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16A98" w:rsidRDefault="00416A98" w:rsidP="00416A98">
      <w:pPr>
        <w:rPr>
          <w:rFonts w:ascii="Arial" w:eastAsia="Times New Roman" w:hAnsi="Arial" w:cs="Arial"/>
          <w:color w:val="282828"/>
          <w:sz w:val="21"/>
          <w:szCs w:val="21"/>
          <w:lang w:eastAsia="en-GB"/>
        </w:rPr>
      </w:pPr>
      <w:r w:rsidRPr="00416A98">
        <w:rPr>
          <w:b/>
          <w:u w:val="single"/>
        </w:rPr>
        <w:t>Activity</w:t>
      </w:r>
      <w:proofErr w:type="gramStart"/>
      <w:r w:rsidRPr="00416A98">
        <w:rPr>
          <w:b/>
          <w:u w:val="single"/>
        </w:rPr>
        <w:t>:</w:t>
      </w:r>
      <w:proofErr w:type="gramEnd"/>
      <w:r>
        <w:rPr>
          <w:b/>
          <w:u w:val="single"/>
        </w:rPr>
        <w:br/>
      </w:r>
      <w:r>
        <w:rPr>
          <w:rFonts w:ascii="Arial" w:eastAsia="Times New Roman" w:hAnsi="Arial" w:cs="Arial"/>
          <w:color w:val="282828"/>
          <w:sz w:val="21"/>
          <w:szCs w:val="21"/>
          <w:lang w:eastAsia="en-GB"/>
        </w:rPr>
        <w:t>Extend your</w:t>
      </w:r>
      <w:r w:rsidRPr="002B0B4B">
        <w:rPr>
          <w:rFonts w:ascii="Arial" w:eastAsia="Times New Roman" w:hAnsi="Arial" w:cs="Arial"/>
          <w:color w:val="282828"/>
          <w:sz w:val="21"/>
          <w:szCs w:val="21"/>
          <w:lang w:eastAsia="en-GB"/>
        </w:rPr>
        <w:t xml:space="preserve"> fi</w:t>
      </w:r>
      <w:r>
        <w:rPr>
          <w:rFonts w:ascii="Arial" w:eastAsia="Times New Roman" w:hAnsi="Arial" w:cs="Arial"/>
          <w:color w:val="282828"/>
          <w:sz w:val="21"/>
          <w:szCs w:val="21"/>
          <w:lang w:eastAsia="en-GB"/>
        </w:rPr>
        <w:t>nger and draw a capital E on your</w:t>
      </w:r>
      <w:r w:rsidRPr="002B0B4B">
        <w:rPr>
          <w:rFonts w:ascii="Arial" w:eastAsia="Times New Roman" w:hAnsi="Arial" w:cs="Arial"/>
          <w:color w:val="282828"/>
          <w:sz w:val="21"/>
          <w:szCs w:val="21"/>
          <w:lang w:eastAsia="en-GB"/>
        </w:rPr>
        <w:t xml:space="preserve"> forehead.</w:t>
      </w:r>
      <w:r>
        <w:rPr>
          <w:rFonts w:ascii="Arial" w:eastAsia="Times New Roman" w:hAnsi="Arial" w:cs="Arial"/>
          <w:color w:val="282828"/>
          <w:sz w:val="21"/>
          <w:szCs w:val="21"/>
          <w:lang w:eastAsia="en-GB"/>
        </w:rPr>
        <w:br/>
        <w:t>Did</w:t>
      </w:r>
      <w:r w:rsidRPr="002B0B4B">
        <w:rPr>
          <w:rFonts w:ascii="Arial" w:eastAsia="Times New Roman" w:hAnsi="Arial" w:cs="Arial"/>
          <w:color w:val="282828"/>
          <w:sz w:val="21"/>
          <w:szCs w:val="21"/>
          <w:lang w:eastAsia="en-GB"/>
        </w:rPr>
        <w:t xml:space="preserve"> </w:t>
      </w:r>
      <w:r>
        <w:rPr>
          <w:rFonts w:ascii="Arial" w:eastAsia="Times New Roman" w:hAnsi="Arial" w:cs="Arial"/>
          <w:color w:val="282828"/>
          <w:sz w:val="21"/>
          <w:szCs w:val="21"/>
          <w:lang w:eastAsia="en-GB"/>
        </w:rPr>
        <w:t xml:space="preserve">you </w:t>
      </w:r>
      <w:r w:rsidRPr="002B0B4B">
        <w:rPr>
          <w:rFonts w:ascii="Arial" w:eastAsia="Times New Roman" w:hAnsi="Arial" w:cs="Arial"/>
          <w:color w:val="282828"/>
          <w:sz w:val="21"/>
          <w:szCs w:val="21"/>
          <w:lang w:eastAsia="en-GB"/>
        </w:rPr>
        <w:t>draw</w:t>
      </w:r>
      <w:r>
        <w:rPr>
          <w:rFonts w:ascii="Arial" w:eastAsia="Times New Roman" w:hAnsi="Arial" w:cs="Arial"/>
          <w:color w:val="282828"/>
          <w:sz w:val="21"/>
          <w:szCs w:val="21"/>
          <w:lang w:eastAsia="en-GB"/>
        </w:rPr>
        <w:t xml:space="preserve"> the letter so that it faces you</w:t>
      </w:r>
      <w:r w:rsidRPr="002B0B4B">
        <w:rPr>
          <w:rFonts w:ascii="Arial" w:eastAsia="Times New Roman" w:hAnsi="Arial" w:cs="Arial"/>
          <w:color w:val="282828"/>
          <w:sz w:val="21"/>
          <w:szCs w:val="21"/>
          <w:lang w:eastAsia="en-GB"/>
        </w:rPr>
        <w:t xml:space="preserve"> – that is, backward to a person looking at</w:t>
      </w:r>
      <w:r>
        <w:rPr>
          <w:rFonts w:ascii="Arial" w:eastAsia="Times New Roman" w:hAnsi="Arial" w:cs="Arial"/>
          <w:color w:val="282828"/>
          <w:sz w:val="21"/>
          <w:szCs w:val="21"/>
          <w:lang w:eastAsia="en-GB"/>
        </w:rPr>
        <w:t xml:space="preserve"> you</w:t>
      </w:r>
      <w:r w:rsidRPr="002B0B4B">
        <w:rPr>
          <w:rFonts w:ascii="Arial" w:eastAsia="Times New Roman" w:hAnsi="Arial" w:cs="Arial"/>
          <w:color w:val="282828"/>
          <w:sz w:val="21"/>
          <w:szCs w:val="21"/>
          <w:lang w:eastAsia="en-GB"/>
        </w:rPr>
        <w:t xml:space="preserve">? </w:t>
      </w:r>
      <w:r>
        <w:rPr>
          <w:rFonts w:ascii="Arial" w:eastAsia="Times New Roman" w:hAnsi="Arial" w:cs="Arial"/>
          <w:color w:val="282828"/>
          <w:sz w:val="21"/>
          <w:szCs w:val="21"/>
          <w:lang w:eastAsia="en-GB"/>
        </w:rPr>
        <w:br/>
      </w:r>
      <w:r w:rsidRPr="002B0B4B">
        <w:rPr>
          <w:rFonts w:ascii="Arial" w:eastAsia="Times New Roman" w:hAnsi="Arial" w:cs="Arial"/>
          <w:color w:val="282828"/>
          <w:sz w:val="21"/>
          <w:szCs w:val="21"/>
          <w:lang w:eastAsia="en-GB"/>
        </w:rPr>
        <w:t xml:space="preserve">Or do </w:t>
      </w:r>
      <w:r>
        <w:rPr>
          <w:rFonts w:ascii="Arial" w:eastAsia="Times New Roman" w:hAnsi="Arial" w:cs="Arial"/>
          <w:color w:val="282828"/>
          <w:sz w:val="21"/>
          <w:szCs w:val="21"/>
          <w:lang w:eastAsia="en-GB"/>
        </w:rPr>
        <w:t xml:space="preserve">you </w:t>
      </w:r>
      <w:r w:rsidRPr="002B0B4B">
        <w:rPr>
          <w:rFonts w:ascii="Arial" w:eastAsia="Times New Roman" w:hAnsi="Arial" w:cs="Arial"/>
          <w:color w:val="282828"/>
          <w:sz w:val="21"/>
          <w:szCs w:val="21"/>
          <w:lang w:eastAsia="en-GB"/>
        </w:rPr>
        <w:t xml:space="preserve">draw the letter so that the viewer can read it? </w:t>
      </w:r>
      <w:r>
        <w:rPr>
          <w:rFonts w:ascii="Arial" w:eastAsia="Times New Roman" w:hAnsi="Arial" w:cs="Arial"/>
          <w:color w:val="282828"/>
          <w:sz w:val="21"/>
          <w:szCs w:val="21"/>
          <w:lang w:eastAsia="en-GB"/>
        </w:rPr>
        <w:br/>
      </w:r>
      <w:r w:rsidRPr="002B0B4B">
        <w:rPr>
          <w:rFonts w:ascii="Arial" w:eastAsia="Times New Roman" w:hAnsi="Arial" w:cs="Arial"/>
          <w:color w:val="282828"/>
          <w:sz w:val="21"/>
          <w:szCs w:val="21"/>
          <w:lang w:eastAsia="en-GB"/>
        </w:rPr>
        <w:t xml:space="preserve">Neither way is right or wrong. </w:t>
      </w:r>
      <w:r>
        <w:rPr>
          <w:rFonts w:ascii="Arial" w:eastAsia="Times New Roman" w:hAnsi="Arial" w:cs="Arial"/>
          <w:color w:val="282828"/>
          <w:sz w:val="21"/>
          <w:szCs w:val="21"/>
          <w:lang w:eastAsia="en-GB"/>
        </w:rPr>
        <w:br/>
        <w:t xml:space="preserve">But the direction might give you some </w:t>
      </w:r>
      <w:proofErr w:type="spellStart"/>
      <w:r>
        <w:rPr>
          <w:rFonts w:ascii="Arial" w:eastAsia="Times New Roman" w:hAnsi="Arial" w:cs="Arial"/>
          <w:color w:val="282828"/>
          <w:sz w:val="21"/>
          <w:szCs w:val="21"/>
          <w:lang w:eastAsia="en-GB"/>
        </w:rPr>
        <w:t>insignts</w:t>
      </w:r>
      <w:proofErr w:type="spellEnd"/>
      <w:r>
        <w:rPr>
          <w:rFonts w:ascii="Arial" w:eastAsia="Times New Roman" w:hAnsi="Arial" w:cs="Arial"/>
          <w:color w:val="282828"/>
          <w:sz w:val="21"/>
          <w:szCs w:val="21"/>
          <w:lang w:eastAsia="en-GB"/>
        </w:rPr>
        <w:t>.</w:t>
      </w:r>
    </w:p>
    <w:p w:rsidR="00416A98" w:rsidRPr="00416A98" w:rsidRDefault="00416A98" w:rsidP="00416A98">
      <w:pPr>
        <w:shd w:val="clear" w:color="auto" w:fill="FFFFFF"/>
        <w:spacing w:after="0" w:line="355" w:lineRule="atLeast"/>
        <w:rPr>
          <w:b/>
          <w:u w:val="single"/>
        </w:rPr>
      </w:pPr>
      <w:r w:rsidRPr="00416A98">
        <w:rPr>
          <w:b/>
          <w:u w:val="single"/>
        </w:rPr>
        <w:t>Handout to read review and highlight key points:</w:t>
      </w:r>
    </w:p>
    <w:p w:rsidR="002B0B4B" w:rsidRPr="002B0B4B" w:rsidRDefault="002B0B4B" w:rsidP="002B0B4B">
      <w:pPr>
        <w:shd w:val="clear" w:color="auto" w:fill="FFFFFF"/>
        <w:spacing w:after="0" w:line="278" w:lineRule="atLeast"/>
        <w:outlineLvl w:val="0"/>
        <w:rPr>
          <w:rFonts w:ascii="Georgia" w:eastAsia="Times New Roman" w:hAnsi="Georgia" w:cs="Times New Roman"/>
          <w:color w:val="1E1E1E"/>
          <w:kern w:val="36"/>
          <w:sz w:val="36"/>
          <w:szCs w:val="36"/>
          <w:lang w:eastAsia="en-GB"/>
        </w:rPr>
      </w:pPr>
      <w:r w:rsidRPr="002B0B4B">
        <w:rPr>
          <w:rFonts w:ascii="Georgia" w:eastAsia="Times New Roman" w:hAnsi="Georgia" w:cs="Times New Roman"/>
          <w:color w:val="1E1E1E"/>
          <w:kern w:val="36"/>
          <w:sz w:val="36"/>
          <w:szCs w:val="36"/>
          <w:lang w:eastAsia="en-GB"/>
        </w:rPr>
        <w:t>Daniel H. Pink: Why bosses need to show their soft side</w:t>
      </w:r>
    </w:p>
    <w:p w:rsidR="002B0B4B" w:rsidRPr="002B0B4B" w:rsidRDefault="002B0B4B" w:rsidP="002B0B4B">
      <w:pPr>
        <w:shd w:val="clear" w:color="auto" w:fill="FFFFFF"/>
        <w:spacing w:after="0" w:line="288" w:lineRule="atLeast"/>
        <w:outlineLvl w:val="1"/>
        <w:rPr>
          <w:rFonts w:ascii="Georgia" w:eastAsia="Times New Roman" w:hAnsi="Georgia" w:cs="Times New Roman"/>
          <w:color w:val="404040"/>
          <w:sz w:val="24"/>
          <w:szCs w:val="24"/>
          <w:lang w:eastAsia="en-GB"/>
        </w:rPr>
      </w:pPr>
      <w:r w:rsidRPr="002B0B4B">
        <w:rPr>
          <w:rFonts w:ascii="Georgia" w:eastAsia="Times New Roman" w:hAnsi="Georgia" w:cs="Times New Roman"/>
          <w:color w:val="404040"/>
          <w:sz w:val="24"/>
          <w:szCs w:val="24"/>
          <w:lang w:eastAsia="en-GB"/>
        </w:rPr>
        <w:t>If you ever want to understand your boss, corner him (or her) at the next office party and see if he’ll play a little game. Tell him (or her) you need only 30 seconds. Then ask your boss to extend his (or her) right forefinger</w:t>
      </w:r>
    </w:p>
    <w:p w:rsidR="002B0B4B" w:rsidRPr="002B0B4B" w:rsidRDefault="002B0B4B" w:rsidP="00416A98">
      <w:pPr>
        <w:shd w:val="clear" w:color="auto" w:fill="FFFFFF"/>
        <w:spacing w:after="0" w:line="240" w:lineRule="auto"/>
        <w:jc w:val="center"/>
        <w:rPr>
          <w:rFonts w:ascii="Georgia" w:eastAsia="Times New Roman" w:hAnsi="Georgia" w:cs="Times New Roman"/>
          <w:color w:val="282828"/>
          <w:sz w:val="15"/>
          <w:szCs w:val="15"/>
          <w:lang w:eastAsia="en-GB"/>
        </w:rPr>
      </w:pPr>
      <w:r>
        <w:rPr>
          <w:rFonts w:ascii="Georgia" w:eastAsia="Times New Roman" w:hAnsi="Georgia" w:cs="Times New Roman"/>
          <w:noProof/>
          <w:color w:val="282828"/>
          <w:sz w:val="15"/>
          <w:szCs w:val="15"/>
          <w:lang w:eastAsia="en-GB"/>
        </w:rPr>
        <w:drawing>
          <wp:inline distT="0" distB="0" distL="0" distR="0">
            <wp:extent cx="4381500" cy="2733675"/>
            <wp:effectExtent l="19050" t="0" r="0" b="0"/>
            <wp:docPr id="1" name="Picture 1" descr="Daniel H.Pink: Why bosses need to show their soft sid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niel H.Pink: Why bosses need to show their soft side &#10;"/>
                    <pic:cNvPicPr>
                      <a:picLocks noChangeAspect="1" noChangeArrowheads="1"/>
                    </pic:cNvPicPr>
                  </pic:nvPicPr>
                  <pic:blipFill>
                    <a:blip r:embed="rId5" cstate="print"/>
                    <a:srcRect/>
                    <a:stretch>
                      <a:fillRect/>
                    </a:stretch>
                  </pic:blipFill>
                  <pic:spPr bwMode="auto">
                    <a:xfrm>
                      <a:off x="0" y="0"/>
                      <a:ext cx="4381500" cy="2733675"/>
                    </a:xfrm>
                    <a:prstGeom prst="rect">
                      <a:avLst/>
                    </a:prstGeom>
                    <a:noFill/>
                    <a:ln w="9525">
                      <a:noFill/>
                      <a:miter lim="800000"/>
                      <a:headEnd/>
                      <a:tailEnd/>
                    </a:ln>
                  </pic:spPr>
                </pic:pic>
              </a:graphicData>
            </a:graphic>
          </wp:inline>
        </w:drawing>
      </w:r>
    </w:p>
    <w:p w:rsidR="002B0B4B" w:rsidRPr="002B0B4B" w:rsidRDefault="002B0B4B" w:rsidP="002B0B4B">
      <w:pPr>
        <w:shd w:val="clear" w:color="auto" w:fill="FFFFFF"/>
        <w:spacing w:after="150" w:line="240" w:lineRule="auto"/>
        <w:rPr>
          <w:rFonts w:ascii="Arial" w:eastAsia="Times New Roman" w:hAnsi="Arial" w:cs="Arial"/>
          <w:color w:val="282828"/>
          <w:sz w:val="15"/>
          <w:szCs w:val="15"/>
          <w:lang w:eastAsia="en-GB"/>
        </w:rPr>
      </w:pPr>
      <w:r w:rsidRPr="002B0B4B">
        <w:rPr>
          <w:rFonts w:ascii="Arial" w:eastAsia="Times New Roman" w:hAnsi="Arial" w:cs="Arial"/>
          <w:color w:val="404040"/>
          <w:sz w:val="17"/>
          <w:lang w:eastAsia="en-GB"/>
        </w:rPr>
        <w:t>Give your boss the 'E' on the forehead test.</w:t>
      </w:r>
      <w:r w:rsidRPr="002B0B4B">
        <w:rPr>
          <w:rFonts w:ascii="Arial" w:eastAsia="Times New Roman" w:hAnsi="Arial" w:cs="Arial"/>
          <w:color w:val="282828"/>
          <w:sz w:val="15"/>
          <w:szCs w:val="15"/>
          <w:lang w:eastAsia="en-GB"/>
        </w:rPr>
        <w:t> </w:t>
      </w:r>
    </w:p>
    <w:p w:rsidR="002B0B4B" w:rsidRPr="002B0B4B" w:rsidRDefault="002B0B4B" w:rsidP="002B0B4B">
      <w:pPr>
        <w:shd w:val="clear" w:color="auto" w:fill="FFFFFF"/>
        <w:spacing w:after="180" w:line="240" w:lineRule="auto"/>
        <w:rPr>
          <w:rFonts w:ascii="Georgia" w:eastAsia="Times New Roman" w:hAnsi="Georgia" w:cs="Times New Roman"/>
          <w:color w:val="282828"/>
          <w:sz w:val="15"/>
          <w:szCs w:val="15"/>
          <w:lang w:eastAsia="en-GB"/>
        </w:rPr>
      </w:pPr>
      <w:r>
        <w:rPr>
          <w:rFonts w:ascii="Georgia" w:eastAsia="Times New Roman" w:hAnsi="Georgia" w:cs="Times New Roman"/>
          <w:noProof/>
          <w:color w:val="234B7B"/>
          <w:sz w:val="15"/>
          <w:szCs w:val="15"/>
          <w:lang w:eastAsia="en-GB"/>
        </w:rPr>
        <w:drawing>
          <wp:inline distT="0" distB="0" distL="0" distR="0">
            <wp:extent cx="571500" cy="571500"/>
            <wp:effectExtent l="19050" t="0" r="0" b="0"/>
            <wp:docPr id="2" name="Picture 2" descr="Daniel H. Pink">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aniel H. Pink">
                      <a:hlinkClick r:id="rId6"/>
                    </pic:cNvPr>
                    <pic:cNvPicPr>
                      <a:picLocks noChangeAspect="1" noChangeArrowheads="1"/>
                    </pic:cNvPicPr>
                  </pic:nvPicPr>
                  <pic:blipFill>
                    <a:blip r:embed="rId7" cstate="print"/>
                    <a:srcRect/>
                    <a:stretch>
                      <a:fillRect/>
                    </a:stretch>
                  </pic:blipFill>
                  <pic:spPr bwMode="auto">
                    <a:xfrm>
                      <a:off x="0" y="0"/>
                      <a:ext cx="571500" cy="571500"/>
                    </a:xfrm>
                    <a:prstGeom prst="rect">
                      <a:avLst/>
                    </a:prstGeom>
                    <a:noFill/>
                    <a:ln w="9525">
                      <a:noFill/>
                      <a:miter lim="800000"/>
                      <a:headEnd/>
                      <a:tailEnd/>
                    </a:ln>
                  </pic:spPr>
                </pic:pic>
              </a:graphicData>
            </a:graphic>
          </wp:inline>
        </w:drawing>
      </w:r>
    </w:p>
    <w:p w:rsidR="002B0B4B" w:rsidRPr="002B0B4B" w:rsidRDefault="002B0B4B" w:rsidP="002B0B4B">
      <w:pPr>
        <w:shd w:val="clear" w:color="auto" w:fill="FFFFFF"/>
        <w:spacing w:after="0" w:line="355" w:lineRule="atLeast"/>
        <w:rPr>
          <w:rFonts w:ascii="Georgia" w:eastAsia="Times New Roman" w:hAnsi="Georgia" w:cs="Times New Roman"/>
          <w:b/>
          <w:bCs/>
          <w:color w:val="3F3F3F"/>
          <w:sz w:val="19"/>
          <w:szCs w:val="19"/>
          <w:lang w:eastAsia="en-GB"/>
        </w:rPr>
      </w:pPr>
      <w:r w:rsidRPr="002B0B4B">
        <w:rPr>
          <w:rFonts w:ascii="Georgia" w:eastAsia="Times New Roman" w:hAnsi="Georgia" w:cs="Times New Roman"/>
          <w:b/>
          <w:bCs/>
          <w:color w:val="3F3F3F"/>
          <w:sz w:val="19"/>
          <w:szCs w:val="19"/>
          <w:lang w:eastAsia="en-GB"/>
        </w:rPr>
        <w:t>By</w:t>
      </w:r>
      <w:r w:rsidRPr="002B0B4B">
        <w:rPr>
          <w:rFonts w:ascii="Georgia" w:eastAsia="Times New Roman" w:hAnsi="Georgia" w:cs="Times New Roman"/>
          <w:b/>
          <w:bCs/>
          <w:color w:val="3F3F3F"/>
          <w:sz w:val="19"/>
          <w:lang w:eastAsia="en-GB"/>
        </w:rPr>
        <w:t> </w:t>
      </w:r>
      <w:hyperlink r:id="rId8" w:tooltip="Daniel H. Pink" w:history="1">
        <w:r w:rsidRPr="002B0B4B">
          <w:rPr>
            <w:rFonts w:ascii="Georgia" w:eastAsia="Times New Roman" w:hAnsi="Georgia" w:cs="Times New Roman"/>
            <w:b/>
            <w:bCs/>
            <w:color w:val="234B7B"/>
            <w:sz w:val="19"/>
            <w:u w:val="single"/>
            <w:lang w:eastAsia="en-GB"/>
          </w:rPr>
          <w:t>Daniel H. Pink</w:t>
        </w:r>
      </w:hyperlink>
    </w:p>
    <w:p w:rsidR="002B0B4B" w:rsidRPr="002B0B4B" w:rsidRDefault="00416A98" w:rsidP="002B0B4B">
      <w:pPr>
        <w:shd w:val="clear" w:color="auto" w:fill="FFFFFF"/>
        <w:spacing w:after="0" w:line="355" w:lineRule="atLeast"/>
        <w:rPr>
          <w:rFonts w:ascii="Arial" w:eastAsia="Times New Roman" w:hAnsi="Arial" w:cs="Arial"/>
          <w:color w:val="282828"/>
          <w:sz w:val="21"/>
          <w:szCs w:val="21"/>
          <w:lang w:eastAsia="en-GB"/>
        </w:rPr>
      </w:pPr>
      <w:r w:rsidRPr="002B0B4B">
        <w:rPr>
          <w:rFonts w:ascii="Arial" w:eastAsia="Times New Roman" w:hAnsi="Arial" w:cs="Arial"/>
          <w:color w:val="282828"/>
          <w:sz w:val="21"/>
          <w:szCs w:val="21"/>
          <w:lang w:eastAsia="en-GB"/>
        </w:rPr>
        <w:t xml:space="preserve"> </w:t>
      </w:r>
      <w:r w:rsidR="002B0B4B" w:rsidRPr="002B0B4B">
        <w:rPr>
          <w:rFonts w:ascii="Arial" w:eastAsia="Times New Roman" w:hAnsi="Arial" w:cs="Arial"/>
          <w:color w:val="282828"/>
          <w:sz w:val="21"/>
          <w:szCs w:val="21"/>
          <w:lang w:eastAsia="en-GB"/>
        </w:rPr>
        <w:t>“Go ahead,” you might need to assure him, “this won’t hurt”</w:t>
      </w:r>
    </w:p>
    <w:p w:rsidR="002B0B4B" w:rsidRPr="002B0B4B" w:rsidRDefault="002B0B4B" w:rsidP="002B0B4B">
      <w:pPr>
        <w:shd w:val="clear" w:color="auto" w:fill="FFFFFF"/>
        <w:spacing w:after="0" w:line="355" w:lineRule="atLeast"/>
        <w:rPr>
          <w:rFonts w:ascii="Arial" w:eastAsia="Times New Roman" w:hAnsi="Arial" w:cs="Arial"/>
          <w:color w:val="282828"/>
          <w:sz w:val="21"/>
          <w:szCs w:val="21"/>
          <w:lang w:eastAsia="en-GB"/>
        </w:rPr>
      </w:pPr>
      <w:r w:rsidRPr="002B0B4B">
        <w:rPr>
          <w:rFonts w:ascii="Arial" w:eastAsia="Times New Roman" w:hAnsi="Arial" w:cs="Arial"/>
          <w:color w:val="282828"/>
          <w:sz w:val="21"/>
          <w:szCs w:val="21"/>
          <w:lang w:eastAsia="en-GB"/>
        </w:rPr>
        <w:t>Then ask him to take that extended finger and draw a capital E on his forehead.</w:t>
      </w:r>
    </w:p>
    <w:p w:rsidR="002B0B4B" w:rsidRPr="002B0B4B" w:rsidRDefault="002B0B4B" w:rsidP="002B0B4B">
      <w:pPr>
        <w:shd w:val="clear" w:color="auto" w:fill="FFFFFF"/>
        <w:spacing w:after="0" w:line="355" w:lineRule="atLeast"/>
        <w:rPr>
          <w:rFonts w:ascii="Arial" w:eastAsia="Times New Roman" w:hAnsi="Arial" w:cs="Arial"/>
          <w:color w:val="282828"/>
          <w:sz w:val="21"/>
          <w:szCs w:val="21"/>
          <w:lang w:eastAsia="en-GB"/>
        </w:rPr>
      </w:pPr>
      <w:r w:rsidRPr="002B0B4B">
        <w:rPr>
          <w:rFonts w:ascii="Arial" w:eastAsia="Times New Roman" w:hAnsi="Arial" w:cs="Arial"/>
          <w:color w:val="282828"/>
          <w:sz w:val="21"/>
          <w:szCs w:val="21"/>
          <w:lang w:eastAsia="en-GB"/>
        </w:rPr>
        <w:t>Does he draw the letter so that it faces him – that is, backward to a person looking at him? Or does he draw the letter so that the viewer can read it? Neither way is right or wrong. But the direction of that letter might tell you something about the disposition of that leader.</w:t>
      </w:r>
    </w:p>
    <w:p w:rsidR="00416A98" w:rsidRDefault="00416A98" w:rsidP="002B0B4B">
      <w:pPr>
        <w:shd w:val="clear" w:color="auto" w:fill="FFFFFF"/>
        <w:spacing w:after="0" w:line="355" w:lineRule="atLeast"/>
        <w:rPr>
          <w:rFonts w:ascii="Arial" w:eastAsia="Times New Roman" w:hAnsi="Arial" w:cs="Arial"/>
          <w:color w:val="282828"/>
          <w:sz w:val="21"/>
          <w:szCs w:val="21"/>
          <w:lang w:eastAsia="en-GB"/>
        </w:rPr>
      </w:pPr>
    </w:p>
    <w:p w:rsidR="002B0B4B" w:rsidRPr="002B0B4B" w:rsidRDefault="002B0B4B" w:rsidP="002B0B4B">
      <w:pPr>
        <w:shd w:val="clear" w:color="auto" w:fill="FFFFFF"/>
        <w:spacing w:after="0" w:line="355" w:lineRule="atLeast"/>
        <w:rPr>
          <w:rFonts w:ascii="Arial" w:eastAsia="Times New Roman" w:hAnsi="Arial" w:cs="Arial"/>
          <w:color w:val="282828"/>
          <w:sz w:val="21"/>
          <w:szCs w:val="21"/>
          <w:lang w:eastAsia="en-GB"/>
        </w:rPr>
      </w:pPr>
      <w:r w:rsidRPr="002B0B4B">
        <w:rPr>
          <w:rFonts w:ascii="Arial" w:eastAsia="Times New Roman" w:hAnsi="Arial" w:cs="Arial"/>
          <w:color w:val="282828"/>
          <w:sz w:val="21"/>
          <w:szCs w:val="21"/>
          <w:lang w:eastAsia="en-GB"/>
        </w:rPr>
        <w:t>This seemingly innocent parlour trick is actually a method social scientists have used for more than a decade to measure perspective-taking – the ability to step outside one’s own experience and see the world from someone else’s viewpoint.</w:t>
      </w:r>
    </w:p>
    <w:p w:rsidR="00416A98" w:rsidRDefault="00416A98" w:rsidP="00416A98">
      <w:pPr>
        <w:shd w:val="clear" w:color="auto" w:fill="FFFFFF"/>
        <w:spacing w:after="0" w:line="355" w:lineRule="atLeast"/>
        <w:rPr>
          <w:rFonts w:ascii="Arial" w:eastAsia="Times New Roman" w:hAnsi="Arial" w:cs="Arial"/>
          <w:color w:val="282828"/>
          <w:sz w:val="21"/>
          <w:szCs w:val="21"/>
          <w:lang w:eastAsia="en-GB"/>
        </w:rPr>
      </w:pPr>
    </w:p>
    <w:p w:rsidR="002B0B4B" w:rsidRDefault="002B0B4B" w:rsidP="00416A98">
      <w:pPr>
        <w:shd w:val="clear" w:color="auto" w:fill="FFFFFF"/>
        <w:spacing w:after="0" w:line="355" w:lineRule="atLeast"/>
        <w:rPr>
          <w:rFonts w:ascii="Arial" w:eastAsia="Times New Roman" w:hAnsi="Arial" w:cs="Arial"/>
          <w:color w:val="282828"/>
          <w:sz w:val="21"/>
          <w:szCs w:val="21"/>
          <w:lang w:eastAsia="en-GB"/>
        </w:rPr>
      </w:pPr>
      <w:r w:rsidRPr="002B0B4B">
        <w:rPr>
          <w:rFonts w:ascii="Arial" w:eastAsia="Times New Roman" w:hAnsi="Arial" w:cs="Arial"/>
          <w:color w:val="282828"/>
          <w:sz w:val="21"/>
          <w:szCs w:val="21"/>
          <w:lang w:eastAsia="en-GB"/>
        </w:rPr>
        <w:t>People who write the E so that it’s backward to themselves but legible to their partner have taken the other’s perspective. Those who draw the E so that it’s readable to themselves but backward to others haven’t bothered to consider the other person’s point of view.</w:t>
      </w:r>
    </w:p>
    <w:p w:rsidR="00416A98" w:rsidRPr="002B0B4B" w:rsidRDefault="00416A98" w:rsidP="00416A98">
      <w:pPr>
        <w:shd w:val="clear" w:color="auto" w:fill="FFFFFF"/>
        <w:spacing w:after="0" w:line="355" w:lineRule="atLeast"/>
        <w:rPr>
          <w:rFonts w:ascii="Arial" w:eastAsia="Times New Roman" w:hAnsi="Arial" w:cs="Arial"/>
          <w:color w:val="282828"/>
          <w:sz w:val="20"/>
          <w:szCs w:val="20"/>
          <w:lang w:eastAsia="en-GB"/>
        </w:rPr>
      </w:pPr>
    </w:p>
    <w:p w:rsidR="002B0B4B" w:rsidRDefault="002B0B4B" w:rsidP="002B0B4B">
      <w:pPr>
        <w:shd w:val="clear" w:color="auto" w:fill="FFFFFF"/>
        <w:spacing w:after="0" w:line="355" w:lineRule="atLeast"/>
        <w:rPr>
          <w:rFonts w:ascii="Arial" w:eastAsia="Times New Roman" w:hAnsi="Arial" w:cs="Arial"/>
          <w:color w:val="282828"/>
          <w:sz w:val="21"/>
          <w:szCs w:val="21"/>
          <w:lang w:eastAsia="en-GB"/>
        </w:rPr>
      </w:pPr>
      <w:r w:rsidRPr="002B0B4B">
        <w:rPr>
          <w:rFonts w:ascii="Arial" w:eastAsia="Times New Roman" w:hAnsi="Arial" w:cs="Arial"/>
          <w:color w:val="282828"/>
          <w:sz w:val="21"/>
          <w:szCs w:val="21"/>
          <w:lang w:eastAsia="en-GB"/>
        </w:rPr>
        <w:t xml:space="preserve">In an intriguing set of experiments a few years ago, a group of American social scientists led by Adam </w:t>
      </w:r>
      <w:proofErr w:type="spellStart"/>
      <w:r w:rsidRPr="002B0B4B">
        <w:rPr>
          <w:rFonts w:ascii="Arial" w:eastAsia="Times New Roman" w:hAnsi="Arial" w:cs="Arial"/>
          <w:color w:val="282828"/>
          <w:sz w:val="21"/>
          <w:szCs w:val="21"/>
          <w:lang w:eastAsia="en-GB"/>
        </w:rPr>
        <w:t>Galinsky</w:t>
      </w:r>
      <w:proofErr w:type="spellEnd"/>
      <w:r w:rsidRPr="002B0B4B">
        <w:rPr>
          <w:rFonts w:ascii="Arial" w:eastAsia="Times New Roman" w:hAnsi="Arial" w:cs="Arial"/>
          <w:color w:val="282828"/>
          <w:sz w:val="21"/>
          <w:szCs w:val="21"/>
          <w:lang w:eastAsia="en-GB"/>
        </w:rPr>
        <w:t xml:space="preserve"> at </w:t>
      </w:r>
      <w:proofErr w:type="spellStart"/>
      <w:r w:rsidRPr="002B0B4B">
        <w:rPr>
          <w:rFonts w:ascii="Arial" w:eastAsia="Times New Roman" w:hAnsi="Arial" w:cs="Arial"/>
          <w:color w:val="282828"/>
          <w:sz w:val="21"/>
          <w:szCs w:val="21"/>
          <w:lang w:eastAsia="en-GB"/>
        </w:rPr>
        <w:t>Northwestern</w:t>
      </w:r>
      <w:proofErr w:type="spellEnd"/>
      <w:r w:rsidRPr="002B0B4B">
        <w:rPr>
          <w:rFonts w:ascii="Arial" w:eastAsia="Times New Roman" w:hAnsi="Arial" w:cs="Arial"/>
          <w:color w:val="282828"/>
          <w:sz w:val="21"/>
          <w:szCs w:val="21"/>
          <w:lang w:eastAsia="en-GB"/>
        </w:rPr>
        <w:t xml:space="preserve"> University’s Kellogg School of Management used the E test and some other techniques to investigate the connection between power and empathy. They found that while most people seem naturally inclined to take the other’s perspective, providing people a dose of power correlated with their being less likely to draw the E in the perspective-taking way. In other words, a surplus of power seemed to be connected, and perhaps even led, to a deficit of empathy.</w:t>
      </w:r>
    </w:p>
    <w:p w:rsidR="005D67D3" w:rsidRPr="002B0B4B" w:rsidRDefault="005D67D3" w:rsidP="002B0B4B">
      <w:pPr>
        <w:shd w:val="clear" w:color="auto" w:fill="FFFFFF"/>
        <w:spacing w:after="0" w:line="355" w:lineRule="atLeast"/>
        <w:rPr>
          <w:rFonts w:ascii="Arial" w:eastAsia="Times New Roman" w:hAnsi="Arial" w:cs="Arial"/>
          <w:color w:val="282828"/>
          <w:sz w:val="21"/>
          <w:szCs w:val="21"/>
          <w:lang w:eastAsia="en-GB"/>
        </w:rPr>
      </w:pPr>
    </w:p>
    <w:p w:rsidR="002B0B4B" w:rsidRPr="002B0B4B" w:rsidRDefault="002B0B4B" w:rsidP="002B0B4B">
      <w:pPr>
        <w:shd w:val="clear" w:color="auto" w:fill="FFFFFF"/>
        <w:spacing w:after="0" w:line="355" w:lineRule="atLeast"/>
        <w:rPr>
          <w:rFonts w:ascii="Arial" w:eastAsia="Times New Roman" w:hAnsi="Arial" w:cs="Arial"/>
          <w:color w:val="282828"/>
          <w:sz w:val="21"/>
          <w:szCs w:val="21"/>
          <w:lang w:eastAsia="en-GB"/>
        </w:rPr>
      </w:pPr>
      <w:proofErr w:type="gramStart"/>
      <w:r w:rsidRPr="002B0B4B">
        <w:rPr>
          <w:rFonts w:ascii="Arial" w:eastAsia="Times New Roman" w:hAnsi="Arial" w:cs="Arial"/>
          <w:color w:val="282828"/>
          <w:sz w:val="21"/>
          <w:szCs w:val="21"/>
          <w:lang w:eastAsia="en-GB"/>
        </w:rPr>
        <w:t>As the researchers wrote: “Across these studies, power was associated with a reduced tendency to comprehend how others see, think, and feel.”</w:t>
      </w:r>
      <w:proofErr w:type="gramEnd"/>
    </w:p>
    <w:p w:rsidR="002B0B4B" w:rsidRDefault="002B0B4B" w:rsidP="002B0B4B">
      <w:pPr>
        <w:shd w:val="clear" w:color="auto" w:fill="FFFFFF"/>
        <w:spacing w:after="0" w:line="355" w:lineRule="atLeast"/>
        <w:rPr>
          <w:rFonts w:ascii="Arial" w:eastAsia="Times New Roman" w:hAnsi="Arial" w:cs="Arial"/>
          <w:color w:val="282828"/>
          <w:sz w:val="21"/>
          <w:szCs w:val="21"/>
          <w:lang w:eastAsia="en-GB"/>
        </w:rPr>
      </w:pPr>
      <w:r w:rsidRPr="002B0B4B">
        <w:rPr>
          <w:rFonts w:ascii="Arial" w:eastAsia="Times New Roman" w:hAnsi="Arial" w:cs="Arial"/>
          <w:color w:val="282828"/>
          <w:sz w:val="21"/>
          <w:szCs w:val="21"/>
          <w:lang w:eastAsia="en-GB"/>
        </w:rPr>
        <w:t>This finding might reveal what’s gone wrong with leadership at every level. On the altar of action orientation and tough-mindedness, we’ve sacrificed the fundamentally human quality of empathy.</w:t>
      </w:r>
    </w:p>
    <w:p w:rsidR="005D67D3" w:rsidRPr="002B0B4B" w:rsidRDefault="005D67D3" w:rsidP="002B0B4B">
      <w:pPr>
        <w:shd w:val="clear" w:color="auto" w:fill="FFFFFF"/>
        <w:spacing w:after="0" w:line="355" w:lineRule="atLeast"/>
        <w:rPr>
          <w:rFonts w:ascii="Arial" w:eastAsia="Times New Roman" w:hAnsi="Arial" w:cs="Arial"/>
          <w:color w:val="282828"/>
          <w:sz w:val="21"/>
          <w:szCs w:val="21"/>
          <w:lang w:eastAsia="en-GB"/>
        </w:rPr>
      </w:pPr>
    </w:p>
    <w:p w:rsidR="002B0B4B" w:rsidRDefault="002B0B4B" w:rsidP="002B0B4B">
      <w:pPr>
        <w:shd w:val="clear" w:color="auto" w:fill="FFFFFF"/>
        <w:spacing w:after="0" w:line="355" w:lineRule="atLeast"/>
        <w:rPr>
          <w:rFonts w:ascii="Arial" w:eastAsia="Times New Roman" w:hAnsi="Arial" w:cs="Arial"/>
          <w:color w:val="282828"/>
          <w:sz w:val="21"/>
          <w:szCs w:val="21"/>
          <w:lang w:eastAsia="en-GB"/>
        </w:rPr>
      </w:pPr>
      <w:r w:rsidRPr="002B0B4B">
        <w:rPr>
          <w:rFonts w:ascii="Arial" w:eastAsia="Times New Roman" w:hAnsi="Arial" w:cs="Arial"/>
          <w:color w:val="282828"/>
          <w:sz w:val="21"/>
          <w:szCs w:val="21"/>
          <w:lang w:eastAsia="en-GB"/>
        </w:rPr>
        <w:t>To be sure, empathy shouldn’t be the only quality of leaders. If an executive is too worried that a decision might hurt Caroline’s feelings or make Rajiv sad, he’ll never get anything done. Thinking strategically and acting vigorously are essential.</w:t>
      </w:r>
    </w:p>
    <w:p w:rsidR="005D67D3" w:rsidRPr="002B0B4B" w:rsidRDefault="005D67D3" w:rsidP="002B0B4B">
      <w:pPr>
        <w:shd w:val="clear" w:color="auto" w:fill="FFFFFF"/>
        <w:spacing w:after="0" w:line="355" w:lineRule="atLeast"/>
        <w:rPr>
          <w:rFonts w:ascii="Arial" w:eastAsia="Times New Roman" w:hAnsi="Arial" w:cs="Arial"/>
          <w:color w:val="282828"/>
          <w:sz w:val="21"/>
          <w:szCs w:val="21"/>
          <w:lang w:eastAsia="en-GB"/>
        </w:rPr>
      </w:pPr>
    </w:p>
    <w:p w:rsidR="002B0B4B" w:rsidRPr="002B0B4B" w:rsidRDefault="002B0B4B" w:rsidP="002B0B4B">
      <w:pPr>
        <w:shd w:val="clear" w:color="auto" w:fill="FFFFFF"/>
        <w:spacing w:after="0" w:line="355" w:lineRule="atLeast"/>
        <w:rPr>
          <w:rFonts w:ascii="Arial" w:eastAsia="Times New Roman" w:hAnsi="Arial" w:cs="Arial"/>
          <w:color w:val="282828"/>
          <w:sz w:val="21"/>
          <w:szCs w:val="21"/>
          <w:lang w:eastAsia="en-GB"/>
        </w:rPr>
      </w:pPr>
      <w:r w:rsidRPr="002B0B4B">
        <w:rPr>
          <w:rFonts w:ascii="Arial" w:eastAsia="Times New Roman" w:hAnsi="Arial" w:cs="Arial"/>
          <w:color w:val="282828"/>
          <w:sz w:val="21"/>
          <w:szCs w:val="21"/>
          <w:lang w:eastAsia="en-GB"/>
        </w:rPr>
        <w:t>But action orientation without sufficient empathy has at least two flaws. First, people resist going along with proposed actions, which can impede progress. It’s a sturdy principle of organisational life that people quit bosses, not companies. Second, if people do go along, they do so reluctantly, leading to an atmosphere of compliance rather than engagement.</w:t>
      </w:r>
    </w:p>
    <w:p w:rsidR="005D67D3" w:rsidRDefault="005D67D3" w:rsidP="002B0B4B">
      <w:pPr>
        <w:shd w:val="clear" w:color="auto" w:fill="FFFFFF"/>
        <w:spacing w:after="0" w:line="355" w:lineRule="atLeast"/>
        <w:rPr>
          <w:rFonts w:ascii="Arial" w:eastAsia="Times New Roman" w:hAnsi="Arial" w:cs="Arial"/>
          <w:color w:val="282828"/>
          <w:sz w:val="21"/>
          <w:szCs w:val="21"/>
          <w:lang w:eastAsia="en-GB"/>
        </w:rPr>
      </w:pPr>
    </w:p>
    <w:p w:rsidR="002B0B4B" w:rsidRPr="002B0B4B" w:rsidRDefault="002B0B4B" w:rsidP="002B0B4B">
      <w:pPr>
        <w:shd w:val="clear" w:color="auto" w:fill="FFFFFF"/>
        <w:spacing w:after="0" w:line="355" w:lineRule="atLeast"/>
        <w:rPr>
          <w:rFonts w:ascii="Arial" w:eastAsia="Times New Roman" w:hAnsi="Arial" w:cs="Arial"/>
          <w:color w:val="282828"/>
          <w:sz w:val="21"/>
          <w:szCs w:val="21"/>
          <w:lang w:eastAsia="en-GB"/>
        </w:rPr>
      </w:pPr>
      <w:r w:rsidRPr="002B0B4B">
        <w:rPr>
          <w:rFonts w:ascii="Arial" w:eastAsia="Times New Roman" w:hAnsi="Arial" w:cs="Arial"/>
          <w:color w:val="282828"/>
          <w:sz w:val="21"/>
          <w:szCs w:val="21"/>
          <w:lang w:eastAsia="en-GB"/>
        </w:rPr>
        <w:t xml:space="preserve">The key is to strike a delicate balance between action-orientation and perspective-taking. It’s not a matter of deciding between hitting your numbers </w:t>
      </w:r>
      <w:proofErr w:type="gramStart"/>
      <w:r w:rsidRPr="002B0B4B">
        <w:rPr>
          <w:rFonts w:ascii="Arial" w:eastAsia="Times New Roman" w:hAnsi="Arial" w:cs="Arial"/>
          <w:color w:val="282828"/>
          <w:sz w:val="21"/>
          <w:szCs w:val="21"/>
          <w:lang w:eastAsia="en-GB"/>
        </w:rPr>
        <w:t>or</w:t>
      </w:r>
      <w:proofErr w:type="gramEnd"/>
      <w:r w:rsidRPr="002B0B4B">
        <w:rPr>
          <w:rFonts w:ascii="Arial" w:eastAsia="Times New Roman" w:hAnsi="Arial" w:cs="Arial"/>
          <w:color w:val="282828"/>
          <w:sz w:val="21"/>
          <w:szCs w:val="21"/>
          <w:lang w:eastAsia="en-GB"/>
        </w:rPr>
        <w:t xml:space="preserve"> drawing the E. It’s a matter of hitting your numbers by drawing the E.</w:t>
      </w:r>
    </w:p>
    <w:p w:rsidR="005D67D3" w:rsidRDefault="005D67D3" w:rsidP="002B0B4B">
      <w:pPr>
        <w:shd w:val="clear" w:color="auto" w:fill="FFFFFF"/>
        <w:spacing w:after="0" w:line="355" w:lineRule="atLeast"/>
        <w:rPr>
          <w:rFonts w:ascii="Arial" w:eastAsia="Times New Roman" w:hAnsi="Arial" w:cs="Arial"/>
          <w:color w:val="282828"/>
          <w:sz w:val="21"/>
          <w:szCs w:val="21"/>
          <w:lang w:eastAsia="en-GB"/>
        </w:rPr>
      </w:pPr>
    </w:p>
    <w:p w:rsidR="002B0B4B" w:rsidRPr="002B0B4B" w:rsidRDefault="002B0B4B" w:rsidP="002B0B4B">
      <w:pPr>
        <w:shd w:val="clear" w:color="auto" w:fill="FFFFFF"/>
        <w:spacing w:after="0" w:line="355" w:lineRule="atLeast"/>
        <w:rPr>
          <w:rFonts w:ascii="Arial" w:eastAsia="Times New Roman" w:hAnsi="Arial" w:cs="Arial"/>
          <w:color w:val="282828"/>
          <w:sz w:val="21"/>
          <w:szCs w:val="21"/>
          <w:lang w:eastAsia="en-GB"/>
        </w:rPr>
      </w:pPr>
      <w:r w:rsidRPr="002B0B4B">
        <w:rPr>
          <w:rFonts w:ascii="Arial" w:eastAsia="Times New Roman" w:hAnsi="Arial" w:cs="Arial"/>
          <w:color w:val="282828"/>
          <w:sz w:val="21"/>
          <w:szCs w:val="21"/>
          <w:lang w:eastAsia="en-GB"/>
        </w:rPr>
        <w:t>What’s more, unlike many technical skills, empathy is extremely difficult to shift to low-cost providers and nearly impossible to reduce to lines of code in a computer program – which makes it a scarce, and therefore more valuable, commodity.</w:t>
      </w:r>
    </w:p>
    <w:p w:rsidR="005D67D3" w:rsidRDefault="005D67D3" w:rsidP="002B0B4B">
      <w:pPr>
        <w:shd w:val="clear" w:color="auto" w:fill="FFFFFF"/>
        <w:spacing w:after="0" w:line="355" w:lineRule="atLeast"/>
        <w:rPr>
          <w:rFonts w:ascii="Arial" w:eastAsia="Times New Roman" w:hAnsi="Arial" w:cs="Arial"/>
          <w:color w:val="282828"/>
          <w:sz w:val="21"/>
          <w:szCs w:val="21"/>
          <w:lang w:eastAsia="en-GB"/>
        </w:rPr>
      </w:pPr>
    </w:p>
    <w:p w:rsidR="002B0B4B" w:rsidRPr="002B0B4B" w:rsidRDefault="002B0B4B" w:rsidP="002B0B4B">
      <w:pPr>
        <w:shd w:val="clear" w:color="auto" w:fill="FFFFFF"/>
        <w:spacing w:after="0" w:line="355" w:lineRule="atLeast"/>
        <w:rPr>
          <w:rFonts w:ascii="Arial" w:eastAsia="Times New Roman" w:hAnsi="Arial" w:cs="Arial"/>
          <w:color w:val="282828"/>
          <w:sz w:val="21"/>
          <w:szCs w:val="21"/>
          <w:lang w:eastAsia="en-GB"/>
        </w:rPr>
      </w:pPr>
      <w:r w:rsidRPr="002B0B4B">
        <w:rPr>
          <w:rFonts w:ascii="Arial" w:eastAsia="Times New Roman" w:hAnsi="Arial" w:cs="Arial"/>
          <w:color w:val="282828"/>
          <w:sz w:val="21"/>
          <w:szCs w:val="21"/>
          <w:lang w:eastAsia="en-GB"/>
        </w:rPr>
        <w:t>That’s why empathy is racing into many other business functions. For instance, medical schools, especially in the US, are using questionnaires to measure empathy levels of young physicians because scores on this empathy index correlate with patient outcomes in ways that traditional metrics do not.</w:t>
      </w:r>
    </w:p>
    <w:p w:rsidR="005D67D3" w:rsidRDefault="005D67D3" w:rsidP="002B0B4B">
      <w:pPr>
        <w:shd w:val="clear" w:color="auto" w:fill="FFFFFF"/>
        <w:spacing w:after="0" w:line="355" w:lineRule="atLeast"/>
        <w:rPr>
          <w:rFonts w:ascii="Arial" w:eastAsia="Times New Roman" w:hAnsi="Arial" w:cs="Arial"/>
          <w:color w:val="282828"/>
          <w:sz w:val="21"/>
          <w:szCs w:val="21"/>
          <w:lang w:eastAsia="en-GB"/>
        </w:rPr>
      </w:pPr>
    </w:p>
    <w:p w:rsidR="002B0B4B" w:rsidRPr="002B0B4B" w:rsidRDefault="002B0B4B" w:rsidP="002B0B4B">
      <w:pPr>
        <w:shd w:val="clear" w:color="auto" w:fill="FFFFFF"/>
        <w:spacing w:after="0" w:line="355" w:lineRule="atLeast"/>
        <w:rPr>
          <w:rFonts w:ascii="Arial" w:eastAsia="Times New Roman" w:hAnsi="Arial" w:cs="Arial"/>
          <w:color w:val="282828"/>
          <w:sz w:val="21"/>
          <w:szCs w:val="21"/>
          <w:lang w:eastAsia="en-GB"/>
        </w:rPr>
      </w:pPr>
      <w:r w:rsidRPr="002B0B4B">
        <w:rPr>
          <w:rFonts w:ascii="Arial" w:eastAsia="Times New Roman" w:hAnsi="Arial" w:cs="Arial"/>
          <w:color w:val="282828"/>
          <w:sz w:val="21"/>
          <w:szCs w:val="21"/>
          <w:lang w:eastAsia="en-GB"/>
        </w:rPr>
        <w:t>Designers are donning thick glasses to distort their vision, sticking cotton in their ears to reduce their hearing, and slipping on garden gloves to limit their dexterity – all in an effort to design better products and services for the elderly by empathising with what it’s really like to be old.</w:t>
      </w:r>
    </w:p>
    <w:p w:rsidR="002B0B4B" w:rsidRPr="002B0B4B" w:rsidRDefault="002B0B4B" w:rsidP="002B0B4B">
      <w:pPr>
        <w:shd w:val="clear" w:color="auto" w:fill="FFFFFF"/>
        <w:spacing w:after="0" w:line="355" w:lineRule="atLeast"/>
        <w:rPr>
          <w:rFonts w:ascii="Arial" w:eastAsia="Times New Roman" w:hAnsi="Arial" w:cs="Arial"/>
          <w:color w:val="282828"/>
          <w:sz w:val="21"/>
          <w:szCs w:val="21"/>
          <w:lang w:eastAsia="en-GB"/>
        </w:rPr>
      </w:pPr>
      <w:r w:rsidRPr="002B0B4B">
        <w:rPr>
          <w:rFonts w:ascii="Arial" w:eastAsia="Times New Roman" w:hAnsi="Arial" w:cs="Arial"/>
          <w:color w:val="282828"/>
          <w:sz w:val="21"/>
          <w:szCs w:val="21"/>
          <w:lang w:eastAsia="en-GB"/>
        </w:rPr>
        <w:t>And when so many consumer transactions can be executed online, learning how to see the world from the perspective of customers and prospects has become integral to customer service and sales.</w:t>
      </w:r>
    </w:p>
    <w:p w:rsidR="005D67D3" w:rsidRDefault="005D67D3" w:rsidP="002B0B4B">
      <w:pPr>
        <w:shd w:val="clear" w:color="auto" w:fill="FFFFFF"/>
        <w:spacing w:after="0" w:line="355" w:lineRule="atLeast"/>
        <w:rPr>
          <w:rFonts w:ascii="Arial" w:eastAsia="Times New Roman" w:hAnsi="Arial" w:cs="Arial"/>
          <w:color w:val="282828"/>
          <w:sz w:val="21"/>
          <w:szCs w:val="21"/>
          <w:lang w:eastAsia="en-GB"/>
        </w:rPr>
      </w:pPr>
    </w:p>
    <w:p w:rsidR="002B0B4B" w:rsidRPr="002B0B4B" w:rsidRDefault="002B0B4B" w:rsidP="002B0B4B">
      <w:pPr>
        <w:shd w:val="clear" w:color="auto" w:fill="FFFFFF"/>
        <w:spacing w:after="0" w:line="355" w:lineRule="atLeast"/>
        <w:rPr>
          <w:rFonts w:ascii="Arial" w:eastAsia="Times New Roman" w:hAnsi="Arial" w:cs="Arial"/>
          <w:color w:val="282828"/>
          <w:sz w:val="21"/>
          <w:szCs w:val="21"/>
          <w:lang w:eastAsia="en-GB"/>
        </w:rPr>
      </w:pPr>
      <w:r w:rsidRPr="002B0B4B">
        <w:rPr>
          <w:rFonts w:ascii="Arial" w:eastAsia="Times New Roman" w:hAnsi="Arial" w:cs="Arial"/>
          <w:color w:val="282828"/>
          <w:sz w:val="21"/>
          <w:szCs w:val="21"/>
          <w:lang w:eastAsia="en-GB"/>
        </w:rPr>
        <w:t>Yet somehow in the higher reaches of business, even in our supposedly more enlightened era, empathy, when it’s discussed at all, is often dismissed as frivolous or, worse, “soft.”</w:t>
      </w:r>
    </w:p>
    <w:p w:rsidR="005D67D3" w:rsidRDefault="005D67D3" w:rsidP="002B0B4B">
      <w:pPr>
        <w:shd w:val="clear" w:color="auto" w:fill="FFFFFF"/>
        <w:spacing w:after="0" w:line="355" w:lineRule="atLeast"/>
        <w:rPr>
          <w:rFonts w:ascii="Arial" w:eastAsia="Times New Roman" w:hAnsi="Arial" w:cs="Arial"/>
          <w:color w:val="282828"/>
          <w:sz w:val="21"/>
          <w:szCs w:val="21"/>
          <w:lang w:eastAsia="en-GB"/>
        </w:rPr>
      </w:pPr>
    </w:p>
    <w:p w:rsidR="002B0B4B" w:rsidRPr="002B0B4B" w:rsidRDefault="002B0B4B" w:rsidP="002B0B4B">
      <w:pPr>
        <w:shd w:val="clear" w:color="auto" w:fill="FFFFFF"/>
        <w:spacing w:after="0" w:line="355" w:lineRule="atLeast"/>
        <w:rPr>
          <w:rFonts w:ascii="Arial" w:eastAsia="Times New Roman" w:hAnsi="Arial" w:cs="Arial"/>
          <w:color w:val="282828"/>
          <w:sz w:val="21"/>
          <w:szCs w:val="21"/>
          <w:lang w:eastAsia="en-GB"/>
        </w:rPr>
      </w:pPr>
      <w:r w:rsidRPr="002B0B4B">
        <w:rPr>
          <w:rFonts w:ascii="Arial" w:eastAsia="Times New Roman" w:hAnsi="Arial" w:cs="Arial"/>
          <w:color w:val="282828"/>
          <w:sz w:val="21"/>
          <w:szCs w:val="21"/>
          <w:lang w:eastAsia="en-GB"/>
        </w:rPr>
        <w:t>A few months ago, I was talking to the dean of an American business school. He told me that when alumni return to campus to guest lecture, the current students invariably ask them a version of this question: As you think back on what you learned in B-school, what do you wish you had paid more attention to or had studied more?</w:t>
      </w:r>
    </w:p>
    <w:p w:rsidR="005D67D3" w:rsidRDefault="005D67D3" w:rsidP="002B0B4B">
      <w:pPr>
        <w:shd w:val="clear" w:color="auto" w:fill="FFFFFF"/>
        <w:spacing w:after="0" w:line="355" w:lineRule="atLeast"/>
        <w:rPr>
          <w:rFonts w:ascii="Arial" w:eastAsia="Times New Roman" w:hAnsi="Arial" w:cs="Arial"/>
          <w:color w:val="282828"/>
          <w:sz w:val="21"/>
          <w:szCs w:val="21"/>
          <w:lang w:eastAsia="en-GB"/>
        </w:rPr>
      </w:pPr>
    </w:p>
    <w:p w:rsidR="002B0B4B" w:rsidRPr="002B0B4B" w:rsidRDefault="002B0B4B" w:rsidP="002B0B4B">
      <w:pPr>
        <w:shd w:val="clear" w:color="auto" w:fill="FFFFFF"/>
        <w:spacing w:after="0" w:line="355" w:lineRule="atLeast"/>
        <w:rPr>
          <w:rFonts w:ascii="Arial" w:eastAsia="Times New Roman" w:hAnsi="Arial" w:cs="Arial"/>
          <w:color w:val="282828"/>
          <w:sz w:val="21"/>
          <w:szCs w:val="21"/>
          <w:lang w:eastAsia="en-GB"/>
        </w:rPr>
      </w:pPr>
      <w:r w:rsidRPr="002B0B4B">
        <w:rPr>
          <w:rFonts w:ascii="Arial" w:eastAsia="Times New Roman" w:hAnsi="Arial" w:cs="Arial"/>
          <w:color w:val="282828"/>
          <w:sz w:val="21"/>
          <w:szCs w:val="21"/>
          <w:lang w:eastAsia="en-GB"/>
        </w:rPr>
        <w:t>And invariably the answer is the same.</w:t>
      </w:r>
    </w:p>
    <w:p w:rsidR="002B0B4B" w:rsidRPr="002B0B4B" w:rsidRDefault="002B0B4B" w:rsidP="002B0B4B">
      <w:pPr>
        <w:shd w:val="clear" w:color="auto" w:fill="FFFFFF"/>
        <w:spacing w:after="0" w:line="355" w:lineRule="atLeast"/>
        <w:rPr>
          <w:rFonts w:ascii="Arial" w:eastAsia="Times New Roman" w:hAnsi="Arial" w:cs="Arial"/>
          <w:color w:val="282828"/>
          <w:sz w:val="21"/>
          <w:szCs w:val="21"/>
          <w:lang w:eastAsia="en-GB"/>
        </w:rPr>
      </w:pPr>
      <w:r w:rsidRPr="002B0B4B">
        <w:rPr>
          <w:rFonts w:ascii="Arial" w:eastAsia="Times New Roman" w:hAnsi="Arial" w:cs="Arial"/>
          <w:color w:val="282828"/>
          <w:sz w:val="21"/>
          <w:szCs w:val="21"/>
          <w:lang w:eastAsia="en-GB"/>
        </w:rPr>
        <w:t>“I’m glad I studied finance and accounting and the quantitative subjects,” the graduates say. “But I wish I had taken all that soft stuff more seriously.”</w:t>
      </w:r>
    </w:p>
    <w:p w:rsidR="002B0B4B" w:rsidRPr="002B0B4B" w:rsidRDefault="002B0B4B" w:rsidP="002B0B4B">
      <w:pPr>
        <w:shd w:val="clear" w:color="auto" w:fill="FFFFFF"/>
        <w:spacing w:after="0" w:line="355" w:lineRule="atLeast"/>
        <w:rPr>
          <w:rFonts w:ascii="Arial" w:eastAsia="Times New Roman" w:hAnsi="Arial" w:cs="Arial"/>
          <w:color w:val="282828"/>
          <w:sz w:val="21"/>
          <w:szCs w:val="21"/>
          <w:lang w:eastAsia="en-GB"/>
        </w:rPr>
      </w:pPr>
      <w:r w:rsidRPr="002B0B4B">
        <w:rPr>
          <w:rFonts w:ascii="Arial" w:eastAsia="Times New Roman" w:hAnsi="Arial" w:cs="Arial"/>
          <w:color w:val="282828"/>
          <w:sz w:val="21"/>
          <w:szCs w:val="21"/>
          <w:lang w:eastAsia="en-GB"/>
        </w:rPr>
        <w:t>After they left the orderly farm of a case study for the roaring jungle of a real business, it turned out that what seemed superficially soft – organisational behaviour, psychology, people smarts, communication and, yes, empathy – were crucial. Spreadsheets are easy. Spreadsheets never get bored, call in sick, or lose their motivation.</w:t>
      </w:r>
    </w:p>
    <w:p w:rsidR="005D67D3" w:rsidRDefault="005D67D3" w:rsidP="002B0B4B">
      <w:pPr>
        <w:shd w:val="clear" w:color="auto" w:fill="FFFFFF"/>
        <w:spacing w:after="0" w:line="355" w:lineRule="atLeast"/>
        <w:rPr>
          <w:rFonts w:ascii="Arial" w:eastAsia="Times New Roman" w:hAnsi="Arial" w:cs="Arial"/>
          <w:color w:val="282828"/>
          <w:sz w:val="21"/>
          <w:szCs w:val="21"/>
          <w:lang w:eastAsia="en-GB"/>
        </w:rPr>
      </w:pPr>
    </w:p>
    <w:p w:rsidR="002B0B4B" w:rsidRPr="002B0B4B" w:rsidRDefault="002B0B4B" w:rsidP="002B0B4B">
      <w:pPr>
        <w:shd w:val="clear" w:color="auto" w:fill="FFFFFF"/>
        <w:spacing w:after="0" w:line="355" w:lineRule="atLeast"/>
        <w:rPr>
          <w:rFonts w:ascii="Arial" w:eastAsia="Times New Roman" w:hAnsi="Arial" w:cs="Arial"/>
          <w:color w:val="282828"/>
          <w:sz w:val="21"/>
          <w:szCs w:val="21"/>
          <w:lang w:eastAsia="en-GB"/>
        </w:rPr>
      </w:pPr>
      <w:r w:rsidRPr="002B0B4B">
        <w:rPr>
          <w:rFonts w:ascii="Arial" w:eastAsia="Times New Roman" w:hAnsi="Arial" w:cs="Arial"/>
          <w:color w:val="282828"/>
          <w:sz w:val="21"/>
          <w:szCs w:val="21"/>
          <w:lang w:eastAsia="en-GB"/>
        </w:rPr>
        <w:t>But influencing people requires more than simply putting the correct number in the proper cell and applying the right formula. And since most corporate managers have reasonably sound technical skills, as well as access to the same information and tools, mastery of these nominally soft aptitudes is creating a fault line that’s separating who moves up and who</w:t>
      </w:r>
    </w:p>
    <w:p w:rsidR="002B0B4B" w:rsidRPr="002B0B4B" w:rsidRDefault="002B0B4B" w:rsidP="002B0B4B">
      <w:pPr>
        <w:shd w:val="clear" w:color="auto" w:fill="FFFFFF"/>
        <w:spacing w:after="0" w:line="355" w:lineRule="atLeast"/>
        <w:rPr>
          <w:rFonts w:ascii="Arial" w:eastAsia="Times New Roman" w:hAnsi="Arial" w:cs="Arial"/>
          <w:color w:val="282828"/>
          <w:sz w:val="21"/>
          <w:szCs w:val="21"/>
          <w:lang w:eastAsia="en-GB"/>
        </w:rPr>
      </w:pPr>
      <w:proofErr w:type="gramStart"/>
      <w:r w:rsidRPr="002B0B4B">
        <w:rPr>
          <w:rFonts w:ascii="Arial" w:eastAsia="Times New Roman" w:hAnsi="Arial" w:cs="Arial"/>
          <w:color w:val="282828"/>
          <w:sz w:val="21"/>
          <w:szCs w:val="21"/>
          <w:lang w:eastAsia="en-GB"/>
        </w:rPr>
        <w:t>stays</w:t>
      </w:r>
      <w:proofErr w:type="gramEnd"/>
      <w:r w:rsidRPr="002B0B4B">
        <w:rPr>
          <w:rFonts w:ascii="Arial" w:eastAsia="Times New Roman" w:hAnsi="Arial" w:cs="Arial"/>
          <w:color w:val="282828"/>
          <w:sz w:val="21"/>
          <w:szCs w:val="21"/>
          <w:lang w:eastAsia="en-GB"/>
        </w:rPr>
        <w:t xml:space="preserve"> put.</w:t>
      </w:r>
    </w:p>
    <w:p w:rsidR="005D67D3" w:rsidRDefault="005D67D3" w:rsidP="002B0B4B">
      <w:pPr>
        <w:shd w:val="clear" w:color="auto" w:fill="FFFFFF"/>
        <w:spacing w:after="0" w:line="355" w:lineRule="atLeast"/>
        <w:rPr>
          <w:rFonts w:ascii="Arial" w:eastAsia="Times New Roman" w:hAnsi="Arial" w:cs="Arial"/>
          <w:color w:val="282828"/>
          <w:sz w:val="21"/>
          <w:szCs w:val="21"/>
          <w:lang w:eastAsia="en-GB"/>
        </w:rPr>
      </w:pPr>
    </w:p>
    <w:p w:rsidR="002B0B4B" w:rsidRPr="002B0B4B" w:rsidRDefault="002B0B4B" w:rsidP="002B0B4B">
      <w:pPr>
        <w:shd w:val="clear" w:color="auto" w:fill="FFFFFF"/>
        <w:spacing w:after="0" w:line="355" w:lineRule="atLeast"/>
        <w:rPr>
          <w:rFonts w:ascii="Arial" w:eastAsia="Times New Roman" w:hAnsi="Arial" w:cs="Arial"/>
          <w:color w:val="282828"/>
          <w:sz w:val="21"/>
          <w:szCs w:val="21"/>
          <w:lang w:eastAsia="en-GB"/>
        </w:rPr>
      </w:pPr>
      <w:r w:rsidRPr="002B0B4B">
        <w:rPr>
          <w:rFonts w:ascii="Arial" w:eastAsia="Times New Roman" w:hAnsi="Arial" w:cs="Arial"/>
          <w:color w:val="282828"/>
          <w:sz w:val="21"/>
          <w:szCs w:val="21"/>
          <w:lang w:eastAsia="en-GB"/>
        </w:rPr>
        <w:t>So if you’re a boss, especially a new one, sprinkle a few seasonings on your newly acquired bowl of power. Talk less, listen more. Treat everybody with respect. And if one of your employees asks you to draw a vowel on your forehead, you know what to do.</w:t>
      </w:r>
    </w:p>
    <w:p w:rsidR="005D67D3" w:rsidRDefault="005D67D3" w:rsidP="002B0B4B">
      <w:pPr>
        <w:shd w:val="clear" w:color="auto" w:fill="FFFFFF"/>
        <w:spacing w:after="75" w:line="355" w:lineRule="atLeast"/>
        <w:rPr>
          <w:rFonts w:ascii="Arial" w:eastAsia="Times New Roman" w:hAnsi="Arial" w:cs="Arial"/>
          <w:i/>
          <w:iCs/>
          <w:color w:val="282828"/>
          <w:sz w:val="21"/>
          <w:szCs w:val="21"/>
          <w:lang w:eastAsia="en-GB"/>
        </w:rPr>
      </w:pPr>
    </w:p>
    <w:p w:rsidR="002B0B4B" w:rsidRPr="002B0B4B" w:rsidRDefault="002B0B4B" w:rsidP="002B0B4B">
      <w:pPr>
        <w:shd w:val="clear" w:color="auto" w:fill="FFFFFF"/>
        <w:spacing w:after="75" w:line="355" w:lineRule="atLeast"/>
        <w:rPr>
          <w:rFonts w:ascii="Arial" w:eastAsia="Times New Roman" w:hAnsi="Arial" w:cs="Arial"/>
          <w:color w:val="282828"/>
          <w:sz w:val="21"/>
          <w:szCs w:val="21"/>
          <w:lang w:eastAsia="en-GB"/>
        </w:rPr>
      </w:pPr>
      <w:r w:rsidRPr="002B0B4B">
        <w:rPr>
          <w:rFonts w:ascii="Arial" w:eastAsia="Times New Roman" w:hAnsi="Arial" w:cs="Arial"/>
          <w:i/>
          <w:iCs/>
          <w:color w:val="282828"/>
          <w:sz w:val="21"/>
          <w:szCs w:val="21"/>
          <w:lang w:eastAsia="en-GB"/>
        </w:rPr>
        <w:t xml:space="preserve"> Daniel H Pink writes </w:t>
      </w:r>
      <w:proofErr w:type="spellStart"/>
      <w:r w:rsidRPr="002B0B4B">
        <w:rPr>
          <w:rFonts w:ascii="Arial" w:eastAsia="Times New Roman" w:hAnsi="Arial" w:cs="Arial"/>
          <w:i/>
          <w:iCs/>
          <w:color w:val="282828"/>
          <w:sz w:val="21"/>
          <w:szCs w:val="21"/>
          <w:lang w:eastAsia="en-GB"/>
        </w:rPr>
        <w:t>abou</w:t>
      </w:r>
      <w:proofErr w:type="spellEnd"/>
      <w:r w:rsidRPr="002B0B4B">
        <w:rPr>
          <w:rFonts w:ascii="Arial" w:eastAsia="Times New Roman" w:hAnsi="Arial" w:cs="Arial"/>
          <w:i/>
          <w:iCs/>
          <w:color w:val="282828"/>
          <w:sz w:val="21"/>
          <w:szCs w:val="21"/>
          <w:lang w:eastAsia="en-GB"/>
        </w:rPr>
        <w:t xml:space="preserve"> the world of work. His most recent book is Drive: </w:t>
      </w:r>
      <w:proofErr w:type="gramStart"/>
      <w:r w:rsidRPr="002B0B4B">
        <w:rPr>
          <w:rFonts w:ascii="Arial" w:eastAsia="Times New Roman" w:hAnsi="Arial" w:cs="Arial"/>
          <w:i/>
          <w:iCs/>
          <w:color w:val="282828"/>
          <w:sz w:val="21"/>
          <w:szCs w:val="21"/>
          <w:lang w:eastAsia="en-GB"/>
        </w:rPr>
        <w:t>The Surprising Truth About</w:t>
      </w:r>
      <w:proofErr w:type="gramEnd"/>
      <w:r w:rsidRPr="002B0B4B">
        <w:rPr>
          <w:rFonts w:ascii="Arial" w:eastAsia="Times New Roman" w:hAnsi="Arial" w:cs="Arial"/>
          <w:i/>
          <w:iCs/>
          <w:color w:val="282828"/>
          <w:sz w:val="21"/>
          <w:szCs w:val="21"/>
          <w:lang w:eastAsia="en-GB"/>
        </w:rPr>
        <w:t xml:space="preserve"> What Motivates Us</w:t>
      </w:r>
    </w:p>
    <w:p w:rsidR="002B0B4B" w:rsidRDefault="002B0B4B"/>
    <w:sectPr w:rsidR="002B0B4B" w:rsidSect="00D80F2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A00002EF" w:usb1="4000004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4E502AB"/>
    <w:multiLevelType w:val="multilevel"/>
    <w:tmpl w:val="264C7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web"/>
  <w:zoom w:percent="100"/>
  <w:proofState w:spelling="clean" w:grammar="clean"/>
  <w:defaultTabStop w:val="720"/>
  <w:characterSpacingControl w:val="doNotCompress"/>
  <w:compat/>
  <w:rsids>
    <w:rsidRoot w:val="002B0B4B"/>
    <w:rsid w:val="002B0B4B"/>
    <w:rsid w:val="00416A98"/>
    <w:rsid w:val="005D67D3"/>
    <w:rsid w:val="00D80F2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80F23"/>
  </w:style>
  <w:style w:type="paragraph" w:styleId="Heading1">
    <w:name w:val="heading 1"/>
    <w:basedOn w:val="Normal"/>
    <w:link w:val="Heading1Char"/>
    <w:uiPriority w:val="9"/>
    <w:qFormat/>
    <w:rsid w:val="002B0B4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2B0B4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0B4B"/>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2B0B4B"/>
    <w:rPr>
      <w:rFonts w:ascii="Times New Roman" w:eastAsia="Times New Roman" w:hAnsi="Times New Roman" w:cs="Times New Roman"/>
      <w:b/>
      <w:bCs/>
      <w:sz w:val="36"/>
      <w:szCs w:val="36"/>
      <w:lang w:eastAsia="en-GB"/>
    </w:rPr>
  </w:style>
  <w:style w:type="character" w:customStyle="1" w:styleId="caption">
    <w:name w:val="caption"/>
    <w:basedOn w:val="DefaultParagraphFont"/>
    <w:rsid w:val="002B0B4B"/>
  </w:style>
  <w:style w:type="character" w:styleId="Hyperlink">
    <w:name w:val="Hyperlink"/>
    <w:basedOn w:val="DefaultParagraphFont"/>
    <w:uiPriority w:val="99"/>
    <w:semiHidden/>
    <w:unhideWhenUsed/>
    <w:rsid w:val="002B0B4B"/>
    <w:rPr>
      <w:color w:val="0000FF"/>
      <w:u w:val="single"/>
    </w:rPr>
  </w:style>
  <w:style w:type="paragraph" w:customStyle="1" w:styleId="bylinebody">
    <w:name w:val="bylinebody"/>
    <w:basedOn w:val="Normal"/>
    <w:rsid w:val="002B0B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2B0B4B"/>
  </w:style>
  <w:style w:type="paragraph" w:customStyle="1" w:styleId="publisheddate">
    <w:name w:val="publisheddate"/>
    <w:basedOn w:val="Normal"/>
    <w:rsid w:val="002B0B4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2B0B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lcontdate">
    <w:name w:val="relcontdate"/>
    <w:basedOn w:val="DefaultParagraphFont"/>
    <w:rsid w:val="002B0B4B"/>
  </w:style>
  <w:style w:type="paragraph" w:styleId="BalloonText">
    <w:name w:val="Balloon Text"/>
    <w:basedOn w:val="Normal"/>
    <w:link w:val="BalloonTextChar"/>
    <w:uiPriority w:val="99"/>
    <w:semiHidden/>
    <w:unhideWhenUsed/>
    <w:rsid w:val="002B0B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0B4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135558974">
      <w:bodyDiv w:val="1"/>
      <w:marLeft w:val="0"/>
      <w:marRight w:val="0"/>
      <w:marTop w:val="0"/>
      <w:marBottom w:val="0"/>
      <w:divBdr>
        <w:top w:val="none" w:sz="0" w:space="0" w:color="auto"/>
        <w:left w:val="none" w:sz="0" w:space="0" w:color="auto"/>
        <w:bottom w:val="none" w:sz="0" w:space="0" w:color="auto"/>
        <w:right w:val="none" w:sz="0" w:space="0" w:color="auto"/>
      </w:divBdr>
      <w:divsChild>
        <w:div w:id="1612588595">
          <w:marLeft w:val="0"/>
          <w:marRight w:val="0"/>
          <w:marTop w:val="0"/>
          <w:marBottom w:val="0"/>
          <w:divBdr>
            <w:top w:val="none" w:sz="0" w:space="0" w:color="auto"/>
            <w:left w:val="none" w:sz="0" w:space="0" w:color="auto"/>
            <w:bottom w:val="none" w:sz="0" w:space="0" w:color="auto"/>
            <w:right w:val="none" w:sz="0" w:space="0" w:color="auto"/>
          </w:divBdr>
        </w:div>
        <w:div w:id="1229194457">
          <w:marLeft w:val="0"/>
          <w:marRight w:val="300"/>
          <w:marTop w:val="0"/>
          <w:marBottom w:val="0"/>
          <w:divBdr>
            <w:top w:val="none" w:sz="0" w:space="0" w:color="auto"/>
            <w:left w:val="none" w:sz="0" w:space="0" w:color="auto"/>
            <w:bottom w:val="none" w:sz="0" w:space="0" w:color="auto"/>
            <w:right w:val="none" w:sz="0" w:space="0" w:color="auto"/>
          </w:divBdr>
          <w:divsChild>
            <w:div w:id="1348410045">
              <w:marLeft w:val="0"/>
              <w:marRight w:val="0"/>
              <w:marTop w:val="0"/>
              <w:marBottom w:val="75"/>
              <w:divBdr>
                <w:top w:val="single" w:sz="12" w:space="2" w:color="666666"/>
                <w:left w:val="none" w:sz="0" w:space="0" w:color="auto"/>
                <w:bottom w:val="none" w:sz="0" w:space="4" w:color="auto"/>
                <w:right w:val="none" w:sz="0" w:space="0" w:color="auto"/>
              </w:divBdr>
              <w:divsChild>
                <w:div w:id="585768948">
                  <w:marLeft w:val="0"/>
                  <w:marRight w:val="0"/>
                  <w:marTop w:val="0"/>
                  <w:marBottom w:val="0"/>
                  <w:divBdr>
                    <w:top w:val="none" w:sz="0" w:space="0" w:color="auto"/>
                    <w:left w:val="none" w:sz="0" w:space="0" w:color="auto"/>
                    <w:bottom w:val="none" w:sz="0" w:space="0" w:color="auto"/>
                    <w:right w:val="none" w:sz="0" w:space="0" w:color="auto"/>
                  </w:divBdr>
                  <w:divsChild>
                    <w:div w:id="1379237107">
                      <w:marLeft w:val="0"/>
                      <w:marRight w:val="0"/>
                      <w:marTop w:val="0"/>
                      <w:marBottom w:val="150"/>
                      <w:divBdr>
                        <w:top w:val="none" w:sz="0" w:space="0" w:color="auto"/>
                        <w:left w:val="none" w:sz="0" w:space="0" w:color="auto"/>
                        <w:bottom w:val="single" w:sz="6" w:space="2" w:color="CCCCCC"/>
                        <w:right w:val="none" w:sz="0" w:space="0" w:color="auto"/>
                      </w:divBdr>
                      <w:divsChild>
                        <w:div w:id="1927566677">
                          <w:marLeft w:val="0"/>
                          <w:marRight w:val="0"/>
                          <w:marTop w:val="0"/>
                          <w:marBottom w:val="0"/>
                          <w:divBdr>
                            <w:top w:val="none" w:sz="0" w:space="0" w:color="auto"/>
                            <w:left w:val="none" w:sz="0" w:space="0" w:color="auto"/>
                            <w:bottom w:val="none" w:sz="0" w:space="0" w:color="auto"/>
                            <w:right w:val="none" w:sz="0" w:space="0" w:color="auto"/>
                          </w:divBdr>
                          <w:divsChild>
                            <w:div w:id="559633957">
                              <w:marLeft w:val="0"/>
                              <w:marRight w:val="0"/>
                              <w:marTop w:val="0"/>
                              <w:marBottom w:val="0"/>
                              <w:divBdr>
                                <w:top w:val="none" w:sz="0" w:space="0" w:color="auto"/>
                                <w:left w:val="none" w:sz="0" w:space="0" w:color="auto"/>
                                <w:bottom w:val="none" w:sz="0" w:space="0" w:color="auto"/>
                                <w:right w:val="none" w:sz="0" w:space="0" w:color="auto"/>
                              </w:divBdr>
                              <w:divsChild>
                                <w:div w:id="1821195683">
                                  <w:marLeft w:val="0"/>
                                  <w:marRight w:val="0"/>
                                  <w:marTop w:val="0"/>
                                  <w:marBottom w:val="0"/>
                                  <w:divBdr>
                                    <w:top w:val="none" w:sz="0" w:space="0" w:color="auto"/>
                                    <w:left w:val="none" w:sz="0" w:space="0" w:color="auto"/>
                                    <w:bottom w:val="none" w:sz="0" w:space="0" w:color="auto"/>
                                    <w:right w:val="none" w:sz="0" w:space="0" w:color="auto"/>
                                  </w:divBdr>
                                  <w:divsChild>
                                    <w:div w:id="164318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93232255">
                  <w:marLeft w:val="0"/>
                  <w:marRight w:val="0"/>
                  <w:marTop w:val="0"/>
                  <w:marBottom w:val="75"/>
                  <w:divBdr>
                    <w:top w:val="none" w:sz="0" w:space="0" w:color="auto"/>
                    <w:left w:val="none" w:sz="0" w:space="0" w:color="auto"/>
                    <w:bottom w:val="dotted" w:sz="6" w:space="0" w:color="CCCCCC"/>
                    <w:right w:val="none" w:sz="0" w:space="0" w:color="auto"/>
                  </w:divBdr>
                  <w:divsChild>
                    <w:div w:id="2012944828">
                      <w:marLeft w:val="0"/>
                      <w:marRight w:val="0"/>
                      <w:marTop w:val="0"/>
                      <w:marBottom w:val="0"/>
                      <w:divBdr>
                        <w:top w:val="none" w:sz="0" w:space="0" w:color="auto"/>
                        <w:left w:val="none" w:sz="0" w:space="0" w:color="auto"/>
                        <w:bottom w:val="none" w:sz="0" w:space="0" w:color="auto"/>
                        <w:right w:val="none" w:sz="0" w:space="0" w:color="auto"/>
                      </w:divBdr>
                      <w:divsChild>
                        <w:div w:id="1385521078">
                          <w:marLeft w:val="0"/>
                          <w:marRight w:val="150"/>
                          <w:marTop w:val="30"/>
                          <w:marBottom w:val="180"/>
                          <w:divBdr>
                            <w:top w:val="none" w:sz="0" w:space="0" w:color="auto"/>
                            <w:left w:val="none" w:sz="0" w:space="0" w:color="auto"/>
                            <w:bottom w:val="none" w:sz="0" w:space="0" w:color="auto"/>
                            <w:right w:val="none" w:sz="0" w:space="0" w:color="auto"/>
                          </w:divBdr>
                        </w:div>
                      </w:divsChild>
                    </w:div>
                  </w:divsChild>
                </w:div>
                <w:div w:id="2121561348">
                  <w:marLeft w:val="0"/>
                  <w:marRight w:val="0"/>
                  <w:marTop w:val="0"/>
                  <w:marBottom w:val="0"/>
                  <w:divBdr>
                    <w:top w:val="none" w:sz="0" w:space="0" w:color="auto"/>
                    <w:left w:val="none" w:sz="0" w:space="0" w:color="auto"/>
                    <w:bottom w:val="none" w:sz="0" w:space="0" w:color="auto"/>
                    <w:right w:val="none" w:sz="0" w:space="0" w:color="auto"/>
                  </w:divBdr>
                  <w:divsChild>
                    <w:div w:id="1219509789">
                      <w:marLeft w:val="0"/>
                      <w:marRight w:val="0"/>
                      <w:marTop w:val="0"/>
                      <w:marBottom w:val="0"/>
                      <w:divBdr>
                        <w:top w:val="none" w:sz="0" w:space="0" w:color="auto"/>
                        <w:left w:val="none" w:sz="0" w:space="0" w:color="auto"/>
                        <w:bottom w:val="none" w:sz="0" w:space="0" w:color="auto"/>
                        <w:right w:val="none" w:sz="0" w:space="0" w:color="auto"/>
                      </w:divBdr>
                    </w:div>
                    <w:div w:id="97456863">
                      <w:marLeft w:val="0"/>
                      <w:marRight w:val="0"/>
                      <w:marTop w:val="0"/>
                      <w:marBottom w:val="0"/>
                      <w:divBdr>
                        <w:top w:val="none" w:sz="0" w:space="0" w:color="auto"/>
                        <w:left w:val="none" w:sz="0" w:space="0" w:color="auto"/>
                        <w:bottom w:val="none" w:sz="0" w:space="0" w:color="auto"/>
                        <w:right w:val="none" w:sz="0" w:space="0" w:color="auto"/>
                      </w:divBdr>
                    </w:div>
                    <w:div w:id="83455167">
                      <w:marLeft w:val="0"/>
                      <w:marRight w:val="0"/>
                      <w:marTop w:val="0"/>
                      <w:marBottom w:val="0"/>
                      <w:divBdr>
                        <w:top w:val="none" w:sz="0" w:space="0" w:color="auto"/>
                        <w:left w:val="none" w:sz="0" w:space="0" w:color="auto"/>
                        <w:bottom w:val="none" w:sz="0" w:space="0" w:color="auto"/>
                        <w:right w:val="none" w:sz="0" w:space="0" w:color="auto"/>
                      </w:divBdr>
                    </w:div>
                    <w:div w:id="2062901970">
                      <w:marLeft w:val="0"/>
                      <w:marRight w:val="0"/>
                      <w:marTop w:val="0"/>
                      <w:marBottom w:val="0"/>
                      <w:divBdr>
                        <w:top w:val="none" w:sz="0" w:space="0" w:color="auto"/>
                        <w:left w:val="none" w:sz="0" w:space="0" w:color="auto"/>
                        <w:bottom w:val="none" w:sz="0" w:space="0" w:color="auto"/>
                        <w:right w:val="none" w:sz="0" w:space="0" w:color="auto"/>
                      </w:divBdr>
                    </w:div>
                    <w:div w:id="1122765256">
                      <w:marLeft w:val="0"/>
                      <w:marRight w:val="0"/>
                      <w:marTop w:val="0"/>
                      <w:marBottom w:val="0"/>
                      <w:divBdr>
                        <w:top w:val="none" w:sz="0" w:space="0" w:color="auto"/>
                        <w:left w:val="none" w:sz="0" w:space="0" w:color="auto"/>
                        <w:bottom w:val="none" w:sz="0" w:space="0" w:color="auto"/>
                        <w:right w:val="none" w:sz="0" w:space="0" w:color="auto"/>
                      </w:divBdr>
                    </w:div>
                    <w:div w:id="1749499381">
                      <w:marLeft w:val="0"/>
                      <w:marRight w:val="0"/>
                      <w:marTop w:val="0"/>
                      <w:marBottom w:val="120"/>
                      <w:divBdr>
                        <w:top w:val="none" w:sz="0" w:space="0" w:color="auto"/>
                        <w:left w:val="none" w:sz="0" w:space="0" w:color="auto"/>
                        <w:bottom w:val="single" w:sz="6" w:space="0" w:color="E5E5E5"/>
                        <w:right w:val="none" w:sz="0" w:space="0" w:color="auto"/>
                      </w:divBdr>
                      <w:divsChild>
                        <w:div w:id="976036387">
                          <w:marLeft w:val="0"/>
                          <w:marRight w:val="0"/>
                          <w:marTop w:val="0"/>
                          <w:marBottom w:val="90"/>
                          <w:divBdr>
                            <w:top w:val="single" w:sz="12" w:space="2" w:color="5F5653"/>
                            <w:left w:val="none" w:sz="0" w:space="0" w:color="auto"/>
                            <w:bottom w:val="dotted" w:sz="6" w:space="10" w:color="CCCCCC"/>
                            <w:right w:val="none" w:sz="0" w:space="0" w:color="auto"/>
                          </w:divBdr>
                        </w:div>
                      </w:divsChild>
                    </w:div>
                    <w:div w:id="217010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telegraph.co.uk/journalists/daniel-h-pink/" TargetMode="External"/><Relationship Id="rId3" Type="http://schemas.openxmlformats.org/officeDocument/2006/relationships/settings" Target="setting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telegraph.co.uk/journalists/" TargetMode="External"/><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TotalTime>
  <Pages>2</Pages>
  <Words>941</Words>
  <Characters>5369</Characters>
  <Application>Microsoft Office Word</Application>
  <DocSecurity>0</DocSecurity>
  <Lines>44</Lines>
  <Paragraphs>12</Paragraphs>
  <ScaleCrop>false</ScaleCrop>
  <Company/>
  <LinksUpToDate>false</LinksUpToDate>
  <CharactersWithSpaces>6298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James Williams</dc:creator>
  <cp:lastModifiedBy>James Williams</cp:lastModifiedBy>
  <cp:revision>3</cp:revision>
  <dcterms:created xsi:type="dcterms:W3CDTF">2013-01-27T13:13:00Z</dcterms:created>
  <dcterms:modified xsi:type="dcterms:W3CDTF">2013-01-27T13:20:00Z</dcterms:modified>
</cp:coreProperties>
</file>