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57452" w:rsidRDefault="00D953A2" w:rsidP="00636B51">
      <w:pPr>
        <w:jc w:val="center"/>
        <w:rPr>
          <w:b/>
          <w:sz w:val="52"/>
          <w:szCs w:val="52"/>
          <w:lang w:val="en-GB"/>
        </w:rPr>
      </w:pPr>
      <w:r w:rsidRPr="00D953A2">
        <w:rPr>
          <w:b/>
          <w:sz w:val="52"/>
          <w:szCs w:val="52"/>
          <w:lang w:val="en-GB"/>
        </w:rPr>
        <w:t>LCBB5004</w:t>
      </w:r>
      <w:r>
        <w:rPr>
          <w:b/>
          <w:sz w:val="52"/>
          <w:szCs w:val="52"/>
          <w:lang w:val="en-GB"/>
        </w:rPr>
        <w:t xml:space="preserve"> </w:t>
      </w:r>
      <w:r w:rsidR="00B57452" w:rsidRPr="00B57452">
        <w:rPr>
          <w:b/>
          <w:sz w:val="52"/>
          <w:szCs w:val="52"/>
          <w:lang w:val="en-GB"/>
        </w:rPr>
        <w:t xml:space="preserve">Managing People </w:t>
      </w:r>
    </w:p>
    <w:p w:rsidR="00636B51" w:rsidRPr="00BB4459" w:rsidRDefault="00636B51" w:rsidP="00636B51">
      <w:pPr>
        <w:jc w:val="center"/>
        <w:rPr>
          <w:b/>
          <w:sz w:val="52"/>
          <w:szCs w:val="52"/>
          <w:lang w:val="en-GB"/>
        </w:rPr>
      </w:pPr>
      <w:r w:rsidRPr="00BB4459">
        <w:rPr>
          <w:b/>
          <w:sz w:val="52"/>
          <w:szCs w:val="52"/>
          <w:lang w:val="en-GB"/>
        </w:rPr>
        <w:t>Assessment 1</w:t>
      </w:r>
    </w:p>
    <w:p w:rsidR="00636B51" w:rsidRPr="00BB4459" w:rsidRDefault="00636B51" w:rsidP="00B9639A">
      <w:pPr>
        <w:rPr>
          <w:b/>
          <w:lang w:val="en-GB"/>
        </w:rPr>
      </w:pPr>
    </w:p>
    <w:p w:rsidR="00636B51" w:rsidRPr="00BB4459" w:rsidRDefault="00636B51" w:rsidP="00B9639A">
      <w:pPr>
        <w:rPr>
          <w:b/>
          <w:lang w:val="en-GB"/>
        </w:rPr>
      </w:pPr>
    </w:p>
    <w:p w:rsidR="00D953A2" w:rsidRPr="007718E6" w:rsidRDefault="00D953A2" w:rsidP="00D953A2">
      <w:pPr>
        <w:pStyle w:val="Normal1"/>
        <w:spacing w:line="360" w:lineRule="auto"/>
        <w:jc w:val="center"/>
        <w:rPr>
          <w:rFonts w:ascii="Times New Roman" w:eastAsia="Times New Roman" w:hAnsi="Times New Roman" w:cs="Times New Roman"/>
          <w:b/>
          <w:sz w:val="44"/>
          <w:szCs w:val="44"/>
          <w:lang w:val="en-GB"/>
        </w:rPr>
      </w:pPr>
      <w:r w:rsidRPr="007718E6">
        <w:rPr>
          <w:rFonts w:ascii="Times New Roman" w:eastAsia="Times New Roman" w:hAnsi="Times New Roman" w:cs="Times New Roman"/>
          <w:b/>
          <w:sz w:val="44"/>
          <w:szCs w:val="44"/>
          <w:lang w:val="en-GB"/>
        </w:rPr>
        <w:t>Name:Daniel Miroslavov Borisov</w:t>
      </w:r>
    </w:p>
    <w:p w:rsidR="00D953A2" w:rsidRPr="007718E6" w:rsidRDefault="00D953A2" w:rsidP="00D953A2">
      <w:pPr>
        <w:pStyle w:val="Normal1"/>
        <w:spacing w:line="360" w:lineRule="auto"/>
        <w:jc w:val="center"/>
        <w:rPr>
          <w:rFonts w:ascii="Times New Roman" w:eastAsia="Times New Roman" w:hAnsi="Times New Roman" w:cs="Times New Roman"/>
          <w:b/>
          <w:sz w:val="44"/>
          <w:szCs w:val="44"/>
          <w:lang w:val="en-GB"/>
        </w:rPr>
      </w:pPr>
    </w:p>
    <w:p w:rsidR="00D953A2" w:rsidRPr="007718E6" w:rsidRDefault="00D953A2" w:rsidP="00D953A2">
      <w:pPr>
        <w:pStyle w:val="Normal1"/>
        <w:spacing w:line="360" w:lineRule="auto"/>
        <w:jc w:val="center"/>
        <w:rPr>
          <w:rFonts w:ascii="Times New Roman" w:eastAsia="Times New Roman" w:hAnsi="Times New Roman" w:cs="Times New Roman"/>
          <w:b/>
          <w:sz w:val="44"/>
          <w:szCs w:val="44"/>
          <w:lang w:val="en-GB"/>
        </w:rPr>
      </w:pPr>
      <w:r w:rsidRPr="007718E6">
        <w:rPr>
          <w:rFonts w:ascii="Times New Roman" w:eastAsia="Times New Roman" w:hAnsi="Times New Roman" w:cs="Times New Roman"/>
          <w:b/>
          <w:sz w:val="44"/>
          <w:szCs w:val="44"/>
          <w:lang w:val="en-GB"/>
        </w:rPr>
        <w:t>Student Number: 1907092</w:t>
      </w:r>
    </w:p>
    <w:p w:rsidR="00D953A2" w:rsidRPr="007718E6" w:rsidRDefault="00D953A2" w:rsidP="00D953A2">
      <w:pPr>
        <w:pStyle w:val="Normal1"/>
        <w:spacing w:line="360" w:lineRule="auto"/>
        <w:jc w:val="center"/>
        <w:rPr>
          <w:rFonts w:ascii="Times New Roman" w:eastAsia="Times New Roman" w:hAnsi="Times New Roman" w:cs="Times New Roman"/>
          <w:b/>
          <w:sz w:val="44"/>
          <w:szCs w:val="44"/>
          <w:lang w:val="en-GB"/>
        </w:rPr>
      </w:pPr>
    </w:p>
    <w:p w:rsidR="00636B51" w:rsidRPr="007718E6" w:rsidRDefault="00D953A2" w:rsidP="00D953A2">
      <w:pPr>
        <w:jc w:val="center"/>
        <w:rPr>
          <w:b/>
          <w:sz w:val="44"/>
          <w:szCs w:val="44"/>
          <w:lang w:val="en-GB"/>
        </w:rPr>
      </w:pPr>
      <w:r w:rsidRPr="007718E6">
        <w:rPr>
          <w:rFonts w:eastAsia="Times New Roman" w:cs="Times New Roman"/>
          <w:b/>
          <w:sz w:val="44"/>
          <w:szCs w:val="44"/>
          <w:lang w:val="en-GB"/>
        </w:rPr>
        <w:t>Lecturer:</w:t>
      </w:r>
      <w:bookmarkStart w:id="0" w:name="_GoBack"/>
      <w:bookmarkEnd w:id="0"/>
      <w:r w:rsidRPr="007718E6">
        <w:rPr>
          <w:rFonts w:eastAsia="Times New Roman" w:cs="Times New Roman"/>
          <w:b/>
          <w:sz w:val="44"/>
          <w:szCs w:val="44"/>
        </w:rPr>
        <w:t> Dr. Mushfiqur Rahman</w:t>
      </w:r>
    </w:p>
    <w:p w:rsidR="00636B51" w:rsidRPr="00BB4459" w:rsidRDefault="00636B51" w:rsidP="00B9639A">
      <w:pPr>
        <w:rPr>
          <w:b/>
          <w:lang w:val="en-GB"/>
        </w:rPr>
      </w:pPr>
    </w:p>
    <w:p w:rsidR="00636B51" w:rsidRPr="00BB4459" w:rsidRDefault="00636B51" w:rsidP="00B9639A">
      <w:pPr>
        <w:rPr>
          <w:b/>
          <w:lang w:val="en-GB"/>
        </w:rPr>
      </w:pPr>
    </w:p>
    <w:p w:rsidR="00636B51" w:rsidRPr="00BB4459" w:rsidRDefault="00636B51" w:rsidP="00B9639A">
      <w:pPr>
        <w:rPr>
          <w:b/>
          <w:lang w:val="en-GB"/>
        </w:rPr>
      </w:pPr>
    </w:p>
    <w:p w:rsidR="00636B51" w:rsidRPr="00BB4459" w:rsidRDefault="00636B51" w:rsidP="00B9639A">
      <w:pPr>
        <w:rPr>
          <w:b/>
          <w:lang w:val="en-GB"/>
        </w:rPr>
      </w:pPr>
    </w:p>
    <w:p w:rsidR="00636B51" w:rsidRPr="00BB4459" w:rsidRDefault="00636B51" w:rsidP="00B9639A">
      <w:pPr>
        <w:rPr>
          <w:b/>
          <w:lang w:val="en-GB"/>
        </w:rPr>
      </w:pPr>
    </w:p>
    <w:p w:rsidR="00636B51" w:rsidRPr="00BB4459" w:rsidRDefault="00636B51" w:rsidP="00B9639A">
      <w:pPr>
        <w:rPr>
          <w:b/>
          <w:lang w:val="en-GB"/>
        </w:rPr>
      </w:pPr>
    </w:p>
    <w:p w:rsidR="00636B51" w:rsidRPr="00BB4459" w:rsidRDefault="00636B51" w:rsidP="00B9639A">
      <w:pPr>
        <w:rPr>
          <w:b/>
          <w:lang w:val="en-GB"/>
        </w:rPr>
      </w:pPr>
    </w:p>
    <w:p w:rsidR="00636B51" w:rsidRPr="00BB4459" w:rsidRDefault="00636B51" w:rsidP="00B9639A">
      <w:pPr>
        <w:rPr>
          <w:b/>
          <w:lang w:val="en-GB"/>
        </w:rPr>
      </w:pPr>
    </w:p>
    <w:p w:rsidR="00636B51" w:rsidRPr="00BB4459" w:rsidRDefault="00636B51" w:rsidP="00B9639A">
      <w:pPr>
        <w:rPr>
          <w:b/>
          <w:lang w:val="en-GB"/>
        </w:rPr>
      </w:pPr>
    </w:p>
    <w:p w:rsidR="00636B51" w:rsidRPr="00BB4459" w:rsidRDefault="00636B51" w:rsidP="00B9639A">
      <w:pPr>
        <w:rPr>
          <w:b/>
          <w:lang w:val="en-GB"/>
        </w:rPr>
      </w:pPr>
    </w:p>
    <w:p w:rsidR="00636B51" w:rsidRPr="00BB4459" w:rsidRDefault="00636B51" w:rsidP="00B9639A">
      <w:pPr>
        <w:rPr>
          <w:b/>
          <w:lang w:val="en-GB"/>
        </w:rPr>
      </w:pPr>
    </w:p>
    <w:p w:rsidR="00636B51" w:rsidRPr="00BB4459" w:rsidRDefault="00636B51" w:rsidP="00B9639A">
      <w:pPr>
        <w:rPr>
          <w:b/>
          <w:lang w:val="en-GB"/>
        </w:rPr>
      </w:pPr>
    </w:p>
    <w:p w:rsidR="00636B51" w:rsidRPr="00BB4459" w:rsidRDefault="00636B51" w:rsidP="00B9639A">
      <w:pPr>
        <w:rPr>
          <w:b/>
          <w:lang w:val="en-GB"/>
        </w:rPr>
      </w:pPr>
    </w:p>
    <w:p w:rsidR="00636B51" w:rsidRPr="00BB4459" w:rsidRDefault="00636B51" w:rsidP="00B9639A">
      <w:pPr>
        <w:rPr>
          <w:b/>
          <w:lang w:val="en-GB"/>
        </w:rPr>
      </w:pPr>
    </w:p>
    <w:sdt>
      <w:sdtPr>
        <w:rPr>
          <w:rFonts w:ascii="Times New Roman" w:eastAsiaTheme="minorHAnsi" w:hAnsi="Times New Roman" w:cstheme="minorBidi"/>
          <w:b w:val="0"/>
          <w:bCs w:val="0"/>
          <w:color w:val="000000" w:themeColor="text1"/>
          <w:sz w:val="24"/>
          <w:szCs w:val="22"/>
          <w:lang w:val="en-GB"/>
        </w:rPr>
        <w:id w:val="541722594"/>
        <w:docPartObj>
          <w:docPartGallery w:val="Table of Contents"/>
          <w:docPartUnique/>
        </w:docPartObj>
      </w:sdtPr>
      <w:sdtEndPr/>
      <w:sdtContent>
        <w:p w:rsidR="005717E7" w:rsidRPr="00BB4459" w:rsidRDefault="005717E7" w:rsidP="005717E7">
          <w:pPr>
            <w:pStyle w:val="a7"/>
            <w:spacing w:after="240"/>
            <w:jc w:val="center"/>
            <w:rPr>
              <w:lang w:val="en-GB"/>
            </w:rPr>
          </w:pPr>
          <w:r w:rsidRPr="00BB4459">
            <w:rPr>
              <w:rFonts w:ascii="Times New Roman" w:hAnsi="Times New Roman" w:cs="Times New Roman"/>
              <w:color w:val="auto"/>
              <w:lang w:val="en-GB"/>
            </w:rPr>
            <w:t>Table of Contents</w:t>
          </w:r>
        </w:p>
        <w:p w:rsidR="0091007D" w:rsidRPr="00BB4459" w:rsidRDefault="00AB4E2B">
          <w:pPr>
            <w:pStyle w:val="11"/>
            <w:tabs>
              <w:tab w:val="right" w:leader="dot" w:pos="9016"/>
            </w:tabs>
            <w:rPr>
              <w:rFonts w:asciiTheme="minorHAnsi" w:eastAsiaTheme="minorEastAsia" w:hAnsiTheme="minorHAnsi"/>
              <w:noProof/>
              <w:color w:val="auto"/>
              <w:sz w:val="22"/>
              <w:lang w:val="en-GB" w:eastAsia="en-IN"/>
            </w:rPr>
          </w:pPr>
          <w:r w:rsidRPr="00BB4459">
            <w:rPr>
              <w:lang w:val="en-GB"/>
            </w:rPr>
            <w:fldChar w:fldCharType="begin"/>
          </w:r>
          <w:r w:rsidR="005717E7" w:rsidRPr="00BB4459">
            <w:rPr>
              <w:lang w:val="en-GB"/>
            </w:rPr>
            <w:instrText xml:space="preserve"> TOC \o "1-3" \h \z \u </w:instrText>
          </w:r>
          <w:r w:rsidRPr="00BB4459">
            <w:rPr>
              <w:lang w:val="en-GB"/>
            </w:rPr>
            <w:fldChar w:fldCharType="separate"/>
          </w:r>
          <w:hyperlink w:anchor="_Toc55572502" w:history="1">
            <w:r w:rsidR="0091007D" w:rsidRPr="00BB4459">
              <w:rPr>
                <w:rStyle w:val="a6"/>
                <w:noProof/>
                <w:lang w:val="en-GB"/>
              </w:rPr>
              <w:t>Introduction</w:t>
            </w:r>
            <w:r w:rsidR="0091007D" w:rsidRPr="00BB4459">
              <w:rPr>
                <w:noProof/>
                <w:webHidden/>
                <w:lang w:val="en-GB"/>
              </w:rPr>
              <w:tab/>
            </w:r>
            <w:r w:rsidRPr="00BB4459">
              <w:rPr>
                <w:noProof/>
                <w:webHidden/>
                <w:lang w:val="en-GB"/>
              </w:rPr>
              <w:fldChar w:fldCharType="begin"/>
            </w:r>
            <w:r w:rsidR="0091007D" w:rsidRPr="00BB4459">
              <w:rPr>
                <w:noProof/>
                <w:webHidden/>
                <w:lang w:val="en-GB"/>
              </w:rPr>
              <w:instrText xml:space="preserve"> PAGEREF _Toc55572502 \h </w:instrText>
            </w:r>
            <w:r w:rsidRPr="00BB4459">
              <w:rPr>
                <w:noProof/>
                <w:webHidden/>
                <w:lang w:val="en-GB"/>
              </w:rPr>
            </w:r>
            <w:r w:rsidRPr="00BB4459">
              <w:rPr>
                <w:noProof/>
                <w:webHidden/>
                <w:lang w:val="en-GB"/>
              </w:rPr>
              <w:fldChar w:fldCharType="separate"/>
            </w:r>
            <w:r w:rsidR="0091007D" w:rsidRPr="00BB4459">
              <w:rPr>
                <w:noProof/>
                <w:webHidden/>
                <w:lang w:val="en-GB"/>
              </w:rPr>
              <w:t>3</w:t>
            </w:r>
            <w:r w:rsidRPr="00BB4459">
              <w:rPr>
                <w:noProof/>
                <w:webHidden/>
                <w:lang w:val="en-GB"/>
              </w:rPr>
              <w:fldChar w:fldCharType="end"/>
            </w:r>
          </w:hyperlink>
        </w:p>
        <w:p w:rsidR="0091007D" w:rsidRPr="00BB4459" w:rsidRDefault="00E10A75">
          <w:pPr>
            <w:pStyle w:val="11"/>
            <w:tabs>
              <w:tab w:val="right" w:leader="dot" w:pos="9016"/>
            </w:tabs>
            <w:rPr>
              <w:rFonts w:asciiTheme="minorHAnsi" w:eastAsiaTheme="minorEastAsia" w:hAnsiTheme="minorHAnsi"/>
              <w:noProof/>
              <w:color w:val="auto"/>
              <w:sz w:val="22"/>
              <w:lang w:val="en-GB" w:eastAsia="en-IN"/>
            </w:rPr>
          </w:pPr>
          <w:hyperlink w:anchor="_Toc55572503" w:history="1">
            <w:r w:rsidR="0091007D" w:rsidRPr="00BB4459">
              <w:rPr>
                <w:rStyle w:val="a6"/>
                <w:noProof/>
                <w:lang w:val="en-GB"/>
              </w:rPr>
              <w:t>Task 1</w:t>
            </w:r>
            <w:r w:rsidR="0091007D" w:rsidRPr="00BB4459">
              <w:rPr>
                <w:noProof/>
                <w:webHidden/>
                <w:lang w:val="en-GB"/>
              </w:rPr>
              <w:tab/>
            </w:r>
            <w:r w:rsidR="00AB4E2B" w:rsidRPr="00BB4459">
              <w:rPr>
                <w:noProof/>
                <w:webHidden/>
                <w:lang w:val="en-GB"/>
              </w:rPr>
              <w:fldChar w:fldCharType="begin"/>
            </w:r>
            <w:r w:rsidR="0091007D" w:rsidRPr="00BB4459">
              <w:rPr>
                <w:noProof/>
                <w:webHidden/>
                <w:lang w:val="en-GB"/>
              </w:rPr>
              <w:instrText xml:space="preserve"> PAGEREF _Toc55572503 \h </w:instrText>
            </w:r>
            <w:r w:rsidR="00AB4E2B" w:rsidRPr="00BB4459">
              <w:rPr>
                <w:noProof/>
                <w:webHidden/>
                <w:lang w:val="en-GB"/>
              </w:rPr>
            </w:r>
            <w:r w:rsidR="00AB4E2B" w:rsidRPr="00BB4459">
              <w:rPr>
                <w:noProof/>
                <w:webHidden/>
                <w:lang w:val="en-GB"/>
              </w:rPr>
              <w:fldChar w:fldCharType="separate"/>
            </w:r>
            <w:r w:rsidR="0091007D" w:rsidRPr="00BB4459">
              <w:rPr>
                <w:noProof/>
                <w:webHidden/>
                <w:lang w:val="en-GB"/>
              </w:rPr>
              <w:t>3</w:t>
            </w:r>
            <w:r w:rsidR="00AB4E2B" w:rsidRPr="00BB4459">
              <w:rPr>
                <w:noProof/>
                <w:webHidden/>
                <w:lang w:val="en-GB"/>
              </w:rPr>
              <w:fldChar w:fldCharType="end"/>
            </w:r>
          </w:hyperlink>
        </w:p>
        <w:p w:rsidR="0091007D" w:rsidRPr="00BB4459" w:rsidRDefault="00E10A75">
          <w:pPr>
            <w:pStyle w:val="21"/>
            <w:tabs>
              <w:tab w:val="right" w:leader="dot" w:pos="9016"/>
            </w:tabs>
            <w:rPr>
              <w:rFonts w:asciiTheme="minorHAnsi" w:eastAsiaTheme="minorEastAsia" w:hAnsiTheme="minorHAnsi"/>
              <w:noProof/>
              <w:color w:val="auto"/>
              <w:sz w:val="22"/>
              <w:lang w:val="en-GB" w:eastAsia="en-IN"/>
            </w:rPr>
          </w:pPr>
          <w:hyperlink w:anchor="_Toc55572504" w:history="1">
            <w:r w:rsidR="0091007D" w:rsidRPr="00BB4459">
              <w:rPr>
                <w:rStyle w:val="a6"/>
                <w:noProof/>
                <w:lang w:val="en-GB"/>
              </w:rPr>
              <w:t>“What does it mean to be an HR professional with reference to the current CIPD Profession Map?”</w:t>
            </w:r>
            <w:r w:rsidR="0091007D" w:rsidRPr="00BB4459">
              <w:rPr>
                <w:noProof/>
                <w:webHidden/>
                <w:lang w:val="en-GB"/>
              </w:rPr>
              <w:tab/>
            </w:r>
            <w:r w:rsidR="00AB4E2B" w:rsidRPr="00BB4459">
              <w:rPr>
                <w:noProof/>
                <w:webHidden/>
                <w:lang w:val="en-GB"/>
              </w:rPr>
              <w:fldChar w:fldCharType="begin"/>
            </w:r>
            <w:r w:rsidR="0091007D" w:rsidRPr="00BB4459">
              <w:rPr>
                <w:noProof/>
                <w:webHidden/>
                <w:lang w:val="en-GB"/>
              </w:rPr>
              <w:instrText xml:space="preserve"> PAGEREF _Toc55572504 \h </w:instrText>
            </w:r>
            <w:r w:rsidR="00AB4E2B" w:rsidRPr="00BB4459">
              <w:rPr>
                <w:noProof/>
                <w:webHidden/>
                <w:lang w:val="en-GB"/>
              </w:rPr>
            </w:r>
            <w:r w:rsidR="00AB4E2B" w:rsidRPr="00BB4459">
              <w:rPr>
                <w:noProof/>
                <w:webHidden/>
                <w:lang w:val="en-GB"/>
              </w:rPr>
              <w:fldChar w:fldCharType="separate"/>
            </w:r>
            <w:r w:rsidR="0091007D" w:rsidRPr="00BB4459">
              <w:rPr>
                <w:noProof/>
                <w:webHidden/>
                <w:lang w:val="en-GB"/>
              </w:rPr>
              <w:t>3</w:t>
            </w:r>
            <w:r w:rsidR="00AB4E2B" w:rsidRPr="00BB4459">
              <w:rPr>
                <w:noProof/>
                <w:webHidden/>
                <w:lang w:val="en-GB"/>
              </w:rPr>
              <w:fldChar w:fldCharType="end"/>
            </w:r>
          </w:hyperlink>
        </w:p>
        <w:p w:rsidR="0091007D" w:rsidRPr="00BB4459" w:rsidRDefault="00E10A75">
          <w:pPr>
            <w:pStyle w:val="11"/>
            <w:tabs>
              <w:tab w:val="right" w:leader="dot" w:pos="9016"/>
            </w:tabs>
            <w:rPr>
              <w:rFonts w:asciiTheme="minorHAnsi" w:eastAsiaTheme="minorEastAsia" w:hAnsiTheme="minorHAnsi"/>
              <w:noProof/>
              <w:color w:val="auto"/>
              <w:sz w:val="22"/>
              <w:lang w:val="en-GB" w:eastAsia="en-IN"/>
            </w:rPr>
          </w:pPr>
          <w:hyperlink w:anchor="_Toc55572505" w:history="1">
            <w:r w:rsidR="0091007D" w:rsidRPr="00BB4459">
              <w:rPr>
                <w:rStyle w:val="a6"/>
                <w:noProof/>
                <w:lang w:val="en-GB"/>
              </w:rPr>
              <w:t>Task 2</w:t>
            </w:r>
            <w:r w:rsidR="0091007D" w:rsidRPr="00BB4459">
              <w:rPr>
                <w:noProof/>
                <w:webHidden/>
                <w:lang w:val="en-GB"/>
              </w:rPr>
              <w:tab/>
            </w:r>
            <w:r w:rsidR="00AB4E2B" w:rsidRPr="00BB4459">
              <w:rPr>
                <w:noProof/>
                <w:webHidden/>
                <w:lang w:val="en-GB"/>
              </w:rPr>
              <w:fldChar w:fldCharType="begin"/>
            </w:r>
            <w:r w:rsidR="0091007D" w:rsidRPr="00BB4459">
              <w:rPr>
                <w:noProof/>
                <w:webHidden/>
                <w:lang w:val="en-GB"/>
              </w:rPr>
              <w:instrText xml:space="preserve"> PAGEREF _Toc55572505 \h </w:instrText>
            </w:r>
            <w:r w:rsidR="00AB4E2B" w:rsidRPr="00BB4459">
              <w:rPr>
                <w:noProof/>
                <w:webHidden/>
                <w:lang w:val="en-GB"/>
              </w:rPr>
            </w:r>
            <w:r w:rsidR="00AB4E2B" w:rsidRPr="00BB4459">
              <w:rPr>
                <w:noProof/>
                <w:webHidden/>
                <w:lang w:val="en-GB"/>
              </w:rPr>
              <w:fldChar w:fldCharType="separate"/>
            </w:r>
            <w:r w:rsidR="0091007D" w:rsidRPr="00BB4459">
              <w:rPr>
                <w:noProof/>
                <w:webHidden/>
                <w:lang w:val="en-GB"/>
              </w:rPr>
              <w:t>4</w:t>
            </w:r>
            <w:r w:rsidR="00AB4E2B" w:rsidRPr="00BB4459">
              <w:rPr>
                <w:noProof/>
                <w:webHidden/>
                <w:lang w:val="en-GB"/>
              </w:rPr>
              <w:fldChar w:fldCharType="end"/>
            </w:r>
          </w:hyperlink>
        </w:p>
        <w:p w:rsidR="0091007D" w:rsidRPr="00BB4459" w:rsidRDefault="00E10A75">
          <w:pPr>
            <w:pStyle w:val="21"/>
            <w:tabs>
              <w:tab w:val="right" w:leader="dot" w:pos="9016"/>
            </w:tabs>
            <w:rPr>
              <w:rFonts w:asciiTheme="minorHAnsi" w:eastAsiaTheme="minorEastAsia" w:hAnsiTheme="minorHAnsi"/>
              <w:noProof/>
              <w:color w:val="auto"/>
              <w:sz w:val="22"/>
              <w:lang w:val="en-GB" w:eastAsia="en-IN"/>
            </w:rPr>
          </w:pPr>
          <w:hyperlink w:anchor="_Toc55572506" w:history="1">
            <w:r w:rsidR="0091007D" w:rsidRPr="00BB4459">
              <w:rPr>
                <w:rStyle w:val="a6"/>
                <w:noProof/>
                <w:lang w:val="en-GB"/>
              </w:rPr>
              <w:t>Introduction of the organization</w:t>
            </w:r>
            <w:r w:rsidR="0091007D" w:rsidRPr="00BB4459">
              <w:rPr>
                <w:noProof/>
                <w:webHidden/>
                <w:lang w:val="en-GB"/>
              </w:rPr>
              <w:tab/>
            </w:r>
            <w:r w:rsidR="00AB4E2B" w:rsidRPr="00BB4459">
              <w:rPr>
                <w:noProof/>
                <w:webHidden/>
                <w:lang w:val="en-GB"/>
              </w:rPr>
              <w:fldChar w:fldCharType="begin"/>
            </w:r>
            <w:r w:rsidR="0091007D" w:rsidRPr="00BB4459">
              <w:rPr>
                <w:noProof/>
                <w:webHidden/>
                <w:lang w:val="en-GB"/>
              </w:rPr>
              <w:instrText xml:space="preserve"> PAGEREF _Toc55572506 \h </w:instrText>
            </w:r>
            <w:r w:rsidR="00AB4E2B" w:rsidRPr="00BB4459">
              <w:rPr>
                <w:noProof/>
                <w:webHidden/>
                <w:lang w:val="en-GB"/>
              </w:rPr>
            </w:r>
            <w:r w:rsidR="00AB4E2B" w:rsidRPr="00BB4459">
              <w:rPr>
                <w:noProof/>
                <w:webHidden/>
                <w:lang w:val="en-GB"/>
              </w:rPr>
              <w:fldChar w:fldCharType="separate"/>
            </w:r>
            <w:r w:rsidR="0091007D" w:rsidRPr="00BB4459">
              <w:rPr>
                <w:noProof/>
                <w:webHidden/>
                <w:lang w:val="en-GB"/>
              </w:rPr>
              <w:t>4</w:t>
            </w:r>
            <w:r w:rsidR="00AB4E2B" w:rsidRPr="00BB4459">
              <w:rPr>
                <w:noProof/>
                <w:webHidden/>
                <w:lang w:val="en-GB"/>
              </w:rPr>
              <w:fldChar w:fldCharType="end"/>
            </w:r>
          </w:hyperlink>
        </w:p>
        <w:p w:rsidR="0091007D" w:rsidRPr="00BB4459" w:rsidRDefault="00E10A75">
          <w:pPr>
            <w:pStyle w:val="21"/>
            <w:tabs>
              <w:tab w:val="right" w:leader="dot" w:pos="9016"/>
            </w:tabs>
            <w:rPr>
              <w:rFonts w:asciiTheme="minorHAnsi" w:eastAsiaTheme="minorEastAsia" w:hAnsiTheme="minorHAnsi"/>
              <w:noProof/>
              <w:color w:val="auto"/>
              <w:sz w:val="22"/>
              <w:lang w:val="en-GB" w:eastAsia="en-IN"/>
            </w:rPr>
          </w:pPr>
          <w:hyperlink w:anchor="_Toc55572507" w:history="1">
            <w:r w:rsidR="0091007D" w:rsidRPr="00BB4459">
              <w:rPr>
                <w:rStyle w:val="a6"/>
                <w:noProof/>
                <w:lang w:val="en-GB"/>
              </w:rPr>
              <w:t>“Organisational objectives of Tesco within resourcing activities like planning, recruitment &amp; selection that the HR functions is responsible for delivering”</w:t>
            </w:r>
            <w:r w:rsidR="0091007D" w:rsidRPr="00BB4459">
              <w:rPr>
                <w:noProof/>
                <w:webHidden/>
                <w:lang w:val="en-GB"/>
              </w:rPr>
              <w:tab/>
            </w:r>
            <w:r w:rsidR="00AB4E2B" w:rsidRPr="00BB4459">
              <w:rPr>
                <w:noProof/>
                <w:webHidden/>
                <w:lang w:val="en-GB"/>
              </w:rPr>
              <w:fldChar w:fldCharType="begin"/>
            </w:r>
            <w:r w:rsidR="0091007D" w:rsidRPr="00BB4459">
              <w:rPr>
                <w:noProof/>
                <w:webHidden/>
                <w:lang w:val="en-GB"/>
              </w:rPr>
              <w:instrText xml:space="preserve"> PAGEREF _Toc55572507 \h </w:instrText>
            </w:r>
            <w:r w:rsidR="00AB4E2B" w:rsidRPr="00BB4459">
              <w:rPr>
                <w:noProof/>
                <w:webHidden/>
                <w:lang w:val="en-GB"/>
              </w:rPr>
            </w:r>
            <w:r w:rsidR="00AB4E2B" w:rsidRPr="00BB4459">
              <w:rPr>
                <w:noProof/>
                <w:webHidden/>
                <w:lang w:val="en-GB"/>
              </w:rPr>
              <w:fldChar w:fldCharType="separate"/>
            </w:r>
            <w:r w:rsidR="0091007D" w:rsidRPr="00BB4459">
              <w:rPr>
                <w:noProof/>
                <w:webHidden/>
                <w:lang w:val="en-GB"/>
              </w:rPr>
              <w:t>4</w:t>
            </w:r>
            <w:r w:rsidR="00AB4E2B" w:rsidRPr="00BB4459">
              <w:rPr>
                <w:noProof/>
                <w:webHidden/>
                <w:lang w:val="en-GB"/>
              </w:rPr>
              <w:fldChar w:fldCharType="end"/>
            </w:r>
          </w:hyperlink>
        </w:p>
        <w:p w:rsidR="0091007D" w:rsidRPr="00BB4459" w:rsidRDefault="00E10A75">
          <w:pPr>
            <w:pStyle w:val="21"/>
            <w:tabs>
              <w:tab w:val="right" w:leader="dot" w:pos="9016"/>
            </w:tabs>
            <w:rPr>
              <w:rFonts w:asciiTheme="minorHAnsi" w:eastAsiaTheme="minorEastAsia" w:hAnsiTheme="minorHAnsi"/>
              <w:noProof/>
              <w:color w:val="auto"/>
              <w:sz w:val="22"/>
              <w:lang w:val="en-GB" w:eastAsia="en-IN"/>
            </w:rPr>
          </w:pPr>
          <w:hyperlink w:anchor="_Toc55572508" w:history="1">
            <w:r w:rsidR="0091007D" w:rsidRPr="00BB4459">
              <w:rPr>
                <w:rStyle w:val="a6"/>
                <w:noProof/>
                <w:lang w:val="en-GB"/>
              </w:rPr>
              <w:t>“Considering how these objectives have evolved in Tesco”.</w:t>
            </w:r>
            <w:r w:rsidR="0091007D" w:rsidRPr="00BB4459">
              <w:rPr>
                <w:noProof/>
                <w:webHidden/>
                <w:lang w:val="en-GB"/>
              </w:rPr>
              <w:tab/>
            </w:r>
            <w:r w:rsidR="00AB4E2B" w:rsidRPr="00BB4459">
              <w:rPr>
                <w:noProof/>
                <w:webHidden/>
                <w:lang w:val="en-GB"/>
              </w:rPr>
              <w:fldChar w:fldCharType="begin"/>
            </w:r>
            <w:r w:rsidR="0091007D" w:rsidRPr="00BB4459">
              <w:rPr>
                <w:noProof/>
                <w:webHidden/>
                <w:lang w:val="en-GB"/>
              </w:rPr>
              <w:instrText xml:space="preserve"> PAGEREF _Toc55572508 \h </w:instrText>
            </w:r>
            <w:r w:rsidR="00AB4E2B" w:rsidRPr="00BB4459">
              <w:rPr>
                <w:noProof/>
                <w:webHidden/>
                <w:lang w:val="en-GB"/>
              </w:rPr>
            </w:r>
            <w:r w:rsidR="00AB4E2B" w:rsidRPr="00BB4459">
              <w:rPr>
                <w:noProof/>
                <w:webHidden/>
                <w:lang w:val="en-GB"/>
              </w:rPr>
              <w:fldChar w:fldCharType="separate"/>
            </w:r>
            <w:r w:rsidR="0091007D" w:rsidRPr="00BB4459">
              <w:rPr>
                <w:noProof/>
                <w:webHidden/>
                <w:lang w:val="en-GB"/>
              </w:rPr>
              <w:t>6</w:t>
            </w:r>
            <w:r w:rsidR="00AB4E2B" w:rsidRPr="00BB4459">
              <w:rPr>
                <w:noProof/>
                <w:webHidden/>
                <w:lang w:val="en-GB"/>
              </w:rPr>
              <w:fldChar w:fldCharType="end"/>
            </w:r>
          </w:hyperlink>
        </w:p>
        <w:p w:rsidR="0091007D" w:rsidRPr="00BB4459" w:rsidRDefault="00E10A75">
          <w:pPr>
            <w:pStyle w:val="11"/>
            <w:tabs>
              <w:tab w:val="right" w:leader="dot" w:pos="9016"/>
            </w:tabs>
            <w:rPr>
              <w:rFonts w:asciiTheme="minorHAnsi" w:eastAsiaTheme="minorEastAsia" w:hAnsiTheme="minorHAnsi"/>
              <w:noProof/>
              <w:color w:val="auto"/>
              <w:sz w:val="22"/>
              <w:lang w:val="en-GB" w:eastAsia="en-IN"/>
            </w:rPr>
          </w:pPr>
          <w:hyperlink w:anchor="_Toc55572509" w:history="1">
            <w:r w:rsidR="0091007D" w:rsidRPr="00BB4459">
              <w:rPr>
                <w:rStyle w:val="a6"/>
                <w:noProof/>
                <w:lang w:val="en-GB"/>
              </w:rPr>
              <w:t>Conclusion</w:t>
            </w:r>
            <w:r w:rsidR="0091007D" w:rsidRPr="00BB4459">
              <w:rPr>
                <w:noProof/>
                <w:webHidden/>
                <w:lang w:val="en-GB"/>
              </w:rPr>
              <w:tab/>
            </w:r>
            <w:r w:rsidR="00AB4E2B" w:rsidRPr="00BB4459">
              <w:rPr>
                <w:noProof/>
                <w:webHidden/>
                <w:lang w:val="en-GB"/>
              </w:rPr>
              <w:fldChar w:fldCharType="begin"/>
            </w:r>
            <w:r w:rsidR="0091007D" w:rsidRPr="00BB4459">
              <w:rPr>
                <w:noProof/>
                <w:webHidden/>
                <w:lang w:val="en-GB"/>
              </w:rPr>
              <w:instrText xml:space="preserve"> PAGEREF _Toc55572509 \h </w:instrText>
            </w:r>
            <w:r w:rsidR="00AB4E2B" w:rsidRPr="00BB4459">
              <w:rPr>
                <w:noProof/>
                <w:webHidden/>
                <w:lang w:val="en-GB"/>
              </w:rPr>
            </w:r>
            <w:r w:rsidR="00AB4E2B" w:rsidRPr="00BB4459">
              <w:rPr>
                <w:noProof/>
                <w:webHidden/>
                <w:lang w:val="en-GB"/>
              </w:rPr>
              <w:fldChar w:fldCharType="separate"/>
            </w:r>
            <w:r w:rsidR="0091007D" w:rsidRPr="00BB4459">
              <w:rPr>
                <w:noProof/>
                <w:webHidden/>
                <w:lang w:val="en-GB"/>
              </w:rPr>
              <w:t>7</w:t>
            </w:r>
            <w:r w:rsidR="00AB4E2B" w:rsidRPr="00BB4459">
              <w:rPr>
                <w:noProof/>
                <w:webHidden/>
                <w:lang w:val="en-GB"/>
              </w:rPr>
              <w:fldChar w:fldCharType="end"/>
            </w:r>
          </w:hyperlink>
        </w:p>
        <w:p w:rsidR="0091007D" w:rsidRPr="00BB4459" w:rsidRDefault="00E10A75">
          <w:pPr>
            <w:pStyle w:val="11"/>
            <w:tabs>
              <w:tab w:val="right" w:leader="dot" w:pos="9016"/>
            </w:tabs>
            <w:rPr>
              <w:rFonts w:asciiTheme="minorHAnsi" w:eastAsiaTheme="minorEastAsia" w:hAnsiTheme="minorHAnsi"/>
              <w:noProof/>
              <w:color w:val="auto"/>
              <w:sz w:val="22"/>
              <w:lang w:val="en-GB" w:eastAsia="en-IN"/>
            </w:rPr>
          </w:pPr>
          <w:hyperlink w:anchor="_Toc55572510" w:history="1">
            <w:r w:rsidR="0091007D" w:rsidRPr="00BB4459">
              <w:rPr>
                <w:rStyle w:val="a6"/>
                <w:noProof/>
                <w:lang w:val="en-GB"/>
              </w:rPr>
              <w:t>References</w:t>
            </w:r>
            <w:r w:rsidR="0091007D" w:rsidRPr="00BB4459">
              <w:rPr>
                <w:noProof/>
                <w:webHidden/>
                <w:lang w:val="en-GB"/>
              </w:rPr>
              <w:tab/>
            </w:r>
            <w:r w:rsidR="00AB4E2B" w:rsidRPr="00BB4459">
              <w:rPr>
                <w:noProof/>
                <w:webHidden/>
                <w:lang w:val="en-GB"/>
              </w:rPr>
              <w:fldChar w:fldCharType="begin"/>
            </w:r>
            <w:r w:rsidR="0091007D" w:rsidRPr="00BB4459">
              <w:rPr>
                <w:noProof/>
                <w:webHidden/>
                <w:lang w:val="en-GB"/>
              </w:rPr>
              <w:instrText xml:space="preserve"> PAGEREF _Toc55572510 \h </w:instrText>
            </w:r>
            <w:r w:rsidR="00AB4E2B" w:rsidRPr="00BB4459">
              <w:rPr>
                <w:noProof/>
                <w:webHidden/>
                <w:lang w:val="en-GB"/>
              </w:rPr>
            </w:r>
            <w:r w:rsidR="00AB4E2B" w:rsidRPr="00BB4459">
              <w:rPr>
                <w:noProof/>
                <w:webHidden/>
                <w:lang w:val="en-GB"/>
              </w:rPr>
              <w:fldChar w:fldCharType="separate"/>
            </w:r>
            <w:r w:rsidR="0091007D" w:rsidRPr="00BB4459">
              <w:rPr>
                <w:noProof/>
                <w:webHidden/>
                <w:lang w:val="en-GB"/>
              </w:rPr>
              <w:t>8</w:t>
            </w:r>
            <w:r w:rsidR="00AB4E2B" w:rsidRPr="00BB4459">
              <w:rPr>
                <w:noProof/>
                <w:webHidden/>
                <w:lang w:val="en-GB"/>
              </w:rPr>
              <w:fldChar w:fldCharType="end"/>
            </w:r>
          </w:hyperlink>
        </w:p>
        <w:p w:rsidR="005717E7" w:rsidRPr="00BB4459" w:rsidRDefault="00AB4E2B" w:rsidP="005717E7">
          <w:pPr>
            <w:rPr>
              <w:lang w:val="en-GB"/>
            </w:rPr>
          </w:pPr>
          <w:r w:rsidRPr="00BB4459">
            <w:rPr>
              <w:lang w:val="en-GB"/>
            </w:rPr>
            <w:fldChar w:fldCharType="end"/>
          </w:r>
        </w:p>
      </w:sdtContent>
    </w:sdt>
    <w:p w:rsidR="005717E7" w:rsidRPr="00BB4459" w:rsidRDefault="005717E7" w:rsidP="005717E7">
      <w:pPr>
        <w:rPr>
          <w:b/>
          <w:lang w:val="en-GB"/>
        </w:rPr>
      </w:pPr>
    </w:p>
    <w:p w:rsidR="005717E7" w:rsidRPr="00BB4459" w:rsidRDefault="005717E7" w:rsidP="005717E7">
      <w:pPr>
        <w:rPr>
          <w:b/>
          <w:lang w:val="en-GB"/>
        </w:rPr>
      </w:pPr>
    </w:p>
    <w:p w:rsidR="005717E7" w:rsidRPr="00BB4459" w:rsidRDefault="005717E7" w:rsidP="005717E7">
      <w:pPr>
        <w:rPr>
          <w:b/>
          <w:lang w:val="en-GB"/>
        </w:rPr>
      </w:pPr>
    </w:p>
    <w:p w:rsidR="005717E7" w:rsidRPr="00BB4459" w:rsidRDefault="005717E7" w:rsidP="005717E7">
      <w:pPr>
        <w:rPr>
          <w:b/>
          <w:lang w:val="en-GB"/>
        </w:rPr>
      </w:pPr>
    </w:p>
    <w:p w:rsidR="005717E7" w:rsidRPr="00BB4459" w:rsidRDefault="005717E7" w:rsidP="005717E7">
      <w:pPr>
        <w:rPr>
          <w:b/>
          <w:lang w:val="en-GB"/>
        </w:rPr>
      </w:pPr>
    </w:p>
    <w:p w:rsidR="005717E7" w:rsidRPr="00BB4459" w:rsidRDefault="005717E7" w:rsidP="005717E7">
      <w:pPr>
        <w:rPr>
          <w:b/>
          <w:lang w:val="en-GB"/>
        </w:rPr>
      </w:pPr>
    </w:p>
    <w:p w:rsidR="005717E7" w:rsidRPr="00BB4459" w:rsidRDefault="005717E7" w:rsidP="005717E7">
      <w:pPr>
        <w:rPr>
          <w:b/>
          <w:lang w:val="en-GB"/>
        </w:rPr>
      </w:pPr>
    </w:p>
    <w:p w:rsidR="005717E7" w:rsidRPr="00BB4459" w:rsidRDefault="005717E7" w:rsidP="005717E7">
      <w:pPr>
        <w:rPr>
          <w:b/>
          <w:lang w:val="en-GB"/>
        </w:rPr>
      </w:pPr>
    </w:p>
    <w:p w:rsidR="005717E7" w:rsidRPr="00BB4459" w:rsidRDefault="005717E7" w:rsidP="005717E7">
      <w:pPr>
        <w:rPr>
          <w:b/>
          <w:lang w:val="en-GB"/>
        </w:rPr>
      </w:pPr>
    </w:p>
    <w:p w:rsidR="005717E7" w:rsidRPr="00BB4459" w:rsidRDefault="005717E7" w:rsidP="005717E7">
      <w:pPr>
        <w:rPr>
          <w:b/>
          <w:lang w:val="en-GB"/>
        </w:rPr>
      </w:pPr>
    </w:p>
    <w:p w:rsidR="005717E7" w:rsidRPr="00BB4459" w:rsidRDefault="005717E7" w:rsidP="005717E7">
      <w:pPr>
        <w:rPr>
          <w:b/>
          <w:lang w:val="en-GB"/>
        </w:rPr>
      </w:pPr>
    </w:p>
    <w:p w:rsidR="005717E7" w:rsidRPr="00BB4459" w:rsidRDefault="005717E7" w:rsidP="005717E7">
      <w:pPr>
        <w:rPr>
          <w:b/>
          <w:lang w:val="en-GB"/>
        </w:rPr>
      </w:pPr>
    </w:p>
    <w:p w:rsidR="00B9639A" w:rsidRPr="00BB4459" w:rsidRDefault="00B9639A" w:rsidP="005717E7">
      <w:pPr>
        <w:pStyle w:val="1"/>
        <w:rPr>
          <w:lang w:val="en-GB"/>
        </w:rPr>
      </w:pPr>
      <w:bookmarkStart w:id="1" w:name="_Toc55572502"/>
      <w:r w:rsidRPr="00BB4459">
        <w:rPr>
          <w:lang w:val="en-GB"/>
        </w:rPr>
        <w:t>Introduction</w:t>
      </w:r>
      <w:bookmarkEnd w:id="1"/>
    </w:p>
    <w:p w:rsidR="0081188A" w:rsidRPr="00BB4459" w:rsidRDefault="0081188A" w:rsidP="00B9639A">
      <w:pPr>
        <w:rPr>
          <w:lang w:val="en-GB"/>
        </w:rPr>
      </w:pPr>
      <w:r w:rsidRPr="00BB4459">
        <w:rPr>
          <w:lang w:val="en-GB"/>
        </w:rPr>
        <w:t>The function of HRM in any given organization is very crucial and the HRM of the organization needs to set effective objectives and strategies to achieve them. In the present study, the report aims to conduct a brief analysis evaluating the meaning of being a HR professional in reference to the CIPD Profession Map. For making the study under the report, the organization of Tesco has been chosen to highlight the organizational objectives within its resourcing activities, for which the HR of the organization is responsible for. The evolvement of these objectives in the organization will be discussed to fulfil the requirements of the study.</w:t>
      </w:r>
    </w:p>
    <w:p w:rsidR="00820370" w:rsidRPr="00BB4459" w:rsidRDefault="003E59C7" w:rsidP="00636B51">
      <w:pPr>
        <w:pStyle w:val="1"/>
        <w:rPr>
          <w:lang w:val="en-GB"/>
        </w:rPr>
      </w:pPr>
      <w:bookmarkStart w:id="2" w:name="_Toc55572503"/>
      <w:r w:rsidRPr="00BB4459">
        <w:rPr>
          <w:lang w:val="en-GB"/>
        </w:rPr>
        <w:t>Task 1</w:t>
      </w:r>
      <w:bookmarkEnd w:id="2"/>
    </w:p>
    <w:p w:rsidR="00B9639A" w:rsidRPr="00BB4459" w:rsidRDefault="00B9639A" w:rsidP="00636B51">
      <w:pPr>
        <w:pStyle w:val="2"/>
        <w:rPr>
          <w:lang w:val="en-GB"/>
        </w:rPr>
      </w:pPr>
      <w:bookmarkStart w:id="3" w:name="_Toc55572504"/>
      <w:r w:rsidRPr="00BB4459">
        <w:rPr>
          <w:lang w:val="en-GB"/>
        </w:rPr>
        <w:t>“What</w:t>
      </w:r>
      <w:r w:rsidR="000B5B69" w:rsidRPr="00BB4459">
        <w:rPr>
          <w:lang w:val="en-GB"/>
        </w:rPr>
        <w:t xml:space="preserve"> does</w:t>
      </w:r>
      <w:r w:rsidRPr="00BB4459">
        <w:rPr>
          <w:lang w:val="en-GB"/>
        </w:rPr>
        <w:t xml:space="preserve"> it mean to be an HR professional with reference to the current CIPD Profession Map?”</w:t>
      </w:r>
      <w:bookmarkEnd w:id="3"/>
    </w:p>
    <w:p w:rsidR="00B83874" w:rsidRPr="00BB4459" w:rsidRDefault="000B5B69" w:rsidP="00D03F31">
      <w:pPr>
        <w:rPr>
          <w:lang w:val="en-GB"/>
        </w:rPr>
      </w:pPr>
      <w:r w:rsidRPr="00BB4459">
        <w:rPr>
          <w:lang w:val="en-GB"/>
        </w:rPr>
        <w:t xml:space="preserve">The role of a HR professional is very crucial in the present day organizations. It is the HRM department of the organization which is concerned with the needs and wants of the personnel in an organization. The role of HR is not just limited to selection and recruitment of employees and extending training and development to the employees. The modern day HR professionals require </w:t>
      </w:r>
      <w:r w:rsidR="0080735C" w:rsidRPr="00BB4459">
        <w:rPr>
          <w:lang w:val="en-GB"/>
        </w:rPr>
        <w:t>a</w:t>
      </w:r>
      <w:r w:rsidRPr="00BB4459">
        <w:rPr>
          <w:lang w:val="en-GB"/>
        </w:rPr>
        <w:t>n extensive blend of knowledge, skills and behaviour</w:t>
      </w:r>
      <w:r w:rsidR="0080735C" w:rsidRPr="00BB4459">
        <w:rPr>
          <w:lang w:val="en-GB"/>
        </w:rPr>
        <w:t xml:space="preserve"> to perform effectively in the organization</w:t>
      </w:r>
      <w:r w:rsidR="00B83874" w:rsidRPr="00BB4459">
        <w:rPr>
          <w:lang w:val="en-GB"/>
        </w:rPr>
        <w:t xml:space="preserve"> (</w:t>
      </w:r>
      <w:r w:rsidR="00B83874" w:rsidRPr="00BB4459">
        <w:rPr>
          <w:shd w:val="clear" w:color="auto" w:fill="FFFFFF"/>
          <w:lang w:val="en-GB"/>
        </w:rPr>
        <w:t>Griggs and Allen, 2018</w:t>
      </w:r>
      <w:r w:rsidR="00B83874" w:rsidRPr="00BB4459">
        <w:rPr>
          <w:lang w:val="en-GB"/>
        </w:rPr>
        <w:t>)</w:t>
      </w:r>
      <w:r w:rsidR="0080735C" w:rsidRPr="00BB4459">
        <w:rPr>
          <w:lang w:val="en-GB"/>
        </w:rPr>
        <w:t>. For an HR it is not enough to be good at any one aspect. With the help of the new Profession Map, the HR professionals are able to concentrate on their continuous professional development (CPD)</w:t>
      </w:r>
      <w:r w:rsidR="00B83874" w:rsidRPr="00BB4459">
        <w:rPr>
          <w:lang w:val="en-GB"/>
        </w:rPr>
        <w:t xml:space="preserve">. </w:t>
      </w:r>
      <w:r w:rsidR="00FF626B" w:rsidRPr="00BB4459">
        <w:rPr>
          <w:lang w:val="en-GB"/>
        </w:rPr>
        <w:t>Profession Map act as an effective tool in enhancing the learning, growth and development of the professionals and helping them in giving their best performance</w:t>
      </w:r>
      <w:r w:rsidR="00B83874" w:rsidRPr="00BB4459">
        <w:rPr>
          <w:lang w:val="en-GB"/>
        </w:rPr>
        <w:t>s</w:t>
      </w:r>
      <w:r w:rsidR="00FF626B" w:rsidRPr="00BB4459">
        <w:rPr>
          <w:lang w:val="en-GB"/>
        </w:rPr>
        <w:t xml:space="preserve"> for personal as well as organizational benefit</w:t>
      </w:r>
      <w:r w:rsidR="00B83874" w:rsidRPr="00BB4459">
        <w:rPr>
          <w:lang w:val="en-GB"/>
        </w:rPr>
        <w:t xml:space="preserve">s </w:t>
      </w:r>
      <w:r w:rsidR="002319E5" w:rsidRPr="00BB4459">
        <w:rPr>
          <w:lang w:val="en-GB"/>
        </w:rPr>
        <w:t>(</w:t>
      </w:r>
      <w:r w:rsidR="002319E5" w:rsidRPr="00BB4459">
        <w:rPr>
          <w:shd w:val="clear" w:color="auto" w:fill="FFFFFF"/>
          <w:lang w:val="en-GB"/>
        </w:rPr>
        <w:t xml:space="preserve">Harrison </w:t>
      </w:r>
      <w:r w:rsidR="002319E5" w:rsidRPr="00BB4459">
        <w:rPr>
          <w:i/>
          <w:shd w:val="clear" w:color="auto" w:fill="FFFFFF"/>
          <w:lang w:val="en-GB"/>
        </w:rPr>
        <w:t>et al</w:t>
      </w:r>
      <w:r w:rsidR="002319E5" w:rsidRPr="00BB4459">
        <w:rPr>
          <w:shd w:val="clear" w:color="auto" w:fill="FFFFFF"/>
          <w:lang w:val="en-GB"/>
        </w:rPr>
        <w:t>., 2020</w:t>
      </w:r>
      <w:r w:rsidR="002319E5" w:rsidRPr="00BB4459">
        <w:rPr>
          <w:lang w:val="en-GB"/>
        </w:rPr>
        <w:t>)</w:t>
      </w:r>
      <w:r w:rsidR="00FF626B" w:rsidRPr="00BB4459">
        <w:rPr>
          <w:lang w:val="en-GB"/>
        </w:rPr>
        <w:t>.</w:t>
      </w:r>
    </w:p>
    <w:p w:rsidR="003E59C7" w:rsidRPr="00BB4459" w:rsidRDefault="00FF626B" w:rsidP="00D03F31">
      <w:pPr>
        <w:rPr>
          <w:lang w:val="en-GB"/>
        </w:rPr>
      </w:pPr>
      <w:r w:rsidRPr="00BB4459">
        <w:rPr>
          <w:lang w:val="en-GB"/>
        </w:rPr>
        <w:t xml:space="preserve">The role of the HR professionals has moved after the introduction of the “CIPD Profession Map in 2013”. This profession map has diversified the role of the HR professionals by </w:t>
      </w:r>
      <w:r w:rsidRPr="00BB4459">
        <w:rPr>
          <w:lang w:val="en-GB"/>
        </w:rPr>
        <w:lastRenderedPageBreak/>
        <w:t>introducing new specialism and improving the way work is done by them. This map has created new p</w:t>
      </w:r>
      <w:r w:rsidR="003E59C7" w:rsidRPr="00BB4459">
        <w:rPr>
          <w:lang w:val="en-GB"/>
        </w:rPr>
        <w:t>riorities for the profession wh</w:t>
      </w:r>
      <w:r w:rsidRPr="00BB4459">
        <w:rPr>
          <w:lang w:val="en-GB"/>
        </w:rPr>
        <w:t xml:space="preserve">ich has changed their role in the organization. This map has also introduced several CPD tools </w:t>
      </w:r>
      <w:r w:rsidR="003E59C7" w:rsidRPr="00BB4459">
        <w:rPr>
          <w:lang w:val="en-GB"/>
        </w:rPr>
        <w:t>for guiding the work, growth and development and improving the career planning prospects. Being an HR professional with reference to the CIPD Profession Map means to develop understanding of the needs and wants of the personnel appointed and using CPD techniques</w:t>
      </w:r>
      <w:r w:rsidR="00B83874" w:rsidRPr="00BB4459">
        <w:rPr>
          <w:lang w:val="en-GB"/>
        </w:rPr>
        <w:t xml:space="preserve"> (</w:t>
      </w:r>
      <w:r w:rsidR="00B83874" w:rsidRPr="00BB4459">
        <w:rPr>
          <w:shd w:val="clear" w:color="auto" w:fill="FFFFFF"/>
          <w:lang w:val="en-GB"/>
        </w:rPr>
        <w:t>Davies, 2017</w:t>
      </w:r>
      <w:r w:rsidR="00B83874" w:rsidRPr="00BB4459">
        <w:rPr>
          <w:lang w:val="en-GB"/>
        </w:rPr>
        <w:t>)</w:t>
      </w:r>
      <w:r w:rsidR="00D03F31" w:rsidRPr="00BB4459">
        <w:rPr>
          <w:lang w:val="en-GB"/>
        </w:rPr>
        <w:t>.</w:t>
      </w:r>
    </w:p>
    <w:p w:rsidR="009F1DC2" w:rsidRPr="00BB4459" w:rsidRDefault="00D37F61" w:rsidP="00B9639A">
      <w:pPr>
        <w:rPr>
          <w:b/>
          <w:lang w:val="en-GB"/>
        </w:rPr>
      </w:pPr>
      <w:r w:rsidRPr="00BB4459">
        <w:rPr>
          <w:lang w:val="en-GB"/>
        </w:rPr>
        <w:t>Under the CIPD Profession Map, the HR professional is required to possess t</w:t>
      </w:r>
      <w:r w:rsidR="000764B9" w:rsidRPr="00BB4459">
        <w:rPr>
          <w:lang w:val="en-GB"/>
        </w:rPr>
        <w:t>he requisite</w:t>
      </w:r>
      <w:r w:rsidRPr="00BB4459">
        <w:rPr>
          <w:lang w:val="en-GB"/>
        </w:rPr>
        <w:t xml:space="preserve"> activities and</w:t>
      </w:r>
      <w:r w:rsidR="000764B9" w:rsidRPr="00BB4459">
        <w:rPr>
          <w:lang w:val="en-GB"/>
        </w:rPr>
        <w:t xml:space="preserve"> knowledge</w:t>
      </w:r>
      <w:r w:rsidRPr="00BB4459">
        <w:rPr>
          <w:lang w:val="en-GB"/>
        </w:rPr>
        <w:t xml:space="preserve"> </w:t>
      </w:r>
      <w:r w:rsidR="000764B9" w:rsidRPr="00BB4459">
        <w:rPr>
          <w:lang w:val="en-GB"/>
        </w:rPr>
        <w:t xml:space="preserve">in </w:t>
      </w:r>
      <w:r w:rsidRPr="00BB4459">
        <w:rPr>
          <w:lang w:val="en-GB"/>
        </w:rPr>
        <w:t>“</w:t>
      </w:r>
      <w:r w:rsidR="000764B9" w:rsidRPr="00BB4459">
        <w:rPr>
          <w:lang w:val="en-GB"/>
        </w:rPr>
        <w:t>four bands of professional competence</w:t>
      </w:r>
      <w:r w:rsidRPr="00BB4459">
        <w:rPr>
          <w:lang w:val="en-GB"/>
        </w:rPr>
        <w:t>”. The “Band 1” provides the HR with professional competency of measuring the excellence in execution, accuracy, efficiency and flexibility and focus on activities like “client support” balancing the employee needs between behavioural and technical skills. “Band 2” of the Map, defines the role of HR as an advisor to the employees and understanding the issues faced by the staff and resolving the problems satisfactorily</w:t>
      </w:r>
      <w:r w:rsidR="00B83874" w:rsidRPr="00BB4459">
        <w:rPr>
          <w:lang w:val="en-GB"/>
        </w:rPr>
        <w:t xml:space="preserve"> (</w:t>
      </w:r>
      <w:r w:rsidR="00B83874" w:rsidRPr="00BB4459">
        <w:rPr>
          <w:shd w:val="clear" w:color="auto" w:fill="FFFFFF"/>
          <w:lang w:val="en-GB"/>
        </w:rPr>
        <w:t>Emmott, 2016</w:t>
      </w:r>
      <w:r w:rsidR="00B83874" w:rsidRPr="00BB4459">
        <w:rPr>
          <w:lang w:val="en-GB"/>
        </w:rPr>
        <w:t>)</w:t>
      </w:r>
      <w:r w:rsidRPr="00BB4459">
        <w:rPr>
          <w:lang w:val="en-GB"/>
        </w:rPr>
        <w:t>. The Map’s “Band 3” defines the HR’s role as a consultant and develops understanding of the “functional and business realities” and providing ideas, solutions and organizational insights to the employees. Lastly the “Band 4” defines HR’s role as a leader and states that the HR must provide a “safe haven” to the employees by making discussions regarding challenges developing strategies by understanding the needs of the employees</w:t>
      </w:r>
      <w:r w:rsidR="002319E5" w:rsidRPr="00BB4459">
        <w:rPr>
          <w:lang w:val="en-GB"/>
        </w:rPr>
        <w:t xml:space="preserve"> (</w:t>
      </w:r>
      <w:r w:rsidR="002319E5" w:rsidRPr="00BB4459">
        <w:rPr>
          <w:shd w:val="clear" w:color="auto" w:fill="FFFFFF"/>
          <w:lang w:val="en-GB"/>
        </w:rPr>
        <w:t>Coetzer</w:t>
      </w:r>
      <w:r w:rsidR="00B83874" w:rsidRPr="00BB4459">
        <w:rPr>
          <w:shd w:val="clear" w:color="auto" w:fill="FFFFFF"/>
          <w:lang w:val="en-GB"/>
        </w:rPr>
        <w:t xml:space="preserve"> </w:t>
      </w:r>
      <w:r w:rsidR="00B83874" w:rsidRPr="00BB4459">
        <w:rPr>
          <w:i/>
          <w:shd w:val="clear" w:color="auto" w:fill="FFFFFF"/>
          <w:lang w:val="en-GB"/>
        </w:rPr>
        <w:t>et al</w:t>
      </w:r>
      <w:r w:rsidR="002319E5" w:rsidRPr="00BB4459">
        <w:rPr>
          <w:shd w:val="clear" w:color="auto" w:fill="FFFFFF"/>
          <w:lang w:val="en-GB"/>
        </w:rPr>
        <w:t>., 2017</w:t>
      </w:r>
      <w:r w:rsidR="002319E5" w:rsidRPr="00BB4459">
        <w:rPr>
          <w:lang w:val="en-GB"/>
        </w:rPr>
        <w:t>)</w:t>
      </w:r>
      <w:r w:rsidRPr="00BB4459">
        <w:rPr>
          <w:lang w:val="en-GB"/>
        </w:rPr>
        <w:t>.</w:t>
      </w:r>
    </w:p>
    <w:p w:rsidR="00B9639A" w:rsidRPr="00BB4459" w:rsidRDefault="00B9639A" w:rsidP="00636B51">
      <w:pPr>
        <w:pStyle w:val="1"/>
        <w:rPr>
          <w:lang w:val="en-GB"/>
        </w:rPr>
      </w:pPr>
      <w:bookmarkStart w:id="4" w:name="_Toc55572505"/>
      <w:r w:rsidRPr="00BB4459">
        <w:rPr>
          <w:lang w:val="en-GB"/>
        </w:rPr>
        <w:t>Task 2</w:t>
      </w:r>
      <w:bookmarkEnd w:id="4"/>
    </w:p>
    <w:p w:rsidR="007E7F06" w:rsidRPr="00BB4459" w:rsidRDefault="007E7F06" w:rsidP="005717E7">
      <w:pPr>
        <w:pStyle w:val="2"/>
        <w:rPr>
          <w:lang w:val="en-GB"/>
        </w:rPr>
      </w:pPr>
      <w:bookmarkStart w:id="5" w:name="_Toc55572506"/>
      <w:r w:rsidRPr="00BB4459">
        <w:rPr>
          <w:lang w:val="en-GB"/>
        </w:rPr>
        <w:t>Introduction</w:t>
      </w:r>
      <w:r w:rsidR="0081188A" w:rsidRPr="00BB4459">
        <w:rPr>
          <w:lang w:val="en-GB"/>
        </w:rPr>
        <w:t xml:space="preserve"> of the organization</w:t>
      </w:r>
      <w:bookmarkEnd w:id="5"/>
    </w:p>
    <w:p w:rsidR="00371873" w:rsidRPr="00BB4459" w:rsidRDefault="007E7F06" w:rsidP="00371873">
      <w:pPr>
        <w:rPr>
          <w:rFonts w:cs="Times New Roman"/>
          <w:szCs w:val="24"/>
          <w:lang w:val="en-GB"/>
        </w:rPr>
      </w:pPr>
      <w:r w:rsidRPr="00BB4459">
        <w:rPr>
          <w:rFonts w:cs="Times New Roman"/>
          <w:bCs/>
          <w:szCs w:val="24"/>
          <w:lang w:val="en-GB"/>
        </w:rPr>
        <w:t>Tesco PLC</w:t>
      </w:r>
      <w:r w:rsidRPr="00BB4459">
        <w:rPr>
          <w:rFonts w:cs="Times New Roman"/>
          <w:szCs w:val="24"/>
          <w:lang w:val="en-GB"/>
        </w:rPr>
        <w:t>, is the leading “British </w:t>
      </w:r>
      <w:hyperlink r:id="rId8" w:tooltip="Multinational corporation" w:history="1">
        <w:r w:rsidRPr="00BB4459">
          <w:rPr>
            <w:rStyle w:val="a6"/>
            <w:rFonts w:cs="Times New Roman"/>
            <w:color w:val="000000" w:themeColor="text1"/>
            <w:szCs w:val="24"/>
            <w:u w:val="none"/>
            <w:lang w:val="en-GB"/>
          </w:rPr>
          <w:t>multinational</w:t>
        </w:r>
      </w:hyperlink>
      <w:r w:rsidRPr="00BB4459">
        <w:rPr>
          <w:rFonts w:cs="Times New Roman"/>
          <w:szCs w:val="24"/>
          <w:lang w:val="en-GB"/>
        </w:rPr>
        <w:t> groceries and general merchandise retailer”. The organization was founded in the year 1919</w:t>
      </w:r>
      <w:r w:rsidR="00371873" w:rsidRPr="00BB4459">
        <w:rPr>
          <w:rFonts w:cs="Times New Roman"/>
          <w:szCs w:val="24"/>
          <w:lang w:val="en-GB"/>
        </w:rPr>
        <w:t xml:space="preserve"> by “Jack Cohen in London. The organization has its </w:t>
      </w:r>
      <w:r w:rsidRPr="00BB4459">
        <w:rPr>
          <w:rFonts w:cs="Times New Roman"/>
          <w:szCs w:val="24"/>
          <w:lang w:val="en-GB"/>
        </w:rPr>
        <w:t>headquarters in </w:t>
      </w:r>
      <w:r w:rsidR="00371873" w:rsidRPr="00BB4459">
        <w:rPr>
          <w:rFonts w:cs="Times New Roman"/>
          <w:szCs w:val="24"/>
          <w:lang w:val="en-GB"/>
        </w:rPr>
        <w:t>“</w:t>
      </w:r>
      <w:hyperlink r:id="rId9" w:tooltip="Welwyn Garden City" w:history="1">
        <w:r w:rsidRPr="00BB4459">
          <w:rPr>
            <w:rStyle w:val="a6"/>
            <w:rFonts w:cs="Times New Roman"/>
            <w:color w:val="000000" w:themeColor="text1"/>
            <w:szCs w:val="24"/>
            <w:u w:val="none"/>
            <w:lang w:val="en-GB"/>
          </w:rPr>
          <w:t>Welwyn Garden City</w:t>
        </w:r>
      </w:hyperlink>
      <w:r w:rsidRPr="00BB4459">
        <w:rPr>
          <w:rFonts w:cs="Times New Roman"/>
          <w:szCs w:val="24"/>
          <w:lang w:val="en-GB"/>
        </w:rPr>
        <w:t>, </w:t>
      </w:r>
      <w:hyperlink r:id="rId10" w:tooltip="Hertfordshire" w:history="1">
        <w:r w:rsidRPr="00BB4459">
          <w:rPr>
            <w:rStyle w:val="a6"/>
            <w:rFonts w:cs="Times New Roman"/>
            <w:color w:val="000000" w:themeColor="text1"/>
            <w:szCs w:val="24"/>
            <w:u w:val="none"/>
            <w:lang w:val="en-GB"/>
          </w:rPr>
          <w:t>Hertfordshire</w:t>
        </w:r>
      </w:hyperlink>
      <w:r w:rsidR="00371873" w:rsidRPr="00BB4459">
        <w:rPr>
          <w:rFonts w:cs="Times New Roman"/>
          <w:szCs w:val="24"/>
          <w:lang w:val="en-GB"/>
        </w:rPr>
        <w:t>, England, United</w:t>
      </w:r>
      <w:r w:rsidRPr="00BB4459">
        <w:rPr>
          <w:rFonts w:cs="Times New Roman"/>
          <w:szCs w:val="24"/>
          <w:lang w:val="en-GB"/>
        </w:rPr>
        <w:t xml:space="preserve"> Kingdom</w:t>
      </w:r>
      <w:r w:rsidR="00371873" w:rsidRPr="00BB4459">
        <w:rPr>
          <w:rFonts w:cs="Times New Roman"/>
          <w:szCs w:val="24"/>
          <w:lang w:val="en-GB"/>
        </w:rPr>
        <w:t>”</w:t>
      </w:r>
      <w:r w:rsidRPr="00BB4459">
        <w:rPr>
          <w:rFonts w:cs="Times New Roman"/>
          <w:szCs w:val="24"/>
          <w:lang w:val="en-GB"/>
        </w:rPr>
        <w:t>. It is the</w:t>
      </w:r>
      <w:r w:rsidR="00371873" w:rsidRPr="00BB4459">
        <w:rPr>
          <w:rFonts w:cs="Times New Roman"/>
          <w:szCs w:val="24"/>
          <w:lang w:val="en-GB"/>
        </w:rPr>
        <w:t xml:space="preserve"> largest supermarket retailer in </w:t>
      </w:r>
      <w:r w:rsidR="00335B10" w:rsidRPr="00BB4459">
        <w:rPr>
          <w:rFonts w:cs="Times New Roman"/>
          <w:szCs w:val="24"/>
          <w:lang w:val="en-GB"/>
        </w:rPr>
        <w:t xml:space="preserve">the </w:t>
      </w:r>
      <w:r w:rsidR="00371873" w:rsidRPr="00BB4459">
        <w:rPr>
          <w:rFonts w:cs="Times New Roman"/>
          <w:szCs w:val="24"/>
          <w:lang w:val="en-GB"/>
        </w:rPr>
        <w:t>UK and the</w:t>
      </w:r>
      <w:r w:rsidRPr="00BB4459">
        <w:rPr>
          <w:rFonts w:cs="Times New Roman"/>
          <w:szCs w:val="24"/>
          <w:lang w:val="en-GB"/>
        </w:rPr>
        <w:t xml:space="preserve"> third-largest</w:t>
      </w:r>
      <w:r w:rsidR="00371873" w:rsidRPr="00BB4459">
        <w:rPr>
          <w:rFonts w:cs="Times New Roman"/>
          <w:szCs w:val="24"/>
          <w:lang w:val="en-GB"/>
        </w:rPr>
        <w:t xml:space="preserve"> supermarket</w:t>
      </w:r>
      <w:r w:rsidRPr="00BB4459">
        <w:rPr>
          <w:rFonts w:cs="Times New Roman"/>
          <w:szCs w:val="24"/>
          <w:lang w:val="en-GB"/>
        </w:rPr>
        <w:t xml:space="preserve"> retailer in the world </w:t>
      </w:r>
      <w:r w:rsidR="00371873" w:rsidRPr="00BB4459">
        <w:rPr>
          <w:rFonts w:cs="Times New Roman"/>
          <w:szCs w:val="24"/>
          <w:lang w:val="en-GB"/>
        </w:rPr>
        <w:t xml:space="preserve">on the basis of </w:t>
      </w:r>
      <w:r w:rsidRPr="00BB4459">
        <w:rPr>
          <w:rFonts w:cs="Times New Roman"/>
          <w:szCs w:val="24"/>
          <w:lang w:val="en-GB"/>
        </w:rPr>
        <w:t>gross revenue</w:t>
      </w:r>
      <w:r w:rsidR="00371873" w:rsidRPr="00BB4459">
        <w:rPr>
          <w:rFonts w:cs="Times New Roman"/>
          <w:szCs w:val="24"/>
          <w:lang w:val="en-GB"/>
        </w:rPr>
        <w:t>. The size of the organization is huge as it is operating with 450,000 employees worldwide. The number of employees appointed in the retail chain sees a significant rise every year. The HRM department of Tesco functions to provide motivation, and training to the employees and also employs them as per</w:t>
      </w:r>
      <w:r w:rsidR="00335B10" w:rsidRPr="00BB4459">
        <w:rPr>
          <w:rFonts w:cs="Times New Roman"/>
          <w:szCs w:val="24"/>
          <w:lang w:val="en-GB"/>
        </w:rPr>
        <w:t xml:space="preserve"> the</w:t>
      </w:r>
      <w:r w:rsidR="00371873" w:rsidRPr="00BB4459">
        <w:rPr>
          <w:rFonts w:cs="Times New Roman"/>
          <w:szCs w:val="24"/>
          <w:lang w:val="en-GB"/>
        </w:rPr>
        <w:t xml:space="preserve"> </w:t>
      </w:r>
      <w:r w:rsidR="008920BE" w:rsidRPr="00BB4459">
        <w:rPr>
          <w:rFonts w:cs="Times New Roman"/>
          <w:szCs w:val="24"/>
          <w:lang w:val="en-GB"/>
        </w:rPr>
        <w:t>needs of the employees for getting satisfied and committed workforce</w:t>
      </w:r>
      <w:r w:rsidR="00B83874" w:rsidRPr="00BB4459">
        <w:rPr>
          <w:rFonts w:cs="Times New Roman"/>
          <w:szCs w:val="24"/>
          <w:lang w:val="en-GB"/>
        </w:rPr>
        <w:t xml:space="preserve"> (</w:t>
      </w:r>
      <w:r w:rsidR="00B83874" w:rsidRPr="00BB4459">
        <w:rPr>
          <w:shd w:val="clear" w:color="auto" w:fill="FFFFFF"/>
          <w:lang w:val="en-GB"/>
        </w:rPr>
        <w:t>Rosedi and Mat Jaafar, 2018</w:t>
      </w:r>
      <w:r w:rsidR="00B83874" w:rsidRPr="00BB4459">
        <w:rPr>
          <w:rFonts w:cs="Times New Roman"/>
          <w:szCs w:val="24"/>
          <w:lang w:val="en-GB"/>
        </w:rPr>
        <w:t>)</w:t>
      </w:r>
      <w:r w:rsidR="008920BE" w:rsidRPr="00BB4459">
        <w:rPr>
          <w:rFonts w:cs="Times New Roman"/>
          <w:szCs w:val="24"/>
          <w:lang w:val="en-GB"/>
        </w:rPr>
        <w:t xml:space="preserve">. </w:t>
      </w:r>
    </w:p>
    <w:p w:rsidR="008920BE" w:rsidRPr="00BB4459" w:rsidRDefault="008920BE" w:rsidP="005717E7">
      <w:pPr>
        <w:pStyle w:val="2"/>
        <w:rPr>
          <w:lang w:val="en-GB"/>
        </w:rPr>
      </w:pPr>
      <w:bookmarkStart w:id="6" w:name="_Toc55572507"/>
      <w:r w:rsidRPr="00BB4459">
        <w:rPr>
          <w:lang w:val="en-GB"/>
        </w:rPr>
        <w:lastRenderedPageBreak/>
        <w:t>“Organisational objectives of Tesco within resourcing activities like planning, recruitment &amp; selection that the HR functions is responsible for delivering”</w:t>
      </w:r>
      <w:bookmarkEnd w:id="6"/>
    </w:p>
    <w:p w:rsidR="00BD7EB8" w:rsidRPr="00BB4459" w:rsidRDefault="00414D2F" w:rsidP="00414D2F">
      <w:pPr>
        <w:rPr>
          <w:lang w:val="en-GB"/>
        </w:rPr>
      </w:pPr>
      <w:r w:rsidRPr="00BB4459">
        <w:rPr>
          <w:lang w:val="en-GB"/>
        </w:rPr>
        <w:t xml:space="preserve">The organizational objectives and strategies of Tesco HRM </w:t>
      </w:r>
      <w:r w:rsidR="00203AF6" w:rsidRPr="00BB4459">
        <w:rPr>
          <w:lang w:val="en-GB"/>
        </w:rPr>
        <w:t>have been formulated to</w:t>
      </w:r>
      <w:r w:rsidR="00BB4459">
        <w:rPr>
          <w:lang w:val="en-GB"/>
        </w:rPr>
        <w:t xml:space="preserve"> be in tune with each other so as to </w:t>
      </w:r>
      <w:r w:rsidR="00BB4459" w:rsidRPr="00BB4459">
        <w:rPr>
          <w:lang w:val="en-GB"/>
        </w:rPr>
        <w:t>provide</w:t>
      </w:r>
      <w:r w:rsidR="00203AF6" w:rsidRPr="00BB4459">
        <w:rPr>
          <w:lang w:val="en-GB"/>
        </w:rPr>
        <w:t xml:space="preserve"> </w:t>
      </w:r>
      <w:r w:rsidR="00BB4459">
        <w:rPr>
          <w:lang w:val="en-GB"/>
        </w:rPr>
        <w:t xml:space="preserve">the </w:t>
      </w:r>
      <w:r w:rsidR="00203AF6" w:rsidRPr="00BB4459">
        <w:rPr>
          <w:lang w:val="en-GB"/>
        </w:rPr>
        <w:t xml:space="preserve">effective support </w:t>
      </w:r>
      <w:r w:rsidR="00BB4459">
        <w:rPr>
          <w:lang w:val="en-GB"/>
        </w:rPr>
        <w:t>for its</w:t>
      </w:r>
      <w:r w:rsidR="00203AF6" w:rsidRPr="00BB4459">
        <w:rPr>
          <w:lang w:val="en-GB"/>
        </w:rPr>
        <w:t xml:space="preserve"> employees. </w:t>
      </w:r>
      <w:r w:rsidR="005D17FE" w:rsidRPr="00BB4459">
        <w:rPr>
          <w:lang w:val="en-GB"/>
        </w:rPr>
        <w:t xml:space="preserve">Tesco’s present </w:t>
      </w:r>
      <w:r w:rsidRPr="00BB4459">
        <w:rPr>
          <w:lang w:val="en-GB"/>
        </w:rPr>
        <w:t xml:space="preserve">human resource </w:t>
      </w:r>
      <w:r w:rsidR="005D17FE" w:rsidRPr="00BB4459">
        <w:rPr>
          <w:lang w:val="en-GB"/>
        </w:rPr>
        <w:t xml:space="preserve">objectives revolves around providing training and development to the employees while at the same time it aims to provide them </w:t>
      </w:r>
      <w:r w:rsidRPr="00BB4459">
        <w:rPr>
          <w:lang w:val="en-GB"/>
        </w:rPr>
        <w:t>communication and consultation</w:t>
      </w:r>
      <w:r w:rsidR="005D17FE" w:rsidRPr="00BB4459">
        <w:rPr>
          <w:lang w:val="en-GB"/>
        </w:rPr>
        <w:t xml:space="preserve"> facilities, and rewarding them</w:t>
      </w:r>
      <w:r w:rsidRPr="00BB4459">
        <w:rPr>
          <w:lang w:val="en-GB"/>
        </w:rPr>
        <w:t xml:space="preserve"> and</w:t>
      </w:r>
      <w:r w:rsidR="005D17FE" w:rsidRPr="00BB4459">
        <w:rPr>
          <w:lang w:val="en-GB"/>
        </w:rPr>
        <w:t xml:space="preserve"> providing them with</w:t>
      </w:r>
      <w:r w:rsidRPr="00BB4459">
        <w:rPr>
          <w:lang w:val="en-GB"/>
        </w:rPr>
        <w:t xml:space="preserve"> benefits</w:t>
      </w:r>
      <w:r w:rsidR="005D17FE" w:rsidRPr="00BB4459">
        <w:rPr>
          <w:lang w:val="en-GB"/>
        </w:rPr>
        <w:t xml:space="preserve"> by linking their performance to the achievement of </w:t>
      </w:r>
      <w:r w:rsidRPr="00BB4459">
        <w:rPr>
          <w:lang w:val="en-GB"/>
        </w:rPr>
        <w:t>targets</w:t>
      </w:r>
      <w:r w:rsidR="00B83874" w:rsidRPr="00BB4459">
        <w:rPr>
          <w:lang w:val="en-GB"/>
        </w:rPr>
        <w:t xml:space="preserve"> (</w:t>
      </w:r>
      <w:r w:rsidR="00B83874" w:rsidRPr="00BB4459">
        <w:rPr>
          <w:shd w:val="clear" w:color="auto" w:fill="FFFFFF"/>
          <w:lang w:val="en-GB"/>
        </w:rPr>
        <w:t>SPARKS, 2018</w:t>
      </w:r>
      <w:r w:rsidR="00B83874" w:rsidRPr="00BB4459">
        <w:rPr>
          <w:lang w:val="en-GB"/>
        </w:rPr>
        <w:t>)</w:t>
      </w:r>
      <w:r w:rsidRPr="00BB4459">
        <w:rPr>
          <w:lang w:val="en-GB"/>
        </w:rPr>
        <w:t xml:space="preserve">. </w:t>
      </w:r>
      <w:r w:rsidR="00BD7EB8" w:rsidRPr="00BB4459">
        <w:rPr>
          <w:lang w:val="en-GB"/>
        </w:rPr>
        <w:t xml:space="preserve">These objectives of Tesco have been set with alignment to the </w:t>
      </w:r>
      <w:r w:rsidR="00BD7EB8" w:rsidRPr="00BB4459">
        <w:rPr>
          <w:b/>
          <w:i/>
          <w:lang w:val="en-GB"/>
        </w:rPr>
        <w:t>“Standard casual practices of HRM”</w:t>
      </w:r>
      <w:r w:rsidR="00BD7EB8" w:rsidRPr="00BB4459">
        <w:rPr>
          <w:lang w:val="en-GB"/>
        </w:rPr>
        <w:t xml:space="preserve">. It can be said that following these practices, Tesco has aligned these objectives with the organizational strategy to improve the business performance. </w:t>
      </w:r>
      <w:r w:rsidR="005D17FE" w:rsidRPr="00BB4459">
        <w:rPr>
          <w:lang w:val="en-GB"/>
        </w:rPr>
        <w:t>Tesco has applied a triple-headed HRM approach for achieving its resourcing activity objectives. As the supermarket retail chain as a wide global reach, it becomes imperative for the HR managers to make a feasible and effective plan for its HRM activities and make use of different strategies for managing employees</w:t>
      </w:r>
      <w:r w:rsidR="00B83874" w:rsidRPr="00BB4459">
        <w:rPr>
          <w:lang w:val="en-GB"/>
        </w:rPr>
        <w:t xml:space="preserve"> (</w:t>
      </w:r>
      <w:r w:rsidR="00B83874" w:rsidRPr="00BB4459">
        <w:rPr>
          <w:shd w:val="clear" w:color="auto" w:fill="FFFFFF"/>
          <w:lang w:val="en-GB"/>
        </w:rPr>
        <w:t>Alam and Raut-Roy, 2019</w:t>
      </w:r>
      <w:r w:rsidR="00B83874" w:rsidRPr="00BB4459">
        <w:rPr>
          <w:lang w:val="en-GB"/>
        </w:rPr>
        <w:t>)</w:t>
      </w:r>
      <w:r w:rsidR="005D17FE" w:rsidRPr="00BB4459">
        <w:rPr>
          <w:lang w:val="en-GB"/>
        </w:rPr>
        <w:t xml:space="preserve">. </w:t>
      </w:r>
    </w:p>
    <w:p w:rsidR="00B237FF" w:rsidRPr="00BB4459" w:rsidRDefault="005D17FE" w:rsidP="00414D2F">
      <w:pPr>
        <w:rPr>
          <w:lang w:val="en-GB"/>
        </w:rPr>
      </w:pPr>
      <w:r w:rsidRPr="00BB4459">
        <w:rPr>
          <w:lang w:val="en-GB"/>
        </w:rPr>
        <w:t>Application of this “</w:t>
      </w:r>
      <w:r w:rsidR="00414D2F" w:rsidRPr="00BB4459">
        <w:rPr>
          <w:lang w:val="en-GB"/>
        </w:rPr>
        <w:t>triple-headed approach to HRM</w:t>
      </w:r>
      <w:r w:rsidRPr="00BB4459">
        <w:rPr>
          <w:lang w:val="en-GB"/>
        </w:rPr>
        <w:t>”</w:t>
      </w:r>
      <w:r w:rsidR="00414D2F" w:rsidRPr="00BB4459">
        <w:rPr>
          <w:lang w:val="en-GB"/>
        </w:rPr>
        <w:t xml:space="preserve"> has</w:t>
      </w:r>
      <w:r w:rsidRPr="00BB4459">
        <w:rPr>
          <w:lang w:val="en-GB"/>
        </w:rPr>
        <w:t xml:space="preserve"> proved to be </w:t>
      </w:r>
      <w:r w:rsidR="00414D2F" w:rsidRPr="00BB4459">
        <w:rPr>
          <w:lang w:val="en-GB"/>
        </w:rPr>
        <w:t>successful</w:t>
      </w:r>
      <w:r w:rsidRPr="00BB4459">
        <w:rPr>
          <w:lang w:val="en-GB"/>
        </w:rPr>
        <w:t xml:space="preserve"> for Tesco</w:t>
      </w:r>
      <w:r w:rsidR="00414D2F" w:rsidRPr="00BB4459">
        <w:rPr>
          <w:lang w:val="en-GB"/>
        </w:rPr>
        <w:t xml:space="preserve"> over the</w:t>
      </w:r>
      <w:r w:rsidRPr="00BB4459">
        <w:rPr>
          <w:lang w:val="en-GB"/>
        </w:rPr>
        <w:t xml:space="preserve"> past</w:t>
      </w:r>
      <w:r w:rsidR="00414D2F" w:rsidRPr="00BB4459">
        <w:rPr>
          <w:lang w:val="en-GB"/>
        </w:rPr>
        <w:t xml:space="preserve"> years and </w:t>
      </w:r>
      <w:r w:rsidRPr="00BB4459">
        <w:rPr>
          <w:lang w:val="en-GB"/>
        </w:rPr>
        <w:t xml:space="preserve">the organization is able to recruit and </w:t>
      </w:r>
      <w:r w:rsidR="00414D2F" w:rsidRPr="00BB4459">
        <w:rPr>
          <w:lang w:val="en-GB"/>
        </w:rPr>
        <w:t xml:space="preserve">retain </w:t>
      </w:r>
      <w:r w:rsidRPr="00BB4459">
        <w:rPr>
          <w:lang w:val="en-GB"/>
        </w:rPr>
        <w:t>its</w:t>
      </w:r>
      <w:r w:rsidR="00414D2F" w:rsidRPr="00BB4459">
        <w:rPr>
          <w:lang w:val="en-GB"/>
        </w:rPr>
        <w:t xml:space="preserve"> well-motivated</w:t>
      </w:r>
      <w:r w:rsidRPr="00BB4459">
        <w:rPr>
          <w:lang w:val="en-GB"/>
        </w:rPr>
        <w:t xml:space="preserve"> workforce as this staffs presents</w:t>
      </w:r>
      <w:r w:rsidR="00414D2F" w:rsidRPr="00BB4459">
        <w:rPr>
          <w:lang w:val="en-GB"/>
        </w:rPr>
        <w:t xml:space="preserve"> a</w:t>
      </w:r>
      <w:r w:rsidRPr="00BB4459">
        <w:rPr>
          <w:lang w:val="en-GB"/>
        </w:rPr>
        <w:t xml:space="preserve"> positive and</w:t>
      </w:r>
      <w:r w:rsidR="00414D2F" w:rsidRPr="00BB4459">
        <w:rPr>
          <w:lang w:val="en-GB"/>
        </w:rPr>
        <w:t xml:space="preserve"> professional </w:t>
      </w:r>
      <w:r w:rsidRPr="00BB4459">
        <w:rPr>
          <w:lang w:val="en-GB"/>
        </w:rPr>
        <w:t xml:space="preserve">outlook of Tesco to the </w:t>
      </w:r>
      <w:r w:rsidR="00414D2F" w:rsidRPr="00BB4459">
        <w:rPr>
          <w:lang w:val="en-GB"/>
        </w:rPr>
        <w:t>customers</w:t>
      </w:r>
      <w:r w:rsidRPr="00BB4459">
        <w:rPr>
          <w:lang w:val="en-GB"/>
        </w:rPr>
        <w:t>.</w:t>
      </w:r>
      <w:r w:rsidR="00BD7EB8" w:rsidRPr="00BB4459">
        <w:rPr>
          <w:lang w:val="en-GB"/>
        </w:rPr>
        <w:t xml:space="preserve"> </w:t>
      </w:r>
      <w:r w:rsidR="00B237FF" w:rsidRPr="00BB4459">
        <w:rPr>
          <w:rFonts w:cs="Times New Roman"/>
          <w:szCs w:val="24"/>
          <w:lang w:val="en-GB"/>
        </w:rPr>
        <w:t xml:space="preserve">Analysing the literature on HRM practices, the </w:t>
      </w:r>
      <w:r w:rsidR="00B237FF" w:rsidRPr="00BB4459">
        <w:rPr>
          <w:rFonts w:cs="Times New Roman"/>
          <w:b/>
          <w:i/>
          <w:szCs w:val="24"/>
          <w:lang w:val="en-GB"/>
        </w:rPr>
        <w:t>“HR value chain model”</w:t>
      </w:r>
      <w:r w:rsidR="00B237FF" w:rsidRPr="00BB4459">
        <w:rPr>
          <w:rFonts w:cs="Times New Roman"/>
          <w:szCs w:val="24"/>
          <w:lang w:val="en-GB"/>
        </w:rPr>
        <w:t xml:space="preserve"> has been used to analyse the effectiveness of the HRM practices of Tesco. By making use of the model, it has been drawn that the </w:t>
      </w:r>
      <w:r w:rsidR="00BD7EB8" w:rsidRPr="00BB4459">
        <w:rPr>
          <w:rFonts w:cs="Times New Roman"/>
          <w:szCs w:val="24"/>
          <w:lang w:val="en-GB"/>
        </w:rPr>
        <w:t xml:space="preserve">performance of the Tesco can be aligned to the value created by the HR practices of the </w:t>
      </w:r>
      <w:r w:rsidR="00B237FF" w:rsidRPr="00BB4459">
        <w:rPr>
          <w:rFonts w:cs="Times New Roman"/>
          <w:szCs w:val="24"/>
          <w:lang w:val="en-GB"/>
        </w:rPr>
        <w:t>organization</w:t>
      </w:r>
      <w:r w:rsidR="00BD7EB8" w:rsidRPr="00BB4459">
        <w:rPr>
          <w:rFonts w:cs="Times New Roman"/>
          <w:szCs w:val="24"/>
          <w:lang w:val="en-GB"/>
        </w:rPr>
        <w:t xml:space="preserve">. Aligning the same it has been found that the </w:t>
      </w:r>
      <w:r w:rsidR="00B237FF" w:rsidRPr="00BB4459">
        <w:rPr>
          <w:rFonts w:cs="Times New Roman"/>
          <w:szCs w:val="24"/>
          <w:lang w:val="en-GB"/>
        </w:rPr>
        <w:t>HR</w:t>
      </w:r>
      <w:r w:rsidR="00BD7EB8" w:rsidRPr="00BB4459">
        <w:rPr>
          <w:rFonts w:cs="Times New Roman"/>
          <w:szCs w:val="24"/>
          <w:lang w:val="en-GB"/>
        </w:rPr>
        <w:t xml:space="preserve"> of Tesco has </w:t>
      </w:r>
      <w:r w:rsidR="00B237FF" w:rsidRPr="00BB4459">
        <w:rPr>
          <w:rFonts w:cs="Times New Roman"/>
          <w:szCs w:val="24"/>
          <w:lang w:val="en-GB"/>
        </w:rPr>
        <w:t>enable</w:t>
      </w:r>
      <w:r w:rsidR="00BD7EB8" w:rsidRPr="00BB4459">
        <w:rPr>
          <w:rFonts w:cs="Times New Roman"/>
          <w:szCs w:val="24"/>
          <w:lang w:val="en-GB"/>
        </w:rPr>
        <w:t xml:space="preserve">d various </w:t>
      </w:r>
      <w:r w:rsidR="00B237FF" w:rsidRPr="00BB4459">
        <w:rPr>
          <w:rFonts w:cs="Times New Roman"/>
          <w:szCs w:val="24"/>
          <w:lang w:val="en-GB"/>
        </w:rPr>
        <w:t>systems, capable professionals,</w:t>
      </w:r>
      <w:r w:rsidR="00BD7EB8" w:rsidRPr="00BB4459">
        <w:rPr>
          <w:rFonts w:cs="Times New Roman"/>
          <w:szCs w:val="24"/>
          <w:lang w:val="en-GB"/>
        </w:rPr>
        <w:t xml:space="preserve"> budgets</w:t>
      </w:r>
      <w:r w:rsidR="00B237FF" w:rsidRPr="00BB4459">
        <w:rPr>
          <w:rFonts w:cs="Times New Roman"/>
          <w:szCs w:val="24"/>
          <w:lang w:val="en-GB"/>
        </w:rPr>
        <w:t xml:space="preserve"> and other </w:t>
      </w:r>
      <w:r w:rsidR="00BD7EB8" w:rsidRPr="00BB4459">
        <w:rPr>
          <w:rFonts w:cs="Times New Roman"/>
          <w:szCs w:val="24"/>
          <w:lang w:val="en-GB"/>
        </w:rPr>
        <w:t>significant</w:t>
      </w:r>
      <w:r w:rsidR="00B237FF" w:rsidRPr="00BB4459">
        <w:rPr>
          <w:rFonts w:cs="Times New Roman"/>
          <w:szCs w:val="24"/>
          <w:lang w:val="en-GB"/>
        </w:rPr>
        <w:t xml:space="preserve"> elements</w:t>
      </w:r>
      <w:r w:rsidR="00BD7EB8" w:rsidRPr="00BB4459">
        <w:rPr>
          <w:rFonts w:cs="Times New Roman"/>
          <w:szCs w:val="24"/>
          <w:lang w:val="en-GB"/>
        </w:rPr>
        <w:t xml:space="preserve"> in the HRM practices which have enabled the organization to </w:t>
      </w:r>
      <w:r w:rsidR="00B237FF" w:rsidRPr="00BB4459">
        <w:rPr>
          <w:rFonts w:cs="Times New Roman"/>
          <w:szCs w:val="24"/>
          <w:lang w:val="en-GB"/>
        </w:rPr>
        <w:t>operate effectively</w:t>
      </w:r>
      <w:r w:rsidR="00B83874" w:rsidRPr="00BB4459">
        <w:rPr>
          <w:rFonts w:cs="Times New Roman"/>
          <w:szCs w:val="24"/>
          <w:lang w:val="en-GB"/>
        </w:rPr>
        <w:t xml:space="preserve"> (</w:t>
      </w:r>
      <w:r w:rsidR="00B83874" w:rsidRPr="00BB4459">
        <w:rPr>
          <w:shd w:val="clear" w:color="auto" w:fill="FFFFFF"/>
          <w:lang w:val="en-GB"/>
        </w:rPr>
        <w:t xml:space="preserve">Rosnizam </w:t>
      </w:r>
      <w:r w:rsidR="00B83874" w:rsidRPr="00BB4459">
        <w:rPr>
          <w:i/>
          <w:shd w:val="clear" w:color="auto" w:fill="FFFFFF"/>
          <w:lang w:val="en-GB"/>
        </w:rPr>
        <w:t>et al</w:t>
      </w:r>
      <w:r w:rsidR="00B83874" w:rsidRPr="00BB4459">
        <w:rPr>
          <w:shd w:val="clear" w:color="auto" w:fill="FFFFFF"/>
          <w:lang w:val="en-GB"/>
        </w:rPr>
        <w:t>., 2020</w:t>
      </w:r>
      <w:r w:rsidR="00B83874" w:rsidRPr="00BB4459">
        <w:rPr>
          <w:rFonts w:cs="Times New Roman"/>
          <w:szCs w:val="24"/>
          <w:lang w:val="en-GB"/>
        </w:rPr>
        <w:t>)</w:t>
      </w:r>
      <w:r w:rsidR="00B237FF" w:rsidRPr="00BB4459">
        <w:rPr>
          <w:rFonts w:cs="Times New Roman"/>
          <w:szCs w:val="24"/>
          <w:lang w:val="en-GB"/>
        </w:rPr>
        <w:t>.</w:t>
      </w:r>
    </w:p>
    <w:p w:rsidR="00DC366F" w:rsidRPr="00BB4459" w:rsidRDefault="00414D2F" w:rsidP="00414D2F">
      <w:pPr>
        <w:rPr>
          <w:lang w:val="en-GB"/>
        </w:rPr>
      </w:pPr>
      <w:r w:rsidRPr="00BB4459">
        <w:rPr>
          <w:lang w:val="en-GB"/>
        </w:rPr>
        <w:t xml:space="preserve">The second </w:t>
      </w:r>
      <w:r w:rsidR="00DB6313" w:rsidRPr="00BB4459">
        <w:rPr>
          <w:lang w:val="en-GB"/>
        </w:rPr>
        <w:t xml:space="preserve">objective of the </w:t>
      </w:r>
      <w:r w:rsidRPr="00BB4459">
        <w:rPr>
          <w:lang w:val="en-GB"/>
        </w:rPr>
        <w:t>HRM programme</w:t>
      </w:r>
      <w:r w:rsidR="00DB6313" w:rsidRPr="00BB4459">
        <w:rPr>
          <w:lang w:val="en-GB"/>
        </w:rPr>
        <w:t>s of Tesco is related to “</w:t>
      </w:r>
      <w:r w:rsidRPr="00BB4459">
        <w:rPr>
          <w:lang w:val="en-GB"/>
        </w:rPr>
        <w:t>communication and consultation</w:t>
      </w:r>
      <w:r w:rsidR="00DB6313" w:rsidRPr="00BB4459">
        <w:rPr>
          <w:lang w:val="en-GB"/>
        </w:rPr>
        <w:t>”</w:t>
      </w:r>
      <w:r w:rsidRPr="00BB4459">
        <w:rPr>
          <w:lang w:val="en-GB"/>
        </w:rPr>
        <w:t>. Tesco</w:t>
      </w:r>
      <w:r w:rsidR="00DB6313" w:rsidRPr="00BB4459">
        <w:rPr>
          <w:lang w:val="en-GB"/>
        </w:rPr>
        <w:t xml:space="preserve"> is willing to know and understand the </w:t>
      </w:r>
      <w:r w:rsidRPr="00BB4459">
        <w:rPr>
          <w:lang w:val="en-GB"/>
        </w:rPr>
        <w:t xml:space="preserve">views of </w:t>
      </w:r>
      <w:r w:rsidR="00DB6313" w:rsidRPr="00BB4459">
        <w:rPr>
          <w:lang w:val="en-GB"/>
        </w:rPr>
        <w:t xml:space="preserve">the staff members </w:t>
      </w:r>
      <w:r w:rsidRPr="00BB4459">
        <w:rPr>
          <w:lang w:val="en-GB"/>
        </w:rPr>
        <w:t>on</w:t>
      </w:r>
      <w:r w:rsidR="00DB6313" w:rsidRPr="00BB4459">
        <w:rPr>
          <w:lang w:val="en-GB"/>
        </w:rPr>
        <w:t xml:space="preserve"> the various</w:t>
      </w:r>
      <w:r w:rsidRPr="00BB4459">
        <w:rPr>
          <w:lang w:val="en-GB"/>
        </w:rPr>
        <w:t xml:space="preserve"> problems </w:t>
      </w:r>
      <w:r w:rsidR="00DB6313" w:rsidRPr="00BB4459">
        <w:rPr>
          <w:lang w:val="en-GB"/>
        </w:rPr>
        <w:t xml:space="preserve">that </w:t>
      </w:r>
      <w:r w:rsidRPr="00BB4459">
        <w:rPr>
          <w:lang w:val="en-GB"/>
        </w:rPr>
        <w:t>affect them a</w:t>
      </w:r>
      <w:r w:rsidR="00DB6313" w:rsidRPr="00BB4459">
        <w:rPr>
          <w:lang w:val="en-GB"/>
        </w:rPr>
        <w:t>s well as the company as a whole.</w:t>
      </w:r>
      <w:r w:rsidRPr="00BB4459">
        <w:rPr>
          <w:lang w:val="en-GB"/>
        </w:rPr>
        <w:t xml:space="preserve"> Th</w:t>
      </w:r>
      <w:r w:rsidR="000C7765" w:rsidRPr="00BB4459">
        <w:rPr>
          <w:lang w:val="en-GB"/>
        </w:rPr>
        <w:t>erefore it provides a system of “</w:t>
      </w:r>
      <w:r w:rsidRPr="00BB4459">
        <w:rPr>
          <w:lang w:val="en-GB"/>
        </w:rPr>
        <w:t>bottom-up feedback</w:t>
      </w:r>
      <w:r w:rsidR="000C7765" w:rsidRPr="00BB4459">
        <w:rPr>
          <w:lang w:val="en-GB"/>
        </w:rPr>
        <w:t>” to its employees to know about the issues that they face</w:t>
      </w:r>
      <w:r w:rsidR="00B83874" w:rsidRPr="00BB4459">
        <w:rPr>
          <w:lang w:val="en-GB"/>
        </w:rPr>
        <w:t xml:space="preserve"> (</w:t>
      </w:r>
      <w:r w:rsidR="00B83874" w:rsidRPr="00BB4459">
        <w:rPr>
          <w:shd w:val="clear" w:color="auto" w:fill="FFFFFF"/>
          <w:lang w:val="en-GB"/>
        </w:rPr>
        <w:t>SPARKS, 2018</w:t>
      </w:r>
      <w:r w:rsidR="00B83874" w:rsidRPr="00BB4459">
        <w:rPr>
          <w:lang w:val="en-GB"/>
        </w:rPr>
        <w:t>)</w:t>
      </w:r>
      <w:r w:rsidR="000C7765" w:rsidRPr="00BB4459">
        <w:rPr>
          <w:lang w:val="en-GB"/>
        </w:rPr>
        <w:t xml:space="preserve">. Also, following the CIPD Profession Map the HR </w:t>
      </w:r>
      <w:r w:rsidRPr="00BB4459">
        <w:rPr>
          <w:lang w:val="en-GB"/>
        </w:rPr>
        <w:t xml:space="preserve">Managers </w:t>
      </w:r>
      <w:r w:rsidR="000C7765" w:rsidRPr="00BB4459">
        <w:rPr>
          <w:lang w:val="en-GB"/>
        </w:rPr>
        <w:t xml:space="preserve">of Tesco </w:t>
      </w:r>
      <w:r w:rsidRPr="00BB4459">
        <w:rPr>
          <w:lang w:val="en-GB"/>
        </w:rPr>
        <w:t>are encouraged to</w:t>
      </w:r>
      <w:r w:rsidR="000C7765" w:rsidRPr="00BB4459">
        <w:rPr>
          <w:lang w:val="en-GB"/>
        </w:rPr>
        <w:t xml:space="preserve"> make</w:t>
      </w:r>
      <w:r w:rsidRPr="00BB4459">
        <w:rPr>
          <w:lang w:val="en-GB"/>
        </w:rPr>
        <w:t xml:space="preserve"> use </w:t>
      </w:r>
      <w:r w:rsidR="000C7765" w:rsidRPr="00BB4459">
        <w:rPr>
          <w:lang w:val="en-GB"/>
        </w:rPr>
        <w:t>of different forms</w:t>
      </w:r>
      <w:r w:rsidRPr="00BB4459">
        <w:rPr>
          <w:lang w:val="en-GB"/>
        </w:rPr>
        <w:t xml:space="preserve"> of communication </w:t>
      </w:r>
      <w:r w:rsidR="000C7765" w:rsidRPr="00BB4459">
        <w:rPr>
          <w:lang w:val="en-GB"/>
        </w:rPr>
        <w:t xml:space="preserve">for </w:t>
      </w:r>
      <w:r w:rsidRPr="00BB4459">
        <w:rPr>
          <w:lang w:val="en-GB"/>
        </w:rPr>
        <w:t>gather</w:t>
      </w:r>
      <w:r w:rsidR="000C7765" w:rsidRPr="00BB4459">
        <w:rPr>
          <w:lang w:val="en-GB"/>
        </w:rPr>
        <w:t>ing</w:t>
      </w:r>
      <w:r w:rsidRPr="00BB4459">
        <w:rPr>
          <w:lang w:val="en-GB"/>
        </w:rPr>
        <w:t xml:space="preserve"> feedback</w:t>
      </w:r>
      <w:r w:rsidR="000C7765" w:rsidRPr="00BB4459">
        <w:rPr>
          <w:lang w:val="en-GB"/>
        </w:rPr>
        <w:t xml:space="preserve">s which can be further used </w:t>
      </w:r>
      <w:r w:rsidRPr="00BB4459">
        <w:rPr>
          <w:lang w:val="en-GB"/>
        </w:rPr>
        <w:t>to develop the company</w:t>
      </w:r>
      <w:r w:rsidR="000C7765" w:rsidRPr="00BB4459">
        <w:rPr>
          <w:lang w:val="en-GB"/>
        </w:rPr>
        <w:t>.</w:t>
      </w:r>
      <w:r w:rsidR="00DC366F" w:rsidRPr="00BB4459">
        <w:rPr>
          <w:lang w:val="en-GB"/>
        </w:rPr>
        <w:t xml:space="preserve"> The </w:t>
      </w:r>
      <w:r w:rsidR="000C7765" w:rsidRPr="00BB4459">
        <w:rPr>
          <w:lang w:val="en-GB"/>
        </w:rPr>
        <w:t>feedback system</w:t>
      </w:r>
      <w:r w:rsidRPr="00BB4459">
        <w:rPr>
          <w:lang w:val="en-GB"/>
        </w:rPr>
        <w:t xml:space="preserve"> </w:t>
      </w:r>
      <w:r w:rsidR="00DC366F" w:rsidRPr="00BB4459">
        <w:rPr>
          <w:lang w:val="en-GB"/>
        </w:rPr>
        <w:t>which has been included by Tesco includes</w:t>
      </w:r>
      <w:r w:rsidRPr="00BB4459">
        <w:rPr>
          <w:lang w:val="en-GB"/>
        </w:rPr>
        <w:t xml:space="preserve"> </w:t>
      </w:r>
      <w:r w:rsidR="000C7765" w:rsidRPr="00BB4459">
        <w:rPr>
          <w:lang w:val="en-GB"/>
        </w:rPr>
        <w:t>“</w:t>
      </w:r>
      <w:r w:rsidRPr="00BB4459">
        <w:rPr>
          <w:lang w:val="en-GB"/>
        </w:rPr>
        <w:t>staff question times, face-to-face interviews, and use of the in-house internet</w:t>
      </w:r>
      <w:r w:rsidR="000C7765" w:rsidRPr="00BB4459">
        <w:rPr>
          <w:lang w:val="en-GB"/>
        </w:rPr>
        <w:t>”</w:t>
      </w:r>
      <w:r w:rsidRPr="00BB4459">
        <w:rPr>
          <w:lang w:val="en-GB"/>
        </w:rPr>
        <w:t xml:space="preserve">. </w:t>
      </w:r>
      <w:r w:rsidRPr="00BB4459">
        <w:rPr>
          <w:lang w:val="en-GB"/>
        </w:rPr>
        <w:lastRenderedPageBreak/>
        <w:t>In addition</w:t>
      </w:r>
      <w:r w:rsidR="000C7765" w:rsidRPr="00BB4459">
        <w:rPr>
          <w:lang w:val="en-GB"/>
        </w:rPr>
        <w:t xml:space="preserve"> to this</w:t>
      </w:r>
      <w:r w:rsidRPr="00BB4459">
        <w:rPr>
          <w:lang w:val="en-GB"/>
        </w:rPr>
        <w:t>, Tesco</w:t>
      </w:r>
      <w:r w:rsidR="000C7765" w:rsidRPr="00BB4459">
        <w:rPr>
          <w:lang w:val="en-GB"/>
        </w:rPr>
        <w:t xml:space="preserve"> also</w:t>
      </w:r>
      <w:r w:rsidRPr="00BB4459">
        <w:rPr>
          <w:lang w:val="en-GB"/>
        </w:rPr>
        <w:t xml:space="preserve"> undertake</w:t>
      </w:r>
      <w:r w:rsidR="000E0794" w:rsidRPr="00BB4459">
        <w:rPr>
          <w:lang w:val="en-GB"/>
        </w:rPr>
        <w:t xml:space="preserve">s “annual staff </w:t>
      </w:r>
      <w:r w:rsidRPr="00BB4459">
        <w:rPr>
          <w:lang w:val="en-GB"/>
        </w:rPr>
        <w:t>survey</w:t>
      </w:r>
      <w:r w:rsidR="000E0794" w:rsidRPr="00BB4459">
        <w:rPr>
          <w:lang w:val="en-GB"/>
        </w:rPr>
        <w:t>” and “</w:t>
      </w:r>
      <w:r w:rsidRPr="00BB4459">
        <w:rPr>
          <w:lang w:val="en-GB"/>
        </w:rPr>
        <w:t>anonymous and confidential</w:t>
      </w:r>
      <w:r w:rsidR="000E0794" w:rsidRPr="00BB4459">
        <w:rPr>
          <w:lang w:val="en-GB"/>
        </w:rPr>
        <w:t xml:space="preserve"> viewpoints” from the employees.</w:t>
      </w:r>
      <w:r w:rsidRPr="00BB4459">
        <w:rPr>
          <w:lang w:val="en-GB"/>
        </w:rPr>
        <w:t xml:space="preserve"> </w:t>
      </w:r>
      <w:r w:rsidR="00DC366F" w:rsidRPr="00BB4459">
        <w:rPr>
          <w:lang w:val="en-GB"/>
        </w:rPr>
        <w:t xml:space="preserve">It has been analysed that </w:t>
      </w:r>
      <w:r w:rsidRPr="00BB4459">
        <w:rPr>
          <w:lang w:val="en-GB"/>
        </w:rPr>
        <w:t>Tesco</w:t>
      </w:r>
      <w:r w:rsidR="000E0794" w:rsidRPr="00BB4459">
        <w:rPr>
          <w:lang w:val="en-GB"/>
        </w:rPr>
        <w:t xml:space="preserve"> have made</w:t>
      </w:r>
      <w:r w:rsidRPr="00BB4459">
        <w:rPr>
          <w:lang w:val="en-GB"/>
        </w:rPr>
        <w:t xml:space="preserve"> use</w:t>
      </w:r>
      <w:r w:rsidR="000E0794" w:rsidRPr="00BB4459">
        <w:rPr>
          <w:lang w:val="en-GB"/>
        </w:rPr>
        <w:t xml:space="preserve"> of</w:t>
      </w:r>
      <w:r w:rsidRPr="00BB4459">
        <w:rPr>
          <w:lang w:val="en-GB"/>
        </w:rPr>
        <w:t xml:space="preserve"> these approaches </w:t>
      </w:r>
      <w:r w:rsidR="000E0794" w:rsidRPr="00BB4459">
        <w:rPr>
          <w:lang w:val="en-GB"/>
        </w:rPr>
        <w:t xml:space="preserve">for </w:t>
      </w:r>
      <w:r w:rsidRPr="00BB4459">
        <w:rPr>
          <w:lang w:val="en-GB"/>
        </w:rPr>
        <w:t>find</w:t>
      </w:r>
      <w:r w:rsidR="000E0794" w:rsidRPr="00BB4459">
        <w:rPr>
          <w:lang w:val="en-GB"/>
        </w:rPr>
        <w:t>ing</w:t>
      </w:r>
      <w:r w:rsidRPr="00BB4459">
        <w:rPr>
          <w:lang w:val="en-GB"/>
        </w:rPr>
        <w:t xml:space="preserve"> the problems </w:t>
      </w:r>
      <w:r w:rsidR="000E0794" w:rsidRPr="00BB4459">
        <w:rPr>
          <w:lang w:val="en-GB"/>
        </w:rPr>
        <w:t>which are prevalent in the working processes,</w:t>
      </w:r>
      <w:r w:rsidRPr="00BB4459">
        <w:rPr>
          <w:lang w:val="en-GB"/>
        </w:rPr>
        <w:t xml:space="preserve"> so that </w:t>
      </w:r>
      <w:r w:rsidR="000E0794" w:rsidRPr="00BB4459">
        <w:rPr>
          <w:lang w:val="en-GB"/>
        </w:rPr>
        <w:t xml:space="preserve">these </w:t>
      </w:r>
      <w:r w:rsidRPr="00BB4459">
        <w:rPr>
          <w:lang w:val="en-GB"/>
        </w:rPr>
        <w:t xml:space="preserve">can </w:t>
      </w:r>
      <w:r w:rsidR="000E0794" w:rsidRPr="00BB4459">
        <w:rPr>
          <w:lang w:val="en-GB"/>
        </w:rPr>
        <w:t xml:space="preserve">be </w:t>
      </w:r>
      <w:r w:rsidRPr="00BB4459">
        <w:rPr>
          <w:lang w:val="en-GB"/>
        </w:rPr>
        <w:t>address</w:t>
      </w:r>
      <w:r w:rsidR="000E0794" w:rsidRPr="00BB4459">
        <w:rPr>
          <w:lang w:val="en-GB"/>
        </w:rPr>
        <w:t>ed</w:t>
      </w:r>
      <w:r w:rsidRPr="00BB4459">
        <w:rPr>
          <w:lang w:val="en-GB"/>
        </w:rPr>
        <w:t xml:space="preserve"> and </w:t>
      </w:r>
      <w:r w:rsidR="000E0794" w:rsidRPr="00BB4459">
        <w:rPr>
          <w:lang w:val="en-GB"/>
        </w:rPr>
        <w:t xml:space="preserve">the staff can be </w:t>
      </w:r>
      <w:r w:rsidRPr="00BB4459">
        <w:rPr>
          <w:lang w:val="en-GB"/>
        </w:rPr>
        <w:t>ensure</w:t>
      </w:r>
      <w:r w:rsidR="000E0794" w:rsidRPr="00BB4459">
        <w:rPr>
          <w:lang w:val="en-GB"/>
        </w:rPr>
        <w:t xml:space="preserve">d that the organization will respond to these feedbacks and </w:t>
      </w:r>
      <w:r w:rsidRPr="00BB4459">
        <w:rPr>
          <w:lang w:val="en-GB"/>
        </w:rPr>
        <w:t>maximise returns</w:t>
      </w:r>
      <w:r w:rsidR="00B83874" w:rsidRPr="00BB4459">
        <w:rPr>
          <w:lang w:val="en-GB"/>
        </w:rPr>
        <w:t xml:space="preserve"> (</w:t>
      </w:r>
      <w:r w:rsidR="00B83874" w:rsidRPr="00BB4459">
        <w:rPr>
          <w:shd w:val="clear" w:color="auto" w:fill="FFFFFF"/>
          <w:lang w:val="en-GB"/>
        </w:rPr>
        <w:t>Sparks, 2019</w:t>
      </w:r>
      <w:r w:rsidR="00B83874" w:rsidRPr="00BB4459">
        <w:rPr>
          <w:lang w:val="en-GB"/>
        </w:rPr>
        <w:t>)</w:t>
      </w:r>
      <w:r w:rsidRPr="00BB4459">
        <w:rPr>
          <w:lang w:val="en-GB"/>
        </w:rPr>
        <w:t xml:space="preserve">. </w:t>
      </w:r>
    </w:p>
    <w:p w:rsidR="00BD7EB8" w:rsidRPr="00BB4459" w:rsidRDefault="00414D2F" w:rsidP="00414D2F">
      <w:pPr>
        <w:rPr>
          <w:lang w:val="en-GB"/>
        </w:rPr>
      </w:pPr>
      <w:r w:rsidRPr="00BB4459">
        <w:rPr>
          <w:lang w:val="en-GB"/>
        </w:rPr>
        <w:t xml:space="preserve">The third part of Tesco’s HRM </w:t>
      </w:r>
      <w:r w:rsidR="000E0794" w:rsidRPr="00BB4459">
        <w:rPr>
          <w:lang w:val="en-GB"/>
        </w:rPr>
        <w:t xml:space="preserve">objectives is </w:t>
      </w:r>
      <w:r w:rsidRPr="00BB4459">
        <w:rPr>
          <w:lang w:val="en-GB"/>
        </w:rPr>
        <w:t>relate</w:t>
      </w:r>
      <w:r w:rsidR="000E0794" w:rsidRPr="00BB4459">
        <w:rPr>
          <w:lang w:val="en-GB"/>
        </w:rPr>
        <w:t>d</w:t>
      </w:r>
      <w:r w:rsidRPr="00BB4459">
        <w:rPr>
          <w:lang w:val="en-GB"/>
        </w:rPr>
        <w:t xml:space="preserve"> to</w:t>
      </w:r>
      <w:r w:rsidR="000E0794" w:rsidRPr="00BB4459">
        <w:rPr>
          <w:lang w:val="en-GB"/>
        </w:rPr>
        <w:t xml:space="preserve"> the</w:t>
      </w:r>
      <w:r w:rsidRPr="00BB4459">
        <w:rPr>
          <w:lang w:val="en-GB"/>
        </w:rPr>
        <w:t xml:space="preserve"> </w:t>
      </w:r>
      <w:r w:rsidR="000E0794" w:rsidRPr="00BB4459">
        <w:rPr>
          <w:lang w:val="en-GB"/>
        </w:rPr>
        <w:t>“</w:t>
      </w:r>
      <w:r w:rsidRPr="00BB4459">
        <w:rPr>
          <w:lang w:val="en-GB"/>
        </w:rPr>
        <w:t>rewards and benefits</w:t>
      </w:r>
      <w:r w:rsidR="000E0794" w:rsidRPr="00BB4459">
        <w:rPr>
          <w:lang w:val="en-GB"/>
        </w:rPr>
        <w:t xml:space="preserve">” and the organization </w:t>
      </w:r>
      <w:r w:rsidRPr="00BB4459">
        <w:rPr>
          <w:lang w:val="en-GB"/>
        </w:rPr>
        <w:t xml:space="preserve">tries to </w:t>
      </w:r>
      <w:r w:rsidR="000E0794" w:rsidRPr="00BB4459">
        <w:rPr>
          <w:lang w:val="en-GB"/>
        </w:rPr>
        <w:t>maintain</w:t>
      </w:r>
      <w:r w:rsidRPr="00BB4459">
        <w:rPr>
          <w:lang w:val="en-GB"/>
        </w:rPr>
        <w:t xml:space="preserve"> a </w:t>
      </w:r>
      <w:r w:rsidR="000E0794" w:rsidRPr="00BB4459">
        <w:rPr>
          <w:lang w:val="en-GB"/>
        </w:rPr>
        <w:t>“</w:t>
      </w:r>
      <w:r w:rsidRPr="00BB4459">
        <w:rPr>
          <w:lang w:val="en-GB"/>
        </w:rPr>
        <w:t>competitive HRM edge</w:t>
      </w:r>
      <w:r w:rsidR="000E0794" w:rsidRPr="00BB4459">
        <w:rPr>
          <w:lang w:val="en-GB"/>
        </w:rPr>
        <w:t>”</w:t>
      </w:r>
      <w:r w:rsidRPr="00BB4459">
        <w:rPr>
          <w:lang w:val="en-GB"/>
        </w:rPr>
        <w:t xml:space="preserve"> over </w:t>
      </w:r>
      <w:r w:rsidR="000E0794" w:rsidRPr="00BB4459">
        <w:rPr>
          <w:lang w:val="en-GB"/>
        </w:rPr>
        <w:t>the rivals in the retail</w:t>
      </w:r>
      <w:r w:rsidRPr="00BB4459">
        <w:rPr>
          <w:lang w:val="en-GB"/>
        </w:rPr>
        <w:t xml:space="preserve"> supermarket</w:t>
      </w:r>
      <w:r w:rsidR="000E0794" w:rsidRPr="00BB4459">
        <w:rPr>
          <w:lang w:val="en-GB"/>
        </w:rPr>
        <w:t xml:space="preserve"> business </w:t>
      </w:r>
      <w:r w:rsidRPr="00BB4459">
        <w:rPr>
          <w:lang w:val="en-GB"/>
        </w:rPr>
        <w:t>by</w:t>
      </w:r>
      <w:r w:rsidR="000E0794" w:rsidRPr="00BB4459">
        <w:rPr>
          <w:lang w:val="en-GB"/>
        </w:rPr>
        <w:t xml:space="preserve"> providing a </w:t>
      </w:r>
      <w:r w:rsidRPr="00BB4459">
        <w:rPr>
          <w:lang w:val="en-GB"/>
        </w:rPr>
        <w:t xml:space="preserve">basic wage that is </w:t>
      </w:r>
      <w:r w:rsidR="000E0794" w:rsidRPr="00BB4459">
        <w:rPr>
          <w:lang w:val="en-GB"/>
        </w:rPr>
        <w:t>higher than the competitors.</w:t>
      </w:r>
      <w:r w:rsidRPr="00BB4459">
        <w:rPr>
          <w:lang w:val="en-GB"/>
        </w:rPr>
        <w:t xml:space="preserve"> This</w:t>
      </w:r>
      <w:r w:rsidR="000E0794" w:rsidRPr="00BB4459">
        <w:rPr>
          <w:lang w:val="en-GB"/>
        </w:rPr>
        <w:t xml:space="preserve"> system </w:t>
      </w:r>
      <w:r w:rsidRPr="00BB4459">
        <w:rPr>
          <w:lang w:val="en-GB"/>
        </w:rPr>
        <w:t>is</w:t>
      </w:r>
      <w:r w:rsidR="000E0794" w:rsidRPr="00BB4459">
        <w:rPr>
          <w:lang w:val="en-GB"/>
        </w:rPr>
        <w:t xml:space="preserve"> further</w:t>
      </w:r>
      <w:r w:rsidRPr="00BB4459">
        <w:rPr>
          <w:lang w:val="en-GB"/>
        </w:rPr>
        <w:t xml:space="preserve"> enhanced by</w:t>
      </w:r>
      <w:r w:rsidR="000E0794" w:rsidRPr="00BB4459">
        <w:rPr>
          <w:lang w:val="en-GB"/>
        </w:rPr>
        <w:t xml:space="preserve"> providing</w:t>
      </w:r>
      <w:r w:rsidRPr="00BB4459">
        <w:rPr>
          <w:lang w:val="en-GB"/>
        </w:rPr>
        <w:t xml:space="preserve"> </w:t>
      </w:r>
      <w:r w:rsidR="000E0794" w:rsidRPr="00BB4459">
        <w:rPr>
          <w:lang w:val="en-GB"/>
        </w:rPr>
        <w:t>“</w:t>
      </w:r>
      <w:r w:rsidRPr="00BB4459">
        <w:rPr>
          <w:lang w:val="en-GB"/>
        </w:rPr>
        <w:t>long-term reward plans and share bonuses</w:t>
      </w:r>
      <w:r w:rsidR="000E0794" w:rsidRPr="00BB4459">
        <w:rPr>
          <w:lang w:val="en-GB"/>
        </w:rPr>
        <w:t>”.</w:t>
      </w:r>
      <w:r w:rsidR="00BD7EB8" w:rsidRPr="00BB4459">
        <w:rPr>
          <w:lang w:val="en-GB"/>
        </w:rPr>
        <w:t xml:space="preserve"> </w:t>
      </w:r>
      <w:r w:rsidR="00DC366F" w:rsidRPr="00BB4459">
        <w:rPr>
          <w:lang w:val="en-GB"/>
        </w:rPr>
        <w:t>On making an analysis of the HRM objectives of Tesco, it can be said that the organization has followed the principles of the very first HRM model i.e. the “</w:t>
      </w:r>
      <w:r w:rsidR="00DC366F" w:rsidRPr="00BB4459">
        <w:rPr>
          <w:b/>
          <w:i/>
          <w:lang w:val="en-GB"/>
        </w:rPr>
        <w:t>Fombrun, Tichy and Devanna Model”</w:t>
      </w:r>
      <w:r w:rsidR="00DC366F" w:rsidRPr="00BB4459">
        <w:rPr>
          <w:lang w:val="en-GB"/>
        </w:rPr>
        <w:t xml:space="preserve"> as it has incorporated the four functions of “selection, appraisal, development and rewards” in the HRM objectives</w:t>
      </w:r>
      <w:r w:rsidR="00B83874" w:rsidRPr="00BB4459">
        <w:rPr>
          <w:lang w:val="en-GB"/>
        </w:rPr>
        <w:t xml:space="preserve"> (</w:t>
      </w:r>
      <w:r w:rsidR="00B83874" w:rsidRPr="00BB4459">
        <w:rPr>
          <w:shd w:val="clear" w:color="auto" w:fill="FFFFFF"/>
          <w:lang w:val="en-GB"/>
        </w:rPr>
        <w:t>Ackers, 2019</w:t>
      </w:r>
      <w:r w:rsidR="00B83874" w:rsidRPr="00BB4459">
        <w:rPr>
          <w:lang w:val="en-GB"/>
        </w:rPr>
        <w:t>)</w:t>
      </w:r>
      <w:r w:rsidR="00DC366F" w:rsidRPr="00BB4459">
        <w:rPr>
          <w:lang w:val="en-GB"/>
        </w:rPr>
        <w:t>.</w:t>
      </w:r>
    </w:p>
    <w:p w:rsidR="00335B10" w:rsidRPr="00BB4459" w:rsidRDefault="00AD5AB9" w:rsidP="005717E7">
      <w:pPr>
        <w:pStyle w:val="2"/>
        <w:rPr>
          <w:lang w:val="en-GB"/>
        </w:rPr>
      </w:pPr>
      <w:bookmarkStart w:id="7" w:name="_Toc55572508"/>
      <w:r w:rsidRPr="00BB4459">
        <w:rPr>
          <w:lang w:val="en-GB"/>
        </w:rPr>
        <w:t>“Considering how these objectives have evolved in Tesco”.</w:t>
      </w:r>
      <w:bookmarkEnd w:id="7"/>
      <w:r w:rsidRPr="00BB4459">
        <w:rPr>
          <w:lang w:val="en-GB"/>
        </w:rPr>
        <w:t xml:space="preserve"> </w:t>
      </w:r>
    </w:p>
    <w:p w:rsidR="00341883" w:rsidRPr="00BB4459" w:rsidRDefault="00135E59" w:rsidP="00341883">
      <w:pPr>
        <w:rPr>
          <w:lang w:val="en-GB"/>
        </w:rPr>
      </w:pPr>
      <w:r w:rsidRPr="00BB4459">
        <w:rPr>
          <w:lang w:val="en-GB"/>
        </w:rPr>
        <w:t>Emphasis on the HRM objectives and strategies evolved in Tesco following the “</w:t>
      </w:r>
      <w:r w:rsidRPr="00BB4459">
        <w:rPr>
          <w:b/>
          <w:i/>
          <w:lang w:val="en-GB"/>
        </w:rPr>
        <w:t>Fombrun, Tichy and Devanna Model”</w:t>
      </w:r>
      <w:r w:rsidRPr="00BB4459">
        <w:rPr>
          <w:lang w:val="en-GB"/>
        </w:rPr>
        <w:t xml:space="preserve"> as this model emphasizes that for achieving success every organization must incorporate four HRM functions: “selection, appraisal, development and rewards”. Therefore </w:t>
      </w:r>
      <w:r w:rsidR="00B237FF" w:rsidRPr="00BB4459">
        <w:rPr>
          <w:lang w:val="en-GB"/>
        </w:rPr>
        <w:t xml:space="preserve">Tesco has applied various HRM strategies </w:t>
      </w:r>
      <w:r w:rsidR="00EE0120" w:rsidRPr="00BB4459">
        <w:rPr>
          <w:lang w:val="en-GB"/>
        </w:rPr>
        <w:t>as the most crucial part of HRM practices</w:t>
      </w:r>
      <w:r w:rsidR="00B237FF" w:rsidRPr="00BB4459">
        <w:rPr>
          <w:lang w:val="en-GB"/>
        </w:rPr>
        <w:t xml:space="preserve"> strategies </w:t>
      </w:r>
      <w:r w:rsidR="00EE0120" w:rsidRPr="00BB4459">
        <w:rPr>
          <w:lang w:val="en-GB"/>
        </w:rPr>
        <w:t xml:space="preserve">for </w:t>
      </w:r>
      <w:r w:rsidR="00B237FF" w:rsidRPr="00BB4459">
        <w:rPr>
          <w:lang w:val="en-GB"/>
        </w:rPr>
        <w:t xml:space="preserve">providing training and development facilities to the employees with respect to time and resource management. Tesco </w:t>
      </w:r>
      <w:r w:rsidR="00203AF6" w:rsidRPr="00BB4459">
        <w:rPr>
          <w:lang w:val="en-GB"/>
        </w:rPr>
        <w:t xml:space="preserve">has evolved the practise </w:t>
      </w:r>
      <w:r w:rsidR="00034ED7" w:rsidRPr="00BB4459">
        <w:rPr>
          <w:lang w:val="en-GB"/>
        </w:rPr>
        <w:t>of employing</w:t>
      </w:r>
      <w:r w:rsidR="00B237FF" w:rsidRPr="00BB4459">
        <w:rPr>
          <w:lang w:val="en-GB"/>
        </w:rPr>
        <w:t xml:space="preserve"> a large number of employees every year</w:t>
      </w:r>
      <w:r w:rsidR="00EE0120" w:rsidRPr="00BB4459">
        <w:rPr>
          <w:lang w:val="en-GB"/>
        </w:rPr>
        <w:t xml:space="preserve"> and providing them adequate facilities for improving its workforce base</w:t>
      </w:r>
      <w:r w:rsidR="00B237FF" w:rsidRPr="00BB4459">
        <w:rPr>
          <w:lang w:val="en-GB"/>
        </w:rPr>
        <w:t xml:space="preserve">. </w:t>
      </w:r>
      <w:r w:rsidR="00EE0120" w:rsidRPr="00BB4459">
        <w:rPr>
          <w:lang w:val="en-GB"/>
        </w:rPr>
        <w:t>Therefore, Tesco has done r</w:t>
      </w:r>
      <w:r w:rsidR="00B237FF" w:rsidRPr="00BB4459">
        <w:rPr>
          <w:lang w:val="en-GB"/>
        </w:rPr>
        <w:t>ecruitment for “front line shop staff”, and in addition to that the recruitment and selection of “high quality graduates” who have graduated from leading universities is a very critical process for Tesco</w:t>
      </w:r>
      <w:r w:rsidR="00B83874" w:rsidRPr="00BB4459">
        <w:rPr>
          <w:lang w:val="en-GB"/>
        </w:rPr>
        <w:t xml:space="preserve"> (</w:t>
      </w:r>
      <w:r w:rsidR="00B83874" w:rsidRPr="00BB4459">
        <w:rPr>
          <w:shd w:val="clear" w:color="auto" w:fill="FFFFFF"/>
          <w:lang w:val="en-GB"/>
        </w:rPr>
        <w:t>SPARKS, 2018</w:t>
      </w:r>
      <w:r w:rsidR="00B83874" w:rsidRPr="00BB4459">
        <w:rPr>
          <w:lang w:val="en-GB"/>
        </w:rPr>
        <w:t>)</w:t>
      </w:r>
      <w:r w:rsidR="00B237FF" w:rsidRPr="00BB4459">
        <w:rPr>
          <w:lang w:val="en-GB"/>
        </w:rPr>
        <w:t xml:space="preserve">. It becomes imperative for the organization of to train the new recruits who are graduates, in ‘the Tesco way’ and to introduce them to the organizational structure and mentality of Tesco. Therefore Tesco’s objective is to largely focus on the training process of graduates through the medium of “specific recruitment programmes”. </w:t>
      </w:r>
      <w:r w:rsidR="00034ED7" w:rsidRPr="00BB4459">
        <w:rPr>
          <w:lang w:val="en-GB"/>
        </w:rPr>
        <w:t xml:space="preserve">This has led Tesco to have a large number of committed </w:t>
      </w:r>
      <w:r w:rsidR="00CB3868" w:rsidRPr="00BB4459">
        <w:rPr>
          <w:lang w:val="en-GB"/>
        </w:rPr>
        <w:t>workforces</w:t>
      </w:r>
      <w:r w:rsidR="00034ED7" w:rsidRPr="00BB4459">
        <w:rPr>
          <w:lang w:val="en-GB"/>
        </w:rPr>
        <w:t xml:space="preserve">. </w:t>
      </w:r>
      <w:r w:rsidR="00341883" w:rsidRPr="00BB4459">
        <w:rPr>
          <w:lang w:val="en-GB"/>
        </w:rPr>
        <w:t>However, since Tesco faces huge competition in the market increasing cut-throat competition in the market, the organization requires to build sound strategies for its human resource management and needs to continue to “develop, identify, and strengthen” its staffs’ capacities. It also needs to employ staff with substantial experience rather than mere graduates</w:t>
      </w:r>
      <w:r w:rsidR="00B83874" w:rsidRPr="00BB4459">
        <w:rPr>
          <w:lang w:val="en-GB"/>
        </w:rPr>
        <w:t xml:space="preserve"> (</w:t>
      </w:r>
      <w:r w:rsidR="00B83874" w:rsidRPr="00BB4459">
        <w:rPr>
          <w:shd w:val="clear" w:color="auto" w:fill="FFFFFF"/>
          <w:lang w:val="en-GB"/>
        </w:rPr>
        <w:t xml:space="preserve">Guo </w:t>
      </w:r>
      <w:r w:rsidR="00B83874" w:rsidRPr="00BB4459">
        <w:rPr>
          <w:i/>
          <w:shd w:val="clear" w:color="auto" w:fill="FFFFFF"/>
          <w:lang w:val="en-GB"/>
        </w:rPr>
        <w:t>et al</w:t>
      </w:r>
      <w:r w:rsidR="00B83874" w:rsidRPr="00BB4459">
        <w:rPr>
          <w:shd w:val="clear" w:color="auto" w:fill="FFFFFF"/>
          <w:lang w:val="en-GB"/>
        </w:rPr>
        <w:t>., 2019</w:t>
      </w:r>
      <w:r w:rsidR="00B83874" w:rsidRPr="00BB4459">
        <w:rPr>
          <w:lang w:val="en-GB"/>
        </w:rPr>
        <w:t>)</w:t>
      </w:r>
      <w:r w:rsidR="00341883" w:rsidRPr="00BB4459">
        <w:rPr>
          <w:lang w:val="en-GB"/>
        </w:rPr>
        <w:t>.</w:t>
      </w:r>
    </w:p>
    <w:p w:rsidR="00B237FF" w:rsidRPr="00BB4459" w:rsidRDefault="00B237FF" w:rsidP="00B237FF">
      <w:pPr>
        <w:rPr>
          <w:lang w:val="en-GB"/>
        </w:rPr>
      </w:pPr>
      <w:r w:rsidRPr="00BB4459">
        <w:rPr>
          <w:lang w:val="en-GB"/>
        </w:rPr>
        <w:lastRenderedPageBreak/>
        <w:t>Tesco’s objective for its HRM department is to provide all its employees with chance for developing their skills and achieving progress through the company and therefore promises the same to its employees. Its objective is to provide each employee with the same opportunity in acquiring necessary skills required to do their work and gain professional knowledge. Therefore, at Tesco, traditional occupations specialist skilled employees, such as bakers and fishmongers are given opportunity to attain “recognised qualifications during their careers at Tesco”. In 2018, around “97.4% of the shop-floor employees” and “99.9% of Tesco.com employees” of the UK were provided training to reach the “bronze level” which the competent level; and “94.2% of shop-floor employees” were able to achieve the “silver level” i.e. the expert or experienced competence</w:t>
      </w:r>
      <w:r w:rsidR="00B83874" w:rsidRPr="00BB4459">
        <w:rPr>
          <w:lang w:val="en-GB"/>
        </w:rPr>
        <w:t xml:space="preserve"> (</w:t>
      </w:r>
      <w:r w:rsidR="00B83874" w:rsidRPr="00BB4459">
        <w:rPr>
          <w:shd w:val="clear" w:color="auto" w:fill="FFFFFF"/>
          <w:lang w:val="en-GB"/>
        </w:rPr>
        <w:t>Ackers, 2019</w:t>
      </w:r>
      <w:r w:rsidR="00B83874" w:rsidRPr="00BB4459">
        <w:rPr>
          <w:lang w:val="en-GB"/>
        </w:rPr>
        <w:t>)</w:t>
      </w:r>
      <w:r w:rsidRPr="00BB4459">
        <w:rPr>
          <w:lang w:val="en-GB"/>
        </w:rPr>
        <w:t xml:space="preserve">. Various reports on Tesco suggest that Tesco realises that investing in employees is important and therefore operates with the objective of retaining and developing large numbers of “skilled workers”. In addition to the above, Tesco has also incorporated an “Options development program” to fulfil its objectives of resourcing activities. In this program, the employees are made to select and learn from their skills which they require for progressing to the next level of work within the organization. This program incorporated by Tesco has been identified as a “self-guided career professional development”. One among every 30 employees in Tesco participates in this programme. </w:t>
      </w:r>
      <w:r w:rsidR="00E441E7" w:rsidRPr="00BB4459">
        <w:rPr>
          <w:lang w:val="en-GB"/>
        </w:rPr>
        <w:t>Tesco has expanded this programme in Central Europe and Asia and has extended benefits to different parts of the company</w:t>
      </w:r>
      <w:r w:rsidR="00B83874" w:rsidRPr="00BB4459">
        <w:rPr>
          <w:lang w:val="en-GB"/>
        </w:rPr>
        <w:t xml:space="preserve"> (</w:t>
      </w:r>
      <w:r w:rsidR="00B83874" w:rsidRPr="00BB4459">
        <w:rPr>
          <w:shd w:val="clear" w:color="auto" w:fill="FFFFFF"/>
          <w:lang w:val="en-GB"/>
        </w:rPr>
        <w:t>Ceasar, 2017</w:t>
      </w:r>
      <w:r w:rsidR="00B83874" w:rsidRPr="00BB4459">
        <w:rPr>
          <w:lang w:val="en-GB"/>
        </w:rPr>
        <w:t>)</w:t>
      </w:r>
      <w:r w:rsidR="00E441E7" w:rsidRPr="00BB4459">
        <w:rPr>
          <w:lang w:val="en-GB"/>
        </w:rPr>
        <w:t>.</w:t>
      </w:r>
    </w:p>
    <w:p w:rsidR="00614717" w:rsidRPr="00BB4459" w:rsidRDefault="00341883" w:rsidP="00B9639A">
      <w:pPr>
        <w:rPr>
          <w:lang w:val="en-GB"/>
        </w:rPr>
      </w:pPr>
      <w:r w:rsidRPr="00BB4459">
        <w:rPr>
          <w:lang w:val="en-GB"/>
        </w:rPr>
        <w:t>In addition to the above, Tesco also need to keep training the employees with expertise and keep ensuring that they remain up-to-date regarding their skills. The training concepts of the organization has ensured competency for the staff members of the organization. Also, for providing rewards and wages, Tesco has to follow the existing “laws and regulations regarding pays and salaries as per the “minimum wage law”. Nevertheless, the company can accrue further benefits by making use of explicit link between employee performance and reward, especially as per overall profits earned by the company. This means that with rise in the annual profits of the company, the salaries and rewards provided to the employees should also rise</w:t>
      </w:r>
      <w:r w:rsidR="00B83874" w:rsidRPr="00BB4459">
        <w:rPr>
          <w:lang w:val="en-GB"/>
        </w:rPr>
        <w:t xml:space="preserve"> (</w:t>
      </w:r>
      <w:r w:rsidR="00B83874" w:rsidRPr="00BB4459">
        <w:rPr>
          <w:shd w:val="clear" w:color="auto" w:fill="FFFFFF"/>
          <w:lang w:val="en-GB"/>
        </w:rPr>
        <w:t>Moore and Brannen, 2018</w:t>
      </w:r>
      <w:r w:rsidR="00B83874" w:rsidRPr="00BB4459">
        <w:rPr>
          <w:lang w:val="en-GB"/>
        </w:rPr>
        <w:t>)</w:t>
      </w:r>
      <w:r w:rsidRPr="00BB4459">
        <w:rPr>
          <w:lang w:val="en-GB"/>
        </w:rPr>
        <w:t>.</w:t>
      </w:r>
    </w:p>
    <w:p w:rsidR="00B9639A" w:rsidRPr="00BB4459" w:rsidRDefault="00B9639A" w:rsidP="005717E7">
      <w:pPr>
        <w:pStyle w:val="1"/>
        <w:rPr>
          <w:lang w:val="en-GB"/>
        </w:rPr>
      </w:pPr>
      <w:bookmarkStart w:id="8" w:name="_Toc55572509"/>
      <w:r w:rsidRPr="00BB4459">
        <w:rPr>
          <w:lang w:val="en-GB"/>
        </w:rPr>
        <w:t>Conclusion</w:t>
      </w:r>
      <w:bookmarkEnd w:id="8"/>
    </w:p>
    <w:p w:rsidR="0081188A" w:rsidRPr="00BB4459" w:rsidRDefault="0019126F" w:rsidP="00B9639A">
      <w:pPr>
        <w:rPr>
          <w:lang w:val="en-GB"/>
        </w:rPr>
      </w:pPr>
      <w:r w:rsidRPr="00BB4459">
        <w:rPr>
          <w:lang w:val="en-GB"/>
        </w:rPr>
        <w:t xml:space="preserve">Through the medium of the study it can be concluded that the HRM department plays a very crucial role in an organization. The organization of Tesco has implemented a very refined and well-documented set of objectives in the organization on the basis of various existing literature. </w:t>
      </w:r>
      <w:r w:rsidRPr="00BB4459">
        <w:rPr>
          <w:lang w:val="en-GB"/>
        </w:rPr>
        <w:lastRenderedPageBreak/>
        <w:t xml:space="preserve">The organization not only focuses on the recruitment and selection of employees but also aims at providing them with effective training and development opportunities and also has installed a system of rewards in the organization for awarding the performance of the employees. However, if Tesco has to continue its efficient HRM management functions it needs to keep adapting to the changing needs of the employees. </w:t>
      </w:r>
    </w:p>
    <w:p w:rsidR="00B9639A" w:rsidRPr="00BB4459" w:rsidRDefault="00B9639A" w:rsidP="005717E7">
      <w:pPr>
        <w:pStyle w:val="1"/>
        <w:rPr>
          <w:lang w:val="en-GB"/>
        </w:rPr>
      </w:pPr>
      <w:bookmarkStart w:id="9" w:name="_Toc55572510"/>
      <w:r w:rsidRPr="00BB4459">
        <w:rPr>
          <w:lang w:val="en-GB"/>
        </w:rPr>
        <w:t>References</w:t>
      </w:r>
      <w:bookmarkEnd w:id="9"/>
      <w:r w:rsidRPr="00BB4459">
        <w:rPr>
          <w:lang w:val="en-GB"/>
        </w:rPr>
        <w:t xml:space="preserve"> </w:t>
      </w:r>
    </w:p>
    <w:p w:rsidR="005717E7" w:rsidRPr="00BB4459" w:rsidRDefault="005717E7" w:rsidP="002319E5">
      <w:pPr>
        <w:rPr>
          <w:shd w:val="clear" w:color="auto" w:fill="FFFFFF"/>
          <w:lang w:val="en-GB"/>
        </w:rPr>
      </w:pPr>
      <w:r w:rsidRPr="00BB4459">
        <w:rPr>
          <w:shd w:val="clear" w:color="auto" w:fill="FFFFFF"/>
          <w:lang w:val="en-GB"/>
        </w:rPr>
        <w:t>Ackers, P., 2019. Neo-pluralism as a research approach in contemporary employment relations and HRM: complexity and dialogue. In </w:t>
      </w:r>
      <w:r w:rsidRPr="00BB4459">
        <w:rPr>
          <w:i/>
          <w:iCs/>
          <w:shd w:val="clear" w:color="auto" w:fill="FFFFFF"/>
          <w:lang w:val="en-GB"/>
        </w:rPr>
        <w:t>Elgar Introduction to Theories of Human Resources and Employment Relations</w:t>
      </w:r>
      <w:r w:rsidRPr="00BB4459">
        <w:rPr>
          <w:shd w:val="clear" w:color="auto" w:fill="FFFFFF"/>
          <w:lang w:val="en-GB"/>
        </w:rPr>
        <w:t>. Edward Elgar Publishing.</w:t>
      </w:r>
    </w:p>
    <w:p w:rsidR="005717E7" w:rsidRPr="00BB4459" w:rsidRDefault="005717E7" w:rsidP="002319E5">
      <w:pPr>
        <w:rPr>
          <w:shd w:val="clear" w:color="auto" w:fill="FFFFFF"/>
          <w:lang w:val="en-GB"/>
        </w:rPr>
      </w:pPr>
      <w:r w:rsidRPr="00BB4459">
        <w:rPr>
          <w:shd w:val="clear" w:color="auto" w:fill="FFFFFF"/>
          <w:lang w:val="en-GB"/>
        </w:rPr>
        <w:t>Alam, S. and Raut-Roy, U., 2019. Evaluating the Effectiveness of Reward Strategy at Tesco: Evidence from Selected Stores in UK. </w:t>
      </w:r>
      <w:r w:rsidRPr="00BB4459">
        <w:rPr>
          <w:i/>
          <w:iCs/>
          <w:shd w:val="clear" w:color="auto" w:fill="FFFFFF"/>
          <w:lang w:val="en-GB"/>
        </w:rPr>
        <w:t>Indian Journal of Industrial Relations</w:t>
      </w:r>
      <w:r w:rsidRPr="00BB4459">
        <w:rPr>
          <w:shd w:val="clear" w:color="auto" w:fill="FFFFFF"/>
          <w:lang w:val="en-GB"/>
        </w:rPr>
        <w:t>, </w:t>
      </w:r>
      <w:r w:rsidRPr="00BB4459">
        <w:rPr>
          <w:i/>
          <w:iCs/>
          <w:shd w:val="clear" w:color="auto" w:fill="FFFFFF"/>
          <w:lang w:val="en-GB"/>
        </w:rPr>
        <w:t>55</w:t>
      </w:r>
      <w:r w:rsidRPr="00BB4459">
        <w:rPr>
          <w:shd w:val="clear" w:color="auto" w:fill="FFFFFF"/>
          <w:lang w:val="en-GB"/>
        </w:rPr>
        <w:t>(1).</w:t>
      </w:r>
    </w:p>
    <w:p w:rsidR="005717E7" w:rsidRPr="00BB4459" w:rsidRDefault="005717E7" w:rsidP="002319E5">
      <w:pPr>
        <w:rPr>
          <w:shd w:val="clear" w:color="auto" w:fill="FFFFFF"/>
          <w:lang w:val="en-GB"/>
        </w:rPr>
      </w:pPr>
      <w:r w:rsidRPr="00BB4459">
        <w:rPr>
          <w:shd w:val="clear" w:color="auto" w:fill="FFFFFF"/>
          <w:lang w:val="en-GB"/>
        </w:rPr>
        <w:t>Ceasar, M.J., 2017. Global and Strategic HRM. </w:t>
      </w:r>
      <w:r w:rsidRPr="00BB4459">
        <w:rPr>
          <w:i/>
          <w:iCs/>
          <w:shd w:val="clear" w:color="auto" w:fill="FFFFFF"/>
          <w:lang w:val="en-GB"/>
        </w:rPr>
        <w:t>TIRUCHIRAPPALLI-620 002, TAMIL NADU, INDIA</w:t>
      </w:r>
      <w:r w:rsidRPr="00BB4459">
        <w:rPr>
          <w:shd w:val="clear" w:color="auto" w:fill="FFFFFF"/>
          <w:lang w:val="en-GB"/>
        </w:rPr>
        <w:t>.</w:t>
      </w:r>
    </w:p>
    <w:p w:rsidR="005717E7" w:rsidRPr="00BB4459" w:rsidRDefault="005717E7" w:rsidP="002319E5">
      <w:pPr>
        <w:rPr>
          <w:shd w:val="clear" w:color="auto" w:fill="FFFFFF"/>
          <w:lang w:val="en-GB"/>
        </w:rPr>
      </w:pPr>
      <w:r w:rsidRPr="00BB4459">
        <w:rPr>
          <w:shd w:val="clear" w:color="auto" w:fill="FFFFFF"/>
          <w:lang w:val="en-GB"/>
        </w:rPr>
        <w:t>Coetzer, A., Ryan, M.M., Susomrith, P. and Suseno, Y., 2017. Challenges in addressing professional competence expectations in human resource management courses. </w:t>
      </w:r>
      <w:r w:rsidRPr="00BB4459">
        <w:rPr>
          <w:i/>
          <w:iCs/>
          <w:shd w:val="clear" w:color="auto" w:fill="FFFFFF"/>
          <w:lang w:val="en-GB"/>
        </w:rPr>
        <w:t>Asia Pacific Journal of Human Resources</w:t>
      </w:r>
      <w:r w:rsidRPr="00BB4459">
        <w:rPr>
          <w:shd w:val="clear" w:color="auto" w:fill="FFFFFF"/>
          <w:lang w:val="en-GB"/>
        </w:rPr>
        <w:t>, </w:t>
      </w:r>
      <w:r w:rsidRPr="00BB4459">
        <w:rPr>
          <w:i/>
          <w:iCs/>
          <w:shd w:val="clear" w:color="auto" w:fill="FFFFFF"/>
          <w:lang w:val="en-GB"/>
        </w:rPr>
        <w:t>55</w:t>
      </w:r>
      <w:r w:rsidRPr="00BB4459">
        <w:rPr>
          <w:shd w:val="clear" w:color="auto" w:fill="FFFFFF"/>
          <w:lang w:val="en-GB"/>
        </w:rPr>
        <w:t>(4), pp.454-475.</w:t>
      </w:r>
    </w:p>
    <w:p w:rsidR="005717E7" w:rsidRPr="00BB4459" w:rsidRDefault="005717E7" w:rsidP="002319E5">
      <w:pPr>
        <w:rPr>
          <w:shd w:val="clear" w:color="auto" w:fill="FFFFFF"/>
          <w:lang w:val="en-GB"/>
        </w:rPr>
      </w:pPr>
      <w:r w:rsidRPr="00BB4459">
        <w:rPr>
          <w:shd w:val="clear" w:color="auto" w:fill="FFFFFF"/>
          <w:lang w:val="en-GB"/>
        </w:rPr>
        <w:t>Davies, J., 2017. CIPD's profession for the future project and its implications for the HRD curriculum in UK universities.</w:t>
      </w:r>
    </w:p>
    <w:p w:rsidR="005717E7" w:rsidRPr="00BB4459" w:rsidRDefault="005717E7" w:rsidP="002319E5">
      <w:pPr>
        <w:rPr>
          <w:shd w:val="clear" w:color="auto" w:fill="FFFFFF"/>
          <w:lang w:val="en-GB"/>
        </w:rPr>
      </w:pPr>
      <w:r w:rsidRPr="00BB4459">
        <w:rPr>
          <w:shd w:val="clear" w:color="auto" w:fill="FFFFFF"/>
          <w:lang w:val="en-GB"/>
        </w:rPr>
        <w:t>Emmott, M., 2016. CIPD. In </w:t>
      </w:r>
      <w:r w:rsidRPr="00BB4459">
        <w:rPr>
          <w:i/>
          <w:iCs/>
          <w:shd w:val="clear" w:color="auto" w:fill="FFFFFF"/>
          <w:lang w:val="en-GB"/>
        </w:rPr>
        <w:t>Encyclopedia of Human Resource Management</w:t>
      </w:r>
      <w:r w:rsidRPr="00BB4459">
        <w:rPr>
          <w:shd w:val="clear" w:color="auto" w:fill="FFFFFF"/>
          <w:lang w:val="en-GB"/>
        </w:rPr>
        <w:t>. Edward Elgar Publishing Limited.</w:t>
      </w:r>
    </w:p>
    <w:p w:rsidR="005717E7" w:rsidRPr="00BB4459" w:rsidRDefault="005717E7" w:rsidP="002319E5">
      <w:pPr>
        <w:rPr>
          <w:shd w:val="clear" w:color="auto" w:fill="FFFFFF"/>
          <w:lang w:val="en-GB"/>
        </w:rPr>
      </w:pPr>
      <w:r w:rsidRPr="00BB4459">
        <w:rPr>
          <w:shd w:val="clear" w:color="auto" w:fill="FFFFFF"/>
          <w:lang w:val="en-GB"/>
        </w:rPr>
        <w:t>Griggs, V. and Allen, J., 2018. The Value of an HR Professional Group for Organizational Learning. </w:t>
      </w:r>
      <w:r w:rsidRPr="00BB4459">
        <w:rPr>
          <w:i/>
          <w:iCs/>
          <w:shd w:val="clear" w:color="auto" w:fill="FFFFFF"/>
          <w:lang w:val="en-GB"/>
        </w:rPr>
        <w:t>International Journal of HRD Policy, Practice and Research</w:t>
      </w:r>
      <w:r w:rsidRPr="00BB4459">
        <w:rPr>
          <w:shd w:val="clear" w:color="auto" w:fill="FFFFFF"/>
          <w:lang w:val="en-GB"/>
        </w:rPr>
        <w:t>, </w:t>
      </w:r>
      <w:r w:rsidRPr="00BB4459">
        <w:rPr>
          <w:i/>
          <w:iCs/>
          <w:shd w:val="clear" w:color="auto" w:fill="FFFFFF"/>
          <w:lang w:val="en-GB"/>
        </w:rPr>
        <w:t>3</w:t>
      </w:r>
      <w:r w:rsidRPr="00BB4459">
        <w:rPr>
          <w:shd w:val="clear" w:color="auto" w:fill="FFFFFF"/>
          <w:lang w:val="en-GB"/>
        </w:rPr>
        <w:t>(1), pp.43-57.</w:t>
      </w:r>
    </w:p>
    <w:p w:rsidR="005717E7" w:rsidRPr="00BB4459" w:rsidRDefault="005717E7" w:rsidP="002319E5">
      <w:pPr>
        <w:rPr>
          <w:shd w:val="clear" w:color="auto" w:fill="FFFFFF"/>
          <w:lang w:val="en-GB"/>
        </w:rPr>
      </w:pPr>
      <w:r w:rsidRPr="00BB4459">
        <w:rPr>
          <w:shd w:val="clear" w:color="auto" w:fill="FFFFFF"/>
          <w:lang w:val="en-GB"/>
        </w:rPr>
        <w:t>Guo, Y., Cao, L., Gao, X. and Lv, X., 2019, June. Understanding of the common methods in e-HRM data security. In </w:t>
      </w:r>
      <w:r w:rsidRPr="00BB4459">
        <w:rPr>
          <w:i/>
          <w:iCs/>
          <w:shd w:val="clear" w:color="auto" w:fill="FFFFFF"/>
          <w:lang w:val="en-GB"/>
        </w:rPr>
        <w:t>Journal of Physics: Conference Series</w:t>
      </w:r>
      <w:r w:rsidRPr="00BB4459">
        <w:rPr>
          <w:shd w:val="clear" w:color="auto" w:fill="FFFFFF"/>
          <w:lang w:val="en-GB"/>
        </w:rPr>
        <w:t> (Vol. 1237, No. 2, p. 022010). IOP Publishing.</w:t>
      </w:r>
    </w:p>
    <w:p w:rsidR="005717E7" w:rsidRPr="00BB4459" w:rsidRDefault="005717E7" w:rsidP="002319E5">
      <w:pPr>
        <w:rPr>
          <w:shd w:val="clear" w:color="auto" w:fill="FFFFFF"/>
          <w:lang w:val="en-GB"/>
        </w:rPr>
      </w:pPr>
      <w:r w:rsidRPr="00BB4459">
        <w:rPr>
          <w:shd w:val="clear" w:color="auto" w:fill="FFFFFF"/>
          <w:lang w:val="en-GB"/>
        </w:rPr>
        <w:t>Harrison, P., Tosey, P., Anderson, V. and Elliott, C., 2020. HRD professional education provision in the UK: past, present and future. </w:t>
      </w:r>
      <w:r w:rsidRPr="00BB4459">
        <w:rPr>
          <w:i/>
          <w:iCs/>
          <w:shd w:val="clear" w:color="auto" w:fill="FFFFFF"/>
          <w:lang w:val="en-GB"/>
        </w:rPr>
        <w:t>Human Resource Development International</w:t>
      </w:r>
      <w:r w:rsidRPr="00BB4459">
        <w:rPr>
          <w:shd w:val="clear" w:color="auto" w:fill="FFFFFF"/>
          <w:lang w:val="en-GB"/>
        </w:rPr>
        <w:t>, pp.1-19.</w:t>
      </w:r>
    </w:p>
    <w:p w:rsidR="005717E7" w:rsidRPr="00BB4459" w:rsidRDefault="005717E7" w:rsidP="002319E5">
      <w:pPr>
        <w:rPr>
          <w:shd w:val="clear" w:color="auto" w:fill="FFFFFF"/>
          <w:lang w:val="en-GB"/>
        </w:rPr>
      </w:pPr>
      <w:r w:rsidRPr="00BB4459">
        <w:rPr>
          <w:shd w:val="clear" w:color="auto" w:fill="FFFFFF"/>
          <w:lang w:val="en-GB"/>
        </w:rPr>
        <w:lastRenderedPageBreak/>
        <w:t>Moore, F. and Brannen, M.Y., 2018. The anthropological comparative method as a means of analysing and solving pressing issues in comparative HRM. In </w:t>
      </w:r>
      <w:r w:rsidRPr="00BB4459">
        <w:rPr>
          <w:i/>
          <w:iCs/>
          <w:shd w:val="clear" w:color="auto" w:fill="FFFFFF"/>
          <w:lang w:val="en-GB"/>
        </w:rPr>
        <w:t>Handbook of Research on Comparative Human Resource Management</w:t>
      </w:r>
      <w:r w:rsidRPr="00BB4459">
        <w:rPr>
          <w:shd w:val="clear" w:color="auto" w:fill="FFFFFF"/>
          <w:lang w:val="en-GB"/>
        </w:rPr>
        <w:t>. Edward Elgar Publishing.</w:t>
      </w:r>
    </w:p>
    <w:p w:rsidR="005717E7" w:rsidRPr="00BB4459" w:rsidRDefault="005717E7" w:rsidP="002319E5">
      <w:pPr>
        <w:rPr>
          <w:shd w:val="clear" w:color="auto" w:fill="FFFFFF"/>
          <w:lang w:val="en-GB"/>
        </w:rPr>
      </w:pPr>
      <w:r w:rsidRPr="00BB4459">
        <w:rPr>
          <w:shd w:val="clear" w:color="auto" w:fill="FFFFFF"/>
          <w:lang w:val="en-GB"/>
        </w:rPr>
        <w:t>Rosedi, N.F. and Mat Jaafar, N.N., 2018. A study on the influence of Human Resource Management (HRM) practices towards employee performance at Tesco Bandar Sungai Petani, Kedah.</w:t>
      </w:r>
    </w:p>
    <w:p w:rsidR="005717E7" w:rsidRPr="00BB4459" w:rsidRDefault="005717E7" w:rsidP="002319E5">
      <w:pPr>
        <w:rPr>
          <w:shd w:val="clear" w:color="auto" w:fill="FFFFFF"/>
          <w:lang w:val="en-GB"/>
        </w:rPr>
      </w:pPr>
      <w:r w:rsidRPr="00BB4459">
        <w:rPr>
          <w:shd w:val="clear" w:color="auto" w:fill="FFFFFF"/>
          <w:lang w:val="en-GB"/>
        </w:rPr>
        <w:t>Rosnizam, M.R.A.B., Kee, D.M.H., Akhir, M.E.H.B.M., Shahqira, M., Yusoff, M.A.H.B.M., Budiman, R.S. and Alajmi, A.M., 2020. Market Opportunities and Challenges: A Case Study of Tesco. </w:t>
      </w:r>
      <w:r w:rsidRPr="00BB4459">
        <w:rPr>
          <w:i/>
          <w:iCs/>
          <w:shd w:val="clear" w:color="auto" w:fill="FFFFFF"/>
          <w:lang w:val="en-GB"/>
        </w:rPr>
        <w:t>Journal of the community development in Asia</w:t>
      </w:r>
      <w:r w:rsidRPr="00BB4459">
        <w:rPr>
          <w:shd w:val="clear" w:color="auto" w:fill="FFFFFF"/>
          <w:lang w:val="en-GB"/>
        </w:rPr>
        <w:t>, </w:t>
      </w:r>
      <w:r w:rsidRPr="00BB4459">
        <w:rPr>
          <w:i/>
          <w:iCs/>
          <w:shd w:val="clear" w:color="auto" w:fill="FFFFFF"/>
          <w:lang w:val="en-GB"/>
        </w:rPr>
        <w:t>3</w:t>
      </w:r>
      <w:r w:rsidRPr="00BB4459">
        <w:rPr>
          <w:shd w:val="clear" w:color="auto" w:fill="FFFFFF"/>
          <w:lang w:val="en-GB"/>
        </w:rPr>
        <w:t>(2), pp.18-27.</w:t>
      </w:r>
    </w:p>
    <w:p w:rsidR="005717E7" w:rsidRPr="00BB4459" w:rsidRDefault="005717E7" w:rsidP="002319E5">
      <w:pPr>
        <w:rPr>
          <w:lang w:val="en-GB"/>
        </w:rPr>
      </w:pPr>
      <w:r w:rsidRPr="00BB4459">
        <w:rPr>
          <w:shd w:val="clear" w:color="auto" w:fill="FFFFFF"/>
          <w:lang w:val="en-GB"/>
        </w:rPr>
        <w:t>SPARKS, L., 2018. Tesco’s chain management supply 07. </w:t>
      </w:r>
      <w:r w:rsidRPr="00BB4459">
        <w:rPr>
          <w:i/>
          <w:iCs/>
          <w:shd w:val="clear" w:color="auto" w:fill="FFFFFF"/>
          <w:lang w:val="en-GB"/>
        </w:rPr>
        <w:t>Logistics and Retail Management: Emerging Issues and New Challenges in the Retail Supply Chain</w:t>
      </w:r>
      <w:r w:rsidRPr="00BB4459">
        <w:rPr>
          <w:shd w:val="clear" w:color="auto" w:fill="FFFFFF"/>
          <w:lang w:val="en-GB"/>
        </w:rPr>
        <w:t>, p.183.</w:t>
      </w:r>
    </w:p>
    <w:p w:rsidR="005717E7" w:rsidRPr="00BB4459" w:rsidRDefault="005717E7" w:rsidP="002319E5">
      <w:pPr>
        <w:rPr>
          <w:shd w:val="clear" w:color="auto" w:fill="FFFFFF"/>
          <w:lang w:val="en-GB"/>
        </w:rPr>
      </w:pPr>
      <w:r w:rsidRPr="00BB4459">
        <w:rPr>
          <w:shd w:val="clear" w:color="auto" w:fill="FFFFFF"/>
          <w:lang w:val="en-GB"/>
        </w:rPr>
        <w:t>Sparks, L., 2019. Tesco: how supply chain strategy supports retail success. </w:t>
      </w:r>
      <w:r w:rsidRPr="00BB4459">
        <w:rPr>
          <w:i/>
          <w:iCs/>
          <w:shd w:val="clear" w:color="auto" w:fill="FFFFFF"/>
          <w:lang w:val="en-GB"/>
        </w:rPr>
        <w:t>The Business &amp; Management Collection</w:t>
      </w:r>
      <w:r w:rsidRPr="00BB4459">
        <w:rPr>
          <w:shd w:val="clear" w:color="auto" w:fill="FFFFFF"/>
          <w:lang w:val="en-GB"/>
        </w:rPr>
        <w:t>.</w:t>
      </w:r>
    </w:p>
    <w:sectPr w:rsidR="005717E7" w:rsidRPr="00BB4459" w:rsidSect="0082037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10A75" w:rsidRDefault="00E10A75" w:rsidP="005717E7">
      <w:pPr>
        <w:spacing w:after="0" w:line="240" w:lineRule="auto"/>
      </w:pPr>
      <w:r>
        <w:separator/>
      </w:r>
    </w:p>
  </w:endnote>
  <w:endnote w:type="continuationSeparator" w:id="0">
    <w:p w:rsidR="00E10A75" w:rsidRDefault="00E10A75" w:rsidP="005717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1722595"/>
      <w:docPartObj>
        <w:docPartGallery w:val="Page Numbers (Bottom of Page)"/>
        <w:docPartUnique/>
      </w:docPartObj>
    </w:sdtPr>
    <w:sdtEndPr/>
    <w:sdtContent>
      <w:p w:rsidR="005717E7" w:rsidRDefault="004A5B6A">
        <w:pPr>
          <w:pStyle w:val="ac"/>
          <w:jc w:val="right"/>
        </w:pPr>
        <w:r>
          <w:fldChar w:fldCharType="begin"/>
        </w:r>
        <w:r>
          <w:instrText xml:space="preserve"> PAGE   \* MERGEFORMAT </w:instrText>
        </w:r>
        <w:r>
          <w:fldChar w:fldCharType="separate"/>
        </w:r>
        <w:r w:rsidR="00067CFD">
          <w:rPr>
            <w:noProof/>
          </w:rPr>
          <w:t>2</w:t>
        </w:r>
        <w:r>
          <w:rPr>
            <w:noProof/>
          </w:rPr>
          <w:fldChar w:fldCharType="end"/>
        </w:r>
      </w:p>
    </w:sdtContent>
  </w:sdt>
  <w:p w:rsidR="005717E7" w:rsidRDefault="005717E7">
    <w:pPr>
      <w:pStyle w:val="ac"/>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10A75" w:rsidRDefault="00E10A75" w:rsidP="005717E7">
      <w:pPr>
        <w:spacing w:after="0" w:line="240" w:lineRule="auto"/>
      </w:pPr>
      <w:r>
        <w:separator/>
      </w:r>
    </w:p>
  </w:footnote>
  <w:footnote w:type="continuationSeparator" w:id="0">
    <w:p w:rsidR="00E10A75" w:rsidRDefault="00E10A75" w:rsidP="005717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A23428"/>
    <w:multiLevelType w:val="hybridMultilevel"/>
    <w:tmpl w:val="6108EA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C554374"/>
    <w:multiLevelType w:val="multilevel"/>
    <w:tmpl w:val="50229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F22DA9"/>
    <w:multiLevelType w:val="hybridMultilevel"/>
    <w:tmpl w:val="E3B679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639A"/>
    <w:rsid w:val="00034ED7"/>
    <w:rsid w:val="00042D5F"/>
    <w:rsid w:val="00067CFD"/>
    <w:rsid w:val="000764B9"/>
    <w:rsid w:val="000B5B69"/>
    <w:rsid w:val="000C7765"/>
    <w:rsid w:val="000E0794"/>
    <w:rsid w:val="00123C31"/>
    <w:rsid w:val="00135E59"/>
    <w:rsid w:val="0019126F"/>
    <w:rsid w:val="00203AF6"/>
    <w:rsid w:val="002319E5"/>
    <w:rsid w:val="00325565"/>
    <w:rsid w:val="00332627"/>
    <w:rsid w:val="00335B10"/>
    <w:rsid w:val="00341883"/>
    <w:rsid w:val="00371873"/>
    <w:rsid w:val="003C70F5"/>
    <w:rsid w:val="003E59C7"/>
    <w:rsid w:val="00414D2F"/>
    <w:rsid w:val="00441487"/>
    <w:rsid w:val="004A5B6A"/>
    <w:rsid w:val="004E597D"/>
    <w:rsid w:val="005157C9"/>
    <w:rsid w:val="005717E7"/>
    <w:rsid w:val="005D17FE"/>
    <w:rsid w:val="00614717"/>
    <w:rsid w:val="00636B51"/>
    <w:rsid w:val="006406F5"/>
    <w:rsid w:val="006F0340"/>
    <w:rsid w:val="00707C04"/>
    <w:rsid w:val="007718E6"/>
    <w:rsid w:val="007E7F06"/>
    <w:rsid w:val="0080735C"/>
    <w:rsid w:val="0081188A"/>
    <w:rsid w:val="00820370"/>
    <w:rsid w:val="008920BE"/>
    <w:rsid w:val="0091007D"/>
    <w:rsid w:val="009F1DC2"/>
    <w:rsid w:val="00A55261"/>
    <w:rsid w:val="00AB4E2B"/>
    <w:rsid w:val="00AB5F0C"/>
    <w:rsid w:val="00AD5AB9"/>
    <w:rsid w:val="00B237FF"/>
    <w:rsid w:val="00B57452"/>
    <w:rsid w:val="00B83874"/>
    <w:rsid w:val="00B9639A"/>
    <w:rsid w:val="00BB4459"/>
    <w:rsid w:val="00BD7EB8"/>
    <w:rsid w:val="00BF2571"/>
    <w:rsid w:val="00C47AF4"/>
    <w:rsid w:val="00CB3868"/>
    <w:rsid w:val="00D03F31"/>
    <w:rsid w:val="00D37F61"/>
    <w:rsid w:val="00D539E9"/>
    <w:rsid w:val="00D83218"/>
    <w:rsid w:val="00D904F8"/>
    <w:rsid w:val="00D953A2"/>
    <w:rsid w:val="00DB6313"/>
    <w:rsid w:val="00DC366F"/>
    <w:rsid w:val="00E10A75"/>
    <w:rsid w:val="00E441E7"/>
    <w:rsid w:val="00EB456C"/>
    <w:rsid w:val="00ED3D4F"/>
    <w:rsid w:val="00EE0120"/>
    <w:rsid w:val="00F9320D"/>
    <w:rsid w:val="00FE752B"/>
    <w:rsid w:val="00FF62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117F9"/>
  <w15:docId w15:val="{D52BACCD-1237-4E0D-869D-A79E76066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B9639A"/>
    <w:pPr>
      <w:spacing w:line="360" w:lineRule="auto"/>
      <w:jc w:val="both"/>
    </w:pPr>
    <w:rPr>
      <w:rFonts w:ascii="Times New Roman" w:hAnsi="Times New Roman"/>
      <w:color w:val="000000" w:themeColor="text1"/>
      <w:sz w:val="24"/>
    </w:rPr>
  </w:style>
  <w:style w:type="paragraph" w:styleId="1">
    <w:name w:val="heading 1"/>
    <w:basedOn w:val="a"/>
    <w:next w:val="a"/>
    <w:link w:val="10"/>
    <w:uiPriority w:val="9"/>
    <w:qFormat/>
    <w:rsid w:val="00BB4459"/>
    <w:pPr>
      <w:keepNext/>
      <w:keepLines/>
      <w:spacing w:before="480" w:after="0"/>
      <w:outlineLvl w:val="0"/>
    </w:pPr>
    <w:rPr>
      <w:rFonts w:eastAsiaTheme="majorEastAsia" w:cstheme="majorBidi"/>
      <w:b/>
      <w:bCs/>
      <w:sz w:val="32"/>
      <w:szCs w:val="28"/>
    </w:rPr>
  </w:style>
  <w:style w:type="paragraph" w:styleId="2">
    <w:name w:val="heading 2"/>
    <w:basedOn w:val="a"/>
    <w:next w:val="a"/>
    <w:link w:val="20"/>
    <w:uiPriority w:val="9"/>
    <w:unhideWhenUsed/>
    <w:qFormat/>
    <w:rsid w:val="00636B51"/>
    <w:pPr>
      <w:keepNext/>
      <w:keepLines/>
      <w:spacing w:before="200" w:after="0"/>
      <w:outlineLvl w:val="1"/>
    </w:pPr>
    <w:rPr>
      <w:rFonts w:eastAsiaTheme="majorEastAsia" w:cstheme="majorBidi"/>
      <w:b/>
      <w:bCs/>
      <w:color w:val="auto"/>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BB4459"/>
    <w:rPr>
      <w:rFonts w:ascii="Times New Roman" w:eastAsiaTheme="majorEastAsia" w:hAnsi="Times New Roman" w:cstheme="majorBidi"/>
      <w:b/>
      <w:bCs/>
      <w:color w:val="000000" w:themeColor="text1"/>
      <w:sz w:val="32"/>
      <w:szCs w:val="28"/>
    </w:rPr>
  </w:style>
  <w:style w:type="paragraph" w:customStyle="1" w:styleId="large">
    <w:name w:val="large"/>
    <w:basedOn w:val="a"/>
    <w:rsid w:val="00B9639A"/>
    <w:pPr>
      <w:spacing w:before="100" w:beforeAutospacing="1" w:after="100" w:afterAutospacing="1" w:line="240" w:lineRule="auto"/>
      <w:jc w:val="left"/>
    </w:pPr>
    <w:rPr>
      <w:rFonts w:eastAsia="Times New Roman" w:cs="Times New Roman"/>
      <w:color w:val="auto"/>
      <w:szCs w:val="24"/>
      <w:lang w:eastAsia="en-IN"/>
    </w:rPr>
  </w:style>
  <w:style w:type="paragraph" w:styleId="a3">
    <w:name w:val="Normal (Web)"/>
    <w:basedOn w:val="a"/>
    <w:uiPriority w:val="99"/>
    <w:unhideWhenUsed/>
    <w:rsid w:val="00B9639A"/>
    <w:pPr>
      <w:spacing w:before="100" w:beforeAutospacing="1" w:after="100" w:afterAutospacing="1" w:line="240" w:lineRule="auto"/>
      <w:jc w:val="left"/>
    </w:pPr>
    <w:rPr>
      <w:rFonts w:eastAsia="Times New Roman" w:cs="Times New Roman"/>
      <w:color w:val="auto"/>
      <w:szCs w:val="24"/>
      <w:lang w:eastAsia="en-IN"/>
    </w:rPr>
  </w:style>
  <w:style w:type="character" w:styleId="a4">
    <w:name w:val="Strong"/>
    <w:basedOn w:val="a0"/>
    <w:uiPriority w:val="22"/>
    <w:qFormat/>
    <w:rsid w:val="00B9639A"/>
    <w:rPr>
      <w:b/>
      <w:bCs/>
    </w:rPr>
  </w:style>
  <w:style w:type="paragraph" w:styleId="a5">
    <w:name w:val="List Paragraph"/>
    <w:basedOn w:val="a"/>
    <w:uiPriority w:val="34"/>
    <w:qFormat/>
    <w:rsid w:val="000B5B69"/>
    <w:pPr>
      <w:ind w:left="720"/>
      <w:contextualSpacing/>
    </w:pPr>
  </w:style>
  <w:style w:type="character" w:customStyle="1" w:styleId="ipa">
    <w:name w:val="ipa"/>
    <w:basedOn w:val="a0"/>
    <w:rsid w:val="007E7F06"/>
  </w:style>
  <w:style w:type="character" w:styleId="a6">
    <w:name w:val="Hyperlink"/>
    <w:basedOn w:val="a0"/>
    <w:uiPriority w:val="99"/>
    <w:unhideWhenUsed/>
    <w:rsid w:val="007E7F06"/>
    <w:rPr>
      <w:color w:val="0000FF"/>
      <w:u w:val="single"/>
    </w:rPr>
  </w:style>
  <w:style w:type="character" w:customStyle="1" w:styleId="s2">
    <w:name w:val="s2"/>
    <w:basedOn w:val="a0"/>
    <w:rsid w:val="00B237FF"/>
  </w:style>
  <w:style w:type="character" w:customStyle="1" w:styleId="20">
    <w:name w:val="Заглавие 2 Знак"/>
    <w:basedOn w:val="a0"/>
    <w:link w:val="2"/>
    <w:uiPriority w:val="9"/>
    <w:rsid w:val="00636B51"/>
    <w:rPr>
      <w:rFonts w:ascii="Times New Roman" w:eastAsiaTheme="majorEastAsia" w:hAnsi="Times New Roman" w:cstheme="majorBidi"/>
      <w:b/>
      <w:bCs/>
      <w:sz w:val="24"/>
      <w:szCs w:val="26"/>
    </w:rPr>
  </w:style>
  <w:style w:type="paragraph" w:styleId="a7">
    <w:name w:val="TOC Heading"/>
    <w:basedOn w:val="1"/>
    <w:next w:val="a"/>
    <w:uiPriority w:val="39"/>
    <w:semiHidden/>
    <w:unhideWhenUsed/>
    <w:qFormat/>
    <w:rsid w:val="005717E7"/>
    <w:pPr>
      <w:spacing w:line="276" w:lineRule="auto"/>
      <w:jc w:val="left"/>
      <w:outlineLvl w:val="9"/>
    </w:pPr>
    <w:rPr>
      <w:rFonts w:asciiTheme="majorHAnsi" w:hAnsiTheme="majorHAnsi"/>
      <w:color w:val="365F91" w:themeColor="accent1" w:themeShade="BF"/>
      <w:lang w:val="en-US"/>
    </w:rPr>
  </w:style>
  <w:style w:type="paragraph" w:styleId="11">
    <w:name w:val="toc 1"/>
    <w:basedOn w:val="a"/>
    <w:next w:val="a"/>
    <w:autoRedefine/>
    <w:uiPriority w:val="39"/>
    <w:unhideWhenUsed/>
    <w:rsid w:val="005717E7"/>
    <w:pPr>
      <w:spacing w:after="100"/>
    </w:pPr>
  </w:style>
  <w:style w:type="paragraph" w:styleId="21">
    <w:name w:val="toc 2"/>
    <w:basedOn w:val="a"/>
    <w:next w:val="a"/>
    <w:autoRedefine/>
    <w:uiPriority w:val="39"/>
    <w:unhideWhenUsed/>
    <w:rsid w:val="005717E7"/>
    <w:pPr>
      <w:spacing w:after="100"/>
      <w:ind w:left="240"/>
    </w:pPr>
  </w:style>
  <w:style w:type="paragraph" w:styleId="a8">
    <w:name w:val="Balloon Text"/>
    <w:basedOn w:val="a"/>
    <w:link w:val="a9"/>
    <w:uiPriority w:val="99"/>
    <w:semiHidden/>
    <w:unhideWhenUsed/>
    <w:rsid w:val="005717E7"/>
    <w:pPr>
      <w:spacing w:after="0" w:line="240" w:lineRule="auto"/>
    </w:pPr>
    <w:rPr>
      <w:rFonts w:ascii="Tahoma" w:hAnsi="Tahoma" w:cs="Tahoma"/>
      <w:sz w:val="16"/>
      <w:szCs w:val="16"/>
    </w:rPr>
  </w:style>
  <w:style w:type="character" w:customStyle="1" w:styleId="a9">
    <w:name w:val="Изнесен текст Знак"/>
    <w:basedOn w:val="a0"/>
    <w:link w:val="a8"/>
    <w:uiPriority w:val="99"/>
    <w:semiHidden/>
    <w:rsid w:val="005717E7"/>
    <w:rPr>
      <w:rFonts w:ascii="Tahoma" w:hAnsi="Tahoma" w:cs="Tahoma"/>
      <w:color w:val="000000" w:themeColor="text1"/>
      <w:sz w:val="16"/>
      <w:szCs w:val="16"/>
    </w:rPr>
  </w:style>
  <w:style w:type="paragraph" w:styleId="aa">
    <w:name w:val="header"/>
    <w:basedOn w:val="a"/>
    <w:link w:val="ab"/>
    <w:uiPriority w:val="99"/>
    <w:semiHidden/>
    <w:unhideWhenUsed/>
    <w:rsid w:val="005717E7"/>
    <w:pPr>
      <w:tabs>
        <w:tab w:val="center" w:pos="4513"/>
        <w:tab w:val="right" w:pos="9026"/>
      </w:tabs>
      <w:spacing w:after="0" w:line="240" w:lineRule="auto"/>
    </w:pPr>
  </w:style>
  <w:style w:type="character" w:customStyle="1" w:styleId="ab">
    <w:name w:val="Горен колонтитул Знак"/>
    <w:basedOn w:val="a0"/>
    <w:link w:val="aa"/>
    <w:uiPriority w:val="99"/>
    <w:semiHidden/>
    <w:rsid w:val="005717E7"/>
    <w:rPr>
      <w:rFonts w:ascii="Times New Roman" w:hAnsi="Times New Roman"/>
      <w:color w:val="000000" w:themeColor="text1"/>
      <w:sz w:val="24"/>
    </w:rPr>
  </w:style>
  <w:style w:type="paragraph" w:styleId="ac">
    <w:name w:val="footer"/>
    <w:basedOn w:val="a"/>
    <w:link w:val="ad"/>
    <w:uiPriority w:val="99"/>
    <w:unhideWhenUsed/>
    <w:rsid w:val="005717E7"/>
    <w:pPr>
      <w:tabs>
        <w:tab w:val="center" w:pos="4513"/>
        <w:tab w:val="right" w:pos="9026"/>
      </w:tabs>
      <w:spacing w:after="0" w:line="240" w:lineRule="auto"/>
    </w:pPr>
  </w:style>
  <w:style w:type="character" w:customStyle="1" w:styleId="ad">
    <w:name w:val="Долен колонтитул Знак"/>
    <w:basedOn w:val="a0"/>
    <w:link w:val="ac"/>
    <w:uiPriority w:val="99"/>
    <w:rsid w:val="005717E7"/>
    <w:rPr>
      <w:rFonts w:ascii="Times New Roman" w:hAnsi="Times New Roman"/>
      <w:color w:val="000000" w:themeColor="text1"/>
      <w:sz w:val="24"/>
    </w:rPr>
  </w:style>
  <w:style w:type="paragraph" w:customStyle="1" w:styleId="Normal1">
    <w:name w:val="Normal1"/>
    <w:rsid w:val="00D953A2"/>
    <w:pPr>
      <w:spacing w:after="0"/>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42501">
      <w:bodyDiv w:val="1"/>
      <w:marLeft w:val="0"/>
      <w:marRight w:val="0"/>
      <w:marTop w:val="0"/>
      <w:marBottom w:val="0"/>
      <w:divBdr>
        <w:top w:val="none" w:sz="0" w:space="0" w:color="auto"/>
        <w:left w:val="none" w:sz="0" w:space="0" w:color="auto"/>
        <w:bottom w:val="none" w:sz="0" w:space="0" w:color="auto"/>
        <w:right w:val="none" w:sz="0" w:space="0" w:color="auto"/>
      </w:divBdr>
    </w:div>
    <w:div w:id="217669937">
      <w:bodyDiv w:val="1"/>
      <w:marLeft w:val="0"/>
      <w:marRight w:val="0"/>
      <w:marTop w:val="0"/>
      <w:marBottom w:val="0"/>
      <w:divBdr>
        <w:top w:val="none" w:sz="0" w:space="0" w:color="auto"/>
        <w:left w:val="none" w:sz="0" w:space="0" w:color="auto"/>
        <w:bottom w:val="none" w:sz="0" w:space="0" w:color="auto"/>
        <w:right w:val="none" w:sz="0" w:space="0" w:color="auto"/>
      </w:divBdr>
    </w:div>
    <w:div w:id="261109925">
      <w:bodyDiv w:val="1"/>
      <w:marLeft w:val="0"/>
      <w:marRight w:val="0"/>
      <w:marTop w:val="0"/>
      <w:marBottom w:val="0"/>
      <w:divBdr>
        <w:top w:val="none" w:sz="0" w:space="0" w:color="auto"/>
        <w:left w:val="none" w:sz="0" w:space="0" w:color="auto"/>
        <w:bottom w:val="none" w:sz="0" w:space="0" w:color="auto"/>
        <w:right w:val="none" w:sz="0" w:space="0" w:color="auto"/>
      </w:divBdr>
    </w:div>
    <w:div w:id="261227331">
      <w:bodyDiv w:val="1"/>
      <w:marLeft w:val="0"/>
      <w:marRight w:val="0"/>
      <w:marTop w:val="0"/>
      <w:marBottom w:val="0"/>
      <w:divBdr>
        <w:top w:val="none" w:sz="0" w:space="0" w:color="auto"/>
        <w:left w:val="none" w:sz="0" w:space="0" w:color="auto"/>
        <w:bottom w:val="none" w:sz="0" w:space="0" w:color="auto"/>
        <w:right w:val="none" w:sz="0" w:space="0" w:color="auto"/>
      </w:divBdr>
    </w:div>
    <w:div w:id="383214849">
      <w:bodyDiv w:val="1"/>
      <w:marLeft w:val="0"/>
      <w:marRight w:val="0"/>
      <w:marTop w:val="0"/>
      <w:marBottom w:val="0"/>
      <w:divBdr>
        <w:top w:val="none" w:sz="0" w:space="0" w:color="auto"/>
        <w:left w:val="none" w:sz="0" w:space="0" w:color="auto"/>
        <w:bottom w:val="none" w:sz="0" w:space="0" w:color="auto"/>
        <w:right w:val="none" w:sz="0" w:space="0" w:color="auto"/>
      </w:divBdr>
    </w:div>
    <w:div w:id="401829416">
      <w:bodyDiv w:val="1"/>
      <w:marLeft w:val="0"/>
      <w:marRight w:val="0"/>
      <w:marTop w:val="0"/>
      <w:marBottom w:val="0"/>
      <w:divBdr>
        <w:top w:val="none" w:sz="0" w:space="0" w:color="auto"/>
        <w:left w:val="none" w:sz="0" w:space="0" w:color="auto"/>
        <w:bottom w:val="none" w:sz="0" w:space="0" w:color="auto"/>
        <w:right w:val="none" w:sz="0" w:space="0" w:color="auto"/>
      </w:divBdr>
    </w:div>
    <w:div w:id="662778840">
      <w:bodyDiv w:val="1"/>
      <w:marLeft w:val="0"/>
      <w:marRight w:val="0"/>
      <w:marTop w:val="0"/>
      <w:marBottom w:val="0"/>
      <w:divBdr>
        <w:top w:val="none" w:sz="0" w:space="0" w:color="auto"/>
        <w:left w:val="none" w:sz="0" w:space="0" w:color="auto"/>
        <w:bottom w:val="none" w:sz="0" w:space="0" w:color="auto"/>
        <w:right w:val="none" w:sz="0" w:space="0" w:color="auto"/>
      </w:divBdr>
    </w:div>
    <w:div w:id="1298993180">
      <w:bodyDiv w:val="1"/>
      <w:marLeft w:val="0"/>
      <w:marRight w:val="0"/>
      <w:marTop w:val="0"/>
      <w:marBottom w:val="0"/>
      <w:divBdr>
        <w:top w:val="none" w:sz="0" w:space="0" w:color="auto"/>
        <w:left w:val="none" w:sz="0" w:space="0" w:color="auto"/>
        <w:bottom w:val="none" w:sz="0" w:space="0" w:color="auto"/>
        <w:right w:val="none" w:sz="0" w:space="0" w:color="auto"/>
      </w:divBdr>
    </w:div>
    <w:div w:id="1553882859">
      <w:bodyDiv w:val="1"/>
      <w:marLeft w:val="0"/>
      <w:marRight w:val="0"/>
      <w:marTop w:val="0"/>
      <w:marBottom w:val="0"/>
      <w:divBdr>
        <w:top w:val="none" w:sz="0" w:space="0" w:color="auto"/>
        <w:left w:val="none" w:sz="0" w:space="0" w:color="auto"/>
        <w:bottom w:val="none" w:sz="0" w:space="0" w:color="auto"/>
        <w:right w:val="none" w:sz="0" w:space="0" w:color="auto"/>
      </w:divBdr>
    </w:div>
    <w:div w:id="1930700525">
      <w:bodyDiv w:val="1"/>
      <w:marLeft w:val="0"/>
      <w:marRight w:val="0"/>
      <w:marTop w:val="0"/>
      <w:marBottom w:val="0"/>
      <w:divBdr>
        <w:top w:val="none" w:sz="0" w:space="0" w:color="auto"/>
        <w:left w:val="none" w:sz="0" w:space="0" w:color="auto"/>
        <w:bottom w:val="none" w:sz="0" w:space="0" w:color="auto"/>
        <w:right w:val="none" w:sz="0" w:space="0" w:color="auto"/>
      </w:divBdr>
    </w:div>
    <w:div w:id="2102023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Multinational_corporation"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en.wikipedia.org/wiki/Hertfordshire" TargetMode="External"/><Relationship Id="rId4" Type="http://schemas.openxmlformats.org/officeDocument/2006/relationships/settings" Target="settings.xml"/><Relationship Id="rId9" Type="http://schemas.openxmlformats.org/officeDocument/2006/relationships/hyperlink" Target="https://en.wikipedia.org/wiki/Welwyn_Garden_C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CAEBAB2-9F3D-420A-9BE7-BA7E977692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9</Pages>
  <Words>2525</Words>
  <Characters>14393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16885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LAP</dc:creator>
  <cp:lastModifiedBy>Windows User</cp:lastModifiedBy>
  <cp:revision>5</cp:revision>
  <dcterms:created xsi:type="dcterms:W3CDTF">2020-11-06T17:46:00Z</dcterms:created>
  <dcterms:modified xsi:type="dcterms:W3CDTF">2020-12-09T11:41:00Z</dcterms:modified>
</cp:coreProperties>
</file>