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4472C4" w:themeColor="accent1"/>
          <w:lang w:val="en-GB"/>
        </w:rPr>
        <w:id w:val="1889907265"/>
        <w:docPartObj>
          <w:docPartGallery w:val="Cover Pages"/>
          <w:docPartUnique/>
        </w:docPartObj>
      </w:sdtPr>
      <w:sdtEndPr>
        <w:rPr>
          <w:rFonts w:ascii="Times New Roman" w:hAnsi="Times New Roman" w:cs="Times New Roman"/>
          <w:noProof/>
          <w:color w:val="auto"/>
          <w:sz w:val="24"/>
          <w:szCs w:val="24"/>
        </w:rPr>
      </w:sdtEndPr>
      <w:sdtContent>
        <w:p w14:paraId="3DAA5902" w14:textId="4821AD4F" w:rsidR="00CC004A" w:rsidRDefault="00253F41">
          <w:pPr>
            <w:pStyle w:val="NoSpacing"/>
            <w:spacing w:before="1540" w:after="240"/>
            <w:jc w:val="center"/>
            <w:rPr>
              <w:color w:val="4472C4" w:themeColor="accent1"/>
            </w:rPr>
          </w:pPr>
          <w:r>
            <w:rPr>
              <w:rFonts w:ascii="Times New Roman" w:hAnsi="Times New Roman" w:cs="Times New Roman"/>
              <w:b/>
              <w:bCs/>
              <w:noProof/>
              <w:sz w:val="24"/>
              <w:szCs w:val="24"/>
            </w:rPr>
            <w:drawing>
              <wp:anchor distT="0" distB="0" distL="114300" distR="114300" simplePos="0" relativeHeight="251659264" behindDoc="0" locked="0" layoutInCell="1" allowOverlap="1" wp14:anchorId="2087DCD4" wp14:editId="302F5BA0">
                <wp:simplePos x="0" y="0"/>
                <wp:positionH relativeFrom="margin">
                  <wp:posOffset>1195705</wp:posOffset>
                </wp:positionH>
                <wp:positionV relativeFrom="paragraph">
                  <wp:posOffset>-6350</wp:posOffset>
                </wp:positionV>
                <wp:extent cx="3194685" cy="1970405"/>
                <wp:effectExtent l="0" t="0" r="5715" b="0"/>
                <wp:wrapNone/>
                <wp:docPr id="806461108" name="Picture 3" descr="A group of papers and a p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6461108" name="Picture 3" descr="A group of papers and a pen&#10;&#10;AI-generated content may be incorrec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194685" cy="1970405"/>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CC004A">
            <w:rPr>
              <w:noProof/>
              <w:color w:val="4472C4" w:themeColor="accent1"/>
            </w:rPr>
            <w:drawing>
              <wp:inline distT="0" distB="0" distL="0" distR="0" wp14:anchorId="5FDC97A5" wp14:editId="2CB27766">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lgerian" w:hAnsi="Algerian" w:cs="Times New Roman"/>
              <w:b/>
              <w:bCs/>
              <w:color w:val="4472C4" w:themeColor="accent1"/>
              <w:sz w:val="40"/>
              <w:szCs w:val="40"/>
            </w:rPr>
            <w:alias w:val="Title"/>
            <w:tag w:val=""/>
            <w:id w:val="1735040861"/>
            <w:placeholder>
              <w:docPart w:val="2D46DDA93A6B42AB9E83E2AE1C36178D"/>
            </w:placeholder>
            <w:dataBinding w:prefixMappings="xmlns:ns0='http://purl.org/dc/elements/1.1/' xmlns:ns1='http://schemas.openxmlformats.org/package/2006/metadata/core-properties' " w:xpath="/ns1:coreProperties[1]/ns0:title[1]" w:storeItemID="{6C3C8BC8-F283-45AE-878A-BAB7291924A1}"/>
            <w:text/>
          </w:sdtPr>
          <w:sdtEndPr/>
          <w:sdtContent>
            <w:p w14:paraId="4B257F50" w14:textId="4D1A2A95" w:rsidR="00CC004A" w:rsidRPr="00065E00" w:rsidRDefault="00D4050C" w:rsidP="00931B8D">
              <w:pPr>
                <w:pStyle w:val="NoSpacing"/>
                <w:pBdr>
                  <w:top w:val="single" w:sz="6" w:space="6" w:color="4472C4" w:themeColor="accent1"/>
                  <w:bottom w:val="single" w:sz="6" w:space="6" w:color="4472C4" w:themeColor="accent1"/>
                </w:pBdr>
                <w:spacing w:after="240" w:line="360" w:lineRule="auto"/>
                <w:jc w:val="center"/>
                <w:rPr>
                  <w:rFonts w:ascii="Algerian" w:eastAsiaTheme="majorEastAsia" w:hAnsi="Algerian" w:cstheme="majorBidi"/>
                  <w:caps/>
                  <w:color w:val="4472C4" w:themeColor="accent1"/>
                  <w:sz w:val="40"/>
                  <w:szCs w:val="40"/>
                </w:rPr>
              </w:pPr>
              <w:r>
                <w:rPr>
                  <w:rFonts w:ascii="Algerian" w:hAnsi="Algerian" w:cs="Times New Roman"/>
                  <w:b/>
                  <w:bCs/>
                  <w:color w:val="4472C4" w:themeColor="accent1"/>
                  <w:sz w:val="40"/>
                  <w:szCs w:val="40"/>
                </w:rPr>
                <w:t>Consultancy Report on DoubleTree by Hilton Bristol City Centre</w:t>
              </w:r>
            </w:p>
          </w:sdtContent>
        </w:sdt>
        <w:sdt>
          <w:sdtPr>
            <w:rPr>
              <w:rFonts w:ascii="Algerian" w:hAnsi="Algerian"/>
              <w:b/>
              <w:bCs/>
              <w:color w:val="4472C4" w:themeColor="accent1"/>
              <w:sz w:val="36"/>
              <w:szCs w:val="36"/>
            </w:rPr>
            <w:alias w:val="Subtitle"/>
            <w:tag w:val=""/>
            <w:id w:val="328029620"/>
            <w:placeholder>
              <w:docPart w:val="95091E4CFB2648B09F2A30FABEA14310"/>
            </w:placeholder>
            <w:dataBinding w:prefixMappings="xmlns:ns0='http://purl.org/dc/elements/1.1/' xmlns:ns1='http://schemas.openxmlformats.org/package/2006/metadata/core-properties' " w:xpath="/ns1:coreProperties[1]/ns0:subject[1]" w:storeItemID="{6C3C8BC8-F283-45AE-878A-BAB7291924A1}"/>
            <w:text/>
          </w:sdtPr>
          <w:sdtEndPr/>
          <w:sdtContent>
            <w:p w14:paraId="7891F4E1" w14:textId="740F70AC" w:rsidR="00CC004A" w:rsidRPr="008D1BB5" w:rsidRDefault="00D4050C">
              <w:pPr>
                <w:pStyle w:val="NoSpacing"/>
                <w:jc w:val="center"/>
                <w:rPr>
                  <w:rFonts w:ascii="Algerian" w:hAnsi="Algerian"/>
                  <w:b/>
                  <w:bCs/>
                  <w:color w:val="4472C4" w:themeColor="accent1"/>
                  <w:sz w:val="36"/>
                  <w:szCs w:val="36"/>
                </w:rPr>
              </w:pPr>
              <w:r>
                <w:rPr>
                  <w:rFonts w:ascii="Algerian" w:hAnsi="Algerian"/>
                  <w:b/>
                  <w:bCs/>
                  <w:color w:val="4472C4" w:themeColor="accent1"/>
                  <w:sz w:val="36"/>
                  <w:szCs w:val="36"/>
                </w:rPr>
                <w:t>Ruth Consultancy Company</w:t>
              </w:r>
            </w:p>
          </w:sdtContent>
        </w:sdt>
        <w:p w14:paraId="126C4D42" w14:textId="45D19A35" w:rsidR="00CC004A" w:rsidRDefault="00CC004A">
          <w:pPr>
            <w:pStyle w:val="NoSpacing"/>
            <w:spacing w:before="480"/>
            <w:jc w:val="center"/>
            <w:rPr>
              <w:color w:val="4472C4" w:themeColor="accent1"/>
            </w:rPr>
          </w:pPr>
          <w:r>
            <w:rPr>
              <w:noProof/>
              <w:color w:val="4472C4" w:themeColor="accent1"/>
            </w:rPr>
            <w:drawing>
              <wp:inline distT="0" distB="0" distL="0" distR="0" wp14:anchorId="4655ACD3" wp14:editId="46CFCE26">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4"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8549650" w14:textId="77777777" w:rsidR="00ED3337" w:rsidRDefault="00ED3337" w:rsidP="00ED3337">
          <w:pPr>
            <w:rPr>
              <w:rFonts w:ascii="Times New Roman" w:hAnsi="Times New Roman" w:cs="Times New Roman"/>
              <w:noProof/>
              <w:sz w:val="24"/>
              <w:szCs w:val="24"/>
              <w:lang w:val="en-US"/>
            </w:rPr>
          </w:pPr>
        </w:p>
        <w:p w14:paraId="16DC793A" w14:textId="4776BF6C" w:rsidR="00ED3337" w:rsidRDefault="00ED3337" w:rsidP="00ED3337">
          <w:pPr>
            <w:rPr>
              <w:rFonts w:ascii="Times New Roman" w:hAnsi="Times New Roman" w:cs="Times New Roman"/>
              <w:noProof/>
              <w:sz w:val="24"/>
              <w:szCs w:val="24"/>
              <w:lang w:val="en-US"/>
            </w:rPr>
          </w:pPr>
        </w:p>
        <w:p w14:paraId="05EA1BAF" w14:textId="4F028EDC" w:rsidR="00931B8D" w:rsidRDefault="00931B8D">
          <w:pPr>
            <w:rPr>
              <w:rFonts w:ascii="Times New Roman" w:hAnsi="Times New Roman" w:cs="Times New Roman"/>
              <w:noProof/>
              <w:sz w:val="24"/>
              <w:szCs w:val="24"/>
              <w:lang w:val="en-US"/>
            </w:rPr>
          </w:pPr>
          <w:r>
            <w:rPr>
              <w:noProof/>
              <w:color w:val="4472C4" w:themeColor="accent1"/>
            </w:rPr>
            <mc:AlternateContent>
              <mc:Choice Requires="wps">
                <w:drawing>
                  <wp:anchor distT="0" distB="0" distL="114300" distR="114300" simplePos="0" relativeHeight="251658240" behindDoc="1" locked="0" layoutInCell="1" allowOverlap="1" wp14:anchorId="559B5174" wp14:editId="60009690">
                    <wp:simplePos x="0" y="0"/>
                    <wp:positionH relativeFrom="margin">
                      <wp:posOffset>-101600</wp:posOffset>
                    </wp:positionH>
                    <wp:positionV relativeFrom="margin">
                      <wp:posOffset>5389880</wp:posOffset>
                    </wp:positionV>
                    <wp:extent cx="6553200" cy="2603500"/>
                    <wp:effectExtent l="0" t="0" r="2540" b="6350"/>
                    <wp:wrapNone/>
                    <wp:docPr id="142" name="Text Box 146"/>
                    <wp:cNvGraphicFramePr/>
                    <a:graphic xmlns:a="http://schemas.openxmlformats.org/drawingml/2006/main">
                      <a:graphicData uri="http://schemas.microsoft.com/office/word/2010/wordprocessingShape">
                        <wps:wsp>
                          <wps:cNvSpPr txBox="1"/>
                          <wps:spPr>
                            <a:xfrm>
                              <a:off x="0" y="0"/>
                              <a:ext cx="6553200" cy="26035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dd MMMM yyyy"/>
                                    <w:lid w:val="en-GB"/>
                                    <w:storeMappedDataAs w:val="dateTime"/>
                                    <w:calendar w:val="gregorian"/>
                                  </w:date>
                                </w:sdtPr>
                                <w:sdtEndPr/>
                                <w:sdtContent>
                                  <w:p w14:paraId="7154CDD3" w14:textId="46FCFFA0" w:rsidR="00CC004A" w:rsidRPr="002B1F30" w:rsidRDefault="00065E00" w:rsidP="00253F41">
                                    <w:pPr>
                                      <w:pStyle w:val="NoSpacing"/>
                                      <w:spacing w:after="40"/>
                                      <w:rPr>
                                        <w:rFonts w:ascii="Times New Roman" w:hAnsi="Times New Roman" w:cs="Times New Roman"/>
                                        <w:caps/>
                                        <w:color w:val="4472C4" w:themeColor="accent1"/>
                                        <w:sz w:val="28"/>
                                        <w:szCs w:val="28"/>
                                      </w:rPr>
                                    </w:pPr>
                                    <w:r w:rsidRPr="002B1F30">
                                      <w:rPr>
                                        <w:rFonts w:ascii="Times New Roman" w:hAnsi="Times New Roman" w:cs="Times New Roman"/>
                                        <w:caps/>
                                        <w:color w:val="4472C4" w:themeColor="accent1"/>
                                        <w:sz w:val="28"/>
                                        <w:szCs w:val="28"/>
                                      </w:rPr>
                                      <w:t>Azeb Atsebha (2234854)</w:t>
                                    </w:r>
                                  </w:p>
                                </w:sdtContent>
                              </w:sdt>
                              <w:p w14:paraId="5D691BC0" w14:textId="548D4C21" w:rsidR="00CC004A" w:rsidRDefault="00BB0D19" w:rsidP="00931B8D">
                                <w:pPr>
                                  <w:pStyle w:val="NoSpacing"/>
                                  <w:spacing w:line="360" w:lineRule="auto"/>
                                  <w:jc w:val="center"/>
                                  <w:rPr>
                                    <w:color w:val="4472C4" w:themeColor="accent1"/>
                                  </w:rPr>
                                </w:pPr>
                                <w:sdt>
                                  <w:sdtPr>
                                    <w:rPr>
                                      <w:rFonts w:ascii="Times New Roman" w:hAnsi="Times New Roman" w:cs="Times New Roman"/>
                                      <w:color w:val="4472C4" w:themeColor="accent1"/>
                                      <w:sz w:val="24"/>
                                      <w:szCs w:val="24"/>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251FE" w:rsidRPr="004251FE">
                                      <w:rPr>
                                        <w:rFonts w:ascii="Times New Roman" w:hAnsi="Times New Roman" w:cs="Times New Roman"/>
                                        <w:color w:val="4472C4" w:themeColor="accent1"/>
                                        <w:sz w:val="24"/>
                                        <w:szCs w:val="24"/>
                                      </w:rPr>
                                      <w:t>I acknowledge using Grammarly (https://www.grammarly.com/) on 06 June 2025 to check my work using the prompt Review my text for grammatical and syntactical mistakes while maintaining the original meaning. Including rephrasing some words of my own work within specific standardsI confirm that I have not presented any AI-generated text as my own work. I confirm that I have copies of my drafts, notes, and other resources I used before and after AI tools, which I may be asked to provide in evidence.</w:t>
                                    </w:r>
                                  </w:sdtContent>
                                </w:sdt>
                              </w:p>
                              <w:p w14:paraId="245A7795" w14:textId="765C0E58" w:rsidR="00CC004A" w:rsidRDefault="00BB0D19" w:rsidP="00931B8D">
                                <w:pPr>
                                  <w:pStyle w:val="NoSpacing"/>
                                  <w:spacing w:line="360" w:lineRule="auto"/>
                                  <w:jc w:val="center"/>
                                  <w:rPr>
                                    <w:color w:val="4472C4" w:themeColor="accent1"/>
                                  </w:rPr>
                                </w:pPr>
                                <w:sdt>
                                  <w:sdtPr>
                                    <w:rPr>
                                      <w:rFonts w:ascii="Times New Roman" w:eastAsiaTheme="minorHAnsi" w:hAnsi="Times New Roman" w:cs="Times New Roman"/>
                                      <w:color w:val="4472C4" w:themeColor="accent1"/>
                                      <w:sz w:val="24"/>
                                      <w:szCs w:val="24"/>
                                      <w:lang w:val="en-GB"/>
                                    </w:rPr>
                                    <w:alias w:val="Address"/>
                                    <w:tag w:val=""/>
                                    <w:id w:val="-726379553"/>
                                    <w:dataBinding w:prefixMappings="xmlns:ns0='http://schemas.microsoft.com/office/2006/coverPageProps' " w:xpath="/ns0:CoverPageProperties[1]/ns0:CompanyAddress[1]" w:storeItemID="{55AF091B-3C7A-41E3-B477-F2FDAA23CFDA}"/>
                                    <w:text/>
                                  </w:sdtPr>
                                  <w:sdtEndPr/>
                                  <w:sdtContent>
                                    <w:r w:rsidR="004A058C" w:rsidRPr="004A058C">
                                      <w:rPr>
                                        <w:rFonts w:ascii="Times New Roman" w:eastAsiaTheme="minorHAnsi" w:hAnsi="Times New Roman" w:cs="Times New Roman"/>
                                        <w:color w:val="4472C4" w:themeColor="accent1"/>
                                        <w:sz w:val="24"/>
                                        <w:szCs w:val="24"/>
                                        <w:lang w:val="en-GB"/>
                                      </w:rPr>
                                      <w:t xml:space="preserve">I acknowledge the use of ChatGPT (https://chatgpt.com/) on 13 June 2025 to create logo and  </w:t>
                                    </w:r>
                                    <w:r w:rsidR="004A058C">
                                      <w:rPr>
                                        <w:rFonts w:ascii="Times New Roman" w:eastAsiaTheme="minorHAnsi" w:hAnsi="Times New Roman" w:cs="Times New Roman"/>
                                        <w:color w:val="4472C4" w:themeColor="accent1"/>
                                        <w:sz w:val="24"/>
                                        <w:szCs w:val="24"/>
                                        <w:lang w:val="en-GB"/>
                                      </w:rPr>
                                      <w:t xml:space="preserve"> Structure</w:t>
                                    </w:r>
                                    <w:r w:rsidR="004A058C" w:rsidRPr="004A058C">
                                      <w:rPr>
                                        <w:rFonts w:ascii="Times New Roman" w:eastAsiaTheme="minorHAnsi" w:hAnsi="Times New Roman" w:cs="Times New Roman"/>
                                        <w:color w:val="4472C4" w:themeColor="accent1"/>
                                        <w:sz w:val="24"/>
                                        <w:szCs w:val="24"/>
                                        <w:lang w:val="en-GB"/>
                                      </w:rPr>
                                      <w:t xml:space="preserve"> </w:t>
                                    </w:r>
                                    <w:r w:rsidR="004A058C">
                                      <w:rPr>
                                        <w:rFonts w:ascii="Times New Roman" w:eastAsiaTheme="minorHAnsi" w:hAnsi="Times New Roman" w:cs="Times New Roman"/>
                                        <w:color w:val="4472C4" w:themeColor="accent1"/>
                                        <w:sz w:val="24"/>
                                        <w:szCs w:val="24"/>
                                        <w:lang w:val="en-GB"/>
                                      </w:rPr>
                                      <w:t xml:space="preserve">into </w:t>
                                    </w:r>
                                    <w:r w:rsidR="004A058C" w:rsidRPr="004A058C">
                                      <w:rPr>
                                        <w:rFonts w:ascii="Times New Roman" w:eastAsiaTheme="minorHAnsi" w:hAnsi="Times New Roman" w:cs="Times New Roman"/>
                                        <w:color w:val="4472C4" w:themeColor="accent1"/>
                                        <w:sz w:val="24"/>
                                        <w:szCs w:val="24"/>
                                        <w:lang w:val="en-GB"/>
                                      </w:rPr>
                                      <w:t xml:space="preserve">submission format using the prompt(s):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559B5174" id="_x0000_t202" coordsize="21600,21600" o:spt="202" path="m,l,21600r21600,l21600,xe">
                    <v:stroke joinstyle="miter"/>
                    <v:path gradientshapeok="t" o:connecttype="rect"/>
                  </v:shapetype>
                  <v:shape id="Text Box 146" o:spid="_x0000_s1026" type="#_x0000_t202" style="position:absolute;margin-left:-8pt;margin-top:424.4pt;width:516pt;height:205pt;z-index:-251658240;visibility:visible;mso-wrap-style:square;mso-width-percent:1000;mso-height-percent:0;mso-wrap-distance-left:9pt;mso-wrap-distance-top:0;mso-wrap-distance-right:9pt;mso-wrap-distance-bottom:0;mso-position-horizontal:absolute;mso-position-horizontal-relative:margin;mso-position-vertical:absolute;mso-position-vertical-relative:margin;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" filled="f" stroked="f" strokeweight=".5pt">
                    <v:textbox inset="0,0,0,0">
                      <w:txbxContent>
                        <w:sdt>
                          <w:sdtPr>
                            <w:rPr>
                              <w:rFonts w:ascii="Times New Roman" w:hAnsi="Times New Roman" w:cs="Times New Roman"/>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dd MMMM yyyy"/>
                              <w:lid w:val="en-GB"/>
                              <w:storeMappedDataAs w:val="dateTime"/>
                              <w:calendar w:val="gregorian"/>
                            </w:date>
                          </w:sdtPr>
                          <w:sdtEndPr/>
                          <w:sdtContent>
                            <w:p w14:paraId="7154CDD3" w14:textId="46FCFFA0" w:rsidR="00CC004A" w:rsidRPr="002B1F30" w:rsidRDefault="00065E00" w:rsidP="00253F41">
                              <w:pPr>
                                <w:pStyle w:val="NoSpacing"/>
                                <w:spacing w:after="40"/>
                                <w:rPr>
                                  <w:rFonts w:ascii="Times New Roman" w:hAnsi="Times New Roman" w:cs="Times New Roman"/>
                                  <w:caps/>
                                  <w:color w:val="4472C4" w:themeColor="accent1"/>
                                  <w:sz w:val="28"/>
                                  <w:szCs w:val="28"/>
                                </w:rPr>
                              </w:pPr>
                              <w:r w:rsidRPr="002B1F30">
                                <w:rPr>
                                  <w:rFonts w:ascii="Times New Roman" w:hAnsi="Times New Roman" w:cs="Times New Roman"/>
                                  <w:caps/>
                                  <w:color w:val="4472C4" w:themeColor="accent1"/>
                                  <w:sz w:val="28"/>
                                  <w:szCs w:val="28"/>
                                </w:rPr>
                                <w:t>Azeb Atsebha (2234854)</w:t>
                              </w:r>
                            </w:p>
                          </w:sdtContent>
                        </w:sdt>
                        <w:p w14:paraId="5D691BC0" w14:textId="548D4C21" w:rsidR="00CC004A" w:rsidRDefault="00BB0D19" w:rsidP="00931B8D">
                          <w:pPr>
                            <w:pStyle w:val="NoSpacing"/>
                            <w:spacing w:line="360" w:lineRule="auto"/>
                            <w:jc w:val="center"/>
                            <w:rPr>
                              <w:color w:val="4472C4" w:themeColor="accent1"/>
                            </w:rPr>
                          </w:pPr>
                          <w:sdt>
                            <w:sdtPr>
                              <w:rPr>
                                <w:rFonts w:ascii="Times New Roman" w:hAnsi="Times New Roman" w:cs="Times New Roman"/>
                                <w:color w:val="4472C4" w:themeColor="accent1"/>
                                <w:sz w:val="24"/>
                                <w:szCs w:val="24"/>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251FE" w:rsidRPr="004251FE">
                                <w:rPr>
                                  <w:rFonts w:ascii="Times New Roman" w:hAnsi="Times New Roman" w:cs="Times New Roman"/>
                                  <w:color w:val="4472C4" w:themeColor="accent1"/>
                                  <w:sz w:val="24"/>
                                  <w:szCs w:val="24"/>
                                </w:rPr>
                                <w:t>I acknowledge using Grammarly (https://www.grammarly.com/) on 06 June 2025 to check my work using the prompt Review my text for grammatical and syntactical mistakes while maintaining the original meaning. Including rephrasing some words of my own work within specific standardsI confirm that I have not presented any AI-generated text as my own work. I confirm that I have copies of my drafts, notes, and other resources I used before and after AI tools, which I may be asked to provide in evidence.</w:t>
                              </w:r>
                            </w:sdtContent>
                          </w:sdt>
                        </w:p>
                        <w:p w14:paraId="245A7795" w14:textId="765C0E58" w:rsidR="00CC004A" w:rsidRDefault="00BB0D19" w:rsidP="00931B8D">
                          <w:pPr>
                            <w:pStyle w:val="NoSpacing"/>
                            <w:spacing w:line="360" w:lineRule="auto"/>
                            <w:jc w:val="center"/>
                            <w:rPr>
                              <w:color w:val="4472C4" w:themeColor="accent1"/>
                            </w:rPr>
                          </w:pPr>
                          <w:sdt>
                            <w:sdtPr>
                              <w:rPr>
                                <w:rFonts w:ascii="Times New Roman" w:eastAsiaTheme="minorHAnsi" w:hAnsi="Times New Roman" w:cs="Times New Roman"/>
                                <w:color w:val="4472C4" w:themeColor="accent1"/>
                                <w:sz w:val="24"/>
                                <w:szCs w:val="24"/>
                                <w:lang w:val="en-GB"/>
                              </w:rPr>
                              <w:alias w:val="Address"/>
                              <w:tag w:val=""/>
                              <w:id w:val="-726379553"/>
                              <w:dataBinding w:prefixMappings="xmlns:ns0='http://schemas.microsoft.com/office/2006/coverPageProps' " w:xpath="/ns0:CoverPageProperties[1]/ns0:CompanyAddress[1]" w:storeItemID="{55AF091B-3C7A-41E3-B477-F2FDAA23CFDA}"/>
                              <w:text/>
                            </w:sdtPr>
                            <w:sdtEndPr/>
                            <w:sdtContent>
                              <w:r w:rsidR="004A058C" w:rsidRPr="004A058C">
                                <w:rPr>
                                  <w:rFonts w:ascii="Times New Roman" w:eastAsiaTheme="minorHAnsi" w:hAnsi="Times New Roman" w:cs="Times New Roman"/>
                                  <w:color w:val="4472C4" w:themeColor="accent1"/>
                                  <w:sz w:val="24"/>
                                  <w:szCs w:val="24"/>
                                  <w:lang w:val="en-GB"/>
                                </w:rPr>
                                <w:t xml:space="preserve">I acknowledge the use of ChatGPT (https://chatgpt.com/) on 13 June 2025 to create logo and  </w:t>
                              </w:r>
                              <w:r w:rsidR="004A058C">
                                <w:rPr>
                                  <w:rFonts w:ascii="Times New Roman" w:eastAsiaTheme="minorHAnsi" w:hAnsi="Times New Roman" w:cs="Times New Roman"/>
                                  <w:color w:val="4472C4" w:themeColor="accent1"/>
                                  <w:sz w:val="24"/>
                                  <w:szCs w:val="24"/>
                                  <w:lang w:val="en-GB"/>
                                </w:rPr>
                                <w:t xml:space="preserve"> Structure</w:t>
                              </w:r>
                              <w:r w:rsidR="004A058C" w:rsidRPr="004A058C">
                                <w:rPr>
                                  <w:rFonts w:ascii="Times New Roman" w:eastAsiaTheme="minorHAnsi" w:hAnsi="Times New Roman" w:cs="Times New Roman"/>
                                  <w:color w:val="4472C4" w:themeColor="accent1"/>
                                  <w:sz w:val="24"/>
                                  <w:szCs w:val="24"/>
                                  <w:lang w:val="en-GB"/>
                                </w:rPr>
                                <w:t xml:space="preserve"> </w:t>
                              </w:r>
                              <w:r w:rsidR="004A058C">
                                <w:rPr>
                                  <w:rFonts w:ascii="Times New Roman" w:eastAsiaTheme="minorHAnsi" w:hAnsi="Times New Roman" w:cs="Times New Roman"/>
                                  <w:color w:val="4472C4" w:themeColor="accent1"/>
                                  <w:sz w:val="24"/>
                                  <w:szCs w:val="24"/>
                                  <w:lang w:val="en-GB"/>
                                </w:rPr>
                                <w:t xml:space="preserve">into </w:t>
                              </w:r>
                              <w:r w:rsidR="004A058C" w:rsidRPr="004A058C">
                                <w:rPr>
                                  <w:rFonts w:ascii="Times New Roman" w:eastAsiaTheme="minorHAnsi" w:hAnsi="Times New Roman" w:cs="Times New Roman"/>
                                  <w:color w:val="4472C4" w:themeColor="accent1"/>
                                  <w:sz w:val="24"/>
                                  <w:szCs w:val="24"/>
                                  <w:lang w:val="en-GB"/>
                                </w:rPr>
                                <w:t xml:space="preserve">submission format using the prompt(s):  </w:t>
                              </w:r>
                            </w:sdtContent>
                          </w:sdt>
                        </w:p>
                      </w:txbxContent>
                    </v:textbox>
                    <w10:wrap anchorx="margin" anchory="margin"/>
                  </v:shape>
                </w:pict>
              </mc:Fallback>
            </mc:AlternateContent>
          </w:r>
          <w:r>
            <w:rPr>
              <w:rFonts w:ascii="Times New Roman" w:hAnsi="Times New Roman" w:cs="Times New Roman"/>
              <w:noProof/>
              <w:sz w:val="24"/>
              <w:szCs w:val="24"/>
              <w:lang w:val="en-US"/>
            </w:rPr>
            <w:br w:type="page"/>
          </w:r>
        </w:p>
        <w:p w14:paraId="5895A505" w14:textId="06453A89" w:rsidR="004D11A8" w:rsidRPr="00ED3337" w:rsidRDefault="00BB0D19" w:rsidP="00ED3337">
          <w:pPr>
            <w:rPr>
              <w:rFonts w:ascii="Times New Roman" w:hAnsi="Times New Roman" w:cs="Times New Roman"/>
              <w:noProof/>
              <w:sz w:val="24"/>
              <w:szCs w:val="24"/>
              <w:lang w:val="en-US"/>
            </w:rPr>
          </w:pPr>
        </w:p>
      </w:sdtContent>
    </w:sdt>
    <w:sdt>
      <w:sdtPr>
        <w:rPr>
          <w:rFonts w:asciiTheme="minorHAnsi" w:eastAsiaTheme="minorHAnsi" w:hAnsiTheme="minorHAnsi" w:cstheme="minorBidi"/>
          <w:color w:val="auto"/>
          <w:sz w:val="22"/>
          <w:szCs w:val="22"/>
          <w:lang w:eastAsia="en-US"/>
        </w:rPr>
        <w:id w:val="1442269981"/>
        <w:docPartObj>
          <w:docPartGallery w:val="Table of Contents"/>
          <w:docPartUnique/>
        </w:docPartObj>
      </w:sdtPr>
      <w:sdtEndPr>
        <w:rPr>
          <w:b/>
          <w:bCs/>
        </w:rPr>
      </w:sdtEndPr>
      <w:sdtContent>
        <w:p w14:paraId="1AB25451" w14:textId="3203F9ED" w:rsidR="0084502C" w:rsidRPr="000A1D26" w:rsidRDefault="0084502C" w:rsidP="00326ED9">
          <w:pPr>
            <w:pStyle w:val="TOCHeading"/>
            <w:spacing w:line="360" w:lineRule="auto"/>
            <w:rPr>
              <w:rFonts w:ascii="Times New Roman" w:hAnsi="Times New Roman" w:cs="Times New Roman"/>
              <w:sz w:val="24"/>
              <w:szCs w:val="24"/>
            </w:rPr>
          </w:pPr>
          <w:r w:rsidRPr="000A1D26">
            <w:rPr>
              <w:rFonts w:ascii="Times New Roman" w:hAnsi="Times New Roman" w:cs="Times New Roman"/>
              <w:sz w:val="24"/>
              <w:szCs w:val="24"/>
            </w:rPr>
            <w:t>Table of Contents</w:t>
          </w:r>
        </w:p>
        <w:p w14:paraId="2912A3B6" w14:textId="310D578A" w:rsidR="00326ED9" w:rsidRDefault="0084502C" w:rsidP="00326ED9">
          <w:pPr>
            <w:pStyle w:val="TOC1"/>
            <w:tabs>
              <w:tab w:val="right" w:leader="dot" w:pos="9016"/>
            </w:tabs>
            <w:spacing w:line="360" w:lineRule="auto"/>
            <w:rPr>
              <w:rFonts w:eastAsiaTheme="minorEastAsia"/>
              <w:noProof/>
              <w:kern w:val="2"/>
              <w:sz w:val="24"/>
              <w:szCs w:val="24"/>
              <w:lang w:eastAsia="en-GB"/>
              <w14:ligatures w14:val="standardContextual"/>
            </w:rPr>
          </w:pPr>
          <w:r w:rsidRPr="000A1D26">
            <w:rPr>
              <w:rFonts w:ascii="Times New Roman" w:hAnsi="Times New Roman" w:cs="Times New Roman"/>
              <w:sz w:val="24"/>
              <w:szCs w:val="24"/>
            </w:rPr>
            <w:fldChar w:fldCharType="begin"/>
          </w:r>
          <w:r w:rsidRPr="000A1D26">
            <w:rPr>
              <w:rFonts w:ascii="Times New Roman" w:hAnsi="Times New Roman" w:cs="Times New Roman"/>
              <w:sz w:val="24"/>
              <w:szCs w:val="24"/>
            </w:rPr>
            <w:instrText xml:space="preserve"> TOC \o "1-3" \h \z \u </w:instrText>
          </w:r>
          <w:r w:rsidRPr="000A1D26">
            <w:rPr>
              <w:rFonts w:ascii="Times New Roman" w:hAnsi="Times New Roman" w:cs="Times New Roman"/>
              <w:sz w:val="24"/>
              <w:szCs w:val="24"/>
            </w:rPr>
            <w:fldChar w:fldCharType="separate"/>
          </w:r>
          <w:hyperlink w:anchor="_Toc201312561" w:history="1">
            <w:r w:rsidR="00326ED9" w:rsidRPr="00851870">
              <w:rPr>
                <w:rStyle w:val="Hyperlink"/>
                <w:rFonts w:ascii="Times New Roman" w:hAnsi="Times New Roman" w:cs="Times New Roman"/>
                <w:noProof/>
              </w:rPr>
              <w:t>Executive Summary</w:t>
            </w:r>
            <w:r w:rsidR="00326ED9">
              <w:rPr>
                <w:noProof/>
                <w:webHidden/>
              </w:rPr>
              <w:tab/>
            </w:r>
            <w:r w:rsidR="00326ED9">
              <w:rPr>
                <w:noProof/>
                <w:webHidden/>
              </w:rPr>
              <w:fldChar w:fldCharType="begin"/>
            </w:r>
            <w:r w:rsidR="00326ED9">
              <w:rPr>
                <w:noProof/>
                <w:webHidden/>
              </w:rPr>
              <w:instrText xml:space="preserve"> PAGEREF _Toc201312561 \h </w:instrText>
            </w:r>
            <w:r w:rsidR="00326ED9">
              <w:rPr>
                <w:noProof/>
                <w:webHidden/>
              </w:rPr>
            </w:r>
            <w:r w:rsidR="00326ED9">
              <w:rPr>
                <w:noProof/>
                <w:webHidden/>
              </w:rPr>
              <w:fldChar w:fldCharType="separate"/>
            </w:r>
            <w:r w:rsidR="00326ED9">
              <w:rPr>
                <w:noProof/>
                <w:webHidden/>
              </w:rPr>
              <w:t>2</w:t>
            </w:r>
            <w:r w:rsidR="00326ED9">
              <w:rPr>
                <w:noProof/>
                <w:webHidden/>
              </w:rPr>
              <w:fldChar w:fldCharType="end"/>
            </w:r>
          </w:hyperlink>
        </w:p>
        <w:p w14:paraId="4B1F50BD" w14:textId="32306965" w:rsidR="00326ED9" w:rsidRDefault="00326ED9" w:rsidP="00326ED9">
          <w:pPr>
            <w:pStyle w:val="TOC1"/>
            <w:tabs>
              <w:tab w:val="right" w:leader="dot" w:pos="9016"/>
            </w:tabs>
            <w:spacing w:line="360" w:lineRule="auto"/>
            <w:rPr>
              <w:rFonts w:eastAsiaTheme="minorEastAsia"/>
              <w:noProof/>
              <w:kern w:val="2"/>
              <w:sz w:val="24"/>
              <w:szCs w:val="24"/>
              <w:lang w:eastAsia="en-GB"/>
              <w14:ligatures w14:val="standardContextual"/>
            </w:rPr>
          </w:pPr>
          <w:hyperlink w:anchor="_Toc201312562" w:history="1">
            <w:r w:rsidRPr="00851870">
              <w:rPr>
                <w:rStyle w:val="Hyperlink"/>
                <w:rFonts w:ascii="Times New Roman" w:hAnsi="Times New Roman" w:cs="Times New Roman"/>
                <w:noProof/>
                <w:lang w:val="en-US"/>
              </w:rPr>
              <w:t>Introduction</w:t>
            </w:r>
            <w:r>
              <w:rPr>
                <w:noProof/>
                <w:webHidden/>
              </w:rPr>
              <w:tab/>
            </w:r>
            <w:r>
              <w:rPr>
                <w:noProof/>
                <w:webHidden/>
              </w:rPr>
              <w:fldChar w:fldCharType="begin"/>
            </w:r>
            <w:r>
              <w:rPr>
                <w:noProof/>
                <w:webHidden/>
              </w:rPr>
              <w:instrText xml:space="preserve"> PAGEREF _Toc201312562 \h </w:instrText>
            </w:r>
            <w:r>
              <w:rPr>
                <w:noProof/>
                <w:webHidden/>
              </w:rPr>
            </w:r>
            <w:r>
              <w:rPr>
                <w:noProof/>
                <w:webHidden/>
              </w:rPr>
              <w:fldChar w:fldCharType="separate"/>
            </w:r>
            <w:r>
              <w:rPr>
                <w:noProof/>
                <w:webHidden/>
              </w:rPr>
              <w:t>5</w:t>
            </w:r>
            <w:r>
              <w:rPr>
                <w:noProof/>
                <w:webHidden/>
              </w:rPr>
              <w:fldChar w:fldCharType="end"/>
            </w:r>
          </w:hyperlink>
        </w:p>
        <w:p w14:paraId="0B69316A" w14:textId="15D9CB80" w:rsidR="00326ED9" w:rsidRDefault="00326ED9" w:rsidP="00326ED9">
          <w:pPr>
            <w:pStyle w:val="TOC1"/>
            <w:tabs>
              <w:tab w:val="right" w:leader="dot" w:pos="9016"/>
            </w:tabs>
            <w:spacing w:line="360" w:lineRule="auto"/>
            <w:rPr>
              <w:rFonts w:eastAsiaTheme="minorEastAsia"/>
              <w:noProof/>
              <w:kern w:val="2"/>
              <w:sz w:val="24"/>
              <w:szCs w:val="24"/>
              <w:lang w:eastAsia="en-GB"/>
              <w14:ligatures w14:val="standardContextual"/>
            </w:rPr>
          </w:pPr>
          <w:hyperlink w:anchor="_Toc201312563" w:history="1">
            <w:r w:rsidRPr="00851870">
              <w:rPr>
                <w:rStyle w:val="Hyperlink"/>
                <w:rFonts w:ascii="Times New Roman" w:hAnsi="Times New Roman" w:cs="Times New Roman"/>
                <w:noProof/>
                <w:lang w:val="en-US"/>
              </w:rPr>
              <w:t>Analysis</w:t>
            </w:r>
            <w:r>
              <w:rPr>
                <w:noProof/>
                <w:webHidden/>
              </w:rPr>
              <w:tab/>
            </w:r>
            <w:r>
              <w:rPr>
                <w:noProof/>
                <w:webHidden/>
              </w:rPr>
              <w:fldChar w:fldCharType="begin"/>
            </w:r>
            <w:r>
              <w:rPr>
                <w:noProof/>
                <w:webHidden/>
              </w:rPr>
              <w:instrText xml:space="preserve"> PAGEREF _Toc201312563 \h </w:instrText>
            </w:r>
            <w:r>
              <w:rPr>
                <w:noProof/>
                <w:webHidden/>
              </w:rPr>
            </w:r>
            <w:r>
              <w:rPr>
                <w:noProof/>
                <w:webHidden/>
              </w:rPr>
              <w:fldChar w:fldCharType="separate"/>
            </w:r>
            <w:r>
              <w:rPr>
                <w:noProof/>
                <w:webHidden/>
              </w:rPr>
              <w:t>6</w:t>
            </w:r>
            <w:r>
              <w:rPr>
                <w:noProof/>
                <w:webHidden/>
              </w:rPr>
              <w:fldChar w:fldCharType="end"/>
            </w:r>
          </w:hyperlink>
        </w:p>
        <w:p w14:paraId="5D995F50" w14:textId="17ADB846" w:rsidR="00326ED9" w:rsidRDefault="00326ED9" w:rsidP="00326ED9">
          <w:pPr>
            <w:pStyle w:val="TOC2"/>
            <w:tabs>
              <w:tab w:val="right" w:leader="dot" w:pos="9016"/>
            </w:tabs>
            <w:spacing w:line="360" w:lineRule="auto"/>
            <w:rPr>
              <w:rFonts w:eastAsiaTheme="minorEastAsia"/>
              <w:noProof/>
              <w:kern w:val="2"/>
              <w:sz w:val="24"/>
              <w:szCs w:val="24"/>
              <w:lang w:eastAsia="en-GB"/>
              <w14:ligatures w14:val="standardContextual"/>
            </w:rPr>
          </w:pPr>
          <w:hyperlink w:anchor="_Toc201312564" w:history="1">
            <w:r w:rsidRPr="00851870">
              <w:rPr>
                <w:rStyle w:val="Hyperlink"/>
                <w:rFonts w:ascii="Times New Roman" w:hAnsi="Times New Roman" w:cs="Times New Roman"/>
                <w:noProof/>
                <w:lang w:val="en-US"/>
              </w:rPr>
              <w:t>Overview of Identified Issues</w:t>
            </w:r>
            <w:r>
              <w:rPr>
                <w:noProof/>
                <w:webHidden/>
              </w:rPr>
              <w:tab/>
            </w:r>
            <w:r>
              <w:rPr>
                <w:noProof/>
                <w:webHidden/>
              </w:rPr>
              <w:fldChar w:fldCharType="begin"/>
            </w:r>
            <w:r>
              <w:rPr>
                <w:noProof/>
                <w:webHidden/>
              </w:rPr>
              <w:instrText xml:space="preserve"> PAGEREF _Toc201312564 \h </w:instrText>
            </w:r>
            <w:r>
              <w:rPr>
                <w:noProof/>
                <w:webHidden/>
              </w:rPr>
            </w:r>
            <w:r>
              <w:rPr>
                <w:noProof/>
                <w:webHidden/>
              </w:rPr>
              <w:fldChar w:fldCharType="separate"/>
            </w:r>
            <w:r>
              <w:rPr>
                <w:noProof/>
                <w:webHidden/>
              </w:rPr>
              <w:t>6</w:t>
            </w:r>
            <w:r>
              <w:rPr>
                <w:noProof/>
                <w:webHidden/>
              </w:rPr>
              <w:fldChar w:fldCharType="end"/>
            </w:r>
          </w:hyperlink>
        </w:p>
        <w:p w14:paraId="5FEA558E" w14:textId="048377C0" w:rsidR="00326ED9" w:rsidRDefault="00326ED9" w:rsidP="00326ED9">
          <w:pPr>
            <w:pStyle w:val="TOC2"/>
            <w:tabs>
              <w:tab w:val="right" w:leader="dot" w:pos="9016"/>
            </w:tabs>
            <w:spacing w:line="360" w:lineRule="auto"/>
            <w:rPr>
              <w:rFonts w:eastAsiaTheme="minorEastAsia"/>
              <w:noProof/>
              <w:kern w:val="2"/>
              <w:sz w:val="24"/>
              <w:szCs w:val="24"/>
              <w:lang w:eastAsia="en-GB"/>
              <w14:ligatures w14:val="standardContextual"/>
            </w:rPr>
          </w:pPr>
          <w:hyperlink w:anchor="_Toc201312565" w:history="1">
            <w:r w:rsidRPr="00851870">
              <w:rPr>
                <w:rStyle w:val="Hyperlink"/>
                <w:noProof/>
                <w:lang w:val="en-US"/>
              </w:rPr>
              <w:t>Impact and Scope</w:t>
            </w:r>
            <w:r>
              <w:rPr>
                <w:noProof/>
                <w:webHidden/>
              </w:rPr>
              <w:tab/>
            </w:r>
            <w:r>
              <w:rPr>
                <w:noProof/>
                <w:webHidden/>
              </w:rPr>
              <w:fldChar w:fldCharType="begin"/>
            </w:r>
            <w:r>
              <w:rPr>
                <w:noProof/>
                <w:webHidden/>
              </w:rPr>
              <w:instrText xml:space="preserve"> PAGEREF _Toc201312565 \h </w:instrText>
            </w:r>
            <w:r>
              <w:rPr>
                <w:noProof/>
                <w:webHidden/>
              </w:rPr>
            </w:r>
            <w:r>
              <w:rPr>
                <w:noProof/>
                <w:webHidden/>
              </w:rPr>
              <w:fldChar w:fldCharType="separate"/>
            </w:r>
            <w:r>
              <w:rPr>
                <w:noProof/>
                <w:webHidden/>
              </w:rPr>
              <w:t>8</w:t>
            </w:r>
            <w:r>
              <w:rPr>
                <w:noProof/>
                <w:webHidden/>
              </w:rPr>
              <w:fldChar w:fldCharType="end"/>
            </w:r>
          </w:hyperlink>
        </w:p>
        <w:p w14:paraId="3BE10C17" w14:textId="033E719C" w:rsidR="00326ED9" w:rsidRDefault="00326ED9" w:rsidP="00326ED9">
          <w:pPr>
            <w:pStyle w:val="TOC1"/>
            <w:tabs>
              <w:tab w:val="right" w:leader="dot" w:pos="9016"/>
            </w:tabs>
            <w:spacing w:line="360" w:lineRule="auto"/>
            <w:rPr>
              <w:rFonts w:eastAsiaTheme="minorEastAsia"/>
              <w:noProof/>
              <w:kern w:val="2"/>
              <w:sz w:val="24"/>
              <w:szCs w:val="24"/>
              <w:lang w:eastAsia="en-GB"/>
              <w14:ligatures w14:val="standardContextual"/>
            </w:rPr>
          </w:pPr>
          <w:hyperlink w:anchor="_Toc201312566" w:history="1">
            <w:r w:rsidRPr="00851870">
              <w:rPr>
                <w:rStyle w:val="Hyperlink"/>
                <w:rFonts w:ascii="Times New Roman" w:hAnsi="Times New Roman" w:cs="Times New Roman"/>
                <w:noProof/>
                <w:lang w:val="en-US"/>
              </w:rPr>
              <w:t>Positive Hotel Performance</w:t>
            </w:r>
            <w:r>
              <w:rPr>
                <w:noProof/>
                <w:webHidden/>
              </w:rPr>
              <w:tab/>
            </w:r>
            <w:r>
              <w:rPr>
                <w:noProof/>
                <w:webHidden/>
              </w:rPr>
              <w:fldChar w:fldCharType="begin"/>
            </w:r>
            <w:r>
              <w:rPr>
                <w:noProof/>
                <w:webHidden/>
              </w:rPr>
              <w:instrText xml:space="preserve"> PAGEREF _Toc201312566 \h </w:instrText>
            </w:r>
            <w:r>
              <w:rPr>
                <w:noProof/>
                <w:webHidden/>
              </w:rPr>
            </w:r>
            <w:r>
              <w:rPr>
                <w:noProof/>
                <w:webHidden/>
              </w:rPr>
              <w:fldChar w:fldCharType="separate"/>
            </w:r>
            <w:r>
              <w:rPr>
                <w:noProof/>
                <w:webHidden/>
              </w:rPr>
              <w:t>9</w:t>
            </w:r>
            <w:r>
              <w:rPr>
                <w:noProof/>
                <w:webHidden/>
              </w:rPr>
              <w:fldChar w:fldCharType="end"/>
            </w:r>
          </w:hyperlink>
        </w:p>
        <w:p w14:paraId="4399B096" w14:textId="46AABFB4" w:rsidR="00326ED9" w:rsidRDefault="00326ED9" w:rsidP="00326ED9">
          <w:pPr>
            <w:pStyle w:val="TOC1"/>
            <w:tabs>
              <w:tab w:val="right" w:leader="dot" w:pos="9016"/>
            </w:tabs>
            <w:spacing w:line="360" w:lineRule="auto"/>
            <w:rPr>
              <w:rFonts w:eastAsiaTheme="minorEastAsia"/>
              <w:noProof/>
              <w:kern w:val="2"/>
              <w:sz w:val="24"/>
              <w:szCs w:val="24"/>
              <w:lang w:eastAsia="en-GB"/>
              <w14:ligatures w14:val="standardContextual"/>
            </w:rPr>
          </w:pPr>
          <w:hyperlink w:anchor="_Toc201312567" w:history="1">
            <w:r w:rsidRPr="00851870">
              <w:rPr>
                <w:rStyle w:val="Hyperlink"/>
                <w:rFonts w:ascii="Times New Roman" w:hAnsi="Times New Roman" w:cs="Times New Roman"/>
                <w:noProof/>
                <w:lang w:val="en-US"/>
              </w:rPr>
              <w:t>SWOT Analysis</w:t>
            </w:r>
            <w:r>
              <w:rPr>
                <w:noProof/>
                <w:webHidden/>
              </w:rPr>
              <w:tab/>
            </w:r>
            <w:r>
              <w:rPr>
                <w:noProof/>
                <w:webHidden/>
              </w:rPr>
              <w:fldChar w:fldCharType="begin"/>
            </w:r>
            <w:r>
              <w:rPr>
                <w:noProof/>
                <w:webHidden/>
              </w:rPr>
              <w:instrText xml:space="preserve"> PAGEREF _Toc201312567 \h </w:instrText>
            </w:r>
            <w:r>
              <w:rPr>
                <w:noProof/>
                <w:webHidden/>
              </w:rPr>
            </w:r>
            <w:r>
              <w:rPr>
                <w:noProof/>
                <w:webHidden/>
              </w:rPr>
              <w:fldChar w:fldCharType="separate"/>
            </w:r>
            <w:r>
              <w:rPr>
                <w:noProof/>
                <w:webHidden/>
              </w:rPr>
              <w:t>9</w:t>
            </w:r>
            <w:r>
              <w:rPr>
                <w:noProof/>
                <w:webHidden/>
              </w:rPr>
              <w:fldChar w:fldCharType="end"/>
            </w:r>
          </w:hyperlink>
        </w:p>
        <w:p w14:paraId="7A184959" w14:textId="6D9EEADA" w:rsidR="00326ED9" w:rsidRDefault="00326ED9" w:rsidP="00326ED9">
          <w:pPr>
            <w:pStyle w:val="TOC1"/>
            <w:tabs>
              <w:tab w:val="right" w:leader="dot" w:pos="9016"/>
            </w:tabs>
            <w:spacing w:line="360" w:lineRule="auto"/>
            <w:rPr>
              <w:rFonts w:eastAsiaTheme="minorEastAsia"/>
              <w:noProof/>
              <w:kern w:val="2"/>
              <w:sz w:val="24"/>
              <w:szCs w:val="24"/>
              <w:lang w:eastAsia="en-GB"/>
              <w14:ligatures w14:val="standardContextual"/>
            </w:rPr>
          </w:pPr>
          <w:hyperlink w:anchor="_Toc201312568" w:history="1">
            <w:r w:rsidRPr="00851870">
              <w:rPr>
                <w:rStyle w:val="Hyperlink"/>
                <w:noProof/>
                <w:lang w:val="en-US"/>
              </w:rPr>
              <w:t>TOWS Matrix</w:t>
            </w:r>
            <w:r>
              <w:rPr>
                <w:noProof/>
                <w:webHidden/>
              </w:rPr>
              <w:tab/>
            </w:r>
            <w:r>
              <w:rPr>
                <w:noProof/>
                <w:webHidden/>
              </w:rPr>
              <w:fldChar w:fldCharType="begin"/>
            </w:r>
            <w:r>
              <w:rPr>
                <w:noProof/>
                <w:webHidden/>
              </w:rPr>
              <w:instrText xml:space="preserve"> PAGEREF _Toc201312568 \h </w:instrText>
            </w:r>
            <w:r>
              <w:rPr>
                <w:noProof/>
                <w:webHidden/>
              </w:rPr>
            </w:r>
            <w:r>
              <w:rPr>
                <w:noProof/>
                <w:webHidden/>
              </w:rPr>
              <w:fldChar w:fldCharType="separate"/>
            </w:r>
            <w:r>
              <w:rPr>
                <w:noProof/>
                <w:webHidden/>
              </w:rPr>
              <w:t>11</w:t>
            </w:r>
            <w:r>
              <w:rPr>
                <w:noProof/>
                <w:webHidden/>
              </w:rPr>
              <w:fldChar w:fldCharType="end"/>
            </w:r>
          </w:hyperlink>
        </w:p>
        <w:p w14:paraId="10C2D9E4" w14:textId="3D354CDF" w:rsidR="00326ED9" w:rsidRDefault="00326ED9" w:rsidP="00326ED9">
          <w:pPr>
            <w:pStyle w:val="TOC1"/>
            <w:tabs>
              <w:tab w:val="right" w:leader="dot" w:pos="9016"/>
            </w:tabs>
            <w:spacing w:line="360" w:lineRule="auto"/>
            <w:rPr>
              <w:rFonts w:eastAsiaTheme="minorEastAsia"/>
              <w:noProof/>
              <w:kern w:val="2"/>
              <w:sz w:val="24"/>
              <w:szCs w:val="24"/>
              <w:lang w:eastAsia="en-GB"/>
              <w14:ligatures w14:val="standardContextual"/>
            </w:rPr>
          </w:pPr>
          <w:hyperlink w:anchor="_Toc201312569" w:history="1">
            <w:r w:rsidRPr="00851870">
              <w:rPr>
                <w:rStyle w:val="Hyperlink"/>
                <w:rFonts w:ascii="Times New Roman" w:hAnsi="Times New Roman" w:cs="Times New Roman"/>
                <w:noProof/>
              </w:rPr>
              <w:t>STEEPLED Analysis</w:t>
            </w:r>
            <w:r>
              <w:rPr>
                <w:noProof/>
                <w:webHidden/>
              </w:rPr>
              <w:tab/>
            </w:r>
            <w:r>
              <w:rPr>
                <w:noProof/>
                <w:webHidden/>
              </w:rPr>
              <w:fldChar w:fldCharType="begin"/>
            </w:r>
            <w:r>
              <w:rPr>
                <w:noProof/>
                <w:webHidden/>
              </w:rPr>
              <w:instrText xml:space="preserve"> PAGEREF _Toc201312569 \h </w:instrText>
            </w:r>
            <w:r>
              <w:rPr>
                <w:noProof/>
                <w:webHidden/>
              </w:rPr>
            </w:r>
            <w:r>
              <w:rPr>
                <w:noProof/>
                <w:webHidden/>
              </w:rPr>
              <w:fldChar w:fldCharType="separate"/>
            </w:r>
            <w:r>
              <w:rPr>
                <w:noProof/>
                <w:webHidden/>
              </w:rPr>
              <w:t>12</w:t>
            </w:r>
            <w:r>
              <w:rPr>
                <w:noProof/>
                <w:webHidden/>
              </w:rPr>
              <w:fldChar w:fldCharType="end"/>
            </w:r>
          </w:hyperlink>
        </w:p>
        <w:p w14:paraId="1E2DAB5D" w14:textId="76BAE956" w:rsidR="00326ED9" w:rsidRDefault="00326ED9" w:rsidP="00326ED9">
          <w:pPr>
            <w:pStyle w:val="TOC1"/>
            <w:tabs>
              <w:tab w:val="right" w:leader="dot" w:pos="9016"/>
            </w:tabs>
            <w:spacing w:line="360" w:lineRule="auto"/>
            <w:rPr>
              <w:rFonts w:eastAsiaTheme="minorEastAsia"/>
              <w:noProof/>
              <w:kern w:val="2"/>
              <w:sz w:val="24"/>
              <w:szCs w:val="24"/>
              <w:lang w:eastAsia="en-GB"/>
              <w14:ligatures w14:val="standardContextual"/>
            </w:rPr>
          </w:pPr>
          <w:hyperlink w:anchor="_Toc201312570" w:history="1">
            <w:r w:rsidRPr="00851870">
              <w:rPr>
                <w:rStyle w:val="Hyperlink"/>
                <w:rFonts w:ascii="Times New Roman" w:eastAsia="Times New Roman" w:hAnsi="Times New Roman" w:cs="Times New Roman"/>
                <w:noProof/>
              </w:rPr>
              <w:t>Recommendations and Change Management</w:t>
            </w:r>
            <w:r>
              <w:rPr>
                <w:noProof/>
                <w:webHidden/>
              </w:rPr>
              <w:tab/>
            </w:r>
            <w:r>
              <w:rPr>
                <w:noProof/>
                <w:webHidden/>
              </w:rPr>
              <w:fldChar w:fldCharType="begin"/>
            </w:r>
            <w:r>
              <w:rPr>
                <w:noProof/>
                <w:webHidden/>
              </w:rPr>
              <w:instrText xml:space="preserve"> PAGEREF _Toc201312570 \h </w:instrText>
            </w:r>
            <w:r>
              <w:rPr>
                <w:noProof/>
                <w:webHidden/>
              </w:rPr>
            </w:r>
            <w:r>
              <w:rPr>
                <w:noProof/>
                <w:webHidden/>
              </w:rPr>
              <w:fldChar w:fldCharType="separate"/>
            </w:r>
            <w:r>
              <w:rPr>
                <w:noProof/>
                <w:webHidden/>
              </w:rPr>
              <w:t>12</w:t>
            </w:r>
            <w:r>
              <w:rPr>
                <w:noProof/>
                <w:webHidden/>
              </w:rPr>
              <w:fldChar w:fldCharType="end"/>
            </w:r>
          </w:hyperlink>
        </w:p>
        <w:p w14:paraId="5913D6B7" w14:textId="57A73E79" w:rsidR="00326ED9" w:rsidRDefault="00326ED9" w:rsidP="00326ED9">
          <w:pPr>
            <w:pStyle w:val="TOC2"/>
            <w:tabs>
              <w:tab w:val="right" w:leader="dot" w:pos="9016"/>
            </w:tabs>
            <w:spacing w:line="360" w:lineRule="auto"/>
            <w:rPr>
              <w:rFonts w:eastAsiaTheme="minorEastAsia"/>
              <w:noProof/>
              <w:kern w:val="2"/>
              <w:sz w:val="24"/>
              <w:szCs w:val="24"/>
              <w:lang w:eastAsia="en-GB"/>
              <w14:ligatures w14:val="standardContextual"/>
            </w:rPr>
          </w:pPr>
          <w:hyperlink w:anchor="_Toc201312571" w:history="1">
            <w:r w:rsidRPr="00851870">
              <w:rPr>
                <w:rStyle w:val="Hyperlink"/>
                <w:rFonts w:ascii="Times New Roman" w:hAnsi="Times New Roman" w:cs="Times New Roman"/>
                <w:noProof/>
              </w:rPr>
              <w:t>Most Important Recommendations</w:t>
            </w:r>
            <w:r>
              <w:rPr>
                <w:noProof/>
                <w:webHidden/>
              </w:rPr>
              <w:tab/>
            </w:r>
            <w:r>
              <w:rPr>
                <w:noProof/>
                <w:webHidden/>
              </w:rPr>
              <w:fldChar w:fldCharType="begin"/>
            </w:r>
            <w:r>
              <w:rPr>
                <w:noProof/>
                <w:webHidden/>
              </w:rPr>
              <w:instrText xml:space="preserve"> PAGEREF _Toc201312571 \h </w:instrText>
            </w:r>
            <w:r>
              <w:rPr>
                <w:noProof/>
                <w:webHidden/>
              </w:rPr>
            </w:r>
            <w:r>
              <w:rPr>
                <w:noProof/>
                <w:webHidden/>
              </w:rPr>
              <w:fldChar w:fldCharType="separate"/>
            </w:r>
            <w:r>
              <w:rPr>
                <w:noProof/>
                <w:webHidden/>
              </w:rPr>
              <w:t>12</w:t>
            </w:r>
            <w:r>
              <w:rPr>
                <w:noProof/>
                <w:webHidden/>
              </w:rPr>
              <w:fldChar w:fldCharType="end"/>
            </w:r>
          </w:hyperlink>
        </w:p>
        <w:p w14:paraId="692112B4" w14:textId="20368D92" w:rsidR="00326ED9" w:rsidRDefault="00326ED9" w:rsidP="00326ED9">
          <w:pPr>
            <w:pStyle w:val="TOC1"/>
            <w:tabs>
              <w:tab w:val="right" w:leader="dot" w:pos="9016"/>
            </w:tabs>
            <w:spacing w:line="360" w:lineRule="auto"/>
            <w:rPr>
              <w:rFonts w:eastAsiaTheme="minorEastAsia"/>
              <w:noProof/>
              <w:kern w:val="2"/>
              <w:sz w:val="24"/>
              <w:szCs w:val="24"/>
              <w:lang w:eastAsia="en-GB"/>
              <w14:ligatures w14:val="standardContextual"/>
            </w:rPr>
          </w:pPr>
          <w:hyperlink w:anchor="_Toc201312572" w:history="1">
            <w:r w:rsidRPr="00851870">
              <w:rPr>
                <w:rStyle w:val="Hyperlink"/>
                <w:rFonts w:ascii="Times New Roman" w:hAnsi="Times New Roman" w:cs="Times New Roman"/>
                <w:noProof/>
              </w:rPr>
              <w:t>Change Management - Kotter's 8-Step Model</w:t>
            </w:r>
            <w:r>
              <w:rPr>
                <w:noProof/>
                <w:webHidden/>
              </w:rPr>
              <w:tab/>
            </w:r>
            <w:r>
              <w:rPr>
                <w:noProof/>
                <w:webHidden/>
              </w:rPr>
              <w:fldChar w:fldCharType="begin"/>
            </w:r>
            <w:r>
              <w:rPr>
                <w:noProof/>
                <w:webHidden/>
              </w:rPr>
              <w:instrText xml:space="preserve"> PAGEREF _Toc201312572 \h </w:instrText>
            </w:r>
            <w:r>
              <w:rPr>
                <w:noProof/>
                <w:webHidden/>
              </w:rPr>
            </w:r>
            <w:r>
              <w:rPr>
                <w:noProof/>
                <w:webHidden/>
              </w:rPr>
              <w:fldChar w:fldCharType="separate"/>
            </w:r>
            <w:r>
              <w:rPr>
                <w:noProof/>
                <w:webHidden/>
              </w:rPr>
              <w:t>15</w:t>
            </w:r>
            <w:r>
              <w:rPr>
                <w:noProof/>
                <w:webHidden/>
              </w:rPr>
              <w:fldChar w:fldCharType="end"/>
            </w:r>
          </w:hyperlink>
        </w:p>
        <w:p w14:paraId="34D776A2" w14:textId="5F2B34E1" w:rsidR="00326ED9" w:rsidRDefault="00326ED9" w:rsidP="00326ED9">
          <w:pPr>
            <w:pStyle w:val="TOC1"/>
            <w:tabs>
              <w:tab w:val="right" w:leader="dot" w:pos="9016"/>
            </w:tabs>
            <w:spacing w:line="360" w:lineRule="auto"/>
            <w:rPr>
              <w:rFonts w:eastAsiaTheme="minorEastAsia"/>
              <w:noProof/>
              <w:kern w:val="2"/>
              <w:sz w:val="24"/>
              <w:szCs w:val="24"/>
              <w:lang w:eastAsia="en-GB"/>
              <w14:ligatures w14:val="standardContextual"/>
            </w:rPr>
          </w:pPr>
          <w:hyperlink w:anchor="_Toc201312573" w:history="1">
            <w:r w:rsidRPr="00851870">
              <w:rPr>
                <w:rStyle w:val="Hyperlink"/>
                <w:rFonts w:ascii="Times New Roman" w:eastAsia="Times New Roman" w:hAnsi="Times New Roman" w:cs="Times New Roman"/>
                <w:noProof/>
              </w:rPr>
              <w:t>Cost Estimates</w:t>
            </w:r>
            <w:r>
              <w:rPr>
                <w:noProof/>
                <w:webHidden/>
              </w:rPr>
              <w:tab/>
            </w:r>
            <w:r>
              <w:rPr>
                <w:noProof/>
                <w:webHidden/>
              </w:rPr>
              <w:fldChar w:fldCharType="begin"/>
            </w:r>
            <w:r>
              <w:rPr>
                <w:noProof/>
                <w:webHidden/>
              </w:rPr>
              <w:instrText xml:space="preserve"> PAGEREF _Toc201312573 \h </w:instrText>
            </w:r>
            <w:r>
              <w:rPr>
                <w:noProof/>
                <w:webHidden/>
              </w:rPr>
            </w:r>
            <w:r>
              <w:rPr>
                <w:noProof/>
                <w:webHidden/>
              </w:rPr>
              <w:fldChar w:fldCharType="separate"/>
            </w:r>
            <w:r>
              <w:rPr>
                <w:noProof/>
                <w:webHidden/>
              </w:rPr>
              <w:t>17</w:t>
            </w:r>
            <w:r>
              <w:rPr>
                <w:noProof/>
                <w:webHidden/>
              </w:rPr>
              <w:fldChar w:fldCharType="end"/>
            </w:r>
          </w:hyperlink>
        </w:p>
        <w:p w14:paraId="48EEE644" w14:textId="50816DD0" w:rsidR="00326ED9" w:rsidRDefault="00326ED9" w:rsidP="00326ED9">
          <w:pPr>
            <w:pStyle w:val="TOC1"/>
            <w:tabs>
              <w:tab w:val="right" w:leader="dot" w:pos="9016"/>
            </w:tabs>
            <w:spacing w:line="360" w:lineRule="auto"/>
            <w:rPr>
              <w:rFonts w:eastAsiaTheme="minorEastAsia"/>
              <w:noProof/>
              <w:kern w:val="2"/>
              <w:sz w:val="24"/>
              <w:szCs w:val="24"/>
              <w:lang w:eastAsia="en-GB"/>
              <w14:ligatures w14:val="standardContextual"/>
            </w:rPr>
          </w:pPr>
          <w:hyperlink w:anchor="_Toc201312574" w:history="1">
            <w:r w:rsidRPr="00851870">
              <w:rPr>
                <w:rStyle w:val="Hyperlink"/>
                <w:rFonts w:eastAsia="Times New Roman"/>
                <w:noProof/>
              </w:rPr>
              <w:t>Performance Evaluation</w:t>
            </w:r>
            <w:r>
              <w:rPr>
                <w:noProof/>
                <w:webHidden/>
              </w:rPr>
              <w:tab/>
            </w:r>
            <w:r>
              <w:rPr>
                <w:noProof/>
                <w:webHidden/>
              </w:rPr>
              <w:fldChar w:fldCharType="begin"/>
            </w:r>
            <w:r>
              <w:rPr>
                <w:noProof/>
                <w:webHidden/>
              </w:rPr>
              <w:instrText xml:space="preserve"> PAGEREF _Toc201312574 \h </w:instrText>
            </w:r>
            <w:r>
              <w:rPr>
                <w:noProof/>
                <w:webHidden/>
              </w:rPr>
            </w:r>
            <w:r>
              <w:rPr>
                <w:noProof/>
                <w:webHidden/>
              </w:rPr>
              <w:fldChar w:fldCharType="separate"/>
            </w:r>
            <w:r>
              <w:rPr>
                <w:noProof/>
                <w:webHidden/>
              </w:rPr>
              <w:t>18</w:t>
            </w:r>
            <w:r>
              <w:rPr>
                <w:noProof/>
                <w:webHidden/>
              </w:rPr>
              <w:fldChar w:fldCharType="end"/>
            </w:r>
          </w:hyperlink>
        </w:p>
        <w:p w14:paraId="10048823" w14:textId="1BEC44B1" w:rsidR="00326ED9" w:rsidRDefault="00326ED9" w:rsidP="00326ED9">
          <w:pPr>
            <w:pStyle w:val="TOC1"/>
            <w:tabs>
              <w:tab w:val="right" w:leader="dot" w:pos="9016"/>
            </w:tabs>
            <w:spacing w:line="360" w:lineRule="auto"/>
            <w:rPr>
              <w:rFonts w:eastAsiaTheme="minorEastAsia"/>
              <w:noProof/>
              <w:kern w:val="2"/>
              <w:sz w:val="24"/>
              <w:szCs w:val="24"/>
              <w:lang w:eastAsia="en-GB"/>
              <w14:ligatures w14:val="standardContextual"/>
            </w:rPr>
          </w:pPr>
          <w:hyperlink w:anchor="_Toc201312575" w:history="1">
            <w:r w:rsidRPr="00851870">
              <w:rPr>
                <w:rStyle w:val="Hyperlink"/>
                <w:noProof/>
              </w:rPr>
              <w:t>Action Plan</w:t>
            </w:r>
            <w:r>
              <w:rPr>
                <w:noProof/>
                <w:webHidden/>
              </w:rPr>
              <w:tab/>
            </w:r>
            <w:r>
              <w:rPr>
                <w:noProof/>
                <w:webHidden/>
              </w:rPr>
              <w:fldChar w:fldCharType="begin"/>
            </w:r>
            <w:r>
              <w:rPr>
                <w:noProof/>
                <w:webHidden/>
              </w:rPr>
              <w:instrText xml:space="preserve"> PAGEREF _Toc201312575 \h </w:instrText>
            </w:r>
            <w:r>
              <w:rPr>
                <w:noProof/>
                <w:webHidden/>
              </w:rPr>
            </w:r>
            <w:r>
              <w:rPr>
                <w:noProof/>
                <w:webHidden/>
              </w:rPr>
              <w:fldChar w:fldCharType="separate"/>
            </w:r>
            <w:r>
              <w:rPr>
                <w:noProof/>
                <w:webHidden/>
              </w:rPr>
              <w:t>19</w:t>
            </w:r>
            <w:r>
              <w:rPr>
                <w:noProof/>
                <w:webHidden/>
              </w:rPr>
              <w:fldChar w:fldCharType="end"/>
            </w:r>
          </w:hyperlink>
        </w:p>
        <w:p w14:paraId="18E75A7E" w14:textId="63F7218C" w:rsidR="00326ED9" w:rsidRDefault="00326ED9" w:rsidP="00326ED9">
          <w:pPr>
            <w:pStyle w:val="TOC1"/>
            <w:tabs>
              <w:tab w:val="right" w:leader="dot" w:pos="9016"/>
            </w:tabs>
            <w:spacing w:line="360" w:lineRule="auto"/>
            <w:rPr>
              <w:rFonts w:eastAsiaTheme="minorEastAsia"/>
              <w:noProof/>
              <w:kern w:val="2"/>
              <w:sz w:val="24"/>
              <w:szCs w:val="24"/>
              <w:lang w:eastAsia="en-GB"/>
              <w14:ligatures w14:val="standardContextual"/>
            </w:rPr>
          </w:pPr>
          <w:hyperlink w:anchor="_Toc201312576" w:history="1">
            <w:r w:rsidRPr="00851870">
              <w:rPr>
                <w:rStyle w:val="Hyperlink"/>
                <w:rFonts w:eastAsia="Times New Roman"/>
                <w:noProof/>
              </w:rPr>
              <w:t>Conclusion</w:t>
            </w:r>
            <w:r>
              <w:rPr>
                <w:noProof/>
                <w:webHidden/>
              </w:rPr>
              <w:tab/>
            </w:r>
            <w:r>
              <w:rPr>
                <w:noProof/>
                <w:webHidden/>
              </w:rPr>
              <w:fldChar w:fldCharType="begin"/>
            </w:r>
            <w:r>
              <w:rPr>
                <w:noProof/>
                <w:webHidden/>
              </w:rPr>
              <w:instrText xml:space="preserve"> PAGEREF _Toc201312576 \h </w:instrText>
            </w:r>
            <w:r>
              <w:rPr>
                <w:noProof/>
                <w:webHidden/>
              </w:rPr>
            </w:r>
            <w:r>
              <w:rPr>
                <w:noProof/>
                <w:webHidden/>
              </w:rPr>
              <w:fldChar w:fldCharType="separate"/>
            </w:r>
            <w:r>
              <w:rPr>
                <w:noProof/>
                <w:webHidden/>
              </w:rPr>
              <w:t>22</w:t>
            </w:r>
            <w:r>
              <w:rPr>
                <w:noProof/>
                <w:webHidden/>
              </w:rPr>
              <w:fldChar w:fldCharType="end"/>
            </w:r>
          </w:hyperlink>
        </w:p>
        <w:p w14:paraId="7E875AF4" w14:textId="0C8BC37A" w:rsidR="00326ED9" w:rsidRDefault="00326ED9" w:rsidP="00326ED9">
          <w:pPr>
            <w:pStyle w:val="TOC1"/>
            <w:tabs>
              <w:tab w:val="right" w:leader="dot" w:pos="9016"/>
            </w:tabs>
            <w:spacing w:line="360" w:lineRule="auto"/>
            <w:rPr>
              <w:rFonts w:eastAsiaTheme="minorEastAsia"/>
              <w:noProof/>
              <w:kern w:val="2"/>
              <w:sz w:val="24"/>
              <w:szCs w:val="24"/>
              <w:lang w:eastAsia="en-GB"/>
              <w14:ligatures w14:val="standardContextual"/>
            </w:rPr>
          </w:pPr>
          <w:hyperlink w:anchor="_Toc201312577" w:history="1">
            <w:r w:rsidRPr="00851870">
              <w:rPr>
                <w:rStyle w:val="Hyperlink"/>
                <w:rFonts w:ascii="Times New Roman" w:hAnsi="Times New Roman" w:cs="Times New Roman"/>
                <w:noProof/>
              </w:rPr>
              <w:t>References list</w:t>
            </w:r>
            <w:r>
              <w:rPr>
                <w:noProof/>
                <w:webHidden/>
              </w:rPr>
              <w:tab/>
            </w:r>
            <w:r>
              <w:rPr>
                <w:noProof/>
                <w:webHidden/>
              </w:rPr>
              <w:fldChar w:fldCharType="begin"/>
            </w:r>
            <w:r>
              <w:rPr>
                <w:noProof/>
                <w:webHidden/>
              </w:rPr>
              <w:instrText xml:space="preserve"> PAGEREF _Toc201312577 \h </w:instrText>
            </w:r>
            <w:r>
              <w:rPr>
                <w:noProof/>
                <w:webHidden/>
              </w:rPr>
            </w:r>
            <w:r>
              <w:rPr>
                <w:noProof/>
                <w:webHidden/>
              </w:rPr>
              <w:fldChar w:fldCharType="separate"/>
            </w:r>
            <w:r>
              <w:rPr>
                <w:noProof/>
                <w:webHidden/>
              </w:rPr>
              <w:t>24</w:t>
            </w:r>
            <w:r>
              <w:rPr>
                <w:noProof/>
                <w:webHidden/>
              </w:rPr>
              <w:fldChar w:fldCharType="end"/>
            </w:r>
          </w:hyperlink>
        </w:p>
        <w:p w14:paraId="29B931E9" w14:textId="155EA267" w:rsidR="00326ED9" w:rsidRDefault="00326ED9" w:rsidP="00326ED9">
          <w:pPr>
            <w:pStyle w:val="TOC1"/>
            <w:tabs>
              <w:tab w:val="right" w:leader="dot" w:pos="9016"/>
            </w:tabs>
            <w:spacing w:line="360" w:lineRule="auto"/>
            <w:rPr>
              <w:rFonts w:eastAsiaTheme="minorEastAsia"/>
              <w:noProof/>
              <w:kern w:val="2"/>
              <w:sz w:val="24"/>
              <w:szCs w:val="24"/>
              <w:lang w:eastAsia="en-GB"/>
              <w14:ligatures w14:val="standardContextual"/>
            </w:rPr>
          </w:pPr>
          <w:hyperlink w:anchor="_Toc201312578" w:history="1">
            <w:r w:rsidRPr="00851870">
              <w:rPr>
                <w:rStyle w:val="Hyperlink"/>
                <w:rFonts w:ascii="Times New Roman" w:eastAsia="Times New Roman" w:hAnsi="Times New Roman" w:cs="Times New Roman"/>
                <w:b/>
                <w:bCs/>
                <w:noProof/>
              </w:rPr>
              <w:t>Appendix</w:t>
            </w:r>
            <w:r>
              <w:rPr>
                <w:noProof/>
                <w:webHidden/>
              </w:rPr>
              <w:tab/>
            </w:r>
            <w:r>
              <w:rPr>
                <w:noProof/>
                <w:webHidden/>
              </w:rPr>
              <w:fldChar w:fldCharType="begin"/>
            </w:r>
            <w:r>
              <w:rPr>
                <w:noProof/>
                <w:webHidden/>
              </w:rPr>
              <w:instrText xml:space="preserve"> PAGEREF _Toc201312578 \h </w:instrText>
            </w:r>
            <w:r>
              <w:rPr>
                <w:noProof/>
                <w:webHidden/>
              </w:rPr>
            </w:r>
            <w:r>
              <w:rPr>
                <w:noProof/>
                <w:webHidden/>
              </w:rPr>
              <w:fldChar w:fldCharType="separate"/>
            </w:r>
            <w:r>
              <w:rPr>
                <w:noProof/>
                <w:webHidden/>
              </w:rPr>
              <w:t>34</w:t>
            </w:r>
            <w:r>
              <w:rPr>
                <w:noProof/>
                <w:webHidden/>
              </w:rPr>
              <w:fldChar w:fldCharType="end"/>
            </w:r>
          </w:hyperlink>
        </w:p>
        <w:p w14:paraId="46595E93" w14:textId="40BC8772" w:rsidR="0084502C" w:rsidRDefault="0084502C" w:rsidP="00326ED9">
          <w:pPr>
            <w:spacing w:line="360" w:lineRule="auto"/>
            <w:rPr>
              <w:b/>
              <w:bCs/>
            </w:rPr>
          </w:pPr>
          <w:r w:rsidRPr="000A1D26">
            <w:rPr>
              <w:rFonts w:ascii="Times New Roman" w:hAnsi="Times New Roman" w:cs="Times New Roman"/>
              <w:b/>
              <w:bCs/>
              <w:sz w:val="24"/>
              <w:szCs w:val="24"/>
            </w:rPr>
            <w:fldChar w:fldCharType="end"/>
          </w:r>
        </w:p>
      </w:sdtContent>
    </w:sdt>
    <w:p w14:paraId="5EA81F51" w14:textId="77777777" w:rsidR="005039A3" w:rsidRDefault="005039A3">
      <w:pPr>
        <w:rPr>
          <w:b/>
          <w:bCs/>
        </w:rPr>
      </w:pPr>
    </w:p>
    <w:p w14:paraId="3D25E526" w14:textId="77777777" w:rsidR="005039A3" w:rsidRDefault="005039A3">
      <w:pPr>
        <w:rPr>
          <w:b/>
          <w:bCs/>
        </w:rPr>
      </w:pPr>
    </w:p>
    <w:p w14:paraId="6528FC36" w14:textId="77777777" w:rsidR="005039A3" w:rsidRDefault="005039A3">
      <w:pPr>
        <w:rPr>
          <w:b/>
          <w:bCs/>
        </w:rPr>
      </w:pPr>
    </w:p>
    <w:p w14:paraId="7DAB2BE6" w14:textId="77777777" w:rsidR="000A1D26" w:rsidRDefault="000A1D26">
      <w:pPr>
        <w:rPr>
          <w:b/>
          <w:bCs/>
        </w:rPr>
      </w:pPr>
    </w:p>
    <w:p w14:paraId="634B5CAF" w14:textId="77777777" w:rsidR="005039A3" w:rsidRDefault="005039A3"/>
    <w:p w14:paraId="0CDB5FE8" w14:textId="77777777" w:rsidR="00931B8D" w:rsidRDefault="00931B8D">
      <w:pPr>
        <w:rPr>
          <w:rFonts w:ascii="Times New Roman" w:eastAsiaTheme="majorEastAsia" w:hAnsi="Times New Roman" w:cs="Times New Roman"/>
          <w:color w:val="2F5496" w:themeColor="accent1" w:themeShade="BF"/>
          <w:sz w:val="24"/>
          <w:szCs w:val="24"/>
        </w:rPr>
      </w:pPr>
      <w:r>
        <w:rPr>
          <w:rFonts w:ascii="Times New Roman" w:hAnsi="Times New Roman" w:cs="Times New Roman"/>
          <w:sz w:val="24"/>
          <w:szCs w:val="24"/>
        </w:rPr>
        <w:br w:type="page"/>
      </w:r>
    </w:p>
    <w:p w14:paraId="5A68924F" w14:textId="1941D028" w:rsidR="007F0B3D" w:rsidRPr="00A31C99" w:rsidRDefault="007F1611" w:rsidP="007F0B3D">
      <w:pPr>
        <w:pStyle w:val="Heading1"/>
        <w:spacing w:line="360" w:lineRule="auto"/>
        <w:rPr>
          <w:rFonts w:ascii="Times New Roman" w:hAnsi="Times New Roman" w:cs="Times New Roman"/>
        </w:rPr>
      </w:pPr>
      <w:bookmarkStart w:id="0" w:name="_Toc201312561"/>
      <w:r w:rsidRPr="00A31C99">
        <w:rPr>
          <w:rFonts w:ascii="Times New Roman" w:hAnsi="Times New Roman" w:cs="Times New Roman"/>
        </w:rPr>
        <w:lastRenderedPageBreak/>
        <w:t>Executive Summary</w:t>
      </w:r>
      <w:bookmarkEnd w:id="0"/>
    </w:p>
    <w:p w14:paraId="28D2E8FD" w14:textId="19D58C7F" w:rsidR="00973679" w:rsidRPr="00973679" w:rsidRDefault="00973679" w:rsidP="00973679">
      <w:pPr>
        <w:spacing w:line="360" w:lineRule="auto"/>
        <w:contextualSpacing/>
        <w:jc w:val="both"/>
        <w:rPr>
          <w:rFonts w:ascii="Times New Roman" w:hAnsi="Times New Roman" w:cs="Times New Roman"/>
          <w:bCs/>
          <w:sz w:val="24"/>
          <w:szCs w:val="24"/>
          <w:lang w:val="en-US"/>
        </w:rPr>
      </w:pPr>
      <w:r w:rsidRPr="00973679">
        <w:rPr>
          <w:rFonts w:ascii="Times New Roman" w:hAnsi="Times New Roman" w:cs="Times New Roman"/>
          <w:bCs/>
          <w:sz w:val="24"/>
          <w:szCs w:val="24"/>
          <w:lang w:val="en-US"/>
        </w:rPr>
        <w:t>Ruth Consultancy ordered this research to deliver strategic insights with practical solutions for the DoubleTree by Hilton Bristol City Centre. The hotel faces crucial operational and service issues that harm both guest satisfaction and its market position, as well as financial outcomes, due to its Hilton brand recognition and city-</w:t>
      </w:r>
      <w:r w:rsidR="009610FE" w:rsidRPr="00973679">
        <w:rPr>
          <w:rFonts w:ascii="Times New Roman" w:hAnsi="Times New Roman" w:cs="Times New Roman"/>
          <w:bCs/>
          <w:sz w:val="24"/>
          <w:szCs w:val="24"/>
          <w:lang w:val="en-US"/>
        </w:rPr>
        <w:t>Centre</w:t>
      </w:r>
      <w:r w:rsidRPr="00973679">
        <w:rPr>
          <w:rFonts w:ascii="Times New Roman" w:hAnsi="Times New Roman" w:cs="Times New Roman"/>
          <w:bCs/>
          <w:sz w:val="24"/>
          <w:szCs w:val="24"/>
          <w:lang w:val="en-US"/>
        </w:rPr>
        <w:t xml:space="preserve"> location. Ruth Consultancy conducted a comprehensive assessment to identify the underlying causes of these issues, followed by the development of a detailed plan to achieve sustainable growth.</w:t>
      </w:r>
    </w:p>
    <w:p w14:paraId="3E40EE61" w14:textId="77777777" w:rsidR="00973679" w:rsidRPr="00973679" w:rsidRDefault="00973679" w:rsidP="00973679">
      <w:pPr>
        <w:spacing w:line="360" w:lineRule="auto"/>
        <w:ind w:firstLine="720"/>
        <w:contextualSpacing/>
        <w:jc w:val="both"/>
        <w:rPr>
          <w:rFonts w:ascii="Times New Roman" w:hAnsi="Times New Roman" w:cs="Times New Roman"/>
          <w:bCs/>
          <w:sz w:val="24"/>
          <w:szCs w:val="24"/>
          <w:lang w:val="en-US"/>
        </w:rPr>
      </w:pPr>
    </w:p>
    <w:p w14:paraId="6501617B" w14:textId="66B60FF6" w:rsidR="00973679" w:rsidRDefault="00973679" w:rsidP="008D4155">
      <w:pPr>
        <w:spacing w:line="360" w:lineRule="auto"/>
        <w:contextualSpacing/>
        <w:jc w:val="both"/>
        <w:rPr>
          <w:rFonts w:ascii="Times New Roman" w:hAnsi="Times New Roman" w:cs="Times New Roman"/>
          <w:bCs/>
          <w:sz w:val="24"/>
          <w:szCs w:val="24"/>
          <w:lang w:val="en-US"/>
        </w:rPr>
      </w:pPr>
      <w:r w:rsidRPr="00973679">
        <w:rPr>
          <w:rFonts w:ascii="Times New Roman" w:hAnsi="Times New Roman" w:cs="Times New Roman"/>
          <w:bCs/>
          <w:sz w:val="24"/>
          <w:szCs w:val="24"/>
          <w:lang w:val="en-US"/>
        </w:rPr>
        <w:t xml:space="preserve">The evaluation of guest feedback, combined with internal assessment data and market benchmarking, revealed multiple significant issues. Inconsistency in room quality, along with poor complaint response, inadequate parking facilities, and weak staff engagement, results in variable service quality. Guest evaluations highlight issues with mould presence, outdated furniture, and plumbing malfunctions, which negatively impact guest comfort and harm the hotel's brand image. The existing complaint-handling system operates as a reactive system, leading to guest frustration because it does not resolve problems efficiently. As a result, guests lose trust and create adverse online feedback. The limited parking facilities at the hotel, combined with unclear parking fee communications, create an </w:t>
      </w:r>
      <w:r w:rsidR="000B720A" w:rsidRPr="00973679">
        <w:rPr>
          <w:rFonts w:ascii="Times New Roman" w:hAnsi="Times New Roman" w:cs="Times New Roman"/>
          <w:bCs/>
          <w:sz w:val="24"/>
          <w:szCs w:val="24"/>
          <w:lang w:val="en-US"/>
        </w:rPr>
        <w:t>unfavorable</w:t>
      </w:r>
      <w:r w:rsidRPr="00973679">
        <w:rPr>
          <w:rFonts w:ascii="Times New Roman" w:hAnsi="Times New Roman" w:cs="Times New Roman"/>
          <w:bCs/>
          <w:sz w:val="24"/>
          <w:szCs w:val="24"/>
          <w:lang w:val="en-US"/>
        </w:rPr>
        <w:t xml:space="preserve"> first impression for visitors before their stay, despite the rest of their experience. The hotel faces additional operational difficulties due to staff training problems, along with low morale and a lack of recognition, resulting in high employee turnover that reduces overall service quality.</w:t>
      </w:r>
    </w:p>
    <w:p w14:paraId="1F63C19F" w14:textId="77777777" w:rsidR="008D4155" w:rsidRPr="00973679" w:rsidRDefault="008D4155" w:rsidP="008D4155">
      <w:pPr>
        <w:spacing w:line="360" w:lineRule="auto"/>
        <w:contextualSpacing/>
        <w:jc w:val="both"/>
        <w:rPr>
          <w:rFonts w:ascii="Times New Roman" w:hAnsi="Times New Roman" w:cs="Times New Roman"/>
          <w:bCs/>
          <w:sz w:val="24"/>
          <w:szCs w:val="24"/>
          <w:lang w:val="en-US"/>
        </w:rPr>
      </w:pPr>
    </w:p>
    <w:p w14:paraId="0105A6DF" w14:textId="491D2C98" w:rsidR="00973679" w:rsidRPr="00973679" w:rsidRDefault="00973679" w:rsidP="00973679">
      <w:pPr>
        <w:spacing w:line="360" w:lineRule="auto"/>
        <w:contextualSpacing/>
        <w:jc w:val="both"/>
        <w:rPr>
          <w:rFonts w:ascii="Times New Roman" w:hAnsi="Times New Roman" w:cs="Times New Roman"/>
          <w:bCs/>
          <w:sz w:val="24"/>
          <w:szCs w:val="24"/>
          <w:lang w:val="en-US"/>
        </w:rPr>
      </w:pPr>
      <w:r w:rsidRPr="00973679">
        <w:rPr>
          <w:rFonts w:ascii="Times New Roman" w:hAnsi="Times New Roman" w:cs="Times New Roman"/>
          <w:bCs/>
          <w:sz w:val="24"/>
          <w:szCs w:val="24"/>
          <w:lang w:val="en-US"/>
        </w:rPr>
        <w:t xml:space="preserve">The hotel's performance was analysed using the STEEPLED, SWOT, and TOWS frameworks by Ruth Consultancy to identify all influential factors. The STEEPLED analysis revealed three major external trends: changing guest requirements for hygiene and personalised service, rapid advancements in hospitality technology, and economic instability affecting spending capacity. The analysis demonstrated the increasing importance of environmental sustainability and regulatory adherence for accessibility, GDPR compliance, and employee welfare standards. The hotel maintains its major brand </w:t>
      </w:r>
      <w:r w:rsidR="000B720A" w:rsidRPr="00973679">
        <w:rPr>
          <w:rFonts w:ascii="Times New Roman" w:hAnsi="Times New Roman" w:cs="Times New Roman"/>
          <w:bCs/>
          <w:sz w:val="24"/>
          <w:szCs w:val="24"/>
          <w:lang w:val="en-US"/>
        </w:rPr>
        <w:t>strength</w:t>
      </w:r>
      <w:r w:rsidRPr="00973679">
        <w:rPr>
          <w:rFonts w:ascii="Times New Roman" w:hAnsi="Times New Roman" w:cs="Times New Roman"/>
          <w:bCs/>
          <w:sz w:val="24"/>
          <w:szCs w:val="24"/>
          <w:lang w:val="en-US"/>
        </w:rPr>
        <w:t xml:space="preserve"> through Hilton, along with its city centre location, which continuously draws various guests to remain competitive. The SWOT analysis revealed that the hotel faces two primary weaknesses: inconsistent room quality and inadequate complaint management. The subsequent TOWS matrix utilised these findings to create strategic recommendations, which included leveraging Hilton's brand power and ideal location to develop sustainable tourism practices and </w:t>
      </w:r>
      <w:r w:rsidR="008D4155" w:rsidRPr="00973679">
        <w:rPr>
          <w:rFonts w:ascii="Times New Roman" w:hAnsi="Times New Roman" w:cs="Times New Roman"/>
          <w:bCs/>
          <w:sz w:val="24"/>
          <w:szCs w:val="24"/>
          <w:lang w:val="en-US"/>
        </w:rPr>
        <w:t>establishing</w:t>
      </w:r>
      <w:r w:rsidRPr="00973679">
        <w:rPr>
          <w:rFonts w:ascii="Times New Roman" w:hAnsi="Times New Roman" w:cs="Times New Roman"/>
          <w:bCs/>
          <w:sz w:val="24"/>
          <w:szCs w:val="24"/>
          <w:lang w:val="en-US"/>
        </w:rPr>
        <w:t xml:space="preserve"> the hotel as a top green travel </w:t>
      </w:r>
      <w:r w:rsidRPr="00973679">
        <w:rPr>
          <w:rFonts w:ascii="Times New Roman" w:hAnsi="Times New Roman" w:cs="Times New Roman"/>
          <w:bCs/>
          <w:sz w:val="24"/>
          <w:szCs w:val="24"/>
          <w:lang w:val="en-US"/>
        </w:rPr>
        <w:lastRenderedPageBreak/>
        <w:t>destination. The identified weaknesses received targeted solutions, which involved resolving parking issues through partnerships with nearby facilities and enhancing digital communication to reduce external threats from competing accommodations and economic market fluctuations.</w:t>
      </w:r>
    </w:p>
    <w:p w14:paraId="50DF5DCD" w14:textId="77777777" w:rsidR="00973679" w:rsidRPr="00973679" w:rsidRDefault="00973679" w:rsidP="00973679">
      <w:pPr>
        <w:spacing w:line="360" w:lineRule="auto"/>
        <w:ind w:firstLine="720"/>
        <w:contextualSpacing/>
        <w:jc w:val="both"/>
        <w:rPr>
          <w:rFonts w:ascii="Times New Roman" w:hAnsi="Times New Roman" w:cs="Times New Roman"/>
          <w:bCs/>
          <w:sz w:val="24"/>
          <w:szCs w:val="24"/>
          <w:lang w:val="en-US"/>
        </w:rPr>
      </w:pPr>
    </w:p>
    <w:p w14:paraId="241E626F" w14:textId="77777777" w:rsidR="00973679" w:rsidRPr="00973679" w:rsidRDefault="00973679" w:rsidP="00973679">
      <w:pPr>
        <w:spacing w:line="360" w:lineRule="auto"/>
        <w:contextualSpacing/>
        <w:jc w:val="both"/>
        <w:rPr>
          <w:rFonts w:ascii="Times New Roman" w:hAnsi="Times New Roman" w:cs="Times New Roman"/>
          <w:bCs/>
          <w:sz w:val="24"/>
          <w:szCs w:val="24"/>
          <w:lang w:val="en-US"/>
        </w:rPr>
      </w:pPr>
      <w:r w:rsidRPr="00973679">
        <w:rPr>
          <w:rFonts w:ascii="Times New Roman" w:hAnsi="Times New Roman" w:cs="Times New Roman"/>
          <w:bCs/>
          <w:sz w:val="24"/>
          <w:szCs w:val="24"/>
          <w:lang w:val="en-US"/>
        </w:rPr>
        <w:t>Multiple thorough evaluations led to the development of comprehensive recommendations that will enhance operational efficiency, guest satisfaction, and long-term profitability. A major Infrastructure and Room Refurbishment program is recommended to renovate all 200 guest rooms, with a special focus on addressing worn-out furniture, outdated plumbing systems, and mould growth. The comprehensive renovation project requires £1.1 million in funding to finish all rooms by March 2026 and serves as a critical need to meet Hilton's standards and boost guest comfort. The hotel needs to enhance its complaint-handling system by implementing an advanced Hilton OnQ system, which enables the instant collection of complaints and provides automated tracking and escalation features. The estimated £110,000 digital upgrade, combined with extensive staff training on service recovery and conflict resolution, will create a system for resolving issues quickly, thereby restoring guest trust while reducing negative feedback.</w:t>
      </w:r>
    </w:p>
    <w:p w14:paraId="3CB2FCEA" w14:textId="77777777" w:rsidR="00973679" w:rsidRPr="00973679" w:rsidRDefault="00973679" w:rsidP="00973679">
      <w:pPr>
        <w:spacing w:line="360" w:lineRule="auto"/>
        <w:ind w:firstLine="720"/>
        <w:contextualSpacing/>
        <w:jc w:val="both"/>
        <w:rPr>
          <w:rFonts w:ascii="Times New Roman" w:hAnsi="Times New Roman" w:cs="Times New Roman"/>
          <w:bCs/>
          <w:sz w:val="24"/>
          <w:szCs w:val="24"/>
          <w:lang w:val="en-US"/>
        </w:rPr>
      </w:pPr>
    </w:p>
    <w:p w14:paraId="399D6683" w14:textId="77777777" w:rsidR="00973679" w:rsidRPr="00973679" w:rsidRDefault="00973679" w:rsidP="00973679">
      <w:pPr>
        <w:spacing w:line="360" w:lineRule="auto"/>
        <w:contextualSpacing/>
        <w:jc w:val="both"/>
        <w:rPr>
          <w:rFonts w:ascii="Times New Roman" w:hAnsi="Times New Roman" w:cs="Times New Roman"/>
          <w:bCs/>
          <w:sz w:val="24"/>
          <w:szCs w:val="24"/>
          <w:lang w:val="en-US"/>
        </w:rPr>
      </w:pPr>
      <w:r w:rsidRPr="00973679">
        <w:rPr>
          <w:rFonts w:ascii="Times New Roman" w:hAnsi="Times New Roman" w:cs="Times New Roman"/>
          <w:bCs/>
          <w:sz w:val="24"/>
          <w:szCs w:val="24"/>
          <w:lang w:val="en-US"/>
        </w:rPr>
        <w:t>A strategic Parking Improvement Strategy recommends forming alliances with nearby parking facilities to provide discounted parking options for hotel guests. Pre-arrival guest communication requires a complete transformation to present transparent information about parking choices and fees. The estimated cost of this initiative is £30,000, with an implementation timeline set for November 2025, aiming to enhance the initial visitor experience significantly. The recommended investment of £80,000 will enhance Communication with Guests and Digital Participation by updating the website and mobile application according to current guest expectations. Real-time information delivery and guest request management capabilities, powered by AI chatbots, will enhance guest control and optimise front desk operations through these updates.</w:t>
      </w:r>
    </w:p>
    <w:p w14:paraId="667290B2" w14:textId="77777777" w:rsidR="00973679" w:rsidRPr="00973679" w:rsidRDefault="00973679" w:rsidP="00973679">
      <w:pPr>
        <w:spacing w:line="360" w:lineRule="auto"/>
        <w:ind w:firstLine="720"/>
        <w:contextualSpacing/>
        <w:jc w:val="both"/>
        <w:rPr>
          <w:rFonts w:ascii="Times New Roman" w:hAnsi="Times New Roman" w:cs="Times New Roman"/>
          <w:bCs/>
          <w:sz w:val="24"/>
          <w:szCs w:val="24"/>
          <w:lang w:val="en-US"/>
        </w:rPr>
      </w:pPr>
    </w:p>
    <w:p w14:paraId="5425E616" w14:textId="77777777" w:rsidR="00973679" w:rsidRPr="00973679" w:rsidRDefault="00973679" w:rsidP="00973679">
      <w:pPr>
        <w:spacing w:line="360" w:lineRule="auto"/>
        <w:ind w:firstLine="720"/>
        <w:contextualSpacing/>
        <w:jc w:val="both"/>
        <w:rPr>
          <w:rFonts w:ascii="Times New Roman" w:hAnsi="Times New Roman" w:cs="Times New Roman"/>
          <w:bCs/>
          <w:sz w:val="24"/>
          <w:szCs w:val="24"/>
          <w:lang w:val="en-US"/>
        </w:rPr>
      </w:pPr>
    </w:p>
    <w:p w14:paraId="4CF8C9A3" w14:textId="77777777" w:rsidR="00973679" w:rsidRPr="00973679" w:rsidRDefault="00973679" w:rsidP="00973679">
      <w:pPr>
        <w:spacing w:line="360" w:lineRule="auto"/>
        <w:contextualSpacing/>
        <w:jc w:val="both"/>
        <w:rPr>
          <w:rFonts w:ascii="Times New Roman" w:hAnsi="Times New Roman" w:cs="Times New Roman"/>
          <w:bCs/>
          <w:sz w:val="24"/>
          <w:szCs w:val="24"/>
          <w:lang w:val="en-US"/>
        </w:rPr>
      </w:pPr>
      <w:r w:rsidRPr="00973679">
        <w:rPr>
          <w:rFonts w:ascii="Times New Roman" w:hAnsi="Times New Roman" w:cs="Times New Roman"/>
          <w:bCs/>
          <w:sz w:val="24"/>
          <w:szCs w:val="24"/>
          <w:lang w:val="en-US"/>
        </w:rPr>
        <w:t xml:space="preserve">Staff Development and Operational Excellence need to be fostered because they create conditions for sustained improvement. Training programs with a focus on structured hospitality skills development, complaint handling, and empathy training should be established. A £40,000 investment in employee recognition schemes is recommended to enhance staff morale, decrease turnover rates, and maintain high-quality service standards at every customer contact point. The implementation of sustainability alongside compliance requires capital expenditure </w:t>
      </w:r>
      <w:r w:rsidRPr="00973679">
        <w:rPr>
          <w:rFonts w:ascii="Times New Roman" w:hAnsi="Times New Roman" w:cs="Times New Roman"/>
          <w:bCs/>
          <w:sz w:val="24"/>
          <w:szCs w:val="24"/>
          <w:lang w:val="en-US"/>
        </w:rPr>
        <w:lastRenderedPageBreak/>
        <w:t>on energy-efficient LED lighting systems, water-conserving fixtures, and efficient HVAC equipment. The estimated £150,000 worth of upgrades will reduce operational costs and make the hotel more environmentally friendly, meeting the rising requirements of the sustainable tourism market and environmental standards.</w:t>
      </w:r>
    </w:p>
    <w:p w14:paraId="7F5C3E6A" w14:textId="77777777" w:rsidR="00973679" w:rsidRPr="00973679" w:rsidRDefault="00973679" w:rsidP="00973679">
      <w:pPr>
        <w:spacing w:line="360" w:lineRule="auto"/>
        <w:ind w:firstLine="720"/>
        <w:contextualSpacing/>
        <w:jc w:val="both"/>
        <w:rPr>
          <w:rFonts w:ascii="Times New Roman" w:hAnsi="Times New Roman" w:cs="Times New Roman"/>
          <w:bCs/>
          <w:sz w:val="24"/>
          <w:szCs w:val="24"/>
          <w:lang w:val="en-US"/>
        </w:rPr>
      </w:pPr>
    </w:p>
    <w:p w14:paraId="2476D03C" w14:textId="10D35E4C" w:rsidR="00B30462" w:rsidRDefault="00973679" w:rsidP="00973679">
      <w:pPr>
        <w:spacing w:line="360" w:lineRule="auto"/>
        <w:contextualSpacing/>
        <w:jc w:val="both"/>
        <w:rPr>
          <w:rFonts w:ascii="Times New Roman" w:hAnsi="Times New Roman" w:cs="Times New Roman"/>
          <w:bCs/>
          <w:sz w:val="24"/>
          <w:szCs w:val="24"/>
          <w:lang w:val="en-US"/>
        </w:rPr>
      </w:pPr>
      <w:r w:rsidRPr="00973679">
        <w:rPr>
          <w:rFonts w:ascii="Times New Roman" w:hAnsi="Times New Roman" w:cs="Times New Roman"/>
          <w:bCs/>
          <w:sz w:val="24"/>
          <w:szCs w:val="24"/>
          <w:lang w:val="en-US"/>
        </w:rPr>
        <w:t>The implementation of these recommendations will follow Kotter's 8-Step Change Model to achieve strategic guidance for a structured and participatory approach, thereby maintaining staff engagement and achieving sustained results in the long term. The total estimated investment for all initiatives amounts to £1.749 million. Ruth Consultancy will directly monitor the entire process to ensure smooth execution and strict adherence to timelines, as well as continuous monitoring of key performance metrics, including training completion rates, employee satisfaction and retention, and service recovery rates. The carefully constructed and integrated strategy aims to enhance operational efficiency at DoubleTree by Hilton Bristol City Centre while improving satisfaction levels for both guests and staff members, thereby building market leadership in Bristol's dynamic hospitality sector.</w:t>
      </w:r>
    </w:p>
    <w:p w14:paraId="69E62F02" w14:textId="77777777" w:rsidR="00973679" w:rsidRDefault="00973679" w:rsidP="00973679">
      <w:pPr>
        <w:spacing w:line="360" w:lineRule="auto"/>
        <w:contextualSpacing/>
        <w:jc w:val="both"/>
        <w:rPr>
          <w:rFonts w:ascii="Times New Roman" w:hAnsi="Times New Roman" w:cs="Times New Roman"/>
          <w:bCs/>
          <w:sz w:val="24"/>
          <w:szCs w:val="24"/>
          <w:lang w:val="en-US"/>
        </w:rPr>
      </w:pPr>
    </w:p>
    <w:p w14:paraId="0D599A8E" w14:textId="77777777" w:rsidR="00973679" w:rsidRDefault="00973679" w:rsidP="00973679">
      <w:pPr>
        <w:spacing w:line="360" w:lineRule="auto"/>
        <w:contextualSpacing/>
        <w:jc w:val="both"/>
        <w:rPr>
          <w:rFonts w:ascii="Times New Roman" w:hAnsi="Times New Roman" w:cs="Times New Roman"/>
          <w:bCs/>
          <w:sz w:val="24"/>
          <w:szCs w:val="24"/>
          <w:lang w:val="en-US"/>
        </w:rPr>
      </w:pPr>
    </w:p>
    <w:p w14:paraId="0856A044" w14:textId="77777777" w:rsidR="00973679" w:rsidRDefault="00973679" w:rsidP="00973679">
      <w:pPr>
        <w:spacing w:line="360" w:lineRule="auto"/>
        <w:contextualSpacing/>
        <w:jc w:val="both"/>
        <w:rPr>
          <w:rFonts w:ascii="Times New Roman" w:hAnsi="Times New Roman" w:cs="Times New Roman"/>
          <w:bCs/>
          <w:sz w:val="24"/>
          <w:szCs w:val="24"/>
          <w:lang w:val="en-US"/>
        </w:rPr>
      </w:pPr>
    </w:p>
    <w:p w14:paraId="38EA242D" w14:textId="77777777" w:rsidR="00973679" w:rsidRDefault="00973679" w:rsidP="00973679">
      <w:pPr>
        <w:spacing w:line="360" w:lineRule="auto"/>
        <w:contextualSpacing/>
        <w:jc w:val="both"/>
        <w:rPr>
          <w:rFonts w:ascii="Times New Roman" w:hAnsi="Times New Roman" w:cs="Times New Roman"/>
          <w:bCs/>
          <w:sz w:val="24"/>
          <w:szCs w:val="24"/>
          <w:lang w:val="en-US"/>
        </w:rPr>
      </w:pPr>
    </w:p>
    <w:p w14:paraId="413B09F9" w14:textId="77777777" w:rsidR="00973679" w:rsidRDefault="00973679" w:rsidP="00973679">
      <w:pPr>
        <w:spacing w:line="360" w:lineRule="auto"/>
        <w:contextualSpacing/>
        <w:jc w:val="both"/>
        <w:rPr>
          <w:rFonts w:ascii="Times New Roman" w:hAnsi="Times New Roman" w:cs="Times New Roman"/>
          <w:bCs/>
          <w:sz w:val="24"/>
          <w:szCs w:val="24"/>
          <w:lang w:val="en-US"/>
        </w:rPr>
      </w:pPr>
    </w:p>
    <w:p w14:paraId="729DC781" w14:textId="77777777" w:rsidR="00973679" w:rsidRDefault="00973679" w:rsidP="00973679">
      <w:pPr>
        <w:spacing w:line="360" w:lineRule="auto"/>
        <w:contextualSpacing/>
        <w:jc w:val="both"/>
        <w:rPr>
          <w:rFonts w:ascii="Times New Roman" w:hAnsi="Times New Roman" w:cs="Times New Roman"/>
          <w:bCs/>
          <w:sz w:val="24"/>
          <w:szCs w:val="24"/>
          <w:lang w:val="en-US"/>
        </w:rPr>
      </w:pPr>
    </w:p>
    <w:p w14:paraId="3172A961" w14:textId="77777777" w:rsidR="00973679" w:rsidRDefault="00973679" w:rsidP="00973679">
      <w:pPr>
        <w:spacing w:line="360" w:lineRule="auto"/>
        <w:contextualSpacing/>
        <w:jc w:val="both"/>
        <w:rPr>
          <w:rFonts w:ascii="Times New Roman" w:hAnsi="Times New Roman" w:cs="Times New Roman"/>
          <w:bCs/>
          <w:sz w:val="24"/>
          <w:szCs w:val="24"/>
          <w:lang w:val="en-US"/>
        </w:rPr>
      </w:pPr>
    </w:p>
    <w:p w14:paraId="1144C9B2" w14:textId="77777777" w:rsidR="00973679" w:rsidRDefault="00973679" w:rsidP="00973679">
      <w:pPr>
        <w:spacing w:line="360" w:lineRule="auto"/>
        <w:contextualSpacing/>
        <w:jc w:val="both"/>
        <w:rPr>
          <w:rFonts w:ascii="Times New Roman" w:hAnsi="Times New Roman" w:cs="Times New Roman"/>
          <w:bCs/>
          <w:sz w:val="24"/>
          <w:szCs w:val="24"/>
          <w:lang w:val="en-US"/>
        </w:rPr>
      </w:pPr>
    </w:p>
    <w:p w14:paraId="21D2A78D" w14:textId="77777777" w:rsidR="00973679" w:rsidRDefault="00973679" w:rsidP="00973679">
      <w:pPr>
        <w:spacing w:line="360" w:lineRule="auto"/>
        <w:contextualSpacing/>
        <w:jc w:val="both"/>
        <w:rPr>
          <w:rFonts w:ascii="Times New Roman" w:hAnsi="Times New Roman" w:cs="Times New Roman"/>
          <w:bCs/>
          <w:sz w:val="24"/>
          <w:szCs w:val="24"/>
          <w:lang w:val="en-US"/>
        </w:rPr>
      </w:pPr>
    </w:p>
    <w:p w14:paraId="29FB57CB" w14:textId="77777777" w:rsidR="00973679" w:rsidRDefault="00973679" w:rsidP="00973679">
      <w:pPr>
        <w:spacing w:line="360" w:lineRule="auto"/>
        <w:contextualSpacing/>
        <w:jc w:val="both"/>
        <w:rPr>
          <w:rFonts w:ascii="Times New Roman" w:hAnsi="Times New Roman" w:cs="Times New Roman"/>
          <w:bCs/>
          <w:sz w:val="24"/>
          <w:szCs w:val="24"/>
          <w:lang w:val="en-US"/>
        </w:rPr>
      </w:pPr>
    </w:p>
    <w:p w14:paraId="53611B09" w14:textId="77777777" w:rsidR="00973679" w:rsidRDefault="00973679" w:rsidP="00973679">
      <w:pPr>
        <w:spacing w:line="360" w:lineRule="auto"/>
        <w:contextualSpacing/>
        <w:jc w:val="both"/>
        <w:rPr>
          <w:rFonts w:ascii="Times New Roman" w:hAnsi="Times New Roman" w:cs="Times New Roman"/>
          <w:bCs/>
          <w:sz w:val="24"/>
          <w:szCs w:val="24"/>
          <w:lang w:val="en-US"/>
        </w:rPr>
      </w:pPr>
    </w:p>
    <w:p w14:paraId="59EFC736" w14:textId="77777777" w:rsidR="00973679" w:rsidRDefault="00973679" w:rsidP="00973679">
      <w:pPr>
        <w:spacing w:line="360" w:lineRule="auto"/>
        <w:contextualSpacing/>
        <w:jc w:val="both"/>
        <w:rPr>
          <w:rFonts w:ascii="Times New Roman" w:hAnsi="Times New Roman" w:cs="Times New Roman"/>
          <w:bCs/>
          <w:sz w:val="24"/>
          <w:szCs w:val="24"/>
          <w:lang w:val="en-US"/>
        </w:rPr>
      </w:pPr>
    </w:p>
    <w:p w14:paraId="2AC4F9A2" w14:textId="77777777" w:rsidR="00973679" w:rsidRDefault="00973679" w:rsidP="00973679">
      <w:pPr>
        <w:spacing w:line="360" w:lineRule="auto"/>
        <w:contextualSpacing/>
        <w:jc w:val="both"/>
        <w:rPr>
          <w:rFonts w:ascii="Times New Roman" w:hAnsi="Times New Roman" w:cs="Times New Roman"/>
          <w:bCs/>
          <w:sz w:val="24"/>
          <w:szCs w:val="24"/>
          <w:lang w:val="en-US"/>
        </w:rPr>
      </w:pPr>
    </w:p>
    <w:p w14:paraId="3F65358E" w14:textId="77777777" w:rsidR="00973679" w:rsidRPr="007F0B3D" w:rsidRDefault="00973679" w:rsidP="00973679">
      <w:pPr>
        <w:spacing w:line="360" w:lineRule="auto"/>
        <w:contextualSpacing/>
        <w:jc w:val="both"/>
        <w:rPr>
          <w:rFonts w:ascii="Times New Roman" w:hAnsi="Times New Roman" w:cs="Times New Roman"/>
          <w:bCs/>
          <w:sz w:val="24"/>
          <w:szCs w:val="24"/>
          <w:lang w:val="en-US"/>
        </w:rPr>
      </w:pPr>
    </w:p>
    <w:p w14:paraId="10042963" w14:textId="77777777" w:rsidR="00A85E7A" w:rsidRPr="007F0B3D" w:rsidRDefault="00A85E7A" w:rsidP="007F0B3D">
      <w:pPr>
        <w:spacing w:line="360" w:lineRule="auto"/>
        <w:ind w:firstLine="720"/>
        <w:contextualSpacing/>
        <w:jc w:val="both"/>
        <w:rPr>
          <w:rFonts w:ascii="Times New Roman" w:hAnsi="Times New Roman" w:cs="Times New Roman"/>
          <w:bCs/>
          <w:sz w:val="24"/>
          <w:szCs w:val="24"/>
          <w:lang w:val="en-US"/>
        </w:rPr>
      </w:pPr>
    </w:p>
    <w:p w14:paraId="398601F6" w14:textId="77777777" w:rsidR="00931B8D" w:rsidRDefault="00931B8D">
      <w:pPr>
        <w:rPr>
          <w:rFonts w:ascii="Times New Roman" w:eastAsiaTheme="majorEastAsia" w:hAnsi="Times New Roman" w:cs="Times New Roman"/>
          <w:color w:val="2F5496" w:themeColor="accent1" w:themeShade="BF"/>
          <w:sz w:val="24"/>
          <w:szCs w:val="24"/>
          <w:lang w:val="en-US"/>
        </w:rPr>
      </w:pPr>
      <w:r>
        <w:rPr>
          <w:rFonts w:ascii="Times New Roman" w:hAnsi="Times New Roman" w:cs="Times New Roman"/>
          <w:sz w:val="24"/>
          <w:szCs w:val="24"/>
          <w:lang w:val="en-US"/>
        </w:rPr>
        <w:br w:type="page"/>
      </w:r>
    </w:p>
    <w:p w14:paraId="5D2B974A" w14:textId="7F92B065" w:rsidR="004D11A8" w:rsidRPr="00A31C99" w:rsidRDefault="007F1611" w:rsidP="008B6C11">
      <w:pPr>
        <w:pStyle w:val="Heading1"/>
        <w:spacing w:line="360" w:lineRule="auto"/>
        <w:jc w:val="both"/>
        <w:rPr>
          <w:rFonts w:ascii="Times New Roman" w:hAnsi="Times New Roman" w:cs="Times New Roman"/>
          <w:lang w:val="en-US"/>
        </w:rPr>
      </w:pPr>
      <w:bookmarkStart w:id="1" w:name="_Toc201312562"/>
      <w:r w:rsidRPr="00A31C99">
        <w:rPr>
          <w:rFonts w:ascii="Times New Roman" w:hAnsi="Times New Roman" w:cs="Times New Roman"/>
          <w:lang w:val="en-US"/>
        </w:rPr>
        <w:lastRenderedPageBreak/>
        <w:t>Introduction</w:t>
      </w:r>
      <w:bookmarkEnd w:id="1"/>
    </w:p>
    <w:p w14:paraId="6C57CD25" w14:textId="37596EA1" w:rsidR="004D11A8" w:rsidRPr="00133DB3" w:rsidRDefault="007F1611" w:rsidP="008B6C11">
      <w:pPr>
        <w:spacing w:line="360" w:lineRule="auto"/>
        <w:jc w:val="both"/>
        <w:rPr>
          <w:rFonts w:ascii="Times New Roman" w:hAnsi="Times New Roman" w:cs="Times New Roman"/>
          <w:sz w:val="24"/>
          <w:szCs w:val="24"/>
        </w:rPr>
      </w:pPr>
      <w:r w:rsidRPr="00133DB3">
        <w:rPr>
          <w:rFonts w:ascii="Times New Roman" w:hAnsi="Times New Roman" w:cs="Times New Roman"/>
          <w:bCs/>
          <w:sz w:val="24"/>
          <w:szCs w:val="24"/>
          <w:lang w:val="en-US"/>
        </w:rPr>
        <w:t xml:space="preserve">DoubleTree by Hilton Bristol City Centre </w:t>
      </w:r>
      <w:r w:rsidR="00505541" w:rsidRPr="00133DB3">
        <w:rPr>
          <w:rFonts w:ascii="Times New Roman" w:hAnsi="Times New Roman" w:cs="Times New Roman"/>
          <w:bCs/>
          <w:sz w:val="24"/>
          <w:szCs w:val="24"/>
          <w:lang w:val="en-US"/>
        </w:rPr>
        <w:t>is in</w:t>
      </w:r>
      <w:r w:rsidRPr="00133DB3">
        <w:rPr>
          <w:rFonts w:ascii="Times New Roman" w:hAnsi="Times New Roman" w:cs="Times New Roman"/>
          <w:bCs/>
          <w:sz w:val="24"/>
          <w:szCs w:val="24"/>
          <w:lang w:val="en-US"/>
        </w:rPr>
        <w:t xml:space="preserve"> the heart of Bristol, United Kingdom, </w:t>
      </w:r>
      <w:r w:rsidR="00E9571A" w:rsidRPr="00133DB3">
        <w:rPr>
          <w:rFonts w:ascii="Times New Roman" w:hAnsi="Times New Roman" w:cs="Times New Roman"/>
          <w:bCs/>
          <w:sz w:val="24"/>
          <w:szCs w:val="24"/>
          <w:lang w:val="en-US"/>
        </w:rPr>
        <w:t>a 4-star Hotel offering a strategic location for both business and leisure travellers</w:t>
      </w:r>
      <w:r w:rsidRPr="00133DB3">
        <w:rPr>
          <w:rFonts w:ascii="Times New Roman" w:hAnsi="Times New Roman" w:cs="Times New Roman"/>
          <w:bCs/>
          <w:sz w:val="24"/>
          <w:szCs w:val="24"/>
          <w:lang w:val="en-US"/>
        </w:rPr>
        <w:t xml:space="preserve">. </w:t>
      </w:r>
      <w:r w:rsidR="00193DE8" w:rsidRPr="00133DB3">
        <w:rPr>
          <w:rFonts w:ascii="Times New Roman" w:hAnsi="Times New Roman" w:cs="Times New Roman"/>
          <w:bCs/>
          <w:sz w:val="24"/>
          <w:szCs w:val="24"/>
        </w:rPr>
        <w:t xml:space="preserve">The hotel is </w:t>
      </w:r>
      <w:r w:rsidR="00E9571A" w:rsidRPr="00133DB3">
        <w:rPr>
          <w:rFonts w:ascii="Times New Roman" w:hAnsi="Times New Roman" w:cs="Times New Roman"/>
          <w:bCs/>
          <w:sz w:val="24"/>
          <w:szCs w:val="24"/>
        </w:rPr>
        <w:t>located</w:t>
      </w:r>
      <w:r w:rsidR="00193DE8" w:rsidRPr="00133DB3">
        <w:rPr>
          <w:rFonts w:ascii="Times New Roman" w:hAnsi="Times New Roman" w:cs="Times New Roman"/>
          <w:bCs/>
          <w:sz w:val="24"/>
          <w:szCs w:val="24"/>
        </w:rPr>
        <w:t xml:space="preserve"> on Redcliffe Way and is just a short distance from key transportation hubs, as well as popular business and cultural attractions, making it a convenient location for guests. Having been opened in the 1970s and later acquired by Hilton Worldwide, the hotel now features over 20</w:t>
      </w:r>
      <w:r w:rsidR="00883692" w:rsidRPr="00133DB3">
        <w:rPr>
          <w:rFonts w:ascii="Times New Roman" w:hAnsi="Times New Roman" w:cs="Times New Roman"/>
          <w:bCs/>
          <w:sz w:val="24"/>
          <w:szCs w:val="24"/>
        </w:rPr>
        <w:t>0</w:t>
      </w:r>
      <w:r w:rsidR="00193DE8" w:rsidRPr="00133DB3">
        <w:rPr>
          <w:rFonts w:ascii="Times New Roman" w:hAnsi="Times New Roman" w:cs="Times New Roman"/>
          <w:bCs/>
          <w:sz w:val="24"/>
          <w:szCs w:val="24"/>
        </w:rPr>
        <w:t xml:space="preserve"> rooms, a restaurant, a bar, a gym, and event facilities, catering to both business </w:t>
      </w:r>
      <w:r w:rsidR="00421095" w:rsidRPr="00133DB3">
        <w:rPr>
          <w:rFonts w:ascii="Times New Roman" w:hAnsi="Times New Roman" w:cs="Times New Roman"/>
          <w:bCs/>
          <w:sz w:val="24"/>
          <w:szCs w:val="24"/>
        </w:rPr>
        <w:t>travellers</w:t>
      </w:r>
      <w:r w:rsidR="00193DE8" w:rsidRPr="00133DB3">
        <w:rPr>
          <w:rFonts w:ascii="Times New Roman" w:hAnsi="Times New Roman" w:cs="Times New Roman"/>
          <w:bCs/>
          <w:sz w:val="24"/>
          <w:szCs w:val="24"/>
        </w:rPr>
        <w:t xml:space="preserve"> and tourists</w:t>
      </w:r>
      <w:r w:rsidR="000C0C96" w:rsidRPr="00133DB3">
        <w:rPr>
          <w:rFonts w:ascii="Times New Roman" w:hAnsi="Times New Roman" w:cs="Times New Roman"/>
          <w:bCs/>
          <w:sz w:val="24"/>
          <w:szCs w:val="24"/>
        </w:rPr>
        <w:t xml:space="preserve"> </w:t>
      </w:r>
      <w:r w:rsidR="00E9571A" w:rsidRPr="00133DB3">
        <w:rPr>
          <w:rFonts w:ascii="Times New Roman" w:hAnsi="Times New Roman" w:cs="Times New Roman"/>
          <w:sz w:val="24"/>
          <w:szCs w:val="24"/>
        </w:rPr>
        <w:t>(Hilton, 2025; Veronika's Adventure,2025; VisitWest, 2025a)</w:t>
      </w:r>
      <w:r w:rsidR="00193DE8" w:rsidRPr="00133DB3">
        <w:rPr>
          <w:rFonts w:ascii="Times New Roman" w:hAnsi="Times New Roman" w:cs="Times New Roman"/>
          <w:bCs/>
          <w:sz w:val="24"/>
          <w:szCs w:val="24"/>
        </w:rPr>
        <w:t xml:space="preserve">Although the hotel performs well thanks to its famous brand and fantastic location, it struggles to maintain the standards set by all Hilton hotels. Maintaining the rooms, addressing unresolved guest complaints, and providing suitable parking are the </w:t>
      </w:r>
      <w:r w:rsidR="00E9571A" w:rsidRPr="00133DB3">
        <w:rPr>
          <w:rFonts w:ascii="Times New Roman" w:hAnsi="Times New Roman" w:cs="Times New Roman"/>
          <w:bCs/>
          <w:sz w:val="24"/>
          <w:szCs w:val="24"/>
        </w:rPr>
        <w:t>primary issues that threaten the hotel's market position, as they both reduce guest satisfaction and the hotel’s overall</w:t>
      </w:r>
      <w:r w:rsidR="00193DE8" w:rsidRPr="00133DB3">
        <w:rPr>
          <w:rFonts w:ascii="Times New Roman" w:hAnsi="Times New Roman" w:cs="Times New Roman"/>
          <w:bCs/>
          <w:sz w:val="24"/>
          <w:szCs w:val="24"/>
        </w:rPr>
        <w:t xml:space="preserve"> results</w:t>
      </w:r>
      <w:r w:rsidRPr="00133DB3">
        <w:rPr>
          <w:rFonts w:ascii="Times New Roman" w:hAnsi="Times New Roman" w:cs="Times New Roman"/>
          <w:bCs/>
          <w:sz w:val="24"/>
          <w:szCs w:val="24"/>
          <w:lang w:val="en-US"/>
        </w:rPr>
        <w:t>.</w:t>
      </w:r>
      <w:r w:rsidR="00A85E7A" w:rsidRPr="00133DB3">
        <w:rPr>
          <w:rFonts w:ascii="Times New Roman" w:hAnsi="Times New Roman" w:cs="Times New Roman"/>
          <w:bCs/>
          <w:sz w:val="24"/>
          <w:szCs w:val="24"/>
          <w:lang w:val="en-US"/>
        </w:rPr>
        <w:t xml:space="preserve"> </w:t>
      </w:r>
      <w:r w:rsidR="00E9571A" w:rsidRPr="00133DB3">
        <w:rPr>
          <w:rFonts w:ascii="Times New Roman" w:hAnsi="Times New Roman" w:cs="Times New Roman"/>
          <w:sz w:val="24"/>
          <w:szCs w:val="24"/>
        </w:rPr>
        <w:t>(Mateer, 2025).</w:t>
      </w:r>
    </w:p>
    <w:p w14:paraId="1046D96F" w14:textId="6788FB4A" w:rsidR="00193DE8" w:rsidRPr="00133DB3" w:rsidRDefault="007F1611" w:rsidP="008B6C11">
      <w:pPr>
        <w:spacing w:line="360" w:lineRule="auto"/>
        <w:contextualSpacing/>
        <w:jc w:val="both"/>
        <w:rPr>
          <w:rFonts w:ascii="Times New Roman" w:hAnsi="Times New Roman" w:cs="Times New Roman"/>
          <w:bCs/>
          <w:sz w:val="24"/>
          <w:szCs w:val="24"/>
          <w:lang w:val="en-US"/>
        </w:rPr>
      </w:pPr>
      <w:r w:rsidRPr="00133DB3">
        <w:rPr>
          <w:rFonts w:ascii="Times New Roman" w:hAnsi="Times New Roman" w:cs="Times New Roman"/>
          <w:bCs/>
          <w:sz w:val="24"/>
          <w:szCs w:val="24"/>
          <w:lang w:val="en-US"/>
        </w:rPr>
        <w:t>The consultancy firm Ruth Consultancy was chosen because it</w:t>
      </w:r>
      <w:r w:rsidR="00F67E99" w:rsidRPr="00133DB3">
        <w:rPr>
          <w:rFonts w:ascii="Times New Roman" w:hAnsi="Times New Roman" w:cs="Times New Roman"/>
          <w:bCs/>
          <w:sz w:val="24"/>
          <w:szCs w:val="24"/>
          <w:lang w:val="en-US"/>
        </w:rPr>
        <w:t xml:space="preserve"> is well-experienced, </w:t>
      </w:r>
      <w:r w:rsidRPr="00133DB3">
        <w:rPr>
          <w:rFonts w:ascii="Times New Roman" w:hAnsi="Times New Roman" w:cs="Times New Roman"/>
          <w:bCs/>
          <w:sz w:val="24"/>
          <w:szCs w:val="24"/>
          <w:lang w:val="en-US"/>
        </w:rPr>
        <w:t>possesses extensive knowledge of the</w:t>
      </w:r>
      <w:r w:rsidR="00F67E99" w:rsidRPr="00133DB3">
        <w:rPr>
          <w:rFonts w:ascii="Times New Roman" w:hAnsi="Times New Roman" w:cs="Times New Roman"/>
          <w:bCs/>
          <w:sz w:val="24"/>
          <w:szCs w:val="24"/>
          <w:lang w:val="en-US"/>
        </w:rPr>
        <w:t xml:space="preserve"> hospitality industry, and</w:t>
      </w:r>
      <w:r w:rsidRPr="00133DB3">
        <w:rPr>
          <w:rFonts w:ascii="Times New Roman" w:hAnsi="Times New Roman" w:cs="Times New Roman"/>
          <w:bCs/>
          <w:sz w:val="24"/>
          <w:szCs w:val="24"/>
          <w:lang w:val="en-US"/>
        </w:rPr>
        <w:t xml:space="preserve"> helps identify ways to enhance operations, service, and employee engagement. Since its founding in 2015, Ruth Consultancy has collaborated with various hotels and small lodges across Europe and the UK, creating bespoke services tailored to </w:t>
      </w:r>
      <w:r w:rsidR="00F67E99" w:rsidRPr="00133DB3">
        <w:rPr>
          <w:rFonts w:ascii="Times New Roman" w:hAnsi="Times New Roman" w:cs="Times New Roman"/>
          <w:bCs/>
          <w:sz w:val="24"/>
          <w:szCs w:val="24"/>
          <w:lang w:val="en-US"/>
        </w:rPr>
        <w:t>each client's specific needs</w:t>
      </w:r>
      <w:r w:rsidR="00E9571A" w:rsidRPr="00133DB3">
        <w:rPr>
          <w:rFonts w:ascii="Times New Roman" w:hAnsi="Times New Roman" w:cs="Times New Roman"/>
          <w:bCs/>
          <w:sz w:val="24"/>
          <w:szCs w:val="24"/>
          <w:lang w:val="en-US"/>
        </w:rPr>
        <w:t>.</w:t>
      </w:r>
      <w:r w:rsidRPr="00133DB3">
        <w:rPr>
          <w:rFonts w:ascii="Times New Roman" w:hAnsi="Times New Roman" w:cs="Times New Roman"/>
          <w:bCs/>
          <w:sz w:val="24"/>
          <w:szCs w:val="24"/>
          <w:lang w:val="en-US"/>
        </w:rPr>
        <w:t xml:space="preserve"> The company is </w:t>
      </w:r>
      <w:r w:rsidR="00A85E7A" w:rsidRPr="00133DB3">
        <w:rPr>
          <w:rFonts w:ascii="Times New Roman" w:hAnsi="Times New Roman" w:cs="Times New Roman"/>
          <w:bCs/>
          <w:sz w:val="24"/>
          <w:szCs w:val="24"/>
          <w:lang w:val="en-US"/>
        </w:rPr>
        <w:t>recognised</w:t>
      </w:r>
      <w:r w:rsidRPr="00133DB3">
        <w:rPr>
          <w:rFonts w:ascii="Times New Roman" w:hAnsi="Times New Roman" w:cs="Times New Roman"/>
          <w:bCs/>
          <w:sz w:val="24"/>
          <w:szCs w:val="24"/>
          <w:lang w:val="en-US"/>
        </w:rPr>
        <w:t xml:space="preserve"> for its evidence-based strategy and its focus on sustainable business growth. Ruth Consultancy's experts are well-versed in the intricacies of the hospitality sector and the challenges hotels face, enabling them to provide tailored and practical solutions.</w:t>
      </w:r>
    </w:p>
    <w:p w14:paraId="1986F1D5" w14:textId="6C0B240D" w:rsidR="00193DE8" w:rsidRPr="00133DB3" w:rsidRDefault="007F1611" w:rsidP="008B6C11">
      <w:pPr>
        <w:spacing w:line="360" w:lineRule="auto"/>
        <w:contextualSpacing/>
        <w:jc w:val="both"/>
        <w:rPr>
          <w:rFonts w:ascii="Times New Roman" w:hAnsi="Times New Roman" w:cs="Times New Roman"/>
          <w:bCs/>
          <w:sz w:val="24"/>
          <w:szCs w:val="24"/>
          <w:lang w:val="en-US"/>
        </w:rPr>
      </w:pPr>
      <w:r w:rsidRPr="00133DB3">
        <w:rPr>
          <w:rFonts w:ascii="Times New Roman" w:hAnsi="Times New Roman" w:cs="Times New Roman"/>
          <w:bCs/>
          <w:sz w:val="24"/>
          <w:szCs w:val="24"/>
          <w:lang w:val="en-US"/>
        </w:rPr>
        <w:t xml:space="preserve">The hotel has been struggling with issues that are significantly affecting the guests' experience, how guests perceive the brand, and its long-term profitability. Some of the most significant challenges include rooms that have deteriorated due to </w:t>
      </w:r>
      <w:r w:rsidR="00E9571A" w:rsidRPr="00133DB3">
        <w:rPr>
          <w:rFonts w:ascii="Times New Roman" w:hAnsi="Times New Roman" w:cs="Times New Roman"/>
          <w:bCs/>
          <w:sz w:val="24"/>
          <w:szCs w:val="24"/>
          <w:lang w:val="en-US"/>
        </w:rPr>
        <w:t>mould and unusable furniture, as well as issues with the plumbing (Tripadvisor, 202</w:t>
      </w:r>
      <w:r w:rsidR="00AD2C90" w:rsidRPr="00133DB3">
        <w:rPr>
          <w:rFonts w:ascii="Times New Roman" w:hAnsi="Times New Roman" w:cs="Times New Roman"/>
          <w:bCs/>
          <w:sz w:val="24"/>
          <w:szCs w:val="24"/>
          <w:lang w:val="en-US"/>
        </w:rPr>
        <w:t>4</w:t>
      </w:r>
      <w:r w:rsidR="00E9571A" w:rsidRPr="00133DB3">
        <w:rPr>
          <w:rFonts w:ascii="Times New Roman" w:hAnsi="Times New Roman" w:cs="Times New Roman"/>
          <w:bCs/>
          <w:sz w:val="24"/>
          <w:szCs w:val="24"/>
          <w:lang w:val="en-US"/>
        </w:rPr>
        <w:t xml:space="preserve">; Planet of Hotels, 2024). </w:t>
      </w:r>
      <w:r w:rsidRPr="00133DB3">
        <w:rPr>
          <w:rFonts w:ascii="Times New Roman" w:hAnsi="Times New Roman" w:cs="Times New Roman"/>
          <w:bCs/>
          <w:sz w:val="24"/>
          <w:szCs w:val="24"/>
          <w:lang w:val="en-US"/>
        </w:rPr>
        <w:t>The complaints mentioned in reviews could damage the hotel's reputation</w:t>
      </w:r>
      <w:r w:rsidR="00A85E7A" w:rsidRPr="00133DB3">
        <w:rPr>
          <w:rFonts w:ascii="Times New Roman" w:hAnsi="Times New Roman" w:cs="Times New Roman"/>
          <w:bCs/>
          <w:sz w:val="24"/>
          <w:szCs w:val="24"/>
          <w:lang w:val="en-US"/>
        </w:rPr>
        <w:t xml:space="preserve">, as they contradict the Hilton brand's commitment to top quality </w:t>
      </w:r>
      <w:r w:rsidR="00A85E7A" w:rsidRPr="00133DB3">
        <w:rPr>
          <w:rFonts w:ascii="Times New Roman" w:hAnsi="Times New Roman" w:cs="Times New Roman"/>
          <w:sz w:val="24"/>
          <w:szCs w:val="24"/>
        </w:rPr>
        <w:t xml:space="preserve">(Fadilah </w:t>
      </w:r>
      <w:r w:rsidR="00A85E7A" w:rsidRPr="00133DB3">
        <w:rPr>
          <w:rFonts w:ascii="Times New Roman" w:hAnsi="Times New Roman" w:cs="Times New Roman"/>
          <w:i/>
          <w:iCs/>
          <w:sz w:val="24"/>
          <w:szCs w:val="24"/>
        </w:rPr>
        <w:t>et al</w:t>
      </w:r>
      <w:r w:rsidR="00A85E7A" w:rsidRPr="00133DB3">
        <w:rPr>
          <w:rFonts w:ascii="Times New Roman" w:hAnsi="Times New Roman" w:cs="Times New Roman"/>
          <w:sz w:val="24"/>
          <w:szCs w:val="24"/>
        </w:rPr>
        <w:t>., 2023).</w:t>
      </w:r>
      <w:r w:rsidRPr="00133DB3">
        <w:rPr>
          <w:rFonts w:ascii="Times New Roman" w:hAnsi="Times New Roman" w:cs="Times New Roman"/>
          <w:bCs/>
          <w:sz w:val="24"/>
          <w:szCs w:val="24"/>
          <w:lang w:val="en-US"/>
        </w:rPr>
        <w:t xml:space="preserve"> Additionally, complaints at the hotel are not handled promptly, </w:t>
      </w:r>
      <w:r w:rsidR="00A85E7A" w:rsidRPr="00133DB3">
        <w:rPr>
          <w:rFonts w:ascii="Times New Roman" w:hAnsi="Times New Roman" w:cs="Times New Roman"/>
          <w:bCs/>
          <w:sz w:val="24"/>
          <w:szCs w:val="24"/>
          <w:lang w:val="en-US"/>
        </w:rPr>
        <w:t>which causes problems for customers and results</w:t>
      </w:r>
      <w:r w:rsidRPr="00133DB3">
        <w:rPr>
          <w:rFonts w:ascii="Times New Roman" w:hAnsi="Times New Roman" w:cs="Times New Roman"/>
          <w:bCs/>
          <w:sz w:val="24"/>
          <w:szCs w:val="24"/>
          <w:lang w:val="en-US"/>
        </w:rPr>
        <w:t xml:space="preserve"> in numerous negative reviews from guests. Another </w:t>
      </w:r>
      <w:r w:rsidR="00A85E7A" w:rsidRPr="00133DB3">
        <w:rPr>
          <w:rFonts w:ascii="Times New Roman" w:hAnsi="Times New Roman" w:cs="Times New Roman"/>
          <w:bCs/>
          <w:sz w:val="24"/>
          <w:szCs w:val="24"/>
          <w:lang w:val="en-US"/>
        </w:rPr>
        <w:t>issue</w:t>
      </w:r>
      <w:r w:rsidRPr="00133DB3">
        <w:rPr>
          <w:rFonts w:ascii="Times New Roman" w:hAnsi="Times New Roman" w:cs="Times New Roman"/>
          <w:bCs/>
          <w:sz w:val="24"/>
          <w:szCs w:val="24"/>
          <w:lang w:val="en-US"/>
        </w:rPr>
        <w:t xml:space="preserve"> is that the hotel's parking is not available in sufficient numbers, which gives guests a poor first impression. Such problems </w:t>
      </w:r>
      <w:r w:rsidR="00F67E99" w:rsidRPr="00133DB3">
        <w:rPr>
          <w:rFonts w:ascii="Times New Roman" w:hAnsi="Times New Roman" w:cs="Times New Roman"/>
          <w:bCs/>
          <w:sz w:val="24"/>
          <w:szCs w:val="24"/>
          <w:lang w:val="en-US"/>
        </w:rPr>
        <w:t>lead to less satisfied guests and hinder</w:t>
      </w:r>
      <w:r w:rsidRPr="00133DB3">
        <w:rPr>
          <w:rFonts w:ascii="Times New Roman" w:hAnsi="Times New Roman" w:cs="Times New Roman"/>
          <w:bCs/>
          <w:sz w:val="24"/>
          <w:szCs w:val="24"/>
          <w:lang w:val="en-US"/>
        </w:rPr>
        <w:t xml:space="preserve"> the hotel from </w:t>
      </w:r>
      <w:r w:rsidR="00A85E7A" w:rsidRPr="00133DB3">
        <w:rPr>
          <w:rFonts w:ascii="Times New Roman" w:hAnsi="Times New Roman" w:cs="Times New Roman"/>
          <w:bCs/>
          <w:sz w:val="24"/>
          <w:szCs w:val="24"/>
          <w:lang w:val="en-US"/>
        </w:rPr>
        <w:t xml:space="preserve">attracting more business and expanding </w:t>
      </w:r>
      <w:r w:rsidR="00A85E7A" w:rsidRPr="00133DB3">
        <w:rPr>
          <w:rFonts w:ascii="Times New Roman" w:hAnsi="Times New Roman" w:cs="Times New Roman"/>
          <w:sz w:val="24"/>
          <w:szCs w:val="24"/>
        </w:rPr>
        <w:t xml:space="preserve">(Tripadvisor, 2019; Planet of Hotels, 2024). </w:t>
      </w:r>
    </w:p>
    <w:p w14:paraId="2018D381" w14:textId="36B576E0" w:rsidR="00E9571A" w:rsidRPr="00133DB3" w:rsidRDefault="00A85E7A" w:rsidP="008B6C11">
      <w:pPr>
        <w:spacing w:line="360" w:lineRule="auto"/>
        <w:contextualSpacing/>
        <w:jc w:val="both"/>
        <w:rPr>
          <w:rFonts w:ascii="Times New Roman" w:hAnsi="Times New Roman" w:cs="Times New Roman"/>
          <w:bCs/>
          <w:sz w:val="24"/>
          <w:szCs w:val="24"/>
          <w:lang w:val="en-US"/>
        </w:rPr>
      </w:pPr>
      <w:r w:rsidRPr="00133DB3">
        <w:rPr>
          <w:rFonts w:ascii="Times New Roman" w:hAnsi="Times New Roman" w:cs="Times New Roman"/>
          <w:bCs/>
          <w:sz w:val="24"/>
          <w:szCs w:val="24"/>
          <w:lang w:val="en-US"/>
        </w:rPr>
        <w:lastRenderedPageBreak/>
        <w:t xml:space="preserve">To address these challenges, Ruth Consultancy will </w:t>
      </w:r>
      <w:r w:rsidR="0097488D" w:rsidRPr="00133DB3">
        <w:rPr>
          <w:rFonts w:ascii="Times New Roman" w:hAnsi="Times New Roman" w:cs="Times New Roman"/>
          <w:bCs/>
          <w:sz w:val="24"/>
          <w:szCs w:val="24"/>
          <w:lang w:val="en-US"/>
        </w:rPr>
        <w:t xml:space="preserve">apply </w:t>
      </w:r>
      <w:r w:rsidRPr="00133DB3">
        <w:rPr>
          <w:rFonts w:ascii="Times New Roman" w:hAnsi="Times New Roman" w:cs="Times New Roman"/>
          <w:bCs/>
          <w:sz w:val="24"/>
          <w:szCs w:val="24"/>
          <w:lang w:val="en-US"/>
        </w:rPr>
        <w:t>various frameworks to assess the situation and determine the most suitable</w:t>
      </w:r>
      <w:r w:rsidR="005E3388" w:rsidRPr="00133DB3">
        <w:rPr>
          <w:rFonts w:ascii="Times New Roman" w:hAnsi="Times New Roman" w:cs="Times New Roman"/>
          <w:bCs/>
          <w:sz w:val="24"/>
          <w:szCs w:val="24"/>
          <w:lang w:val="en-US"/>
        </w:rPr>
        <w:t xml:space="preserve"> response. With STEEPLE analysis, the external factors in social, technological, economic, environmental, political, legal, and ethical areas are evaluated</w:t>
      </w:r>
      <w:r w:rsidR="00104F20" w:rsidRPr="00133DB3">
        <w:rPr>
          <w:rFonts w:ascii="Times New Roman" w:hAnsi="Times New Roman" w:cs="Times New Roman"/>
          <w:bCs/>
          <w:sz w:val="24"/>
          <w:szCs w:val="24"/>
          <w:lang w:val="en-US"/>
        </w:rPr>
        <w:t xml:space="preserve">. </w:t>
      </w:r>
      <w:r w:rsidR="005E3388" w:rsidRPr="00133DB3">
        <w:rPr>
          <w:rFonts w:ascii="Times New Roman" w:hAnsi="Times New Roman" w:cs="Times New Roman"/>
          <w:bCs/>
          <w:sz w:val="24"/>
          <w:szCs w:val="24"/>
          <w:lang w:val="en-US"/>
        </w:rPr>
        <w:t xml:space="preserve">It will explain how the </w:t>
      </w:r>
      <w:r w:rsidR="0097488D" w:rsidRPr="00133DB3">
        <w:rPr>
          <w:rFonts w:ascii="Times New Roman" w:hAnsi="Times New Roman" w:cs="Times New Roman"/>
          <w:bCs/>
          <w:sz w:val="24"/>
          <w:szCs w:val="24"/>
          <w:lang w:val="en-US"/>
        </w:rPr>
        <w:t>industries</w:t>
      </w:r>
      <w:r w:rsidR="005E3388" w:rsidRPr="00133DB3">
        <w:rPr>
          <w:rFonts w:ascii="Times New Roman" w:hAnsi="Times New Roman" w:cs="Times New Roman"/>
          <w:bCs/>
          <w:sz w:val="24"/>
          <w:szCs w:val="24"/>
          <w:lang w:val="en-US"/>
        </w:rPr>
        <w:t xml:space="preserve"> and external events help shape the hotel’s operations</w:t>
      </w:r>
      <w:r w:rsidR="00104F20" w:rsidRPr="00133DB3">
        <w:rPr>
          <w:rFonts w:ascii="Times New Roman" w:hAnsi="Times New Roman" w:cs="Times New Roman"/>
          <w:bCs/>
          <w:sz w:val="24"/>
          <w:szCs w:val="24"/>
          <w:lang w:val="en-US"/>
        </w:rPr>
        <w:t xml:space="preserve"> (</w:t>
      </w:r>
      <w:r w:rsidR="00104F20" w:rsidRPr="00133DB3">
        <w:rPr>
          <w:rFonts w:ascii="Times New Roman" w:hAnsi="Times New Roman" w:cs="Times New Roman"/>
          <w:sz w:val="24"/>
          <w:szCs w:val="24"/>
        </w:rPr>
        <w:t xml:space="preserve">Master Class, 2022). </w:t>
      </w:r>
      <w:r w:rsidR="005E3388" w:rsidRPr="00133DB3">
        <w:rPr>
          <w:rFonts w:ascii="Times New Roman" w:hAnsi="Times New Roman" w:cs="Times New Roman"/>
          <w:bCs/>
          <w:sz w:val="24"/>
          <w:szCs w:val="24"/>
          <w:lang w:val="en-US"/>
        </w:rPr>
        <w:t>The next step will be to note the strengths, weaknesses, opportunities, and threats of the hotel using a SWOT analysis</w:t>
      </w:r>
      <w:r w:rsidRPr="00133DB3">
        <w:rPr>
          <w:rFonts w:ascii="Times New Roman" w:hAnsi="Times New Roman" w:cs="Times New Roman"/>
          <w:bCs/>
          <w:sz w:val="24"/>
          <w:szCs w:val="24"/>
          <w:lang w:val="en-US"/>
        </w:rPr>
        <w:t xml:space="preserve"> </w:t>
      </w:r>
      <w:r w:rsidRPr="00133DB3">
        <w:rPr>
          <w:rFonts w:ascii="Times New Roman" w:hAnsi="Times New Roman" w:cs="Times New Roman"/>
          <w:sz w:val="24"/>
          <w:szCs w:val="24"/>
        </w:rPr>
        <w:t xml:space="preserve">(Gurl, 2017). </w:t>
      </w:r>
      <w:r w:rsidR="005E3388" w:rsidRPr="00133DB3">
        <w:rPr>
          <w:rFonts w:ascii="Times New Roman" w:hAnsi="Times New Roman" w:cs="Times New Roman"/>
          <w:bCs/>
          <w:sz w:val="24"/>
          <w:szCs w:val="24"/>
          <w:lang w:val="en-US"/>
        </w:rPr>
        <w:t xml:space="preserve"> This way, you will </w:t>
      </w:r>
      <w:r w:rsidRPr="00133DB3">
        <w:rPr>
          <w:rFonts w:ascii="Times New Roman" w:hAnsi="Times New Roman" w:cs="Times New Roman"/>
          <w:bCs/>
          <w:sz w:val="24"/>
          <w:szCs w:val="24"/>
          <w:lang w:val="en-US"/>
        </w:rPr>
        <w:t>be able to assess the hotel’s overall condition</w:t>
      </w:r>
      <w:r w:rsidR="0097488D" w:rsidRPr="00133DB3">
        <w:rPr>
          <w:rFonts w:ascii="Times New Roman" w:hAnsi="Times New Roman" w:cs="Times New Roman"/>
          <w:bCs/>
          <w:sz w:val="24"/>
          <w:szCs w:val="24"/>
          <w:lang w:val="en-US"/>
        </w:rPr>
        <w:t xml:space="preserve"> and</w:t>
      </w:r>
      <w:r w:rsidRPr="00133DB3">
        <w:rPr>
          <w:rFonts w:ascii="Times New Roman" w:hAnsi="Times New Roman" w:cs="Times New Roman"/>
          <w:bCs/>
          <w:sz w:val="24"/>
          <w:szCs w:val="24"/>
          <w:lang w:val="en-US"/>
        </w:rPr>
        <w:t xml:space="preserve"> identify areas that still require improvement</w:t>
      </w:r>
      <w:r w:rsidR="005E3388" w:rsidRPr="00133DB3">
        <w:rPr>
          <w:rFonts w:ascii="Times New Roman" w:hAnsi="Times New Roman" w:cs="Times New Roman"/>
          <w:bCs/>
          <w:sz w:val="24"/>
          <w:szCs w:val="24"/>
          <w:lang w:val="en-US"/>
        </w:rPr>
        <w:t xml:space="preserve">. </w:t>
      </w:r>
      <w:r w:rsidRPr="00133DB3">
        <w:rPr>
          <w:rFonts w:ascii="Times New Roman" w:hAnsi="Times New Roman" w:cs="Times New Roman"/>
          <w:bCs/>
          <w:sz w:val="24"/>
          <w:szCs w:val="24"/>
          <w:lang w:val="en-US"/>
        </w:rPr>
        <w:t>Ultimately, the company’s strategy will be guided by the findings in the TOWS matrix, leveraging</w:t>
      </w:r>
      <w:r w:rsidR="005E3388" w:rsidRPr="00133DB3">
        <w:rPr>
          <w:rFonts w:ascii="Times New Roman" w:hAnsi="Times New Roman" w:cs="Times New Roman"/>
          <w:bCs/>
          <w:sz w:val="24"/>
          <w:szCs w:val="24"/>
          <w:lang w:val="en-US"/>
        </w:rPr>
        <w:t xml:space="preserve"> the results from the SWOT analysis. </w:t>
      </w:r>
      <w:r w:rsidR="00E9571A" w:rsidRPr="00133DB3">
        <w:rPr>
          <w:rFonts w:ascii="Times New Roman" w:hAnsi="Times New Roman" w:cs="Times New Roman"/>
          <w:bCs/>
          <w:sz w:val="24"/>
          <w:szCs w:val="24"/>
          <w:lang w:val="en-US"/>
        </w:rPr>
        <w:t xml:space="preserve"> </w:t>
      </w:r>
      <w:r w:rsidRPr="00133DB3">
        <w:rPr>
          <w:rFonts w:ascii="Times New Roman" w:hAnsi="Times New Roman" w:cs="Times New Roman"/>
          <w:bCs/>
          <w:sz w:val="24"/>
          <w:szCs w:val="24"/>
        </w:rPr>
        <w:t>Additionally, Kotter’s 8-Step Change Model is utilised to facilitate the implementation of</w:t>
      </w:r>
      <w:r w:rsidR="00E9571A" w:rsidRPr="00133DB3">
        <w:rPr>
          <w:rFonts w:ascii="Times New Roman" w:hAnsi="Times New Roman" w:cs="Times New Roman"/>
          <w:bCs/>
          <w:sz w:val="24"/>
          <w:szCs w:val="24"/>
        </w:rPr>
        <w:t xml:space="preserve"> the report. This model is highly suitable for the </w:t>
      </w:r>
      <w:r w:rsidRPr="00133DB3">
        <w:rPr>
          <w:rFonts w:ascii="Times New Roman" w:hAnsi="Times New Roman" w:cs="Times New Roman"/>
          <w:bCs/>
          <w:sz w:val="24"/>
          <w:szCs w:val="24"/>
        </w:rPr>
        <w:t>organisational</w:t>
      </w:r>
      <w:r w:rsidR="00E9571A" w:rsidRPr="00133DB3">
        <w:rPr>
          <w:rFonts w:ascii="Times New Roman" w:hAnsi="Times New Roman" w:cs="Times New Roman"/>
          <w:bCs/>
          <w:sz w:val="24"/>
          <w:szCs w:val="24"/>
        </w:rPr>
        <w:t xml:space="preserve"> transformation stage of change; it offers a phased approach to such a systemic process, which is crucial for securing support from staff and maintaining gains in a hospitality setting where people tend to dig their heels in. (Kotter, 2012) As for Ruth Consultancy, the primary task is to examine the strengths and characteristics of the hotel, respond to the areas where it could do better and where it could be improved. Thus, not only does the hotel operate more efficiently once solutions are put </w:t>
      </w:r>
      <w:r w:rsidRPr="00133DB3">
        <w:rPr>
          <w:rFonts w:ascii="Times New Roman" w:hAnsi="Times New Roman" w:cs="Times New Roman"/>
          <w:bCs/>
          <w:sz w:val="24"/>
          <w:szCs w:val="24"/>
        </w:rPr>
        <w:t>forward,</w:t>
      </w:r>
      <w:r w:rsidR="00E9571A" w:rsidRPr="00133DB3">
        <w:rPr>
          <w:rFonts w:ascii="Times New Roman" w:hAnsi="Times New Roman" w:cs="Times New Roman"/>
          <w:bCs/>
          <w:sz w:val="24"/>
          <w:szCs w:val="24"/>
        </w:rPr>
        <w:t xml:space="preserve"> but it also mitigates potential risks. Guest, please. With all these frameworks combined, Ruth Consultancy takes a critical look at the issues. This </w:t>
      </w:r>
      <w:r w:rsidRPr="00133DB3">
        <w:rPr>
          <w:rFonts w:ascii="Times New Roman" w:hAnsi="Times New Roman" w:cs="Times New Roman"/>
          <w:bCs/>
          <w:sz w:val="24"/>
          <w:szCs w:val="24"/>
        </w:rPr>
        <w:t xml:space="preserve">robust data analysis model will help develop a financially sound and practical plan, building a successful brand. In the United Kingdom hotel industry, the DoubleTree by Hilton Bristol City Centre will upgrade its operational efficiency, achieve strong results, boost staff </w:t>
      </w:r>
      <w:r w:rsidR="00F67E99" w:rsidRPr="00133DB3">
        <w:rPr>
          <w:rFonts w:ascii="Times New Roman" w:hAnsi="Times New Roman" w:cs="Times New Roman"/>
          <w:bCs/>
          <w:sz w:val="24"/>
          <w:szCs w:val="24"/>
        </w:rPr>
        <w:t xml:space="preserve">and customer </w:t>
      </w:r>
      <w:r w:rsidRPr="00133DB3">
        <w:rPr>
          <w:rFonts w:ascii="Times New Roman" w:hAnsi="Times New Roman" w:cs="Times New Roman"/>
          <w:bCs/>
          <w:sz w:val="24"/>
          <w:szCs w:val="24"/>
        </w:rPr>
        <w:t>satisfaction, and remain</w:t>
      </w:r>
      <w:r w:rsidR="00E9571A" w:rsidRPr="00133DB3">
        <w:rPr>
          <w:rFonts w:ascii="Times New Roman" w:hAnsi="Times New Roman" w:cs="Times New Roman"/>
          <w:bCs/>
          <w:sz w:val="24"/>
          <w:szCs w:val="24"/>
        </w:rPr>
        <w:t xml:space="preserve"> competitive.</w:t>
      </w:r>
    </w:p>
    <w:p w14:paraId="046B6C8B" w14:textId="3F014F7B" w:rsidR="00632836" w:rsidRPr="00A31C99" w:rsidRDefault="007F1611" w:rsidP="008B6C11">
      <w:pPr>
        <w:pStyle w:val="Heading1"/>
        <w:spacing w:line="360" w:lineRule="auto"/>
        <w:jc w:val="both"/>
        <w:rPr>
          <w:rFonts w:ascii="Times New Roman" w:hAnsi="Times New Roman" w:cs="Times New Roman"/>
          <w:lang w:val="en-US"/>
        </w:rPr>
      </w:pPr>
      <w:bookmarkStart w:id="2" w:name="_Toc201312563"/>
      <w:r w:rsidRPr="00A31C99">
        <w:rPr>
          <w:rFonts w:ascii="Times New Roman" w:hAnsi="Times New Roman" w:cs="Times New Roman"/>
          <w:lang w:val="en-US"/>
        </w:rPr>
        <w:t>Analysis</w:t>
      </w:r>
      <w:bookmarkEnd w:id="2"/>
    </w:p>
    <w:p w14:paraId="5E3FB8A2" w14:textId="77777777" w:rsidR="00C10824" w:rsidRPr="00133DB3" w:rsidRDefault="00C10824" w:rsidP="008B6C11">
      <w:pPr>
        <w:spacing w:after="0" w:line="360" w:lineRule="auto"/>
        <w:jc w:val="both"/>
        <w:rPr>
          <w:rFonts w:ascii="Times New Roman" w:hAnsi="Times New Roman" w:cs="Times New Roman"/>
          <w:sz w:val="24"/>
          <w:szCs w:val="24"/>
        </w:rPr>
      </w:pPr>
      <w:r w:rsidRPr="00133DB3">
        <w:rPr>
          <w:rFonts w:ascii="Times New Roman" w:hAnsi="Times New Roman" w:cs="Times New Roman"/>
          <w:sz w:val="24"/>
          <w:szCs w:val="24"/>
        </w:rPr>
        <w:t>This section provides a detailed analysis of the operational challenges identified at the DoubleTree by Hilton Bristol City Centre, exploring their root causes, scope, and impact on the hotel’s reputation and financial performance. This comprehensive assessment is supported by relevant strategic frameworks, including STEEPLED, SWOT, and TOWS, which provide a structured approach to understanding the internal and external factors influencing the hotel’s current situation and future strategic direction.</w:t>
      </w:r>
    </w:p>
    <w:p w14:paraId="4B89789C" w14:textId="02F354F0" w:rsidR="00632836" w:rsidRPr="004C6FCF" w:rsidRDefault="007F1611" w:rsidP="008B6C11">
      <w:pPr>
        <w:pStyle w:val="Heading2"/>
        <w:spacing w:line="360" w:lineRule="auto"/>
        <w:jc w:val="both"/>
        <w:rPr>
          <w:rFonts w:ascii="Times New Roman" w:hAnsi="Times New Roman" w:cs="Times New Roman"/>
          <w:sz w:val="28"/>
          <w:szCs w:val="28"/>
          <w:lang w:val="en-US"/>
        </w:rPr>
      </w:pPr>
      <w:bookmarkStart w:id="3" w:name="_Toc201312564"/>
      <w:r w:rsidRPr="004C6FCF">
        <w:rPr>
          <w:rFonts w:ascii="Times New Roman" w:hAnsi="Times New Roman" w:cs="Times New Roman"/>
          <w:sz w:val="28"/>
          <w:szCs w:val="28"/>
          <w:lang w:val="en-US"/>
        </w:rPr>
        <w:t>Overview of Identified Issues</w:t>
      </w:r>
      <w:bookmarkEnd w:id="3"/>
    </w:p>
    <w:p w14:paraId="73E4E7F0" w14:textId="01AC380A" w:rsidR="00632836" w:rsidRPr="00133DB3" w:rsidRDefault="007F1611" w:rsidP="008B6C11">
      <w:pPr>
        <w:spacing w:line="360" w:lineRule="auto"/>
        <w:contextualSpacing/>
        <w:jc w:val="both"/>
        <w:rPr>
          <w:rFonts w:ascii="Times New Roman" w:hAnsi="Times New Roman" w:cs="Times New Roman"/>
          <w:bCs/>
          <w:sz w:val="24"/>
          <w:szCs w:val="24"/>
          <w:lang w:val="en-US"/>
        </w:rPr>
      </w:pPr>
      <w:r w:rsidRPr="00133DB3">
        <w:rPr>
          <w:rFonts w:ascii="Times New Roman" w:hAnsi="Times New Roman" w:cs="Times New Roman"/>
          <w:bCs/>
          <w:sz w:val="24"/>
          <w:szCs w:val="24"/>
          <w:lang w:val="en-US"/>
        </w:rPr>
        <w:t xml:space="preserve">Several </w:t>
      </w:r>
      <w:r w:rsidR="00A85E7A" w:rsidRPr="00133DB3">
        <w:rPr>
          <w:rFonts w:ascii="Times New Roman" w:hAnsi="Times New Roman" w:cs="Times New Roman"/>
          <w:bCs/>
          <w:sz w:val="24"/>
          <w:szCs w:val="24"/>
          <w:lang w:val="en-US"/>
        </w:rPr>
        <w:t>operational and service issues at DoubleTree by Hilton Bristol City Centre are affecting</w:t>
      </w:r>
      <w:r w:rsidRPr="00133DB3">
        <w:rPr>
          <w:rFonts w:ascii="Times New Roman" w:hAnsi="Times New Roman" w:cs="Times New Roman"/>
          <w:bCs/>
          <w:sz w:val="24"/>
          <w:szCs w:val="24"/>
          <w:lang w:val="en-US"/>
        </w:rPr>
        <w:t xml:space="preserve"> how guests perceive the hotel and its staff. These problems were identified by reviewing </w:t>
      </w:r>
      <w:r w:rsidRPr="00133DB3">
        <w:rPr>
          <w:rFonts w:ascii="Times New Roman" w:hAnsi="Times New Roman" w:cs="Times New Roman"/>
          <w:bCs/>
          <w:sz w:val="24"/>
          <w:szCs w:val="24"/>
          <w:lang w:val="en-US"/>
        </w:rPr>
        <w:lastRenderedPageBreak/>
        <w:t xml:space="preserve">feedback from guests, assessments conducted by our company, and comparing our performance to that of leading competitors. The main </w:t>
      </w:r>
      <w:r w:rsidR="00A85E7A" w:rsidRPr="00133DB3">
        <w:rPr>
          <w:rFonts w:ascii="Times New Roman" w:hAnsi="Times New Roman" w:cs="Times New Roman"/>
          <w:bCs/>
          <w:sz w:val="24"/>
          <w:szCs w:val="24"/>
          <w:lang w:val="en-US"/>
        </w:rPr>
        <w:t>issues</w:t>
      </w:r>
      <w:r w:rsidRPr="00133DB3">
        <w:rPr>
          <w:rFonts w:ascii="Times New Roman" w:hAnsi="Times New Roman" w:cs="Times New Roman"/>
          <w:bCs/>
          <w:sz w:val="24"/>
          <w:szCs w:val="24"/>
          <w:lang w:val="en-US"/>
        </w:rPr>
        <w:t xml:space="preserve"> to deal with include:</w:t>
      </w:r>
    </w:p>
    <w:p w14:paraId="2FA2D847" w14:textId="476ACD72" w:rsidR="00632836" w:rsidRPr="00133DB3" w:rsidRDefault="007F1611" w:rsidP="008B6C11">
      <w:pPr>
        <w:numPr>
          <w:ilvl w:val="0"/>
          <w:numId w:val="16"/>
        </w:numPr>
        <w:spacing w:line="360" w:lineRule="auto"/>
        <w:contextualSpacing/>
        <w:jc w:val="both"/>
        <w:rPr>
          <w:rFonts w:ascii="Times New Roman" w:hAnsi="Times New Roman" w:cs="Times New Roman"/>
          <w:bCs/>
          <w:sz w:val="24"/>
          <w:szCs w:val="24"/>
          <w:lang w:val="en-US"/>
        </w:rPr>
      </w:pPr>
      <w:r w:rsidRPr="00133DB3">
        <w:rPr>
          <w:rFonts w:ascii="Times New Roman" w:hAnsi="Times New Roman" w:cs="Times New Roman"/>
          <w:b/>
          <w:bCs/>
          <w:sz w:val="24"/>
          <w:szCs w:val="24"/>
          <w:lang w:val="en-US"/>
        </w:rPr>
        <w:t>Inconsistent Room Maintenance and Quality</w:t>
      </w:r>
      <w:r w:rsidRPr="00133DB3">
        <w:rPr>
          <w:rFonts w:ascii="Times New Roman" w:hAnsi="Times New Roman" w:cs="Times New Roman"/>
          <w:bCs/>
          <w:sz w:val="24"/>
          <w:szCs w:val="24"/>
          <w:lang w:val="en-US"/>
        </w:rPr>
        <w:t xml:space="preserve">: </w:t>
      </w:r>
      <w:r w:rsidR="00F006C5" w:rsidRPr="00133DB3">
        <w:rPr>
          <w:rFonts w:ascii="Times New Roman" w:hAnsi="Times New Roman" w:cs="Times New Roman"/>
          <w:bCs/>
          <w:sz w:val="24"/>
          <w:szCs w:val="24"/>
          <w:lang w:val="en-US"/>
        </w:rPr>
        <w:t xml:space="preserve">Many </w:t>
      </w:r>
      <w:r w:rsidR="00226015" w:rsidRPr="00133DB3">
        <w:rPr>
          <w:rFonts w:ascii="Times New Roman" w:hAnsi="Times New Roman" w:cs="Times New Roman"/>
          <w:bCs/>
          <w:sz w:val="24"/>
          <w:szCs w:val="24"/>
          <w:lang w:val="en-US"/>
        </w:rPr>
        <w:t>travellers</w:t>
      </w:r>
      <w:r w:rsidR="00F006C5" w:rsidRPr="00133DB3">
        <w:rPr>
          <w:rFonts w:ascii="Times New Roman" w:hAnsi="Times New Roman" w:cs="Times New Roman"/>
          <w:bCs/>
          <w:sz w:val="24"/>
          <w:szCs w:val="24"/>
          <w:lang w:val="en-US"/>
        </w:rPr>
        <w:t xml:space="preserve"> have mentioned that the quality and appearance of the rooms are frequently unsatisfactory. Typical examples include </w:t>
      </w:r>
      <w:r w:rsidR="00A85E7A" w:rsidRPr="00133DB3">
        <w:rPr>
          <w:rFonts w:ascii="Times New Roman" w:hAnsi="Times New Roman" w:cs="Times New Roman"/>
          <w:bCs/>
          <w:sz w:val="24"/>
          <w:szCs w:val="24"/>
          <w:lang w:val="en-US"/>
        </w:rPr>
        <w:t>mould</w:t>
      </w:r>
      <w:r w:rsidR="00F006C5" w:rsidRPr="00133DB3">
        <w:rPr>
          <w:rFonts w:ascii="Times New Roman" w:hAnsi="Times New Roman" w:cs="Times New Roman"/>
          <w:bCs/>
          <w:sz w:val="24"/>
          <w:szCs w:val="24"/>
          <w:lang w:val="en-US"/>
        </w:rPr>
        <w:t xml:space="preserve">, old furniture, and plumbing problems, all of which significantly </w:t>
      </w:r>
      <w:r w:rsidR="00A106BE" w:rsidRPr="00133DB3">
        <w:rPr>
          <w:rFonts w:ascii="Times New Roman" w:hAnsi="Times New Roman" w:cs="Times New Roman"/>
          <w:bCs/>
          <w:sz w:val="24"/>
          <w:szCs w:val="24"/>
          <w:lang w:val="en-US"/>
        </w:rPr>
        <w:t>impact on</w:t>
      </w:r>
      <w:r w:rsidR="00F006C5" w:rsidRPr="00133DB3">
        <w:rPr>
          <w:rFonts w:ascii="Times New Roman" w:hAnsi="Times New Roman" w:cs="Times New Roman"/>
          <w:bCs/>
          <w:sz w:val="24"/>
          <w:szCs w:val="24"/>
          <w:lang w:val="en-US"/>
        </w:rPr>
        <w:t xml:space="preserve"> the overall guest experience during their stay</w:t>
      </w:r>
      <w:r w:rsidR="000C0C96" w:rsidRPr="00133DB3">
        <w:rPr>
          <w:rFonts w:ascii="Times New Roman" w:hAnsi="Times New Roman" w:cs="Times New Roman"/>
          <w:bCs/>
          <w:sz w:val="24"/>
          <w:szCs w:val="24"/>
          <w:lang w:val="en-US"/>
        </w:rPr>
        <w:t xml:space="preserve"> </w:t>
      </w:r>
      <w:r w:rsidR="000F1C6E" w:rsidRPr="00133DB3">
        <w:rPr>
          <w:rFonts w:ascii="Times New Roman" w:hAnsi="Times New Roman" w:cs="Times New Roman"/>
          <w:sz w:val="24"/>
          <w:szCs w:val="24"/>
        </w:rPr>
        <w:t>(Tripadvisor, 202</w:t>
      </w:r>
      <w:r w:rsidR="00CD5294" w:rsidRPr="00133DB3">
        <w:rPr>
          <w:rFonts w:ascii="Times New Roman" w:hAnsi="Times New Roman" w:cs="Times New Roman"/>
          <w:sz w:val="24"/>
          <w:szCs w:val="24"/>
        </w:rPr>
        <w:t>4</w:t>
      </w:r>
      <w:r w:rsidR="00D92624" w:rsidRPr="00133DB3">
        <w:rPr>
          <w:rFonts w:ascii="Times New Roman" w:hAnsi="Times New Roman" w:cs="Times New Roman"/>
          <w:sz w:val="24"/>
          <w:szCs w:val="24"/>
        </w:rPr>
        <w:t>b</w:t>
      </w:r>
      <w:r w:rsidR="000F1C6E" w:rsidRPr="00133DB3">
        <w:rPr>
          <w:rFonts w:ascii="Times New Roman" w:hAnsi="Times New Roman" w:cs="Times New Roman"/>
          <w:sz w:val="24"/>
          <w:szCs w:val="24"/>
        </w:rPr>
        <w:t>; Planet of Hotels, 2024)</w:t>
      </w:r>
      <w:r w:rsidR="00F006C5" w:rsidRPr="00133DB3">
        <w:rPr>
          <w:rFonts w:ascii="Times New Roman" w:hAnsi="Times New Roman" w:cs="Times New Roman"/>
          <w:bCs/>
          <w:sz w:val="24"/>
          <w:szCs w:val="24"/>
          <w:lang w:val="en-US"/>
        </w:rPr>
        <w:t xml:space="preserve">. A lack of these services </w:t>
      </w:r>
      <w:r w:rsidR="00146AE2" w:rsidRPr="00133DB3">
        <w:rPr>
          <w:rFonts w:ascii="Times New Roman" w:hAnsi="Times New Roman" w:cs="Times New Roman"/>
          <w:bCs/>
          <w:sz w:val="24"/>
          <w:szCs w:val="24"/>
          <w:lang w:val="en-US"/>
        </w:rPr>
        <w:t>impacts</w:t>
      </w:r>
      <w:r w:rsidR="00F006C5" w:rsidRPr="00133DB3">
        <w:rPr>
          <w:rFonts w:ascii="Times New Roman" w:hAnsi="Times New Roman" w:cs="Times New Roman"/>
          <w:bCs/>
          <w:sz w:val="24"/>
          <w:szCs w:val="24"/>
          <w:lang w:val="en-US"/>
        </w:rPr>
        <w:t xml:space="preserve"> both the guests and the hotel's image, often resulting in negative customer reviews on TripAdvisor and Booking.com</w:t>
      </w:r>
      <w:r w:rsidR="000F1C6E" w:rsidRPr="00133DB3">
        <w:rPr>
          <w:rFonts w:ascii="Times New Roman" w:hAnsi="Times New Roman" w:cs="Times New Roman"/>
          <w:bCs/>
          <w:sz w:val="24"/>
          <w:szCs w:val="24"/>
          <w:lang w:val="en-US"/>
        </w:rPr>
        <w:t xml:space="preserve"> (</w:t>
      </w:r>
      <w:r w:rsidR="000F1C6E" w:rsidRPr="00133DB3">
        <w:rPr>
          <w:rFonts w:ascii="Times New Roman" w:hAnsi="Times New Roman" w:cs="Times New Roman"/>
          <w:sz w:val="24"/>
          <w:szCs w:val="24"/>
        </w:rPr>
        <w:t xml:space="preserve">Au-Yong </w:t>
      </w:r>
      <w:r w:rsidR="000F1C6E" w:rsidRPr="00133DB3">
        <w:rPr>
          <w:rFonts w:ascii="Times New Roman" w:hAnsi="Times New Roman" w:cs="Times New Roman"/>
          <w:i/>
          <w:iCs/>
          <w:sz w:val="24"/>
          <w:szCs w:val="24"/>
        </w:rPr>
        <w:t>et al</w:t>
      </w:r>
      <w:r w:rsidR="000F1C6E" w:rsidRPr="00133DB3">
        <w:rPr>
          <w:rFonts w:ascii="Times New Roman" w:hAnsi="Times New Roman" w:cs="Times New Roman"/>
          <w:sz w:val="24"/>
          <w:szCs w:val="24"/>
        </w:rPr>
        <w:t>., 2024).</w:t>
      </w:r>
      <w:r w:rsidR="00F006C5" w:rsidRPr="00133DB3">
        <w:rPr>
          <w:rFonts w:ascii="Times New Roman" w:hAnsi="Times New Roman" w:cs="Times New Roman"/>
          <w:bCs/>
          <w:sz w:val="24"/>
          <w:szCs w:val="24"/>
          <w:lang w:val="en-US"/>
        </w:rPr>
        <w:t xml:space="preserve"> </w:t>
      </w:r>
      <w:r w:rsidR="005A6B4E" w:rsidRPr="00133DB3">
        <w:rPr>
          <w:rFonts w:ascii="Times New Roman" w:hAnsi="Times New Roman" w:cs="Times New Roman"/>
          <w:bCs/>
          <w:sz w:val="24"/>
          <w:szCs w:val="24"/>
          <w:lang w:val="en-US"/>
        </w:rPr>
        <w:t xml:space="preserve"> </w:t>
      </w:r>
      <w:r w:rsidR="00F006C5" w:rsidRPr="00133DB3">
        <w:rPr>
          <w:rFonts w:ascii="Times New Roman" w:hAnsi="Times New Roman" w:cs="Times New Roman"/>
          <w:bCs/>
          <w:sz w:val="24"/>
          <w:szCs w:val="24"/>
          <w:lang w:val="en-US"/>
        </w:rPr>
        <w:t xml:space="preserve">If the quality of the rooms is poor, it results in complaints and may lead to fewer guests returning to the hotel, causing occupancy rates to </w:t>
      </w:r>
      <w:r w:rsidRPr="00133DB3">
        <w:rPr>
          <w:rFonts w:ascii="Times New Roman" w:hAnsi="Times New Roman" w:cs="Times New Roman"/>
          <w:bCs/>
          <w:sz w:val="24"/>
          <w:szCs w:val="24"/>
          <w:lang w:val="en-US"/>
        </w:rPr>
        <w:t>decline</w:t>
      </w:r>
      <w:r w:rsidR="00BD7D17" w:rsidRPr="00133DB3">
        <w:rPr>
          <w:rFonts w:ascii="Times New Roman" w:hAnsi="Times New Roman" w:cs="Times New Roman"/>
          <w:bCs/>
          <w:sz w:val="24"/>
          <w:szCs w:val="24"/>
          <w:lang w:val="en-US"/>
        </w:rPr>
        <w:t xml:space="preserve"> </w:t>
      </w:r>
      <w:r w:rsidR="00BD7D17" w:rsidRPr="00133DB3">
        <w:rPr>
          <w:rFonts w:ascii="Times New Roman" w:hAnsi="Times New Roman" w:cs="Times New Roman"/>
          <w:sz w:val="24"/>
          <w:szCs w:val="24"/>
        </w:rPr>
        <w:t>(GoAudits, 2025</w:t>
      </w:r>
      <w:r w:rsidR="005A6B4E" w:rsidRPr="00133DB3">
        <w:rPr>
          <w:rFonts w:ascii="Times New Roman" w:hAnsi="Times New Roman" w:cs="Times New Roman"/>
          <w:sz w:val="24"/>
          <w:szCs w:val="24"/>
        </w:rPr>
        <w:t xml:space="preserve">; </w:t>
      </w:r>
      <w:r w:rsidR="005A6B4E" w:rsidRPr="00133DB3">
        <w:rPr>
          <w:rFonts w:ascii="Times New Roman" w:hAnsi="Times New Roman" w:cs="Times New Roman"/>
          <w:bCs/>
          <w:sz w:val="24"/>
          <w:szCs w:val="24"/>
          <w:lang w:val="en-US"/>
        </w:rPr>
        <w:t xml:space="preserve">PwC, 2018). </w:t>
      </w:r>
    </w:p>
    <w:p w14:paraId="154FD976" w14:textId="1B0DBCAF" w:rsidR="00632836" w:rsidRPr="00133DB3" w:rsidRDefault="007F1611" w:rsidP="008B6C11">
      <w:pPr>
        <w:numPr>
          <w:ilvl w:val="0"/>
          <w:numId w:val="16"/>
        </w:numPr>
        <w:spacing w:line="360" w:lineRule="auto"/>
        <w:contextualSpacing/>
        <w:jc w:val="both"/>
        <w:rPr>
          <w:rFonts w:ascii="Times New Roman" w:hAnsi="Times New Roman" w:cs="Times New Roman"/>
          <w:bCs/>
          <w:sz w:val="24"/>
          <w:szCs w:val="24"/>
          <w:lang w:val="en-US"/>
        </w:rPr>
      </w:pPr>
      <w:r w:rsidRPr="00133DB3">
        <w:rPr>
          <w:rFonts w:ascii="Times New Roman" w:hAnsi="Times New Roman" w:cs="Times New Roman"/>
          <w:b/>
          <w:bCs/>
          <w:sz w:val="24"/>
          <w:szCs w:val="24"/>
          <w:lang w:val="en-US"/>
        </w:rPr>
        <w:t>Ineffective Complaint Handling</w:t>
      </w:r>
      <w:r w:rsidRPr="00133DB3">
        <w:rPr>
          <w:rFonts w:ascii="Times New Roman" w:hAnsi="Times New Roman" w:cs="Times New Roman"/>
          <w:bCs/>
          <w:sz w:val="24"/>
          <w:szCs w:val="24"/>
          <w:lang w:val="en-US"/>
        </w:rPr>
        <w:t xml:space="preserve">: </w:t>
      </w:r>
      <w:r w:rsidR="00F006C5" w:rsidRPr="00133DB3">
        <w:rPr>
          <w:rFonts w:ascii="Times New Roman" w:hAnsi="Times New Roman" w:cs="Times New Roman"/>
          <w:bCs/>
          <w:sz w:val="24"/>
          <w:szCs w:val="24"/>
          <w:lang w:val="en-US"/>
        </w:rPr>
        <w:t xml:space="preserve">The hotel's complaint management system is outdated and ineffective. Visitors are dissatisfied because it takes too long to receive help, and the issues are not </w:t>
      </w:r>
      <w:r w:rsidR="00BD7D17" w:rsidRPr="00133DB3">
        <w:rPr>
          <w:rFonts w:ascii="Times New Roman" w:hAnsi="Times New Roman" w:cs="Times New Roman"/>
          <w:bCs/>
          <w:sz w:val="24"/>
          <w:szCs w:val="24"/>
          <w:lang w:val="en-US"/>
        </w:rPr>
        <w:t xml:space="preserve">adequately resolved for a Hilton-branded hotel </w:t>
      </w:r>
      <w:r w:rsidR="00BD7D17" w:rsidRPr="00133DB3">
        <w:rPr>
          <w:rFonts w:ascii="Times New Roman" w:hAnsi="Times New Roman" w:cs="Times New Roman"/>
          <w:sz w:val="24"/>
          <w:szCs w:val="24"/>
        </w:rPr>
        <w:t xml:space="preserve">(Tripadvisor, 2019). </w:t>
      </w:r>
      <w:r w:rsidR="00F006C5" w:rsidRPr="00133DB3">
        <w:rPr>
          <w:rFonts w:ascii="Times New Roman" w:hAnsi="Times New Roman" w:cs="Times New Roman"/>
          <w:bCs/>
          <w:sz w:val="24"/>
          <w:szCs w:val="24"/>
          <w:lang w:val="en-US"/>
        </w:rPr>
        <w:t>Specifically, addressing issues takes a considerable amount of time, and there is relatively little follow-up. Accepting any form of guest feedback properly is crucial, as it helps guests feel satisfied and reduces any further damage to the hotel's image</w:t>
      </w:r>
      <w:r w:rsidR="00BD7D17" w:rsidRPr="00133DB3">
        <w:rPr>
          <w:rFonts w:ascii="Times New Roman" w:hAnsi="Times New Roman" w:cs="Times New Roman"/>
          <w:bCs/>
          <w:sz w:val="24"/>
          <w:szCs w:val="24"/>
          <w:lang w:val="en-US"/>
        </w:rPr>
        <w:t xml:space="preserve"> </w:t>
      </w:r>
      <w:r w:rsidR="00BD7D17" w:rsidRPr="00133DB3">
        <w:rPr>
          <w:rFonts w:ascii="Times New Roman" w:hAnsi="Times New Roman" w:cs="Times New Roman"/>
          <w:sz w:val="24"/>
          <w:szCs w:val="24"/>
        </w:rPr>
        <w:t xml:space="preserve">(Fadilah </w:t>
      </w:r>
      <w:r w:rsidR="00BD7D17" w:rsidRPr="00133DB3">
        <w:rPr>
          <w:rFonts w:ascii="Times New Roman" w:hAnsi="Times New Roman" w:cs="Times New Roman"/>
          <w:i/>
          <w:iCs/>
          <w:sz w:val="24"/>
          <w:szCs w:val="24"/>
        </w:rPr>
        <w:t>et al</w:t>
      </w:r>
      <w:r w:rsidR="00BD7D17" w:rsidRPr="00133DB3">
        <w:rPr>
          <w:rFonts w:ascii="Times New Roman" w:hAnsi="Times New Roman" w:cs="Times New Roman"/>
          <w:sz w:val="24"/>
          <w:szCs w:val="24"/>
        </w:rPr>
        <w:t>., 2023).</w:t>
      </w:r>
      <w:r w:rsidR="00F006C5" w:rsidRPr="00133DB3">
        <w:rPr>
          <w:rFonts w:ascii="Times New Roman" w:hAnsi="Times New Roman" w:cs="Times New Roman"/>
          <w:bCs/>
          <w:sz w:val="24"/>
          <w:szCs w:val="24"/>
          <w:lang w:val="en-US"/>
        </w:rPr>
        <w:t xml:space="preserve"> Difficult situations are often met with negative reviews and can result in increased guest departures, which in turn affect the number of customers who return</w:t>
      </w:r>
      <w:r w:rsidR="00BD7D17" w:rsidRPr="00133DB3">
        <w:rPr>
          <w:rFonts w:ascii="Times New Roman" w:hAnsi="Times New Roman" w:cs="Times New Roman"/>
          <w:bCs/>
          <w:sz w:val="24"/>
          <w:szCs w:val="24"/>
          <w:lang w:val="en-US"/>
        </w:rPr>
        <w:t xml:space="preserve"> </w:t>
      </w:r>
      <w:r w:rsidR="00BD7D17" w:rsidRPr="00133DB3">
        <w:rPr>
          <w:rFonts w:ascii="Times New Roman" w:hAnsi="Times New Roman" w:cs="Times New Roman"/>
          <w:sz w:val="24"/>
          <w:szCs w:val="24"/>
        </w:rPr>
        <w:t>(Charityjidda, 2024).</w:t>
      </w:r>
    </w:p>
    <w:p w14:paraId="33564A27" w14:textId="783C37A3" w:rsidR="00632836" w:rsidRPr="00133DB3" w:rsidRDefault="007F1611" w:rsidP="008B6C11">
      <w:pPr>
        <w:numPr>
          <w:ilvl w:val="0"/>
          <w:numId w:val="16"/>
        </w:numPr>
        <w:spacing w:line="360" w:lineRule="auto"/>
        <w:contextualSpacing/>
        <w:jc w:val="both"/>
        <w:rPr>
          <w:rFonts w:ascii="Times New Roman" w:hAnsi="Times New Roman" w:cs="Times New Roman"/>
          <w:bCs/>
          <w:sz w:val="24"/>
          <w:szCs w:val="24"/>
          <w:lang w:val="en-US"/>
        </w:rPr>
      </w:pPr>
      <w:r w:rsidRPr="00133DB3">
        <w:rPr>
          <w:rFonts w:ascii="Times New Roman" w:hAnsi="Times New Roman" w:cs="Times New Roman"/>
          <w:b/>
          <w:bCs/>
          <w:sz w:val="24"/>
          <w:szCs w:val="24"/>
          <w:lang w:val="en-US"/>
        </w:rPr>
        <w:t>Inadequate Parking Facilities</w:t>
      </w:r>
      <w:r w:rsidRPr="00133DB3">
        <w:rPr>
          <w:rFonts w:ascii="Times New Roman" w:hAnsi="Times New Roman" w:cs="Times New Roman"/>
          <w:bCs/>
          <w:sz w:val="24"/>
          <w:szCs w:val="24"/>
          <w:lang w:val="en-US"/>
        </w:rPr>
        <w:t xml:space="preserve">: </w:t>
      </w:r>
      <w:r w:rsidR="00F006C5" w:rsidRPr="00133DB3">
        <w:rPr>
          <w:rFonts w:ascii="Times New Roman" w:hAnsi="Times New Roman" w:cs="Times New Roman"/>
          <w:bCs/>
          <w:sz w:val="24"/>
          <w:szCs w:val="24"/>
        </w:rPr>
        <w:t xml:space="preserve">As a </w:t>
      </w:r>
      <w:r w:rsidR="00A85E7A" w:rsidRPr="00133DB3">
        <w:rPr>
          <w:rFonts w:ascii="Times New Roman" w:hAnsi="Times New Roman" w:cs="Times New Roman"/>
          <w:bCs/>
          <w:sz w:val="24"/>
          <w:szCs w:val="24"/>
        </w:rPr>
        <w:t xml:space="preserve">city centre hotel, the DoubleTree by Hilton Bristol City Centre frequently encounters parking issues </w:t>
      </w:r>
      <w:r w:rsidR="003727F0" w:rsidRPr="00133DB3">
        <w:rPr>
          <w:rFonts w:ascii="Times New Roman" w:hAnsi="Times New Roman" w:cs="Times New Roman"/>
          <w:bCs/>
          <w:sz w:val="24"/>
          <w:szCs w:val="24"/>
        </w:rPr>
        <w:t>daily</w:t>
      </w:r>
      <w:r w:rsidR="00F006C5" w:rsidRPr="00133DB3">
        <w:rPr>
          <w:rFonts w:ascii="Times New Roman" w:hAnsi="Times New Roman" w:cs="Times New Roman"/>
          <w:bCs/>
          <w:sz w:val="24"/>
          <w:szCs w:val="24"/>
        </w:rPr>
        <w:t>. Guests often struggle due to the limited parking spaces and lack of information about the parking</w:t>
      </w:r>
      <w:r w:rsidR="000C0C96" w:rsidRPr="00133DB3">
        <w:rPr>
          <w:rFonts w:ascii="Times New Roman" w:hAnsi="Times New Roman" w:cs="Times New Roman"/>
          <w:bCs/>
          <w:sz w:val="24"/>
          <w:szCs w:val="24"/>
        </w:rPr>
        <w:t xml:space="preserve"> fees </w:t>
      </w:r>
      <w:r w:rsidR="00281A29" w:rsidRPr="00133DB3">
        <w:rPr>
          <w:rFonts w:ascii="Times New Roman" w:hAnsi="Times New Roman" w:cs="Times New Roman"/>
          <w:bCs/>
          <w:sz w:val="24"/>
          <w:szCs w:val="24"/>
        </w:rPr>
        <w:t>(</w:t>
      </w:r>
      <w:r w:rsidR="00281A29" w:rsidRPr="00133DB3">
        <w:rPr>
          <w:rFonts w:ascii="Times New Roman" w:hAnsi="Times New Roman" w:cs="Times New Roman"/>
          <w:sz w:val="24"/>
          <w:szCs w:val="24"/>
        </w:rPr>
        <w:t>Booking.com, 2025</w:t>
      </w:r>
      <w:r w:rsidR="00C83032" w:rsidRPr="00133DB3">
        <w:rPr>
          <w:rFonts w:ascii="Times New Roman" w:hAnsi="Times New Roman" w:cs="Times New Roman"/>
          <w:sz w:val="24"/>
          <w:szCs w:val="24"/>
        </w:rPr>
        <w:t>; TripAdvisor, 2024</w:t>
      </w:r>
      <w:r w:rsidR="00D92624" w:rsidRPr="00133DB3">
        <w:rPr>
          <w:rFonts w:ascii="Times New Roman" w:hAnsi="Times New Roman" w:cs="Times New Roman"/>
          <w:sz w:val="24"/>
          <w:szCs w:val="24"/>
        </w:rPr>
        <w:t>c</w:t>
      </w:r>
      <w:r w:rsidR="00281A29" w:rsidRPr="00133DB3">
        <w:rPr>
          <w:rFonts w:ascii="Times New Roman" w:hAnsi="Times New Roman" w:cs="Times New Roman"/>
          <w:sz w:val="24"/>
          <w:szCs w:val="24"/>
        </w:rPr>
        <w:t xml:space="preserve">). </w:t>
      </w:r>
      <w:r w:rsidR="00F006C5" w:rsidRPr="00133DB3">
        <w:rPr>
          <w:rFonts w:ascii="Times New Roman" w:hAnsi="Times New Roman" w:cs="Times New Roman"/>
          <w:bCs/>
          <w:sz w:val="24"/>
          <w:szCs w:val="24"/>
        </w:rPr>
        <w:t xml:space="preserve">Many guests are upset about the parking options, </w:t>
      </w:r>
      <w:r w:rsidR="00C83032" w:rsidRPr="00133DB3">
        <w:rPr>
          <w:rFonts w:ascii="Times New Roman" w:hAnsi="Times New Roman" w:cs="Times New Roman"/>
          <w:bCs/>
          <w:sz w:val="24"/>
          <w:szCs w:val="24"/>
        </w:rPr>
        <w:t xml:space="preserve">unaware of the parking fee, </w:t>
      </w:r>
      <w:r w:rsidR="00F006C5" w:rsidRPr="00133DB3">
        <w:rPr>
          <w:rFonts w:ascii="Times New Roman" w:hAnsi="Times New Roman" w:cs="Times New Roman"/>
          <w:bCs/>
          <w:sz w:val="24"/>
          <w:szCs w:val="24"/>
        </w:rPr>
        <w:t xml:space="preserve">and this issue usually gives them a bad reaction when they first arrive. </w:t>
      </w:r>
      <w:r w:rsidR="00244F8C" w:rsidRPr="00133DB3">
        <w:rPr>
          <w:rFonts w:ascii="Times New Roman" w:hAnsi="Times New Roman" w:cs="Times New Roman"/>
          <w:bCs/>
          <w:sz w:val="24"/>
          <w:szCs w:val="24"/>
        </w:rPr>
        <w:t>Parking shortages create</w:t>
      </w:r>
      <w:r w:rsidR="00A85E7A" w:rsidRPr="00133DB3">
        <w:rPr>
          <w:rFonts w:ascii="Times New Roman" w:hAnsi="Times New Roman" w:cs="Times New Roman"/>
          <w:bCs/>
          <w:sz w:val="24"/>
          <w:szCs w:val="24"/>
        </w:rPr>
        <w:t xml:space="preserve"> additional logistical problems for both guests and hotel employees, making it more difficult</w:t>
      </w:r>
      <w:r w:rsidR="00F006C5" w:rsidRPr="00133DB3">
        <w:rPr>
          <w:rFonts w:ascii="Times New Roman" w:hAnsi="Times New Roman" w:cs="Times New Roman"/>
          <w:bCs/>
          <w:sz w:val="24"/>
          <w:szCs w:val="24"/>
        </w:rPr>
        <w:t xml:space="preserve"> for them to enjoy the hotel</w:t>
      </w:r>
      <w:r w:rsidR="00244F8C" w:rsidRPr="00133DB3">
        <w:rPr>
          <w:rFonts w:ascii="Times New Roman" w:hAnsi="Times New Roman" w:cs="Times New Roman"/>
          <w:bCs/>
          <w:sz w:val="24"/>
          <w:szCs w:val="24"/>
          <w:lang w:val="en-US"/>
        </w:rPr>
        <w:t xml:space="preserve"> (</w:t>
      </w:r>
      <w:r w:rsidR="00244F8C" w:rsidRPr="00133DB3">
        <w:rPr>
          <w:rFonts w:ascii="Times New Roman" w:hAnsi="Times New Roman" w:cs="Times New Roman"/>
          <w:sz w:val="24"/>
          <w:szCs w:val="24"/>
        </w:rPr>
        <w:t>Zarri, 2025</w:t>
      </w:r>
      <w:r w:rsidR="00C83032" w:rsidRPr="00133DB3">
        <w:rPr>
          <w:rFonts w:ascii="Times New Roman" w:hAnsi="Times New Roman" w:cs="Times New Roman"/>
          <w:sz w:val="24"/>
          <w:szCs w:val="24"/>
        </w:rPr>
        <w:t>; Maršanić and Mrnjavac, 2015</w:t>
      </w:r>
      <w:r w:rsidR="00244F8C" w:rsidRPr="00133DB3">
        <w:rPr>
          <w:rFonts w:ascii="Times New Roman" w:hAnsi="Times New Roman" w:cs="Times New Roman"/>
          <w:sz w:val="24"/>
          <w:szCs w:val="24"/>
        </w:rPr>
        <w:t>)</w:t>
      </w:r>
      <w:r w:rsidR="00C83032" w:rsidRPr="00133DB3">
        <w:rPr>
          <w:rFonts w:ascii="Times New Roman" w:hAnsi="Times New Roman" w:cs="Times New Roman"/>
          <w:sz w:val="24"/>
          <w:szCs w:val="24"/>
        </w:rPr>
        <w:t>.</w:t>
      </w:r>
    </w:p>
    <w:p w14:paraId="6D13CB86" w14:textId="52273190" w:rsidR="00632836" w:rsidRPr="00133DB3" w:rsidRDefault="007F1611" w:rsidP="008B6C11">
      <w:pPr>
        <w:numPr>
          <w:ilvl w:val="0"/>
          <w:numId w:val="16"/>
        </w:numPr>
        <w:spacing w:line="360" w:lineRule="auto"/>
        <w:contextualSpacing/>
        <w:jc w:val="both"/>
        <w:rPr>
          <w:rFonts w:ascii="Times New Roman" w:hAnsi="Times New Roman" w:cs="Times New Roman"/>
          <w:bCs/>
          <w:sz w:val="24"/>
          <w:szCs w:val="24"/>
          <w:lang w:val="en-US"/>
        </w:rPr>
      </w:pPr>
      <w:r w:rsidRPr="00133DB3">
        <w:rPr>
          <w:rFonts w:ascii="Times New Roman" w:hAnsi="Times New Roman" w:cs="Times New Roman"/>
          <w:b/>
          <w:bCs/>
          <w:sz w:val="24"/>
          <w:szCs w:val="24"/>
          <w:lang w:val="en-US"/>
        </w:rPr>
        <w:t>Weak Staff Engagement and Service Delivery</w:t>
      </w:r>
      <w:r w:rsidRPr="00133DB3">
        <w:rPr>
          <w:rFonts w:ascii="Times New Roman" w:hAnsi="Times New Roman" w:cs="Times New Roman"/>
          <w:bCs/>
          <w:sz w:val="24"/>
          <w:szCs w:val="24"/>
          <w:lang w:val="en-US"/>
        </w:rPr>
        <w:t xml:space="preserve">: </w:t>
      </w:r>
      <w:r w:rsidR="00F006C5" w:rsidRPr="00133DB3">
        <w:rPr>
          <w:rFonts w:ascii="Times New Roman" w:hAnsi="Times New Roman" w:cs="Times New Roman"/>
          <w:bCs/>
          <w:sz w:val="24"/>
          <w:szCs w:val="24"/>
          <w:lang w:val="en-US"/>
        </w:rPr>
        <w:t>Although many guests have appreciated the individual staff members' efforts, they have noticed that the hotel's service is often inconsistent. Poorly trained staff, a lack of appreciation, and low morale have reduced employees' motivation, which in turn affects service levels</w:t>
      </w:r>
      <w:r w:rsidR="000C0C96" w:rsidRPr="00133DB3">
        <w:rPr>
          <w:rFonts w:ascii="Times New Roman" w:hAnsi="Times New Roman" w:cs="Times New Roman"/>
          <w:bCs/>
          <w:sz w:val="24"/>
          <w:szCs w:val="24"/>
          <w:lang w:val="en-US"/>
        </w:rPr>
        <w:t xml:space="preserve"> (Fadilah </w:t>
      </w:r>
      <w:r w:rsidR="000C0C96" w:rsidRPr="00133DB3">
        <w:rPr>
          <w:rFonts w:ascii="Times New Roman" w:hAnsi="Times New Roman" w:cs="Times New Roman"/>
          <w:bCs/>
          <w:i/>
          <w:iCs/>
          <w:sz w:val="24"/>
          <w:szCs w:val="24"/>
          <w:lang w:val="en-US"/>
        </w:rPr>
        <w:t>et al</w:t>
      </w:r>
      <w:r w:rsidR="000C0C96" w:rsidRPr="00133DB3">
        <w:rPr>
          <w:rFonts w:ascii="Times New Roman" w:hAnsi="Times New Roman" w:cs="Times New Roman"/>
          <w:bCs/>
          <w:sz w:val="24"/>
          <w:szCs w:val="24"/>
          <w:lang w:val="en-US"/>
        </w:rPr>
        <w:t>., 2023</w:t>
      </w:r>
      <w:r w:rsidR="004D6FA3" w:rsidRPr="00133DB3">
        <w:rPr>
          <w:rFonts w:ascii="Times New Roman" w:hAnsi="Times New Roman" w:cs="Times New Roman"/>
          <w:bCs/>
          <w:sz w:val="24"/>
          <w:szCs w:val="24"/>
          <w:lang w:val="en-US"/>
        </w:rPr>
        <w:t>; Tripadvisor, 2024a</w:t>
      </w:r>
      <w:r w:rsidR="000C0C96" w:rsidRPr="00133DB3">
        <w:rPr>
          <w:rFonts w:ascii="Times New Roman" w:hAnsi="Times New Roman" w:cs="Times New Roman"/>
          <w:bCs/>
          <w:sz w:val="24"/>
          <w:szCs w:val="24"/>
          <w:lang w:val="en-US"/>
        </w:rPr>
        <w:t>)</w:t>
      </w:r>
      <w:r w:rsidR="00F006C5" w:rsidRPr="00133DB3">
        <w:rPr>
          <w:rFonts w:ascii="Times New Roman" w:hAnsi="Times New Roman" w:cs="Times New Roman"/>
          <w:bCs/>
          <w:sz w:val="24"/>
          <w:szCs w:val="24"/>
          <w:lang w:val="en-US"/>
        </w:rPr>
        <w:t>. The fact that staff members are not satisfied leads to more people leaving, which complicates the delivery of services</w:t>
      </w:r>
      <w:r w:rsidR="00B652BB" w:rsidRPr="00133DB3">
        <w:rPr>
          <w:rFonts w:ascii="Times New Roman" w:hAnsi="Times New Roman" w:cs="Times New Roman"/>
          <w:bCs/>
          <w:sz w:val="24"/>
          <w:szCs w:val="24"/>
          <w:lang w:val="en-US"/>
        </w:rPr>
        <w:t xml:space="preserve"> </w:t>
      </w:r>
      <w:r w:rsidR="00B652BB" w:rsidRPr="00133DB3">
        <w:rPr>
          <w:rFonts w:ascii="Times New Roman" w:hAnsi="Times New Roman" w:cs="Times New Roman"/>
          <w:sz w:val="24"/>
          <w:szCs w:val="24"/>
        </w:rPr>
        <w:t xml:space="preserve">(EHL Insights, 2024). </w:t>
      </w:r>
      <w:r w:rsidR="00F006C5" w:rsidRPr="00133DB3">
        <w:rPr>
          <w:rFonts w:ascii="Times New Roman" w:hAnsi="Times New Roman" w:cs="Times New Roman"/>
          <w:bCs/>
          <w:sz w:val="24"/>
          <w:szCs w:val="24"/>
          <w:lang w:val="en-US"/>
        </w:rPr>
        <w:t>Good engagement among staff is necessary to maintain constant and outstanding service, and if these matters are not tackled, guests may remain unhappy with the hotel</w:t>
      </w:r>
      <w:r w:rsidR="00B652BB" w:rsidRPr="00133DB3">
        <w:rPr>
          <w:rFonts w:ascii="Times New Roman" w:hAnsi="Times New Roman" w:cs="Times New Roman"/>
          <w:bCs/>
          <w:sz w:val="24"/>
          <w:szCs w:val="24"/>
          <w:lang w:val="en-US"/>
        </w:rPr>
        <w:t xml:space="preserve"> </w:t>
      </w:r>
      <w:r w:rsidR="00B652BB" w:rsidRPr="00133DB3">
        <w:rPr>
          <w:rFonts w:ascii="Times New Roman" w:hAnsi="Times New Roman" w:cs="Times New Roman"/>
          <w:sz w:val="24"/>
          <w:szCs w:val="24"/>
        </w:rPr>
        <w:t>(Singh and Natal, 2025).</w:t>
      </w:r>
    </w:p>
    <w:p w14:paraId="58A0A5B1" w14:textId="77777777" w:rsidR="00BF6845" w:rsidRPr="009B63FB" w:rsidRDefault="00BF6845" w:rsidP="009B63FB">
      <w:pPr>
        <w:spacing w:line="360" w:lineRule="auto"/>
        <w:ind w:left="720"/>
        <w:contextualSpacing/>
        <w:jc w:val="both"/>
        <w:rPr>
          <w:rFonts w:ascii="Times New Roman" w:hAnsi="Times New Roman" w:cs="Times New Roman"/>
          <w:bCs/>
          <w:sz w:val="24"/>
          <w:szCs w:val="24"/>
          <w:lang w:val="en-US"/>
        </w:rPr>
      </w:pPr>
    </w:p>
    <w:p w14:paraId="50BAD6EA" w14:textId="3F718EE4" w:rsidR="00632836" w:rsidRPr="004C6FCF" w:rsidRDefault="007F1611" w:rsidP="00691AA2">
      <w:pPr>
        <w:pStyle w:val="Heading2"/>
        <w:spacing w:line="360" w:lineRule="auto"/>
        <w:rPr>
          <w:sz w:val="28"/>
          <w:szCs w:val="28"/>
          <w:lang w:val="en-US"/>
        </w:rPr>
      </w:pPr>
      <w:bookmarkStart w:id="4" w:name="_Toc201312565"/>
      <w:r w:rsidRPr="004C6FCF">
        <w:rPr>
          <w:sz w:val="28"/>
          <w:szCs w:val="28"/>
          <w:lang w:val="en-US"/>
        </w:rPr>
        <w:t>Impact and Scope</w:t>
      </w:r>
      <w:bookmarkEnd w:id="4"/>
    </w:p>
    <w:tbl>
      <w:tblPr>
        <w:tblW w:w="91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133"/>
        <w:gridCol w:w="6992"/>
      </w:tblGrid>
      <w:tr w:rsidR="008A4EFB" w:rsidRPr="009B63FB" w14:paraId="2F3E526C" w14:textId="77777777" w:rsidTr="0031380C">
        <w:trPr>
          <w:trHeight w:val="564"/>
          <w:tblHeader/>
        </w:trPr>
        <w:tc>
          <w:tcPr>
            <w:tcW w:w="0" w:type="auto"/>
            <w:tcMar>
              <w:top w:w="100" w:type="dxa"/>
              <w:left w:w="100" w:type="dxa"/>
              <w:bottom w:w="100" w:type="dxa"/>
              <w:right w:w="100" w:type="dxa"/>
            </w:tcMar>
            <w:hideMark/>
          </w:tcPr>
          <w:p w14:paraId="4CD3D5D2" w14:textId="77777777" w:rsidR="008A4EFB" w:rsidRPr="009B63FB" w:rsidRDefault="008A4EFB" w:rsidP="00691AA2">
            <w:pPr>
              <w:spacing w:after="0" w:line="360" w:lineRule="auto"/>
              <w:jc w:val="both"/>
              <w:rPr>
                <w:rFonts w:ascii="Times New Roman" w:eastAsia="Times New Roman" w:hAnsi="Times New Roman" w:cs="Times New Roman"/>
                <w:sz w:val="24"/>
                <w:szCs w:val="24"/>
              </w:rPr>
            </w:pPr>
            <w:r w:rsidRPr="009B63FB">
              <w:rPr>
                <w:rFonts w:ascii="Times New Roman" w:eastAsia="Times New Roman" w:hAnsi="Times New Roman" w:cs="Times New Roman"/>
                <w:b/>
                <w:bCs/>
                <w:color w:val="000000"/>
                <w:sz w:val="24"/>
                <w:szCs w:val="24"/>
              </w:rPr>
              <w:t>Issue</w:t>
            </w:r>
          </w:p>
        </w:tc>
        <w:tc>
          <w:tcPr>
            <w:tcW w:w="0" w:type="auto"/>
            <w:tcMar>
              <w:top w:w="100" w:type="dxa"/>
              <w:left w:w="100" w:type="dxa"/>
              <w:bottom w:w="100" w:type="dxa"/>
              <w:right w:w="100" w:type="dxa"/>
            </w:tcMar>
            <w:hideMark/>
          </w:tcPr>
          <w:p w14:paraId="75BEAEA1" w14:textId="0F1B5FFF" w:rsidR="008A4EFB" w:rsidRPr="009B63FB" w:rsidRDefault="008A4EFB" w:rsidP="00691AA2">
            <w:pPr>
              <w:spacing w:after="0" w:line="360" w:lineRule="auto"/>
              <w:jc w:val="both"/>
              <w:rPr>
                <w:rFonts w:ascii="Times New Roman" w:eastAsia="Times New Roman" w:hAnsi="Times New Roman" w:cs="Times New Roman"/>
                <w:sz w:val="24"/>
                <w:szCs w:val="24"/>
              </w:rPr>
            </w:pPr>
            <w:r w:rsidRPr="009B63FB">
              <w:rPr>
                <w:rFonts w:ascii="Times New Roman" w:eastAsia="Times New Roman" w:hAnsi="Times New Roman" w:cs="Times New Roman"/>
                <w:b/>
                <w:bCs/>
                <w:color w:val="000000"/>
                <w:sz w:val="24"/>
                <w:szCs w:val="24"/>
              </w:rPr>
              <w:t xml:space="preserve">Scope and Impact </w:t>
            </w:r>
          </w:p>
        </w:tc>
      </w:tr>
      <w:tr w:rsidR="008A4EFB" w:rsidRPr="009B63FB" w14:paraId="56912D48" w14:textId="77777777" w:rsidTr="0031380C">
        <w:trPr>
          <w:trHeight w:val="1281"/>
        </w:trPr>
        <w:tc>
          <w:tcPr>
            <w:tcW w:w="0" w:type="auto"/>
            <w:tcMar>
              <w:top w:w="100" w:type="dxa"/>
              <w:left w:w="100" w:type="dxa"/>
              <w:bottom w:w="100" w:type="dxa"/>
              <w:right w:w="100" w:type="dxa"/>
            </w:tcMar>
            <w:hideMark/>
          </w:tcPr>
          <w:p w14:paraId="04ECBD7F" w14:textId="77777777" w:rsidR="008A4EFB" w:rsidRPr="009B63FB" w:rsidRDefault="008A4EFB" w:rsidP="00691AA2">
            <w:pPr>
              <w:spacing w:after="0" w:line="360" w:lineRule="auto"/>
              <w:jc w:val="both"/>
              <w:rPr>
                <w:rFonts w:ascii="Times New Roman" w:eastAsia="Times New Roman" w:hAnsi="Times New Roman" w:cs="Times New Roman"/>
                <w:sz w:val="24"/>
                <w:szCs w:val="24"/>
              </w:rPr>
            </w:pPr>
            <w:r w:rsidRPr="009B63FB">
              <w:rPr>
                <w:rFonts w:ascii="Times New Roman" w:eastAsia="Times New Roman" w:hAnsi="Times New Roman" w:cs="Times New Roman"/>
                <w:b/>
                <w:bCs/>
                <w:color w:val="000000"/>
                <w:sz w:val="24"/>
                <w:szCs w:val="24"/>
              </w:rPr>
              <w:t>Inconsistent Maintenance and Room Quality</w:t>
            </w:r>
          </w:p>
        </w:tc>
        <w:tc>
          <w:tcPr>
            <w:tcW w:w="0" w:type="auto"/>
            <w:tcMar>
              <w:top w:w="100" w:type="dxa"/>
              <w:left w:w="100" w:type="dxa"/>
              <w:bottom w:w="100" w:type="dxa"/>
              <w:right w:w="100" w:type="dxa"/>
            </w:tcMar>
            <w:hideMark/>
          </w:tcPr>
          <w:p w14:paraId="092E76D3" w14:textId="239928D6" w:rsidR="008A4EFB" w:rsidRPr="009B63FB" w:rsidRDefault="008A4EFB" w:rsidP="00691AA2">
            <w:pPr>
              <w:spacing w:after="0" w:line="360" w:lineRule="auto"/>
              <w:jc w:val="both"/>
              <w:rPr>
                <w:rFonts w:ascii="Times New Roman" w:eastAsia="Times New Roman" w:hAnsi="Times New Roman" w:cs="Times New Roman"/>
                <w:sz w:val="24"/>
                <w:szCs w:val="24"/>
                <w:lang w:val="en-US"/>
              </w:rPr>
            </w:pPr>
            <w:r w:rsidRPr="009B63FB">
              <w:rPr>
                <w:rFonts w:ascii="Times New Roman" w:eastAsia="Times New Roman" w:hAnsi="Times New Roman" w:cs="Times New Roman"/>
                <w:color w:val="000000"/>
                <w:sz w:val="24"/>
                <w:szCs w:val="24"/>
              </w:rPr>
              <w:t>Prevalent issues, such as worn furniture, mould, and plumbing, significantly diminish guest comfort, perceived hygiene, and safety (Tripadvisor 202</w:t>
            </w:r>
            <w:r w:rsidR="00986A5E">
              <w:rPr>
                <w:rFonts w:ascii="Times New Roman" w:eastAsia="Times New Roman" w:hAnsi="Times New Roman" w:cs="Times New Roman"/>
                <w:color w:val="000000"/>
                <w:sz w:val="24"/>
                <w:szCs w:val="24"/>
              </w:rPr>
              <w:t>4b</w:t>
            </w:r>
            <w:r w:rsidRPr="009B63FB">
              <w:rPr>
                <w:rFonts w:ascii="Times New Roman" w:eastAsia="Times New Roman" w:hAnsi="Times New Roman" w:cs="Times New Roman"/>
                <w:color w:val="000000"/>
                <w:sz w:val="24"/>
                <w:szCs w:val="24"/>
              </w:rPr>
              <w:t>; Planet of Hotels 2024). This directly contributes to negative online reviews harming the hotel's reputation and increasing the chance of losing repeat customers (</w:t>
            </w:r>
            <w:r w:rsidR="009D0A49" w:rsidRPr="009B63FB">
              <w:rPr>
                <w:rFonts w:ascii="Times New Roman" w:hAnsi="Times New Roman" w:cs="Times New Roman"/>
                <w:sz w:val="24"/>
                <w:szCs w:val="24"/>
              </w:rPr>
              <w:t>Fallz Hotels, 2025).</w:t>
            </w:r>
            <w:r w:rsidRPr="009B63FB">
              <w:rPr>
                <w:rFonts w:ascii="Times New Roman" w:eastAsia="Times New Roman" w:hAnsi="Times New Roman" w:cs="Times New Roman"/>
                <w:color w:val="000000"/>
                <w:sz w:val="24"/>
                <w:szCs w:val="24"/>
              </w:rPr>
              <w:t xml:space="preserve"> Operationally, it leads to repeated maintenance tasks and staff diversion from other service improvements.</w:t>
            </w:r>
            <w:r w:rsidR="009D0A49" w:rsidRPr="009B63FB">
              <w:rPr>
                <w:rFonts w:ascii="Times New Roman" w:eastAsia="Times New Roman" w:hAnsi="Times New Roman" w:cs="Times New Roman"/>
                <w:color w:val="000000"/>
                <w:sz w:val="24"/>
                <w:szCs w:val="24"/>
              </w:rPr>
              <w:t xml:space="preserve"> </w:t>
            </w:r>
          </w:p>
        </w:tc>
      </w:tr>
      <w:tr w:rsidR="008A4EFB" w:rsidRPr="009B63FB" w14:paraId="2E7C0C8A" w14:textId="77777777" w:rsidTr="0031380C">
        <w:trPr>
          <w:trHeight w:val="1147"/>
        </w:trPr>
        <w:tc>
          <w:tcPr>
            <w:tcW w:w="0" w:type="auto"/>
            <w:tcMar>
              <w:top w:w="100" w:type="dxa"/>
              <w:left w:w="100" w:type="dxa"/>
              <w:bottom w:w="100" w:type="dxa"/>
              <w:right w:w="100" w:type="dxa"/>
            </w:tcMar>
            <w:hideMark/>
          </w:tcPr>
          <w:p w14:paraId="1A82F894" w14:textId="78B1B449" w:rsidR="008A4EFB" w:rsidRPr="009B63FB" w:rsidRDefault="00B72F62" w:rsidP="00691AA2">
            <w:pPr>
              <w:spacing w:after="0" w:line="360" w:lineRule="auto"/>
              <w:jc w:val="both"/>
              <w:rPr>
                <w:rFonts w:ascii="Times New Roman" w:eastAsia="Times New Roman" w:hAnsi="Times New Roman" w:cs="Times New Roman"/>
                <w:sz w:val="24"/>
                <w:szCs w:val="24"/>
              </w:rPr>
            </w:pPr>
            <w:r w:rsidRPr="009B63FB">
              <w:rPr>
                <w:rFonts w:ascii="Times New Roman" w:eastAsia="Times New Roman" w:hAnsi="Times New Roman" w:cs="Times New Roman"/>
                <w:b/>
                <w:bCs/>
                <w:color w:val="000000"/>
                <w:sz w:val="24"/>
                <w:szCs w:val="24"/>
              </w:rPr>
              <w:t xml:space="preserve">Ineffective complaint handling </w:t>
            </w:r>
          </w:p>
        </w:tc>
        <w:tc>
          <w:tcPr>
            <w:tcW w:w="0" w:type="auto"/>
            <w:tcMar>
              <w:top w:w="100" w:type="dxa"/>
              <w:left w:w="100" w:type="dxa"/>
              <w:bottom w:w="100" w:type="dxa"/>
              <w:right w:w="100" w:type="dxa"/>
            </w:tcMar>
            <w:hideMark/>
          </w:tcPr>
          <w:p w14:paraId="2D86FBF1" w14:textId="7A09CBCF" w:rsidR="008A4EFB" w:rsidRPr="009B63FB" w:rsidRDefault="00B72F62" w:rsidP="00691AA2">
            <w:pPr>
              <w:spacing w:after="0" w:line="360" w:lineRule="auto"/>
              <w:jc w:val="both"/>
              <w:rPr>
                <w:rFonts w:ascii="Times New Roman" w:eastAsia="Times New Roman" w:hAnsi="Times New Roman" w:cs="Times New Roman"/>
                <w:sz w:val="24"/>
                <w:szCs w:val="24"/>
              </w:rPr>
            </w:pPr>
            <w:r w:rsidRPr="009B63FB">
              <w:rPr>
                <w:rFonts w:ascii="Times New Roman" w:eastAsia="Times New Roman" w:hAnsi="Times New Roman" w:cs="Times New Roman"/>
                <w:color w:val="000000"/>
                <w:sz w:val="24"/>
                <w:szCs w:val="24"/>
              </w:rPr>
              <w:t>The hotel's slow and reactive complaint system frustrates guests whose issues are not promptly or adequately resolved (Tripadvisor, 2019). This inefficiency erodes guest trust and loyalty, directly contributing to negative online feedback (Charitydda, 2024</w:t>
            </w:r>
            <w:r w:rsidR="004E7425">
              <w:rPr>
                <w:rFonts w:ascii="Times New Roman" w:eastAsia="Times New Roman" w:hAnsi="Times New Roman" w:cs="Times New Roman"/>
                <w:color w:val="000000"/>
                <w:sz w:val="24"/>
                <w:szCs w:val="24"/>
              </w:rPr>
              <w:t xml:space="preserve">; </w:t>
            </w:r>
            <w:r w:rsidR="004E7425" w:rsidRPr="009B63FB">
              <w:rPr>
                <w:rFonts w:ascii="Times New Roman" w:hAnsi="Times New Roman" w:cs="Times New Roman"/>
                <w:bCs/>
                <w:sz w:val="24"/>
                <w:szCs w:val="24"/>
              </w:rPr>
              <w:t xml:space="preserve">(Fadilah </w:t>
            </w:r>
            <w:r w:rsidR="004E7425" w:rsidRPr="00C77C07">
              <w:rPr>
                <w:rFonts w:ascii="Times New Roman" w:hAnsi="Times New Roman" w:cs="Times New Roman"/>
                <w:bCs/>
                <w:i/>
                <w:iCs/>
                <w:sz w:val="24"/>
                <w:szCs w:val="24"/>
              </w:rPr>
              <w:t>et al</w:t>
            </w:r>
            <w:r w:rsidR="004E7425" w:rsidRPr="009B63FB">
              <w:rPr>
                <w:rFonts w:ascii="Times New Roman" w:hAnsi="Times New Roman" w:cs="Times New Roman"/>
                <w:bCs/>
                <w:sz w:val="24"/>
                <w:szCs w:val="24"/>
              </w:rPr>
              <w:t xml:space="preserve">., 2023). </w:t>
            </w:r>
            <w:r w:rsidRPr="009B63FB">
              <w:rPr>
                <w:rFonts w:ascii="Times New Roman" w:eastAsia="Times New Roman" w:hAnsi="Times New Roman" w:cs="Times New Roman"/>
                <w:color w:val="000000"/>
                <w:sz w:val="24"/>
                <w:szCs w:val="24"/>
              </w:rPr>
              <w:t xml:space="preserve"> which severely damages the hotel's image and deters new bookings (Anagnostopoulou </w:t>
            </w:r>
            <w:r w:rsidRPr="00D171AE">
              <w:rPr>
                <w:rFonts w:ascii="Times New Roman" w:eastAsia="Times New Roman" w:hAnsi="Times New Roman" w:cs="Times New Roman"/>
                <w:i/>
                <w:iCs/>
                <w:color w:val="000000"/>
                <w:sz w:val="24"/>
                <w:szCs w:val="24"/>
              </w:rPr>
              <w:t>et al</w:t>
            </w:r>
            <w:r w:rsidRPr="009B63FB">
              <w:rPr>
                <w:rFonts w:ascii="Times New Roman" w:eastAsia="Times New Roman" w:hAnsi="Times New Roman" w:cs="Times New Roman"/>
                <w:color w:val="000000"/>
                <w:sz w:val="24"/>
                <w:szCs w:val="24"/>
              </w:rPr>
              <w:t>., 2020).</w:t>
            </w:r>
          </w:p>
        </w:tc>
      </w:tr>
      <w:tr w:rsidR="008A4EFB" w:rsidRPr="009B63FB" w14:paraId="1F2C059A" w14:textId="77777777" w:rsidTr="00931B8D">
        <w:trPr>
          <w:trHeight w:val="2051"/>
        </w:trPr>
        <w:tc>
          <w:tcPr>
            <w:tcW w:w="0" w:type="auto"/>
            <w:tcMar>
              <w:top w:w="100" w:type="dxa"/>
              <w:left w:w="100" w:type="dxa"/>
              <w:bottom w:w="100" w:type="dxa"/>
              <w:right w:w="100" w:type="dxa"/>
            </w:tcMar>
            <w:hideMark/>
          </w:tcPr>
          <w:p w14:paraId="14347F89" w14:textId="77777777" w:rsidR="008A4EFB" w:rsidRPr="009B63FB" w:rsidRDefault="008A4EFB" w:rsidP="00691AA2">
            <w:pPr>
              <w:spacing w:after="0" w:line="360" w:lineRule="auto"/>
              <w:jc w:val="both"/>
              <w:rPr>
                <w:rFonts w:ascii="Times New Roman" w:eastAsia="Times New Roman" w:hAnsi="Times New Roman" w:cs="Times New Roman"/>
                <w:b/>
                <w:bCs/>
                <w:color w:val="000000"/>
                <w:sz w:val="24"/>
                <w:szCs w:val="24"/>
              </w:rPr>
            </w:pPr>
            <w:r w:rsidRPr="009B63FB">
              <w:rPr>
                <w:rFonts w:ascii="Times New Roman" w:eastAsia="Times New Roman" w:hAnsi="Times New Roman" w:cs="Times New Roman"/>
                <w:b/>
                <w:bCs/>
                <w:color w:val="000000"/>
                <w:sz w:val="24"/>
                <w:szCs w:val="24"/>
              </w:rPr>
              <w:t>Inadequate Parking Facilities</w:t>
            </w:r>
          </w:p>
          <w:p w14:paraId="43E873F0" w14:textId="77777777" w:rsidR="0031380C" w:rsidRPr="009B63FB" w:rsidRDefault="0031380C" w:rsidP="00691AA2">
            <w:pPr>
              <w:spacing w:after="0" w:line="360" w:lineRule="auto"/>
              <w:jc w:val="both"/>
              <w:rPr>
                <w:rFonts w:ascii="Times New Roman" w:eastAsia="Times New Roman" w:hAnsi="Times New Roman" w:cs="Times New Roman"/>
                <w:b/>
                <w:bCs/>
                <w:sz w:val="24"/>
                <w:szCs w:val="24"/>
              </w:rPr>
            </w:pPr>
          </w:p>
          <w:p w14:paraId="78C2B8FC" w14:textId="77777777" w:rsidR="0031380C" w:rsidRPr="009B63FB" w:rsidRDefault="0031380C" w:rsidP="00691AA2">
            <w:pPr>
              <w:spacing w:after="0" w:line="360" w:lineRule="auto"/>
              <w:jc w:val="both"/>
              <w:rPr>
                <w:rFonts w:ascii="Times New Roman" w:eastAsia="Times New Roman" w:hAnsi="Times New Roman" w:cs="Times New Roman"/>
                <w:b/>
                <w:bCs/>
                <w:sz w:val="24"/>
                <w:szCs w:val="24"/>
              </w:rPr>
            </w:pPr>
          </w:p>
          <w:p w14:paraId="5E9D79A3" w14:textId="77777777" w:rsidR="0031380C" w:rsidRPr="009B63FB" w:rsidRDefault="0031380C" w:rsidP="00691AA2">
            <w:pPr>
              <w:spacing w:after="0" w:line="360" w:lineRule="auto"/>
              <w:jc w:val="both"/>
              <w:rPr>
                <w:rFonts w:ascii="Times New Roman" w:eastAsia="Times New Roman" w:hAnsi="Times New Roman" w:cs="Times New Roman"/>
                <w:b/>
                <w:bCs/>
                <w:sz w:val="24"/>
                <w:szCs w:val="24"/>
              </w:rPr>
            </w:pPr>
          </w:p>
          <w:p w14:paraId="67F9E89E" w14:textId="77777777" w:rsidR="0031380C" w:rsidRPr="009B63FB" w:rsidRDefault="0031380C" w:rsidP="00691AA2">
            <w:pPr>
              <w:spacing w:after="0" w:line="360" w:lineRule="auto"/>
              <w:jc w:val="both"/>
              <w:rPr>
                <w:rFonts w:ascii="Times New Roman" w:eastAsia="Times New Roman" w:hAnsi="Times New Roman" w:cs="Times New Roman"/>
                <w:sz w:val="24"/>
                <w:szCs w:val="24"/>
              </w:rPr>
            </w:pPr>
          </w:p>
        </w:tc>
        <w:tc>
          <w:tcPr>
            <w:tcW w:w="0" w:type="auto"/>
            <w:tcMar>
              <w:top w:w="100" w:type="dxa"/>
              <w:left w:w="100" w:type="dxa"/>
              <w:bottom w:w="100" w:type="dxa"/>
              <w:right w:w="100" w:type="dxa"/>
            </w:tcMar>
            <w:hideMark/>
          </w:tcPr>
          <w:p w14:paraId="795DD11C" w14:textId="0057A9EB" w:rsidR="00931B8D" w:rsidRPr="00931B8D" w:rsidRDefault="00B72F62" w:rsidP="00691AA2">
            <w:pPr>
              <w:spacing w:after="0" w:line="360" w:lineRule="auto"/>
              <w:jc w:val="both"/>
              <w:rPr>
                <w:rFonts w:ascii="Times New Roman" w:hAnsi="Times New Roman" w:cs="Times New Roman"/>
                <w:bCs/>
                <w:sz w:val="24"/>
                <w:szCs w:val="24"/>
                <w:lang w:val="en-US"/>
              </w:rPr>
            </w:pPr>
            <w:r w:rsidRPr="009B63FB">
              <w:rPr>
                <w:rFonts w:ascii="Times New Roman" w:eastAsia="Times New Roman" w:hAnsi="Times New Roman" w:cs="Times New Roman"/>
                <w:color w:val="000000"/>
                <w:sz w:val="24"/>
                <w:szCs w:val="24"/>
              </w:rPr>
              <w:t xml:space="preserve">Limited </w:t>
            </w:r>
            <w:r w:rsidR="008C2622" w:rsidRPr="009B63FB">
              <w:rPr>
                <w:rFonts w:ascii="Times New Roman" w:eastAsia="Times New Roman" w:hAnsi="Times New Roman" w:cs="Times New Roman"/>
                <w:color w:val="000000"/>
                <w:sz w:val="24"/>
                <w:szCs w:val="24"/>
              </w:rPr>
              <w:t>on-site</w:t>
            </w:r>
            <w:r w:rsidRPr="009B63FB">
              <w:rPr>
                <w:rFonts w:ascii="Times New Roman" w:eastAsia="Times New Roman" w:hAnsi="Times New Roman" w:cs="Times New Roman"/>
                <w:color w:val="000000"/>
                <w:sz w:val="24"/>
                <w:szCs w:val="24"/>
              </w:rPr>
              <w:t xml:space="preserve"> parking</w:t>
            </w:r>
            <w:r w:rsidR="008C2622" w:rsidRPr="009B63FB">
              <w:rPr>
                <w:rFonts w:ascii="Times New Roman" w:eastAsia="Times New Roman" w:hAnsi="Times New Roman" w:cs="Times New Roman"/>
                <w:color w:val="000000"/>
                <w:sz w:val="24"/>
                <w:szCs w:val="24"/>
              </w:rPr>
              <w:t>,</w:t>
            </w:r>
            <w:r w:rsidRPr="009B63FB">
              <w:rPr>
                <w:rFonts w:ascii="Times New Roman" w:eastAsia="Times New Roman" w:hAnsi="Times New Roman" w:cs="Times New Roman"/>
                <w:color w:val="000000"/>
                <w:sz w:val="24"/>
                <w:szCs w:val="24"/>
              </w:rPr>
              <w:t xml:space="preserve"> high fees up</w:t>
            </w:r>
            <w:r w:rsidR="002F69EC">
              <w:rPr>
                <w:rFonts w:ascii="Times New Roman" w:eastAsia="Times New Roman" w:hAnsi="Times New Roman" w:cs="Times New Roman"/>
                <w:color w:val="000000"/>
                <w:sz w:val="24"/>
                <w:szCs w:val="24"/>
              </w:rPr>
              <w:t xml:space="preserve"> </w:t>
            </w:r>
            <w:r w:rsidRPr="009B63FB">
              <w:rPr>
                <w:rFonts w:ascii="Times New Roman" w:eastAsia="Times New Roman" w:hAnsi="Times New Roman" w:cs="Times New Roman"/>
                <w:color w:val="000000"/>
                <w:sz w:val="24"/>
                <w:szCs w:val="24"/>
              </w:rPr>
              <w:t>to</w:t>
            </w:r>
            <w:r w:rsidR="002F69EC">
              <w:rPr>
                <w:rFonts w:ascii="Times New Roman" w:eastAsia="Times New Roman" w:hAnsi="Times New Roman" w:cs="Times New Roman"/>
                <w:color w:val="000000"/>
                <w:sz w:val="24"/>
                <w:szCs w:val="24"/>
              </w:rPr>
              <w:t xml:space="preserve"> </w:t>
            </w:r>
            <w:r w:rsidR="008A4EFB" w:rsidRPr="009B63FB">
              <w:rPr>
                <w:rFonts w:ascii="Times New Roman" w:eastAsia="Times New Roman" w:hAnsi="Times New Roman" w:cs="Times New Roman"/>
                <w:color w:val="000000"/>
                <w:sz w:val="24"/>
                <w:szCs w:val="24"/>
              </w:rPr>
              <w:t>£18 per day</w:t>
            </w:r>
            <w:r w:rsidR="008C2622" w:rsidRPr="009B63FB">
              <w:rPr>
                <w:rFonts w:ascii="Times New Roman" w:eastAsia="Times New Roman" w:hAnsi="Times New Roman" w:cs="Times New Roman"/>
                <w:color w:val="000000"/>
                <w:sz w:val="24"/>
                <w:szCs w:val="24"/>
              </w:rPr>
              <w:t>, and poor communication about options create a negative first impression for guests, causing significant frustration upon arrival (Tripadvisor, 202</w:t>
            </w:r>
            <w:r w:rsidR="005E7DFC">
              <w:rPr>
                <w:rFonts w:ascii="Times New Roman" w:eastAsia="Times New Roman" w:hAnsi="Times New Roman" w:cs="Times New Roman"/>
                <w:color w:val="000000"/>
                <w:sz w:val="24"/>
                <w:szCs w:val="24"/>
              </w:rPr>
              <w:t>4c</w:t>
            </w:r>
            <w:r w:rsidR="008C2622" w:rsidRPr="009B63FB">
              <w:rPr>
                <w:rFonts w:ascii="Times New Roman" w:eastAsia="Times New Roman" w:hAnsi="Times New Roman" w:cs="Times New Roman"/>
                <w:color w:val="000000"/>
                <w:sz w:val="24"/>
                <w:szCs w:val="24"/>
              </w:rPr>
              <w:t>)</w:t>
            </w:r>
            <w:r w:rsidR="008A4EFB" w:rsidRPr="009B63FB">
              <w:rPr>
                <w:rFonts w:ascii="Times New Roman" w:eastAsia="Times New Roman" w:hAnsi="Times New Roman" w:cs="Times New Roman"/>
                <w:color w:val="000000"/>
                <w:sz w:val="24"/>
                <w:szCs w:val="24"/>
              </w:rPr>
              <w:t xml:space="preserve"> (Booking.com, 2024)</w:t>
            </w:r>
            <w:r w:rsidR="008C2622" w:rsidRPr="009B63FB">
              <w:rPr>
                <w:rFonts w:ascii="Times New Roman" w:eastAsia="Times New Roman" w:hAnsi="Times New Roman" w:cs="Times New Roman"/>
                <w:color w:val="000000"/>
                <w:sz w:val="24"/>
                <w:szCs w:val="24"/>
              </w:rPr>
              <w:t>.</w:t>
            </w:r>
            <w:r w:rsidR="008A4EFB" w:rsidRPr="009B63FB">
              <w:rPr>
                <w:rFonts w:ascii="Times New Roman" w:eastAsia="Times New Roman" w:hAnsi="Times New Roman" w:cs="Times New Roman"/>
                <w:color w:val="000000"/>
                <w:sz w:val="24"/>
                <w:szCs w:val="24"/>
              </w:rPr>
              <w:t xml:space="preserve"> </w:t>
            </w:r>
            <w:r w:rsidR="008C2622" w:rsidRPr="009B63FB">
              <w:rPr>
                <w:rFonts w:ascii="Times New Roman" w:eastAsia="Times New Roman" w:hAnsi="Times New Roman" w:cs="Times New Roman"/>
                <w:color w:val="000000"/>
                <w:sz w:val="24"/>
                <w:szCs w:val="24"/>
              </w:rPr>
              <w:t xml:space="preserve">This inconvenience can overshadow the entire stay, reduce overall satisfaction and create additional logistical burdens for hotel </w:t>
            </w:r>
            <w:r w:rsidR="00FE68A4" w:rsidRPr="009B63FB">
              <w:rPr>
                <w:rFonts w:ascii="Times New Roman" w:eastAsia="Times New Roman" w:hAnsi="Times New Roman" w:cs="Times New Roman"/>
                <w:color w:val="000000"/>
                <w:sz w:val="24"/>
                <w:szCs w:val="24"/>
              </w:rPr>
              <w:t>staff.</w:t>
            </w:r>
            <w:r w:rsidR="00FE68A4" w:rsidRPr="009B63FB">
              <w:rPr>
                <w:rFonts w:ascii="Times New Roman" w:hAnsi="Times New Roman" w:cs="Times New Roman"/>
                <w:bCs/>
                <w:sz w:val="24"/>
                <w:szCs w:val="24"/>
                <w:lang w:val="en-US"/>
              </w:rPr>
              <w:t xml:space="preserve"> (</w:t>
            </w:r>
            <w:r w:rsidR="009D0A49" w:rsidRPr="009B63FB">
              <w:rPr>
                <w:rFonts w:ascii="Times New Roman" w:hAnsi="Times New Roman" w:cs="Times New Roman"/>
                <w:sz w:val="24"/>
                <w:szCs w:val="24"/>
              </w:rPr>
              <w:t>Zarri, 2025).</w:t>
            </w:r>
            <w:r w:rsidR="009D0A49" w:rsidRPr="009B63FB">
              <w:rPr>
                <w:rFonts w:ascii="Times New Roman" w:hAnsi="Times New Roman" w:cs="Times New Roman"/>
                <w:bCs/>
                <w:sz w:val="24"/>
                <w:szCs w:val="24"/>
                <w:lang w:val="en-US"/>
              </w:rPr>
              <w:t xml:space="preserve"> </w:t>
            </w:r>
          </w:p>
        </w:tc>
      </w:tr>
      <w:tr w:rsidR="0031380C" w:rsidRPr="009B63FB" w14:paraId="6D25EA97" w14:textId="77777777" w:rsidTr="0031380C">
        <w:trPr>
          <w:trHeight w:val="1798"/>
        </w:trPr>
        <w:tc>
          <w:tcPr>
            <w:tcW w:w="0" w:type="auto"/>
            <w:tcMar>
              <w:top w:w="100" w:type="dxa"/>
              <w:left w:w="100" w:type="dxa"/>
              <w:bottom w:w="100" w:type="dxa"/>
              <w:right w:w="100" w:type="dxa"/>
            </w:tcMar>
          </w:tcPr>
          <w:p w14:paraId="158A8C2A" w14:textId="50512DA1" w:rsidR="0031380C" w:rsidRPr="006B7F75" w:rsidRDefault="0031380C" w:rsidP="00691AA2">
            <w:pPr>
              <w:spacing w:after="0" w:line="360" w:lineRule="auto"/>
              <w:jc w:val="both"/>
              <w:rPr>
                <w:rFonts w:ascii="Times New Roman" w:eastAsia="Times New Roman" w:hAnsi="Times New Roman" w:cs="Times New Roman"/>
                <w:b/>
                <w:bCs/>
                <w:color w:val="000000"/>
                <w:sz w:val="24"/>
                <w:szCs w:val="24"/>
              </w:rPr>
            </w:pPr>
            <w:r w:rsidRPr="006B7F75">
              <w:rPr>
                <w:rFonts w:ascii="Times New Roman" w:eastAsia="Times New Roman" w:hAnsi="Times New Roman" w:cs="Times New Roman"/>
                <w:b/>
                <w:bCs/>
                <w:color w:val="000000"/>
                <w:sz w:val="24"/>
                <w:szCs w:val="24"/>
              </w:rPr>
              <w:t xml:space="preserve">Weak staff engagement and inconsistent service </w:t>
            </w:r>
          </w:p>
        </w:tc>
        <w:tc>
          <w:tcPr>
            <w:tcW w:w="0" w:type="auto"/>
            <w:tcMar>
              <w:top w:w="100" w:type="dxa"/>
              <w:left w:w="100" w:type="dxa"/>
              <w:bottom w:w="100" w:type="dxa"/>
              <w:right w:w="100" w:type="dxa"/>
            </w:tcMar>
          </w:tcPr>
          <w:p w14:paraId="7F2FF062" w14:textId="69AE2B36" w:rsidR="0031380C" w:rsidRPr="009B63FB" w:rsidRDefault="0031380C" w:rsidP="00691AA2">
            <w:pPr>
              <w:spacing w:after="0" w:line="360" w:lineRule="auto"/>
              <w:jc w:val="both"/>
              <w:rPr>
                <w:rFonts w:ascii="Times New Roman" w:eastAsia="Times New Roman" w:hAnsi="Times New Roman" w:cs="Times New Roman"/>
                <w:color w:val="000000"/>
                <w:sz w:val="24"/>
                <w:szCs w:val="24"/>
              </w:rPr>
            </w:pPr>
            <w:r w:rsidRPr="009B63FB">
              <w:rPr>
                <w:rFonts w:ascii="Times New Roman" w:eastAsia="Times New Roman" w:hAnsi="Times New Roman" w:cs="Times New Roman"/>
                <w:color w:val="000000"/>
                <w:sz w:val="24"/>
                <w:szCs w:val="24"/>
              </w:rPr>
              <w:t xml:space="preserve">Inconsistent service delivery due to poorly trained staff, low morale, and a lack of appreciation </w:t>
            </w:r>
            <w:r w:rsidRPr="009B63FB">
              <w:rPr>
                <w:rFonts w:ascii="Times New Roman" w:hAnsi="Times New Roman" w:cs="Times New Roman"/>
                <w:bCs/>
                <w:sz w:val="24"/>
                <w:szCs w:val="24"/>
              </w:rPr>
              <w:t xml:space="preserve">(Fadilah </w:t>
            </w:r>
            <w:r w:rsidRPr="00C77C07">
              <w:rPr>
                <w:rFonts w:ascii="Times New Roman" w:hAnsi="Times New Roman" w:cs="Times New Roman"/>
                <w:bCs/>
                <w:i/>
                <w:iCs/>
                <w:sz w:val="24"/>
                <w:szCs w:val="24"/>
              </w:rPr>
              <w:t>et al</w:t>
            </w:r>
            <w:r w:rsidRPr="009B63FB">
              <w:rPr>
                <w:rFonts w:ascii="Times New Roman" w:hAnsi="Times New Roman" w:cs="Times New Roman"/>
                <w:bCs/>
                <w:sz w:val="24"/>
                <w:szCs w:val="24"/>
              </w:rPr>
              <w:t>., 2023). This reduces employee motivation</w:t>
            </w:r>
            <w:r w:rsidR="00FE68A4" w:rsidRPr="009B63FB">
              <w:rPr>
                <w:rFonts w:ascii="Times New Roman" w:hAnsi="Times New Roman" w:cs="Times New Roman"/>
                <w:bCs/>
                <w:sz w:val="24"/>
                <w:szCs w:val="24"/>
              </w:rPr>
              <w:t>,</w:t>
            </w:r>
            <w:r w:rsidRPr="009B63FB">
              <w:rPr>
                <w:rFonts w:ascii="Times New Roman" w:hAnsi="Times New Roman" w:cs="Times New Roman"/>
                <w:bCs/>
                <w:sz w:val="24"/>
                <w:szCs w:val="24"/>
              </w:rPr>
              <w:t xml:space="preserve"> increases staff turnover </w:t>
            </w:r>
            <w:r w:rsidR="00FE68A4" w:rsidRPr="009B63FB">
              <w:rPr>
                <w:rFonts w:ascii="Times New Roman" w:eastAsia="Times New Roman" w:hAnsi="Times New Roman" w:cs="Times New Roman"/>
                <w:color w:val="000000"/>
                <w:sz w:val="24"/>
                <w:szCs w:val="24"/>
              </w:rPr>
              <w:t>(EHL Insights, 2024), complicates service delivery, and leads to ongoing guest dissatisfaction, undermining consistent</w:t>
            </w:r>
            <w:r w:rsidR="00FE68A4" w:rsidRPr="009B63FB">
              <w:rPr>
                <w:rFonts w:ascii="Times New Roman" w:hAnsi="Times New Roman" w:cs="Times New Roman"/>
                <w:bCs/>
                <w:sz w:val="24"/>
                <w:szCs w:val="24"/>
              </w:rPr>
              <w:t xml:space="preserve"> and outstanding service (Singh and Natal, 2025).</w:t>
            </w:r>
          </w:p>
        </w:tc>
      </w:tr>
    </w:tbl>
    <w:p w14:paraId="3D6CA904" w14:textId="77777777" w:rsidR="0031380C" w:rsidRPr="009B63FB" w:rsidRDefault="0031380C" w:rsidP="009B63FB">
      <w:pPr>
        <w:spacing w:line="360" w:lineRule="auto"/>
        <w:contextualSpacing/>
        <w:jc w:val="both"/>
        <w:rPr>
          <w:rFonts w:ascii="Times New Roman" w:hAnsi="Times New Roman" w:cs="Times New Roman"/>
          <w:bCs/>
          <w:sz w:val="24"/>
          <w:szCs w:val="24"/>
          <w:lang w:val="en-US"/>
        </w:rPr>
      </w:pPr>
    </w:p>
    <w:p w14:paraId="5DC18901" w14:textId="00A15895" w:rsidR="00121F26" w:rsidRPr="009B63FB" w:rsidRDefault="00653331" w:rsidP="009B63FB">
      <w:pPr>
        <w:spacing w:line="360" w:lineRule="auto"/>
        <w:contextualSpacing/>
        <w:jc w:val="both"/>
        <w:rPr>
          <w:rFonts w:ascii="Times New Roman" w:hAnsi="Times New Roman" w:cs="Times New Roman"/>
          <w:bCs/>
          <w:sz w:val="24"/>
          <w:szCs w:val="24"/>
          <w:lang w:val="en-US"/>
        </w:rPr>
      </w:pPr>
      <w:r>
        <w:rPr>
          <w:rFonts w:ascii="Times New Roman" w:hAnsi="Times New Roman" w:cs="Times New Roman"/>
          <w:bCs/>
          <w:sz w:val="24"/>
          <w:szCs w:val="24"/>
          <w:lang w:val="en-US"/>
        </w:rPr>
        <w:t>Table 1:  Impact and scope</w:t>
      </w:r>
    </w:p>
    <w:p w14:paraId="275B9C91" w14:textId="35D14E13" w:rsidR="00121F26" w:rsidRPr="004C6FCF" w:rsidRDefault="00121F26" w:rsidP="008B6C11">
      <w:pPr>
        <w:pStyle w:val="Heading1"/>
        <w:spacing w:line="360" w:lineRule="auto"/>
        <w:jc w:val="both"/>
        <w:rPr>
          <w:rFonts w:ascii="Times New Roman" w:hAnsi="Times New Roman" w:cs="Times New Roman"/>
          <w:lang w:val="en-US"/>
        </w:rPr>
      </w:pPr>
      <w:bookmarkStart w:id="5" w:name="_Toc201312566"/>
      <w:r w:rsidRPr="004C6FCF">
        <w:rPr>
          <w:rFonts w:ascii="Times New Roman" w:hAnsi="Times New Roman" w:cs="Times New Roman"/>
          <w:lang w:val="en-US"/>
        </w:rPr>
        <w:lastRenderedPageBreak/>
        <w:t>Positive Hotel Performance</w:t>
      </w:r>
      <w:bookmarkEnd w:id="5"/>
      <w:r w:rsidRPr="004C6FCF">
        <w:rPr>
          <w:rFonts w:ascii="Times New Roman" w:hAnsi="Times New Roman" w:cs="Times New Roman"/>
        </w:rPr>
        <w:t xml:space="preserve"> </w:t>
      </w:r>
    </w:p>
    <w:p w14:paraId="00923727" w14:textId="77777777" w:rsidR="00121F26" w:rsidRPr="008B6C11" w:rsidRDefault="00121F26" w:rsidP="008B6C11">
      <w:pPr>
        <w:spacing w:after="0" w:line="360" w:lineRule="auto"/>
        <w:contextualSpacing/>
        <w:jc w:val="both"/>
        <w:rPr>
          <w:rFonts w:ascii="Times New Roman" w:hAnsi="Times New Roman" w:cs="Times New Roman"/>
          <w:sz w:val="24"/>
          <w:szCs w:val="24"/>
        </w:rPr>
      </w:pPr>
      <w:r w:rsidRPr="008B6C11">
        <w:rPr>
          <w:rFonts w:ascii="Times New Roman" w:eastAsia="Times New Roman" w:hAnsi="Times New Roman" w:cs="Times New Roman"/>
          <w:color w:val="000000"/>
          <w:sz w:val="24"/>
          <w:szCs w:val="24"/>
        </w:rPr>
        <w:t>Despite operational difficulties, the DoubleTree by Hilton Bristol City Centre demonstrates several areas of positive performance that highlight</w:t>
      </w:r>
      <w:r w:rsidRPr="008B6C11">
        <w:rPr>
          <w:rFonts w:ascii="Times New Roman" w:hAnsi="Times New Roman" w:cs="Times New Roman"/>
          <w:sz w:val="24"/>
          <w:szCs w:val="24"/>
        </w:rPr>
        <w:t xml:space="preserve"> its inherent strengths and potential. The following positive aspects confirm that the DoubleTree by Hilton Bristol City Centre possesses valuable. (Baloglu and Sainaghi, 2010).</w:t>
      </w:r>
    </w:p>
    <w:p w14:paraId="045A89CB" w14:textId="77777777" w:rsidR="00121F26" w:rsidRPr="008B6C11" w:rsidRDefault="00121F26" w:rsidP="008B6C11">
      <w:pPr>
        <w:spacing w:after="0" w:line="360" w:lineRule="auto"/>
        <w:contextualSpacing/>
        <w:jc w:val="both"/>
        <w:rPr>
          <w:rFonts w:ascii="Times New Roman" w:eastAsia="Times New Roman" w:hAnsi="Times New Roman" w:cs="Times New Roman"/>
          <w:color w:val="000000"/>
          <w:sz w:val="24"/>
          <w:szCs w:val="24"/>
        </w:rPr>
      </w:pPr>
      <w:r w:rsidRPr="008B6C11">
        <w:rPr>
          <w:rFonts w:ascii="Times New Roman" w:eastAsia="Times New Roman" w:hAnsi="Times New Roman" w:cs="Times New Roman"/>
          <w:b/>
          <w:color w:val="000000"/>
          <w:sz w:val="24"/>
          <w:szCs w:val="24"/>
        </w:rPr>
        <w:t>Trust Recovery and Strong Brand Affiliation:</w:t>
      </w:r>
      <w:r w:rsidRPr="008B6C11">
        <w:rPr>
          <w:rFonts w:ascii="Times New Roman" w:eastAsia="Times New Roman" w:hAnsi="Times New Roman" w:cs="Times New Roman"/>
          <w:color w:val="000000"/>
          <w:sz w:val="24"/>
          <w:szCs w:val="24"/>
        </w:rPr>
        <w:t xml:space="preserve"> DoubleTree by Hilton Bristol City Centre showcases its inherent strengths as a well-established and reputable brand in the hospitality industry, leveraging Hilton's brand equity through the loyalty offered through Hilton Honours. It has been observed that travellers these days return to travel but prefer using known brands for assistance during their travels. (Hantuli, 2016; Hilton, 2025b). </w:t>
      </w:r>
    </w:p>
    <w:p w14:paraId="5BF88054" w14:textId="184F9470" w:rsidR="00121F26" w:rsidRPr="008B6C11" w:rsidRDefault="00121F26" w:rsidP="008B6C11">
      <w:pPr>
        <w:spacing w:after="0" w:line="360" w:lineRule="auto"/>
        <w:jc w:val="both"/>
        <w:rPr>
          <w:rFonts w:ascii="Times New Roman" w:hAnsi="Times New Roman" w:cs="Times New Roman"/>
          <w:sz w:val="24"/>
          <w:szCs w:val="24"/>
        </w:rPr>
      </w:pPr>
      <w:r w:rsidRPr="008B6C11">
        <w:rPr>
          <w:rFonts w:ascii="Times New Roman" w:eastAsia="Times New Roman" w:hAnsi="Times New Roman" w:cs="Times New Roman"/>
          <w:b/>
          <w:color w:val="000000"/>
          <w:sz w:val="24"/>
          <w:szCs w:val="24"/>
        </w:rPr>
        <w:t>Prime City-Centre Location:</w:t>
      </w:r>
      <w:r w:rsidRPr="008B6C11">
        <w:rPr>
          <w:rFonts w:ascii="Times New Roman" w:eastAsia="Times New Roman" w:hAnsi="Times New Roman" w:cs="Times New Roman"/>
          <w:color w:val="000000"/>
          <w:sz w:val="24"/>
          <w:szCs w:val="24"/>
        </w:rPr>
        <w:t xml:space="preserve"> The hotel is conveniently located for both business and leisure travellers, situated near Bristol Temple Meads train station and the business quarter. Offer access to attractions, shopping, and offices that consistently attract a diverse range of travellers, driving steady occupancy (</w:t>
      </w:r>
      <w:r w:rsidRPr="008B6C11">
        <w:rPr>
          <w:rFonts w:ascii="Times New Roman" w:hAnsi="Times New Roman" w:cs="Times New Roman"/>
          <w:sz w:val="24"/>
          <w:szCs w:val="24"/>
        </w:rPr>
        <w:t>Hilton, 2025a).</w:t>
      </w:r>
    </w:p>
    <w:p w14:paraId="683F817C" w14:textId="0F186586" w:rsidR="00121F26" w:rsidRPr="008B6C11" w:rsidRDefault="00121F26" w:rsidP="008B6C11">
      <w:pPr>
        <w:spacing w:after="0" w:line="360" w:lineRule="auto"/>
        <w:jc w:val="both"/>
        <w:rPr>
          <w:rFonts w:ascii="Times New Roman" w:hAnsi="Times New Roman" w:cs="Times New Roman"/>
          <w:sz w:val="24"/>
          <w:szCs w:val="24"/>
        </w:rPr>
      </w:pPr>
      <w:r w:rsidRPr="008B6C11">
        <w:rPr>
          <w:rFonts w:ascii="Times New Roman" w:hAnsi="Times New Roman" w:cs="Times New Roman"/>
          <w:b/>
          <w:bCs/>
          <w:sz w:val="24"/>
          <w:szCs w:val="24"/>
        </w:rPr>
        <w:t>Unique Dining Experience (The Kiln Restaurant):</w:t>
      </w:r>
      <w:r w:rsidRPr="008B6C11">
        <w:rPr>
          <w:rFonts w:ascii="Times New Roman" w:hAnsi="Times New Roman" w:cs="Times New Roman"/>
          <w:sz w:val="24"/>
          <w:szCs w:val="24"/>
        </w:rPr>
        <w:t xml:space="preserve"> The Kiln Restaurant, situated within a distinctive 17th-century glass kiln, consistently receives praise for its unique ambience and high-quality food and service, providing a memorable dining experience that acts as a significant positive differentiator for the </w:t>
      </w:r>
      <w:r w:rsidR="00BB0D19" w:rsidRPr="008B6C11">
        <w:rPr>
          <w:rFonts w:ascii="Times New Roman" w:hAnsi="Times New Roman" w:cs="Times New Roman"/>
          <w:sz w:val="24"/>
          <w:szCs w:val="24"/>
        </w:rPr>
        <w:t>hotel (</w:t>
      </w:r>
      <w:r w:rsidRPr="008B6C11">
        <w:rPr>
          <w:rFonts w:ascii="Times New Roman" w:hAnsi="Times New Roman" w:cs="Times New Roman"/>
          <w:sz w:val="24"/>
          <w:szCs w:val="24"/>
        </w:rPr>
        <w:t>Hilton, 2025a</w:t>
      </w:r>
      <w:r w:rsidR="00D02402" w:rsidRPr="008B6C11">
        <w:rPr>
          <w:rFonts w:ascii="Times New Roman" w:hAnsi="Times New Roman" w:cs="Times New Roman"/>
          <w:sz w:val="24"/>
          <w:szCs w:val="24"/>
        </w:rPr>
        <w:t>)</w:t>
      </w:r>
      <w:r w:rsidR="00AE29BA" w:rsidRPr="008B6C11">
        <w:rPr>
          <w:rFonts w:ascii="Times New Roman" w:hAnsi="Times New Roman" w:cs="Times New Roman"/>
          <w:sz w:val="24"/>
          <w:szCs w:val="24"/>
        </w:rPr>
        <w:t>.</w:t>
      </w:r>
    </w:p>
    <w:p w14:paraId="5D4C4635" w14:textId="15D9831F" w:rsidR="00003422" w:rsidRPr="008B6C11" w:rsidRDefault="00D833FF" w:rsidP="008B6C11">
      <w:pPr>
        <w:spacing w:after="0" w:line="360" w:lineRule="auto"/>
        <w:jc w:val="both"/>
        <w:rPr>
          <w:rFonts w:ascii="Times New Roman" w:hAnsi="Times New Roman" w:cs="Times New Roman"/>
          <w:sz w:val="24"/>
          <w:szCs w:val="24"/>
        </w:rPr>
      </w:pPr>
      <w:r w:rsidRPr="008B6C11">
        <w:rPr>
          <w:rFonts w:ascii="Times New Roman" w:hAnsi="Times New Roman" w:cs="Times New Roman"/>
          <w:b/>
          <w:bCs/>
          <w:sz w:val="24"/>
          <w:szCs w:val="24"/>
        </w:rPr>
        <w:t>Signature warm cookie</w:t>
      </w:r>
      <w:r w:rsidRPr="008B6C11">
        <w:rPr>
          <w:rFonts w:ascii="Times New Roman" w:hAnsi="Times New Roman" w:cs="Times New Roman"/>
          <w:sz w:val="24"/>
          <w:szCs w:val="24"/>
        </w:rPr>
        <w:t xml:space="preserve">: upon arrival guests are greeted with the brand </w:t>
      </w:r>
      <w:r w:rsidR="009F1BB1" w:rsidRPr="008B6C11">
        <w:rPr>
          <w:rFonts w:ascii="Times New Roman" w:hAnsi="Times New Roman" w:cs="Times New Roman"/>
          <w:sz w:val="24"/>
          <w:szCs w:val="24"/>
        </w:rPr>
        <w:t xml:space="preserve">signature warm chocolate chip cookie a hallmark of </w:t>
      </w:r>
      <w:r w:rsidR="00003422" w:rsidRPr="008B6C11">
        <w:rPr>
          <w:rFonts w:ascii="Times New Roman" w:hAnsi="Times New Roman" w:cs="Times New Roman"/>
          <w:sz w:val="24"/>
          <w:szCs w:val="24"/>
        </w:rPr>
        <w:t>D</w:t>
      </w:r>
      <w:r w:rsidR="009F1BB1" w:rsidRPr="008B6C11">
        <w:rPr>
          <w:rFonts w:ascii="Times New Roman" w:hAnsi="Times New Roman" w:cs="Times New Roman"/>
          <w:sz w:val="24"/>
          <w:szCs w:val="24"/>
        </w:rPr>
        <w:t>ouble tree hospitality</w:t>
      </w:r>
      <w:r w:rsidR="00003422" w:rsidRPr="008B6C11">
        <w:rPr>
          <w:rFonts w:ascii="Times New Roman" w:hAnsi="Times New Roman" w:cs="Times New Roman"/>
          <w:sz w:val="24"/>
          <w:szCs w:val="24"/>
        </w:rPr>
        <w:t xml:space="preserve"> (</w:t>
      </w:r>
      <w:r w:rsidR="00003422" w:rsidRPr="008B6C11">
        <w:rPr>
          <w:rFonts w:ascii="Times New Roman" w:eastAsia="Times New Roman" w:hAnsi="Times New Roman" w:cs="Times New Roman"/>
          <w:sz w:val="24"/>
          <w:szCs w:val="24"/>
        </w:rPr>
        <w:t>The Grumpy Businessman, 2020</w:t>
      </w:r>
      <w:r w:rsidR="00D02402" w:rsidRPr="008B6C11">
        <w:rPr>
          <w:rFonts w:ascii="Times New Roman" w:eastAsia="Times New Roman" w:hAnsi="Times New Roman" w:cs="Times New Roman"/>
          <w:sz w:val="24"/>
          <w:szCs w:val="24"/>
        </w:rPr>
        <w:t xml:space="preserve">; </w:t>
      </w:r>
      <w:r w:rsidR="00D02402" w:rsidRPr="008B6C11">
        <w:rPr>
          <w:rFonts w:ascii="Times New Roman" w:hAnsi="Times New Roman" w:cs="Times New Roman"/>
          <w:sz w:val="24"/>
          <w:szCs w:val="24"/>
        </w:rPr>
        <w:t>Hilton, 2025a</w:t>
      </w:r>
      <w:r w:rsidR="00003422" w:rsidRPr="008B6C11">
        <w:rPr>
          <w:rFonts w:ascii="Times New Roman" w:hAnsi="Times New Roman" w:cs="Times New Roman"/>
          <w:sz w:val="24"/>
          <w:szCs w:val="24"/>
        </w:rPr>
        <w:t>).</w:t>
      </w:r>
    </w:p>
    <w:p w14:paraId="2DF15FBF" w14:textId="522E3EF0" w:rsidR="00D833FF" w:rsidRPr="008B6C11" w:rsidRDefault="00D833FF" w:rsidP="008B6C11">
      <w:pPr>
        <w:spacing w:after="0" w:line="360" w:lineRule="auto"/>
        <w:jc w:val="both"/>
        <w:rPr>
          <w:rFonts w:ascii="Times New Roman" w:hAnsi="Times New Roman" w:cs="Times New Roman"/>
          <w:sz w:val="24"/>
          <w:szCs w:val="24"/>
        </w:rPr>
      </w:pPr>
    </w:p>
    <w:p w14:paraId="67577026" w14:textId="77777777" w:rsidR="00121F26" w:rsidRPr="008B6C11" w:rsidRDefault="00121F26" w:rsidP="008B6C11">
      <w:pPr>
        <w:spacing w:after="0" w:line="360" w:lineRule="auto"/>
        <w:jc w:val="both"/>
        <w:rPr>
          <w:rFonts w:ascii="Times New Roman" w:hAnsi="Times New Roman" w:cs="Times New Roman"/>
          <w:sz w:val="24"/>
          <w:szCs w:val="24"/>
        </w:rPr>
      </w:pPr>
      <w:r w:rsidRPr="008B6C11">
        <w:rPr>
          <w:rFonts w:ascii="Times New Roman" w:eastAsia="Times New Roman" w:hAnsi="Times New Roman" w:cs="Times New Roman"/>
          <w:b/>
          <w:color w:val="000000"/>
          <w:sz w:val="24"/>
          <w:szCs w:val="24"/>
        </w:rPr>
        <w:t xml:space="preserve">Sustainability Commitment: </w:t>
      </w:r>
      <w:r w:rsidRPr="008B6C11">
        <w:rPr>
          <w:rFonts w:ascii="Times New Roman" w:eastAsia="Times New Roman" w:hAnsi="Times New Roman" w:cs="Times New Roman"/>
          <w:color w:val="000000"/>
          <w:sz w:val="24"/>
          <w:szCs w:val="24"/>
        </w:rPr>
        <w:t>In line with Hilton’s Travel with Purpose initiative, the hotel utilises green practices, including water- and energy-efficient lighting. The growing consumer demand for eco-friendly hotels further enhances its attractiveness (</w:t>
      </w:r>
      <w:r w:rsidRPr="008B6C11">
        <w:rPr>
          <w:rFonts w:ascii="Times New Roman" w:hAnsi="Times New Roman" w:cs="Times New Roman"/>
          <w:sz w:val="24"/>
          <w:szCs w:val="24"/>
        </w:rPr>
        <w:t xml:space="preserve">Hilton Worldwide, 2024; </w:t>
      </w:r>
      <w:r w:rsidRPr="008B6C11">
        <w:rPr>
          <w:rFonts w:ascii="Times New Roman" w:eastAsia="Times New Roman" w:hAnsi="Times New Roman" w:cs="Times New Roman"/>
          <w:sz w:val="24"/>
          <w:szCs w:val="24"/>
        </w:rPr>
        <w:t>Bogensoerger, 2023</w:t>
      </w:r>
      <w:r w:rsidRPr="008B6C11">
        <w:rPr>
          <w:rFonts w:ascii="Times New Roman" w:hAnsi="Times New Roman" w:cs="Times New Roman"/>
          <w:sz w:val="24"/>
          <w:szCs w:val="24"/>
        </w:rPr>
        <w:t>).</w:t>
      </w:r>
    </w:p>
    <w:p w14:paraId="1F981495" w14:textId="1D889FDE" w:rsidR="0077284A" w:rsidRPr="004C6FCF" w:rsidRDefault="007F1611" w:rsidP="008B6C11">
      <w:pPr>
        <w:pStyle w:val="Heading1"/>
        <w:spacing w:line="360" w:lineRule="auto"/>
        <w:jc w:val="both"/>
        <w:rPr>
          <w:rFonts w:ascii="Times New Roman" w:hAnsi="Times New Roman" w:cs="Times New Roman"/>
          <w:lang w:val="en-US"/>
        </w:rPr>
      </w:pPr>
      <w:bookmarkStart w:id="6" w:name="_Toc201312567"/>
      <w:r w:rsidRPr="004C6FCF">
        <w:rPr>
          <w:rFonts w:ascii="Times New Roman" w:hAnsi="Times New Roman" w:cs="Times New Roman"/>
          <w:lang w:val="en-US"/>
        </w:rPr>
        <w:t>SWOT Analysis</w:t>
      </w:r>
      <w:bookmarkEnd w:id="6"/>
      <w:r w:rsidR="00DC027E" w:rsidRPr="004C6FCF">
        <w:rPr>
          <w:rFonts w:ascii="Times New Roman" w:hAnsi="Times New Roman" w:cs="Times New Roman"/>
          <w:bCs/>
          <w:lang w:val="en-US"/>
        </w:rPr>
        <w:t xml:space="preserve"> </w:t>
      </w:r>
    </w:p>
    <w:p w14:paraId="0FDA04B7" w14:textId="29D7975F" w:rsidR="00306338" w:rsidRPr="008B6C11" w:rsidRDefault="00306338" w:rsidP="008B6C11">
      <w:pPr>
        <w:spacing w:line="360" w:lineRule="auto"/>
        <w:contextualSpacing/>
        <w:jc w:val="both"/>
        <w:rPr>
          <w:rFonts w:ascii="Times New Roman" w:hAnsi="Times New Roman" w:cs="Times New Roman"/>
          <w:bCs/>
          <w:sz w:val="24"/>
          <w:szCs w:val="24"/>
          <w:lang w:val="en-US"/>
        </w:rPr>
      </w:pPr>
      <w:r w:rsidRPr="008B6C11">
        <w:rPr>
          <w:rFonts w:ascii="Times New Roman" w:hAnsi="Times New Roman" w:cs="Times New Roman"/>
          <w:bCs/>
          <w:sz w:val="24"/>
          <w:szCs w:val="24"/>
          <w:lang w:val="en-US"/>
        </w:rPr>
        <w:t>Conducting a SWOT analysis is critical to the experiential knowledge of the internal and external settings of DoubleTree by Hilton Bristol City Centre. It identifies the hotel's areas of strengths, weaknesses, opportunities, and threats (Gurl, 2017). which has allowed Ruth Consultancy to operate strategically in solving real problems and leveraging market opportunities to its advantage.</w:t>
      </w:r>
    </w:p>
    <w:p w14:paraId="407A5FC2" w14:textId="3C4150D9" w:rsidR="004A6186" w:rsidRPr="009B63FB" w:rsidRDefault="0084069D" w:rsidP="009B63FB">
      <w:pPr>
        <w:spacing w:after="0" w:line="360" w:lineRule="auto"/>
        <w:contextualSpacing/>
        <w:jc w:val="both"/>
        <w:rPr>
          <w:rFonts w:ascii="Times New Roman" w:hAnsi="Times New Roman" w:cs="Times New Roman"/>
          <w:bCs/>
          <w:sz w:val="24"/>
          <w:szCs w:val="24"/>
          <w:lang w:val="en-US"/>
        </w:rPr>
      </w:pPr>
      <w:r w:rsidRPr="009B63FB">
        <w:rPr>
          <w:rFonts w:ascii="Times New Roman" w:hAnsi="Times New Roman" w:cs="Times New Roman"/>
          <w:bCs/>
          <w:sz w:val="24"/>
          <w:szCs w:val="24"/>
        </w:rPr>
        <w:lastRenderedPageBreak/>
        <w:t xml:space="preserve"> </w:t>
      </w:r>
    </w:p>
    <w:tbl>
      <w:tblPr>
        <w:tblStyle w:val="GridTable4-Accent5"/>
        <w:tblW w:w="9634" w:type="dxa"/>
        <w:tblLook w:val="04A0" w:firstRow="1" w:lastRow="0" w:firstColumn="1" w:lastColumn="0" w:noHBand="0" w:noVBand="1"/>
      </w:tblPr>
      <w:tblGrid>
        <w:gridCol w:w="4815"/>
        <w:gridCol w:w="4819"/>
      </w:tblGrid>
      <w:tr w:rsidR="009F6D8A" w:rsidRPr="009B63FB" w14:paraId="7ED327FE" w14:textId="77777777" w:rsidTr="00507B02">
        <w:trPr>
          <w:cnfStyle w:val="100000000000" w:firstRow="1" w:lastRow="0" w:firstColumn="0" w:lastColumn="0" w:oddVBand="0" w:evenVBand="0" w:oddHBand="0" w:evenHBand="0" w:firstRowFirstColumn="0" w:firstRowLastColumn="0" w:lastRowFirstColumn="0" w:lastRowLastColumn="0"/>
          <w:trHeight w:val="433"/>
        </w:trPr>
        <w:tc>
          <w:tcPr>
            <w:cnfStyle w:val="001000000000" w:firstRow="0" w:lastRow="0" w:firstColumn="1" w:lastColumn="0" w:oddVBand="0" w:evenVBand="0" w:oddHBand="0" w:evenHBand="0" w:firstRowFirstColumn="0" w:firstRowLastColumn="0" w:lastRowFirstColumn="0" w:lastRowLastColumn="0"/>
            <w:tcW w:w="4815" w:type="dxa"/>
            <w:hideMark/>
          </w:tcPr>
          <w:p w14:paraId="5F2894E1" w14:textId="77777777" w:rsidR="004A6186" w:rsidRPr="009B63FB" w:rsidRDefault="007F1611" w:rsidP="009B63FB">
            <w:pPr>
              <w:spacing w:line="360" w:lineRule="auto"/>
              <w:jc w:val="both"/>
              <w:rPr>
                <w:rFonts w:ascii="Times New Roman" w:eastAsia="Times New Roman" w:hAnsi="Times New Roman" w:cs="Times New Roman"/>
                <w:b w:val="0"/>
                <w:bCs w:val="0"/>
                <w:sz w:val="24"/>
                <w:szCs w:val="24"/>
                <w:lang w:val="en-US"/>
              </w:rPr>
            </w:pPr>
            <w:r w:rsidRPr="009B63FB">
              <w:rPr>
                <w:rFonts w:ascii="Times New Roman" w:eastAsia="Times New Roman" w:hAnsi="Times New Roman" w:cs="Times New Roman"/>
                <w:sz w:val="24"/>
                <w:szCs w:val="24"/>
                <w:lang w:val="en-US"/>
              </w:rPr>
              <w:t>Strengths</w:t>
            </w:r>
          </w:p>
        </w:tc>
        <w:tc>
          <w:tcPr>
            <w:tcW w:w="4819" w:type="dxa"/>
            <w:hideMark/>
          </w:tcPr>
          <w:p w14:paraId="32E463BD" w14:textId="77777777" w:rsidR="004A6186" w:rsidRPr="009B63FB" w:rsidRDefault="007F1611" w:rsidP="009B63FB">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sz w:val="24"/>
                <w:szCs w:val="24"/>
                <w:lang w:val="en-US"/>
              </w:rPr>
            </w:pPr>
            <w:r w:rsidRPr="009B63FB">
              <w:rPr>
                <w:rFonts w:ascii="Times New Roman" w:eastAsia="Times New Roman" w:hAnsi="Times New Roman" w:cs="Times New Roman"/>
                <w:sz w:val="24"/>
                <w:szCs w:val="24"/>
                <w:lang w:val="en-US"/>
              </w:rPr>
              <w:t>Weaknesses</w:t>
            </w:r>
          </w:p>
        </w:tc>
      </w:tr>
      <w:tr w:rsidR="009F6D8A" w:rsidRPr="009B63FB" w14:paraId="4C717902" w14:textId="77777777" w:rsidTr="00507B02">
        <w:trPr>
          <w:cnfStyle w:val="000000100000" w:firstRow="0" w:lastRow="0" w:firstColumn="0" w:lastColumn="0" w:oddVBand="0" w:evenVBand="0" w:oddHBand="1" w:evenHBand="0" w:firstRowFirstColumn="0" w:firstRowLastColumn="0" w:lastRowFirstColumn="0" w:lastRowLastColumn="0"/>
          <w:trHeight w:val="852"/>
        </w:trPr>
        <w:tc>
          <w:tcPr>
            <w:cnfStyle w:val="001000000000" w:firstRow="0" w:lastRow="0" w:firstColumn="1" w:lastColumn="0" w:oddVBand="0" w:evenVBand="0" w:oddHBand="0" w:evenHBand="0" w:firstRowFirstColumn="0" w:firstRowLastColumn="0" w:lastRowFirstColumn="0" w:lastRowLastColumn="0"/>
            <w:tcW w:w="4815" w:type="dxa"/>
            <w:hideMark/>
          </w:tcPr>
          <w:p w14:paraId="05B22F6B" w14:textId="6A86EC40" w:rsidR="004A6186" w:rsidRPr="009B63FB" w:rsidRDefault="004B0A93" w:rsidP="009B63FB">
            <w:pPr>
              <w:spacing w:line="360" w:lineRule="auto"/>
              <w:jc w:val="both"/>
              <w:rPr>
                <w:rFonts w:ascii="Times New Roman" w:eastAsia="Times New Roman" w:hAnsi="Times New Roman" w:cs="Times New Roman"/>
                <w:sz w:val="24"/>
                <w:szCs w:val="24"/>
                <w:lang w:val="en-US"/>
              </w:rPr>
            </w:pPr>
            <w:r w:rsidRPr="009B63FB">
              <w:rPr>
                <w:rFonts w:ascii="Times New Roman" w:hAnsi="Times New Roman" w:cs="Times New Roman"/>
                <w:sz w:val="24"/>
                <w:szCs w:val="24"/>
                <w:lang w:val="en-US"/>
              </w:rPr>
              <w:t xml:space="preserve">Brand </w:t>
            </w:r>
            <w:r w:rsidR="00A106BE" w:rsidRPr="009B63FB">
              <w:rPr>
                <w:rFonts w:ascii="Times New Roman" w:hAnsi="Times New Roman" w:cs="Times New Roman"/>
                <w:sz w:val="24"/>
                <w:szCs w:val="24"/>
                <w:lang w:val="en-US"/>
              </w:rPr>
              <w:t>Reputation:</w:t>
            </w:r>
            <w:r w:rsidR="00A106BE" w:rsidRPr="009B63FB">
              <w:rPr>
                <w:rFonts w:ascii="Times New Roman" w:eastAsia="Times New Roman" w:hAnsi="Times New Roman" w:cs="Times New Roman"/>
                <w:sz w:val="24"/>
                <w:szCs w:val="24"/>
                <w:lang w:val="en-US"/>
              </w:rPr>
              <w:t xml:space="preserve"> </w:t>
            </w:r>
            <w:r w:rsidR="00A106BE" w:rsidRPr="00507B02">
              <w:rPr>
                <w:rFonts w:ascii="Times New Roman" w:eastAsia="Times New Roman" w:hAnsi="Times New Roman" w:cs="Times New Roman"/>
                <w:b w:val="0"/>
                <w:bCs w:val="0"/>
                <w:sz w:val="24"/>
                <w:szCs w:val="24"/>
                <w:lang w:val="en-US"/>
              </w:rPr>
              <w:t>Strong</w:t>
            </w:r>
            <w:r w:rsidR="00F34E3C" w:rsidRPr="00507B02">
              <w:rPr>
                <w:rFonts w:ascii="Times New Roman" w:eastAsia="Times New Roman" w:hAnsi="Times New Roman" w:cs="Times New Roman"/>
                <w:b w:val="0"/>
                <w:bCs w:val="0"/>
                <w:sz w:val="24"/>
                <w:szCs w:val="24"/>
                <w:lang w:val="en-US"/>
              </w:rPr>
              <w:t xml:space="preserve"> brand affiliation with Hilton, a globally recognised brand</w:t>
            </w:r>
            <w:r w:rsidR="007A512F" w:rsidRPr="00507B02">
              <w:rPr>
                <w:rFonts w:ascii="Times New Roman" w:eastAsia="Times New Roman" w:hAnsi="Times New Roman" w:cs="Times New Roman"/>
                <w:b w:val="0"/>
                <w:bCs w:val="0"/>
                <w:sz w:val="24"/>
                <w:szCs w:val="24"/>
                <w:lang w:val="en-US"/>
              </w:rPr>
              <w:t xml:space="preserve"> </w:t>
            </w:r>
            <w:r w:rsidRPr="00507B02">
              <w:rPr>
                <w:rFonts w:ascii="Times New Roman" w:hAnsi="Times New Roman" w:cs="Times New Roman"/>
                <w:b w:val="0"/>
                <w:bCs w:val="0"/>
                <w:sz w:val="24"/>
                <w:szCs w:val="24"/>
                <w:lang w:val="en-US"/>
              </w:rPr>
              <w:t xml:space="preserve">attracting both loyal customers and new guests, providing a strong foundation for continued success </w:t>
            </w:r>
            <w:r w:rsidR="002E6DDD" w:rsidRPr="00507B02">
              <w:rPr>
                <w:rFonts w:ascii="Times New Roman" w:hAnsi="Times New Roman" w:cs="Times New Roman"/>
                <w:b w:val="0"/>
                <w:bCs w:val="0"/>
                <w:sz w:val="24"/>
                <w:szCs w:val="24"/>
                <w:lang w:val="en-US"/>
              </w:rPr>
              <w:t>(</w:t>
            </w:r>
            <w:r w:rsidR="002E6DDD" w:rsidRPr="00507B02">
              <w:rPr>
                <w:rFonts w:ascii="Times New Roman" w:hAnsi="Times New Roman" w:cs="Times New Roman"/>
                <w:b w:val="0"/>
                <w:bCs w:val="0"/>
                <w:sz w:val="24"/>
                <w:szCs w:val="24"/>
              </w:rPr>
              <w:t>Derowitsch, 2025</w:t>
            </w:r>
            <w:r w:rsidR="007C3E3B" w:rsidRPr="00507B02">
              <w:rPr>
                <w:rFonts w:ascii="Times New Roman" w:hAnsi="Times New Roman" w:cs="Times New Roman"/>
                <w:b w:val="0"/>
                <w:bCs w:val="0"/>
                <w:sz w:val="24"/>
                <w:szCs w:val="24"/>
              </w:rPr>
              <w:t xml:space="preserve">; </w:t>
            </w:r>
            <w:r w:rsidR="007C3E3B" w:rsidRPr="00507B02">
              <w:rPr>
                <w:rFonts w:ascii="Times New Roman" w:hAnsi="Times New Roman" w:cs="Times New Roman"/>
                <w:b w:val="0"/>
                <w:bCs w:val="0"/>
                <w:sz w:val="24"/>
                <w:szCs w:val="24"/>
                <w:lang w:val="en-US"/>
              </w:rPr>
              <w:t>Hilton (2024</w:t>
            </w:r>
            <w:r w:rsidR="003B3740" w:rsidRPr="00507B02">
              <w:rPr>
                <w:rFonts w:ascii="Times New Roman" w:hAnsi="Times New Roman" w:cs="Times New Roman"/>
                <w:b w:val="0"/>
                <w:bCs w:val="0"/>
                <w:sz w:val="24"/>
                <w:szCs w:val="24"/>
                <w:lang w:val="en-US"/>
              </w:rPr>
              <w:t>c</w:t>
            </w:r>
            <w:r w:rsidR="00630327" w:rsidRPr="00507B02">
              <w:rPr>
                <w:rFonts w:ascii="Times New Roman" w:hAnsi="Times New Roman" w:cs="Times New Roman"/>
                <w:b w:val="0"/>
                <w:bCs w:val="0"/>
                <w:sz w:val="24"/>
                <w:szCs w:val="24"/>
              </w:rPr>
              <w:t>).</w:t>
            </w:r>
          </w:p>
        </w:tc>
        <w:tc>
          <w:tcPr>
            <w:tcW w:w="4819" w:type="dxa"/>
            <w:hideMark/>
          </w:tcPr>
          <w:p w14:paraId="1FD1BDF7" w14:textId="72BDEC9D" w:rsidR="004A6186" w:rsidRPr="009B63FB" w:rsidRDefault="007F1611" w:rsidP="009B63FB">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9B63FB">
              <w:rPr>
                <w:rFonts w:ascii="Times New Roman" w:eastAsia="Times New Roman" w:hAnsi="Times New Roman" w:cs="Times New Roman"/>
                <w:b/>
                <w:bCs/>
                <w:sz w:val="24"/>
                <w:szCs w:val="24"/>
                <w:lang w:val="en-US"/>
              </w:rPr>
              <w:t>Inconsistent room quality and maintenance standards</w:t>
            </w:r>
            <w:r w:rsidR="0071355C" w:rsidRPr="009B63FB">
              <w:rPr>
                <w:rFonts w:ascii="Times New Roman" w:eastAsia="Times New Roman" w:hAnsi="Times New Roman" w:cs="Times New Roman"/>
                <w:b/>
                <w:bCs/>
                <w:sz w:val="24"/>
                <w:szCs w:val="24"/>
                <w:lang w:val="en-US"/>
              </w:rPr>
              <w:t xml:space="preserve">: </w:t>
            </w:r>
            <w:r w:rsidR="009E3D7E" w:rsidRPr="009B63FB">
              <w:rPr>
                <w:rFonts w:ascii="Times New Roman" w:eastAsia="Times New Roman" w:hAnsi="Times New Roman" w:cs="Times New Roman"/>
                <w:b/>
                <w:bCs/>
                <w:sz w:val="24"/>
                <w:szCs w:val="24"/>
                <w:lang w:val="en-US"/>
              </w:rPr>
              <w:t>(</w:t>
            </w:r>
            <w:r w:rsidR="0071355C" w:rsidRPr="009B63FB">
              <w:rPr>
                <w:rFonts w:ascii="Times New Roman" w:eastAsia="Times New Roman" w:hAnsi="Times New Roman" w:cs="Times New Roman"/>
                <w:color w:val="000000"/>
                <w:sz w:val="24"/>
                <w:szCs w:val="24"/>
              </w:rPr>
              <w:t>Tripadvisor</w:t>
            </w:r>
            <w:r w:rsidR="009E3D7E" w:rsidRPr="009B63FB">
              <w:rPr>
                <w:rFonts w:ascii="Times New Roman" w:eastAsia="Times New Roman" w:hAnsi="Times New Roman" w:cs="Times New Roman"/>
                <w:color w:val="000000"/>
                <w:sz w:val="24"/>
                <w:szCs w:val="24"/>
              </w:rPr>
              <w:t xml:space="preserve">, </w:t>
            </w:r>
            <w:r w:rsidR="0071355C" w:rsidRPr="009B63FB">
              <w:rPr>
                <w:rFonts w:ascii="Times New Roman" w:eastAsia="Times New Roman" w:hAnsi="Times New Roman" w:cs="Times New Roman"/>
                <w:color w:val="000000"/>
                <w:sz w:val="24"/>
                <w:szCs w:val="24"/>
              </w:rPr>
              <w:t>202</w:t>
            </w:r>
            <w:r w:rsidR="009E3D7E" w:rsidRPr="009B63FB">
              <w:rPr>
                <w:rFonts w:ascii="Times New Roman" w:eastAsia="Times New Roman" w:hAnsi="Times New Roman" w:cs="Times New Roman"/>
                <w:color w:val="000000"/>
                <w:sz w:val="24"/>
                <w:szCs w:val="24"/>
              </w:rPr>
              <w:t>4</w:t>
            </w:r>
            <w:r w:rsidR="001102BA" w:rsidRPr="009B63FB">
              <w:rPr>
                <w:rFonts w:ascii="Times New Roman" w:eastAsia="Times New Roman" w:hAnsi="Times New Roman" w:cs="Times New Roman"/>
                <w:color w:val="000000"/>
                <w:sz w:val="24"/>
                <w:szCs w:val="24"/>
              </w:rPr>
              <w:t>b</w:t>
            </w:r>
            <w:r w:rsidR="00D04232" w:rsidRPr="009B63FB">
              <w:rPr>
                <w:rFonts w:ascii="Times New Roman" w:eastAsia="Times New Roman" w:hAnsi="Times New Roman" w:cs="Times New Roman"/>
                <w:color w:val="000000"/>
                <w:sz w:val="24"/>
                <w:szCs w:val="24"/>
              </w:rPr>
              <w:t>)</w:t>
            </w:r>
            <w:r w:rsidR="0071355C" w:rsidRPr="009B63FB">
              <w:rPr>
                <w:rFonts w:ascii="Times New Roman" w:eastAsia="Times New Roman" w:hAnsi="Times New Roman" w:cs="Times New Roman"/>
                <w:color w:val="000000"/>
                <w:sz w:val="24"/>
                <w:szCs w:val="24"/>
              </w:rPr>
              <w:t xml:space="preserve"> as customer review on </w:t>
            </w:r>
            <w:r w:rsidR="001F3C7F" w:rsidRPr="009B63FB">
              <w:rPr>
                <w:rFonts w:ascii="Times New Roman" w:eastAsia="Times New Roman" w:hAnsi="Times New Roman" w:cs="Times New Roman"/>
                <w:color w:val="000000"/>
                <w:sz w:val="24"/>
                <w:szCs w:val="24"/>
              </w:rPr>
              <w:t>these</w:t>
            </w:r>
            <w:r w:rsidR="0071355C" w:rsidRPr="009B63FB">
              <w:rPr>
                <w:rFonts w:ascii="Times New Roman" w:eastAsia="Times New Roman" w:hAnsi="Times New Roman" w:cs="Times New Roman"/>
                <w:color w:val="000000"/>
                <w:sz w:val="24"/>
                <w:szCs w:val="24"/>
              </w:rPr>
              <w:t xml:space="preserve"> issues </w:t>
            </w:r>
            <w:r w:rsidR="001A2EF1" w:rsidRPr="009B63FB">
              <w:rPr>
                <w:rFonts w:ascii="Times New Roman" w:eastAsia="Times New Roman" w:hAnsi="Times New Roman" w:cs="Times New Roman"/>
                <w:color w:val="000000"/>
                <w:sz w:val="24"/>
                <w:szCs w:val="24"/>
              </w:rPr>
              <w:t>This directly contributes to negative online reviews harming the hotel's reputation and increasing the chance of losing repeat customers (</w:t>
            </w:r>
            <w:r w:rsidR="001A2EF1" w:rsidRPr="009B63FB">
              <w:rPr>
                <w:rFonts w:ascii="Times New Roman" w:hAnsi="Times New Roman" w:cs="Times New Roman"/>
                <w:sz w:val="24"/>
                <w:szCs w:val="24"/>
              </w:rPr>
              <w:t>Fallz Hotels, 2025</w:t>
            </w:r>
            <w:r w:rsidR="0071355C" w:rsidRPr="009B63FB">
              <w:rPr>
                <w:rFonts w:ascii="Times New Roman" w:hAnsi="Times New Roman" w:cs="Times New Roman"/>
                <w:sz w:val="24"/>
                <w:szCs w:val="24"/>
              </w:rPr>
              <w:t>).</w:t>
            </w:r>
          </w:p>
        </w:tc>
      </w:tr>
      <w:tr w:rsidR="009F6D8A" w:rsidRPr="009B63FB" w14:paraId="72E837C0" w14:textId="77777777" w:rsidTr="00507B02">
        <w:trPr>
          <w:trHeight w:val="852"/>
        </w:trPr>
        <w:tc>
          <w:tcPr>
            <w:cnfStyle w:val="001000000000" w:firstRow="0" w:lastRow="0" w:firstColumn="1" w:lastColumn="0" w:oddVBand="0" w:evenVBand="0" w:oddHBand="0" w:evenHBand="0" w:firstRowFirstColumn="0" w:firstRowLastColumn="0" w:lastRowFirstColumn="0" w:lastRowLastColumn="0"/>
            <w:tcW w:w="4815" w:type="dxa"/>
            <w:hideMark/>
          </w:tcPr>
          <w:p w14:paraId="4BF23CFF" w14:textId="77777777" w:rsidR="001D078D" w:rsidRDefault="001D078D" w:rsidP="009B63FB">
            <w:pPr>
              <w:spacing w:line="360" w:lineRule="auto"/>
              <w:jc w:val="both"/>
              <w:rPr>
                <w:rFonts w:ascii="Times New Roman" w:hAnsi="Times New Roman" w:cs="Times New Roman"/>
                <w:b w:val="0"/>
                <w:bCs w:val="0"/>
                <w:sz w:val="24"/>
                <w:szCs w:val="24"/>
              </w:rPr>
            </w:pPr>
          </w:p>
          <w:p w14:paraId="383C181F" w14:textId="4CF0C63F" w:rsidR="004A6186" w:rsidRPr="006D08E1" w:rsidRDefault="004D3664" w:rsidP="009B63FB">
            <w:pPr>
              <w:spacing w:line="360" w:lineRule="auto"/>
              <w:jc w:val="both"/>
              <w:rPr>
                <w:rFonts w:ascii="Times New Roman" w:hAnsi="Times New Roman" w:cs="Times New Roman"/>
                <w:bCs w:val="0"/>
                <w:sz w:val="24"/>
                <w:szCs w:val="24"/>
                <w:lang w:val="en-US"/>
              </w:rPr>
            </w:pPr>
            <w:r w:rsidRPr="004D3664">
              <w:rPr>
                <w:rFonts w:ascii="Times New Roman" w:hAnsi="Times New Roman" w:cs="Times New Roman"/>
                <w:sz w:val="24"/>
                <w:szCs w:val="24"/>
              </w:rPr>
              <w:t>Great Location</w:t>
            </w:r>
            <w:r w:rsidR="00C46A1F" w:rsidRPr="009B63FB">
              <w:rPr>
                <w:rFonts w:ascii="Times New Roman" w:hAnsi="Times New Roman" w:cs="Times New Roman"/>
                <w:sz w:val="24"/>
                <w:szCs w:val="24"/>
                <w:lang w:val="en-US"/>
              </w:rPr>
              <w:t xml:space="preserve">: </w:t>
            </w:r>
            <w:r w:rsidR="00564788" w:rsidRPr="00564788">
              <w:rPr>
                <w:rFonts w:ascii="Times New Roman" w:hAnsi="Times New Roman" w:cs="Times New Roman"/>
                <w:sz w:val="24"/>
                <w:szCs w:val="24"/>
                <w:lang w:val="en-US"/>
              </w:rPr>
              <w:t xml:space="preserve"> </w:t>
            </w:r>
            <w:r w:rsidR="00564788" w:rsidRPr="00507B02">
              <w:rPr>
                <w:rFonts w:ascii="Times New Roman" w:hAnsi="Times New Roman" w:cs="Times New Roman"/>
                <w:b w:val="0"/>
                <w:bCs w:val="0"/>
                <w:sz w:val="24"/>
                <w:szCs w:val="24"/>
                <w:lang w:val="en-US"/>
              </w:rPr>
              <w:t xml:space="preserve">Ideally situated in the city </w:t>
            </w:r>
            <w:r w:rsidR="006D08E1" w:rsidRPr="00507B02">
              <w:rPr>
                <w:rFonts w:ascii="Times New Roman" w:hAnsi="Times New Roman" w:cs="Times New Roman"/>
                <w:b w:val="0"/>
                <w:bCs w:val="0"/>
                <w:sz w:val="24"/>
                <w:szCs w:val="24"/>
                <w:lang w:val="en-US"/>
              </w:rPr>
              <w:t>Centre</w:t>
            </w:r>
            <w:r w:rsidR="00564788" w:rsidRPr="00507B02">
              <w:rPr>
                <w:rFonts w:ascii="Times New Roman" w:hAnsi="Times New Roman" w:cs="Times New Roman"/>
                <w:b w:val="0"/>
                <w:bCs w:val="0"/>
                <w:sz w:val="24"/>
                <w:szCs w:val="24"/>
                <w:lang w:val="en-US"/>
              </w:rPr>
              <w:t xml:space="preserve"> </w:t>
            </w:r>
            <w:r w:rsidR="00E4769C" w:rsidRPr="00507B02">
              <w:rPr>
                <w:rFonts w:ascii="Times New Roman" w:hAnsi="Times New Roman" w:cs="Times New Roman"/>
                <w:b w:val="0"/>
                <w:bCs w:val="0"/>
                <w:sz w:val="24"/>
                <w:szCs w:val="24"/>
                <w:lang w:val="en-US"/>
              </w:rPr>
              <w:t xml:space="preserve">it is </w:t>
            </w:r>
            <w:r w:rsidR="00924E4F" w:rsidRPr="00507B02">
              <w:rPr>
                <w:rFonts w:ascii="Times New Roman" w:hAnsi="Times New Roman" w:cs="Times New Roman"/>
                <w:b w:val="0"/>
                <w:bCs w:val="0"/>
                <w:sz w:val="24"/>
                <w:szCs w:val="24"/>
                <w:lang w:val="en-US"/>
              </w:rPr>
              <w:t>easily</w:t>
            </w:r>
            <w:r w:rsidR="00E4769C" w:rsidRPr="00507B02">
              <w:rPr>
                <w:rFonts w:ascii="Times New Roman" w:hAnsi="Times New Roman" w:cs="Times New Roman"/>
                <w:b w:val="0"/>
                <w:bCs w:val="0"/>
                <w:sz w:val="24"/>
                <w:szCs w:val="24"/>
                <w:lang w:val="en-US"/>
              </w:rPr>
              <w:t xml:space="preserve"> </w:t>
            </w:r>
            <w:r w:rsidR="006C0F95" w:rsidRPr="00507B02">
              <w:rPr>
                <w:rFonts w:ascii="Times New Roman" w:hAnsi="Times New Roman" w:cs="Times New Roman"/>
                <w:b w:val="0"/>
                <w:bCs w:val="0"/>
                <w:sz w:val="24"/>
                <w:szCs w:val="24"/>
                <w:lang w:val="en-US"/>
              </w:rPr>
              <w:t>accessible for</w:t>
            </w:r>
            <w:r w:rsidR="00564788" w:rsidRPr="00507B02">
              <w:rPr>
                <w:rFonts w:ascii="Times New Roman" w:hAnsi="Times New Roman" w:cs="Times New Roman"/>
                <w:b w:val="0"/>
                <w:bCs w:val="0"/>
                <w:sz w:val="24"/>
                <w:szCs w:val="24"/>
                <w:lang w:val="en-US"/>
              </w:rPr>
              <w:t xml:space="preserve"> business and leisure</w:t>
            </w:r>
            <w:r w:rsidR="00510577" w:rsidRPr="00507B02">
              <w:rPr>
                <w:rFonts w:ascii="Times New Roman" w:hAnsi="Times New Roman" w:cs="Times New Roman"/>
                <w:b w:val="0"/>
                <w:bCs w:val="0"/>
                <w:sz w:val="24"/>
                <w:szCs w:val="24"/>
                <w:lang w:val="en-US"/>
              </w:rPr>
              <w:t xml:space="preserve"> travelers</w:t>
            </w:r>
            <w:r w:rsidR="00564788" w:rsidRPr="00507B02">
              <w:rPr>
                <w:rFonts w:ascii="Times New Roman" w:hAnsi="Times New Roman" w:cs="Times New Roman"/>
                <w:b w:val="0"/>
                <w:bCs w:val="0"/>
                <w:sz w:val="24"/>
                <w:szCs w:val="24"/>
                <w:lang w:val="en-US"/>
              </w:rPr>
              <w:t>, </w:t>
            </w:r>
            <w:r w:rsidR="006F039F" w:rsidRPr="00507B02">
              <w:rPr>
                <w:rFonts w:ascii="Times New Roman" w:hAnsi="Times New Roman" w:cs="Times New Roman"/>
                <w:b w:val="0"/>
                <w:bCs w:val="0"/>
                <w:sz w:val="24"/>
                <w:szCs w:val="24"/>
                <w:lang w:val="en-US"/>
              </w:rPr>
              <w:t xml:space="preserve">provide a significant </w:t>
            </w:r>
            <w:r w:rsidR="00564788" w:rsidRPr="00507B02">
              <w:rPr>
                <w:rFonts w:ascii="Times New Roman" w:hAnsi="Times New Roman" w:cs="Times New Roman"/>
                <w:b w:val="0"/>
                <w:bCs w:val="0"/>
                <w:sz w:val="24"/>
                <w:szCs w:val="24"/>
                <w:lang w:val="en-US"/>
              </w:rPr>
              <w:t>competitive advantage among hotels nearby</w:t>
            </w:r>
            <w:r w:rsidR="00C46A1F" w:rsidRPr="00507B02">
              <w:rPr>
                <w:rFonts w:ascii="Times New Roman" w:hAnsi="Times New Roman" w:cs="Times New Roman"/>
                <w:b w:val="0"/>
                <w:bCs w:val="0"/>
                <w:sz w:val="24"/>
                <w:szCs w:val="24"/>
                <w:lang w:val="en-US"/>
              </w:rPr>
              <w:t xml:space="preserve"> </w:t>
            </w:r>
            <w:r w:rsidR="00E909EE" w:rsidRPr="00507B02">
              <w:rPr>
                <w:rFonts w:ascii="Times New Roman" w:hAnsi="Times New Roman" w:cs="Times New Roman"/>
                <w:b w:val="0"/>
                <w:bCs w:val="0"/>
                <w:sz w:val="24"/>
                <w:szCs w:val="24"/>
              </w:rPr>
              <w:t>(Hilton, 2025a; Veronika's Adventure,2025).</w:t>
            </w:r>
          </w:p>
        </w:tc>
        <w:tc>
          <w:tcPr>
            <w:tcW w:w="4819" w:type="dxa"/>
            <w:hideMark/>
          </w:tcPr>
          <w:p w14:paraId="4D57FCAE" w14:textId="77777777" w:rsidR="001D078D" w:rsidRDefault="001D078D" w:rsidP="009B63FB">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4"/>
                <w:szCs w:val="24"/>
                <w:lang w:val="en-US"/>
              </w:rPr>
            </w:pPr>
          </w:p>
          <w:p w14:paraId="7476214B" w14:textId="271AE1DF" w:rsidR="004A6186" w:rsidRPr="009B63FB" w:rsidRDefault="00A85E7A" w:rsidP="009B63FB">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9B63FB">
              <w:rPr>
                <w:rFonts w:ascii="Times New Roman" w:eastAsia="Times New Roman" w:hAnsi="Times New Roman" w:cs="Times New Roman"/>
                <w:b/>
                <w:bCs/>
                <w:sz w:val="24"/>
                <w:szCs w:val="24"/>
                <w:lang w:val="en-US"/>
              </w:rPr>
              <w:t>A poor</w:t>
            </w:r>
            <w:r w:rsidR="007F1611" w:rsidRPr="009B63FB">
              <w:rPr>
                <w:rFonts w:ascii="Times New Roman" w:eastAsia="Times New Roman" w:hAnsi="Times New Roman" w:cs="Times New Roman"/>
                <w:b/>
                <w:bCs/>
                <w:sz w:val="24"/>
                <w:szCs w:val="24"/>
                <w:lang w:val="en-US"/>
              </w:rPr>
              <w:t xml:space="preserve"> </w:t>
            </w:r>
            <w:r w:rsidRPr="009B63FB">
              <w:rPr>
                <w:rFonts w:ascii="Times New Roman" w:eastAsia="Times New Roman" w:hAnsi="Times New Roman" w:cs="Times New Roman"/>
                <w:b/>
                <w:bCs/>
                <w:sz w:val="24"/>
                <w:szCs w:val="24"/>
                <w:lang w:val="en-US"/>
              </w:rPr>
              <w:t>complaint-handling</w:t>
            </w:r>
            <w:r w:rsidR="00F41BCF">
              <w:rPr>
                <w:rFonts w:ascii="Times New Roman" w:eastAsia="Times New Roman" w:hAnsi="Times New Roman" w:cs="Times New Roman"/>
                <w:b/>
                <w:bCs/>
                <w:sz w:val="24"/>
                <w:szCs w:val="24"/>
                <w:lang w:val="en-US"/>
              </w:rPr>
              <w:t>:</w:t>
            </w:r>
            <w:r w:rsidR="007F1611" w:rsidRPr="009B63FB">
              <w:rPr>
                <w:rFonts w:ascii="Times New Roman" w:eastAsia="Times New Roman" w:hAnsi="Times New Roman" w:cs="Times New Roman"/>
                <w:b/>
                <w:bCs/>
                <w:sz w:val="24"/>
                <w:szCs w:val="24"/>
                <w:lang w:val="en-US"/>
              </w:rPr>
              <w:t xml:space="preserve"> </w:t>
            </w:r>
            <w:r w:rsidR="001A729E" w:rsidRPr="009B63FB">
              <w:rPr>
                <w:rFonts w:ascii="Times New Roman" w:eastAsia="Times New Roman" w:hAnsi="Times New Roman" w:cs="Times New Roman"/>
                <w:color w:val="000000"/>
                <w:sz w:val="24"/>
                <w:szCs w:val="24"/>
              </w:rPr>
              <w:t xml:space="preserve">Inadequate response to various concern especially with </w:t>
            </w:r>
            <w:r w:rsidR="00F171F7" w:rsidRPr="009B63FB">
              <w:rPr>
                <w:rFonts w:ascii="Times New Roman" w:eastAsia="Times New Roman" w:hAnsi="Times New Roman" w:cs="Times New Roman"/>
                <w:sz w:val="24"/>
                <w:szCs w:val="24"/>
                <w:lang w:val="en-US"/>
              </w:rPr>
              <w:t>Limited parking space and inadequate communication regarding availability</w:t>
            </w:r>
            <w:r w:rsidR="001A729E" w:rsidRPr="009B63FB">
              <w:rPr>
                <w:rFonts w:ascii="Times New Roman" w:eastAsia="Times New Roman" w:hAnsi="Times New Roman" w:cs="Times New Roman"/>
                <w:color w:val="000000"/>
                <w:sz w:val="24"/>
                <w:szCs w:val="24"/>
              </w:rPr>
              <w:t xml:space="preserve"> and customer relations services</w:t>
            </w:r>
            <w:r w:rsidR="00A61313" w:rsidRPr="009B63FB">
              <w:rPr>
                <w:rFonts w:ascii="Times New Roman" w:eastAsia="Times New Roman" w:hAnsi="Times New Roman" w:cs="Times New Roman"/>
                <w:color w:val="000000"/>
                <w:sz w:val="24"/>
                <w:szCs w:val="24"/>
              </w:rPr>
              <w:t xml:space="preserve"> </w:t>
            </w:r>
            <w:r w:rsidR="00A61313" w:rsidRPr="00F41BCF">
              <w:rPr>
                <w:rFonts w:ascii="Times New Roman" w:eastAsia="Times New Roman" w:hAnsi="Times New Roman" w:cs="Times New Roman"/>
                <w:sz w:val="24"/>
                <w:szCs w:val="24"/>
                <w:lang w:val="en-US"/>
              </w:rPr>
              <w:t>system</w:t>
            </w:r>
            <w:r w:rsidR="00A61313" w:rsidRPr="009B63FB">
              <w:rPr>
                <w:rFonts w:ascii="Times New Roman" w:eastAsia="Times New Roman" w:hAnsi="Times New Roman" w:cs="Times New Roman"/>
                <w:sz w:val="24"/>
                <w:szCs w:val="24"/>
                <w:lang w:val="en-US"/>
              </w:rPr>
              <w:t xml:space="preserve"> leads to customer dissatisfaction</w:t>
            </w:r>
            <w:r w:rsidR="001A729E" w:rsidRPr="009B63FB">
              <w:rPr>
                <w:rFonts w:ascii="Times New Roman" w:eastAsia="Times New Roman" w:hAnsi="Times New Roman" w:cs="Times New Roman"/>
                <w:color w:val="000000"/>
                <w:sz w:val="24"/>
                <w:szCs w:val="24"/>
              </w:rPr>
              <w:t xml:space="preserve"> (Tripadvisor, 2024</w:t>
            </w:r>
            <w:r w:rsidR="002E19F4" w:rsidRPr="009B63FB">
              <w:rPr>
                <w:rFonts w:ascii="Times New Roman" w:eastAsia="Times New Roman" w:hAnsi="Times New Roman" w:cs="Times New Roman"/>
                <w:color w:val="000000"/>
                <w:sz w:val="24"/>
                <w:szCs w:val="24"/>
              </w:rPr>
              <w:t>c</w:t>
            </w:r>
            <w:r w:rsidR="001A729E" w:rsidRPr="009B63FB">
              <w:rPr>
                <w:rFonts w:ascii="Times New Roman" w:eastAsia="Times New Roman" w:hAnsi="Times New Roman" w:cs="Times New Roman"/>
                <w:color w:val="000000"/>
                <w:sz w:val="24"/>
                <w:szCs w:val="24"/>
              </w:rPr>
              <w:t>)</w:t>
            </w:r>
            <w:r w:rsidR="009E3D7E" w:rsidRPr="009B63FB">
              <w:rPr>
                <w:rFonts w:ascii="Times New Roman" w:eastAsia="Times New Roman" w:hAnsi="Times New Roman" w:cs="Times New Roman"/>
                <w:color w:val="000000"/>
                <w:sz w:val="24"/>
                <w:szCs w:val="24"/>
              </w:rPr>
              <w:t>.</w:t>
            </w:r>
          </w:p>
        </w:tc>
      </w:tr>
      <w:tr w:rsidR="009F6D8A" w:rsidRPr="009B63FB" w14:paraId="15D94232" w14:textId="77777777" w:rsidTr="00507B02">
        <w:trPr>
          <w:cnfStyle w:val="000000100000" w:firstRow="0" w:lastRow="0" w:firstColumn="0" w:lastColumn="0" w:oddVBand="0" w:evenVBand="0" w:oddHBand="1" w:evenHBand="0" w:firstRowFirstColumn="0" w:firstRowLastColumn="0" w:lastRowFirstColumn="0" w:lastRowLastColumn="0"/>
          <w:trHeight w:val="48"/>
        </w:trPr>
        <w:tc>
          <w:tcPr>
            <w:cnfStyle w:val="001000000000" w:firstRow="0" w:lastRow="0" w:firstColumn="1" w:lastColumn="0" w:oddVBand="0" w:evenVBand="0" w:oddHBand="0" w:evenHBand="0" w:firstRowFirstColumn="0" w:firstRowLastColumn="0" w:lastRowFirstColumn="0" w:lastRowLastColumn="0"/>
            <w:tcW w:w="4815" w:type="dxa"/>
            <w:hideMark/>
          </w:tcPr>
          <w:p w14:paraId="3244BC65" w14:textId="6D4C1142" w:rsidR="004A6186" w:rsidRPr="009B63FB" w:rsidRDefault="004A6186" w:rsidP="009B63FB">
            <w:pPr>
              <w:spacing w:line="360" w:lineRule="auto"/>
              <w:jc w:val="both"/>
              <w:rPr>
                <w:rFonts w:ascii="Times New Roman" w:eastAsia="Times New Roman" w:hAnsi="Times New Roman" w:cs="Times New Roman"/>
                <w:sz w:val="24"/>
                <w:szCs w:val="24"/>
                <w:lang w:val="en-US"/>
              </w:rPr>
            </w:pPr>
          </w:p>
        </w:tc>
        <w:tc>
          <w:tcPr>
            <w:tcW w:w="4819" w:type="dxa"/>
            <w:hideMark/>
          </w:tcPr>
          <w:p w14:paraId="11FC446A" w14:textId="0B677191" w:rsidR="004A6186" w:rsidRPr="009B63FB" w:rsidRDefault="004A6186" w:rsidP="009B63FB">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p>
        </w:tc>
      </w:tr>
    </w:tbl>
    <w:p w14:paraId="22D72322" w14:textId="02BD807B" w:rsidR="007E6B47" w:rsidRPr="009B63FB" w:rsidRDefault="007E6B47" w:rsidP="009B63FB">
      <w:pPr>
        <w:spacing w:line="360" w:lineRule="auto"/>
        <w:contextualSpacing/>
        <w:jc w:val="both"/>
        <w:rPr>
          <w:rFonts w:ascii="Times New Roman" w:hAnsi="Times New Roman" w:cs="Times New Roman"/>
          <w:bCs/>
          <w:sz w:val="24"/>
          <w:szCs w:val="24"/>
        </w:rPr>
      </w:pPr>
    </w:p>
    <w:tbl>
      <w:tblPr>
        <w:tblStyle w:val="GridTable4-Accent6"/>
        <w:tblW w:w="9702" w:type="dxa"/>
        <w:tblLook w:val="04A0" w:firstRow="1" w:lastRow="0" w:firstColumn="1" w:lastColumn="0" w:noHBand="0" w:noVBand="1"/>
      </w:tblPr>
      <w:tblGrid>
        <w:gridCol w:w="4851"/>
        <w:gridCol w:w="4851"/>
      </w:tblGrid>
      <w:tr w:rsidR="00A950C7" w:rsidRPr="009B63FB" w14:paraId="3DCE0DBB" w14:textId="77777777" w:rsidTr="00507B02">
        <w:trPr>
          <w:cnfStyle w:val="100000000000" w:firstRow="1" w:lastRow="0" w:firstColumn="0" w:lastColumn="0" w:oddVBand="0" w:evenVBand="0" w:oddHBand="0" w:evenHBand="0" w:firstRowFirstColumn="0" w:firstRowLastColumn="0" w:lastRowFirstColumn="0" w:lastRowLastColumn="0"/>
          <w:trHeight w:val="351"/>
        </w:trPr>
        <w:tc>
          <w:tcPr>
            <w:cnfStyle w:val="001000000000" w:firstRow="0" w:lastRow="0" w:firstColumn="1" w:lastColumn="0" w:oddVBand="0" w:evenVBand="0" w:oddHBand="0" w:evenHBand="0" w:firstRowFirstColumn="0" w:firstRowLastColumn="0" w:lastRowFirstColumn="0" w:lastRowLastColumn="0"/>
            <w:tcW w:w="4851" w:type="dxa"/>
          </w:tcPr>
          <w:p w14:paraId="37D95FD1" w14:textId="77777777" w:rsidR="004A6186" w:rsidRPr="009B63FB" w:rsidRDefault="007F1611" w:rsidP="009B63FB">
            <w:pPr>
              <w:spacing w:line="360" w:lineRule="auto"/>
              <w:contextualSpacing/>
              <w:jc w:val="both"/>
              <w:rPr>
                <w:rFonts w:ascii="Times New Roman" w:hAnsi="Times New Roman" w:cs="Times New Roman"/>
                <w:b w:val="0"/>
                <w:bCs w:val="0"/>
                <w:sz w:val="24"/>
                <w:szCs w:val="24"/>
                <w:lang w:val="en-US"/>
              </w:rPr>
            </w:pPr>
            <w:r w:rsidRPr="009B63FB">
              <w:rPr>
                <w:rFonts w:ascii="Times New Roman" w:hAnsi="Times New Roman" w:cs="Times New Roman"/>
                <w:sz w:val="24"/>
                <w:szCs w:val="24"/>
                <w:lang w:val="en-US"/>
              </w:rPr>
              <w:t>Opportunities</w:t>
            </w:r>
          </w:p>
        </w:tc>
        <w:tc>
          <w:tcPr>
            <w:tcW w:w="4851" w:type="dxa"/>
          </w:tcPr>
          <w:p w14:paraId="293DAACC" w14:textId="77777777" w:rsidR="004A6186" w:rsidRPr="009B63FB" w:rsidRDefault="007F1611" w:rsidP="009B63FB">
            <w:pPr>
              <w:spacing w:line="360" w:lineRule="auto"/>
              <w:contextualSpacing/>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lang w:val="en-US"/>
              </w:rPr>
            </w:pPr>
            <w:r w:rsidRPr="009B63FB">
              <w:rPr>
                <w:rFonts w:ascii="Times New Roman" w:hAnsi="Times New Roman" w:cs="Times New Roman"/>
                <w:sz w:val="24"/>
                <w:szCs w:val="24"/>
                <w:lang w:val="en-US"/>
              </w:rPr>
              <w:t>Threats</w:t>
            </w:r>
          </w:p>
        </w:tc>
      </w:tr>
      <w:tr w:rsidR="00A950C7" w:rsidRPr="009B63FB" w14:paraId="58344228" w14:textId="77777777" w:rsidTr="00507B02">
        <w:trPr>
          <w:cnfStyle w:val="000000100000" w:firstRow="0" w:lastRow="0" w:firstColumn="0" w:lastColumn="0" w:oddVBand="0" w:evenVBand="0" w:oddHBand="1" w:evenHBand="0" w:firstRowFirstColumn="0" w:firstRowLastColumn="0" w:lastRowFirstColumn="0" w:lastRowLastColumn="0"/>
          <w:trHeight w:val="691"/>
        </w:trPr>
        <w:tc>
          <w:tcPr>
            <w:cnfStyle w:val="001000000000" w:firstRow="0" w:lastRow="0" w:firstColumn="1" w:lastColumn="0" w:oddVBand="0" w:evenVBand="0" w:oddHBand="0" w:evenHBand="0" w:firstRowFirstColumn="0" w:firstRowLastColumn="0" w:lastRowFirstColumn="0" w:lastRowLastColumn="0"/>
            <w:tcW w:w="4851" w:type="dxa"/>
          </w:tcPr>
          <w:p w14:paraId="24F18C90" w14:textId="74C9DF91" w:rsidR="00D325FC" w:rsidRPr="009B63FB" w:rsidRDefault="00735AFD" w:rsidP="001D078D">
            <w:pPr>
              <w:spacing w:before="120" w:after="120" w:line="360" w:lineRule="auto"/>
              <w:contextualSpacing/>
              <w:jc w:val="both"/>
              <w:rPr>
                <w:rFonts w:ascii="Times New Roman" w:hAnsi="Times New Roman" w:cs="Times New Roman"/>
                <w:bCs w:val="0"/>
                <w:sz w:val="24"/>
                <w:szCs w:val="24"/>
                <w:lang w:val="en-US"/>
              </w:rPr>
            </w:pPr>
            <w:r w:rsidRPr="001C686B">
              <w:rPr>
                <w:rFonts w:ascii="Times New Roman" w:hAnsi="Times New Roman" w:cs="Times New Roman"/>
                <w:sz w:val="24"/>
                <w:szCs w:val="24"/>
                <w:lang w:val="en-US"/>
              </w:rPr>
              <w:t>Green T</w:t>
            </w:r>
            <w:r w:rsidR="001C686B" w:rsidRPr="001C686B">
              <w:rPr>
                <w:rFonts w:ascii="Times New Roman" w:hAnsi="Times New Roman" w:cs="Times New Roman"/>
                <w:sz w:val="24"/>
                <w:szCs w:val="24"/>
                <w:lang w:val="en-US"/>
              </w:rPr>
              <w:t>r</w:t>
            </w:r>
            <w:r w:rsidRPr="001C686B">
              <w:rPr>
                <w:rFonts w:ascii="Times New Roman" w:hAnsi="Times New Roman" w:cs="Times New Roman"/>
                <w:sz w:val="24"/>
                <w:szCs w:val="24"/>
                <w:lang w:val="en-US"/>
              </w:rPr>
              <w:t>aveler</w:t>
            </w:r>
            <w:r w:rsidR="00396722" w:rsidRPr="009B63FB">
              <w:rPr>
                <w:rFonts w:ascii="Times New Roman" w:hAnsi="Times New Roman" w:cs="Times New Roman"/>
                <w:sz w:val="24"/>
                <w:szCs w:val="24"/>
                <w:lang w:val="en-US"/>
              </w:rPr>
              <w:t xml:space="preserve">: </w:t>
            </w:r>
            <w:r w:rsidRPr="00507B02">
              <w:rPr>
                <w:rFonts w:ascii="Times New Roman" w:hAnsi="Times New Roman" w:cs="Times New Roman"/>
                <w:b w:val="0"/>
                <w:bCs w:val="0"/>
                <w:sz w:val="24"/>
                <w:szCs w:val="24"/>
                <w:lang w:val="en-US"/>
              </w:rPr>
              <w:t>rising demand</w:t>
            </w:r>
            <w:r w:rsidR="00396722" w:rsidRPr="00507B02">
              <w:rPr>
                <w:rFonts w:ascii="Times New Roman" w:hAnsi="Times New Roman" w:cs="Times New Roman"/>
                <w:b w:val="0"/>
                <w:bCs w:val="0"/>
                <w:sz w:val="24"/>
                <w:szCs w:val="24"/>
                <w:lang w:val="en-US"/>
              </w:rPr>
              <w:t xml:space="preserve"> for </w:t>
            </w:r>
            <w:r w:rsidRPr="00507B02">
              <w:rPr>
                <w:rFonts w:ascii="Times New Roman" w:hAnsi="Times New Roman" w:cs="Times New Roman"/>
                <w:b w:val="0"/>
                <w:bCs w:val="0"/>
                <w:sz w:val="24"/>
                <w:szCs w:val="24"/>
                <w:lang w:val="en-US"/>
              </w:rPr>
              <w:t>Sustainable Tourism</w:t>
            </w:r>
            <w:r w:rsidR="00396722" w:rsidRPr="00507B02">
              <w:rPr>
                <w:rFonts w:ascii="Times New Roman" w:hAnsi="Times New Roman" w:cs="Times New Roman"/>
                <w:b w:val="0"/>
                <w:bCs w:val="0"/>
                <w:sz w:val="24"/>
                <w:szCs w:val="24"/>
                <w:lang w:val="en-US"/>
              </w:rPr>
              <w:t xml:space="preserve"> </w:t>
            </w:r>
            <w:r w:rsidR="001C686B" w:rsidRPr="00507B02">
              <w:rPr>
                <w:rFonts w:ascii="Times New Roman" w:hAnsi="Times New Roman" w:cs="Times New Roman"/>
                <w:b w:val="0"/>
                <w:bCs w:val="0"/>
                <w:sz w:val="24"/>
                <w:szCs w:val="24"/>
                <w:lang w:val="en-US"/>
              </w:rPr>
              <w:t>creates</w:t>
            </w:r>
            <w:r w:rsidR="00396722" w:rsidRPr="00507B02">
              <w:rPr>
                <w:rFonts w:ascii="Times New Roman" w:hAnsi="Times New Roman" w:cs="Times New Roman"/>
                <w:b w:val="0"/>
                <w:bCs w:val="0"/>
                <w:sz w:val="24"/>
                <w:szCs w:val="24"/>
                <w:lang w:val="en-US"/>
              </w:rPr>
              <w:t xml:space="preserve"> opportunity for hotels to </w:t>
            </w:r>
            <w:r w:rsidR="00A8369B" w:rsidRPr="00507B02">
              <w:rPr>
                <w:rFonts w:ascii="Times New Roman" w:hAnsi="Times New Roman" w:cs="Times New Roman"/>
                <w:b w:val="0"/>
                <w:bCs w:val="0"/>
                <w:sz w:val="24"/>
                <w:szCs w:val="24"/>
                <w:lang w:val="en-US"/>
              </w:rPr>
              <w:t xml:space="preserve">eco-friendly </w:t>
            </w:r>
            <w:r w:rsidR="00396722" w:rsidRPr="00507B02">
              <w:rPr>
                <w:rFonts w:ascii="Times New Roman" w:hAnsi="Times New Roman" w:cs="Times New Roman"/>
                <w:b w:val="0"/>
                <w:bCs w:val="0"/>
                <w:sz w:val="24"/>
                <w:szCs w:val="24"/>
                <w:lang w:val="en-US"/>
              </w:rPr>
              <w:t xml:space="preserve">practices, </w:t>
            </w:r>
            <w:r w:rsidR="000F3662" w:rsidRPr="00507B02">
              <w:rPr>
                <w:rFonts w:ascii="Times New Roman" w:hAnsi="Times New Roman" w:cs="Times New Roman"/>
                <w:b w:val="0"/>
                <w:bCs w:val="0"/>
                <w:sz w:val="24"/>
                <w:szCs w:val="24"/>
                <w:lang w:val="en-US"/>
              </w:rPr>
              <w:t xml:space="preserve">This </w:t>
            </w:r>
            <w:r w:rsidR="00301F78" w:rsidRPr="00507B02">
              <w:rPr>
                <w:rFonts w:ascii="Times New Roman" w:hAnsi="Times New Roman" w:cs="Times New Roman"/>
                <w:b w:val="0"/>
                <w:bCs w:val="0"/>
                <w:sz w:val="24"/>
                <w:szCs w:val="24"/>
                <w:lang w:val="en-US"/>
              </w:rPr>
              <w:t>approach</w:t>
            </w:r>
            <w:r w:rsidR="000F3662" w:rsidRPr="00507B02">
              <w:rPr>
                <w:rFonts w:ascii="Times New Roman" w:hAnsi="Times New Roman" w:cs="Times New Roman"/>
                <w:b w:val="0"/>
                <w:bCs w:val="0"/>
                <w:sz w:val="24"/>
                <w:szCs w:val="24"/>
                <w:lang w:val="en-US"/>
              </w:rPr>
              <w:t xml:space="preserve"> not only </w:t>
            </w:r>
            <w:r w:rsidR="00C46CC9" w:rsidRPr="00507B02">
              <w:rPr>
                <w:rFonts w:ascii="Times New Roman" w:hAnsi="Times New Roman" w:cs="Times New Roman"/>
                <w:b w:val="0"/>
                <w:bCs w:val="0"/>
                <w:sz w:val="24"/>
                <w:szCs w:val="24"/>
                <w:lang w:val="en-US"/>
              </w:rPr>
              <w:t>for attract</w:t>
            </w:r>
            <w:r w:rsidR="00301F78" w:rsidRPr="00507B02">
              <w:rPr>
                <w:rFonts w:ascii="Times New Roman" w:hAnsi="Times New Roman" w:cs="Times New Roman"/>
                <w:b w:val="0"/>
                <w:bCs w:val="0"/>
                <w:sz w:val="24"/>
                <w:szCs w:val="24"/>
                <w:lang w:val="en-US"/>
              </w:rPr>
              <w:t xml:space="preserve"> </w:t>
            </w:r>
            <w:r w:rsidR="00924E4F" w:rsidRPr="00507B02">
              <w:rPr>
                <w:rFonts w:ascii="Times New Roman" w:hAnsi="Times New Roman" w:cs="Times New Roman"/>
                <w:b w:val="0"/>
                <w:bCs w:val="0"/>
                <w:sz w:val="24"/>
                <w:szCs w:val="24"/>
                <w:lang w:val="en-US"/>
              </w:rPr>
              <w:t>environmentally</w:t>
            </w:r>
            <w:r w:rsidR="00C46CC9" w:rsidRPr="00507B02">
              <w:rPr>
                <w:rFonts w:ascii="Times New Roman" w:hAnsi="Times New Roman" w:cs="Times New Roman"/>
                <w:b w:val="0"/>
                <w:bCs w:val="0"/>
                <w:sz w:val="24"/>
                <w:szCs w:val="24"/>
                <w:lang w:val="en-US"/>
              </w:rPr>
              <w:t xml:space="preserve"> conscious guests but also boosts brand appeal, fosters customer </w:t>
            </w:r>
            <w:r w:rsidR="00B7232B" w:rsidRPr="00507B02">
              <w:rPr>
                <w:rFonts w:ascii="Times New Roman" w:hAnsi="Times New Roman" w:cs="Times New Roman"/>
                <w:b w:val="0"/>
                <w:bCs w:val="0"/>
                <w:sz w:val="24"/>
                <w:szCs w:val="24"/>
                <w:lang w:val="en-US"/>
              </w:rPr>
              <w:t>loyalty and</w:t>
            </w:r>
            <w:r w:rsidR="00C46CC9" w:rsidRPr="00507B02">
              <w:rPr>
                <w:rFonts w:ascii="Times New Roman" w:hAnsi="Times New Roman" w:cs="Times New Roman"/>
                <w:b w:val="0"/>
                <w:bCs w:val="0"/>
                <w:sz w:val="24"/>
                <w:szCs w:val="24"/>
                <w:lang w:val="en-US"/>
              </w:rPr>
              <w:t xml:space="preserve"> </w:t>
            </w:r>
            <w:r w:rsidR="00BB0D19" w:rsidRPr="00507B02">
              <w:rPr>
                <w:rFonts w:ascii="Times New Roman" w:hAnsi="Times New Roman" w:cs="Times New Roman"/>
                <w:b w:val="0"/>
                <w:bCs w:val="0"/>
                <w:sz w:val="24"/>
                <w:szCs w:val="24"/>
                <w:lang w:val="en-US"/>
              </w:rPr>
              <w:t>competitive strength</w:t>
            </w:r>
            <w:r w:rsidR="00924E4F" w:rsidRPr="00507B02">
              <w:rPr>
                <w:rFonts w:ascii="Times New Roman" w:hAnsi="Times New Roman" w:cs="Times New Roman"/>
                <w:b w:val="0"/>
                <w:bCs w:val="0"/>
                <w:sz w:val="24"/>
                <w:szCs w:val="24"/>
                <w:lang w:val="en-US"/>
              </w:rPr>
              <w:t xml:space="preserve"> (</w:t>
            </w:r>
            <w:r w:rsidR="00103E76" w:rsidRPr="00507B02">
              <w:rPr>
                <w:rFonts w:ascii="Times New Roman" w:hAnsi="Times New Roman" w:cs="Times New Roman"/>
                <w:b w:val="0"/>
                <w:bCs w:val="0"/>
                <w:sz w:val="24"/>
                <w:szCs w:val="24"/>
              </w:rPr>
              <w:t xml:space="preserve">Lee, 2024; </w:t>
            </w:r>
            <w:r w:rsidR="001775C0" w:rsidRPr="00507B02">
              <w:rPr>
                <w:rFonts w:ascii="Times New Roman" w:hAnsi="Times New Roman" w:cs="Times New Roman"/>
                <w:b w:val="0"/>
                <w:bCs w:val="0"/>
                <w:sz w:val="24"/>
                <w:szCs w:val="24"/>
              </w:rPr>
              <w:t>Andrew, 2024</w:t>
            </w:r>
            <w:r w:rsidR="00BD3668" w:rsidRPr="00507B02">
              <w:rPr>
                <w:rFonts w:ascii="Times New Roman" w:hAnsi="Times New Roman" w:cs="Times New Roman"/>
                <w:b w:val="0"/>
                <w:bCs w:val="0"/>
                <w:sz w:val="24"/>
                <w:szCs w:val="24"/>
              </w:rPr>
              <w:t xml:space="preserve">; </w:t>
            </w:r>
            <w:r w:rsidR="00BD3668" w:rsidRPr="00507B02">
              <w:rPr>
                <w:rFonts w:ascii="Times New Roman" w:eastAsia="Times New Roman" w:hAnsi="Times New Roman" w:cs="Times New Roman"/>
                <w:b w:val="0"/>
                <w:bCs w:val="0"/>
                <w:sz w:val="24"/>
                <w:szCs w:val="24"/>
              </w:rPr>
              <w:t>Hilton (2024a</w:t>
            </w:r>
            <w:r w:rsidR="00103E76" w:rsidRPr="00507B02">
              <w:rPr>
                <w:rFonts w:ascii="Times New Roman" w:hAnsi="Times New Roman" w:cs="Times New Roman"/>
                <w:b w:val="0"/>
                <w:bCs w:val="0"/>
                <w:sz w:val="24"/>
                <w:szCs w:val="24"/>
              </w:rPr>
              <w:t>)</w:t>
            </w:r>
            <w:r w:rsidR="001775C0" w:rsidRPr="00507B02">
              <w:rPr>
                <w:rFonts w:ascii="Times New Roman" w:hAnsi="Times New Roman" w:cs="Times New Roman"/>
                <w:b w:val="0"/>
                <w:bCs w:val="0"/>
                <w:sz w:val="24"/>
                <w:szCs w:val="24"/>
              </w:rPr>
              <w:t>.</w:t>
            </w:r>
            <w:r w:rsidR="00103E76" w:rsidRPr="009B63FB">
              <w:rPr>
                <w:rFonts w:ascii="Times New Roman" w:hAnsi="Times New Roman" w:cs="Times New Roman"/>
                <w:sz w:val="24"/>
                <w:szCs w:val="24"/>
              </w:rPr>
              <w:t xml:space="preserve"> </w:t>
            </w:r>
          </w:p>
        </w:tc>
        <w:tc>
          <w:tcPr>
            <w:tcW w:w="4851" w:type="dxa"/>
          </w:tcPr>
          <w:p w14:paraId="61AA2AAE" w14:textId="10E7FF53" w:rsidR="009F657F" w:rsidRPr="009B63FB" w:rsidRDefault="00D3545B" w:rsidP="001D078D">
            <w:pPr>
              <w:spacing w:before="120" w:after="120"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lang w:val="en-US"/>
              </w:rPr>
            </w:pPr>
            <w:r w:rsidRPr="00D3545B">
              <w:rPr>
                <w:rFonts w:ascii="Times New Roman" w:hAnsi="Times New Roman" w:cs="Times New Roman"/>
                <w:bCs/>
                <w:sz w:val="24"/>
                <w:szCs w:val="24"/>
                <w:lang w:val="en-US"/>
              </w:rPr>
              <w:t xml:space="preserve">There is growing competition within Bristol's hospitality sector due to the proliferation of alternative </w:t>
            </w:r>
            <w:r w:rsidR="00924E4F" w:rsidRPr="00D3545B">
              <w:rPr>
                <w:rFonts w:ascii="Times New Roman" w:hAnsi="Times New Roman" w:cs="Times New Roman"/>
                <w:bCs/>
                <w:sz w:val="24"/>
                <w:szCs w:val="24"/>
                <w:lang w:val="en-US"/>
              </w:rPr>
              <w:t>accommodation</w:t>
            </w:r>
            <w:r w:rsidRPr="00D3545B">
              <w:rPr>
                <w:rFonts w:ascii="Times New Roman" w:hAnsi="Times New Roman" w:cs="Times New Roman"/>
                <w:bCs/>
                <w:sz w:val="24"/>
                <w:szCs w:val="24"/>
                <w:lang w:val="en-US"/>
              </w:rPr>
              <w:t xml:space="preserve">, such as Airbnb and other short-term rental platforms, which offer flexible pricing and distinct lodging options, posing a challenge to conventional </w:t>
            </w:r>
            <w:r w:rsidR="00924E4F" w:rsidRPr="00D3545B">
              <w:rPr>
                <w:rFonts w:ascii="Times New Roman" w:hAnsi="Times New Roman" w:cs="Times New Roman"/>
                <w:bCs/>
                <w:sz w:val="24"/>
                <w:szCs w:val="24"/>
                <w:lang w:val="en-US"/>
              </w:rPr>
              <w:t>hotels.</w:t>
            </w:r>
            <w:r w:rsidR="000647CA" w:rsidRPr="009B63FB">
              <w:rPr>
                <w:rFonts w:ascii="Times New Roman" w:hAnsi="Times New Roman" w:cs="Times New Roman"/>
                <w:bCs/>
                <w:sz w:val="24"/>
                <w:szCs w:val="24"/>
                <w:lang w:val="en-US"/>
              </w:rPr>
              <w:t xml:space="preserve"> (</w:t>
            </w:r>
            <w:r w:rsidR="000647CA" w:rsidRPr="009B63FB">
              <w:rPr>
                <w:rFonts w:ascii="Times New Roman" w:hAnsi="Times New Roman" w:cs="Times New Roman"/>
                <w:sz w:val="24"/>
                <w:szCs w:val="24"/>
              </w:rPr>
              <w:t>Kershaw, 2019; Clifton, 2024)</w:t>
            </w:r>
            <w:r w:rsidR="00613AAE" w:rsidRPr="009B63FB">
              <w:rPr>
                <w:rFonts w:ascii="Times New Roman" w:hAnsi="Times New Roman" w:cs="Times New Roman"/>
                <w:sz w:val="24"/>
                <w:szCs w:val="24"/>
              </w:rPr>
              <w:t>.</w:t>
            </w:r>
            <w:r w:rsidR="000647CA" w:rsidRPr="009B63FB">
              <w:rPr>
                <w:rFonts w:ascii="Times New Roman" w:hAnsi="Times New Roman" w:cs="Times New Roman"/>
                <w:sz w:val="24"/>
                <w:szCs w:val="24"/>
              </w:rPr>
              <w:t xml:space="preserve"> </w:t>
            </w:r>
            <w:r w:rsidR="009F657F" w:rsidRPr="009B63FB">
              <w:rPr>
                <w:rFonts w:ascii="Times New Roman" w:hAnsi="Times New Roman" w:cs="Times New Roman"/>
                <w:bCs/>
                <w:sz w:val="24"/>
                <w:szCs w:val="24"/>
                <w:lang w:val="en-US"/>
              </w:rPr>
              <w:t xml:space="preserve"> </w:t>
            </w:r>
          </w:p>
        </w:tc>
      </w:tr>
      <w:tr w:rsidR="00A950C7" w:rsidRPr="009B63FB" w14:paraId="00AF3290" w14:textId="77777777" w:rsidTr="00507B02">
        <w:trPr>
          <w:trHeight w:val="691"/>
        </w:trPr>
        <w:tc>
          <w:tcPr>
            <w:cnfStyle w:val="001000000000" w:firstRow="0" w:lastRow="0" w:firstColumn="1" w:lastColumn="0" w:oddVBand="0" w:evenVBand="0" w:oddHBand="0" w:evenHBand="0" w:firstRowFirstColumn="0" w:firstRowLastColumn="0" w:lastRowFirstColumn="0" w:lastRowLastColumn="0"/>
            <w:tcW w:w="4851" w:type="dxa"/>
          </w:tcPr>
          <w:p w14:paraId="3133C1F6" w14:textId="77777777" w:rsidR="001D078D" w:rsidRDefault="001D078D" w:rsidP="001D078D">
            <w:pPr>
              <w:spacing w:before="120" w:after="120" w:line="360" w:lineRule="auto"/>
              <w:contextualSpacing/>
              <w:jc w:val="both"/>
              <w:rPr>
                <w:rFonts w:ascii="Times New Roman" w:hAnsi="Times New Roman" w:cs="Times New Roman"/>
                <w:b w:val="0"/>
                <w:bCs w:val="0"/>
                <w:sz w:val="24"/>
                <w:szCs w:val="24"/>
                <w:lang w:val="en-US"/>
              </w:rPr>
            </w:pPr>
          </w:p>
          <w:p w14:paraId="67DAD66A" w14:textId="17C9BBBB" w:rsidR="004A6186" w:rsidRPr="009B63FB" w:rsidRDefault="00B40FE7" w:rsidP="001D078D">
            <w:pPr>
              <w:spacing w:before="120" w:after="120" w:line="360" w:lineRule="auto"/>
              <w:contextualSpacing/>
              <w:jc w:val="both"/>
              <w:rPr>
                <w:rFonts w:ascii="Times New Roman" w:hAnsi="Times New Roman" w:cs="Times New Roman"/>
                <w:bCs w:val="0"/>
                <w:sz w:val="24"/>
                <w:szCs w:val="24"/>
                <w:lang w:val="en-US"/>
              </w:rPr>
            </w:pPr>
            <w:r w:rsidRPr="009B63FB">
              <w:rPr>
                <w:rFonts w:ascii="Times New Roman" w:hAnsi="Times New Roman" w:cs="Times New Roman"/>
                <w:sz w:val="24"/>
                <w:szCs w:val="24"/>
                <w:lang w:val="en-US"/>
              </w:rPr>
              <w:t>AI and Robotics:</w:t>
            </w:r>
            <w:r w:rsidR="007F6FDC">
              <w:rPr>
                <w:rFonts w:ascii="Times New Roman" w:hAnsi="Times New Roman" w:cs="Times New Roman"/>
                <w:sz w:val="24"/>
                <w:szCs w:val="24"/>
                <w:lang w:val="en-US"/>
              </w:rPr>
              <w:t xml:space="preserve"> </w:t>
            </w:r>
            <w:r w:rsidR="007F6FDC" w:rsidRPr="00507B02">
              <w:rPr>
                <w:rFonts w:ascii="Times New Roman" w:hAnsi="Times New Roman" w:cs="Times New Roman"/>
                <w:b w:val="0"/>
                <w:bCs w:val="0"/>
                <w:sz w:val="24"/>
                <w:szCs w:val="24"/>
                <w:lang w:val="en-US"/>
              </w:rPr>
              <w:t>I</w:t>
            </w:r>
            <w:r w:rsidRPr="00507B02">
              <w:rPr>
                <w:rFonts w:ascii="Times New Roman" w:hAnsi="Times New Roman" w:cs="Times New Roman"/>
                <w:b w:val="0"/>
                <w:bCs w:val="0"/>
                <w:sz w:val="24"/>
                <w:szCs w:val="24"/>
                <w:lang w:val="en-US"/>
              </w:rPr>
              <w:t>ntegration</w:t>
            </w:r>
            <w:r w:rsidR="007F6FDC" w:rsidRPr="00507B02">
              <w:rPr>
                <w:rFonts w:ascii="Times New Roman" w:hAnsi="Times New Roman" w:cs="Times New Roman"/>
                <w:b w:val="0"/>
                <w:bCs w:val="0"/>
                <w:sz w:val="24"/>
                <w:szCs w:val="24"/>
                <w:lang w:val="en-US"/>
              </w:rPr>
              <w:t xml:space="preserve"> </w:t>
            </w:r>
            <w:r w:rsidRPr="00507B02">
              <w:rPr>
                <w:rFonts w:ascii="Times New Roman" w:hAnsi="Times New Roman" w:cs="Times New Roman"/>
                <w:b w:val="0"/>
                <w:bCs w:val="0"/>
                <w:sz w:val="24"/>
                <w:szCs w:val="24"/>
                <w:lang w:val="en-US"/>
              </w:rPr>
              <w:t>AI-</w:t>
            </w:r>
            <w:r w:rsidR="003B2A9D" w:rsidRPr="00507B02">
              <w:rPr>
                <w:rFonts w:ascii="Times New Roman" w:hAnsi="Times New Roman" w:cs="Times New Roman"/>
                <w:b w:val="0"/>
                <w:bCs w:val="0"/>
                <w:sz w:val="24"/>
                <w:szCs w:val="24"/>
                <w:lang w:val="en-US"/>
              </w:rPr>
              <w:t xml:space="preserve">powered </w:t>
            </w:r>
            <w:r w:rsidRPr="00507B02">
              <w:rPr>
                <w:rFonts w:ascii="Times New Roman" w:hAnsi="Times New Roman" w:cs="Times New Roman"/>
                <w:b w:val="0"/>
                <w:bCs w:val="0"/>
                <w:sz w:val="24"/>
                <w:szCs w:val="24"/>
                <w:lang w:val="en-US"/>
              </w:rPr>
              <w:t xml:space="preserve">technologies and robotics </w:t>
            </w:r>
            <w:r w:rsidR="003B2A9D" w:rsidRPr="00507B02">
              <w:rPr>
                <w:rFonts w:ascii="Times New Roman" w:hAnsi="Times New Roman" w:cs="Times New Roman"/>
                <w:b w:val="0"/>
                <w:bCs w:val="0"/>
                <w:sz w:val="24"/>
                <w:szCs w:val="24"/>
                <w:lang w:val="en-US"/>
              </w:rPr>
              <w:t xml:space="preserve">offers hotels a </w:t>
            </w:r>
            <w:r w:rsidR="00635C83" w:rsidRPr="00507B02">
              <w:rPr>
                <w:rFonts w:ascii="Times New Roman" w:hAnsi="Times New Roman" w:cs="Times New Roman"/>
                <w:b w:val="0"/>
                <w:bCs w:val="0"/>
                <w:sz w:val="24"/>
                <w:szCs w:val="24"/>
                <w:lang w:val="en-US"/>
              </w:rPr>
              <w:t>chance</w:t>
            </w:r>
            <w:r w:rsidR="003B2A9D" w:rsidRPr="00507B02">
              <w:rPr>
                <w:rFonts w:ascii="Times New Roman" w:hAnsi="Times New Roman" w:cs="Times New Roman"/>
                <w:b w:val="0"/>
                <w:bCs w:val="0"/>
                <w:sz w:val="24"/>
                <w:szCs w:val="24"/>
                <w:lang w:val="en-US"/>
              </w:rPr>
              <w:t xml:space="preserve"> </w:t>
            </w:r>
            <w:r w:rsidR="00B11C51" w:rsidRPr="00507B02">
              <w:rPr>
                <w:rFonts w:ascii="Times New Roman" w:hAnsi="Times New Roman" w:cs="Times New Roman"/>
                <w:b w:val="0"/>
                <w:bCs w:val="0"/>
                <w:sz w:val="24"/>
                <w:szCs w:val="24"/>
                <w:lang w:val="en-US"/>
              </w:rPr>
              <w:t xml:space="preserve">to automate guest services </w:t>
            </w:r>
            <w:r w:rsidR="005806F5" w:rsidRPr="00507B02">
              <w:rPr>
                <w:rFonts w:ascii="Times New Roman" w:hAnsi="Times New Roman" w:cs="Times New Roman"/>
                <w:b w:val="0"/>
                <w:bCs w:val="0"/>
                <w:sz w:val="24"/>
                <w:szCs w:val="24"/>
                <w:lang w:val="en-US"/>
              </w:rPr>
              <w:t>and operational</w:t>
            </w:r>
            <w:r w:rsidRPr="00507B02">
              <w:rPr>
                <w:rFonts w:ascii="Times New Roman" w:hAnsi="Times New Roman" w:cs="Times New Roman"/>
                <w:b w:val="0"/>
                <w:bCs w:val="0"/>
                <w:sz w:val="24"/>
                <w:szCs w:val="24"/>
                <w:lang w:val="en-US"/>
              </w:rPr>
              <w:t xml:space="preserve"> tasks, </w:t>
            </w:r>
            <w:r w:rsidR="00B11C51" w:rsidRPr="00507B02">
              <w:rPr>
                <w:rFonts w:ascii="Times New Roman" w:hAnsi="Times New Roman" w:cs="Times New Roman"/>
                <w:b w:val="0"/>
                <w:bCs w:val="0"/>
                <w:sz w:val="24"/>
                <w:szCs w:val="24"/>
                <w:lang w:val="en-US"/>
              </w:rPr>
              <w:t xml:space="preserve">leading to </w:t>
            </w:r>
            <w:r w:rsidR="00A22252" w:rsidRPr="00507B02">
              <w:rPr>
                <w:rFonts w:ascii="Times New Roman" w:hAnsi="Times New Roman" w:cs="Times New Roman"/>
                <w:b w:val="0"/>
                <w:bCs w:val="0"/>
                <w:sz w:val="24"/>
                <w:szCs w:val="24"/>
                <w:lang w:val="en-US"/>
              </w:rPr>
              <w:t xml:space="preserve">enhanced efficiency and </w:t>
            </w:r>
            <w:r w:rsidRPr="00507B02">
              <w:rPr>
                <w:rFonts w:ascii="Times New Roman" w:hAnsi="Times New Roman" w:cs="Times New Roman"/>
                <w:b w:val="0"/>
                <w:bCs w:val="0"/>
                <w:sz w:val="24"/>
                <w:szCs w:val="24"/>
                <w:lang w:val="en-US"/>
              </w:rPr>
              <w:t>personalization</w:t>
            </w:r>
            <w:r w:rsidR="00A22252" w:rsidRPr="00507B02">
              <w:rPr>
                <w:rFonts w:ascii="Times New Roman" w:hAnsi="Times New Roman" w:cs="Times New Roman"/>
                <w:b w:val="0"/>
                <w:bCs w:val="0"/>
                <w:sz w:val="24"/>
                <w:szCs w:val="24"/>
                <w:lang w:val="en-US"/>
              </w:rPr>
              <w:t xml:space="preserve"> experiences</w:t>
            </w:r>
            <w:r w:rsidR="00635C83" w:rsidRPr="00507B02">
              <w:rPr>
                <w:rFonts w:ascii="Times New Roman" w:hAnsi="Times New Roman" w:cs="Times New Roman"/>
                <w:b w:val="0"/>
                <w:bCs w:val="0"/>
                <w:sz w:val="24"/>
                <w:szCs w:val="24"/>
                <w:lang w:val="en-US"/>
              </w:rPr>
              <w:t xml:space="preserve"> </w:t>
            </w:r>
            <w:r w:rsidRPr="00507B02">
              <w:rPr>
                <w:rFonts w:ascii="Times New Roman" w:hAnsi="Times New Roman" w:cs="Times New Roman"/>
                <w:b w:val="0"/>
                <w:bCs w:val="0"/>
                <w:sz w:val="24"/>
                <w:szCs w:val="24"/>
                <w:lang w:val="en-US"/>
              </w:rPr>
              <w:t>(Kalsi, 2023</w:t>
            </w:r>
            <w:r w:rsidR="00DF2AF2" w:rsidRPr="00507B02">
              <w:rPr>
                <w:rFonts w:ascii="Times New Roman" w:hAnsi="Times New Roman" w:cs="Times New Roman"/>
                <w:b w:val="0"/>
                <w:bCs w:val="0"/>
                <w:sz w:val="24"/>
                <w:szCs w:val="24"/>
                <w:lang w:val="en-US"/>
              </w:rPr>
              <w:t xml:space="preserve">; </w:t>
            </w:r>
            <w:r w:rsidR="00DF2AF2" w:rsidRPr="00507B02">
              <w:rPr>
                <w:rFonts w:ascii="Times New Roman" w:eastAsia="Times New Roman" w:hAnsi="Times New Roman" w:cs="Times New Roman"/>
                <w:b w:val="0"/>
                <w:bCs w:val="0"/>
                <w:sz w:val="24"/>
                <w:szCs w:val="24"/>
                <w:lang w:val="en-US"/>
              </w:rPr>
              <w:t xml:space="preserve">Albert and Petrova, 2024). </w:t>
            </w:r>
          </w:p>
        </w:tc>
        <w:tc>
          <w:tcPr>
            <w:tcW w:w="4851" w:type="dxa"/>
          </w:tcPr>
          <w:p w14:paraId="4ED1427E" w14:textId="77777777" w:rsidR="001D078D" w:rsidRDefault="001D078D" w:rsidP="001D078D">
            <w:pPr>
              <w:spacing w:before="120" w:after="120"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4"/>
                <w:szCs w:val="24"/>
              </w:rPr>
            </w:pPr>
          </w:p>
          <w:p w14:paraId="51609133" w14:textId="3051D7D1" w:rsidR="00006598" w:rsidRPr="009B63FB" w:rsidRDefault="0038681B" w:rsidP="001D078D">
            <w:pPr>
              <w:spacing w:before="120" w:after="120"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lang w:val="en-US"/>
              </w:rPr>
            </w:pPr>
            <w:r w:rsidRPr="0038681B">
              <w:rPr>
                <w:rFonts w:ascii="Times New Roman" w:hAnsi="Times New Roman" w:cs="Times New Roman"/>
                <w:b/>
                <w:bCs/>
                <w:sz w:val="24"/>
                <w:szCs w:val="24"/>
              </w:rPr>
              <w:t>Inflation and Economic Uncertainty:</w:t>
            </w:r>
            <w:r w:rsidRPr="0038681B">
              <w:rPr>
                <w:rFonts w:ascii="Times New Roman" w:hAnsi="Times New Roman" w:cs="Times New Roman"/>
                <w:bCs/>
                <w:sz w:val="24"/>
                <w:szCs w:val="24"/>
              </w:rPr>
              <w:t xml:space="preserve"> Economic uncertainty and inflation pressure are likely to reduce income, subsequently impacting both leisure and business travel, which negatively affects hotel revenue and </w:t>
            </w:r>
            <w:r w:rsidR="005806F5" w:rsidRPr="0038681B">
              <w:rPr>
                <w:rFonts w:ascii="Times New Roman" w:hAnsi="Times New Roman" w:cs="Times New Roman"/>
                <w:bCs/>
                <w:sz w:val="24"/>
                <w:szCs w:val="24"/>
              </w:rPr>
              <w:t>profitability.</w:t>
            </w:r>
            <w:r w:rsidR="005806F5" w:rsidRPr="009B63FB">
              <w:rPr>
                <w:rFonts w:ascii="Times New Roman" w:hAnsi="Times New Roman" w:cs="Times New Roman"/>
                <w:bCs/>
                <w:sz w:val="24"/>
                <w:szCs w:val="24"/>
                <w:lang w:val="en-US"/>
              </w:rPr>
              <w:t xml:space="preserve"> (</w:t>
            </w:r>
            <w:r w:rsidR="00F8431A" w:rsidRPr="009B63FB">
              <w:rPr>
                <w:rFonts w:ascii="Times New Roman" w:hAnsi="Times New Roman" w:cs="Times New Roman"/>
                <w:sz w:val="24"/>
                <w:szCs w:val="24"/>
              </w:rPr>
              <w:t>Nalley, 2025: Huckleberry, 2025).</w:t>
            </w:r>
            <w:r w:rsidR="00F8431A" w:rsidRPr="009B63FB">
              <w:rPr>
                <w:rFonts w:ascii="Times New Roman" w:hAnsi="Times New Roman" w:cs="Times New Roman"/>
                <w:i/>
                <w:iCs/>
                <w:sz w:val="24"/>
                <w:szCs w:val="24"/>
              </w:rPr>
              <w:t xml:space="preserve"> </w:t>
            </w:r>
            <w:r w:rsidR="00F8431A" w:rsidRPr="009B63FB">
              <w:rPr>
                <w:rFonts w:ascii="Times New Roman" w:hAnsi="Times New Roman" w:cs="Times New Roman"/>
                <w:bCs/>
                <w:sz w:val="24"/>
                <w:szCs w:val="24"/>
                <w:lang w:val="en-US"/>
              </w:rPr>
              <w:tab/>
            </w:r>
          </w:p>
        </w:tc>
      </w:tr>
      <w:tr w:rsidR="00A950C7" w:rsidRPr="009B63FB" w14:paraId="26BF4F67" w14:textId="77777777" w:rsidTr="00507B02">
        <w:trPr>
          <w:cnfStyle w:val="000000100000" w:firstRow="0" w:lastRow="0" w:firstColumn="0" w:lastColumn="0" w:oddVBand="0" w:evenVBand="0" w:oddHBand="1" w:evenHBand="0" w:firstRowFirstColumn="0" w:firstRowLastColumn="0" w:lastRowFirstColumn="0" w:lastRowLastColumn="0"/>
          <w:trHeight w:val="180"/>
          <w:hidden/>
        </w:trPr>
        <w:tc>
          <w:tcPr>
            <w:cnfStyle w:val="001000000000" w:firstRow="0" w:lastRow="0" w:firstColumn="1" w:lastColumn="0" w:oddVBand="0" w:evenVBand="0" w:oddHBand="0" w:evenHBand="0" w:firstRowFirstColumn="0" w:firstRowLastColumn="0" w:lastRowFirstColumn="0" w:lastRowLastColumn="0"/>
            <w:tcW w:w="4851" w:type="dxa"/>
          </w:tcPr>
          <w:p w14:paraId="6847D9B1" w14:textId="77777777" w:rsidR="004A6186" w:rsidRPr="009B63FB" w:rsidRDefault="004A6186" w:rsidP="009B63FB">
            <w:pPr>
              <w:spacing w:line="360" w:lineRule="auto"/>
              <w:contextualSpacing/>
              <w:jc w:val="both"/>
              <w:rPr>
                <w:rFonts w:ascii="Times New Roman" w:hAnsi="Times New Roman" w:cs="Times New Roman"/>
                <w:bCs w:val="0"/>
                <w:vanish/>
                <w:sz w:val="24"/>
                <w:szCs w:val="24"/>
                <w:lang w:val="en-US"/>
              </w:rPr>
            </w:pPr>
          </w:p>
        </w:tc>
        <w:tc>
          <w:tcPr>
            <w:tcW w:w="4851" w:type="dxa"/>
          </w:tcPr>
          <w:p w14:paraId="27774C85" w14:textId="77777777" w:rsidR="004A6186" w:rsidRPr="009B63FB" w:rsidRDefault="004A6186" w:rsidP="009B63FB">
            <w:pPr>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vanish/>
                <w:sz w:val="24"/>
                <w:szCs w:val="24"/>
                <w:lang w:val="en-US"/>
              </w:rPr>
            </w:pPr>
          </w:p>
        </w:tc>
      </w:tr>
      <w:tr w:rsidR="00A950C7" w:rsidRPr="009B63FB" w14:paraId="798EA836" w14:textId="77777777" w:rsidTr="00507B02">
        <w:trPr>
          <w:trHeight w:val="180"/>
          <w:hidden/>
        </w:trPr>
        <w:tc>
          <w:tcPr>
            <w:cnfStyle w:val="001000000000" w:firstRow="0" w:lastRow="0" w:firstColumn="1" w:lastColumn="0" w:oddVBand="0" w:evenVBand="0" w:oddHBand="0" w:evenHBand="0" w:firstRowFirstColumn="0" w:firstRowLastColumn="0" w:lastRowFirstColumn="0" w:lastRowLastColumn="0"/>
            <w:tcW w:w="4851" w:type="dxa"/>
          </w:tcPr>
          <w:p w14:paraId="1455E808" w14:textId="77777777" w:rsidR="004A6186" w:rsidRPr="009B63FB" w:rsidRDefault="004A6186" w:rsidP="009B63FB">
            <w:pPr>
              <w:spacing w:line="360" w:lineRule="auto"/>
              <w:contextualSpacing/>
              <w:jc w:val="both"/>
              <w:rPr>
                <w:rFonts w:ascii="Times New Roman" w:hAnsi="Times New Roman" w:cs="Times New Roman"/>
                <w:bCs w:val="0"/>
                <w:vanish/>
                <w:sz w:val="24"/>
                <w:szCs w:val="24"/>
                <w:lang w:val="en-US"/>
              </w:rPr>
            </w:pPr>
          </w:p>
        </w:tc>
        <w:tc>
          <w:tcPr>
            <w:tcW w:w="4851" w:type="dxa"/>
          </w:tcPr>
          <w:p w14:paraId="3EB32491" w14:textId="77777777" w:rsidR="004A6186" w:rsidRPr="009B63FB" w:rsidRDefault="004A6186" w:rsidP="009B63FB">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vanish/>
                <w:sz w:val="24"/>
                <w:szCs w:val="24"/>
                <w:lang w:val="en-US"/>
              </w:rPr>
            </w:pPr>
          </w:p>
        </w:tc>
      </w:tr>
      <w:tr w:rsidR="00A950C7" w:rsidRPr="009B63FB" w14:paraId="313E252F" w14:textId="77777777" w:rsidTr="00507B02">
        <w:trPr>
          <w:cnfStyle w:val="000000100000" w:firstRow="0" w:lastRow="0" w:firstColumn="0" w:lastColumn="0" w:oddVBand="0" w:evenVBand="0" w:oddHBand="1" w:evenHBand="0" w:firstRowFirstColumn="0" w:firstRowLastColumn="0" w:lastRowFirstColumn="0" w:lastRowLastColumn="0"/>
          <w:trHeight w:val="180"/>
          <w:hidden/>
        </w:trPr>
        <w:tc>
          <w:tcPr>
            <w:cnfStyle w:val="001000000000" w:firstRow="0" w:lastRow="0" w:firstColumn="1" w:lastColumn="0" w:oddVBand="0" w:evenVBand="0" w:oddHBand="0" w:evenHBand="0" w:firstRowFirstColumn="0" w:firstRowLastColumn="0" w:lastRowFirstColumn="0" w:lastRowLastColumn="0"/>
            <w:tcW w:w="4851" w:type="dxa"/>
          </w:tcPr>
          <w:p w14:paraId="70D82224" w14:textId="77777777" w:rsidR="004A6186" w:rsidRPr="009B63FB" w:rsidRDefault="004A6186" w:rsidP="009B63FB">
            <w:pPr>
              <w:spacing w:line="360" w:lineRule="auto"/>
              <w:contextualSpacing/>
              <w:jc w:val="both"/>
              <w:rPr>
                <w:rFonts w:ascii="Times New Roman" w:hAnsi="Times New Roman" w:cs="Times New Roman"/>
                <w:bCs w:val="0"/>
                <w:vanish/>
                <w:sz w:val="24"/>
                <w:szCs w:val="24"/>
                <w:lang w:val="en-US"/>
              </w:rPr>
            </w:pPr>
          </w:p>
        </w:tc>
        <w:tc>
          <w:tcPr>
            <w:tcW w:w="4851" w:type="dxa"/>
          </w:tcPr>
          <w:p w14:paraId="2EA2A91A" w14:textId="77777777" w:rsidR="004A6186" w:rsidRPr="009B63FB" w:rsidRDefault="004A6186" w:rsidP="009B63FB">
            <w:pPr>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vanish/>
                <w:sz w:val="24"/>
                <w:szCs w:val="24"/>
                <w:lang w:val="en-US"/>
              </w:rPr>
            </w:pPr>
          </w:p>
        </w:tc>
      </w:tr>
      <w:tr w:rsidR="00A950C7" w:rsidRPr="009B63FB" w14:paraId="547BBB75" w14:textId="77777777" w:rsidTr="00507B02">
        <w:trPr>
          <w:trHeight w:val="180"/>
          <w:hidden/>
        </w:trPr>
        <w:tc>
          <w:tcPr>
            <w:cnfStyle w:val="001000000000" w:firstRow="0" w:lastRow="0" w:firstColumn="1" w:lastColumn="0" w:oddVBand="0" w:evenVBand="0" w:oddHBand="0" w:evenHBand="0" w:firstRowFirstColumn="0" w:firstRowLastColumn="0" w:lastRowFirstColumn="0" w:lastRowLastColumn="0"/>
            <w:tcW w:w="4851" w:type="dxa"/>
          </w:tcPr>
          <w:p w14:paraId="382554A4" w14:textId="77777777" w:rsidR="004A6186" w:rsidRPr="009B63FB" w:rsidRDefault="004A6186" w:rsidP="009B63FB">
            <w:pPr>
              <w:spacing w:line="360" w:lineRule="auto"/>
              <w:contextualSpacing/>
              <w:jc w:val="both"/>
              <w:rPr>
                <w:rFonts w:ascii="Times New Roman" w:hAnsi="Times New Roman" w:cs="Times New Roman"/>
                <w:bCs w:val="0"/>
                <w:vanish/>
                <w:sz w:val="24"/>
                <w:szCs w:val="24"/>
                <w:lang w:val="en-US"/>
              </w:rPr>
            </w:pPr>
          </w:p>
        </w:tc>
        <w:tc>
          <w:tcPr>
            <w:tcW w:w="4851" w:type="dxa"/>
          </w:tcPr>
          <w:p w14:paraId="0B2CE5E2" w14:textId="77777777" w:rsidR="004A6186" w:rsidRPr="009B63FB" w:rsidRDefault="004A6186" w:rsidP="009B63FB">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vanish/>
                <w:sz w:val="24"/>
                <w:szCs w:val="24"/>
                <w:lang w:val="en-US"/>
              </w:rPr>
            </w:pPr>
          </w:p>
        </w:tc>
      </w:tr>
      <w:tr w:rsidR="00A950C7" w:rsidRPr="009B63FB" w14:paraId="4345E53A" w14:textId="77777777" w:rsidTr="00507B02">
        <w:trPr>
          <w:cnfStyle w:val="000000100000" w:firstRow="0" w:lastRow="0" w:firstColumn="0" w:lastColumn="0" w:oddVBand="0" w:evenVBand="0" w:oddHBand="1" w:evenHBand="0" w:firstRowFirstColumn="0" w:firstRowLastColumn="0" w:lastRowFirstColumn="0" w:lastRowLastColumn="0"/>
          <w:trHeight w:val="180"/>
          <w:hidden/>
        </w:trPr>
        <w:tc>
          <w:tcPr>
            <w:cnfStyle w:val="001000000000" w:firstRow="0" w:lastRow="0" w:firstColumn="1" w:lastColumn="0" w:oddVBand="0" w:evenVBand="0" w:oddHBand="0" w:evenHBand="0" w:firstRowFirstColumn="0" w:firstRowLastColumn="0" w:lastRowFirstColumn="0" w:lastRowLastColumn="0"/>
            <w:tcW w:w="4851" w:type="dxa"/>
          </w:tcPr>
          <w:p w14:paraId="29D365BA" w14:textId="77777777" w:rsidR="004A6186" w:rsidRPr="009B63FB" w:rsidRDefault="004A6186" w:rsidP="009B63FB">
            <w:pPr>
              <w:spacing w:line="360" w:lineRule="auto"/>
              <w:contextualSpacing/>
              <w:jc w:val="both"/>
              <w:rPr>
                <w:rFonts w:ascii="Times New Roman" w:hAnsi="Times New Roman" w:cs="Times New Roman"/>
                <w:bCs w:val="0"/>
                <w:vanish/>
                <w:sz w:val="24"/>
                <w:szCs w:val="24"/>
                <w:lang w:val="en-US"/>
              </w:rPr>
            </w:pPr>
          </w:p>
        </w:tc>
        <w:tc>
          <w:tcPr>
            <w:tcW w:w="4851" w:type="dxa"/>
          </w:tcPr>
          <w:p w14:paraId="2DF24B77" w14:textId="77777777" w:rsidR="004A6186" w:rsidRPr="009B63FB" w:rsidRDefault="004A6186" w:rsidP="009B63FB">
            <w:pPr>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vanish/>
                <w:sz w:val="24"/>
                <w:szCs w:val="24"/>
                <w:lang w:val="en-US"/>
              </w:rPr>
            </w:pPr>
          </w:p>
        </w:tc>
      </w:tr>
    </w:tbl>
    <w:p w14:paraId="28DECC78" w14:textId="77777777" w:rsidR="004A6186" w:rsidRPr="009B63FB" w:rsidRDefault="004A6186" w:rsidP="009B63FB">
      <w:pPr>
        <w:spacing w:line="360" w:lineRule="auto"/>
        <w:jc w:val="both"/>
        <w:rPr>
          <w:rFonts w:ascii="Times New Roman" w:hAnsi="Times New Roman" w:cs="Times New Roman"/>
          <w:b/>
          <w:bCs/>
          <w:sz w:val="24"/>
          <w:szCs w:val="24"/>
          <w:lang w:val="en-US"/>
        </w:rPr>
      </w:pPr>
    </w:p>
    <w:p w14:paraId="48112BC9" w14:textId="6891CB16" w:rsidR="004A6186" w:rsidRPr="009B63FB" w:rsidRDefault="007F1611" w:rsidP="00507B02">
      <w:pPr>
        <w:pStyle w:val="Heading1"/>
        <w:spacing w:line="360" w:lineRule="auto"/>
        <w:rPr>
          <w:lang w:val="en-US"/>
        </w:rPr>
      </w:pPr>
      <w:bookmarkStart w:id="7" w:name="_Toc201312568"/>
      <w:r w:rsidRPr="009B63FB">
        <w:rPr>
          <w:lang w:val="en-US"/>
        </w:rPr>
        <w:lastRenderedPageBreak/>
        <w:t>TOWS Matrix</w:t>
      </w:r>
      <w:bookmarkEnd w:id="7"/>
    </w:p>
    <w:p w14:paraId="2F218D18" w14:textId="61B916B5" w:rsidR="009879F3" w:rsidRDefault="009879F3" w:rsidP="00507B02">
      <w:pPr>
        <w:spacing w:after="0" w:line="360" w:lineRule="auto"/>
        <w:contextualSpacing/>
        <w:jc w:val="both"/>
        <w:rPr>
          <w:rFonts w:ascii="Times New Roman" w:eastAsia="Calibri" w:hAnsi="Times New Roman" w:cs="Times New Roman"/>
          <w:sz w:val="24"/>
          <w:szCs w:val="24"/>
          <w:lang w:val="en-US"/>
        </w:rPr>
      </w:pPr>
    </w:p>
    <w:p w14:paraId="5BBE995F" w14:textId="3209CA10" w:rsidR="00040541" w:rsidRPr="009879F3" w:rsidRDefault="00040541" w:rsidP="00507B02">
      <w:pPr>
        <w:spacing w:line="360" w:lineRule="auto"/>
        <w:jc w:val="both"/>
        <w:rPr>
          <w:rStyle w:val="Strong"/>
          <w:rFonts w:ascii="Times New Roman" w:hAnsi="Times New Roman" w:cs="Times New Roman"/>
          <w:sz w:val="24"/>
          <w:szCs w:val="24"/>
        </w:rPr>
      </w:pPr>
      <w:r w:rsidRPr="009879F3">
        <w:rPr>
          <w:rFonts w:ascii="Times New Roman" w:hAnsi="Times New Roman" w:cs="Times New Roman"/>
          <w:sz w:val="24"/>
          <w:szCs w:val="24"/>
        </w:rPr>
        <w:t xml:space="preserve">A TOWS analysis is a strategic tool that helps organizations generate strategic options by </w:t>
      </w:r>
      <w:r w:rsidR="005B609C" w:rsidRPr="009879F3">
        <w:rPr>
          <w:rFonts w:ascii="Times New Roman" w:hAnsi="Times New Roman" w:cs="Times New Roman"/>
          <w:sz w:val="24"/>
          <w:szCs w:val="24"/>
        </w:rPr>
        <w:t>analysing</w:t>
      </w:r>
      <w:r w:rsidRPr="009879F3">
        <w:rPr>
          <w:rFonts w:ascii="Times New Roman" w:hAnsi="Times New Roman" w:cs="Times New Roman"/>
          <w:sz w:val="24"/>
          <w:szCs w:val="24"/>
        </w:rPr>
        <w:t xml:space="preserve"> their </w:t>
      </w:r>
      <w:r w:rsidRPr="005B609C">
        <w:rPr>
          <w:rStyle w:val="Strong"/>
          <w:rFonts w:ascii="Times New Roman" w:hAnsi="Times New Roman" w:cs="Times New Roman"/>
          <w:b w:val="0"/>
          <w:bCs w:val="0"/>
          <w:sz w:val="24"/>
          <w:szCs w:val="24"/>
        </w:rPr>
        <w:t>Strengths</w:t>
      </w:r>
      <w:r w:rsidRPr="005B609C">
        <w:rPr>
          <w:rFonts w:ascii="Times New Roman" w:hAnsi="Times New Roman" w:cs="Times New Roman"/>
          <w:b/>
          <w:bCs/>
          <w:sz w:val="24"/>
          <w:szCs w:val="24"/>
        </w:rPr>
        <w:t xml:space="preserve">, </w:t>
      </w:r>
      <w:r w:rsidRPr="005B609C">
        <w:rPr>
          <w:rStyle w:val="Strong"/>
          <w:rFonts w:ascii="Times New Roman" w:hAnsi="Times New Roman" w:cs="Times New Roman"/>
          <w:b w:val="0"/>
          <w:bCs w:val="0"/>
          <w:sz w:val="24"/>
          <w:szCs w:val="24"/>
        </w:rPr>
        <w:t>Weaknesses</w:t>
      </w:r>
      <w:r w:rsidRPr="005B609C">
        <w:rPr>
          <w:rFonts w:ascii="Times New Roman" w:hAnsi="Times New Roman" w:cs="Times New Roman"/>
          <w:b/>
          <w:bCs/>
          <w:sz w:val="24"/>
          <w:szCs w:val="24"/>
        </w:rPr>
        <w:t xml:space="preserve">, </w:t>
      </w:r>
      <w:r w:rsidRPr="005B609C">
        <w:rPr>
          <w:rStyle w:val="Strong"/>
          <w:rFonts w:ascii="Times New Roman" w:hAnsi="Times New Roman" w:cs="Times New Roman"/>
          <w:b w:val="0"/>
          <w:bCs w:val="0"/>
          <w:sz w:val="24"/>
          <w:szCs w:val="24"/>
        </w:rPr>
        <w:t>Opportunities</w:t>
      </w:r>
      <w:r w:rsidRPr="005B609C">
        <w:rPr>
          <w:rFonts w:ascii="Times New Roman" w:hAnsi="Times New Roman" w:cs="Times New Roman"/>
          <w:b/>
          <w:bCs/>
          <w:sz w:val="24"/>
          <w:szCs w:val="24"/>
        </w:rPr>
        <w:t xml:space="preserve">, </w:t>
      </w:r>
      <w:r w:rsidRPr="005B609C">
        <w:rPr>
          <w:rFonts w:ascii="Times New Roman" w:hAnsi="Times New Roman" w:cs="Times New Roman"/>
          <w:sz w:val="24"/>
          <w:szCs w:val="24"/>
        </w:rPr>
        <w:t>and</w:t>
      </w:r>
      <w:r w:rsidRPr="005B609C">
        <w:rPr>
          <w:rFonts w:ascii="Times New Roman" w:hAnsi="Times New Roman" w:cs="Times New Roman"/>
          <w:b/>
          <w:bCs/>
          <w:sz w:val="24"/>
          <w:szCs w:val="24"/>
        </w:rPr>
        <w:t xml:space="preserve"> </w:t>
      </w:r>
      <w:r w:rsidRPr="005B609C">
        <w:rPr>
          <w:rStyle w:val="Strong"/>
          <w:rFonts w:ascii="Times New Roman" w:hAnsi="Times New Roman" w:cs="Times New Roman"/>
          <w:b w:val="0"/>
          <w:bCs w:val="0"/>
          <w:sz w:val="24"/>
          <w:szCs w:val="24"/>
        </w:rPr>
        <w:t>Threats</w:t>
      </w:r>
      <w:r w:rsidRPr="009879F3">
        <w:rPr>
          <w:rFonts w:ascii="Times New Roman" w:hAnsi="Times New Roman" w:cs="Times New Roman"/>
          <w:sz w:val="24"/>
          <w:szCs w:val="24"/>
        </w:rPr>
        <w:t xml:space="preserve"> — just like a SWOT analysis — but with a twist. TOWS specifically focuses on </w:t>
      </w:r>
      <w:r w:rsidRPr="005B609C">
        <w:rPr>
          <w:rStyle w:val="Strong"/>
          <w:rFonts w:ascii="Times New Roman" w:hAnsi="Times New Roman" w:cs="Times New Roman"/>
          <w:b w:val="0"/>
          <w:bCs w:val="0"/>
          <w:sz w:val="24"/>
          <w:szCs w:val="24"/>
        </w:rPr>
        <w:t>matching internal and external factors</w:t>
      </w:r>
      <w:r w:rsidRPr="005B609C">
        <w:rPr>
          <w:rFonts w:ascii="Times New Roman" w:hAnsi="Times New Roman" w:cs="Times New Roman"/>
          <w:b/>
          <w:bCs/>
          <w:sz w:val="24"/>
          <w:szCs w:val="24"/>
        </w:rPr>
        <w:t xml:space="preserve"> </w:t>
      </w:r>
      <w:r w:rsidRPr="005B609C">
        <w:rPr>
          <w:rFonts w:ascii="Times New Roman" w:hAnsi="Times New Roman" w:cs="Times New Roman"/>
          <w:sz w:val="24"/>
          <w:szCs w:val="24"/>
        </w:rPr>
        <w:t>to generate</w:t>
      </w:r>
      <w:r w:rsidRPr="005B609C">
        <w:rPr>
          <w:rFonts w:ascii="Times New Roman" w:hAnsi="Times New Roman" w:cs="Times New Roman"/>
          <w:b/>
          <w:bCs/>
          <w:sz w:val="24"/>
          <w:szCs w:val="24"/>
        </w:rPr>
        <w:t xml:space="preserve"> </w:t>
      </w:r>
      <w:r w:rsidRPr="005B609C">
        <w:rPr>
          <w:rStyle w:val="Strong"/>
          <w:rFonts w:ascii="Times New Roman" w:hAnsi="Times New Roman" w:cs="Times New Roman"/>
          <w:b w:val="0"/>
          <w:bCs w:val="0"/>
          <w:sz w:val="24"/>
          <w:szCs w:val="24"/>
        </w:rPr>
        <w:t xml:space="preserve">strategies. </w:t>
      </w:r>
      <w:r w:rsidR="00360155" w:rsidRPr="005B609C">
        <w:rPr>
          <w:rStyle w:val="Strong"/>
          <w:rFonts w:ascii="Times New Roman" w:hAnsi="Times New Roman" w:cs="Times New Roman"/>
          <w:b w:val="0"/>
          <w:bCs w:val="0"/>
          <w:sz w:val="24"/>
          <w:szCs w:val="24"/>
        </w:rPr>
        <w:t xml:space="preserve">Ruth Consultancy will utilize this model to help Double Tree by Hilton Bristol </w:t>
      </w:r>
      <w:r w:rsidR="00CE1CD9" w:rsidRPr="009879F3">
        <w:rPr>
          <w:rFonts w:ascii="Times New Roman" w:eastAsia="Calibri" w:hAnsi="Times New Roman" w:cs="Times New Roman"/>
          <w:sz w:val="24"/>
          <w:szCs w:val="24"/>
        </w:rPr>
        <w:t xml:space="preserve">develop strategies for effectively addressing operational challenges </w:t>
      </w:r>
    </w:p>
    <w:p w14:paraId="3FAFF108" w14:textId="77777777" w:rsidR="00040541" w:rsidRPr="009879F3" w:rsidRDefault="00040541" w:rsidP="009B63FB">
      <w:pPr>
        <w:spacing w:after="0" w:line="360" w:lineRule="auto"/>
        <w:contextualSpacing/>
        <w:jc w:val="both"/>
        <w:rPr>
          <w:rFonts w:ascii="Times New Roman" w:eastAsia="Calibri" w:hAnsi="Times New Roman" w:cs="Times New Roman"/>
          <w:bCs/>
          <w:sz w:val="28"/>
          <w:szCs w:val="28"/>
        </w:rPr>
      </w:pPr>
    </w:p>
    <w:p w14:paraId="36E93011" w14:textId="77777777" w:rsidR="006A2355" w:rsidRPr="009B63FB" w:rsidRDefault="006A2355" w:rsidP="009B63FB">
      <w:pPr>
        <w:spacing w:after="0" w:line="360" w:lineRule="auto"/>
        <w:ind w:firstLine="720"/>
        <w:contextualSpacing/>
        <w:jc w:val="both"/>
        <w:rPr>
          <w:rFonts w:ascii="Times New Roman" w:hAnsi="Times New Roman" w:cs="Times New Roman"/>
          <w:bCs/>
          <w:sz w:val="24"/>
          <w:szCs w:val="24"/>
          <w:lang w:val="en-US"/>
        </w:rPr>
      </w:pPr>
    </w:p>
    <w:tbl>
      <w:tblPr>
        <w:tblStyle w:val="GridTable4-Accent5"/>
        <w:tblW w:w="9026" w:type="dxa"/>
        <w:tblLook w:val="04A0" w:firstRow="1" w:lastRow="0" w:firstColumn="1" w:lastColumn="0" w:noHBand="0" w:noVBand="1"/>
      </w:tblPr>
      <w:tblGrid>
        <w:gridCol w:w="4513"/>
        <w:gridCol w:w="4513"/>
      </w:tblGrid>
      <w:tr w:rsidR="009A6918" w:rsidRPr="009A6918" w14:paraId="424902A0" w14:textId="77777777" w:rsidTr="009A6918">
        <w:trPr>
          <w:cnfStyle w:val="100000000000" w:firstRow="1" w:lastRow="0" w:firstColumn="0" w:lastColumn="0" w:oddVBand="0" w:evenVBand="0" w:oddHBand="0" w:evenHBand="0" w:firstRowFirstColumn="0" w:firstRowLastColumn="0" w:lastRowFirstColumn="0" w:lastRowLastColumn="0"/>
          <w:trHeight w:val="308"/>
        </w:trPr>
        <w:tc>
          <w:tcPr>
            <w:cnfStyle w:val="001000000000" w:firstRow="0" w:lastRow="0" w:firstColumn="1" w:lastColumn="0" w:oddVBand="0" w:evenVBand="0" w:oddHBand="0" w:evenHBand="0" w:firstRowFirstColumn="0" w:firstRowLastColumn="0" w:lastRowFirstColumn="0" w:lastRowLastColumn="0"/>
            <w:tcW w:w="4513" w:type="dxa"/>
            <w:shd w:val="clear" w:color="auto" w:fill="9CC2E5" w:themeFill="accent5" w:themeFillTint="99"/>
          </w:tcPr>
          <w:p w14:paraId="615FBBD4" w14:textId="47C374FC" w:rsidR="004A6186" w:rsidRPr="009A6918" w:rsidRDefault="00B81143" w:rsidP="009A6918">
            <w:pPr>
              <w:spacing w:line="360" w:lineRule="auto"/>
              <w:contextualSpacing/>
              <w:jc w:val="center"/>
              <w:rPr>
                <w:rFonts w:ascii="Times New Roman" w:hAnsi="Times New Roman" w:cs="Times New Roman"/>
                <w:b w:val="0"/>
                <w:bCs w:val="0"/>
                <w:color w:val="auto"/>
                <w:sz w:val="28"/>
                <w:szCs w:val="28"/>
                <w:lang w:val="en-US"/>
              </w:rPr>
            </w:pPr>
            <w:r w:rsidRPr="009A6918">
              <w:rPr>
                <w:rFonts w:ascii="Times New Roman" w:eastAsia="Calibri" w:hAnsi="Times New Roman" w:cs="Times New Roman"/>
                <w:color w:val="auto"/>
                <w:sz w:val="28"/>
                <w:szCs w:val="28"/>
              </w:rPr>
              <w:t>SO (Strength-Opportunity)</w:t>
            </w:r>
          </w:p>
        </w:tc>
        <w:tc>
          <w:tcPr>
            <w:tcW w:w="4513" w:type="dxa"/>
            <w:shd w:val="clear" w:color="auto" w:fill="9CC2E5" w:themeFill="accent5" w:themeFillTint="99"/>
          </w:tcPr>
          <w:p w14:paraId="30B59CB1" w14:textId="01B05403" w:rsidR="004A6186" w:rsidRPr="009A6918" w:rsidRDefault="00C52697" w:rsidP="009A6918">
            <w:pPr>
              <w:spacing w:line="360" w:lineRule="auto"/>
              <w:contextualSpacing/>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color w:val="auto"/>
                <w:sz w:val="28"/>
                <w:szCs w:val="28"/>
                <w:lang w:val="en-US"/>
              </w:rPr>
            </w:pPr>
            <w:r w:rsidRPr="009A6918">
              <w:rPr>
                <w:rFonts w:ascii="Times New Roman" w:eastAsia="Calibri" w:hAnsi="Times New Roman" w:cs="Times New Roman"/>
                <w:color w:val="auto"/>
                <w:sz w:val="28"/>
                <w:szCs w:val="28"/>
              </w:rPr>
              <w:t>WO (Weakness-Opportunity)</w:t>
            </w:r>
          </w:p>
        </w:tc>
      </w:tr>
      <w:tr w:rsidR="00A950C7" w:rsidRPr="009B63FB" w14:paraId="41E6CE8D" w14:textId="77777777" w:rsidTr="009A6918">
        <w:trPr>
          <w:cnfStyle w:val="000000100000" w:firstRow="0" w:lastRow="0" w:firstColumn="0" w:lastColumn="0" w:oddVBand="0" w:evenVBand="0" w:oddHBand="1" w:evenHBand="0" w:firstRowFirstColumn="0" w:firstRowLastColumn="0" w:lastRowFirstColumn="0" w:lastRowLastColumn="0"/>
          <w:trHeight w:val="605"/>
        </w:trPr>
        <w:tc>
          <w:tcPr>
            <w:cnfStyle w:val="001000000000" w:firstRow="0" w:lastRow="0" w:firstColumn="1" w:lastColumn="0" w:oddVBand="0" w:evenVBand="0" w:oddHBand="0" w:evenHBand="0" w:firstRowFirstColumn="0" w:firstRowLastColumn="0" w:lastRowFirstColumn="0" w:lastRowLastColumn="0"/>
            <w:tcW w:w="4513" w:type="dxa"/>
          </w:tcPr>
          <w:p w14:paraId="05F6832E" w14:textId="3F38F3F3" w:rsidR="004A6186" w:rsidRPr="009B63FB" w:rsidRDefault="003A6B82" w:rsidP="009A6918">
            <w:pPr>
              <w:spacing w:line="360" w:lineRule="auto"/>
              <w:contextualSpacing/>
              <w:jc w:val="center"/>
              <w:rPr>
                <w:rFonts w:ascii="Times New Roman" w:hAnsi="Times New Roman" w:cs="Times New Roman"/>
                <w:b w:val="0"/>
                <w:bCs w:val="0"/>
                <w:sz w:val="24"/>
                <w:szCs w:val="24"/>
                <w:lang w:val="en-US"/>
              </w:rPr>
            </w:pPr>
            <w:r w:rsidRPr="009B63FB">
              <w:rPr>
                <w:rFonts w:ascii="Times New Roman" w:hAnsi="Times New Roman" w:cs="Times New Roman"/>
                <w:sz w:val="24"/>
                <w:szCs w:val="24"/>
                <w:lang w:val="en-US"/>
              </w:rPr>
              <w:t>SO,</w:t>
            </w:r>
            <w:r w:rsidR="007F1611" w:rsidRPr="009B63FB">
              <w:rPr>
                <w:rFonts w:ascii="Times New Roman" w:hAnsi="Times New Roman" w:cs="Times New Roman"/>
                <w:sz w:val="24"/>
                <w:szCs w:val="24"/>
                <w:lang w:val="en-US"/>
              </w:rPr>
              <w:t xml:space="preserve"> Strategies (Use strengths to </w:t>
            </w:r>
            <w:r w:rsidR="00A85E7A" w:rsidRPr="009B63FB">
              <w:rPr>
                <w:rFonts w:ascii="Times New Roman" w:hAnsi="Times New Roman" w:cs="Times New Roman"/>
                <w:sz w:val="24"/>
                <w:szCs w:val="24"/>
                <w:lang w:val="en-US"/>
              </w:rPr>
              <w:t>maximise</w:t>
            </w:r>
            <w:r w:rsidR="007F1611" w:rsidRPr="009B63FB">
              <w:rPr>
                <w:rFonts w:ascii="Times New Roman" w:hAnsi="Times New Roman" w:cs="Times New Roman"/>
                <w:sz w:val="24"/>
                <w:szCs w:val="24"/>
                <w:lang w:val="en-US"/>
              </w:rPr>
              <w:t xml:space="preserve"> opportunities)</w:t>
            </w:r>
          </w:p>
        </w:tc>
        <w:tc>
          <w:tcPr>
            <w:tcW w:w="4513" w:type="dxa"/>
          </w:tcPr>
          <w:p w14:paraId="5D132106" w14:textId="77777777" w:rsidR="004A6186" w:rsidRPr="009B63FB" w:rsidRDefault="007F1611" w:rsidP="009A6918">
            <w:pPr>
              <w:spacing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lang w:val="en-US"/>
              </w:rPr>
            </w:pPr>
            <w:r w:rsidRPr="009B63FB">
              <w:rPr>
                <w:rFonts w:ascii="Times New Roman" w:hAnsi="Times New Roman" w:cs="Times New Roman"/>
                <w:b/>
                <w:bCs/>
                <w:sz w:val="24"/>
                <w:szCs w:val="24"/>
                <w:lang w:val="en-US"/>
              </w:rPr>
              <w:t>WO Strategies (Overcome weaknesses by using opportunities)</w:t>
            </w:r>
          </w:p>
        </w:tc>
      </w:tr>
      <w:tr w:rsidR="00A950C7" w:rsidRPr="009B63FB" w14:paraId="6E3B2425" w14:textId="77777777" w:rsidTr="009A6918">
        <w:trPr>
          <w:trHeight w:val="913"/>
        </w:trPr>
        <w:tc>
          <w:tcPr>
            <w:cnfStyle w:val="001000000000" w:firstRow="0" w:lastRow="0" w:firstColumn="1" w:lastColumn="0" w:oddVBand="0" w:evenVBand="0" w:oddHBand="0" w:evenHBand="0" w:firstRowFirstColumn="0" w:firstRowLastColumn="0" w:lastRowFirstColumn="0" w:lastRowLastColumn="0"/>
            <w:tcW w:w="4513" w:type="dxa"/>
          </w:tcPr>
          <w:p w14:paraId="0973B748" w14:textId="77777777" w:rsidR="004A6186" w:rsidRDefault="00884A53" w:rsidP="009B63FB">
            <w:pPr>
              <w:spacing w:line="360" w:lineRule="auto"/>
              <w:contextualSpacing/>
              <w:jc w:val="both"/>
              <w:rPr>
                <w:rFonts w:ascii="Times New Roman" w:eastAsia="Calibri" w:hAnsi="Times New Roman" w:cs="Times New Roman"/>
                <w:sz w:val="24"/>
                <w:szCs w:val="24"/>
              </w:rPr>
            </w:pPr>
            <w:r w:rsidRPr="009A6918">
              <w:rPr>
                <w:rFonts w:ascii="Times New Roman" w:eastAsia="Calibri" w:hAnsi="Times New Roman" w:cs="Times New Roman"/>
                <w:b w:val="0"/>
                <w:bCs w:val="0"/>
                <w:sz w:val="24"/>
                <w:szCs w:val="24"/>
              </w:rPr>
              <w:t>By capitalising on Hilton's strong brand and the hotel's prime location, the establishment can introduce sustainable tourism initiatives, including eco-friendly accommodations, thereby establishing itself as a leader in environmentally responsible travel.</w:t>
            </w:r>
          </w:p>
          <w:p w14:paraId="4E8EDC3A" w14:textId="5CC57924" w:rsidR="009A6918" w:rsidRPr="009A6918" w:rsidRDefault="009A6918" w:rsidP="009B63FB">
            <w:pPr>
              <w:spacing w:line="360" w:lineRule="auto"/>
              <w:contextualSpacing/>
              <w:jc w:val="both"/>
              <w:rPr>
                <w:rFonts w:ascii="Times New Roman" w:hAnsi="Times New Roman" w:cs="Times New Roman"/>
                <w:b w:val="0"/>
                <w:bCs w:val="0"/>
                <w:sz w:val="24"/>
                <w:szCs w:val="24"/>
                <w:lang w:val="en-US"/>
              </w:rPr>
            </w:pPr>
          </w:p>
        </w:tc>
        <w:tc>
          <w:tcPr>
            <w:tcW w:w="4513" w:type="dxa"/>
          </w:tcPr>
          <w:p w14:paraId="59A37137" w14:textId="2CA15905" w:rsidR="004A6186" w:rsidRPr="009B63FB" w:rsidRDefault="007F1611" w:rsidP="009B63FB">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lang w:val="en-US"/>
              </w:rPr>
            </w:pPr>
            <w:r w:rsidRPr="009B63FB">
              <w:rPr>
                <w:rFonts w:ascii="Times New Roman" w:hAnsi="Times New Roman" w:cs="Times New Roman"/>
                <w:bCs/>
                <w:sz w:val="24"/>
                <w:szCs w:val="24"/>
                <w:lang w:val="en-US"/>
              </w:rPr>
              <w:t>Address room quality and maintenance issues by investing in refurbishments using</w:t>
            </w:r>
            <w:r w:rsidR="00D62E01">
              <w:rPr>
                <w:rFonts w:ascii="Times New Roman" w:hAnsi="Times New Roman" w:cs="Times New Roman"/>
                <w:bCs/>
                <w:sz w:val="24"/>
                <w:szCs w:val="24"/>
                <w:lang w:val="en-US"/>
              </w:rPr>
              <w:t xml:space="preserve"> ESG</w:t>
            </w:r>
            <w:r w:rsidR="00016234">
              <w:rPr>
                <w:rFonts w:ascii="Times New Roman" w:hAnsi="Times New Roman" w:cs="Times New Roman"/>
                <w:bCs/>
                <w:sz w:val="24"/>
                <w:szCs w:val="24"/>
                <w:lang w:val="en-US"/>
              </w:rPr>
              <w:t xml:space="preserve"> or</w:t>
            </w:r>
            <w:r w:rsidRPr="009B63FB">
              <w:rPr>
                <w:rFonts w:ascii="Times New Roman" w:hAnsi="Times New Roman" w:cs="Times New Roman"/>
                <w:bCs/>
                <w:sz w:val="24"/>
                <w:szCs w:val="24"/>
                <w:lang w:val="en-US"/>
              </w:rPr>
              <w:t xml:space="preserve"> Hilton’s sustainability programs.</w:t>
            </w:r>
          </w:p>
        </w:tc>
      </w:tr>
      <w:tr w:rsidR="00A950C7" w:rsidRPr="009B63FB" w14:paraId="6111099E" w14:textId="77777777" w:rsidTr="009A6918">
        <w:trPr>
          <w:cnfStyle w:val="000000100000" w:firstRow="0" w:lastRow="0" w:firstColumn="0" w:lastColumn="0" w:oddVBand="0" w:evenVBand="0" w:oddHBand="1" w:evenHBand="0" w:firstRowFirstColumn="0" w:firstRowLastColumn="0" w:lastRowFirstColumn="0" w:lastRowLastColumn="0"/>
          <w:trHeight w:val="308"/>
        </w:trPr>
        <w:tc>
          <w:tcPr>
            <w:cnfStyle w:val="001000000000" w:firstRow="0" w:lastRow="0" w:firstColumn="1" w:lastColumn="0" w:oddVBand="0" w:evenVBand="0" w:oddHBand="0" w:evenHBand="0" w:firstRowFirstColumn="0" w:firstRowLastColumn="0" w:lastRowFirstColumn="0" w:lastRowLastColumn="0"/>
            <w:tcW w:w="4513" w:type="dxa"/>
            <w:shd w:val="clear" w:color="auto" w:fill="9CC2E5" w:themeFill="accent5" w:themeFillTint="99"/>
          </w:tcPr>
          <w:p w14:paraId="24A7B982" w14:textId="5BFB01BD" w:rsidR="004A6186" w:rsidRPr="009A6918" w:rsidRDefault="00D25985" w:rsidP="009A6918">
            <w:pPr>
              <w:spacing w:line="360" w:lineRule="auto"/>
              <w:contextualSpacing/>
              <w:jc w:val="center"/>
              <w:rPr>
                <w:rFonts w:ascii="Times New Roman" w:hAnsi="Times New Roman" w:cs="Times New Roman"/>
                <w:bCs w:val="0"/>
                <w:sz w:val="28"/>
                <w:szCs w:val="28"/>
                <w:lang w:val="en-US"/>
              </w:rPr>
            </w:pPr>
            <w:r w:rsidRPr="009A6918">
              <w:rPr>
                <w:rFonts w:ascii="Times New Roman" w:eastAsia="Calibri" w:hAnsi="Times New Roman" w:cs="Times New Roman"/>
                <w:sz w:val="28"/>
                <w:szCs w:val="28"/>
              </w:rPr>
              <w:t>ST (Strength-Threat)</w:t>
            </w:r>
          </w:p>
        </w:tc>
        <w:tc>
          <w:tcPr>
            <w:tcW w:w="4513" w:type="dxa"/>
            <w:shd w:val="clear" w:color="auto" w:fill="9CC2E5" w:themeFill="accent5" w:themeFillTint="99"/>
          </w:tcPr>
          <w:p w14:paraId="518471DD" w14:textId="6F0C3F89" w:rsidR="004A6186" w:rsidRPr="009A6918" w:rsidRDefault="00E21C86" w:rsidP="009A6918">
            <w:pPr>
              <w:spacing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8"/>
                <w:szCs w:val="28"/>
                <w:lang w:val="en-US"/>
              </w:rPr>
            </w:pPr>
            <w:r w:rsidRPr="009A6918">
              <w:rPr>
                <w:rFonts w:ascii="Times New Roman" w:eastAsia="Calibri" w:hAnsi="Times New Roman" w:cs="Times New Roman"/>
                <w:b/>
                <w:bCs/>
                <w:sz w:val="28"/>
                <w:szCs w:val="28"/>
              </w:rPr>
              <w:t>WT (Weakness-Threat)</w:t>
            </w:r>
          </w:p>
        </w:tc>
      </w:tr>
      <w:tr w:rsidR="00A950C7" w:rsidRPr="009B63FB" w14:paraId="2CD0A6F0" w14:textId="77777777" w:rsidTr="009A6918">
        <w:trPr>
          <w:trHeight w:val="605"/>
        </w:trPr>
        <w:tc>
          <w:tcPr>
            <w:cnfStyle w:val="001000000000" w:firstRow="0" w:lastRow="0" w:firstColumn="1" w:lastColumn="0" w:oddVBand="0" w:evenVBand="0" w:oddHBand="0" w:evenHBand="0" w:firstRowFirstColumn="0" w:firstRowLastColumn="0" w:lastRowFirstColumn="0" w:lastRowLastColumn="0"/>
            <w:tcW w:w="4513" w:type="dxa"/>
          </w:tcPr>
          <w:p w14:paraId="504F9395" w14:textId="65DEA1BB" w:rsidR="004A6186" w:rsidRPr="009B63FB" w:rsidRDefault="007F1611" w:rsidP="009A6918">
            <w:pPr>
              <w:spacing w:line="360" w:lineRule="auto"/>
              <w:contextualSpacing/>
              <w:jc w:val="center"/>
              <w:rPr>
                <w:rFonts w:ascii="Times New Roman" w:hAnsi="Times New Roman" w:cs="Times New Roman"/>
                <w:b w:val="0"/>
                <w:bCs w:val="0"/>
                <w:sz w:val="24"/>
                <w:szCs w:val="24"/>
                <w:lang w:val="en-US"/>
              </w:rPr>
            </w:pPr>
            <w:r w:rsidRPr="009B63FB">
              <w:rPr>
                <w:rFonts w:ascii="Times New Roman" w:hAnsi="Times New Roman" w:cs="Times New Roman"/>
                <w:sz w:val="24"/>
                <w:szCs w:val="24"/>
                <w:lang w:val="en-US"/>
              </w:rPr>
              <w:t xml:space="preserve">ST Strategies (Use strengths to </w:t>
            </w:r>
            <w:r w:rsidR="00A85E7A" w:rsidRPr="009B63FB">
              <w:rPr>
                <w:rFonts w:ascii="Times New Roman" w:hAnsi="Times New Roman" w:cs="Times New Roman"/>
                <w:sz w:val="24"/>
                <w:szCs w:val="24"/>
                <w:lang w:val="en-US"/>
              </w:rPr>
              <w:t>minimise</w:t>
            </w:r>
            <w:r w:rsidRPr="009B63FB">
              <w:rPr>
                <w:rFonts w:ascii="Times New Roman" w:hAnsi="Times New Roman" w:cs="Times New Roman"/>
                <w:sz w:val="24"/>
                <w:szCs w:val="24"/>
                <w:lang w:val="en-US"/>
              </w:rPr>
              <w:t xml:space="preserve"> threats)</w:t>
            </w:r>
          </w:p>
        </w:tc>
        <w:tc>
          <w:tcPr>
            <w:tcW w:w="4513" w:type="dxa"/>
          </w:tcPr>
          <w:p w14:paraId="17DDA35B" w14:textId="331080CD" w:rsidR="004A6186" w:rsidRPr="009B63FB" w:rsidRDefault="007F1611" w:rsidP="009A6918">
            <w:pPr>
              <w:spacing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4"/>
                <w:szCs w:val="24"/>
                <w:lang w:val="en-US"/>
              </w:rPr>
            </w:pPr>
            <w:r w:rsidRPr="009B63FB">
              <w:rPr>
                <w:rFonts w:ascii="Times New Roman" w:hAnsi="Times New Roman" w:cs="Times New Roman"/>
                <w:b/>
                <w:bCs/>
                <w:sz w:val="24"/>
                <w:szCs w:val="24"/>
                <w:lang w:val="en-US"/>
              </w:rPr>
              <w:t>WT Strategies (</w:t>
            </w:r>
            <w:r w:rsidR="00A85E7A" w:rsidRPr="009B63FB">
              <w:rPr>
                <w:rFonts w:ascii="Times New Roman" w:hAnsi="Times New Roman" w:cs="Times New Roman"/>
                <w:b/>
                <w:bCs/>
                <w:sz w:val="24"/>
                <w:szCs w:val="24"/>
                <w:lang w:val="en-US"/>
              </w:rPr>
              <w:t>Minimise</w:t>
            </w:r>
            <w:r w:rsidRPr="009B63FB">
              <w:rPr>
                <w:rFonts w:ascii="Times New Roman" w:hAnsi="Times New Roman" w:cs="Times New Roman"/>
                <w:b/>
                <w:bCs/>
                <w:sz w:val="24"/>
                <w:szCs w:val="24"/>
                <w:lang w:val="en-US"/>
              </w:rPr>
              <w:t xml:space="preserve"> weaknesses and avoid threats)</w:t>
            </w:r>
          </w:p>
        </w:tc>
      </w:tr>
      <w:tr w:rsidR="00A950C7" w:rsidRPr="009A6918" w14:paraId="16CC3C04" w14:textId="77777777" w:rsidTr="009A6918">
        <w:trPr>
          <w:cnfStyle w:val="000000100000" w:firstRow="0" w:lastRow="0" w:firstColumn="0" w:lastColumn="0" w:oddVBand="0" w:evenVBand="0" w:oddHBand="1" w:evenHBand="0" w:firstRowFirstColumn="0" w:firstRowLastColumn="0" w:lastRowFirstColumn="0" w:lastRowLastColumn="0"/>
          <w:trHeight w:val="913"/>
        </w:trPr>
        <w:tc>
          <w:tcPr>
            <w:cnfStyle w:val="001000000000" w:firstRow="0" w:lastRow="0" w:firstColumn="1" w:lastColumn="0" w:oddVBand="0" w:evenVBand="0" w:oddHBand="0" w:evenHBand="0" w:firstRowFirstColumn="0" w:firstRowLastColumn="0" w:lastRowFirstColumn="0" w:lastRowLastColumn="0"/>
            <w:tcW w:w="4513" w:type="dxa"/>
          </w:tcPr>
          <w:p w14:paraId="5BA10699" w14:textId="131935AA" w:rsidR="004A6186" w:rsidRPr="009A6918" w:rsidRDefault="006F4FB2" w:rsidP="009B63FB">
            <w:pPr>
              <w:spacing w:line="360" w:lineRule="auto"/>
              <w:contextualSpacing/>
              <w:jc w:val="both"/>
              <w:rPr>
                <w:rFonts w:ascii="Times New Roman" w:hAnsi="Times New Roman" w:cs="Times New Roman"/>
                <w:b w:val="0"/>
                <w:bCs w:val="0"/>
                <w:sz w:val="24"/>
                <w:szCs w:val="24"/>
                <w:lang w:val="en-US"/>
              </w:rPr>
            </w:pPr>
            <w:r w:rsidRPr="009A6918">
              <w:rPr>
                <w:rFonts w:ascii="Times New Roman" w:eastAsia="Calibri" w:hAnsi="Times New Roman" w:cs="Times New Roman"/>
                <w:b w:val="0"/>
                <w:bCs w:val="0"/>
                <w:sz w:val="24"/>
                <w:szCs w:val="24"/>
              </w:rPr>
              <w:t xml:space="preserve">Use Hilton’s loyalty program and brand recognition to foster guest loyalty and compete with Airbnb by offering superior service, unique experiences, and exclusive benefits for repeat customers </w:t>
            </w:r>
          </w:p>
        </w:tc>
        <w:tc>
          <w:tcPr>
            <w:tcW w:w="4513" w:type="dxa"/>
          </w:tcPr>
          <w:p w14:paraId="4B870B60" w14:textId="528CD2A7" w:rsidR="004A6186" w:rsidRPr="009A6918" w:rsidRDefault="007F1611" w:rsidP="009B63FB">
            <w:pPr>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9A6918">
              <w:rPr>
                <w:rFonts w:ascii="Times New Roman" w:hAnsi="Times New Roman" w:cs="Times New Roman"/>
                <w:sz w:val="24"/>
                <w:szCs w:val="24"/>
                <w:lang w:val="en-US"/>
              </w:rPr>
              <w:t>Resolve the parking issue by</w:t>
            </w:r>
            <w:r w:rsidR="00135BCC" w:rsidRPr="009A6918">
              <w:rPr>
                <w:rFonts w:ascii="Times New Roman" w:hAnsi="Times New Roman" w:cs="Times New Roman"/>
                <w:sz w:val="24"/>
                <w:szCs w:val="24"/>
                <w:lang w:val="en-US"/>
              </w:rPr>
              <w:t xml:space="preserve"> consider offering loyalty discounts or bundles, such as complimentary parking with breakfast</w:t>
            </w:r>
            <w:r w:rsidR="00180EE3" w:rsidRPr="009A6918">
              <w:rPr>
                <w:rFonts w:ascii="Times New Roman" w:hAnsi="Times New Roman" w:cs="Times New Roman"/>
                <w:sz w:val="24"/>
                <w:szCs w:val="24"/>
                <w:lang w:val="en-US"/>
              </w:rPr>
              <w:t xml:space="preserve"> </w:t>
            </w:r>
            <w:r w:rsidR="00A106BE" w:rsidRPr="009A6918">
              <w:rPr>
                <w:rFonts w:ascii="Times New Roman" w:hAnsi="Times New Roman" w:cs="Times New Roman"/>
                <w:sz w:val="24"/>
                <w:szCs w:val="24"/>
                <w:lang w:val="en-US"/>
              </w:rPr>
              <w:t>or partnering</w:t>
            </w:r>
            <w:r w:rsidRPr="009A6918">
              <w:rPr>
                <w:rFonts w:ascii="Times New Roman" w:hAnsi="Times New Roman" w:cs="Times New Roman"/>
                <w:sz w:val="24"/>
                <w:szCs w:val="24"/>
                <w:lang w:val="en-US"/>
              </w:rPr>
              <w:t xml:space="preserve"> with nearby parking facilities to enhance </w:t>
            </w:r>
            <w:r w:rsidR="00A85E7A" w:rsidRPr="009A6918">
              <w:rPr>
                <w:rFonts w:ascii="Times New Roman" w:hAnsi="Times New Roman" w:cs="Times New Roman"/>
                <w:sz w:val="24"/>
                <w:szCs w:val="24"/>
                <w:lang w:val="en-US"/>
              </w:rPr>
              <w:t xml:space="preserve">the </w:t>
            </w:r>
            <w:r w:rsidRPr="009A6918">
              <w:rPr>
                <w:rFonts w:ascii="Times New Roman" w:hAnsi="Times New Roman" w:cs="Times New Roman"/>
                <w:sz w:val="24"/>
                <w:szCs w:val="24"/>
                <w:lang w:val="en-US"/>
              </w:rPr>
              <w:t>guest experience.</w:t>
            </w:r>
            <w:r w:rsidR="00135BCC" w:rsidRPr="009A6918">
              <w:rPr>
                <w:rFonts w:ascii="Times New Roman" w:hAnsi="Times New Roman" w:cs="Times New Roman"/>
                <w:sz w:val="24"/>
                <w:szCs w:val="24"/>
                <w:lang w:val="en-US"/>
              </w:rPr>
              <w:t xml:space="preserve"> </w:t>
            </w:r>
          </w:p>
        </w:tc>
      </w:tr>
    </w:tbl>
    <w:p w14:paraId="0548F2F0" w14:textId="77777777" w:rsidR="001A08A4" w:rsidRPr="009B63FB" w:rsidRDefault="001A08A4" w:rsidP="009B63FB">
      <w:pPr>
        <w:spacing w:after="0" w:line="360" w:lineRule="auto"/>
        <w:jc w:val="both"/>
        <w:rPr>
          <w:rFonts w:ascii="Times New Roman" w:hAnsi="Times New Roman" w:cs="Times New Roman"/>
          <w:sz w:val="24"/>
          <w:szCs w:val="24"/>
        </w:rPr>
      </w:pPr>
    </w:p>
    <w:p w14:paraId="4698118E" w14:textId="77777777" w:rsidR="001A08A4" w:rsidRPr="009B63FB" w:rsidRDefault="001A08A4" w:rsidP="009B63FB">
      <w:pPr>
        <w:spacing w:after="0" w:line="360" w:lineRule="auto"/>
        <w:jc w:val="both"/>
        <w:rPr>
          <w:rFonts w:ascii="Times New Roman" w:hAnsi="Times New Roman" w:cs="Times New Roman"/>
          <w:sz w:val="24"/>
          <w:szCs w:val="24"/>
        </w:rPr>
      </w:pPr>
    </w:p>
    <w:p w14:paraId="2DA86045" w14:textId="77777777" w:rsidR="009A6918" w:rsidRDefault="009A6918">
      <w:pPr>
        <w:rPr>
          <w:rFonts w:ascii="Times New Roman" w:eastAsiaTheme="majorEastAsia" w:hAnsi="Times New Roman" w:cs="Times New Roman"/>
          <w:color w:val="2F5496" w:themeColor="accent1" w:themeShade="BF"/>
          <w:sz w:val="24"/>
          <w:szCs w:val="24"/>
        </w:rPr>
      </w:pPr>
      <w:r>
        <w:rPr>
          <w:rFonts w:ascii="Times New Roman" w:hAnsi="Times New Roman" w:cs="Times New Roman"/>
          <w:sz w:val="24"/>
          <w:szCs w:val="24"/>
        </w:rPr>
        <w:br w:type="page"/>
      </w:r>
    </w:p>
    <w:p w14:paraId="6F5C69B9" w14:textId="1988BC31" w:rsidR="001A08A4" w:rsidRPr="009A6918" w:rsidRDefault="001A08A4" w:rsidP="008B6C11">
      <w:pPr>
        <w:pStyle w:val="Heading1"/>
        <w:spacing w:line="360" w:lineRule="auto"/>
        <w:jc w:val="both"/>
        <w:rPr>
          <w:rFonts w:ascii="Times New Roman" w:hAnsi="Times New Roman" w:cs="Times New Roman"/>
        </w:rPr>
      </w:pPr>
      <w:bookmarkStart w:id="8" w:name="_Toc201312569"/>
      <w:r w:rsidRPr="009A6918">
        <w:rPr>
          <w:rFonts w:ascii="Times New Roman" w:hAnsi="Times New Roman" w:cs="Times New Roman"/>
        </w:rPr>
        <w:lastRenderedPageBreak/>
        <w:t>STEEPLED Analysis</w:t>
      </w:r>
      <w:bookmarkEnd w:id="8"/>
      <w:r w:rsidRPr="009A6918">
        <w:rPr>
          <w:rFonts w:ascii="Times New Roman" w:hAnsi="Times New Roman" w:cs="Times New Roman"/>
        </w:rPr>
        <w:t xml:space="preserve"> </w:t>
      </w:r>
    </w:p>
    <w:p w14:paraId="5D05E818" w14:textId="77777777" w:rsidR="00F0356F" w:rsidRDefault="00DE444A" w:rsidP="002512E0">
      <w:pPr>
        <w:spacing w:line="360" w:lineRule="auto"/>
        <w:jc w:val="both"/>
        <w:rPr>
          <w:rFonts w:ascii="Times New Roman" w:hAnsi="Times New Roman" w:cs="Times New Roman"/>
          <w:sz w:val="24"/>
          <w:szCs w:val="24"/>
        </w:rPr>
      </w:pPr>
      <w:r w:rsidRPr="00DE444A">
        <w:rPr>
          <w:rFonts w:ascii="Times New Roman" w:hAnsi="Times New Roman" w:cs="Times New Roman"/>
          <w:sz w:val="24"/>
          <w:szCs w:val="24"/>
        </w:rPr>
        <w:t xml:space="preserve">The STEEPLED analysis provides insights into the macro-environmental elements which affect DoubleTree by Hilton Bristol City Centre operations and the hospitality </w:t>
      </w:r>
      <w:r w:rsidR="00C93AB9" w:rsidRPr="00DE444A">
        <w:rPr>
          <w:rFonts w:ascii="Times New Roman" w:hAnsi="Times New Roman" w:cs="Times New Roman"/>
          <w:sz w:val="24"/>
          <w:szCs w:val="24"/>
        </w:rPr>
        <w:t>industry</w:t>
      </w:r>
      <w:r w:rsidRPr="00DE444A">
        <w:rPr>
          <w:rFonts w:ascii="Times New Roman" w:hAnsi="Times New Roman" w:cs="Times New Roman"/>
          <w:sz w:val="24"/>
          <w:szCs w:val="24"/>
        </w:rPr>
        <w:t xml:space="preserve">. The framework examines Social, Technological, Economic, Environmental, Political, Legal, Ethical, and Demographic factors as described by Szigeti </w:t>
      </w:r>
      <w:r w:rsidRPr="00AE1F22">
        <w:rPr>
          <w:rFonts w:ascii="Times New Roman" w:hAnsi="Times New Roman" w:cs="Times New Roman"/>
          <w:i/>
          <w:iCs/>
          <w:sz w:val="24"/>
          <w:szCs w:val="24"/>
        </w:rPr>
        <w:t>et al</w:t>
      </w:r>
      <w:r w:rsidRPr="00DE444A">
        <w:rPr>
          <w:rFonts w:ascii="Times New Roman" w:hAnsi="Times New Roman" w:cs="Times New Roman"/>
          <w:sz w:val="24"/>
          <w:szCs w:val="24"/>
        </w:rPr>
        <w:t>. (2011) and Amelia (2025). The following information is presented in the table below.</w:t>
      </w:r>
      <w:r w:rsidR="002512E0">
        <w:rPr>
          <w:rFonts w:ascii="Times New Roman" w:hAnsi="Times New Roman" w:cs="Times New Roman"/>
          <w:sz w:val="24"/>
          <w:szCs w:val="24"/>
        </w:rPr>
        <w:t xml:space="preserve"> </w:t>
      </w:r>
    </w:p>
    <w:p w14:paraId="7C8C3674" w14:textId="1E0FBE58" w:rsidR="007F00B0" w:rsidRPr="008B6C11" w:rsidRDefault="001A08A4" w:rsidP="002512E0">
      <w:pPr>
        <w:spacing w:line="360" w:lineRule="auto"/>
        <w:jc w:val="both"/>
        <w:rPr>
          <w:rFonts w:ascii="Times New Roman" w:eastAsia="Times New Roman" w:hAnsi="Times New Roman" w:cs="Times New Roman"/>
          <w:b/>
          <w:bCs/>
          <w:color w:val="000000"/>
          <w:sz w:val="24"/>
          <w:szCs w:val="24"/>
        </w:rPr>
      </w:pPr>
      <w:r w:rsidRPr="008B6C11">
        <w:rPr>
          <w:rFonts w:ascii="Times New Roman" w:eastAsia="Times New Roman" w:hAnsi="Times New Roman" w:cs="Times New Roman"/>
          <w:b/>
          <w:bCs/>
          <w:color w:val="000000"/>
          <w:sz w:val="24"/>
          <w:szCs w:val="24"/>
        </w:rPr>
        <w:t xml:space="preserve">Table 2: STEEPLED </w:t>
      </w:r>
      <w:r w:rsidR="00263768" w:rsidRPr="008B6C11">
        <w:rPr>
          <w:rFonts w:ascii="Times New Roman" w:eastAsia="Times New Roman" w:hAnsi="Times New Roman" w:cs="Times New Roman"/>
          <w:b/>
          <w:bCs/>
          <w:color w:val="000000"/>
          <w:sz w:val="24"/>
          <w:szCs w:val="24"/>
        </w:rPr>
        <w:t xml:space="preserve">Analysis </w:t>
      </w:r>
    </w:p>
    <w:p w14:paraId="695B51C2" w14:textId="03D253F6" w:rsidR="001A08A4" w:rsidRPr="00544AED" w:rsidRDefault="0017035A" w:rsidP="008B6C11">
      <w:pPr>
        <w:spacing w:after="240" w:line="360" w:lineRule="auto"/>
        <w:jc w:val="both"/>
        <w:rPr>
          <w:rFonts w:ascii="Times New Roman" w:hAnsi="Times New Roman" w:cs="Times New Roman"/>
          <w:bCs/>
          <w:sz w:val="24"/>
          <w:szCs w:val="24"/>
          <w:lang w:val="en-US"/>
        </w:rPr>
      </w:pPr>
      <w:r w:rsidRPr="0017035A">
        <w:rPr>
          <w:rFonts w:ascii="Times New Roman" w:hAnsi="Times New Roman" w:cs="Times New Roman"/>
          <w:bCs/>
          <w:sz w:val="24"/>
          <w:szCs w:val="24"/>
          <w:lang w:val="en-US"/>
        </w:rPr>
        <w:t xml:space="preserve">The hospitality industry needs to address the rising demand for customised experiences, as Gen Z </w:t>
      </w:r>
      <w:r w:rsidRPr="0017035A">
        <w:rPr>
          <w:rFonts w:ascii="Times New Roman" w:hAnsi="Times New Roman" w:cs="Times New Roman"/>
          <w:bCs/>
          <w:sz w:val="24"/>
          <w:szCs w:val="24"/>
          <w:lang w:val="en-US"/>
        </w:rPr>
        <w:t>travelers</w:t>
      </w:r>
      <w:r w:rsidRPr="0017035A">
        <w:rPr>
          <w:rFonts w:ascii="Times New Roman" w:hAnsi="Times New Roman" w:cs="Times New Roman"/>
          <w:bCs/>
          <w:sz w:val="24"/>
          <w:szCs w:val="24"/>
          <w:lang w:val="en-US"/>
        </w:rPr>
        <w:t xml:space="preserve"> lead this social trend. The growing consumer awareness of technology has resulted in requests for customised services, which require service providers to understand each customer's personal preferences (Stewart, 2024).</w:t>
      </w:r>
      <w:r w:rsidR="007F00B0" w:rsidRPr="008B6C11">
        <w:rPr>
          <w:rFonts w:ascii="Times New Roman" w:hAnsi="Times New Roman" w:cs="Times New Roman"/>
          <w:bCs/>
          <w:sz w:val="24"/>
          <w:szCs w:val="24"/>
          <w:lang w:val="en-US"/>
        </w:rPr>
        <w:t xml:space="preserve"> </w:t>
      </w:r>
      <w:r w:rsidR="00544AED">
        <w:rPr>
          <w:rFonts w:ascii="Times New Roman" w:hAnsi="Times New Roman" w:cs="Times New Roman"/>
          <w:bCs/>
          <w:sz w:val="24"/>
          <w:szCs w:val="24"/>
          <w:lang w:val="en-US"/>
        </w:rPr>
        <w:t xml:space="preserve"> </w:t>
      </w:r>
      <w:r w:rsidR="00F34004">
        <w:rPr>
          <w:rFonts w:ascii="Times New Roman" w:hAnsi="Times New Roman" w:cs="Times New Roman"/>
          <w:bCs/>
          <w:sz w:val="24"/>
          <w:szCs w:val="24"/>
          <w:lang w:val="en-US"/>
        </w:rPr>
        <w:t>Refer to</w:t>
      </w:r>
      <w:r w:rsidR="00924E64">
        <w:rPr>
          <w:rFonts w:ascii="Times New Roman" w:hAnsi="Times New Roman" w:cs="Times New Roman"/>
          <w:bCs/>
          <w:sz w:val="24"/>
          <w:szCs w:val="24"/>
          <w:lang w:val="en-US"/>
        </w:rPr>
        <w:t xml:space="preserve"> </w:t>
      </w:r>
      <w:r w:rsidR="00EE1718" w:rsidRPr="008B6C11">
        <w:rPr>
          <w:rFonts w:ascii="Times New Roman" w:eastAsia="Times New Roman" w:hAnsi="Times New Roman" w:cs="Times New Roman"/>
          <w:color w:val="000000"/>
          <w:sz w:val="24"/>
          <w:szCs w:val="24"/>
        </w:rPr>
        <w:t>STEEPLED</w:t>
      </w:r>
      <w:r w:rsidR="00263768" w:rsidRPr="008B6C11">
        <w:rPr>
          <w:rFonts w:ascii="Times New Roman" w:eastAsia="Times New Roman" w:hAnsi="Times New Roman" w:cs="Times New Roman"/>
          <w:color w:val="000000"/>
          <w:sz w:val="24"/>
          <w:szCs w:val="24"/>
        </w:rPr>
        <w:t xml:space="preserve"> analysis is in Appendix1</w:t>
      </w:r>
    </w:p>
    <w:p w14:paraId="20912E65" w14:textId="3C669206" w:rsidR="00750FDF" w:rsidRPr="006500E6" w:rsidRDefault="0065409B" w:rsidP="008B6C11">
      <w:pPr>
        <w:pStyle w:val="Heading1"/>
        <w:spacing w:line="360" w:lineRule="auto"/>
        <w:jc w:val="both"/>
        <w:rPr>
          <w:rFonts w:ascii="Times New Roman" w:eastAsia="Times New Roman" w:hAnsi="Times New Roman" w:cs="Times New Roman"/>
        </w:rPr>
      </w:pPr>
      <w:bookmarkStart w:id="9" w:name="_Toc201312570"/>
      <w:r w:rsidRPr="006500E6">
        <w:rPr>
          <w:rFonts w:ascii="Times New Roman" w:eastAsia="Times New Roman" w:hAnsi="Times New Roman" w:cs="Times New Roman"/>
        </w:rPr>
        <w:t>Recommendations and Change Management</w:t>
      </w:r>
      <w:bookmarkEnd w:id="9"/>
    </w:p>
    <w:p w14:paraId="4A61DCEE" w14:textId="77777777" w:rsidR="00204963" w:rsidRPr="008B6C11" w:rsidRDefault="00204963" w:rsidP="008B6C11">
      <w:pPr>
        <w:spacing w:before="240" w:after="240" w:line="360" w:lineRule="auto"/>
        <w:jc w:val="both"/>
        <w:rPr>
          <w:rFonts w:ascii="Times New Roman" w:eastAsia="Times New Roman" w:hAnsi="Times New Roman" w:cs="Times New Roman"/>
          <w:sz w:val="24"/>
          <w:szCs w:val="24"/>
        </w:rPr>
      </w:pPr>
      <w:r w:rsidRPr="008B6C11">
        <w:rPr>
          <w:rFonts w:ascii="Times New Roman" w:eastAsia="Times New Roman" w:hAnsi="Times New Roman" w:cs="Times New Roman"/>
          <w:color w:val="000000"/>
          <w:sz w:val="24"/>
          <w:szCs w:val="24"/>
        </w:rPr>
        <w:t>The given section details a holistic plan to tackle the major business problems at DoubleTree by Hilton Bristol City Centre. It aims to enhance guest satisfaction, operational guest satisfaction, brand reputation, efficiency, and guest satisfaction. In addition, the section explains the focused change management plan using Kotter’s 8-Step Model which provides the outline of cost preliminary estimates and proposes change outline bas budgets and upcoming performance evaluation strategies for strategic control and enhancement.</w:t>
      </w:r>
    </w:p>
    <w:p w14:paraId="0D5C072B" w14:textId="77777777" w:rsidR="00B64F81" w:rsidRPr="008B6C11" w:rsidRDefault="00B64F81" w:rsidP="008B6C11">
      <w:pPr>
        <w:pStyle w:val="Heading2"/>
        <w:spacing w:line="360" w:lineRule="auto"/>
        <w:jc w:val="both"/>
        <w:rPr>
          <w:rFonts w:ascii="Times New Roman" w:hAnsi="Times New Roman" w:cs="Times New Roman"/>
          <w:sz w:val="24"/>
          <w:szCs w:val="24"/>
        </w:rPr>
      </w:pPr>
      <w:bookmarkStart w:id="10" w:name="_Toc201312571"/>
      <w:r w:rsidRPr="008B6C11">
        <w:rPr>
          <w:rFonts w:ascii="Times New Roman" w:hAnsi="Times New Roman" w:cs="Times New Roman"/>
          <w:sz w:val="24"/>
          <w:szCs w:val="24"/>
        </w:rPr>
        <w:t>Most Important Recommendations</w:t>
      </w:r>
      <w:bookmarkEnd w:id="10"/>
    </w:p>
    <w:p w14:paraId="1E8BBF62" w14:textId="200DD906" w:rsidR="00B64F81" w:rsidRPr="008B6C11" w:rsidRDefault="008A1EDD" w:rsidP="008B6C11">
      <w:pPr>
        <w:spacing w:before="240" w:after="240" w:line="360" w:lineRule="auto"/>
        <w:jc w:val="both"/>
        <w:rPr>
          <w:rFonts w:ascii="Times New Roman" w:eastAsia="Times New Roman" w:hAnsi="Times New Roman" w:cs="Times New Roman"/>
          <w:sz w:val="24"/>
          <w:szCs w:val="24"/>
        </w:rPr>
      </w:pPr>
      <w:r w:rsidRPr="008B6C11">
        <w:rPr>
          <w:rFonts w:ascii="Times New Roman" w:eastAsia="Times New Roman" w:hAnsi="Times New Roman" w:cs="Times New Roman"/>
          <w:color w:val="000000"/>
          <w:sz w:val="24"/>
          <w:szCs w:val="24"/>
        </w:rPr>
        <w:t>To</w:t>
      </w:r>
      <w:r w:rsidR="00B64F81" w:rsidRPr="008B6C11">
        <w:rPr>
          <w:rFonts w:ascii="Times New Roman" w:eastAsia="Times New Roman" w:hAnsi="Times New Roman" w:cs="Times New Roman"/>
          <w:color w:val="000000"/>
          <w:sz w:val="24"/>
          <w:szCs w:val="24"/>
        </w:rPr>
        <w:t xml:space="preserve"> improve the operational processes of the hotel and enhance customer satisfaction, the following strategies have been provided. They have all been adapted for the reasons the hotel is struggling with and are based on industry hospitality practices.</w:t>
      </w:r>
    </w:p>
    <w:p w14:paraId="7239E65E" w14:textId="62244230" w:rsidR="00B64F81" w:rsidRPr="00C3496F" w:rsidRDefault="00B64F81" w:rsidP="00C3496F">
      <w:pPr>
        <w:pStyle w:val="ListParagraph"/>
        <w:numPr>
          <w:ilvl w:val="0"/>
          <w:numId w:val="31"/>
        </w:numPr>
        <w:spacing w:before="240" w:after="240" w:line="360" w:lineRule="auto"/>
        <w:jc w:val="both"/>
        <w:textAlignment w:val="baseline"/>
        <w:rPr>
          <w:rFonts w:ascii="Times New Roman" w:eastAsia="Times New Roman" w:hAnsi="Times New Roman" w:cs="Times New Roman"/>
          <w:b/>
          <w:color w:val="000000"/>
          <w:sz w:val="24"/>
          <w:szCs w:val="24"/>
        </w:rPr>
      </w:pPr>
      <w:r w:rsidRPr="00C3496F">
        <w:rPr>
          <w:rFonts w:ascii="Times New Roman" w:eastAsia="Times New Roman" w:hAnsi="Times New Roman" w:cs="Times New Roman"/>
          <w:b/>
          <w:color w:val="000000"/>
          <w:sz w:val="24"/>
          <w:szCs w:val="24"/>
        </w:rPr>
        <w:t>Infrastructure and Room Refurbishment</w:t>
      </w:r>
    </w:p>
    <w:p w14:paraId="73872800" w14:textId="3BE09311" w:rsidR="003A4DF2" w:rsidRPr="008B6C11" w:rsidRDefault="00F003A9" w:rsidP="008B6C11">
      <w:pPr>
        <w:pStyle w:val="ListParagraph"/>
        <w:numPr>
          <w:ilvl w:val="0"/>
          <w:numId w:val="30"/>
        </w:numPr>
        <w:spacing w:before="240" w:after="0" w:line="360" w:lineRule="auto"/>
        <w:jc w:val="both"/>
        <w:textAlignment w:val="baseline"/>
        <w:rPr>
          <w:rFonts w:ascii="Times New Roman" w:eastAsia="Times New Roman" w:hAnsi="Times New Roman" w:cs="Times New Roman"/>
          <w:color w:val="000000"/>
          <w:sz w:val="24"/>
          <w:szCs w:val="24"/>
        </w:rPr>
      </w:pPr>
      <w:r w:rsidRPr="008B6C11">
        <w:rPr>
          <w:rFonts w:ascii="Times New Roman" w:eastAsia="Times New Roman" w:hAnsi="Times New Roman" w:cs="Times New Roman"/>
          <w:color w:val="000000"/>
          <w:sz w:val="24"/>
          <w:szCs w:val="24"/>
        </w:rPr>
        <w:t xml:space="preserve">Guest dissatisfaction stems from an acute lack of comfort relating to the overall safety and perception of the hotel brand due to the poor state of the rooms, which goes hand in hand with the brand image </w:t>
      </w:r>
      <w:r w:rsidR="00BC2F5C" w:rsidRPr="008B6C11">
        <w:rPr>
          <w:rFonts w:ascii="Times New Roman" w:eastAsia="Times New Roman" w:hAnsi="Times New Roman" w:cs="Times New Roman"/>
          <w:color w:val="000000"/>
          <w:sz w:val="24"/>
          <w:szCs w:val="24"/>
        </w:rPr>
        <w:t>perception. A</w:t>
      </w:r>
      <w:r w:rsidR="00443F7E" w:rsidRPr="008B6C11">
        <w:rPr>
          <w:rFonts w:ascii="Times New Roman" w:eastAsia="Times New Roman" w:hAnsi="Times New Roman" w:cs="Times New Roman"/>
          <w:color w:val="000000"/>
          <w:sz w:val="24"/>
          <w:szCs w:val="24"/>
        </w:rPr>
        <w:t xml:space="preserve"> hotel’s </w:t>
      </w:r>
      <w:r w:rsidR="00D10281" w:rsidRPr="008B6C11">
        <w:rPr>
          <w:rFonts w:ascii="Times New Roman" w:eastAsia="Times New Roman" w:hAnsi="Times New Roman" w:cs="Times New Roman"/>
          <w:color w:val="000000"/>
          <w:sz w:val="24"/>
          <w:szCs w:val="24"/>
        </w:rPr>
        <w:t>Physical environment especially the condition and comfort of its rooms directly influences guest satisfaction and their overall</w:t>
      </w:r>
      <w:r w:rsidR="00B73ABC" w:rsidRPr="008B6C11">
        <w:rPr>
          <w:rFonts w:ascii="Times New Roman" w:eastAsia="Times New Roman" w:hAnsi="Times New Roman" w:cs="Times New Roman"/>
          <w:color w:val="000000"/>
          <w:sz w:val="24"/>
          <w:szCs w:val="24"/>
        </w:rPr>
        <w:t xml:space="preserve"> perception of quality and safety</w:t>
      </w:r>
      <w:r w:rsidR="00901AA4" w:rsidRPr="008B6C11">
        <w:rPr>
          <w:rFonts w:ascii="Times New Roman" w:eastAsia="Times New Roman" w:hAnsi="Times New Roman" w:cs="Times New Roman"/>
          <w:color w:val="000000"/>
          <w:sz w:val="24"/>
          <w:szCs w:val="24"/>
        </w:rPr>
        <w:t>.</w:t>
      </w:r>
      <w:r w:rsidR="0058696C" w:rsidRPr="008B6C11">
        <w:rPr>
          <w:rFonts w:ascii="Times New Roman" w:eastAsia="Times New Roman" w:hAnsi="Times New Roman" w:cs="Times New Roman"/>
          <w:color w:val="000000"/>
          <w:sz w:val="24"/>
          <w:szCs w:val="24"/>
        </w:rPr>
        <w:t xml:space="preserve"> Poor maintenance and outdated facilities can </w:t>
      </w:r>
      <w:r w:rsidR="0058696C" w:rsidRPr="008B6C11">
        <w:rPr>
          <w:rFonts w:ascii="Times New Roman" w:eastAsia="Times New Roman" w:hAnsi="Times New Roman" w:cs="Times New Roman"/>
          <w:color w:val="000000"/>
          <w:sz w:val="24"/>
          <w:szCs w:val="24"/>
        </w:rPr>
        <w:lastRenderedPageBreak/>
        <w:t>significantly detract from the guest experience, leading to negative reviews and damaging the hotel's brand image and reputation.</w:t>
      </w:r>
      <w:r w:rsidR="00B73ABC" w:rsidRPr="008B6C11">
        <w:rPr>
          <w:rFonts w:ascii="Times New Roman" w:eastAsia="Times New Roman" w:hAnsi="Times New Roman" w:cs="Times New Roman"/>
          <w:color w:val="000000"/>
          <w:sz w:val="24"/>
          <w:szCs w:val="24"/>
        </w:rPr>
        <w:t xml:space="preserve"> </w:t>
      </w:r>
      <w:r w:rsidRPr="008B6C11">
        <w:rPr>
          <w:rFonts w:ascii="Times New Roman" w:eastAsia="Times New Roman" w:hAnsi="Times New Roman" w:cs="Times New Roman"/>
          <w:color w:val="000000"/>
          <w:sz w:val="24"/>
          <w:szCs w:val="24"/>
        </w:rPr>
        <w:t xml:space="preserve"> Hence a holistic refurbishment approach is needed</w:t>
      </w:r>
      <w:r w:rsidR="003A4DF2" w:rsidRPr="008B6C11">
        <w:rPr>
          <w:rFonts w:ascii="Times New Roman" w:eastAsia="Times New Roman" w:hAnsi="Times New Roman" w:cs="Times New Roman"/>
          <w:color w:val="000000"/>
          <w:sz w:val="24"/>
          <w:szCs w:val="24"/>
        </w:rPr>
        <w:t xml:space="preserve"> (</w:t>
      </w:r>
      <w:r w:rsidR="003A4DF2" w:rsidRPr="008B6C11">
        <w:rPr>
          <w:rFonts w:ascii="Times New Roman" w:eastAsia="Times New Roman" w:hAnsi="Times New Roman" w:cs="Times New Roman"/>
          <w:bCs/>
          <w:color w:val="000000"/>
          <w:sz w:val="24"/>
          <w:szCs w:val="24"/>
        </w:rPr>
        <w:t xml:space="preserve">Au-Yong </w:t>
      </w:r>
      <w:r w:rsidR="003A4DF2" w:rsidRPr="008B6C11">
        <w:rPr>
          <w:rFonts w:ascii="Times New Roman" w:eastAsia="Times New Roman" w:hAnsi="Times New Roman" w:cs="Times New Roman"/>
          <w:bCs/>
          <w:i/>
          <w:iCs/>
          <w:color w:val="000000"/>
          <w:sz w:val="24"/>
          <w:szCs w:val="24"/>
        </w:rPr>
        <w:t>et al</w:t>
      </w:r>
      <w:r w:rsidR="003A4DF2" w:rsidRPr="008B6C11">
        <w:rPr>
          <w:rFonts w:ascii="Times New Roman" w:eastAsia="Times New Roman" w:hAnsi="Times New Roman" w:cs="Times New Roman"/>
          <w:bCs/>
          <w:color w:val="000000"/>
          <w:sz w:val="24"/>
          <w:szCs w:val="24"/>
        </w:rPr>
        <w:t>., 2024).</w:t>
      </w:r>
    </w:p>
    <w:p w14:paraId="346E4BDD" w14:textId="74860810" w:rsidR="00F003A9" w:rsidRPr="008B6C11" w:rsidRDefault="00F003A9" w:rsidP="008B6C11">
      <w:pPr>
        <w:pStyle w:val="ListParagraph"/>
        <w:numPr>
          <w:ilvl w:val="0"/>
          <w:numId w:val="30"/>
        </w:numPr>
        <w:spacing w:before="240" w:after="0" w:line="360" w:lineRule="auto"/>
        <w:jc w:val="both"/>
        <w:textAlignment w:val="baseline"/>
        <w:rPr>
          <w:rFonts w:ascii="Times New Roman" w:eastAsia="Times New Roman" w:hAnsi="Times New Roman" w:cs="Times New Roman"/>
          <w:color w:val="000000"/>
          <w:sz w:val="24"/>
          <w:szCs w:val="24"/>
        </w:rPr>
      </w:pPr>
      <w:r w:rsidRPr="008B6C11">
        <w:rPr>
          <w:rFonts w:ascii="Times New Roman" w:eastAsia="Times New Roman" w:hAnsi="Times New Roman" w:cs="Times New Roman"/>
          <w:color w:val="000000"/>
          <w:sz w:val="24"/>
          <w:szCs w:val="24"/>
        </w:rPr>
        <w:t xml:space="preserve">Comprehensive Refurbishment of Guest Rooms: Conduct detailed investigatory assessments for all 200 plus guest rooms to gauge the severity of the most pressing concerns that include furniture wear and tear, plumbing issues, mould growth, and peeling paint. </w:t>
      </w:r>
      <w:r w:rsidR="0069144E" w:rsidRPr="008B6C11">
        <w:rPr>
          <w:rFonts w:ascii="Times New Roman" w:eastAsia="Times New Roman" w:hAnsi="Times New Roman" w:cs="Times New Roman"/>
          <w:color w:val="000000"/>
          <w:sz w:val="24"/>
          <w:szCs w:val="24"/>
        </w:rPr>
        <w:t>Focusing</w:t>
      </w:r>
      <w:r w:rsidR="00E20C31" w:rsidRPr="008B6C11">
        <w:rPr>
          <w:rFonts w:ascii="Times New Roman" w:eastAsia="Times New Roman" w:hAnsi="Times New Roman" w:cs="Times New Roman"/>
          <w:color w:val="000000"/>
          <w:sz w:val="24"/>
          <w:szCs w:val="24"/>
        </w:rPr>
        <w:t xml:space="preserve"> on data driven assessment of room condition is critical for effective renovation planning </w:t>
      </w:r>
      <w:r w:rsidR="00EE5AE5" w:rsidRPr="008B6C11">
        <w:rPr>
          <w:rFonts w:ascii="Times New Roman" w:eastAsia="Times New Roman" w:hAnsi="Times New Roman" w:cs="Times New Roman"/>
          <w:color w:val="000000"/>
          <w:sz w:val="24"/>
          <w:szCs w:val="24"/>
        </w:rPr>
        <w:t xml:space="preserve">(El-Sayed and Abed, 2023). </w:t>
      </w:r>
      <w:r w:rsidRPr="008B6C11">
        <w:rPr>
          <w:rFonts w:ascii="Times New Roman" w:eastAsia="Times New Roman" w:hAnsi="Times New Roman" w:cs="Times New Roman"/>
          <w:color w:val="000000"/>
          <w:sz w:val="24"/>
          <w:szCs w:val="24"/>
        </w:rPr>
        <w:t xml:space="preserve">Guest satisfaction will improve faster by concentrating on rooms that receive negative feedback first, so attending to the </w:t>
      </w:r>
      <w:r w:rsidR="00332AB3" w:rsidRPr="008B6C11">
        <w:rPr>
          <w:rFonts w:ascii="Times New Roman" w:eastAsia="Times New Roman" w:hAnsi="Times New Roman" w:cs="Times New Roman"/>
          <w:color w:val="000000"/>
          <w:sz w:val="24"/>
          <w:szCs w:val="24"/>
        </w:rPr>
        <w:t>topmost</w:t>
      </w:r>
      <w:r w:rsidRPr="008B6C11">
        <w:rPr>
          <w:rFonts w:ascii="Times New Roman" w:eastAsia="Times New Roman" w:hAnsi="Times New Roman" w:cs="Times New Roman"/>
          <w:color w:val="000000"/>
          <w:sz w:val="24"/>
          <w:szCs w:val="24"/>
        </w:rPr>
        <w:t xml:space="preserve"> used rooms will improve satisfaction levels faster</w:t>
      </w:r>
      <w:r w:rsidR="00725AA8" w:rsidRPr="008B6C11">
        <w:rPr>
          <w:rFonts w:ascii="Times New Roman" w:eastAsia="Times New Roman" w:hAnsi="Times New Roman" w:cs="Times New Roman"/>
          <w:color w:val="000000"/>
          <w:sz w:val="24"/>
          <w:szCs w:val="24"/>
        </w:rPr>
        <w:t xml:space="preserve"> </w:t>
      </w:r>
      <w:r w:rsidR="000B2FEC" w:rsidRPr="008B6C11">
        <w:rPr>
          <w:rFonts w:ascii="Times New Roman" w:eastAsia="Times New Roman" w:hAnsi="Times New Roman" w:cs="Times New Roman"/>
          <w:color w:val="000000"/>
          <w:sz w:val="24"/>
          <w:szCs w:val="24"/>
        </w:rPr>
        <w:t>(</w:t>
      </w:r>
      <w:r w:rsidR="00725AA8" w:rsidRPr="008B6C11">
        <w:rPr>
          <w:rFonts w:ascii="Times New Roman" w:eastAsia="Times New Roman" w:hAnsi="Times New Roman" w:cs="Times New Roman"/>
          <w:bCs/>
          <w:color w:val="000000"/>
          <w:sz w:val="24"/>
          <w:szCs w:val="24"/>
        </w:rPr>
        <w:t>P.J., </w:t>
      </w:r>
      <w:r w:rsidR="00725AA8" w:rsidRPr="008B6C11">
        <w:rPr>
          <w:rFonts w:ascii="Times New Roman" w:eastAsia="Times New Roman" w:hAnsi="Times New Roman" w:cs="Times New Roman"/>
          <w:bCs/>
          <w:i/>
          <w:iCs/>
          <w:color w:val="000000"/>
          <w:sz w:val="24"/>
          <w:szCs w:val="24"/>
        </w:rPr>
        <w:t>et al.</w:t>
      </w:r>
      <w:r w:rsidR="000B2FEC" w:rsidRPr="008B6C11">
        <w:rPr>
          <w:rFonts w:ascii="Times New Roman" w:eastAsia="Times New Roman" w:hAnsi="Times New Roman" w:cs="Times New Roman"/>
          <w:bCs/>
          <w:color w:val="000000"/>
          <w:sz w:val="24"/>
          <w:szCs w:val="24"/>
        </w:rPr>
        <w:t xml:space="preserve">, </w:t>
      </w:r>
      <w:r w:rsidR="00725AA8" w:rsidRPr="008B6C11">
        <w:rPr>
          <w:rFonts w:ascii="Times New Roman" w:eastAsia="Times New Roman" w:hAnsi="Times New Roman" w:cs="Times New Roman"/>
          <w:bCs/>
          <w:color w:val="000000"/>
          <w:sz w:val="24"/>
          <w:szCs w:val="24"/>
        </w:rPr>
        <w:t>202</w:t>
      </w:r>
      <w:r w:rsidR="00770549" w:rsidRPr="008B6C11">
        <w:rPr>
          <w:rFonts w:ascii="Times New Roman" w:eastAsia="Times New Roman" w:hAnsi="Times New Roman" w:cs="Times New Roman"/>
          <w:bCs/>
          <w:color w:val="000000"/>
          <w:sz w:val="24"/>
          <w:szCs w:val="24"/>
        </w:rPr>
        <w:t>1</w:t>
      </w:r>
      <w:r w:rsidR="003A4DF2" w:rsidRPr="008B6C11">
        <w:rPr>
          <w:rFonts w:ascii="Times New Roman" w:eastAsia="Times New Roman" w:hAnsi="Times New Roman" w:cs="Times New Roman"/>
          <w:bCs/>
          <w:color w:val="000000"/>
          <w:sz w:val="24"/>
          <w:szCs w:val="24"/>
        </w:rPr>
        <w:t>)</w:t>
      </w:r>
    </w:p>
    <w:p w14:paraId="06613DDF" w14:textId="1D109AC2" w:rsidR="00F003A9" w:rsidRPr="008B6C11" w:rsidRDefault="0087386E" w:rsidP="008B6C11">
      <w:pPr>
        <w:pStyle w:val="ListParagraph"/>
        <w:numPr>
          <w:ilvl w:val="0"/>
          <w:numId w:val="30"/>
        </w:numPr>
        <w:spacing w:after="0" w:line="360" w:lineRule="auto"/>
        <w:jc w:val="both"/>
        <w:textAlignment w:val="baseline"/>
        <w:rPr>
          <w:rFonts w:ascii="Times New Roman" w:eastAsia="Times New Roman" w:hAnsi="Times New Roman" w:cs="Times New Roman"/>
          <w:color w:val="000000"/>
          <w:sz w:val="24"/>
          <w:szCs w:val="24"/>
        </w:rPr>
      </w:pPr>
      <w:r w:rsidRPr="008B6C11">
        <w:rPr>
          <w:rFonts w:ascii="Times New Roman" w:eastAsia="Times New Roman" w:hAnsi="Times New Roman" w:cs="Times New Roman"/>
          <w:color w:val="000000"/>
          <w:sz w:val="24"/>
          <w:szCs w:val="24"/>
        </w:rPr>
        <w:t>Pre-emptive</w:t>
      </w:r>
      <w:r w:rsidR="00F003A9" w:rsidRPr="008B6C11">
        <w:rPr>
          <w:rFonts w:ascii="Times New Roman" w:eastAsia="Times New Roman" w:hAnsi="Times New Roman" w:cs="Times New Roman"/>
          <w:color w:val="000000"/>
          <w:sz w:val="24"/>
          <w:szCs w:val="24"/>
        </w:rPr>
        <w:t xml:space="preserve"> Set of Actions </w:t>
      </w:r>
      <w:r w:rsidR="00546912" w:rsidRPr="008B6C11">
        <w:rPr>
          <w:rFonts w:ascii="Times New Roman" w:eastAsia="Times New Roman" w:hAnsi="Times New Roman" w:cs="Times New Roman"/>
          <w:color w:val="000000"/>
          <w:sz w:val="24"/>
          <w:szCs w:val="24"/>
        </w:rPr>
        <w:t>to</w:t>
      </w:r>
      <w:r w:rsidR="00F003A9" w:rsidRPr="008B6C11">
        <w:rPr>
          <w:rFonts w:ascii="Times New Roman" w:eastAsia="Times New Roman" w:hAnsi="Times New Roman" w:cs="Times New Roman"/>
          <w:color w:val="000000"/>
          <w:sz w:val="24"/>
          <w:szCs w:val="24"/>
        </w:rPr>
        <w:t xml:space="preserve"> Replace </w:t>
      </w:r>
      <w:r w:rsidR="00546912" w:rsidRPr="008B6C11">
        <w:rPr>
          <w:rFonts w:ascii="Times New Roman" w:eastAsia="Times New Roman" w:hAnsi="Times New Roman" w:cs="Times New Roman"/>
          <w:color w:val="000000"/>
          <w:sz w:val="24"/>
          <w:szCs w:val="24"/>
        </w:rPr>
        <w:t>and</w:t>
      </w:r>
      <w:r w:rsidR="00F003A9" w:rsidRPr="008B6C11">
        <w:rPr>
          <w:rFonts w:ascii="Times New Roman" w:eastAsia="Times New Roman" w:hAnsi="Times New Roman" w:cs="Times New Roman"/>
          <w:color w:val="000000"/>
          <w:sz w:val="24"/>
          <w:szCs w:val="24"/>
        </w:rPr>
        <w:t xml:space="preserve"> Repair Renaissance Armchair: Available furniture to Hilton’s brand has to be aligned, so removing and replacing </w:t>
      </w:r>
      <w:r w:rsidR="00691231" w:rsidRPr="008B6C11">
        <w:rPr>
          <w:rFonts w:ascii="Times New Roman" w:eastAsia="Times New Roman" w:hAnsi="Times New Roman" w:cs="Times New Roman"/>
          <w:color w:val="000000"/>
          <w:sz w:val="24"/>
          <w:szCs w:val="24"/>
        </w:rPr>
        <w:t>renaissance</w:t>
      </w:r>
      <w:r w:rsidR="00F003A9" w:rsidRPr="008B6C11">
        <w:rPr>
          <w:rFonts w:ascii="Times New Roman" w:eastAsia="Times New Roman" w:hAnsi="Times New Roman" w:cs="Times New Roman"/>
          <w:color w:val="000000"/>
          <w:sz w:val="24"/>
          <w:szCs w:val="24"/>
        </w:rPr>
        <w:t xml:space="preserve"> armchairs and any damaged components to Hilton Jump styles moderate stilettos will ensure brand compliance. Also plumbing system needs attending works that include the recommended fixtures for replacing obsolescent plumbing water efficient sustainable working elements</w:t>
      </w:r>
      <w:r w:rsidR="00EA7669" w:rsidRPr="008B6C11">
        <w:rPr>
          <w:rFonts w:ascii="Times New Roman" w:eastAsia="Times New Roman" w:hAnsi="Times New Roman" w:cs="Times New Roman"/>
          <w:color w:val="000000"/>
          <w:sz w:val="24"/>
          <w:szCs w:val="24"/>
        </w:rPr>
        <w:t xml:space="preserve"> (</w:t>
      </w:r>
      <w:r w:rsidR="00EA7669" w:rsidRPr="008B6C11">
        <w:rPr>
          <w:rFonts w:ascii="Times New Roman" w:hAnsi="Times New Roman" w:cs="Times New Roman"/>
          <w:bCs/>
          <w:sz w:val="24"/>
          <w:szCs w:val="24"/>
          <w:shd w:val="clear" w:color="auto" w:fill="FFFFFF"/>
          <w:lang w:val="en-US"/>
        </w:rPr>
        <w:t xml:space="preserve">Mateer, 2025). </w:t>
      </w:r>
    </w:p>
    <w:p w14:paraId="492760E2" w14:textId="2DCB4ADF" w:rsidR="00FC7EF3" w:rsidRPr="008B6C11" w:rsidRDefault="00F003A9" w:rsidP="008B6C11">
      <w:pPr>
        <w:numPr>
          <w:ilvl w:val="0"/>
          <w:numId w:val="25"/>
        </w:numPr>
        <w:spacing w:after="240" w:line="360" w:lineRule="auto"/>
        <w:jc w:val="both"/>
        <w:textAlignment w:val="baseline"/>
        <w:rPr>
          <w:rFonts w:ascii="Times New Roman" w:eastAsia="Times New Roman" w:hAnsi="Times New Roman" w:cs="Times New Roman"/>
          <w:color w:val="000000"/>
          <w:sz w:val="24"/>
          <w:szCs w:val="24"/>
        </w:rPr>
      </w:pPr>
      <w:r w:rsidRPr="008B6C11">
        <w:rPr>
          <w:rFonts w:ascii="Times New Roman" w:eastAsia="Times New Roman" w:hAnsi="Times New Roman" w:cs="Times New Roman"/>
          <w:color w:val="000000"/>
          <w:sz w:val="24"/>
          <w:szCs w:val="24"/>
        </w:rPr>
        <w:t>Mould remediation as a design feature disregarded: In addition to damage to the interiors, mould caused growth poses a myriad of hazards to health.</w:t>
      </w:r>
      <w:r w:rsidR="00B57AAD" w:rsidRPr="008B6C11">
        <w:rPr>
          <w:rFonts w:ascii="Times New Roman" w:eastAsia="Times New Roman" w:hAnsi="Times New Roman" w:cs="Times New Roman"/>
          <w:color w:val="000000"/>
          <w:sz w:val="24"/>
          <w:szCs w:val="24"/>
        </w:rPr>
        <w:t xml:space="preserve"> Mould growth in indoor </w:t>
      </w:r>
      <w:r w:rsidR="00C01FEB" w:rsidRPr="008B6C11">
        <w:rPr>
          <w:rFonts w:ascii="Times New Roman" w:eastAsia="Times New Roman" w:hAnsi="Times New Roman" w:cs="Times New Roman"/>
          <w:color w:val="000000"/>
          <w:sz w:val="24"/>
          <w:szCs w:val="24"/>
        </w:rPr>
        <w:t xml:space="preserve">environment is a known health risk causing respiratory issues and </w:t>
      </w:r>
      <w:r w:rsidR="00B608E5" w:rsidRPr="008B6C11">
        <w:rPr>
          <w:rFonts w:ascii="Times New Roman" w:eastAsia="Times New Roman" w:hAnsi="Times New Roman" w:cs="Times New Roman"/>
          <w:color w:val="000000"/>
          <w:sz w:val="24"/>
          <w:szCs w:val="24"/>
        </w:rPr>
        <w:t>allergies making professional remediation critical</w:t>
      </w:r>
      <w:r w:rsidR="009B4885" w:rsidRPr="008B6C11">
        <w:rPr>
          <w:rFonts w:ascii="Times New Roman" w:eastAsia="Times New Roman" w:hAnsi="Times New Roman" w:cs="Times New Roman"/>
          <w:color w:val="000000"/>
          <w:sz w:val="24"/>
          <w:szCs w:val="24"/>
        </w:rPr>
        <w:t xml:space="preserve"> (</w:t>
      </w:r>
      <w:r w:rsidR="009B4885" w:rsidRPr="008B6C11">
        <w:rPr>
          <w:rFonts w:ascii="Times New Roman" w:eastAsia="Times New Roman" w:hAnsi="Times New Roman" w:cs="Times New Roman"/>
          <w:bCs/>
          <w:color w:val="000000"/>
          <w:sz w:val="24"/>
          <w:szCs w:val="24"/>
        </w:rPr>
        <w:t>World Health Organization, 2009)</w:t>
      </w:r>
      <w:r w:rsidR="009B4885" w:rsidRPr="008B6C11">
        <w:rPr>
          <w:rFonts w:ascii="Times New Roman" w:eastAsia="Times New Roman" w:hAnsi="Times New Roman" w:cs="Times New Roman"/>
          <w:b/>
          <w:color w:val="000000"/>
          <w:sz w:val="24"/>
          <w:szCs w:val="24"/>
        </w:rPr>
        <w:t>.</w:t>
      </w:r>
      <w:r w:rsidR="00B608E5" w:rsidRPr="008B6C11">
        <w:rPr>
          <w:rFonts w:ascii="Times New Roman" w:eastAsia="Times New Roman" w:hAnsi="Times New Roman" w:cs="Times New Roman"/>
          <w:color w:val="000000"/>
          <w:sz w:val="24"/>
          <w:szCs w:val="24"/>
        </w:rPr>
        <w:t xml:space="preserve"> Apply</w:t>
      </w:r>
      <w:r w:rsidRPr="008B6C11">
        <w:rPr>
          <w:rFonts w:ascii="Times New Roman" w:eastAsia="Times New Roman" w:hAnsi="Times New Roman" w:cs="Times New Roman"/>
          <w:color w:val="000000"/>
          <w:sz w:val="24"/>
          <w:szCs w:val="24"/>
        </w:rPr>
        <w:t xml:space="preserve"> appropriate professional remediation practices and install or modify existing ventilation to control moisture and focus on removing defining measures instead of leaving them to enforce capstones</w:t>
      </w:r>
      <w:r w:rsidR="00F2096C" w:rsidRPr="008B6C11">
        <w:rPr>
          <w:rFonts w:ascii="Times New Roman" w:eastAsia="Times New Roman" w:hAnsi="Times New Roman" w:cs="Times New Roman"/>
          <w:color w:val="000000"/>
          <w:sz w:val="24"/>
          <w:szCs w:val="24"/>
        </w:rPr>
        <w:t>.</w:t>
      </w:r>
    </w:p>
    <w:p w14:paraId="734FA245" w14:textId="2CA5D0ED" w:rsidR="00F2096C" w:rsidRPr="008B6C11" w:rsidRDefault="00113132" w:rsidP="00845CAA">
      <w:pPr>
        <w:pStyle w:val="ListParagraph"/>
        <w:numPr>
          <w:ilvl w:val="0"/>
          <w:numId w:val="31"/>
        </w:numPr>
        <w:spacing w:before="240" w:after="240" w:line="360" w:lineRule="auto"/>
        <w:jc w:val="both"/>
        <w:textAlignment w:val="baseline"/>
        <w:rPr>
          <w:rFonts w:ascii="Times New Roman" w:eastAsia="Times New Roman" w:hAnsi="Times New Roman" w:cs="Times New Roman"/>
          <w:b/>
          <w:color w:val="000000"/>
          <w:sz w:val="24"/>
          <w:szCs w:val="24"/>
        </w:rPr>
      </w:pPr>
      <w:r w:rsidRPr="008B6C11">
        <w:rPr>
          <w:rFonts w:ascii="Times New Roman" w:eastAsia="Times New Roman" w:hAnsi="Times New Roman" w:cs="Times New Roman"/>
          <w:b/>
          <w:color w:val="000000"/>
          <w:sz w:val="24"/>
          <w:szCs w:val="24"/>
        </w:rPr>
        <w:t>Enhancing</w:t>
      </w:r>
      <w:r w:rsidR="00F2096C" w:rsidRPr="008B6C11">
        <w:rPr>
          <w:rFonts w:ascii="Times New Roman" w:eastAsia="Times New Roman" w:hAnsi="Times New Roman" w:cs="Times New Roman"/>
          <w:b/>
          <w:color w:val="000000"/>
          <w:sz w:val="24"/>
          <w:szCs w:val="24"/>
        </w:rPr>
        <w:t xml:space="preserve"> the Complaint Handling System</w:t>
      </w:r>
    </w:p>
    <w:p w14:paraId="5111291A" w14:textId="706B9561" w:rsidR="00F2096C" w:rsidRPr="008B6C11" w:rsidRDefault="00F2096C" w:rsidP="008B6C11">
      <w:pPr>
        <w:spacing w:before="240" w:after="240" w:line="360" w:lineRule="auto"/>
        <w:jc w:val="both"/>
        <w:rPr>
          <w:rFonts w:ascii="Times New Roman" w:eastAsia="Times New Roman" w:hAnsi="Times New Roman" w:cs="Times New Roman"/>
          <w:sz w:val="24"/>
          <w:szCs w:val="24"/>
        </w:rPr>
      </w:pPr>
      <w:r w:rsidRPr="008B6C11">
        <w:rPr>
          <w:rFonts w:ascii="Times New Roman" w:eastAsia="Times New Roman" w:hAnsi="Times New Roman" w:cs="Times New Roman"/>
          <w:color w:val="000000"/>
          <w:sz w:val="24"/>
          <w:szCs w:val="24"/>
        </w:rPr>
        <w:t>Although some complaint from guests is unavoidable, it is important to tend to them in a manner that preserves trust and brand loyalty on one hand, and to resolve them as quickly as possible on the other</w:t>
      </w:r>
      <w:r w:rsidR="00CA7C13" w:rsidRPr="008B6C11">
        <w:rPr>
          <w:rFonts w:ascii="Times New Roman" w:eastAsia="Times New Roman" w:hAnsi="Times New Roman" w:cs="Times New Roman"/>
          <w:color w:val="000000"/>
          <w:sz w:val="24"/>
          <w:szCs w:val="24"/>
        </w:rPr>
        <w:t xml:space="preserve"> (</w:t>
      </w:r>
      <w:r w:rsidR="00CA7C13" w:rsidRPr="008B6C11">
        <w:rPr>
          <w:rFonts w:ascii="Times New Roman" w:hAnsi="Times New Roman" w:cs="Times New Roman"/>
          <w:sz w:val="24"/>
          <w:szCs w:val="24"/>
        </w:rPr>
        <w:t>Charityjidda, 2024).</w:t>
      </w:r>
    </w:p>
    <w:p w14:paraId="0F6ADCC0" w14:textId="68540BB4" w:rsidR="00A73BB3" w:rsidRPr="008B6C11" w:rsidRDefault="00F2096C" w:rsidP="008B6C11">
      <w:pPr>
        <w:numPr>
          <w:ilvl w:val="0"/>
          <w:numId w:val="26"/>
        </w:numPr>
        <w:spacing w:before="240" w:after="0" w:line="360" w:lineRule="auto"/>
        <w:jc w:val="both"/>
        <w:textAlignment w:val="baseline"/>
        <w:rPr>
          <w:rFonts w:ascii="Times New Roman" w:eastAsia="Times New Roman" w:hAnsi="Times New Roman" w:cs="Times New Roman"/>
          <w:color w:val="000000"/>
          <w:sz w:val="24"/>
          <w:szCs w:val="24"/>
        </w:rPr>
      </w:pPr>
      <w:r w:rsidRPr="008B6C11">
        <w:rPr>
          <w:rFonts w:ascii="Times New Roman" w:eastAsia="Times New Roman" w:hAnsi="Times New Roman" w:cs="Times New Roman"/>
          <w:color w:val="000000"/>
          <w:sz w:val="24"/>
          <w:szCs w:val="24"/>
        </w:rPr>
        <w:t xml:space="preserve">Digital Complaint Management System: Integration of a modern automated platform (for instance, enhancements of Hilton’s OnQ system) that facilitates the real-time capture, tracking and escalation of guest complaints. Also, the system must provide </w:t>
      </w:r>
      <w:r w:rsidRPr="008B6C11">
        <w:rPr>
          <w:rFonts w:ascii="Times New Roman" w:eastAsia="Times New Roman" w:hAnsi="Times New Roman" w:cs="Times New Roman"/>
          <w:color w:val="000000"/>
          <w:sz w:val="24"/>
          <w:szCs w:val="24"/>
        </w:rPr>
        <w:lastRenderedPageBreak/>
        <w:t xml:space="preserve">multiple options (mobile app, front desk or in-room tablets) for both staff and guests to raise </w:t>
      </w:r>
      <w:r w:rsidR="00797DDD" w:rsidRPr="008B6C11">
        <w:rPr>
          <w:rFonts w:ascii="Times New Roman" w:eastAsia="Times New Roman" w:hAnsi="Times New Roman" w:cs="Times New Roman"/>
          <w:color w:val="000000"/>
          <w:sz w:val="24"/>
          <w:szCs w:val="24"/>
        </w:rPr>
        <w:t>concerns.</w:t>
      </w:r>
      <w:r w:rsidR="00797DDD" w:rsidRPr="008B6C11">
        <w:rPr>
          <w:rFonts w:ascii="Times New Roman" w:eastAsia="Times New Roman" w:hAnsi="Times New Roman" w:cs="Times New Roman"/>
          <w:sz w:val="24"/>
          <w:szCs w:val="24"/>
          <w:lang w:val="en-US"/>
        </w:rPr>
        <w:t xml:space="preserve"> </w:t>
      </w:r>
      <w:r w:rsidR="0086087B" w:rsidRPr="008B6C11">
        <w:rPr>
          <w:rFonts w:ascii="Times New Roman" w:eastAsia="Times New Roman" w:hAnsi="Times New Roman" w:cs="Times New Roman"/>
          <w:sz w:val="24"/>
          <w:szCs w:val="24"/>
          <w:lang w:val="en-US"/>
        </w:rPr>
        <w:t xml:space="preserve">(Giannoukou, 2024; </w:t>
      </w:r>
      <w:r w:rsidR="00797DDD" w:rsidRPr="008B6C11">
        <w:rPr>
          <w:rFonts w:ascii="Times New Roman" w:eastAsia="Times New Roman" w:hAnsi="Times New Roman" w:cs="Times New Roman"/>
          <w:sz w:val="24"/>
          <w:szCs w:val="24"/>
          <w:lang w:val="en-US"/>
        </w:rPr>
        <w:t>Kalsi, 2023</w:t>
      </w:r>
      <w:r w:rsidR="00A73BB3" w:rsidRPr="008B6C11">
        <w:rPr>
          <w:rFonts w:ascii="Times New Roman" w:eastAsia="Times New Roman" w:hAnsi="Times New Roman" w:cs="Times New Roman"/>
          <w:sz w:val="24"/>
          <w:szCs w:val="24"/>
          <w:lang w:val="en-US"/>
        </w:rPr>
        <w:t>; Hilton, 2022</w:t>
      </w:r>
      <w:r w:rsidR="00546912" w:rsidRPr="008B6C11">
        <w:rPr>
          <w:rFonts w:ascii="Times New Roman" w:eastAsia="Times New Roman" w:hAnsi="Times New Roman" w:cs="Times New Roman"/>
          <w:sz w:val="24"/>
          <w:szCs w:val="24"/>
          <w:lang w:val="en-US"/>
        </w:rPr>
        <w:t>)</w:t>
      </w:r>
      <w:r w:rsidR="00797DDD" w:rsidRPr="008B6C11">
        <w:rPr>
          <w:rFonts w:ascii="Times New Roman" w:eastAsia="Times New Roman" w:hAnsi="Times New Roman" w:cs="Times New Roman"/>
          <w:sz w:val="24"/>
          <w:szCs w:val="24"/>
          <w:lang w:val="en-US"/>
        </w:rPr>
        <w:t xml:space="preserve">. </w:t>
      </w:r>
    </w:p>
    <w:p w14:paraId="5539D6B5" w14:textId="0417EB3B" w:rsidR="00F2096C" w:rsidRPr="008B6C11" w:rsidRDefault="00F2096C" w:rsidP="008B6C11">
      <w:pPr>
        <w:numPr>
          <w:ilvl w:val="0"/>
          <w:numId w:val="26"/>
        </w:numPr>
        <w:spacing w:after="0" w:line="360" w:lineRule="auto"/>
        <w:jc w:val="both"/>
        <w:textAlignment w:val="baseline"/>
        <w:rPr>
          <w:rFonts w:ascii="Times New Roman" w:eastAsia="Times New Roman" w:hAnsi="Times New Roman" w:cs="Times New Roman"/>
          <w:color w:val="000000"/>
          <w:sz w:val="24"/>
          <w:szCs w:val="24"/>
        </w:rPr>
      </w:pPr>
      <w:r w:rsidRPr="008B6C11">
        <w:rPr>
          <w:rFonts w:ascii="Times New Roman" w:eastAsia="Times New Roman" w:hAnsi="Times New Roman" w:cs="Times New Roman"/>
          <w:color w:val="000000"/>
          <w:sz w:val="24"/>
          <w:szCs w:val="24"/>
        </w:rPr>
        <w:t>Staff Training in Service Recovery: It is necessary to create complete training modules that deal with compassion and good interpersonal communication, conflict resolution, prompt service retrieval, and other aspects relevant to customer recovery services. Such staff can be trained using role-playing to implement best practices so that they are able to resolve all complaints immediately</w:t>
      </w:r>
      <w:r w:rsidR="00664BE9" w:rsidRPr="008B6C11">
        <w:rPr>
          <w:rFonts w:ascii="Times New Roman" w:eastAsia="Times New Roman" w:hAnsi="Times New Roman" w:cs="Times New Roman"/>
          <w:color w:val="000000"/>
          <w:sz w:val="24"/>
          <w:szCs w:val="24"/>
        </w:rPr>
        <w:t xml:space="preserve"> to improve</w:t>
      </w:r>
      <w:r w:rsidR="005747D3" w:rsidRPr="008B6C11">
        <w:rPr>
          <w:rFonts w:ascii="Times New Roman" w:eastAsia="Times New Roman" w:hAnsi="Times New Roman" w:cs="Times New Roman"/>
          <w:color w:val="000000"/>
          <w:sz w:val="24"/>
          <w:szCs w:val="24"/>
        </w:rPr>
        <w:t xml:space="preserve"> employee retention and service </w:t>
      </w:r>
      <w:r w:rsidR="007704EB" w:rsidRPr="008B6C11">
        <w:rPr>
          <w:rFonts w:ascii="Times New Roman" w:eastAsia="Times New Roman" w:hAnsi="Times New Roman" w:cs="Times New Roman"/>
          <w:color w:val="000000"/>
          <w:sz w:val="24"/>
          <w:szCs w:val="24"/>
        </w:rPr>
        <w:t>stability</w:t>
      </w:r>
      <w:r w:rsidR="00733E96" w:rsidRPr="008B6C11">
        <w:rPr>
          <w:rFonts w:ascii="Times New Roman" w:eastAsia="Times New Roman" w:hAnsi="Times New Roman" w:cs="Times New Roman"/>
          <w:color w:val="000000"/>
          <w:sz w:val="24"/>
          <w:szCs w:val="24"/>
        </w:rPr>
        <w:t xml:space="preserve"> </w:t>
      </w:r>
      <w:r w:rsidR="00733E96" w:rsidRPr="008B6C11">
        <w:rPr>
          <w:rFonts w:ascii="Times New Roman" w:eastAsia="Calibri" w:hAnsi="Times New Roman" w:cs="Times New Roman"/>
          <w:bCs/>
          <w:sz w:val="24"/>
          <w:szCs w:val="24"/>
          <w:lang w:val="en-US"/>
        </w:rPr>
        <w:t xml:space="preserve">(Vargas-Calderon </w:t>
      </w:r>
      <w:r w:rsidR="00733E96" w:rsidRPr="008B6C11">
        <w:rPr>
          <w:rFonts w:ascii="Times New Roman" w:eastAsia="Calibri" w:hAnsi="Times New Roman" w:cs="Times New Roman"/>
          <w:bCs/>
          <w:i/>
          <w:iCs/>
          <w:sz w:val="24"/>
          <w:szCs w:val="24"/>
          <w:lang w:val="en-US"/>
        </w:rPr>
        <w:t>et al</w:t>
      </w:r>
      <w:r w:rsidR="00733E96" w:rsidRPr="008B6C11">
        <w:rPr>
          <w:rFonts w:ascii="Times New Roman" w:eastAsia="Calibri" w:hAnsi="Times New Roman" w:cs="Times New Roman"/>
          <w:bCs/>
          <w:sz w:val="24"/>
          <w:szCs w:val="24"/>
          <w:lang w:val="en-US"/>
        </w:rPr>
        <w:t xml:space="preserve">., 2021). </w:t>
      </w:r>
    </w:p>
    <w:p w14:paraId="316D3837" w14:textId="77777777" w:rsidR="00F2096C" w:rsidRPr="00845CAA" w:rsidRDefault="00F2096C" w:rsidP="00845CAA">
      <w:pPr>
        <w:pStyle w:val="ListParagraph"/>
        <w:numPr>
          <w:ilvl w:val="0"/>
          <w:numId w:val="31"/>
        </w:numPr>
        <w:spacing w:before="240" w:after="240" w:line="360" w:lineRule="auto"/>
        <w:jc w:val="both"/>
        <w:textAlignment w:val="baseline"/>
        <w:rPr>
          <w:rFonts w:ascii="Times New Roman" w:eastAsia="Times New Roman" w:hAnsi="Times New Roman" w:cs="Times New Roman"/>
          <w:b/>
          <w:color w:val="000000"/>
          <w:sz w:val="24"/>
          <w:szCs w:val="24"/>
        </w:rPr>
      </w:pPr>
      <w:r w:rsidRPr="00845CAA">
        <w:rPr>
          <w:rFonts w:ascii="Times New Roman" w:eastAsia="Times New Roman" w:hAnsi="Times New Roman" w:cs="Times New Roman"/>
          <w:b/>
          <w:color w:val="000000"/>
          <w:sz w:val="24"/>
          <w:szCs w:val="24"/>
        </w:rPr>
        <w:t>Parking Improvement Strategy</w:t>
      </w:r>
    </w:p>
    <w:p w14:paraId="46126FD2" w14:textId="77777777" w:rsidR="00F2096C" w:rsidRPr="008B6C11" w:rsidRDefault="00F2096C" w:rsidP="008B6C11">
      <w:pPr>
        <w:spacing w:before="240" w:after="240" w:line="360" w:lineRule="auto"/>
        <w:jc w:val="both"/>
        <w:rPr>
          <w:rFonts w:ascii="Times New Roman" w:eastAsia="Times New Roman" w:hAnsi="Times New Roman" w:cs="Times New Roman"/>
          <w:sz w:val="24"/>
          <w:szCs w:val="24"/>
        </w:rPr>
      </w:pPr>
      <w:r w:rsidRPr="008B6C11">
        <w:rPr>
          <w:rFonts w:ascii="Times New Roman" w:eastAsia="Times New Roman" w:hAnsi="Times New Roman" w:cs="Times New Roman"/>
          <w:color w:val="000000"/>
          <w:sz w:val="24"/>
          <w:szCs w:val="24"/>
        </w:rPr>
        <w:t>In a city-center location with limited alternatives, insufficient parking will be inconvenient and is guaranteed to create an unpleasant first impression.</w:t>
      </w:r>
    </w:p>
    <w:p w14:paraId="4DD35724" w14:textId="5BD04009" w:rsidR="002D5104" w:rsidRPr="008B6C11" w:rsidRDefault="00F2096C" w:rsidP="008B6C11">
      <w:pPr>
        <w:numPr>
          <w:ilvl w:val="0"/>
          <w:numId w:val="27"/>
        </w:numPr>
        <w:spacing w:before="240" w:after="0" w:line="360" w:lineRule="auto"/>
        <w:jc w:val="both"/>
        <w:textAlignment w:val="baseline"/>
        <w:rPr>
          <w:rFonts w:ascii="Times New Roman" w:eastAsia="Times New Roman" w:hAnsi="Times New Roman" w:cs="Times New Roman"/>
          <w:color w:val="000000"/>
          <w:sz w:val="24"/>
          <w:szCs w:val="24"/>
        </w:rPr>
      </w:pPr>
      <w:r w:rsidRPr="008B6C11">
        <w:rPr>
          <w:rFonts w:ascii="Times New Roman" w:eastAsia="Times New Roman" w:hAnsi="Times New Roman" w:cs="Times New Roman"/>
          <w:color w:val="000000"/>
          <w:sz w:val="24"/>
          <w:szCs w:val="24"/>
        </w:rPr>
        <w:t>Strategic Partnerships: Work out partnerships with other local parking facilities to provide discounted or subsidized rates for exclusive use by hotel guests. This can include reserved spaces or validated tickets</w:t>
      </w:r>
      <w:r w:rsidR="0056467C" w:rsidRPr="008B6C11">
        <w:rPr>
          <w:rFonts w:ascii="Times New Roman" w:eastAsia="Times New Roman" w:hAnsi="Times New Roman" w:cs="Times New Roman"/>
          <w:color w:val="000000"/>
          <w:sz w:val="24"/>
          <w:szCs w:val="24"/>
        </w:rPr>
        <w:t xml:space="preserve"> </w:t>
      </w:r>
      <w:r w:rsidR="004B2675" w:rsidRPr="008B6C11">
        <w:rPr>
          <w:rFonts w:ascii="Times New Roman" w:eastAsia="Times New Roman" w:hAnsi="Times New Roman" w:cs="Times New Roman"/>
          <w:color w:val="000000"/>
          <w:sz w:val="24"/>
          <w:szCs w:val="24"/>
        </w:rPr>
        <w:t>(Litman, 2016). </w:t>
      </w:r>
    </w:p>
    <w:p w14:paraId="7E8A62C1" w14:textId="4095CC81" w:rsidR="00F2096C" w:rsidRPr="008B6C11" w:rsidRDefault="00F2096C" w:rsidP="00845CAA">
      <w:pPr>
        <w:numPr>
          <w:ilvl w:val="0"/>
          <w:numId w:val="27"/>
        </w:numPr>
        <w:spacing w:before="240" w:after="0" w:line="360" w:lineRule="auto"/>
        <w:jc w:val="both"/>
        <w:textAlignment w:val="baseline"/>
        <w:rPr>
          <w:rFonts w:ascii="Times New Roman" w:eastAsia="Times New Roman" w:hAnsi="Times New Roman" w:cs="Times New Roman"/>
          <w:color w:val="000000"/>
          <w:sz w:val="24"/>
          <w:szCs w:val="24"/>
        </w:rPr>
      </w:pPr>
      <w:r w:rsidRPr="008B6C11">
        <w:rPr>
          <w:rFonts w:ascii="Times New Roman" w:eastAsia="Times New Roman" w:hAnsi="Times New Roman" w:cs="Times New Roman"/>
          <w:color w:val="000000"/>
          <w:sz w:val="24"/>
          <w:szCs w:val="24"/>
        </w:rPr>
        <w:t>Communication Overhaul: Revise all pre-arrival guest communications to provide comprehensive procedure parking information. This should include locations, pricing, booking, accessibility, and relevant transport suggestions</w:t>
      </w:r>
      <w:r w:rsidR="001F75ED" w:rsidRPr="008B6C11">
        <w:rPr>
          <w:rFonts w:ascii="Times New Roman" w:eastAsia="Times New Roman" w:hAnsi="Times New Roman" w:cs="Times New Roman"/>
          <w:color w:val="000000"/>
          <w:sz w:val="24"/>
          <w:szCs w:val="24"/>
        </w:rPr>
        <w:t xml:space="preserve"> (Litman, 2016). </w:t>
      </w:r>
    </w:p>
    <w:p w14:paraId="539F1724" w14:textId="77777777" w:rsidR="00F2096C" w:rsidRPr="008B6C11" w:rsidRDefault="00F2096C" w:rsidP="00845CAA">
      <w:pPr>
        <w:pStyle w:val="ListParagraph"/>
        <w:numPr>
          <w:ilvl w:val="0"/>
          <w:numId w:val="31"/>
        </w:numPr>
        <w:spacing w:before="240" w:after="240" w:line="360" w:lineRule="auto"/>
        <w:jc w:val="both"/>
        <w:textAlignment w:val="baseline"/>
        <w:rPr>
          <w:rFonts w:ascii="Times New Roman" w:eastAsia="Times New Roman" w:hAnsi="Times New Roman" w:cs="Times New Roman"/>
          <w:b/>
          <w:color w:val="000000"/>
          <w:sz w:val="24"/>
          <w:szCs w:val="24"/>
        </w:rPr>
      </w:pPr>
      <w:r w:rsidRPr="008B6C11">
        <w:rPr>
          <w:rFonts w:ascii="Times New Roman" w:eastAsia="Times New Roman" w:hAnsi="Times New Roman" w:cs="Times New Roman"/>
          <w:b/>
          <w:color w:val="000000"/>
          <w:sz w:val="24"/>
          <w:szCs w:val="24"/>
        </w:rPr>
        <w:t>Communication with Guests and Digital Participation</w:t>
      </w:r>
    </w:p>
    <w:p w14:paraId="1947B26C" w14:textId="77777777" w:rsidR="00F2096C" w:rsidRPr="008B6C11" w:rsidRDefault="00F2096C" w:rsidP="008B6C11">
      <w:pPr>
        <w:spacing w:before="240" w:after="240" w:line="360" w:lineRule="auto"/>
        <w:jc w:val="both"/>
        <w:rPr>
          <w:rFonts w:ascii="Times New Roman" w:eastAsia="Times New Roman" w:hAnsi="Times New Roman" w:cs="Times New Roman"/>
          <w:sz w:val="24"/>
          <w:szCs w:val="24"/>
        </w:rPr>
      </w:pPr>
      <w:r w:rsidRPr="008B6C11">
        <w:rPr>
          <w:rFonts w:ascii="Times New Roman" w:eastAsia="Times New Roman" w:hAnsi="Times New Roman" w:cs="Times New Roman"/>
          <w:color w:val="000000"/>
          <w:sz w:val="24"/>
          <w:szCs w:val="24"/>
        </w:rPr>
        <w:t>Travelers today have furthered reliance on technology for easy access to information on the go.</w:t>
      </w:r>
    </w:p>
    <w:p w14:paraId="6E9493C0" w14:textId="47B98C90" w:rsidR="00F2096C" w:rsidRPr="008B6C11" w:rsidRDefault="00F2096C" w:rsidP="008B6C11">
      <w:pPr>
        <w:numPr>
          <w:ilvl w:val="0"/>
          <w:numId w:val="28"/>
        </w:numPr>
        <w:spacing w:before="240" w:after="0" w:line="360" w:lineRule="auto"/>
        <w:jc w:val="both"/>
        <w:textAlignment w:val="baseline"/>
        <w:rPr>
          <w:rFonts w:ascii="Times New Roman" w:eastAsia="Times New Roman" w:hAnsi="Times New Roman" w:cs="Times New Roman"/>
          <w:color w:val="000000"/>
          <w:sz w:val="24"/>
          <w:szCs w:val="24"/>
        </w:rPr>
      </w:pPr>
      <w:r w:rsidRPr="008B6C11">
        <w:rPr>
          <w:rFonts w:ascii="Times New Roman" w:eastAsia="Times New Roman" w:hAnsi="Times New Roman" w:cs="Times New Roman"/>
          <w:color w:val="000000"/>
          <w:sz w:val="24"/>
          <w:szCs w:val="24"/>
        </w:rPr>
        <w:t>Website and Mobile Application initiatives: Update the system to show real-time room availability, maintenance schedules, services, and guest request features. Having this level of transparency helps to mitigate expectation mismanagement and friction</w:t>
      </w:r>
      <w:r w:rsidR="00847E6D" w:rsidRPr="008B6C11">
        <w:rPr>
          <w:rFonts w:ascii="Times New Roman" w:eastAsia="Times New Roman" w:hAnsi="Times New Roman" w:cs="Times New Roman"/>
          <w:color w:val="000000"/>
          <w:sz w:val="24"/>
          <w:szCs w:val="24"/>
        </w:rPr>
        <w:t xml:space="preserve"> </w:t>
      </w:r>
      <w:r w:rsidR="006B2035" w:rsidRPr="008B6C11">
        <w:rPr>
          <w:rFonts w:ascii="Times New Roman" w:eastAsia="Times New Roman" w:hAnsi="Times New Roman" w:cs="Times New Roman"/>
          <w:color w:val="000000"/>
          <w:sz w:val="24"/>
          <w:szCs w:val="24"/>
        </w:rPr>
        <w:t>(</w:t>
      </w:r>
      <w:r w:rsidR="00847E6D" w:rsidRPr="008B6C11">
        <w:rPr>
          <w:rFonts w:ascii="Times New Roman" w:eastAsia="Times New Roman" w:hAnsi="Times New Roman" w:cs="Times New Roman"/>
          <w:color w:val="000000"/>
          <w:sz w:val="24"/>
          <w:szCs w:val="24"/>
        </w:rPr>
        <w:t>Iranmanesh,</w:t>
      </w:r>
      <w:r w:rsidR="006B2035" w:rsidRPr="008B6C11">
        <w:rPr>
          <w:rFonts w:ascii="Times New Roman" w:eastAsia="Times New Roman" w:hAnsi="Times New Roman" w:cs="Times New Roman"/>
          <w:color w:val="000000"/>
          <w:sz w:val="24"/>
          <w:szCs w:val="24"/>
        </w:rPr>
        <w:t xml:space="preserve"> </w:t>
      </w:r>
      <w:r w:rsidR="006B2035" w:rsidRPr="008B6C11">
        <w:rPr>
          <w:rFonts w:ascii="Times New Roman" w:eastAsia="Times New Roman" w:hAnsi="Times New Roman" w:cs="Times New Roman"/>
          <w:i/>
          <w:iCs/>
          <w:color w:val="000000"/>
          <w:sz w:val="24"/>
          <w:szCs w:val="24"/>
        </w:rPr>
        <w:t>et al</w:t>
      </w:r>
      <w:r w:rsidR="006B2035" w:rsidRPr="008B6C11">
        <w:rPr>
          <w:rFonts w:ascii="Times New Roman" w:eastAsia="Times New Roman" w:hAnsi="Times New Roman" w:cs="Times New Roman"/>
          <w:color w:val="000000"/>
          <w:sz w:val="24"/>
          <w:szCs w:val="24"/>
        </w:rPr>
        <w:t>., 2022).</w:t>
      </w:r>
      <w:r w:rsidR="00847E6D" w:rsidRPr="008B6C11">
        <w:rPr>
          <w:rFonts w:ascii="Times New Roman" w:eastAsia="Times New Roman" w:hAnsi="Times New Roman" w:cs="Times New Roman"/>
          <w:color w:val="000000"/>
          <w:sz w:val="24"/>
          <w:szCs w:val="24"/>
        </w:rPr>
        <w:t xml:space="preserve"> </w:t>
      </w:r>
    </w:p>
    <w:p w14:paraId="54F527A2" w14:textId="7F0D7F3A" w:rsidR="00F2096C" w:rsidRPr="00845CAA" w:rsidRDefault="00F2096C" w:rsidP="008B6C11">
      <w:pPr>
        <w:numPr>
          <w:ilvl w:val="0"/>
          <w:numId w:val="28"/>
        </w:numPr>
        <w:spacing w:after="0" w:line="360" w:lineRule="auto"/>
        <w:jc w:val="both"/>
        <w:textAlignment w:val="baseline"/>
        <w:rPr>
          <w:rFonts w:ascii="Times New Roman" w:eastAsia="Times New Roman" w:hAnsi="Times New Roman" w:cs="Times New Roman"/>
          <w:color w:val="000000"/>
          <w:sz w:val="24"/>
          <w:szCs w:val="24"/>
        </w:rPr>
      </w:pPr>
      <w:r w:rsidRPr="008B6C11">
        <w:rPr>
          <w:rFonts w:ascii="Times New Roman" w:eastAsia="Times New Roman" w:hAnsi="Times New Roman" w:cs="Times New Roman"/>
          <w:color w:val="000000"/>
          <w:sz w:val="24"/>
          <w:szCs w:val="24"/>
        </w:rPr>
        <w:t>Chatbot Integration: Integrate AI-powered Chatbots capable of responding to standard queries, assisting guests with standard procedures, and forwarding sophisticated problems to the personnel. This increases speed and reduces the amount of work required of the front desk staff</w:t>
      </w:r>
      <w:r w:rsidR="00D56FC2" w:rsidRPr="008B6C11">
        <w:rPr>
          <w:rFonts w:ascii="Times New Roman" w:eastAsia="Times New Roman" w:hAnsi="Times New Roman" w:cs="Times New Roman"/>
          <w:color w:val="000000"/>
          <w:sz w:val="24"/>
          <w:szCs w:val="24"/>
        </w:rPr>
        <w:t xml:space="preserve"> </w:t>
      </w:r>
      <w:bookmarkStart w:id="11" w:name="_Hlk201006969"/>
      <w:r w:rsidR="00141493" w:rsidRPr="008B6C11">
        <w:rPr>
          <w:rFonts w:ascii="Times New Roman" w:eastAsia="Times New Roman" w:hAnsi="Times New Roman" w:cs="Times New Roman"/>
          <w:color w:val="000000"/>
          <w:sz w:val="24"/>
          <w:szCs w:val="24"/>
        </w:rPr>
        <w:t>(</w:t>
      </w:r>
      <w:r w:rsidR="00D56FC2" w:rsidRPr="008B6C11">
        <w:rPr>
          <w:rFonts w:ascii="Times New Roman" w:eastAsia="Times New Roman" w:hAnsi="Times New Roman" w:cs="Times New Roman"/>
          <w:sz w:val="24"/>
          <w:szCs w:val="24"/>
          <w:lang w:val="en-US"/>
        </w:rPr>
        <w:t xml:space="preserve">Giannoukou, 2024; </w:t>
      </w:r>
      <w:r w:rsidR="00141493" w:rsidRPr="008B6C11">
        <w:rPr>
          <w:rFonts w:ascii="Times New Roman" w:eastAsia="Times New Roman" w:hAnsi="Times New Roman" w:cs="Times New Roman"/>
          <w:sz w:val="24"/>
          <w:szCs w:val="24"/>
          <w:lang w:val="en-US"/>
        </w:rPr>
        <w:t xml:space="preserve">Kalsi, 2023). </w:t>
      </w:r>
      <w:bookmarkEnd w:id="11"/>
    </w:p>
    <w:p w14:paraId="554845B2" w14:textId="77777777" w:rsidR="00845CAA" w:rsidRDefault="00845CAA" w:rsidP="00845CAA">
      <w:pPr>
        <w:spacing w:after="0" w:line="360" w:lineRule="auto"/>
        <w:ind w:left="720"/>
        <w:jc w:val="both"/>
        <w:textAlignment w:val="baseline"/>
        <w:rPr>
          <w:rFonts w:ascii="Times New Roman" w:eastAsia="Times New Roman" w:hAnsi="Times New Roman" w:cs="Times New Roman"/>
          <w:color w:val="000000"/>
          <w:sz w:val="24"/>
          <w:szCs w:val="24"/>
        </w:rPr>
      </w:pPr>
    </w:p>
    <w:p w14:paraId="6F638BB8" w14:textId="77777777" w:rsidR="000D0B10" w:rsidRPr="008B6C11" w:rsidRDefault="000D0B10" w:rsidP="00845CAA">
      <w:pPr>
        <w:spacing w:after="0" w:line="360" w:lineRule="auto"/>
        <w:ind w:left="720"/>
        <w:jc w:val="both"/>
        <w:textAlignment w:val="baseline"/>
        <w:rPr>
          <w:rFonts w:ascii="Times New Roman" w:eastAsia="Times New Roman" w:hAnsi="Times New Roman" w:cs="Times New Roman"/>
          <w:color w:val="000000"/>
          <w:sz w:val="24"/>
          <w:szCs w:val="24"/>
        </w:rPr>
      </w:pPr>
    </w:p>
    <w:p w14:paraId="45099E37" w14:textId="5C65A907" w:rsidR="00F2096C" w:rsidRPr="008B6C11" w:rsidRDefault="00F2096C" w:rsidP="000D0B10">
      <w:pPr>
        <w:pStyle w:val="ListParagraph"/>
        <w:numPr>
          <w:ilvl w:val="0"/>
          <w:numId w:val="31"/>
        </w:numPr>
        <w:spacing w:before="120" w:after="240" w:line="360" w:lineRule="auto"/>
        <w:jc w:val="both"/>
        <w:textAlignment w:val="baseline"/>
        <w:rPr>
          <w:rFonts w:ascii="Times New Roman" w:eastAsia="Times New Roman" w:hAnsi="Times New Roman" w:cs="Times New Roman"/>
          <w:b/>
          <w:color w:val="000000"/>
          <w:sz w:val="24"/>
          <w:szCs w:val="24"/>
        </w:rPr>
      </w:pPr>
      <w:r w:rsidRPr="008B6C11">
        <w:rPr>
          <w:rFonts w:ascii="Times New Roman" w:eastAsia="Times New Roman" w:hAnsi="Times New Roman" w:cs="Times New Roman"/>
          <w:b/>
          <w:color w:val="000000"/>
          <w:sz w:val="24"/>
          <w:szCs w:val="24"/>
        </w:rPr>
        <w:lastRenderedPageBreak/>
        <w:t xml:space="preserve">Staff Development </w:t>
      </w:r>
      <w:r w:rsidR="00302CD2" w:rsidRPr="008B6C11">
        <w:rPr>
          <w:rFonts w:ascii="Times New Roman" w:eastAsia="Times New Roman" w:hAnsi="Times New Roman" w:cs="Times New Roman"/>
          <w:b/>
          <w:color w:val="000000"/>
          <w:sz w:val="24"/>
          <w:szCs w:val="24"/>
        </w:rPr>
        <w:t xml:space="preserve">and </w:t>
      </w:r>
      <w:r w:rsidRPr="008B6C11">
        <w:rPr>
          <w:rFonts w:ascii="Times New Roman" w:eastAsia="Times New Roman" w:hAnsi="Times New Roman" w:cs="Times New Roman"/>
          <w:b/>
          <w:color w:val="000000"/>
          <w:sz w:val="24"/>
          <w:szCs w:val="24"/>
        </w:rPr>
        <w:t xml:space="preserve">Operational Excellence </w:t>
      </w:r>
    </w:p>
    <w:p w14:paraId="1D077DF9" w14:textId="77777777" w:rsidR="00F2096C" w:rsidRPr="008B6C11" w:rsidRDefault="00F2096C" w:rsidP="000D0B10">
      <w:pPr>
        <w:spacing w:before="120" w:after="0" w:line="360" w:lineRule="auto"/>
        <w:jc w:val="both"/>
        <w:textAlignment w:val="baseline"/>
        <w:rPr>
          <w:rFonts w:ascii="Times New Roman" w:eastAsia="Times New Roman" w:hAnsi="Times New Roman" w:cs="Times New Roman"/>
          <w:color w:val="000000"/>
          <w:sz w:val="24"/>
          <w:szCs w:val="24"/>
        </w:rPr>
      </w:pPr>
      <w:r w:rsidRPr="008B6C11">
        <w:rPr>
          <w:rFonts w:ascii="Times New Roman" w:eastAsia="Times New Roman" w:hAnsi="Times New Roman" w:cs="Times New Roman"/>
          <w:color w:val="000000"/>
          <w:sz w:val="24"/>
          <w:szCs w:val="24"/>
        </w:rPr>
        <w:t>As is evident from the experience of guests, employees are of utmost importance. Thus, fundamental to any business is investing in employee skills motivating them.</w:t>
      </w:r>
    </w:p>
    <w:p w14:paraId="7F96DFE6" w14:textId="6EF8B133" w:rsidR="00A73717" w:rsidRPr="008B6C11" w:rsidRDefault="00F2096C" w:rsidP="008B6C11">
      <w:pPr>
        <w:numPr>
          <w:ilvl w:val="0"/>
          <w:numId w:val="29"/>
        </w:numPr>
        <w:spacing w:after="0" w:line="360" w:lineRule="auto"/>
        <w:jc w:val="both"/>
        <w:textAlignment w:val="baseline"/>
        <w:rPr>
          <w:rFonts w:ascii="Times New Roman" w:eastAsia="Times New Roman" w:hAnsi="Times New Roman" w:cs="Times New Roman"/>
          <w:color w:val="000000"/>
          <w:sz w:val="24"/>
          <w:szCs w:val="24"/>
        </w:rPr>
      </w:pPr>
      <w:r w:rsidRPr="008B6C11">
        <w:rPr>
          <w:rFonts w:ascii="Times New Roman" w:eastAsia="Times New Roman" w:hAnsi="Times New Roman" w:cs="Times New Roman"/>
          <w:color w:val="000000"/>
          <w:sz w:val="24"/>
          <w:szCs w:val="24"/>
        </w:rPr>
        <w:t>Structured Training Programs: Conduct workshops and e-learning sessions on hospitality training, handling complaints, and sympathy towards guests, overcoming guest complaints. At every level, staff receive training appropriate to their role and position</w:t>
      </w:r>
      <w:r w:rsidR="00A73717" w:rsidRPr="008B6C11">
        <w:rPr>
          <w:rFonts w:ascii="Times New Roman" w:eastAsia="Times New Roman" w:hAnsi="Times New Roman" w:cs="Times New Roman"/>
          <w:color w:val="000000"/>
          <w:sz w:val="24"/>
          <w:szCs w:val="24"/>
        </w:rPr>
        <w:t xml:space="preserve"> (Nestoroska and Petrovska, 2014). </w:t>
      </w:r>
    </w:p>
    <w:p w14:paraId="7ED53489" w14:textId="2599338B" w:rsidR="00F2096C" w:rsidRPr="008B6C11" w:rsidRDefault="00A73717" w:rsidP="008B6C11">
      <w:pPr>
        <w:numPr>
          <w:ilvl w:val="0"/>
          <w:numId w:val="29"/>
        </w:numPr>
        <w:spacing w:after="240" w:line="360" w:lineRule="auto"/>
        <w:jc w:val="both"/>
        <w:textAlignment w:val="baseline"/>
        <w:rPr>
          <w:rFonts w:ascii="Times New Roman" w:eastAsia="Times New Roman" w:hAnsi="Times New Roman" w:cs="Times New Roman"/>
          <w:color w:val="000000"/>
          <w:sz w:val="24"/>
          <w:szCs w:val="24"/>
        </w:rPr>
      </w:pPr>
      <w:r w:rsidRPr="008B6C11">
        <w:rPr>
          <w:rFonts w:ascii="Times New Roman" w:eastAsia="Times New Roman" w:hAnsi="Times New Roman" w:cs="Times New Roman"/>
          <w:color w:val="000000"/>
          <w:sz w:val="24"/>
          <w:szCs w:val="24"/>
        </w:rPr>
        <w:t xml:space="preserve"> </w:t>
      </w:r>
      <w:r w:rsidR="00F2096C" w:rsidRPr="008B6C11">
        <w:rPr>
          <w:rFonts w:ascii="Times New Roman" w:eastAsia="Times New Roman" w:hAnsi="Times New Roman" w:cs="Times New Roman"/>
          <w:color w:val="000000"/>
          <w:sz w:val="24"/>
          <w:szCs w:val="24"/>
        </w:rPr>
        <w:t>Employee Recognition: Establish reward schemes for employees that receive positive comments from guests or offer exemplary service. Rewards could be in the form of acknowledgment and increased symptoms of retention and morale. Recognition can further be monetary or awarded through prior mentioned certificates</w:t>
      </w:r>
      <w:r w:rsidR="001912B3" w:rsidRPr="008B6C11">
        <w:rPr>
          <w:rFonts w:ascii="Times New Roman" w:eastAsia="Times New Roman" w:hAnsi="Times New Roman" w:cs="Times New Roman"/>
          <w:color w:val="000000"/>
          <w:sz w:val="24"/>
          <w:szCs w:val="24"/>
        </w:rPr>
        <w:t xml:space="preserve"> </w:t>
      </w:r>
      <w:r w:rsidR="00A52284" w:rsidRPr="008B6C11">
        <w:rPr>
          <w:rFonts w:ascii="Times New Roman" w:eastAsia="Times New Roman" w:hAnsi="Times New Roman" w:cs="Times New Roman"/>
          <w:color w:val="000000"/>
          <w:sz w:val="24"/>
          <w:szCs w:val="24"/>
        </w:rPr>
        <w:t>(</w:t>
      </w:r>
      <w:r w:rsidR="00A106BE" w:rsidRPr="008B6C11">
        <w:rPr>
          <w:rFonts w:ascii="Times New Roman" w:hAnsi="Times New Roman" w:cs="Times New Roman"/>
          <w:sz w:val="24"/>
          <w:szCs w:val="24"/>
        </w:rPr>
        <w:t>Chantal, Manyange</w:t>
      </w:r>
      <w:r w:rsidR="00A52284" w:rsidRPr="008B6C11">
        <w:rPr>
          <w:rFonts w:ascii="Times New Roman" w:hAnsi="Times New Roman" w:cs="Times New Roman"/>
          <w:sz w:val="24"/>
          <w:szCs w:val="24"/>
        </w:rPr>
        <w:t xml:space="preserve"> </w:t>
      </w:r>
      <w:r w:rsidR="001912B3" w:rsidRPr="008B6C11">
        <w:rPr>
          <w:rFonts w:ascii="Times New Roman" w:hAnsi="Times New Roman" w:cs="Times New Roman"/>
          <w:sz w:val="24"/>
          <w:szCs w:val="24"/>
        </w:rPr>
        <w:t xml:space="preserve">and Asuman, 2022). </w:t>
      </w:r>
    </w:p>
    <w:p w14:paraId="571DD587" w14:textId="1F4916DE" w:rsidR="00A02A66" w:rsidRPr="00A162C6" w:rsidRDefault="00A02A66" w:rsidP="00A162C6">
      <w:pPr>
        <w:pStyle w:val="Heading1"/>
        <w:rPr>
          <w:rFonts w:ascii="Times New Roman" w:eastAsia="Times New Roman" w:hAnsi="Times New Roman" w:cs="Times New Roman"/>
          <w:b/>
        </w:rPr>
      </w:pPr>
      <w:r w:rsidRPr="00A162C6">
        <w:rPr>
          <w:rFonts w:ascii="Times New Roman" w:eastAsia="Times New Roman" w:hAnsi="Times New Roman" w:cs="Times New Roman"/>
          <w:b/>
        </w:rPr>
        <w:t xml:space="preserve"> </w:t>
      </w:r>
      <w:bookmarkStart w:id="12" w:name="_Toc201312572"/>
      <w:r w:rsidRPr="00A162C6">
        <w:rPr>
          <w:rStyle w:val="Heading1Char"/>
          <w:rFonts w:ascii="Times New Roman" w:hAnsi="Times New Roman" w:cs="Times New Roman"/>
        </w:rPr>
        <w:t>Change Management - Kotter's 8-Step Model</w:t>
      </w:r>
      <w:bookmarkEnd w:id="12"/>
    </w:p>
    <w:p w14:paraId="2E957609" w14:textId="3D91A12F" w:rsidR="00A02A66" w:rsidRPr="008B6C11" w:rsidRDefault="00A02A66" w:rsidP="008B6C11">
      <w:pPr>
        <w:spacing w:before="240" w:after="240" w:line="360" w:lineRule="auto"/>
        <w:jc w:val="both"/>
        <w:rPr>
          <w:rFonts w:ascii="Times New Roman" w:eastAsia="Times New Roman" w:hAnsi="Times New Roman" w:cs="Times New Roman"/>
          <w:sz w:val="24"/>
          <w:szCs w:val="24"/>
        </w:rPr>
      </w:pPr>
      <w:r w:rsidRPr="008B6C11">
        <w:rPr>
          <w:rFonts w:ascii="Times New Roman" w:eastAsia="Times New Roman" w:hAnsi="Times New Roman" w:cs="Times New Roman"/>
          <w:color w:val="000000"/>
          <w:sz w:val="24"/>
          <w:szCs w:val="24"/>
        </w:rPr>
        <w:t>These recommendations can be effectively carried out only with a methodical, open, and participatory style of managing change. Kotter's model serves as a reliable approach to guiding this change (</w:t>
      </w:r>
      <w:r w:rsidRPr="008B6C11">
        <w:rPr>
          <w:rFonts w:ascii="Times New Roman" w:hAnsi="Times New Roman" w:cs="Times New Roman"/>
          <w:sz w:val="24"/>
          <w:szCs w:val="24"/>
        </w:rPr>
        <w:t xml:space="preserve">Laig and Abocejo, 2021; Kotter, 2012). </w:t>
      </w:r>
    </w:p>
    <w:p w14:paraId="36DDF084" w14:textId="77777777" w:rsidR="00A02A66" w:rsidRPr="00A162C6" w:rsidRDefault="00A02A66" w:rsidP="008B6C11">
      <w:pPr>
        <w:spacing w:before="240" w:after="240" w:line="360" w:lineRule="auto"/>
        <w:jc w:val="both"/>
        <w:rPr>
          <w:rFonts w:ascii="Times New Roman" w:eastAsia="Times New Roman" w:hAnsi="Times New Roman" w:cs="Times New Roman"/>
          <w:b/>
          <w:bCs/>
          <w:sz w:val="24"/>
          <w:szCs w:val="24"/>
        </w:rPr>
      </w:pPr>
      <w:r w:rsidRPr="00A162C6">
        <w:rPr>
          <w:rFonts w:ascii="Times New Roman" w:eastAsia="Times New Roman" w:hAnsi="Times New Roman" w:cs="Times New Roman"/>
          <w:b/>
          <w:bCs/>
          <w:color w:val="000000"/>
          <w:sz w:val="24"/>
          <w:szCs w:val="24"/>
        </w:rPr>
        <w:t>Step 1: Create Urgency</w:t>
      </w:r>
    </w:p>
    <w:p w14:paraId="7B60C919" w14:textId="52AC430F" w:rsidR="00A02A66" w:rsidRPr="008B6C11" w:rsidRDefault="00A02A66" w:rsidP="008B6C11">
      <w:pPr>
        <w:spacing w:before="240" w:after="240" w:line="360" w:lineRule="auto"/>
        <w:jc w:val="both"/>
        <w:rPr>
          <w:rFonts w:ascii="Times New Roman" w:eastAsia="Times New Roman" w:hAnsi="Times New Roman" w:cs="Times New Roman"/>
          <w:color w:val="000000"/>
          <w:sz w:val="24"/>
          <w:szCs w:val="24"/>
        </w:rPr>
      </w:pPr>
      <w:r w:rsidRPr="008B6C11">
        <w:rPr>
          <w:rFonts w:ascii="Times New Roman" w:eastAsia="Times New Roman" w:hAnsi="Times New Roman" w:cs="Times New Roman"/>
          <w:color w:val="000000"/>
          <w:sz w:val="24"/>
          <w:szCs w:val="24"/>
        </w:rPr>
        <w:t xml:space="preserve">Build awareness at all levels within the organization by sharing the alarming statistics regarding lost earnings from low satisfaction ratings, negative guest reviews, and low revenue potential. Actual guest feedback coupled with competitor analysis should be used to demonstrate the risks of inaction. Stress how proactive changes would meet </w:t>
      </w:r>
      <w:r w:rsidR="007A0157" w:rsidRPr="008B6C11">
        <w:rPr>
          <w:rFonts w:ascii="Times New Roman" w:eastAsia="Times New Roman" w:hAnsi="Times New Roman" w:cs="Times New Roman"/>
          <w:color w:val="000000"/>
          <w:sz w:val="24"/>
          <w:szCs w:val="24"/>
        </w:rPr>
        <w:t>Double tree b</w:t>
      </w:r>
      <w:r w:rsidR="00650919" w:rsidRPr="008B6C11">
        <w:rPr>
          <w:rFonts w:ascii="Times New Roman" w:eastAsia="Times New Roman" w:hAnsi="Times New Roman" w:cs="Times New Roman"/>
          <w:color w:val="000000"/>
          <w:sz w:val="24"/>
          <w:szCs w:val="24"/>
        </w:rPr>
        <w:t>y</w:t>
      </w:r>
      <w:r w:rsidR="007A0157" w:rsidRPr="008B6C11">
        <w:rPr>
          <w:rFonts w:ascii="Times New Roman" w:eastAsia="Times New Roman" w:hAnsi="Times New Roman" w:cs="Times New Roman"/>
          <w:color w:val="000000"/>
          <w:sz w:val="24"/>
          <w:szCs w:val="24"/>
        </w:rPr>
        <w:t xml:space="preserve"> </w:t>
      </w:r>
      <w:r w:rsidR="00FD4DAC" w:rsidRPr="008B6C11">
        <w:rPr>
          <w:rFonts w:ascii="Times New Roman" w:eastAsia="Times New Roman" w:hAnsi="Times New Roman" w:cs="Times New Roman"/>
          <w:color w:val="000000"/>
          <w:sz w:val="24"/>
          <w:szCs w:val="24"/>
        </w:rPr>
        <w:t>Hilton corporate</w:t>
      </w:r>
      <w:r w:rsidRPr="008B6C11">
        <w:rPr>
          <w:rFonts w:ascii="Times New Roman" w:eastAsia="Times New Roman" w:hAnsi="Times New Roman" w:cs="Times New Roman"/>
          <w:color w:val="000000"/>
          <w:sz w:val="24"/>
          <w:szCs w:val="24"/>
        </w:rPr>
        <w:t xml:space="preserve"> milestones pertaining to brand equity and social responsibility, providing the urgency to act</w:t>
      </w:r>
      <w:r w:rsidR="00661768" w:rsidRPr="008B6C11">
        <w:rPr>
          <w:rFonts w:ascii="Times New Roman" w:eastAsia="Times New Roman" w:hAnsi="Times New Roman" w:cs="Times New Roman"/>
          <w:color w:val="000000"/>
          <w:sz w:val="24"/>
          <w:szCs w:val="24"/>
        </w:rPr>
        <w:t xml:space="preserve"> (</w:t>
      </w:r>
      <w:r w:rsidR="00661768" w:rsidRPr="008B6C11">
        <w:rPr>
          <w:rFonts w:ascii="Times New Roman" w:eastAsia="Times New Roman" w:hAnsi="Times New Roman" w:cs="Times New Roman"/>
          <w:sz w:val="24"/>
          <w:szCs w:val="24"/>
        </w:rPr>
        <w:t xml:space="preserve">Chakraborty and Bhat, 2018; Hilton, 2024; </w:t>
      </w:r>
      <w:r w:rsidR="00661768" w:rsidRPr="008B6C11">
        <w:rPr>
          <w:rFonts w:ascii="Times New Roman" w:hAnsi="Times New Roman" w:cs="Times New Roman"/>
          <w:sz w:val="24"/>
          <w:szCs w:val="24"/>
        </w:rPr>
        <w:t>Kotter, 2012).</w:t>
      </w:r>
      <w:r w:rsidR="00661768" w:rsidRPr="008B6C11">
        <w:rPr>
          <w:rFonts w:ascii="Times New Roman" w:eastAsia="Times New Roman" w:hAnsi="Times New Roman" w:cs="Times New Roman"/>
          <w:sz w:val="24"/>
          <w:szCs w:val="24"/>
        </w:rPr>
        <w:t xml:space="preserve"> </w:t>
      </w:r>
    </w:p>
    <w:p w14:paraId="4B0FB96B" w14:textId="77777777" w:rsidR="00A02A66" w:rsidRPr="00A162C6" w:rsidRDefault="00A02A66" w:rsidP="008B6C11">
      <w:pPr>
        <w:spacing w:before="240" w:after="240" w:line="360" w:lineRule="auto"/>
        <w:jc w:val="both"/>
        <w:rPr>
          <w:rFonts w:ascii="Times New Roman" w:eastAsia="Times New Roman" w:hAnsi="Times New Roman" w:cs="Times New Roman"/>
          <w:b/>
          <w:bCs/>
          <w:sz w:val="24"/>
          <w:szCs w:val="24"/>
        </w:rPr>
      </w:pPr>
      <w:r w:rsidRPr="00A162C6">
        <w:rPr>
          <w:rFonts w:ascii="Times New Roman" w:eastAsia="Times New Roman" w:hAnsi="Times New Roman" w:cs="Times New Roman"/>
          <w:b/>
          <w:bCs/>
          <w:color w:val="000000"/>
          <w:sz w:val="24"/>
          <w:szCs w:val="24"/>
        </w:rPr>
        <w:t>Step 2: Form a Powerful Guiding Coalition</w:t>
      </w:r>
    </w:p>
    <w:p w14:paraId="35492918" w14:textId="04703CA6" w:rsidR="00A02A66" w:rsidRPr="008B6C11" w:rsidRDefault="00A02A66" w:rsidP="008B6C11">
      <w:pPr>
        <w:spacing w:before="240" w:after="240" w:line="360" w:lineRule="auto"/>
        <w:jc w:val="both"/>
        <w:rPr>
          <w:rFonts w:ascii="Times New Roman" w:eastAsia="Times New Roman" w:hAnsi="Times New Roman" w:cs="Times New Roman"/>
          <w:sz w:val="24"/>
          <w:szCs w:val="24"/>
        </w:rPr>
      </w:pPr>
      <w:r w:rsidRPr="008B6C11">
        <w:rPr>
          <w:rFonts w:ascii="Times New Roman" w:eastAsia="Times New Roman" w:hAnsi="Times New Roman" w:cs="Times New Roman"/>
          <w:color w:val="000000"/>
          <w:sz w:val="24"/>
          <w:szCs w:val="24"/>
        </w:rPr>
        <w:t>Customize your guiding coalition by incorporating leaders from diverse areas including operations, engineering, front desk, HR, and marketing. Include honored rank-and-file employees as change advocates to champion grassroots participation and gain staff support. Set up clear roles for this coalition to make these representatives accountable for driving decisions, mobilizing resources, collaboration beyond departmental silos, and integration across functions</w:t>
      </w:r>
      <w:r w:rsidR="00B40CB2" w:rsidRPr="008B6C11">
        <w:rPr>
          <w:rFonts w:ascii="Times New Roman" w:eastAsia="Times New Roman" w:hAnsi="Times New Roman" w:cs="Times New Roman"/>
          <w:color w:val="000000"/>
          <w:sz w:val="24"/>
          <w:szCs w:val="24"/>
        </w:rPr>
        <w:t xml:space="preserve"> </w:t>
      </w:r>
      <w:r w:rsidR="008040A3" w:rsidRPr="008B6C11">
        <w:rPr>
          <w:rFonts w:ascii="Times New Roman" w:eastAsia="Times New Roman" w:hAnsi="Times New Roman" w:cs="Times New Roman"/>
          <w:color w:val="000000"/>
          <w:sz w:val="24"/>
          <w:szCs w:val="24"/>
        </w:rPr>
        <w:t>(</w:t>
      </w:r>
      <w:r w:rsidR="008040A3" w:rsidRPr="008B6C11">
        <w:rPr>
          <w:rFonts w:ascii="Times New Roman" w:hAnsi="Times New Roman" w:cs="Times New Roman"/>
          <w:sz w:val="24"/>
          <w:szCs w:val="24"/>
        </w:rPr>
        <w:t xml:space="preserve">Laig and Abocejo, 2021; Kotter, 2012). </w:t>
      </w:r>
    </w:p>
    <w:p w14:paraId="52BA54C9" w14:textId="77777777" w:rsidR="00A02A66" w:rsidRPr="00A162C6" w:rsidRDefault="00A02A66" w:rsidP="00BA474C">
      <w:pPr>
        <w:spacing w:before="120" w:after="0" w:line="312" w:lineRule="auto"/>
        <w:jc w:val="both"/>
        <w:rPr>
          <w:rFonts w:ascii="Times New Roman" w:eastAsia="Times New Roman" w:hAnsi="Times New Roman" w:cs="Times New Roman"/>
          <w:b/>
          <w:bCs/>
          <w:sz w:val="24"/>
          <w:szCs w:val="24"/>
        </w:rPr>
      </w:pPr>
      <w:r w:rsidRPr="00A162C6">
        <w:rPr>
          <w:rFonts w:ascii="Times New Roman" w:eastAsia="Times New Roman" w:hAnsi="Times New Roman" w:cs="Times New Roman"/>
          <w:b/>
          <w:bCs/>
          <w:color w:val="000000"/>
          <w:sz w:val="24"/>
          <w:szCs w:val="24"/>
        </w:rPr>
        <w:lastRenderedPageBreak/>
        <w:t>Step 3: Create a Vision for Change</w:t>
      </w:r>
    </w:p>
    <w:p w14:paraId="51537F68" w14:textId="2348BD91" w:rsidR="00A02A66" w:rsidRPr="008B6C11" w:rsidRDefault="00A02A66" w:rsidP="00BA474C">
      <w:pPr>
        <w:spacing w:before="120" w:after="0" w:line="312" w:lineRule="auto"/>
        <w:jc w:val="both"/>
        <w:rPr>
          <w:rFonts w:ascii="Times New Roman" w:eastAsia="Times New Roman" w:hAnsi="Times New Roman" w:cs="Times New Roman"/>
          <w:sz w:val="24"/>
          <w:szCs w:val="24"/>
        </w:rPr>
      </w:pPr>
      <w:r w:rsidRPr="008B6C11">
        <w:rPr>
          <w:rFonts w:ascii="Times New Roman" w:eastAsia="Times New Roman" w:hAnsi="Times New Roman" w:cs="Times New Roman"/>
          <w:color w:val="000000"/>
          <w:sz w:val="24"/>
          <w:szCs w:val="24"/>
        </w:rPr>
        <w:t xml:space="preserve">Devise an inspirational vision statement: “From Q4 2025 onwards, sustain excellent accessibility for guest experience.” This builds linkage from operational activity within the hotel to guest value satisfaction as well as the corporation’s promise. Everyone should be able to perceive the vision—and every operational recommendation should contribute towards the target set by the </w:t>
      </w:r>
      <w:r w:rsidR="0008762B" w:rsidRPr="008B6C11">
        <w:rPr>
          <w:rFonts w:ascii="Times New Roman" w:eastAsia="Times New Roman" w:hAnsi="Times New Roman" w:cs="Times New Roman"/>
          <w:color w:val="000000"/>
          <w:sz w:val="24"/>
          <w:szCs w:val="24"/>
        </w:rPr>
        <w:t xml:space="preserve">vision </w:t>
      </w:r>
      <w:r w:rsidR="0008762B" w:rsidRPr="008B6C11">
        <w:rPr>
          <w:rFonts w:ascii="Times New Roman" w:eastAsia="Times New Roman" w:hAnsi="Times New Roman" w:cs="Times New Roman"/>
          <w:sz w:val="24"/>
          <w:szCs w:val="24"/>
          <w:lang w:val="en-US"/>
        </w:rPr>
        <w:t>(</w:t>
      </w:r>
      <w:r w:rsidR="00D75B3C" w:rsidRPr="008B6C11">
        <w:rPr>
          <w:rFonts w:ascii="Times New Roman" w:hAnsi="Times New Roman" w:cs="Times New Roman"/>
          <w:sz w:val="24"/>
          <w:szCs w:val="24"/>
        </w:rPr>
        <w:t>Kotter, 2012).</w:t>
      </w:r>
      <w:r w:rsidR="00D75B3C" w:rsidRPr="008B6C11">
        <w:rPr>
          <w:rFonts w:ascii="Times New Roman" w:eastAsia="Times New Roman" w:hAnsi="Times New Roman" w:cs="Times New Roman"/>
          <w:sz w:val="24"/>
          <w:szCs w:val="24"/>
        </w:rPr>
        <w:t xml:space="preserve"> </w:t>
      </w:r>
    </w:p>
    <w:p w14:paraId="0B4B9133" w14:textId="77777777" w:rsidR="00A02A66" w:rsidRPr="00A162C6" w:rsidRDefault="00A02A66" w:rsidP="00BA474C">
      <w:pPr>
        <w:spacing w:before="120" w:after="0" w:line="312" w:lineRule="auto"/>
        <w:jc w:val="both"/>
        <w:rPr>
          <w:rFonts w:ascii="Times New Roman" w:eastAsia="Times New Roman" w:hAnsi="Times New Roman" w:cs="Times New Roman"/>
          <w:b/>
          <w:bCs/>
          <w:sz w:val="24"/>
          <w:szCs w:val="24"/>
        </w:rPr>
      </w:pPr>
      <w:r w:rsidRPr="00A162C6">
        <w:rPr>
          <w:rFonts w:ascii="Times New Roman" w:eastAsia="Times New Roman" w:hAnsi="Times New Roman" w:cs="Times New Roman"/>
          <w:b/>
          <w:bCs/>
          <w:color w:val="000000"/>
          <w:sz w:val="24"/>
          <w:szCs w:val="24"/>
        </w:rPr>
        <w:t>Step 4: Communicate the Vision</w:t>
      </w:r>
    </w:p>
    <w:p w14:paraId="6D0E11E3" w14:textId="179711D5" w:rsidR="00A02A66" w:rsidRPr="008B6C11" w:rsidRDefault="00A02A66" w:rsidP="00BA474C">
      <w:pPr>
        <w:spacing w:before="120" w:after="0" w:line="312" w:lineRule="auto"/>
        <w:jc w:val="both"/>
        <w:rPr>
          <w:rFonts w:ascii="Times New Roman" w:eastAsia="Times New Roman" w:hAnsi="Times New Roman" w:cs="Times New Roman"/>
          <w:sz w:val="24"/>
          <w:szCs w:val="24"/>
        </w:rPr>
      </w:pPr>
      <w:r w:rsidRPr="008B6C11">
        <w:rPr>
          <w:rFonts w:ascii="Times New Roman" w:eastAsia="Times New Roman" w:hAnsi="Times New Roman" w:cs="Times New Roman"/>
          <w:color w:val="000000"/>
          <w:sz w:val="24"/>
          <w:szCs w:val="24"/>
        </w:rPr>
        <w:t>Communication may be done through meetings, newsletters, social platforms, visual dashboards, and other means. It is important to encourage feedback and address concerns. Ensure that behavior of leadership aligns with the vision and that messaging and desired culture change is consistently modelled and reinforced</w:t>
      </w:r>
      <w:r w:rsidR="00624F65" w:rsidRPr="008B6C11">
        <w:rPr>
          <w:rFonts w:ascii="Times New Roman" w:eastAsia="Times New Roman" w:hAnsi="Times New Roman" w:cs="Times New Roman"/>
          <w:color w:val="000000"/>
          <w:sz w:val="24"/>
          <w:szCs w:val="24"/>
        </w:rPr>
        <w:t xml:space="preserve"> (</w:t>
      </w:r>
      <w:r w:rsidR="00624F65" w:rsidRPr="008B6C11">
        <w:rPr>
          <w:rFonts w:ascii="Times New Roman" w:hAnsi="Times New Roman" w:cs="Times New Roman"/>
          <w:bCs/>
          <w:sz w:val="24"/>
          <w:szCs w:val="24"/>
        </w:rPr>
        <w:t>Lewis, 2019</w:t>
      </w:r>
      <w:r w:rsidR="00E14F7F" w:rsidRPr="008B6C11">
        <w:rPr>
          <w:rFonts w:ascii="Times New Roman" w:hAnsi="Times New Roman" w:cs="Times New Roman"/>
          <w:bCs/>
          <w:sz w:val="24"/>
          <w:szCs w:val="24"/>
        </w:rPr>
        <w:t xml:space="preserve">; </w:t>
      </w:r>
      <w:r w:rsidR="00E14F7F" w:rsidRPr="008B6C11">
        <w:rPr>
          <w:rFonts w:ascii="Times New Roman" w:hAnsi="Times New Roman" w:cs="Times New Roman"/>
          <w:sz w:val="24"/>
          <w:szCs w:val="24"/>
        </w:rPr>
        <w:t>Kotter, 2012</w:t>
      </w:r>
      <w:r w:rsidR="00624F65" w:rsidRPr="008B6C11">
        <w:rPr>
          <w:rFonts w:ascii="Times New Roman" w:hAnsi="Times New Roman" w:cs="Times New Roman"/>
          <w:bCs/>
          <w:sz w:val="24"/>
          <w:szCs w:val="24"/>
        </w:rPr>
        <w:t xml:space="preserve">). </w:t>
      </w:r>
    </w:p>
    <w:p w14:paraId="4FD132CA" w14:textId="77777777" w:rsidR="00A02A66" w:rsidRPr="00A162C6" w:rsidRDefault="00A02A66" w:rsidP="00BA474C">
      <w:pPr>
        <w:spacing w:before="120" w:after="0" w:line="312" w:lineRule="auto"/>
        <w:jc w:val="both"/>
        <w:rPr>
          <w:rFonts w:ascii="Times New Roman" w:eastAsia="Times New Roman" w:hAnsi="Times New Roman" w:cs="Times New Roman"/>
          <w:b/>
          <w:bCs/>
          <w:sz w:val="24"/>
          <w:szCs w:val="24"/>
        </w:rPr>
      </w:pPr>
      <w:r w:rsidRPr="00A162C6">
        <w:rPr>
          <w:rFonts w:ascii="Times New Roman" w:eastAsia="Times New Roman" w:hAnsi="Times New Roman" w:cs="Times New Roman"/>
          <w:b/>
          <w:bCs/>
          <w:color w:val="000000"/>
          <w:sz w:val="24"/>
          <w:szCs w:val="24"/>
        </w:rPr>
        <w:t>Step 5: Remove Obstacles</w:t>
      </w:r>
    </w:p>
    <w:p w14:paraId="27965D01" w14:textId="389D2AB5" w:rsidR="00A02A66" w:rsidRPr="008B6C11" w:rsidRDefault="00A02A66" w:rsidP="00BA474C">
      <w:pPr>
        <w:spacing w:before="120" w:after="0" w:line="312" w:lineRule="auto"/>
        <w:jc w:val="both"/>
        <w:rPr>
          <w:rFonts w:ascii="Times New Roman" w:eastAsia="Times New Roman" w:hAnsi="Times New Roman" w:cs="Times New Roman"/>
          <w:sz w:val="24"/>
          <w:szCs w:val="24"/>
        </w:rPr>
      </w:pPr>
      <w:r w:rsidRPr="008B6C11">
        <w:rPr>
          <w:rFonts w:ascii="Times New Roman" w:eastAsia="Times New Roman" w:hAnsi="Times New Roman" w:cs="Times New Roman"/>
          <w:color w:val="000000"/>
          <w:sz w:val="24"/>
          <w:szCs w:val="24"/>
        </w:rPr>
        <w:t>Outdated systems, staff opposition, and limited resources can all constitute barriers. Allow frontline staff to manage guest complaints without seeking prior approval to enhance responsiveness within preset boundaries. Train employees on new tools and adjust workloads to prevent burnout during periods of refurbishment. These changes should be supported by leadership with the resources</w:t>
      </w:r>
      <w:r w:rsidR="009D02D2" w:rsidRPr="008B6C11">
        <w:rPr>
          <w:rFonts w:ascii="Times New Roman" w:eastAsia="Times New Roman" w:hAnsi="Times New Roman" w:cs="Times New Roman"/>
          <w:color w:val="000000"/>
          <w:sz w:val="24"/>
          <w:szCs w:val="24"/>
        </w:rPr>
        <w:t xml:space="preserve"> </w:t>
      </w:r>
      <w:r w:rsidR="0008762B" w:rsidRPr="008B6C11">
        <w:rPr>
          <w:rFonts w:ascii="Times New Roman" w:eastAsia="Times New Roman" w:hAnsi="Times New Roman" w:cs="Times New Roman"/>
          <w:color w:val="000000"/>
          <w:sz w:val="24"/>
          <w:szCs w:val="24"/>
        </w:rPr>
        <w:t>(</w:t>
      </w:r>
      <w:r w:rsidR="009D02D2" w:rsidRPr="008B6C11">
        <w:rPr>
          <w:rFonts w:ascii="Times New Roman" w:eastAsia="Times New Roman" w:hAnsi="Times New Roman" w:cs="Times New Roman"/>
          <w:sz w:val="24"/>
          <w:szCs w:val="24"/>
          <w:lang w:val="en-US"/>
        </w:rPr>
        <w:t xml:space="preserve">Baron and Armstrong, 2007; </w:t>
      </w:r>
      <w:r w:rsidR="009D02D2" w:rsidRPr="008B6C11">
        <w:rPr>
          <w:rFonts w:ascii="Times New Roman" w:hAnsi="Times New Roman" w:cs="Times New Roman"/>
          <w:sz w:val="24"/>
          <w:szCs w:val="24"/>
        </w:rPr>
        <w:t>Laig and Abocejo, 2021</w:t>
      </w:r>
      <w:r w:rsidR="009D02D2" w:rsidRPr="008B6C11">
        <w:rPr>
          <w:rFonts w:ascii="Times New Roman" w:eastAsia="Times New Roman" w:hAnsi="Times New Roman" w:cs="Times New Roman"/>
          <w:sz w:val="24"/>
          <w:szCs w:val="24"/>
          <w:lang w:val="en-US"/>
        </w:rPr>
        <w:t xml:space="preserve">). </w:t>
      </w:r>
    </w:p>
    <w:p w14:paraId="4E7ABF3C" w14:textId="77777777" w:rsidR="00A02A66" w:rsidRPr="00A162C6" w:rsidRDefault="00A02A66" w:rsidP="00BA474C">
      <w:pPr>
        <w:spacing w:before="120" w:after="0" w:line="312" w:lineRule="auto"/>
        <w:jc w:val="both"/>
        <w:rPr>
          <w:rFonts w:ascii="Times New Roman" w:eastAsia="Times New Roman" w:hAnsi="Times New Roman" w:cs="Times New Roman"/>
          <w:b/>
          <w:bCs/>
          <w:sz w:val="24"/>
          <w:szCs w:val="24"/>
        </w:rPr>
      </w:pPr>
      <w:r w:rsidRPr="00A162C6">
        <w:rPr>
          <w:rFonts w:ascii="Times New Roman" w:eastAsia="Times New Roman" w:hAnsi="Times New Roman" w:cs="Times New Roman"/>
          <w:b/>
          <w:bCs/>
          <w:color w:val="000000"/>
          <w:sz w:val="24"/>
          <w:szCs w:val="24"/>
        </w:rPr>
        <w:t>Step 6: Generate Short-Term Wins</w:t>
      </w:r>
    </w:p>
    <w:p w14:paraId="560752C3" w14:textId="67B35546" w:rsidR="00A02A66" w:rsidRPr="008B6C11" w:rsidRDefault="00A02A66" w:rsidP="00BA474C">
      <w:pPr>
        <w:spacing w:before="120" w:after="0" w:line="312" w:lineRule="auto"/>
        <w:jc w:val="both"/>
        <w:rPr>
          <w:rFonts w:ascii="Times New Roman" w:eastAsia="Times New Roman" w:hAnsi="Times New Roman" w:cs="Times New Roman"/>
          <w:sz w:val="24"/>
          <w:szCs w:val="24"/>
        </w:rPr>
      </w:pPr>
      <w:r w:rsidRPr="008B6C11">
        <w:rPr>
          <w:rFonts w:ascii="Times New Roman" w:eastAsia="Times New Roman" w:hAnsi="Times New Roman" w:cs="Times New Roman"/>
          <w:color w:val="000000"/>
          <w:sz w:val="24"/>
          <w:szCs w:val="24"/>
        </w:rPr>
        <w:t>Recognize early milestones such as completion of refurbishments to priority rooms, or the launch of a pilot for the digital complaint system. Publicly acknowledge and celebrate those who contributed to the wins. Ensure that the company strife-bye and backs up the narrative that change brings positive benefits</w:t>
      </w:r>
      <w:r w:rsidR="00134DFA" w:rsidRPr="008B6C11">
        <w:rPr>
          <w:rFonts w:ascii="Times New Roman" w:eastAsia="Times New Roman" w:hAnsi="Times New Roman" w:cs="Times New Roman"/>
          <w:color w:val="000000"/>
          <w:sz w:val="24"/>
          <w:szCs w:val="24"/>
        </w:rPr>
        <w:t xml:space="preserve"> (</w:t>
      </w:r>
      <w:r w:rsidR="00134DFA" w:rsidRPr="008B6C11">
        <w:rPr>
          <w:rFonts w:ascii="Times New Roman" w:eastAsia="Times New Roman" w:hAnsi="Times New Roman" w:cs="Times New Roman"/>
          <w:sz w:val="24"/>
          <w:szCs w:val="24"/>
        </w:rPr>
        <w:t xml:space="preserve">Cameron and Green, 2019; </w:t>
      </w:r>
      <w:r w:rsidR="00134DFA" w:rsidRPr="008B6C11">
        <w:rPr>
          <w:rFonts w:ascii="Times New Roman" w:hAnsi="Times New Roman" w:cs="Times New Roman"/>
          <w:sz w:val="24"/>
          <w:szCs w:val="24"/>
        </w:rPr>
        <w:t>Kotter, 2012</w:t>
      </w:r>
      <w:r w:rsidR="00134DFA" w:rsidRPr="008B6C11">
        <w:rPr>
          <w:rFonts w:ascii="Times New Roman" w:eastAsia="Times New Roman" w:hAnsi="Times New Roman" w:cs="Times New Roman"/>
          <w:sz w:val="24"/>
          <w:szCs w:val="24"/>
        </w:rPr>
        <w:t>). </w:t>
      </w:r>
    </w:p>
    <w:p w14:paraId="71FEE73E" w14:textId="77777777" w:rsidR="00A02A66" w:rsidRPr="00A162C6" w:rsidRDefault="00A02A66" w:rsidP="00BA474C">
      <w:pPr>
        <w:spacing w:before="120" w:after="0" w:line="312" w:lineRule="auto"/>
        <w:jc w:val="both"/>
        <w:rPr>
          <w:rFonts w:ascii="Times New Roman" w:eastAsia="Times New Roman" w:hAnsi="Times New Roman" w:cs="Times New Roman"/>
          <w:b/>
          <w:bCs/>
          <w:sz w:val="24"/>
          <w:szCs w:val="24"/>
        </w:rPr>
      </w:pPr>
      <w:r w:rsidRPr="00A162C6">
        <w:rPr>
          <w:rFonts w:ascii="Times New Roman" w:eastAsia="Times New Roman" w:hAnsi="Times New Roman" w:cs="Times New Roman"/>
          <w:b/>
          <w:bCs/>
          <w:color w:val="000000"/>
          <w:sz w:val="24"/>
          <w:szCs w:val="24"/>
        </w:rPr>
        <w:t>Step 7: Build on the Change</w:t>
      </w:r>
    </w:p>
    <w:p w14:paraId="4ED4ABEC" w14:textId="4CB73169" w:rsidR="00A75BB6" w:rsidRPr="008B6C11" w:rsidRDefault="00A02A66" w:rsidP="00BA474C">
      <w:pPr>
        <w:spacing w:before="120" w:after="0" w:line="312" w:lineRule="auto"/>
        <w:jc w:val="both"/>
        <w:rPr>
          <w:rFonts w:ascii="Times New Roman" w:eastAsia="Times New Roman" w:hAnsi="Times New Roman" w:cs="Times New Roman"/>
          <w:color w:val="000000"/>
          <w:sz w:val="24"/>
          <w:szCs w:val="24"/>
        </w:rPr>
      </w:pPr>
      <w:r w:rsidRPr="008B6C11">
        <w:rPr>
          <w:rFonts w:ascii="Times New Roman" w:eastAsia="Times New Roman" w:hAnsi="Times New Roman" w:cs="Times New Roman"/>
          <w:color w:val="000000"/>
          <w:sz w:val="24"/>
          <w:szCs w:val="24"/>
        </w:rPr>
        <w:t>Evaluate initial guest and staff feedback and enhance successful activities while expanding processes based on that feedback. For instance, broaden the scope of new digital communication methods to include pre-ordering food and beverages. Add a holistic approach to continuous improvement metrics to department evaluationsa to reinforce a system of perpetual improvement</w:t>
      </w:r>
      <w:r w:rsidR="0062675E" w:rsidRPr="008B6C11">
        <w:rPr>
          <w:rFonts w:ascii="Times New Roman" w:eastAsia="Times New Roman" w:hAnsi="Times New Roman" w:cs="Times New Roman"/>
          <w:color w:val="000000"/>
          <w:sz w:val="24"/>
          <w:szCs w:val="24"/>
        </w:rPr>
        <w:t xml:space="preserve"> (</w:t>
      </w:r>
      <w:r w:rsidR="0062675E" w:rsidRPr="008B6C11">
        <w:rPr>
          <w:rFonts w:ascii="Times New Roman" w:eastAsia="Times New Roman" w:hAnsi="Times New Roman" w:cs="Times New Roman"/>
          <w:sz w:val="24"/>
          <w:szCs w:val="24"/>
        </w:rPr>
        <w:t xml:space="preserve">Koval </w:t>
      </w:r>
      <w:r w:rsidR="0062675E" w:rsidRPr="008B6C11">
        <w:rPr>
          <w:rFonts w:ascii="Times New Roman" w:eastAsia="Times New Roman" w:hAnsi="Times New Roman" w:cs="Times New Roman"/>
          <w:i/>
          <w:iCs/>
          <w:sz w:val="24"/>
          <w:szCs w:val="24"/>
        </w:rPr>
        <w:t>et al.</w:t>
      </w:r>
      <w:r w:rsidR="0062675E" w:rsidRPr="008B6C11">
        <w:rPr>
          <w:rFonts w:ascii="Times New Roman" w:eastAsia="Times New Roman" w:hAnsi="Times New Roman" w:cs="Times New Roman"/>
          <w:sz w:val="24"/>
          <w:szCs w:val="24"/>
        </w:rPr>
        <w:t>,2018</w:t>
      </w:r>
      <w:r w:rsidR="008A0B1D" w:rsidRPr="008B6C11">
        <w:rPr>
          <w:rFonts w:ascii="Times New Roman" w:eastAsia="Times New Roman" w:hAnsi="Times New Roman" w:cs="Times New Roman"/>
          <w:sz w:val="24"/>
          <w:szCs w:val="24"/>
        </w:rPr>
        <w:t xml:space="preserve">; </w:t>
      </w:r>
      <w:r w:rsidR="008A0B1D" w:rsidRPr="008B6C11">
        <w:rPr>
          <w:rFonts w:ascii="Times New Roman" w:hAnsi="Times New Roman" w:cs="Times New Roman"/>
          <w:sz w:val="24"/>
          <w:szCs w:val="24"/>
        </w:rPr>
        <w:t>Kotter, 2012</w:t>
      </w:r>
      <w:r w:rsidR="0062675E" w:rsidRPr="008B6C11">
        <w:rPr>
          <w:rFonts w:ascii="Times New Roman" w:eastAsia="Times New Roman" w:hAnsi="Times New Roman" w:cs="Times New Roman"/>
          <w:sz w:val="24"/>
          <w:szCs w:val="24"/>
        </w:rPr>
        <w:t>).</w:t>
      </w:r>
    </w:p>
    <w:p w14:paraId="48769A26" w14:textId="77777777" w:rsidR="00A02A66" w:rsidRPr="00A162C6" w:rsidRDefault="00A02A66" w:rsidP="00BA474C">
      <w:pPr>
        <w:spacing w:before="120" w:after="0" w:line="312" w:lineRule="auto"/>
        <w:jc w:val="both"/>
        <w:rPr>
          <w:rFonts w:ascii="Times New Roman" w:eastAsia="Times New Roman" w:hAnsi="Times New Roman" w:cs="Times New Roman"/>
          <w:b/>
          <w:bCs/>
          <w:sz w:val="24"/>
          <w:szCs w:val="24"/>
        </w:rPr>
      </w:pPr>
      <w:r w:rsidRPr="00A162C6">
        <w:rPr>
          <w:rFonts w:ascii="Times New Roman" w:eastAsia="Times New Roman" w:hAnsi="Times New Roman" w:cs="Times New Roman"/>
          <w:b/>
          <w:bCs/>
          <w:color w:val="000000"/>
          <w:sz w:val="24"/>
          <w:szCs w:val="24"/>
        </w:rPr>
        <w:t>Step 8: Anchor the Changes in Corporate Culture</w:t>
      </w:r>
    </w:p>
    <w:p w14:paraId="09048777" w14:textId="151DEA56" w:rsidR="00A02A66" w:rsidRPr="008B6C11" w:rsidRDefault="00A02A66" w:rsidP="00BA474C">
      <w:pPr>
        <w:spacing w:before="120" w:after="0" w:line="312" w:lineRule="auto"/>
        <w:jc w:val="both"/>
        <w:rPr>
          <w:rFonts w:ascii="Times New Roman" w:eastAsia="Times New Roman" w:hAnsi="Times New Roman" w:cs="Times New Roman"/>
          <w:color w:val="000000"/>
          <w:sz w:val="24"/>
          <w:szCs w:val="24"/>
        </w:rPr>
      </w:pPr>
      <w:r w:rsidRPr="008B6C11">
        <w:rPr>
          <w:rFonts w:ascii="Times New Roman" w:eastAsia="Times New Roman" w:hAnsi="Times New Roman" w:cs="Times New Roman"/>
          <w:color w:val="000000"/>
          <w:sz w:val="24"/>
          <w:szCs w:val="24"/>
        </w:rPr>
        <w:t xml:space="preserve">Alter all training, onboarding, and performance evaluation documents to reflect new expectations in practices and actions. Acknowledge long-term milestones with official accolades or recognition via </w:t>
      </w:r>
      <w:r w:rsidR="00635E26" w:rsidRPr="008B6C11">
        <w:rPr>
          <w:rFonts w:ascii="Times New Roman" w:eastAsia="Times New Roman" w:hAnsi="Times New Roman" w:cs="Times New Roman"/>
          <w:color w:val="000000"/>
          <w:sz w:val="24"/>
          <w:szCs w:val="24"/>
        </w:rPr>
        <w:t xml:space="preserve">Double tree by </w:t>
      </w:r>
      <w:r w:rsidRPr="008B6C11">
        <w:rPr>
          <w:rFonts w:ascii="Times New Roman" w:eastAsia="Times New Roman" w:hAnsi="Times New Roman" w:cs="Times New Roman"/>
          <w:color w:val="000000"/>
          <w:sz w:val="24"/>
          <w:szCs w:val="24"/>
        </w:rPr>
        <w:t>Hilton corporate programs. Share the stories internally and externally to continue sustaining motivation and credibility for the brand</w:t>
      </w:r>
      <w:r w:rsidR="00C37800" w:rsidRPr="008B6C11">
        <w:rPr>
          <w:rFonts w:ascii="Times New Roman" w:eastAsia="Times New Roman" w:hAnsi="Times New Roman" w:cs="Times New Roman"/>
          <w:color w:val="000000"/>
          <w:sz w:val="24"/>
          <w:szCs w:val="24"/>
        </w:rPr>
        <w:t xml:space="preserve"> (Armstrong and Taylor, 2023). </w:t>
      </w:r>
    </w:p>
    <w:p w14:paraId="187C6628" w14:textId="77777777" w:rsidR="00775BD9" w:rsidRPr="00A162C6" w:rsidRDefault="00775BD9" w:rsidP="00BA474C">
      <w:pPr>
        <w:pStyle w:val="Heading1"/>
        <w:spacing w:before="120" w:line="312" w:lineRule="auto"/>
        <w:jc w:val="both"/>
        <w:rPr>
          <w:rFonts w:ascii="Times New Roman" w:eastAsia="Times New Roman" w:hAnsi="Times New Roman" w:cs="Times New Roman"/>
        </w:rPr>
      </w:pPr>
      <w:bookmarkStart w:id="13" w:name="_Toc201312573"/>
      <w:r w:rsidRPr="00A162C6">
        <w:rPr>
          <w:rFonts w:ascii="Times New Roman" w:eastAsia="Times New Roman" w:hAnsi="Times New Roman" w:cs="Times New Roman"/>
        </w:rPr>
        <w:lastRenderedPageBreak/>
        <w:t>Cost Estimates</w:t>
      </w:r>
      <w:bookmarkEnd w:id="13"/>
    </w:p>
    <w:p w14:paraId="7767CEC4" w14:textId="77777777" w:rsidR="00775BD9" w:rsidRPr="008B6C11" w:rsidRDefault="00775BD9" w:rsidP="00BA474C">
      <w:pPr>
        <w:spacing w:before="120" w:after="0" w:line="312" w:lineRule="auto"/>
        <w:jc w:val="both"/>
        <w:rPr>
          <w:rFonts w:ascii="Times New Roman" w:eastAsia="Times New Roman" w:hAnsi="Times New Roman" w:cs="Times New Roman"/>
          <w:sz w:val="24"/>
          <w:szCs w:val="24"/>
        </w:rPr>
      </w:pPr>
      <w:r w:rsidRPr="008B6C11">
        <w:rPr>
          <w:rFonts w:ascii="Times New Roman" w:eastAsia="Times New Roman" w:hAnsi="Times New Roman" w:cs="Times New Roman"/>
          <w:color w:val="000000"/>
          <w:sz w:val="24"/>
          <w:szCs w:val="24"/>
        </w:rPr>
        <w:t>The following table outlines the estimated costs for implementing the key recommendations provided. Costs include material, labour, system implementation, and training where applicable. Where necessary, industry averages or vendor quotes have been considered for the computation.</w:t>
      </w:r>
    </w:p>
    <w:p w14:paraId="647424EB" w14:textId="19183B32" w:rsidR="00775BD9" w:rsidRPr="009B63FB" w:rsidRDefault="00775BD9" w:rsidP="00BA474C">
      <w:pPr>
        <w:spacing w:before="240" w:after="240" w:line="276" w:lineRule="auto"/>
        <w:jc w:val="both"/>
        <w:rPr>
          <w:rFonts w:ascii="Times New Roman" w:eastAsia="Times New Roman" w:hAnsi="Times New Roman" w:cs="Times New Roman"/>
          <w:b/>
          <w:color w:val="000000"/>
          <w:sz w:val="24"/>
          <w:szCs w:val="24"/>
        </w:rPr>
      </w:pPr>
      <w:r w:rsidRPr="009B63FB">
        <w:rPr>
          <w:rFonts w:ascii="Times New Roman" w:eastAsia="Times New Roman" w:hAnsi="Times New Roman" w:cs="Times New Roman"/>
          <w:b/>
          <w:color w:val="000000"/>
          <w:sz w:val="24"/>
          <w:szCs w:val="24"/>
        </w:rPr>
        <w:t xml:space="preserve">                                   </w:t>
      </w:r>
    </w:p>
    <w:tbl>
      <w:tblPr>
        <w:tblStyle w:val="TableGrid"/>
        <w:tblW w:w="9634" w:type="dxa"/>
        <w:tblLook w:val="04A0" w:firstRow="1" w:lastRow="0" w:firstColumn="1" w:lastColumn="0" w:noHBand="0" w:noVBand="1"/>
      </w:tblPr>
      <w:tblGrid>
        <w:gridCol w:w="2830"/>
        <w:gridCol w:w="1275"/>
        <w:gridCol w:w="5529"/>
      </w:tblGrid>
      <w:tr w:rsidR="00775BD9" w:rsidRPr="00BA474C" w14:paraId="56C3FBA0" w14:textId="77777777" w:rsidTr="00632D19">
        <w:trPr>
          <w:tblHeader/>
        </w:trPr>
        <w:tc>
          <w:tcPr>
            <w:tcW w:w="2830" w:type="dxa"/>
            <w:vAlign w:val="center"/>
          </w:tcPr>
          <w:p w14:paraId="56B944FB" w14:textId="77777777" w:rsidR="00775BD9" w:rsidRPr="00BA474C" w:rsidRDefault="00775BD9" w:rsidP="00BA474C">
            <w:pPr>
              <w:spacing w:line="312" w:lineRule="auto"/>
              <w:jc w:val="center"/>
              <w:rPr>
                <w:rFonts w:ascii="Times New Roman" w:eastAsia="Times New Roman" w:hAnsi="Times New Roman" w:cs="Times New Roman"/>
                <w:b/>
              </w:rPr>
            </w:pPr>
            <w:r w:rsidRPr="00BA474C">
              <w:rPr>
                <w:rFonts w:ascii="Times New Roman" w:eastAsia="Times New Roman" w:hAnsi="Times New Roman" w:cs="Times New Roman"/>
                <w:b/>
                <w:color w:val="000000"/>
              </w:rPr>
              <w:t>Recommendation Area</w:t>
            </w:r>
          </w:p>
        </w:tc>
        <w:tc>
          <w:tcPr>
            <w:tcW w:w="1275" w:type="dxa"/>
            <w:vAlign w:val="center"/>
          </w:tcPr>
          <w:p w14:paraId="1C982375" w14:textId="3E1BAAD2" w:rsidR="00775BD9" w:rsidRPr="00BA474C" w:rsidRDefault="00775BD9" w:rsidP="00BA474C">
            <w:pPr>
              <w:spacing w:line="312" w:lineRule="auto"/>
              <w:jc w:val="center"/>
              <w:rPr>
                <w:rFonts w:ascii="Times New Roman" w:eastAsia="Times New Roman" w:hAnsi="Times New Roman" w:cs="Times New Roman"/>
                <w:b/>
              </w:rPr>
            </w:pPr>
            <w:r w:rsidRPr="00BA474C">
              <w:rPr>
                <w:rFonts w:ascii="Times New Roman" w:eastAsia="Times New Roman" w:hAnsi="Times New Roman" w:cs="Times New Roman"/>
                <w:b/>
                <w:color w:val="000000"/>
              </w:rPr>
              <w:t>Estimated Cost (GBP)</w:t>
            </w:r>
          </w:p>
        </w:tc>
        <w:tc>
          <w:tcPr>
            <w:tcW w:w="5529" w:type="dxa"/>
            <w:vAlign w:val="center"/>
          </w:tcPr>
          <w:p w14:paraId="139503EB" w14:textId="77777777" w:rsidR="00775BD9" w:rsidRPr="00BA474C" w:rsidRDefault="00775BD9" w:rsidP="00BA474C">
            <w:pPr>
              <w:spacing w:line="312" w:lineRule="auto"/>
              <w:jc w:val="center"/>
              <w:rPr>
                <w:rFonts w:ascii="Times New Roman" w:eastAsia="Times New Roman" w:hAnsi="Times New Roman" w:cs="Times New Roman"/>
                <w:b/>
              </w:rPr>
            </w:pPr>
            <w:r w:rsidRPr="00BA474C">
              <w:rPr>
                <w:rFonts w:ascii="Times New Roman" w:eastAsia="Times New Roman" w:hAnsi="Times New Roman" w:cs="Times New Roman"/>
                <w:b/>
                <w:color w:val="000000"/>
              </w:rPr>
              <w:t>Details</w:t>
            </w:r>
          </w:p>
        </w:tc>
      </w:tr>
      <w:tr w:rsidR="00775BD9" w:rsidRPr="00BA474C" w14:paraId="2C924C3C" w14:textId="77777777" w:rsidTr="00632D19">
        <w:tc>
          <w:tcPr>
            <w:tcW w:w="2830" w:type="dxa"/>
          </w:tcPr>
          <w:p w14:paraId="37991E3D" w14:textId="18D87378" w:rsidR="00775BD9" w:rsidRPr="00632D19" w:rsidRDefault="00775BD9" w:rsidP="00632D19">
            <w:pPr>
              <w:pStyle w:val="ListParagraph"/>
              <w:numPr>
                <w:ilvl w:val="0"/>
                <w:numId w:val="33"/>
              </w:numPr>
              <w:spacing w:line="312" w:lineRule="auto"/>
              <w:jc w:val="both"/>
              <w:rPr>
                <w:rFonts w:ascii="Times New Roman" w:eastAsia="Times New Roman" w:hAnsi="Times New Roman" w:cs="Times New Roman"/>
              </w:rPr>
            </w:pPr>
            <w:r w:rsidRPr="00632D19">
              <w:rPr>
                <w:rFonts w:ascii="Times New Roman" w:eastAsia="Times New Roman" w:hAnsi="Times New Roman" w:cs="Times New Roman"/>
                <w:color w:val="000000"/>
              </w:rPr>
              <w:t>Infrastructure &amp; Room Refurbishment</w:t>
            </w:r>
          </w:p>
        </w:tc>
        <w:tc>
          <w:tcPr>
            <w:tcW w:w="1275" w:type="dxa"/>
          </w:tcPr>
          <w:p w14:paraId="0829E055" w14:textId="77777777" w:rsidR="00775BD9" w:rsidRPr="00BA474C" w:rsidRDefault="00775BD9" w:rsidP="00BA474C">
            <w:pPr>
              <w:spacing w:line="312" w:lineRule="auto"/>
              <w:jc w:val="right"/>
              <w:rPr>
                <w:rFonts w:ascii="Times New Roman" w:eastAsia="Times New Roman" w:hAnsi="Times New Roman" w:cs="Times New Roman"/>
              </w:rPr>
            </w:pPr>
            <w:r w:rsidRPr="00BA474C">
              <w:rPr>
                <w:rFonts w:ascii="Times New Roman" w:eastAsia="Times New Roman" w:hAnsi="Times New Roman" w:cs="Times New Roman"/>
                <w:color w:val="000000"/>
              </w:rPr>
              <w:t>£1,100,000</w:t>
            </w:r>
          </w:p>
        </w:tc>
        <w:tc>
          <w:tcPr>
            <w:tcW w:w="5529" w:type="dxa"/>
          </w:tcPr>
          <w:p w14:paraId="498FCC02" w14:textId="77777777" w:rsidR="00775BD9" w:rsidRPr="00BA474C" w:rsidRDefault="00775BD9" w:rsidP="00BA474C">
            <w:pPr>
              <w:spacing w:line="312" w:lineRule="auto"/>
              <w:jc w:val="both"/>
              <w:rPr>
                <w:rFonts w:ascii="Times New Roman" w:eastAsia="Times New Roman" w:hAnsi="Times New Roman" w:cs="Times New Roman"/>
              </w:rPr>
            </w:pPr>
            <w:r w:rsidRPr="00BA474C">
              <w:rPr>
                <w:rFonts w:ascii="Times New Roman" w:eastAsia="Times New Roman" w:hAnsi="Times New Roman" w:cs="Times New Roman"/>
                <w:color w:val="000000"/>
              </w:rPr>
              <w:t>For Refurbishment of ~200 rooms at £5,500 each (including furniture, plumbing, painting, and mould removal).</w:t>
            </w:r>
          </w:p>
        </w:tc>
      </w:tr>
      <w:tr w:rsidR="00775BD9" w:rsidRPr="00BA474C" w14:paraId="663184AD" w14:textId="77777777" w:rsidTr="00632D19">
        <w:tc>
          <w:tcPr>
            <w:tcW w:w="2830" w:type="dxa"/>
          </w:tcPr>
          <w:p w14:paraId="038355AB" w14:textId="77777777" w:rsidR="00775BD9" w:rsidRPr="00632D19" w:rsidRDefault="00775BD9" w:rsidP="00632D19">
            <w:pPr>
              <w:pStyle w:val="ListParagraph"/>
              <w:numPr>
                <w:ilvl w:val="0"/>
                <w:numId w:val="34"/>
              </w:numPr>
              <w:spacing w:line="312" w:lineRule="auto"/>
              <w:jc w:val="both"/>
              <w:rPr>
                <w:rFonts w:ascii="Times New Roman" w:eastAsia="Times New Roman" w:hAnsi="Times New Roman" w:cs="Times New Roman"/>
              </w:rPr>
            </w:pPr>
            <w:r w:rsidRPr="00632D19">
              <w:rPr>
                <w:rFonts w:ascii="Times New Roman" w:eastAsia="Times New Roman" w:hAnsi="Times New Roman" w:cs="Times New Roman"/>
                <w:color w:val="000000"/>
              </w:rPr>
              <w:t>Preventive Maintenance System</w:t>
            </w:r>
          </w:p>
        </w:tc>
        <w:tc>
          <w:tcPr>
            <w:tcW w:w="1275" w:type="dxa"/>
          </w:tcPr>
          <w:p w14:paraId="607A399E" w14:textId="77777777" w:rsidR="00775BD9" w:rsidRPr="00BA474C" w:rsidRDefault="00775BD9" w:rsidP="00BA474C">
            <w:pPr>
              <w:spacing w:line="312" w:lineRule="auto"/>
              <w:jc w:val="right"/>
              <w:rPr>
                <w:rFonts w:ascii="Times New Roman" w:eastAsia="Times New Roman" w:hAnsi="Times New Roman" w:cs="Times New Roman"/>
              </w:rPr>
            </w:pPr>
            <w:r w:rsidRPr="00BA474C">
              <w:rPr>
                <w:rFonts w:ascii="Times New Roman" w:eastAsia="Times New Roman" w:hAnsi="Times New Roman" w:cs="Times New Roman"/>
                <w:color w:val="000000"/>
              </w:rPr>
              <w:t>£35,000</w:t>
            </w:r>
          </w:p>
        </w:tc>
        <w:tc>
          <w:tcPr>
            <w:tcW w:w="5529" w:type="dxa"/>
          </w:tcPr>
          <w:p w14:paraId="4C013A97" w14:textId="77777777" w:rsidR="00775BD9" w:rsidRPr="00BA474C" w:rsidRDefault="00775BD9" w:rsidP="00BA474C">
            <w:pPr>
              <w:spacing w:line="312" w:lineRule="auto"/>
              <w:jc w:val="both"/>
              <w:rPr>
                <w:rFonts w:ascii="Times New Roman" w:eastAsia="Times New Roman" w:hAnsi="Times New Roman" w:cs="Times New Roman"/>
              </w:rPr>
            </w:pPr>
            <w:r w:rsidRPr="00BA474C">
              <w:rPr>
                <w:rFonts w:ascii="Times New Roman" w:eastAsia="Times New Roman" w:hAnsi="Times New Roman" w:cs="Times New Roman"/>
                <w:color w:val="000000"/>
              </w:rPr>
              <w:t>For CMMS software purchase, setup, and training.</w:t>
            </w:r>
          </w:p>
        </w:tc>
      </w:tr>
      <w:tr w:rsidR="00775BD9" w:rsidRPr="00BA474C" w14:paraId="5869C589" w14:textId="77777777" w:rsidTr="00632D19">
        <w:trPr>
          <w:trHeight w:val="786"/>
        </w:trPr>
        <w:tc>
          <w:tcPr>
            <w:tcW w:w="2830" w:type="dxa"/>
          </w:tcPr>
          <w:p w14:paraId="14BBC82D" w14:textId="43360C39" w:rsidR="00775BD9" w:rsidRPr="00BA474C" w:rsidRDefault="00775BD9" w:rsidP="00632D19">
            <w:pPr>
              <w:pStyle w:val="ListParagraph"/>
              <w:numPr>
                <w:ilvl w:val="0"/>
                <w:numId w:val="33"/>
              </w:numPr>
              <w:spacing w:line="312" w:lineRule="auto"/>
              <w:jc w:val="both"/>
              <w:rPr>
                <w:rFonts w:ascii="Times New Roman" w:eastAsia="Times New Roman" w:hAnsi="Times New Roman" w:cs="Times New Roman"/>
              </w:rPr>
            </w:pPr>
            <w:r w:rsidRPr="00BA474C">
              <w:rPr>
                <w:rFonts w:ascii="Times New Roman" w:eastAsia="Times New Roman" w:hAnsi="Times New Roman" w:cs="Times New Roman"/>
                <w:color w:val="000000"/>
              </w:rPr>
              <w:t>Complaint Handling System Upgrade</w:t>
            </w:r>
            <w:r w:rsidRPr="00BA474C">
              <w:rPr>
                <w:rFonts w:ascii="Times New Roman" w:eastAsia="Times New Roman" w:hAnsi="Times New Roman" w:cs="Times New Roman"/>
                <w:color w:val="000000"/>
              </w:rPr>
              <w:tab/>
            </w:r>
          </w:p>
        </w:tc>
        <w:tc>
          <w:tcPr>
            <w:tcW w:w="1275" w:type="dxa"/>
          </w:tcPr>
          <w:p w14:paraId="02FB2C56" w14:textId="77777777" w:rsidR="00775BD9" w:rsidRPr="00BA474C" w:rsidRDefault="00775BD9" w:rsidP="00BA474C">
            <w:pPr>
              <w:spacing w:line="312" w:lineRule="auto"/>
              <w:jc w:val="right"/>
              <w:rPr>
                <w:rFonts w:ascii="Times New Roman" w:eastAsia="Times New Roman" w:hAnsi="Times New Roman" w:cs="Times New Roman"/>
              </w:rPr>
            </w:pPr>
            <w:r w:rsidRPr="00BA474C">
              <w:rPr>
                <w:rFonts w:ascii="Times New Roman" w:eastAsia="Times New Roman" w:hAnsi="Times New Roman" w:cs="Times New Roman"/>
                <w:color w:val="000000"/>
              </w:rPr>
              <w:t>£85,000</w:t>
            </w:r>
          </w:p>
        </w:tc>
        <w:tc>
          <w:tcPr>
            <w:tcW w:w="5529" w:type="dxa"/>
          </w:tcPr>
          <w:p w14:paraId="78E08561" w14:textId="77777777" w:rsidR="00775BD9" w:rsidRPr="00BA474C" w:rsidRDefault="00775BD9" w:rsidP="00BA474C">
            <w:pPr>
              <w:spacing w:line="312" w:lineRule="auto"/>
              <w:jc w:val="both"/>
              <w:rPr>
                <w:rFonts w:ascii="Times New Roman" w:eastAsia="Times New Roman" w:hAnsi="Times New Roman" w:cs="Times New Roman"/>
              </w:rPr>
            </w:pPr>
            <w:r w:rsidRPr="00BA474C">
              <w:rPr>
                <w:rFonts w:ascii="Times New Roman" w:eastAsia="Times New Roman" w:hAnsi="Times New Roman" w:cs="Times New Roman"/>
                <w:color w:val="000000"/>
              </w:rPr>
              <w:t>Includes digital platform integration with Hilton’s OnQ, training, and SLA implementation.</w:t>
            </w:r>
          </w:p>
        </w:tc>
      </w:tr>
      <w:tr w:rsidR="00775BD9" w:rsidRPr="00BA474C" w14:paraId="42CEA245" w14:textId="77777777" w:rsidTr="00632D19">
        <w:trPr>
          <w:trHeight w:val="620"/>
        </w:trPr>
        <w:tc>
          <w:tcPr>
            <w:tcW w:w="2830" w:type="dxa"/>
          </w:tcPr>
          <w:p w14:paraId="6CCC0DE1" w14:textId="77777777" w:rsidR="00775BD9" w:rsidRPr="00BA474C" w:rsidRDefault="00775BD9" w:rsidP="00632D19">
            <w:pPr>
              <w:pStyle w:val="ListParagraph"/>
              <w:numPr>
                <w:ilvl w:val="0"/>
                <w:numId w:val="34"/>
              </w:numPr>
              <w:spacing w:line="312" w:lineRule="auto"/>
              <w:jc w:val="both"/>
              <w:rPr>
                <w:rFonts w:ascii="Times New Roman" w:eastAsia="Times New Roman" w:hAnsi="Times New Roman" w:cs="Times New Roman"/>
                <w:color w:val="000000"/>
              </w:rPr>
            </w:pPr>
            <w:r w:rsidRPr="00BA474C">
              <w:rPr>
                <w:rFonts w:ascii="Times New Roman" w:eastAsia="Times New Roman" w:hAnsi="Times New Roman" w:cs="Times New Roman"/>
                <w:color w:val="000000"/>
              </w:rPr>
              <w:t>Staff Training on Service Recovery</w:t>
            </w:r>
            <w:r w:rsidRPr="00BA474C">
              <w:rPr>
                <w:rFonts w:ascii="Times New Roman" w:eastAsia="Times New Roman" w:hAnsi="Times New Roman" w:cs="Times New Roman"/>
                <w:color w:val="000000"/>
              </w:rPr>
              <w:tab/>
            </w:r>
          </w:p>
        </w:tc>
        <w:tc>
          <w:tcPr>
            <w:tcW w:w="1275" w:type="dxa"/>
          </w:tcPr>
          <w:p w14:paraId="6B3D6D44" w14:textId="77777777" w:rsidR="00775BD9" w:rsidRPr="00BA474C" w:rsidRDefault="00775BD9" w:rsidP="00BA474C">
            <w:pPr>
              <w:spacing w:line="312" w:lineRule="auto"/>
              <w:jc w:val="right"/>
              <w:rPr>
                <w:rFonts w:ascii="Times New Roman" w:eastAsia="Times New Roman" w:hAnsi="Times New Roman" w:cs="Times New Roman"/>
                <w:color w:val="000000"/>
              </w:rPr>
            </w:pPr>
            <w:r w:rsidRPr="00BA474C">
              <w:rPr>
                <w:rFonts w:ascii="Times New Roman" w:eastAsia="Times New Roman" w:hAnsi="Times New Roman" w:cs="Times New Roman"/>
                <w:color w:val="000000"/>
              </w:rPr>
              <w:t>£25,000</w:t>
            </w:r>
          </w:p>
        </w:tc>
        <w:tc>
          <w:tcPr>
            <w:tcW w:w="5529" w:type="dxa"/>
          </w:tcPr>
          <w:p w14:paraId="2E95C5B6" w14:textId="77777777" w:rsidR="00775BD9" w:rsidRPr="00BA474C" w:rsidRDefault="00775BD9" w:rsidP="00BA474C">
            <w:pPr>
              <w:spacing w:line="312" w:lineRule="auto"/>
              <w:jc w:val="both"/>
              <w:rPr>
                <w:rFonts w:ascii="Times New Roman" w:eastAsia="Times New Roman" w:hAnsi="Times New Roman" w:cs="Times New Roman"/>
                <w:color w:val="000000"/>
              </w:rPr>
            </w:pPr>
            <w:r w:rsidRPr="00BA474C">
              <w:rPr>
                <w:rFonts w:ascii="Times New Roman" w:eastAsia="Times New Roman" w:hAnsi="Times New Roman" w:cs="Times New Roman"/>
                <w:color w:val="000000"/>
              </w:rPr>
              <w:t>For Modules, workshops, and roleplay sessions for 100 staff members.</w:t>
            </w:r>
          </w:p>
        </w:tc>
      </w:tr>
      <w:tr w:rsidR="00775BD9" w:rsidRPr="00BA474C" w14:paraId="52407565" w14:textId="77777777" w:rsidTr="00632D19">
        <w:tc>
          <w:tcPr>
            <w:tcW w:w="2830" w:type="dxa"/>
          </w:tcPr>
          <w:p w14:paraId="0C341207" w14:textId="45EB48BD" w:rsidR="00775BD9" w:rsidRPr="00BA474C" w:rsidRDefault="00775BD9" w:rsidP="00632D19">
            <w:pPr>
              <w:pStyle w:val="ListParagraph"/>
              <w:numPr>
                <w:ilvl w:val="0"/>
                <w:numId w:val="33"/>
              </w:numPr>
              <w:spacing w:line="312" w:lineRule="auto"/>
              <w:jc w:val="both"/>
              <w:rPr>
                <w:rFonts w:ascii="Times New Roman" w:eastAsia="Times New Roman" w:hAnsi="Times New Roman" w:cs="Times New Roman"/>
                <w:color w:val="000000"/>
              </w:rPr>
            </w:pPr>
            <w:r w:rsidRPr="00BA474C">
              <w:rPr>
                <w:rFonts w:ascii="Times New Roman" w:eastAsia="Times New Roman" w:hAnsi="Times New Roman" w:cs="Times New Roman"/>
                <w:color w:val="000000"/>
              </w:rPr>
              <w:t>Parking Strategy Improvements</w:t>
            </w:r>
            <w:r w:rsidRPr="00BA474C">
              <w:rPr>
                <w:rFonts w:ascii="Times New Roman" w:eastAsia="Times New Roman" w:hAnsi="Times New Roman" w:cs="Times New Roman"/>
                <w:color w:val="000000"/>
              </w:rPr>
              <w:tab/>
            </w:r>
          </w:p>
        </w:tc>
        <w:tc>
          <w:tcPr>
            <w:tcW w:w="1275" w:type="dxa"/>
          </w:tcPr>
          <w:p w14:paraId="44A44BAB" w14:textId="77777777" w:rsidR="00775BD9" w:rsidRPr="00BA474C" w:rsidRDefault="00775BD9" w:rsidP="00BA474C">
            <w:pPr>
              <w:spacing w:line="312" w:lineRule="auto"/>
              <w:jc w:val="right"/>
              <w:rPr>
                <w:rFonts w:ascii="Times New Roman" w:eastAsia="Times New Roman" w:hAnsi="Times New Roman" w:cs="Times New Roman"/>
                <w:color w:val="000000"/>
              </w:rPr>
            </w:pPr>
            <w:r w:rsidRPr="00BA474C">
              <w:rPr>
                <w:rFonts w:ascii="Times New Roman" w:eastAsia="Times New Roman" w:hAnsi="Times New Roman" w:cs="Times New Roman"/>
                <w:color w:val="000000"/>
              </w:rPr>
              <w:t>£30,000</w:t>
            </w:r>
          </w:p>
        </w:tc>
        <w:tc>
          <w:tcPr>
            <w:tcW w:w="5529" w:type="dxa"/>
          </w:tcPr>
          <w:p w14:paraId="6DF7B0A4" w14:textId="77777777" w:rsidR="00775BD9" w:rsidRPr="00BA474C" w:rsidRDefault="00775BD9" w:rsidP="00BA474C">
            <w:pPr>
              <w:spacing w:line="312" w:lineRule="auto"/>
              <w:jc w:val="both"/>
              <w:rPr>
                <w:rFonts w:ascii="Times New Roman" w:eastAsia="Times New Roman" w:hAnsi="Times New Roman" w:cs="Times New Roman"/>
                <w:color w:val="000000"/>
              </w:rPr>
            </w:pPr>
            <w:r w:rsidRPr="00BA474C">
              <w:rPr>
                <w:rFonts w:ascii="Times New Roman" w:eastAsia="Times New Roman" w:hAnsi="Times New Roman" w:cs="Times New Roman"/>
                <w:color w:val="000000"/>
              </w:rPr>
              <w:t>Signage upgrades, communication material redesign, partnership subsidies.</w:t>
            </w:r>
          </w:p>
        </w:tc>
      </w:tr>
      <w:tr w:rsidR="00775BD9" w:rsidRPr="00BA474C" w14:paraId="63B02655" w14:textId="77777777" w:rsidTr="00632D19">
        <w:tc>
          <w:tcPr>
            <w:tcW w:w="2830" w:type="dxa"/>
          </w:tcPr>
          <w:p w14:paraId="0DE47A3D" w14:textId="2489071E" w:rsidR="00775BD9" w:rsidRPr="00BA474C" w:rsidRDefault="00775BD9" w:rsidP="00632D19">
            <w:pPr>
              <w:pStyle w:val="ListParagraph"/>
              <w:numPr>
                <w:ilvl w:val="0"/>
                <w:numId w:val="33"/>
              </w:numPr>
              <w:spacing w:line="312" w:lineRule="auto"/>
              <w:jc w:val="both"/>
              <w:rPr>
                <w:rFonts w:ascii="Times New Roman" w:eastAsia="Times New Roman" w:hAnsi="Times New Roman" w:cs="Times New Roman"/>
                <w:color w:val="000000"/>
              </w:rPr>
            </w:pPr>
            <w:r w:rsidRPr="00BA474C">
              <w:rPr>
                <w:rFonts w:ascii="Times New Roman" w:eastAsia="Times New Roman" w:hAnsi="Times New Roman" w:cs="Times New Roman"/>
                <w:color w:val="000000"/>
              </w:rPr>
              <w:t>Digital Communication Enhancements</w:t>
            </w:r>
          </w:p>
        </w:tc>
        <w:tc>
          <w:tcPr>
            <w:tcW w:w="1275" w:type="dxa"/>
          </w:tcPr>
          <w:p w14:paraId="113221C6" w14:textId="77777777" w:rsidR="00775BD9" w:rsidRPr="00BA474C" w:rsidRDefault="00775BD9" w:rsidP="00BA474C">
            <w:pPr>
              <w:spacing w:line="312" w:lineRule="auto"/>
              <w:jc w:val="right"/>
              <w:rPr>
                <w:rFonts w:ascii="Times New Roman" w:eastAsia="Times New Roman" w:hAnsi="Times New Roman" w:cs="Times New Roman"/>
                <w:color w:val="000000"/>
              </w:rPr>
            </w:pPr>
            <w:r w:rsidRPr="00BA474C">
              <w:rPr>
                <w:rFonts w:ascii="Times New Roman" w:eastAsia="Times New Roman" w:hAnsi="Times New Roman" w:cs="Times New Roman"/>
                <w:color w:val="000000"/>
              </w:rPr>
              <w:t>£60,000</w:t>
            </w:r>
          </w:p>
        </w:tc>
        <w:tc>
          <w:tcPr>
            <w:tcW w:w="5529" w:type="dxa"/>
          </w:tcPr>
          <w:p w14:paraId="4B465177" w14:textId="77777777" w:rsidR="00775BD9" w:rsidRPr="00BA474C" w:rsidRDefault="00775BD9" w:rsidP="00BA474C">
            <w:pPr>
              <w:spacing w:line="312" w:lineRule="auto"/>
              <w:jc w:val="both"/>
              <w:rPr>
                <w:rFonts w:ascii="Times New Roman" w:eastAsia="Times New Roman" w:hAnsi="Times New Roman" w:cs="Times New Roman"/>
                <w:color w:val="000000"/>
              </w:rPr>
            </w:pPr>
            <w:r w:rsidRPr="00BA474C">
              <w:rPr>
                <w:rFonts w:ascii="Times New Roman" w:eastAsia="Times New Roman" w:hAnsi="Times New Roman" w:cs="Times New Roman"/>
                <w:color w:val="000000"/>
              </w:rPr>
              <w:t>For Chatbot development and integration, website and app updates.</w:t>
            </w:r>
          </w:p>
        </w:tc>
      </w:tr>
      <w:tr w:rsidR="00775BD9" w:rsidRPr="00BA474C" w14:paraId="25BF78C4" w14:textId="77777777" w:rsidTr="00632D19">
        <w:tc>
          <w:tcPr>
            <w:tcW w:w="2830" w:type="dxa"/>
          </w:tcPr>
          <w:p w14:paraId="77BB7E7D" w14:textId="77777777" w:rsidR="00775BD9" w:rsidRPr="00BA474C" w:rsidRDefault="00775BD9" w:rsidP="00632D19">
            <w:pPr>
              <w:pStyle w:val="ListParagraph"/>
              <w:numPr>
                <w:ilvl w:val="0"/>
                <w:numId w:val="34"/>
              </w:numPr>
              <w:spacing w:line="312" w:lineRule="auto"/>
              <w:jc w:val="both"/>
              <w:rPr>
                <w:rFonts w:ascii="Times New Roman" w:eastAsia="Times New Roman" w:hAnsi="Times New Roman" w:cs="Times New Roman"/>
                <w:color w:val="000000"/>
              </w:rPr>
            </w:pPr>
            <w:r w:rsidRPr="00BA474C">
              <w:rPr>
                <w:rFonts w:ascii="Times New Roman" w:eastAsia="Times New Roman" w:hAnsi="Times New Roman" w:cs="Times New Roman"/>
                <w:color w:val="000000"/>
              </w:rPr>
              <w:t>Digital Concierge System</w:t>
            </w:r>
            <w:r w:rsidRPr="00BA474C">
              <w:rPr>
                <w:rFonts w:ascii="Times New Roman" w:eastAsia="Times New Roman" w:hAnsi="Times New Roman" w:cs="Times New Roman"/>
                <w:color w:val="000000"/>
              </w:rPr>
              <w:tab/>
            </w:r>
            <w:r w:rsidRPr="00BA474C">
              <w:rPr>
                <w:rFonts w:ascii="Times New Roman" w:eastAsia="Times New Roman" w:hAnsi="Times New Roman" w:cs="Times New Roman"/>
                <w:color w:val="000000"/>
              </w:rPr>
              <w:tab/>
            </w:r>
          </w:p>
        </w:tc>
        <w:tc>
          <w:tcPr>
            <w:tcW w:w="1275" w:type="dxa"/>
          </w:tcPr>
          <w:p w14:paraId="6EF08C06" w14:textId="77777777" w:rsidR="00775BD9" w:rsidRPr="00BA474C" w:rsidRDefault="00775BD9" w:rsidP="00BA474C">
            <w:pPr>
              <w:spacing w:line="312" w:lineRule="auto"/>
              <w:jc w:val="right"/>
              <w:rPr>
                <w:rFonts w:ascii="Times New Roman" w:eastAsia="Times New Roman" w:hAnsi="Times New Roman" w:cs="Times New Roman"/>
                <w:color w:val="000000"/>
              </w:rPr>
            </w:pPr>
            <w:r w:rsidRPr="00BA474C">
              <w:rPr>
                <w:rFonts w:ascii="Times New Roman" w:eastAsia="Times New Roman" w:hAnsi="Times New Roman" w:cs="Times New Roman"/>
                <w:color w:val="000000"/>
              </w:rPr>
              <w:t>£20,000</w:t>
            </w:r>
          </w:p>
        </w:tc>
        <w:tc>
          <w:tcPr>
            <w:tcW w:w="5529" w:type="dxa"/>
          </w:tcPr>
          <w:p w14:paraId="1D38C3E2" w14:textId="77777777" w:rsidR="00775BD9" w:rsidRPr="00BA474C" w:rsidRDefault="00775BD9" w:rsidP="00BA474C">
            <w:pPr>
              <w:spacing w:line="312" w:lineRule="auto"/>
              <w:jc w:val="both"/>
              <w:rPr>
                <w:rFonts w:ascii="Times New Roman" w:eastAsia="Times New Roman" w:hAnsi="Times New Roman" w:cs="Times New Roman"/>
                <w:color w:val="000000"/>
              </w:rPr>
            </w:pPr>
            <w:r w:rsidRPr="00BA474C">
              <w:rPr>
                <w:rFonts w:ascii="Times New Roman" w:eastAsia="Times New Roman" w:hAnsi="Times New Roman" w:cs="Times New Roman"/>
                <w:color w:val="000000"/>
              </w:rPr>
              <w:t>For Email automation tools and pre-arrival communication setup.</w:t>
            </w:r>
          </w:p>
        </w:tc>
      </w:tr>
      <w:tr w:rsidR="00775BD9" w:rsidRPr="00BA474C" w14:paraId="48E1F33B" w14:textId="77777777" w:rsidTr="00632D19">
        <w:tc>
          <w:tcPr>
            <w:tcW w:w="2830" w:type="dxa"/>
          </w:tcPr>
          <w:p w14:paraId="3D88AB81" w14:textId="3D002D37" w:rsidR="00775BD9" w:rsidRPr="00BA474C" w:rsidRDefault="00775BD9" w:rsidP="00632D19">
            <w:pPr>
              <w:pStyle w:val="ListParagraph"/>
              <w:numPr>
                <w:ilvl w:val="0"/>
                <w:numId w:val="33"/>
              </w:numPr>
              <w:spacing w:line="312" w:lineRule="auto"/>
              <w:jc w:val="both"/>
              <w:rPr>
                <w:rFonts w:ascii="Times New Roman" w:eastAsia="Times New Roman" w:hAnsi="Times New Roman" w:cs="Times New Roman"/>
                <w:color w:val="000000"/>
              </w:rPr>
            </w:pPr>
            <w:r w:rsidRPr="00BA474C">
              <w:rPr>
                <w:rFonts w:ascii="Times New Roman" w:eastAsia="Times New Roman" w:hAnsi="Times New Roman" w:cs="Times New Roman"/>
                <w:color w:val="000000"/>
              </w:rPr>
              <w:t>Staff Development &amp; Recognition</w:t>
            </w:r>
            <w:r w:rsidRPr="00BA474C">
              <w:rPr>
                <w:rFonts w:ascii="Times New Roman" w:eastAsia="Times New Roman" w:hAnsi="Times New Roman" w:cs="Times New Roman"/>
                <w:color w:val="000000"/>
              </w:rPr>
              <w:tab/>
            </w:r>
          </w:p>
        </w:tc>
        <w:tc>
          <w:tcPr>
            <w:tcW w:w="1275" w:type="dxa"/>
          </w:tcPr>
          <w:p w14:paraId="3F284576" w14:textId="77777777" w:rsidR="00775BD9" w:rsidRPr="00BA474C" w:rsidRDefault="00775BD9" w:rsidP="00BA474C">
            <w:pPr>
              <w:spacing w:line="312" w:lineRule="auto"/>
              <w:jc w:val="right"/>
              <w:rPr>
                <w:rFonts w:ascii="Times New Roman" w:eastAsia="Times New Roman" w:hAnsi="Times New Roman" w:cs="Times New Roman"/>
                <w:color w:val="000000"/>
              </w:rPr>
            </w:pPr>
            <w:r w:rsidRPr="00BA474C">
              <w:rPr>
                <w:rFonts w:ascii="Times New Roman" w:eastAsia="Times New Roman" w:hAnsi="Times New Roman" w:cs="Times New Roman"/>
                <w:color w:val="000000"/>
              </w:rPr>
              <w:t>£40,000</w:t>
            </w:r>
          </w:p>
        </w:tc>
        <w:tc>
          <w:tcPr>
            <w:tcW w:w="5529" w:type="dxa"/>
          </w:tcPr>
          <w:p w14:paraId="06FD924B" w14:textId="77777777" w:rsidR="00775BD9" w:rsidRPr="00BA474C" w:rsidRDefault="00775BD9" w:rsidP="00BA474C">
            <w:pPr>
              <w:spacing w:line="312" w:lineRule="auto"/>
              <w:jc w:val="both"/>
              <w:rPr>
                <w:rFonts w:ascii="Times New Roman" w:eastAsia="Times New Roman" w:hAnsi="Times New Roman" w:cs="Times New Roman"/>
                <w:color w:val="000000"/>
              </w:rPr>
            </w:pPr>
            <w:r w:rsidRPr="00BA474C">
              <w:rPr>
                <w:rFonts w:ascii="Times New Roman" w:eastAsia="Times New Roman" w:hAnsi="Times New Roman" w:cs="Times New Roman"/>
                <w:color w:val="000000"/>
              </w:rPr>
              <w:t>For Quarterly training, feedback systems, and recognition program rollout.</w:t>
            </w:r>
          </w:p>
        </w:tc>
      </w:tr>
      <w:tr w:rsidR="00775BD9" w:rsidRPr="00BA474C" w14:paraId="017E4DD6" w14:textId="77777777" w:rsidTr="00632D19">
        <w:tc>
          <w:tcPr>
            <w:tcW w:w="2830" w:type="dxa"/>
          </w:tcPr>
          <w:p w14:paraId="1F3CE9D0" w14:textId="235BF96E" w:rsidR="00775BD9" w:rsidRPr="00BA474C" w:rsidRDefault="00775BD9" w:rsidP="00632D19">
            <w:pPr>
              <w:pStyle w:val="ListParagraph"/>
              <w:numPr>
                <w:ilvl w:val="0"/>
                <w:numId w:val="33"/>
              </w:numPr>
              <w:spacing w:line="312" w:lineRule="auto"/>
              <w:jc w:val="both"/>
              <w:rPr>
                <w:rFonts w:ascii="Times New Roman" w:eastAsia="Times New Roman" w:hAnsi="Times New Roman" w:cs="Times New Roman"/>
                <w:color w:val="000000"/>
              </w:rPr>
            </w:pPr>
            <w:r w:rsidRPr="00BA474C">
              <w:rPr>
                <w:rFonts w:ascii="Times New Roman" w:eastAsia="Times New Roman" w:hAnsi="Times New Roman" w:cs="Times New Roman"/>
                <w:color w:val="000000"/>
              </w:rPr>
              <w:t>Sustainability Upgrades</w:t>
            </w:r>
          </w:p>
        </w:tc>
        <w:tc>
          <w:tcPr>
            <w:tcW w:w="1275" w:type="dxa"/>
          </w:tcPr>
          <w:p w14:paraId="7EE2A00F" w14:textId="77777777" w:rsidR="00775BD9" w:rsidRPr="00BA474C" w:rsidRDefault="00775BD9" w:rsidP="00BA474C">
            <w:pPr>
              <w:spacing w:line="312" w:lineRule="auto"/>
              <w:jc w:val="right"/>
              <w:rPr>
                <w:rFonts w:ascii="Times New Roman" w:eastAsia="Times New Roman" w:hAnsi="Times New Roman" w:cs="Times New Roman"/>
                <w:color w:val="000000"/>
              </w:rPr>
            </w:pPr>
            <w:r w:rsidRPr="00BA474C">
              <w:rPr>
                <w:rFonts w:ascii="Times New Roman" w:eastAsia="Times New Roman" w:hAnsi="Times New Roman" w:cs="Times New Roman"/>
                <w:color w:val="000000"/>
              </w:rPr>
              <w:t>£150,000</w:t>
            </w:r>
          </w:p>
        </w:tc>
        <w:tc>
          <w:tcPr>
            <w:tcW w:w="5529" w:type="dxa"/>
          </w:tcPr>
          <w:p w14:paraId="572354F0" w14:textId="77777777" w:rsidR="00775BD9" w:rsidRPr="00BA474C" w:rsidRDefault="00775BD9" w:rsidP="00BA474C">
            <w:pPr>
              <w:spacing w:line="312" w:lineRule="auto"/>
              <w:jc w:val="both"/>
              <w:rPr>
                <w:rFonts w:ascii="Times New Roman" w:eastAsia="Times New Roman" w:hAnsi="Times New Roman" w:cs="Times New Roman"/>
                <w:color w:val="000000"/>
              </w:rPr>
            </w:pPr>
            <w:r w:rsidRPr="00BA474C">
              <w:rPr>
                <w:rFonts w:ascii="Times New Roman" w:eastAsia="Times New Roman" w:hAnsi="Times New Roman" w:cs="Times New Roman"/>
                <w:color w:val="000000"/>
              </w:rPr>
              <w:t>LED lighting, low-flow fixtures, HVAC efficiency upgrades for 200 rooms and common areas.</w:t>
            </w:r>
          </w:p>
        </w:tc>
      </w:tr>
      <w:tr w:rsidR="00775BD9" w:rsidRPr="00BA474C" w14:paraId="7E749346" w14:textId="77777777" w:rsidTr="00632D19">
        <w:tc>
          <w:tcPr>
            <w:tcW w:w="2830" w:type="dxa"/>
          </w:tcPr>
          <w:p w14:paraId="657CCBA1" w14:textId="77777777" w:rsidR="00775BD9" w:rsidRPr="00BA474C" w:rsidRDefault="00775BD9" w:rsidP="00632D19">
            <w:pPr>
              <w:pStyle w:val="ListParagraph"/>
              <w:numPr>
                <w:ilvl w:val="0"/>
                <w:numId w:val="34"/>
              </w:numPr>
              <w:spacing w:line="312" w:lineRule="auto"/>
              <w:jc w:val="both"/>
              <w:rPr>
                <w:rFonts w:ascii="Times New Roman" w:eastAsia="Times New Roman" w:hAnsi="Times New Roman" w:cs="Times New Roman"/>
                <w:color w:val="000000"/>
              </w:rPr>
            </w:pPr>
            <w:r w:rsidRPr="00BA474C">
              <w:rPr>
                <w:rFonts w:ascii="Times New Roman" w:eastAsia="Times New Roman" w:hAnsi="Times New Roman" w:cs="Times New Roman"/>
                <w:color w:val="000000"/>
              </w:rPr>
              <w:t>Green Initiative Marketing &amp; Reporting</w:t>
            </w:r>
          </w:p>
        </w:tc>
        <w:tc>
          <w:tcPr>
            <w:tcW w:w="1275" w:type="dxa"/>
          </w:tcPr>
          <w:p w14:paraId="7F9CC4DD" w14:textId="77777777" w:rsidR="00775BD9" w:rsidRPr="00BA474C" w:rsidRDefault="00775BD9" w:rsidP="00BA474C">
            <w:pPr>
              <w:spacing w:line="312" w:lineRule="auto"/>
              <w:jc w:val="right"/>
              <w:rPr>
                <w:rFonts w:ascii="Times New Roman" w:eastAsia="Times New Roman" w:hAnsi="Times New Roman" w:cs="Times New Roman"/>
                <w:color w:val="000000"/>
              </w:rPr>
            </w:pPr>
            <w:r w:rsidRPr="00BA474C">
              <w:rPr>
                <w:rFonts w:ascii="Times New Roman" w:eastAsia="Times New Roman" w:hAnsi="Times New Roman" w:cs="Times New Roman"/>
                <w:color w:val="000000"/>
              </w:rPr>
              <w:t>£10,000</w:t>
            </w:r>
          </w:p>
        </w:tc>
        <w:tc>
          <w:tcPr>
            <w:tcW w:w="5529" w:type="dxa"/>
          </w:tcPr>
          <w:p w14:paraId="3C3954BC" w14:textId="77777777" w:rsidR="00775BD9" w:rsidRPr="00BA474C" w:rsidRDefault="00775BD9" w:rsidP="00BA474C">
            <w:pPr>
              <w:spacing w:line="312" w:lineRule="auto"/>
              <w:jc w:val="both"/>
              <w:rPr>
                <w:rFonts w:ascii="Times New Roman" w:eastAsia="Times New Roman" w:hAnsi="Times New Roman" w:cs="Times New Roman"/>
                <w:color w:val="000000"/>
              </w:rPr>
            </w:pPr>
            <w:r w:rsidRPr="00BA474C">
              <w:rPr>
                <w:rFonts w:ascii="Times New Roman" w:eastAsia="Times New Roman" w:hAnsi="Times New Roman" w:cs="Times New Roman"/>
                <w:color w:val="000000"/>
              </w:rPr>
              <w:t>Printed/digital communication materials, sustainability dashboard.</w:t>
            </w:r>
          </w:p>
        </w:tc>
      </w:tr>
      <w:tr w:rsidR="00775BD9" w:rsidRPr="00BA474C" w14:paraId="0793CD71" w14:textId="77777777" w:rsidTr="00632D19">
        <w:tc>
          <w:tcPr>
            <w:tcW w:w="2830" w:type="dxa"/>
          </w:tcPr>
          <w:p w14:paraId="5942E29C" w14:textId="0024B822" w:rsidR="00775BD9" w:rsidRPr="00BA474C" w:rsidRDefault="00775BD9" w:rsidP="00632D19">
            <w:pPr>
              <w:pStyle w:val="ListParagraph"/>
              <w:numPr>
                <w:ilvl w:val="0"/>
                <w:numId w:val="33"/>
              </w:numPr>
              <w:spacing w:line="312" w:lineRule="auto"/>
              <w:jc w:val="both"/>
              <w:rPr>
                <w:rFonts w:ascii="Times New Roman" w:eastAsia="Times New Roman" w:hAnsi="Times New Roman" w:cs="Times New Roman"/>
                <w:color w:val="000000"/>
              </w:rPr>
            </w:pPr>
            <w:r w:rsidRPr="00BA474C">
              <w:rPr>
                <w:rFonts w:ascii="Times New Roman" w:eastAsia="Times New Roman" w:hAnsi="Times New Roman" w:cs="Times New Roman"/>
                <w:color w:val="000000"/>
              </w:rPr>
              <w:t>Change Management Implementation (Kotter)</w:t>
            </w:r>
          </w:p>
        </w:tc>
        <w:tc>
          <w:tcPr>
            <w:tcW w:w="1275" w:type="dxa"/>
          </w:tcPr>
          <w:p w14:paraId="75FC5003" w14:textId="77777777" w:rsidR="00775BD9" w:rsidRPr="00BA474C" w:rsidRDefault="00775BD9" w:rsidP="00BA474C">
            <w:pPr>
              <w:spacing w:line="312" w:lineRule="auto"/>
              <w:jc w:val="right"/>
              <w:rPr>
                <w:rFonts w:ascii="Times New Roman" w:eastAsia="Times New Roman" w:hAnsi="Times New Roman" w:cs="Times New Roman"/>
                <w:color w:val="000000"/>
              </w:rPr>
            </w:pPr>
            <w:r w:rsidRPr="00BA474C">
              <w:rPr>
                <w:rFonts w:ascii="Times New Roman" w:eastAsia="Times New Roman" w:hAnsi="Times New Roman" w:cs="Times New Roman"/>
                <w:color w:val="000000"/>
              </w:rPr>
              <w:t>£35,000</w:t>
            </w:r>
          </w:p>
        </w:tc>
        <w:tc>
          <w:tcPr>
            <w:tcW w:w="5529" w:type="dxa"/>
          </w:tcPr>
          <w:p w14:paraId="6B967F05" w14:textId="77777777" w:rsidR="00775BD9" w:rsidRPr="00BA474C" w:rsidRDefault="00775BD9" w:rsidP="00BA474C">
            <w:pPr>
              <w:spacing w:line="312" w:lineRule="auto"/>
              <w:jc w:val="both"/>
              <w:rPr>
                <w:rFonts w:ascii="Times New Roman" w:eastAsia="Times New Roman" w:hAnsi="Times New Roman" w:cs="Times New Roman"/>
                <w:color w:val="000000"/>
              </w:rPr>
            </w:pPr>
            <w:r w:rsidRPr="00BA474C">
              <w:rPr>
                <w:rFonts w:ascii="Times New Roman" w:eastAsia="Times New Roman" w:hAnsi="Times New Roman" w:cs="Times New Roman"/>
                <w:color w:val="000000"/>
              </w:rPr>
              <w:t>Workshops, leadership development, vision campaigns, and coalition management</w:t>
            </w:r>
          </w:p>
        </w:tc>
      </w:tr>
      <w:tr w:rsidR="00775BD9" w:rsidRPr="00BA474C" w14:paraId="39E1AEB6" w14:textId="77777777" w:rsidTr="00632D19">
        <w:tc>
          <w:tcPr>
            <w:tcW w:w="2830" w:type="dxa"/>
          </w:tcPr>
          <w:p w14:paraId="4C3D2DCF" w14:textId="77777777" w:rsidR="00775BD9" w:rsidRPr="00BA474C" w:rsidRDefault="00775BD9" w:rsidP="00BA474C">
            <w:pPr>
              <w:spacing w:line="312" w:lineRule="auto"/>
              <w:jc w:val="both"/>
              <w:rPr>
                <w:rFonts w:ascii="Times New Roman" w:eastAsia="Times New Roman" w:hAnsi="Times New Roman" w:cs="Times New Roman"/>
                <w:color w:val="000000"/>
              </w:rPr>
            </w:pPr>
            <w:r w:rsidRPr="00BA474C">
              <w:rPr>
                <w:rFonts w:ascii="Times New Roman" w:eastAsia="Times New Roman" w:hAnsi="Times New Roman" w:cs="Times New Roman"/>
                <w:color w:val="000000"/>
              </w:rPr>
              <w:t>Contingency Budget (10%)</w:t>
            </w:r>
            <w:r w:rsidRPr="00BA474C">
              <w:rPr>
                <w:rFonts w:ascii="Times New Roman" w:eastAsia="Times New Roman" w:hAnsi="Times New Roman" w:cs="Times New Roman"/>
                <w:color w:val="000000"/>
              </w:rPr>
              <w:tab/>
            </w:r>
          </w:p>
        </w:tc>
        <w:tc>
          <w:tcPr>
            <w:tcW w:w="1275" w:type="dxa"/>
          </w:tcPr>
          <w:p w14:paraId="62133C28" w14:textId="77777777" w:rsidR="00775BD9" w:rsidRPr="00BA474C" w:rsidRDefault="00775BD9" w:rsidP="00BA474C">
            <w:pPr>
              <w:spacing w:line="312" w:lineRule="auto"/>
              <w:jc w:val="right"/>
              <w:rPr>
                <w:rFonts w:ascii="Times New Roman" w:eastAsia="Times New Roman" w:hAnsi="Times New Roman" w:cs="Times New Roman"/>
                <w:color w:val="000000"/>
              </w:rPr>
            </w:pPr>
            <w:r w:rsidRPr="00BA474C">
              <w:rPr>
                <w:rFonts w:ascii="Times New Roman" w:eastAsia="Times New Roman" w:hAnsi="Times New Roman" w:cs="Times New Roman"/>
                <w:color w:val="000000"/>
              </w:rPr>
              <w:t>£159,000</w:t>
            </w:r>
          </w:p>
        </w:tc>
        <w:tc>
          <w:tcPr>
            <w:tcW w:w="5529" w:type="dxa"/>
          </w:tcPr>
          <w:p w14:paraId="16F7C232" w14:textId="77777777" w:rsidR="00775BD9" w:rsidRPr="00BA474C" w:rsidRDefault="00775BD9" w:rsidP="00BA474C">
            <w:pPr>
              <w:spacing w:line="312" w:lineRule="auto"/>
              <w:jc w:val="both"/>
              <w:rPr>
                <w:rFonts w:ascii="Times New Roman" w:eastAsia="Times New Roman" w:hAnsi="Times New Roman" w:cs="Times New Roman"/>
                <w:color w:val="000000"/>
              </w:rPr>
            </w:pPr>
            <w:r w:rsidRPr="00BA474C">
              <w:rPr>
                <w:rFonts w:ascii="Times New Roman" w:eastAsia="Times New Roman" w:hAnsi="Times New Roman" w:cs="Times New Roman"/>
                <w:color w:val="000000"/>
              </w:rPr>
              <w:t>To cover unforeseen expenses and price fluctuation.</w:t>
            </w:r>
          </w:p>
        </w:tc>
      </w:tr>
      <w:tr w:rsidR="00775BD9" w:rsidRPr="00BA474C" w14:paraId="75128E1D" w14:textId="77777777" w:rsidTr="00632D19">
        <w:trPr>
          <w:trHeight w:val="431"/>
        </w:trPr>
        <w:tc>
          <w:tcPr>
            <w:tcW w:w="2830" w:type="dxa"/>
          </w:tcPr>
          <w:p w14:paraId="21F85EF3" w14:textId="77777777" w:rsidR="00775BD9" w:rsidRPr="00BA474C" w:rsidRDefault="00775BD9" w:rsidP="00BA474C">
            <w:pPr>
              <w:spacing w:line="312" w:lineRule="auto"/>
              <w:jc w:val="both"/>
              <w:rPr>
                <w:rFonts w:ascii="Times New Roman" w:eastAsia="Times New Roman" w:hAnsi="Times New Roman" w:cs="Times New Roman"/>
                <w:color w:val="000000"/>
              </w:rPr>
            </w:pPr>
            <w:r w:rsidRPr="00BA474C">
              <w:rPr>
                <w:rFonts w:ascii="Times New Roman" w:eastAsia="Times New Roman" w:hAnsi="Times New Roman" w:cs="Times New Roman"/>
                <w:color w:val="000000"/>
              </w:rPr>
              <w:t>Total Estimated Cost</w:t>
            </w:r>
            <w:r w:rsidRPr="00BA474C">
              <w:rPr>
                <w:rFonts w:ascii="Times New Roman" w:eastAsia="Times New Roman" w:hAnsi="Times New Roman" w:cs="Times New Roman"/>
                <w:color w:val="000000"/>
              </w:rPr>
              <w:tab/>
            </w:r>
          </w:p>
        </w:tc>
        <w:tc>
          <w:tcPr>
            <w:tcW w:w="6804" w:type="dxa"/>
            <w:gridSpan w:val="2"/>
          </w:tcPr>
          <w:p w14:paraId="505F5A28" w14:textId="77777777" w:rsidR="00775BD9" w:rsidRPr="00BA474C" w:rsidRDefault="00775BD9" w:rsidP="00BA474C">
            <w:pPr>
              <w:spacing w:line="312" w:lineRule="auto"/>
              <w:jc w:val="both"/>
              <w:rPr>
                <w:rFonts w:ascii="Times New Roman" w:eastAsia="Times New Roman" w:hAnsi="Times New Roman" w:cs="Times New Roman"/>
                <w:color w:val="000000"/>
              </w:rPr>
            </w:pPr>
            <w:r w:rsidRPr="00BA474C">
              <w:rPr>
                <w:rFonts w:ascii="Times New Roman" w:eastAsia="Times New Roman" w:hAnsi="Times New Roman" w:cs="Times New Roman"/>
                <w:color w:val="000000"/>
              </w:rPr>
              <w:t>£1,749,000</w:t>
            </w:r>
          </w:p>
        </w:tc>
      </w:tr>
    </w:tbl>
    <w:p w14:paraId="63E2E9B7" w14:textId="5349C0DE" w:rsidR="00775BD9" w:rsidRPr="009B63FB" w:rsidRDefault="00775BD9" w:rsidP="009B63FB">
      <w:pPr>
        <w:spacing w:before="240" w:after="240" w:line="360" w:lineRule="auto"/>
        <w:jc w:val="both"/>
        <w:rPr>
          <w:rFonts w:ascii="Times New Roman" w:eastAsia="Times New Roman" w:hAnsi="Times New Roman" w:cs="Times New Roman"/>
          <w:color w:val="000000"/>
          <w:sz w:val="24"/>
          <w:szCs w:val="24"/>
        </w:rPr>
      </w:pPr>
      <w:r w:rsidRPr="009B63FB">
        <w:rPr>
          <w:rFonts w:ascii="Times New Roman" w:eastAsia="Times New Roman" w:hAnsi="Times New Roman" w:cs="Times New Roman"/>
          <w:color w:val="000000"/>
          <w:sz w:val="24"/>
          <w:szCs w:val="24"/>
        </w:rPr>
        <w:tab/>
      </w:r>
      <w:r w:rsidR="00DB2269">
        <w:rPr>
          <w:rFonts w:ascii="Times New Roman" w:eastAsia="Times New Roman" w:hAnsi="Times New Roman" w:cs="Times New Roman"/>
          <w:color w:val="000000"/>
          <w:sz w:val="24"/>
          <w:szCs w:val="24"/>
        </w:rPr>
        <w:t xml:space="preserve">Table 3: </w:t>
      </w:r>
      <w:r w:rsidR="004E2288">
        <w:rPr>
          <w:rFonts w:ascii="Times New Roman" w:eastAsia="Times New Roman" w:hAnsi="Times New Roman" w:cs="Times New Roman"/>
          <w:color w:val="000000"/>
          <w:sz w:val="24"/>
          <w:szCs w:val="24"/>
        </w:rPr>
        <w:t xml:space="preserve">Cost Estimate </w:t>
      </w:r>
    </w:p>
    <w:p w14:paraId="40AA932D" w14:textId="5A5DBBF3" w:rsidR="00F00227" w:rsidRPr="009B63FB" w:rsidRDefault="00F00227" w:rsidP="007234EF">
      <w:pPr>
        <w:pStyle w:val="Heading1"/>
        <w:rPr>
          <w:rFonts w:eastAsia="Times New Roman"/>
        </w:rPr>
      </w:pPr>
      <w:r w:rsidRPr="009B63FB">
        <w:rPr>
          <w:rFonts w:eastAsia="Times New Roman"/>
        </w:rPr>
        <w:lastRenderedPageBreak/>
        <w:t xml:space="preserve"> </w:t>
      </w:r>
      <w:bookmarkStart w:id="14" w:name="_Toc201312574"/>
      <w:r w:rsidRPr="009B63FB">
        <w:rPr>
          <w:rFonts w:eastAsia="Times New Roman"/>
        </w:rPr>
        <w:t>Performance Evaluation</w:t>
      </w:r>
      <w:bookmarkEnd w:id="14"/>
    </w:p>
    <w:p w14:paraId="4EFADF48" w14:textId="5AED21EB" w:rsidR="000F5820" w:rsidRDefault="00F00227" w:rsidP="009B63FB">
      <w:pPr>
        <w:spacing w:before="240" w:after="240" w:line="360" w:lineRule="auto"/>
        <w:jc w:val="both"/>
        <w:rPr>
          <w:rFonts w:ascii="Times New Roman" w:eastAsia="Times New Roman" w:hAnsi="Times New Roman" w:cs="Times New Roman"/>
          <w:color w:val="000000"/>
          <w:sz w:val="24"/>
          <w:szCs w:val="24"/>
        </w:rPr>
      </w:pPr>
      <w:r w:rsidRPr="009B63FB">
        <w:rPr>
          <w:rFonts w:ascii="Times New Roman" w:eastAsia="Times New Roman" w:hAnsi="Times New Roman" w:cs="Times New Roman"/>
          <w:color w:val="000000"/>
          <w:sz w:val="24"/>
          <w:szCs w:val="24"/>
        </w:rPr>
        <w:t>In relation to the previous section, there is a need to formulate a performance measurement technique that will assist DoubleTree by Hilton Bristol City Centre in evaluating the efficiency and effectiveness of the newly proposed initiatives. Such a system will allow optimum participation at every organizational level, which will ultimately help improve the quality of control and enhance decision making</w:t>
      </w:r>
      <w:r w:rsidR="0023014F">
        <w:rPr>
          <w:rFonts w:ascii="Times New Roman" w:eastAsia="Times New Roman" w:hAnsi="Times New Roman" w:cs="Times New Roman"/>
          <w:color w:val="000000"/>
          <w:sz w:val="24"/>
          <w:szCs w:val="24"/>
        </w:rPr>
        <w:t xml:space="preserve"> </w:t>
      </w:r>
      <w:r w:rsidR="000219EF">
        <w:rPr>
          <w:rFonts w:ascii="Times New Roman" w:eastAsia="Times New Roman" w:hAnsi="Times New Roman" w:cs="Times New Roman"/>
          <w:color w:val="000000"/>
          <w:sz w:val="24"/>
          <w:szCs w:val="24"/>
        </w:rPr>
        <w:t>(</w:t>
      </w:r>
      <w:r w:rsidR="00BA5112" w:rsidRPr="000F5820">
        <w:rPr>
          <w:rFonts w:ascii="Times New Roman" w:eastAsia="Times New Roman" w:hAnsi="Times New Roman" w:cs="Times New Roman"/>
          <w:color w:val="000000"/>
          <w:sz w:val="24"/>
          <w:szCs w:val="24"/>
        </w:rPr>
        <w:t>BANGCHOKDEE</w:t>
      </w:r>
      <w:r w:rsidR="0023014F" w:rsidRPr="000F5820">
        <w:rPr>
          <w:rFonts w:ascii="Times New Roman" w:eastAsia="Times New Roman" w:hAnsi="Times New Roman" w:cs="Times New Roman"/>
          <w:color w:val="000000"/>
          <w:sz w:val="24"/>
          <w:szCs w:val="24"/>
        </w:rPr>
        <w:t xml:space="preserve"> and MIA, 2016</w:t>
      </w:r>
      <w:r w:rsidR="0023014F">
        <w:rPr>
          <w:rFonts w:ascii="Times New Roman" w:eastAsia="Times New Roman" w:hAnsi="Times New Roman" w:cs="Times New Roman"/>
          <w:color w:val="000000"/>
          <w:sz w:val="24"/>
          <w:szCs w:val="24"/>
        </w:rPr>
        <w:t>)</w:t>
      </w:r>
      <w:r w:rsidR="0023014F" w:rsidRPr="000F5820">
        <w:rPr>
          <w:rFonts w:ascii="Times New Roman" w:eastAsia="Times New Roman" w:hAnsi="Times New Roman" w:cs="Times New Roman"/>
          <w:color w:val="000000"/>
          <w:sz w:val="24"/>
          <w:szCs w:val="24"/>
        </w:rPr>
        <w:t xml:space="preserve">. </w:t>
      </w:r>
    </w:p>
    <w:p w14:paraId="3AF48916" w14:textId="77777777" w:rsidR="00F00227" w:rsidRPr="00D623BB" w:rsidRDefault="00F00227" w:rsidP="00D623BB">
      <w:pPr>
        <w:pStyle w:val="ListParagraph"/>
        <w:numPr>
          <w:ilvl w:val="0"/>
          <w:numId w:val="32"/>
        </w:numPr>
        <w:spacing w:before="240" w:after="240" w:line="360" w:lineRule="auto"/>
        <w:jc w:val="both"/>
        <w:textAlignment w:val="baseline"/>
        <w:rPr>
          <w:rFonts w:ascii="Times New Roman" w:eastAsia="Times New Roman" w:hAnsi="Times New Roman" w:cs="Times New Roman"/>
          <w:b/>
          <w:color w:val="000000"/>
          <w:sz w:val="24"/>
          <w:szCs w:val="24"/>
        </w:rPr>
      </w:pPr>
      <w:r w:rsidRPr="00D623BB">
        <w:rPr>
          <w:rFonts w:ascii="Times New Roman" w:eastAsia="Times New Roman" w:hAnsi="Times New Roman" w:cs="Times New Roman"/>
          <w:b/>
          <w:color w:val="000000"/>
          <w:sz w:val="24"/>
          <w:szCs w:val="24"/>
        </w:rPr>
        <w:t>Customer Satisfaction Metrics</w:t>
      </w:r>
    </w:p>
    <w:p w14:paraId="523BD626" w14:textId="77777777" w:rsidR="00F00227" w:rsidRPr="009B63FB" w:rsidRDefault="00F00227" w:rsidP="009B63FB">
      <w:pPr>
        <w:spacing w:before="240" w:after="240" w:line="360" w:lineRule="auto"/>
        <w:jc w:val="both"/>
        <w:rPr>
          <w:rFonts w:ascii="Times New Roman" w:eastAsia="Times New Roman" w:hAnsi="Times New Roman" w:cs="Times New Roman"/>
          <w:sz w:val="24"/>
          <w:szCs w:val="24"/>
        </w:rPr>
      </w:pPr>
      <w:r w:rsidRPr="009B63FB">
        <w:rPr>
          <w:rFonts w:ascii="Times New Roman" w:eastAsia="Times New Roman" w:hAnsi="Times New Roman" w:cs="Times New Roman"/>
          <w:color w:val="000000"/>
          <w:sz w:val="24"/>
          <w:szCs w:val="24"/>
        </w:rPr>
        <w:t>Guest Satisfaction Score (GSS): Follow up on surveys conducted after stays especially monitoring feedback related to room condition, complaints reception, and parking.</w:t>
      </w:r>
    </w:p>
    <w:p w14:paraId="5C9362BE" w14:textId="77777777" w:rsidR="00F00227" w:rsidRPr="009B63FB" w:rsidRDefault="00F00227" w:rsidP="009B63FB">
      <w:pPr>
        <w:spacing w:before="240" w:after="240" w:line="360" w:lineRule="auto"/>
        <w:jc w:val="both"/>
        <w:rPr>
          <w:rFonts w:ascii="Times New Roman" w:eastAsia="Times New Roman" w:hAnsi="Times New Roman" w:cs="Times New Roman"/>
          <w:sz w:val="24"/>
          <w:szCs w:val="24"/>
        </w:rPr>
      </w:pPr>
      <w:r w:rsidRPr="009B63FB">
        <w:rPr>
          <w:rFonts w:ascii="Times New Roman" w:eastAsia="Times New Roman" w:hAnsi="Times New Roman" w:cs="Times New Roman"/>
          <w:color w:val="000000"/>
          <w:sz w:val="24"/>
          <w:szCs w:val="24"/>
        </w:rPr>
        <w:t>Net Promoter Score (NPS): Measure the overall tendency of hotel guests to recommend the hotel to other potential customers, signifying their loyalty and satisfaction.</w:t>
      </w:r>
    </w:p>
    <w:p w14:paraId="1D40054B" w14:textId="73587770" w:rsidR="00F00227" w:rsidRPr="009B63FB" w:rsidRDefault="00F00227" w:rsidP="009B63FB">
      <w:pPr>
        <w:spacing w:before="240" w:after="240" w:line="360" w:lineRule="auto"/>
        <w:jc w:val="both"/>
        <w:rPr>
          <w:rFonts w:ascii="Times New Roman" w:eastAsia="Times New Roman" w:hAnsi="Times New Roman" w:cs="Times New Roman"/>
          <w:sz w:val="24"/>
          <w:szCs w:val="24"/>
        </w:rPr>
      </w:pPr>
      <w:r w:rsidRPr="009B63FB">
        <w:rPr>
          <w:rFonts w:ascii="Times New Roman" w:eastAsia="Times New Roman" w:hAnsi="Times New Roman" w:cs="Times New Roman"/>
          <w:color w:val="000000"/>
          <w:sz w:val="24"/>
          <w:szCs w:val="24"/>
        </w:rPr>
        <w:t>Online Reviews: Study comments and rating patterns on TripAdvisor, Google, Booking.com</w:t>
      </w:r>
      <w:r w:rsidR="00B302FD">
        <w:rPr>
          <w:rFonts w:ascii="Times New Roman" w:eastAsia="Times New Roman" w:hAnsi="Times New Roman" w:cs="Times New Roman"/>
          <w:color w:val="000000"/>
          <w:sz w:val="24"/>
          <w:szCs w:val="24"/>
        </w:rPr>
        <w:t xml:space="preserve">, </w:t>
      </w:r>
      <w:r w:rsidR="002E3B11">
        <w:rPr>
          <w:rFonts w:ascii="Times New Roman" w:eastAsia="Times New Roman" w:hAnsi="Times New Roman" w:cs="Times New Roman"/>
          <w:color w:val="000000"/>
          <w:sz w:val="24"/>
          <w:szCs w:val="24"/>
        </w:rPr>
        <w:t xml:space="preserve">the Hotel website and annual report of the hotel </w:t>
      </w:r>
      <w:r w:rsidRPr="009B63FB">
        <w:rPr>
          <w:rFonts w:ascii="Times New Roman" w:eastAsia="Times New Roman" w:hAnsi="Times New Roman" w:cs="Times New Roman"/>
          <w:color w:val="000000"/>
          <w:sz w:val="24"/>
          <w:szCs w:val="24"/>
        </w:rPr>
        <w:t>bear in mind clues to problems being highlighted repeatedly</w:t>
      </w:r>
      <w:r w:rsidR="00BA0F00">
        <w:rPr>
          <w:rFonts w:ascii="Times New Roman" w:eastAsia="Times New Roman" w:hAnsi="Times New Roman" w:cs="Times New Roman"/>
          <w:color w:val="000000"/>
          <w:sz w:val="24"/>
          <w:szCs w:val="24"/>
        </w:rPr>
        <w:t xml:space="preserve"> (</w:t>
      </w:r>
      <w:r w:rsidR="00BA0F00" w:rsidRPr="008D33BC">
        <w:rPr>
          <w:rFonts w:ascii="Times New Roman" w:hAnsi="Times New Roman" w:cs="Times New Roman"/>
          <w:bCs/>
          <w:sz w:val="24"/>
          <w:szCs w:val="24"/>
          <w:shd w:val="clear" w:color="auto" w:fill="FFFFFF"/>
        </w:rPr>
        <w:t>Fadilah</w:t>
      </w:r>
      <w:r w:rsidR="00BA0F00">
        <w:rPr>
          <w:rFonts w:ascii="Times New Roman" w:hAnsi="Times New Roman" w:cs="Times New Roman"/>
          <w:bCs/>
          <w:sz w:val="24"/>
          <w:szCs w:val="24"/>
          <w:shd w:val="clear" w:color="auto" w:fill="FFFFFF"/>
        </w:rPr>
        <w:t xml:space="preserve"> </w:t>
      </w:r>
      <w:r w:rsidR="00BA0F00" w:rsidRPr="00BA0F00">
        <w:rPr>
          <w:rFonts w:ascii="Times New Roman" w:hAnsi="Times New Roman" w:cs="Times New Roman"/>
          <w:bCs/>
          <w:i/>
          <w:iCs/>
          <w:sz w:val="24"/>
          <w:szCs w:val="24"/>
          <w:shd w:val="clear" w:color="auto" w:fill="FFFFFF"/>
        </w:rPr>
        <w:t>et al</w:t>
      </w:r>
      <w:r w:rsidR="00BA0F00">
        <w:rPr>
          <w:rFonts w:ascii="Times New Roman" w:hAnsi="Times New Roman" w:cs="Times New Roman"/>
          <w:bCs/>
          <w:sz w:val="24"/>
          <w:szCs w:val="24"/>
          <w:shd w:val="clear" w:color="auto" w:fill="FFFFFF"/>
        </w:rPr>
        <w:t xml:space="preserve">., </w:t>
      </w:r>
      <w:r w:rsidR="00BA0F00" w:rsidRPr="008D33BC">
        <w:rPr>
          <w:rFonts w:ascii="Times New Roman" w:hAnsi="Times New Roman" w:cs="Times New Roman"/>
          <w:bCs/>
          <w:sz w:val="24"/>
          <w:szCs w:val="24"/>
          <w:shd w:val="clear" w:color="auto" w:fill="FFFFFF"/>
        </w:rPr>
        <w:t>2023</w:t>
      </w:r>
      <w:r w:rsidR="00037D62">
        <w:rPr>
          <w:rFonts w:ascii="Times New Roman" w:hAnsi="Times New Roman" w:cs="Times New Roman"/>
          <w:bCs/>
          <w:sz w:val="24"/>
          <w:szCs w:val="24"/>
          <w:shd w:val="clear" w:color="auto" w:fill="FFFFFF"/>
        </w:rPr>
        <w:t xml:space="preserve">; </w:t>
      </w:r>
      <w:r w:rsidR="00037D62" w:rsidRPr="008D33BC">
        <w:rPr>
          <w:rFonts w:ascii="Times New Roman" w:hAnsi="Times New Roman" w:cs="Times New Roman"/>
          <w:bCs/>
          <w:sz w:val="24"/>
          <w:szCs w:val="24"/>
          <w:shd w:val="clear" w:color="auto" w:fill="FFFFFF"/>
        </w:rPr>
        <w:t>Mateer, 2025</w:t>
      </w:r>
      <w:r w:rsidR="00BA0F00" w:rsidRPr="008D33BC">
        <w:rPr>
          <w:rFonts w:ascii="Times New Roman" w:hAnsi="Times New Roman" w:cs="Times New Roman"/>
          <w:bCs/>
          <w:sz w:val="24"/>
          <w:szCs w:val="24"/>
          <w:shd w:val="clear" w:color="auto" w:fill="FFFFFF"/>
        </w:rPr>
        <w:t xml:space="preserve">) </w:t>
      </w:r>
    </w:p>
    <w:p w14:paraId="3C17C1CC" w14:textId="77777777" w:rsidR="00F00227" w:rsidRPr="009B63FB" w:rsidRDefault="00F00227" w:rsidP="00D623BB">
      <w:pPr>
        <w:pStyle w:val="ListParagraph"/>
        <w:numPr>
          <w:ilvl w:val="0"/>
          <w:numId w:val="32"/>
        </w:numPr>
        <w:spacing w:before="240" w:after="240" w:line="360" w:lineRule="auto"/>
        <w:jc w:val="both"/>
        <w:textAlignment w:val="baseline"/>
        <w:rPr>
          <w:rFonts w:ascii="Times New Roman" w:eastAsia="Times New Roman" w:hAnsi="Times New Roman" w:cs="Times New Roman"/>
          <w:b/>
          <w:color w:val="000000"/>
          <w:sz w:val="24"/>
          <w:szCs w:val="24"/>
        </w:rPr>
      </w:pPr>
      <w:r w:rsidRPr="009B63FB">
        <w:rPr>
          <w:rFonts w:ascii="Times New Roman" w:eastAsia="Times New Roman" w:hAnsi="Times New Roman" w:cs="Times New Roman"/>
          <w:b/>
          <w:color w:val="000000"/>
          <w:sz w:val="24"/>
          <w:szCs w:val="24"/>
        </w:rPr>
        <w:t>Operational Efficiency Metrics</w:t>
      </w:r>
    </w:p>
    <w:p w14:paraId="767287BF" w14:textId="1857F6BD" w:rsidR="00F00227" w:rsidRPr="009B63FB" w:rsidRDefault="00F00227" w:rsidP="009B63FB">
      <w:pPr>
        <w:spacing w:before="240" w:after="240" w:line="360" w:lineRule="auto"/>
        <w:jc w:val="both"/>
        <w:rPr>
          <w:rFonts w:ascii="Times New Roman" w:eastAsia="Times New Roman" w:hAnsi="Times New Roman" w:cs="Times New Roman"/>
          <w:sz w:val="24"/>
          <w:szCs w:val="24"/>
        </w:rPr>
      </w:pPr>
      <w:r w:rsidRPr="009B63FB">
        <w:rPr>
          <w:rFonts w:ascii="Times New Roman" w:eastAsia="Times New Roman" w:hAnsi="Times New Roman" w:cs="Times New Roman"/>
          <w:color w:val="000000"/>
          <w:sz w:val="24"/>
          <w:szCs w:val="24"/>
        </w:rPr>
        <w:t>Complaint Resolution Time: Track the average time to respond and resolve issues per SLAs (e</w:t>
      </w:r>
      <w:r w:rsidR="0008762B">
        <w:rPr>
          <w:rFonts w:ascii="Times New Roman" w:eastAsia="Times New Roman" w:hAnsi="Times New Roman" w:cs="Times New Roman"/>
          <w:color w:val="000000"/>
          <w:sz w:val="24"/>
          <w:szCs w:val="24"/>
        </w:rPr>
        <w:t>xample</w:t>
      </w:r>
      <w:r w:rsidRPr="009B63FB">
        <w:rPr>
          <w:rFonts w:ascii="Times New Roman" w:eastAsia="Times New Roman" w:hAnsi="Times New Roman" w:cs="Times New Roman"/>
          <w:color w:val="000000"/>
          <w:sz w:val="24"/>
          <w:szCs w:val="24"/>
        </w:rPr>
        <w:t>. ≤24 hours).</w:t>
      </w:r>
    </w:p>
    <w:p w14:paraId="22CEA605" w14:textId="77777777" w:rsidR="00F00227" w:rsidRPr="009B63FB" w:rsidRDefault="00F00227" w:rsidP="009B63FB">
      <w:pPr>
        <w:spacing w:before="240" w:after="240" w:line="360" w:lineRule="auto"/>
        <w:jc w:val="both"/>
        <w:rPr>
          <w:rFonts w:ascii="Times New Roman" w:eastAsia="Times New Roman" w:hAnsi="Times New Roman" w:cs="Times New Roman"/>
          <w:sz w:val="24"/>
          <w:szCs w:val="24"/>
        </w:rPr>
      </w:pPr>
      <w:r w:rsidRPr="009B63FB">
        <w:rPr>
          <w:rFonts w:ascii="Times New Roman" w:eastAsia="Times New Roman" w:hAnsi="Times New Roman" w:cs="Times New Roman"/>
          <w:color w:val="000000"/>
          <w:sz w:val="24"/>
          <w:szCs w:val="24"/>
        </w:rPr>
        <w:t>Maintenance Response Rates: Evaluate the time to address maintenance requests and completed requests, targeting ≥95% completion within 24 hours.</w:t>
      </w:r>
    </w:p>
    <w:p w14:paraId="3957F78A" w14:textId="19E7B61E" w:rsidR="002E012E" w:rsidRPr="002E012E" w:rsidRDefault="00F00227" w:rsidP="009B63FB">
      <w:pPr>
        <w:spacing w:before="240" w:after="240" w:line="360" w:lineRule="auto"/>
        <w:jc w:val="both"/>
        <w:rPr>
          <w:rFonts w:ascii="Times New Roman" w:eastAsia="Times New Roman" w:hAnsi="Times New Roman" w:cs="Times New Roman"/>
          <w:color w:val="000000"/>
          <w:sz w:val="24"/>
          <w:szCs w:val="24"/>
        </w:rPr>
      </w:pPr>
      <w:r w:rsidRPr="009B63FB">
        <w:rPr>
          <w:rFonts w:ascii="Times New Roman" w:eastAsia="Times New Roman" w:hAnsi="Times New Roman" w:cs="Times New Roman"/>
          <w:color w:val="000000"/>
          <w:sz w:val="24"/>
          <w:szCs w:val="24"/>
        </w:rPr>
        <w:t>Digital Engagement: Monitor engagement and interactions with chatbots and other tools, including pre-arrival messaging and mobile applications, through which guests can place requests</w:t>
      </w:r>
      <w:r w:rsidR="002E012E">
        <w:rPr>
          <w:rFonts w:ascii="Times New Roman" w:eastAsia="Times New Roman" w:hAnsi="Times New Roman" w:cs="Times New Roman"/>
          <w:color w:val="000000"/>
          <w:sz w:val="24"/>
          <w:szCs w:val="24"/>
        </w:rPr>
        <w:t xml:space="preserve"> (</w:t>
      </w:r>
      <w:r w:rsidR="002E012E" w:rsidRPr="002E012E">
        <w:rPr>
          <w:rFonts w:ascii="Times New Roman" w:eastAsia="Times New Roman" w:hAnsi="Times New Roman" w:cs="Times New Roman"/>
          <w:color w:val="000000"/>
          <w:sz w:val="24"/>
          <w:szCs w:val="24"/>
        </w:rPr>
        <w:t>Zigan</w:t>
      </w:r>
      <w:r w:rsidR="002E012E">
        <w:rPr>
          <w:rFonts w:ascii="Times New Roman" w:eastAsia="Times New Roman" w:hAnsi="Times New Roman" w:cs="Times New Roman"/>
          <w:color w:val="000000"/>
          <w:sz w:val="24"/>
          <w:szCs w:val="24"/>
        </w:rPr>
        <w:t xml:space="preserve"> </w:t>
      </w:r>
      <w:r w:rsidR="002E012E" w:rsidRPr="002E012E">
        <w:rPr>
          <w:rFonts w:ascii="Times New Roman" w:eastAsia="Times New Roman" w:hAnsi="Times New Roman" w:cs="Times New Roman"/>
          <w:color w:val="000000"/>
          <w:sz w:val="24"/>
          <w:szCs w:val="24"/>
        </w:rPr>
        <w:t xml:space="preserve">and Zeglat, 2010). </w:t>
      </w:r>
    </w:p>
    <w:p w14:paraId="30F17CD8" w14:textId="77777777" w:rsidR="00F00227" w:rsidRPr="009B63FB" w:rsidRDefault="00F00227" w:rsidP="00D623BB">
      <w:pPr>
        <w:pStyle w:val="ListParagraph"/>
        <w:numPr>
          <w:ilvl w:val="0"/>
          <w:numId w:val="32"/>
        </w:numPr>
        <w:spacing w:before="240" w:after="240" w:line="360" w:lineRule="auto"/>
        <w:jc w:val="both"/>
        <w:textAlignment w:val="baseline"/>
        <w:rPr>
          <w:rFonts w:ascii="Times New Roman" w:eastAsia="Times New Roman" w:hAnsi="Times New Roman" w:cs="Times New Roman"/>
          <w:b/>
          <w:color w:val="000000"/>
          <w:sz w:val="24"/>
          <w:szCs w:val="24"/>
        </w:rPr>
      </w:pPr>
      <w:r w:rsidRPr="009B63FB">
        <w:rPr>
          <w:rFonts w:ascii="Times New Roman" w:eastAsia="Times New Roman" w:hAnsi="Times New Roman" w:cs="Times New Roman"/>
          <w:b/>
          <w:color w:val="000000"/>
          <w:sz w:val="24"/>
          <w:szCs w:val="24"/>
        </w:rPr>
        <w:t>Financial Performance Indicators</w:t>
      </w:r>
    </w:p>
    <w:p w14:paraId="3B4F401D" w14:textId="77777777" w:rsidR="00F00227" w:rsidRPr="009B63FB" w:rsidRDefault="00F00227" w:rsidP="009B63FB">
      <w:pPr>
        <w:spacing w:before="240" w:after="240" w:line="360" w:lineRule="auto"/>
        <w:jc w:val="both"/>
        <w:rPr>
          <w:rFonts w:ascii="Times New Roman" w:eastAsia="Times New Roman" w:hAnsi="Times New Roman" w:cs="Times New Roman"/>
          <w:sz w:val="24"/>
          <w:szCs w:val="24"/>
        </w:rPr>
      </w:pPr>
      <w:r w:rsidRPr="009B63FB">
        <w:rPr>
          <w:rFonts w:ascii="Times New Roman" w:eastAsia="Times New Roman" w:hAnsi="Times New Roman" w:cs="Times New Roman"/>
          <w:color w:val="000000"/>
          <w:sz w:val="24"/>
          <w:szCs w:val="24"/>
        </w:rPr>
        <w:t>Return on Investment (ROI): Evaluate the financial impact of the refurbishment and service enhancements within 12 – 24 months.</w:t>
      </w:r>
    </w:p>
    <w:p w14:paraId="6A5B639C" w14:textId="77777777" w:rsidR="00F00227" w:rsidRPr="009B63FB" w:rsidRDefault="00F00227" w:rsidP="009B63FB">
      <w:pPr>
        <w:spacing w:before="240" w:after="240" w:line="360" w:lineRule="auto"/>
        <w:jc w:val="both"/>
        <w:rPr>
          <w:rFonts w:ascii="Times New Roman" w:eastAsia="Times New Roman" w:hAnsi="Times New Roman" w:cs="Times New Roman"/>
          <w:sz w:val="24"/>
          <w:szCs w:val="24"/>
        </w:rPr>
      </w:pPr>
      <w:r w:rsidRPr="009B63FB">
        <w:rPr>
          <w:rFonts w:ascii="Times New Roman" w:eastAsia="Times New Roman" w:hAnsi="Times New Roman" w:cs="Times New Roman"/>
          <w:color w:val="000000"/>
          <w:sz w:val="24"/>
          <w:szCs w:val="24"/>
        </w:rPr>
        <w:t>Occupancy Rate: Track the volume of business received from new bookings and repeat bookings before and after implementation.</w:t>
      </w:r>
    </w:p>
    <w:p w14:paraId="4F095806" w14:textId="5F9605D9" w:rsidR="00F00227" w:rsidRPr="009B63FB" w:rsidRDefault="00F00227" w:rsidP="009B63FB">
      <w:pPr>
        <w:spacing w:before="240" w:after="240" w:line="360" w:lineRule="auto"/>
        <w:jc w:val="both"/>
        <w:rPr>
          <w:rFonts w:ascii="Times New Roman" w:eastAsia="Times New Roman" w:hAnsi="Times New Roman" w:cs="Times New Roman"/>
          <w:sz w:val="24"/>
          <w:szCs w:val="24"/>
        </w:rPr>
      </w:pPr>
      <w:r w:rsidRPr="009B63FB">
        <w:rPr>
          <w:rFonts w:ascii="Times New Roman" w:eastAsia="Times New Roman" w:hAnsi="Times New Roman" w:cs="Times New Roman"/>
          <w:color w:val="000000"/>
          <w:sz w:val="24"/>
          <w:szCs w:val="24"/>
        </w:rPr>
        <w:lastRenderedPageBreak/>
        <w:t xml:space="preserve">Revenue per Available Room (RevPAR): Assess how increases in revenue for the property </w:t>
      </w:r>
      <w:r w:rsidR="00E05923" w:rsidRPr="009B63FB">
        <w:rPr>
          <w:rFonts w:ascii="Times New Roman" w:eastAsia="Times New Roman" w:hAnsi="Times New Roman" w:cs="Times New Roman"/>
          <w:color w:val="000000"/>
          <w:sz w:val="24"/>
          <w:szCs w:val="24"/>
        </w:rPr>
        <w:t>because of</w:t>
      </w:r>
      <w:r w:rsidRPr="009B63FB">
        <w:rPr>
          <w:rFonts w:ascii="Times New Roman" w:eastAsia="Times New Roman" w:hAnsi="Times New Roman" w:cs="Times New Roman"/>
          <w:color w:val="000000"/>
          <w:sz w:val="24"/>
          <w:szCs w:val="24"/>
        </w:rPr>
        <w:t xml:space="preserve"> planned improvements, with a target of 10% growth per year.</w:t>
      </w:r>
      <w:r w:rsidR="00301B6C">
        <w:rPr>
          <w:rFonts w:ascii="Times New Roman" w:eastAsia="Times New Roman" w:hAnsi="Times New Roman" w:cs="Times New Roman"/>
          <w:color w:val="000000"/>
          <w:sz w:val="24"/>
          <w:szCs w:val="24"/>
        </w:rPr>
        <w:t xml:space="preserve"> </w:t>
      </w:r>
      <w:r w:rsidR="00301B6C" w:rsidRPr="009B63FB">
        <w:rPr>
          <w:rFonts w:ascii="Times New Roman" w:eastAsia="Times New Roman" w:hAnsi="Times New Roman" w:cs="Times New Roman"/>
          <w:color w:val="000000"/>
          <w:sz w:val="24"/>
          <w:szCs w:val="24"/>
        </w:rPr>
        <w:t xml:space="preserve">(Anagnostopoulou </w:t>
      </w:r>
      <w:r w:rsidR="00301B6C" w:rsidRPr="00D171AE">
        <w:rPr>
          <w:rFonts w:ascii="Times New Roman" w:eastAsia="Times New Roman" w:hAnsi="Times New Roman" w:cs="Times New Roman"/>
          <w:i/>
          <w:iCs/>
          <w:color w:val="000000"/>
          <w:sz w:val="24"/>
          <w:szCs w:val="24"/>
        </w:rPr>
        <w:t>et al</w:t>
      </w:r>
      <w:r w:rsidR="00301B6C" w:rsidRPr="009B63FB">
        <w:rPr>
          <w:rFonts w:ascii="Times New Roman" w:eastAsia="Times New Roman" w:hAnsi="Times New Roman" w:cs="Times New Roman"/>
          <w:color w:val="000000"/>
          <w:sz w:val="24"/>
          <w:szCs w:val="24"/>
        </w:rPr>
        <w:t>., 2020).</w:t>
      </w:r>
    </w:p>
    <w:p w14:paraId="3482BDCA" w14:textId="77777777" w:rsidR="00F00227" w:rsidRPr="009B63FB" w:rsidRDefault="00F00227" w:rsidP="00D623BB">
      <w:pPr>
        <w:pStyle w:val="ListParagraph"/>
        <w:numPr>
          <w:ilvl w:val="0"/>
          <w:numId w:val="32"/>
        </w:numPr>
        <w:spacing w:before="240" w:after="240" w:line="360" w:lineRule="auto"/>
        <w:jc w:val="both"/>
        <w:textAlignment w:val="baseline"/>
        <w:rPr>
          <w:rFonts w:ascii="Times New Roman" w:eastAsia="Times New Roman" w:hAnsi="Times New Roman" w:cs="Times New Roman"/>
          <w:b/>
          <w:color w:val="000000"/>
          <w:sz w:val="24"/>
          <w:szCs w:val="24"/>
        </w:rPr>
      </w:pPr>
      <w:r w:rsidRPr="009B63FB">
        <w:rPr>
          <w:rFonts w:ascii="Times New Roman" w:eastAsia="Times New Roman" w:hAnsi="Times New Roman" w:cs="Times New Roman"/>
          <w:b/>
          <w:color w:val="000000"/>
          <w:sz w:val="24"/>
          <w:szCs w:val="24"/>
        </w:rPr>
        <w:t>Staff Performance and Engagement</w:t>
      </w:r>
    </w:p>
    <w:p w14:paraId="16B7BF88" w14:textId="77777777" w:rsidR="00F00227" w:rsidRPr="009B63FB" w:rsidRDefault="00F00227" w:rsidP="009B63FB">
      <w:pPr>
        <w:spacing w:before="240" w:after="240" w:line="360" w:lineRule="auto"/>
        <w:jc w:val="both"/>
        <w:rPr>
          <w:rFonts w:ascii="Times New Roman" w:eastAsia="Times New Roman" w:hAnsi="Times New Roman" w:cs="Times New Roman"/>
          <w:sz w:val="24"/>
          <w:szCs w:val="24"/>
        </w:rPr>
      </w:pPr>
      <w:r w:rsidRPr="009B63FB">
        <w:rPr>
          <w:rFonts w:ascii="Times New Roman" w:eastAsia="Times New Roman" w:hAnsi="Times New Roman" w:cs="Times New Roman"/>
          <w:color w:val="000000"/>
          <w:sz w:val="24"/>
          <w:szCs w:val="24"/>
        </w:rPr>
        <w:t>Training Completion: Record attendance of employees to service recovery, sustainability, and customer service training sessions is highly important in the due course.</w:t>
      </w:r>
    </w:p>
    <w:p w14:paraId="223B9362" w14:textId="77777777" w:rsidR="00F00227" w:rsidRPr="009B63FB" w:rsidRDefault="00F00227" w:rsidP="009B63FB">
      <w:pPr>
        <w:spacing w:before="240" w:after="240" w:line="360" w:lineRule="auto"/>
        <w:jc w:val="both"/>
        <w:rPr>
          <w:rFonts w:ascii="Times New Roman" w:eastAsia="Times New Roman" w:hAnsi="Times New Roman" w:cs="Times New Roman"/>
          <w:sz w:val="24"/>
          <w:szCs w:val="24"/>
        </w:rPr>
      </w:pPr>
      <w:r w:rsidRPr="009B63FB">
        <w:rPr>
          <w:rFonts w:ascii="Times New Roman" w:eastAsia="Times New Roman" w:hAnsi="Times New Roman" w:cs="Times New Roman"/>
          <w:color w:val="000000"/>
          <w:sz w:val="24"/>
          <w:szCs w:val="24"/>
        </w:rPr>
        <w:t>Employee Satisfaction and Retention: Capture employee engagement and satisfaction levels using some surveys and annual departure rates.</w:t>
      </w:r>
    </w:p>
    <w:p w14:paraId="6291DB4F" w14:textId="58D51B39" w:rsidR="00F00227" w:rsidRPr="009B63FB" w:rsidRDefault="00F00227" w:rsidP="009B63FB">
      <w:pPr>
        <w:spacing w:before="240" w:after="240" w:line="360" w:lineRule="auto"/>
        <w:jc w:val="both"/>
        <w:rPr>
          <w:rFonts w:ascii="Times New Roman" w:eastAsia="Times New Roman" w:hAnsi="Times New Roman" w:cs="Times New Roman"/>
          <w:sz w:val="24"/>
          <w:szCs w:val="24"/>
        </w:rPr>
      </w:pPr>
      <w:r w:rsidRPr="009B63FB">
        <w:rPr>
          <w:rFonts w:ascii="Times New Roman" w:eastAsia="Times New Roman" w:hAnsi="Times New Roman" w:cs="Times New Roman"/>
          <w:color w:val="000000"/>
          <w:sz w:val="24"/>
          <w:szCs w:val="24"/>
        </w:rPr>
        <w:t>Service Recovery Rate: Calculate the number of successfully completed on-site resolutions for complaints, which if not resolved, would escalate to negative feedback</w:t>
      </w:r>
      <w:r w:rsidR="00581478">
        <w:rPr>
          <w:rFonts w:ascii="Times New Roman" w:eastAsia="Times New Roman" w:hAnsi="Times New Roman" w:cs="Times New Roman"/>
          <w:color w:val="000000"/>
          <w:sz w:val="24"/>
          <w:szCs w:val="24"/>
        </w:rPr>
        <w:t xml:space="preserve"> (</w:t>
      </w:r>
      <w:r w:rsidR="00C33324" w:rsidRPr="008D33BC">
        <w:rPr>
          <w:rFonts w:ascii="Times New Roman" w:hAnsi="Times New Roman" w:cs="Times New Roman"/>
          <w:sz w:val="24"/>
          <w:szCs w:val="24"/>
        </w:rPr>
        <w:t>Chantal, Manyange</w:t>
      </w:r>
      <w:r w:rsidR="00910FEB">
        <w:rPr>
          <w:rFonts w:ascii="Times New Roman" w:hAnsi="Times New Roman" w:cs="Times New Roman"/>
          <w:sz w:val="24"/>
          <w:szCs w:val="24"/>
        </w:rPr>
        <w:t xml:space="preserve"> </w:t>
      </w:r>
      <w:r w:rsidR="00581478" w:rsidRPr="008D33BC">
        <w:rPr>
          <w:rFonts w:ascii="Times New Roman" w:hAnsi="Times New Roman" w:cs="Times New Roman"/>
          <w:sz w:val="24"/>
          <w:szCs w:val="24"/>
        </w:rPr>
        <w:t>and Asuman, 2022</w:t>
      </w:r>
      <w:r w:rsidR="00910FEB">
        <w:rPr>
          <w:rFonts w:ascii="Times New Roman" w:hAnsi="Times New Roman" w:cs="Times New Roman"/>
          <w:sz w:val="24"/>
          <w:szCs w:val="24"/>
        </w:rPr>
        <w:t xml:space="preserve">; </w:t>
      </w:r>
      <w:r w:rsidR="00910FEB" w:rsidRPr="007F0B3D">
        <w:rPr>
          <w:rFonts w:ascii="Times New Roman" w:hAnsi="Times New Roman" w:cs="Times New Roman"/>
          <w:sz w:val="24"/>
          <w:szCs w:val="24"/>
        </w:rPr>
        <w:t xml:space="preserve">EHL Insights, 2024). </w:t>
      </w:r>
      <w:r w:rsidR="00581478" w:rsidRPr="008D33BC">
        <w:rPr>
          <w:rFonts w:ascii="Times New Roman" w:hAnsi="Times New Roman" w:cs="Times New Roman"/>
          <w:sz w:val="24"/>
          <w:szCs w:val="24"/>
        </w:rPr>
        <w:t xml:space="preserve"> </w:t>
      </w:r>
    </w:p>
    <w:p w14:paraId="10975532" w14:textId="3751ECC2" w:rsidR="00F00227" w:rsidRPr="009B63FB" w:rsidRDefault="00F00227" w:rsidP="00D623BB">
      <w:pPr>
        <w:pStyle w:val="ListParagraph"/>
        <w:numPr>
          <w:ilvl w:val="0"/>
          <w:numId w:val="32"/>
        </w:numPr>
        <w:spacing w:before="240" w:after="240" w:line="360" w:lineRule="auto"/>
        <w:jc w:val="both"/>
        <w:textAlignment w:val="baseline"/>
        <w:rPr>
          <w:rFonts w:ascii="Times New Roman" w:eastAsia="Times New Roman" w:hAnsi="Times New Roman" w:cs="Times New Roman"/>
          <w:b/>
          <w:sz w:val="24"/>
          <w:szCs w:val="24"/>
        </w:rPr>
      </w:pPr>
      <w:r w:rsidRPr="009B63FB">
        <w:rPr>
          <w:rFonts w:ascii="Times New Roman" w:eastAsia="Times New Roman" w:hAnsi="Times New Roman" w:cs="Times New Roman"/>
          <w:b/>
          <w:color w:val="000000"/>
          <w:sz w:val="24"/>
          <w:szCs w:val="24"/>
        </w:rPr>
        <w:t>Sustainability and Compliance</w:t>
      </w:r>
    </w:p>
    <w:p w14:paraId="18AC1D6F" w14:textId="77777777" w:rsidR="00F00227" w:rsidRPr="009B63FB" w:rsidRDefault="00F00227" w:rsidP="009B63FB">
      <w:pPr>
        <w:spacing w:before="240" w:after="240" w:line="360" w:lineRule="auto"/>
        <w:jc w:val="both"/>
        <w:rPr>
          <w:rFonts w:ascii="Times New Roman" w:eastAsia="Times New Roman" w:hAnsi="Times New Roman" w:cs="Times New Roman"/>
          <w:sz w:val="24"/>
          <w:szCs w:val="24"/>
        </w:rPr>
      </w:pPr>
      <w:r w:rsidRPr="009B63FB">
        <w:rPr>
          <w:rFonts w:ascii="Times New Roman" w:eastAsia="Times New Roman" w:hAnsi="Times New Roman" w:cs="Times New Roman"/>
          <w:color w:val="000000"/>
          <w:sz w:val="24"/>
          <w:szCs w:val="24"/>
        </w:rPr>
        <w:t>Energy and Water Use: Carry out audits every three months to assess the savings achieved through the installation of energy-efficient systems.</w:t>
      </w:r>
    </w:p>
    <w:p w14:paraId="1DF1DCA1" w14:textId="77777777" w:rsidR="00F00227" w:rsidRPr="009B63FB" w:rsidRDefault="00F00227" w:rsidP="009B63FB">
      <w:pPr>
        <w:spacing w:before="240" w:after="240" w:line="360" w:lineRule="auto"/>
        <w:jc w:val="both"/>
        <w:rPr>
          <w:rFonts w:ascii="Times New Roman" w:eastAsia="Times New Roman" w:hAnsi="Times New Roman" w:cs="Times New Roman"/>
          <w:sz w:val="24"/>
          <w:szCs w:val="24"/>
        </w:rPr>
      </w:pPr>
      <w:r w:rsidRPr="009B63FB">
        <w:rPr>
          <w:rFonts w:ascii="Times New Roman" w:eastAsia="Times New Roman" w:hAnsi="Times New Roman" w:cs="Times New Roman"/>
          <w:color w:val="000000"/>
          <w:sz w:val="24"/>
          <w:szCs w:val="24"/>
        </w:rPr>
        <w:t>Waste Reduction: Monitor changes in recycling rates and landfill waste for measurable participation savings.</w:t>
      </w:r>
    </w:p>
    <w:p w14:paraId="62A9D3E5" w14:textId="196B3E6F" w:rsidR="00F00227" w:rsidRPr="009B63FB" w:rsidRDefault="00F00227" w:rsidP="009B63FB">
      <w:pPr>
        <w:spacing w:before="240" w:after="240" w:line="360" w:lineRule="auto"/>
        <w:jc w:val="both"/>
        <w:rPr>
          <w:rFonts w:ascii="Times New Roman" w:eastAsia="Times New Roman" w:hAnsi="Times New Roman" w:cs="Times New Roman"/>
          <w:color w:val="000000"/>
          <w:sz w:val="24"/>
          <w:szCs w:val="24"/>
        </w:rPr>
      </w:pPr>
      <w:r w:rsidRPr="009B63FB">
        <w:rPr>
          <w:rFonts w:ascii="Times New Roman" w:eastAsia="Times New Roman" w:hAnsi="Times New Roman" w:cs="Times New Roman"/>
          <w:color w:val="000000"/>
          <w:sz w:val="24"/>
          <w:szCs w:val="24"/>
        </w:rPr>
        <w:t>Health and Safety Compliance: Check for proper safety and cleanliness of the rooms relative to accessibility alongside UK law and Hilton legal criteria</w:t>
      </w:r>
      <w:r w:rsidR="00203DC9">
        <w:rPr>
          <w:rFonts w:ascii="Times New Roman" w:eastAsia="Times New Roman" w:hAnsi="Times New Roman" w:cs="Times New Roman"/>
          <w:color w:val="000000"/>
          <w:sz w:val="24"/>
          <w:szCs w:val="24"/>
        </w:rPr>
        <w:t xml:space="preserve"> </w:t>
      </w:r>
      <w:r w:rsidR="00E05923">
        <w:rPr>
          <w:rFonts w:ascii="Times New Roman" w:eastAsia="Times New Roman" w:hAnsi="Times New Roman" w:cs="Times New Roman"/>
          <w:color w:val="000000"/>
          <w:sz w:val="24"/>
          <w:szCs w:val="24"/>
        </w:rPr>
        <w:t>(</w:t>
      </w:r>
      <w:r w:rsidR="00203DC9" w:rsidRPr="00931131">
        <w:rPr>
          <w:rFonts w:ascii="Times New Roman" w:hAnsi="Times New Roman" w:cs="Times New Roman"/>
          <w:bCs/>
          <w:sz w:val="24"/>
          <w:szCs w:val="24"/>
          <w:shd w:val="clear" w:color="auto" w:fill="FFFFFF"/>
        </w:rPr>
        <w:t>Fredericks, 2023</w:t>
      </w:r>
      <w:r w:rsidR="00203DC9">
        <w:rPr>
          <w:rFonts w:ascii="Times New Roman" w:hAnsi="Times New Roman" w:cs="Times New Roman"/>
          <w:bCs/>
          <w:sz w:val="24"/>
          <w:szCs w:val="24"/>
          <w:shd w:val="clear" w:color="auto" w:fill="FFFFFF"/>
        </w:rPr>
        <w:t>; Hilton, 2024b)</w:t>
      </w:r>
      <w:r w:rsidR="00203DC9" w:rsidRPr="00931131">
        <w:rPr>
          <w:rFonts w:ascii="Times New Roman" w:hAnsi="Times New Roman" w:cs="Times New Roman"/>
          <w:bCs/>
          <w:sz w:val="24"/>
          <w:szCs w:val="24"/>
          <w:shd w:val="clear" w:color="auto" w:fill="FFFFFF"/>
        </w:rPr>
        <w:t xml:space="preserve">. </w:t>
      </w:r>
    </w:p>
    <w:p w14:paraId="36C67FF9" w14:textId="5E55F092" w:rsidR="00AA3E39" w:rsidRPr="007234EF" w:rsidRDefault="00AA3E39" w:rsidP="007234EF">
      <w:pPr>
        <w:pStyle w:val="Heading1"/>
      </w:pPr>
      <w:bookmarkStart w:id="15" w:name="_Toc200398498"/>
      <w:bookmarkStart w:id="16" w:name="_Toc201312575"/>
      <w:r w:rsidRPr="007234EF">
        <w:t>Action Plan</w:t>
      </w:r>
      <w:bookmarkEnd w:id="15"/>
      <w:bookmarkEnd w:id="16"/>
      <w:r w:rsidRPr="007234EF">
        <w:t> </w:t>
      </w:r>
    </w:p>
    <w:p w14:paraId="3C94B502" w14:textId="1E8DCA4B" w:rsidR="00AA3E39" w:rsidRPr="009B63FB" w:rsidRDefault="00AA3E39" w:rsidP="009B63FB">
      <w:pPr>
        <w:spacing w:after="0" w:line="360" w:lineRule="auto"/>
        <w:jc w:val="both"/>
        <w:rPr>
          <w:rFonts w:ascii="Times New Roman" w:eastAsia="Times New Roman" w:hAnsi="Times New Roman" w:cs="Times New Roman"/>
          <w:color w:val="000000"/>
          <w:sz w:val="24"/>
          <w:szCs w:val="24"/>
        </w:rPr>
      </w:pPr>
      <w:r w:rsidRPr="009B63FB">
        <w:rPr>
          <w:rFonts w:ascii="Times New Roman" w:eastAsia="Times New Roman" w:hAnsi="Times New Roman" w:cs="Times New Roman"/>
          <w:color w:val="000000"/>
          <w:sz w:val="24"/>
          <w:szCs w:val="24"/>
        </w:rPr>
        <w:t xml:space="preserve">In support of the successful execution of the strategic recommendations provided pertaining to DoubleTree by Hilton Bristol City Centre, the action plan systematically identifies the issues, suggests appropriate solutions, forecasts probable outcomes, and outlines timelines and budgets. It will </w:t>
      </w:r>
      <w:r w:rsidR="00A106BE" w:rsidRPr="009B63FB">
        <w:rPr>
          <w:rFonts w:ascii="Times New Roman" w:eastAsia="Times New Roman" w:hAnsi="Times New Roman" w:cs="Times New Roman"/>
          <w:color w:val="000000"/>
          <w:sz w:val="24"/>
          <w:szCs w:val="24"/>
        </w:rPr>
        <w:t>also assist</w:t>
      </w:r>
      <w:r w:rsidRPr="009B63FB">
        <w:rPr>
          <w:rFonts w:ascii="Times New Roman" w:eastAsia="Times New Roman" w:hAnsi="Times New Roman" w:cs="Times New Roman"/>
          <w:color w:val="000000"/>
          <w:sz w:val="24"/>
          <w:szCs w:val="24"/>
        </w:rPr>
        <w:t xml:space="preserve"> in fulfilling an organized approach to assist with accomplishing high operational efficiency and guest satisfaction.</w:t>
      </w:r>
    </w:p>
    <w:p w14:paraId="2FF0D762" w14:textId="77777777" w:rsidR="00AA3E39" w:rsidRPr="009B63FB" w:rsidRDefault="00AA3E39" w:rsidP="009B63FB">
      <w:pPr>
        <w:spacing w:after="0" w:line="360" w:lineRule="auto"/>
        <w:jc w:val="both"/>
        <w:rPr>
          <w:rFonts w:ascii="Times New Roman" w:eastAsia="Times New Roman" w:hAnsi="Times New Roman" w:cs="Times New Roman"/>
          <w:b/>
          <w:sz w:val="24"/>
          <w:szCs w:val="24"/>
        </w:rPr>
      </w:pPr>
    </w:p>
    <w:p w14:paraId="5CF44C48" w14:textId="77777777" w:rsidR="00DB2269" w:rsidRDefault="00DB2269">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tbl>
      <w:tblPr>
        <w:tblW w:w="98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528"/>
        <w:gridCol w:w="1452"/>
        <w:gridCol w:w="1886"/>
        <w:gridCol w:w="1799"/>
        <w:gridCol w:w="1418"/>
        <w:gridCol w:w="1417"/>
        <w:gridCol w:w="1305"/>
      </w:tblGrid>
      <w:tr w:rsidR="00AA3E39" w:rsidRPr="004E2288" w14:paraId="4E5C9831" w14:textId="77777777" w:rsidTr="004E2288">
        <w:trPr>
          <w:trHeight w:val="448"/>
          <w:tblHeader/>
        </w:trPr>
        <w:tc>
          <w:tcPr>
            <w:tcW w:w="528" w:type="dxa"/>
            <w:tcMar>
              <w:top w:w="100" w:type="dxa"/>
              <w:left w:w="100" w:type="dxa"/>
              <w:bottom w:w="100" w:type="dxa"/>
              <w:right w:w="100" w:type="dxa"/>
            </w:tcMar>
            <w:hideMark/>
          </w:tcPr>
          <w:p w14:paraId="63B61256" w14:textId="77777777" w:rsidR="00AA3E39" w:rsidRPr="004E2288" w:rsidRDefault="00AA3E39" w:rsidP="004E2288">
            <w:pPr>
              <w:spacing w:after="0" w:line="240" w:lineRule="auto"/>
              <w:jc w:val="both"/>
              <w:rPr>
                <w:rFonts w:ascii="Times New Roman" w:eastAsia="Times New Roman" w:hAnsi="Times New Roman" w:cs="Times New Roman"/>
                <w:b/>
              </w:rPr>
            </w:pPr>
            <w:r w:rsidRPr="004E2288">
              <w:rPr>
                <w:rFonts w:ascii="Times New Roman" w:eastAsia="Times New Roman" w:hAnsi="Times New Roman" w:cs="Times New Roman"/>
                <w:b/>
                <w:color w:val="000000"/>
              </w:rPr>
              <w:lastRenderedPageBreak/>
              <w:t>No.</w:t>
            </w:r>
          </w:p>
        </w:tc>
        <w:tc>
          <w:tcPr>
            <w:tcW w:w="1452" w:type="dxa"/>
            <w:tcMar>
              <w:top w:w="100" w:type="dxa"/>
              <w:left w:w="100" w:type="dxa"/>
              <w:bottom w:w="100" w:type="dxa"/>
              <w:right w:w="100" w:type="dxa"/>
            </w:tcMar>
            <w:hideMark/>
          </w:tcPr>
          <w:p w14:paraId="5AEA5DA2" w14:textId="77777777" w:rsidR="00AA3E39" w:rsidRPr="004E2288" w:rsidRDefault="00AA3E39" w:rsidP="004E2288">
            <w:pPr>
              <w:spacing w:after="0" w:line="240" w:lineRule="auto"/>
              <w:jc w:val="both"/>
              <w:rPr>
                <w:rFonts w:ascii="Times New Roman" w:eastAsia="Times New Roman" w:hAnsi="Times New Roman" w:cs="Times New Roman"/>
                <w:b/>
              </w:rPr>
            </w:pPr>
            <w:r w:rsidRPr="004E2288">
              <w:rPr>
                <w:rFonts w:ascii="Times New Roman" w:eastAsia="Times New Roman" w:hAnsi="Times New Roman" w:cs="Times New Roman"/>
                <w:b/>
                <w:color w:val="000000"/>
              </w:rPr>
              <w:t>Problem</w:t>
            </w:r>
          </w:p>
        </w:tc>
        <w:tc>
          <w:tcPr>
            <w:tcW w:w="1886" w:type="dxa"/>
            <w:tcMar>
              <w:top w:w="100" w:type="dxa"/>
              <w:left w:w="100" w:type="dxa"/>
              <w:bottom w:w="100" w:type="dxa"/>
              <w:right w:w="100" w:type="dxa"/>
            </w:tcMar>
            <w:hideMark/>
          </w:tcPr>
          <w:p w14:paraId="6C16FB5F" w14:textId="77777777" w:rsidR="00AA3E39" w:rsidRPr="004E2288" w:rsidRDefault="00AA3E39" w:rsidP="004E2288">
            <w:pPr>
              <w:spacing w:after="0" w:line="240" w:lineRule="auto"/>
              <w:jc w:val="both"/>
              <w:rPr>
                <w:rFonts w:ascii="Times New Roman" w:eastAsia="Times New Roman" w:hAnsi="Times New Roman" w:cs="Times New Roman"/>
                <w:b/>
              </w:rPr>
            </w:pPr>
            <w:r w:rsidRPr="004E2288">
              <w:rPr>
                <w:rFonts w:ascii="Times New Roman" w:eastAsia="Times New Roman" w:hAnsi="Times New Roman" w:cs="Times New Roman"/>
                <w:b/>
                <w:color w:val="000000"/>
              </w:rPr>
              <w:t>Solution</w:t>
            </w:r>
          </w:p>
        </w:tc>
        <w:tc>
          <w:tcPr>
            <w:tcW w:w="1799" w:type="dxa"/>
            <w:tcMar>
              <w:top w:w="100" w:type="dxa"/>
              <w:left w:w="100" w:type="dxa"/>
              <w:bottom w:w="100" w:type="dxa"/>
              <w:right w:w="100" w:type="dxa"/>
            </w:tcMar>
            <w:hideMark/>
          </w:tcPr>
          <w:p w14:paraId="48B65E74" w14:textId="77777777" w:rsidR="00AA3E39" w:rsidRPr="004E2288" w:rsidRDefault="00AA3E39" w:rsidP="004E2288">
            <w:pPr>
              <w:spacing w:after="0" w:line="240" w:lineRule="auto"/>
              <w:jc w:val="both"/>
              <w:rPr>
                <w:rFonts w:ascii="Times New Roman" w:eastAsia="Times New Roman" w:hAnsi="Times New Roman" w:cs="Times New Roman"/>
                <w:b/>
              </w:rPr>
            </w:pPr>
            <w:r w:rsidRPr="004E2288">
              <w:rPr>
                <w:rFonts w:ascii="Times New Roman" w:eastAsia="Times New Roman" w:hAnsi="Times New Roman" w:cs="Times New Roman"/>
                <w:b/>
                <w:color w:val="000000"/>
              </w:rPr>
              <w:t>Desired Outcome</w:t>
            </w:r>
          </w:p>
        </w:tc>
        <w:tc>
          <w:tcPr>
            <w:tcW w:w="1418" w:type="dxa"/>
            <w:tcMar>
              <w:top w:w="100" w:type="dxa"/>
              <w:left w:w="100" w:type="dxa"/>
              <w:bottom w:w="100" w:type="dxa"/>
              <w:right w:w="100" w:type="dxa"/>
            </w:tcMar>
            <w:hideMark/>
          </w:tcPr>
          <w:p w14:paraId="17525432" w14:textId="77777777" w:rsidR="00AA3E39" w:rsidRPr="004E2288" w:rsidRDefault="00AA3E39" w:rsidP="004E2288">
            <w:pPr>
              <w:spacing w:after="0" w:line="240" w:lineRule="auto"/>
              <w:jc w:val="both"/>
              <w:rPr>
                <w:rFonts w:ascii="Times New Roman" w:eastAsia="Times New Roman" w:hAnsi="Times New Roman" w:cs="Times New Roman"/>
                <w:b/>
              </w:rPr>
            </w:pPr>
            <w:r w:rsidRPr="004E2288">
              <w:rPr>
                <w:rFonts w:ascii="Times New Roman" w:eastAsia="Times New Roman" w:hAnsi="Times New Roman" w:cs="Times New Roman"/>
                <w:b/>
                <w:color w:val="000000"/>
              </w:rPr>
              <w:t>Time Scale</w:t>
            </w:r>
          </w:p>
        </w:tc>
        <w:tc>
          <w:tcPr>
            <w:tcW w:w="1417" w:type="dxa"/>
            <w:tcMar>
              <w:top w:w="100" w:type="dxa"/>
              <w:left w:w="100" w:type="dxa"/>
              <w:bottom w:w="100" w:type="dxa"/>
              <w:right w:w="100" w:type="dxa"/>
            </w:tcMar>
            <w:hideMark/>
          </w:tcPr>
          <w:p w14:paraId="4C74C3A7" w14:textId="77777777" w:rsidR="00AA3E39" w:rsidRPr="004E2288" w:rsidRDefault="00AA3E39" w:rsidP="004E2288">
            <w:pPr>
              <w:spacing w:after="0" w:line="240" w:lineRule="auto"/>
              <w:jc w:val="both"/>
              <w:rPr>
                <w:rFonts w:ascii="Times New Roman" w:eastAsia="Times New Roman" w:hAnsi="Times New Roman" w:cs="Times New Roman"/>
                <w:b/>
              </w:rPr>
            </w:pPr>
            <w:r w:rsidRPr="004E2288">
              <w:rPr>
                <w:rFonts w:ascii="Times New Roman" w:eastAsia="Times New Roman" w:hAnsi="Times New Roman" w:cs="Times New Roman"/>
                <w:b/>
                <w:color w:val="000000"/>
              </w:rPr>
              <w:t>Completion Date</w:t>
            </w:r>
          </w:p>
        </w:tc>
        <w:tc>
          <w:tcPr>
            <w:tcW w:w="1305" w:type="dxa"/>
            <w:tcMar>
              <w:top w:w="100" w:type="dxa"/>
              <w:left w:w="100" w:type="dxa"/>
              <w:bottom w:w="100" w:type="dxa"/>
              <w:right w:w="100" w:type="dxa"/>
            </w:tcMar>
            <w:hideMark/>
          </w:tcPr>
          <w:p w14:paraId="3682AE11" w14:textId="77777777" w:rsidR="00AA3E39" w:rsidRPr="004E2288" w:rsidRDefault="00AA3E39" w:rsidP="004E2288">
            <w:pPr>
              <w:spacing w:after="0" w:line="240" w:lineRule="auto"/>
              <w:jc w:val="both"/>
              <w:rPr>
                <w:rFonts w:ascii="Times New Roman" w:eastAsia="Times New Roman" w:hAnsi="Times New Roman" w:cs="Times New Roman"/>
                <w:b/>
              </w:rPr>
            </w:pPr>
            <w:r w:rsidRPr="004E2288">
              <w:rPr>
                <w:rFonts w:ascii="Times New Roman" w:eastAsia="Times New Roman" w:hAnsi="Times New Roman" w:cs="Times New Roman"/>
                <w:b/>
                <w:color w:val="000000"/>
              </w:rPr>
              <w:t>Planned Budget</w:t>
            </w:r>
          </w:p>
        </w:tc>
      </w:tr>
      <w:tr w:rsidR="00AA3E39" w:rsidRPr="004E2288" w14:paraId="2714E525" w14:textId="77777777" w:rsidTr="004E2288">
        <w:trPr>
          <w:trHeight w:val="1735"/>
        </w:trPr>
        <w:tc>
          <w:tcPr>
            <w:tcW w:w="528" w:type="dxa"/>
            <w:tcMar>
              <w:top w:w="100" w:type="dxa"/>
              <w:left w:w="100" w:type="dxa"/>
              <w:bottom w:w="100" w:type="dxa"/>
              <w:right w:w="100" w:type="dxa"/>
            </w:tcMar>
            <w:hideMark/>
          </w:tcPr>
          <w:p w14:paraId="51477DB8" w14:textId="77777777" w:rsidR="00AA3E39" w:rsidRPr="004E2288" w:rsidRDefault="00AA3E39" w:rsidP="004E2288">
            <w:pPr>
              <w:spacing w:after="0" w:line="240" w:lineRule="auto"/>
              <w:jc w:val="both"/>
              <w:rPr>
                <w:rFonts w:ascii="Times New Roman" w:eastAsia="Times New Roman" w:hAnsi="Times New Roman" w:cs="Times New Roman"/>
              </w:rPr>
            </w:pPr>
            <w:r w:rsidRPr="004E2288">
              <w:rPr>
                <w:rFonts w:ascii="Times New Roman" w:eastAsia="Times New Roman" w:hAnsi="Times New Roman" w:cs="Times New Roman"/>
                <w:color w:val="000000"/>
              </w:rPr>
              <w:t>1</w:t>
            </w:r>
          </w:p>
        </w:tc>
        <w:tc>
          <w:tcPr>
            <w:tcW w:w="1452" w:type="dxa"/>
            <w:tcMar>
              <w:top w:w="100" w:type="dxa"/>
              <w:left w:w="100" w:type="dxa"/>
              <w:bottom w:w="100" w:type="dxa"/>
              <w:right w:w="100" w:type="dxa"/>
            </w:tcMar>
            <w:hideMark/>
          </w:tcPr>
          <w:p w14:paraId="3EAEE797" w14:textId="77777777" w:rsidR="00AA3E39" w:rsidRPr="004E2288" w:rsidRDefault="00AA3E39" w:rsidP="004E2288">
            <w:pPr>
              <w:spacing w:after="0" w:line="240" w:lineRule="auto"/>
              <w:jc w:val="both"/>
              <w:rPr>
                <w:rFonts w:ascii="Times New Roman" w:eastAsia="Times New Roman" w:hAnsi="Times New Roman" w:cs="Times New Roman"/>
              </w:rPr>
            </w:pPr>
            <w:r w:rsidRPr="004E2288">
              <w:rPr>
                <w:rFonts w:ascii="Times New Roman" w:eastAsia="Times New Roman" w:hAnsi="Times New Roman" w:cs="Times New Roman"/>
                <w:color w:val="000000"/>
              </w:rPr>
              <w:t>Inadequate cleaning, worn furniture, mold buildup, and plumbing leaks.</w:t>
            </w:r>
          </w:p>
        </w:tc>
        <w:tc>
          <w:tcPr>
            <w:tcW w:w="1886" w:type="dxa"/>
            <w:tcMar>
              <w:top w:w="100" w:type="dxa"/>
              <w:left w:w="100" w:type="dxa"/>
              <w:bottom w:w="100" w:type="dxa"/>
              <w:right w:w="100" w:type="dxa"/>
            </w:tcMar>
            <w:hideMark/>
          </w:tcPr>
          <w:p w14:paraId="56F76D56" w14:textId="77777777" w:rsidR="00AA3E39" w:rsidRPr="004E2288" w:rsidRDefault="00AA3E39" w:rsidP="004E2288">
            <w:pPr>
              <w:spacing w:after="0" w:line="240" w:lineRule="auto"/>
              <w:jc w:val="both"/>
              <w:rPr>
                <w:rFonts w:ascii="Times New Roman" w:eastAsia="Times New Roman" w:hAnsi="Times New Roman" w:cs="Times New Roman"/>
              </w:rPr>
            </w:pPr>
            <w:r w:rsidRPr="004E2288">
              <w:rPr>
                <w:rFonts w:ascii="Times New Roman" w:eastAsia="Times New Roman" w:hAnsi="Times New Roman" w:cs="Times New Roman"/>
                <w:color w:val="000000"/>
              </w:rPr>
              <w:t>Refurbish 200+ rooms with a focus on those that received the highest number of guest complaints first by adding new furniture, repainting, and upgrading numerous systems.</w:t>
            </w:r>
          </w:p>
        </w:tc>
        <w:tc>
          <w:tcPr>
            <w:tcW w:w="1799" w:type="dxa"/>
            <w:tcMar>
              <w:top w:w="100" w:type="dxa"/>
              <w:left w:w="100" w:type="dxa"/>
              <w:bottom w:w="100" w:type="dxa"/>
              <w:right w:w="100" w:type="dxa"/>
            </w:tcMar>
            <w:hideMark/>
          </w:tcPr>
          <w:p w14:paraId="6D2A6224" w14:textId="77777777" w:rsidR="00AA3E39" w:rsidRPr="004E2288" w:rsidRDefault="00AA3E39" w:rsidP="004E2288">
            <w:pPr>
              <w:spacing w:after="0" w:line="240" w:lineRule="auto"/>
              <w:jc w:val="both"/>
              <w:rPr>
                <w:rFonts w:ascii="Times New Roman" w:eastAsia="Times New Roman" w:hAnsi="Times New Roman" w:cs="Times New Roman"/>
              </w:rPr>
            </w:pPr>
            <w:r w:rsidRPr="004E2288">
              <w:rPr>
                <w:rFonts w:ascii="Times New Roman" w:eastAsia="Times New Roman" w:hAnsi="Times New Roman" w:cs="Times New Roman"/>
                <w:color w:val="000000"/>
              </w:rPr>
              <w:t>Improved guest comfort and satisfaction, enhanced brand perception</w:t>
            </w:r>
          </w:p>
        </w:tc>
        <w:tc>
          <w:tcPr>
            <w:tcW w:w="1418" w:type="dxa"/>
            <w:tcMar>
              <w:top w:w="100" w:type="dxa"/>
              <w:left w:w="100" w:type="dxa"/>
              <w:bottom w:w="100" w:type="dxa"/>
              <w:right w:w="100" w:type="dxa"/>
            </w:tcMar>
            <w:hideMark/>
          </w:tcPr>
          <w:p w14:paraId="0E04007C" w14:textId="77777777" w:rsidR="00AA3E39" w:rsidRPr="004E2288" w:rsidRDefault="00AA3E39" w:rsidP="004E2288">
            <w:pPr>
              <w:spacing w:after="0" w:line="240" w:lineRule="auto"/>
              <w:jc w:val="both"/>
              <w:rPr>
                <w:rFonts w:ascii="Times New Roman" w:eastAsia="Times New Roman" w:hAnsi="Times New Roman" w:cs="Times New Roman"/>
              </w:rPr>
            </w:pPr>
            <w:r w:rsidRPr="004E2288">
              <w:rPr>
                <w:rFonts w:ascii="Times New Roman" w:eastAsia="Times New Roman" w:hAnsi="Times New Roman" w:cs="Times New Roman"/>
                <w:color w:val="000000"/>
              </w:rPr>
              <w:t>6–9 months</w:t>
            </w:r>
          </w:p>
        </w:tc>
        <w:tc>
          <w:tcPr>
            <w:tcW w:w="1417" w:type="dxa"/>
            <w:tcMar>
              <w:top w:w="100" w:type="dxa"/>
              <w:left w:w="100" w:type="dxa"/>
              <w:bottom w:w="100" w:type="dxa"/>
              <w:right w:w="100" w:type="dxa"/>
            </w:tcMar>
            <w:hideMark/>
          </w:tcPr>
          <w:p w14:paraId="4A933CD5" w14:textId="77777777" w:rsidR="00AA3E39" w:rsidRPr="004E2288" w:rsidRDefault="00AA3E39" w:rsidP="004E2288">
            <w:pPr>
              <w:spacing w:after="0" w:line="240" w:lineRule="auto"/>
              <w:jc w:val="both"/>
              <w:rPr>
                <w:rFonts w:ascii="Times New Roman" w:eastAsia="Times New Roman" w:hAnsi="Times New Roman" w:cs="Times New Roman"/>
              </w:rPr>
            </w:pPr>
            <w:r w:rsidRPr="004E2288">
              <w:rPr>
                <w:rFonts w:ascii="Times New Roman" w:eastAsia="Times New Roman" w:hAnsi="Times New Roman" w:cs="Times New Roman"/>
                <w:color w:val="000000"/>
              </w:rPr>
              <w:t>March 2026</w:t>
            </w:r>
          </w:p>
        </w:tc>
        <w:tc>
          <w:tcPr>
            <w:tcW w:w="1305" w:type="dxa"/>
            <w:tcMar>
              <w:top w:w="100" w:type="dxa"/>
              <w:left w:w="100" w:type="dxa"/>
              <w:bottom w:w="100" w:type="dxa"/>
              <w:right w:w="100" w:type="dxa"/>
            </w:tcMar>
            <w:hideMark/>
          </w:tcPr>
          <w:p w14:paraId="0D91A288" w14:textId="77777777" w:rsidR="00AA3E39" w:rsidRPr="004E2288" w:rsidRDefault="00AA3E39" w:rsidP="004E2288">
            <w:pPr>
              <w:spacing w:after="0" w:line="240" w:lineRule="auto"/>
              <w:jc w:val="both"/>
              <w:rPr>
                <w:rFonts w:ascii="Times New Roman" w:eastAsia="Times New Roman" w:hAnsi="Times New Roman" w:cs="Times New Roman"/>
              </w:rPr>
            </w:pPr>
            <w:r w:rsidRPr="004E2288">
              <w:rPr>
                <w:rFonts w:ascii="Times New Roman" w:eastAsia="Times New Roman" w:hAnsi="Times New Roman" w:cs="Times New Roman"/>
                <w:color w:val="000000"/>
              </w:rPr>
              <w:t>£1,100,000</w:t>
            </w:r>
          </w:p>
        </w:tc>
      </w:tr>
      <w:tr w:rsidR="00AA3E39" w:rsidRPr="004E2288" w14:paraId="3728FED7" w14:textId="77777777" w:rsidTr="004E2288">
        <w:trPr>
          <w:trHeight w:val="2075"/>
        </w:trPr>
        <w:tc>
          <w:tcPr>
            <w:tcW w:w="528" w:type="dxa"/>
            <w:tcMar>
              <w:top w:w="100" w:type="dxa"/>
              <w:left w:w="100" w:type="dxa"/>
              <w:bottom w:w="100" w:type="dxa"/>
              <w:right w:w="100" w:type="dxa"/>
            </w:tcMar>
            <w:hideMark/>
          </w:tcPr>
          <w:p w14:paraId="67A77695" w14:textId="77777777" w:rsidR="00AA3E39" w:rsidRPr="004E2288" w:rsidRDefault="00AA3E39" w:rsidP="004E2288">
            <w:pPr>
              <w:spacing w:after="0" w:line="240" w:lineRule="auto"/>
              <w:jc w:val="both"/>
              <w:rPr>
                <w:rFonts w:ascii="Times New Roman" w:eastAsia="Times New Roman" w:hAnsi="Times New Roman" w:cs="Times New Roman"/>
              </w:rPr>
            </w:pPr>
            <w:r w:rsidRPr="004E2288">
              <w:rPr>
                <w:rFonts w:ascii="Times New Roman" w:eastAsia="Times New Roman" w:hAnsi="Times New Roman" w:cs="Times New Roman"/>
                <w:color w:val="000000"/>
              </w:rPr>
              <w:t>2</w:t>
            </w:r>
          </w:p>
        </w:tc>
        <w:tc>
          <w:tcPr>
            <w:tcW w:w="1452" w:type="dxa"/>
            <w:tcMar>
              <w:top w:w="100" w:type="dxa"/>
              <w:left w:w="100" w:type="dxa"/>
              <w:bottom w:w="100" w:type="dxa"/>
              <w:right w:w="100" w:type="dxa"/>
            </w:tcMar>
            <w:hideMark/>
          </w:tcPr>
          <w:p w14:paraId="1E7D3089" w14:textId="77777777" w:rsidR="00AA3E39" w:rsidRPr="004E2288" w:rsidRDefault="00AA3E39" w:rsidP="004E2288">
            <w:pPr>
              <w:spacing w:after="0" w:line="240" w:lineRule="auto"/>
              <w:jc w:val="both"/>
              <w:rPr>
                <w:rFonts w:ascii="Times New Roman" w:eastAsia="Times New Roman" w:hAnsi="Times New Roman" w:cs="Times New Roman"/>
              </w:rPr>
            </w:pPr>
            <w:r w:rsidRPr="004E2288">
              <w:rPr>
                <w:rFonts w:ascii="Times New Roman" w:eastAsia="Times New Roman" w:hAnsi="Times New Roman" w:cs="Times New Roman"/>
                <w:color w:val="000000"/>
              </w:rPr>
              <w:t>Slow and ineffective complaint handling</w:t>
            </w:r>
          </w:p>
        </w:tc>
        <w:tc>
          <w:tcPr>
            <w:tcW w:w="1886" w:type="dxa"/>
            <w:tcMar>
              <w:top w:w="100" w:type="dxa"/>
              <w:left w:w="100" w:type="dxa"/>
              <w:bottom w:w="100" w:type="dxa"/>
              <w:right w:w="100" w:type="dxa"/>
            </w:tcMar>
            <w:hideMark/>
          </w:tcPr>
          <w:p w14:paraId="43BBBBA8" w14:textId="77777777" w:rsidR="00AA3E39" w:rsidRPr="004E2288" w:rsidRDefault="00AA3E39" w:rsidP="004E2288">
            <w:pPr>
              <w:spacing w:after="0" w:line="240" w:lineRule="auto"/>
              <w:jc w:val="both"/>
              <w:rPr>
                <w:rFonts w:ascii="Times New Roman" w:eastAsia="Times New Roman" w:hAnsi="Times New Roman" w:cs="Times New Roman"/>
              </w:rPr>
            </w:pPr>
            <w:r w:rsidRPr="004E2288">
              <w:rPr>
                <w:rFonts w:ascii="Times New Roman" w:eastAsia="Times New Roman" w:hAnsi="Times New Roman" w:cs="Times New Roman"/>
                <w:color w:val="000000"/>
              </w:rPr>
              <w:t>Develop a complaint management system within Hilton’s OnQ for digital complaints; train employees on recovery services.</w:t>
            </w:r>
          </w:p>
        </w:tc>
        <w:tc>
          <w:tcPr>
            <w:tcW w:w="1799" w:type="dxa"/>
            <w:tcMar>
              <w:top w:w="100" w:type="dxa"/>
              <w:left w:w="100" w:type="dxa"/>
              <w:bottom w:w="100" w:type="dxa"/>
              <w:right w:w="100" w:type="dxa"/>
            </w:tcMar>
            <w:hideMark/>
          </w:tcPr>
          <w:p w14:paraId="141AE53D" w14:textId="77777777" w:rsidR="00AA3E39" w:rsidRPr="004E2288" w:rsidRDefault="00AA3E39" w:rsidP="004E2288">
            <w:pPr>
              <w:spacing w:after="0" w:line="240" w:lineRule="auto"/>
              <w:jc w:val="both"/>
              <w:rPr>
                <w:rFonts w:ascii="Times New Roman" w:eastAsia="Times New Roman" w:hAnsi="Times New Roman" w:cs="Times New Roman"/>
              </w:rPr>
            </w:pPr>
            <w:r w:rsidRPr="004E2288">
              <w:rPr>
                <w:rFonts w:ascii="Times New Roman" w:eastAsia="Times New Roman" w:hAnsi="Times New Roman" w:cs="Times New Roman"/>
                <w:color w:val="000000"/>
              </w:rPr>
              <w:t>Faster resolution, better guest experience, increased loyalty</w:t>
            </w:r>
          </w:p>
        </w:tc>
        <w:tc>
          <w:tcPr>
            <w:tcW w:w="1418" w:type="dxa"/>
            <w:tcMar>
              <w:top w:w="100" w:type="dxa"/>
              <w:left w:w="100" w:type="dxa"/>
              <w:bottom w:w="100" w:type="dxa"/>
              <w:right w:w="100" w:type="dxa"/>
            </w:tcMar>
            <w:hideMark/>
          </w:tcPr>
          <w:p w14:paraId="66D91A64" w14:textId="77777777" w:rsidR="00AA3E39" w:rsidRPr="004E2288" w:rsidRDefault="00AA3E39" w:rsidP="004E2288">
            <w:pPr>
              <w:spacing w:after="0" w:line="240" w:lineRule="auto"/>
              <w:jc w:val="both"/>
              <w:rPr>
                <w:rFonts w:ascii="Times New Roman" w:eastAsia="Times New Roman" w:hAnsi="Times New Roman" w:cs="Times New Roman"/>
              </w:rPr>
            </w:pPr>
            <w:r w:rsidRPr="004E2288">
              <w:rPr>
                <w:rFonts w:ascii="Times New Roman" w:eastAsia="Times New Roman" w:hAnsi="Times New Roman" w:cs="Times New Roman"/>
                <w:color w:val="000000"/>
              </w:rPr>
              <w:t>2–3 months</w:t>
            </w:r>
          </w:p>
        </w:tc>
        <w:tc>
          <w:tcPr>
            <w:tcW w:w="1417" w:type="dxa"/>
            <w:tcMar>
              <w:top w:w="100" w:type="dxa"/>
              <w:left w:w="100" w:type="dxa"/>
              <w:bottom w:w="100" w:type="dxa"/>
              <w:right w:w="100" w:type="dxa"/>
            </w:tcMar>
            <w:hideMark/>
          </w:tcPr>
          <w:p w14:paraId="31D6683D" w14:textId="77777777" w:rsidR="00AA3E39" w:rsidRPr="004E2288" w:rsidRDefault="00AA3E39" w:rsidP="004E2288">
            <w:pPr>
              <w:spacing w:after="0" w:line="240" w:lineRule="auto"/>
              <w:jc w:val="both"/>
              <w:rPr>
                <w:rFonts w:ascii="Times New Roman" w:eastAsia="Times New Roman" w:hAnsi="Times New Roman" w:cs="Times New Roman"/>
              </w:rPr>
            </w:pPr>
            <w:r w:rsidRPr="004E2288">
              <w:rPr>
                <w:rFonts w:ascii="Times New Roman" w:eastAsia="Times New Roman" w:hAnsi="Times New Roman" w:cs="Times New Roman"/>
                <w:color w:val="000000"/>
              </w:rPr>
              <w:t>December 2025</w:t>
            </w:r>
          </w:p>
        </w:tc>
        <w:tc>
          <w:tcPr>
            <w:tcW w:w="1305" w:type="dxa"/>
            <w:tcMar>
              <w:top w:w="100" w:type="dxa"/>
              <w:left w:w="100" w:type="dxa"/>
              <w:bottom w:w="100" w:type="dxa"/>
              <w:right w:w="100" w:type="dxa"/>
            </w:tcMar>
            <w:hideMark/>
          </w:tcPr>
          <w:p w14:paraId="0969B3F2" w14:textId="77777777" w:rsidR="00AA3E39" w:rsidRPr="004E2288" w:rsidRDefault="00AA3E39" w:rsidP="004E2288">
            <w:pPr>
              <w:spacing w:after="0" w:line="240" w:lineRule="auto"/>
              <w:jc w:val="both"/>
              <w:rPr>
                <w:rFonts w:ascii="Times New Roman" w:eastAsia="Times New Roman" w:hAnsi="Times New Roman" w:cs="Times New Roman"/>
              </w:rPr>
            </w:pPr>
            <w:r w:rsidRPr="004E2288">
              <w:rPr>
                <w:rFonts w:ascii="Times New Roman" w:eastAsia="Times New Roman" w:hAnsi="Times New Roman" w:cs="Times New Roman"/>
                <w:color w:val="000000"/>
              </w:rPr>
              <w:t>£110,000</w:t>
            </w:r>
          </w:p>
        </w:tc>
      </w:tr>
      <w:tr w:rsidR="00AA3E39" w:rsidRPr="004E2288" w14:paraId="5468841A" w14:textId="77777777" w:rsidTr="004E2288">
        <w:trPr>
          <w:trHeight w:val="1923"/>
        </w:trPr>
        <w:tc>
          <w:tcPr>
            <w:tcW w:w="528" w:type="dxa"/>
            <w:tcMar>
              <w:top w:w="100" w:type="dxa"/>
              <w:left w:w="100" w:type="dxa"/>
              <w:bottom w:w="100" w:type="dxa"/>
              <w:right w:w="100" w:type="dxa"/>
            </w:tcMar>
            <w:hideMark/>
          </w:tcPr>
          <w:p w14:paraId="3AC5533A" w14:textId="77777777" w:rsidR="00AA3E39" w:rsidRPr="004E2288" w:rsidRDefault="00AA3E39" w:rsidP="004E2288">
            <w:pPr>
              <w:spacing w:after="0" w:line="240" w:lineRule="auto"/>
              <w:jc w:val="both"/>
              <w:rPr>
                <w:rFonts w:ascii="Times New Roman" w:eastAsia="Times New Roman" w:hAnsi="Times New Roman" w:cs="Times New Roman"/>
              </w:rPr>
            </w:pPr>
            <w:r w:rsidRPr="004E2288">
              <w:rPr>
                <w:rFonts w:ascii="Times New Roman" w:eastAsia="Times New Roman" w:hAnsi="Times New Roman" w:cs="Times New Roman"/>
                <w:color w:val="000000"/>
              </w:rPr>
              <w:t>3</w:t>
            </w:r>
          </w:p>
        </w:tc>
        <w:tc>
          <w:tcPr>
            <w:tcW w:w="1452" w:type="dxa"/>
            <w:tcMar>
              <w:top w:w="100" w:type="dxa"/>
              <w:left w:w="100" w:type="dxa"/>
              <w:bottom w:w="100" w:type="dxa"/>
              <w:right w:w="100" w:type="dxa"/>
            </w:tcMar>
            <w:hideMark/>
          </w:tcPr>
          <w:p w14:paraId="3F1698BC" w14:textId="77777777" w:rsidR="00AA3E39" w:rsidRPr="004E2288" w:rsidRDefault="00AA3E39" w:rsidP="004E2288">
            <w:pPr>
              <w:spacing w:after="0" w:line="240" w:lineRule="auto"/>
              <w:jc w:val="both"/>
              <w:rPr>
                <w:rFonts w:ascii="Times New Roman" w:eastAsia="Times New Roman" w:hAnsi="Times New Roman" w:cs="Times New Roman"/>
              </w:rPr>
            </w:pPr>
            <w:r w:rsidRPr="004E2288">
              <w:rPr>
                <w:rFonts w:ascii="Times New Roman" w:eastAsia="Times New Roman" w:hAnsi="Times New Roman" w:cs="Times New Roman"/>
                <w:color w:val="000000"/>
              </w:rPr>
              <w:t>Inadequate parking and poor communication of parking options</w:t>
            </w:r>
          </w:p>
        </w:tc>
        <w:tc>
          <w:tcPr>
            <w:tcW w:w="1886" w:type="dxa"/>
            <w:tcMar>
              <w:top w:w="100" w:type="dxa"/>
              <w:left w:w="100" w:type="dxa"/>
              <w:bottom w:w="100" w:type="dxa"/>
              <w:right w:w="100" w:type="dxa"/>
            </w:tcMar>
            <w:hideMark/>
          </w:tcPr>
          <w:p w14:paraId="60EE34C5" w14:textId="77777777" w:rsidR="00AA3E39" w:rsidRPr="004E2288" w:rsidRDefault="00AA3E39" w:rsidP="004E2288">
            <w:pPr>
              <w:spacing w:after="0" w:line="240" w:lineRule="auto"/>
              <w:jc w:val="both"/>
              <w:rPr>
                <w:rFonts w:ascii="Times New Roman" w:eastAsia="Times New Roman" w:hAnsi="Times New Roman" w:cs="Times New Roman"/>
              </w:rPr>
            </w:pPr>
            <w:r w:rsidRPr="004E2288">
              <w:rPr>
                <w:rFonts w:ascii="Times New Roman" w:eastAsia="Times New Roman" w:hAnsi="Times New Roman" w:cs="Times New Roman"/>
                <w:color w:val="000000"/>
              </w:rPr>
              <w:t>Collaborate with local parking facilities; enhance guest communications on parking policies and improve sign visibility.</w:t>
            </w:r>
          </w:p>
        </w:tc>
        <w:tc>
          <w:tcPr>
            <w:tcW w:w="1799" w:type="dxa"/>
            <w:tcMar>
              <w:top w:w="100" w:type="dxa"/>
              <w:left w:w="100" w:type="dxa"/>
              <w:bottom w:w="100" w:type="dxa"/>
              <w:right w:w="100" w:type="dxa"/>
            </w:tcMar>
            <w:hideMark/>
          </w:tcPr>
          <w:p w14:paraId="2D6B468E" w14:textId="77777777" w:rsidR="00AA3E39" w:rsidRPr="004E2288" w:rsidRDefault="00AA3E39" w:rsidP="004E2288">
            <w:pPr>
              <w:spacing w:after="0" w:line="240" w:lineRule="auto"/>
              <w:jc w:val="both"/>
              <w:rPr>
                <w:rFonts w:ascii="Times New Roman" w:eastAsia="Times New Roman" w:hAnsi="Times New Roman" w:cs="Times New Roman"/>
              </w:rPr>
            </w:pPr>
            <w:r w:rsidRPr="004E2288">
              <w:rPr>
                <w:rFonts w:ascii="Times New Roman" w:eastAsia="Times New Roman" w:hAnsi="Times New Roman" w:cs="Times New Roman"/>
                <w:color w:val="000000"/>
              </w:rPr>
              <w:t>Smoother arrival experience, reduced frustration, better first impressions</w:t>
            </w:r>
          </w:p>
        </w:tc>
        <w:tc>
          <w:tcPr>
            <w:tcW w:w="1418" w:type="dxa"/>
            <w:tcMar>
              <w:top w:w="100" w:type="dxa"/>
              <w:left w:w="100" w:type="dxa"/>
              <w:bottom w:w="100" w:type="dxa"/>
              <w:right w:w="100" w:type="dxa"/>
            </w:tcMar>
            <w:hideMark/>
          </w:tcPr>
          <w:p w14:paraId="077E7906" w14:textId="77777777" w:rsidR="00AA3E39" w:rsidRPr="004E2288" w:rsidRDefault="00AA3E39" w:rsidP="004E2288">
            <w:pPr>
              <w:spacing w:after="0" w:line="240" w:lineRule="auto"/>
              <w:jc w:val="both"/>
              <w:rPr>
                <w:rFonts w:ascii="Times New Roman" w:eastAsia="Times New Roman" w:hAnsi="Times New Roman" w:cs="Times New Roman"/>
              </w:rPr>
            </w:pPr>
            <w:r w:rsidRPr="004E2288">
              <w:rPr>
                <w:rFonts w:ascii="Times New Roman" w:eastAsia="Times New Roman" w:hAnsi="Times New Roman" w:cs="Times New Roman"/>
                <w:color w:val="000000"/>
              </w:rPr>
              <w:t>1–2 months</w:t>
            </w:r>
          </w:p>
        </w:tc>
        <w:tc>
          <w:tcPr>
            <w:tcW w:w="1417" w:type="dxa"/>
            <w:tcMar>
              <w:top w:w="100" w:type="dxa"/>
              <w:left w:w="100" w:type="dxa"/>
              <w:bottom w:w="100" w:type="dxa"/>
              <w:right w:w="100" w:type="dxa"/>
            </w:tcMar>
            <w:hideMark/>
          </w:tcPr>
          <w:p w14:paraId="19F5A0F1" w14:textId="77777777" w:rsidR="00AA3E39" w:rsidRPr="004E2288" w:rsidRDefault="00AA3E39" w:rsidP="004E2288">
            <w:pPr>
              <w:spacing w:after="0" w:line="240" w:lineRule="auto"/>
              <w:jc w:val="both"/>
              <w:rPr>
                <w:rFonts w:ascii="Times New Roman" w:eastAsia="Times New Roman" w:hAnsi="Times New Roman" w:cs="Times New Roman"/>
              </w:rPr>
            </w:pPr>
            <w:r w:rsidRPr="004E2288">
              <w:rPr>
                <w:rFonts w:ascii="Times New Roman" w:eastAsia="Times New Roman" w:hAnsi="Times New Roman" w:cs="Times New Roman"/>
                <w:color w:val="000000"/>
              </w:rPr>
              <w:t>November 2025</w:t>
            </w:r>
          </w:p>
        </w:tc>
        <w:tc>
          <w:tcPr>
            <w:tcW w:w="1305" w:type="dxa"/>
            <w:tcMar>
              <w:top w:w="100" w:type="dxa"/>
              <w:left w:w="100" w:type="dxa"/>
              <w:bottom w:w="100" w:type="dxa"/>
              <w:right w:w="100" w:type="dxa"/>
            </w:tcMar>
            <w:hideMark/>
          </w:tcPr>
          <w:p w14:paraId="7F2BF525" w14:textId="77777777" w:rsidR="00AA3E39" w:rsidRPr="004E2288" w:rsidRDefault="00AA3E39" w:rsidP="004E2288">
            <w:pPr>
              <w:spacing w:after="0" w:line="240" w:lineRule="auto"/>
              <w:jc w:val="both"/>
              <w:rPr>
                <w:rFonts w:ascii="Times New Roman" w:eastAsia="Times New Roman" w:hAnsi="Times New Roman" w:cs="Times New Roman"/>
              </w:rPr>
            </w:pPr>
            <w:r w:rsidRPr="004E2288">
              <w:rPr>
                <w:rFonts w:ascii="Times New Roman" w:eastAsia="Times New Roman" w:hAnsi="Times New Roman" w:cs="Times New Roman"/>
                <w:color w:val="000000"/>
              </w:rPr>
              <w:t>£30,000</w:t>
            </w:r>
          </w:p>
        </w:tc>
      </w:tr>
      <w:tr w:rsidR="00AA3E39" w:rsidRPr="004E2288" w14:paraId="0C84C82B" w14:textId="77777777" w:rsidTr="004E2288">
        <w:trPr>
          <w:trHeight w:val="1530"/>
        </w:trPr>
        <w:tc>
          <w:tcPr>
            <w:tcW w:w="528" w:type="dxa"/>
            <w:tcMar>
              <w:top w:w="100" w:type="dxa"/>
              <w:left w:w="100" w:type="dxa"/>
              <w:bottom w:w="100" w:type="dxa"/>
              <w:right w:w="100" w:type="dxa"/>
            </w:tcMar>
            <w:hideMark/>
          </w:tcPr>
          <w:p w14:paraId="48A0B66E" w14:textId="77777777" w:rsidR="00AA3E39" w:rsidRPr="004E2288" w:rsidRDefault="00AA3E39" w:rsidP="004E2288">
            <w:pPr>
              <w:spacing w:after="0" w:line="240" w:lineRule="auto"/>
              <w:jc w:val="both"/>
              <w:rPr>
                <w:rFonts w:ascii="Times New Roman" w:eastAsia="Times New Roman" w:hAnsi="Times New Roman" w:cs="Times New Roman"/>
              </w:rPr>
            </w:pPr>
            <w:r w:rsidRPr="004E2288">
              <w:rPr>
                <w:rFonts w:ascii="Times New Roman" w:eastAsia="Times New Roman" w:hAnsi="Times New Roman" w:cs="Times New Roman"/>
                <w:color w:val="000000"/>
              </w:rPr>
              <w:t>4</w:t>
            </w:r>
          </w:p>
        </w:tc>
        <w:tc>
          <w:tcPr>
            <w:tcW w:w="1452" w:type="dxa"/>
            <w:tcMar>
              <w:top w:w="100" w:type="dxa"/>
              <w:left w:w="100" w:type="dxa"/>
              <w:bottom w:w="100" w:type="dxa"/>
              <w:right w:w="100" w:type="dxa"/>
            </w:tcMar>
            <w:hideMark/>
          </w:tcPr>
          <w:p w14:paraId="588383C2" w14:textId="77777777" w:rsidR="00AA3E39" w:rsidRPr="004E2288" w:rsidRDefault="00AA3E39" w:rsidP="004E2288">
            <w:pPr>
              <w:spacing w:after="0" w:line="240" w:lineRule="auto"/>
              <w:jc w:val="both"/>
              <w:rPr>
                <w:rFonts w:ascii="Times New Roman" w:eastAsia="Times New Roman" w:hAnsi="Times New Roman" w:cs="Times New Roman"/>
              </w:rPr>
            </w:pPr>
            <w:r w:rsidRPr="004E2288">
              <w:rPr>
                <w:rFonts w:ascii="Times New Roman" w:eastAsia="Times New Roman" w:hAnsi="Times New Roman" w:cs="Times New Roman"/>
                <w:color w:val="000000"/>
              </w:rPr>
              <w:t>Limited digital engagement before and during stays</w:t>
            </w:r>
          </w:p>
        </w:tc>
        <w:tc>
          <w:tcPr>
            <w:tcW w:w="1886" w:type="dxa"/>
            <w:tcMar>
              <w:top w:w="100" w:type="dxa"/>
              <w:left w:w="100" w:type="dxa"/>
              <w:bottom w:w="100" w:type="dxa"/>
              <w:right w:w="100" w:type="dxa"/>
            </w:tcMar>
            <w:hideMark/>
          </w:tcPr>
          <w:p w14:paraId="48629599" w14:textId="77777777" w:rsidR="00AA3E39" w:rsidRPr="004E2288" w:rsidRDefault="00AA3E39" w:rsidP="004E2288">
            <w:pPr>
              <w:spacing w:after="0" w:line="240" w:lineRule="auto"/>
              <w:jc w:val="both"/>
              <w:rPr>
                <w:rFonts w:ascii="Times New Roman" w:eastAsia="Times New Roman" w:hAnsi="Times New Roman" w:cs="Times New Roman"/>
              </w:rPr>
            </w:pPr>
            <w:r w:rsidRPr="004E2288">
              <w:rPr>
                <w:rFonts w:ascii="Times New Roman" w:eastAsia="Times New Roman" w:hAnsi="Times New Roman" w:cs="Times New Roman"/>
                <w:color w:val="000000"/>
              </w:rPr>
              <w:t>Update website and app with real-time information; add chatbot and digital concierge</w:t>
            </w:r>
          </w:p>
        </w:tc>
        <w:tc>
          <w:tcPr>
            <w:tcW w:w="1799" w:type="dxa"/>
            <w:tcMar>
              <w:top w:w="100" w:type="dxa"/>
              <w:left w:w="100" w:type="dxa"/>
              <w:bottom w:w="100" w:type="dxa"/>
              <w:right w:w="100" w:type="dxa"/>
            </w:tcMar>
            <w:hideMark/>
          </w:tcPr>
          <w:p w14:paraId="0911EC8C" w14:textId="77777777" w:rsidR="00AA3E39" w:rsidRPr="004E2288" w:rsidRDefault="00AA3E39" w:rsidP="004E2288">
            <w:pPr>
              <w:spacing w:after="0" w:line="240" w:lineRule="auto"/>
              <w:jc w:val="both"/>
              <w:rPr>
                <w:rFonts w:ascii="Times New Roman" w:eastAsia="Times New Roman" w:hAnsi="Times New Roman" w:cs="Times New Roman"/>
              </w:rPr>
            </w:pPr>
            <w:r w:rsidRPr="004E2288">
              <w:rPr>
                <w:rFonts w:ascii="Times New Roman" w:eastAsia="Times New Roman" w:hAnsi="Times New Roman" w:cs="Times New Roman"/>
                <w:color w:val="000000"/>
              </w:rPr>
              <w:t>Greater guest autonomy, smoother digital interaction, less front-desk pressure</w:t>
            </w:r>
          </w:p>
        </w:tc>
        <w:tc>
          <w:tcPr>
            <w:tcW w:w="1418" w:type="dxa"/>
            <w:tcMar>
              <w:top w:w="100" w:type="dxa"/>
              <w:left w:w="100" w:type="dxa"/>
              <w:bottom w:w="100" w:type="dxa"/>
              <w:right w:w="100" w:type="dxa"/>
            </w:tcMar>
            <w:hideMark/>
          </w:tcPr>
          <w:p w14:paraId="0FAC61CC" w14:textId="77777777" w:rsidR="00AA3E39" w:rsidRPr="004E2288" w:rsidRDefault="00AA3E39" w:rsidP="004E2288">
            <w:pPr>
              <w:spacing w:after="0" w:line="240" w:lineRule="auto"/>
              <w:jc w:val="both"/>
              <w:rPr>
                <w:rFonts w:ascii="Times New Roman" w:eastAsia="Times New Roman" w:hAnsi="Times New Roman" w:cs="Times New Roman"/>
              </w:rPr>
            </w:pPr>
            <w:r w:rsidRPr="004E2288">
              <w:rPr>
                <w:rFonts w:ascii="Times New Roman" w:eastAsia="Times New Roman" w:hAnsi="Times New Roman" w:cs="Times New Roman"/>
                <w:color w:val="000000"/>
              </w:rPr>
              <w:t>3–4 months</w:t>
            </w:r>
          </w:p>
        </w:tc>
        <w:tc>
          <w:tcPr>
            <w:tcW w:w="1417" w:type="dxa"/>
            <w:tcMar>
              <w:top w:w="100" w:type="dxa"/>
              <w:left w:w="100" w:type="dxa"/>
              <w:bottom w:w="100" w:type="dxa"/>
              <w:right w:w="100" w:type="dxa"/>
            </w:tcMar>
            <w:hideMark/>
          </w:tcPr>
          <w:p w14:paraId="633085A8" w14:textId="77777777" w:rsidR="00AA3E39" w:rsidRPr="004E2288" w:rsidRDefault="00AA3E39" w:rsidP="004E2288">
            <w:pPr>
              <w:spacing w:after="0" w:line="240" w:lineRule="auto"/>
              <w:jc w:val="both"/>
              <w:rPr>
                <w:rFonts w:ascii="Times New Roman" w:eastAsia="Times New Roman" w:hAnsi="Times New Roman" w:cs="Times New Roman"/>
              </w:rPr>
            </w:pPr>
            <w:r w:rsidRPr="004E2288">
              <w:rPr>
                <w:rFonts w:ascii="Times New Roman" w:eastAsia="Times New Roman" w:hAnsi="Times New Roman" w:cs="Times New Roman"/>
                <w:color w:val="000000"/>
              </w:rPr>
              <w:t>January 2026</w:t>
            </w:r>
          </w:p>
        </w:tc>
        <w:tc>
          <w:tcPr>
            <w:tcW w:w="1305" w:type="dxa"/>
            <w:tcMar>
              <w:top w:w="100" w:type="dxa"/>
              <w:left w:w="100" w:type="dxa"/>
              <w:bottom w:w="100" w:type="dxa"/>
              <w:right w:w="100" w:type="dxa"/>
            </w:tcMar>
            <w:hideMark/>
          </w:tcPr>
          <w:p w14:paraId="578460DC" w14:textId="77777777" w:rsidR="00AA3E39" w:rsidRPr="004E2288" w:rsidRDefault="00AA3E39" w:rsidP="004E2288">
            <w:pPr>
              <w:spacing w:after="0" w:line="240" w:lineRule="auto"/>
              <w:jc w:val="both"/>
              <w:rPr>
                <w:rFonts w:ascii="Times New Roman" w:eastAsia="Times New Roman" w:hAnsi="Times New Roman" w:cs="Times New Roman"/>
              </w:rPr>
            </w:pPr>
            <w:r w:rsidRPr="004E2288">
              <w:rPr>
                <w:rFonts w:ascii="Times New Roman" w:eastAsia="Times New Roman" w:hAnsi="Times New Roman" w:cs="Times New Roman"/>
                <w:color w:val="000000"/>
              </w:rPr>
              <w:t>£80,000</w:t>
            </w:r>
          </w:p>
        </w:tc>
      </w:tr>
      <w:tr w:rsidR="00AA3E39" w:rsidRPr="004E2288" w14:paraId="21C67D9D" w14:textId="77777777" w:rsidTr="004E2288">
        <w:trPr>
          <w:trHeight w:val="2225"/>
        </w:trPr>
        <w:tc>
          <w:tcPr>
            <w:tcW w:w="528" w:type="dxa"/>
            <w:tcMar>
              <w:top w:w="100" w:type="dxa"/>
              <w:left w:w="100" w:type="dxa"/>
              <w:bottom w:w="100" w:type="dxa"/>
              <w:right w:w="100" w:type="dxa"/>
            </w:tcMar>
            <w:hideMark/>
          </w:tcPr>
          <w:p w14:paraId="5CFFD0D8" w14:textId="77777777" w:rsidR="00AA3E39" w:rsidRPr="004E2288" w:rsidRDefault="00AA3E39" w:rsidP="004E2288">
            <w:pPr>
              <w:spacing w:after="0" w:line="240" w:lineRule="auto"/>
              <w:jc w:val="both"/>
              <w:rPr>
                <w:rFonts w:ascii="Times New Roman" w:eastAsia="Times New Roman" w:hAnsi="Times New Roman" w:cs="Times New Roman"/>
              </w:rPr>
            </w:pPr>
            <w:r w:rsidRPr="004E2288">
              <w:rPr>
                <w:rFonts w:ascii="Times New Roman" w:eastAsia="Times New Roman" w:hAnsi="Times New Roman" w:cs="Times New Roman"/>
                <w:color w:val="000000"/>
              </w:rPr>
              <w:t>5</w:t>
            </w:r>
          </w:p>
        </w:tc>
        <w:tc>
          <w:tcPr>
            <w:tcW w:w="1452" w:type="dxa"/>
            <w:tcMar>
              <w:top w:w="100" w:type="dxa"/>
              <w:left w:w="100" w:type="dxa"/>
              <w:bottom w:w="100" w:type="dxa"/>
              <w:right w:w="100" w:type="dxa"/>
            </w:tcMar>
            <w:hideMark/>
          </w:tcPr>
          <w:p w14:paraId="5CFBC349" w14:textId="77777777" w:rsidR="00AA3E39" w:rsidRPr="004E2288" w:rsidRDefault="00AA3E39" w:rsidP="004E2288">
            <w:pPr>
              <w:spacing w:after="0" w:line="240" w:lineRule="auto"/>
              <w:jc w:val="both"/>
              <w:rPr>
                <w:rFonts w:ascii="Times New Roman" w:eastAsia="Times New Roman" w:hAnsi="Times New Roman" w:cs="Times New Roman"/>
              </w:rPr>
            </w:pPr>
            <w:r w:rsidRPr="004E2288">
              <w:rPr>
                <w:rFonts w:ascii="Times New Roman" w:eastAsia="Times New Roman" w:hAnsi="Times New Roman" w:cs="Times New Roman"/>
                <w:color w:val="000000"/>
              </w:rPr>
              <w:t>Inconsistent service quality and low employee motivation</w:t>
            </w:r>
          </w:p>
        </w:tc>
        <w:tc>
          <w:tcPr>
            <w:tcW w:w="1886" w:type="dxa"/>
            <w:tcMar>
              <w:top w:w="100" w:type="dxa"/>
              <w:left w:w="100" w:type="dxa"/>
              <w:bottom w:w="100" w:type="dxa"/>
              <w:right w:w="100" w:type="dxa"/>
            </w:tcMar>
            <w:hideMark/>
          </w:tcPr>
          <w:p w14:paraId="417FB909" w14:textId="77777777" w:rsidR="00AA3E39" w:rsidRPr="004E2288" w:rsidRDefault="00AA3E39" w:rsidP="004E2288">
            <w:pPr>
              <w:spacing w:after="0" w:line="240" w:lineRule="auto"/>
              <w:jc w:val="both"/>
              <w:rPr>
                <w:rFonts w:ascii="Times New Roman" w:eastAsia="Times New Roman" w:hAnsi="Times New Roman" w:cs="Times New Roman"/>
              </w:rPr>
            </w:pPr>
            <w:r w:rsidRPr="004E2288">
              <w:rPr>
                <w:rFonts w:ascii="Times New Roman" w:eastAsia="Times New Roman" w:hAnsi="Times New Roman" w:cs="Times New Roman"/>
                <w:color w:val="000000"/>
              </w:rPr>
              <w:t>Launch training modules and a reward scheme for excellent service</w:t>
            </w:r>
          </w:p>
        </w:tc>
        <w:tc>
          <w:tcPr>
            <w:tcW w:w="1799" w:type="dxa"/>
            <w:tcMar>
              <w:top w:w="100" w:type="dxa"/>
              <w:left w:w="100" w:type="dxa"/>
              <w:bottom w:w="100" w:type="dxa"/>
              <w:right w:w="100" w:type="dxa"/>
            </w:tcMar>
            <w:hideMark/>
          </w:tcPr>
          <w:p w14:paraId="5BEA6F3A" w14:textId="77777777" w:rsidR="00AA3E39" w:rsidRPr="004E2288" w:rsidRDefault="00AA3E39" w:rsidP="004E2288">
            <w:pPr>
              <w:spacing w:after="0" w:line="240" w:lineRule="auto"/>
              <w:jc w:val="both"/>
              <w:rPr>
                <w:rFonts w:ascii="Times New Roman" w:eastAsia="Times New Roman" w:hAnsi="Times New Roman" w:cs="Times New Roman"/>
              </w:rPr>
            </w:pPr>
            <w:r w:rsidRPr="004E2288">
              <w:rPr>
                <w:rFonts w:ascii="Times New Roman" w:eastAsia="Times New Roman" w:hAnsi="Times New Roman" w:cs="Times New Roman"/>
                <w:color w:val="000000"/>
              </w:rPr>
              <w:t>More competent staff, improved morale, and reduced turnover</w:t>
            </w:r>
          </w:p>
        </w:tc>
        <w:tc>
          <w:tcPr>
            <w:tcW w:w="1418" w:type="dxa"/>
            <w:tcMar>
              <w:top w:w="100" w:type="dxa"/>
              <w:left w:w="100" w:type="dxa"/>
              <w:bottom w:w="100" w:type="dxa"/>
              <w:right w:w="100" w:type="dxa"/>
            </w:tcMar>
            <w:hideMark/>
          </w:tcPr>
          <w:p w14:paraId="4BB9DF8F" w14:textId="77777777" w:rsidR="00AA3E39" w:rsidRPr="004E2288" w:rsidRDefault="00AA3E39" w:rsidP="004E2288">
            <w:pPr>
              <w:spacing w:after="0" w:line="240" w:lineRule="auto"/>
              <w:jc w:val="both"/>
              <w:rPr>
                <w:rFonts w:ascii="Times New Roman" w:eastAsia="Times New Roman" w:hAnsi="Times New Roman" w:cs="Times New Roman"/>
              </w:rPr>
            </w:pPr>
            <w:r w:rsidRPr="004E2288">
              <w:rPr>
                <w:rFonts w:ascii="Times New Roman" w:eastAsia="Times New Roman" w:hAnsi="Times New Roman" w:cs="Times New Roman"/>
                <w:color w:val="000000"/>
              </w:rPr>
              <w:t>3–6 months</w:t>
            </w:r>
          </w:p>
        </w:tc>
        <w:tc>
          <w:tcPr>
            <w:tcW w:w="1417" w:type="dxa"/>
            <w:tcMar>
              <w:top w:w="100" w:type="dxa"/>
              <w:left w:w="100" w:type="dxa"/>
              <w:bottom w:w="100" w:type="dxa"/>
              <w:right w:w="100" w:type="dxa"/>
            </w:tcMar>
            <w:hideMark/>
          </w:tcPr>
          <w:p w14:paraId="34C24279" w14:textId="77777777" w:rsidR="00AA3E39" w:rsidRPr="004E2288" w:rsidRDefault="00AA3E39" w:rsidP="004E2288">
            <w:pPr>
              <w:spacing w:after="0" w:line="240" w:lineRule="auto"/>
              <w:jc w:val="both"/>
              <w:rPr>
                <w:rFonts w:ascii="Times New Roman" w:eastAsia="Times New Roman" w:hAnsi="Times New Roman" w:cs="Times New Roman"/>
              </w:rPr>
            </w:pPr>
            <w:r w:rsidRPr="004E2288">
              <w:rPr>
                <w:rFonts w:ascii="Times New Roman" w:eastAsia="Times New Roman" w:hAnsi="Times New Roman" w:cs="Times New Roman"/>
                <w:color w:val="000000"/>
              </w:rPr>
              <w:t>April 2026</w:t>
            </w:r>
          </w:p>
        </w:tc>
        <w:tc>
          <w:tcPr>
            <w:tcW w:w="1305" w:type="dxa"/>
            <w:tcMar>
              <w:top w:w="100" w:type="dxa"/>
              <w:left w:w="100" w:type="dxa"/>
              <w:bottom w:w="100" w:type="dxa"/>
              <w:right w:w="100" w:type="dxa"/>
            </w:tcMar>
            <w:hideMark/>
          </w:tcPr>
          <w:p w14:paraId="1B7CE76A" w14:textId="77777777" w:rsidR="00AA3E39" w:rsidRPr="004E2288" w:rsidRDefault="00AA3E39" w:rsidP="004E2288">
            <w:pPr>
              <w:spacing w:after="0" w:line="240" w:lineRule="auto"/>
              <w:jc w:val="both"/>
              <w:rPr>
                <w:rFonts w:ascii="Times New Roman" w:eastAsia="Times New Roman" w:hAnsi="Times New Roman" w:cs="Times New Roman"/>
              </w:rPr>
            </w:pPr>
            <w:r w:rsidRPr="004E2288">
              <w:rPr>
                <w:rFonts w:ascii="Times New Roman" w:eastAsia="Times New Roman" w:hAnsi="Times New Roman" w:cs="Times New Roman"/>
                <w:color w:val="000000"/>
              </w:rPr>
              <w:t>£40,000</w:t>
            </w:r>
          </w:p>
        </w:tc>
      </w:tr>
      <w:tr w:rsidR="00AA3E39" w:rsidRPr="004E2288" w14:paraId="3BFE1E15" w14:textId="77777777" w:rsidTr="004E2288">
        <w:trPr>
          <w:trHeight w:val="1446"/>
        </w:trPr>
        <w:tc>
          <w:tcPr>
            <w:tcW w:w="528" w:type="dxa"/>
            <w:tcMar>
              <w:top w:w="100" w:type="dxa"/>
              <w:left w:w="100" w:type="dxa"/>
              <w:bottom w:w="100" w:type="dxa"/>
              <w:right w:w="100" w:type="dxa"/>
            </w:tcMar>
            <w:hideMark/>
          </w:tcPr>
          <w:p w14:paraId="56CDBB0A" w14:textId="77777777" w:rsidR="00AA3E39" w:rsidRPr="004E2288" w:rsidRDefault="00AA3E39" w:rsidP="004E2288">
            <w:pPr>
              <w:spacing w:after="0" w:line="240" w:lineRule="auto"/>
              <w:jc w:val="both"/>
              <w:rPr>
                <w:rFonts w:ascii="Times New Roman" w:eastAsia="Times New Roman" w:hAnsi="Times New Roman" w:cs="Times New Roman"/>
              </w:rPr>
            </w:pPr>
            <w:r w:rsidRPr="004E2288">
              <w:rPr>
                <w:rFonts w:ascii="Times New Roman" w:eastAsia="Times New Roman" w:hAnsi="Times New Roman" w:cs="Times New Roman"/>
                <w:color w:val="000000"/>
              </w:rPr>
              <w:lastRenderedPageBreak/>
              <w:t>6</w:t>
            </w:r>
          </w:p>
        </w:tc>
        <w:tc>
          <w:tcPr>
            <w:tcW w:w="1452" w:type="dxa"/>
            <w:tcMar>
              <w:top w:w="100" w:type="dxa"/>
              <w:left w:w="100" w:type="dxa"/>
              <w:bottom w:w="100" w:type="dxa"/>
              <w:right w:w="100" w:type="dxa"/>
            </w:tcMar>
            <w:hideMark/>
          </w:tcPr>
          <w:p w14:paraId="2D8D41A8" w14:textId="77777777" w:rsidR="00AA3E39" w:rsidRPr="004E2288" w:rsidRDefault="00AA3E39" w:rsidP="004E2288">
            <w:pPr>
              <w:spacing w:after="0" w:line="240" w:lineRule="auto"/>
              <w:jc w:val="both"/>
              <w:rPr>
                <w:rFonts w:ascii="Times New Roman" w:eastAsia="Times New Roman" w:hAnsi="Times New Roman" w:cs="Times New Roman"/>
              </w:rPr>
            </w:pPr>
            <w:r w:rsidRPr="004E2288">
              <w:rPr>
                <w:rFonts w:ascii="Times New Roman" w:eastAsia="Times New Roman" w:hAnsi="Times New Roman" w:cs="Times New Roman"/>
                <w:color w:val="000000"/>
              </w:rPr>
              <w:t>High energy use and lack of green upgrades</w:t>
            </w:r>
          </w:p>
        </w:tc>
        <w:tc>
          <w:tcPr>
            <w:tcW w:w="1886" w:type="dxa"/>
            <w:tcMar>
              <w:top w:w="100" w:type="dxa"/>
              <w:left w:w="100" w:type="dxa"/>
              <w:bottom w:w="100" w:type="dxa"/>
              <w:right w:w="100" w:type="dxa"/>
            </w:tcMar>
            <w:hideMark/>
          </w:tcPr>
          <w:p w14:paraId="1F1C8766" w14:textId="77777777" w:rsidR="00AA3E39" w:rsidRPr="004E2288" w:rsidRDefault="00AA3E39" w:rsidP="004E2288">
            <w:pPr>
              <w:spacing w:after="0" w:line="240" w:lineRule="auto"/>
              <w:jc w:val="both"/>
              <w:rPr>
                <w:rFonts w:ascii="Times New Roman" w:eastAsia="Times New Roman" w:hAnsi="Times New Roman" w:cs="Times New Roman"/>
              </w:rPr>
            </w:pPr>
            <w:r w:rsidRPr="004E2288">
              <w:rPr>
                <w:rFonts w:ascii="Times New Roman" w:eastAsia="Times New Roman" w:hAnsi="Times New Roman" w:cs="Times New Roman"/>
                <w:color w:val="000000"/>
              </w:rPr>
              <w:t>Install LED lighting, water-saving fixtures, and efficient HVAC systems</w:t>
            </w:r>
          </w:p>
        </w:tc>
        <w:tc>
          <w:tcPr>
            <w:tcW w:w="1799" w:type="dxa"/>
            <w:tcMar>
              <w:top w:w="100" w:type="dxa"/>
              <w:left w:w="100" w:type="dxa"/>
              <w:bottom w:w="100" w:type="dxa"/>
              <w:right w:w="100" w:type="dxa"/>
            </w:tcMar>
            <w:hideMark/>
          </w:tcPr>
          <w:p w14:paraId="248324D4" w14:textId="77777777" w:rsidR="00AA3E39" w:rsidRPr="004E2288" w:rsidRDefault="00AA3E39" w:rsidP="004E2288">
            <w:pPr>
              <w:spacing w:after="0" w:line="240" w:lineRule="auto"/>
              <w:jc w:val="both"/>
              <w:rPr>
                <w:rFonts w:ascii="Times New Roman" w:eastAsia="Times New Roman" w:hAnsi="Times New Roman" w:cs="Times New Roman"/>
              </w:rPr>
            </w:pPr>
            <w:r w:rsidRPr="004E2288">
              <w:rPr>
                <w:rFonts w:ascii="Times New Roman" w:eastAsia="Times New Roman" w:hAnsi="Times New Roman" w:cs="Times New Roman"/>
                <w:color w:val="000000"/>
              </w:rPr>
              <w:t>Reduced utility costs, stronger sustainability reputation</w:t>
            </w:r>
          </w:p>
        </w:tc>
        <w:tc>
          <w:tcPr>
            <w:tcW w:w="1418" w:type="dxa"/>
            <w:tcMar>
              <w:top w:w="100" w:type="dxa"/>
              <w:left w:w="100" w:type="dxa"/>
              <w:bottom w:w="100" w:type="dxa"/>
              <w:right w:w="100" w:type="dxa"/>
            </w:tcMar>
            <w:hideMark/>
          </w:tcPr>
          <w:p w14:paraId="5628AB83" w14:textId="77777777" w:rsidR="00AA3E39" w:rsidRPr="004E2288" w:rsidRDefault="00AA3E39" w:rsidP="004E2288">
            <w:pPr>
              <w:spacing w:after="0" w:line="240" w:lineRule="auto"/>
              <w:jc w:val="both"/>
              <w:rPr>
                <w:rFonts w:ascii="Times New Roman" w:eastAsia="Times New Roman" w:hAnsi="Times New Roman" w:cs="Times New Roman"/>
              </w:rPr>
            </w:pPr>
            <w:r w:rsidRPr="004E2288">
              <w:rPr>
                <w:rFonts w:ascii="Times New Roman" w:eastAsia="Times New Roman" w:hAnsi="Times New Roman" w:cs="Times New Roman"/>
                <w:color w:val="000000"/>
              </w:rPr>
              <w:t>4–6 months</w:t>
            </w:r>
          </w:p>
        </w:tc>
        <w:tc>
          <w:tcPr>
            <w:tcW w:w="1417" w:type="dxa"/>
            <w:tcMar>
              <w:top w:w="100" w:type="dxa"/>
              <w:left w:w="100" w:type="dxa"/>
              <w:bottom w:w="100" w:type="dxa"/>
              <w:right w:w="100" w:type="dxa"/>
            </w:tcMar>
            <w:hideMark/>
          </w:tcPr>
          <w:p w14:paraId="714899E7" w14:textId="77777777" w:rsidR="00AA3E39" w:rsidRPr="004E2288" w:rsidRDefault="00AA3E39" w:rsidP="004E2288">
            <w:pPr>
              <w:spacing w:after="0" w:line="240" w:lineRule="auto"/>
              <w:jc w:val="both"/>
              <w:rPr>
                <w:rFonts w:ascii="Times New Roman" w:eastAsia="Times New Roman" w:hAnsi="Times New Roman" w:cs="Times New Roman"/>
              </w:rPr>
            </w:pPr>
            <w:r w:rsidRPr="004E2288">
              <w:rPr>
                <w:rFonts w:ascii="Times New Roman" w:eastAsia="Times New Roman" w:hAnsi="Times New Roman" w:cs="Times New Roman"/>
                <w:color w:val="000000"/>
              </w:rPr>
              <w:t>February 2026</w:t>
            </w:r>
          </w:p>
        </w:tc>
        <w:tc>
          <w:tcPr>
            <w:tcW w:w="1305" w:type="dxa"/>
            <w:tcMar>
              <w:top w:w="100" w:type="dxa"/>
              <w:left w:w="100" w:type="dxa"/>
              <w:bottom w:w="100" w:type="dxa"/>
              <w:right w:w="100" w:type="dxa"/>
            </w:tcMar>
            <w:hideMark/>
          </w:tcPr>
          <w:p w14:paraId="0945208B" w14:textId="77777777" w:rsidR="00AA3E39" w:rsidRPr="004E2288" w:rsidRDefault="00AA3E39" w:rsidP="004E2288">
            <w:pPr>
              <w:spacing w:after="0" w:line="240" w:lineRule="auto"/>
              <w:jc w:val="both"/>
              <w:rPr>
                <w:rFonts w:ascii="Times New Roman" w:eastAsia="Times New Roman" w:hAnsi="Times New Roman" w:cs="Times New Roman"/>
              </w:rPr>
            </w:pPr>
            <w:r w:rsidRPr="004E2288">
              <w:rPr>
                <w:rFonts w:ascii="Times New Roman" w:eastAsia="Times New Roman" w:hAnsi="Times New Roman" w:cs="Times New Roman"/>
                <w:color w:val="000000"/>
              </w:rPr>
              <w:t>£150,000</w:t>
            </w:r>
          </w:p>
        </w:tc>
      </w:tr>
      <w:tr w:rsidR="00AA3E39" w:rsidRPr="004E2288" w14:paraId="1A92D2EA" w14:textId="77777777" w:rsidTr="004E2288">
        <w:trPr>
          <w:trHeight w:val="1497"/>
        </w:trPr>
        <w:tc>
          <w:tcPr>
            <w:tcW w:w="528" w:type="dxa"/>
            <w:tcMar>
              <w:top w:w="100" w:type="dxa"/>
              <w:left w:w="100" w:type="dxa"/>
              <w:bottom w:w="100" w:type="dxa"/>
              <w:right w:w="100" w:type="dxa"/>
            </w:tcMar>
            <w:hideMark/>
          </w:tcPr>
          <w:p w14:paraId="1ED4DE34" w14:textId="77777777" w:rsidR="00AA3E39" w:rsidRPr="004E2288" w:rsidRDefault="00AA3E39" w:rsidP="004E2288">
            <w:pPr>
              <w:spacing w:after="0" w:line="240" w:lineRule="auto"/>
              <w:jc w:val="both"/>
              <w:rPr>
                <w:rFonts w:ascii="Times New Roman" w:eastAsia="Times New Roman" w:hAnsi="Times New Roman" w:cs="Times New Roman"/>
              </w:rPr>
            </w:pPr>
            <w:r w:rsidRPr="004E2288">
              <w:rPr>
                <w:rFonts w:ascii="Times New Roman" w:eastAsia="Times New Roman" w:hAnsi="Times New Roman" w:cs="Times New Roman"/>
                <w:color w:val="000000"/>
              </w:rPr>
              <w:t>7</w:t>
            </w:r>
          </w:p>
        </w:tc>
        <w:tc>
          <w:tcPr>
            <w:tcW w:w="1452" w:type="dxa"/>
            <w:tcMar>
              <w:top w:w="100" w:type="dxa"/>
              <w:left w:w="100" w:type="dxa"/>
              <w:bottom w:w="100" w:type="dxa"/>
              <w:right w:w="100" w:type="dxa"/>
            </w:tcMar>
            <w:hideMark/>
          </w:tcPr>
          <w:p w14:paraId="675D2ACF" w14:textId="77777777" w:rsidR="00AA3E39" w:rsidRPr="004E2288" w:rsidRDefault="00AA3E39" w:rsidP="004E2288">
            <w:pPr>
              <w:spacing w:after="0" w:line="240" w:lineRule="auto"/>
              <w:jc w:val="both"/>
              <w:rPr>
                <w:rFonts w:ascii="Times New Roman" w:eastAsia="Times New Roman" w:hAnsi="Times New Roman" w:cs="Times New Roman"/>
              </w:rPr>
            </w:pPr>
            <w:r w:rsidRPr="004E2288">
              <w:rPr>
                <w:rFonts w:ascii="Times New Roman" w:eastAsia="Times New Roman" w:hAnsi="Times New Roman" w:cs="Times New Roman"/>
                <w:color w:val="000000"/>
              </w:rPr>
              <w:t>Risk of poor adoption of new initiatives</w:t>
            </w:r>
          </w:p>
        </w:tc>
        <w:tc>
          <w:tcPr>
            <w:tcW w:w="1886" w:type="dxa"/>
            <w:tcMar>
              <w:top w:w="100" w:type="dxa"/>
              <w:left w:w="100" w:type="dxa"/>
              <w:bottom w:w="100" w:type="dxa"/>
              <w:right w:w="100" w:type="dxa"/>
            </w:tcMar>
            <w:hideMark/>
          </w:tcPr>
          <w:p w14:paraId="7C4030B2" w14:textId="77777777" w:rsidR="00AA3E39" w:rsidRPr="004E2288" w:rsidRDefault="00AA3E39" w:rsidP="004E2288">
            <w:pPr>
              <w:spacing w:after="0" w:line="240" w:lineRule="auto"/>
              <w:jc w:val="both"/>
              <w:rPr>
                <w:rFonts w:ascii="Times New Roman" w:eastAsia="Times New Roman" w:hAnsi="Times New Roman" w:cs="Times New Roman"/>
              </w:rPr>
            </w:pPr>
            <w:r w:rsidRPr="004E2288">
              <w:rPr>
                <w:rFonts w:ascii="Times New Roman" w:eastAsia="Times New Roman" w:hAnsi="Times New Roman" w:cs="Times New Roman"/>
                <w:color w:val="000000"/>
              </w:rPr>
              <w:t>Apply Kotter’s 8-Step Model to guide the organizational change process</w:t>
            </w:r>
          </w:p>
        </w:tc>
        <w:tc>
          <w:tcPr>
            <w:tcW w:w="1799" w:type="dxa"/>
            <w:tcMar>
              <w:top w:w="100" w:type="dxa"/>
              <w:left w:w="100" w:type="dxa"/>
              <w:bottom w:w="100" w:type="dxa"/>
              <w:right w:w="100" w:type="dxa"/>
            </w:tcMar>
            <w:hideMark/>
          </w:tcPr>
          <w:p w14:paraId="45991347" w14:textId="77777777" w:rsidR="00AA3E39" w:rsidRPr="004E2288" w:rsidRDefault="00AA3E39" w:rsidP="004E2288">
            <w:pPr>
              <w:spacing w:after="0" w:line="240" w:lineRule="auto"/>
              <w:jc w:val="both"/>
              <w:rPr>
                <w:rFonts w:ascii="Times New Roman" w:eastAsia="Times New Roman" w:hAnsi="Times New Roman" w:cs="Times New Roman"/>
              </w:rPr>
            </w:pPr>
            <w:r w:rsidRPr="004E2288">
              <w:rPr>
                <w:rFonts w:ascii="Times New Roman" w:eastAsia="Times New Roman" w:hAnsi="Times New Roman" w:cs="Times New Roman"/>
                <w:color w:val="000000"/>
              </w:rPr>
              <w:t>Effective implementation, engaged workforce, sustained results</w:t>
            </w:r>
          </w:p>
        </w:tc>
        <w:tc>
          <w:tcPr>
            <w:tcW w:w="1418" w:type="dxa"/>
            <w:tcMar>
              <w:top w:w="100" w:type="dxa"/>
              <w:left w:w="100" w:type="dxa"/>
              <w:bottom w:w="100" w:type="dxa"/>
              <w:right w:w="100" w:type="dxa"/>
            </w:tcMar>
            <w:hideMark/>
          </w:tcPr>
          <w:p w14:paraId="1C8552F4" w14:textId="77777777" w:rsidR="00AA3E39" w:rsidRPr="004E2288" w:rsidRDefault="00AA3E39" w:rsidP="004E2288">
            <w:pPr>
              <w:spacing w:after="0" w:line="240" w:lineRule="auto"/>
              <w:jc w:val="both"/>
              <w:rPr>
                <w:rFonts w:ascii="Times New Roman" w:eastAsia="Times New Roman" w:hAnsi="Times New Roman" w:cs="Times New Roman"/>
              </w:rPr>
            </w:pPr>
            <w:r w:rsidRPr="004E2288">
              <w:rPr>
                <w:rFonts w:ascii="Times New Roman" w:eastAsia="Times New Roman" w:hAnsi="Times New Roman" w:cs="Times New Roman"/>
                <w:color w:val="000000"/>
              </w:rPr>
              <w:t>Ongoing over 12 months</w:t>
            </w:r>
          </w:p>
        </w:tc>
        <w:tc>
          <w:tcPr>
            <w:tcW w:w="1417" w:type="dxa"/>
            <w:tcMar>
              <w:top w:w="100" w:type="dxa"/>
              <w:left w:w="100" w:type="dxa"/>
              <w:bottom w:w="100" w:type="dxa"/>
              <w:right w:w="100" w:type="dxa"/>
            </w:tcMar>
            <w:hideMark/>
          </w:tcPr>
          <w:p w14:paraId="41CC0B0B" w14:textId="77777777" w:rsidR="00AA3E39" w:rsidRPr="004E2288" w:rsidRDefault="00AA3E39" w:rsidP="004E2288">
            <w:pPr>
              <w:spacing w:after="0" w:line="240" w:lineRule="auto"/>
              <w:jc w:val="both"/>
              <w:rPr>
                <w:rFonts w:ascii="Times New Roman" w:eastAsia="Times New Roman" w:hAnsi="Times New Roman" w:cs="Times New Roman"/>
              </w:rPr>
            </w:pPr>
            <w:r w:rsidRPr="004E2288">
              <w:rPr>
                <w:rFonts w:ascii="Times New Roman" w:eastAsia="Times New Roman" w:hAnsi="Times New Roman" w:cs="Times New Roman"/>
                <w:color w:val="000000"/>
              </w:rPr>
              <w:t>May 2026</w:t>
            </w:r>
          </w:p>
        </w:tc>
        <w:tc>
          <w:tcPr>
            <w:tcW w:w="1305" w:type="dxa"/>
            <w:tcMar>
              <w:top w:w="100" w:type="dxa"/>
              <w:left w:w="100" w:type="dxa"/>
              <w:bottom w:w="100" w:type="dxa"/>
              <w:right w:w="100" w:type="dxa"/>
            </w:tcMar>
            <w:hideMark/>
          </w:tcPr>
          <w:p w14:paraId="4BD08BDF" w14:textId="77777777" w:rsidR="00AA3E39" w:rsidRPr="004E2288" w:rsidRDefault="00AA3E39" w:rsidP="004E2288">
            <w:pPr>
              <w:spacing w:after="0" w:line="240" w:lineRule="auto"/>
              <w:jc w:val="both"/>
              <w:rPr>
                <w:rFonts w:ascii="Times New Roman" w:eastAsia="Times New Roman" w:hAnsi="Times New Roman" w:cs="Times New Roman"/>
              </w:rPr>
            </w:pPr>
            <w:r w:rsidRPr="004E2288">
              <w:rPr>
                <w:rFonts w:ascii="Times New Roman" w:eastAsia="Times New Roman" w:hAnsi="Times New Roman" w:cs="Times New Roman"/>
                <w:color w:val="000000"/>
              </w:rPr>
              <w:t>£35,000</w:t>
            </w:r>
          </w:p>
        </w:tc>
      </w:tr>
      <w:tr w:rsidR="00AA3E39" w:rsidRPr="004E2288" w14:paraId="0598B7C9" w14:textId="77777777" w:rsidTr="004E2288">
        <w:trPr>
          <w:trHeight w:val="1370"/>
        </w:trPr>
        <w:tc>
          <w:tcPr>
            <w:tcW w:w="528" w:type="dxa"/>
            <w:tcMar>
              <w:top w:w="100" w:type="dxa"/>
              <w:left w:w="100" w:type="dxa"/>
              <w:bottom w:w="100" w:type="dxa"/>
              <w:right w:w="100" w:type="dxa"/>
            </w:tcMar>
            <w:hideMark/>
          </w:tcPr>
          <w:p w14:paraId="0DB219E0" w14:textId="77777777" w:rsidR="00AA3E39" w:rsidRPr="004E2288" w:rsidRDefault="00AA3E39" w:rsidP="004E2288">
            <w:pPr>
              <w:spacing w:after="0" w:line="240" w:lineRule="auto"/>
              <w:jc w:val="both"/>
              <w:rPr>
                <w:rFonts w:ascii="Times New Roman" w:eastAsia="Times New Roman" w:hAnsi="Times New Roman" w:cs="Times New Roman"/>
              </w:rPr>
            </w:pPr>
            <w:r w:rsidRPr="004E2288">
              <w:rPr>
                <w:rFonts w:ascii="Times New Roman" w:eastAsia="Times New Roman" w:hAnsi="Times New Roman" w:cs="Times New Roman"/>
                <w:color w:val="000000"/>
              </w:rPr>
              <w:t>8</w:t>
            </w:r>
          </w:p>
        </w:tc>
        <w:tc>
          <w:tcPr>
            <w:tcW w:w="1452" w:type="dxa"/>
            <w:tcMar>
              <w:top w:w="100" w:type="dxa"/>
              <w:left w:w="100" w:type="dxa"/>
              <w:bottom w:w="100" w:type="dxa"/>
              <w:right w:w="100" w:type="dxa"/>
            </w:tcMar>
            <w:hideMark/>
          </w:tcPr>
          <w:p w14:paraId="04976911" w14:textId="77777777" w:rsidR="00AA3E39" w:rsidRPr="004E2288" w:rsidRDefault="00AA3E39" w:rsidP="004E2288">
            <w:pPr>
              <w:spacing w:after="0" w:line="240" w:lineRule="auto"/>
              <w:jc w:val="both"/>
              <w:rPr>
                <w:rFonts w:ascii="Times New Roman" w:eastAsia="Times New Roman" w:hAnsi="Times New Roman" w:cs="Times New Roman"/>
              </w:rPr>
            </w:pPr>
            <w:r w:rsidRPr="004E2288">
              <w:rPr>
                <w:rFonts w:ascii="Times New Roman" w:eastAsia="Times New Roman" w:hAnsi="Times New Roman" w:cs="Times New Roman"/>
                <w:color w:val="000000"/>
              </w:rPr>
              <w:t>Risk of unexpected costs or delays</w:t>
            </w:r>
          </w:p>
        </w:tc>
        <w:tc>
          <w:tcPr>
            <w:tcW w:w="1886" w:type="dxa"/>
            <w:tcMar>
              <w:top w:w="100" w:type="dxa"/>
              <w:left w:w="100" w:type="dxa"/>
              <w:bottom w:w="100" w:type="dxa"/>
              <w:right w:w="100" w:type="dxa"/>
            </w:tcMar>
            <w:hideMark/>
          </w:tcPr>
          <w:p w14:paraId="3FA6579D" w14:textId="77777777" w:rsidR="00AA3E39" w:rsidRPr="004E2288" w:rsidRDefault="00AA3E39" w:rsidP="004E2288">
            <w:pPr>
              <w:spacing w:after="0" w:line="240" w:lineRule="auto"/>
              <w:jc w:val="both"/>
              <w:rPr>
                <w:rFonts w:ascii="Times New Roman" w:eastAsia="Times New Roman" w:hAnsi="Times New Roman" w:cs="Times New Roman"/>
              </w:rPr>
            </w:pPr>
            <w:r w:rsidRPr="004E2288">
              <w:rPr>
                <w:rFonts w:ascii="Times New Roman" w:eastAsia="Times New Roman" w:hAnsi="Times New Roman" w:cs="Times New Roman"/>
                <w:color w:val="000000"/>
              </w:rPr>
              <w:t>Allocate a 10% contingency fund across initiatives</w:t>
            </w:r>
          </w:p>
        </w:tc>
        <w:tc>
          <w:tcPr>
            <w:tcW w:w="1799" w:type="dxa"/>
            <w:tcMar>
              <w:top w:w="100" w:type="dxa"/>
              <w:left w:w="100" w:type="dxa"/>
              <w:bottom w:w="100" w:type="dxa"/>
              <w:right w:w="100" w:type="dxa"/>
            </w:tcMar>
            <w:hideMark/>
          </w:tcPr>
          <w:p w14:paraId="6B7C02D7" w14:textId="77777777" w:rsidR="00AA3E39" w:rsidRPr="004E2288" w:rsidRDefault="00AA3E39" w:rsidP="004E2288">
            <w:pPr>
              <w:spacing w:after="0" w:line="240" w:lineRule="auto"/>
              <w:jc w:val="both"/>
              <w:rPr>
                <w:rFonts w:ascii="Times New Roman" w:eastAsia="Times New Roman" w:hAnsi="Times New Roman" w:cs="Times New Roman"/>
              </w:rPr>
            </w:pPr>
            <w:r w:rsidRPr="004E2288">
              <w:rPr>
                <w:rFonts w:ascii="Times New Roman" w:eastAsia="Times New Roman" w:hAnsi="Times New Roman" w:cs="Times New Roman"/>
                <w:color w:val="000000"/>
              </w:rPr>
              <w:t>Financial flexibility and project continuity</w:t>
            </w:r>
          </w:p>
        </w:tc>
        <w:tc>
          <w:tcPr>
            <w:tcW w:w="1418" w:type="dxa"/>
            <w:tcMar>
              <w:top w:w="100" w:type="dxa"/>
              <w:left w:w="100" w:type="dxa"/>
              <w:bottom w:w="100" w:type="dxa"/>
              <w:right w:w="100" w:type="dxa"/>
            </w:tcMar>
            <w:hideMark/>
          </w:tcPr>
          <w:p w14:paraId="0F85E606" w14:textId="77777777" w:rsidR="00AA3E39" w:rsidRPr="004E2288" w:rsidRDefault="00AA3E39" w:rsidP="004E2288">
            <w:pPr>
              <w:spacing w:after="0" w:line="240" w:lineRule="auto"/>
              <w:jc w:val="both"/>
              <w:rPr>
                <w:rFonts w:ascii="Times New Roman" w:eastAsia="Times New Roman" w:hAnsi="Times New Roman" w:cs="Times New Roman"/>
              </w:rPr>
            </w:pPr>
            <w:r w:rsidRPr="004E2288">
              <w:rPr>
                <w:rFonts w:ascii="Times New Roman" w:eastAsia="Times New Roman" w:hAnsi="Times New Roman" w:cs="Times New Roman"/>
                <w:color w:val="000000"/>
              </w:rPr>
              <w:t>Throughout project</w:t>
            </w:r>
          </w:p>
        </w:tc>
        <w:tc>
          <w:tcPr>
            <w:tcW w:w="1417" w:type="dxa"/>
            <w:tcMar>
              <w:top w:w="100" w:type="dxa"/>
              <w:left w:w="100" w:type="dxa"/>
              <w:bottom w:w="100" w:type="dxa"/>
              <w:right w:w="100" w:type="dxa"/>
            </w:tcMar>
            <w:hideMark/>
          </w:tcPr>
          <w:p w14:paraId="1ED627A8" w14:textId="77777777" w:rsidR="00AA3E39" w:rsidRPr="004E2288" w:rsidRDefault="00AA3E39" w:rsidP="004E2288">
            <w:pPr>
              <w:spacing w:after="0" w:line="240" w:lineRule="auto"/>
              <w:jc w:val="both"/>
              <w:rPr>
                <w:rFonts w:ascii="Times New Roman" w:eastAsia="Times New Roman" w:hAnsi="Times New Roman" w:cs="Times New Roman"/>
              </w:rPr>
            </w:pPr>
            <w:r w:rsidRPr="004E2288">
              <w:rPr>
                <w:rFonts w:ascii="Times New Roman" w:eastAsia="Times New Roman" w:hAnsi="Times New Roman" w:cs="Times New Roman"/>
                <w:color w:val="000000"/>
              </w:rPr>
              <w:t>May 2026</w:t>
            </w:r>
          </w:p>
        </w:tc>
        <w:tc>
          <w:tcPr>
            <w:tcW w:w="1305" w:type="dxa"/>
            <w:tcMar>
              <w:top w:w="100" w:type="dxa"/>
              <w:left w:w="100" w:type="dxa"/>
              <w:bottom w:w="100" w:type="dxa"/>
              <w:right w:w="100" w:type="dxa"/>
            </w:tcMar>
            <w:hideMark/>
          </w:tcPr>
          <w:p w14:paraId="18BC29B5" w14:textId="77777777" w:rsidR="00AA3E39" w:rsidRPr="004E2288" w:rsidRDefault="00AA3E39" w:rsidP="004E2288">
            <w:pPr>
              <w:spacing w:after="0" w:line="240" w:lineRule="auto"/>
              <w:jc w:val="both"/>
              <w:rPr>
                <w:rFonts w:ascii="Times New Roman" w:eastAsia="Times New Roman" w:hAnsi="Times New Roman" w:cs="Times New Roman"/>
              </w:rPr>
            </w:pPr>
            <w:r w:rsidRPr="004E2288">
              <w:rPr>
                <w:rFonts w:ascii="Times New Roman" w:eastAsia="Times New Roman" w:hAnsi="Times New Roman" w:cs="Times New Roman"/>
                <w:color w:val="000000"/>
              </w:rPr>
              <w:t>£159,000</w:t>
            </w:r>
          </w:p>
        </w:tc>
      </w:tr>
      <w:tr w:rsidR="00AA3E39" w:rsidRPr="004E2288" w14:paraId="4AEE0B89" w14:textId="77777777" w:rsidTr="00FF3134">
        <w:trPr>
          <w:trHeight w:val="187"/>
        </w:trPr>
        <w:tc>
          <w:tcPr>
            <w:tcW w:w="8500" w:type="dxa"/>
            <w:gridSpan w:val="6"/>
            <w:tcMar>
              <w:top w:w="100" w:type="dxa"/>
              <w:left w:w="100" w:type="dxa"/>
              <w:bottom w:w="100" w:type="dxa"/>
              <w:right w:w="100" w:type="dxa"/>
            </w:tcMar>
          </w:tcPr>
          <w:p w14:paraId="4ECF41E1" w14:textId="77777777" w:rsidR="00AA3E39" w:rsidRPr="004E2288" w:rsidRDefault="00AA3E39" w:rsidP="004E2288">
            <w:pPr>
              <w:spacing w:after="0" w:line="240" w:lineRule="auto"/>
              <w:jc w:val="both"/>
              <w:rPr>
                <w:rFonts w:ascii="Times New Roman" w:eastAsia="Times New Roman" w:hAnsi="Times New Roman" w:cs="Times New Roman"/>
                <w:color w:val="000000"/>
              </w:rPr>
            </w:pPr>
            <w:r w:rsidRPr="004E2288">
              <w:rPr>
                <w:rFonts w:ascii="Times New Roman" w:eastAsia="Times New Roman" w:hAnsi="Times New Roman" w:cs="Times New Roman"/>
                <w:color w:val="000000"/>
              </w:rPr>
              <w:t xml:space="preserve">Total Estimated Budget: </w:t>
            </w:r>
          </w:p>
        </w:tc>
        <w:tc>
          <w:tcPr>
            <w:tcW w:w="1305" w:type="dxa"/>
            <w:tcMar>
              <w:top w:w="100" w:type="dxa"/>
              <w:left w:w="100" w:type="dxa"/>
              <w:bottom w:w="100" w:type="dxa"/>
              <w:right w:w="100" w:type="dxa"/>
            </w:tcMar>
          </w:tcPr>
          <w:p w14:paraId="001F46DC" w14:textId="77777777" w:rsidR="00AA3E39" w:rsidRPr="004E2288" w:rsidRDefault="00AA3E39" w:rsidP="004E2288">
            <w:pPr>
              <w:spacing w:after="0" w:line="240" w:lineRule="auto"/>
              <w:jc w:val="both"/>
              <w:rPr>
                <w:rFonts w:ascii="Times New Roman" w:eastAsia="Times New Roman" w:hAnsi="Times New Roman" w:cs="Times New Roman"/>
                <w:color w:val="000000"/>
              </w:rPr>
            </w:pPr>
            <w:r w:rsidRPr="004E2288">
              <w:rPr>
                <w:rFonts w:ascii="Times New Roman" w:eastAsia="Times New Roman" w:hAnsi="Times New Roman" w:cs="Times New Roman"/>
                <w:color w:val="000000"/>
              </w:rPr>
              <w:t>£1,749,000</w:t>
            </w:r>
          </w:p>
        </w:tc>
      </w:tr>
    </w:tbl>
    <w:p w14:paraId="293D67A8" w14:textId="77777777" w:rsidR="00AA3E39" w:rsidRPr="004E2288" w:rsidRDefault="00AA3E39" w:rsidP="004E2288">
      <w:pPr>
        <w:spacing w:after="240" w:line="240" w:lineRule="auto"/>
        <w:jc w:val="both"/>
        <w:rPr>
          <w:rFonts w:ascii="Times New Roman" w:eastAsia="Times New Roman" w:hAnsi="Times New Roman" w:cs="Times New Roman"/>
        </w:rPr>
      </w:pPr>
    </w:p>
    <w:p w14:paraId="31F387A7" w14:textId="2BAE2FA1" w:rsidR="004E2288" w:rsidRPr="00636E9D" w:rsidRDefault="00AA3E39" w:rsidP="00636E9D">
      <w:pPr>
        <w:rPr>
          <w:rFonts w:eastAsia="Times New Roman"/>
          <w:bCs/>
        </w:rPr>
      </w:pPr>
      <w:r w:rsidRPr="00636E9D">
        <w:rPr>
          <w:rFonts w:eastAsia="Times New Roman"/>
          <w:bCs/>
        </w:rPr>
        <w:t xml:space="preserve"> </w:t>
      </w:r>
      <w:r w:rsidR="00636E9D" w:rsidRPr="00636E9D">
        <w:rPr>
          <w:rFonts w:ascii="Times New Roman" w:eastAsia="Times New Roman" w:hAnsi="Times New Roman" w:cs="Times New Roman"/>
          <w:bCs/>
          <w:sz w:val="24"/>
          <w:szCs w:val="24"/>
        </w:rPr>
        <w:t>Table 4: Action Plan</w:t>
      </w:r>
    </w:p>
    <w:p w14:paraId="4EAA3DF2" w14:textId="77777777" w:rsidR="004E2288" w:rsidRDefault="004E2288">
      <w:pPr>
        <w:rPr>
          <w:rFonts w:asciiTheme="majorHAnsi" w:eastAsia="Times New Roman" w:hAnsiTheme="majorHAnsi" w:cstheme="majorBidi"/>
          <w:color w:val="2F5496" w:themeColor="accent1" w:themeShade="BF"/>
          <w:sz w:val="32"/>
          <w:szCs w:val="32"/>
        </w:rPr>
      </w:pPr>
      <w:r>
        <w:rPr>
          <w:rFonts w:eastAsia="Times New Roman"/>
        </w:rPr>
        <w:br w:type="page"/>
      </w:r>
    </w:p>
    <w:p w14:paraId="33BE5493" w14:textId="66A7CE82" w:rsidR="00AA3E39" w:rsidRPr="009B63FB" w:rsidRDefault="00AA3E39" w:rsidP="007234EF">
      <w:pPr>
        <w:pStyle w:val="Heading1"/>
        <w:rPr>
          <w:rFonts w:eastAsia="Times New Roman"/>
        </w:rPr>
      </w:pPr>
      <w:bookmarkStart w:id="17" w:name="_Toc201312576"/>
      <w:r w:rsidRPr="009B63FB">
        <w:rPr>
          <w:rFonts w:eastAsia="Times New Roman"/>
        </w:rPr>
        <w:lastRenderedPageBreak/>
        <w:t>Conclusion</w:t>
      </w:r>
      <w:bookmarkEnd w:id="17"/>
    </w:p>
    <w:p w14:paraId="0FE3D713" w14:textId="0E8BB9E8" w:rsidR="0087303C" w:rsidRPr="0087303C" w:rsidRDefault="00A55564" w:rsidP="0087303C">
      <w:pP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In </w:t>
      </w:r>
      <w:r w:rsidR="008C11BD">
        <w:rPr>
          <w:rFonts w:ascii="Times New Roman" w:eastAsia="Times New Roman" w:hAnsi="Times New Roman" w:cs="Times New Roman"/>
          <w:color w:val="000000"/>
          <w:sz w:val="24"/>
          <w:szCs w:val="24"/>
        </w:rPr>
        <w:t xml:space="preserve">conclusion, </w:t>
      </w:r>
      <w:r w:rsidR="008177BC" w:rsidRPr="0087303C">
        <w:rPr>
          <w:rFonts w:ascii="Times New Roman" w:eastAsia="Times New Roman" w:hAnsi="Times New Roman" w:cs="Times New Roman"/>
          <w:color w:val="000000"/>
          <w:sz w:val="24"/>
          <w:szCs w:val="24"/>
        </w:rPr>
        <w:t>the</w:t>
      </w:r>
      <w:r w:rsidR="0087303C" w:rsidRPr="0087303C">
        <w:rPr>
          <w:rFonts w:ascii="Times New Roman" w:eastAsia="Times New Roman" w:hAnsi="Times New Roman" w:cs="Times New Roman"/>
          <w:color w:val="000000"/>
          <w:sz w:val="24"/>
          <w:szCs w:val="24"/>
        </w:rPr>
        <w:t xml:space="preserve"> detailed operational assessment of DoubleTree by Hilton Bristol City Centre presents both an improvement strategy and a thorough evaluation of its operational framework. The detailed analysis combined guest feedback with Hilton brand standards to detect multiple major operational problems throughout the hotel. The hotel struggles with substandard room conditions that require maintenance work while also facing digital communication issues, poor complaint management, and limited guest parking spaces, as well as inconsistent service quality. These operational areas simultaneously create opportunities to enhance guest satisfaction while improving operational performance which leads to long-term profitability.</w:t>
      </w:r>
    </w:p>
    <w:p w14:paraId="57BA9F50" w14:textId="77777777" w:rsidR="0087303C" w:rsidRPr="0087303C" w:rsidRDefault="0087303C" w:rsidP="0087303C">
      <w:pPr>
        <w:spacing w:before="240" w:after="240" w:line="360" w:lineRule="auto"/>
        <w:jc w:val="both"/>
        <w:rPr>
          <w:rFonts w:ascii="Times New Roman" w:eastAsia="Times New Roman" w:hAnsi="Times New Roman" w:cs="Times New Roman"/>
          <w:color w:val="000000"/>
          <w:sz w:val="24"/>
          <w:szCs w:val="24"/>
        </w:rPr>
      </w:pPr>
      <w:r w:rsidRPr="0087303C">
        <w:rPr>
          <w:rFonts w:ascii="Times New Roman" w:eastAsia="Times New Roman" w:hAnsi="Times New Roman" w:cs="Times New Roman"/>
          <w:color w:val="000000"/>
          <w:sz w:val="24"/>
          <w:szCs w:val="24"/>
        </w:rPr>
        <w:t>The analysis revealed that outdated communication systems, insufficient junior staff training, and outdated infrastructure systems formed the main reasons behind these performance shortfalls. The hotel demonstrates three major strengths, according to the report, which include its Bristol city centre location, its Hilton brand affiliation and its committed workforce. The positive attributes demonstrate investment areas which will generate substantial value to enhance the hotel's competitive advantage. The recommended solutions combine practicality with focus through essential room renovation and website enhancement, as well as parking partnerships and employee appreciation initiatives.</w:t>
      </w:r>
    </w:p>
    <w:p w14:paraId="6FD142D5" w14:textId="77777777" w:rsidR="0087303C" w:rsidRPr="0087303C" w:rsidRDefault="0087303C" w:rsidP="0087303C">
      <w:pPr>
        <w:spacing w:before="240" w:after="240" w:line="360" w:lineRule="auto"/>
        <w:jc w:val="both"/>
        <w:rPr>
          <w:rFonts w:ascii="Times New Roman" w:eastAsia="Times New Roman" w:hAnsi="Times New Roman" w:cs="Times New Roman"/>
          <w:color w:val="000000"/>
          <w:sz w:val="24"/>
          <w:szCs w:val="24"/>
        </w:rPr>
      </w:pPr>
      <w:r w:rsidRPr="0087303C">
        <w:rPr>
          <w:rFonts w:ascii="Times New Roman" w:eastAsia="Times New Roman" w:hAnsi="Times New Roman" w:cs="Times New Roman"/>
          <w:color w:val="000000"/>
          <w:sz w:val="24"/>
          <w:szCs w:val="24"/>
        </w:rPr>
        <w:t>The detailed change management plan implements Kotter's 8-Step Model to transform all proposed changes into lasting integrated solutions which align with the hotel's vision of excellence. The detailed budgeting process, coupled with performance targets, serves as a comprehensive plan for expense forecasting and thorough monitoring of project progress. The solution system combines multiple approaches to establish a proactive adaptation culture that delivers a customised responsive service experience. The leadership team receives execution support through an evaluation and prioritisation framework, which helps them track their progress against established milestones. Each solution includes its specific problem statement alongside expected outcomes and timeframes along with budget information that helps guide the achievement process.</w:t>
      </w:r>
    </w:p>
    <w:p w14:paraId="2C157A2F" w14:textId="77777777" w:rsidR="0087303C" w:rsidRPr="0087303C" w:rsidRDefault="0087303C" w:rsidP="0087303C">
      <w:pPr>
        <w:spacing w:before="240" w:after="240" w:line="360" w:lineRule="auto"/>
        <w:jc w:val="both"/>
        <w:rPr>
          <w:rFonts w:ascii="Times New Roman" w:eastAsia="Times New Roman" w:hAnsi="Times New Roman" w:cs="Times New Roman"/>
          <w:color w:val="000000"/>
          <w:sz w:val="24"/>
          <w:szCs w:val="24"/>
        </w:rPr>
      </w:pPr>
      <w:r w:rsidRPr="0087303C">
        <w:rPr>
          <w:rFonts w:ascii="Times New Roman" w:eastAsia="Times New Roman" w:hAnsi="Times New Roman" w:cs="Times New Roman"/>
          <w:color w:val="000000"/>
          <w:sz w:val="24"/>
          <w:szCs w:val="24"/>
        </w:rPr>
        <w:t>The successful completion of these goals will deliver enhanced guest satisfaction alongside better staff morale, higher online review ratings and improved revenue for the company. The hotel management must maintain dedicated support for these essential initiatives to achieve positive change.</w:t>
      </w:r>
    </w:p>
    <w:p w14:paraId="4E3FD8D9" w14:textId="63671E38" w:rsidR="000D237B" w:rsidRDefault="0087303C" w:rsidP="0087303C">
      <w:pPr>
        <w:spacing w:before="240" w:after="240" w:line="360" w:lineRule="auto"/>
        <w:jc w:val="both"/>
        <w:rPr>
          <w:rFonts w:ascii="Times New Roman" w:eastAsia="Times New Roman" w:hAnsi="Times New Roman" w:cs="Times New Roman"/>
          <w:color w:val="000000"/>
          <w:sz w:val="24"/>
          <w:szCs w:val="24"/>
        </w:rPr>
      </w:pPr>
      <w:r w:rsidRPr="0087303C">
        <w:rPr>
          <w:rFonts w:ascii="Times New Roman" w:eastAsia="Times New Roman" w:hAnsi="Times New Roman" w:cs="Times New Roman"/>
          <w:color w:val="000000"/>
          <w:sz w:val="24"/>
          <w:szCs w:val="24"/>
        </w:rPr>
        <w:lastRenderedPageBreak/>
        <w:t>Ruth Consultancy extends its deepest gratitude to DoubleTree by Hilton Bristol City Centre for their collaboration. The organisation demonstrated remarkable hospitality and complete openness during our collaboration, which we sincerely appreciate. Working with this dedicated team was an honour because their commitment to excellence in service was so clear. The leadership team will transform hotel operations through the conclusions along with the proposed detailed recommendations. The hotel stands ready for substantial change within Hilton's global network, as it focuses on both ongoing improvement and long-term development. The hospitality market in the United Kingdom and worldwide will benefit from our monitoring of your hotel's advancement. Ruth Consultancy remains dedicated to your success through consultancy services and monitoring and support initiatives, which we will provide whenever necessary. We anticipate watching the hotel succeed in its growth path while navigating the competitive hospitality landscape of the United Kingdom and worldwide.</w:t>
      </w:r>
    </w:p>
    <w:p w14:paraId="71F1479D" w14:textId="77777777" w:rsidR="0026421D" w:rsidRDefault="0026421D">
      <w:pPr>
        <w:rPr>
          <w:rFonts w:ascii="Times New Roman" w:eastAsiaTheme="majorEastAsia" w:hAnsi="Times New Roman" w:cs="Times New Roman"/>
          <w:color w:val="2F5496" w:themeColor="accent1" w:themeShade="BF"/>
          <w:sz w:val="36"/>
          <w:szCs w:val="36"/>
        </w:rPr>
      </w:pPr>
      <w:r>
        <w:rPr>
          <w:rFonts w:ascii="Times New Roman" w:hAnsi="Times New Roman" w:cs="Times New Roman"/>
          <w:sz w:val="36"/>
          <w:szCs w:val="36"/>
        </w:rPr>
        <w:br w:type="page"/>
      </w:r>
    </w:p>
    <w:p w14:paraId="1D61006B" w14:textId="212A61A9" w:rsidR="00287795" w:rsidRDefault="008D33BC" w:rsidP="00CF359B">
      <w:pPr>
        <w:pStyle w:val="Heading1"/>
        <w:rPr>
          <w:rFonts w:ascii="Times New Roman" w:hAnsi="Times New Roman" w:cs="Times New Roman"/>
          <w:sz w:val="36"/>
          <w:szCs w:val="36"/>
        </w:rPr>
      </w:pPr>
      <w:bookmarkStart w:id="18" w:name="_Toc201312577"/>
      <w:r w:rsidRPr="00CF359B">
        <w:rPr>
          <w:rFonts w:ascii="Times New Roman" w:hAnsi="Times New Roman" w:cs="Times New Roman"/>
          <w:sz w:val="36"/>
          <w:szCs w:val="36"/>
        </w:rPr>
        <w:lastRenderedPageBreak/>
        <w:t>Refe</w:t>
      </w:r>
      <w:r w:rsidR="00F27D0B">
        <w:rPr>
          <w:rFonts w:ascii="Times New Roman" w:hAnsi="Times New Roman" w:cs="Times New Roman"/>
          <w:sz w:val="36"/>
          <w:szCs w:val="36"/>
        </w:rPr>
        <w:t>re</w:t>
      </w:r>
      <w:r w:rsidRPr="00CF359B">
        <w:rPr>
          <w:rFonts w:ascii="Times New Roman" w:hAnsi="Times New Roman" w:cs="Times New Roman"/>
          <w:sz w:val="36"/>
          <w:szCs w:val="36"/>
        </w:rPr>
        <w:t>nces list</w:t>
      </w:r>
      <w:bookmarkEnd w:id="18"/>
    </w:p>
    <w:p w14:paraId="6631D21A" w14:textId="439B1965" w:rsidR="000A1D26" w:rsidRPr="00E707E9" w:rsidRDefault="00E707E9" w:rsidP="005B0456">
      <w:pPr>
        <w:spacing w:before="240" w:after="240" w:line="360" w:lineRule="auto"/>
        <w:ind w:left="720" w:hanging="720"/>
        <w:contextualSpacing/>
        <w:jc w:val="both"/>
        <w:rPr>
          <w:rFonts w:ascii="Times New Roman" w:eastAsia="Times New Roman" w:hAnsi="Times New Roman" w:cs="Times New Roman"/>
          <w:sz w:val="24"/>
          <w:szCs w:val="24"/>
          <w:lang w:val="en-US"/>
        </w:rPr>
      </w:pPr>
      <w:r w:rsidRPr="003C5255">
        <w:rPr>
          <w:rFonts w:ascii="Times New Roman" w:eastAsia="Times New Roman" w:hAnsi="Times New Roman" w:cs="Times New Roman"/>
          <w:sz w:val="24"/>
          <w:szCs w:val="24"/>
          <w:lang w:val="en-US"/>
        </w:rPr>
        <w:t xml:space="preserve">Alawami, A., Alawami, M., Obaid, A., Alrushaydan, M., Boudjedra, M. L., Boudjedra, B. E., Alharbi, M., Alzoori, H., Abosaif, S., Bshir, G., Alawami, H., </w:t>
      </w:r>
      <w:r w:rsidR="00FE5ECC">
        <w:rPr>
          <w:rFonts w:ascii="Times New Roman" w:eastAsia="Times New Roman" w:hAnsi="Times New Roman" w:cs="Times New Roman"/>
          <w:sz w:val="24"/>
          <w:szCs w:val="24"/>
          <w:lang w:val="en-US"/>
        </w:rPr>
        <w:t>and</w:t>
      </w:r>
      <w:r w:rsidRPr="003C5255">
        <w:rPr>
          <w:rFonts w:ascii="Times New Roman" w:eastAsia="Times New Roman" w:hAnsi="Times New Roman" w:cs="Times New Roman"/>
          <w:sz w:val="24"/>
          <w:szCs w:val="24"/>
          <w:lang w:val="en-US"/>
        </w:rPr>
        <w:t xml:space="preserve"> Abufawr, M. (2025). A Systematic Review of AI-Driven Innovations in the Hospitality Sector: Implications on Restaurant Management. American Journal of Industrial and Business Management, 15(01), 30–</w:t>
      </w:r>
      <w:r w:rsidR="00FE5ECC" w:rsidRPr="003C5255">
        <w:rPr>
          <w:rFonts w:ascii="Times New Roman" w:eastAsia="Times New Roman" w:hAnsi="Times New Roman" w:cs="Times New Roman"/>
          <w:sz w:val="24"/>
          <w:szCs w:val="24"/>
          <w:lang w:val="en-US"/>
        </w:rPr>
        <w:t>40.</w:t>
      </w:r>
      <w:r w:rsidR="00FE5ECC">
        <w:rPr>
          <w:rFonts w:ascii="Times New Roman" w:eastAsia="Times New Roman" w:hAnsi="Times New Roman" w:cs="Times New Roman"/>
          <w:sz w:val="24"/>
          <w:szCs w:val="24"/>
          <w:lang w:val="en-US"/>
        </w:rPr>
        <w:t xml:space="preserve"> Available</w:t>
      </w:r>
      <w:r>
        <w:rPr>
          <w:rFonts w:ascii="Times New Roman" w:eastAsia="Times New Roman" w:hAnsi="Times New Roman" w:cs="Times New Roman"/>
          <w:sz w:val="24"/>
          <w:szCs w:val="24"/>
          <w:lang w:val="en-US"/>
        </w:rPr>
        <w:t xml:space="preserve"> at: </w:t>
      </w:r>
      <w:r w:rsidRPr="003C5255">
        <w:rPr>
          <w:rFonts w:ascii="Times New Roman" w:eastAsia="Times New Roman" w:hAnsi="Times New Roman" w:cs="Times New Roman"/>
          <w:sz w:val="24"/>
          <w:szCs w:val="24"/>
          <w:lang w:val="en-US"/>
        </w:rPr>
        <w:t xml:space="preserve"> </w:t>
      </w:r>
      <w:hyperlink r:id="rId15" w:history="1">
        <w:r w:rsidRPr="00E80B86">
          <w:rPr>
            <w:rStyle w:val="Hyperlink"/>
            <w:rFonts w:ascii="Times New Roman" w:eastAsia="Times New Roman" w:hAnsi="Times New Roman" w:cs="Times New Roman"/>
            <w:sz w:val="24"/>
            <w:szCs w:val="24"/>
            <w:lang w:val="en-US"/>
          </w:rPr>
          <w:t>https://doi.org/10.4236/ajibm.2025.151003</w:t>
        </w:r>
      </w:hyperlink>
      <w:r>
        <w:t xml:space="preserve"> </w:t>
      </w:r>
    </w:p>
    <w:p w14:paraId="0D6A8A40" w14:textId="789B6441" w:rsidR="00565AD5" w:rsidRDefault="00565AD5" w:rsidP="005B0456">
      <w:pPr>
        <w:spacing w:before="240" w:after="240" w:line="360" w:lineRule="auto"/>
        <w:ind w:left="720" w:hanging="720"/>
        <w:contextualSpacing/>
        <w:jc w:val="both"/>
        <w:rPr>
          <w:rFonts w:ascii="Times New Roman" w:eastAsia="Times New Roman" w:hAnsi="Times New Roman" w:cs="Times New Roman"/>
          <w:sz w:val="24"/>
          <w:szCs w:val="24"/>
          <w:lang w:val="en-US"/>
        </w:rPr>
      </w:pPr>
      <w:r w:rsidRPr="00247E7D">
        <w:rPr>
          <w:rFonts w:ascii="Times New Roman" w:eastAsia="Times New Roman" w:hAnsi="Times New Roman" w:cs="Times New Roman"/>
          <w:sz w:val="24"/>
          <w:szCs w:val="24"/>
          <w:lang w:val="en-US"/>
        </w:rPr>
        <w:t xml:space="preserve">Albert, F., </w:t>
      </w:r>
      <w:r w:rsidR="004F2288">
        <w:rPr>
          <w:rFonts w:ascii="Times New Roman" w:eastAsia="Times New Roman" w:hAnsi="Times New Roman" w:cs="Times New Roman"/>
          <w:sz w:val="24"/>
          <w:szCs w:val="24"/>
          <w:lang w:val="en-US"/>
        </w:rPr>
        <w:t>and</w:t>
      </w:r>
      <w:r w:rsidRPr="00247E7D">
        <w:rPr>
          <w:rFonts w:ascii="Times New Roman" w:eastAsia="Times New Roman" w:hAnsi="Times New Roman" w:cs="Times New Roman"/>
          <w:sz w:val="24"/>
          <w:szCs w:val="24"/>
          <w:lang w:val="en-US"/>
        </w:rPr>
        <w:t xml:space="preserve"> Petrova, K. (2024). A Change Management View on Technology Adoption in Hotel Organizations: A Review and a Conceptual Framework. Businesses, 4(4), 791–811. </w:t>
      </w:r>
      <w:r>
        <w:rPr>
          <w:rFonts w:ascii="Times New Roman" w:eastAsia="Times New Roman" w:hAnsi="Times New Roman" w:cs="Times New Roman"/>
          <w:sz w:val="24"/>
          <w:szCs w:val="24"/>
          <w:lang w:val="en-US"/>
        </w:rPr>
        <w:t xml:space="preserve">Available at: </w:t>
      </w:r>
      <w:hyperlink r:id="rId16" w:history="1">
        <w:r w:rsidRPr="00E80B86">
          <w:rPr>
            <w:rStyle w:val="Hyperlink"/>
            <w:rFonts w:ascii="Times New Roman" w:eastAsia="Times New Roman" w:hAnsi="Times New Roman" w:cs="Times New Roman"/>
            <w:sz w:val="24"/>
            <w:szCs w:val="24"/>
            <w:lang w:val="en-US"/>
          </w:rPr>
          <w:t>https://doi.org/10.3390/businesses4040043</w:t>
        </w:r>
      </w:hyperlink>
    </w:p>
    <w:p w14:paraId="314DB6CC" w14:textId="11F72415" w:rsidR="00565AD5" w:rsidRDefault="00565AD5" w:rsidP="005B0456">
      <w:pPr>
        <w:spacing w:before="240" w:after="240" w:line="360" w:lineRule="auto"/>
        <w:ind w:left="720" w:hanging="720"/>
        <w:contextualSpacing/>
        <w:jc w:val="both"/>
        <w:rPr>
          <w:rFonts w:ascii="Times New Roman" w:eastAsia="Times New Roman" w:hAnsi="Times New Roman" w:cs="Times New Roman"/>
          <w:sz w:val="24"/>
          <w:szCs w:val="24"/>
          <w:lang w:val="en-US"/>
        </w:rPr>
      </w:pPr>
      <w:r w:rsidRPr="003C5255">
        <w:rPr>
          <w:rFonts w:ascii="Times New Roman" w:eastAsia="Times New Roman" w:hAnsi="Times New Roman" w:cs="Times New Roman"/>
          <w:sz w:val="24"/>
          <w:szCs w:val="24"/>
          <w:lang w:val="en-US"/>
        </w:rPr>
        <w:t xml:space="preserve">Amelia, N. (2025). </w:t>
      </w:r>
      <w:r w:rsidRPr="00247E7D">
        <w:rPr>
          <w:rFonts w:ascii="Times New Roman" w:eastAsia="Times New Roman" w:hAnsi="Times New Roman" w:cs="Times New Roman"/>
          <w:i/>
          <w:iCs/>
          <w:sz w:val="24"/>
          <w:szCs w:val="24"/>
          <w:lang w:val="en-US"/>
        </w:rPr>
        <w:t>STEEP Analysis Explained: Steps to Conduct, Benefits &amp; More.</w:t>
      </w:r>
      <w:r w:rsidRPr="003C5255">
        <w:rPr>
          <w:rFonts w:ascii="Times New Roman" w:eastAsia="Times New Roman" w:hAnsi="Times New Roman" w:cs="Times New Roman"/>
          <w:sz w:val="24"/>
          <w:szCs w:val="24"/>
          <w:lang w:val="en-US"/>
        </w:rPr>
        <w:t xml:space="preserve"> Edstellar. </w:t>
      </w:r>
      <w:r>
        <w:rPr>
          <w:rFonts w:ascii="Times New Roman" w:eastAsia="Times New Roman" w:hAnsi="Times New Roman" w:cs="Times New Roman"/>
          <w:sz w:val="24"/>
          <w:szCs w:val="24"/>
          <w:lang w:val="en-US"/>
        </w:rPr>
        <w:t xml:space="preserve">Available at: </w:t>
      </w:r>
      <w:hyperlink r:id="rId17" w:history="1">
        <w:r w:rsidRPr="00F25881">
          <w:rPr>
            <w:rStyle w:val="Hyperlink"/>
            <w:rFonts w:ascii="Times New Roman" w:eastAsia="Times New Roman" w:hAnsi="Times New Roman" w:cs="Times New Roman"/>
            <w:sz w:val="24"/>
            <w:szCs w:val="24"/>
            <w:lang w:val="en-US"/>
          </w:rPr>
          <w:t>https://www.edstellar.com/blog/steep-analysis</w:t>
        </w:r>
      </w:hyperlink>
      <w:r>
        <w:t xml:space="preserve"> </w:t>
      </w:r>
      <w:r w:rsidRPr="00247E7D">
        <w:rPr>
          <w:rFonts w:ascii="Times New Roman" w:hAnsi="Times New Roman" w:cs="Times New Roman"/>
          <w:sz w:val="24"/>
          <w:szCs w:val="24"/>
        </w:rPr>
        <w:t>(Accessed: 31 May 2025)</w:t>
      </w:r>
      <w:r>
        <w:rPr>
          <w:rFonts w:ascii="Times New Roman" w:hAnsi="Times New Roman" w:cs="Times New Roman"/>
          <w:sz w:val="24"/>
          <w:szCs w:val="24"/>
        </w:rPr>
        <w:t>.</w:t>
      </w:r>
    </w:p>
    <w:p w14:paraId="0C68CBA0" w14:textId="77777777" w:rsidR="0086358B" w:rsidRDefault="00FA4E69" w:rsidP="005B0456">
      <w:pPr>
        <w:spacing w:before="240" w:after="240" w:line="360" w:lineRule="auto"/>
        <w:ind w:left="720" w:hanging="720"/>
        <w:contextualSpacing/>
        <w:jc w:val="both"/>
        <w:rPr>
          <w:rFonts w:ascii="Times New Roman" w:eastAsia="Times New Roman" w:hAnsi="Times New Roman" w:cs="Times New Roman"/>
          <w:sz w:val="24"/>
          <w:szCs w:val="24"/>
          <w:lang w:val="en-US"/>
        </w:rPr>
      </w:pPr>
      <w:r w:rsidRPr="008D33BC">
        <w:rPr>
          <w:rFonts w:ascii="Times New Roman" w:hAnsi="Times New Roman" w:cs="Times New Roman"/>
          <w:sz w:val="24"/>
          <w:szCs w:val="24"/>
        </w:rPr>
        <w:t xml:space="preserve">Anagnostopoulou, S., Buhalis, D., Kountouri, I., Manousakis, E. and Tsekrekos, A. (2020) ‘The impact of online reputation on hotel profitability’, </w:t>
      </w:r>
      <w:r w:rsidRPr="008D33BC">
        <w:rPr>
          <w:rFonts w:ascii="Times New Roman" w:hAnsi="Times New Roman" w:cs="Times New Roman"/>
          <w:i/>
          <w:iCs/>
          <w:sz w:val="24"/>
          <w:szCs w:val="24"/>
        </w:rPr>
        <w:t>International Journal of Contemporary Hospitality Management</w:t>
      </w:r>
      <w:r w:rsidRPr="008D33BC">
        <w:rPr>
          <w:rFonts w:ascii="Times New Roman" w:hAnsi="Times New Roman" w:cs="Times New Roman"/>
          <w:sz w:val="24"/>
          <w:szCs w:val="24"/>
        </w:rPr>
        <w:t xml:space="preserve">, 32(1), pp. 20–39. Available at: </w:t>
      </w:r>
      <w:hyperlink r:id="rId18" w:tgtFrame="_blank" w:history="1">
        <w:r w:rsidRPr="008D33BC">
          <w:rPr>
            <w:rStyle w:val="Hyperlink"/>
            <w:rFonts w:ascii="Times New Roman" w:hAnsi="Times New Roman" w:cs="Times New Roman"/>
            <w:sz w:val="24"/>
            <w:szCs w:val="24"/>
          </w:rPr>
          <w:t>https://scispace.com/pdf/the-impact-of-online-reputation-on-hotel-profitability-1jmeq0pajo.pdf</w:t>
        </w:r>
      </w:hyperlink>
      <w:r w:rsidRPr="008D33BC">
        <w:rPr>
          <w:rFonts w:ascii="Times New Roman" w:hAnsi="Times New Roman" w:cs="Times New Roman"/>
          <w:sz w:val="24"/>
          <w:szCs w:val="24"/>
        </w:rPr>
        <w:t>. (Accessed: 7 June 2025).</w:t>
      </w:r>
    </w:p>
    <w:p w14:paraId="63CA91B7" w14:textId="77777777" w:rsidR="0086358B" w:rsidRDefault="0064268A" w:rsidP="005B0456">
      <w:pPr>
        <w:spacing w:before="240" w:after="240" w:line="360" w:lineRule="auto"/>
        <w:ind w:left="720" w:hanging="720"/>
        <w:contextualSpacing/>
        <w:jc w:val="both"/>
        <w:rPr>
          <w:rFonts w:ascii="Times New Roman" w:eastAsia="Times New Roman" w:hAnsi="Times New Roman" w:cs="Times New Roman"/>
          <w:sz w:val="24"/>
          <w:szCs w:val="24"/>
          <w:lang w:val="en-US"/>
        </w:rPr>
      </w:pPr>
      <w:r w:rsidRPr="008D33BC">
        <w:rPr>
          <w:rFonts w:ascii="Times New Roman" w:hAnsi="Times New Roman" w:cs="Times New Roman"/>
          <w:bCs/>
          <w:sz w:val="24"/>
          <w:szCs w:val="24"/>
        </w:rPr>
        <w:t xml:space="preserve">Andrew, D. (2024) Available at: Sustainability Practices in Eco-Friendly Resorts </w:t>
      </w:r>
      <w:r w:rsidRPr="008D33BC">
        <w:rPr>
          <w:rFonts w:ascii="Times New Roman" w:hAnsi="Times New Roman" w:cs="Times New Roman"/>
          <w:bCs/>
          <w:i/>
          <w:iCs/>
          <w:sz w:val="24"/>
          <w:szCs w:val="24"/>
        </w:rPr>
        <w:t>Journal of Modern Hospitality</w:t>
      </w:r>
      <w:r w:rsidRPr="008D33BC">
        <w:rPr>
          <w:rFonts w:ascii="Times New Roman" w:hAnsi="Times New Roman" w:cs="Times New Roman"/>
          <w:bCs/>
          <w:sz w:val="24"/>
          <w:szCs w:val="24"/>
        </w:rPr>
        <w:t xml:space="preserve"> ISSN: 2958-4787 (online) Vol. 3, Issue No.1, pp 27 – 39, 2024 Available at: </w:t>
      </w:r>
      <w:hyperlink r:id="rId19" w:history="1">
        <w:r w:rsidRPr="008D33BC">
          <w:rPr>
            <w:rStyle w:val="Hyperlink"/>
            <w:rFonts w:ascii="Times New Roman" w:hAnsi="Times New Roman" w:cs="Times New Roman"/>
            <w:bCs/>
            <w:sz w:val="24"/>
            <w:szCs w:val="24"/>
            <w:lang w:val="en-US"/>
          </w:rPr>
          <w:t>file:///C:/Users/aziad/Downloads/1952-Article%20Text-5000-5928-10-20240604%20(2).pdf</w:t>
        </w:r>
      </w:hyperlink>
      <w:r w:rsidRPr="008D33BC">
        <w:rPr>
          <w:rFonts w:ascii="Times New Roman" w:hAnsi="Times New Roman" w:cs="Times New Roman"/>
          <w:bCs/>
          <w:sz w:val="24"/>
          <w:szCs w:val="24"/>
          <w:lang w:val="en-US"/>
        </w:rPr>
        <w:t xml:space="preserve"> (Accessed: 2 June 2025).</w:t>
      </w:r>
    </w:p>
    <w:p w14:paraId="0AF30D73" w14:textId="53C7503E" w:rsidR="0086358B" w:rsidRDefault="00266008" w:rsidP="005B0456">
      <w:pPr>
        <w:spacing w:before="240" w:after="240" w:line="360" w:lineRule="auto"/>
        <w:ind w:left="720" w:hanging="720"/>
        <w:contextualSpacing/>
        <w:jc w:val="both"/>
        <w:rPr>
          <w:rFonts w:ascii="Times New Roman" w:eastAsia="Times New Roman" w:hAnsi="Times New Roman" w:cs="Times New Roman"/>
          <w:sz w:val="24"/>
          <w:szCs w:val="24"/>
          <w:lang w:val="en-US"/>
        </w:rPr>
      </w:pPr>
      <w:r w:rsidRPr="008D33BC">
        <w:rPr>
          <w:rFonts w:ascii="Times New Roman" w:eastAsia="Times New Roman" w:hAnsi="Times New Roman" w:cs="Times New Roman"/>
          <w:color w:val="000000"/>
          <w:sz w:val="24"/>
          <w:szCs w:val="24"/>
        </w:rPr>
        <w:t>Armstrong, M. and Taylor, S., (2023). </w:t>
      </w:r>
      <w:r w:rsidRPr="008D33BC">
        <w:rPr>
          <w:rFonts w:ascii="Times New Roman" w:eastAsia="Times New Roman" w:hAnsi="Times New Roman" w:cs="Times New Roman"/>
          <w:i/>
          <w:iCs/>
          <w:color w:val="000000"/>
          <w:sz w:val="24"/>
          <w:szCs w:val="24"/>
        </w:rPr>
        <w:t>Armstrong's handbook of human resource management practice: A guide to the theory and practice of people management</w:t>
      </w:r>
      <w:r w:rsidRPr="008D33BC">
        <w:rPr>
          <w:rFonts w:ascii="Times New Roman" w:eastAsia="Times New Roman" w:hAnsi="Times New Roman" w:cs="Times New Roman"/>
          <w:color w:val="000000"/>
          <w:sz w:val="24"/>
          <w:szCs w:val="24"/>
        </w:rPr>
        <w:t xml:space="preserve">. Kogan Page Publishers. Available at: </w:t>
      </w:r>
      <w:hyperlink r:id="rId20" w:history="1">
        <w:r w:rsidR="00C267CD" w:rsidRPr="006D151C">
          <w:rPr>
            <w:rStyle w:val="Hyperlink"/>
            <w:rFonts w:ascii="Times New Roman" w:eastAsia="Times New Roman" w:hAnsi="Times New Roman" w:cs="Times New Roman"/>
            <w:sz w:val="24"/>
            <w:szCs w:val="24"/>
          </w:rPr>
          <w:t>http://dspace.khazar.org/bitstream/20.500.12323/6399/1/ARMSTRONGS_HANDBOOK_OF_HUMAN_RESOURCE_MA%20%281%29.pdf</w:t>
        </w:r>
      </w:hyperlink>
      <w:r w:rsidRPr="008D33BC">
        <w:rPr>
          <w:rFonts w:ascii="Times New Roman" w:eastAsia="Times New Roman" w:hAnsi="Times New Roman" w:cs="Times New Roman"/>
          <w:color w:val="000000"/>
          <w:sz w:val="24"/>
          <w:szCs w:val="24"/>
        </w:rPr>
        <w:t xml:space="preserve"> (</w:t>
      </w:r>
      <w:r w:rsidRPr="008D33BC">
        <w:rPr>
          <w:rFonts w:ascii="Times New Roman" w:hAnsi="Times New Roman" w:cs="Times New Roman"/>
          <w:bCs/>
          <w:sz w:val="24"/>
          <w:szCs w:val="24"/>
          <w:lang w:val="en-US"/>
        </w:rPr>
        <w:t>Accessed: 2 June 2025).</w:t>
      </w:r>
    </w:p>
    <w:p w14:paraId="410F03B2" w14:textId="77777777" w:rsidR="00E70CFC" w:rsidRDefault="000F1C6E" w:rsidP="005B0456">
      <w:pPr>
        <w:spacing w:before="240" w:after="240" w:line="360" w:lineRule="auto"/>
        <w:ind w:left="720" w:hanging="720"/>
        <w:contextualSpacing/>
        <w:jc w:val="both"/>
        <w:rPr>
          <w:rFonts w:ascii="Times New Roman" w:eastAsia="Times New Roman" w:hAnsi="Times New Roman" w:cs="Times New Roman"/>
          <w:sz w:val="24"/>
          <w:szCs w:val="24"/>
          <w:lang w:val="en-US"/>
        </w:rPr>
      </w:pPr>
      <w:r w:rsidRPr="008D33BC">
        <w:rPr>
          <w:rFonts w:ascii="Times New Roman" w:hAnsi="Times New Roman" w:cs="Times New Roman"/>
          <w:sz w:val="24"/>
          <w:szCs w:val="24"/>
        </w:rPr>
        <w:t xml:space="preserve">Au-Yong, Cheong Peng and Hoh, Pui &amp; Amos, Daniel. (2024). </w:t>
      </w:r>
      <w:r w:rsidRPr="008D33BC">
        <w:rPr>
          <w:rFonts w:ascii="Times New Roman" w:hAnsi="Times New Roman" w:cs="Times New Roman"/>
          <w:i/>
          <w:iCs/>
          <w:sz w:val="24"/>
          <w:szCs w:val="24"/>
        </w:rPr>
        <w:t>Enhancing the Maintenance Practice to Improve Guests’ Satisfaction in the Hotels Industry</w:t>
      </w:r>
      <w:r w:rsidRPr="008D33BC">
        <w:rPr>
          <w:rFonts w:ascii="Times New Roman" w:hAnsi="Times New Roman" w:cs="Times New Roman"/>
          <w:sz w:val="24"/>
          <w:szCs w:val="24"/>
        </w:rPr>
        <w:t xml:space="preserve">. Built Environment Journal. 21. 10.24191/bej.v21i1.477.Available at: </w:t>
      </w:r>
      <w:hyperlink r:id="rId21" w:history="1">
        <w:r w:rsidRPr="008D33BC">
          <w:rPr>
            <w:rStyle w:val="Hyperlink"/>
            <w:rFonts w:ascii="Times New Roman" w:hAnsi="Times New Roman" w:cs="Times New Roman"/>
            <w:sz w:val="24"/>
            <w:szCs w:val="24"/>
          </w:rPr>
          <w:t>https://www.researchgate.net/publication/377210733_Enhancing_the_Maintenance_Practice_to_Improve_Guests'_Satisfaction_in_the_Hotels_Industry</w:t>
        </w:r>
      </w:hyperlink>
      <w:r w:rsidRPr="008D33BC">
        <w:rPr>
          <w:rFonts w:ascii="Times New Roman" w:hAnsi="Times New Roman" w:cs="Times New Roman"/>
          <w:sz w:val="24"/>
          <w:szCs w:val="24"/>
        </w:rPr>
        <w:t xml:space="preserve"> (Accessed: 27 May 2025).</w:t>
      </w:r>
    </w:p>
    <w:p w14:paraId="1D3A1DE6" w14:textId="77B049E0" w:rsidR="00AE3FBD" w:rsidRDefault="00AE3FBD" w:rsidP="005B0456">
      <w:pPr>
        <w:spacing w:before="240" w:after="240" w:line="360" w:lineRule="auto"/>
        <w:ind w:left="720" w:hanging="720"/>
        <w:contextualSpacing/>
        <w:jc w:val="both"/>
        <w:rPr>
          <w:rFonts w:ascii="Times New Roman" w:hAnsi="Times New Roman" w:cs="Times New Roman"/>
          <w:sz w:val="24"/>
          <w:szCs w:val="24"/>
        </w:rPr>
      </w:pPr>
      <w:r w:rsidRPr="00AE3FBD">
        <w:rPr>
          <w:rFonts w:ascii="Times New Roman" w:hAnsi="Times New Roman" w:cs="Times New Roman"/>
          <w:sz w:val="24"/>
          <w:szCs w:val="24"/>
        </w:rPr>
        <w:lastRenderedPageBreak/>
        <w:t xml:space="preserve">Baloglu, S. and Sainaghi, R. (2010) ‘Hotel performance: state of the art’, </w:t>
      </w:r>
      <w:r w:rsidRPr="00AE3FBD">
        <w:rPr>
          <w:rFonts w:ascii="Times New Roman" w:hAnsi="Times New Roman" w:cs="Times New Roman"/>
          <w:i/>
          <w:iCs/>
          <w:sz w:val="24"/>
          <w:szCs w:val="24"/>
        </w:rPr>
        <w:t>International journal of contemporary hospitality management.</w:t>
      </w:r>
      <w:r w:rsidRPr="00AE3FBD">
        <w:rPr>
          <w:rFonts w:ascii="Times New Roman" w:hAnsi="Times New Roman" w:cs="Times New Roman"/>
          <w:sz w:val="24"/>
          <w:szCs w:val="24"/>
        </w:rPr>
        <w:t xml:space="preserve">, 22(7), pp. 920–952. Available at: </w:t>
      </w:r>
      <w:hyperlink r:id="rId22" w:history="1">
        <w:r w:rsidRPr="00AE3FBD">
          <w:rPr>
            <w:rStyle w:val="Hyperlink"/>
            <w:rFonts w:ascii="Times New Roman" w:hAnsi="Times New Roman" w:cs="Times New Roman"/>
            <w:sz w:val="24"/>
            <w:szCs w:val="24"/>
          </w:rPr>
          <w:t>https://doi.org/10.1108/09596111011066617</w:t>
        </w:r>
      </w:hyperlink>
      <w:r w:rsidRPr="00AE3FBD">
        <w:rPr>
          <w:rFonts w:ascii="Times New Roman" w:hAnsi="Times New Roman" w:cs="Times New Roman"/>
          <w:sz w:val="24"/>
          <w:szCs w:val="24"/>
        </w:rPr>
        <w:t>.</w:t>
      </w:r>
      <w:r w:rsidRPr="008D33BC">
        <w:rPr>
          <w:rFonts w:ascii="Times New Roman" w:hAnsi="Times New Roman" w:cs="Times New Roman"/>
          <w:sz w:val="24"/>
          <w:szCs w:val="24"/>
        </w:rPr>
        <w:t xml:space="preserve"> </w:t>
      </w:r>
    </w:p>
    <w:p w14:paraId="79941C4E" w14:textId="152F188A" w:rsidR="00BA5112" w:rsidRPr="002E012E" w:rsidRDefault="00BA5112" w:rsidP="005B0456">
      <w:pPr>
        <w:spacing w:before="240" w:after="240" w:line="360" w:lineRule="auto"/>
        <w:ind w:left="720" w:hanging="720"/>
        <w:jc w:val="both"/>
        <w:rPr>
          <w:rFonts w:ascii="Times New Roman" w:eastAsia="Times New Roman" w:hAnsi="Times New Roman" w:cs="Times New Roman"/>
          <w:sz w:val="24"/>
          <w:szCs w:val="24"/>
        </w:rPr>
      </w:pPr>
      <w:r w:rsidRPr="000F5820">
        <w:rPr>
          <w:rFonts w:ascii="Times New Roman" w:eastAsia="Times New Roman" w:hAnsi="Times New Roman" w:cs="Times New Roman"/>
          <w:color w:val="000000"/>
          <w:sz w:val="24"/>
          <w:szCs w:val="24"/>
        </w:rPr>
        <w:t xml:space="preserve">BANGCHOKDEE, S. and MIA, L., </w:t>
      </w:r>
      <w:r>
        <w:rPr>
          <w:rFonts w:ascii="Times New Roman" w:eastAsia="Times New Roman" w:hAnsi="Times New Roman" w:cs="Times New Roman"/>
          <w:color w:val="000000"/>
          <w:sz w:val="24"/>
          <w:szCs w:val="24"/>
        </w:rPr>
        <w:t>(</w:t>
      </w:r>
      <w:r w:rsidRPr="000F5820">
        <w:rPr>
          <w:rFonts w:ascii="Times New Roman" w:eastAsia="Times New Roman" w:hAnsi="Times New Roman" w:cs="Times New Roman"/>
          <w:color w:val="000000"/>
          <w:sz w:val="24"/>
          <w:szCs w:val="24"/>
        </w:rPr>
        <w:t>2016</w:t>
      </w:r>
      <w:r>
        <w:rPr>
          <w:rFonts w:ascii="Times New Roman" w:eastAsia="Times New Roman" w:hAnsi="Times New Roman" w:cs="Times New Roman"/>
          <w:color w:val="000000"/>
          <w:sz w:val="24"/>
          <w:szCs w:val="24"/>
        </w:rPr>
        <w:t>)</w:t>
      </w:r>
      <w:r w:rsidRPr="000F5820">
        <w:rPr>
          <w:rFonts w:ascii="Times New Roman" w:eastAsia="Times New Roman" w:hAnsi="Times New Roman" w:cs="Times New Roman"/>
          <w:color w:val="000000"/>
          <w:sz w:val="24"/>
          <w:szCs w:val="24"/>
        </w:rPr>
        <w:t>. The role of senior managers’ use of performance measures in the relationship between decentralization and organizational performance. </w:t>
      </w:r>
      <w:r w:rsidRPr="000F5820">
        <w:rPr>
          <w:rFonts w:ascii="Times New Roman" w:eastAsia="Times New Roman" w:hAnsi="Times New Roman" w:cs="Times New Roman"/>
          <w:i/>
          <w:iCs/>
          <w:color w:val="000000"/>
          <w:sz w:val="24"/>
          <w:szCs w:val="24"/>
        </w:rPr>
        <w:t>Journal of Accounting &amp; Organizational Change, </w:t>
      </w:r>
      <w:r w:rsidRPr="000F5820">
        <w:rPr>
          <w:rFonts w:ascii="Times New Roman" w:eastAsia="Times New Roman" w:hAnsi="Times New Roman" w:cs="Times New Roman"/>
          <w:b/>
          <w:bCs/>
          <w:color w:val="000000"/>
          <w:sz w:val="24"/>
          <w:szCs w:val="24"/>
        </w:rPr>
        <w:t>12</w:t>
      </w:r>
      <w:r w:rsidRPr="000F5820">
        <w:rPr>
          <w:rFonts w:ascii="Times New Roman" w:eastAsia="Times New Roman" w:hAnsi="Times New Roman" w:cs="Times New Roman"/>
          <w:color w:val="000000"/>
          <w:sz w:val="24"/>
          <w:szCs w:val="24"/>
        </w:rPr>
        <w:t>(2), pp. 129-151.</w:t>
      </w:r>
    </w:p>
    <w:p w14:paraId="37824B44" w14:textId="77777777" w:rsidR="00663B12" w:rsidRDefault="00F235F3" w:rsidP="005B0456">
      <w:pPr>
        <w:spacing w:before="240" w:after="240" w:line="360" w:lineRule="auto"/>
        <w:ind w:left="720" w:hanging="720"/>
        <w:contextualSpacing/>
        <w:jc w:val="both"/>
        <w:rPr>
          <w:rFonts w:ascii="Times New Roman" w:hAnsi="Times New Roman" w:cs="Times New Roman"/>
          <w:sz w:val="24"/>
          <w:szCs w:val="24"/>
        </w:rPr>
      </w:pPr>
      <w:r w:rsidRPr="008D33BC">
        <w:rPr>
          <w:rFonts w:ascii="Times New Roman" w:eastAsia="Times New Roman" w:hAnsi="Times New Roman" w:cs="Times New Roman"/>
          <w:sz w:val="24"/>
          <w:szCs w:val="24"/>
          <w:lang w:val="en-US"/>
        </w:rPr>
        <w:t>Baron, A. and Armstrong, M. (2007). Human Capital Management. London: Kogan Page.</w:t>
      </w:r>
      <w:r w:rsidRPr="008D33BC">
        <w:rPr>
          <w:rFonts w:ascii="Times New Roman" w:hAnsi="Times New Roman" w:cs="Times New Roman"/>
          <w:sz w:val="24"/>
          <w:szCs w:val="24"/>
        </w:rPr>
        <w:t xml:space="preserve"> Available at: </w:t>
      </w:r>
      <w:hyperlink r:id="rId23" w:history="1">
        <w:r w:rsidRPr="008D33BC">
          <w:rPr>
            <w:rStyle w:val="Hyperlink"/>
            <w:rFonts w:ascii="Times New Roman" w:eastAsia="Times New Roman" w:hAnsi="Times New Roman" w:cs="Times New Roman"/>
            <w:sz w:val="24"/>
            <w:szCs w:val="24"/>
            <w:lang w:val="en-US"/>
          </w:rPr>
          <w:t>https://books.google.com/books?hl=en&amp;lr=&amp;id=69KIBWR-qEgC&amp;oi=fnd&amp;pg=PR9&amp;dq=Baron,+A.+and+Armstrong,+M.+(2007).+Human+Capital+Management.+London:+Kogan+Page.&amp;ots=-uR7gcy1a_&amp;sig=6JfABrnZ00NXUxWCKC49EEyw5XI</w:t>
        </w:r>
      </w:hyperlink>
      <w:r w:rsidRPr="008D33BC">
        <w:rPr>
          <w:rFonts w:ascii="Times New Roman" w:hAnsi="Times New Roman" w:cs="Times New Roman"/>
          <w:sz w:val="24"/>
          <w:szCs w:val="24"/>
        </w:rPr>
        <w:t>(Accessed: 27 May 2025).</w:t>
      </w:r>
    </w:p>
    <w:p w14:paraId="5C2CBC93" w14:textId="77777777" w:rsidR="00663B12" w:rsidRDefault="00BD7D17" w:rsidP="005B0456">
      <w:pPr>
        <w:spacing w:before="240" w:after="240" w:line="360" w:lineRule="auto"/>
        <w:ind w:left="720" w:hanging="720"/>
        <w:contextualSpacing/>
        <w:jc w:val="both"/>
        <w:rPr>
          <w:rFonts w:ascii="Times New Roman" w:hAnsi="Times New Roman" w:cs="Times New Roman"/>
          <w:sz w:val="24"/>
          <w:szCs w:val="24"/>
        </w:rPr>
      </w:pPr>
      <w:r w:rsidRPr="008D33BC">
        <w:rPr>
          <w:rFonts w:ascii="Times New Roman" w:hAnsi="Times New Roman" w:cs="Times New Roman"/>
          <w:bCs/>
          <w:sz w:val="24"/>
          <w:szCs w:val="24"/>
          <w:shd w:val="clear" w:color="auto" w:fill="FFFFFF"/>
          <w:lang w:val="en-US"/>
        </w:rPr>
        <w:t xml:space="preserve">Bristol, H., (2025). Booking.com: The most extensive selection of hotels, homes, and vacation rentals. </w:t>
      </w:r>
      <w:r w:rsidRPr="008D33BC">
        <w:rPr>
          <w:rFonts w:ascii="Times New Roman" w:hAnsi="Times New Roman" w:cs="Times New Roman"/>
          <w:bCs/>
          <w:i/>
          <w:iCs/>
          <w:sz w:val="24"/>
          <w:szCs w:val="24"/>
          <w:shd w:val="clear" w:color="auto" w:fill="FFFFFF"/>
          <w:lang w:val="en-US"/>
        </w:rPr>
        <w:t>Booking.com</w:t>
      </w:r>
      <w:r w:rsidRPr="008D33BC">
        <w:rPr>
          <w:rFonts w:ascii="Times New Roman" w:hAnsi="Times New Roman" w:cs="Times New Roman"/>
          <w:bCs/>
          <w:sz w:val="24"/>
          <w:szCs w:val="24"/>
          <w:shd w:val="clear" w:color="auto" w:fill="FFFFFF"/>
          <w:lang w:val="en-US"/>
        </w:rPr>
        <w:t xml:space="preserve">. Available at: </w:t>
      </w:r>
      <w:hyperlink r:id="rId24" w:tgtFrame="_new" w:history="1">
        <w:r w:rsidRPr="008D33BC">
          <w:rPr>
            <w:rStyle w:val="Hyperlink"/>
            <w:rFonts w:ascii="Times New Roman" w:hAnsi="Times New Roman" w:cs="Times New Roman"/>
            <w:bCs/>
            <w:sz w:val="24"/>
            <w:szCs w:val="24"/>
            <w:shd w:val="clear" w:color="auto" w:fill="FFFFFF"/>
            <w:lang w:val="en-US"/>
          </w:rPr>
          <w:t>https://www.booking.com/reviews/gb/hotel/jarvis-bristol.html</w:t>
        </w:r>
      </w:hyperlink>
      <w:r w:rsidRPr="008D33BC">
        <w:rPr>
          <w:rFonts w:ascii="Times New Roman" w:hAnsi="Times New Roman" w:cs="Times New Roman"/>
          <w:bCs/>
          <w:sz w:val="24"/>
          <w:szCs w:val="24"/>
          <w:shd w:val="clear" w:color="auto" w:fill="FFFFFF"/>
          <w:lang w:val="en-US"/>
        </w:rPr>
        <w:t xml:space="preserve"> </w:t>
      </w:r>
      <w:r w:rsidR="007520EF" w:rsidRPr="008D33BC">
        <w:rPr>
          <w:rFonts w:ascii="Times New Roman" w:hAnsi="Times New Roman" w:cs="Times New Roman"/>
          <w:bCs/>
          <w:sz w:val="24"/>
          <w:szCs w:val="24"/>
          <w:shd w:val="clear" w:color="auto" w:fill="FFFFFF"/>
          <w:lang w:val="en-US"/>
        </w:rPr>
        <w:t>(</w:t>
      </w:r>
      <w:r w:rsidRPr="008D33BC">
        <w:rPr>
          <w:rFonts w:ascii="Times New Roman" w:hAnsi="Times New Roman" w:cs="Times New Roman"/>
          <w:bCs/>
          <w:sz w:val="24"/>
          <w:szCs w:val="24"/>
          <w:shd w:val="clear" w:color="auto" w:fill="FFFFFF"/>
          <w:lang w:val="en-US"/>
        </w:rPr>
        <w:t xml:space="preserve">Accessed </w:t>
      </w:r>
      <w:r w:rsidR="007520EF" w:rsidRPr="008D33BC">
        <w:rPr>
          <w:rFonts w:ascii="Times New Roman" w:hAnsi="Times New Roman" w:cs="Times New Roman"/>
          <w:bCs/>
          <w:sz w:val="24"/>
          <w:szCs w:val="24"/>
          <w:shd w:val="clear" w:color="auto" w:fill="FFFFFF"/>
          <w:lang w:val="en-US"/>
        </w:rPr>
        <w:t>3</w:t>
      </w:r>
      <w:r w:rsidRPr="008D33BC">
        <w:rPr>
          <w:rFonts w:ascii="Times New Roman" w:hAnsi="Times New Roman" w:cs="Times New Roman"/>
          <w:bCs/>
          <w:sz w:val="24"/>
          <w:szCs w:val="24"/>
          <w:shd w:val="clear" w:color="auto" w:fill="FFFFFF"/>
          <w:lang w:val="en-US"/>
        </w:rPr>
        <w:t xml:space="preserve"> June 2025</w:t>
      </w:r>
      <w:r w:rsidR="007520EF" w:rsidRPr="008D33BC">
        <w:rPr>
          <w:rFonts w:ascii="Times New Roman" w:hAnsi="Times New Roman" w:cs="Times New Roman"/>
          <w:bCs/>
          <w:sz w:val="24"/>
          <w:szCs w:val="24"/>
          <w:shd w:val="clear" w:color="auto" w:fill="FFFFFF"/>
          <w:lang w:val="en-US"/>
        </w:rPr>
        <w:t>)</w:t>
      </w:r>
      <w:r w:rsidRPr="008D33BC">
        <w:rPr>
          <w:rFonts w:ascii="Times New Roman" w:hAnsi="Times New Roman" w:cs="Times New Roman"/>
          <w:bCs/>
          <w:sz w:val="24"/>
          <w:szCs w:val="24"/>
          <w:shd w:val="clear" w:color="auto" w:fill="FFFFFF"/>
          <w:lang w:val="en-US"/>
        </w:rPr>
        <w:t xml:space="preserve">. </w:t>
      </w:r>
    </w:p>
    <w:p w14:paraId="21A84C53" w14:textId="044EC01D" w:rsidR="00AE3FBD" w:rsidRPr="00663B12" w:rsidRDefault="00312185" w:rsidP="005B0456">
      <w:pPr>
        <w:spacing w:before="240" w:after="240" w:line="360" w:lineRule="auto"/>
        <w:ind w:left="720" w:hanging="720"/>
        <w:contextualSpacing/>
        <w:jc w:val="both"/>
        <w:rPr>
          <w:rFonts w:ascii="Times New Roman" w:hAnsi="Times New Roman" w:cs="Times New Roman"/>
          <w:sz w:val="24"/>
          <w:szCs w:val="24"/>
        </w:rPr>
      </w:pPr>
      <w:r w:rsidRPr="008D33BC">
        <w:rPr>
          <w:rFonts w:ascii="Times New Roman" w:eastAsia="Times New Roman" w:hAnsi="Times New Roman" w:cs="Times New Roman"/>
          <w:sz w:val="24"/>
          <w:szCs w:val="24"/>
        </w:rPr>
        <w:t xml:space="preserve">Bogensoerger. C. (2023) </w:t>
      </w:r>
      <w:r w:rsidRPr="008D33BC">
        <w:rPr>
          <w:rFonts w:ascii="Times New Roman" w:eastAsia="Times New Roman" w:hAnsi="Times New Roman" w:cs="Times New Roman"/>
          <w:i/>
          <w:iCs/>
          <w:sz w:val="24"/>
          <w:szCs w:val="24"/>
        </w:rPr>
        <w:t>Rising popularity of sustainable accommodations highlighted in Booking.com Report</w:t>
      </w:r>
      <w:r w:rsidRPr="008D33BC">
        <w:rPr>
          <w:rFonts w:ascii="Times New Roman" w:eastAsia="Times New Roman" w:hAnsi="Times New Roman" w:cs="Times New Roman"/>
          <w:sz w:val="24"/>
          <w:szCs w:val="24"/>
        </w:rPr>
        <w:t xml:space="preserve">. Available at: </w:t>
      </w:r>
      <w:hyperlink r:id="rId25" w:tgtFrame="_blank" w:history="1">
        <w:r w:rsidRPr="008D33BC">
          <w:rPr>
            <w:rStyle w:val="Hyperlink"/>
            <w:rFonts w:ascii="Times New Roman" w:eastAsia="Times New Roman" w:hAnsi="Times New Roman" w:cs="Times New Roman"/>
            <w:sz w:val="24"/>
            <w:szCs w:val="24"/>
          </w:rPr>
          <w:t>https://www.greenkey.global/stories-news-1/2023/05-rising-popularity-of-eco-accomodations-bookingsustainabletravelreport-5zfs</w:t>
        </w:r>
      </w:hyperlink>
      <w:r w:rsidRPr="008D33BC">
        <w:rPr>
          <w:rFonts w:ascii="Times New Roman" w:eastAsia="Times New Roman" w:hAnsi="Times New Roman" w:cs="Times New Roman"/>
          <w:sz w:val="24"/>
          <w:szCs w:val="24"/>
        </w:rPr>
        <w:t xml:space="preserve"> (Accessed: 1 June 2025).</w:t>
      </w:r>
    </w:p>
    <w:p w14:paraId="5ED2A394" w14:textId="77777777" w:rsidR="00E45F5F" w:rsidRDefault="00B25A16" w:rsidP="005B0456">
      <w:pPr>
        <w:spacing w:before="240" w:after="240" w:line="360" w:lineRule="auto"/>
        <w:ind w:left="720" w:hanging="720"/>
        <w:contextualSpacing/>
        <w:jc w:val="both"/>
        <w:rPr>
          <w:rFonts w:ascii="Times New Roman" w:eastAsia="Times New Roman" w:hAnsi="Times New Roman" w:cs="Times New Roman"/>
          <w:sz w:val="24"/>
          <w:szCs w:val="24"/>
        </w:rPr>
      </w:pPr>
      <w:r w:rsidRPr="008D33BC">
        <w:rPr>
          <w:rFonts w:ascii="Times New Roman" w:eastAsia="Times New Roman" w:hAnsi="Times New Roman" w:cs="Times New Roman"/>
          <w:sz w:val="24"/>
          <w:szCs w:val="24"/>
          <w:lang w:val="en-US"/>
        </w:rPr>
        <w:t xml:space="preserve">Booking.com (2025) </w:t>
      </w:r>
      <w:r w:rsidRPr="008D33BC">
        <w:rPr>
          <w:rFonts w:ascii="Times New Roman" w:eastAsia="Times New Roman" w:hAnsi="Times New Roman" w:cs="Times New Roman"/>
          <w:i/>
          <w:iCs/>
          <w:sz w:val="24"/>
          <w:szCs w:val="24"/>
          <w:lang w:val="en-US"/>
        </w:rPr>
        <w:t>Review of Double tree by Hilton Bristol city center</w:t>
      </w:r>
      <w:r w:rsidRPr="008D33BC">
        <w:rPr>
          <w:rFonts w:ascii="Times New Roman" w:eastAsia="Times New Roman" w:hAnsi="Times New Roman" w:cs="Times New Roman"/>
          <w:sz w:val="24"/>
          <w:szCs w:val="24"/>
          <w:lang w:val="en-US"/>
        </w:rPr>
        <w:t xml:space="preserve">. Available at: </w:t>
      </w:r>
      <w:hyperlink r:id="rId26" w:history="1">
        <w:r w:rsidRPr="008D33BC">
          <w:rPr>
            <w:rStyle w:val="Hyperlink"/>
            <w:rFonts w:ascii="Times New Roman" w:eastAsia="Times New Roman" w:hAnsi="Times New Roman" w:cs="Times New Roman"/>
            <w:sz w:val="24"/>
            <w:szCs w:val="24"/>
            <w:lang w:val="en-US"/>
          </w:rPr>
          <w:t>https://www.booking.com/reviews/gb/hotel/jarvis-bristol.html</w:t>
        </w:r>
      </w:hyperlink>
      <w:r w:rsidRPr="008D33BC">
        <w:rPr>
          <w:rFonts w:ascii="Times New Roman" w:hAnsi="Times New Roman" w:cs="Times New Roman"/>
          <w:sz w:val="24"/>
          <w:szCs w:val="24"/>
        </w:rPr>
        <w:t xml:space="preserve"> </w:t>
      </w:r>
      <w:r w:rsidRPr="008D33BC">
        <w:rPr>
          <w:rFonts w:ascii="Times New Roman" w:eastAsia="Times New Roman" w:hAnsi="Times New Roman" w:cs="Times New Roman"/>
          <w:sz w:val="24"/>
          <w:szCs w:val="24"/>
        </w:rPr>
        <w:t>(Accessed: 1 June 2025).</w:t>
      </w:r>
    </w:p>
    <w:p w14:paraId="38045AC0" w14:textId="10BDDCF7" w:rsidR="00E70CFC" w:rsidRDefault="00134DFA" w:rsidP="005B0456">
      <w:pPr>
        <w:spacing w:before="240" w:after="240" w:line="360" w:lineRule="auto"/>
        <w:ind w:left="720" w:hanging="720"/>
        <w:contextualSpacing/>
        <w:jc w:val="both"/>
        <w:rPr>
          <w:rFonts w:ascii="Times New Roman" w:eastAsia="Times New Roman" w:hAnsi="Times New Roman" w:cs="Times New Roman"/>
          <w:sz w:val="24"/>
          <w:szCs w:val="24"/>
        </w:rPr>
      </w:pPr>
      <w:r w:rsidRPr="008D33BC">
        <w:rPr>
          <w:rFonts w:ascii="Times New Roman" w:eastAsia="Times New Roman" w:hAnsi="Times New Roman" w:cs="Times New Roman"/>
          <w:sz w:val="24"/>
          <w:szCs w:val="24"/>
        </w:rPr>
        <w:t>Cameron, E. and Green, M., (2019). </w:t>
      </w:r>
      <w:r w:rsidRPr="008D33BC">
        <w:rPr>
          <w:rFonts w:ascii="Times New Roman" w:eastAsia="Times New Roman" w:hAnsi="Times New Roman" w:cs="Times New Roman"/>
          <w:i/>
          <w:iCs/>
          <w:sz w:val="24"/>
          <w:szCs w:val="24"/>
        </w:rPr>
        <w:t>Making sense of change management: A complete guide to the models, tools and techniques of organizational change</w:t>
      </w:r>
      <w:r w:rsidRPr="008D33BC">
        <w:rPr>
          <w:rFonts w:ascii="Times New Roman" w:eastAsia="Times New Roman" w:hAnsi="Times New Roman" w:cs="Times New Roman"/>
          <w:sz w:val="24"/>
          <w:szCs w:val="24"/>
        </w:rPr>
        <w:t>. Kogan Page Publishers.</w:t>
      </w:r>
    </w:p>
    <w:p w14:paraId="201F675B" w14:textId="608A08CF" w:rsidR="00CD186B" w:rsidRDefault="00CD186B" w:rsidP="005B0456">
      <w:pPr>
        <w:spacing w:before="240" w:after="240" w:line="360" w:lineRule="auto"/>
        <w:ind w:left="720" w:hanging="720"/>
        <w:jc w:val="both"/>
        <w:rPr>
          <w:rFonts w:ascii="Times New Roman" w:eastAsia="Times New Roman" w:hAnsi="Times New Roman" w:cs="Times New Roman"/>
          <w:sz w:val="24"/>
          <w:szCs w:val="24"/>
        </w:rPr>
      </w:pPr>
      <w:r w:rsidRPr="00E73604">
        <w:rPr>
          <w:rFonts w:ascii="Times New Roman" w:eastAsia="Times New Roman" w:hAnsi="Times New Roman" w:cs="Times New Roman"/>
          <w:sz w:val="24"/>
          <w:szCs w:val="24"/>
        </w:rPr>
        <w:t>Caterer</w:t>
      </w:r>
      <w:r>
        <w:rPr>
          <w:rFonts w:ascii="Times New Roman" w:eastAsia="Times New Roman" w:hAnsi="Times New Roman" w:cs="Times New Roman"/>
          <w:sz w:val="24"/>
          <w:szCs w:val="24"/>
        </w:rPr>
        <w:t xml:space="preserve">.com (2025) </w:t>
      </w:r>
      <w:r w:rsidRPr="005D2FA2">
        <w:rPr>
          <w:rFonts w:ascii="Times New Roman" w:eastAsia="Times New Roman" w:hAnsi="Times New Roman" w:cs="Times New Roman"/>
          <w:i/>
          <w:iCs/>
          <w:sz w:val="24"/>
          <w:szCs w:val="24"/>
        </w:rPr>
        <w:t>200k international workers have left UK hospitality sector since 2019, while 1 in 4 employers seeing rise in local jobseekers</w:t>
      </w:r>
      <w:r>
        <w:rPr>
          <w:rFonts w:ascii="Times New Roman" w:eastAsia="Times New Roman" w:hAnsi="Times New Roman" w:cs="Times New Roman"/>
          <w:i/>
          <w:iCs/>
          <w:sz w:val="24"/>
          <w:szCs w:val="24"/>
        </w:rPr>
        <w:t xml:space="preserve"> </w:t>
      </w:r>
      <w:r w:rsidRPr="0012133D">
        <w:rPr>
          <w:rFonts w:ascii="Times New Roman" w:eastAsia="Times New Roman" w:hAnsi="Times New Roman" w:cs="Times New Roman"/>
          <w:sz w:val="24"/>
          <w:szCs w:val="24"/>
        </w:rPr>
        <w:t>Available at</w:t>
      </w:r>
      <w:r>
        <w:rPr>
          <w:rFonts w:ascii="Times New Roman" w:eastAsia="Times New Roman" w:hAnsi="Times New Roman" w:cs="Times New Roman"/>
          <w:i/>
          <w:iCs/>
          <w:sz w:val="24"/>
          <w:szCs w:val="24"/>
        </w:rPr>
        <w:t xml:space="preserve">: </w:t>
      </w:r>
      <w:hyperlink r:id="rId27" w:history="1">
        <w:r w:rsidRPr="00E80B86">
          <w:rPr>
            <w:rStyle w:val="Hyperlink"/>
            <w:rFonts w:ascii="Times New Roman" w:eastAsia="Times New Roman" w:hAnsi="Times New Roman" w:cs="Times New Roman"/>
            <w:sz w:val="24"/>
            <w:szCs w:val="24"/>
          </w:rPr>
          <w:t>https://www.caterer.com/recruiter-advice/200k-international-workers-have-left-uk-hospitality-sector-since-2019-while-1-in-4-employers-seeing-rise-in-local-jobseekers</w:t>
        </w:r>
      </w:hyperlink>
      <w:r>
        <w:rPr>
          <w:rFonts w:ascii="Times New Roman" w:eastAsia="Times New Roman" w:hAnsi="Times New Roman" w:cs="Times New Roman"/>
          <w:sz w:val="24"/>
          <w:szCs w:val="24"/>
        </w:rPr>
        <w:t xml:space="preserve"> (Accessed: 2 June 2025).</w:t>
      </w:r>
    </w:p>
    <w:p w14:paraId="3597520E" w14:textId="77777777" w:rsidR="00E70CFC" w:rsidRDefault="00661768" w:rsidP="005B0456">
      <w:pPr>
        <w:spacing w:before="240" w:after="240" w:line="360" w:lineRule="auto"/>
        <w:ind w:left="720" w:hanging="720"/>
        <w:contextualSpacing/>
        <w:jc w:val="both"/>
        <w:rPr>
          <w:rFonts w:ascii="Times New Roman" w:eastAsia="Times New Roman" w:hAnsi="Times New Roman" w:cs="Times New Roman"/>
          <w:sz w:val="24"/>
          <w:szCs w:val="24"/>
        </w:rPr>
      </w:pPr>
      <w:r w:rsidRPr="008D33BC">
        <w:rPr>
          <w:rFonts w:ascii="Times New Roman" w:eastAsia="Times New Roman" w:hAnsi="Times New Roman" w:cs="Times New Roman"/>
          <w:sz w:val="24"/>
          <w:szCs w:val="24"/>
        </w:rPr>
        <w:t>Chakraborty, U. and Bhat, S., (2018). Credibility of online reviews and its impact on brand image. </w:t>
      </w:r>
      <w:r w:rsidRPr="008D33BC">
        <w:rPr>
          <w:rFonts w:ascii="Times New Roman" w:eastAsia="Times New Roman" w:hAnsi="Times New Roman" w:cs="Times New Roman"/>
          <w:i/>
          <w:iCs/>
          <w:sz w:val="24"/>
          <w:szCs w:val="24"/>
        </w:rPr>
        <w:t>Management Research Review</w:t>
      </w:r>
      <w:r w:rsidRPr="008D33BC">
        <w:rPr>
          <w:rFonts w:ascii="Times New Roman" w:eastAsia="Times New Roman" w:hAnsi="Times New Roman" w:cs="Times New Roman"/>
          <w:sz w:val="24"/>
          <w:szCs w:val="24"/>
        </w:rPr>
        <w:t>, </w:t>
      </w:r>
      <w:r w:rsidRPr="008D33BC">
        <w:rPr>
          <w:rFonts w:ascii="Times New Roman" w:eastAsia="Times New Roman" w:hAnsi="Times New Roman" w:cs="Times New Roman"/>
          <w:i/>
          <w:iCs/>
          <w:sz w:val="24"/>
          <w:szCs w:val="24"/>
        </w:rPr>
        <w:t>41</w:t>
      </w:r>
      <w:r w:rsidRPr="008D33BC">
        <w:rPr>
          <w:rFonts w:ascii="Times New Roman" w:eastAsia="Times New Roman" w:hAnsi="Times New Roman" w:cs="Times New Roman"/>
          <w:sz w:val="24"/>
          <w:szCs w:val="24"/>
        </w:rPr>
        <w:t xml:space="preserve">(1), pp.148-164.Available at: </w:t>
      </w:r>
      <w:hyperlink r:id="rId28" w:history="1">
        <w:r w:rsidRPr="008D33BC">
          <w:rPr>
            <w:rStyle w:val="Hyperlink"/>
            <w:rFonts w:ascii="Times New Roman" w:eastAsia="Times New Roman" w:hAnsi="Times New Roman" w:cs="Times New Roman"/>
            <w:sz w:val="24"/>
            <w:szCs w:val="24"/>
          </w:rPr>
          <w:t>https://www.researchgate.net/profile/Uttam-Chakraborty/publication/321290923_Credibility_of_Online_Reviews_and_Its_Impact</w:t>
        </w:r>
        <w:r w:rsidRPr="008D33BC">
          <w:rPr>
            <w:rStyle w:val="Hyperlink"/>
            <w:rFonts w:ascii="Times New Roman" w:eastAsia="Times New Roman" w:hAnsi="Times New Roman" w:cs="Times New Roman"/>
            <w:sz w:val="24"/>
            <w:szCs w:val="24"/>
          </w:rPr>
          <w:lastRenderedPageBreak/>
          <w:t>_on_Brand_Image/links/6524e0e83ab6cb4ec6d03153/Credibility-of-Online-Reviews-and-Its-Impact-on-Brand-Image.pdf</w:t>
        </w:r>
      </w:hyperlink>
      <w:r w:rsidRPr="008D33BC">
        <w:rPr>
          <w:rFonts w:ascii="Times New Roman" w:eastAsia="Times New Roman" w:hAnsi="Times New Roman" w:cs="Times New Roman"/>
          <w:sz w:val="24"/>
          <w:szCs w:val="24"/>
        </w:rPr>
        <w:t xml:space="preserve"> </w:t>
      </w:r>
      <w:r w:rsidR="00F2479A" w:rsidRPr="008D33BC">
        <w:rPr>
          <w:rFonts w:ascii="Times New Roman" w:eastAsia="Times New Roman" w:hAnsi="Times New Roman" w:cs="Times New Roman"/>
          <w:color w:val="000000"/>
          <w:sz w:val="24"/>
          <w:szCs w:val="24"/>
        </w:rPr>
        <w:t>(Accessed 30 May</w:t>
      </w:r>
      <w:r w:rsidR="00F2479A" w:rsidRPr="008D33BC">
        <w:rPr>
          <w:rFonts w:ascii="Times New Roman" w:hAnsi="Times New Roman" w:cs="Times New Roman"/>
          <w:bCs/>
          <w:sz w:val="24"/>
          <w:szCs w:val="24"/>
          <w:shd w:val="clear" w:color="auto" w:fill="FFFFFF"/>
        </w:rPr>
        <w:t xml:space="preserve"> 2025).</w:t>
      </w:r>
    </w:p>
    <w:p w14:paraId="49D2139D" w14:textId="77777777" w:rsidR="00E70CFC" w:rsidRDefault="00BD7D17" w:rsidP="005B0456">
      <w:pPr>
        <w:spacing w:before="240" w:after="240" w:line="360" w:lineRule="auto"/>
        <w:ind w:left="720" w:hanging="720"/>
        <w:contextualSpacing/>
        <w:jc w:val="both"/>
        <w:rPr>
          <w:rFonts w:ascii="Times New Roman" w:eastAsia="Times New Roman" w:hAnsi="Times New Roman" w:cs="Times New Roman"/>
          <w:sz w:val="24"/>
          <w:szCs w:val="24"/>
        </w:rPr>
      </w:pPr>
      <w:r w:rsidRPr="008D33BC">
        <w:rPr>
          <w:rFonts w:ascii="Times New Roman" w:hAnsi="Times New Roman" w:cs="Times New Roman"/>
          <w:sz w:val="24"/>
          <w:szCs w:val="24"/>
        </w:rPr>
        <w:t xml:space="preserve">Charityjidda (2024) ‘IMPACT OF COMPLAINT HANDLING ON CUSTOMER SATISFACTION, LOYALTY, AND BRAND REPUTATION IN HOSPITALITY ORGANISATIONS’, </w:t>
      </w:r>
      <w:r w:rsidRPr="008D33BC">
        <w:rPr>
          <w:rFonts w:ascii="Times New Roman" w:hAnsi="Times New Roman" w:cs="Times New Roman"/>
          <w:i/>
          <w:iCs/>
          <w:sz w:val="24"/>
          <w:szCs w:val="24"/>
        </w:rPr>
        <w:t>International Journal of Business Economics and Management Science</w:t>
      </w:r>
      <w:r w:rsidRPr="008D33BC">
        <w:rPr>
          <w:rFonts w:ascii="Times New Roman" w:hAnsi="Times New Roman" w:cs="Times New Roman"/>
          <w:sz w:val="24"/>
          <w:szCs w:val="24"/>
        </w:rPr>
        <w:t xml:space="preserve">. Available at: </w:t>
      </w:r>
      <w:hyperlink r:id="rId29" w:tgtFrame="_blank" w:history="1">
        <w:r w:rsidRPr="008D33BC">
          <w:rPr>
            <w:rStyle w:val="Hyperlink"/>
            <w:rFonts w:ascii="Times New Roman" w:hAnsi="Times New Roman" w:cs="Times New Roman"/>
            <w:sz w:val="24"/>
            <w:szCs w:val="24"/>
          </w:rPr>
          <w:t>https://harvardpublications.com/hijbems/article/view/179</w:t>
        </w:r>
      </w:hyperlink>
      <w:r w:rsidRPr="008D33BC">
        <w:rPr>
          <w:rFonts w:ascii="Times New Roman" w:hAnsi="Times New Roman" w:cs="Times New Roman"/>
          <w:sz w:val="24"/>
          <w:szCs w:val="24"/>
        </w:rPr>
        <w:t>.</w:t>
      </w:r>
      <w:r w:rsidR="00F2479A" w:rsidRPr="008D33BC">
        <w:rPr>
          <w:rFonts w:ascii="Times New Roman" w:eastAsia="Times New Roman" w:hAnsi="Times New Roman" w:cs="Times New Roman"/>
          <w:color w:val="000000"/>
          <w:sz w:val="24"/>
          <w:szCs w:val="24"/>
        </w:rPr>
        <w:t>(Accessed 30 May</w:t>
      </w:r>
      <w:r w:rsidR="00F2479A" w:rsidRPr="008D33BC">
        <w:rPr>
          <w:rFonts w:ascii="Times New Roman" w:hAnsi="Times New Roman" w:cs="Times New Roman"/>
          <w:bCs/>
          <w:sz w:val="24"/>
          <w:szCs w:val="24"/>
          <w:shd w:val="clear" w:color="auto" w:fill="FFFFFF"/>
        </w:rPr>
        <w:t xml:space="preserve"> 2025).</w:t>
      </w:r>
    </w:p>
    <w:p w14:paraId="70DA9004" w14:textId="77777777" w:rsidR="00E70CFC" w:rsidRDefault="009474B7" w:rsidP="005B0456">
      <w:pPr>
        <w:spacing w:before="240" w:after="240" w:line="360" w:lineRule="auto"/>
        <w:ind w:left="720" w:hanging="720"/>
        <w:contextualSpacing/>
        <w:jc w:val="both"/>
        <w:rPr>
          <w:rFonts w:ascii="Times New Roman" w:eastAsia="Times New Roman" w:hAnsi="Times New Roman" w:cs="Times New Roman"/>
          <w:sz w:val="24"/>
          <w:szCs w:val="24"/>
        </w:rPr>
      </w:pPr>
      <w:r w:rsidRPr="008D33BC">
        <w:rPr>
          <w:rFonts w:ascii="Times New Roman" w:hAnsi="Times New Roman" w:cs="Times New Roman"/>
          <w:sz w:val="24"/>
          <w:szCs w:val="24"/>
        </w:rPr>
        <w:t xml:space="preserve">Chantal, M., Manyange, M. and Asuman, B., </w:t>
      </w:r>
      <w:r w:rsidR="001912B3" w:rsidRPr="008D33BC">
        <w:rPr>
          <w:rFonts w:ascii="Times New Roman" w:hAnsi="Times New Roman" w:cs="Times New Roman"/>
          <w:sz w:val="24"/>
          <w:szCs w:val="24"/>
        </w:rPr>
        <w:t>(</w:t>
      </w:r>
      <w:r w:rsidRPr="008D33BC">
        <w:rPr>
          <w:rFonts w:ascii="Times New Roman" w:hAnsi="Times New Roman" w:cs="Times New Roman"/>
          <w:sz w:val="24"/>
          <w:szCs w:val="24"/>
        </w:rPr>
        <w:t>2022</w:t>
      </w:r>
      <w:r w:rsidR="001912B3" w:rsidRPr="008D33BC">
        <w:rPr>
          <w:rFonts w:ascii="Times New Roman" w:hAnsi="Times New Roman" w:cs="Times New Roman"/>
          <w:sz w:val="24"/>
          <w:szCs w:val="24"/>
        </w:rPr>
        <w:t>)</w:t>
      </w:r>
      <w:r w:rsidRPr="008D33BC">
        <w:rPr>
          <w:rFonts w:ascii="Times New Roman" w:hAnsi="Times New Roman" w:cs="Times New Roman"/>
          <w:sz w:val="24"/>
          <w:szCs w:val="24"/>
        </w:rPr>
        <w:t>. The relationship between employee recognition programs and employee performance of Shyogwe diocese. </w:t>
      </w:r>
      <w:r w:rsidRPr="008D33BC">
        <w:rPr>
          <w:rFonts w:ascii="Times New Roman" w:hAnsi="Times New Roman" w:cs="Times New Roman"/>
          <w:i/>
          <w:iCs/>
          <w:sz w:val="24"/>
          <w:szCs w:val="24"/>
        </w:rPr>
        <w:t>INOSR Arts and Management</w:t>
      </w:r>
      <w:r w:rsidRPr="008D33BC">
        <w:rPr>
          <w:rFonts w:ascii="Times New Roman" w:hAnsi="Times New Roman" w:cs="Times New Roman"/>
          <w:sz w:val="24"/>
          <w:szCs w:val="24"/>
        </w:rPr>
        <w:t>, </w:t>
      </w:r>
      <w:r w:rsidRPr="008D33BC">
        <w:rPr>
          <w:rFonts w:ascii="Times New Roman" w:hAnsi="Times New Roman" w:cs="Times New Roman"/>
          <w:i/>
          <w:iCs/>
          <w:sz w:val="24"/>
          <w:szCs w:val="24"/>
        </w:rPr>
        <w:t>8</w:t>
      </w:r>
      <w:r w:rsidRPr="008D33BC">
        <w:rPr>
          <w:rFonts w:ascii="Times New Roman" w:hAnsi="Times New Roman" w:cs="Times New Roman"/>
          <w:sz w:val="24"/>
          <w:szCs w:val="24"/>
        </w:rPr>
        <w:t>(1), pp.35-48.</w:t>
      </w:r>
    </w:p>
    <w:p w14:paraId="790972D8" w14:textId="7A87C812" w:rsidR="00663B12" w:rsidRDefault="00BC489B" w:rsidP="005B0456">
      <w:pPr>
        <w:spacing w:before="240" w:after="240" w:line="360" w:lineRule="auto"/>
        <w:ind w:left="720" w:hanging="720"/>
        <w:contextualSpacing/>
        <w:jc w:val="both"/>
        <w:rPr>
          <w:rFonts w:ascii="Times New Roman" w:hAnsi="Times New Roman" w:cs="Times New Roman"/>
          <w:sz w:val="24"/>
          <w:szCs w:val="24"/>
        </w:rPr>
      </w:pPr>
      <w:r w:rsidRPr="008D33BC">
        <w:rPr>
          <w:rFonts w:ascii="Times New Roman" w:hAnsi="Times New Roman" w:cs="Times New Roman"/>
          <w:sz w:val="24"/>
          <w:szCs w:val="24"/>
        </w:rPr>
        <w:t xml:space="preserve">Clifton, O. (2024) </w:t>
      </w:r>
      <w:r w:rsidRPr="008D33BC">
        <w:rPr>
          <w:rFonts w:ascii="Times New Roman" w:hAnsi="Times New Roman" w:cs="Times New Roman"/>
          <w:i/>
          <w:iCs/>
          <w:sz w:val="24"/>
          <w:szCs w:val="24"/>
        </w:rPr>
        <w:t xml:space="preserve">How does Airbnb compete with hotels? </w:t>
      </w:r>
      <w:r w:rsidRPr="008D33BC">
        <w:rPr>
          <w:rFonts w:ascii="Times New Roman" w:hAnsi="Times New Roman" w:cs="Times New Roman"/>
          <w:sz w:val="24"/>
          <w:szCs w:val="24"/>
        </w:rPr>
        <w:t>Available at:</w:t>
      </w:r>
      <w:r w:rsidRPr="008D33BC">
        <w:rPr>
          <w:rFonts w:ascii="Times New Roman" w:hAnsi="Times New Roman" w:cs="Times New Roman"/>
          <w:i/>
          <w:iCs/>
          <w:sz w:val="24"/>
          <w:szCs w:val="24"/>
        </w:rPr>
        <w:t xml:space="preserve"> </w:t>
      </w:r>
      <w:hyperlink r:id="rId30" w:history="1">
        <w:r w:rsidRPr="008D33BC">
          <w:rPr>
            <w:rStyle w:val="Hyperlink"/>
            <w:rFonts w:ascii="Times New Roman" w:hAnsi="Times New Roman" w:cs="Times New Roman"/>
            <w:sz w:val="24"/>
            <w:szCs w:val="24"/>
          </w:rPr>
          <w:t>https://www.travelboommarketing.com/blog/how-does-airbnb-compete-with-hotels</w:t>
        </w:r>
      </w:hyperlink>
      <w:r w:rsidRPr="008D33BC">
        <w:rPr>
          <w:rFonts w:ascii="Times New Roman" w:hAnsi="Times New Roman" w:cs="Times New Roman"/>
          <w:sz w:val="24"/>
          <w:szCs w:val="24"/>
        </w:rPr>
        <w:t xml:space="preserve"> </w:t>
      </w:r>
      <w:r w:rsidR="002E4F64" w:rsidRPr="008D33BC">
        <w:rPr>
          <w:rFonts w:ascii="Times New Roman" w:hAnsi="Times New Roman" w:cs="Times New Roman"/>
          <w:sz w:val="24"/>
          <w:szCs w:val="24"/>
        </w:rPr>
        <w:t>(Accessed: 7 June 2025)</w:t>
      </w:r>
      <w:r w:rsidR="00663B12">
        <w:rPr>
          <w:rFonts w:ascii="Times New Roman" w:hAnsi="Times New Roman" w:cs="Times New Roman"/>
          <w:sz w:val="24"/>
          <w:szCs w:val="24"/>
        </w:rPr>
        <w:t>.</w:t>
      </w:r>
    </w:p>
    <w:p w14:paraId="48538B79" w14:textId="77777777" w:rsidR="00663B12" w:rsidRDefault="004D2BD7" w:rsidP="005B0456">
      <w:pPr>
        <w:spacing w:before="240" w:after="240" w:line="360" w:lineRule="auto"/>
        <w:ind w:left="720" w:hanging="720"/>
        <w:contextualSpacing/>
        <w:jc w:val="both"/>
        <w:rPr>
          <w:rFonts w:ascii="Times New Roman" w:eastAsia="Times New Roman" w:hAnsi="Times New Roman" w:cs="Times New Roman"/>
          <w:sz w:val="24"/>
          <w:szCs w:val="24"/>
        </w:rPr>
      </w:pPr>
      <w:r w:rsidRPr="008D33BC">
        <w:rPr>
          <w:rFonts w:ascii="Times New Roman" w:eastAsia="Times New Roman" w:hAnsi="Times New Roman" w:cs="Times New Roman"/>
          <w:color w:val="000000"/>
          <w:sz w:val="24"/>
          <w:szCs w:val="24"/>
        </w:rPr>
        <w:t>Das, M.P., (2023). Technology and Guest experience innovations reshaping hotel management. </w:t>
      </w:r>
      <w:r w:rsidRPr="008D33BC">
        <w:rPr>
          <w:rFonts w:ascii="Times New Roman" w:eastAsia="Times New Roman" w:hAnsi="Times New Roman" w:cs="Times New Roman"/>
          <w:i/>
          <w:iCs/>
          <w:color w:val="000000"/>
          <w:sz w:val="24"/>
          <w:szCs w:val="24"/>
        </w:rPr>
        <w:t>International Journal for Multidimensional Research Perspectives</w:t>
      </w:r>
      <w:r w:rsidRPr="008D33BC">
        <w:rPr>
          <w:rFonts w:ascii="Times New Roman" w:eastAsia="Times New Roman" w:hAnsi="Times New Roman" w:cs="Times New Roman"/>
          <w:color w:val="000000"/>
          <w:sz w:val="24"/>
          <w:szCs w:val="24"/>
        </w:rPr>
        <w:t>, </w:t>
      </w:r>
      <w:r w:rsidRPr="008D33BC">
        <w:rPr>
          <w:rFonts w:ascii="Times New Roman" w:eastAsia="Times New Roman" w:hAnsi="Times New Roman" w:cs="Times New Roman"/>
          <w:i/>
          <w:iCs/>
          <w:color w:val="000000"/>
          <w:sz w:val="24"/>
          <w:szCs w:val="24"/>
        </w:rPr>
        <w:t>1</w:t>
      </w:r>
      <w:r w:rsidRPr="008D33BC">
        <w:rPr>
          <w:rFonts w:ascii="Times New Roman" w:eastAsia="Times New Roman" w:hAnsi="Times New Roman" w:cs="Times New Roman"/>
          <w:color w:val="000000"/>
          <w:sz w:val="24"/>
          <w:szCs w:val="24"/>
        </w:rPr>
        <w:t>(3), pp.76-95.</w:t>
      </w:r>
    </w:p>
    <w:p w14:paraId="76D9808B" w14:textId="04303450" w:rsidR="002E6DDD" w:rsidRPr="00663B12" w:rsidRDefault="002E6DDD" w:rsidP="005B0456">
      <w:pPr>
        <w:spacing w:before="240" w:after="240" w:line="360" w:lineRule="auto"/>
        <w:ind w:left="720" w:hanging="720"/>
        <w:contextualSpacing/>
        <w:jc w:val="both"/>
        <w:rPr>
          <w:rFonts w:ascii="Times New Roman" w:eastAsia="Times New Roman" w:hAnsi="Times New Roman" w:cs="Times New Roman"/>
          <w:sz w:val="24"/>
          <w:szCs w:val="24"/>
        </w:rPr>
      </w:pPr>
      <w:r w:rsidRPr="008D33BC">
        <w:rPr>
          <w:rFonts w:ascii="Times New Roman" w:hAnsi="Times New Roman" w:cs="Times New Roman"/>
          <w:bCs/>
          <w:sz w:val="24"/>
          <w:szCs w:val="24"/>
        </w:rPr>
        <w:t xml:space="preserve">Derowitsch, J.(2025) </w:t>
      </w:r>
      <w:r w:rsidRPr="008D33BC">
        <w:rPr>
          <w:rFonts w:ascii="Times New Roman" w:hAnsi="Times New Roman" w:cs="Times New Roman"/>
          <w:bCs/>
          <w:i/>
          <w:iCs/>
          <w:sz w:val="24"/>
          <w:szCs w:val="24"/>
        </w:rPr>
        <w:t>STRATEGIC AUDIT: HILTON WORLDWIDE HOLDINGS, INC.</w:t>
      </w:r>
      <w:r w:rsidRPr="008D33BC">
        <w:rPr>
          <w:rFonts w:ascii="Times New Roman" w:hAnsi="Times New Roman" w:cs="Times New Roman"/>
          <w:bCs/>
          <w:sz w:val="24"/>
          <w:szCs w:val="24"/>
        </w:rPr>
        <w:t xml:space="preserve"> Available at: </w:t>
      </w:r>
      <w:hyperlink r:id="rId31" w:history="1">
        <w:r w:rsidRPr="008D33BC">
          <w:rPr>
            <w:rStyle w:val="Hyperlink"/>
            <w:rFonts w:ascii="Times New Roman" w:hAnsi="Times New Roman" w:cs="Times New Roman"/>
            <w:bCs/>
            <w:sz w:val="24"/>
            <w:szCs w:val="24"/>
          </w:rPr>
          <w:t>https://digitalcommons.unl.edu/cgi/viewcontent.cgi?article=1819&amp;context=honorstheses</w:t>
        </w:r>
      </w:hyperlink>
      <w:r w:rsidRPr="008D33BC">
        <w:rPr>
          <w:rFonts w:ascii="Times New Roman" w:hAnsi="Times New Roman" w:cs="Times New Roman"/>
          <w:bCs/>
          <w:sz w:val="24"/>
          <w:szCs w:val="24"/>
        </w:rPr>
        <w:t xml:space="preserve"> (Accessed: 31 May 2025).</w:t>
      </w:r>
    </w:p>
    <w:p w14:paraId="4F3D9D61" w14:textId="53899EAE" w:rsidR="000F1C6E" w:rsidRPr="008D33BC" w:rsidRDefault="007520EF" w:rsidP="005B0456">
      <w:pPr>
        <w:spacing w:before="240" w:after="240" w:line="360" w:lineRule="auto"/>
        <w:ind w:left="720" w:hanging="720"/>
        <w:jc w:val="both"/>
        <w:rPr>
          <w:rFonts w:ascii="Times New Roman" w:hAnsi="Times New Roman" w:cs="Times New Roman"/>
          <w:bCs/>
          <w:sz w:val="24"/>
          <w:szCs w:val="24"/>
          <w:shd w:val="clear" w:color="auto" w:fill="FFFFFF"/>
          <w:lang w:val="en-US"/>
        </w:rPr>
      </w:pPr>
      <w:r w:rsidRPr="008D33BC">
        <w:rPr>
          <w:rFonts w:ascii="Times New Roman" w:hAnsi="Times New Roman" w:cs="Times New Roman"/>
          <w:sz w:val="24"/>
          <w:szCs w:val="24"/>
        </w:rPr>
        <w:t xml:space="preserve">EHL Insights (2024) </w:t>
      </w:r>
      <w:r w:rsidRPr="008D33BC">
        <w:rPr>
          <w:rFonts w:ascii="Times New Roman" w:hAnsi="Times New Roman" w:cs="Times New Roman"/>
          <w:i/>
          <w:iCs/>
          <w:sz w:val="24"/>
          <w:szCs w:val="24"/>
        </w:rPr>
        <w:t>Employee engagement: The method behind hospitality success</w:t>
      </w:r>
      <w:r w:rsidRPr="008D33BC">
        <w:rPr>
          <w:rFonts w:ascii="Times New Roman" w:hAnsi="Times New Roman" w:cs="Times New Roman"/>
          <w:sz w:val="24"/>
          <w:szCs w:val="24"/>
        </w:rPr>
        <w:t xml:space="preserve">. Available at: </w:t>
      </w:r>
      <w:hyperlink r:id="rId32" w:tgtFrame="_blank" w:history="1">
        <w:r w:rsidRPr="008D33BC">
          <w:rPr>
            <w:rStyle w:val="Hyperlink"/>
            <w:rFonts w:ascii="Times New Roman" w:hAnsi="Times New Roman" w:cs="Times New Roman"/>
            <w:sz w:val="24"/>
            <w:szCs w:val="24"/>
          </w:rPr>
          <w:t>https://hospitalityinsights.ehl.edu/employee-engagement-method-hospitality-success</w:t>
        </w:r>
      </w:hyperlink>
      <w:r w:rsidRPr="008D33BC">
        <w:rPr>
          <w:rFonts w:ascii="Times New Roman" w:hAnsi="Times New Roman" w:cs="Times New Roman"/>
          <w:sz w:val="24"/>
          <w:szCs w:val="24"/>
        </w:rPr>
        <w:t>.</w:t>
      </w:r>
      <w:r w:rsidRPr="008D33BC">
        <w:rPr>
          <w:rFonts w:ascii="Times New Roman" w:hAnsi="Times New Roman" w:cs="Times New Roman"/>
          <w:bCs/>
          <w:sz w:val="24"/>
          <w:szCs w:val="24"/>
          <w:shd w:val="clear" w:color="auto" w:fill="FFFFFF"/>
          <w:lang w:val="en-US"/>
        </w:rPr>
        <w:t xml:space="preserve">(Accessed 3 June 2025). </w:t>
      </w:r>
    </w:p>
    <w:p w14:paraId="59089E7D" w14:textId="16D403DC" w:rsidR="00EE5AE5" w:rsidRPr="006A662D" w:rsidRDefault="00EE5AE5" w:rsidP="005B0456">
      <w:pPr>
        <w:spacing w:before="240" w:after="240" w:line="360" w:lineRule="auto"/>
        <w:ind w:left="720" w:hanging="720"/>
        <w:jc w:val="both"/>
        <w:textAlignment w:val="baseline"/>
        <w:rPr>
          <w:rFonts w:ascii="Times New Roman" w:eastAsia="Times New Roman" w:hAnsi="Times New Roman" w:cs="Times New Roman"/>
          <w:color w:val="000000"/>
          <w:sz w:val="24"/>
          <w:szCs w:val="24"/>
        </w:rPr>
      </w:pPr>
      <w:r w:rsidRPr="008D33BC">
        <w:rPr>
          <w:rFonts w:ascii="Times New Roman" w:eastAsia="Times New Roman" w:hAnsi="Times New Roman" w:cs="Times New Roman"/>
          <w:color w:val="000000"/>
          <w:sz w:val="24"/>
          <w:szCs w:val="24"/>
        </w:rPr>
        <w:t>El-Sayed, S.F. and Abed, M.A.A., (2023). Hotels’ Renovation Effect on Customers’ Loyalty and Occupancy Rates. </w:t>
      </w:r>
      <w:r w:rsidRPr="008D33BC">
        <w:rPr>
          <w:rFonts w:ascii="Times New Roman" w:eastAsia="Times New Roman" w:hAnsi="Times New Roman" w:cs="Times New Roman"/>
          <w:i/>
          <w:iCs/>
          <w:color w:val="000000"/>
          <w:sz w:val="24"/>
          <w:szCs w:val="24"/>
        </w:rPr>
        <w:t>The International Journal of Tourism and Hospitality Studies</w:t>
      </w:r>
      <w:r w:rsidRPr="008D33BC">
        <w:rPr>
          <w:rFonts w:ascii="Times New Roman" w:eastAsia="Times New Roman" w:hAnsi="Times New Roman" w:cs="Times New Roman"/>
          <w:color w:val="000000"/>
          <w:sz w:val="24"/>
          <w:szCs w:val="24"/>
        </w:rPr>
        <w:t>, </w:t>
      </w:r>
      <w:r w:rsidRPr="008D33BC">
        <w:rPr>
          <w:rFonts w:ascii="Times New Roman" w:eastAsia="Times New Roman" w:hAnsi="Times New Roman" w:cs="Times New Roman"/>
          <w:i/>
          <w:iCs/>
          <w:color w:val="000000"/>
          <w:sz w:val="24"/>
          <w:szCs w:val="24"/>
        </w:rPr>
        <w:t>4</w:t>
      </w:r>
      <w:r w:rsidRPr="008D33BC">
        <w:rPr>
          <w:rFonts w:ascii="Times New Roman" w:eastAsia="Times New Roman" w:hAnsi="Times New Roman" w:cs="Times New Roman"/>
          <w:color w:val="000000"/>
          <w:sz w:val="24"/>
          <w:szCs w:val="24"/>
        </w:rPr>
        <w:t xml:space="preserve">(2), pp.89-102. Available at: </w:t>
      </w:r>
      <w:hyperlink r:id="rId33" w:history="1">
        <w:r w:rsidRPr="008D33BC">
          <w:rPr>
            <w:rStyle w:val="Hyperlink"/>
            <w:rFonts w:ascii="Times New Roman" w:eastAsia="Times New Roman" w:hAnsi="Times New Roman" w:cs="Times New Roman"/>
            <w:sz w:val="24"/>
            <w:szCs w:val="24"/>
          </w:rPr>
          <w:t>https://journals.ekb.eg/article_296724_71ba87b09e7e53fd59e16a6a5f0c7e24.pdf</w:t>
        </w:r>
      </w:hyperlink>
      <w:r w:rsidRPr="008D33BC">
        <w:rPr>
          <w:rFonts w:ascii="Times New Roman" w:eastAsia="Times New Roman" w:hAnsi="Times New Roman" w:cs="Times New Roman"/>
          <w:color w:val="000000"/>
          <w:sz w:val="24"/>
          <w:szCs w:val="24"/>
        </w:rPr>
        <w:t xml:space="preserve"> </w:t>
      </w:r>
    </w:p>
    <w:p w14:paraId="422583DE" w14:textId="77777777" w:rsidR="00E45F5F" w:rsidRDefault="00850422" w:rsidP="005B0456">
      <w:pPr>
        <w:spacing w:before="240" w:after="240" w:line="360" w:lineRule="auto"/>
        <w:ind w:left="720" w:hanging="720"/>
        <w:jc w:val="both"/>
        <w:rPr>
          <w:rFonts w:ascii="Times New Roman" w:hAnsi="Times New Roman" w:cs="Times New Roman"/>
          <w:bCs/>
          <w:sz w:val="24"/>
          <w:szCs w:val="24"/>
          <w:shd w:val="clear" w:color="auto" w:fill="FFFFFF"/>
        </w:rPr>
      </w:pPr>
      <w:r w:rsidRPr="008D33BC">
        <w:rPr>
          <w:rFonts w:ascii="Times New Roman" w:hAnsi="Times New Roman" w:cs="Times New Roman"/>
          <w:bCs/>
          <w:sz w:val="24"/>
          <w:szCs w:val="24"/>
          <w:shd w:val="clear" w:color="auto" w:fill="FFFFFF"/>
        </w:rPr>
        <w:t xml:space="preserve">Fadilah, W. N. H. N., Wendy, W., Listiana, E., Heriyadi, H. &amp; Komari, N. (2023) ‘The Effect of Complaint Handling on Customer Loyalty and its Impact on Customer Satisfaction (Study on Consumers of PT Telkom Witel of West Kalimantan)’, </w:t>
      </w:r>
      <w:r w:rsidRPr="008D33BC">
        <w:rPr>
          <w:rFonts w:ascii="Times New Roman" w:hAnsi="Times New Roman" w:cs="Times New Roman"/>
          <w:bCs/>
          <w:i/>
          <w:iCs/>
          <w:sz w:val="24"/>
          <w:szCs w:val="24"/>
          <w:shd w:val="clear" w:color="auto" w:fill="FFFFFF"/>
        </w:rPr>
        <w:t>East African Scholars Journal of Economics, Business and Management</w:t>
      </w:r>
      <w:r w:rsidRPr="008D33BC">
        <w:rPr>
          <w:rFonts w:ascii="Times New Roman" w:hAnsi="Times New Roman" w:cs="Times New Roman"/>
          <w:bCs/>
          <w:sz w:val="24"/>
          <w:szCs w:val="24"/>
          <w:shd w:val="clear" w:color="auto" w:fill="FFFFFF"/>
        </w:rPr>
        <w:t xml:space="preserve">, 6(1), pp. 11–16. Available at: </w:t>
      </w:r>
      <w:hyperlink r:id="rId34" w:tgtFrame="_blank" w:history="1">
        <w:r w:rsidRPr="008D33BC">
          <w:rPr>
            <w:rStyle w:val="Hyperlink"/>
            <w:rFonts w:ascii="Times New Roman" w:hAnsi="Times New Roman" w:cs="Times New Roman"/>
            <w:bCs/>
            <w:sz w:val="24"/>
            <w:szCs w:val="24"/>
            <w:shd w:val="clear" w:color="auto" w:fill="FFFFFF"/>
          </w:rPr>
          <w:t>https://doi.org/10.36349/easjebm.2023.v06i01.002</w:t>
        </w:r>
      </w:hyperlink>
      <w:r w:rsidRPr="008D33BC">
        <w:rPr>
          <w:rFonts w:ascii="Times New Roman" w:hAnsi="Times New Roman" w:cs="Times New Roman"/>
          <w:bCs/>
          <w:sz w:val="24"/>
          <w:szCs w:val="24"/>
          <w:shd w:val="clear" w:color="auto" w:fill="FFFFFF"/>
        </w:rPr>
        <w:t>.</w:t>
      </w:r>
    </w:p>
    <w:p w14:paraId="7E4066A5" w14:textId="77303210" w:rsidR="00576A87" w:rsidRDefault="00576A87" w:rsidP="005B0456">
      <w:pPr>
        <w:spacing w:before="240" w:after="240" w:line="360" w:lineRule="auto"/>
        <w:ind w:left="720" w:hanging="720"/>
        <w:jc w:val="both"/>
        <w:rPr>
          <w:rFonts w:ascii="Times New Roman" w:hAnsi="Times New Roman" w:cs="Times New Roman"/>
          <w:bCs/>
          <w:sz w:val="24"/>
          <w:szCs w:val="24"/>
          <w:shd w:val="clear" w:color="auto" w:fill="FFFFFF"/>
        </w:rPr>
      </w:pPr>
      <w:r w:rsidRPr="00F74094">
        <w:rPr>
          <w:rFonts w:ascii="Times New Roman" w:hAnsi="Times New Roman" w:cs="Times New Roman"/>
        </w:rPr>
        <w:lastRenderedPageBreak/>
        <w:t xml:space="preserve">Fallz Hotels (2025) </w:t>
      </w:r>
      <w:r w:rsidRPr="00F74094">
        <w:rPr>
          <w:rFonts w:ascii="Times New Roman" w:hAnsi="Times New Roman" w:cs="Times New Roman"/>
          <w:i/>
          <w:iCs/>
        </w:rPr>
        <w:t>Impact of Online Reviews: How They Shape Revenue and Reputation in the Hotel Industry</w:t>
      </w:r>
      <w:r w:rsidRPr="00F74094">
        <w:rPr>
          <w:rFonts w:ascii="Times New Roman" w:hAnsi="Times New Roman" w:cs="Times New Roman"/>
        </w:rPr>
        <w:t xml:space="preserve">. Available at: </w:t>
      </w:r>
      <w:hyperlink r:id="rId35" w:tgtFrame="_blank" w:history="1">
        <w:r w:rsidRPr="00F74094">
          <w:rPr>
            <w:rStyle w:val="Hyperlink"/>
            <w:rFonts w:ascii="Times New Roman" w:hAnsi="Times New Roman" w:cs="Times New Roman"/>
          </w:rPr>
          <w:t>https://www.fallzhotels.com/a-one-star-increase-in-online-review-ratings-can-boost-hotel-revenue-by-5-9-impact-of-online-reviews-how-they-shape-revenue-and-reputation-in-the-hotel-industry</w:t>
        </w:r>
      </w:hyperlink>
      <w:r w:rsidRPr="008D33BC">
        <w:rPr>
          <w:rFonts w:ascii="Times New Roman" w:hAnsi="Times New Roman" w:cs="Times New Roman"/>
          <w:sz w:val="24"/>
          <w:szCs w:val="24"/>
        </w:rPr>
        <w:t>(Accessed: 7 June 2025).</w:t>
      </w:r>
    </w:p>
    <w:p w14:paraId="21A037A1" w14:textId="7731876E" w:rsidR="003635A1" w:rsidRPr="00E45F5F" w:rsidRDefault="003635A1" w:rsidP="005B0456">
      <w:pPr>
        <w:spacing w:before="240" w:after="240" w:line="360" w:lineRule="auto"/>
        <w:ind w:left="720" w:hanging="720"/>
        <w:jc w:val="both"/>
        <w:rPr>
          <w:rFonts w:ascii="Times New Roman" w:hAnsi="Times New Roman" w:cs="Times New Roman"/>
          <w:bCs/>
          <w:sz w:val="24"/>
          <w:szCs w:val="24"/>
          <w:shd w:val="clear" w:color="auto" w:fill="FFFFFF"/>
        </w:rPr>
      </w:pPr>
      <w:r w:rsidRPr="008D33BC">
        <w:rPr>
          <w:rFonts w:ascii="Times New Roman" w:hAnsi="Times New Roman" w:cs="Times New Roman"/>
          <w:sz w:val="24"/>
          <w:szCs w:val="24"/>
        </w:rPr>
        <w:t xml:space="preserve">Forrest, F. (2025). </w:t>
      </w:r>
      <w:r w:rsidRPr="008D33BC">
        <w:rPr>
          <w:rFonts w:ascii="Times New Roman" w:hAnsi="Times New Roman" w:cs="Times New Roman"/>
          <w:i/>
          <w:iCs/>
          <w:sz w:val="24"/>
          <w:szCs w:val="24"/>
        </w:rPr>
        <w:t>How technology is transforming finance management in hospitality</w:t>
      </w:r>
      <w:r w:rsidRPr="008D33BC">
        <w:rPr>
          <w:rFonts w:ascii="Times New Roman" w:hAnsi="Times New Roman" w:cs="Times New Roman"/>
          <w:sz w:val="24"/>
          <w:szCs w:val="24"/>
        </w:rPr>
        <w:t xml:space="preserve">. Available at: </w:t>
      </w:r>
      <w:hyperlink r:id="rId36" w:tgtFrame="_blank" w:history="1">
        <w:r w:rsidRPr="008D33BC">
          <w:rPr>
            <w:rStyle w:val="Hyperlink"/>
            <w:rFonts w:ascii="Times New Roman" w:hAnsi="Times New Roman" w:cs="Times New Roman"/>
            <w:sz w:val="24"/>
            <w:szCs w:val="24"/>
          </w:rPr>
          <w:t>https://hoteltechreport.com/news/hotel-amenities</w:t>
        </w:r>
      </w:hyperlink>
      <w:r w:rsidRPr="008D33BC">
        <w:rPr>
          <w:rFonts w:ascii="Times New Roman" w:hAnsi="Times New Roman" w:cs="Times New Roman"/>
          <w:sz w:val="24"/>
          <w:szCs w:val="24"/>
        </w:rPr>
        <w:t xml:space="preserve"> (Accessed: 7 June 2025).</w:t>
      </w:r>
    </w:p>
    <w:p w14:paraId="764C1EB1" w14:textId="77777777" w:rsidR="00754407" w:rsidRPr="008D33BC" w:rsidRDefault="00754407" w:rsidP="005B0456">
      <w:pPr>
        <w:spacing w:before="240" w:after="240" w:line="360" w:lineRule="auto"/>
        <w:ind w:left="720" w:hanging="720"/>
        <w:contextualSpacing/>
        <w:jc w:val="both"/>
        <w:rPr>
          <w:rFonts w:ascii="Times New Roman" w:eastAsia="Times New Roman" w:hAnsi="Times New Roman" w:cs="Times New Roman"/>
          <w:sz w:val="24"/>
          <w:szCs w:val="24"/>
          <w:lang w:val="nl-NL"/>
        </w:rPr>
      </w:pPr>
      <w:r w:rsidRPr="008D33BC">
        <w:rPr>
          <w:rFonts w:ascii="Times New Roman" w:eastAsia="Times New Roman" w:hAnsi="Times New Roman" w:cs="Times New Roman"/>
          <w:sz w:val="24"/>
          <w:szCs w:val="24"/>
          <w:lang w:val="en-US"/>
        </w:rPr>
        <w:t xml:space="preserve">Fox, R. (2023). Improving hotels operational efficiency in 2023. </w:t>
      </w:r>
      <w:r w:rsidRPr="008D33BC">
        <w:rPr>
          <w:rFonts w:ascii="Times New Roman" w:eastAsia="Times New Roman" w:hAnsi="Times New Roman" w:cs="Times New Roman"/>
          <w:sz w:val="24"/>
          <w:szCs w:val="24"/>
          <w:lang w:val="nl-NL"/>
        </w:rPr>
        <w:t xml:space="preserve">Www.hotstats.com. </w:t>
      </w:r>
      <w:hyperlink r:id="rId37" w:history="1">
        <w:r w:rsidRPr="008D33BC">
          <w:rPr>
            <w:rStyle w:val="Hyperlink"/>
            <w:rFonts w:ascii="Times New Roman" w:eastAsia="Times New Roman" w:hAnsi="Times New Roman" w:cs="Times New Roman"/>
            <w:sz w:val="24"/>
            <w:szCs w:val="24"/>
            <w:lang w:val="nl-NL"/>
          </w:rPr>
          <w:t>https://www.hotstats.com/blog/improving-hotel-operational-efficiency</w:t>
        </w:r>
      </w:hyperlink>
      <w:r w:rsidRPr="008D33BC">
        <w:rPr>
          <w:rFonts w:ascii="Times New Roman" w:eastAsia="Times New Roman" w:hAnsi="Times New Roman" w:cs="Times New Roman"/>
          <w:sz w:val="24"/>
          <w:szCs w:val="24"/>
          <w:lang w:val="nl-NL"/>
        </w:rPr>
        <w:t xml:space="preserve"> </w:t>
      </w:r>
    </w:p>
    <w:p w14:paraId="09EA22F7" w14:textId="45DD92AA" w:rsidR="00754407" w:rsidRPr="00374B6F" w:rsidRDefault="00A106BE" w:rsidP="005B0456">
      <w:pPr>
        <w:spacing w:before="240" w:after="240" w:line="360" w:lineRule="auto"/>
        <w:ind w:left="720" w:hanging="720"/>
        <w:jc w:val="both"/>
        <w:rPr>
          <w:lang w:val="nl-NL"/>
        </w:rPr>
      </w:pPr>
      <w:r w:rsidRPr="008D33BC">
        <w:rPr>
          <w:rFonts w:ascii="Times New Roman" w:eastAsia="Times New Roman" w:hAnsi="Times New Roman" w:cs="Times New Roman"/>
          <w:sz w:val="24"/>
          <w:szCs w:val="24"/>
          <w:lang w:val="en-US"/>
        </w:rPr>
        <w:t>Fredericks</w:t>
      </w:r>
      <w:r w:rsidR="00754407" w:rsidRPr="008D33BC">
        <w:rPr>
          <w:rFonts w:ascii="Times New Roman" w:eastAsia="Times New Roman" w:hAnsi="Times New Roman" w:cs="Times New Roman"/>
          <w:sz w:val="24"/>
          <w:szCs w:val="24"/>
          <w:lang w:val="en-US"/>
        </w:rPr>
        <w:t xml:space="preserve"> L. (2020). Hotel SWOT Analysis: The Secret to Powerful Decision-Making. </w:t>
      </w:r>
      <w:r w:rsidR="00754407" w:rsidRPr="008D33BC">
        <w:rPr>
          <w:rFonts w:ascii="Times New Roman" w:eastAsia="Times New Roman" w:hAnsi="Times New Roman" w:cs="Times New Roman"/>
          <w:sz w:val="24"/>
          <w:szCs w:val="24"/>
          <w:lang w:val="nl-NL"/>
        </w:rPr>
        <w:t xml:space="preserve">Cvent Blog. </w:t>
      </w:r>
      <w:hyperlink r:id="rId38" w:history="1">
        <w:r w:rsidR="00754407" w:rsidRPr="008D33BC">
          <w:rPr>
            <w:rStyle w:val="Hyperlink"/>
            <w:rFonts w:ascii="Times New Roman" w:eastAsia="Times New Roman" w:hAnsi="Times New Roman" w:cs="Times New Roman"/>
            <w:sz w:val="24"/>
            <w:szCs w:val="24"/>
            <w:lang w:val="nl-NL"/>
          </w:rPr>
          <w:t>https://www.cvent.com/en/blog/hospitality/hotel-swot-analysis</w:t>
        </w:r>
      </w:hyperlink>
    </w:p>
    <w:p w14:paraId="3A40406A" w14:textId="65F06F6D" w:rsidR="00203DC9" w:rsidRPr="00203DC9" w:rsidRDefault="00203DC9" w:rsidP="005B0456">
      <w:pPr>
        <w:spacing w:before="240" w:after="240" w:line="360" w:lineRule="auto"/>
        <w:ind w:left="720" w:hanging="720"/>
        <w:jc w:val="both"/>
        <w:rPr>
          <w:rFonts w:ascii="Times New Roman" w:eastAsia="Times New Roman" w:hAnsi="Times New Roman" w:cs="Times New Roman"/>
          <w:sz w:val="24"/>
          <w:szCs w:val="24"/>
        </w:rPr>
      </w:pPr>
      <w:r w:rsidRPr="00931131">
        <w:rPr>
          <w:rFonts w:ascii="Times New Roman" w:hAnsi="Times New Roman" w:cs="Times New Roman"/>
          <w:bCs/>
          <w:sz w:val="24"/>
          <w:szCs w:val="24"/>
          <w:shd w:val="clear" w:color="auto" w:fill="FFFFFF"/>
        </w:rPr>
        <w:t xml:space="preserve">Fredericks, L., </w:t>
      </w:r>
      <w:r>
        <w:rPr>
          <w:rFonts w:ascii="Times New Roman" w:hAnsi="Times New Roman" w:cs="Times New Roman"/>
          <w:bCs/>
          <w:sz w:val="24"/>
          <w:szCs w:val="24"/>
          <w:shd w:val="clear" w:color="auto" w:fill="FFFFFF"/>
        </w:rPr>
        <w:t>(</w:t>
      </w:r>
      <w:r w:rsidRPr="00931131">
        <w:rPr>
          <w:rFonts w:ascii="Times New Roman" w:hAnsi="Times New Roman" w:cs="Times New Roman"/>
          <w:bCs/>
          <w:sz w:val="24"/>
          <w:szCs w:val="24"/>
          <w:shd w:val="clear" w:color="auto" w:fill="FFFFFF"/>
        </w:rPr>
        <w:t>2023</w:t>
      </w:r>
      <w:r>
        <w:rPr>
          <w:rFonts w:ascii="Times New Roman" w:hAnsi="Times New Roman" w:cs="Times New Roman"/>
          <w:bCs/>
          <w:sz w:val="24"/>
          <w:szCs w:val="24"/>
          <w:shd w:val="clear" w:color="auto" w:fill="FFFFFF"/>
        </w:rPr>
        <w:t>)</w:t>
      </w:r>
      <w:r w:rsidRPr="00931131">
        <w:rPr>
          <w:rFonts w:ascii="Times New Roman" w:hAnsi="Times New Roman" w:cs="Times New Roman"/>
          <w:bCs/>
          <w:sz w:val="24"/>
          <w:szCs w:val="24"/>
          <w:shd w:val="clear" w:color="auto" w:fill="FFFFFF"/>
        </w:rPr>
        <w:t xml:space="preserve">. 25 Eco-Friendly Hotel Ideas for Sustainable Properties. </w:t>
      </w:r>
      <w:r w:rsidRPr="00931131">
        <w:rPr>
          <w:rFonts w:ascii="Times New Roman" w:hAnsi="Times New Roman" w:cs="Times New Roman"/>
          <w:bCs/>
          <w:i/>
          <w:iCs/>
          <w:sz w:val="24"/>
          <w:szCs w:val="24"/>
          <w:shd w:val="clear" w:color="auto" w:fill="FFFFFF"/>
        </w:rPr>
        <w:t>Cvent Blog</w:t>
      </w:r>
      <w:r w:rsidRPr="00931131">
        <w:rPr>
          <w:rFonts w:ascii="Times New Roman" w:hAnsi="Times New Roman" w:cs="Times New Roman"/>
          <w:bCs/>
          <w:sz w:val="24"/>
          <w:szCs w:val="24"/>
          <w:shd w:val="clear" w:color="auto" w:fill="FFFFFF"/>
        </w:rPr>
        <w:t xml:space="preserve">. Available at: </w:t>
      </w:r>
      <w:hyperlink r:id="rId39" w:tgtFrame="_new" w:history="1">
        <w:r w:rsidRPr="00931131">
          <w:rPr>
            <w:rStyle w:val="Hyperlink"/>
            <w:rFonts w:ascii="Times New Roman" w:hAnsi="Times New Roman" w:cs="Times New Roman"/>
            <w:bCs/>
            <w:sz w:val="24"/>
            <w:szCs w:val="24"/>
            <w:shd w:val="clear" w:color="auto" w:fill="FFFFFF"/>
          </w:rPr>
          <w:t>https://www.cvent.com/en/blog/hospitality/eco-friendly-hotel-ideas</w:t>
        </w:r>
      </w:hyperlink>
      <w:r w:rsidRPr="00931131">
        <w:rPr>
          <w:rFonts w:ascii="Times New Roman" w:hAnsi="Times New Roman" w:cs="Times New Roman"/>
          <w:bCs/>
          <w:sz w:val="24"/>
          <w:szCs w:val="24"/>
          <w:shd w:val="clear" w:color="auto" w:fill="FFFFFF"/>
        </w:rPr>
        <w:t xml:space="preserve"> [Accessed 9 June 2025].</w:t>
      </w:r>
      <w:r>
        <w:rPr>
          <w:rFonts w:ascii="Times New Roman" w:hAnsi="Times New Roman" w:cs="Times New Roman"/>
          <w:bCs/>
          <w:sz w:val="24"/>
          <w:szCs w:val="24"/>
          <w:shd w:val="clear" w:color="auto" w:fill="FFFFFF"/>
        </w:rPr>
        <w:t xml:space="preserve"> </w:t>
      </w:r>
    </w:p>
    <w:p w14:paraId="449F0900" w14:textId="2B2D7E5C" w:rsidR="00E070E4" w:rsidRPr="008D33BC" w:rsidRDefault="00E070E4" w:rsidP="005B0456">
      <w:pPr>
        <w:spacing w:before="240" w:after="240" w:line="360" w:lineRule="auto"/>
        <w:ind w:left="720" w:hanging="720"/>
        <w:jc w:val="both"/>
        <w:rPr>
          <w:rFonts w:ascii="Times New Roman" w:hAnsi="Times New Roman" w:cs="Times New Roman"/>
          <w:sz w:val="24"/>
          <w:szCs w:val="24"/>
        </w:rPr>
      </w:pPr>
      <w:r w:rsidRPr="008D33BC">
        <w:rPr>
          <w:rFonts w:ascii="Times New Roman" w:eastAsia="Times New Roman" w:hAnsi="Times New Roman" w:cs="Times New Roman"/>
          <w:sz w:val="24"/>
          <w:szCs w:val="24"/>
          <w:lang w:val="en-US"/>
        </w:rPr>
        <w:t xml:space="preserve">Giannoukou, I. (2024). Revolutionizing Hospitality: Strategic Integration of Innovation Management Embracing Technological Innovation for Enhanced Customer Experiences. Technium Business and Management, 7, 24–39. </w:t>
      </w:r>
      <w:hyperlink r:id="rId40" w:history="1">
        <w:r w:rsidRPr="008D33BC">
          <w:rPr>
            <w:rStyle w:val="Hyperlink"/>
            <w:rFonts w:ascii="Times New Roman" w:eastAsia="Times New Roman" w:hAnsi="Times New Roman" w:cs="Times New Roman"/>
            <w:sz w:val="24"/>
            <w:szCs w:val="24"/>
            <w:lang w:val="en-US"/>
          </w:rPr>
          <w:t>https://www.researchgate.net/publication/377837380_Revolutionizing_Hospitality_Strategic_Integration_of_Innovation_Management_Embracing_Technological_Innovation_for_Enhanced_Customer_Experiences</w:t>
        </w:r>
      </w:hyperlink>
    </w:p>
    <w:p w14:paraId="46F6465F" w14:textId="77777777" w:rsidR="00E45F5F" w:rsidRDefault="007520EF" w:rsidP="005B0456">
      <w:pPr>
        <w:spacing w:before="240" w:after="240" w:line="360" w:lineRule="auto"/>
        <w:ind w:left="720" w:hanging="720"/>
        <w:jc w:val="both"/>
        <w:rPr>
          <w:rFonts w:ascii="Times New Roman" w:hAnsi="Times New Roman" w:cs="Times New Roman"/>
          <w:sz w:val="24"/>
          <w:szCs w:val="24"/>
        </w:rPr>
      </w:pPr>
      <w:r w:rsidRPr="008D33BC">
        <w:rPr>
          <w:rFonts w:ascii="Times New Roman" w:hAnsi="Times New Roman" w:cs="Times New Roman"/>
          <w:sz w:val="24"/>
          <w:szCs w:val="24"/>
        </w:rPr>
        <w:t xml:space="preserve">GoAudits (2025) </w:t>
      </w:r>
      <w:r w:rsidRPr="008D33BC">
        <w:rPr>
          <w:rFonts w:ascii="Times New Roman" w:hAnsi="Times New Roman" w:cs="Times New Roman"/>
          <w:i/>
          <w:iCs/>
          <w:sz w:val="24"/>
          <w:szCs w:val="24"/>
        </w:rPr>
        <w:t>Guest Experience in Hotels: How to Improve Guest Satisfaction</w:t>
      </w:r>
      <w:r w:rsidRPr="008D33BC">
        <w:rPr>
          <w:rFonts w:ascii="Times New Roman" w:hAnsi="Times New Roman" w:cs="Times New Roman"/>
          <w:sz w:val="24"/>
          <w:szCs w:val="24"/>
        </w:rPr>
        <w:t xml:space="preserve">. Available at: </w:t>
      </w:r>
      <w:hyperlink r:id="rId41" w:tgtFrame="_blank" w:history="1">
        <w:r w:rsidRPr="008D33BC">
          <w:rPr>
            <w:rStyle w:val="Hyperlink"/>
            <w:rFonts w:ascii="Times New Roman" w:hAnsi="Times New Roman" w:cs="Times New Roman"/>
            <w:sz w:val="24"/>
            <w:szCs w:val="24"/>
          </w:rPr>
          <w:t>https://goaudits.com/blog/hotel-guest-experience/</w:t>
        </w:r>
      </w:hyperlink>
      <w:r w:rsidRPr="008D33BC">
        <w:rPr>
          <w:rFonts w:ascii="Times New Roman" w:hAnsi="Times New Roman" w:cs="Times New Roman"/>
          <w:sz w:val="24"/>
          <w:szCs w:val="24"/>
        </w:rPr>
        <w:t>.</w:t>
      </w:r>
      <w:r w:rsidR="003F0288" w:rsidRPr="008D33BC">
        <w:rPr>
          <w:rFonts w:ascii="Times New Roman" w:eastAsia="Times New Roman" w:hAnsi="Times New Roman" w:cs="Times New Roman"/>
          <w:color w:val="000000"/>
          <w:sz w:val="24"/>
          <w:szCs w:val="24"/>
        </w:rPr>
        <w:t>(Accessed 30 May</w:t>
      </w:r>
      <w:r w:rsidR="003F0288" w:rsidRPr="008D33BC">
        <w:rPr>
          <w:rFonts w:ascii="Times New Roman" w:hAnsi="Times New Roman" w:cs="Times New Roman"/>
          <w:bCs/>
          <w:sz w:val="24"/>
          <w:szCs w:val="24"/>
          <w:shd w:val="clear" w:color="auto" w:fill="FFFFFF"/>
        </w:rPr>
        <w:t xml:space="preserve"> 2025).</w:t>
      </w:r>
    </w:p>
    <w:p w14:paraId="403FC53A" w14:textId="0440D9F5" w:rsidR="002A4E1C" w:rsidRPr="00E45F5F" w:rsidRDefault="002A4E1C" w:rsidP="005B0456">
      <w:pPr>
        <w:spacing w:before="240" w:after="240" w:line="360" w:lineRule="auto"/>
        <w:ind w:left="720" w:hanging="720"/>
        <w:jc w:val="both"/>
        <w:rPr>
          <w:rFonts w:ascii="Times New Roman" w:hAnsi="Times New Roman" w:cs="Times New Roman"/>
          <w:sz w:val="24"/>
          <w:szCs w:val="24"/>
        </w:rPr>
      </w:pPr>
      <w:r w:rsidRPr="008D33BC">
        <w:rPr>
          <w:rFonts w:ascii="Times New Roman" w:eastAsia="Times New Roman" w:hAnsi="Times New Roman" w:cs="Times New Roman"/>
          <w:color w:val="000000"/>
          <w:sz w:val="24"/>
          <w:szCs w:val="24"/>
        </w:rPr>
        <w:t xml:space="preserve">Hantuli, L., (2016). An Analysis of Hotel Loyalty Programs: A Case Study of the Hilton HHonors Loyalty Program. Available at: </w:t>
      </w:r>
      <w:r w:rsidR="00A048BC" w:rsidRPr="008D33BC">
        <w:rPr>
          <w:rFonts w:ascii="Times New Roman" w:eastAsia="Times New Roman" w:hAnsi="Times New Roman" w:cs="Times New Roman"/>
          <w:color w:val="000000"/>
          <w:sz w:val="24"/>
          <w:szCs w:val="24"/>
        </w:rPr>
        <w:t xml:space="preserve">https://scholarworks.calstate.edu/downloads/cr56n308b (Accessed </w:t>
      </w:r>
      <w:r w:rsidR="00DB053D" w:rsidRPr="008D33BC">
        <w:rPr>
          <w:rFonts w:ascii="Times New Roman" w:eastAsia="Times New Roman" w:hAnsi="Times New Roman" w:cs="Times New Roman"/>
          <w:color w:val="000000"/>
          <w:sz w:val="24"/>
          <w:szCs w:val="24"/>
        </w:rPr>
        <w:t>30 May</w:t>
      </w:r>
      <w:r w:rsidR="00A048BC" w:rsidRPr="008D33BC">
        <w:rPr>
          <w:rFonts w:ascii="Times New Roman" w:hAnsi="Times New Roman" w:cs="Times New Roman"/>
          <w:bCs/>
          <w:sz w:val="24"/>
          <w:szCs w:val="24"/>
          <w:shd w:val="clear" w:color="auto" w:fill="FFFFFF"/>
        </w:rPr>
        <w:t xml:space="preserve"> 2025).</w:t>
      </w:r>
    </w:p>
    <w:p w14:paraId="64C22914" w14:textId="082BD0DA" w:rsidR="00B40CB2" w:rsidRDefault="00B40CB2" w:rsidP="005B0456">
      <w:pPr>
        <w:spacing w:before="240" w:after="240" w:line="360" w:lineRule="auto"/>
        <w:ind w:left="720" w:hanging="720"/>
        <w:contextualSpacing/>
        <w:jc w:val="both"/>
        <w:rPr>
          <w:rFonts w:ascii="Times New Roman" w:eastAsia="Times New Roman" w:hAnsi="Times New Roman" w:cs="Times New Roman"/>
          <w:sz w:val="24"/>
          <w:szCs w:val="24"/>
          <w:lang w:val="en-US"/>
        </w:rPr>
      </w:pPr>
      <w:r w:rsidRPr="008D33BC">
        <w:rPr>
          <w:rFonts w:ascii="Times New Roman" w:eastAsia="Times New Roman" w:hAnsi="Times New Roman" w:cs="Times New Roman"/>
          <w:sz w:val="24"/>
          <w:szCs w:val="24"/>
          <w:lang w:val="en-US"/>
        </w:rPr>
        <w:t xml:space="preserve">Hayes, D. K., Hayes, J. D., &amp; Hayes, P. A. (2022). Revenue Management </w:t>
      </w:r>
      <w:r w:rsidR="00A106BE" w:rsidRPr="008D33BC">
        <w:rPr>
          <w:rFonts w:ascii="Times New Roman" w:eastAsia="Times New Roman" w:hAnsi="Times New Roman" w:cs="Times New Roman"/>
          <w:sz w:val="24"/>
          <w:szCs w:val="24"/>
          <w:lang w:val="en-US"/>
        </w:rPr>
        <w:t>for</w:t>
      </w:r>
      <w:r w:rsidRPr="008D33BC">
        <w:rPr>
          <w:rFonts w:ascii="Times New Roman" w:eastAsia="Times New Roman" w:hAnsi="Times New Roman" w:cs="Times New Roman"/>
          <w:sz w:val="24"/>
          <w:szCs w:val="24"/>
          <w:lang w:val="en-US"/>
        </w:rPr>
        <w:t xml:space="preserve"> The Hospitality Industry. John Wiley &amp; Sons.</w:t>
      </w:r>
    </w:p>
    <w:p w14:paraId="28CCB02D" w14:textId="77777777" w:rsidR="006B219C" w:rsidRDefault="008D074C" w:rsidP="005B0456">
      <w:pPr>
        <w:spacing w:before="240" w:after="240" w:line="360" w:lineRule="auto"/>
        <w:ind w:left="720" w:hanging="720"/>
        <w:contextualSpacing/>
        <w:jc w:val="both"/>
        <w:rPr>
          <w:rFonts w:ascii="Times New Roman" w:hAnsi="Times New Roman" w:cs="Times New Roman"/>
          <w:bCs/>
          <w:sz w:val="24"/>
          <w:szCs w:val="24"/>
          <w:shd w:val="clear" w:color="auto" w:fill="FFFFFF"/>
        </w:rPr>
      </w:pPr>
      <w:r w:rsidRPr="008D33BC">
        <w:rPr>
          <w:rFonts w:ascii="Times New Roman" w:hAnsi="Times New Roman" w:cs="Times New Roman"/>
          <w:sz w:val="24"/>
          <w:szCs w:val="24"/>
        </w:rPr>
        <w:t xml:space="preserve">Hilton (2025a) </w:t>
      </w:r>
      <w:r w:rsidRPr="008D33BC">
        <w:rPr>
          <w:rFonts w:ascii="Times New Roman" w:hAnsi="Times New Roman" w:cs="Times New Roman"/>
          <w:i/>
          <w:iCs/>
          <w:sz w:val="24"/>
          <w:szCs w:val="24"/>
        </w:rPr>
        <w:t>DoubleTree by Hilton Bristol City Centre</w:t>
      </w:r>
      <w:r w:rsidRPr="008D33BC">
        <w:rPr>
          <w:rFonts w:ascii="Times New Roman" w:hAnsi="Times New Roman" w:cs="Times New Roman"/>
          <w:sz w:val="24"/>
          <w:szCs w:val="24"/>
        </w:rPr>
        <w:t xml:space="preserve">. Available at: </w:t>
      </w:r>
      <w:hyperlink r:id="rId42" w:tgtFrame="_blank" w:history="1">
        <w:r w:rsidRPr="008D33BC">
          <w:rPr>
            <w:rStyle w:val="Hyperlink"/>
            <w:rFonts w:ascii="Times New Roman" w:hAnsi="Times New Roman" w:cs="Times New Roman"/>
            <w:sz w:val="24"/>
            <w:szCs w:val="24"/>
          </w:rPr>
          <w:t>https://www.hilton.com/en/hotels/brsrwdi-doubletree-bristol-city-centre/</w:t>
        </w:r>
      </w:hyperlink>
      <w:r w:rsidRPr="008D33BC">
        <w:rPr>
          <w:rFonts w:ascii="Times New Roman" w:hAnsi="Times New Roman" w:cs="Times New Roman"/>
          <w:sz w:val="24"/>
          <w:szCs w:val="24"/>
        </w:rPr>
        <w:t>.</w:t>
      </w:r>
      <w:r w:rsidRPr="008D33BC">
        <w:rPr>
          <w:rFonts w:ascii="Times New Roman" w:eastAsia="Times New Roman" w:hAnsi="Times New Roman" w:cs="Times New Roman"/>
          <w:color w:val="000000"/>
          <w:sz w:val="24"/>
          <w:szCs w:val="24"/>
        </w:rPr>
        <w:t>(Accessed 30 May</w:t>
      </w:r>
      <w:r w:rsidRPr="008D33BC">
        <w:rPr>
          <w:rFonts w:ascii="Times New Roman" w:hAnsi="Times New Roman" w:cs="Times New Roman"/>
          <w:bCs/>
          <w:sz w:val="24"/>
          <w:szCs w:val="24"/>
          <w:shd w:val="clear" w:color="auto" w:fill="FFFFFF"/>
        </w:rPr>
        <w:t xml:space="preserve"> 2025).</w:t>
      </w:r>
    </w:p>
    <w:p w14:paraId="3CD9761C" w14:textId="17A4D92D" w:rsidR="006B219C" w:rsidRPr="006B219C" w:rsidRDefault="006B219C" w:rsidP="005B0456">
      <w:pPr>
        <w:spacing w:before="240" w:after="240" w:line="360" w:lineRule="auto"/>
        <w:ind w:left="720" w:hanging="720"/>
        <w:contextualSpacing/>
        <w:jc w:val="both"/>
        <w:rPr>
          <w:rFonts w:ascii="Times New Roman" w:hAnsi="Times New Roman" w:cs="Times New Roman"/>
          <w:bCs/>
          <w:sz w:val="24"/>
          <w:szCs w:val="24"/>
          <w:shd w:val="clear" w:color="auto" w:fill="FFFFFF"/>
        </w:rPr>
      </w:pPr>
      <w:r>
        <w:rPr>
          <w:rFonts w:ascii="Times New Roman" w:hAnsi="Times New Roman" w:cs="Times New Roman"/>
          <w:bCs/>
          <w:sz w:val="24"/>
          <w:szCs w:val="24"/>
          <w:lang w:val="en-US"/>
        </w:rPr>
        <w:lastRenderedPageBreak/>
        <w:t>Hilton (2024</w:t>
      </w:r>
      <w:r w:rsidR="00A15156">
        <w:rPr>
          <w:rFonts w:ascii="Times New Roman" w:hAnsi="Times New Roman" w:cs="Times New Roman"/>
          <w:bCs/>
          <w:sz w:val="24"/>
          <w:szCs w:val="24"/>
          <w:lang w:val="en-US"/>
        </w:rPr>
        <w:t>c</w:t>
      </w:r>
      <w:r>
        <w:rPr>
          <w:rFonts w:ascii="Times New Roman" w:hAnsi="Times New Roman" w:cs="Times New Roman"/>
          <w:bCs/>
          <w:sz w:val="24"/>
          <w:szCs w:val="24"/>
          <w:lang w:val="en-US"/>
        </w:rPr>
        <w:t xml:space="preserve">) </w:t>
      </w:r>
      <w:r w:rsidRPr="00823EFB">
        <w:rPr>
          <w:rFonts w:ascii="Times New Roman" w:hAnsi="Times New Roman" w:cs="Times New Roman"/>
          <w:i/>
          <w:iCs/>
          <w:sz w:val="24"/>
          <w:szCs w:val="24"/>
        </w:rPr>
        <w:t>Hilton Reigns as Most Valuable Hotel Brand for the Ninth Consecutive Year According to Brand Finance</w:t>
      </w:r>
      <w:r>
        <w:rPr>
          <w:rFonts w:ascii="Times New Roman" w:hAnsi="Times New Roman" w:cs="Times New Roman"/>
          <w:i/>
          <w:iCs/>
          <w:sz w:val="24"/>
          <w:szCs w:val="24"/>
        </w:rPr>
        <w:t xml:space="preserve">. </w:t>
      </w:r>
      <w:r w:rsidRPr="00823EFB">
        <w:rPr>
          <w:rFonts w:ascii="Times New Roman" w:hAnsi="Times New Roman" w:cs="Times New Roman"/>
          <w:sz w:val="24"/>
          <w:szCs w:val="24"/>
        </w:rPr>
        <w:t>Available at:</w:t>
      </w:r>
      <w:r>
        <w:rPr>
          <w:rFonts w:ascii="Times New Roman" w:hAnsi="Times New Roman" w:cs="Times New Roman"/>
          <w:i/>
          <w:iCs/>
          <w:sz w:val="24"/>
          <w:szCs w:val="24"/>
        </w:rPr>
        <w:t xml:space="preserve"> </w:t>
      </w:r>
      <w:hyperlink r:id="rId43" w:history="1">
        <w:r w:rsidRPr="00E80B86">
          <w:rPr>
            <w:rStyle w:val="Hyperlink"/>
            <w:rFonts w:ascii="Times New Roman" w:hAnsi="Times New Roman" w:cs="Times New Roman"/>
            <w:sz w:val="24"/>
            <w:szCs w:val="24"/>
          </w:rPr>
          <w:t>https://stories.hilton.com/releases/hilton-reigns-as-most-valuable-hotel-brand-for-the-ninth-consecutive-year-according-to-brand-finance</w:t>
        </w:r>
      </w:hyperlink>
      <w:r>
        <w:rPr>
          <w:rFonts w:ascii="Times New Roman" w:hAnsi="Times New Roman" w:cs="Times New Roman"/>
          <w:sz w:val="24"/>
          <w:szCs w:val="24"/>
        </w:rPr>
        <w:t xml:space="preserve"> (Accessed: 25 May 2025).</w:t>
      </w:r>
    </w:p>
    <w:p w14:paraId="38B2C26C" w14:textId="4AEECA36" w:rsidR="006B219C" w:rsidRPr="006B219C" w:rsidRDefault="006B219C" w:rsidP="005B0456">
      <w:pPr>
        <w:spacing w:before="240" w:after="240" w:line="360" w:lineRule="auto"/>
        <w:ind w:left="720" w:hanging="720"/>
        <w:contextualSpacing/>
        <w:jc w:val="both"/>
        <w:rPr>
          <w:rFonts w:ascii="Times New Roman" w:eastAsia="Times New Roman" w:hAnsi="Times New Roman" w:cs="Times New Roman"/>
          <w:sz w:val="24"/>
          <w:szCs w:val="24"/>
          <w:lang w:val="en-US"/>
        </w:rPr>
      </w:pPr>
      <w:r w:rsidRPr="008D33BC">
        <w:rPr>
          <w:rFonts w:ascii="Times New Roman" w:eastAsia="Times New Roman" w:hAnsi="Times New Roman" w:cs="Times New Roman"/>
          <w:color w:val="000000"/>
          <w:sz w:val="24"/>
          <w:szCs w:val="24"/>
        </w:rPr>
        <w:t>Hilton (2025b)</w:t>
      </w:r>
      <w:r w:rsidRPr="008D33BC">
        <w:rPr>
          <w:rFonts w:ascii="Times New Roman" w:eastAsia="Times New Roman" w:hAnsi="Times New Roman" w:cs="Times New Roman"/>
          <w:i/>
          <w:iCs/>
          <w:color w:val="000000"/>
          <w:sz w:val="24"/>
          <w:szCs w:val="24"/>
        </w:rPr>
        <w:t xml:space="preserve"> Hilton</w:t>
      </w:r>
      <w:r w:rsidRPr="008B6F56">
        <w:rPr>
          <w:rFonts w:ascii="Times New Roman" w:eastAsia="Times New Roman" w:hAnsi="Times New Roman" w:cs="Times New Roman"/>
          <w:i/>
          <w:iCs/>
          <w:color w:val="000000"/>
          <w:sz w:val="24"/>
          <w:szCs w:val="24"/>
        </w:rPr>
        <w:t xml:space="preserve"> Reports First Quarter Results</w:t>
      </w:r>
      <w:r w:rsidRPr="008D33BC">
        <w:rPr>
          <w:rFonts w:ascii="Times New Roman" w:eastAsia="Times New Roman" w:hAnsi="Times New Roman" w:cs="Times New Roman"/>
          <w:i/>
          <w:iCs/>
          <w:color w:val="000000"/>
          <w:sz w:val="24"/>
          <w:szCs w:val="24"/>
        </w:rPr>
        <w:t xml:space="preserve">. </w:t>
      </w:r>
      <w:r w:rsidRPr="008D33BC">
        <w:rPr>
          <w:rFonts w:ascii="Times New Roman" w:eastAsia="Times New Roman" w:hAnsi="Times New Roman" w:cs="Times New Roman"/>
          <w:color w:val="000000"/>
          <w:sz w:val="24"/>
          <w:szCs w:val="24"/>
        </w:rPr>
        <w:t>Available at:</w:t>
      </w:r>
      <w:r w:rsidRPr="008D33BC">
        <w:rPr>
          <w:rFonts w:ascii="Times New Roman" w:eastAsia="Times New Roman" w:hAnsi="Times New Roman" w:cs="Times New Roman"/>
          <w:i/>
          <w:iCs/>
          <w:color w:val="000000"/>
          <w:sz w:val="24"/>
          <w:szCs w:val="24"/>
        </w:rPr>
        <w:t xml:space="preserve"> </w:t>
      </w:r>
      <w:hyperlink r:id="rId44" w:history="1">
        <w:r w:rsidRPr="008D33BC">
          <w:rPr>
            <w:rStyle w:val="Hyperlink"/>
            <w:rFonts w:ascii="Times New Roman" w:eastAsia="Times New Roman" w:hAnsi="Times New Roman" w:cs="Times New Roman"/>
            <w:sz w:val="24"/>
            <w:szCs w:val="24"/>
          </w:rPr>
          <w:t>https://stories.hilton.com/releases/hilton-reports-2025-first-quarter-results</w:t>
        </w:r>
      </w:hyperlink>
      <w:r w:rsidRPr="008D33BC">
        <w:rPr>
          <w:rFonts w:ascii="Times New Roman" w:eastAsia="Times New Roman" w:hAnsi="Times New Roman" w:cs="Times New Roman"/>
          <w:color w:val="000000"/>
          <w:sz w:val="24"/>
          <w:szCs w:val="24"/>
        </w:rPr>
        <w:t xml:space="preserve"> (Accessed: 3 June 2025).</w:t>
      </w:r>
    </w:p>
    <w:p w14:paraId="3E687525" w14:textId="77777777" w:rsidR="008D074C" w:rsidRPr="008D074C" w:rsidRDefault="008D074C" w:rsidP="005B0456">
      <w:pPr>
        <w:spacing w:before="240" w:after="240" w:line="360" w:lineRule="auto"/>
        <w:ind w:left="720" w:hanging="720"/>
        <w:contextualSpacing/>
        <w:jc w:val="both"/>
        <w:rPr>
          <w:rFonts w:ascii="Times New Roman" w:eastAsia="Times New Roman" w:hAnsi="Times New Roman" w:cs="Times New Roman"/>
          <w:sz w:val="24"/>
          <w:szCs w:val="24"/>
        </w:rPr>
      </w:pPr>
    </w:p>
    <w:p w14:paraId="39938329" w14:textId="77777777" w:rsidR="00E45F5F" w:rsidRDefault="00A73BB3" w:rsidP="005B0456">
      <w:pPr>
        <w:spacing w:before="240" w:after="240" w:line="360" w:lineRule="auto"/>
        <w:ind w:left="720" w:hanging="720"/>
        <w:contextualSpacing/>
        <w:jc w:val="both"/>
        <w:rPr>
          <w:rFonts w:ascii="Times New Roman" w:eastAsia="Times New Roman" w:hAnsi="Times New Roman" w:cs="Times New Roman"/>
          <w:sz w:val="24"/>
          <w:szCs w:val="24"/>
          <w:lang w:val="en-US"/>
        </w:rPr>
      </w:pPr>
      <w:r w:rsidRPr="008D33BC">
        <w:rPr>
          <w:rFonts w:ascii="Times New Roman" w:eastAsia="Times New Roman" w:hAnsi="Times New Roman" w:cs="Times New Roman"/>
          <w:sz w:val="24"/>
          <w:szCs w:val="24"/>
          <w:lang w:val="en-US"/>
        </w:rPr>
        <w:t xml:space="preserve">Hilton (2022) </w:t>
      </w:r>
      <w:r w:rsidRPr="008D33BC">
        <w:rPr>
          <w:rFonts w:ascii="Times New Roman" w:eastAsia="Times New Roman" w:hAnsi="Times New Roman" w:cs="Times New Roman"/>
          <w:i/>
          <w:iCs/>
          <w:sz w:val="24"/>
          <w:szCs w:val="24"/>
        </w:rPr>
        <w:t>The 2022 Traveler: Emerging Trends and the Redefined Traveler, a Report from Hilton</w:t>
      </w:r>
      <w:r w:rsidRPr="008D33BC">
        <w:rPr>
          <w:rFonts w:ascii="Times New Roman" w:eastAsia="Times New Roman" w:hAnsi="Times New Roman" w:cs="Times New Roman"/>
          <w:sz w:val="24"/>
          <w:szCs w:val="24"/>
        </w:rPr>
        <w:t xml:space="preserve">. Available at: </w:t>
      </w:r>
      <w:hyperlink r:id="rId45" w:history="1">
        <w:r w:rsidRPr="008D33BC">
          <w:rPr>
            <w:rStyle w:val="Hyperlink"/>
            <w:rFonts w:ascii="Times New Roman" w:eastAsia="Times New Roman" w:hAnsi="Times New Roman" w:cs="Times New Roman"/>
            <w:sz w:val="24"/>
            <w:szCs w:val="24"/>
          </w:rPr>
          <w:t>https://stories-editor.hilton.com/wp-content/uploads/2022/04/2022Hilton-Trends-Report-Text-Only-1.pdf</w:t>
        </w:r>
      </w:hyperlink>
      <w:r w:rsidRPr="008D33BC">
        <w:rPr>
          <w:rFonts w:ascii="Times New Roman" w:eastAsia="Times New Roman" w:hAnsi="Times New Roman" w:cs="Times New Roman"/>
          <w:sz w:val="24"/>
          <w:szCs w:val="24"/>
        </w:rPr>
        <w:t xml:space="preserve"> </w:t>
      </w:r>
      <w:r w:rsidR="00B04B80" w:rsidRPr="008D33BC">
        <w:rPr>
          <w:rFonts w:ascii="Times New Roman" w:eastAsia="Times New Roman" w:hAnsi="Times New Roman" w:cs="Times New Roman"/>
          <w:color w:val="000000"/>
          <w:sz w:val="24"/>
          <w:szCs w:val="24"/>
        </w:rPr>
        <w:t>(Accessed 30 May</w:t>
      </w:r>
      <w:r w:rsidR="00B04B80" w:rsidRPr="008D33BC">
        <w:rPr>
          <w:rFonts w:ascii="Times New Roman" w:hAnsi="Times New Roman" w:cs="Times New Roman"/>
          <w:bCs/>
          <w:sz w:val="24"/>
          <w:szCs w:val="24"/>
          <w:shd w:val="clear" w:color="auto" w:fill="FFFFFF"/>
        </w:rPr>
        <w:t xml:space="preserve"> 2025).</w:t>
      </w:r>
    </w:p>
    <w:p w14:paraId="23B728AB" w14:textId="4EA6D1DA" w:rsidR="00E45F5F" w:rsidRDefault="003F0288" w:rsidP="005B0456">
      <w:pPr>
        <w:spacing w:before="240" w:after="240" w:line="360" w:lineRule="auto"/>
        <w:ind w:left="720" w:hanging="720"/>
        <w:contextualSpacing/>
        <w:jc w:val="both"/>
        <w:rPr>
          <w:rFonts w:ascii="Times New Roman" w:eastAsia="Times New Roman" w:hAnsi="Times New Roman" w:cs="Times New Roman"/>
          <w:sz w:val="24"/>
          <w:szCs w:val="24"/>
          <w:lang w:val="en-US"/>
        </w:rPr>
      </w:pPr>
      <w:r w:rsidRPr="008D33BC">
        <w:rPr>
          <w:rFonts w:ascii="Times New Roman" w:eastAsia="Times New Roman" w:hAnsi="Times New Roman" w:cs="Times New Roman"/>
          <w:sz w:val="24"/>
          <w:szCs w:val="24"/>
        </w:rPr>
        <w:t>Hilton (2024</w:t>
      </w:r>
      <w:r w:rsidR="00942A4F">
        <w:rPr>
          <w:rFonts w:ascii="Times New Roman" w:eastAsia="Times New Roman" w:hAnsi="Times New Roman" w:cs="Times New Roman"/>
          <w:sz w:val="24"/>
          <w:szCs w:val="24"/>
        </w:rPr>
        <w:t>a</w:t>
      </w:r>
      <w:r w:rsidRPr="008D33BC">
        <w:rPr>
          <w:rFonts w:ascii="Times New Roman" w:eastAsia="Times New Roman" w:hAnsi="Times New Roman" w:cs="Times New Roman"/>
          <w:sz w:val="24"/>
          <w:szCs w:val="24"/>
        </w:rPr>
        <w:t>)</w:t>
      </w:r>
      <w:r w:rsidRPr="008D33BC">
        <w:rPr>
          <w:rFonts w:ascii="Times New Roman" w:eastAsia="Times New Roman" w:hAnsi="Times New Roman" w:cs="Times New Roman"/>
          <w:i/>
          <w:iCs/>
          <w:sz w:val="24"/>
          <w:szCs w:val="24"/>
        </w:rPr>
        <w:t>Travel with purpose</w:t>
      </w:r>
      <w:r w:rsidRPr="008D33BC">
        <w:rPr>
          <w:rFonts w:ascii="Times New Roman" w:eastAsia="Times New Roman" w:hAnsi="Times New Roman" w:cs="Times New Roman"/>
          <w:sz w:val="24"/>
          <w:szCs w:val="24"/>
        </w:rPr>
        <w:t xml:space="preserve"> Available at: </w:t>
      </w:r>
      <w:hyperlink r:id="rId46" w:history="1">
        <w:r w:rsidRPr="008D33BC">
          <w:rPr>
            <w:rStyle w:val="Hyperlink"/>
            <w:rFonts w:ascii="Times New Roman" w:eastAsia="Times New Roman" w:hAnsi="Times New Roman" w:cs="Times New Roman"/>
            <w:sz w:val="24"/>
            <w:szCs w:val="24"/>
          </w:rPr>
          <w:t>https://travelwithpurpose.hilton.com/wp-content/uploads/sites/4/2025/06/2024Report.pdf</w:t>
        </w:r>
      </w:hyperlink>
      <w:r w:rsidRPr="008D33BC">
        <w:rPr>
          <w:rFonts w:ascii="Times New Roman" w:eastAsia="Times New Roman" w:hAnsi="Times New Roman" w:cs="Times New Roman"/>
          <w:sz w:val="24"/>
          <w:szCs w:val="24"/>
        </w:rPr>
        <w:t xml:space="preserve"> </w:t>
      </w:r>
      <w:r w:rsidRPr="008D33BC">
        <w:rPr>
          <w:rFonts w:ascii="Times New Roman" w:eastAsia="Times New Roman" w:hAnsi="Times New Roman" w:cs="Times New Roman"/>
          <w:color w:val="000000"/>
          <w:sz w:val="24"/>
          <w:szCs w:val="24"/>
        </w:rPr>
        <w:t>(Accessed 30 May</w:t>
      </w:r>
      <w:r w:rsidRPr="008D33BC">
        <w:rPr>
          <w:rFonts w:ascii="Times New Roman" w:hAnsi="Times New Roman" w:cs="Times New Roman"/>
          <w:bCs/>
          <w:sz w:val="24"/>
          <w:szCs w:val="24"/>
          <w:shd w:val="clear" w:color="auto" w:fill="FFFFFF"/>
        </w:rPr>
        <w:t xml:space="preserve"> 2025).</w:t>
      </w:r>
    </w:p>
    <w:p w14:paraId="17824A11" w14:textId="70CD7E8B" w:rsidR="00E45F5F" w:rsidRDefault="00312185" w:rsidP="005B0456">
      <w:pPr>
        <w:spacing w:before="240" w:after="240" w:line="360" w:lineRule="auto"/>
        <w:ind w:left="720" w:hanging="720"/>
        <w:contextualSpacing/>
        <w:jc w:val="both"/>
        <w:rPr>
          <w:rFonts w:ascii="Times New Roman" w:hAnsi="Times New Roman" w:cs="Times New Roman"/>
          <w:sz w:val="24"/>
          <w:szCs w:val="24"/>
        </w:rPr>
      </w:pPr>
      <w:r w:rsidRPr="008D33BC">
        <w:rPr>
          <w:rFonts w:ascii="Times New Roman" w:hAnsi="Times New Roman" w:cs="Times New Roman"/>
          <w:sz w:val="24"/>
          <w:szCs w:val="24"/>
        </w:rPr>
        <w:t>Hilton Worldwide (2024</w:t>
      </w:r>
      <w:r w:rsidR="00942A4F">
        <w:rPr>
          <w:rFonts w:ascii="Times New Roman" w:hAnsi="Times New Roman" w:cs="Times New Roman"/>
          <w:sz w:val="24"/>
          <w:szCs w:val="24"/>
        </w:rPr>
        <w:t>b</w:t>
      </w:r>
      <w:r w:rsidRPr="008D33BC">
        <w:rPr>
          <w:rFonts w:ascii="Times New Roman" w:hAnsi="Times New Roman" w:cs="Times New Roman"/>
          <w:sz w:val="24"/>
          <w:szCs w:val="24"/>
        </w:rPr>
        <w:t xml:space="preserve">) </w:t>
      </w:r>
      <w:r w:rsidRPr="008D33BC">
        <w:rPr>
          <w:rFonts w:ascii="Times New Roman" w:hAnsi="Times New Roman" w:cs="Times New Roman"/>
          <w:i/>
          <w:iCs/>
          <w:sz w:val="24"/>
          <w:szCs w:val="24"/>
        </w:rPr>
        <w:t>Travel with Purpose: 2023 ESG Report</w:t>
      </w:r>
      <w:r w:rsidRPr="008D33BC">
        <w:rPr>
          <w:rFonts w:ascii="Times New Roman" w:hAnsi="Times New Roman" w:cs="Times New Roman"/>
          <w:sz w:val="24"/>
          <w:szCs w:val="24"/>
        </w:rPr>
        <w:t xml:space="preserve">. Available at: </w:t>
      </w:r>
      <w:hyperlink r:id="rId47" w:history="1">
        <w:r w:rsidRPr="008D33BC">
          <w:rPr>
            <w:rStyle w:val="Hyperlink"/>
            <w:rFonts w:ascii="Times New Roman" w:hAnsi="Times New Roman" w:cs="Times New Roman"/>
            <w:sz w:val="24"/>
            <w:szCs w:val="24"/>
          </w:rPr>
          <w:t>https://travelwithpurpose.hilton.com/</w:t>
        </w:r>
      </w:hyperlink>
      <w:r w:rsidRPr="008D33BC">
        <w:rPr>
          <w:rFonts w:ascii="Times New Roman" w:hAnsi="Times New Roman" w:cs="Times New Roman"/>
          <w:sz w:val="24"/>
          <w:szCs w:val="24"/>
        </w:rPr>
        <w:t xml:space="preserve">  (Accessed: 27 May 2025).</w:t>
      </w:r>
    </w:p>
    <w:p w14:paraId="48B26EA7" w14:textId="0D518D98" w:rsidR="00A317A9" w:rsidRPr="00A317A9" w:rsidRDefault="00A317A9" w:rsidP="005B0456">
      <w:pPr>
        <w:spacing w:before="240" w:after="240" w:line="360" w:lineRule="auto"/>
        <w:ind w:left="720" w:hanging="720"/>
        <w:contextualSpacing/>
        <w:jc w:val="both"/>
        <w:rPr>
          <w:rFonts w:ascii="Times New Roman" w:eastAsia="Times New Roman" w:hAnsi="Times New Roman" w:cs="Times New Roman"/>
          <w:sz w:val="24"/>
          <w:szCs w:val="24"/>
        </w:rPr>
      </w:pPr>
      <w:r w:rsidRPr="00332162">
        <w:rPr>
          <w:rFonts w:ascii="Times New Roman" w:eastAsia="Times New Roman" w:hAnsi="Times New Roman" w:cs="Times New Roman"/>
          <w:sz w:val="24"/>
          <w:szCs w:val="24"/>
        </w:rPr>
        <w:t>Hilton Worldwide Holdings Inc</w:t>
      </w:r>
      <w:r>
        <w:rPr>
          <w:rFonts w:ascii="Times New Roman" w:eastAsia="Times New Roman" w:hAnsi="Times New Roman" w:cs="Times New Roman"/>
          <w:sz w:val="24"/>
          <w:szCs w:val="24"/>
        </w:rPr>
        <w:t xml:space="preserve">. (2023) </w:t>
      </w:r>
      <w:r w:rsidRPr="00B907B9">
        <w:rPr>
          <w:rFonts w:ascii="Times New Roman" w:eastAsia="Times New Roman" w:hAnsi="Times New Roman" w:cs="Times New Roman"/>
          <w:i/>
          <w:iCs/>
          <w:sz w:val="24"/>
          <w:szCs w:val="24"/>
        </w:rPr>
        <w:t>UNITED STATES SECURITIES AND EXCHANGE COMMISSION Washington, D.C. 20549 Form 10-K</w:t>
      </w:r>
      <w:r>
        <w:rPr>
          <w:rFonts w:ascii="Times New Roman" w:eastAsia="Times New Roman" w:hAnsi="Times New Roman" w:cs="Times New Roman"/>
          <w:i/>
          <w:iCs/>
          <w:sz w:val="24"/>
          <w:szCs w:val="24"/>
        </w:rPr>
        <w:t xml:space="preserve"> </w:t>
      </w:r>
      <w:r w:rsidRPr="00B907B9">
        <w:rPr>
          <w:rFonts w:ascii="Times New Roman" w:eastAsia="Times New Roman" w:hAnsi="Times New Roman" w:cs="Times New Roman"/>
          <w:sz w:val="24"/>
          <w:szCs w:val="24"/>
        </w:rPr>
        <w:t>Available at:</w:t>
      </w:r>
      <w:r>
        <w:rPr>
          <w:rFonts w:ascii="Times New Roman" w:eastAsia="Times New Roman" w:hAnsi="Times New Roman" w:cs="Times New Roman"/>
          <w:sz w:val="24"/>
          <w:szCs w:val="24"/>
        </w:rPr>
        <w:t xml:space="preserve"> </w:t>
      </w:r>
      <w:hyperlink r:id="rId48" w:history="1">
        <w:r w:rsidRPr="00E80B86">
          <w:rPr>
            <w:rStyle w:val="Hyperlink"/>
            <w:rFonts w:ascii="Times New Roman" w:eastAsia="Times New Roman" w:hAnsi="Times New Roman" w:cs="Times New Roman"/>
            <w:sz w:val="24"/>
            <w:szCs w:val="24"/>
          </w:rPr>
          <w:t>https://stories-editor.hilton.com/wp-content/uploads/2024/04/2023-Annual-Report-10-K.pdf</w:t>
        </w:r>
      </w:hyperlink>
      <w:r>
        <w:rPr>
          <w:rFonts w:ascii="Times New Roman" w:eastAsia="Times New Roman" w:hAnsi="Times New Roman" w:cs="Times New Roman"/>
          <w:sz w:val="24"/>
          <w:szCs w:val="24"/>
        </w:rPr>
        <w:t xml:space="preserve"> (Accessed: 31 May 2025).</w:t>
      </w:r>
      <w:r w:rsidRPr="00B907B9">
        <w:rPr>
          <w:rFonts w:ascii="Times New Roman" w:eastAsia="Times New Roman" w:hAnsi="Times New Roman" w:cs="Times New Roman"/>
          <w:sz w:val="24"/>
          <w:szCs w:val="24"/>
        </w:rPr>
        <w:t xml:space="preserve"> </w:t>
      </w:r>
    </w:p>
    <w:p w14:paraId="0313A47C" w14:textId="77777777" w:rsidR="00E45F5F" w:rsidRDefault="00E97488" w:rsidP="005B0456">
      <w:pPr>
        <w:spacing w:before="240" w:after="240" w:line="360" w:lineRule="auto"/>
        <w:ind w:left="720" w:hanging="720"/>
        <w:contextualSpacing/>
        <w:jc w:val="both"/>
        <w:rPr>
          <w:rFonts w:ascii="Times New Roman" w:eastAsia="Times New Roman" w:hAnsi="Times New Roman" w:cs="Times New Roman"/>
          <w:sz w:val="24"/>
          <w:szCs w:val="24"/>
          <w:lang w:val="en-US"/>
        </w:rPr>
      </w:pPr>
      <w:r w:rsidRPr="008D33BC">
        <w:rPr>
          <w:rFonts w:ascii="Times New Roman" w:hAnsi="Times New Roman" w:cs="Times New Roman"/>
          <w:sz w:val="24"/>
          <w:szCs w:val="24"/>
        </w:rPr>
        <w:t xml:space="preserve">Hollander, J. (2025). </w:t>
      </w:r>
      <w:r w:rsidRPr="008D33BC">
        <w:rPr>
          <w:rFonts w:ascii="Times New Roman" w:hAnsi="Times New Roman" w:cs="Times New Roman"/>
          <w:i/>
          <w:iCs/>
          <w:sz w:val="24"/>
          <w:szCs w:val="24"/>
        </w:rPr>
        <w:t>40 Hotel Amenities Ideas You Should Consider in 2025</w:t>
      </w:r>
      <w:r w:rsidRPr="008D33BC">
        <w:rPr>
          <w:rFonts w:ascii="Times New Roman" w:hAnsi="Times New Roman" w:cs="Times New Roman"/>
          <w:sz w:val="24"/>
          <w:szCs w:val="24"/>
        </w:rPr>
        <w:t xml:space="preserve">. Available at: </w:t>
      </w:r>
      <w:hyperlink r:id="rId49" w:tgtFrame="_blank" w:history="1">
        <w:r w:rsidRPr="008D33BC">
          <w:rPr>
            <w:rStyle w:val="Hyperlink"/>
            <w:rFonts w:ascii="Times New Roman" w:hAnsi="Times New Roman" w:cs="Times New Roman"/>
            <w:sz w:val="24"/>
            <w:szCs w:val="24"/>
          </w:rPr>
          <w:t>https://hoteltechreport.com/news/hotel-amenities</w:t>
        </w:r>
      </w:hyperlink>
      <w:r w:rsidRPr="008D33BC">
        <w:rPr>
          <w:rFonts w:ascii="Times New Roman" w:hAnsi="Times New Roman" w:cs="Times New Roman"/>
          <w:sz w:val="24"/>
          <w:szCs w:val="24"/>
        </w:rPr>
        <w:t xml:space="preserve"> (Accessed: 7 June 2025).</w:t>
      </w:r>
    </w:p>
    <w:p w14:paraId="392EDF49" w14:textId="33CA45B7" w:rsidR="00E45F5F" w:rsidRDefault="001F709E" w:rsidP="005B0456">
      <w:pPr>
        <w:spacing w:before="240" w:after="240" w:line="360" w:lineRule="auto"/>
        <w:ind w:left="720" w:hanging="720"/>
        <w:contextualSpacing/>
        <w:jc w:val="both"/>
        <w:rPr>
          <w:rFonts w:ascii="Times New Roman" w:eastAsia="Times New Roman" w:hAnsi="Times New Roman" w:cs="Times New Roman"/>
          <w:sz w:val="24"/>
          <w:szCs w:val="24"/>
          <w:lang w:val="en-US"/>
        </w:rPr>
      </w:pPr>
      <w:r w:rsidRPr="008D33BC">
        <w:rPr>
          <w:rFonts w:ascii="Times New Roman" w:hAnsi="Times New Roman" w:cs="Times New Roman"/>
          <w:sz w:val="24"/>
          <w:szCs w:val="24"/>
        </w:rPr>
        <w:t>Huckleberry, (2025</w:t>
      </w:r>
      <w:r w:rsidR="00A106BE" w:rsidRPr="008D33BC">
        <w:rPr>
          <w:rFonts w:ascii="Times New Roman" w:hAnsi="Times New Roman" w:cs="Times New Roman"/>
          <w:sz w:val="24"/>
          <w:szCs w:val="24"/>
        </w:rPr>
        <w:t>).</w:t>
      </w:r>
      <w:r w:rsidR="00A106BE" w:rsidRPr="008D33BC">
        <w:rPr>
          <w:rFonts w:ascii="Times New Roman" w:hAnsi="Times New Roman" w:cs="Times New Roman"/>
          <w:i/>
          <w:iCs/>
          <w:sz w:val="24"/>
          <w:szCs w:val="24"/>
        </w:rPr>
        <w:t xml:space="preserve"> The</w:t>
      </w:r>
      <w:r w:rsidRPr="008D33BC">
        <w:rPr>
          <w:rFonts w:ascii="Times New Roman" w:hAnsi="Times New Roman" w:cs="Times New Roman"/>
          <w:i/>
          <w:iCs/>
          <w:sz w:val="24"/>
          <w:szCs w:val="24"/>
        </w:rPr>
        <w:t xml:space="preserve"> Impact of UK Inflation on the Hospitality Industry in 2025. </w:t>
      </w:r>
      <w:r w:rsidRPr="008D33BC">
        <w:rPr>
          <w:rFonts w:ascii="Times New Roman" w:hAnsi="Times New Roman" w:cs="Times New Roman"/>
          <w:sz w:val="24"/>
          <w:szCs w:val="24"/>
        </w:rPr>
        <w:t>Available at:</w:t>
      </w:r>
      <w:r w:rsidRPr="008D33BC">
        <w:rPr>
          <w:rFonts w:ascii="Times New Roman" w:hAnsi="Times New Roman" w:cs="Times New Roman"/>
          <w:i/>
          <w:iCs/>
          <w:sz w:val="24"/>
          <w:szCs w:val="24"/>
        </w:rPr>
        <w:t xml:space="preserve"> </w:t>
      </w:r>
      <w:hyperlink r:id="rId50" w:history="1">
        <w:r w:rsidRPr="008D33BC">
          <w:rPr>
            <w:rStyle w:val="Hyperlink"/>
            <w:rFonts w:ascii="Times New Roman" w:hAnsi="Times New Roman" w:cs="Times New Roman"/>
            <w:sz w:val="24"/>
            <w:szCs w:val="24"/>
          </w:rPr>
          <w:t>https://www.thefullrangeltd.com/blog/the-impact-of-uk-inflation-on-the-hospitality-industry-in-2025</w:t>
        </w:r>
      </w:hyperlink>
      <w:r w:rsidRPr="008D33BC">
        <w:rPr>
          <w:rFonts w:ascii="Times New Roman" w:hAnsi="Times New Roman" w:cs="Times New Roman"/>
          <w:sz w:val="24"/>
          <w:szCs w:val="24"/>
        </w:rPr>
        <w:t xml:space="preserve"> </w:t>
      </w:r>
      <w:r w:rsidR="00E97488" w:rsidRPr="008D33BC">
        <w:rPr>
          <w:rFonts w:ascii="Times New Roman" w:hAnsi="Times New Roman" w:cs="Times New Roman"/>
          <w:sz w:val="24"/>
          <w:szCs w:val="24"/>
        </w:rPr>
        <w:t>(Accessed: 7 June 2025).</w:t>
      </w:r>
    </w:p>
    <w:p w14:paraId="347154CA" w14:textId="77777777" w:rsidR="00E45F5F" w:rsidRDefault="006B5B47" w:rsidP="005B0456">
      <w:pPr>
        <w:spacing w:before="240" w:after="240" w:line="360" w:lineRule="auto"/>
        <w:ind w:left="720" w:hanging="720"/>
        <w:contextualSpacing/>
        <w:jc w:val="both"/>
        <w:rPr>
          <w:rFonts w:ascii="Times New Roman" w:eastAsia="Times New Roman" w:hAnsi="Times New Roman" w:cs="Times New Roman"/>
          <w:sz w:val="24"/>
          <w:szCs w:val="24"/>
          <w:lang w:val="en-US"/>
        </w:rPr>
      </w:pPr>
      <w:r w:rsidRPr="008D33BC">
        <w:rPr>
          <w:rFonts w:ascii="Times New Roman" w:eastAsia="Times New Roman" w:hAnsi="Times New Roman" w:cs="Times New Roman"/>
          <w:color w:val="000000"/>
          <w:sz w:val="24"/>
          <w:szCs w:val="24"/>
        </w:rPr>
        <w:t>Iranmanesh, M., Ghobakhloo, M., Nilashi, M., Tseng, M.L., Yadegaridehkordi, E. and Leung, N., (2022). Applications of disruptive digital technologies in hotel industry: A systematic review. </w:t>
      </w:r>
      <w:r w:rsidRPr="008D33BC">
        <w:rPr>
          <w:rFonts w:ascii="Times New Roman" w:eastAsia="Times New Roman" w:hAnsi="Times New Roman" w:cs="Times New Roman"/>
          <w:i/>
          <w:iCs/>
          <w:color w:val="000000"/>
          <w:sz w:val="24"/>
          <w:szCs w:val="24"/>
        </w:rPr>
        <w:t>International Journal of Hospitality Management</w:t>
      </w:r>
      <w:r w:rsidRPr="008D33BC">
        <w:rPr>
          <w:rFonts w:ascii="Times New Roman" w:eastAsia="Times New Roman" w:hAnsi="Times New Roman" w:cs="Times New Roman"/>
          <w:color w:val="000000"/>
          <w:sz w:val="24"/>
          <w:szCs w:val="24"/>
        </w:rPr>
        <w:t>, </w:t>
      </w:r>
      <w:r w:rsidRPr="008D33BC">
        <w:rPr>
          <w:rFonts w:ascii="Times New Roman" w:eastAsia="Times New Roman" w:hAnsi="Times New Roman" w:cs="Times New Roman"/>
          <w:i/>
          <w:iCs/>
          <w:color w:val="000000"/>
          <w:sz w:val="24"/>
          <w:szCs w:val="24"/>
        </w:rPr>
        <w:t>107</w:t>
      </w:r>
      <w:r w:rsidRPr="008D33BC">
        <w:rPr>
          <w:rFonts w:ascii="Times New Roman" w:eastAsia="Times New Roman" w:hAnsi="Times New Roman" w:cs="Times New Roman"/>
          <w:color w:val="000000"/>
          <w:sz w:val="24"/>
          <w:szCs w:val="24"/>
        </w:rPr>
        <w:t xml:space="preserve">, p.103304. </w:t>
      </w:r>
    </w:p>
    <w:p w14:paraId="7B72801B" w14:textId="63F7CC9B" w:rsidR="001646BB" w:rsidRPr="00E45F5F" w:rsidRDefault="001646BB" w:rsidP="005B0456">
      <w:pPr>
        <w:spacing w:before="240" w:after="240" w:line="360" w:lineRule="auto"/>
        <w:ind w:left="720" w:hanging="720"/>
        <w:contextualSpacing/>
        <w:jc w:val="both"/>
        <w:rPr>
          <w:rFonts w:ascii="Times New Roman" w:eastAsia="Times New Roman" w:hAnsi="Times New Roman" w:cs="Times New Roman"/>
          <w:sz w:val="24"/>
          <w:szCs w:val="24"/>
          <w:lang w:val="en-US"/>
        </w:rPr>
      </w:pPr>
      <w:r w:rsidRPr="008D33BC">
        <w:rPr>
          <w:rFonts w:ascii="Times New Roman" w:eastAsia="Times New Roman" w:hAnsi="Times New Roman" w:cs="Times New Roman"/>
          <w:color w:val="000000"/>
          <w:sz w:val="24"/>
          <w:szCs w:val="24"/>
        </w:rPr>
        <w:t xml:space="preserve">Kalava, P.S. (2024). The Role of AI in Reinventing Hospitality Safety Measures After COVID-19. </w:t>
      </w:r>
      <w:r w:rsidRPr="008D33BC">
        <w:rPr>
          <w:rFonts w:ascii="Times New Roman" w:eastAsia="Times New Roman" w:hAnsi="Times New Roman" w:cs="Times New Roman"/>
          <w:i/>
          <w:iCs/>
          <w:color w:val="000000"/>
          <w:sz w:val="24"/>
          <w:szCs w:val="24"/>
        </w:rPr>
        <w:t>Journal of Artificial Intelligence &amp; Cloud Computing</w:t>
      </w:r>
      <w:r w:rsidRPr="008D33BC">
        <w:rPr>
          <w:rFonts w:ascii="Times New Roman" w:eastAsia="Times New Roman" w:hAnsi="Times New Roman" w:cs="Times New Roman"/>
          <w:color w:val="000000"/>
          <w:sz w:val="24"/>
          <w:szCs w:val="24"/>
        </w:rPr>
        <w:t xml:space="preserve">. Available at: </w:t>
      </w:r>
      <w:hyperlink r:id="rId51" w:tgtFrame="_blank" w:history="1">
        <w:r w:rsidRPr="008D33BC">
          <w:rPr>
            <w:rStyle w:val="Hyperlink"/>
            <w:rFonts w:ascii="Times New Roman" w:eastAsia="Times New Roman" w:hAnsi="Times New Roman" w:cs="Times New Roman"/>
            <w:sz w:val="24"/>
            <w:szCs w:val="24"/>
          </w:rPr>
          <w:t>https://www.onlinescientificresearch.com/articles/the-role-of-ai-in-reinventing-hospitality-safety-measures-after--covid19.pdf</w:t>
        </w:r>
      </w:hyperlink>
      <w:r w:rsidRPr="008D33BC">
        <w:rPr>
          <w:rFonts w:ascii="Times New Roman" w:eastAsia="Times New Roman" w:hAnsi="Times New Roman" w:cs="Times New Roman"/>
          <w:color w:val="000000"/>
          <w:sz w:val="24"/>
          <w:szCs w:val="24"/>
        </w:rPr>
        <w:t xml:space="preserve"> (Accessed: 1 June 2025).</w:t>
      </w:r>
    </w:p>
    <w:p w14:paraId="0E180FA6" w14:textId="77777777" w:rsidR="00E45F5F" w:rsidRDefault="00F03936" w:rsidP="005B0456">
      <w:pPr>
        <w:spacing w:before="240" w:after="240" w:line="360" w:lineRule="auto"/>
        <w:ind w:left="720" w:hanging="720"/>
        <w:contextualSpacing/>
        <w:jc w:val="both"/>
        <w:rPr>
          <w:rFonts w:ascii="Times New Roman" w:eastAsia="Times New Roman" w:hAnsi="Times New Roman" w:cs="Times New Roman"/>
          <w:sz w:val="24"/>
          <w:szCs w:val="24"/>
          <w:lang w:val="en-US"/>
        </w:rPr>
      </w:pPr>
      <w:r w:rsidRPr="008D33BC">
        <w:rPr>
          <w:rFonts w:ascii="Times New Roman" w:eastAsia="Times New Roman" w:hAnsi="Times New Roman" w:cs="Times New Roman"/>
          <w:sz w:val="24"/>
          <w:szCs w:val="24"/>
          <w:lang w:val="en-US"/>
        </w:rPr>
        <w:t>Kalsi, M. (2023). Enhancing Guest Experience and operational Efficiency in Hotels through Robotic Technology-A Comprehensive Review. International Journal for</w:t>
      </w:r>
    </w:p>
    <w:p w14:paraId="5B4F9546" w14:textId="77777777" w:rsidR="00E45F5F" w:rsidRDefault="00F03936" w:rsidP="005B0456">
      <w:pPr>
        <w:spacing w:before="240" w:after="240" w:line="360" w:lineRule="auto"/>
        <w:ind w:left="720" w:hanging="720"/>
        <w:contextualSpacing/>
        <w:jc w:val="both"/>
        <w:rPr>
          <w:rFonts w:ascii="Times New Roman" w:hAnsi="Times New Roman" w:cs="Times New Roman"/>
          <w:sz w:val="24"/>
          <w:szCs w:val="24"/>
        </w:rPr>
      </w:pPr>
      <w:r w:rsidRPr="008D33BC">
        <w:rPr>
          <w:rFonts w:ascii="Times New Roman" w:eastAsia="Times New Roman" w:hAnsi="Times New Roman" w:cs="Times New Roman"/>
          <w:sz w:val="24"/>
          <w:szCs w:val="24"/>
          <w:lang w:val="en-US"/>
        </w:rPr>
        <w:lastRenderedPageBreak/>
        <w:t xml:space="preserve">Multidimensional Research Perspectives, 1(1), 09-16. </w:t>
      </w:r>
      <w:r w:rsidRPr="008D33BC">
        <w:rPr>
          <w:rFonts w:ascii="Times New Roman" w:eastAsia="Times New Roman" w:hAnsi="Times New Roman" w:cs="Times New Roman"/>
          <w:sz w:val="24"/>
          <w:szCs w:val="24"/>
        </w:rPr>
        <w:t xml:space="preserve">Available at: </w:t>
      </w:r>
      <w:hyperlink r:id="rId52" w:history="1">
        <w:r w:rsidRPr="008D33BC">
          <w:rPr>
            <w:rStyle w:val="Hyperlink"/>
            <w:rFonts w:ascii="Times New Roman" w:eastAsia="Times New Roman" w:hAnsi="Times New Roman" w:cs="Times New Roman"/>
            <w:sz w:val="24"/>
            <w:szCs w:val="24"/>
          </w:rPr>
          <w:t>https://www.chandigarhphilosophers.com/index.php/ijmrp/article/view/60</w:t>
        </w:r>
      </w:hyperlink>
      <w:r w:rsidRPr="008D33BC">
        <w:rPr>
          <w:rFonts w:ascii="Times New Roman" w:eastAsia="Times New Roman" w:hAnsi="Times New Roman" w:cs="Times New Roman"/>
          <w:sz w:val="24"/>
          <w:szCs w:val="24"/>
        </w:rPr>
        <w:t xml:space="preserve"> </w:t>
      </w:r>
      <w:r w:rsidR="00A2699F" w:rsidRPr="008D33BC">
        <w:rPr>
          <w:rFonts w:ascii="Times New Roman" w:hAnsi="Times New Roman" w:cs="Times New Roman"/>
          <w:sz w:val="24"/>
          <w:szCs w:val="24"/>
        </w:rPr>
        <w:t>(Accessed: 2 June 2025).</w:t>
      </w:r>
    </w:p>
    <w:p w14:paraId="6DE004A1" w14:textId="2C47D8A9" w:rsidR="001F709E" w:rsidRPr="008D33BC" w:rsidRDefault="001F709E" w:rsidP="005B0456">
      <w:pPr>
        <w:spacing w:before="240" w:after="240" w:line="360" w:lineRule="auto"/>
        <w:ind w:left="720" w:hanging="720"/>
        <w:contextualSpacing/>
        <w:jc w:val="both"/>
        <w:rPr>
          <w:rFonts w:ascii="Times New Roman" w:hAnsi="Times New Roman" w:cs="Times New Roman"/>
          <w:sz w:val="24"/>
          <w:szCs w:val="24"/>
        </w:rPr>
      </w:pPr>
      <w:r w:rsidRPr="008D33BC">
        <w:rPr>
          <w:rFonts w:ascii="Times New Roman" w:hAnsi="Times New Roman" w:cs="Times New Roman"/>
          <w:sz w:val="24"/>
          <w:szCs w:val="24"/>
        </w:rPr>
        <w:t xml:space="preserve"> Kershaw, A. (2019) </w:t>
      </w:r>
      <w:r w:rsidRPr="008D33BC">
        <w:rPr>
          <w:rFonts w:ascii="Times New Roman" w:hAnsi="Times New Roman" w:cs="Times New Roman"/>
          <w:i/>
          <w:iCs/>
          <w:sz w:val="24"/>
          <w:szCs w:val="24"/>
        </w:rPr>
        <w:t>How Airbnb is shaking up the Bristol Hotel Industry.</w:t>
      </w:r>
    </w:p>
    <w:p w14:paraId="3122527B" w14:textId="77777777" w:rsidR="00E45F5F" w:rsidRDefault="001F709E" w:rsidP="005B0456">
      <w:pPr>
        <w:spacing w:before="240" w:after="240" w:line="360" w:lineRule="auto"/>
        <w:ind w:left="720" w:hanging="720"/>
        <w:jc w:val="both"/>
        <w:rPr>
          <w:rFonts w:ascii="Times New Roman" w:hAnsi="Times New Roman" w:cs="Times New Roman"/>
          <w:b/>
          <w:bCs/>
          <w:sz w:val="24"/>
          <w:szCs w:val="24"/>
          <w:lang w:val="en-US"/>
        </w:rPr>
      </w:pPr>
      <w:r w:rsidRPr="008D33BC">
        <w:rPr>
          <w:rFonts w:ascii="Times New Roman" w:hAnsi="Times New Roman" w:cs="Times New Roman"/>
          <w:b/>
          <w:bCs/>
          <w:sz w:val="24"/>
          <w:szCs w:val="24"/>
          <w:lang w:val="en-US"/>
        </w:rPr>
        <w:t xml:space="preserve"> </w:t>
      </w:r>
      <w:r w:rsidRPr="008D33BC">
        <w:rPr>
          <w:rFonts w:ascii="Times New Roman" w:hAnsi="Times New Roman" w:cs="Times New Roman"/>
          <w:sz w:val="24"/>
          <w:szCs w:val="24"/>
          <w:lang w:val="en-US"/>
        </w:rPr>
        <w:t>Available at:</w:t>
      </w:r>
      <w:r w:rsidRPr="008D33BC">
        <w:rPr>
          <w:rFonts w:ascii="Times New Roman" w:hAnsi="Times New Roman" w:cs="Times New Roman"/>
          <w:b/>
          <w:bCs/>
          <w:sz w:val="24"/>
          <w:szCs w:val="24"/>
          <w:lang w:val="en-US"/>
        </w:rPr>
        <w:t xml:space="preserve"> </w:t>
      </w:r>
      <w:hyperlink r:id="rId53" w:history="1">
        <w:r w:rsidRPr="008D33BC">
          <w:rPr>
            <w:rStyle w:val="Hyperlink"/>
            <w:rFonts w:ascii="Times New Roman" w:hAnsi="Times New Roman" w:cs="Times New Roman"/>
            <w:b/>
            <w:bCs/>
            <w:sz w:val="24"/>
            <w:szCs w:val="24"/>
            <w:lang w:val="en-US"/>
          </w:rPr>
          <w:t>https://www.businesswest.co.uk/blog/how-airbnb-shaking-up-bristol-hotel-industry</w:t>
        </w:r>
      </w:hyperlink>
      <w:r w:rsidRPr="008D33BC">
        <w:rPr>
          <w:rFonts w:ascii="Times New Roman" w:hAnsi="Times New Roman" w:cs="Times New Roman"/>
          <w:b/>
          <w:bCs/>
          <w:sz w:val="24"/>
          <w:szCs w:val="24"/>
          <w:lang w:val="en-US"/>
        </w:rPr>
        <w:t xml:space="preserve"> </w:t>
      </w:r>
      <w:r w:rsidR="002E4F64" w:rsidRPr="008D33BC">
        <w:rPr>
          <w:rFonts w:ascii="Times New Roman" w:hAnsi="Times New Roman" w:cs="Times New Roman"/>
          <w:sz w:val="24"/>
          <w:szCs w:val="24"/>
        </w:rPr>
        <w:t>(Accessed: 7 June 2025).</w:t>
      </w:r>
    </w:p>
    <w:p w14:paraId="4C0CF636" w14:textId="77777777" w:rsidR="00E45F5F" w:rsidRDefault="002D4934" w:rsidP="005B0456">
      <w:pPr>
        <w:spacing w:before="240" w:after="240" w:line="360" w:lineRule="auto"/>
        <w:ind w:left="720" w:hanging="720"/>
        <w:jc w:val="both"/>
        <w:rPr>
          <w:rFonts w:ascii="Times New Roman" w:hAnsi="Times New Roman" w:cs="Times New Roman"/>
          <w:b/>
          <w:bCs/>
          <w:sz w:val="24"/>
          <w:szCs w:val="24"/>
          <w:lang w:val="en-US"/>
        </w:rPr>
      </w:pPr>
      <w:r w:rsidRPr="00CC004A">
        <w:rPr>
          <w:rFonts w:ascii="Times New Roman" w:hAnsi="Times New Roman" w:cs="Times New Roman"/>
          <w:sz w:val="24"/>
          <w:szCs w:val="24"/>
        </w:rPr>
        <w:t xml:space="preserve">Kotter, J.P., </w:t>
      </w:r>
      <w:r w:rsidR="00A02A66" w:rsidRPr="00CC004A">
        <w:rPr>
          <w:rFonts w:ascii="Times New Roman" w:hAnsi="Times New Roman" w:cs="Times New Roman"/>
          <w:sz w:val="24"/>
          <w:szCs w:val="24"/>
        </w:rPr>
        <w:t>(</w:t>
      </w:r>
      <w:r w:rsidRPr="00CC004A">
        <w:rPr>
          <w:rFonts w:ascii="Times New Roman" w:hAnsi="Times New Roman" w:cs="Times New Roman"/>
          <w:sz w:val="24"/>
          <w:szCs w:val="24"/>
        </w:rPr>
        <w:t>2012</w:t>
      </w:r>
      <w:r w:rsidR="00A02A66" w:rsidRPr="00CC004A">
        <w:rPr>
          <w:rFonts w:ascii="Times New Roman" w:hAnsi="Times New Roman" w:cs="Times New Roman"/>
          <w:sz w:val="24"/>
          <w:szCs w:val="24"/>
        </w:rPr>
        <w:t>)</w:t>
      </w:r>
      <w:r w:rsidRPr="00CC004A">
        <w:rPr>
          <w:rFonts w:ascii="Times New Roman" w:hAnsi="Times New Roman" w:cs="Times New Roman"/>
          <w:sz w:val="24"/>
          <w:szCs w:val="24"/>
        </w:rPr>
        <w:t>. </w:t>
      </w:r>
      <w:r w:rsidRPr="008D33BC">
        <w:rPr>
          <w:rFonts w:ascii="Times New Roman" w:hAnsi="Times New Roman" w:cs="Times New Roman"/>
          <w:i/>
          <w:iCs/>
          <w:sz w:val="24"/>
          <w:szCs w:val="24"/>
        </w:rPr>
        <w:t>Leading change</w:t>
      </w:r>
      <w:r w:rsidRPr="008D33BC">
        <w:rPr>
          <w:rFonts w:ascii="Times New Roman" w:hAnsi="Times New Roman" w:cs="Times New Roman"/>
          <w:sz w:val="24"/>
          <w:szCs w:val="24"/>
        </w:rPr>
        <w:t>. Harvard business press.</w:t>
      </w:r>
    </w:p>
    <w:p w14:paraId="316927B7" w14:textId="49286223" w:rsidR="0062675E" w:rsidRPr="00E45F5F" w:rsidRDefault="0062675E" w:rsidP="005B0456">
      <w:pPr>
        <w:spacing w:before="240" w:after="240" w:line="360" w:lineRule="auto"/>
        <w:ind w:left="720" w:hanging="720"/>
        <w:jc w:val="both"/>
        <w:rPr>
          <w:rFonts w:ascii="Times New Roman" w:hAnsi="Times New Roman" w:cs="Times New Roman"/>
          <w:b/>
          <w:bCs/>
          <w:sz w:val="24"/>
          <w:szCs w:val="24"/>
          <w:lang w:val="en-US"/>
        </w:rPr>
      </w:pPr>
      <w:r w:rsidRPr="00A75BB6">
        <w:rPr>
          <w:rFonts w:ascii="Times New Roman" w:eastAsia="Times New Roman" w:hAnsi="Times New Roman" w:cs="Times New Roman"/>
          <w:sz w:val="24"/>
          <w:szCs w:val="24"/>
        </w:rPr>
        <w:t xml:space="preserve">Koval, O. </w:t>
      </w:r>
      <w:r w:rsidRPr="00A75BB6">
        <w:rPr>
          <w:rFonts w:ascii="Times New Roman" w:eastAsia="Times New Roman" w:hAnsi="Times New Roman" w:cs="Times New Roman"/>
          <w:i/>
          <w:iCs/>
          <w:sz w:val="24"/>
          <w:szCs w:val="24"/>
        </w:rPr>
        <w:t>et al.</w:t>
      </w:r>
      <w:r w:rsidRPr="00A75BB6">
        <w:rPr>
          <w:rFonts w:ascii="Times New Roman" w:eastAsia="Times New Roman" w:hAnsi="Times New Roman" w:cs="Times New Roman"/>
          <w:sz w:val="24"/>
          <w:szCs w:val="24"/>
        </w:rPr>
        <w:t xml:space="preserve"> (2018) ‘Can continuous improvement lead to satisfied customers? Evidence from the services industry’, </w:t>
      </w:r>
      <w:r w:rsidRPr="00A75BB6">
        <w:rPr>
          <w:rFonts w:ascii="Times New Roman" w:eastAsia="Times New Roman" w:hAnsi="Times New Roman" w:cs="Times New Roman"/>
          <w:i/>
          <w:iCs/>
          <w:sz w:val="24"/>
          <w:szCs w:val="24"/>
        </w:rPr>
        <w:t>TQM journal.</w:t>
      </w:r>
      <w:r w:rsidRPr="00A75BB6">
        <w:rPr>
          <w:rFonts w:ascii="Times New Roman" w:eastAsia="Times New Roman" w:hAnsi="Times New Roman" w:cs="Times New Roman"/>
          <w:sz w:val="24"/>
          <w:szCs w:val="24"/>
        </w:rPr>
        <w:t>, 30(6), pp. 679–700. Available at: https://doi.org/10.1108/TQM-02-2018-0021.</w:t>
      </w:r>
    </w:p>
    <w:p w14:paraId="3310A11E" w14:textId="76D2F7B7" w:rsidR="00CD0026" w:rsidRPr="008D33BC" w:rsidRDefault="00CD0026" w:rsidP="005B0456">
      <w:pPr>
        <w:spacing w:before="240" w:after="240" w:line="360" w:lineRule="auto"/>
        <w:ind w:left="720" w:hanging="720"/>
        <w:jc w:val="both"/>
        <w:rPr>
          <w:rFonts w:ascii="Times New Roman" w:hAnsi="Times New Roman" w:cs="Times New Roman"/>
          <w:sz w:val="24"/>
          <w:szCs w:val="24"/>
        </w:rPr>
      </w:pPr>
      <w:r w:rsidRPr="008D33BC">
        <w:rPr>
          <w:rFonts w:ascii="Times New Roman" w:hAnsi="Times New Roman" w:cs="Times New Roman"/>
          <w:sz w:val="24"/>
          <w:szCs w:val="24"/>
        </w:rPr>
        <w:t>Laig, R.B.D. and Abocejo, F.T., (2021). Change management process in a mining company: Kotter’s 8-step change model. </w:t>
      </w:r>
      <w:r w:rsidRPr="008D33BC">
        <w:rPr>
          <w:rFonts w:ascii="Times New Roman" w:hAnsi="Times New Roman" w:cs="Times New Roman"/>
          <w:i/>
          <w:iCs/>
          <w:sz w:val="24"/>
          <w:szCs w:val="24"/>
        </w:rPr>
        <w:t>Journal of Management, Economics, and Industrial Organization</w:t>
      </w:r>
      <w:r w:rsidRPr="008D33BC">
        <w:rPr>
          <w:rFonts w:ascii="Times New Roman" w:hAnsi="Times New Roman" w:cs="Times New Roman"/>
          <w:sz w:val="24"/>
          <w:szCs w:val="24"/>
        </w:rPr>
        <w:t>, </w:t>
      </w:r>
      <w:r w:rsidRPr="008D33BC">
        <w:rPr>
          <w:rFonts w:ascii="Times New Roman" w:hAnsi="Times New Roman" w:cs="Times New Roman"/>
          <w:i/>
          <w:iCs/>
          <w:sz w:val="24"/>
          <w:szCs w:val="24"/>
        </w:rPr>
        <w:t>5</w:t>
      </w:r>
      <w:r w:rsidRPr="008D33BC">
        <w:rPr>
          <w:rFonts w:ascii="Times New Roman" w:hAnsi="Times New Roman" w:cs="Times New Roman"/>
          <w:sz w:val="24"/>
          <w:szCs w:val="24"/>
        </w:rPr>
        <w:t>(3), pp.31-50.</w:t>
      </w:r>
    </w:p>
    <w:p w14:paraId="3F0FC45B" w14:textId="77777777" w:rsidR="0064268A" w:rsidRPr="008D33BC" w:rsidRDefault="0064268A" w:rsidP="005B0456">
      <w:pPr>
        <w:spacing w:before="240" w:after="240" w:line="360" w:lineRule="auto"/>
        <w:ind w:left="720" w:hanging="720"/>
        <w:contextualSpacing/>
        <w:jc w:val="both"/>
        <w:rPr>
          <w:rFonts w:ascii="Times New Roman" w:hAnsi="Times New Roman" w:cs="Times New Roman"/>
          <w:bCs/>
          <w:sz w:val="24"/>
          <w:szCs w:val="24"/>
        </w:rPr>
      </w:pPr>
      <w:r w:rsidRPr="008D33BC">
        <w:rPr>
          <w:rFonts w:ascii="Times New Roman" w:hAnsi="Times New Roman" w:cs="Times New Roman"/>
          <w:bCs/>
          <w:sz w:val="24"/>
          <w:szCs w:val="24"/>
        </w:rPr>
        <w:t xml:space="preserve">Lee, I. (2024) </w:t>
      </w:r>
      <w:r w:rsidRPr="008D33BC">
        <w:rPr>
          <w:rFonts w:ascii="Times New Roman" w:hAnsi="Times New Roman" w:cs="Times New Roman"/>
          <w:bCs/>
          <w:i/>
          <w:iCs/>
          <w:sz w:val="24"/>
          <w:szCs w:val="24"/>
        </w:rPr>
        <w:t>How Eco-Friendly Practices Can Transform Hotel Market Appeal</w:t>
      </w:r>
    </w:p>
    <w:p w14:paraId="5AECB4DE" w14:textId="77777777" w:rsidR="0064268A" w:rsidRPr="008D33BC" w:rsidRDefault="0064268A" w:rsidP="005B0456">
      <w:pPr>
        <w:spacing w:before="240" w:after="240" w:line="360" w:lineRule="auto"/>
        <w:ind w:left="720" w:hanging="720"/>
        <w:contextualSpacing/>
        <w:jc w:val="both"/>
        <w:rPr>
          <w:rFonts w:ascii="Times New Roman" w:hAnsi="Times New Roman" w:cs="Times New Roman"/>
          <w:bCs/>
          <w:sz w:val="24"/>
          <w:szCs w:val="24"/>
          <w:lang w:val="en-US"/>
        </w:rPr>
      </w:pPr>
      <w:r w:rsidRPr="008D33BC">
        <w:rPr>
          <w:rFonts w:ascii="Times New Roman" w:hAnsi="Times New Roman" w:cs="Times New Roman"/>
          <w:bCs/>
          <w:sz w:val="24"/>
          <w:szCs w:val="24"/>
        </w:rPr>
        <w:t xml:space="preserve">Available at: </w:t>
      </w:r>
      <w:hyperlink r:id="rId54" w:history="1">
        <w:r w:rsidRPr="008D33BC">
          <w:rPr>
            <w:rStyle w:val="Hyperlink"/>
            <w:rFonts w:ascii="Times New Roman" w:hAnsi="Times New Roman" w:cs="Times New Roman"/>
            <w:bCs/>
            <w:sz w:val="24"/>
            <w:szCs w:val="24"/>
          </w:rPr>
          <w:t>https://www.hospitalitynet.org/opinion/4124049.html</w:t>
        </w:r>
      </w:hyperlink>
      <w:r w:rsidRPr="008D33BC">
        <w:rPr>
          <w:rFonts w:ascii="Times New Roman" w:hAnsi="Times New Roman" w:cs="Times New Roman"/>
          <w:bCs/>
          <w:sz w:val="24"/>
          <w:szCs w:val="24"/>
        </w:rPr>
        <w:t xml:space="preserve"> </w:t>
      </w:r>
      <w:r w:rsidRPr="008D33BC">
        <w:rPr>
          <w:rFonts w:ascii="Times New Roman" w:hAnsi="Times New Roman" w:cs="Times New Roman"/>
          <w:bCs/>
          <w:sz w:val="24"/>
          <w:szCs w:val="24"/>
          <w:lang w:val="en-US"/>
        </w:rPr>
        <w:t>(Accessed: 2 June 2025).</w:t>
      </w:r>
    </w:p>
    <w:p w14:paraId="633E799B" w14:textId="41652F34" w:rsidR="001D2F2D" w:rsidRPr="00CD186B" w:rsidRDefault="001D2F2D" w:rsidP="005B0456">
      <w:pPr>
        <w:spacing w:before="240" w:after="240" w:line="360" w:lineRule="auto"/>
        <w:ind w:left="720" w:hanging="720"/>
        <w:jc w:val="both"/>
        <w:rPr>
          <w:rFonts w:ascii="Times New Roman" w:eastAsia="Times New Roman" w:hAnsi="Times New Roman" w:cs="Times New Roman"/>
          <w:color w:val="000000"/>
          <w:sz w:val="24"/>
          <w:szCs w:val="24"/>
        </w:rPr>
      </w:pPr>
      <w:r w:rsidRPr="008D381D">
        <w:rPr>
          <w:rFonts w:ascii="Times New Roman" w:eastAsia="Times New Roman" w:hAnsi="Times New Roman" w:cs="Times New Roman"/>
          <w:color w:val="000000"/>
          <w:sz w:val="24"/>
          <w:szCs w:val="24"/>
        </w:rPr>
        <w:t xml:space="preserve"> Legendre, T.S., Ding, A. and Back, K.J., </w:t>
      </w:r>
      <w:r>
        <w:rPr>
          <w:rFonts w:ascii="Times New Roman" w:eastAsia="Times New Roman" w:hAnsi="Times New Roman" w:cs="Times New Roman"/>
          <w:color w:val="000000"/>
          <w:sz w:val="24"/>
          <w:szCs w:val="24"/>
        </w:rPr>
        <w:t>(</w:t>
      </w:r>
      <w:r w:rsidRPr="008D381D">
        <w:rPr>
          <w:rFonts w:ascii="Times New Roman" w:eastAsia="Times New Roman" w:hAnsi="Times New Roman" w:cs="Times New Roman"/>
          <w:color w:val="000000"/>
          <w:sz w:val="24"/>
          <w:szCs w:val="24"/>
        </w:rPr>
        <w:t>2024</w:t>
      </w:r>
      <w:r>
        <w:rPr>
          <w:rFonts w:ascii="Times New Roman" w:eastAsia="Times New Roman" w:hAnsi="Times New Roman" w:cs="Times New Roman"/>
          <w:color w:val="000000"/>
          <w:sz w:val="24"/>
          <w:szCs w:val="24"/>
        </w:rPr>
        <w:t>0)</w:t>
      </w:r>
      <w:r w:rsidRPr="008D381D">
        <w:rPr>
          <w:rFonts w:ascii="Times New Roman" w:eastAsia="Times New Roman" w:hAnsi="Times New Roman" w:cs="Times New Roman"/>
          <w:color w:val="000000"/>
          <w:sz w:val="24"/>
          <w:szCs w:val="24"/>
        </w:rPr>
        <w:t>. A bibliometric analysis of the hospitality and tourism environmental, social, and governance (ESG) literature. </w:t>
      </w:r>
      <w:r w:rsidRPr="008D381D">
        <w:rPr>
          <w:rFonts w:ascii="Times New Roman" w:eastAsia="Times New Roman" w:hAnsi="Times New Roman" w:cs="Times New Roman"/>
          <w:i/>
          <w:iCs/>
          <w:color w:val="000000"/>
          <w:sz w:val="24"/>
          <w:szCs w:val="24"/>
        </w:rPr>
        <w:t>Journal of Hospitality and Tourism Management</w:t>
      </w:r>
      <w:r w:rsidRPr="008D381D">
        <w:rPr>
          <w:rFonts w:ascii="Times New Roman" w:eastAsia="Times New Roman" w:hAnsi="Times New Roman" w:cs="Times New Roman"/>
          <w:color w:val="000000"/>
          <w:sz w:val="24"/>
          <w:szCs w:val="24"/>
        </w:rPr>
        <w:t>, </w:t>
      </w:r>
      <w:r w:rsidRPr="008D381D">
        <w:rPr>
          <w:rFonts w:ascii="Times New Roman" w:eastAsia="Times New Roman" w:hAnsi="Times New Roman" w:cs="Times New Roman"/>
          <w:i/>
          <w:iCs/>
          <w:color w:val="000000"/>
          <w:sz w:val="24"/>
          <w:szCs w:val="24"/>
        </w:rPr>
        <w:t>58</w:t>
      </w:r>
      <w:r w:rsidRPr="008D381D">
        <w:rPr>
          <w:rFonts w:ascii="Times New Roman" w:eastAsia="Times New Roman" w:hAnsi="Times New Roman" w:cs="Times New Roman"/>
          <w:color w:val="000000"/>
          <w:sz w:val="24"/>
          <w:szCs w:val="24"/>
        </w:rPr>
        <w:t>, pp.309-321.</w:t>
      </w:r>
    </w:p>
    <w:p w14:paraId="7AA64308" w14:textId="5A4E3E21" w:rsidR="006218A7" w:rsidRDefault="006218A7" w:rsidP="005B0456">
      <w:pPr>
        <w:spacing w:before="240" w:after="240" w:line="360" w:lineRule="auto"/>
        <w:ind w:left="720" w:hanging="720"/>
        <w:jc w:val="both"/>
        <w:rPr>
          <w:rFonts w:ascii="Times New Roman" w:eastAsia="Times New Roman" w:hAnsi="Times New Roman" w:cs="Times New Roman"/>
          <w:sz w:val="24"/>
          <w:szCs w:val="24"/>
        </w:rPr>
      </w:pPr>
      <w:r w:rsidRPr="00AC716D">
        <w:rPr>
          <w:rFonts w:ascii="Times New Roman" w:eastAsia="Times New Roman" w:hAnsi="Times New Roman" w:cs="Times New Roman"/>
          <w:sz w:val="24"/>
          <w:szCs w:val="24"/>
        </w:rPr>
        <w:t xml:space="preserve">Legrand, W., Chen, J.S. and Laeis, G.C., </w:t>
      </w:r>
      <w:r>
        <w:rPr>
          <w:rFonts w:ascii="Times New Roman" w:eastAsia="Times New Roman" w:hAnsi="Times New Roman" w:cs="Times New Roman"/>
          <w:sz w:val="24"/>
          <w:szCs w:val="24"/>
        </w:rPr>
        <w:t>(</w:t>
      </w:r>
      <w:r w:rsidRPr="00AC716D">
        <w:rPr>
          <w:rFonts w:ascii="Times New Roman" w:eastAsia="Times New Roman" w:hAnsi="Times New Roman" w:cs="Times New Roman"/>
          <w:sz w:val="24"/>
          <w:szCs w:val="24"/>
        </w:rPr>
        <w:t>2022</w:t>
      </w:r>
      <w:r>
        <w:rPr>
          <w:rFonts w:ascii="Times New Roman" w:eastAsia="Times New Roman" w:hAnsi="Times New Roman" w:cs="Times New Roman"/>
          <w:sz w:val="24"/>
          <w:szCs w:val="24"/>
        </w:rPr>
        <w:t>)</w:t>
      </w:r>
      <w:r w:rsidRPr="00AC716D">
        <w:rPr>
          <w:rFonts w:ascii="Times New Roman" w:eastAsia="Times New Roman" w:hAnsi="Times New Roman" w:cs="Times New Roman"/>
          <w:sz w:val="24"/>
          <w:szCs w:val="24"/>
        </w:rPr>
        <w:t>. </w:t>
      </w:r>
      <w:r w:rsidRPr="00AC716D">
        <w:rPr>
          <w:rFonts w:ascii="Times New Roman" w:eastAsia="Times New Roman" w:hAnsi="Times New Roman" w:cs="Times New Roman"/>
          <w:i/>
          <w:iCs/>
          <w:sz w:val="24"/>
          <w:szCs w:val="24"/>
        </w:rPr>
        <w:t>Sustainability in the hospitality industry: Principles of sustainable operations</w:t>
      </w:r>
      <w:r w:rsidRPr="00AC716D">
        <w:rPr>
          <w:rFonts w:ascii="Times New Roman" w:eastAsia="Times New Roman" w:hAnsi="Times New Roman" w:cs="Times New Roman"/>
          <w:sz w:val="24"/>
          <w:szCs w:val="24"/>
        </w:rPr>
        <w:t>. Routledge.</w:t>
      </w:r>
    </w:p>
    <w:p w14:paraId="024B8C4D" w14:textId="0BF1F095" w:rsidR="00581C2E" w:rsidRPr="00581C2E" w:rsidRDefault="00581C2E" w:rsidP="005B0456">
      <w:pPr>
        <w:spacing w:before="240" w:after="240" w:line="360" w:lineRule="auto"/>
        <w:ind w:left="720" w:hanging="720"/>
        <w:contextualSpacing/>
        <w:jc w:val="both"/>
        <w:rPr>
          <w:rFonts w:ascii="Times New Roman" w:hAnsi="Times New Roman" w:cs="Times New Roman"/>
          <w:bCs/>
          <w:sz w:val="24"/>
          <w:szCs w:val="24"/>
        </w:rPr>
      </w:pPr>
      <w:r w:rsidRPr="008D33BC">
        <w:rPr>
          <w:rFonts w:ascii="Times New Roman" w:hAnsi="Times New Roman" w:cs="Times New Roman"/>
          <w:bCs/>
          <w:sz w:val="24"/>
          <w:szCs w:val="24"/>
        </w:rPr>
        <w:t>Lewis, L., (2019). Organizational change. In </w:t>
      </w:r>
      <w:r w:rsidRPr="008D33BC">
        <w:rPr>
          <w:rFonts w:ascii="Times New Roman" w:hAnsi="Times New Roman" w:cs="Times New Roman"/>
          <w:bCs/>
          <w:i/>
          <w:iCs/>
          <w:sz w:val="24"/>
          <w:szCs w:val="24"/>
        </w:rPr>
        <w:t>Origins and traditions of organizational communication</w:t>
      </w:r>
      <w:r w:rsidRPr="008D33BC">
        <w:rPr>
          <w:rFonts w:ascii="Times New Roman" w:hAnsi="Times New Roman" w:cs="Times New Roman"/>
          <w:bCs/>
          <w:sz w:val="24"/>
          <w:szCs w:val="24"/>
        </w:rPr>
        <w:t> (pp. 406-423). Routledge.</w:t>
      </w:r>
    </w:p>
    <w:p w14:paraId="77E6DE92" w14:textId="754FBBE1" w:rsidR="006218A7" w:rsidRPr="006A662D" w:rsidRDefault="002D5104" w:rsidP="005B0456">
      <w:pPr>
        <w:spacing w:before="240" w:after="240" w:line="360" w:lineRule="auto"/>
        <w:ind w:left="720" w:hanging="720"/>
        <w:jc w:val="both"/>
        <w:textAlignment w:val="baseline"/>
        <w:rPr>
          <w:rFonts w:ascii="Times New Roman" w:eastAsia="Times New Roman" w:hAnsi="Times New Roman" w:cs="Times New Roman"/>
          <w:color w:val="000000"/>
          <w:sz w:val="24"/>
          <w:szCs w:val="24"/>
        </w:rPr>
      </w:pPr>
      <w:r w:rsidRPr="008D33BC">
        <w:rPr>
          <w:rFonts w:ascii="Times New Roman" w:eastAsia="Times New Roman" w:hAnsi="Times New Roman" w:cs="Times New Roman"/>
          <w:color w:val="000000"/>
          <w:sz w:val="24"/>
          <w:szCs w:val="24"/>
        </w:rPr>
        <w:t>Litman, T., (2016). </w:t>
      </w:r>
      <w:r w:rsidRPr="008D33BC">
        <w:rPr>
          <w:rFonts w:ascii="Times New Roman" w:eastAsia="Times New Roman" w:hAnsi="Times New Roman" w:cs="Times New Roman"/>
          <w:i/>
          <w:iCs/>
          <w:color w:val="000000"/>
          <w:sz w:val="24"/>
          <w:szCs w:val="24"/>
        </w:rPr>
        <w:t>Parking management: strategies, evaluation and planning</w:t>
      </w:r>
      <w:r w:rsidRPr="008D33BC">
        <w:rPr>
          <w:rFonts w:ascii="Times New Roman" w:eastAsia="Times New Roman" w:hAnsi="Times New Roman" w:cs="Times New Roman"/>
          <w:color w:val="000000"/>
          <w:sz w:val="24"/>
          <w:szCs w:val="24"/>
        </w:rPr>
        <w:t> (p. 2). Victoria, BC, Canada: Victoria Transport Policy Institute.</w:t>
      </w:r>
    </w:p>
    <w:p w14:paraId="6005DA89" w14:textId="77777777" w:rsidR="007520EF" w:rsidRPr="008D33BC" w:rsidRDefault="007520EF" w:rsidP="005B0456">
      <w:pPr>
        <w:spacing w:before="240" w:after="240" w:line="360" w:lineRule="auto"/>
        <w:ind w:left="720" w:hanging="720"/>
        <w:jc w:val="both"/>
        <w:rPr>
          <w:rFonts w:ascii="Times New Roman" w:hAnsi="Times New Roman" w:cs="Times New Roman"/>
          <w:bCs/>
          <w:sz w:val="24"/>
          <w:szCs w:val="24"/>
          <w:shd w:val="clear" w:color="auto" w:fill="FFFFFF"/>
        </w:rPr>
      </w:pPr>
      <w:r w:rsidRPr="008D33BC">
        <w:rPr>
          <w:rFonts w:ascii="Times New Roman" w:hAnsi="Times New Roman" w:cs="Times New Roman"/>
          <w:bCs/>
          <w:sz w:val="24"/>
          <w:szCs w:val="24"/>
          <w:shd w:val="clear" w:color="auto" w:fill="FFFFFF"/>
        </w:rPr>
        <w:t xml:space="preserve">Mateer, N. (2025) </w:t>
      </w:r>
      <w:r w:rsidRPr="008D33BC">
        <w:rPr>
          <w:rFonts w:ascii="Times New Roman" w:hAnsi="Times New Roman" w:cs="Times New Roman"/>
          <w:bCs/>
          <w:i/>
          <w:iCs/>
          <w:sz w:val="24"/>
          <w:szCs w:val="24"/>
          <w:shd w:val="clear" w:color="auto" w:fill="FFFFFF"/>
        </w:rPr>
        <w:t>Customer Satisfaction at Hotels Dips: Report</w:t>
      </w:r>
      <w:r w:rsidRPr="008D33BC">
        <w:rPr>
          <w:rFonts w:ascii="Times New Roman" w:hAnsi="Times New Roman" w:cs="Times New Roman"/>
          <w:bCs/>
          <w:sz w:val="24"/>
          <w:szCs w:val="24"/>
          <w:shd w:val="clear" w:color="auto" w:fill="FFFFFF"/>
        </w:rPr>
        <w:t xml:space="preserve">. Hotel Dive. Available at: </w:t>
      </w:r>
      <w:hyperlink r:id="rId55" w:tgtFrame="_blank" w:history="1">
        <w:r w:rsidRPr="008D33BC">
          <w:rPr>
            <w:rStyle w:val="Hyperlink"/>
            <w:rFonts w:ascii="Times New Roman" w:hAnsi="Times New Roman" w:cs="Times New Roman"/>
            <w:bCs/>
            <w:sz w:val="24"/>
            <w:szCs w:val="24"/>
            <w:shd w:val="clear" w:color="auto" w:fill="FFFFFF"/>
          </w:rPr>
          <w:t>https://www.hoteldive.com/news/customer-satisfaction-lodging-dips-2025/746091/</w:t>
        </w:r>
      </w:hyperlink>
      <w:r w:rsidRPr="008D33BC">
        <w:rPr>
          <w:rFonts w:ascii="Times New Roman" w:hAnsi="Times New Roman" w:cs="Times New Roman"/>
          <w:bCs/>
          <w:sz w:val="24"/>
          <w:szCs w:val="24"/>
          <w:shd w:val="clear" w:color="auto" w:fill="FFFFFF"/>
        </w:rPr>
        <w:t>.</w:t>
      </w:r>
    </w:p>
    <w:p w14:paraId="0C2AB226" w14:textId="0283A99C" w:rsidR="00104F20" w:rsidRPr="008D33BC" w:rsidRDefault="00104F20" w:rsidP="005B0456">
      <w:pPr>
        <w:spacing w:before="240" w:after="240" w:line="360" w:lineRule="auto"/>
        <w:ind w:left="720" w:hanging="720"/>
        <w:jc w:val="both"/>
        <w:rPr>
          <w:rFonts w:ascii="Times New Roman" w:hAnsi="Times New Roman" w:cs="Times New Roman"/>
          <w:sz w:val="24"/>
          <w:szCs w:val="24"/>
        </w:rPr>
      </w:pPr>
      <w:r w:rsidRPr="008D33BC">
        <w:rPr>
          <w:rFonts w:ascii="Times New Roman" w:hAnsi="Times New Roman" w:cs="Times New Roman"/>
          <w:sz w:val="24"/>
          <w:szCs w:val="24"/>
        </w:rPr>
        <w:t xml:space="preserve">Master Class (2022) </w:t>
      </w:r>
      <w:r w:rsidRPr="008D33BC">
        <w:rPr>
          <w:rFonts w:ascii="Times New Roman" w:hAnsi="Times New Roman" w:cs="Times New Roman"/>
          <w:i/>
          <w:iCs/>
          <w:sz w:val="24"/>
          <w:szCs w:val="24"/>
        </w:rPr>
        <w:t>STEEPLE Analysis: How to Conduct a STEEPLE Analysis</w:t>
      </w:r>
      <w:r w:rsidRPr="008D33BC">
        <w:rPr>
          <w:rFonts w:ascii="Times New Roman" w:hAnsi="Times New Roman" w:cs="Times New Roman"/>
          <w:sz w:val="24"/>
          <w:szCs w:val="24"/>
        </w:rPr>
        <w:t xml:space="preserve">. Available at: </w:t>
      </w:r>
      <w:hyperlink r:id="rId56" w:tgtFrame="_blank" w:history="1">
        <w:r w:rsidRPr="008D33BC">
          <w:rPr>
            <w:rStyle w:val="Hyperlink"/>
            <w:rFonts w:ascii="Times New Roman" w:hAnsi="Times New Roman" w:cs="Times New Roman"/>
            <w:sz w:val="24"/>
            <w:szCs w:val="24"/>
          </w:rPr>
          <w:t>https://www.masterclass.com/articles/steeple-analysis</w:t>
        </w:r>
      </w:hyperlink>
      <w:r w:rsidRPr="008D33BC">
        <w:rPr>
          <w:rFonts w:ascii="Times New Roman" w:hAnsi="Times New Roman" w:cs="Times New Roman"/>
          <w:sz w:val="24"/>
          <w:szCs w:val="24"/>
        </w:rPr>
        <w:t xml:space="preserve"> (Accessed:  2 June 2025).</w:t>
      </w:r>
    </w:p>
    <w:p w14:paraId="5623104E" w14:textId="57D2E4D6" w:rsidR="004D6FA3" w:rsidRPr="008D33BC" w:rsidRDefault="004D6FA3" w:rsidP="005B0456">
      <w:pPr>
        <w:spacing w:before="240" w:after="240" w:line="360" w:lineRule="auto"/>
        <w:ind w:left="720" w:hanging="720"/>
        <w:contextualSpacing/>
        <w:jc w:val="both"/>
        <w:rPr>
          <w:rFonts w:ascii="Times New Roman" w:hAnsi="Times New Roman" w:cs="Times New Roman"/>
          <w:bCs/>
          <w:sz w:val="24"/>
          <w:szCs w:val="24"/>
          <w:lang w:val="en-US"/>
        </w:rPr>
      </w:pPr>
      <w:r w:rsidRPr="008D33BC">
        <w:rPr>
          <w:rFonts w:ascii="Times New Roman" w:hAnsi="Times New Roman" w:cs="Times New Roman"/>
          <w:sz w:val="24"/>
          <w:szCs w:val="24"/>
        </w:rPr>
        <w:lastRenderedPageBreak/>
        <w:t>Maršanić, R. and Mrnjavac, E., 2015. Role of parking in the hotel supply chain management. </w:t>
      </w:r>
      <w:r w:rsidRPr="008D33BC">
        <w:rPr>
          <w:rFonts w:ascii="Times New Roman" w:hAnsi="Times New Roman" w:cs="Times New Roman"/>
          <w:i/>
          <w:iCs/>
          <w:sz w:val="24"/>
          <w:szCs w:val="24"/>
        </w:rPr>
        <w:t>LogForum</w:t>
      </w:r>
      <w:r w:rsidRPr="008D33BC">
        <w:rPr>
          <w:rFonts w:ascii="Times New Roman" w:hAnsi="Times New Roman" w:cs="Times New Roman"/>
          <w:sz w:val="24"/>
          <w:szCs w:val="24"/>
        </w:rPr>
        <w:t>, </w:t>
      </w:r>
      <w:r w:rsidRPr="008D33BC">
        <w:rPr>
          <w:rFonts w:ascii="Times New Roman" w:hAnsi="Times New Roman" w:cs="Times New Roman"/>
          <w:i/>
          <w:iCs/>
          <w:sz w:val="24"/>
          <w:szCs w:val="24"/>
        </w:rPr>
        <w:t>11</w:t>
      </w:r>
      <w:r w:rsidRPr="008D33BC">
        <w:rPr>
          <w:rFonts w:ascii="Times New Roman" w:hAnsi="Times New Roman" w:cs="Times New Roman"/>
          <w:sz w:val="24"/>
          <w:szCs w:val="24"/>
        </w:rPr>
        <w:t xml:space="preserve">(4). Available at: </w:t>
      </w:r>
      <w:hyperlink r:id="rId57" w:history="1">
        <w:r w:rsidRPr="008D33BC">
          <w:rPr>
            <w:rStyle w:val="Hyperlink"/>
            <w:rFonts w:ascii="Times New Roman" w:hAnsi="Times New Roman" w:cs="Times New Roman"/>
            <w:sz w:val="24"/>
            <w:szCs w:val="24"/>
          </w:rPr>
          <w:t>file:///C:/Users/aziad/Downloads/Marsanic_ROLE%20OF%20PARKING.pdf</w:t>
        </w:r>
      </w:hyperlink>
      <w:r w:rsidRPr="008D33BC">
        <w:rPr>
          <w:rFonts w:ascii="Times New Roman" w:hAnsi="Times New Roman" w:cs="Times New Roman"/>
          <w:sz w:val="24"/>
          <w:szCs w:val="24"/>
        </w:rPr>
        <w:t xml:space="preserve"> </w:t>
      </w:r>
    </w:p>
    <w:p w14:paraId="33C408FB" w14:textId="439D0211" w:rsidR="004D6FA3" w:rsidRPr="008D33BC" w:rsidRDefault="003635A1" w:rsidP="005B0456">
      <w:pPr>
        <w:spacing w:before="240" w:after="240" w:line="360" w:lineRule="auto"/>
        <w:ind w:left="720" w:hanging="720"/>
        <w:jc w:val="both"/>
        <w:rPr>
          <w:rFonts w:ascii="Times New Roman" w:hAnsi="Times New Roman" w:cs="Times New Roman"/>
          <w:sz w:val="24"/>
          <w:szCs w:val="24"/>
        </w:rPr>
      </w:pPr>
      <w:r w:rsidRPr="008D33BC">
        <w:rPr>
          <w:rFonts w:ascii="Times New Roman" w:hAnsi="Times New Roman" w:cs="Times New Roman"/>
          <w:sz w:val="24"/>
          <w:szCs w:val="24"/>
        </w:rPr>
        <w:t xml:space="preserve">Muzyka, B. and Solovei, A. (2025). </w:t>
      </w:r>
      <w:r w:rsidRPr="008D33BC">
        <w:rPr>
          <w:rFonts w:ascii="Times New Roman" w:hAnsi="Times New Roman" w:cs="Times New Roman"/>
          <w:i/>
          <w:iCs/>
          <w:sz w:val="24"/>
          <w:szCs w:val="24"/>
        </w:rPr>
        <w:t>Digital Transformation in Hospitality Industry: A Comprehensive Guide for 2025</w:t>
      </w:r>
      <w:r w:rsidRPr="008D33BC">
        <w:rPr>
          <w:rFonts w:ascii="Times New Roman" w:hAnsi="Times New Roman" w:cs="Times New Roman"/>
          <w:sz w:val="24"/>
          <w:szCs w:val="24"/>
        </w:rPr>
        <w:t xml:space="preserve">. Available at: </w:t>
      </w:r>
      <w:hyperlink r:id="rId58" w:tgtFrame="_blank" w:history="1">
        <w:r w:rsidRPr="008D33BC">
          <w:rPr>
            <w:rStyle w:val="Hyperlink"/>
            <w:rFonts w:ascii="Times New Roman" w:hAnsi="Times New Roman" w:cs="Times New Roman"/>
            <w:sz w:val="24"/>
            <w:szCs w:val="24"/>
          </w:rPr>
          <w:t>https://www.techmagic.co/blog/digital-transformation-in-hospitality-industry</w:t>
        </w:r>
      </w:hyperlink>
      <w:r w:rsidRPr="008D33BC">
        <w:rPr>
          <w:rFonts w:ascii="Times New Roman" w:hAnsi="Times New Roman" w:cs="Times New Roman"/>
          <w:sz w:val="24"/>
          <w:szCs w:val="24"/>
        </w:rPr>
        <w:t xml:space="preserve"> (Accessed: 7 June 2025).</w:t>
      </w:r>
      <w:r w:rsidR="004D6FA3" w:rsidRPr="008D33BC">
        <w:rPr>
          <w:rFonts w:ascii="Times New Roman" w:hAnsi="Times New Roman" w:cs="Times New Roman"/>
          <w:sz w:val="24"/>
          <w:szCs w:val="24"/>
        </w:rPr>
        <w:t xml:space="preserve"> </w:t>
      </w:r>
    </w:p>
    <w:p w14:paraId="5D425826" w14:textId="246A61A5" w:rsidR="002E4F64" w:rsidRPr="008D33BC" w:rsidRDefault="002E4F64" w:rsidP="005B0456">
      <w:pPr>
        <w:spacing w:before="240" w:after="240" w:line="360" w:lineRule="auto"/>
        <w:ind w:left="720" w:hanging="720"/>
        <w:jc w:val="both"/>
        <w:rPr>
          <w:rFonts w:ascii="Times New Roman" w:hAnsi="Times New Roman" w:cs="Times New Roman"/>
          <w:sz w:val="24"/>
          <w:szCs w:val="24"/>
        </w:rPr>
      </w:pPr>
      <w:r w:rsidRPr="008D33BC">
        <w:rPr>
          <w:rFonts w:ascii="Times New Roman" w:hAnsi="Times New Roman" w:cs="Times New Roman"/>
          <w:sz w:val="24"/>
          <w:szCs w:val="24"/>
        </w:rPr>
        <w:t>Nalley, S. (2025)</w:t>
      </w:r>
      <w:r w:rsidRPr="008D33BC">
        <w:rPr>
          <w:rFonts w:ascii="Times New Roman" w:hAnsi="Times New Roman" w:cs="Times New Roman"/>
          <w:i/>
          <w:iCs/>
          <w:sz w:val="24"/>
          <w:szCs w:val="24"/>
        </w:rPr>
        <w:t xml:space="preserve"> </w:t>
      </w:r>
      <w:r w:rsidRPr="00B05795">
        <w:rPr>
          <w:rFonts w:ascii="Times New Roman" w:hAnsi="Times New Roman" w:cs="Times New Roman"/>
          <w:i/>
          <w:iCs/>
          <w:sz w:val="24"/>
          <w:szCs w:val="24"/>
        </w:rPr>
        <w:t>Navigating Inflation: Effective Asset Management Strategies For Hotels And Resorts</w:t>
      </w:r>
      <w:r w:rsidRPr="008D33BC">
        <w:rPr>
          <w:rFonts w:ascii="Times New Roman" w:hAnsi="Times New Roman" w:cs="Times New Roman"/>
          <w:i/>
          <w:iCs/>
          <w:sz w:val="24"/>
          <w:szCs w:val="24"/>
        </w:rPr>
        <w:t xml:space="preserve"> </w:t>
      </w:r>
      <w:r w:rsidRPr="008D33BC">
        <w:rPr>
          <w:rFonts w:ascii="Times New Roman" w:hAnsi="Times New Roman" w:cs="Times New Roman"/>
          <w:sz w:val="24"/>
          <w:szCs w:val="24"/>
        </w:rPr>
        <w:t>Available at:</w:t>
      </w:r>
      <w:r w:rsidRPr="008D33BC">
        <w:rPr>
          <w:rFonts w:ascii="Times New Roman" w:hAnsi="Times New Roman" w:cs="Times New Roman"/>
          <w:i/>
          <w:iCs/>
          <w:sz w:val="24"/>
          <w:szCs w:val="24"/>
        </w:rPr>
        <w:t xml:space="preserve"> </w:t>
      </w:r>
      <w:hyperlink r:id="rId59" w:history="1">
        <w:r w:rsidRPr="008D33BC">
          <w:rPr>
            <w:rStyle w:val="Hyperlink"/>
            <w:rFonts w:ascii="Times New Roman" w:hAnsi="Times New Roman" w:cs="Times New Roman"/>
            <w:sz w:val="24"/>
            <w:szCs w:val="24"/>
          </w:rPr>
          <w:t>https://www.forbes.com/councils/forbesbusinesscouncil/2025/04/01/navigating-inflation-effective-asset-management-strategies-for-hotels-and-resorts/</w:t>
        </w:r>
      </w:hyperlink>
      <w:r w:rsidRPr="008D33BC">
        <w:rPr>
          <w:rFonts w:ascii="Times New Roman" w:hAnsi="Times New Roman" w:cs="Times New Roman"/>
          <w:sz w:val="24"/>
          <w:szCs w:val="24"/>
        </w:rPr>
        <w:t xml:space="preserve"> (Accessed: 7 June 2025).</w:t>
      </w:r>
    </w:p>
    <w:p w14:paraId="2D6AB5F6" w14:textId="77777777" w:rsidR="001646BB" w:rsidRPr="008D33BC" w:rsidRDefault="001646BB" w:rsidP="005B0456">
      <w:pPr>
        <w:spacing w:before="240" w:after="240" w:line="360" w:lineRule="auto"/>
        <w:ind w:left="720" w:hanging="720"/>
        <w:jc w:val="both"/>
        <w:rPr>
          <w:rFonts w:ascii="Times New Roman" w:eastAsia="Times New Roman" w:hAnsi="Times New Roman" w:cs="Times New Roman"/>
          <w:color w:val="000000"/>
          <w:sz w:val="24"/>
          <w:szCs w:val="24"/>
        </w:rPr>
      </w:pPr>
      <w:r w:rsidRPr="008D33BC">
        <w:rPr>
          <w:rFonts w:ascii="Times New Roman" w:eastAsia="Times New Roman" w:hAnsi="Times New Roman" w:cs="Times New Roman"/>
          <w:color w:val="000000"/>
          <w:sz w:val="24"/>
          <w:szCs w:val="24"/>
        </w:rPr>
        <w:t xml:space="preserve">Ning, H. and Shin, S. (2022). Impact of Hygiene and Sanitation on Hotel Guest Satisfaction in the Context of the COVID-19 Pandemic. </w:t>
      </w:r>
      <w:r w:rsidRPr="008D33BC">
        <w:rPr>
          <w:rFonts w:ascii="Times New Roman" w:eastAsia="Times New Roman" w:hAnsi="Times New Roman" w:cs="Times New Roman"/>
          <w:i/>
          <w:iCs/>
          <w:color w:val="000000"/>
          <w:sz w:val="24"/>
          <w:szCs w:val="24"/>
        </w:rPr>
        <w:t>Journal of Tourism Studies and Hospitality Research</w:t>
      </w:r>
      <w:r w:rsidRPr="008D33BC">
        <w:rPr>
          <w:rFonts w:ascii="Times New Roman" w:eastAsia="Times New Roman" w:hAnsi="Times New Roman" w:cs="Times New Roman"/>
          <w:color w:val="000000"/>
          <w:sz w:val="24"/>
          <w:szCs w:val="24"/>
        </w:rPr>
        <w:t xml:space="preserve">. Available at: </w:t>
      </w:r>
      <w:hyperlink r:id="rId60" w:history="1">
        <w:r w:rsidRPr="008D33BC">
          <w:rPr>
            <w:rStyle w:val="Hyperlink"/>
            <w:rFonts w:ascii="Times New Roman" w:eastAsia="Times New Roman" w:hAnsi="Times New Roman" w:cs="Times New Roman"/>
            <w:sz w:val="24"/>
            <w:szCs w:val="24"/>
          </w:rPr>
          <w:t>https://www.pubtexto.com/journals/journal-of-tourism-studies-and-hospitality-research/fulltext/impact-of-hygiene-and-sanitation-on-hotel-guest-satisfaction-in-the-context-of-the-covid19-pandemic</w:t>
        </w:r>
      </w:hyperlink>
      <w:r w:rsidRPr="008D33BC">
        <w:rPr>
          <w:rFonts w:ascii="Times New Roman" w:eastAsia="Times New Roman" w:hAnsi="Times New Roman" w:cs="Times New Roman"/>
          <w:color w:val="000000"/>
          <w:sz w:val="24"/>
          <w:szCs w:val="24"/>
        </w:rPr>
        <w:t xml:space="preserve"> (Accessed: 1 June 2025).</w:t>
      </w:r>
    </w:p>
    <w:p w14:paraId="3CC0041E" w14:textId="32F2DA0A" w:rsidR="001646BB" w:rsidRDefault="00F10C24" w:rsidP="005B0456">
      <w:pPr>
        <w:spacing w:before="240" w:after="240" w:line="360" w:lineRule="auto"/>
        <w:ind w:left="720" w:hanging="720"/>
        <w:jc w:val="both"/>
        <w:textAlignment w:val="baseline"/>
        <w:rPr>
          <w:rFonts w:ascii="Times New Roman" w:eastAsia="Times New Roman" w:hAnsi="Times New Roman" w:cs="Times New Roman"/>
          <w:color w:val="000000"/>
          <w:sz w:val="24"/>
          <w:szCs w:val="24"/>
        </w:rPr>
      </w:pPr>
      <w:r w:rsidRPr="008D33BC">
        <w:rPr>
          <w:rFonts w:ascii="Times New Roman" w:eastAsia="Times New Roman" w:hAnsi="Times New Roman" w:cs="Times New Roman"/>
          <w:color w:val="000000"/>
          <w:sz w:val="24"/>
          <w:szCs w:val="24"/>
        </w:rPr>
        <w:t>Nestoroska, I. and Petrovska, I., (2014), May. Staff training in hospitality sector as benefit for improved service quality. In </w:t>
      </w:r>
      <w:r w:rsidRPr="008D33BC">
        <w:rPr>
          <w:rFonts w:ascii="Times New Roman" w:eastAsia="Times New Roman" w:hAnsi="Times New Roman" w:cs="Times New Roman"/>
          <w:i/>
          <w:iCs/>
          <w:color w:val="000000"/>
          <w:sz w:val="24"/>
          <w:szCs w:val="24"/>
        </w:rPr>
        <w:t>Tourism and Hospitality Industry 2014–CONGRESS PROCEEDINGS</w:t>
      </w:r>
      <w:r w:rsidRPr="008D33BC">
        <w:rPr>
          <w:rFonts w:ascii="Times New Roman" w:eastAsia="Times New Roman" w:hAnsi="Times New Roman" w:cs="Times New Roman"/>
          <w:color w:val="000000"/>
          <w:sz w:val="24"/>
          <w:szCs w:val="24"/>
        </w:rPr>
        <w:t> (pp. 437-448).</w:t>
      </w:r>
    </w:p>
    <w:p w14:paraId="1CB7B37F" w14:textId="241E5D82" w:rsidR="005F450A" w:rsidRPr="006123FD" w:rsidRDefault="005F450A" w:rsidP="005B0456">
      <w:pPr>
        <w:spacing w:before="240" w:after="240" w:line="360" w:lineRule="auto"/>
        <w:ind w:left="720" w:hanging="720"/>
        <w:contextualSpacing/>
        <w:jc w:val="both"/>
        <w:rPr>
          <w:rFonts w:ascii="Times New Roman" w:eastAsia="Times New Roman" w:hAnsi="Times New Roman" w:cs="Times New Roman"/>
          <w:sz w:val="24"/>
          <w:szCs w:val="24"/>
        </w:rPr>
      </w:pPr>
      <w:r w:rsidRPr="00332162">
        <w:rPr>
          <w:rFonts w:ascii="Times New Roman" w:eastAsia="Times New Roman" w:hAnsi="Times New Roman" w:cs="Times New Roman"/>
          <w:sz w:val="24"/>
          <w:szCs w:val="24"/>
        </w:rPr>
        <w:t xml:space="preserve">Pitakaso, R., Golinska-Dawson, P., Luesak, P., Srichok, T., &amp; Khonjun, S. (2025). Embracing open innovation in hospitality management: Leveraging AI-driven dynamic scheduling systems for complex resource optimization and enhanced guest satisfaction. </w:t>
      </w:r>
      <w:r w:rsidRPr="00332162">
        <w:rPr>
          <w:rFonts w:ascii="Times New Roman" w:eastAsia="Times New Roman" w:hAnsi="Times New Roman" w:cs="Times New Roman"/>
          <w:i/>
          <w:iCs/>
          <w:sz w:val="24"/>
          <w:szCs w:val="24"/>
        </w:rPr>
        <w:t>Journal of Open Innovation: Technology, Market, and Complexity</w:t>
      </w:r>
      <w:r w:rsidRPr="00332162">
        <w:rPr>
          <w:rFonts w:ascii="Times New Roman" w:eastAsia="Times New Roman" w:hAnsi="Times New Roman" w:cs="Times New Roman"/>
          <w:sz w:val="24"/>
          <w:szCs w:val="24"/>
        </w:rPr>
        <w:t xml:space="preserve">, </w:t>
      </w:r>
      <w:r w:rsidRPr="00332162">
        <w:rPr>
          <w:rFonts w:ascii="Times New Roman" w:eastAsia="Times New Roman" w:hAnsi="Times New Roman" w:cs="Times New Roman"/>
          <w:i/>
          <w:iCs/>
          <w:sz w:val="24"/>
          <w:szCs w:val="24"/>
        </w:rPr>
        <w:t>11</w:t>
      </w:r>
      <w:r w:rsidRPr="00332162">
        <w:rPr>
          <w:rFonts w:ascii="Times New Roman" w:eastAsia="Times New Roman" w:hAnsi="Times New Roman" w:cs="Times New Roman"/>
          <w:sz w:val="24"/>
          <w:szCs w:val="24"/>
        </w:rPr>
        <w:t xml:space="preserve">(1), 100487. </w:t>
      </w:r>
      <w:r>
        <w:rPr>
          <w:rFonts w:ascii="Times New Roman" w:eastAsia="Times New Roman" w:hAnsi="Times New Roman" w:cs="Times New Roman"/>
          <w:sz w:val="24"/>
          <w:szCs w:val="24"/>
        </w:rPr>
        <w:t xml:space="preserve">Available at: </w:t>
      </w:r>
      <w:hyperlink r:id="rId61" w:history="1">
        <w:r w:rsidRPr="00332162">
          <w:rPr>
            <w:rStyle w:val="Hyperlink"/>
            <w:rFonts w:ascii="Times New Roman" w:eastAsia="Times New Roman" w:hAnsi="Times New Roman" w:cs="Times New Roman"/>
            <w:sz w:val="24"/>
            <w:szCs w:val="24"/>
          </w:rPr>
          <w:t>https://doi.org/10.1016/j.joitmc.2025.100487</w:t>
        </w:r>
      </w:hyperlink>
    </w:p>
    <w:p w14:paraId="21F6AEBA" w14:textId="77777777" w:rsidR="005064DC" w:rsidRPr="008D33BC" w:rsidRDefault="00850422" w:rsidP="005B0456">
      <w:pPr>
        <w:spacing w:before="240" w:after="240" w:line="360" w:lineRule="auto"/>
        <w:ind w:left="720" w:hanging="720"/>
        <w:jc w:val="both"/>
        <w:rPr>
          <w:rFonts w:ascii="Times New Roman" w:hAnsi="Times New Roman" w:cs="Times New Roman"/>
          <w:bCs/>
          <w:sz w:val="24"/>
          <w:szCs w:val="24"/>
          <w:shd w:val="clear" w:color="auto" w:fill="FFFFFF"/>
        </w:rPr>
      </w:pPr>
      <w:r w:rsidRPr="008D33BC">
        <w:rPr>
          <w:rFonts w:ascii="Times New Roman" w:hAnsi="Times New Roman" w:cs="Times New Roman"/>
          <w:bCs/>
          <w:sz w:val="24"/>
          <w:szCs w:val="24"/>
          <w:shd w:val="clear" w:color="auto" w:fill="FFFFFF"/>
        </w:rPr>
        <w:t xml:space="preserve">Planet of Hotels (2024) </w:t>
      </w:r>
      <w:r w:rsidRPr="008D33BC">
        <w:rPr>
          <w:rFonts w:ascii="Times New Roman" w:hAnsi="Times New Roman" w:cs="Times New Roman"/>
          <w:bCs/>
          <w:i/>
          <w:iCs/>
          <w:sz w:val="24"/>
          <w:szCs w:val="24"/>
          <w:shd w:val="clear" w:color="auto" w:fill="FFFFFF"/>
        </w:rPr>
        <w:t>DoubleTree Hilton Bristol City Centre</w:t>
      </w:r>
      <w:r w:rsidRPr="008D33BC">
        <w:rPr>
          <w:rFonts w:ascii="Times New Roman" w:hAnsi="Times New Roman" w:cs="Times New Roman"/>
          <w:bCs/>
          <w:sz w:val="24"/>
          <w:szCs w:val="24"/>
          <w:shd w:val="clear" w:color="auto" w:fill="FFFFFF"/>
        </w:rPr>
        <w:t xml:space="preserve">. Available at: </w:t>
      </w:r>
      <w:hyperlink r:id="rId62" w:tgtFrame="_blank" w:history="1">
        <w:r w:rsidRPr="008D33BC">
          <w:rPr>
            <w:rStyle w:val="Hyperlink"/>
            <w:rFonts w:ascii="Times New Roman" w:hAnsi="Times New Roman" w:cs="Times New Roman"/>
            <w:bCs/>
            <w:sz w:val="24"/>
            <w:szCs w:val="24"/>
            <w:shd w:val="clear" w:color="auto" w:fill="FFFFFF"/>
          </w:rPr>
          <w:t>https://planetofhotels.com/en/united-kingdom/bristol/doubletree-hilton-bristol-city-centre</w:t>
        </w:r>
      </w:hyperlink>
      <w:r w:rsidRPr="008D33BC">
        <w:rPr>
          <w:rFonts w:ascii="Times New Roman" w:hAnsi="Times New Roman" w:cs="Times New Roman"/>
          <w:bCs/>
          <w:sz w:val="24"/>
          <w:szCs w:val="24"/>
          <w:shd w:val="clear" w:color="auto" w:fill="FFFFFF"/>
        </w:rPr>
        <w:t>.</w:t>
      </w:r>
      <w:r w:rsidR="005064DC" w:rsidRPr="008D33BC">
        <w:rPr>
          <w:rFonts w:ascii="Times New Roman" w:eastAsia="Times New Roman" w:hAnsi="Times New Roman" w:cs="Times New Roman"/>
          <w:color w:val="000000"/>
          <w:sz w:val="24"/>
          <w:szCs w:val="24"/>
        </w:rPr>
        <w:t>(Accessed 30 May</w:t>
      </w:r>
      <w:r w:rsidR="005064DC" w:rsidRPr="008D33BC">
        <w:rPr>
          <w:rFonts w:ascii="Times New Roman" w:hAnsi="Times New Roman" w:cs="Times New Roman"/>
          <w:bCs/>
          <w:sz w:val="24"/>
          <w:szCs w:val="24"/>
          <w:shd w:val="clear" w:color="auto" w:fill="FFFFFF"/>
        </w:rPr>
        <w:t xml:space="preserve"> 2025).</w:t>
      </w:r>
    </w:p>
    <w:p w14:paraId="593A681A" w14:textId="7A51F0D1" w:rsidR="00850422" w:rsidRPr="006A662D" w:rsidRDefault="00C6004C" w:rsidP="005B0456">
      <w:pPr>
        <w:spacing w:before="240" w:after="240" w:line="360" w:lineRule="auto"/>
        <w:ind w:left="720" w:hanging="720"/>
        <w:jc w:val="both"/>
        <w:textAlignment w:val="baseline"/>
        <w:rPr>
          <w:rFonts w:ascii="Times New Roman" w:eastAsia="Times New Roman" w:hAnsi="Times New Roman" w:cs="Times New Roman"/>
          <w:bCs/>
          <w:color w:val="000000"/>
          <w:sz w:val="24"/>
          <w:szCs w:val="24"/>
        </w:rPr>
      </w:pPr>
      <w:r w:rsidRPr="008D33BC">
        <w:rPr>
          <w:rFonts w:ascii="Times New Roman" w:eastAsia="Times New Roman" w:hAnsi="Times New Roman" w:cs="Times New Roman"/>
          <w:bCs/>
          <w:color w:val="000000"/>
          <w:sz w:val="24"/>
          <w:szCs w:val="24"/>
        </w:rPr>
        <w:t>P.J., S. </w:t>
      </w:r>
      <w:r w:rsidRPr="008D33BC">
        <w:rPr>
          <w:rFonts w:ascii="Times New Roman" w:eastAsia="Times New Roman" w:hAnsi="Times New Roman" w:cs="Times New Roman"/>
          <w:bCs/>
          <w:i/>
          <w:iCs/>
          <w:color w:val="000000"/>
          <w:sz w:val="24"/>
          <w:szCs w:val="24"/>
        </w:rPr>
        <w:t>et al.</w:t>
      </w:r>
      <w:r w:rsidRPr="008D33BC">
        <w:rPr>
          <w:rFonts w:ascii="Times New Roman" w:eastAsia="Times New Roman" w:hAnsi="Times New Roman" w:cs="Times New Roman"/>
          <w:bCs/>
          <w:color w:val="000000"/>
          <w:sz w:val="24"/>
          <w:szCs w:val="24"/>
        </w:rPr>
        <w:t> (2021) ‘Service Quality and Customer Satisfaction in Hospitality, Leisure, Sport and Tourism: An Assessment of Research in Web of Science’, </w:t>
      </w:r>
      <w:r w:rsidRPr="008D33BC">
        <w:rPr>
          <w:rFonts w:ascii="Times New Roman" w:eastAsia="Times New Roman" w:hAnsi="Times New Roman" w:cs="Times New Roman"/>
          <w:bCs/>
          <w:i/>
          <w:iCs/>
          <w:color w:val="000000"/>
          <w:sz w:val="24"/>
          <w:szCs w:val="24"/>
        </w:rPr>
        <w:t>Journal of Quality Assurance in Hospitality &amp; Tourism</w:t>
      </w:r>
      <w:r w:rsidRPr="008D33BC">
        <w:rPr>
          <w:rFonts w:ascii="Times New Roman" w:eastAsia="Times New Roman" w:hAnsi="Times New Roman" w:cs="Times New Roman"/>
          <w:bCs/>
          <w:color w:val="000000"/>
          <w:sz w:val="24"/>
          <w:szCs w:val="24"/>
        </w:rPr>
        <w:t xml:space="preserve">, 24(1), pp. 24–50. doi: 10.1080/1528008X.2021.2012735. </w:t>
      </w:r>
    </w:p>
    <w:p w14:paraId="4CB4B6F9" w14:textId="66F291F7" w:rsidR="005A6B4E" w:rsidRPr="008D33BC" w:rsidRDefault="005A6B4E" w:rsidP="005B0456">
      <w:pPr>
        <w:spacing w:before="240" w:after="240" w:line="360" w:lineRule="auto"/>
        <w:ind w:left="720" w:hanging="720"/>
        <w:jc w:val="both"/>
        <w:rPr>
          <w:rFonts w:ascii="Times New Roman" w:hAnsi="Times New Roman" w:cs="Times New Roman"/>
          <w:bCs/>
          <w:sz w:val="24"/>
          <w:szCs w:val="24"/>
          <w:shd w:val="clear" w:color="auto" w:fill="FFFFFF"/>
        </w:rPr>
      </w:pPr>
      <w:r w:rsidRPr="008D33BC">
        <w:rPr>
          <w:rFonts w:ascii="Times New Roman" w:hAnsi="Times New Roman" w:cs="Times New Roman"/>
          <w:bCs/>
          <w:sz w:val="24"/>
          <w:szCs w:val="24"/>
          <w:lang w:val="en-US"/>
        </w:rPr>
        <w:lastRenderedPageBreak/>
        <w:t xml:space="preserve">PwC (2018). Experience is everything. Available at:  </w:t>
      </w:r>
      <w:hyperlink r:id="rId63" w:history="1">
        <w:r w:rsidRPr="008D33BC">
          <w:rPr>
            <w:rStyle w:val="Hyperlink"/>
            <w:rFonts w:ascii="Times New Roman" w:hAnsi="Times New Roman" w:cs="Times New Roman"/>
            <w:bCs/>
            <w:sz w:val="24"/>
            <w:szCs w:val="24"/>
            <w:lang w:val="en-US"/>
          </w:rPr>
          <w:t>https://www.pwc.de/de/consulting/pwc-consumer-intelligence-series-customer-experience.pdf</w:t>
        </w:r>
      </w:hyperlink>
      <w:r w:rsidR="005064DC" w:rsidRPr="008D33BC">
        <w:rPr>
          <w:rFonts w:ascii="Times New Roman" w:hAnsi="Times New Roman" w:cs="Times New Roman"/>
          <w:sz w:val="24"/>
          <w:szCs w:val="24"/>
        </w:rPr>
        <w:t xml:space="preserve"> </w:t>
      </w:r>
      <w:r w:rsidR="005064DC" w:rsidRPr="008D33BC">
        <w:rPr>
          <w:rFonts w:ascii="Times New Roman" w:eastAsia="Times New Roman" w:hAnsi="Times New Roman" w:cs="Times New Roman"/>
          <w:color w:val="000000"/>
          <w:sz w:val="24"/>
          <w:szCs w:val="24"/>
        </w:rPr>
        <w:t>(Accessed 30 May</w:t>
      </w:r>
      <w:r w:rsidR="005064DC" w:rsidRPr="008D33BC">
        <w:rPr>
          <w:rFonts w:ascii="Times New Roman" w:hAnsi="Times New Roman" w:cs="Times New Roman"/>
          <w:bCs/>
          <w:sz w:val="24"/>
          <w:szCs w:val="24"/>
          <w:shd w:val="clear" w:color="auto" w:fill="FFFFFF"/>
        </w:rPr>
        <w:t xml:space="preserve"> 2025).</w:t>
      </w:r>
    </w:p>
    <w:p w14:paraId="764E83AA" w14:textId="4DA65623" w:rsidR="00A07131" w:rsidRDefault="007520EF" w:rsidP="005B0456">
      <w:pPr>
        <w:spacing w:before="240" w:after="240" w:line="360" w:lineRule="auto"/>
        <w:ind w:left="720" w:hanging="720"/>
        <w:jc w:val="both"/>
        <w:rPr>
          <w:rFonts w:ascii="Times New Roman" w:hAnsi="Times New Roman" w:cs="Times New Roman"/>
          <w:sz w:val="24"/>
          <w:szCs w:val="24"/>
        </w:rPr>
      </w:pPr>
      <w:r w:rsidRPr="008D33BC">
        <w:rPr>
          <w:rFonts w:ascii="Times New Roman" w:hAnsi="Times New Roman" w:cs="Times New Roman"/>
          <w:sz w:val="24"/>
          <w:szCs w:val="24"/>
        </w:rPr>
        <w:t xml:space="preserve">Singh, K. and Natal, M. S. (2025) ‘Employee Engagement Strategies in the Hospitality Industry: A Comparative Study of Luxury and Budget Hotels’, </w:t>
      </w:r>
      <w:r w:rsidRPr="008D33BC">
        <w:rPr>
          <w:rFonts w:ascii="Times New Roman" w:hAnsi="Times New Roman" w:cs="Times New Roman"/>
          <w:i/>
          <w:iCs/>
          <w:sz w:val="24"/>
          <w:szCs w:val="24"/>
        </w:rPr>
        <w:t>International Journal of Research Publication and Reviews</w:t>
      </w:r>
      <w:r w:rsidRPr="008D33BC">
        <w:rPr>
          <w:rFonts w:ascii="Times New Roman" w:hAnsi="Times New Roman" w:cs="Times New Roman"/>
          <w:sz w:val="24"/>
          <w:szCs w:val="24"/>
        </w:rPr>
        <w:t xml:space="preserve">, 6(5). Available at: </w:t>
      </w:r>
      <w:hyperlink r:id="rId64" w:tgtFrame="_blank" w:history="1">
        <w:r w:rsidRPr="008D33BC">
          <w:rPr>
            <w:rStyle w:val="Hyperlink"/>
            <w:rFonts w:ascii="Times New Roman" w:hAnsi="Times New Roman" w:cs="Times New Roman"/>
            <w:sz w:val="24"/>
            <w:szCs w:val="24"/>
          </w:rPr>
          <w:t>https://doi.org/10.55248/gengpi.6.0525.1752</w:t>
        </w:r>
      </w:hyperlink>
      <w:r w:rsidRPr="008D33BC">
        <w:rPr>
          <w:rFonts w:ascii="Times New Roman" w:hAnsi="Times New Roman" w:cs="Times New Roman"/>
          <w:sz w:val="24"/>
          <w:szCs w:val="24"/>
        </w:rPr>
        <w:t xml:space="preserve"> (Accessed: 2 June 2025).</w:t>
      </w:r>
    </w:p>
    <w:p w14:paraId="7574E2BA" w14:textId="6CFF5509" w:rsidR="004B308F" w:rsidRDefault="004B308F" w:rsidP="005B0456">
      <w:pPr>
        <w:spacing w:before="240" w:after="240" w:line="360" w:lineRule="auto"/>
        <w:ind w:left="720" w:hanging="720"/>
        <w:jc w:val="both"/>
        <w:rPr>
          <w:rFonts w:ascii="Times New Roman" w:eastAsia="Times New Roman" w:hAnsi="Times New Roman" w:cs="Times New Roman"/>
          <w:sz w:val="24"/>
          <w:szCs w:val="24"/>
        </w:rPr>
      </w:pPr>
      <w:r w:rsidRPr="00C427D2">
        <w:rPr>
          <w:rFonts w:ascii="Times New Roman" w:eastAsia="Times New Roman" w:hAnsi="Times New Roman" w:cs="Times New Roman"/>
          <w:sz w:val="24"/>
          <w:szCs w:val="24"/>
        </w:rPr>
        <w:t xml:space="preserve">Sharma, T. </w:t>
      </w:r>
      <w:r w:rsidRPr="00C427D2">
        <w:rPr>
          <w:rFonts w:ascii="Times New Roman" w:eastAsia="Times New Roman" w:hAnsi="Times New Roman" w:cs="Times New Roman"/>
          <w:i/>
          <w:iCs/>
          <w:sz w:val="24"/>
          <w:szCs w:val="24"/>
        </w:rPr>
        <w:t>et al.</w:t>
      </w:r>
      <w:r w:rsidRPr="00C427D2">
        <w:rPr>
          <w:rFonts w:ascii="Times New Roman" w:eastAsia="Times New Roman" w:hAnsi="Times New Roman" w:cs="Times New Roman"/>
          <w:sz w:val="24"/>
          <w:szCs w:val="24"/>
        </w:rPr>
        <w:t xml:space="preserve"> (2024) ‘Visitors’ eco-innovation adoption and green consumption behavior: the case of green hotels’, </w:t>
      </w:r>
      <w:r w:rsidR="00A106BE" w:rsidRPr="00C427D2">
        <w:rPr>
          <w:rFonts w:ascii="Times New Roman" w:eastAsia="Times New Roman" w:hAnsi="Times New Roman" w:cs="Times New Roman"/>
          <w:i/>
          <w:iCs/>
          <w:sz w:val="24"/>
          <w:szCs w:val="24"/>
        </w:rPr>
        <w:t>international</w:t>
      </w:r>
      <w:r w:rsidRPr="00C427D2">
        <w:rPr>
          <w:rFonts w:ascii="Times New Roman" w:eastAsia="Times New Roman" w:hAnsi="Times New Roman" w:cs="Times New Roman"/>
          <w:i/>
          <w:iCs/>
          <w:sz w:val="24"/>
          <w:szCs w:val="24"/>
        </w:rPr>
        <w:t xml:space="preserve"> journal of contemporary hospitality management.</w:t>
      </w:r>
      <w:r w:rsidRPr="00C427D2">
        <w:rPr>
          <w:rFonts w:ascii="Times New Roman" w:eastAsia="Times New Roman" w:hAnsi="Times New Roman" w:cs="Times New Roman"/>
          <w:sz w:val="24"/>
          <w:szCs w:val="24"/>
        </w:rPr>
        <w:t xml:space="preserve">, 36(4), pp. 1005–1024. Available at: </w:t>
      </w:r>
      <w:hyperlink r:id="rId65" w:history="1">
        <w:r w:rsidRPr="00C427D2">
          <w:rPr>
            <w:rStyle w:val="Hyperlink"/>
            <w:rFonts w:ascii="Times New Roman" w:eastAsia="Times New Roman" w:hAnsi="Times New Roman" w:cs="Times New Roman"/>
            <w:sz w:val="24"/>
            <w:szCs w:val="24"/>
          </w:rPr>
          <w:t>https://doi.org/10.1108/IJCHM-04-2022-0480</w:t>
        </w:r>
      </w:hyperlink>
      <w:r w:rsidRPr="00C427D2">
        <w:rPr>
          <w:rFonts w:ascii="Times New Roman" w:eastAsia="Times New Roman" w:hAnsi="Times New Roman" w:cs="Times New Roman"/>
          <w:sz w:val="24"/>
          <w:szCs w:val="24"/>
        </w:rPr>
        <w:t>.</w:t>
      </w:r>
    </w:p>
    <w:p w14:paraId="41D83D69" w14:textId="1F34E67C" w:rsidR="004B308F" w:rsidRPr="004B308F" w:rsidRDefault="004B308F" w:rsidP="005B0456">
      <w:pPr>
        <w:spacing w:before="240" w:after="240" w:line="360" w:lineRule="auto"/>
        <w:ind w:left="720" w:hanging="720"/>
        <w:contextualSpacing/>
        <w:jc w:val="both"/>
        <w:rPr>
          <w:rFonts w:ascii="Times New Roman" w:hAnsi="Times New Roman" w:cs="Times New Roman"/>
          <w:bCs/>
          <w:sz w:val="24"/>
          <w:szCs w:val="24"/>
          <w:lang w:val="en-US"/>
        </w:rPr>
      </w:pPr>
      <w:r w:rsidRPr="009C170E">
        <w:rPr>
          <w:rFonts w:ascii="Times New Roman" w:hAnsi="Times New Roman" w:cs="Times New Roman"/>
          <w:bCs/>
          <w:sz w:val="24"/>
          <w:szCs w:val="24"/>
        </w:rPr>
        <w:t xml:space="preserve">Sofronov, B., </w:t>
      </w:r>
      <w:r>
        <w:rPr>
          <w:rFonts w:ascii="Times New Roman" w:hAnsi="Times New Roman" w:cs="Times New Roman"/>
          <w:bCs/>
          <w:sz w:val="24"/>
          <w:szCs w:val="24"/>
        </w:rPr>
        <w:t>(</w:t>
      </w:r>
      <w:r w:rsidRPr="009C170E">
        <w:rPr>
          <w:rFonts w:ascii="Times New Roman" w:hAnsi="Times New Roman" w:cs="Times New Roman"/>
          <w:bCs/>
          <w:sz w:val="24"/>
          <w:szCs w:val="24"/>
        </w:rPr>
        <w:t>2017</w:t>
      </w:r>
      <w:r>
        <w:rPr>
          <w:rFonts w:ascii="Times New Roman" w:hAnsi="Times New Roman" w:cs="Times New Roman"/>
          <w:bCs/>
          <w:sz w:val="24"/>
          <w:szCs w:val="24"/>
        </w:rPr>
        <w:t>)</w:t>
      </w:r>
      <w:r w:rsidRPr="009C170E">
        <w:rPr>
          <w:rFonts w:ascii="Times New Roman" w:hAnsi="Times New Roman" w:cs="Times New Roman"/>
          <w:bCs/>
          <w:sz w:val="24"/>
          <w:szCs w:val="24"/>
        </w:rPr>
        <w:t>. The economic impact on global tourism. </w:t>
      </w:r>
      <w:r w:rsidRPr="009C170E">
        <w:rPr>
          <w:rFonts w:ascii="Times New Roman" w:hAnsi="Times New Roman" w:cs="Times New Roman"/>
          <w:bCs/>
          <w:i/>
          <w:iCs/>
          <w:sz w:val="24"/>
          <w:szCs w:val="24"/>
        </w:rPr>
        <w:t>Annals of Spiru Haret University. Economic Series</w:t>
      </w:r>
      <w:r w:rsidRPr="009C170E">
        <w:rPr>
          <w:rFonts w:ascii="Times New Roman" w:hAnsi="Times New Roman" w:cs="Times New Roman"/>
          <w:bCs/>
          <w:sz w:val="24"/>
          <w:szCs w:val="24"/>
        </w:rPr>
        <w:t>, </w:t>
      </w:r>
      <w:r w:rsidRPr="009C170E">
        <w:rPr>
          <w:rFonts w:ascii="Times New Roman" w:hAnsi="Times New Roman" w:cs="Times New Roman"/>
          <w:bCs/>
          <w:i/>
          <w:iCs/>
          <w:sz w:val="24"/>
          <w:szCs w:val="24"/>
        </w:rPr>
        <w:t>17</w:t>
      </w:r>
      <w:r w:rsidRPr="009C170E">
        <w:rPr>
          <w:rFonts w:ascii="Times New Roman" w:hAnsi="Times New Roman" w:cs="Times New Roman"/>
          <w:bCs/>
          <w:sz w:val="24"/>
          <w:szCs w:val="24"/>
        </w:rPr>
        <w:t>(2), pp.127-139.</w:t>
      </w:r>
    </w:p>
    <w:p w14:paraId="60715173" w14:textId="10AC5262" w:rsidR="00A07131" w:rsidRDefault="00A07131" w:rsidP="005B0456">
      <w:pPr>
        <w:spacing w:before="240" w:after="240" w:line="360" w:lineRule="auto"/>
        <w:ind w:left="720" w:hanging="720"/>
        <w:jc w:val="both"/>
        <w:rPr>
          <w:rFonts w:ascii="Times New Roman" w:eastAsia="Times New Roman" w:hAnsi="Times New Roman" w:cs="Times New Roman"/>
          <w:color w:val="000000"/>
          <w:sz w:val="24"/>
          <w:szCs w:val="24"/>
        </w:rPr>
      </w:pPr>
      <w:r w:rsidRPr="008D33BC">
        <w:rPr>
          <w:rFonts w:ascii="Times New Roman" w:eastAsia="Times New Roman" w:hAnsi="Times New Roman" w:cs="Times New Roman"/>
          <w:color w:val="000000"/>
          <w:sz w:val="24"/>
          <w:szCs w:val="24"/>
        </w:rPr>
        <w:t>Szigeti, H., Messaadia, M., Majumdar, A. and Eynard, B., (2011</w:t>
      </w:r>
      <w:r w:rsidR="00A106BE" w:rsidRPr="008D33BC">
        <w:rPr>
          <w:rFonts w:ascii="Times New Roman" w:eastAsia="Times New Roman" w:hAnsi="Times New Roman" w:cs="Times New Roman"/>
          <w:color w:val="000000"/>
          <w:sz w:val="24"/>
          <w:szCs w:val="24"/>
        </w:rPr>
        <w:t>), STEEP</w:t>
      </w:r>
      <w:r w:rsidRPr="008D33BC">
        <w:rPr>
          <w:rFonts w:ascii="Times New Roman" w:eastAsia="Times New Roman" w:hAnsi="Times New Roman" w:cs="Times New Roman"/>
          <w:color w:val="000000"/>
          <w:sz w:val="24"/>
          <w:szCs w:val="24"/>
        </w:rPr>
        <w:t xml:space="preserve"> analysis as a tool for building technology roadmaps. In </w:t>
      </w:r>
      <w:r w:rsidRPr="008D33BC">
        <w:rPr>
          <w:rFonts w:ascii="Times New Roman" w:eastAsia="Times New Roman" w:hAnsi="Times New Roman" w:cs="Times New Roman"/>
          <w:i/>
          <w:iCs/>
          <w:color w:val="000000"/>
          <w:sz w:val="24"/>
          <w:szCs w:val="24"/>
        </w:rPr>
        <w:t>Internationale challenges e-2011 conference</w:t>
      </w:r>
      <w:r w:rsidRPr="008D33BC">
        <w:rPr>
          <w:rFonts w:ascii="Times New Roman" w:eastAsia="Times New Roman" w:hAnsi="Times New Roman" w:cs="Times New Roman"/>
          <w:color w:val="000000"/>
          <w:sz w:val="24"/>
          <w:szCs w:val="24"/>
        </w:rPr>
        <w:t xml:space="preserve"> (pp. 26-28). Available at:  </w:t>
      </w:r>
      <w:hyperlink r:id="rId66" w:history="1">
        <w:r w:rsidRPr="008D33BC">
          <w:rPr>
            <w:rStyle w:val="Hyperlink"/>
            <w:rFonts w:ascii="Times New Roman" w:eastAsia="Times New Roman" w:hAnsi="Times New Roman" w:cs="Times New Roman"/>
            <w:sz w:val="24"/>
            <w:szCs w:val="24"/>
          </w:rPr>
          <w:t>https://www.researchgate.net/profile/Mourad-Messaadia/publication/301295850_STEEP_analysis_as_a_tool_for_building_technology_roadmaps/links/5710af4808aefb6cadaabdd9/STEEP-analysis-as-a-tool-for-building-technology-roadmaps.pdf</w:t>
        </w:r>
      </w:hyperlink>
      <w:r w:rsidRPr="008D33BC">
        <w:rPr>
          <w:rFonts w:ascii="Times New Roman" w:eastAsia="Times New Roman" w:hAnsi="Times New Roman" w:cs="Times New Roman"/>
          <w:color w:val="000000"/>
          <w:sz w:val="24"/>
          <w:szCs w:val="24"/>
        </w:rPr>
        <w:t xml:space="preserve"> </w:t>
      </w:r>
    </w:p>
    <w:p w14:paraId="1FD73868" w14:textId="1E9BB112" w:rsidR="00AB0846" w:rsidRDefault="00A036D9" w:rsidP="005B0456">
      <w:pPr>
        <w:spacing w:before="240" w:after="240" w:line="360" w:lineRule="auto"/>
        <w:ind w:left="720" w:hanging="720"/>
        <w:contextualSpacing/>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rPr>
        <w:t xml:space="preserve">The Grumpy Businessman (2020) </w:t>
      </w:r>
      <w:r w:rsidRPr="00D12A0C">
        <w:rPr>
          <w:rFonts w:ascii="Times New Roman" w:eastAsia="Times New Roman" w:hAnsi="Times New Roman" w:cs="Times New Roman"/>
          <w:i/>
          <w:iCs/>
          <w:sz w:val="24"/>
          <w:szCs w:val="24"/>
        </w:rPr>
        <w:t>Hotel Review. Double tree Hilton. Bristol. Amazing.</w:t>
      </w:r>
      <w:r>
        <w:rPr>
          <w:rFonts w:ascii="Times New Roman" w:eastAsia="Times New Roman" w:hAnsi="Times New Roman" w:cs="Times New Roman"/>
          <w:sz w:val="24"/>
          <w:szCs w:val="24"/>
        </w:rPr>
        <w:t xml:space="preserve"> Available at: </w:t>
      </w:r>
      <w:hyperlink r:id="rId67" w:history="1">
        <w:r w:rsidRPr="00E80B86">
          <w:rPr>
            <w:rStyle w:val="Hyperlink"/>
            <w:rFonts w:ascii="Times New Roman" w:eastAsia="Times New Roman" w:hAnsi="Times New Roman" w:cs="Times New Roman"/>
            <w:sz w:val="24"/>
            <w:szCs w:val="24"/>
          </w:rPr>
          <w:t>https://www.youtube.com/watch?v=Wvo9PsV9uSE&amp;t=57s</w:t>
        </w:r>
      </w:hyperlink>
      <w:r>
        <w:rPr>
          <w:rFonts w:ascii="Times New Roman" w:eastAsia="Times New Roman" w:hAnsi="Times New Roman" w:cs="Times New Roman"/>
          <w:sz w:val="24"/>
          <w:szCs w:val="24"/>
        </w:rPr>
        <w:t xml:space="preserve"> (Accessed: 2 June 2025)</w:t>
      </w:r>
      <w:r w:rsidR="00AB0846">
        <w:rPr>
          <w:rFonts w:ascii="Times New Roman" w:eastAsia="Times New Roman" w:hAnsi="Times New Roman" w:cs="Times New Roman"/>
          <w:sz w:val="24"/>
          <w:szCs w:val="24"/>
        </w:rPr>
        <w:t>.</w:t>
      </w:r>
    </w:p>
    <w:p w14:paraId="30B8856A" w14:textId="00CD9DFD" w:rsidR="00850422" w:rsidRPr="00AB0846" w:rsidRDefault="00850422" w:rsidP="005B0456">
      <w:pPr>
        <w:spacing w:before="240" w:after="240" w:line="360" w:lineRule="auto"/>
        <w:ind w:left="720" w:hanging="720"/>
        <w:contextualSpacing/>
        <w:jc w:val="both"/>
        <w:rPr>
          <w:rFonts w:ascii="Times New Roman" w:eastAsia="Times New Roman" w:hAnsi="Times New Roman" w:cs="Times New Roman"/>
          <w:sz w:val="24"/>
          <w:szCs w:val="24"/>
          <w:lang w:val="en-US"/>
        </w:rPr>
      </w:pPr>
      <w:r w:rsidRPr="008D33BC">
        <w:rPr>
          <w:rFonts w:ascii="Times New Roman" w:hAnsi="Times New Roman" w:cs="Times New Roman"/>
          <w:bCs/>
          <w:sz w:val="24"/>
          <w:szCs w:val="24"/>
          <w:shd w:val="clear" w:color="auto" w:fill="FFFFFF"/>
        </w:rPr>
        <w:t xml:space="preserve">Tripadvisor (2019) </w:t>
      </w:r>
      <w:r w:rsidRPr="008D33BC">
        <w:rPr>
          <w:rFonts w:ascii="Times New Roman" w:hAnsi="Times New Roman" w:cs="Times New Roman"/>
          <w:bCs/>
          <w:i/>
          <w:iCs/>
          <w:sz w:val="24"/>
          <w:szCs w:val="24"/>
          <w:shd w:val="clear" w:color="auto" w:fill="FFFFFF"/>
        </w:rPr>
        <w:t xml:space="preserve">DoubleTree by Hilton Bristol City Centre </w:t>
      </w:r>
      <w:r w:rsidR="00A106BE" w:rsidRPr="008D33BC">
        <w:rPr>
          <w:rFonts w:ascii="Times New Roman" w:hAnsi="Times New Roman" w:cs="Times New Roman"/>
          <w:bCs/>
          <w:i/>
          <w:iCs/>
          <w:sz w:val="24"/>
          <w:szCs w:val="24"/>
          <w:shd w:val="clear" w:color="auto" w:fill="FFFFFF"/>
        </w:rPr>
        <w:t>Review.</w:t>
      </w:r>
      <w:r w:rsidRPr="008D33BC">
        <w:rPr>
          <w:rFonts w:ascii="Times New Roman" w:hAnsi="Times New Roman" w:cs="Times New Roman"/>
          <w:bCs/>
          <w:sz w:val="24"/>
          <w:szCs w:val="24"/>
          <w:shd w:val="clear" w:color="auto" w:fill="FFFFFF"/>
        </w:rPr>
        <w:t xml:space="preserve"> Available at:</w:t>
      </w:r>
    </w:p>
    <w:p w14:paraId="31E2F06D" w14:textId="4F1D004F" w:rsidR="00850422" w:rsidRPr="008D33BC" w:rsidRDefault="00850422" w:rsidP="005B0456">
      <w:pPr>
        <w:spacing w:before="240" w:after="240" w:line="360" w:lineRule="auto"/>
        <w:ind w:left="720" w:hanging="720"/>
        <w:jc w:val="both"/>
        <w:rPr>
          <w:rFonts w:ascii="Times New Roman" w:hAnsi="Times New Roman" w:cs="Times New Roman"/>
          <w:bCs/>
          <w:sz w:val="24"/>
          <w:szCs w:val="24"/>
          <w:shd w:val="clear" w:color="auto" w:fill="FFFFFF"/>
        </w:rPr>
      </w:pPr>
      <w:r w:rsidRPr="008D33BC">
        <w:rPr>
          <w:rFonts w:ascii="Times New Roman" w:hAnsi="Times New Roman" w:cs="Times New Roman"/>
          <w:bCs/>
          <w:sz w:val="24"/>
          <w:szCs w:val="24"/>
          <w:shd w:val="clear" w:color="auto" w:fill="FFFFFF"/>
        </w:rPr>
        <w:t> </w:t>
      </w:r>
      <w:hyperlink r:id="rId68" w:tgtFrame="_blank" w:history="1">
        <w:r w:rsidRPr="008D33BC">
          <w:rPr>
            <w:rStyle w:val="Hyperlink"/>
            <w:rFonts w:ascii="Times New Roman" w:hAnsi="Times New Roman" w:cs="Times New Roman"/>
            <w:bCs/>
            <w:sz w:val="24"/>
            <w:szCs w:val="24"/>
            <w:shd w:val="clear" w:color="auto" w:fill="FFFFFF"/>
          </w:rPr>
          <w:t>https://www.tripadvisor.com/ShowUserReviews-g186220-d192931-r726620978-DoubleTree_by_Hilton_Bristol_City_Centre-Bristol_England.html</w:t>
        </w:r>
      </w:hyperlink>
      <w:r w:rsidRPr="008D33BC">
        <w:rPr>
          <w:rFonts w:ascii="Times New Roman" w:hAnsi="Times New Roman" w:cs="Times New Roman"/>
          <w:bCs/>
          <w:sz w:val="24"/>
          <w:szCs w:val="24"/>
          <w:shd w:val="clear" w:color="auto" w:fill="FFFFFF"/>
        </w:rPr>
        <w:t>.</w:t>
      </w:r>
      <w:r w:rsidR="00F55FB9" w:rsidRPr="008D33BC">
        <w:rPr>
          <w:rFonts w:ascii="Times New Roman" w:hAnsi="Times New Roman" w:cs="Times New Roman"/>
          <w:bCs/>
          <w:sz w:val="24"/>
          <w:szCs w:val="24"/>
          <w:shd w:val="clear" w:color="auto" w:fill="FFFFFF"/>
        </w:rPr>
        <w:t>(Accessed: 20 May 2025).  </w:t>
      </w:r>
    </w:p>
    <w:p w14:paraId="6A2E52EC" w14:textId="1B23FFE7" w:rsidR="00850422" w:rsidRPr="008D33BC" w:rsidRDefault="00850422" w:rsidP="005B0456">
      <w:pPr>
        <w:spacing w:before="240" w:after="240" w:line="360" w:lineRule="auto"/>
        <w:ind w:left="720" w:hanging="720"/>
        <w:jc w:val="both"/>
        <w:rPr>
          <w:rFonts w:ascii="Times New Roman" w:hAnsi="Times New Roman" w:cs="Times New Roman"/>
          <w:bCs/>
          <w:sz w:val="24"/>
          <w:szCs w:val="24"/>
          <w:shd w:val="clear" w:color="auto" w:fill="FFFFFF"/>
        </w:rPr>
      </w:pPr>
      <w:r w:rsidRPr="008D33BC">
        <w:rPr>
          <w:rFonts w:ascii="Times New Roman" w:hAnsi="Times New Roman" w:cs="Times New Roman"/>
          <w:bCs/>
          <w:sz w:val="24"/>
          <w:szCs w:val="24"/>
          <w:shd w:val="clear" w:color="auto" w:fill="FFFFFF"/>
        </w:rPr>
        <w:t xml:space="preserve">Tripadvisor (2020) </w:t>
      </w:r>
      <w:r w:rsidRPr="008D33BC">
        <w:rPr>
          <w:rFonts w:ascii="Times New Roman" w:hAnsi="Times New Roman" w:cs="Times New Roman"/>
          <w:bCs/>
          <w:i/>
          <w:iCs/>
          <w:sz w:val="24"/>
          <w:szCs w:val="24"/>
          <w:shd w:val="clear" w:color="auto" w:fill="FFFFFF"/>
        </w:rPr>
        <w:t>DoubleTree by Hilton Bristol City Centre Review (</w:t>
      </w:r>
      <w:r w:rsidR="00F55FB9" w:rsidRPr="008D33BC">
        <w:rPr>
          <w:rFonts w:ascii="Times New Roman" w:hAnsi="Times New Roman" w:cs="Times New Roman"/>
          <w:bCs/>
          <w:i/>
          <w:iCs/>
          <w:sz w:val="24"/>
          <w:szCs w:val="24"/>
          <w:shd w:val="clear" w:color="auto" w:fill="FFFFFF"/>
        </w:rPr>
        <w:t>disappointed</w:t>
      </w:r>
      <w:r w:rsidRPr="008D33BC">
        <w:rPr>
          <w:rFonts w:ascii="Times New Roman" w:hAnsi="Times New Roman" w:cs="Times New Roman"/>
          <w:bCs/>
          <w:i/>
          <w:iCs/>
          <w:sz w:val="24"/>
          <w:szCs w:val="24"/>
          <w:shd w:val="clear" w:color="auto" w:fill="FFFFFF"/>
        </w:rPr>
        <w:t>)</w:t>
      </w:r>
      <w:r w:rsidRPr="008D33BC">
        <w:rPr>
          <w:rFonts w:ascii="Times New Roman" w:hAnsi="Times New Roman" w:cs="Times New Roman"/>
          <w:bCs/>
          <w:sz w:val="24"/>
          <w:szCs w:val="24"/>
          <w:shd w:val="clear" w:color="auto" w:fill="FFFFFF"/>
        </w:rPr>
        <w:t xml:space="preserve">. Available at: </w:t>
      </w:r>
      <w:hyperlink r:id="rId69" w:tgtFrame="_blank" w:history="1">
        <w:r w:rsidRPr="008D33BC">
          <w:rPr>
            <w:rStyle w:val="Hyperlink"/>
            <w:rFonts w:ascii="Times New Roman" w:hAnsi="Times New Roman" w:cs="Times New Roman"/>
            <w:bCs/>
            <w:sz w:val="24"/>
            <w:szCs w:val="24"/>
            <w:shd w:val="clear" w:color="auto" w:fill="FFFFFF"/>
          </w:rPr>
          <w:t>https://www.tripadvisor.com/ShowUserReviews-g186220-d192931-r773731302-DoubleTree_by_Hilton_Bristol_City_Centre-Bristol_England.html</w:t>
        </w:r>
      </w:hyperlink>
      <w:r w:rsidRPr="008D33BC">
        <w:rPr>
          <w:rFonts w:ascii="Times New Roman" w:hAnsi="Times New Roman" w:cs="Times New Roman"/>
          <w:bCs/>
          <w:sz w:val="24"/>
          <w:szCs w:val="24"/>
          <w:shd w:val="clear" w:color="auto" w:fill="FFFFFF"/>
        </w:rPr>
        <w:t>.</w:t>
      </w:r>
      <w:r w:rsidR="00F55FB9" w:rsidRPr="008D33BC">
        <w:rPr>
          <w:rFonts w:ascii="Times New Roman" w:hAnsi="Times New Roman" w:cs="Times New Roman"/>
          <w:bCs/>
          <w:sz w:val="24"/>
          <w:szCs w:val="24"/>
          <w:shd w:val="clear" w:color="auto" w:fill="FFFFFF"/>
        </w:rPr>
        <w:t>(Accessed: 20 May 2025).  </w:t>
      </w:r>
    </w:p>
    <w:p w14:paraId="1318476D" w14:textId="4A8BE031" w:rsidR="004D6FA3" w:rsidRPr="008D33BC" w:rsidRDefault="004D6FA3" w:rsidP="005B0456">
      <w:pPr>
        <w:spacing w:before="240" w:after="240" w:line="360" w:lineRule="auto"/>
        <w:ind w:left="720" w:hanging="720"/>
        <w:contextualSpacing/>
        <w:jc w:val="both"/>
        <w:rPr>
          <w:rFonts w:ascii="Times New Roman" w:hAnsi="Times New Roman" w:cs="Times New Roman"/>
          <w:bCs/>
          <w:sz w:val="24"/>
          <w:szCs w:val="24"/>
          <w:lang w:val="en-US"/>
        </w:rPr>
      </w:pPr>
      <w:r w:rsidRPr="008D33BC">
        <w:rPr>
          <w:rFonts w:ascii="Times New Roman" w:hAnsi="Times New Roman" w:cs="Times New Roman"/>
          <w:bCs/>
          <w:sz w:val="24"/>
          <w:szCs w:val="24"/>
          <w:lang w:val="en-US"/>
        </w:rPr>
        <w:lastRenderedPageBreak/>
        <w:t xml:space="preserve">Tripadvisor (2024a)- </w:t>
      </w:r>
      <w:r w:rsidRPr="008D33BC">
        <w:rPr>
          <w:rFonts w:ascii="Times New Roman" w:hAnsi="Times New Roman" w:cs="Times New Roman"/>
          <w:bCs/>
          <w:i/>
          <w:iCs/>
          <w:sz w:val="24"/>
          <w:szCs w:val="24"/>
          <w:lang w:val="en-US"/>
        </w:rPr>
        <w:t>DoubleTree by Hilton Bristol City Centre:</w:t>
      </w:r>
      <w:r w:rsidRPr="008D33BC">
        <w:rPr>
          <w:rFonts w:ascii="Times New Roman" w:hAnsi="Times New Roman" w:cs="Times New Roman"/>
          <w:bCs/>
          <w:sz w:val="24"/>
          <w:szCs w:val="24"/>
          <w:lang w:val="en-US"/>
        </w:rPr>
        <w:t xml:space="preserve"> </w:t>
      </w:r>
      <w:r w:rsidRPr="008D33BC">
        <w:rPr>
          <w:rFonts w:ascii="Times New Roman" w:hAnsi="Times New Roman" w:cs="Times New Roman"/>
          <w:bCs/>
          <w:i/>
          <w:iCs/>
          <w:sz w:val="24"/>
          <w:szCs w:val="24"/>
          <w:lang w:val="en-US"/>
        </w:rPr>
        <w:t>Disappointment.</w:t>
      </w:r>
      <w:r w:rsidRPr="008D33BC">
        <w:rPr>
          <w:rFonts w:ascii="Times New Roman" w:hAnsi="Times New Roman" w:cs="Times New Roman"/>
          <w:bCs/>
          <w:sz w:val="24"/>
          <w:szCs w:val="24"/>
          <w:lang w:val="en-US"/>
        </w:rPr>
        <w:t xml:space="preserve"> Available at:  </w:t>
      </w:r>
      <w:hyperlink r:id="rId70" w:history="1">
        <w:r w:rsidRPr="008D33BC">
          <w:rPr>
            <w:rStyle w:val="Hyperlink"/>
            <w:rFonts w:ascii="Times New Roman" w:hAnsi="Times New Roman" w:cs="Times New Roman"/>
            <w:bCs/>
            <w:sz w:val="24"/>
            <w:szCs w:val="24"/>
            <w:lang w:val="en-US"/>
          </w:rPr>
          <w:t>https://www.tripadvisor.com/ShowUserReviews-g186220-d192931-r960748706-DoubleTree_by_Hilton_Bristol_City_Centre-Bristol_England.html</w:t>
        </w:r>
      </w:hyperlink>
      <w:r w:rsidRPr="008D33BC">
        <w:rPr>
          <w:rFonts w:ascii="Times New Roman" w:hAnsi="Times New Roman" w:cs="Times New Roman"/>
          <w:bCs/>
          <w:sz w:val="24"/>
          <w:szCs w:val="24"/>
          <w:lang w:val="en-US"/>
        </w:rPr>
        <w:t xml:space="preserve"> (Accessed: 25 May 2025).</w:t>
      </w:r>
    </w:p>
    <w:p w14:paraId="75D7563E" w14:textId="5EFAB7D4" w:rsidR="00CD5294" w:rsidRPr="008D33BC" w:rsidRDefault="00CD5294" w:rsidP="005B0456">
      <w:pPr>
        <w:spacing w:before="240" w:after="240" w:line="360" w:lineRule="auto"/>
        <w:ind w:left="720" w:hanging="720"/>
        <w:jc w:val="both"/>
        <w:rPr>
          <w:rFonts w:ascii="Times New Roman" w:hAnsi="Times New Roman" w:cs="Times New Roman"/>
          <w:sz w:val="24"/>
          <w:szCs w:val="24"/>
          <w:shd w:val="clear" w:color="auto" w:fill="FFFFFF"/>
        </w:rPr>
      </w:pPr>
      <w:r w:rsidRPr="008D33BC">
        <w:rPr>
          <w:rFonts w:ascii="Times New Roman" w:hAnsi="Times New Roman" w:cs="Times New Roman"/>
          <w:bCs/>
          <w:sz w:val="24"/>
          <w:szCs w:val="24"/>
          <w:shd w:val="clear" w:color="auto" w:fill="FFFFFF"/>
        </w:rPr>
        <w:t>Tripadvisor (2024</w:t>
      </w:r>
      <w:r w:rsidR="004D6FA3" w:rsidRPr="008D33BC">
        <w:rPr>
          <w:rFonts w:ascii="Times New Roman" w:hAnsi="Times New Roman" w:cs="Times New Roman"/>
          <w:bCs/>
          <w:sz w:val="24"/>
          <w:szCs w:val="24"/>
          <w:shd w:val="clear" w:color="auto" w:fill="FFFFFF"/>
        </w:rPr>
        <w:t>b</w:t>
      </w:r>
      <w:r w:rsidRPr="008D33BC">
        <w:rPr>
          <w:rFonts w:ascii="Times New Roman" w:hAnsi="Times New Roman" w:cs="Times New Roman"/>
          <w:bCs/>
          <w:sz w:val="24"/>
          <w:szCs w:val="24"/>
          <w:shd w:val="clear" w:color="auto" w:fill="FFFFFF"/>
        </w:rPr>
        <w:t xml:space="preserve">) </w:t>
      </w:r>
      <w:r w:rsidRPr="008D33BC">
        <w:rPr>
          <w:rFonts w:ascii="Times New Roman" w:hAnsi="Times New Roman" w:cs="Times New Roman"/>
          <w:bCs/>
          <w:i/>
          <w:iCs/>
          <w:sz w:val="24"/>
          <w:szCs w:val="24"/>
          <w:shd w:val="clear" w:color="auto" w:fill="FFFFFF"/>
        </w:rPr>
        <w:t xml:space="preserve">DoubleTree by Hilton Bristol City Centre Review: </w:t>
      </w:r>
      <w:r w:rsidRPr="008D33BC">
        <w:rPr>
          <w:rFonts w:ascii="Times New Roman" w:hAnsi="Times New Roman" w:cs="Times New Roman"/>
          <w:i/>
          <w:iCs/>
          <w:sz w:val="24"/>
          <w:szCs w:val="24"/>
          <w:shd w:val="clear" w:color="auto" w:fill="FFFFFF"/>
        </w:rPr>
        <w:t xml:space="preserve">Great location and breakfast, however, the hotel is tired and needs improving. </w:t>
      </w:r>
      <w:r w:rsidRPr="008D33BC">
        <w:rPr>
          <w:rFonts w:ascii="Times New Roman" w:hAnsi="Times New Roman" w:cs="Times New Roman"/>
          <w:sz w:val="24"/>
          <w:szCs w:val="24"/>
          <w:shd w:val="clear" w:color="auto" w:fill="FFFFFF"/>
        </w:rPr>
        <w:t>Available at:</w:t>
      </w:r>
      <w:r w:rsidRPr="008D33BC">
        <w:rPr>
          <w:rFonts w:ascii="Times New Roman" w:hAnsi="Times New Roman" w:cs="Times New Roman"/>
          <w:i/>
          <w:iCs/>
          <w:sz w:val="24"/>
          <w:szCs w:val="24"/>
          <w:shd w:val="clear" w:color="auto" w:fill="FFFFFF"/>
        </w:rPr>
        <w:t xml:space="preserve"> </w:t>
      </w:r>
      <w:hyperlink r:id="rId71" w:history="1">
        <w:r w:rsidRPr="008D33BC">
          <w:rPr>
            <w:rStyle w:val="Hyperlink"/>
            <w:rFonts w:ascii="Times New Roman" w:hAnsi="Times New Roman" w:cs="Times New Roman"/>
            <w:sz w:val="24"/>
            <w:szCs w:val="24"/>
            <w:shd w:val="clear" w:color="auto" w:fill="FFFFFF"/>
          </w:rPr>
          <w:t>https://www.tripadvisor.com/ShowUserReviews-g186220-d192931-r972191081-DoubleTree_by_Hilton_Bristol_City_Centre-Bristol_England.html</w:t>
        </w:r>
      </w:hyperlink>
      <w:r w:rsidRPr="008D33BC">
        <w:rPr>
          <w:rFonts w:ascii="Times New Roman" w:hAnsi="Times New Roman" w:cs="Times New Roman"/>
          <w:sz w:val="24"/>
          <w:szCs w:val="24"/>
          <w:shd w:val="clear" w:color="auto" w:fill="FFFFFF"/>
        </w:rPr>
        <w:t xml:space="preserve"> </w:t>
      </w:r>
      <w:r w:rsidR="004D6FA3" w:rsidRPr="008D33BC">
        <w:rPr>
          <w:rFonts w:ascii="Times New Roman" w:hAnsi="Times New Roman" w:cs="Times New Roman"/>
          <w:bCs/>
          <w:sz w:val="24"/>
          <w:szCs w:val="24"/>
          <w:shd w:val="clear" w:color="auto" w:fill="FFFFFF"/>
        </w:rPr>
        <w:t>(Accessed: 20 May 2025).  </w:t>
      </w:r>
    </w:p>
    <w:p w14:paraId="386967F8" w14:textId="536B3042" w:rsidR="004D6FA3" w:rsidRDefault="004D6FA3" w:rsidP="005B0456">
      <w:pPr>
        <w:spacing w:before="240" w:after="240" w:line="360" w:lineRule="auto"/>
        <w:ind w:left="720" w:hanging="720"/>
        <w:jc w:val="both"/>
        <w:rPr>
          <w:rFonts w:ascii="Times New Roman" w:hAnsi="Times New Roman" w:cs="Times New Roman"/>
          <w:bCs/>
          <w:sz w:val="24"/>
          <w:szCs w:val="24"/>
          <w:shd w:val="clear" w:color="auto" w:fill="FFFFFF"/>
        </w:rPr>
      </w:pPr>
      <w:r w:rsidRPr="008D33BC">
        <w:rPr>
          <w:rFonts w:ascii="Times New Roman" w:hAnsi="Times New Roman" w:cs="Times New Roman"/>
          <w:sz w:val="24"/>
          <w:szCs w:val="24"/>
        </w:rPr>
        <w:t xml:space="preserve">TripAdvisor (2024c) </w:t>
      </w:r>
      <w:r w:rsidRPr="008D33BC">
        <w:rPr>
          <w:rFonts w:ascii="Times New Roman" w:hAnsi="Times New Roman" w:cs="Times New Roman"/>
          <w:bCs/>
          <w:i/>
          <w:iCs/>
          <w:sz w:val="24"/>
          <w:szCs w:val="24"/>
          <w:lang w:val="en-US"/>
        </w:rPr>
        <w:t>DoubleTree by Hilton Bristol City Centre</w:t>
      </w:r>
      <w:r w:rsidRPr="008D33BC">
        <w:rPr>
          <w:rFonts w:ascii="Times New Roman" w:hAnsi="Times New Roman" w:cs="Times New Roman"/>
          <w:sz w:val="24"/>
          <w:szCs w:val="24"/>
        </w:rPr>
        <w:t xml:space="preserve"> </w:t>
      </w:r>
      <w:r w:rsidRPr="008D33BC">
        <w:rPr>
          <w:rFonts w:ascii="Times New Roman" w:hAnsi="Times New Roman" w:cs="Times New Roman"/>
          <w:i/>
          <w:iCs/>
          <w:sz w:val="24"/>
          <w:szCs w:val="24"/>
        </w:rPr>
        <w:t>Rip-off parking</w:t>
      </w:r>
      <w:r w:rsidRPr="008D33BC">
        <w:rPr>
          <w:rFonts w:ascii="Times New Roman" w:hAnsi="Times New Roman" w:cs="Times New Roman"/>
          <w:sz w:val="24"/>
          <w:szCs w:val="24"/>
        </w:rPr>
        <w:t xml:space="preserve">. Available at: </w:t>
      </w:r>
      <w:hyperlink r:id="rId72" w:history="1">
        <w:r w:rsidRPr="008D33BC">
          <w:rPr>
            <w:rStyle w:val="Hyperlink"/>
            <w:rFonts w:ascii="Times New Roman" w:hAnsi="Times New Roman" w:cs="Times New Roman"/>
            <w:sz w:val="24"/>
            <w:szCs w:val="24"/>
          </w:rPr>
          <w:t>https://www.tripadvisor.com/ShowUserReviews-g186220-d192931-r983174563-DoubleTree_by_Hilton_Bristol_City_Centre-Bristol_England.html</w:t>
        </w:r>
      </w:hyperlink>
      <w:r w:rsidRPr="008D33BC">
        <w:rPr>
          <w:rFonts w:ascii="Times New Roman" w:hAnsi="Times New Roman" w:cs="Times New Roman"/>
          <w:sz w:val="24"/>
          <w:szCs w:val="24"/>
        </w:rPr>
        <w:t xml:space="preserve"> </w:t>
      </w:r>
      <w:r w:rsidRPr="008D33BC">
        <w:rPr>
          <w:rFonts w:ascii="Times New Roman" w:hAnsi="Times New Roman" w:cs="Times New Roman"/>
          <w:bCs/>
          <w:sz w:val="24"/>
          <w:szCs w:val="24"/>
          <w:shd w:val="clear" w:color="auto" w:fill="FFFFFF"/>
        </w:rPr>
        <w:t>(Accessed: 20 May 2025).  </w:t>
      </w:r>
    </w:p>
    <w:p w14:paraId="017477C4" w14:textId="77777777" w:rsidR="00D456D5" w:rsidRDefault="00D456D5" w:rsidP="005B0456">
      <w:pPr>
        <w:spacing w:before="240" w:after="240" w:line="360" w:lineRule="auto"/>
        <w:ind w:left="720" w:hanging="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UN Tourism (2020) </w:t>
      </w:r>
      <w:r w:rsidRPr="00857B7B">
        <w:rPr>
          <w:rFonts w:ascii="Times New Roman" w:eastAsia="Times New Roman" w:hAnsi="Times New Roman" w:cs="Times New Roman"/>
          <w:i/>
          <w:iCs/>
          <w:sz w:val="24"/>
          <w:szCs w:val="24"/>
        </w:rPr>
        <w:t>Global Code of Ethics for Tourism</w:t>
      </w:r>
      <w:r>
        <w:rPr>
          <w:rFonts w:ascii="Times New Roman" w:eastAsia="Times New Roman" w:hAnsi="Times New Roman" w:cs="Times New Roman"/>
          <w:i/>
          <w:iCs/>
          <w:sz w:val="24"/>
          <w:szCs w:val="24"/>
        </w:rPr>
        <w:t xml:space="preserve">. </w:t>
      </w:r>
      <w:r w:rsidRPr="00066B57">
        <w:rPr>
          <w:rFonts w:ascii="Times New Roman" w:eastAsia="Times New Roman" w:hAnsi="Times New Roman" w:cs="Times New Roman"/>
          <w:sz w:val="24"/>
          <w:szCs w:val="24"/>
        </w:rPr>
        <w:t>Available at:</w:t>
      </w:r>
      <w:r>
        <w:rPr>
          <w:rFonts w:ascii="Times New Roman" w:eastAsia="Times New Roman" w:hAnsi="Times New Roman" w:cs="Times New Roman"/>
          <w:i/>
          <w:iCs/>
          <w:sz w:val="24"/>
          <w:szCs w:val="24"/>
        </w:rPr>
        <w:t xml:space="preserve"> </w:t>
      </w:r>
      <w:hyperlink r:id="rId73" w:history="1">
        <w:r w:rsidRPr="00E80B86">
          <w:rPr>
            <w:rStyle w:val="Hyperlink"/>
            <w:rFonts w:ascii="Times New Roman" w:eastAsia="Times New Roman" w:hAnsi="Times New Roman" w:cs="Times New Roman"/>
            <w:sz w:val="24"/>
            <w:szCs w:val="24"/>
          </w:rPr>
          <w:t>https://www.unwto.org/global-code-of-ethics-for-tourism</w:t>
        </w:r>
      </w:hyperlink>
      <w:r>
        <w:rPr>
          <w:rFonts w:ascii="Times New Roman" w:eastAsia="Times New Roman" w:hAnsi="Times New Roman" w:cs="Times New Roman"/>
          <w:i/>
          <w:iCs/>
          <w:sz w:val="24"/>
          <w:szCs w:val="24"/>
        </w:rPr>
        <w:t xml:space="preserve"> </w:t>
      </w:r>
      <w:r w:rsidRPr="00BB58A2">
        <w:rPr>
          <w:rFonts w:ascii="Times New Roman" w:eastAsia="Times New Roman" w:hAnsi="Times New Roman" w:cs="Times New Roman"/>
          <w:sz w:val="24"/>
          <w:szCs w:val="24"/>
        </w:rPr>
        <w:t>(Accessed: 2 June 2025)</w:t>
      </w:r>
    </w:p>
    <w:p w14:paraId="6C235013" w14:textId="77777777" w:rsidR="00D456D5" w:rsidRDefault="00D456D5" w:rsidP="005B0456">
      <w:pPr>
        <w:spacing w:before="240" w:after="240" w:line="360" w:lineRule="auto"/>
        <w:ind w:left="720" w:hanging="720"/>
        <w:jc w:val="both"/>
        <w:rPr>
          <w:rFonts w:ascii="Times New Roman" w:eastAsia="Times New Roman" w:hAnsi="Times New Roman" w:cs="Times New Roman"/>
          <w:color w:val="000000"/>
          <w:sz w:val="24"/>
          <w:szCs w:val="24"/>
        </w:rPr>
      </w:pPr>
      <w:r w:rsidRPr="00202ADF">
        <w:rPr>
          <w:rFonts w:ascii="Times New Roman" w:eastAsia="Times New Roman" w:hAnsi="Times New Roman" w:cs="Times New Roman"/>
          <w:color w:val="000000"/>
          <w:sz w:val="24"/>
          <w:szCs w:val="24"/>
        </w:rPr>
        <w:t xml:space="preserve">Webster, C. and Ivanov, S., </w:t>
      </w:r>
      <w:r>
        <w:rPr>
          <w:rFonts w:ascii="Times New Roman" w:eastAsia="Times New Roman" w:hAnsi="Times New Roman" w:cs="Times New Roman"/>
          <w:color w:val="000000"/>
          <w:sz w:val="24"/>
          <w:szCs w:val="24"/>
        </w:rPr>
        <w:t>(</w:t>
      </w:r>
      <w:r w:rsidRPr="00202ADF">
        <w:rPr>
          <w:rFonts w:ascii="Times New Roman" w:eastAsia="Times New Roman" w:hAnsi="Times New Roman" w:cs="Times New Roman"/>
          <w:color w:val="000000"/>
          <w:sz w:val="24"/>
          <w:szCs w:val="24"/>
        </w:rPr>
        <w:t>2020</w:t>
      </w:r>
      <w:r>
        <w:rPr>
          <w:rFonts w:ascii="Times New Roman" w:eastAsia="Times New Roman" w:hAnsi="Times New Roman" w:cs="Times New Roman"/>
          <w:color w:val="000000"/>
          <w:sz w:val="24"/>
          <w:szCs w:val="24"/>
        </w:rPr>
        <w:t>)</w:t>
      </w:r>
      <w:r w:rsidRPr="00202ADF">
        <w:rPr>
          <w:rFonts w:ascii="Times New Roman" w:eastAsia="Times New Roman" w:hAnsi="Times New Roman" w:cs="Times New Roman"/>
          <w:color w:val="000000"/>
          <w:sz w:val="24"/>
          <w:szCs w:val="24"/>
        </w:rPr>
        <w:t>. Demographic change as a driver for tourism automation. </w:t>
      </w:r>
      <w:r w:rsidRPr="00202ADF">
        <w:rPr>
          <w:rFonts w:ascii="Times New Roman" w:eastAsia="Times New Roman" w:hAnsi="Times New Roman" w:cs="Times New Roman"/>
          <w:i/>
          <w:iCs/>
          <w:color w:val="000000"/>
          <w:sz w:val="24"/>
          <w:szCs w:val="24"/>
        </w:rPr>
        <w:t>Journal of Tourism Futures</w:t>
      </w:r>
      <w:r w:rsidRPr="00202ADF">
        <w:rPr>
          <w:rFonts w:ascii="Times New Roman" w:eastAsia="Times New Roman" w:hAnsi="Times New Roman" w:cs="Times New Roman"/>
          <w:color w:val="000000"/>
          <w:sz w:val="24"/>
          <w:szCs w:val="24"/>
        </w:rPr>
        <w:t>, </w:t>
      </w:r>
      <w:r w:rsidRPr="00202ADF">
        <w:rPr>
          <w:rFonts w:ascii="Times New Roman" w:eastAsia="Times New Roman" w:hAnsi="Times New Roman" w:cs="Times New Roman"/>
          <w:i/>
          <w:iCs/>
          <w:color w:val="000000"/>
          <w:sz w:val="24"/>
          <w:szCs w:val="24"/>
        </w:rPr>
        <w:t>6</w:t>
      </w:r>
      <w:r w:rsidRPr="00202ADF">
        <w:rPr>
          <w:rFonts w:ascii="Times New Roman" w:eastAsia="Times New Roman" w:hAnsi="Times New Roman" w:cs="Times New Roman"/>
          <w:color w:val="000000"/>
          <w:sz w:val="24"/>
          <w:szCs w:val="24"/>
        </w:rPr>
        <w:t>(3), pp.263-270</w:t>
      </w:r>
    </w:p>
    <w:p w14:paraId="7FDAA18C" w14:textId="0C52E8A3" w:rsidR="00D456D5" w:rsidRPr="00D456D5" w:rsidRDefault="00D456D5" w:rsidP="005B0456">
      <w:pPr>
        <w:spacing w:before="240" w:after="240" w:line="360" w:lineRule="auto"/>
        <w:ind w:left="720" w:hanging="720"/>
        <w:jc w:val="both"/>
        <w:rPr>
          <w:rFonts w:ascii="Times New Roman" w:eastAsia="Times New Roman" w:hAnsi="Times New Roman" w:cs="Times New Roman"/>
          <w:sz w:val="24"/>
          <w:szCs w:val="24"/>
        </w:rPr>
      </w:pPr>
      <w:r w:rsidRPr="007A64A0">
        <w:rPr>
          <w:rFonts w:ascii="Times New Roman" w:eastAsia="Times New Roman" w:hAnsi="Times New Roman" w:cs="Times New Roman"/>
          <w:sz w:val="24"/>
          <w:szCs w:val="24"/>
        </w:rPr>
        <w:t xml:space="preserve">Van de Ven, B., </w:t>
      </w:r>
      <w:r>
        <w:rPr>
          <w:rFonts w:ascii="Times New Roman" w:eastAsia="Times New Roman" w:hAnsi="Times New Roman" w:cs="Times New Roman"/>
          <w:sz w:val="24"/>
          <w:szCs w:val="24"/>
        </w:rPr>
        <w:t>(</w:t>
      </w:r>
      <w:r w:rsidRPr="007A64A0">
        <w:rPr>
          <w:rFonts w:ascii="Times New Roman" w:eastAsia="Times New Roman" w:hAnsi="Times New Roman" w:cs="Times New Roman"/>
          <w:sz w:val="24"/>
          <w:szCs w:val="24"/>
        </w:rPr>
        <w:t>2008</w:t>
      </w:r>
      <w:r>
        <w:rPr>
          <w:rFonts w:ascii="Times New Roman" w:eastAsia="Times New Roman" w:hAnsi="Times New Roman" w:cs="Times New Roman"/>
          <w:sz w:val="24"/>
          <w:szCs w:val="24"/>
        </w:rPr>
        <w:t>)</w:t>
      </w:r>
      <w:r w:rsidRPr="007A64A0">
        <w:rPr>
          <w:rFonts w:ascii="Times New Roman" w:eastAsia="Times New Roman" w:hAnsi="Times New Roman" w:cs="Times New Roman"/>
          <w:sz w:val="24"/>
          <w:szCs w:val="24"/>
        </w:rPr>
        <w:t>. An ethical framework for the marketing of corporate social responsibility. </w:t>
      </w:r>
      <w:r w:rsidRPr="007A64A0">
        <w:rPr>
          <w:rFonts w:ascii="Times New Roman" w:eastAsia="Times New Roman" w:hAnsi="Times New Roman" w:cs="Times New Roman"/>
          <w:i/>
          <w:iCs/>
          <w:sz w:val="24"/>
          <w:szCs w:val="24"/>
        </w:rPr>
        <w:t>Journal of business ethics</w:t>
      </w:r>
      <w:r w:rsidRPr="007A64A0">
        <w:rPr>
          <w:rFonts w:ascii="Times New Roman" w:eastAsia="Times New Roman" w:hAnsi="Times New Roman" w:cs="Times New Roman"/>
          <w:sz w:val="24"/>
          <w:szCs w:val="24"/>
        </w:rPr>
        <w:t>, </w:t>
      </w:r>
      <w:r w:rsidRPr="007A64A0">
        <w:rPr>
          <w:rFonts w:ascii="Times New Roman" w:eastAsia="Times New Roman" w:hAnsi="Times New Roman" w:cs="Times New Roman"/>
          <w:i/>
          <w:iCs/>
          <w:sz w:val="24"/>
          <w:szCs w:val="24"/>
        </w:rPr>
        <w:t>82</w:t>
      </w:r>
      <w:r w:rsidRPr="007A64A0">
        <w:rPr>
          <w:rFonts w:ascii="Times New Roman" w:eastAsia="Times New Roman" w:hAnsi="Times New Roman" w:cs="Times New Roman"/>
          <w:sz w:val="24"/>
          <w:szCs w:val="24"/>
        </w:rPr>
        <w:t>, pp.339-352.</w:t>
      </w:r>
      <w:r>
        <w:rPr>
          <w:rFonts w:ascii="Times New Roman" w:eastAsia="Times New Roman" w:hAnsi="Times New Roman" w:cs="Times New Roman"/>
          <w:sz w:val="24"/>
          <w:szCs w:val="24"/>
        </w:rPr>
        <w:t xml:space="preserve"> </w:t>
      </w:r>
      <w:r w:rsidR="002D3DD0">
        <w:rPr>
          <w:rFonts w:ascii="Times New Roman" w:eastAsia="Times New Roman" w:hAnsi="Times New Roman" w:cs="Times New Roman"/>
          <w:sz w:val="24"/>
          <w:szCs w:val="24"/>
        </w:rPr>
        <w:tab/>
      </w:r>
    </w:p>
    <w:p w14:paraId="3D4919A3" w14:textId="00E17D5E" w:rsidR="004D6FA3" w:rsidRPr="006A662D" w:rsidRDefault="00E67DF2" w:rsidP="005B0456">
      <w:pPr>
        <w:spacing w:before="240" w:after="240" w:line="360" w:lineRule="auto"/>
        <w:ind w:left="720" w:hanging="720"/>
        <w:jc w:val="both"/>
        <w:rPr>
          <w:rFonts w:ascii="Times New Roman" w:hAnsi="Times New Roman" w:cs="Times New Roman"/>
          <w:bCs/>
          <w:sz w:val="24"/>
          <w:szCs w:val="24"/>
          <w:shd w:val="clear" w:color="auto" w:fill="FFFFFF"/>
        </w:rPr>
      </w:pPr>
      <w:r w:rsidRPr="008D33BC">
        <w:rPr>
          <w:rFonts w:ascii="Times New Roman" w:eastAsia="Times New Roman" w:hAnsi="Times New Roman" w:cs="Times New Roman"/>
          <w:sz w:val="24"/>
          <w:szCs w:val="24"/>
          <w:lang w:val="en-US"/>
        </w:rPr>
        <w:t xml:space="preserve">Vargas-Calderón, V., Moros Ochoa, A., Castro Nieto, G. Y., &amp; Camargo, J. E. (2021). Machine Learning for Assessing Quality of Service in the Hospitality Sector Based on Customer Reviews. Information Technology &amp; Tourism, 23(3), 351–379. </w:t>
      </w:r>
      <w:hyperlink r:id="rId74" w:history="1">
        <w:r w:rsidRPr="008D33BC">
          <w:rPr>
            <w:rStyle w:val="Hyperlink"/>
            <w:rFonts w:ascii="Times New Roman" w:eastAsia="Times New Roman" w:hAnsi="Times New Roman" w:cs="Times New Roman"/>
            <w:sz w:val="24"/>
            <w:szCs w:val="24"/>
            <w:lang w:val="en-US"/>
          </w:rPr>
          <w:t>https://doi.org/10.1007/s40558-021-00207-4</w:t>
        </w:r>
      </w:hyperlink>
    </w:p>
    <w:p w14:paraId="65541812" w14:textId="77777777" w:rsidR="00850422" w:rsidRPr="008D33BC" w:rsidRDefault="00850422" w:rsidP="005B0456">
      <w:pPr>
        <w:spacing w:before="240" w:after="240" w:line="360" w:lineRule="auto"/>
        <w:ind w:left="720" w:hanging="720"/>
        <w:jc w:val="both"/>
        <w:rPr>
          <w:rFonts w:ascii="Times New Roman" w:hAnsi="Times New Roman" w:cs="Times New Roman"/>
          <w:bCs/>
          <w:sz w:val="24"/>
          <w:szCs w:val="24"/>
          <w:shd w:val="clear" w:color="auto" w:fill="FFFFFF"/>
        </w:rPr>
      </w:pPr>
      <w:r w:rsidRPr="008D33BC">
        <w:rPr>
          <w:rFonts w:ascii="Times New Roman" w:hAnsi="Times New Roman" w:cs="Times New Roman"/>
          <w:sz w:val="24"/>
          <w:szCs w:val="24"/>
          <w:shd w:val="clear" w:color="auto" w:fill="FFFFFF"/>
        </w:rPr>
        <w:t>Veronika's Adventure</w:t>
      </w:r>
      <w:r w:rsidRPr="008D33BC">
        <w:rPr>
          <w:rFonts w:ascii="Times New Roman" w:hAnsi="Times New Roman" w:cs="Times New Roman"/>
          <w:bCs/>
          <w:sz w:val="24"/>
          <w:szCs w:val="24"/>
          <w:shd w:val="clear" w:color="auto" w:fill="FFFFFF"/>
        </w:rPr>
        <w:t xml:space="preserve"> (2025) </w:t>
      </w:r>
      <w:r w:rsidRPr="008D33BC">
        <w:rPr>
          <w:rFonts w:ascii="Times New Roman" w:hAnsi="Times New Roman" w:cs="Times New Roman"/>
          <w:bCs/>
          <w:i/>
          <w:iCs/>
          <w:sz w:val="24"/>
          <w:szCs w:val="24"/>
          <w:shd w:val="clear" w:color="auto" w:fill="FFFFFF"/>
        </w:rPr>
        <w:t>DoubleTree by Hilton Bristol City Centre</w:t>
      </w:r>
      <w:r w:rsidRPr="008D33BC">
        <w:rPr>
          <w:rFonts w:ascii="Times New Roman" w:hAnsi="Times New Roman" w:cs="Times New Roman"/>
          <w:bCs/>
          <w:sz w:val="24"/>
          <w:szCs w:val="24"/>
          <w:shd w:val="clear" w:color="auto" w:fill="FFFFFF"/>
        </w:rPr>
        <w:t xml:space="preserve">. Available at: </w:t>
      </w:r>
      <w:hyperlink r:id="rId75" w:anchor="Hotel_Overview" w:tgtFrame="_blank" w:history="1">
        <w:r w:rsidRPr="008D33BC">
          <w:rPr>
            <w:rStyle w:val="Hyperlink"/>
            <w:rFonts w:ascii="Times New Roman" w:hAnsi="Times New Roman" w:cs="Times New Roman"/>
            <w:bCs/>
            <w:sz w:val="24"/>
            <w:szCs w:val="24"/>
            <w:shd w:val="clear" w:color="auto" w:fill="FFFFFF"/>
          </w:rPr>
          <w:t>https://veronikasadventure.com/doubletree-by-hilton-bristol-city-centre/#Hotel_Overview</w:t>
        </w:r>
      </w:hyperlink>
      <w:r w:rsidRPr="008D33BC">
        <w:rPr>
          <w:rFonts w:ascii="Times New Roman" w:hAnsi="Times New Roman" w:cs="Times New Roman"/>
          <w:bCs/>
          <w:sz w:val="24"/>
          <w:szCs w:val="24"/>
          <w:shd w:val="clear" w:color="auto" w:fill="FFFFFF"/>
        </w:rPr>
        <w:t>(Accessed: 20 May 2025).  </w:t>
      </w:r>
    </w:p>
    <w:p w14:paraId="18EA46DF" w14:textId="1B19CB3E" w:rsidR="008C3F6F" w:rsidRDefault="00850422" w:rsidP="005B0456">
      <w:pPr>
        <w:spacing w:before="240" w:after="240" w:line="360" w:lineRule="auto"/>
        <w:ind w:left="720" w:hanging="720"/>
        <w:jc w:val="both"/>
        <w:rPr>
          <w:rFonts w:ascii="Times New Roman" w:hAnsi="Times New Roman" w:cs="Times New Roman"/>
          <w:bCs/>
          <w:sz w:val="24"/>
          <w:szCs w:val="24"/>
          <w:shd w:val="clear" w:color="auto" w:fill="FFFFFF"/>
        </w:rPr>
      </w:pPr>
      <w:r w:rsidRPr="008D33BC">
        <w:rPr>
          <w:rFonts w:ascii="Times New Roman" w:hAnsi="Times New Roman" w:cs="Times New Roman"/>
          <w:sz w:val="24"/>
          <w:szCs w:val="24"/>
          <w:shd w:val="clear" w:color="auto" w:fill="FFFFFF"/>
        </w:rPr>
        <w:t>VisitWest</w:t>
      </w:r>
      <w:r w:rsidRPr="008D33BC">
        <w:rPr>
          <w:rFonts w:ascii="Times New Roman" w:hAnsi="Times New Roman" w:cs="Times New Roman"/>
          <w:bCs/>
          <w:sz w:val="24"/>
          <w:szCs w:val="24"/>
          <w:shd w:val="clear" w:color="auto" w:fill="FFFFFF"/>
        </w:rPr>
        <w:t xml:space="preserve"> (2025a) </w:t>
      </w:r>
      <w:r w:rsidRPr="008D33BC">
        <w:rPr>
          <w:rFonts w:ascii="Times New Roman" w:hAnsi="Times New Roman" w:cs="Times New Roman"/>
          <w:bCs/>
          <w:i/>
          <w:iCs/>
          <w:sz w:val="24"/>
          <w:szCs w:val="24"/>
          <w:shd w:val="clear" w:color="auto" w:fill="FFFFFF"/>
        </w:rPr>
        <w:t>DoubleTree by Hilton Bristol City Centre</w:t>
      </w:r>
      <w:r w:rsidRPr="008D33BC">
        <w:rPr>
          <w:rFonts w:ascii="Times New Roman" w:hAnsi="Times New Roman" w:cs="Times New Roman"/>
          <w:bCs/>
          <w:sz w:val="24"/>
          <w:szCs w:val="24"/>
          <w:shd w:val="clear" w:color="auto" w:fill="FFFFFF"/>
        </w:rPr>
        <w:t xml:space="preserve">. Available at: </w:t>
      </w:r>
      <w:hyperlink r:id="rId76" w:tgtFrame="_blank" w:history="1">
        <w:r w:rsidRPr="008D33BC">
          <w:rPr>
            <w:rStyle w:val="Hyperlink"/>
            <w:rFonts w:ascii="Times New Roman" w:hAnsi="Times New Roman" w:cs="Times New Roman"/>
            <w:bCs/>
            <w:sz w:val="24"/>
            <w:szCs w:val="24"/>
            <w:shd w:val="clear" w:color="auto" w:fill="FFFFFF"/>
          </w:rPr>
          <w:t>https://www.visitwest.co.uk/meet/plan-an-event/venues-search/doubletree-by-hilton-bristol-city-centre-p75591</w:t>
        </w:r>
      </w:hyperlink>
      <w:r w:rsidRPr="008D33BC">
        <w:rPr>
          <w:rFonts w:ascii="Times New Roman" w:hAnsi="Times New Roman" w:cs="Times New Roman"/>
          <w:bCs/>
          <w:sz w:val="24"/>
          <w:szCs w:val="24"/>
          <w:shd w:val="clear" w:color="auto" w:fill="FFFFFF"/>
        </w:rPr>
        <w:t xml:space="preserve"> (Accessed: 20 May 2025).</w:t>
      </w:r>
    </w:p>
    <w:p w14:paraId="4F6D9842" w14:textId="3ADAB9C8" w:rsidR="00B66499" w:rsidRPr="002A6A18" w:rsidRDefault="00B66499" w:rsidP="005B0456">
      <w:pPr>
        <w:spacing w:before="240" w:after="240" w:line="360" w:lineRule="auto"/>
        <w:ind w:left="720" w:hanging="720"/>
        <w:contextualSpacing/>
        <w:jc w:val="both"/>
        <w:rPr>
          <w:rFonts w:ascii="Times New Roman" w:eastAsia="Times New Roman" w:hAnsi="Times New Roman" w:cs="Times New Roman"/>
          <w:sz w:val="24"/>
          <w:szCs w:val="24"/>
          <w:lang w:val="en-US"/>
        </w:rPr>
      </w:pPr>
      <w:r w:rsidRPr="003C5255">
        <w:rPr>
          <w:rFonts w:ascii="Times New Roman" w:eastAsia="Times New Roman" w:hAnsi="Times New Roman" w:cs="Times New Roman"/>
          <w:sz w:val="24"/>
          <w:szCs w:val="24"/>
          <w:lang w:val="en-US"/>
        </w:rPr>
        <w:lastRenderedPageBreak/>
        <w:t xml:space="preserve">Wilson, O. (2025). Enhancing Operational Efficiency and Guest Satisfaction in Hotel Management: A Strategic Approach. </w:t>
      </w:r>
      <w:r w:rsidRPr="00332162">
        <w:rPr>
          <w:rFonts w:ascii="Times New Roman" w:eastAsia="Times New Roman" w:hAnsi="Times New Roman" w:cs="Times New Roman"/>
          <w:i/>
          <w:iCs/>
          <w:sz w:val="24"/>
          <w:szCs w:val="24"/>
          <w:lang w:val="en-US"/>
        </w:rPr>
        <w:t>OTS Canadian Journal</w:t>
      </w:r>
      <w:r w:rsidRPr="003C5255">
        <w:rPr>
          <w:rFonts w:ascii="Times New Roman" w:eastAsia="Times New Roman" w:hAnsi="Times New Roman" w:cs="Times New Roman"/>
          <w:sz w:val="24"/>
          <w:szCs w:val="24"/>
          <w:lang w:val="en-US"/>
        </w:rPr>
        <w:t xml:space="preserve">, 4(5), 72–81. </w:t>
      </w:r>
      <w:r>
        <w:rPr>
          <w:rFonts w:ascii="Times New Roman" w:eastAsia="Times New Roman" w:hAnsi="Times New Roman" w:cs="Times New Roman"/>
          <w:sz w:val="24"/>
          <w:szCs w:val="24"/>
          <w:lang w:val="en-US"/>
        </w:rPr>
        <w:t xml:space="preserve">Available at: </w:t>
      </w:r>
      <w:hyperlink r:id="rId77" w:history="1">
        <w:r w:rsidRPr="00E80B86">
          <w:rPr>
            <w:rStyle w:val="Hyperlink"/>
            <w:rFonts w:ascii="Times New Roman" w:eastAsia="Times New Roman" w:hAnsi="Times New Roman" w:cs="Times New Roman"/>
            <w:sz w:val="24"/>
            <w:szCs w:val="24"/>
            <w:lang w:val="en-US"/>
          </w:rPr>
          <w:t>https://journal.canadian-ots.ca/index.php/ots/article/view/52/51</w:t>
        </w:r>
      </w:hyperlink>
      <w:r>
        <w:rPr>
          <w:rFonts w:ascii="Times New Roman" w:eastAsia="Times New Roman" w:hAnsi="Times New Roman" w:cs="Times New Roman"/>
          <w:sz w:val="24"/>
          <w:szCs w:val="24"/>
          <w:lang w:val="en-US"/>
        </w:rPr>
        <w:t xml:space="preserve"> </w:t>
      </w:r>
    </w:p>
    <w:p w14:paraId="5E7142AC" w14:textId="439A748F" w:rsidR="00A11FC1" w:rsidRPr="008D33BC" w:rsidRDefault="00A11FC1" w:rsidP="005B0456">
      <w:pPr>
        <w:spacing w:before="240" w:after="240" w:line="360" w:lineRule="auto"/>
        <w:ind w:left="720" w:hanging="720"/>
        <w:jc w:val="both"/>
        <w:textAlignment w:val="baseline"/>
        <w:rPr>
          <w:rFonts w:ascii="Times New Roman" w:eastAsia="Times New Roman" w:hAnsi="Times New Roman" w:cs="Times New Roman"/>
          <w:color w:val="000000"/>
          <w:sz w:val="24"/>
          <w:szCs w:val="24"/>
        </w:rPr>
      </w:pPr>
      <w:r w:rsidRPr="008D33BC">
        <w:rPr>
          <w:rFonts w:ascii="Times New Roman" w:eastAsia="Times New Roman" w:hAnsi="Times New Roman" w:cs="Times New Roman"/>
          <w:bCs/>
          <w:color w:val="000000"/>
          <w:sz w:val="24"/>
          <w:szCs w:val="24"/>
        </w:rPr>
        <w:t>World Health Organization (2009)</w:t>
      </w:r>
      <w:r w:rsidRPr="008D33BC">
        <w:rPr>
          <w:rFonts w:ascii="Times New Roman" w:eastAsia="Times New Roman" w:hAnsi="Times New Roman" w:cs="Times New Roman"/>
          <w:b/>
          <w:color w:val="000000"/>
          <w:sz w:val="24"/>
          <w:szCs w:val="24"/>
        </w:rPr>
        <w:t xml:space="preserve"> </w:t>
      </w:r>
      <w:r w:rsidRPr="008D33BC">
        <w:rPr>
          <w:rFonts w:ascii="Times New Roman" w:hAnsi="Times New Roman" w:cs="Times New Roman"/>
          <w:i/>
          <w:iCs/>
          <w:color w:val="3C4245"/>
          <w:sz w:val="24"/>
          <w:szCs w:val="24"/>
        </w:rPr>
        <w:t xml:space="preserve">WHO guidelines for indoor air quality : dampness and mould </w:t>
      </w:r>
      <w:r w:rsidRPr="008D33BC">
        <w:rPr>
          <w:rFonts w:ascii="Times New Roman" w:hAnsi="Times New Roman" w:cs="Times New Roman"/>
          <w:color w:val="3C4245"/>
          <w:sz w:val="24"/>
          <w:szCs w:val="24"/>
        </w:rPr>
        <w:t>Available at</w:t>
      </w:r>
      <w:r w:rsidRPr="008D33BC">
        <w:rPr>
          <w:rFonts w:ascii="Times New Roman" w:hAnsi="Times New Roman" w:cs="Times New Roman"/>
          <w:i/>
          <w:iCs/>
          <w:color w:val="3C4245"/>
          <w:sz w:val="24"/>
          <w:szCs w:val="24"/>
        </w:rPr>
        <w:t xml:space="preserve">: </w:t>
      </w:r>
      <w:hyperlink r:id="rId78" w:history="1">
        <w:r w:rsidRPr="008D33BC">
          <w:rPr>
            <w:rStyle w:val="Hyperlink"/>
            <w:rFonts w:ascii="Times New Roman" w:hAnsi="Times New Roman" w:cs="Times New Roman"/>
            <w:sz w:val="24"/>
            <w:szCs w:val="24"/>
          </w:rPr>
          <w:t>https://www.who.int/publications/i/item/9789289041683</w:t>
        </w:r>
      </w:hyperlink>
      <w:r w:rsidRPr="008D33BC">
        <w:rPr>
          <w:rFonts w:ascii="Times New Roman" w:hAnsi="Times New Roman" w:cs="Times New Roman"/>
          <w:color w:val="3C4245"/>
          <w:sz w:val="24"/>
          <w:szCs w:val="24"/>
        </w:rPr>
        <w:t xml:space="preserve"> </w:t>
      </w:r>
      <w:r w:rsidRPr="008D33BC">
        <w:rPr>
          <w:rFonts w:ascii="Times New Roman" w:hAnsi="Times New Roman" w:cs="Times New Roman"/>
          <w:bCs/>
          <w:sz w:val="24"/>
          <w:szCs w:val="24"/>
          <w:shd w:val="clear" w:color="auto" w:fill="FFFFFF"/>
        </w:rPr>
        <w:t>(Accessed: 20 May 2025).</w:t>
      </w:r>
      <w:r w:rsidRPr="008D33BC">
        <w:rPr>
          <w:rFonts w:ascii="Times New Roman" w:hAnsi="Times New Roman" w:cs="Times New Roman"/>
          <w:i/>
          <w:iCs/>
          <w:color w:val="3C4245"/>
          <w:sz w:val="24"/>
          <w:szCs w:val="24"/>
        </w:rPr>
        <w:t xml:space="preserve">  </w:t>
      </w:r>
    </w:p>
    <w:p w14:paraId="77AF70EF" w14:textId="1256BB50" w:rsidR="007520EF" w:rsidRPr="008D33BC" w:rsidRDefault="007520EF" w:rsidP="005B0456">
      <w:pPr>
        <w:spacing w:before="240" w:after="240" w:line="360" w:lineRule="auto"/>
        <w:ind w:left="720" w:hanging="720"/>
        <w:jc w:val="both"/>
        <w:rPr>
          <w:rFonts w:ascii="Times New Roman" w:hAnsi="Times New Roman" w:cs="Times New Roman"/>
          <w:sz w:val="24"/>
          <w:szCs w:val="24"/>
        </w:rPr>
      </w:pPr>
      <w:r w:rsidRPr="008D33BC">
        <w:rPr>
          <w:rFonts w:ascii="Times New Roman" w:hAnsi="Times New Roman" w:cs="Times New Roman"/>
          <w:sz w:val="24"/>
          <w:szCs w:val="24"/>
        </w:rPr>
        <w:t xml:space="preserve">Zarri, S. (2025) </w:t>
      </w:r>
      <w:r w:rsidRPr="008D33BC">
        <w:rPr>
          <w:rFonts w:ascii="Times New Roman" w:hAnsi="Times New Roman" w:cs="Times New Roman"/>
          <w:i/>
          <w:iCs/>
          <w:sz w:val="24"/>
          <w:szCs w:val="24"/>
        </w:rPr>
        <w:t>Why the Hotel Parking Is the New Lobby: Meeting Modern Guest Expectations</w:t>
      </w:r>
      <w:r w:rsidRPr="008D33BC">
        <w:rPr>
          <w:rFonts w:ascii="Times New Roman" w:hAnsi="Times New Roman" w:cs="Times New Roman"/>
          <w:sz w:val="24"/>
          <w:szCs w:val="24"/>
        </w:rPr>
        <w:t xml:space="preserve">. Available at: </w:t>
      </w:r>
      <w:hyperlink r:id="rId79" w:tgtFrame="_blank" w:history="1">
        <w:r w:rsidRPr="008D33BC">
          <w:rPr>
            <w:rStyle w:val="Hyperlink"/>
            <w:rFonts w:ascii="Times New Roman" w:hAnsi="Times New Roman" w:cs="Times New Roman"/>
            <w:sz w:val="24"/>
            <w:szCs w:val="24"/>
          </w:rPr>
          <w:t>https://www.hubparking.co.uk/news/why-the-hotel-parking-is-the-new-lobby-meeting-modern-guest-expectations/</w:t>
        </w:r>
      </w:hyperlink>
      <w:r w:rsidRPr="008D33BC">
        <w:rPr>
          <w:rFonts w:ascii="Times New Roman" w:hAnsi="Times New Roman" w:cs="Times New Roman"/>
          <w:sz w:val="24"/>
          <w:szCs w:val="24"/>
        </w:rPr>
        <w:t>.</w:t>
      </w:r>
      <w:r w:rsidRPr="008D33BC">
        <w:rPr>
          <w:rFonts w:ascii="Times New Roman" w:hAnsi="Times New Roman" w:cs="Times New Roman"/>
          <w:bCs/>
          <w:sz w:val="24"/>
          <w:szCs w:val="24"/>
          <w:shd w:val="clear" w:color="auto" w:fill="FFFFFF"/>
        </w:rPr>
        <w:t>(Accessed: 20 May 2025).</w:t>
      </w:r>
    </w:p>
    <w:p w14:paraId="3F775952" w14:textId="77777777" w:rsidR="00541E68" w:rsidRDefault="00541E68" w:rsidP="005B0456">
      <w:pPr>
        <w:spacing w:before="240" w:after="240" w:line="360" w:lineRule="auto"/>
        <w:ind w:left="720" w:hanging="720"/>
        <w:contextualSpacing/>
        <w:jc w:val="both"/>
        <w:rPr>
          <w:rFonts w:ascii="Times New Roman" w:hAnsi="Times New Roman" w:cs="Times New Roman"/>
          <w:bCs/>
          <w:sz w:val="24"/>
          <w:szCs w:val="24"/>
        </w:rPr>
      </w:pPr>
      <w:r w:rsidRPr="00482B65">
        <w:rPr>
          <w:rFonts w:ascii="Times New Roman" w:hAnsi="Times New Roman" w:cs="Times New Roman"/>
          <w:bCs/>
          <w:sz w:val="24"/>
          <w:szCs w:val="24"/>
        </w:rPr>
        <w:t xml:space="preserve">Zhubi, M., Zhubi, D., Kovaçi, I. and Tahiri, A., </w:t>
      </w:r>
      <w:r>
        <w:rPr>
          <w:rFonts w:ascii="Times New Roman" w:hAnsi="Times New Roman" w:cs="Times New Roman"/>
          <w:bCs/>
          <w:sz w:val="24"/>
          <w:szCs w:val="24"/>
        </w:rPr>
        <w:t>(</w:t>
      </w:r>
      <w:r w:rsidRPr="00482B65">
        <w:rPr>
          <w:rFonts w:ascii="Times New Roman" w:hAnsi="Times New Roman" w:cs="Times New Roman"/>
          <w:bCs/>
          <w:sz w:val="24"/>
          <w:szCs w:val="24"/>
        </w:rPr>
        <w:t>2024</w:t>
      </w:r>
      <w:r>
        <w:rPr>
          <w:rFonts w:ascii="Times New Roman" w:hAnsi="Times New Roman" w:cs="Times New Roman"/>
          <w:bCs/>
          <w:sz w:val="24"/>
          <w:szCs w:val="24"/>
        </w:rPr>
        <w:t>)</w:t>
      </w:r>
      <w:r w:rsidRPr="00482B65">
        <w:rPr>
          <w:rFonts w:ascii="Times New Roman" w:hAnsi="Times New Roman" w:cs="Times New Roman"/>
          <w:bCs/>
          <w:sz w:val="24"/>
          <w:szCs w:val="24"/>
        </w:rPr>
        <w:t>. Impact of inflation on the demand for hotel services in Kosovo. </w:t>
      </w:r>
      <w:r w:rsidRPr="00482B65">
        <w:rPr>
          <w:rFonts w:ascii="Times New Roman" w:hAnsi="Times New Roman" w:cs="Times New Roman"/>
          <w:bCs/>
          <w:i/>
          <w:iCs/>
          <w:sz w:val="24"/>
          <w:szCs w:val="24"/>
        </w:rPr>
        <w:t>Calitatea</w:t>
      </w:r>
      <w:r w:rsidRPr="00482B65">
        <w:rPr>
          <w:rFonts w:ascii="Times New Roman" w:hAnsi="Times New Roman" w:cs="Times New Roman"/>
          <w:bCs/>
          <w:sz w:val="24"/>
          <w:szCs w:val="24"/>
        </w:rPr>
        <w:t>, </w:t>
      </w:r>
      <w:r w:rsidRPr="00482B65">
        <w:rPr>
          <w:rFonts w:ascii="Times New Roman" w:hAnsi="Times New Roman" w:cs="Times New Roman"/>
          <w:bCs/>
          <w:i/>
          <w:iCs/>
          <w:sz w:val="24"/>
          <w:szCs w:val="24"/>
        </w:rPr>
        <w:t>25</w:t>
      </w:r>
      <w:r w:rsidRPr="00482B65">
        <w:rPr>
          <w:rFonts w:ascii="Times New Roman" w:hAnsi="Times New Roman" w:cs="Times New Roman"/>
          <w:bCs/>
          <w:sz w:val="24"/>
          <w:szCs w:val="24"/>
        </w:rPr>
        <w:t>(201), pp.15-24.</w:t>
      </w:r>
    </w:p>
    <w:p w14:paraId="558A396A" w14:textId="77777777" w:rsidR="00165706" w:rsidRPr="009B63FB" w:rsidRDefault="00165706" w:rsidP="005B0456">
      <w:pPr>
        <w:spacing w:before="240" w:after="240" w:line="360" w:lineRule="auto"/>
        <w:ind w:left="720" w:hanging="720"/>
        <w:jc w:val="both"/>
        <w:rPr>
          <w:rFonts w:ascii="Times New Roman" w:eastAsia="Times New Roman" w:hAnsi="Times New Roman" w:cs="Times New Roman"/>
          <w:color w:val="000000"/>
          <w:sz w:val="24"/>
          <w:szCs w:val="24"/>
        </w:rPr>
      </w:pPr>
      <w:r w:rsidRPr="007F03F0">
        <w:rPr>
          <w:rFonts w:ascii="Times New Roman" w:eastAsia="Times New Roman" w:hAnsi="Times New Roman" w:cs="Times New Roman"/>
          <w:color w:val="000000"/>
          <w:sz w:val="24"/>
          <w:szCs w:val="24"/>
        </w:rPr>
        <w:t xml:space="preserve">Zigan, K. and Zeglat, D., (2010). </w:t>
      </w:r>
      <w:r w:rsidRPr="00CE6FD2">
        <w:rPr>
          <w:rFonts w:ascii="Times New Roman" w:eastAsia="Times New Roman" w:hAnsi="Times New Roman" w:cs="Times New Roman"/>
          <w:color w:val="000000"/>
          <w:sz w:val="24"/>
          <w:szCs w:val="24"/>
        </w:rPr>
        <w:t>Intangible resources in performance measurement systems of the hotel industry. </w:t>
      </w:r>
      <w:r w:rsidRPr="00CE6FD2">
        <w:rPr>
          <w:rFonts w:ascii="Times New Roman" w:eastAsia="Times New Roman" w:hAnsi="Times New Roman" w:cs="Times New Roman"/>
          <w:i/>
          <w:iCs/>
          <w:color w:val="000000"/>
          <w:sz w:val="24"/>
          <w:szCs w:val="24"/>
        </w:rPr>
        <w:t>Facilities</w:t>
      </w:r>
      <w:r w:rsidRPr="00CE6FD2">
        <w:rPr>
          <w:rFonts w:ascii="Times New Roman" w:eastAsia="Times New Roman" w:hAnsi="Times New Roman" w:cs="Times New Roman"/>
          <w:color w:val="000000"/>
          <w:sz w:val="24"/>
          <w:szCs w:val="24"/>
        </w:rPr>
        <w:t>, </w:t>
      </w:r>
      <w:r w:rsidRPr="00CE6FD2">
        <w:rPr>
          <w:rFonts w:ascii="Times New Roman" w:eastAsia="Times New Roman" w:hAnsi="Times New Roman" w:cs="Times New Roman"/>
          <w:i/>
          <w:iCs/>
          <w:color w:val="000000"/>
          <w:sz w:val="24"/>
          <w:szCs w:val="24"/>
        </w:rPr>
        <w:t>28</w:t>
      </w:r>
      <w:r w:rsidRPr="00CE6FD2">
        <w:rPr>
          <w:rFonts w:ascii="Times New Roman" w:eastAsia="Times New Roman" w:hAnsi="Times New Roman" w:cs="Times New Roman"/>
          <w:color w:val="000000"/>
          <w:sz w:val="24"/>
          <w:szCs w:val="24"/>
        </w:rPr>
        <w:t>(13/14), pp.597-610.</w:t>
      </w:r>
    </w:p>
    <w:p w14:paraId="2E823DD1" w14:textId="77777777" w:rsidR="00165706" w:rsidRDefault="00165706" w:rsidP="00541E68">
      <w:pPr>
        <w:spacing w:after="0" w:line="480" w:lineRule="auto"/>
        <w:contextualSpacing/>
        <w:jc w:val="both"/>
        <w:rPr>
          <w:rFonts w:ascii="Times New Roman" w:hAnsi="Times New Roman" w:cs="Times New Roman"/>
          <w:bCs/>
          <w:sz w:val="24"/>
          <w:szCs w:val="24"/>
        </w:rPr>
      </w:pPr>
    </w:p>
    <w:p w14:paraId="48AB88E4" w14:textId="77777777" w:rsidR="007520EF" w:rsidRPr="008D33BC" w:rsidRDefault="007520EF" w:rsidP="008D33BC">
      <w:pPr>
        <w:spacing w:line="360" w:lineRule="auto"/>
        <w:ind w:left="720" w:hanging="720"/>
        <w:jc w:val="both"/>
        <w:rPr>
          <w:rFonts w:ascii="Times New Roman" w:hAnsi="Times New Roman" w:cs="Times New Roman"/>
          <w:bCs/>
          <w:sz w:val="24"/>
          <w:szCs w:val="24"/>
          <w:shd w:val="clear" w:color="auto" w:fill="FFFFFF"/>
        </w:rPr>
      </w:pPr>
    </w:p>
    <w:p w14:paraId="1DBBE244" w14:textId="1F0AAA3E" w:rsidR="009800FC" w:rsidRPr="009800FC" w:rsidRDefault="009800FC" w:rsidP="009800FC">
      <w:pPr>
        <w:spacing w:line="480" w:lineRule="auto"/>
        <w:ind w:left="720" w:hanging="720"/>
        <w:rPr>
          <w:rFonts w:ascii="Times New Roman" w:hAnsi="Times New Roman" w:cs="Times New Roman"/>
          <w:bCs/>
          <w:sz w:val="24"/>
          <w:szCs w:val="24"/>
          <w:shd w:val="clear" w:color="auto" w:fill="FFFFFF"/>
          <w:lang w:val="en-US"/>
        </w:rPr>
      </w:pPr>
    </w:p>
    <w:p w14:paraId="4BE3FE2E" w14:textId="6A9A4FC0" w:rsidR="009800FC" w:rsidRPr="009800FC" w:rsidRDefault="007F5C1D" w:rsidP="009800FC">
      <w:pPr>
        <w:spacing w:line="480" w:lineRule="auto"/>
        <w:ind w:left="720" w:hanging="720"/>
        <w:rPr>
          <w:rFonts w:ascii="Times New Roman" w:hAnsi="Times New Roman" w:cs="Times New Roman"/>
          <w:bCs/>
          <w:sz w:val="24"/>
          <w:szCs w:val="24"/>
          <w:shd w:val="clear" w:color="auto" w:fill="FFFFFF"/>
          <w:lang w:val="en-US"/>
        </w:rPr>
      </w:pPr>
      <w:r>
        <w:rPr>
          <w:rFonts w:ascii="Times New Roman" w:hAnsi="Times New Roman" w:cs="Times New Roman"/>
          <w:bCs/>
          <w:sz w:val="24"/>
          <w:szCs w:val="24"/>
          <w:shd w:val="clear" w:color="auto" w:fill="FFFFFF"/>
          <w:lang w:val="en-US"/>
        </w:rPr>
        <w:t xml:space="preserve"> </w:t>
      </w:r>
    </w:p>
    <w:p w14:paraId="3613930F" w14:textId="77777777" w:rsidR="00282AA5" w:rsidRPr="00984876" w:rsidRDefault="00282AA5" w:rsidP="00282AA5">
      <w:pPr>
        <w:rPr>
          <w:rFonts w:ascii="Times New Roman" w:hAnsi="Times New Roman" w:cs="Times New Roman"/>
          <w:sz w:val="24"/>
          <w:szCs w:val="24"/>
          <w:lang w:val="en-US"/>
        </w:rPr>
      </w:pPr>
    </w:p>
    <w:p w14:paraId="27FD7D4B" w14:textId="77777777" w:rsidR="00282AA5" w:rsidRPr="00984876" w:rsidRDefault="00282AA5" w:rsidP="00282AA5">
      <w:pPr>
        <w:rPr>
          <w:rFonts w:ascii="Times New Roman" w:hAnsi="Times New Roman" w:cs="Times New Roman"/>
          <w:sz w:val="24"/>
          <w:szCs w:val="24"/>
        </w:rPr>
      </w:pPr>
    </w:p>
    <w:p w14:paraId="42BC6DBA" w14:textId="77777777" w:rsidR="00282AA5" w:rsidRPr="00984876" w:rsidRDefault="00282AA5" w:rsidP="00282AA5">
      <w:pPr>
        <w:rPr>
          <w:rFonts w:ascii="Times New Roman" w:hAnsi="Times New Roman" w:cs="Times New Roman"/>
          <w:sz w:val="24"/>
          <w:szCs w:val="24"/>
        </w:rPr>
      </w:pPr>
    </w:p>
    <w:p w14:paraId="16A152FC" w14:textId="77777777" w:rsidR="00282AA5" w:rsidRPr="009800FC" w:rsidRDefault="00282AA5" w:rsidP="009800FC">
      <w:pPr>
        <w:spacing w:line="480" w:lineRule="auto"/>
        <w:ind w:left="720" w:hanging="720"/>
        <w:rPr>
          <w:rFonts w:ascii="Times New Roman" w:hAnsi="Times New Roman" w:cs="Times New Roman"/>
          <w:bCs/>
          <w:sz w:val="24"/>
          <w:szCs w:val="24"/>
          <w:shd w:val="clear" w:color="auto" w:fill="FFFFFF"/>
          <w:lang w:val="en-US"/>
        </w:rPr>
      </w:pPr>
    </w:p>
    <w:p w14:paraId="1FA10DA1" w14:textId="77777777" w:rsidR="00765EC9" w:rsidRDefault="00765EC9">
      <w:pP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br w:type="page"/>
      </w:r>
    </w:p>
    <w:p w14:paraId="65F5C5C9" w14:textId="3A2B9B08" w:rsidR="003A1421" w:rsidRPr="001E5024" w:rsidRDefault="003A1421" w:rsidP="00765EC9">
      <w:pPr>
        <w:pStyle w:val="Heading1"/>
        <w:rPr>
          <w:rFonts w:ascii="Times New Roman" w:eastAsia="Times New Roman" w:hAnsi="Times New Roman" w:cs="Times New Roman"/>
          <w:b/>
          <w:bCs/>
          <w:color w:val="000000"/>
        </w:rPr>
      </w:pPr>
      <w:bookmarkStart w:id="19" w:name="_Toc201312578"/>
      <w:r w:rsidRPr="001E5024">
        <w:rPr>
          <w:rFonts w:ascii="Times New Roman" w:eastAsia="Times New Roman" w:hAnsi="Times New Roman" w:cs="Times New Roman"/>
          <w:b/>
          <w:bCs/>
          <w:color w:val="000000"/>
        </w:rPr>
        <w:lastRenderedPageBreak/>
        <w:t>Appendix</w:t>
      </w:r>
      <w:bookmarkEnd w:id="19"/>
    </w:p>
    <w:p w14:paraId="081C1B89" w14:textId="77777777" w:rsidR="001E5024" w:rsidRPr="001E5024" w:rsidRDefault="001E5024" w:rsidP="001E5024"/>
    <w:p w14:paraId="52D489BC" w14:textId="0406C7F2" w:rsidR="003A1421" w:rsidRPr="009B63FB" w:rsidRDefault="001E5024" w:rsidP="003A1421">
      <w:pPr>
        <w:spacing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 xml:space="preserve">Appendix 1: </w:t>
      </w:r>
      <w:r w:rsidR="003A1421" w:rsidRPr="009B63FB">
        <w:rPr>
          <w:rFonts w:ascii="Times New Roman" w:eastAsia="Times New Roman" w:hAnsi="Times New Roman" w:cs="Times New Roman"/>
          <w:b/>
          <w:bCs/>
          <w:color w:val="000000"/>
          <w:sz w:val="24"/>
          <w:szCs w:val="24"/>
        </w:rPr>
        <w:t xml:space="preserve">Table 2: STEEPLED Analysis </w:t>
      </w:r>
      <w:r w:rsidR="003A1421" w:rsidRPr="009B63FB">
        <w:rPr>
          <w:rFonts w:ascii="Times New Roman" w:eastAsia="Times New Roman" w:hAnsi="Times New Roman" w:cs="Times New Roman"/>
          <w:color w:val="000000"/>
          <w:sz w:val="24"/>
          <w:szCs w:val="24"/>
        </w:rPr>
        <w:t xml:space="preserve"> </w:t>
      </w:r>
    </w:p>
    <w:tbl>
      <w:tblPr>
        <w:tblStyle w:val="GridTable4-Accent1"/>
        <w:tblW w:w="9177" w:type="dxa"/>
        <w:tblLook w:val="04A0" w:firstRow="1" w:lastRow="0" w:firstColumn="1" w:lastColumn="0" w:noHBand="0" w:noVBand="1"/>
      </w:tblPr>
      <w:tblGrid>
        <w:gridCol w:w="1696"/>
        <w:gridCol w:w="3512"/>
        <w:gridCol w:w="3969"/>
      </w:tblGrid>
      <w:tr w:rsidR="003A1421" w:rsidRPr="002E6383" w14:paraId="67EF62D7" w14:textId="77777777" w:rsidTr="002E6383">
        <w:trPr>
          <w:cnfStyle w:val="100000000000" w:firstRow="1" w:lastRow="0" w:firstColumn="0" w:lastColumn="0" w:oddVBand="0" w:evenVBand="0" w:oddHBand="0" w:evenHBand="0" w:firstRowFirstColumn="0" w:firstRowLastColumn="0" w:lastRowFirstColumn="0" w:lastRowLastColumn="0"/>
          <w:trHeight w:val="160"/>
        </w:trPr>
        <w:tc>
          <w:tcPr>
            <w:cnfStyle w:val="001000000000" w:firstRow="0" w:lastRow="0" w:firstColumn="1" w:lastColumn="0" w:oddVBand="0" w:evenVBand="0" w:oddHBand="0" w:evenHBand="0" w:firstRowFirstColumn="0" w:firstRowLastColumn="0" w:lastRowFirstColumn="0" w:lastRowLastColumn="0"/>
            <w:tcW w:w="1696" w:type="dxa"/>
            <w:hideMark/>
          </w:tcPr>
          <w:p w14:paraId="3EB4DFAB" w14:textId="77777777" w:rsidR="003A1421" w:rsidRPr="002E6383" w:rsidRDefault="003A1421" w:rsidP="000C5B68">
            <w:pPr>
              <w:spacing w:before="240" w:after="240" w:line="360" w:lineRule="auto"/>
              <w:jc w:val="both"/>
              <w:rPr>
                <w:rFonts w:ascii="Times New Roman" w:eastAsia="Times New Roman" w:hAnsi="Times New Roman" w:cs="Times New Roman"/>
                <w:sz w:val="18"/>
                <w:szCs w:val="18"/>
              </w:rPr>
            </w:pPr>
            <w:r w:rsidRPr="002E6383">
              <w:rPr>
                <w:rFonts w:ascii="Times New Roman" w:eastAsia="Times New Roman" w:hAnsi="Times New Roman" w:cs="Times New Roman"/>
                <w:color w:val="000000"/>
                <w:sz w:val="18"/>
                <w:szCs w:val="18"/>
              </w:rPr>
              <w:t>Factor</w:t>
            </w:r>
          </w:p>
        </w:tc>
        <w:tc>
          <w:tcPr>
            <w:tcW w:w="3512" w:type="dxa"/>
            <w:hideMark/>
          </w:tcPr>
          <w:p w14:paraId="3BF56BF4" w14:textId="77777777" w:rsidR="003A1421" w:rsidRPr="002E6383" w:rsidRDefault="003A1421" w:rsidP="000C5B68">
            <w:pPr>
              <w:spacing w:before="240" w:after="240"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rPr>
            </w:pPr>
            <w:r w:rsidRPr="002E6383">
              <w:rPr>
                <w:rFonts w:ascii="Times New Roman" w:eastAsia="Times New Roman" w:hAnsi="Times New Roman" w:cs="Times New Roman"/>
                <w:color w:val="000000"/>
                <w:sz w:val="18"/>
                <w:szCs w:val="18"/>
              </w:rPr>
              <w:t xml:space="preserve">Current Trends/Context </w:t>
            </w:r>
          </w:p>
        </w:tc>
        <w:tc>
          <w:tcPr>
            <w:tcW w:w="3969" w:type="dxa"/>
            <w:hideMark/>
          </w:tcPr>
          <w:p w14:paraId="513B3865" w14:textId="77777777" w:rsidR="003A1421" w:rsidRPr="002E6383" w:rsidRDefault="003A1421" w:rsidP="000C5B68">
            <w:pPr>
              <w:spacing w:before="240" w:after="240"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rPr>
            </w:pPr>
            <w:r w:rsidRPr="002E6383">
              <w:rPr>
                <w:rFonts w:ascii="Times New Roman" w:eastAsia="Times New Roman" w:hAnsi="Times New Roman" w:cs="Times New Roman"/>
                <w:color w:val="000000"/>
                <w:sz w:val="18"/>
                <w:szCs w:val="18"/>
              </w:rPr>
              <w:t>Implications for DoubleTree by Hilton Bristol City Centre</w:t>
            </w:r>
          </w:p>
        </w:tc>
      </w:tr>
      <w:tr w:rsidR="003A1421" w:rsidRPr="002E6383" w14:paraId="58BD020A" w14:textId="77777777" w:rsidTr="002E6383">
        <w:trPr>
          <w:cnfStyle w:val="000000100000" w:firstRow="0" w:lastRow="0" w:firstColumn="0" w:lastColumn="0" w:oddVBand="0" w:evenVBand="0" w:oddHBand="1" w:evenHBand="0" w:firstRowFirstColumn="0" w:firstRowLastColumn="0" w:lastRowFirstColumn="0" w:lastRowLastColumn="0"/>
          <w:trHeight w:val="2653"/>
        </w:trPr>
        <w:tc>
          <w:tcPr>
            <w:cnfStyle w:val="001000000000" w:firstRow="0" w:lastRow="0" w:firstColumn="1" w:lastColumn="0" w:oddVBand="0" w:evenVBand="0" w:oddHBand="0" w:evenHBand="0" w:firstRowFirstColumn="0" w:firstRowLastColumn="0" w:lastRowFirstColumn="0" w:lastRowLastColumn="0"/>
            <w:tcW w:w="1696" w:type="dxa"/>
            <w:hideMark/>
          </w:tcPr>
          <w:p w14:paraId="65AFBE60" w14:textId="77777777" w:rsidR="003A1421" w:rsidRPr="002E6383" w:rsidRDefault="003A1421" w:rsidP="000C5B68">
            <w:pPr>
              <w:spacing w:before="240" w:after="240" w:line="360" w:lineRule="auto"/>
              <w:jc w:val="both"/>
              <w:rPr>
                <w:rFonts w:ascii="Times New Roman" w:eastAsia="Times New Roman" w:hAnsi="Times New Roman" w:cs="Times New Roman"/>
                <w:sz w:val="18"/>
                <w:szCs w:val="18"/>
              </w:rPr>
            </w:pPr>
            <w:r w:rsidRPr="002E6383">
              <w:rPr>
                <w:rFonts w:ascii="Times New Roman" w:eastAsia="Times New Roman" w:hAnsi="Times New Roman" w:cs="Times New Roman"/>
                <w:color w:val="000000"/>
                <w:sz w:val="18"/>
                <w:szCs w:val="18"/>
              </w:rPr>
              <w:t>Sociocultural</w:t>
            </w:r>
          </w:p>
        </w:tc>
        <w:tc>
          <w:tcPr>
            <w:tcW w:w="3512" w:type="dxa"/>
            <w:hideMark/>
          </w:tcPr>
          <w:p w14:paraId="222754C6" w14:textId="77777777" w:rsidR="003A1421" w:rsidRPr="002E6383" w:rsidRDefault="003A1421" w:rsidP="000C5B68">
            <w:pPr>
              <w:spacing w:before="240" w:after="24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rPr>
            </w:pPr>
            <w:r w:rsidRPr="002E6383">
              <w:rPr>
                <w:rFonts w:ascii="Times New Roman" w:eastAsia="Times New Roman" w:hAnsi="Times New Roman" w:cs="Times New Roman"/>
                <w:color w:val="000000"/>
                <w:sz w:val="18"/>
                <w:szCs w:val="18"/>
              </w:rPr>
              <w:t xml:space="preserve">Visitors require a clean, accessible, and well-being-focused stay. Travellers during and after COVID-19 place importance on having tailored experiences that also consider local culture, with a heightened focus on hygiene and safety measures in their accommodation choices and demand for personalised experiences particular among the travellers (Ning and Shin, 2022; Kalava, 2024). </w:t>
            </w:r>
          </w:p>
        </w:tc>
        <w:tc>
          <w:tcPr>
            <w:tcW w:w="3969" w:type="dxa"/>
            <w:hideMark/>
          </w:tcPr>
          <w:p w14:paraId="59EBF8FC" w14:textId="77777777" w:rsidR="003A1421" w:rsidRPr="002E6383" w:rsidRDefault="003A1421" w:rsidP="000C5B68">
            <w:pPr>
              <w:spacing w:before="240" w:after="24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2E6383">
              <w:rPr>
                <w:rFonts w:ascii="Times New Roman" w:eastAsia="Times New Roman" w:hAnsi="Times New Roman" w:cs="Times New Roman"/>
                <w:color w:val="000000"/>
                <w:sz w:val="18"/>
                <w:szCs w:val="18"/>
              </w:rPr>
              <w:t>Inadequate or substandard housekeeping services, performed in inconsistent or unreliable ways at varying times and locations, may still fail to meet customer expectations. (</w:t>
            </w:r>
            <w:r w:rsidRPr="002E6383">
              <w:rPr>
                <w:rFonts w:ascii="Times New Roman" w:hAnsi="Times New Roman" w:cs="Times New Roman"/>
                <w:sz w:val="18"/>
                <w:szCs w:val="18"/>
              </w:rPr>
              <w:t>Tripadvisor, 2024b)</w:t>
            </w:r>
          </w:p>
          <w:p w14:paraId="4CBBB935" w14:textId="77777777" w:rsidR="003A1421" w:rsidRPr="002E6383" w:rsidRDefault="003A1421" w:rsidP="000C5B68">
            <w:pPr>
              <w:spacing w:before="240" w:after="24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rPr>
            </w:pPr>
          </w:p>
        </w:tc>
      </w:tr>
      <w:tr w:rsidR="003A1421" w:rsidRPr="002E6383" w14:paraId="1900E9E3" w14:textId="77777777" w:rsidTr="002E6383">
        <w:trPr>
          <w:trHeight w:val="1168"/>
        </w:trPr>
        <w:tc>
          <w:tcPr>
            <w:cnfStyle w:val="001000000000" w:firstRow="0" w:lastRow="0" w:firstColumn="1" w:lastColumn="0" w:oddVBand="0" w:evenVBand="0" w:oddHBand="0" w:evenHBand="0" w:firstRowFirstColumn="0" w:firstRowLastColumn="0" w:lastRowFirstColumn="0" w:lastRowLastColumn="0"/>
            <w:tcW w:w="1696" w:type="dxa"/>
            <w:hideMark/>
          </w:tcPr>
          <w:p w14:paraId="66042707" w14:textId="20C922C2" w:rsidR="003A1421" w:rsidRPr="002E6383" w:rsidRDefault="00862AB8" w:rsidP="000C5B68">
            <w:pPr>
              <w:spacing w:before="240" w:after="240" w:line="360" w:lineRule="auto"/>
              <w:jc w:val="both"/>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Technological </w:t>
            </w:r>
          </w:p>
        </w:tc>
        <w:tc>
          <w:tcPr>
            <w:tcW w:w="3512" w:type="dxa"/>
            <w:hideMark/>
          </w:tcPr>
          <w:p w14:paraId="485A18E0" w14:textId="26E786F3" w:rsidR="003A1421" w:rsidRPr="002E6383" w:rsidRDefault="00ED3C16" w:rsidP="000C5B68">
            <w:pPr>
              <w:spacing w:before="240" w:after="240"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ED3C16">
              <w:rPr>
                <w:rFonts w:ascii="Times New Roman" w:hAnsi="Times New Roman" w:cs="Times New Roman"/>
                <w:bCs/>
                <w:sz w:val="18"/>
                <w:szCs w:val="18"/>
                <w:lang w:val="en-US"/>
              </w:rPr>
              <w:t xml:space="preserve">The hospitality industry stands at the threshold of technological transformation, in which AI and robotics systems will significantly influence how guests experience their stay. The hospitality industry now adopts AI-powered PMS systems, chatbots, and self-service terminals as standard practices, which deliver both scale and efficiency in personalisation, according to Alabamia </w:t>
            </w:r>
            <w:r w:rsidRPr="00C71645">
              <w:rPr>
                <w:rFonts w:ascii="Times New Roman" w:hAnsi="Times New Roman" w:cs="Times New Roman"/>
                <w:bCs/>
                <w:i/>
                <w:iCs/>
                <w:sz w:val="18"/>
                <w:szCs w:val="18"/>
                <w:lang w:val="en-US"/>
              </w:rPr>
              <w:t>et al</w:t>
            </w:r>
            <w:r w:rsidRPr="00ED3C16">
              <w:rPr>
                <w:rFonts w:ascii="Times New Roman" w:hAnsi="Times New Roman" w:cs="Times New Roman"/>
                <w:bCs/>
                <w:sz w:val="18"/>
                <w:szCs w:val="18"/>
                <w:lang w:val="en-US"/>
              </w:rPr>
              <w:t xml:space="preserve">. (2025) and Pitakaso </w:t>
            </w:r>
            <w:r w:rsidRPr="00C71645">
              <w:rPr>
                <w:rFonts w:ascii="Times New Roman" w:hAnsi="Times New Roman" w:cs="Times New Roman"/>
                <w:bCs/>
                <w:i/>
                <w:iCs/>
                <w:sz w:val="18"/>
                <w:szCs w:val="18"/>
                <w:lang w:val="en-US"/>
              </w:rPr>
              <w:t>et al</w:t>
            </w:r>
            <w:r w:rsidRPr="00ED3C16">
              <w:rPr>
                <w:rFonts w:ascii="Times New Roman" w:hAnsi="Times New Roman" w:cs="Times New Roman"/>
                <w:bCs/>
                <w:sz w:val="18"/>
                <w:szCs w:val="18"/>
                <w:lang w:val="en-US"/>
              </w:rPr>
              <w:t xml:space="preserve">. (2025). </w:t>
            </w:r>
          </w:p>
        </w:tc>
        <w:tc>
          <w:tcPr>
            <w:tcW w:w="3969" w:type="dxa"/>
            <w:hideMark/>
          </w:tcPr>
          <w:p w14:paraId="43792157" w14:textId="3BA5C0C1" w:rsidR="003A1421" w:rsidRPr="002E6383" w:rsidRDefault="00AC2FFE" w:rsidP="000C5B68">
            <w:pPr>
              <w:spacing w:before="240" w:after="240"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lang w:val="en-US"/>
              </w:rPr>
            </w:pPr>
            <w:r w:rsidRPr="00AC2FFE">
              <w:rPr>
                <w:rFonts w:ascii="Times New Roman" w:hAnsi="Times New Roman" w:cs="Times New Roman"/>
                <w:bCs/>
                <w:sz w:val="18"/>
                <w:szCs w:val="18"/>
                <w:lang w:val="en-US"/>
              </w:rPr>
              <w:t>The implementation of these innovations will enable DoubleTree by Hilton Bristol to meet the growing customer demand for digital services while maintaining its competitive edge.</w:t>
            </w:r>
          </w:p>
        </w:tc>
      </w:tr>
      <w:tr w:rsidR="003A1421" w:rsidRPr="002E6383" w14:paraId="5AB906B6" w14:textId="77777777" w:rsidTr="002E6383">
        <w:trPr>
          <w:cnfStyle w:val="000000100000" w:firstRow="0" w:lastRow="0" w:firstColumn="0" w:lastColumn="0" w:oddVBand="0" w:evenVBand="0" w:oddHBand="1" w:evenHBand="0" w:firstRowFirstColumn="0" w:firstRowLastColumn="0" w:lastRowFirstColumn="0" w:lastRowLastColumn="0"/>
          <w:trHeight w:val="1177"/>
        </w:trPr>
        <w:tc>
          <w:tcPr>
            <w:cnfStyle w:val="001000000000" w:firstRow="0" w:lastRow="0" w:firstColumn="1" w:lastColumn="0" w:oddVBand="0" w:evenVBand="0" w:oddHBand="0" w:evenHBand="0" w:firstRowFirstColumn="0" w:firstRowLastColumn="0" w:lastRowFirstColumn="0" w:lastRowLastColumn="0"/>
            <w:tcW w:w="1696" w:type="dxa"/>
            <w:hideMark/>
          </w:tcPr>
          <w:p w14:paraId="531976CA" w14:textId="240D4047" w:rsidR="003A1421" w:rsidRPr="002E6383" w:rsidRDefault="00862AB8" w:rsidP="000C5B68">
            <w:pPr>
              <w:spacing w:before="240" w:after="240" w:line="360" w:lineRule="auto"/>
              <w:jc w:val="both"/>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Economica </w:t>
            </w:r>
          </w:p>
        </w:tc>
        <w:tc>
          <w:tcPr>
            <w:tcW w:w="3512" w:type="dxa"/>
            <w:hideMark/>
          </w:tcPr>
          <w:p w14:paraId="12EF0E9C" w14:textId="25BEAD54" w:rsidR="003A1421" w:rsidRPr="002E6383" w:rsidRDefault="005B6BCE" w:rsidP="000C5B68">
            <w:pPr>
              <w:spacing w:line="480" w:lineRule="auto"/>
              <w:contextualSpacing/>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18"/>
                <w:szCs w:val="18"/>
                <w:lang w:val="en-US"/>
              </w:rPr>
            </w:pPr>
            <w:r w:rsidRPr="005B6BCE">
              <w:rPr>
                <w:rFonts w:ascii="Times New Roman" w:hAnsi="Times New Roman" w:cs="Times New Roman"/>
                <w:bCs/>
                <w:sz w:val="18"/>
                <w:szCs w:val="18"/>
              </w:rPr>
              <w:t>Hotels must maintain cost-effectiveness while delivering high-quality service, as the current economic uncertainty and inflation rates will impact travel-related discretionary spending. The ability to forecast economic conditions, along with guest spending patterns, will help hotels achieve profitability due to global economic trends (</w:t>
            </w:r>
            <w:r w:rsidR="003A1421" w:rsidRPr="002E6383">
              <w:rPr>
                <w:rFonts w:ascii="Times New Roman" w:hAnsi="Times New Roman" w:cs="Times New Roman"/>
                <w:bCs/>
                <w:sz w:val="18"/>
                <w:szCs w:val="18"/>
                <w:lang w:val="en-US"/>
              </w:rPr>
              <w:t>(</w:t>
            </w:r>
            <w:r w:rsidR="003A1421" w:rsidRPr="002E6383">
              <w:rPr>
                <w:rFonts w:ascii="Times New Roman" w:hAnsi="Times New Roman" w:cs="Times New Roman"/>
                <w:bCs/>
                <w:sz w:val="18"/>
                <w:szCs w:val="18"/>
              </w:rPr>
              <w:t xml:space="preserve">Zhubei, </w:t>
            </w:r>
            <w:r w:rsidR="003A1421" w:rsidRPr="002E6383">
              <w:rPr>
                <w:rFonts w:ascii="Times New Roman" w:hAnsi="Times New Roman" w:cs="Times New Roman"/>
                <w:bCs/>
                <w:i/>
                <w:iCs/>
                <w:sz w:val="18"/>
                <w:szCs w:val="18"/>
              </w:rPr>
              <w:t>et al</w:t>
            </w:r>
            <w:r w:rsidR="003A1421" w:rsidRPr="002E6383">
              <w:rPr>
                <w:rFonts w:ascii="Times New Roman" w:hAnsi="Times New Roman" w:cs="Times New Roman"/>
                <w:bCs/>
                <w:sz w:val="18"/>
                <w:szCs w:val="18"/>
              </w:rPr>
              <w:t xml:space="preserve">.,2024; Safonov, 2017). </w:t>
            </w:r>
          </w:p>
          <w:p w14:paraId="7810275F" w14:textId="77777777" w:rsidR="003A1421" w:rsidRPr="002E6383" w:rsidRDefault="003A1421" w:rsidP="000C5B68">
            <w:pPr>
              <w:spacing w:before="240" w:after="24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lang w:val="en-US"/>
              </w:rPr>
            </w:pPr>
          </w:p>
        </w:tc>
        <w:tc>
          <w:tcPr>
            <w:tcW w:w="3969" w:type="dxa"/>
            <w:hideMark/>
          </w:tcPr>
          <w:p w14:paraId="1EC36A44" w14:textId="77777777" w:rsidR="003A1421" w:rsidRPr="002E6383" w:rsidRDefault="003A1421" w:rsidP="000C5B68">
            <w:pPr>
              <w:spacing w:before="240" w:after="24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2E6383">
              <w:rPr>
                <w:rFonts w:ascii="Times New Roman" w:eastAsia="Times New Roman" w:hAnsi="Times New Roman" w:cs="Times New Roman"/>
                <w:color w:val="000000"/>
                <w:sz w:val="18"/>
                <w:szCs w:val="18"/>
              </w:rPr>
              <w:t>Strategic location facilitates business activity in the city centre, but additional costs such as parking may reduce patronage from more cost-sensitive customers. (Booking.com, 2025).</w:t>
            </w:r>
          </w:p>
          <w:p w14:paraId="49D064D4" w14:textId="77777777" w:rsidR="003A1421" w:rsidRPr="002E6383" w:rsidRDefault="003A1421" w:rsidP="000C5B68">
            <w:pPr>
              <w:spacing w:before="240" w:after="24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rPr>
            </w:pPr>
          </w:p>
        </w:tc>
      </w:tr>
      <w:tr w:rsidR="003A1421" w:rsidRPr="002E6383" w14:paraId="4867A146" w14:textId="77777777" w:rsidTr="002E6383">
        <w:trPr>
          <w:trHeight w:val="1940"/>
        </w:trPr>
        <w:tc>
          <w:tcPr>
            <w:cnfStyle w:val="001000000000" w:firstRow="0" w:lastRow="0" w:firstColumn="1" w:lastColumn="0" w:oddVBand="0" w:evenVBand="0" w:oddHBand="0" w:evenHBand="0" w:firstRowFirstColumn="0" w:firstRowLastColumn="0" w:lastRowFirstColumn="0" w:lastRowLastColumn="0"/>
            <w:tcW w:w="1696" w:type="dxa"/>
            <w:hideMark/>
          </w:tcPr>
          <w:p w14:paraId="07434AF6" w14:textId="53B87A83" w:rsidR="003A1421" w:rsidRPr="002E6383" w:rsidRDefault="00C11700" w:rsidP="000C5B68">
            <w:pPr>
              <w:spacing w:before="240" w:after="240" w:line="360" w:lineRule="auto"/>
              <w:jc w:val="both"/>
              <w:rPr>
                <w:rFonts w:ascii="Times New Roman" w:eastAsia="Times New Roman" w:hAnsi="Times New Roman" w:cs="Times New Roman"/>
                <w:sz w:val="18"/>
                <w:szCs w:val="18"/>
              </w:rPr>
            </w:pPr>
            <w:r>
              <w:rPr>
                <w:rFonts w:ascii="Times New Roman" w:eastAsia="Times New Roman" w:hAnsi="Times New Roman" w:cs="Times New Roman"/>
                <w:sz w:val="18"/>
                <w:szCs w:val="18"/>
              </w:rPr>
              <w:lastRenderedPageBreak/>
              <w:t>Environmenta</w:t>
            </w:r>
            <w:r>
              <w:rPr>
                <w:rFonts w:ascii="Times New Roman" w:eastAsia="Times New Roman" w:hAnsi="Times New Roman" w:cs="Times New Roman"/>
                <w:b w:val="0"/>
                <w:bCs w:val="0"/>
                <w:sz w:val="18"/>
                <w:szCs w:val="18"/>
              </w:rPr>
              <w:t>l</w:t>
            </w:r>
            <w:r>
              <w:rPr>
                <w:rFonts w:ascii="Times New Roman" w:eastAsia="Times New Roman" w:hAnsi="Times New Roman" w:cs="Times New Roman"/>
                <w:sz w:val="18"/>
                <w:szCs w:val="18"/>
              </w:rPr>
              <w:t xml:space="preserve"> </w:t>
            </w:r>
          </w:p>
        </w:tc>
        <w:tc>
          <w:tcPr>
            <w:tcW w:w="3512" w:type="dxa"/>
            <w:hideMark/>
          </w:tcPr>
          <w:p w14:paraId="3B9F86D9" w14:textId="685855BC" w:rsidR="003A1421" w:rsidRPr="002E6383" w:rsidRDefault="00BC6F7C" w:rsidP="000C5B68">
            <w:pPr>
              <w:spacing w:line="48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en-US"/>
              </w:rPr>
            </w:pPr>
            <w:r w:rsidRPr="00BC6F7C">
              <w:rPr>
                <w:rFonts w:ascii="Times New Roman" w:hAnsi="Times New Roman" w:cs="Times New Roman"/>
                <w:bCs/>
                <w:sz w:val="18"/>
                <w:szCs w:val="18"/>
                <w:lang w:val="en-US"/>
              </w:rPr>
              <w:t xml:space="preserve">Environmental sustainability has become a past and present trend, as it now serves as a competitive differentiator. Ethical </w:t>
            </w:r>
            <w:r w:rsidR="00C71645" w:rsidRPr="00BC6F7C">
              <w:rPr>
                <w:rFonts w:ascii="Times New Roman" w:hAnsi="Times New Roman" w:cs="Times New Roman"/>
                <w:bCs/>
                <w:sz w:val="18"/>
                <w:szCs w:val="18"/>
                <w:lang w:val="en-US"/>
              </w:rPr>
              <w:t>travelers</w:t>
            </w:r>
            <w:r w:rsidRPr="00BC6F7C">
              <w:rPr>
                <w:rFonts w:ascii="Times New Roman" w:hAnsi="Times New Roman" w:cs="Times New Roman"/>
                <w:bCs/>
                <w:sz w:val="18"/>
                <w:szCs w:val="18"/>
                <w:lang w:val="en-US"/>
              </w:rPr>
              <w:t xml:space="preserve"> choose to stay in eco-friendly accommodations. The company benefits from both an enhanced reputation and reduced future operational expenses through the implementation of energy-saving initiatives, green certification, and sustainable processes that minimise waste, conserve water, and recycle materials</w:t>
            </w:r>
            <w:r w:rsidR="003A1421" w:rsidRPr="002E6383">
              <w:rPr>
                <w:rFonts w:ascii="Times New Roman" w:hAnsi="Times New Roman" w:cs="Times New Roman"/>
                <w:bCs/>
                <w:sz w:val="18"/>
                <w:szCs w:val="18"/>
                <w:lang w:val="en-US"/>
              </w:rPr>
              <w:t xml:space="preserve"> (</w:t>
            </w:r>
            <w:r w:rsidR="003A1421" w:rsidRPr="002E6383">
              <w:rPr>
                <w:rFonts w:ascii="Times New Roman" w:eastAsia="Times New Roman" w:hAnsi="Times New Roman" w:cs="Times New Roman"/>
                <w:sz w:val="18"/>
                <w:szCs w:val="18"/>
              </w:rPr>
              <w:t xml:space="preserve">Sharm </w:t>
            </w:r>
            <w:r w:rsidR="003A1421" w:rsidRPr="002E6383">
              <w:rPr>
                <w:rFonts w:ascii="Times New Roman" w:eastAsia="Times New Roman" w:hAnsi="Times New Roman" w:cs="Times New Roman"/>
                <w:i/>
                <w:iCs/>
                <w:sz w:val="18"/>
                <w:szCs w:val="18"/>
              </w:rPr>
              <w:t>et al.,</w:t>
            </w:r>
            <w:r w:rsidR="003A1421" w:rsidRPr="002E6383">
              <w:rPr>
                <w:rFonts w:ascii="Times New Roman" w:eastAsia="Times New Roman" w:hAnsi="Times New Roman" w:cs="Times New Roman"/>
                <w:sz w:val="18"/>
                <w:szCs w:val="18"/>
              </w:rPr>
              <w:t xml:space="preserve">2024; Legrand </w:t>
            </w:r>
            <w:r w:rsidR="003A1421" w:rsidRPr="002E6383">
              <w:rPr>
                <w:rFonts w:ascii="Times New Roman" w:eastAsia="Times New Roman" w:hAnsi="Times New Roman" w:cs="Times New Roman"/>
                <w:i/>
                <w:iCs/>
                <w:sz w:val="18"/>
                <w:szCs w:val="18"/>
              </w:rPr>
              <w:t>et al</w:t>
            </w:r>
            <w:r w:rsidR="003A1421" w:rsidRPr="002E6383">
              <w:rPr>
                <w:rFonts w:ascii="Times New Roman" w:eastAsia="Times New Roman" w:hAnsi="Times New Roman" w:cs="Times New Roman"/>
                <w:sz w:val="18"/>
                <w:szCs w:val="18"/>
              </w:rPr>
              <w:t xml:space="preserve">., 2022). </w:t>
            </w:r>
          </w:p>
        </w:tc>
        <w:tc>
          <w:tcPr>
            <w:tcW w:w="3969" w:type="dxa"/>
            <w:hideMark/>
          </w:tcPr>
          <w:p w14:paraId="7205179C" w14:textId="71DB59B5" w:rsidR="002A76A5" w:rsidRPr="002E6383" w:rsidRDefault="002A76A5" w:rsidP="000C5B68">
            <w:pPr>
              <w:spacing w:before="240" w:after="240"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rPr>
            </w:pPr>
            <w:r w:rsidRPr="002A76A5">
              <w:rPr>
                <w:rFonts w:ascii="Times New Roman" w:eastAsia="Times New Roman" w:hAnsi="Times New Roman" w:cs="Times New Roman"/>
                <w:sz w:val="18"/>
                <w:szCs w:val="18"/>
              </w:rPr>
              <w:t>The initiative will draw the rising segment to DoubleTree by Hilton Bristol through its green expectations advancement and brand image improvement while Hilton's Travel with Purpose program supports ESG compliance.</w:t>
            </w:r>
          </w:p>
        </w:tc>
      </w:tr>
      <w:tr w:rsidR="003A1421" w:rsidRPr="002E6383" w14:paraId="34912895" w14:textId="77777777" w:rsidTr="002E6383">
        <w:trPr>
          <w:cnfStyle w:val="000000100000" w:firstRow="0" w:lastRow="0" w:firstColumn="0" w:lastColumn="0" w:oddVBand="0" w:evenVBand="0" w:oddHBand="1" w:evenHBand="0" w:firstRowFirstColumn="0" w:firstRowLastColumn="0" w:lastRowFirstColumn="0" w:lastRowLastColumn="0"/>
          <w:trHeight w:val="1690"/>
        </w:trPr>
        <w:tc>
          <w:tcPr>
            <w:cnfStyle w:val="001000000000" w:firstRow="0" w:lastRow="0" w:firstColumn="1" w:lastColumn="0" w:oddVBand="0" w:evenVBand="0" w:oddHBand="0" w:evenHBand="0" w:firstRowFirstColumn="0" w:firstRowLastColumn="0" w:lastRowFirstColumn="0" w:lastRowLastColumn="0"/>
            <w:tcW w:w="1696" w:type="dxa"/>
            <w:hideMark/>
          </w:tcPr>
          <w:p w14:paraId="4AA2DFF5" w14:textId="48A6F20F" w:rsidR="003A1421" w:rsidRPr="002E6383" w:rsidRDefault="00C11700" w:rsidP="000C5B68">
            <w:pPr>
              <w:spacing w:before="240" w:after="240" w:line="360" w:lineRule="auto"/>
              <w:jc w:val="both"/>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Political/Legal </w:t>
            </w:r>
          </w:p>
        </w:tc>
        <w:tc>
          <w:tcPr>
            <w:tcW w:w="3512" w:type="dxa"/>
            <w:hideMark/>
          </w:tcPr>
          <w:p w14:paraId="65769890" w14:textId="6B4D5282" w:rsidR="003A1421" w:rsidRPr="002E6383" w:rsidRDefault="00CE3491" w:rsidP="000C5B68">
            <w:pPr>
              <w:spacing w:before="240" w:after="24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CE3491">
              <w:rPr>
                <w:rFonts w:ascii="Times New Roman" w:eastAsia="Times New Roman" w:hAnsi="Times New Roman" w:cs="Times New Roman"/>
                <w:color w:val="000000"/>
                <w:sz w:val="18"/>
                <w:szCs w:val="18"/>
              </w:rPr>
              <w:t>The hotel operates in an environment with regulatory elements that include tourism taxes, health regulations, and ESG (Environmental, Social, and Governance) compliance. At the same time, Hilton demonstrates a strong corporate commitment to ESG activities</w:t>
            </w:r>
            <w:r w:rsidR="003A1421" w:rsidRPr="002E6383">
              <w:rPr>
                <w:rFonts w:ascii="Times New Roman" w:eastAsia="Times New Roman" w:hAnsi="Times New Roman" w:cs="Times New Roman"/>
                <w:color w:val="000000"/>
                <w:sz w:val="18"/>
                <w:szCs w:val="18"/>
              </w:rPr>
              <w:t xml:space="preserve">. Brexit has led to worker shortages and low retention rates due to the rigidity of visa and work permit requirements, impacting recruitment and compliance. Additionally, a growing focus on GDPR, Health and Safety, food safety, and consumer protection laws means unresolved complaints risk legal claims and reputational damage, necessitating formal processes. (Legendre, Ding, and Back, 20240; </w:t>
            </w:r>
            <w:r w:rsidR="003A1421" w:rsidRPr="002E6383">
              <w:rPr>
                <w:rFonts w:ascii="Times New Roman" w:eastAsia="Times New Roman" w:hAnsi="Times New Roman" w:cs="Times New Roman"/>
                <w:sz w:val="18"/>
                <w:szCs w:val="18"/>
              </w:rPr>
              <w:t xml:space="preserve">Caterer.com, 2025; </w:t>
            </w:r>
            <w:r w:rsidR="003A1421" w:rsidRPr="002E6383">
              <w:rPr>
                <w:rFonts w:ascii="Times New Roman" w:eastAsia="Times New Roman" w:hAnsi="Times New Roman" w:cs="Times New Roman"/>
                <w:color w:val="000000"/>
                <w:sz w:val="18"/>
                <w:szCs w:val="18"/>
              </w:rPr>
              <w:t>Hilton</w:t>
            </w:r>
            <w:r w:rsidR="003A1421" w:rsidRPr="002E6383">
              <w:rPr>
                <w:rFonts w:ascii="Times New Roman" w:eastAsia="Times New Roman" w:hAnsi="Times New Roman" w:cs="Times New Roman"/>
                <w:b/>
                <w:bCs/>
                <w:color w:val="000000"/>
                <w:sz w:val="18"/>
                <w:szCs w:val="18"/>
              </w:rPr>
              <w:t xml:space="preserve">, </w:t>
            </w:r>
            <w:r w:rsidR="003A1421" w:rsidRPr="002E6383">
              <w:rPr>
                <w:rFonts w:ascii="Times New Roman" w:eastAsia="Times New Roman" w:hAnsi="Times New Roman" w:cs="Times New Roman"/>
                <w:color w:val="000000"/>
                <w:sz w:val="18"/>
                <w:szCs w:val="18"/>
              </w:rPr>
              <w:t>2024).</w:t>
            </w:r>
          </w:p>
        </w:tc>
        <w:tc>
          <w:tcPr>
            <w:tcW w:w="3969" w:type="dxa"/>
            <w:hideMark/>
          </w:tcPr>
          <w:p w14:paraId="11C7AEFF" w14:textId="77777777" w:rsidR="003A1421" w:rsidRPr="002E6383" w:rsidRDefault="003A1421" w:rsidP="000C5B68">
            <w:pPr>
              <w:spacing w:before="240" w:after="24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rPr>
            </w:pPr>
            <w:r w:rsidRPr="002E6383">
              <w:rPr>
                <w:rFonts w:ascii="Times New Roman" w:eastAsia="Times New Roman" w:hAnsi="Times New Roman" w:cs="Times New Roman"/>
                <w:sz w:val="18"/>
                <w:szCs w:val="18"/>
              </w:rPr>
              <w:t xml:space="preserve">Centralised Hilton HR and support help mitigate risk, but local execution continues to be exposed to staffing and policy changes. Letting complaints go unresolved (such as parking disputes) poses a risk of legal claims and a damaging reputation. A formal process for complaints is needed </w:t>
            </w:r>
          </w:p>
        </w:tc>
      </w:tr>
      <w:tr w:rsidR="003A1421" w:rsidRPr="002E6383" w14:paraId="25DA4226" w14:textId="77777777" w:rsidTr="002E6383">
        <w:trPr>
          <w:trHeight w:val="2225"/>
        </w:trPr>
        <w:tc>
          <w:tcPr>
            <w:cnfStyle w:val="001000000000" w:firstRow="0" w:lastRow="0" w:firstColumn="1" w:lastColumn="0" w:oddVBand="0" w:evenVBand="0" w:oddHBand="0" w:evenHBand="0" w:firstRowFirstColumn="0" w:firstRowLastColumn="0" w:lastRowFirstColumn="0" w:lastRowLastColumn="0"/>
            <w:tcW w:w="1696" w:type="dxa"/>
            <w:hideMark/>
          </w:tcPr>
          <w:p w14:paraId="3FCE9B98" w14:textId="77777777" w:rsidR="003A1421" w:rsidRPr="002E6383" w:rsidRDefault="003A1421" w:rsidP="000C5B68">
            <w:pPr>
              <w:spacing w:before="240" w:after="240" w:line="360" w:lineRule="auto"/>
              <w:jc w:val="both"/>
              <w:rPr>
                <w:rFonts w:ascii="Times New Roman" w:eastAsia="Times New Roman" w:hAnsi="Times New Roman" w:cs="Times New Roman"/>
                <w:sz w:val="18"/>
                <w:szCs w:val="18"/>
              </w:rPr>
            </w:pPr>
            <w:r w:rsidRPr="002E6383">
              <w:rPr>
                <w:rFonts w:ascii="Times New Roman" w:eastAsia="Times New Roman" w:hAnsi="Times New Roman" w:cs="Times New Roman"/>
                <w:color w:val="000000"/>
                <w:sz w:val="18"/>
                <w:szCs w:val="18"/>
              </w:rPr>
              <w:t>Ethical</w:t>
            </w:r>
          </w:p>
        </w:tc>
        <w:tc>
          <w:tcPr>
            <w:tcW w:w="3512" w:type="dxa"/>
            <w:hideMark/>
          </w:tcPr>
          <w:p w14:paraId="7433EA49" w14:textId="77777777" w:rsidR="003A1421" w:rsidRPr="002E6383" w:rsidRDefault="003A1421" w:rsidP="000C5B68">
            <w:pPr>
              <w:spacing w:before="240" w:after="240"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2E6383">
              <w:rPr>
                <w:rFonts w:ascii="Times New Roman" w:eastAsia="Times New Roman" w:hAnsi="Times New Roman" w:cs="Times New Roman"/>
                <w:color w:val="000000"/>
                <w:sz w:val="18"/>
                <w:szCs w:val="18"/>
              </w:rPr>
              <w:t xml:space="preserve"> Employee well-being and decent work standards have emerged as a high priority in the sector, underpinned by a focus on responsible marketing practices, ethical labour standards, and robust corporate social responsibility (CSR). Both clients and staff expect socio-economic justice and </w:t>
            </w:r>
            <w:r w:rsidRPr="002E6383">
              <w:rPr>
                <w:rFonts w:ascii="Times New Roman" w:eastAsia="Times New Roman" w:hAnsi="Times New Roman" w:cs="Times New Roman"/>
                <w:color w:val="000000"/>
                <w:sz w:val="18"/>
                <w:szCs w:val="18"/>
              </w:rPr>
              <w:lastRenderedPageBreak/>
              <w:t>responsibility (</w:t>
            </w:r>
            <w:r w:rsidRPr="002E6383">
              <w:rPr>
                <w:rFonts w:ascii="Times New Roman" w:eastAsia="Times New Roman" w:hAnsi="Times New Roman" w:cs="Times New Roman"/>
                <w:sz w:val="18"/>
                <w:szCs w:val="18"/>
              </w:rPr>
              <w:t xml:space="preserve">UN Tourism, 2020; Van de Ven, 2008). </w:t>
            </w:r>
          </w:p>
        </w:tc>
        <w:tc>
          <w:tcPr>
            <w:tcW w:w="3969" w:type="dxa"/>
            <w:hideMark/>
          </w:tcPr>
          <w:p w14:paraId="06AFEB15" w14:textId="77777777" w:rsidR="003A1421" w:rsidRPr="002E6383" w:rsidRDefault="003A1421" w:rsidP="000C5B68">
            <w:pPr>
              <w:spacing w:line="48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lang w:val="en-US"/>
              </w:rPr>
            </w:pPr>
            <w:r w:rsidRPr="002E6383">
              <w:rPr>
                <w:rFonts w:ascii="Times New Roman" w:eastAsia="Times New Roman" w:hAnsi="Times New Roman" w:cs="Times New Roman"/>
                <w:color w:val="000000"/>
                <w:sz w:val="18"/>
                <w:szCs w:val="18"/>
              </w:rPr>
              <w:lastRenderedPageBreak/>
              <w:t xml:space="preserve">  According to TripAdvisor (2024), Hilton's global policies promote strong ethics. However, gaps in execution, such as sluggish service recovery, can undermine brand values. </w:t>
            </w:r>
          </w:p>
        </w:tc>
      </w:tr>
      <w:tr w:rsidR="003A1421" w:rsidRPr="002E6383" w14:paraId="0C76BF78" w14:textId="77777777" w:rsidTr="002E6383">
        <w:trPr>
          <w:cnfStyle w:val="000000100000" w:firstRow="0" w:lastRow="0" w:firstColumn="0" w:lastColumn="0" w:oddVBand="0" w:evenVBand="0" w:oddHBand="1" w:evenHBand="0" w:firstRowFirstColumn="0" w:firstRowLastColumn="0" w:lastRowFirstColumn="0" w:lastRowLastColumn="0"/>
          <w:trHeight w:val="1717"/>
        </w:trPr>
        <w:tc>
          <w:tcPr>
            <w:cnfStyle w:val="001000000000" w:firstRow="0" w:lastRow="0" w:firstColumn="1" w:lastColumn="0" w:oddVBand="0" w:evenVBand="0" w:oddHBand="0" w:evenHBand="0" w:firstRowFirstColumn="0" w:firstRowLastColumn="0" w:lastRowFirstColumn="0" w:lastRowLastColumn="0"/>
            <w:tcW w:w="1696" w:type="dxa"/>
            <w:hideMark/>
          </w:tcPr>
          <w:p w14:paraId="41286427" w14:textId="77777777" w:rsidR="003A1421" w:rsidRPr="002E6383" w:rsidRDefault="003A1421" w:rsidP="000C5B68">
            <w:pPr>
              <w:spacing w:before="240" w:after="240" w:line="360" w:lineRule="auto"/>
              <w:jc w:val="both"/>
              <w:rPr>
                <w:rFonts w:ascii="Times New Roman" w:eastAsia="Times New Roman" w:hAnsi="Times New Roman" w:cs="Times New Roman"/>
                <w:sz w:val="18"/>
                <w:szCs w:val="18"/>
              </w:rPr>
            </w:pPr>
            <w:r w:rsidRPr="002E6383">
              <w:rPr>
                <w:rFonts w:ascii="Times New Roman" w:eastAsia="Times New Roman" w:hAnsi="Times New Roman" w:cs="Times New Roman"/>
                <w:color w:val="000000"/>
                <w:sz w:val="18"/>
                <w:szCs w:val="18"/>
              </w:rPr>
              <w:t>Demographic</w:t>
            </w:r>
          </w:p>
        </w:tc>
        <w:tc>
          <w:tcPr>
            <w:tcW w:w="3512" w:type="dxa"/>
            <w:hideMark/>
          </w:tcPr>
          <w:p w14:paraId="4596F66C" w14:textId="77777777" w:rsidR="003A1421" w:rsidRPr="002E6383" w:rsidRDefault="003A1421" w:rsidP="000C5B68">
            <w:pPr>
              <w:spacing w:before="240" w:after="24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2E6383">
              <w:rPr>
                <w:rFonts w:ascii="Times New Roman" w:eastAsia="Times New Roman" w:hAnsi="Times New Roman" w:cs="Times New Roman"/>
                <w:color w:val="000000"/>
                <w:sz w:val="18"/>
                <w:szCs w:val="18"/>
              </w:rPr>
              <w:t xml:space="preserve">The population of Bristol consists of students, workers, families and global tourists. As per technology-friendly service provisions, there is an increasing demand for easy-to-access ordinance (Webster and Ivanov, 2020). </w:t>
            </w:r>
          </w:p>
          <w:p w14:paraId="4B78674C" w14:textId="77777777" w:rsidR="003A1421" w:rsidRPr="002E6383" w:rsidRDefault="003A1421" w:rsidP="000C5B68">
            <w:pPr>
              <w:spacing w:before="240" w:after="24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rPr>
            </w:pPr>
          </w:p>
        </w:tc>
        <w:tc>
          <w:tcPr>
            <w:tcW w:w="3969" w:type="dxa"/>
            <w:hideMark/>
          </w:tcPr>
          <w:p w14:paraId="651FB52F" w14:textId="77777777" w:rsidR="003A1421" w:rsidRPr="002E6383" w:rsidRDefault="003A1421" w:rsidP="000C5B68">
            <w:pPr>
              <w:spacing w:before="240" w:after="24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rPr>
            </w:pPr>
            <w:r w:rsidRPr="002E6383">
              <w:rPr>
                <w:rFonts w:ascii="Times New Roman" w:eastAsia="Times New Roman" w:hAnsi="Times New Roman" w:cs="Times New Roman"/>
                <w:color w:val="000000"/>
                <w:sz w:val="18"/>
                <w:szCs w:val="18"/>
              </w:rPr>
              <w:t>While the hotel makes use of modern technology in meeting diverse guest needs, further training on inclusivity as well as accessibility would be advantageous.</w:t>
            </w:r>
          </w:p>
        </w:tc>
      </w:tr>
    </w:tbl>
    <w:p w14:paraId="06CAF161" w14:textId="00C0FA09" w:rsidR="002E6C15" w:rsidRPr="00984876" w:rsidRDefault="002E6C15" w:rsidP="002E6C15">
      <w:pPr>
        <w:spacing w:line="480" w:lineRule="auto"/>
        <w:ind w:left="720" w:hanging="720"/>
        <w:rPr>
          <w:rFonts w:ascii="Times New Roman" w:hAnsi="Times New Roman" w:cs="Times New Roman"/>
          <w:sz w:val="24"/>
          <w:szCs w:val="24"/>
          <w:shd w:val="clear" w:color="auto" w:fill="FFFFFF"/>
        </w:rPr>
      </w:pPr>
    </w:p>
    <w:p w14:paraId="22BDABE8" w14:textId="26B6D6B7" w:rsidR="00984876" w:rsidRPr="00984876" w:rsidRDefault="00984876" w:rsidP="00984876">
      <w:pPr>
        <w:spacing w:line="480" w:lineRule="auto"/>
        <w:ind w:left="720" w:hanging="720"/>
        <w:rPr>
          <w:rFonts w:ascii="Times New Roman" w:hAnsi="Times New Roman" w:cs="Times New Roman"/>
          <w:sz w:val="24"/>
          <w:szCs w:val="24"/>
        </w:rPr>
      </w:pPr>
    </w:p>
    <w:sectPr w:rsidR="00984876" w:rsidRPr="00984876" w:rsidSect="00CC004A">
      <w:headerReference w:type="default" r:id="rId80"/>
      <w:headerReference w:type="first" r:id="rId8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031BE7" w14:textId="77777777" w:rsidR="00BE6E32" w:rsidRDefault="00BE6E32">
      <w:pPr>
        <w:spacing w:after="0" w:line="240" w:lineRule="auto"/>
      </w:pPr>
      <w:r>
        <w:separator/>
      </w:r>
    </w:p>
  </w:endnote>
  <w:endnote w:type="continuationSeparator" w:id="0">
    <w:p w14:paraId="6A17B3B3" w14:textId="77777777" w:rsidR="00BE6E32" w:rsidRDefault="00BE6E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lgerian">
    <w:panose1 w:val="04020705040A02060702"/>
    <w:charset w:val="00"/>
    <w:family w:val="decorativ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53F537" w14:textId="77777777" w:rsidR="00BE6E32" w:rsidRDefault="00BE6E32">
      <w:pPr>
        <w:spacing w:after="0" w:line="240" w:lineRule="auto"/>
      </w:pPr>
      <w:r>
        <w:separator/>
      </w:r>
    </w:p>
  </w:footnote>
  <w:footnote w:type="continuationSeparator" w:id="0">
    <w:p w14:paraId="219F1DE6" w14:textId="77777777" w:rsidR="00BE6E32" w:rsidRDefault="00BE6E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26662599"/>
      <w:docPartObj>
        <w:docPartGallery w:val="Page Numbers (Top of Page)"/>
        <w:docPartUnique/>
      </w:docPartObj>
    </w:sdtPr>
    <w:sdtEndPr>
      <w:rPr>
        <w:noProof/>
      </w:rPr>
    </w:sdtEndPr>
    <w:sdtContent>
      <w:p w14:paraId="586EF05B" w14:textId="2CD9E4EB" w:rsidR="008674B2" w:rsidRDefault="007F1611">
        <w:pPr>
          <w:pStyle w:val="Header"/>
          <w:jc w:val="right"/>
        </w:pPr>
        <w:r>
          <w:fldChar w:fldCharType="begin"/>
        </w:r>
        <w:r>
          <w:instrText xml:space="preserve"> PAGE   \* MERGEFORMAT </w:instrText>
        </w:r>
        <w:r>
          <w:fldChar w:fldCharType="separate"/>
        </w:r>
        <w:r w:rsidR="00421095">
          <w:rPr>
            <w:noProof/>
          </w:rPr>
          <w:t>8</w:t>
        </w:r>
        <w:r>
          <w:rPr>
            <w:noProof/>
          </w:rPr>
          <w:fldChar w:fldCharType="end"/>
        </w:r>
      </w:p>
    </w:sdtContent>
  </w:sdt>
  <w:p w14:paraId="51B2A0F5" w14:textId="77777777" w:rsidR="008674B2" w:rsidRDefault="008674B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24"/>
        <w:szCs w:val="24"/>
      </w:rPr>
      <w:id w:val="-1282184683"/>
      <w:docPartObj>
        <w:docPartGallery w:val="Page Numbers (Top of Page)"/>
        <w:docPartUnique/>
      </w:docPartObj>
    </w:sdtPr>
    <w:sdtEndPr>
      <w:rPr>
        <w:rFonts w:asciiTheme="minorHAnsi" w:hAnsiTheme="minorHAnsi" w:cstheme="minorBidi"/>
        <w:noProof/>
        <w:sz w:val="22"/>
        <w:szCs w:val="22"/>
      </w:rPr>
    </w:sdtEndPr>
    <w:sdtContent>
      <w:p w14:paraId="2E4B1637" w14:textId="087B2AAC" w:rsidR="00287795" w:rsidRDefault="00D34BA4" w:rsidP="00D34BA4">
        <w:pPr>
          <w:pStyle w:val="Header"/>
        </w:pPr>
        <w:r>
          <w:rPr>
            <w:rFonts w:ascii="Times New Roman" w:hAnsi="Times New Roman" w:cs="Times New Roman"/>
            <w:sz w:val="24"/>
            <w:szCs w:val="24"/>
          </w:rPr>
          <w:tab/>
        </w:r>
        <w:r>
          <w:rPr>
            <w:rFonts w:ascii="Times New Roman" w:hAnsi="Times New Roman" w:cs="Times New Roman"/>
            <w:sz w:val="24"/>
            <w:szCs w:val="24"/>
          </w:rPr>
          <w:tab/>
        </w:r>
        <w:r w:rsidR="0023796F" w:rsidRPr="00287795">
          <w:rPr>
            <w:rFonts w:ascii="Times New Roman" w:hAnsi="Times New Roman" w:cs="Times New Roman"/>
            <w:sz w:val="24"/>
            <w:szCs w:val="24"/>
          </w:rPr>
          <w:fldChar w:fldCharType="begin"/>
        </w:r>
        <w:r w:rsidR="0023796F" w:rsidRPr="00287795">
          <w:rPr>
            <w:rFonts w:ascii="Times New Roman" w:hAnsi="Times New Roman" w:cs="Times New Roman"/>
            <w:sz w:val="24"/>
            <w:szCs w:val="24"/>
          </w:rPr>
          <w:instrText xml:space="preserve"> PAGE   \* MERGEFORMAT </w:instrText>
        </w:r>
        <w:r w:rsidR="0023796F" w:rsidRPr="00287795">
          <w:rPr>
            <w:rFonts w:ascii="Times New Roman" w:hAnsi="Times New Roman" w:cs="Times New Roman"/>
            <w:sz w:val="24"/>
            <w:szCs w:val="24"/>
          </w:rPr>
          <w:fldChar w:fldCharType="separate"/>
        </w:r>
        <w:r w:rsidR="005E3388">
          <w:rPr>
            <w:rFonts w:ascii="Times New Roman" w:hAnsi="Times New Roman" w:cs="Times New Roman"/>
            <w:noProof/>
            <w:sz w:val="24"/>
            <w:szCs w:val="24"/>
          </w:rPr>
          <w:t>1</w:t>
        </w:r>
        <w:r w:rsidR="0023796F" w:rsidRPr="00287795">
          <w:rPr>
            <w:rFonts w:ascii="Times New Roman" w:hAnsi="Times New Roman" w:cs="Times New Roman"/>
            <w:noProof/>
            <w:sz w:val="24"/>
            <w:szCs w:val="24"/>
          </w:rPr>
          <w:fldChar w:fldCharType="end"/>
        </w:r>
      </w:p>
    </w:sdtContent>
  </w:sdt>
  <w:p w14:paraId="5EAC1A2F" w14:textId="77777777" w:rsidR="008674B2" w:rsidRDefault="008674B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562D1"/>
    <w:multiLevelType w:val="multilevel"/>
    <w:tmpl w:val="11E00448"/>
    <w:lvl w:ilvl="0">
      <w:start w:val="1"/>
      <w:numFmt w:val="lowerRoman"/>
      <w:lvlText w:val="%1."/>
      <w:lvlJc w:val="left"/>
      <w:pPr>
        <w:tabs>
          <w:tab w:val="num" w:pos="786"/>
        </w:tabs>
        <w:ind w:left="786" w:hanging="360"/>
      </w:pPr>
      <w:rPr>
        <w:rFonts w:ascii="Arial" w:eastAsia="Times New Roman" w:hAnsi="Arial" w:cs="Arial"/>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D97A94"/>
    <w:multiLevelType w:val="multilevel"/>
    <w:tmpl w:val="855A3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563072"/>
    <w:multiLevelType w:val="hybridMultilevel"/>
    <w:tmpl w:val="A522A32E"/>
    <w:lvl w:ilvl="0" w:tplc="B09620A6">
      <w:start w:val="1"/>
      <w:numFmt w:val="lowerLetter"/>
      <w:lvlText w:val="(%1.)"/>
      <w:lvlJc w:val="left"/>
      <w:pPr>
        <w:ind w:left="720" w:hanging="360"/>
      </w:pPr>
      <w:rPr>
        <w:rFonts w:hint="default"/>
      </w:rPr>
    </w:lvl>
    <w:lvl w:ilvl="1" w:tplc="C5FE2204" w:tentative="1">
      <w:start w:val="1"/>
      <w:numFmt w:val="lowerLetter"/>
      <w:lvlText w:val="%2."/>
      <w:lvlJc w:val="left"/>
      <w:pPr>
        <w:ind w:left="1440" w:hanging="360"/>
      </w:pPr>
    </w:lvl>
    <w:lvl w:ilvl="2" w:tplc="5F1C118A" w:tentative="1">
      <w:start w:val="1"/>
      <w:numFmt w:val="lowerRoman"/>
      <w:lvlText w:val="%3."/>
      <w:lvlJc w:val="right"/>
      <w:pPr>
        <w:ind w:left="2160" w:hanging="180"/>
      </w:pPr>
    </w:lvl>
    <w:lvl w:ilvl="3" w:tplc="5882FC84" w:tentative="1">
      <w:start w:val="1"/>
      <w:numFmt w:val="decimal"/>
      <w:lvlText w:val="%4."/>
      <w:lvlJc w:val="left"/>
      <w:pPr>
        <w:ind w:left="2880" w:hanging="360"/>
      </w:pPr>
    </w:lvl>
    <w:lvl w:ilvl="4" w:tplc="DF4CED08" w:tentative="1">
      <w:start w:val="1"/>
      <w:numFmt w:val="lowerLetter"/>
      <w:lvlText w:val="%5."/>
      <w:lvlJc w:val="left"/>
      <w:pPr>
        <w:ind w:left="3600" w:hanging="360"/>
      </w:pPr>
    </w:lvl>
    <w:lvl w:ilvl="5" w:tplc="0FA0ED98" w:tentative="1">
      <w:start w:val="1"/>
      <w:numFmt w:val="lowerRoman"/>
      <w:lvlText w:val="%6."/>
      <w:lvlJc w:val="right"/>
      <w:pPr>
        <w:ind w:left="4320" w:hanging="180"/>
      </w:pPr>
    </w:lvl>
    <w:lvl w:ilvl="6" w:tplc="A22C057A" w:tentative="1">
      <w:start w:val="1"/>
      <w:numFmt w:val="decimal"/>
      <w:lvlText w:val="%7."/>
      <w:lvlJc w:val="left"/>
      <w:pPr>
        <w:ind w:left="5040" w:hanging="360"/>
      </w:pPr>
    </w:lvl>
    <w:lvl w:ilvl="7" w:tplc="7D188766" w:tentative="1">
      <w:start w:val="1"/>
      <w:numFmt w:val="lowerLetter"/>
      <w:lvlText w:val="%8."/>
      <w:lvlJc w:val="left"/>
      <w:pPr>
        <w:ind w:left="5760" w:hanging="360"/>
      </w:pPr>
    </w:lvl>
    <w:lvl w:ilvl="8" w:tplc="EC46CFF8" w:tentative="1">
      <w:start w:val="1"/>
      <w:numFmt w:val="lowerRoman"/>
      <w:lvlText w:val="%9."/>
      <w:lvlJc w:val="right"/>
      <w:pPr>
        <w:ind w:left="6480" w:hanging="180"/>
      </w:pPr>
    </w:lvl>
  </w:abstractNum>
  <w:abstractNum w:abstractNumId="3" w15:restartNumberingAfterBreak="0">
    <w:nsid w:val="06A51DA0"/>
    <w:multiLevelType w:val="hybridMultilevel"/>
    <w:tmpl w:val="5F4A3798"/>
    <w:lvl w:ilvl="0" w:tplc="177677EC">
      <w:start w:val="1"/>
      <w:numFmt w:val="lowerLetter"/>
      <w:lvlText w:val="(%1)"/>
      <w:lvlJc w:val="left"/>
      <w:pPr>
        <w:ind w:left="720" w:hanging="360"/>
      </w:pPr>
      <w:rPr>
        <w:rFonts w:hint="default"/>
      </w:rPr>
    </w:lvl>
    <w:lvl w:ilvl="1" w:tplc="054A48E6" w:tentative="1">
      <w:start w:val="1"/>
      <w:numFmt w:val="lowerLetter"/>
      <w:lvlText w:val="%2."/>
      <w:lvlJc w:val="left"/>
      <w:pPr>
        <w:ind w:left="1440" w:hanging="360"/>
      </w:pPr>
    </w:lvl>
    <w:lvl w:ilvl="2" w:tplc="15B8A5BC" w:tentative="1">
      <w:start w:val="1"/>
      <w:numFmt w:val="lowerRoman"/>
      <w:lvlText w:val="%3."/>
      <w:lvlJc w:val="right"/>
      <w:pPr>
        <w:ind w:left="2160" w:hanging="180"/>
      </w:pPr>
    </w:lvl>
    <w:lvl w:ilvl="3" w:tplc="B8BEE090" w:tentative="1">
      <w:start w:val="1"/>
      <w:numFmt w:val="decimal"/>
      <w:lvlText w:val="%4."/>
      <w:lvlJc w:val="left"/>
      <w:pPr>
        <w:ind w:left="2880" w:hanging="360"/>
      </w:pPr>
    </w:lvl>
    <w:lvl w:ilvl="4" w:tplc="76541116" w:tentative="1">
      <w:start w:val="1"/>
      <w:numFmt w:val="lowerLetter"/>
      <w:lvlText w:val="%5."/>
      <w:lvlJc w:val="left"/>
      <w:pPr>
        <w:ind w:left="3600" w:hanging="360"/>
      </w:pPr>
    </w:lvl>
    <w:lvl w:ilvl="5" w:tplc="DA2A38CA" w:tentative="1">
      <w:start w:val="1"/>
      <w:numFmt w:val="lowerRoman"/>
      <w:lvlText w:val="%6."/>
      <w:lvlJc w:val="right"/>
      <w:pPr>
        <w:ind w:left="4320" w:hanging="180"/>
      </w:pPr>
    </w:lvl>
    <w:lvl w:ilvl="6" w:tplc="25E2AA72" w:tentative="1">
      <w:start w:val="1"/>
      <w:numFmt w:val="decimal"/>
      <w:lvlText w:val="%7."/>
      <w:lvlJc w:val="left"/>
      <w:pPr>
        <w:ind w:left="5040" w:hanging="360"/>
      </w:pPr>
    </w:lvl>
    <w:lvl w:ilvl="7" w:tplc="69C2AE40" w:tentative="1">
      <w:start w:val="1"/>
      <w:numFmt w:val="lowerLetter"/>
      <w:lvlText w:val="%8."/>
      <w:lvlJc w:val="left"/>
      <w:pPr>
        <w:ind w:left="5760" w:hanging="360"/>
      </w:pPr>
    </w:lvl>
    <w:lvl w:ilvl="8" w:tplc="7CA8B986" w:tentative="1">
      <w:start w:val="1"/>
      <w:numFmt w:val="lowerRoman"/>
      <w:lvlText w:val="%9."/>
      <w:lvlJc w:val="right"/>
      <w:pPr>
        <w:ind w:left="6480" w:hanging="180"/>
      </w:pPr>
    </w:lvl>
  </w:abstractNum>
  <w:abstractNum w:abstractNumId="4" w15:restartNumberingAfterBreak="0">
    <w:nsid w:val="081C3A6C"/>
    <w:multiLevelType w:val="multilevel"/>
    <w:tmpl w:val="E9E458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DC030CE"/>
    <w:multiLevelType w:val="multilevel"/>
    <w:tmpl w:val="048CF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ECB252B"/>
    <w:multiLevelType w:val="multilevel"/>
    <w:tmpl w:val="25744A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F9A2AEA"/>
    <w:multiLevelType w:val="multilevel"/>
    <w:tmpl w:val="03369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24A50CA"/>
    <w:multiLevelType w:val="multilevel"/>
    <w:tmpl w:val="25744AE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9" w15:restartNumberingAfterBreak="0">
    <w:nsid w:val="140D6186"/>
    <w:multiLevelType w:val="hybridMultilevel"/>
    <w:tmpl w:val="AFB8BD5A"/>
    <w:lvl w:ilvl="0" w:tplc="1B306F42">
      <w:start w:val="1"/>
      <w:numFmt w:val="lowerRoman"/>
      <w:lvlText w:val="%1."/>
      <w:lvlJc w:val="left"/>
      <w:pPr>
        <w:ind w:left="1080" w:hanging="720"/>
      </w:pPr>
      <w:rPr>
        <w:rFonts w:hint="default"/>
      </w:rPr>
    </w:lvl>
    <w:lvl w:ilvl="1" w:tplc="D0C239F6" w:tentative="1">
      <w:start w:val="1"/>
      <w:numFmt w:val="lowerLetter"/>
      <w:lvlText w:val="%2."/>
      <w:lvlJc w:val="left"/>
      <w:pPr>
        <w:ind w:left="1440" w:hanging="360"/>
      </w:pPr>
    </w:lvl>
    <w:lvl w:ilvl="2" w:tplc="245E7E16" w:tentative="1">
      <w:start w:val="1"/>
      <w:numFmt w:val="lowerRoman"/>
      <w:lvlText w:val="%3."/>
      <w:lvlJc w:val="right"/>
      <w:pPr>
        <w:ind w:left="2160" w:hanging="180"/>
      </w:pPr>
    </w:lvl>
    <w:lvl w:ilvl="3" w:tplc="72F48C9C" w:tentative="1">
      <w:start w:val="1"/>
      <w:numFmt w:val="decimal"/>
      <w:lvlText w:val="%4."/>
      <w:lvlJc w:val="left"/>
      <w:pPr>
        <w:ind w:left="2880" w:hanging="360"/>
      </w:pPr>
    </w:lvl>
    <w:lvl w:ilvl="4" w:tplc="BE680FD4" w:tentative="1">
      <w:start w:val="1"/>
      <w:numFmt w:val="lowerLetter"/>
      <w:lvlText w:val="%5."/>
      <w:lvlJc w:val="left"/>
      <w:pPr>
        <w:ind w:left="3600" w:hanging="360"/>
      </w:pPr>
    </w:lvl>
    <w:lvl w:ilvl="5" w:tplc="AFFCF362" w:tentative="1">
      <w:start w:val="1"/>
      <w:numFmt w:val="lowerRoman"/>
      <w:lvlText w:val="%6."/>
      <w:lvlJc w:val="right"/>
      <w:pPr>
        <w:ind w:left="4320" w:hanging="180"/>
      </w:pPr>
    </w:lvl>
    <w:lvl w:ilvl="6" w:tplc="87A08FEC" w:tentative="1">
      <w:start w:val="1"/>
      <w:numFmt w:val="decimal"/>
      <w:lvlText w:val="%7."/>
      <w:lvlJc w:val="left"/>
      <w:pPr>
        <w:ind w:left="5040" w:hanging="360"/>
      </w:pPr>
    </w:lvl>
    <w:lvl w:ilvl="7" w:tplc="D94001C2" w:tentative="1">
      <w:start w:val="1"/>
      <w:numFmt w:val="lowerLetter"/>
      <w:lvlText w:val="%8."/>
      <w:lvlJc w:val="left"/>
      <w:pPr>
        <w:ind w:left="5760" w:hanging="360"/>
      </w:pPr>
    </w:lvl>
    <w:lvl w:ilvl="8" w:tplc="D1124B02" w:tentative="1">
      <w:start w:val="1"/>
      <w:numFmt w:val="lowerRoman"/>
      <w:lvlText w:val="%9."/>
      <w:lvlJc w:val="right"/>
      <w:pPr>
        <w:ind w:left="6480" w:hanging="180"/>
      </w:pPr>
    </w:lvl>
  </w:abstractNum>
  <w:abstractNum w:abstractNumId="10" w15:restartNumberingAfterBreak="0">
    <w:nsid w:val="1A514CA1"/>
    <w:multiLevelType w:val="hybridMultilevel"/>
    <w:tmpl w:val="ACD87642"/>
    <w:lvl w:ilvl="0" w:tplc="4EC4336E">
      <w:start w:val="100"/>
      <w:numFmt w:val="decimal"/>
      <w:lvlText w:val="%1"/>
      <w:lvlJc w:val="left"/>
      <w:pPr>
        <w:ind w:left="1080" w:hanging="360"/>
      </w:pPr>
      <w:rPr>
        <w:rFonts w:hint="default"/>
      </w:rPr>
    </w:lvl>
    <w:lvl w:ilvl="1" w:tplc="79CE4E6A" w:tentative="1">
      <w:start w:val="1"/>
      <w:numFmt w:val="lowerLetter"/>
      <w:lvlText w:val="%2."/>
      <w:lvlJc w:val="left"/>
      <w:pPr>
        <w:ind w:left="1800" w:hanging="360"/>
      </w:pPr>
    </w:lvl>
    <w:lvl w:ilvl="2" w:tplc="BB427598" w:tentative="1">
      <w:start w:val="1"/>
      <w:numFmt w:val="lowerRoman"/>
      <w:lvlText w:val="%3."/>
      <w:lvlJc w:val="right"/>
      <w:pPr>
        <w:ind w:left="2520" w:hanging="180"/>
      </w:pPr>
    </w:lvl>
    <w:lvl w:ilvl="3" w:tplc="EC24D902" w:tentative="1">
      <w:start w:val="1"/>
      <w:numFmt w:val="decimal"/>
      <w:lvlText w:val="%4."/>
      <w:lvlJc w:val="left"/>
      <w:pPr>
        <w:ind w:left="3240" w:hanging="360"/>
      </w:pPr>
    </w:lvl>
    <w:lvl w:ilvl="4" w:tplc="AE36F34A" w:tentative="1">
      <w:start w:val="1"/>
      <w:numFmt w:val="lowerLetter"/>
      <w:lvlText w:val="%5."/>
      <w:lvlJc w:val="left"/>
      <w:pPr>
        <w:ind w:left="3960" w:hanging="360"/>
      </w:pPr>
    </w:lvl>
    <w:lvl w:ilvl="5" w:tplc="F5A43BFA" w:tentative="1">
      <w:start w:val="1"/>
      <w:numFmt w:val="lowerRoman"/>
      <w:lvlText w:val="%6."/>
      <w:lvlJc w:val="right"/>
      <w:pPr>
        <w:ind w:left="4680" w:hanging="180"/>
      </w:pPr>
    </w:lvl>
    <w:lvl w:ilvl="6" w:tplc="5554CF30" w:tentative="1">
      <w:start w:val="1"/>
      <w:numFmt w:val="decimal"/>
      <w:lvlText w:val="%7."/>
      <w:lvlJc w:val="left"/>
      <w:pPr>
        <w:ind w:left="5400" w:hanging="360"/>
      </w:pPr>
    </w:lvl>
    <w:lvl w:ilvl="7" w:tplc="F9F84770" w:tentative="1">
      <w:start w:val="1"/>
      <w:numFmt w:val="lowerLetter"/>
      <w:lvlText w:val="%8."/>
      <w:lvlJc w:val="left"/>
      <w:pPr>
        <w:ind w:left="6120" w:hanging="360"/>
      </w:pPr>
    </w:lvl>
    <w:lvl w:ilvl="8" w:tplc="041AB1CC" w:tentative="1">
      <w:start w:val="1"/>
      <w:numFmt w:val="lowerRoman"/>
      <w:lvlText w:val="%9."/>
      <w:lvlJc w:val="right"/>
      <w:pPr>
        <w:ind w:left="6840" w:hanging="180"/>
      </w:pPr>
    </w:lvl>
  </w:abstractNum>
  <w:abstractNum w:abstractNumId="11" w15:restartNumberingAfterBreak="0">
    <w:nsid w:val="1A72349A"/>
    <w:multiLevelType w:val="multilevel"/>
    <w:tmpl w:val="8826A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CD41B9C"/>
    <w:multiLevelType w:val="hybridMultilevel"/>
    <w:tmpl w:val="0884F328"/>
    <w:lvl w:ilvl="0" w:tplc="F6B4F6EA">
      <w:start w:val="1"/>
      <w:numFmt w:val="upp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06575F6"/>
    <w:multiLevelType w:val="hybridMultilevel"/>
    <w:tmpl w:val="6BA8A00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251717C2"/>
    <w:multiLevelType w:val="multilevel"/>
    <w:tmpl w:val="11E00448"/>
    <w:lvl w:ilvl="0">
      <w:start w:val="1"/>
      <w:numFmt w:val="lowerRoman"/>
      <w:lvlText w:val="%1."/>
      <w:lvlJc w:val="left"/>
      <w:pPr>
        <w:tabs>
          <w:tab w:val="num" w:pos="786"/>
        </w:tabs>
        <w:ind w:left="786" w:hanging="360"/>
      </w:pPr>
      <w:rPr>
        <w:rFonts w:ascii="Arial" w:eastAsia="Times New Roman" w:hAnsi="Arial" w:cs="Arial"/>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D083B32"/>
    <w:multiLevelType w:val="multilevel"/>
    <w:tmpl w:val="34843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3F326FC"/>
    <w:multiLevelType w:val="multilevel"/>
    <w:tmpl w:val="B7863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5EF5569"/>
    <w:multiLevelType w:val="multilevel"/>
    <w:tmpl w:val="C2581C08"/>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C030E77"/>
    <w:multiLevelType w:val="hybridMultilevel"/>
    <w:tmpl w:val="B4B8784E"/>
    <w:lvl w:ilvl="0" w:tplc="B834450E">
      <w:start w:val="3"/>
      <w:numFmt w:val="upperLetter"/>
      <w:lvlText w:val="(%1)"/>
      <w:lvlJc w:val="left"/>
      <w:pPr>
        <w:ind w:left="720" w:hanging="360"/>
      </w:pPr>
      <w:rPr>
        <w:rFonts w:hint="default"/>
      </w:rPr>
    </w:lvl>
    <w:lvl w:ilvl="1" w:tplc="90BE764A" w:tentative="1">
      <w:start w:val="1"/>
      <w:numFmt w:val="lowerLetter"/>
      <w:lvlText w:val="%2."/>
      <w:lvlJc w:val="left"/>
      <w:pPr>
        <w:ind w:left="1440" w:hanging="360"/>
      </w:pPr>
    </w:lvl>
    <w:lvl w:ilvl="2" w:tplc="510E0138" w:tentative="1">
      <w:start w:val="1"/>
      <w:numFmt w:val="lowerRoman"/>
      <w:lvlText w:val="%3."/>
      <w:lvlJc w:val="right"/>
      <w:pPr>
        <w:ind w:left="2160" w:hanging="180"/>
      </w:pPr>
    </w:lvl>
    <w:lvl w:ilvl="3" w:tplc="2A0EE402" w:tentative="1">
      <w:start w:val="1"/>
      <w:numFmt w:val="decimal"/>
      <w:lvlText w:val="%4."/>
      <w:lvlJc w:val="left"/>
      <w:pPr>
        <w:ind w:left="2880" w:hanging="360"/>
      </w:pPr>
    </w:lvl>
    <w:lvl w:ilvl="4" w:tplc="E6D2A730" w:tentative="1">
      <w:start w:val="1"/>
      <w:numFmt w:val="lowerLetter"/>
      <w:lvlText w:val="%5."/>
      <w:lvlJc w:val="left"/>
      <w:pPr>
        <w:ind w:left="3600" w:hanging="360"/>
      </w:pPr>
    </w:lvl>
    <w:lvl w:ilvl="5" w:tplc="8B9EB1C6" w:tentative="1">
      <w:start w:val="1"/>
      <w:numFmt w:val="lowerRoman"/>
      <w:lvlText w:val="%6."/>
      <w:lvlJc w:val="right"/>
      <w:pPr>
        <w:ind w:left="4320" w:hanging="180"/>
      </w:pPr>
    </w:lvl>
    <w:lvl w:ilvl="6" w:tplc="96E8D67A" w:tentative="1">
      <w:start w:val="1"/>
      <w:numFmt w:val="decimal"/>
      <w:lvlText w:val="%7."/>
      <w:lvlJc w:val="left"/>
      <w:pPr>
        <w:ind w:left="5040" w:hanging="360"/>
      </w:pPr>
    </w:lvl>
    <w:lvl w:ilvl="7" w:tplc="A8C61CE2" w:tentative="1">
      <w:start w:val="1"/>
      <w:numFmt w:val="lowerLetter"/>
      <w:lvlText w:val="%8."/>
      <w:lvlJc w:val="left"/>
      <w:pPr>
        <w:ind w:left="5760" w:hanging="360"/>
      </w:pPr>
    </w:lvl>
    <w:lvl w:ilvl="8" w:tplc="4AF4EB48" w:tentative="1">
      <w:start w:val="1"/>
      <w:numFmt w:val="lowerRoman"/>
      <w:lvlText w:val="%9."/>
      <w:lvlJc w:val="right"/>
      <w:pPr>
        <w:ind w:left="6480" w:hanging="180"/>
      </w:pPr>
    </w:lvl>
  </w:abstractNum>
  <w:abstractNum w:abstractNumId="19" w15:restartNumberingAfterBreak="0">
    <w:nsid w:val="3CCB6598"/>
    <w:multiLevelType w:val="multilevel"/>
    <w:tmpl w:val="7D98A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E6744D2"/>
    <w:multiLevelType w:val="multilevel"/>
    <w:tmpl w:val="D4429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F0322AD"/>
    <w:multiLevelType w:val="multilevel"/>
    <w:tmpl w:val="0DEA3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1A63FB8"/>
    <w:multiLevelType w:val="hybridMultilevel"/>
    <w:tmpl w:val="1D5472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34B5AAF"/>
    <w:multiLevelType w:val="hybridMultilevel"/>
    <w:tmpl w:val="76B6C294"/>
    <w:lvl w:ilvl="0" w:tplc="08090015">
      <w:start w:val="1"/>
      <w:numFmt w:val="upp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4BD90F40"/>
    <w:multiLevelType w:val="multilevel"/>
    <w:tmpl w:val="79DED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82F5BAC"/>
    <w:multiLevelType w:val="hybridMultilevel"/>
    <w:tmpl w:val="20409FE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DA6717F"/>
    <w:multiLevelType w:val="hybridMultilevel"/>
    <w:tmpl w:val="765C10C8"/>
    <w:lvl w:ilvl="0" w:tplc="DB363BA4">
      <w:start w:val="1"/>
      <w:numFmt w:val="lowerLetter"/>
      <w:lvlText w:val="(%1)"/>
      <w:lvlJc w:val="left"/>
      <w:pPr>
        <w:ind w:left="360" w:hanging="360"/>
      </w:pPr>
      <w:rPr>
        <w:rFonts w:hint="default"/>
      </w:rPr>
    </w:lvl>
    <w:lvl w:ilvl="1" w:tplc="6E727FB2" w:tentative="1">
      <w:start w:val="1"/>
      <w:numFmt w:val="lowerLetter"/>
      <w:lvlText w:val="%2."/>
      <w:lvlJc w:val="left"/>
      <w:pPr>
        <w:ind w:left="1440" w:hanging="360"/>
      </w:pPr>
    </w:lvl>
    <w:lvl w:ilvl="2" w:tplc="38BA9F20" w:tentative="1">
      <w:start w:val="1"/>
      <w:numFmt w:val="lowerRoman"/>
      <w:lvlText w:val="%3."/>
      <w:lvlJc w:val="right"/>
      <w:pPr>
        <w:ind w:left="2160" w:hanging="180"/>
      </w:pPr>
    </w:lvl>
    <w:lvl w:ilvl="3" w:tplc="2AFA32FE" w:tentative="1">
      <w:start w:val="1"/>
      <w:numFmt w:val="decimal"/>
      <w:lvlText w:val="%4."/>
      <w:lvlJc w:val="left"/>
      <w:pPr>
        <w:ind w:left="2880" w:hanging="360"/>
      </w:pPr>
    </w:lvl>
    <w:lvl w:ilvl="4" w:tplc="971A44C0" w:tentative="1">
      <w:start w:val="1"/>
      <w:numFmt w:val="lowerLetter"/>
      <w:lvlText w:val="%5."/>
      <w:lvlJc w:val="left"/>
      <w:pPr>
        <w:ind w:left="3600" w:hanging="360"/>
      </w:pPr>
    </w:lvl>
    <w:lvl w:ilvl="5" w:tplc="03D8B5F2" w:tentative="1">
      <w:start w:val="1"/>
      <w:numFmt w:val="lowerRoman"/>
      <w:lvlText w:val="%6."/>
      <w:lvlJc w:val="right"/>
      <w:pPr>
        <w:ind w:left="4320" w:hanging="180"/>
      </w:pPr>
    </w:lvl>
    <w:lvl w:ilvl="6" w:tplc="842E6C6A" w:tentative="1">
      <w:start w:val="1"/>
      <w:numFmt w:val="decimal"/>
      <w:lvlText w:val="%7."/>
      <w:lvlJc w:val="left"/>
      <w:pPr>
        <w:ind w:left="5040" w:hanging="360"/>
      </w:pPr>
    </w:lvl>
    <w:lvl w:ilvl="7" w:tplc="ACE687C4" w:tentative="1">
      <w:start w:val="1"/>
      <w:numFmt w:val="lowerLetter"/>
      <w:lvlText w:val="%8."/>
      <w:lvlJc w:val="left"/>
      <w:pPr>
        <w:ind w:left="5760" w:hanging="360"/>
      </w:pPr>
    </w:lvl>
    <w:lvl w:ilvl="8" w:tplc="0B88B236" w:tentative="1">
      <w:start w:val="1"/>
      <w:numFmt w:val="lowerRoman"/>
      <w:lvlText w:val="%9."/>
      <w:lvlJc w:val="right"/>
      <w:pPr>
        <w:ind w:left="6480" w:hanging="180"/>
      </w:pPr>
    </w:lvl>
  </w:abstractNum>
  <w:abstractNum w:abstractNumId="27" w15:restartNumberingAfterBreak="0">
    <w:nsid w:val="61C63F6B"/>
    <w:multiLevelType w:val="hybridMultilevel"/>
    <w:tmpl w:val="98CA2B36"/>
    <w:lvl w:ilvl="0" w:tplc="016A981C">
      <w:start w:val="1"/>
      <w:numFmt w:val="lowerLetter"/>
      <w:lvlText w:val="%1."/>
      <w:lvlJc w:val="left"/>
      <w:pPr>
        <w:ind w:left="720" w:hanging="360"/>
      </w:pPr>
      <w:rPr>
        <w:rFonts w:hint="default"/>
      </w:rPr>
    </w:lvl>
    <w:lvl w:ilvl="1" w:tplc="DD349676" w:tentative="1">
      <w:start w:val="1"/>
      <w:numFmt w:val="lowerLetter"/>
      <w:lvlText w:val="%2."/>
      <w:lvlJc w:val="left"/>
      <w:pPr>
        <w:ind w:left="1440" w:hanging="360"/>
      </w:pPr>
    </w:lvl>
    <w:lvl w:ilvl="2" w:tplc="C4C44F38" w:tentative="1">
      <w:start w:val="1"/>
      <w:numFmt w:val="lowerRoman"/>
      <w:lvlText w:val="%3."/>
      <w:lvlJc w:val="right"/>
      <w:pPr>
        <w:ind w:left="2160" w:hanging="180"/>
      </w:pPr>
    </w:lvl>
    <w:lvl w:ilvl="3" w:tplc="A12243DC" w:tentative="1">
      <w:start w:val="1"/>
      <w:numFmt w:val="decimal"/>
      <w:lvlText w:val="%4."/>
      <w:lvlJc w:val="left"/>
      <w:pPr>
        <w:ind w:left="2880" w:hanging="360"/>
      </w:pPr>
    </w:lvl>
    <w:lvl w:ilvl="4" w:tplc="9B742F9E" w:tentative="1">
      <w:start w:val="1"/>
      <w:numFmt w:val="lowerLetter"/>
      <w:lvlText w:val="%5."/>
      <w:lvlJc w:val="left"/>
      <w:pPr>
        <w:ind w:left="3600" w:hanging="360"/>
      </w:pPr>
    </w:lvl>
    <w:lvl w:ilvl="5" w:tplc="2888453A" w:tentative="1">
      <w:start w:val="1"/>
      <w:numFmt w:val="lowerRoman"/>
      <w:lvlText w:val="%6."/>
      <w:lvlJc w:val="right"/>
      <w:pPr>
        <w:ind w:left="4320" w:hanging="180"/>
      </w:pPr>
    </w:lvl>
    <w:lvl w:ilvl="6" w:tplc="575253D0" w:tentative="1">
      <w:start w:val="1"/>
      <w:numFmt w:val="decimal"/>
      <w:lvlText w:val="%7."/>
      <w:lvlJc w:val="left"/>
      <w:pPr>
        <w:ind w:left="5040" w:hanging="360"/>
      </w:pPr>
    </w:lvl>
    <w:lvl w:ilvl="7" w:tplc="D06A1D5C" w:tentative="1">
      <w:start w:val="1"/>
      <w:numFmt w:val="lowerLetter"/>
      <w:lvlText w:val="%8."/>
      <w:lvlJc w:val="left"/>
      <w:pPr>
        <w:ind w:left="5760" w:hanging="360"/>
      </w:pPr>
    </w:lvl>
    <w:lvl w:ilvl="8" w:tplc="BDE0BE3C" w:tentative="1">
      <w:start w:val="1"/>
      <w:numFmt w:val="lowerRoman"/>
      <w:lvlText w:val="%9."/>
      <w:lvlJc w:val="right"/>
      <w:pPr>
        <w:ind w:left="6480" w:hanging="180"/>
      </w:pPr>
    </w:lvl>
  </w:abstractNum>
  <w:abstractNum w:abstractNumId="28" w15:restartNumberingAfterBreak="0">
    <w:nsid w:val="6978631B"/>
    <w:multiLevelType w:val="multilevel"/>
    <w:tmpl w:val="9FAAD19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69BA4468"/>
    <w:multiLevelType w:val="multilevel"/>
    <w:tmpl w:val="0A409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A685C31"/>
    <w:multiLevelType w:val="hybridMultilevel"/>
    <w:tmpl w:val="60E6F362"/>
    <w:lvl w:ilvl="0" w:tplc="FC14428E">
      <w:start w:val="1"/>
      <w:numFmt w:val="lowerLetter"/>
      <w:lvlText w:val="%1."/>
      <w:lvlJc w:val="left"/>
      <w:pPr>
        <w:ind w:left="720" w:hanging="360"/>
      </w:pPr>
      <w:rPr>
        <w:rFonts w:hint="default"/>
      </w:rPr>
    </w:lvl>
    <w:lvl w:ilvl="1" w:tplc="B538AB9E" w:tentative="1">
      <w:start w:val="1"/>
      <w:numFmt w:val="lowerLetter"/>
      <w:lvlText w:val="%2."/>
      <w:lvlJc w:val="left"/>
      <w:pPr>
        <w:ind w:left="1440" w:hanging="360"/>
      </w:pPr>
    </w:lvl>
    <w:lvl w:ilvl="2" w:tplc="454256F8" w:tentative="1">
      <w:start w:val="1"/>
      <w:numFmt w:val="lowerRoman"/>
      <w:lvlText w:val="%3."/>
      <w:lvlJc w:val="right"/>
      <w:pPr>
        <w:ind w:left="2160" w:hanging="180"/>
      </w:pPr>
    </w:lvl>
    <w:lvl w:ilvl="3" w:tplc="D76251FE" w:tentative="1">
      <w:start w:val="1"/>
      <w:numFmt w:val="decimal"/>
      <w:lvlText w:val="%4."/>
      <w:lvlJc w:val="left"/>
      <w:pPr>
        <w:ind w:left="2880" w:hanging="360"/>
      </w:pPr>
    </w:lvl>
    <w:lvl w:ilvl="4" w:tplc="FFF85286" w:tentative="1">
      <w:start w:val="1"/>
      <w:numFmt w:val="lowerLetter"/>
      <w:lvlText w:val="%5."/>
      <w:lvlJc w:val="left"/>
      <w:pPr>
        <w:ind w:left="3600" w:hanging="360"/>
      </w:pPr>
    </w:lvl>
    <w:lvl w:ilvl="5" w:tplc="6E8E972A" w:tentative="1">
      <w:start w:val="1"/>
      <w:numFmt w:val="lowerRoman"/>
      <w:lvlText w:val="%6."/>
      <w:lvlJc w:val="right"/>
      <w:pPr>
        <w:ind w:left="4320" w:hanging="180"/>
      </w:pPr>
    </w:lvl>
    <w:lvl w:ilvl="6" w:tplc="A198E872" w:tentative="1">
      <w:start w:val="1"/>
      <w:numFmt w:val="decimal"/>
      <w:lvlText w:val="%7."/>
      <w:lvlJc w:val="left"/>
      <w:pPr>
        <w:ind w:left="5040" w:hanging="360"/>
      </w:pPr>
    </w:lvl>
    <w:lvl w:ilvl="7" w:tplc="0F6A9108" w:tentative="1">
      <w:start w:val="1"/>
      <w:numFmt w:val="lowerLetter"/>
      <w:lvlText w:val="%8."/>
      <w:lvlJc w:val="left"/>
      <w:pPr>
        <w:ind w:left="5760" w:hanging="360"/>
      </w:pPr>
    </w:lvl>
    <w:lvl w:ilvl="8" w:tplc="5D76E0F4" w:tentative="1">
      <w:start w:val="1"/>
      <w:numFmt w:val="lowerRoman"/>
      <w:lvlText w:val="%9."/>
      <w:lvlJc w:val="right"/>
      <w:pPr>
        <w:ind w:left="6480" w:hanging="180"/>
      </w:pPr>
    </w:lvl>
  </w:abstractNum>
  <w:abstractNum w:abstractNumId="31" w15:restartNumberingAfterBreak="0">
    <w:nsid w:val="70025DB1"/>
    <w:multiLevelType w:val="multilevel"/>
    <w:tmpl w:val="22C66024"/>
    <w:lvl w:ilvl="0">
      <w:start w:val="1"/>
      <w:numFmt w:val="bullet"/>
      <w:lvlText w:val=""/>
      <w:lvlJc w:val="left"/>
      <w:pPr>
        <w:tabs>
          <w:tab w:val="num" w:pos="1080"/>
        </w:tabs>
        <w:ind w:left="1080" w:hanging="360"/>
      </w:pPr>
      <w:rPr>
        <w:rFonts w:ascii="Symbol" w:hAnsi="Symbol" w:hint="default"/>
        <w:sz w:val="20"/>
      </w:rPr>
    </w:lvl>
    <w:lvl w:ilvl="1">
      <w:start w:val="1"/>
      <w:numFmt w:val="lowerLetter"/>
      <w:lvlText w:val="%2."/>
      <w:lvlJc w:val="left"/>
      <w:pPr>
        <w:ind w:left="1800" w:hanging="360"/>
      </w:pPr>
      <w:rPr>
        <w:rFonts w:hint="default"/>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2" w15:restartNumberingAfterBreak="0">
    <w:nsid w:val="74C610E3"/>
    <w:multiLevelType w:val="hybridMultilevel"/>
    <w:tmpl w:val="C84212EA"/>
    <w:lvl w:ilvl="0" w:tplc="9D5443B8">
      <w:start w:val="4"/>
      <w:numFmt w:val="lowerLetter"/>
      <w:lvlText w:val="(%1)"/>
      <w:lvlJc w:val="left"/>
      <w:pPr>
        <w:ind w:left="720" w:hanging="360"/>
      </w:pPr>
      <w:rPr>
        <w:rFonts w:hint="default"/>
      </w:rPr>
    </w:lvl>
    <w:lvl w:ilvl="1" w:tplc="5FB8707A">
      <w:start w:val="1"/>
      <w:numFmt w:val="lowerLetter"/>
      <w:lvlText w:val="%2."/>
      <w:lvlJc w:val="left"/>
      <w:pPr>
        <w:ind w:left="1440" w:hanging="360"/>
      </w:pPr>
    </w:lvl>
    <w:lvl w:ilvl="2" w:tplc="70E0B9BE" w:tentative="1">
      <w:start w:val="1"/>
      <w:numFmt w:val="lowerRoman"/>
      <w:lvlText w:val="%3."/>
      <w:lvlJc w:val="right"/>
      <w:pPr>
        <w:ind w:left="2160" w:hanging="180"/>
      </w:pPr>
    </w:lvl>
    <w:lvl w:ilvl="3" w:tplc="2B8CEBDE" w:tentative="1">
      <w:start w:val="1"/>
      <w:numFmt w:val="decimal"/>
      <w:lvlText w:val="%4."/>
      <w:lvlJc w:val="left"/>
      <w:pPr>
        <w:ind w:left="2880" w:hanging="360"/>
      </w:pPr>
    </w:lvl>
    <w:lvl w:ilvl="4" w:tplc="64AA626A" w:tentative="1">
      <w:start w:val="1"/>
      <w:numFmt w:val="lowerLetter"/>
      <w:lvlText w:val="%5."/>
      <w:lvlJc w:val="left"/>
      <w:pPr>
        <w:ind w:left="3600" w:hanging="360"/>
      </w:pPr>
    </w:lvl>
    <w:lvl w:ilvl="5" w:tplc="0DCC9B4E" w:tentative="1">
      <w:start w:val="1"/>
      <w:numFmt w:val="lowerRoman"/>
      <w:lvlText w:val="%6."/>
      <w:lvlJc w:val="right"/>
      <w:pPr>
        <w:ind w:left="4320" w:hanging="180"/>
      </w:pPr>
    </w:lvl>
    <w:lvl w:ilvl="6" w:tplc="9BBCE9F4" w:tentative="1">
      <w:start w:val="1"/>
      <w:numFmt w:val="decimal"/>
      <w:lvlText w:val="%7."/>
      <w:lvlJc w:val="left"/>
      <w:pPr>
        <w:ind w:left="5040" w:hanging="360"/>
      </w:pPr>
    </w:lvl>
    <w:lvl w:ilvl="7" w:tplc="BAFAA682" w:tentative="1">
      <w:start w:val="1"/>
      <w:numFmt w:val="lowerLetter"/>
      <w:lvlText w:val="%8."/>
      <w:lvlJc w:val="left"/>
      <w:pPr>
        <w:ind w:left="5760" w:hanging="360"/>
      </w:pPr>
    </w:lvl>
    <w:lvl w:ilvl="8" w:tplc="41967F7C" w:tentative="1">
      <w:start w:val="1"/>
      <w:numFmt w:val="lowerRoman"/>
      <w:lvlText w:val="%9."/>
      <w:lvlJc w:val="right"/>
      <w:pPr>
        <w:ind w:left="6480" w:hanging="180"/>
      </w:pPr>
    </w:lvl>
  </w:abstractNum>
  <w:abstractNum w:abstractNumId="33" w15:restartNumberingAfterBreak="0">
    <w:nsid w:val="7B0D69BA"/>
    <w:multiLevelType w:val="hybridMultilevel"/>
    <w:tmpl w:val="B0BA6C0E"/>
    <w:lvl w:ilvl="0" w:tplc="797AA5E4">
      <w:start w:val="1"/>
      <w:numFmt w:val="bullet"/>
      <w:lvlText w:val=""/>
      <w:lvlJc w:val="left"/>
      <w:pPr>
        <w:ind w:left="720" w:hanging="360"/>
      </w:pPr>
      <w:rPr>
        <w:rFonts w:ascii="Wingdings" w:hAnsi="Wingdings" w:hint="default"/>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61019472">
    <w:abstractNumId w:val="3"/>
  </w:num>
  <w:num w:numId="2" w16cid:durableId="1962807052">
    <w:abstractNumId w:val="14"/>
  </w:num>
  <w:num w:numId="3" w16cid:durableId="402607394">
    <w:abstractNumId w:val="9"/>
  </w:num>
  <w:num w:numId="4" w16cid:durableId="1087337901">
    <w:abstractNumId w:val="18"/>
  </w:num>
  <w:num w:numId="5" w16cid:durableId="267588489">
    <w:abstractNumId w:val="26"/>
  </w:num>
  <w:num w:numId="6" w16cid:durableId="346492642">
    <w:abstractNumId w:val="28"/>
  </w:num>
  <w:num w:numId="7" w16cid:durableId="1231311219">
    <w:abstractNumId w:val="0"/>
  </w:num>
  <w:num w:numId="8" w16cid:durableId="1616013744">
    <w:abstractNumId w:val="21"/>
  </w:num>
  <w:num w:numId="9" w16cid:durableId="22902810">
    <w:abstractNumId w:val="10"/>
  </w:num>
  <w:num w:numId="10" w16cid:durableId="1075782157">
    <w:abstractNumId w:val="32"/>
  </w:num>
  <w:num w:numId="11" w16cid:durableId="1508835475">
    <w:abstractNumId w:val="2"/>
  </w:num>
  <w:num w:numId="12" w16cid:durableId="41253538">
    <w:abstractNumId w:val="30"/>
  </w:num>
  <w:num w:numId="13" w16cid:durableId="2116441171">
    <w:abstractNumId w:val="27"/>
  </w:num>
  <w:num w:numId="14" w16cid:durableId="1685092398">
    <w:abstractNumId w:val="15"/>
  </w:num>
  <w:num w:numId="15" w16cid:durableId="103810207">
    <w:abstractNumId w:val="7"/>
  </w:num>
  <w:num w:numId="16" w16cid:durableId="597568195">
    <w:abstractNumId w:val="8"/>
  </w:num>
  <w:num w:numId="17" w16cid:durableId="253781145">
    <w:abstractNumId w:val="4"/>
  </w:num>
  <w:num w:numId="18" w16cid:durableId="1895695207">
    <w:abstractNumId w:val="29"/>
  </w:num>
  <w:num w:numId="19" w16cid:durableId="557521063">
    <w:abstractNumId w:val="16"/>
  </w:num>
  <w:num w:numId="20" w16cid:durableId="954021332">
    <w:abstractNumId w:val="24"/>
  </w:num>
  <w:num w:numId="21" w16cid:durableId="748191148">
    <w:abstractNumId w:val="6"/>
  </w:num>
  <w:num w:numId="22" w16cid:durableId="1179076888">
    <w:abstractNumId w:val="33"/>
  </w:num>
  <w:num w:numId="23" w16cid:durableId="585303799">
    <w:abstractNumId w:val="5"/>
  </w:num>
  <w:num w:numId="24" w16cid:durableId="1372539393">
    <w:abstractNumId w:val="31"/>
  </w:num>
  <w:num w:numId="25" w16cid:durableId="1847480369">
    <w:abstractNumId w:val="19"/>
  </w:num>
  <w:num w:numId="26" w16cid:durableId="1923488584">
    <w:abstractNumId w:val="11"/>
  </w:num>
  <w:num w:numId="27" w16cid:durableId="558519597">
    <w:abstractNumId w:val="1"/>
  </w:num>
  <w:num w:numId="28" w16cid:durableId="1128234550">
    <w:abstractNumId w:val="17"/>
  </w:num>
  <w:num w:numId="29" w16cid:durableId="1775129167">
    <w:abstractNumId w:val="20"/>
  </w:num>
  <w:num w:numId="30" w16cid:durableId="122814571">
    <w:abstractNumId w:val="22"/>
  </w:num>
  <w:num w:numId="31" w16cid:durableId="9258731">
    <w:abstractNumId w:val="12"/>
  </w:num>
  <w:num w:numId="32" w16cid:durableId="1583876187">
    <w:abstractNumId w:val="23"/>
  </w:num>
  <w:num w:numId="33" w16cid:durableId="759332676">
    <w:abstractNumId w:val="13"/>
  </w:num>
  <w:num w:numId="34" w16cid:durableId="960379462">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WwMDExMDc0MTIzMDJT0lEKTi0uzszPAykwrgUAL/s0qiwAAAA="/>
  </w:docVars>
  <w:rsids>
    <w:rsidRoot w:val="009250D3"/>
    <w:rsid w:val="00003422"/>
    <w:rsid w:val="0000477D"/>
    <w:rsid w:val="00006598"/>
    <w:rsid w:val="000100A6"/>
    <w:rsid w:val="00013C37"/>
    <w:rsid w:val="00016234"/>
    <w:rsid w:val="00017AEC"/>
    <w:rsid w:val="000219EF"/>
    <w:rsid w:val="000320DF"/>
    <w:rsid w:val="0003479A"/>
    <w:rsid w:val="000358F2"/>
    <w:rsid w:val="00037D62"/>
    <w:rsid w:val="00040541"/>
    <w:rsid w:val="00043326"/>
    <w:rsid w:val="00046837"/>
    <w:rsid w:val="000647CA"/>
    <w:rsid w:val="00064824"/>
    <w:rsid w:val="00065E00"/>
    <w:rsid w:val="00066B57"/>
    <w:rsid w:val="0007014F"/>
    <w:rsid w:val="000734A5"/>
    <w:rsid w:val="0008744B"/>
    <w:rsid w:val="0008762B"/>
    <w:rsid w:val="00094986"/>
    <w:rsid w:val="00096AE4"/>
    <w:rsid w:val="00097C00"/>
    <w:rsid w:val="000A1D26"/>
    <w:rsid w:val="000A5A23"/>
    <w:rsid w:val="000B133D"/>
    <w:rsid w:val="000B2FEC"/>
    <w:rsid w:val="000B3242"/>
    <w:rsid w:val="000B720A"/>
    <w:rsid w:val="000C0C96"/>
    <w:rsid w:val="000C2439"/>
    <w:rsid w:val="000C414C"/>
    <w:rsid w:val="000C6FE9"/>
    <w:rsid w:val="000D0B10"/>
    <w:rsid w:val="000D237B"/>
    <w:rsid w:val="000E294A"/>
    <w:rsid w:val="000E5211"/>
    <w:rsid w:val="000E6706"/>
    <w:rsid w:val="000F1C6E"/>
    <w:rsid w:val="000F2548"/>
    <w:rsid w:val="000F3662"/>
    <w:rsid w:val="000F5820"/>
    <w:rsid w:val="00100579"/>
    <w:rsid w:val="00100A6C"/>
    <w:rsid w:val="001017A2"/>
    <w:rsid w:val="00102DA0"/>
    <w:rsid w:val="00103E76"/>
    <w:rsid w:val="00104F20"/>
    <w:rsid w:val="00105592"/>
    <w:rsid w:val="001102BA"/>
    <w:rsid w:val="0011045A"/>
    <w:rsid w:val="00113132"/>
    <w:rsid w:val="00115E24"/>
    <w:rsid w:val="0012133D"/>
    <w:rsid w:val="001214F0"/>
    <w:rsid w:val="00121F26"/>
    <w:rsid w:val="00123DC0"/>
    <w:rsid w:val="00130914"/>
    <w:rsid w:val="00133DB3"/>
    <w:rsid w:val="00134DFA"/>
    <w:rsid w:val="00135BCC"/>
    <w:rsid w:val="00136428"/>
    <w:rsid w:val="001372B6"/>
    <w:rsid w:val="00137D63"/>
    <w:rsid w:val="00141493"/>
    <w:rsid w:val="00145687"/>
    <w:rsid w:val="00146AE2"/>
    <w:rsid w:val="001512C5"/>
    <w:rsid w:val="00153753"/>
    <w:rsid w:val="00157E33"/>
    <w:rsid w:val="001610B6"/>
    <w:rsid w:val="00162FC0"/>
    <w:rsid w:val="001646BB"/>
    <w:rsid w:val="00165706"/>
    <w:rsid w:val="0017035A"/>
    <w:rsid w:val="0017312C"/>
    <w:rsid w:val="001775C0"/>
    <w:rsid w:val="00180AA4"/>
    <w:rsid w:val="00180EE3"/>
    <w:rsid w:val="001871B2"/>
    <w:rsid w:val="001912B3"/>
    <w:rsid w:val="00192F2B"/>
    <w:rsid w:val="00193DE8"/>
    <w:rsid w:val="001943AC"/>
    <w:rsid w:val="001A08A4"/>
    <w:rsid w:val="001A213B"/>
    <w:rsid w:val="001A2EF1"/>
    <w:rsid w:val="001A46CC"/>
    <w:rsid w:val="001A5BFD"/>
    <w:rsid w:val="001A729E"/>
    <w:rsid w:val="001A7741"/>
    <w:rsid w:val="001B093E"/>
    <w:rsid w:val="001B64D3"/>
    <w:rsid w:val="001B77C9"/>
    <w:rsid w:val="001C08E5"/>
    <w:rsid w:val="001C686B"/>
    <w:rsid w:val="001D078D"/>
    <w:rsid w:val="001D2F2D"/>
    <w:rsid w:val="001D437F"/>
    <w:rsid w:val="001D5D9B"/>
    <w:rsid w:val="001E070B"/>
    <w:rsid w:val="001E1932"/>
    <w:rsid w:val="001E382A"/>
    <w:rsid w:val="001E4CEC"/>
    <w:rsid w:val="001E5024"/>
    <w:rsid w:val="001E7EE2"/>
    <w:rsid w:val="001F3C7F"/>
    <w:rsid w:val="001F408D"/>
    <w:rsid w:val="001F709E"/>
    <w:rsid w:val="001F75ED"/>
    <w:rsid w:val="00202ADF"/>
    <w:rsid w:val="00203C62"/>
    <w:rsid w:val="00203DC9"/>
    <w:rsid w:val="00204963"/>
    <w:rsid w:val="0021221A"/>
    <w:rsid w:val="002131F5"/>
    <w:rsid w:val="002132A3"/>
    <w:rsid w:val="00213B08"/>
    <w:rsid w:val="00213FCE"/>
    <w:rsid w:val="002177E0"/>
    <w:rsid w:val="00224027"/>
    <w:rsid w:val="0022528B"/>
    <w:rsid w:val="00226015"/>
    <w:rsid w:val="0023014F"/>
    <w:rsid w:val="00231FA8"/>
    <w:rsid w:val="00233689"/>
    <w:rsid w:val="0023796F"/>
    <w:rsid w:val="00244F8C"/>
    <w:rsid w:val="0024570C"/>
    <w:rsid w:val="002512E0"/>
    <w:rsid w:val="00253164"/>
    <w:rsid w:val="00253F41"/>
    <w:rsid w:val="00263768"/>
    <w:rsid w:val="0026421D"/>
    <w:rsid w:val="00264B0D"/>
    <w:rsid w:val="00266008"/>
    <w:rsid w:val="00267290"/>
    <w:rsid w:val="00273B33"/>
    <w:rsid w:val="00275BC0"/>
    <w:rsid w:val="00281A29"/>
    <w:rsid w:val="00282AA5"/>
    <w:rsid w:val="00283E24"/>
    <w:rsid w:val="0028745F"/>
    <w:rsid w:val="00287795"/>
    <w:rsid w:val="002921F9"/>
    <w:rsid w:val="002A0FE2"/>
    <w:rsid w:val="002A2089"/>
    <w:rsid w:val="002A4E1C"/>
    <w:rsid w:val="002A5AD9"/>
    <w:rsid w:val="002A6A18"/>
    <w:rsid w:val="002A76A5"/>
    <w:rsid w:val="002B1F30"/>
    <w:rsid w:val="002B7CED"/>
    <w:rsid w:val="002C22B1"/>
    <w:rsid w:val="002D08D3"/>
    <w:rsid w:val="002D3DD0"/>
    <w:rsid w:val="002D4934"/>
    <w:rsid w:val="002D5104"/>
    <w:rsid w:val="002E001C"/>
    <w:rsid w:val="002E012E"/>
    <w:rsid w:val="002E19F4"/>
    <w:rsid w:val="002E3B11"/>
    <w:rsid w:val="002E3DC4"/>
    <w:rsid w:val="002E4F64"/>
    <w:rsid w:val="002E6383"/>
    <w:rsid w:val="002E6C15"/>
    <w:rsid w:val="002E6DDD"/>
    <w:rsid w:val="002E7C99"/>
    <w:rsid w:val="002F69EC"/>
    <w:rsid w:val="00301B6C"/>
    <w:rsid w:val="00301F78"/>
    <w:rsid w:val="00302CD2"/>
    <w:rsid w:val="00306338"/>
    <w:rsid w:val="00312185"/>
    <w:rsid w:val="0031380C"/>
    <w:rsid w:val="00326ED9"/>
    <w:rsid w:val="00332AB3"/>
    <w:rsid w:val="00335DFC"/>
    <w:rsid w:val="00337D80"/>
    <w:rsid w:val="003424D2"/>
    <w:rsid w:val="00346409"/>
    <w:rsid w:val="00353BCB"/>
    <w:rsid w:val="00355C66"/>
    <w:rsid w:val="0035687F"/>
    <w:rsid w:val="00360155"/>
    <w:rsid w:val="00360D04"/>
    <w:rsid w:val="00360E44"/>
    <w:rsid w:val="003635A1"/>
    <w:rsid w:val="00366F2F"/>
    <w:rsid w:val="00370F3E"/>
    <w:rsid w:val="003727F0"/>
    <w:rsid w:val="00374B6F"/>
    <w:rsid w:val="00377648"/>
    <w:rsid w:val="003805DC"/>
    <w:rsid w:val="0038445F"/>
    <w:rsid w:val="0038681B"/>
    <w:rsid w:val="00386D9E"/>
    <w:rsid w:val="00395769"/>
    <w:rsid w:val="00396722"/>
    <w:rsid w:val="003A1421"/>
    <w:rsid w:val="003A478E"/>
    <w:rsid w:val="003A4DF2"/>
    <w:rsid w:val="003A6B82"/>
    <w:rsid w:val="003B2A9D"/>
    <w:rsid w:val="003B3740"/>
    <w:rsid w:val="003B3B96"/>
    <w:rsid w:val="003B3FA4"/>
    <w:rsid w:val="003B7BAF"/>
    <w:rsid w:val="003C0D68"/>
    <w:rsid w:val="003D0F08"/>
    <w:rsid w:val="003D145A"/>
    <w:rsid w:val="003D6E02"/>
    <w:rsid w:val="003E4FE0"/>
    <w:rsid w:val="003F0288"/>
    <w:rsid w:val="003F2605"/>
    <w:rsid w:val="003F615C"/>
    <w:rsid w:val="00404871"/>
    <w:rsid w:val="0040799E"/>
    <w:rsid w:val="00413380"/>
    <w:rsid w:val="004138B4"/>
    <w:rsid w:val="00421095"/>
    <w:rsid w:val="004251FE"/>
    <w:rsid w:val="004334AF"/>
    <w:rsid w:val="004379A7"/>
    <w:rsid w:val="00443F7E"/>
    <w:rsid w:val="00445451"/>
    <w:rsid w:val="00455A46"/>
    <w:rsid w:val="0045620E"/>
    <w:rsid w:val="0045668E"/>
    <w:rsid w:val="00464618"/>
    <w:rsid w:val="004704A1"/>
    <w:rsid w:val="00470B63"/>
    <w:rsid w:val="00472CDE"/>
    <w:rsid w:val="00482B65"/>
    <w:rsid w:val="00491407"/>
    <w:rsid w:val="00494C78"/>
    <w:rsid w:val="004A058C"/>
    <w:rsid w:val="004A40DE"/>
    <w:rsid w:val="004A47FB"/>
    <w:rsid w:val="004A6186"/>
    <w:rsid w:val="004B0A93"/>
    <w:rsid w:val="004B2675"/>
    <w:rsid w:val="004B308F"/>
    <w:rsid w:val="004C199F"/>
    <w:rsid w:val="004C6FCF"/>
    <w:rsid w:val="004D11A8"/>
    <w:rsid w:val="004D196E"/>
    <w:rsid w:val="004D28EE"/>
    <w:rsid w:val="004D2BD7"/>
    <w:rsid w:val="004D3586"/>
    <w:rsid w:val="004D3664"/>
    <w:rsid w:val="004D6FA3"/>
    <w:rsid w:val="004E1798"/>
    <w:rsid w:val="004E2200"/>
    <w:rsid w:val="004E2288"/>
    <w:rsid w:val="004E7425"/>
    <w:rsid w:val="004F2288"/>
    <w:rsid w:val="004F3B95"/>
    <w:rsid w:val="005039A3"/>
    <w:rsid w:val="00505541"/>
    <w:rsid w:val="005064DC"/>
    <w:rsid w:val="005066C5"/>
    <w:rsid w:val="00507B02"/>
    <w:rsid w:val="00510577"/>
    <w:rsid w:val="005258C3"/>
    <w:rsid w:val="00527E02"/>
    <w:rsid w:val="00530385"/>
    <w:rsid w:val="00533F74"/>
    <w:rsid w:val="0053702A"/>
    <w:rsid w:val="005377E8"/>
    <w:rsid w:val="005405EB"/>
    <w:rsid w:val="00541E68"/>
    <w:rsid w:val="00544AED"/>
    <w:rsid w:val="00546912"/>
    <w:rsid w:val="005549AC"/>
    <w:rsid w:val="00560E81"/>
    <w:rsid w:val="005626C6"/>
    <w:rsid w:val="00562E9F"/>
    <w:rsid w:val="005638D5"/>
    <w:rsid w:val="005639B7"/>
    <w:rsid w:val="0056467C"/>
    <w:rsid w:val="00564788"/>
    <w:rsid w:val="00565AD5"/>
    <w:rsid w:val="00571108"/>
    <w:rsid w:val="005747D3"/>
    <w:rsid w:val="00574882"/>
    <w:rsid w:val="00576A87"/>
    <w:rsid w:val="005806F5"/>
    <w:rsid w:val="00580ADD"/>
    <w:rsid w:val="00581478"/>
    <w:rsid w:val="00581C2E"/>
    <w:rsid w:val="0058696C"/>
    <w:rsid w:val="005907F7"/>
    <w:rsid w:val="005A1FA9"/>
    <w:rsid w:val="005A6B4E"/>
    <w:rsid w:val="005B0456"/>
    <w:rsid w:val="005B609C"/>
    <w:rsid w:val="005B6957"/>
    <w:rsid w:val="005B6BCE"/>
    <w:rsid w:val="005B77CA"/>
    <w:rsid w:val="005C19B8"/>
    <w:rsid w:val="005C3B32"/>
    <w:rsid w:val="005C7F96"/>
    <w:rsid w:val="005D01F2"/>
    <w:rsid w:val="005D0468"/>
    <w:rsid w:val="005D0657"/>
    <w:rsid w:val="005D2A08"/>
    <w:rsid w:val="005D2B4A"/>
    <w:rsid w:val="005D2FA2"/>
    <w:rsid w:val="005D7770"/>
    <w:rsid w:val="005E1B36"/>
    <w:rsid w:val="005E3388"/>
    <w:rsid w:val="005E340F"/>
    <w:rsid w:val="005E7DFC"/>
    <w:rsid w:val="005F450A"/>
    <w:rsid w:val="006020DF"/>
    <w:rsid w:val="006123FD"/>
    <w:rsid w:val="00613AAE"/>
    <w:rsid w:val="00615519"/>
    <w:rsid w:val="00615FD6"/>
    <w:rsid w:val="00617E22"/>
    <w:rsid w:val="006218A7"/>
    <w:rsid w:val="00624F65"/>
    <w:rsid w:val="006258C2"/>
    <w:rsid w:val="00625D9A"/>
    <w:rsid w:val="0062675E"/>
    <w:rsid w:val="00630327"/>
    <w:rsid w:val="00632836"/>
    <w:rsid w:val="00632D19"/>
    <w:rsid w:val="00633CFB"/>
    <w:rsid w:val="00635C83"/>
    <w:rsid w:val="00635E26"/>
    <w:rsid w:val="00636E9D"/>
    <w:rsid w:val="00641D70"/>
    <w:rsid w:val="0064268A"/>
    <w:rsid w:val="006473DF"/>
    <w:rsid w:val="006500E6"/>
    <w:rsid w:val="00650919"/>
    <w:rsid w:val="006515CB"/>
    <w:rsid w:val="00653331"/>
    <w:rsid w:val="0065409B"/>
    <w:rsid w:val="006550CC"/>
    <w:rsid w:val="00661768"/>
    <w:rsid w:val="00661813"/>
    <w:rsid w:val="00663B12"/>
    <w:rsid w:val="00663DB4"/>
    <w:rsid w:val="00664BE9"/>
    <w:rsid w:val="00671CEA"/>
    <w:rsid w:val="006768F2"/>
    <w:rsid w:val="006839F0"/>
    <w:rsid w:val="00691231"/>
    <w:rsid w:val="0069144E"/>
    <w:rsid w:val="006915EA"/>
    <w:rsid w:val="00691847"/>
    <w:rsid w:val="00691AA2"/>
    <w:rsid w:val="00692751"/>
    <w:rsid w:val="006A1601"/>
    <w:rsid w:val="006A1BE0"/>
    <w:rsid w:val="006A2355"/>
    <w:rsid w:val="006A2575"/>
    <w:rsid w:val="006A662D"/>
    <w:rsid w:val="006B0DCC"/>
    <w:rsid w:val="006B19FD"/>
    <w:rsid w:val="006B2035"/>
    <w:rsid w:val="006B219C"/>
    <w:rsid w:val="006B4231"/>
    <w:rsid w:val="006B47D1"/>
    <w:rsid w:val="006B4BCD"/>
    <w:rsid w:val="006B5AF4"/>
    <w:rsid w:val="006B5B47"/>
    <w:rsid w:val="006B7F75"/>
    <w:rsid w:val="006C0F95"/>
    <w:rsid w:val="006C1C35"/>
    <w:rsid w:val="006C6DB3"/>
    <w:rsid w:val="006D08E1"/>
    <w:rsid w:val="006D2194"/>
    <w:rsid w:val="006D21B7"/>
    <w:rsid w:val="006D2F72"/>
    <w:rsid w:val="006E1844"/>
    <w:rsid w:val="006E2AA7"/>
    <w:rsid w:val="006E5F12"/>
    <w:rsid w:val="006F039F"/>
    <w:rsid w:val="006F0865"/>
    <w:rsid w:val="006F49AE"/>
    <w:rsid w:val="006F4FB2"/>
    <w:rsid w:val="006F7C79"/>
    <w:rsid w:val="00700B63"/>
    <w:rsid w:val="00701BDE"/>
    <w:rsid w:val="00703895"/>
    <w:rsid w:val="0071072B"/>
    <w:rsid w:val="0071355C"/>
    <w:rsid w:val="007234EF"/>
    <w:rsid w:val="00725AA8"/>
    <w:rsid w:val="00730653"/>
    <w:rsid w:val="00732F8E"/>
    <w:rsid w:val="00733E96"/>
    <w:rsid w:val="00734404"/>
    <w:rsid w:val="00735AFD"/>
    <w:rsid w:val="00735F43"/>
    <w:rsid w:val="0074187D"/>
    <w:rsid w:val="00742808"/>
    <w:rsid w:val="00742DD8"/>
    <w:rsid w:val="00743829"/>
    <w:rsid w:val="00746658"/>
    <w:rsid w:val="00750D87"/>
    <w:rsid w:val="00750FDF"/>
    <w:rsid w:val="00751609"/>
    <w:rsid w:val="007520EF"/>
    <w:rsid w:val="00754407"/>
    <w:rsid w:val="00756179"/>
    <w:rsid w:val="00757A56"/>
    <w:rsid w:val="00762957"/>
    <w:rsid w:val="00765EC9"/>
    <w:rsid w:val="007704EB"/>
    <w:rsid w:val="00770549"/>
    <w:rsid w:val="00771A9C"/>
    <w:rsid w:val="0077284A"/>
    <w:rsid w:val="00775BD9"/>
    <w:rsid w:val="007764DD"/>
    <w:rsid w:val="00776D45"/>
    <w:rsid w:val="00780C9B"/>
    <w:rsid w:val="007815F9"/>
    <w:rsid w:val="00782CA3"/>
    <w:rsid w:val="00797DDD"/>
    <w:rsid w:val="007A0157"/>
    <w:rsid w:val="007A2739"/>
    <w:rsid w:val="007A28D3"/>
    <w:rsid w:val="007A512F"/>
    <w:rsid w:val="007A64A0"/>
    <w:rsid w:val="007B19A2"/>
    <w:rsid w:val="007B1A31"/>
    <w:rsid w:val="007B33BB"/>
    <w:rsid w:val="007B458C"/>
    <w:rsid w:val="007B5709"/>
    <w:rsid w:val="007B6CBE"/>
    <w:rsid w:val="007B7A04"/>
    <w:rsid w:val="007C3E3B"/>
    <w:rsid w:val="007C6E78"/>
    <w:rsid w:val="007D4C88"/>
    <w:rsid w:val="007E3658"/>
    <w:rsid w:val="007E3921"/>
    <w:rsid w:val="007E5075"/>
    <w:rsid w:val="007E6B47"/>
    <w:rsid w:val="007F00B0"/>
    <w:rsid w:val="007F03F0"/>
    <w:rsid w:val="007F0B3D"/>
    <w:rsid w:val="007F1611"/>
    <w:rsid w:val="007F1D7C"/>
    <w:rsid w:val="007F56E0"/>
    <w:rsid w:val="007F5C1D"/>
    <w:rsid w:val="007F6FDC"/>
    <w:rsid w:val="007F71DE"/>
    <w:rsid w:val="00803022"/>
    <w:rsid w:val="00803499"/>
    <w:rsid w:val="008040A3"/>
    <w:rsid w:val="00815302"/>
    <w:rsid w:val="008161A2"/>
    <w:rsid w:val="008177BC"/>
    <w:rsid w:val="00823EFB"/>
    <w:rsid w:val="00824468"/>
    <w:rsid w:val="00825376"/>
    <w:rsid w:val="00825C7C"/>
    <w:rsid w:val="0084069D"/>
    <w:rsid w:val="00840A6E"/>
    <w:rsid w:val="008417E7"/>
    <w:rsid w:val="0084494A"/>
    <w:rsid w:val="0084502C"/>
    <w:rsid w:val="00845CAA"/>
    <w:rsid w:val="00847E6D"/>
    <w:rsid w:val="00850422"/>
    <w:rsid w:val="00854179"/>
    <w:rsid w:val="008561A5"/>
    <w:rsid w:val="00857B7B"/>
    <w:rsid w:val="0086087B"/>
    <w:rsid w:val="00862AB8"/>
    <w:rsid w:val="0086358B"/>
    <w:rsid w:val="008674B2"/>
    <w:rsid w:val="00867A31"/>
    <w:rsid w:val="008726D4"/>
    <w:rsid w:val="0087303C"/>
    <w:rsid w:val="0087386E"/>
    <w:rsid w:val="00883692"/>
    <w:rsid w:val="00884264"/>
    <w:rsid w:val="00884A53"/>
    <w:rsid w:val="00895D28"/>
    <w:rsid w:val="00896C3A"/>
    <w:rsid w:val="008A0B1D"/>
    <w:rsid w:val="008A1EDD"/>
    <w:rsid w:val="008A4847"/>
    <w:rsid w:val="008A4EFB"/>
    <w:rsid w:val="008B4AA4"/>
    <w:rsid w:val="008B5FDA"/>
    <w:rsid w:val="008B6C11"/>
    <w:rsid w:val="008B6F56"/>
    <w:rsid w:val="008B7123"/>
    <w:rsid w:val="008C11BD"/>
    <w:rsid w:val="008C2622"/>
    <w:rsid w:val="008C3F6F"/>
    <w:rsid w:val="008C6091"/>
    <w:rsid w:val="008D074C"/>
    <w:rsid w:val="008D1BB5"/>
    <w:rsid w:val="008D315A"/>
    <w:rsid w:val="008D33BC"/>
    <w:rsid w:val="008D381D"/>
    <w:rsid w:val="008D3EF0"/>
    <w:rsid w:val="008D4155"/>
    <w:rsid w:val="008D49F6"/>
    <w:rsid w:val="008E522A"/>
    <w:rsid w:val="008F0375"/>
    <w:rsid w:val="008F1CBB"/>
    <w:rsid w:val="00901A89"/>
    <w:rsid w:val="00901AA4"/>
    <w:rsid w:val="00903A0E"/>
    <w:rsid w:val="009060CF"/>
    <w:rsid w:val="009062B5"/>
    <w:rsid w:val="00910FEB"/>
    <w:rsid w:val="00912E27"/>
    <w:rsid w:val="009134F9"/>
    <w:rsid w:val="00915DA6"/>
    <w:rsid w:val="00916FC1"/>
    <w:rsid w:val="00917E42"/>
    <w:rsid w:val="009233DA"/>
    <w:rsid w:val="00924E4F"/>
    <w:rsid w:val="00924E64"/>
    <w:rsid w:val="009250D3"/>
    <w:rsid w:val="0092584F"/>
    <w:rsid w:val="00931B8D"/>
    <w:rsid w:val="009321AD"/>
    <w:rsid w:val="00934018"/>
    <w:rsid w:val="00935325"/>
    <w:rsid w:val="00936BB0"/>
    <w:rsid w:val="00937820"/>
    <w:rsid w:val="00942A4F"/>
    <w:rsid w:val="009474B7"/>
    <w:rsid w:val="009474BC"/>
    <w:rsid w:val="009610FE"/>
    <w:rsid w:val="009642F4"/>
    <w:rsid w:val="009722CB"/>
    <w:rsid w:val="00973679"/>
    <w:rsid w:val="0097488D"/>
    <w:rsid w:val="009771E8"/>
    <w:rsid w:val="0097747E"/>
    <w:rsid w:val="009800FC"/>
    <w:rsid w:val="00980535"/>
    <w:rsid w:val="00984876"/>
    <w:rsid w:val="00985EE5"/>
    <w:rsid w:val="00986A5E"/>
    <w:rsid w:val="009879F3"/>
    <w:rsid w:val="0099149F"/>
    <w:rsid w:val="00996130"/>
    <w:rsid w:val="009A53D7"/>
    <w:rsid w:val="009A6918"/>
    <w:rsid w:val="009A6FE8"/>
    <w:rsid w:val="009A7668"/>
    <w:rsid w:val="009B21BF"/>
    <w:rsid w:val="009B4885"/>
    <w:rsid w:val="009B5F4D"/>
    <w:rsid w:val="009B63FB"/>
    <w:rsid w:val="009C170E"/>
    <w:rsid w:val="009C1BEB"/>
    <w:rsid w:val="009C21AE"/>
    <w:rsid w:val="009C41A0"/>
    <w:rsid w:val="009C4790"/>
    <w:rsid w:val="009C47F6"/>
    <w:rsid w:val="009C5140"/>
    <w:rsid w:val="009C590E"/>
    <w:rsid w:val="009C7A6B"/>
    <w:rsid w:val="009D02D2"/>
    <w:rsid w:val="009D0A49"/>
    <w:rsid w:val="009D0B22"/>
    <w:rsid w:val="009D11DB"/>
    <w:rsid w:val="009D4176"/>
    <w:rsid w:val="009D6241"/>
    <w:rsid w:val="009E3D7E"/>
    <w:rsid w:val="009E6060"/>
    <w:rsid w:val="009E76F0"/>
    <w:rsid w:val="009F1A2D"/>
    <w:rsid w:val="009F1BB1"/>
    <w:rsid w:val="009F43C6"/>
    <w:rsid w:val="009F657F"/>
    <w:rsid w:val="009F6D8A"/>
    <w:rsid w:val="00A02A66"/>
    <w:rsid w:val="00A036D9"/>
    <w:rsid w:val="00A048BC"/>
    <w:rsid w:val="00A048FC"/>
    <w:rsid w:val="00A07131"/>
    <w:rsid w:val="00A106BE"/>
    <w:rsid w:val="00A11FC1"/>
    <w:rsid w:val="00A15156"/>
    <w:rsid w:val="00A162C6"/>
    <w:rsid w:val="00A22252"/>
    <w:rsid w:val="00A24561"/>
    <w:rsid w:val="00A2699F"/>
    <w:rsid w:val="00A301F9"/>
    <w:rsid w:val="00A310BA"/>
    <w:rsid w:val="00A317A9"/>
    <w:rsid w:val="00A31C99"/>
    <w:rsid w:val="00A43F34"/>
    <w:rsid w:val="00A4751A"/>
    <w:rsid w:val="00A47E9E"/>
    <w:rsid w:val="00A52284"/>
    <w:rsid w:val="00A55564"/>
    <w:rsid w:val="00A55BE4"/>
    <w:rsid w:val="00A61313"/>
    <w:rsid w:val="00A63041"/>
    <w:rsid w:val="00A66061"/>
    <w:rsid w:val="00A71D49"/>
    <w:rsid w:val="00A736B4"/>
    <w:rsid w:val="00A73717"/>
    <w:rsid w:val="00A73BB3"/>
    <w:rsid w:val="00A75BB6"/>
    <w:rsid w:val="00A76370"/>
    <w:rsid w:val="00A763B3"/>
    <w:rsid w:val="00A8369B"/>
    <w:rsid w:val="00A85E7A"/>
    <w:rsid w:val="00A92B40"/>
    <w:rsid w:val="00A950C7"/>
    <w:rsid w:val="00A956DD"/>
    <w:rsid w:val="00A95EEC"/>
    <w:rsid w:val="00AA3E39"/>
    <w:rsid w:val="00AA6CC4"/>
    <w:rsid w:val="00AB0846"/>
    <w:rsid w:val="00AB1BDB"/>
    <w:rsid w:val="00AB2687"/>
    <w:rsid w:val="00AB4639"/>
    <w:rsid w:val="00AC2FFE"/>
    <w:rsid w:val="00AC595E"/>
    <w:rsid w:val="00AC6119"/>
    <w:rsid w:val="00AC716D"/>
    <w:rsid w:val="00AD07B7"/>
    <w:rsid w:val="00AD2C90"/>
    <w:rsid w:val="00AD7A0D"/>
    <w:rsid w:val="00AE1F22"/>
    <w:rsid w:val="00AE29BA"/>
    <w:rsid w:val="00AE37F6"/>
    <w:rsid w:val="00AE3F6D"/>
    <w:rsid w:val="00AE3FBD"/>
    <w:rsid w:val="00AF3E1B"/>
    <w:rsid w:val="00B0294B"/>
    <w:rsid w:val="00B04B80"/>
    <w:rsid w:val="00B05795"/>
    <w:rsid w:val="00B11C51"/>
    <w:rsid w:val="00B1561E"/>
    <w:rsid w:val="00B177CC"/>
    <w:rsid w:val="00B23C82"/>
    <w:rsid w:val="00B25865"/>
    <w:rsid w:val="00B25A16"/>
    <w:rsid w:val="00B302FD"/>
    <w:rsid w:val="00B30462"/>
    <w:rsid w:val="00B345F8"/>
    <w:rsid w:val="00B404EA"/>
    <w:rsid w:val="00B40CB2"/>
    <w:rsid w:val="00B40FE7"/>
    <w:rsid w:val="00B43F9A"/>
    <w:rsid w:val="00B4576D"/>
    <w:rsid w:val="00B46F7C"/>
    <w:rsid w:val="00B5643B"/>
    <w:rsid w:val="00B57AAD"/>
    <w:rsid w:val="00B608E5"/>
    <w:rsid w:val="00B60B6F"/>
    <w:rsid w:val="00B63045"/>
    <w:rsid w:val="00B64F81"/>
    <w:rsid w:val="00B652BB"/>
    <w:rsid w:val="00B66499"/>
    <w:rsid w:val="00B7074B"/>
    <w:rsid w:val="00B7232B"/>
    <w:rsid w:val="00B72F62"/>
    <w:rsid w:val="00B73ABC"/>
    <w:rsid w:val="00B81143"/>
    <w:rsid w:val="00B82123"/>
    <w:rsid w:val="00B82721"/>
    <w:rsid w:val="00B838EA"/>
    <w:rsid w:val="00B907E3"/>
    <w:rsid w:val="00BA0F00"/>
    <w:rsid w:val="00BA1DA8"/>
    <w:rsid w:val="00BA2D35"/>
    <w:rsid w:val="00BA474C"/>
    <w:rsid w:val="00BA5112"/>
    <w:rsid w:val="00BB0D19"/>
    <w:rsid w:val="00BB425C"/>
    <w:rsid w:val="00BB58A2"/>
    <w:rsid w:val="00BB626D"/>
    <w:rsid w:val="00BC0BED"/>
    <w:rsid w:val="00BC2F5C"/>
    <w:rsid w:val="00BC3B59"/>
    <w:rsid w:val="00BC489B"/>
    <w:rsid w:val="00BC6F7C"/>
    <w:rsid w:val="00BC7D89"/>
    <w:rsid w:val="00BD3668"/>
    <w:rsid w:val="00BD3E23"/>
    <w:rsid w:val="00BD5596"/>
    <w:rsid w:val="00BD7773"/>
    <w:rsid w:val="00BD7D17"/>
    <w:rsid w:val="00BD7D6A"/>
    <w:rsid w:val="00BE5279"/>
    <w:rsid w:val="00BE6DDF"/>
    <w:rsid w:val="00BE6E32"/>
    <w:rsid w:val="00BE6FDF"/>
    <w:rsid w:val="00BF4DFA"/>
    <w:rsid w:val="00BF5127"/>
    <w:rsid w:val="00BF6845"/>
    <w:rsid w:val="00BF6C59"/>
    <w:rsid w:val="00C01FEB"/>
    <w:rsid w:val="00C0345D"/>
    <w:rsid w:val="00C10824"/>
    <w:rsid w:val="00C11700"/>
    <w:rsid w:val="00C14AF2"/>
    <w:rsid w:val="00C15A5A"/>
    <w:rsid w:val="00C175DE"/>
    <w:rsid w:val="00C21C6C"/>
    <w:rsid w:val="00C267CD"/>
    <w:rsid w:val="00C33324"/>
    <w:rsid w:val="00C3496F"/>
    <w:rsid w:val="00C37800"/>
    <w:rsid w:val="00C37B85"/>
    <w:rsid w:val="00C40190"/>
    <w:rsid w:val="00C427D2"/>
    <w:rsid w:val="00C46A1F"/>
    <w:rsid w:val="00C46CC9"/>
    <w:rsid w:val="00C52697"/>
    <w:rsid w:val="00C531A0"/>
    <w:rsid w:val="00C6004C"/>
    <w:rsid w:val="00C67A1A"/>
    <w:rsid w:val="00C7074F"/>
    <w:rsid w:val="00C7127B"/>
    <w:rsid w:val="00C71645"/>
    <w:rsid w:val="00C73B5A"/>
    <w:rsid w:val="00C73BEA"/>
    <w:rsid w:val="00C77C07"/>
    <w:rsid w:val="00C83032"/>
    <w:rsid w:val="00C85901"/>
    <w:rsid w:val="00C93064"/>
    <w:rsid w:val="00C93AB9"/>
    <w:rsid w:val="00C95BD3"/>
    <w:rsid w:val="00C96627"/>
    <w:rsid w:val="00CA0793"/>
    <w:rsid w:val="00CA1FF4"/>
    <w:rsid w:val="00CA59FF"/>
    <w:rsid w:val="00CA7C13"/>
    <w:rsid w:val="00CB33F8"/>
    <w:rsid w:val="00CB4988"/>
    <w:rsid w:val="00CC004A"/>
    <w:rsid w:val="00CD0026"/>
    <w:rsid w:val="00CD0F37"/>
    <w:rsid w:val="00CD186B"/>
    <w:rsid w:val="00CD5294"/>
    <w:rsid w:val="00CE0DEE"/>
    <w:rsid w:val="00CE1CD9"/>
    <w:rsid w:val="00CE1E3D"/>
    <w:rsid w:val="00CE3043"/>
    <w:rsid w:val="00CE3491"/>
    <w:rsid w:val="00CE4501"/>
    <w:rsid w:val="00CE6FD2"/>
    <w:rsid w:val="00CF0693"/>
    <w:rsid w:val="00CF359B"/>
    <w:rsid w:val="00CF483D"/>
    <w:rsid w:val="00D01490"/>
    <w:rsid w:val="00D02402"/>
    <w:rsid w:val="00D04232"/>
    <w:rsid w:val="00D10281"/>
    <w:rsid w:val="00D10EA7"/>
    <w:rsid w:val="00D171AE"/>
    <w:rsid w:val="00D20548"/>
    <w:rsid w:val="00D215DC"/>
    <w:rsid w:val="00D220FA"/>
    <w:rsid w:val="00D24E79"/>
    <w:rsid w:val="00D250F6"/>
    <w:rsid w:val="00D25985"/>
    <w:rsid w:val="00D30FD8"/>
    <w:rsid w:val="00D325FC"/>
    <w:rsid w:val="00D34BA4"/>
    <w:rsid w:val="00D353B3"/>
    <w:rsid w:val="00D3545B"/>
    <w:rsid w:val="00D4050C"/>
    <w:rsid w:val="00D4189E"/>
    <w:rsid w:val="00D4459A"/>
    <w:rsid w:val="00D456D5"/>
    <w:rsid w:val="00D56FC2"/>
    <w:rsid w:val="00D61EF3"/>
    <w:rsid w:val="00D623BB"/>
    <w:rsid w:val="00D62444"/>
    <w:rsid w:val="00D62E01"/>
    <w:rsid w:val="00D65D95"/>
    <w:rsid w:val="00D719A1"/>
    <w:rsid w:val="00D72BCB"/>
    <w:rsid w:val="00D75B3C"/>
    <w:rsid w:val="00D833FF"/>
    <w:rsid w:val="00D924A6"/>
    <w:rsid w:val="00D92624"/>
    <w:rsid w:val="00D9413F"/>
    <w:rsid w:val="00DA0B9F"/>
    <w:rsid w:val="00DB053D"/>
    <w:rsid w:val="00DB1A35"/>
    <w:rsid w:val="00DB2269"/>
    <w:rsid w:val="00DC027E"/>
    <w:rsid w:val="00DC7D2E"/>
    <w:rsid w:val="00DD3025"/>
    <w:rsid w:val="00DE34E6"/>
    <w:rsid w:val="00DE3691"/>
    <w:rsid w:val="00DE444A"/>
    <w:rsid w:val="00DF2AF2"/>
    <w:rsid w:val="00DF463A"/>
    <w:rsid w:val="00DF5C9D"/>
    <w:rsid w:val="00DF61E7"/>
    <w:rsid w:val="00DF6FF4"/>
    <w:rsid w:val="00E042A7"/>
    <w:rsid w:val="00E05923"/>
    <w:rsid w:val="00E070E4"/>
    <w:rsid w:val="00E10CB8"/>
    <w:rsid w:val="00E12AA9"/>
    <w:rsid w:val="00E14272"/>
    <w:rsid w:val="00E14F7F"/>
    <w:rsid w:val="00E168DE"/>
    <w:rsid w:val="00E16DD7"/>
    <w:rsid w:val="00E20C31"/>
    <w:rsid w:val="00E21C86"/>
    <w:rsid w:val="00E247CC"/>
    <w:rsid w:val="00E25763"/>
    <w:rsid w:val="00E27A05"/>
    <w:rsid w:val="00E3391F"/>
    <w:rsid w:val="00E34839"/>
    <w:rsid w:val="00E42E0E"/>
    <w:rsid w:val="00E45F5F"/>
    <w:rsid w:val="00E4769C"/>
    <w:rsid w:val="00E5592D"/>
    <w:rsid w:val="00E641DA"/>
    <w:rsid w:val="00E6475D"/>
    <w:rsid w:val="00E67DF2"/>
    <w:rsid w:val="00E704CA"/>
    <w:rsid w:val="00E707E9"/>
    <w:rsid w:val="00E70CFC"/>
    <w:rsid w:val="00E73604"/>
    <w:rsid w:val="00E8081E"/>
    <w:rsid w:val="00E8109B"/>
    <w:rsid w:val="00E81D6E"/>
    <w:rsid w:val="00E85CC9"/>
    <w:rsid w:val="00E86579"/>
    <w:rsid w:val="00E86D17"/>
    <w:rsid w:val="00E909EE"/>
    <w:rsid w:val="00E91D90"/>
    <w:rsid w:val="00E926C0"/>
    <w:rsid w:val="00E942A3"/>
    <w:rsid w:val="00E9555E"/>
    <w:rsid w:val="00E9571A"/>
    <w:rsid w:val="00E97488"/>
    <w:rsid w:val="00E97F37"/>
    <w:rsid w:val="00EA7669"/>
    <w:rsid w:val="00EA7854"/>
    <w:rsid w:val="00EB5C16"/>
    <w:rsid w:val="00EB69AD"/>
    <w:rsid w:val="00EB73C2"/>
    <w:rsid w:val="00EC0191"/>
    <w:rsid w:val="00EC02FA"/>
    <w:rsid w:val="00EC098D"/>
    <w:rsid w:val="00EC49DC"/>
    <w:rsid w:val="00EC7B4D"/>
    <w:rsid w:val="00EC7C2B"/>
    <w:rsid w:val="00ED2BE6"/>
    <w:rsid w:val="00ED3337"/>
    <w:rsid w:val="00ED3C16"/>
    <w:rsid w:val="00ED44CA"/>
    <w:rsid w:val="00ED6BF9"/>
    <w:rsid w:val="00ED7DCE"/>
    <w:rsid w:val="00EE1718"/>
    <w:rsid w:val="00EE3380"/>
    <w:rsid w:val="00EE448A"/>
    <w:rsid w:val="00EE599E"/>
    <w:rsid w:val="00EE5AE5"/>
    <w:rsid w:val="00F00227"/>
    <w:rsid w:val="00F003A9"/>
    <w:rsid w:val="00F006C5"/>
    <w:rsid w:val="00F00F8E"/>
    <w:rsid w:val="00F01006"/>
    <w:rsid w:val="00F0356F"/>
    <w:rsid w:val="00F03748"/>
    <w:rsid w:val="00F03936"/>
    <w:rsid w:val="00F04C3A"/>
    <w:rsid w:val="00F077A6"/>
    <w:rsid w:val="00F10C24"/>
    <w:rsid w:val="00F1158D"/>
    <w:rsid w:val="00F14391"/>
    <w:rsid w:val="00F1552A"/>
    <w:rsid w:val="00F171F7"/>
    <w:rsid w:val="00F202B5"/>
    <w:rsid w:val="00F2096C"/>
    <w:rsid w:val="00F235F3"/>
    <w:rsid w:val="00F2479A"/>
    <w:rsid w:val="00F25C93"/>
    <w:rsid w:val="00F25E89"/>
    <w:rsid w:val="00F27D0B"/>
    <w:rsid w:val="00F3095B"/>
    <w:rsid w:val="00F32D09"/>
    <w:rsid w:val="00F34004"/>
    <w:rsid w:val="00F34E3C"/>
    <w:rsid w:val="00F41BCF"/>
    <w:rsid w:val="00F55FB9"/>
    <w:rsid w:val="00F605E5"/>
    <w:rsid w:val="00F65E9F"/>
    <w:rsid w:val="00F67E99"/>
    <w:rsid w:val="00F703A3"/>
    <w:rsid w:val="00F72590"/>
    <w:rsid w:val="00F73562"/>
    <w:rsid w:val="00F76CFE"/>
    <w:rsid w:val="00F8431A"/>
    <w:rsid w:val="00F84EB5"/>
    <w:rsid w:val="00F86379"/>
    <w:rsid w:val="00F933F2"/>
    <w:rsid w:val="00F94F0C"/>
    <w:rsid w:val="00F94F5C"/>
    <w:rsid w:val="00FA36B5"/>
    <w:rsid w:val="00FA4E69"/>
    <w:rsid w:val="00FB0C75"/>
    <w:rsid w:val="00FC02CB"/>
    <w:rsid w:val="00FC7EF3"/>
    <w:rsid w:val="00FD4DAC"/>
    <w:rsid w:val="00FD56C3"/>
    <w:rsid w:val="00FE5777"/>
    <w:rsid w:val="00FE5ECC"/>
    <w:rsid w:val="00FE6027"/>
    <w:rsid w:val="00FE687D"/>
    <w:rsid w:val="00FE68A4"/>
    <w:rsid w:val="00FE72F8"/>
    <w:rsid w:val="00FE7DC0"/>
    <w:rsid w:val="00FF0CA5"/>
    <w:rsid w:val="00FF3134"/>
    <w:rsid w:val="00FF64E7"/>
    <w:rsid w:val="00FF7F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5FA0106"/>
  <w15:chartTrackingRefBased/>
  <w15:docId w15:val="{54EEA027-34E2-424A-9C62-EA718E4CE9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4876"/>
  </w:style>
  <w:style w:type="paragraph" w:styleId="Heading1">
    <w:name w:val="heading 1"/>
    <w:basedOn w:val="Normal"/>
    <w:next w:val="Normal"/>
    <w:link w:val="Heading1Char"/>
    <w:uiPriority w:val="9"/>
    <w:qFormat/>
    <w:rsid w:val="0010057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F5C1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7F56E0"/>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250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250D3"/>
    <w:pPr>
      <w:ind w:left="720"/>
      <w:contextualSpacing/>
    </w:pPr>
  </w:style>
  <w:style w:type="paragraph" w:customStyle="1" w:styleId="trt0xe">
    <w:name w:val="trt0xe"/>
    <w:basedOn w:val="Normal"/>
    <w:rsid w:val="009250D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i">
    <w:name w:val="mi"/>
    <w:basedOn w:val="DefaultParagraphFont"/>
    <w:rsid w:val="009250D3"/>
  </w:style>
  <w:style w:type="character" w:customStyle="1" w:styleId="mo">
    <w:name w:val="mo"/>
    <w:basedOn w:val="DefaultParagraphFont"/>
    <w:rsid w:val="009250D3"/>
  </w:style>
  <w:style w:type="character" w:customStyle="1" w:styleId="mn">
    <w:name w:val="mn"/>
    <w:basedOn w:val="DefaultParagraphFont"/>
    <w:rsid w:val="009250D3"/>
  </w:style>
  <w:style w:type="character" w:customStyle="1" w:styleId="mtext">
    <w:name w:val="mtext"/>
    <w:basedOn w:val="DefaultParagraphFont"/>
    <w:rsid w:val="009250D3"/>
  </w:style>
  <w:style w:type="paragraph" w:styleId="NormalWeb">
    <w:name w:val="Normal (Web)"/>
    <w:basedOn w:val="Normal"/>
    <w:uiPriority w:val="99"/>
    <w:semiHidden/>
    <w:unhideWhenUsed/>
    <w:rsid w:val="009250D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ext-align-center">
    <w:name w:val="text-align-center"/>
    <w:basedOn w:val="Normal"/>
    <w:rsid w:val="009250D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F703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03A3"/>
  </w:style>
  <w:style w:type="paragraph" w:styleId="Footer">
    <w:name w:val="footer"/>
    <w:basedOn w:val="Normal"/>
    <w:link w:val="FooterChar"/>
    <w:uiPriority w:val="99"/>
    <w:unhideWhenUsed/>
    <w:rsid w:val="00F703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03A3"/>
  </w:style>
  <w:style w:type="character" w:styleId="Hyperlink">
    <w:name w:val="Hyperlink"/>
    <w:basedOn w:val="DefaultParagraphFont"/>
    <w:uiPriority w:val="99"/>
    <w:unhideWhenUsed/>
    <w:rsid w:val="003D6E02"/>
    <w:rPr>
      <w:color w:val="0000FF"/>
      <w:u w:val="single"/>
    </w:rPr>
  </w:style>
  <w:style w:type="character" w:styleId="HTMLCode">
    <w:name w:val="HTML Code"/>
    <w:basedOn w:val="DefaultParagraphFont"/>
    <w:uiPriority w:val="99"/>
    <w:semiHidden/>
    <w:unhideWhenUsed/>
    <w:rsid w:val="003D6E02"/>
    <w:rPr>
      <w:rFonts w:ascii="Courier New" w:eastAsia="Times New Roman" w:hAnsi="Courier New" w:cs="Courier New"/>
      <w:sz w:val="20"/>
      <w:szCs w:val="20"/>
    </w:rPr>
  </w:style>
  <w:style w:type="character" w:styleId="Strong">
    <w:name w:val="Strong"/>
    <w:basedOn w:val="DefaultParagraphFont"/>
    <w:uiPriority w:val="22"/>
    <w:qFormat/>
    <w:rsid w:val="00B82721"/>
    <w:rPr>
      <w:b/>
      <w:bCs/>
    </w:rPr>
  </w:style>
  <w:style w:type="character" w:customStyle="1" w:styleId="Heading3Char">
    <w:name w:val="Heading 3 Char"/>
    <w:basedOn w:val="DefaultParagraphFont"/>
    <w:link w:val="Heading3"/>
    <w:uiPriority w:val="9"/>
    <w:rsid w:val="007F56E0"/>
    <w:rPr>
      <w:rFonts w:ascii="Times New Roman" w:eastAsia="Times New Roman" w:hAnsi="Times New Roman" w:cs="Times New Roman"/>
      <w:b/>
      <w:bCs/>
      <w:sz w:val="27"/>
      <w:szCs w:val="27"/>
      <w:lang w:eastAsia="en-GB"/>
    </w:rPr>
  </w:style>
  <w:style w:type="character" w:customStyle="1" w:styleId="no-emphasis">
    <w:name w:val="no-emphasis"/>
    <w:basedOn w:val="DefaultParagraphFont"/>
    <w:rsid w:val="007F56E0"/>
  </w:style>
  <w:style w:type="paragraph" w:customStyle="1" w:styleId="comp">
    <w:name w:val="comp"/>
    <w:basedOn w:val="Normal"/>
    <w:rsid w:val="006B423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FE72F8"/>
    <w:rPr>
      <w:i/>
      <w:iCs/>
    </w:rPr>
  </w:style>
  <w:style w:type="character" w:styleId="FollowedHyperlink">
    <w:name w:val="FollowedHyperlink"/>
    <w:basedOn w:val="DefaultParagraphFont"/>
    <w:uiPriority w:val="99"/>
    <w:semiHidden/>
    <w:unhideWhenUsed/>
    <w:rsid w:val="00D353B3"/>
    <w:rPr>
      <w:color w:val="954F72" w:themeColor="followedHyperlink"/>
      <w:u w:val="single"/>
    </w:rPr>
  </w:style>
  <w:style w:type="character" w:customStyle="1" w:styleId="Heading1Char">
    <w:name w:val="Heading 1 Char"/>
    <w:basedOn w:val="DefaultParagraphFont"/>
    <w:link w:val="Heading1"/>
    <w:uiPriority w:val="9"/>
    <w:rsid w:val="00100579"/>
    <w:rPr>
      <w:rFonts w:asciiTheme="majorHAnsi" w:eastAsiaTheme="majorEastAsia" w:hAnsiTheme="majorHAnsi" w:cstheme="majorBidi"/>
      <w:color w:val="2F5496" w:themeColor="accent1" w:themeShade="BF"/>
      <w:sz w:val="32"/>
      <w:szCs w:val="32"/>
    </w:rPr>
  </w:style>
  <w:style w:type="character" w:styleId="UnresolvedMention">
    <w:name w:val="Unresolved Mention"/>
    <w:basedOn w:val="DefaultParagraphFont"/>
    <w:uiPriority w:val="99"/>
    <w:semiHidden/>
    <w:unhideWhenUsed/>
    <w:rsid w:val="00100579"/>
    <w:rPr>
      <w:color w:val="605E5C"/>
      <w:shd w:val="clear" w:color="auto" w:fill="E1DFDD"/>
    </w:rPr>
  </w:style>
  <w:style w:type="character" w:customStyle="1" w:styleId="Heading2Char">
    <w:name w:val="Heading 2 Char"/>
    <w:basedOn w:val="DefaultParagraphFont"/>
    <w:link w:val="Heading2"/>
    <w:uiPriority w:val="9"/>
    <w:rsid w:val="007F5C1D"/>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84502C"/>
    <w:pPr>
      <w:outlineLvl w:val="9"/>
    </w:pPr>
    <w:rPr>
      <w:lang w:eastAsia="en-GB"/>
    </w:rPr>
  </w:style>
  <w:style w:type="paragraph" w:styleId="TOC1">
    <w:name w:val="toc 1"/>
    <w:basedOn w:val="Normal"/>
    <w:next w:val="Normal"/>
    <w:autoRedefine/>
    <w:uiPriority w:val="39"/>
    <w:unhideWhenUsed/>
    <w:rsid w:val="0084502C"/>
    <w:pPr>
      <w:spacing w:after="100"/>
    </w:pPr>
  </w:style>
  <w:style w:type="paragraph" w:styleId="TOC2">
    <w:name w:val="toc 2"/>
    <w:basedOn w:val="Normal"/>
    <w:next w:val="Normal"/>
    <w:autoRedefine/>
    <w:uiPriority w:val="39"/>
    <w:unhideWhenUsed/>
    <w:rsid w:val="0084502C"/>
    <w:pPr>
      <w:spacing w:after="100"/>
      <w:ind w:left="220"/>
    </w:pPr>
  </w:style>
  <w:style w:type="paragraph" w:styleId="NoSpacing">
    <w:name w:val="No Spacing"/>
    <w:link w:val="NoSpacingChar"/>
    <w:uiPriority w:val="1"/>
    <w:qFormat/>
    <w:rsid w:val="00CC004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C004A"/>
    <w:rPr>
      <w:rFonts w:eastAsiaTheme="minorEastAsia"/>
      <w:lang w:val="en-US"/>
    </w:rPr>
  </w:style>
  <w:style w:type="table" w:styleId="GridTable4-Accent5">
    <w:name w:val="Grid Table 4 Accent 5"/>
    <w:basedOn w:val="TableNormal"/>
    <w:uiPriority w:val="49"/>
    <w:rsid w:val="00507B02"/>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3-Accent6">
    <w:name w:val="Grid Table 3 Accent 6"/>
    <w:basedOn w:val="TableNormal"/>
    <w:uiPriority w:val="48"/>
    <w:rsid w:val="00507B02"/>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styleId="GridTable4-Accent6">
    <w:name w:val="Grid Table 4 Accent 6"/>
    <w:basedOn w:val="TableNormal"/>
    <w:uiPriority w:val="49"/>
    <w:rsid w:val="00507B02"/>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4-Accent1">
    <w:name w:val="Grid Table 4 Accent 1"/>
    <w:basedOn w:val="TableNormal"/>
    <w:uiPriority w:val="49"/>
    <w:rsid w:val="002E6383"/>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18614">
      <w:bodyDiv w:val="1"/>
      <w:marLeft w:val="0"/>
      <w:marRight w:val="0"/>
      <w:marTop w:val="0"/>
      <w:marBottom w:val="0"/>
      <w:divBdr>
        <w:top w:val="none" w:sz="0" w:space="0" w:color="auto"/>
        <w:left w:val="none" w:sz="0" w:space="0" w:color="auto"/>
        <w:bottom w:val="none" w:sz="0" w:space="0" w:color="auto"/>
        <w:right w:val="none" w:sz="0" w:space="0" w:color="auto"/>
      </w:divBdr>
    </w:div>
    <w:div w:id="63380418">
      <w:bodyDiv w:val="1"/>
      <w:marLeft w:val="0"/>
      <w:marRight w:val="0"/>
      <w:marTop w:val="0"/>
      <w:marBottom w:val="0"/>
      <w:divBdr>
        <w:top w:val="none" w:sz="0" w:space="0" w:color="auto"/>
        <w:left w:val="none" w:sz="0" w:space="0" w:color="auto"/>
        <w:bottom w:val="none" w:sz="0" w:space="0" w:color="auto"/>
        <w:right w:val="none" w:sz="0" w:space="0" w:color="auto"/>
      </w:divBdr>
    </w:div>
    <w:div w:id="131558023">
      <w:bodyDiv w:val="1"/>
      <w:marLeft w:val="0"/>
      <w:marRight w:val="0"/>
      <w:marTop w:val="0"/>
      <w:marBottom w:val="0"/>
      <w:divBdr>
        <w:top w:val="none" w:sz="0" w:space="0" w:color="auto"/>
        <w:left w:val="none" w:sz="0" w:space="0" w:color="auto"/>
        <w:bottom w:val="none" w:sz="0" w:space="0" w:color="auto"/>
        <w:right w:val="none" w:sz="0" w:space="0" w:color="auto"/>
      </w:divBdr>
    </w:div>
    <w:div w:id="139882284">
      <w:bodyDiv w:val="1"/>
      <w:marLeft w:val="0"/>
      <w:marRight w:val="0"/>
      <w:marTop w:val="0"/>
      <w:marBottom w:val="0"/>
      <w:divBdr>
        <w:top w:val="none" w:sz="0" w:space="0" w:color="auto"/>
        <w:left w:val="none" w:sz="0" w:space="0" w:color="auto"/>
        <w:bottom w:val="none" w:sz="0" w:space="0" w:color="auto"/>
        <w:right w:val="none" w:sz="0" w:space="0" w:color="auto"/>
      </w:divBdr>
      <w:divsChild>
        <w:div w:id="758478209">
          <w:marLeft w:val="0"/>
          <w:marRight w:val="0"/>
          <w:marTop w:val="0"/>
          <w:marBottom w:val="0"/>
          <w:divBdr>
            <w:top w:val="none" w:sz="0" w:space="0" w:color="auto"/>
            <w:left w:val="none" w:sz="0" w:space="0" w:color="auto"/>
            <w:bottom w:val="none" w:sz="0" w:space="0" w:color="auto"/>
            <w:right w:val="none" w:sz="0" w:space="0" w:color="auto"/>
          </w:divBdr>
          <w:divsChild>
            <w:div w:id="1550800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900653">
      <w:bodyDiv w:val="1"/>
      <w:marLeft w:val="0"/>
      <w:marRight w:val="0"/>
      <w:marTop w:val="0"/>
      <w:marBottom w:val="0"/>
      <w:divBdr>
        <w:top w:val="none" w:sz="0" w:space="0" w:color="auto"/>
        <w:left w:val="none" w:sz="0" w:space="0" w:color="auto"/>
        <w:bottom w:val="none" w:sz="0" w:space="0" w:color="auto"/>
        <w:right w:val="none" w:sz="0" w:space="0" w:color="auto"/>
      </w:divBdr>
    </w:div>
    <w:div w:id="179972114">
      <w:bodyDiv w:val="1"/>
      <w:marLeft w:val="0"/>
      <w:marRight w:val="0"/>
      <w:marTop w:val="0"/>
      <w:marBottom w:val="0"/>
      <w:divBdr>
        <w:top w:val="none" w:sz="0" w:space="0" w:color="auto"/>
        <w:left w:val="none" w:sz="0" w:space="0" w:color="auto"/>
        <w:bottom w:val="none" w:sz="0" w:space="0" w:color="auto"/>
        <w:right w:val="none" w:sz="0" w:space="0" w:color="auto"/>
      </w:divBdr>
    </w:div>
    <w:div w:id="209003492">
      <w:bodyDiv w:val="1"/>
      <w:marLeft w:val="0"/>
      <w:marRight w:val="0"/>
      <w:marTop w:val="0"/>
      <w:marBottom w:val="0"/>
      <w:divBdr>
        <w:top w:val="none" w:sz="0" w:space="0" w:color="auto"/>
        <w:left w:val="none" w:sz="0" w:space="0" w:color="auto"/>
        <w:bottom w:val="none" w:sz="0" w:space="0" w:color="auto"/>
        <w:right w:val="none" w:sz="0" w:space="0" w:color="auto"/>
      </w:divBdr>
    </w:div>
    <w:div w:id="222982581">
      <w:bodyDiv w:val="1"/>
      <w:marLeft w:val="0"/>
      <w:marRight w:val="0"/>
      <w:marTop w:val="0"/>
      <w:marBottom w:val="0"/>
      <w:divBdr>
        <w:top w:val="none" w:sz="0" w:space="0" w:color="auto"/>
        <w:left w:val="none" w:sz="0" w:space="0" w:color="auto"/>
        <w:bottom w:val="none" w:sz="0" w:space="0" w:color="auto"/>
        <w:right w:val="none" w:sz="0" w:space="0" w:color="auto"/>
      </w:divBdr>
    </w:div>
    <w:div w:id="225923748">
      <w:bodyDiv w:val="1"/>
      <w:marLeft w:val="0"/>
      <w:marRight w:val="0"/>
      <w:marTop w:val="0"/>
      <w:marBottom w:val="0"/>
      <w:divBdr>
        <w:top w:val="none" w:sz="0" w:space="0" w:color="auto"/>
        <w:left w:val="none" w:sz="0" w:space="0" w:color="auto"/>
        <w:bottom w:val="none" w:sz="0" w:space="0" w:color="auto"/>
        <w:right w:val="none" w:sz="0" w:space="0" w:color="auto"/>
      </w:divBdr>
    </w:div>
    <w:div w:id="230820408">
      <w:bodyDiv w:val="1"/>
      <w:marLeft w:val="0"/>
      <w:marRight w:val="0"/>
      <w:marTop w:val="0"/>
      <w:marBottom w:val="0"/>
      <w:divBdr>
        <w:top w:val="none" w:sz="0" w:space="0" w:color="auto"/>
        <w:left w:val="none" w:sz="0" w:space="0" w:color="auto"/>
        <w:bottom w:val="none" w:sz="0" w:space="0" w:color="auto"/>
        <w:right w:val="none" w:sz="0" w:space="0" w:color="auto"/>
      </w:divBdr>
    </w:div>
    <w:div w:id="235743584">
      <w:bodyDiv w:val="1"/>
      <w:marLeft w:val="0"/>
      <w:marRight w:val="0"/>
      <w:marTop w:val="0"/>
      <w:marBottom w:val="0"/>
      <w:divBdr>
        <w:top w:val="none" w:sz="0" w:space="0" w:color="auto"/>
        <w:left w:val="none" w:sz="0" w:space="0" w:color="auto"/>
        <w:bottom w:val="none" w:sz="0" w:space="0" w:color="auto"/>
        <w:right w:val="none" w:sz="0" w:space="0" w:color="auto"/>
      </w:divBdr>
    </w:div>
    <w:div w:id="287857966">
      <w:bodyDiv w:val="1"/>
      <w:marLeft w:val="0"/>
      <w:marRight w:val="0"/>
      <w:marTop w:val="0"/>
      <w:marBottom w:val="0"/>
      <w:divBdr>
        <w:top w:val="none" w:sz="0" w:space="0" w:color="auto"/>
        <w:left w:val="none" w:sz="0" w:space="0" w:color="auto"/>
        <w:bottom w:val="none" w:sz="0" w:space="0" w:color="auto"/>
        <w:right w:val="none" w:sz="0" w:space="0" w:color="auto"/>
      </w:divBdr>
    </w:div>
    <w:div w:id="288556512">
      <w:bodyDiv w:val="1"/>
      <w:marLeft w:val="0"/>
      <w:marRight w:val="0"/>
      <w:marTop w:val="0"/>
      <w:marBottom w:val="0"/>
      <w:divBdr>
        <w:top w:val="none" w:sz="0" w:space="0" w:color="auto"/>
        <w:left w:val="none" w:sz="0" w:space="0" w:color="auto"/>
        <w:bottom w:val="none" w:sz="0" w:space="0" w:color="auto"/>
        <w:right w:val="none" w:sz="0" w:space="0" w:color="auto"/>
      </w:divBdr>
    </w:div>
    <w:div w:id="329719407">
      <w:bodyDiv w:val="1"/>
      <w:marLeft w:val="0"/>
      <w:marRight w:val="0"/>
      <w:marTop w:val="0"/>
      <w:marBottom w:val="0"/>
      <w:divBdr>
        <w:top w:val="none" w:sz="0" w:space="0" w:color="auto"/>
        <w:left w:val="none" w:sz="0" w:space="0" w:color="auto"/>
        <w:bottom w:val="none" w:sz="0" w:space="0" w:color="auto"/>
        <w:right w:val="none" w:sz="0" w:space="0" w:color="auto"/>
      </w:divBdr>
    </w:div>
    <w:div w:id="346374743">
      <w:bodyDiv w:val="1"/>
      <w:marLeft w:val="0"/>
      <w:marRight w:val="0"/>
      <w:marTop w:val="0"/>
      <w:marBottom w:val="0"/>
      <w:divBdr>
        <w:top w:val="none" w:sz="0" w:space="0" w:color="auto"/>
        <w:left w:val="none" w:sz="0" w:space="0" w:color="auto"/>
        <w:bottom w:val="none" w:sz="0" w:space="0" w:color="auto"/>
        <w:right w:val="none" w:sz="0" w:space="0" w:color="auto"/>
      </w:divBdr>
    </w:div>
    <w:div w:id="367416767">
      <w:bodyDiv w:val="1"/>
      <w:marLeft w:val="0"/>
      <w:marRight w:val="0"/>
      <w:marTop w:val="0"/>
      <w:marBottom w:val="0"/>
      <w:divBdr>
        <w:top w:val="none" w:sz="0" w:space="0" w:color="auto"/>
        <w:left w:val="none" w:sz="0" w:space="0" w:color="auto"/>
        <w:bottom w:val="none" w:sz="0" w:space="0" w:color="auto"/>
        <w:right w:val="none" w:sz="0" w:space="0" w:color="auto"/>
      </w:divBdr>
      <w:divsChild>
        <w:div w:id="603467076">
          <w:marLeft w:val="0"/>
          <w:marRight w:val="0"/>
          <w:marTop w:val="0"/>
          <w:marBottom w:val="0"/>
          <w:divBdr>
            <w:top w:val="single" w:sz="6" w:space="0" w:color="E5E5E5"/>
            <w:left w:val="single" w:sz="6" w:space="0" w:color="E5E5E5"/>
            <w:bottom w:val="single" w:sz="6" w:space="0" w:color="E5E5E5"/>
            <w:right w:val="single" w:sz="6" w:space="0" w:color="E5E5E5"/>
          </w:divBdr>
        </w:div>
      </w:divsChild>
    </w:div>
    <w:div w:id="386346460">
      <w:bodyDiv w:val="1"/>
      <w:marLeft w:val="0"/>
      <w:marRight w:val="0"/>
      <w:marTop w:val="0"/>
      <w:marBottom w:val="0"/>
      <w:divBdr>
        <w:top w:val="none" w:sz="0" w:space="0" w:color="auto"/>
        <w:left w:val="none" w:sz="0" w:space="0" w:color="auto"/>
        <w:bottom w:val="none" w:sz="0" w:space="0" w:color="auto"/>
        <w:right w:val="none" w:sz="0" w:space="0" w:color="auto"/>
      </w:divBdr>
      <w:divsChild>
        <w:div w:id="553851052">
          <w:marLeft w:val="0"/>
          <w:marRight w:val="0"/>
          <w:marTop w:val="0"/>
          <w:marBottom w:val="0"/>
          <w:divBdr>
            <w:top w:val="none" w:sz="0" w:space="0" w:color="auto"/>
            <w:left w:val="none" w:sz="0" w:space="0" w:color="auto"/>
            <w:bottom w:val="none" w:sz="0" w:space="0" w:color="auto"/>
            <w:right w:val="none" w:sz="0" w:space="0" w:color="auto"/>
          </w:divBdr>
          <w:divsChild>
            <w:div w:id="318114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6652022">
      <w:bodyDiv w:val="1"/>
      <w:marLeft w:val="0"/>
      <w:marRight w:val="0"/>
      <w:marTop w:val="0"/>
      <w:marBottom w:val="0"/>
      <w:divBdr>
        <w:top w:val="none" w:sz="0" w:space="0" w:color="auto"/>
        <w:left w:val="none" w:sz="0" w:space="0" w:color="auto"/>
        <w:bottom w:val="none" w:sz="0" w:space="0" w:color="auto"/>
        <w:right w:val="none" w:sz="0" w:space="0" w:color="auto"/>
      </w:divBdr>
    </w:div>
    <w:div w:id="424031977">
      <w:bodyDiv w:val="1"/>
      <w:marLeft w:val="0"/>
      <w:marRight w:val="0"/>
      <w:marTop w:val="0"/>
      <w:marBottom w:val="0"/>
      <w:divBdr>
        <w:top w:val="none" w:sz="0" w:space="0" w:color="auto"/>
        <w:left w:val="none" w:sz="0" w:space="0" w:color="auto"/>
        <w:bottom w:val="none" w:sz="0" w:space="0" w:color="auto"/>
        <w:right w:val="none" w:sz="0" w:space="0" w:color="auto"/>
      </w:divBdr>
    </w:div>
    <w:div w:id="476338828">
      <w:bodyDiv w:val="1"/>
      <w:marLeft w:val="0"/>
      <w:marRight w:val="0"/>
      <w:marTop w:val="0"/>
      <w:marBottom w:val="0"/>
      <w:divBdr>
        <w:top w:val="none" w:sz="0" w:space="0" w:color="auto"/>
        <w:left w:val="none" w:sz="0" w:space="0" w:color="auto"/>
        <w:bottom w:val="none" w:sz="0" w:space="0" w:color="auto"/>
        <w:right w:val="none" w:sz="0" w:space="0" w:color="auto"/>
      </w:divBdr>
    </w:div>
    <w:div w:id="552234450">
      <w:bodyDiv w:val="1"/>
      <w:marLeft w:val="0"/>
      <w:marRight w:val="0"/>
      <w:marTop w:val="0"/>
      <w:marBottom w:val="0"/>
      <w:divBdr>
        <w:top w:val="none" w:sz="0" w:space="0" w:color="auto"/>
        <w:left w:val="none" w:sz="0" w:space="0" w:color="auto"/>
        <w:bottom w:val="none" w:sz="0" w:space="0" w:color="auto"/>
        <w:right w:val="none" w:sz="0" w:space="0" w:color="auto"/>
      </w:divBdr>
    </w:div>
    <w:div w:id="583610067">
      <w:bodyDiv w:val="1"/>
      <w:marLeft w:val="0"/>
      <w:marRight w:val="0"/>
      <w:marTop w:val="0"/>
      <w:marBottom w:val="0"/>
      <w:divBdr>
        <w:top w:val="none" w:sz="0" w:space="0" w:color="auto"/>
        <w:left w:val="none" w:sz="0" w:space="0" w:color="auto"/>
        <w:bottom w:val="none" w:sz="0" w:space="0" w:color="auto"/>
        <w:right w:val="none" w:sz="0" w:space="0" w:color="auto"/>
      </w:divBdr>
    </w:div>
    <w:div w:id="665474386">
      <w:bodyDiv w:val="1"/>
      <w:marLeft w:val="0"/>
      <w:marRight w:val="0"/>
      <w:marTop w:val="0"/>
      <w:marBottom w:val="0"/>
      <w:divBdr>
        <w:top w:val="none" w:sz="0" w:space="0" w:color="auto"/>
        <w:left w:val="none" w:sz="0" w:space="0" w:color="auto"/>
        <w:bottom w:val="none" w:sz="0" w:space="0" w:color="auto"/>
        <w:right w:val="none" w:sz="0" w:space="0" w:color="auto"/>
      </w:divBdr>
    </w:div>
    <w:div w:id="667947352">
      <w:bodyDiv w:val="1"/>
      <w:marLeft w:val="0"/>
      <w:marRight w:val="0"/>
      <w:marTop w:val="0"/>
      <w:marBottom w:val="0"/>
      <w:divBdr>
        <w:top w:val="none" w:sz="0" w:space="0" w:color="auto"/>
        <w:left w:val="none" w:sz="0" w:space="0" w:color="auto"/>
        <w:bottom w:val="none" w:sz="0" w:space="0" w:color="auto"/>
        <w:right w:val="none" w:sz="0" w:space="0" w:color="auto"/>
      </w:divBdr>
    </w:div>
    <w:div w:id="674721683">
      <w:bodyDiv w:val="1"/>
      <w:marLeft w:val="0"/>
      <w:marRight w:val="0"/>
      <w:marTop w:val="0"/>
      <w:marBottom w:val="0"/>
      <w:divBdr>
        <w:top w:val="none" w:sz="0" w:space="0" w:color="auto"/>
        <w:left w:val="none" w:sz="0" w:space="0" w:color="auto"/>
        <w:bottom w:val="none" w:sz="0" w:space="0" w:color="auto"/>
        <w:right w:val="none" w:sz="0" w:space="0" w:color="auto"/>
      </w:divBdr>
    </w:div>
    <w:div w:id="704523244">
      <w:bodyDiv w:val="1"/>
      <w:marLeft w:val="0"/>
      <w:marRight w:val="0"/>
      <w:marTop w:val="0"/>
      <w:marBottom w:val="0"/>
      <w:divBdr>
        <w:top w:val="none" w:sz="0" w:space="0" w:color="auto"/>
        <w:left w:val="none" w:sz="0" w:space="0" w:color="auto"/>
        <w:bottom w:val="none" w:sz="0" w:space="0" w:color="auto"/>
        <w:right w:val="none" w:sz="0" w:space="0" w:color="auto"/>
      </w:divBdr>
    </w:div>
    <w:div w:id="724178436">
      <w:bodyDiv w:val="1"/>
      <w:marLeft w:val="0"/>
      <w:marRight w:val="0"/>
      <w:marTop w:val="0"/>
      <w:marBottom w:val="0"/>
      <w:divBdr>
        <w:top w:val="none" w:sz="0" w:space="0" w:color="auto"/>
        <w:left w:val="none" w:sz="0" w:space="0" w:color="auto"/>
        <w:bottom w:val="none" w:sz="0" w:space="0" w:color="auto"/>
        <w:right w:val="none" w:sz="0" w:space="0" w:color="auto"/>
      </w:divBdr>
    </w:div>
    <w:div w:id="755631387">
      <w:bodyDiv w:val="1"/>
      <w:marLeft w:val="0"/>
      <w:marRight w:val="0"/>
      <w:marTop w:val="0"/>
      <w:marBottom w:val="0"/>
      <w:divBdr>
        <w:top w:val="none" w:sz="0" w:space="0" w:color="auto"/>
        <w:left w:val="none" w:sz="0" w:space="0" w:color="auto"/>
        <w:bottom w:val="none" w:sz="0" w:space="0" w:color="auto"/>
        <w:right w:val="none" w:sz="0" w:space="0" w:color="auto"/>
      </w:divBdr>
      <w:divsChild>
        <w:div w:id="709307063">
          <w:marLeft w:val="0"/>
          <w:marRight w:val="0"/>
          <w:marTop w:val="0"/>
          <w:marBottom w:val="0"/>
          <w:divBdr>
            <w:top w:val="none" w:sz="0" w:space="0" w:color="auto"/>
            <w:left w:val="none" w:sz="0" w:space="0" w:color="auto"/>
            <w:bottom w:val="none" w:sz="0" w:space="0" w:color="auto"/>
            <w:right w:val="none" w:sz="0" w:space="0" w:color="auto"/>
          </w:divBdr>
        </w:div>
        <w:div w:id="189882062">
          <w:marLeft w:val="0"/>
          <w:marRight w:val="0"/>
          <w:marTop w:val="0"/>
          <w:marBottom w:val="0"/>
          <w:divBdr>
            <w:top w:val="none" w:sz="0" w:space="0" w:color="auto"/>
            <w:left w:val="none" w:sz="0" w:space="0" w:color="auto"/>
            <w:bottom w:val="none" w:sz="0" w:space="0" w:color="auto"/>
            <w:right w:val="none" w:sz="0" w:space="0" w:color="auto"/>
          </w:divBdr>
          <w:divsChild>
            <w:div w:id="1169831281">
              <w:marLeft w:val="0"/>
              <w:marRight w:val="0"/>
              <w:marTop w:val="0"/>
              <w:marBottom w:val="0"/>
              <w:divBdr>
                <w:top w:val="none" w:sz="0" w:space="0" w:color="auto"/>
                <w:left w:val="none" w:sz="0" w:space="0" w:color="auto"/>
                <w:bottom w:val="none" w:sz="0" w:space="0" w:color="auto"/>
                <w:right w:val="none" w:sz="0" w:space="0" w:color="auto"/>
              </w:divBdr>
            </w:div>
            <w:div w:id="1083524464">
              <w:marLeft w:val="0"/>
              <w:marRight w:val="0"/>
              <w:marTop w:val="0"/>
              <w:marBottom w:val="0"/>
              <w:divBdr>
                <w:top w:val="none" w:sz="0" w:space="0" w:color="auto"/>
                <w:left w:val="none" w:sz="0" w:space="0" w:color="auto"/>
                <w:bottom w:val="none" w:sz="0" w:space="0" w:color="auto"/>
                <w:right w:val="none" w:sz="0" w:space="0" w:color="auto"/>
              </w:divBdr>
            </w:div>
            <w:div w:id="31073594">
              <w:marLeft w:val="0"/>
              <w:marRight w:val="0"/>
              <w:marTop w:val="0"/>
              <w:marBottom w:val="0"/>
              <w:divBdr>
                <w:top w:val="none" w:sz="0" w:space="0" w:color="auto"/>
                <w:left w:val="none" w:sz="0" w:space="0" w:color="auto"/>
                <w:bottom w:val="none" w:sz="0" w:space="0" w:color="auto"/>
                <w:right w:val="none" w:sz="0" w:space="0" w:color="auto"/>
              </w:divBdr>
            </w:div>
            <w:div w:id="853299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9464566">
      <w:bodyDiv w:val="1"/>
      <w:marLeft w:val="0"/>
      <w:marRight w:val="0"/>
      <w:marTop w:val="0"/>
      <w:marBottom w:val="0"/>
      <w:divBdr>
        <w:top w:val="none" w:sz="0" w:space="0" w:color="auto"/>
        <w:left w:val="none" w:sz="0" w:space="0" w:color="auto"/>
        <w:bottom w:val="none" w:sz="0" w:space="0" w:color="auto"/>
        <w:right w:val="none" w:sz="0" w:space="0" w:color="auto"/>
      </w:divBdr>
    </w:div>
    <w:div w:id="823744402">
      <w:bodyDiv w:val="1"/>
      <w:marLeft w:val="0"/>
      <w:marRight w:val="0"/>
      <w:marTop w:val="0"/>
      <w:marBottom w:val="0"/>
      <w:divBdr>
        <w:top w:val="none" w:sz="0" w:space="0" w:color="auto"/>
        <w:left w:val="none" w:sz="0" w:space="0" w:color="auto"/>
        <w:bottom w:val="none" w:sz="0" w:space="0" w:color="auto"/>
        <w:right w:val="none" w:sz="0" w:space="0" w:color="auto"/>
      </w:divBdr>
      <w:divsChild>
        <w:div w:id="1953976911">
          <w:marLeft w:val="0"/>
          <w:marRight w:val="0"/>
          <w:marTop w:val="360"/>
          <w:marBottom w:val="0"/>
          <w:divBdr>
            <w:top w:val="none" w:sz="0" w:space="0" w:color="auto"/>
            <w:left w:val="none" w:sz="0" w:space="0" w:color="auto"/>
            <w:bottom w:val="none" w:sz="0" w:space="0" w:color="auto"/>
            <w:right w:val="none" w:sz="0" w:space="0" w:color="auto"/>
          </w:divBdr>
        </w:div>
      </w:divsChild>
    </w:div>
    <w:div w:id="851182355">
      <w:bodyDiv w:val="1"/>
      <w:marLeft w:val="0"/>
      <w:marRight w:val="0"/>
      <w:marTop w:val="0"/>
      <w:marBottom w:val="0"/>
      <w:divBdr>
        <w:top w:val="none" w:sz="0" w:space="0" w:color="auto"/>
        <w:left w:val="none" w:sz="0" w:space="0" w:color="auto"/>
        <w:bottom w:val="none" w:sz="0" w:space="0" w:color="auto"/>
        <w:right w:val="none" w:sz="0" w:space="0" w:color="auto"/>
      </w:divBdr>
      <w:divsChild>
        <w:div w:id="1008025632">
          <w:marLeft w:val="0"/>
          <w:marRight w:val="0"/>
          <w:marTop w:val="0"/>
          <w:marBottom w:val="0"/>
          <w:divBdr>
            <w:top w:val="none" w:sz="0" w:space="0" w:color="auto"/>
            <w:left w:val="none" w:sz="0" w:space="0" w:color="auto"/>
            <w:bottom w:val="none" w:sz="0" w:space="0" w:color="auto"/>
            <w:right w:val="none" w:sz="0" w:space="0" w:color="auto"/>
          </w:divBdr>
          <w:divsChild>
            <w:div w:id="1642923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0945012">
      <w:bodyDiv w:val="1"/>
      <w:marLeft w:val="0"/>
      <w:marRight w:val="0"/>
      <w:marTop w:val="0"/>
      <w:marBottom w:val="0"/>
      <w:divBdr>
        <w:top w:val="none" w:sz="0" w:space="0" w:color="auto"/>
        <w:left w:val="none" w:sz="0" w:space="0" w:color="auto"/>
        <w:bottom w:val="none" w:sz="0" w:space="0" w:color="auto"/>
        <w:right w:val="none" w:sz="0" w:space="0" w:color="auto"/>
      </w:divBdr>
    </w:div>
    <w:div w:id="914318654">
      <w:bodyDiv w:val="1"/>
      <w:marLeft w:val="0"/>
      <w:marRight w:val="0"/>
      <w:marTop w:val="0"/>
      <w:marBottom w:val="0"/>
      <w:divBdr>
        <w:top w:val="none" w:sz="0" w:space="0" w:color="auto"/>
        <w:left w:val="none" w:sz="0" w:space="0" w:color="auto"/>
        <w:bottom w:val="none" w:sz="0" w:space="0" w:color="auto"/>
        <w:right w:val="none" w:sz="0" w:space="0" w:color="auto"/>
      </w:divBdr>
      <w:divsChild>
        <w:div w:id="1763255256">
          <w:marLeft w:val="0"/>
          <w:marRight w:val="0"/>
          <w:marTop w:val="360"/>
          <w:marBottom w:val="0"/>
          <w:divBdr>
            <w:top w:val="none" w:sz="0" w:space="0" w:color="auto"/>
            <w:left w:val="none" w:sz="0" w:space="0" w:color="auto"/>
            <w:bottom w:val="none" w:sz="0" w:space="0" w:color="auto"/>
            <w:right w:val="none" w:sz="0" w:space="0" w:color="auto"/>
          </w:divBdr>
        </w:div>
      </w:divsChild>
    </w:div>
    <w:div w:id="968824353">
      <w:bodyDiv w:val="1"/>
      <w:marLeft w:val="0"/>
      <w:marRight w:val="0"/>
      <w:marTop w:val="0"/>
      <w:marBottom w:val="0"/>
      <w:divBdr>
        <w:top w:val="none" w:sz="0" w:space="0" w:color="auto"/>
        <w:left w:val="none" w:sz="0" w:space="0" w:color="auto"/>
        <w:bottom w:val="none" w:sz="0" w:space="0" w:color="auto"/>
        <w:right w:val="none" w:sz="0" w:space="0" w:color="auto"/>
      </w:divBdr>
    </w:div>
    <w:div w:id="991180944">
      <w:bodyDiv w:val="1"/>
      <w:marLeft w:val="0"/>
      <w:marRight w:val="0"/>
      <w:marTop w:val="0"/>
      <w:marBottom w:val="0"/>
      <w:divBdr>
        <w:top w:val="none" w:sz="0" w:space="0" w:color="auto"/>
        <w:left w:val="none" w:sz="0" w:space="0" w:color="auto"/>
        <w:bottom w:val="none" w:sz="0" w:space="0" w:color="auto"/>
        <w:right w:val="none" w:sz="0" w:space="0" w:color="auto"/>
      </w:divBdr>
    </w:div>
    <w:div w:id="1007102008">
      <w:bodyDiv w:val="1"/>
      <w:marLeft w:val="0"/>
      <w:marRight w:val="0"/>
      <w:marTop w:val="0"/>
      <w:marBottom w:val="0"/>
      <w:divBdr>
        <w:top w:val="none" w:sz="0" w:space="0" w:color="auto"/>
        <w:left w:val="none" w:sz="0" w:space="0" w:color="auto"/>
        <w:bottom w:val="none" w:sz="0" w:space="0" w:color="auto"/>
        <w:right w:val="none" w:sz="0" w:space="0" w:color="auto"/>
      </w:divBdr>
    </w:div>
    <w:div w:id="1067998818">
      <w:bodyDiv w:val="1"/>
      <w:marLeft w:val="0"/>
      <w:marRight w:val="0"/>
      <w:marTop w:val="0"/>
      <w:marBottom w:val="0"/>
      <w:divBdr>
        <w:top w:val="none" w:sz="0" w:space="0" w:color="auto"/>
        <w:left w:val="none" w:sz="0" w:space="0" w:color="auto"/>
        <w:bottom w:val="none" w:sz="0" w:space="0" w:color="auto"/>
        <w:right w:val="none" w:sz="0" w:space="0" w:color="auto"/>
      </w:divBdr>
      <w:divsChild>
        <w:div w:id="1705672034">
          <w:marLeft w:val="0"/>
          <w:marRight w:val="0"/>
          <w:marTop w:val="0"/>
          <w:marBottom w:val="0"/>
          <w:divBdr>
            <w:top w:val="none" w:sz="0" w:space="0" w:color="auto"/>
            <w:left w:val="none" w:sz="0" w:space="0" w:color="auto"/>
            <w:bottom w:val="none" w:sz="0" w:space="0" w:color="auto"/>
            <w:right w:val="none" w:sz="0" w:space="0" w:color="auto"/>
          </w:divBdr>
          <w:divsChild>
            <w:div w:id="104547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69622">
      <w:bodyDiv w:val="1"/>
      <w:marLeft w:val="0"/>
      <w:marRight w:val="0"/>
      <w:marTop w:val="0"/>
      <w:marBottom w:val="0"/>
      <w:divBdr>
        <w:top w:val="none" w:sz="0" w:space="0" w:color="auto"/>
        <w:left w:val="none" w:sz="0" w:space="0" w:color="auto"/>
        <w:bottom w:val="none" w:sz="0" w:space="0" w:color="auto"/>
        <w:right w:val="none" w:sz="0" w:space="0" w:color="auto"/>
      </w:divBdr>
    </w:div>
    <w:div w:id="1092432281">
      <w:bodyDiv w:val="1"/>
      <w:marLeft w:val="0"/>
      <w:marRight w:val="0"/>
      <w:marTop w:val="0"/>
      <w:marBottom w:val="0"/>
      <w:divBdr>
        <w:top w:val="none" w:sz="0" w:space="0" w:color="auto"/>
        <w:left w:val="none" w:sz="0" w:space="0" w:color="auto"/>
        <w:bottom w:val="none" w:sz="0" w:space="0" w:color="auto"/>
        <w:right w:val="none" w:sz="0" w:space="0" w:color="auto"/>
      </w:divBdr>
    </w:div>
    <w:div w:id="1099066098">
      <w:bodyDiv w:val="1"/>
      <w:marLeft w:val="0"/>
      <w:marRight w:val="0"/>
      <w:marTop w:val="0"/>
      <w:marBottom w:val="0"/>
      <w:divBdr>
        <w:top w:val="none" w:sz="0" w:space="0" w:color="auto"/>
        <w:left w:val="none" w:sz="0" w:space="0" w:color="auto"/>
        <w:bottom w:val="none" w:sz="0" w:space="0" w:color="auto"/>
        <w:right w:val="none" w:sz="0" w:space="0" w:color="auto"/>
      </w:divBdr>
    </w:div>
    <w:div w:id="1099563316">
      <w:bodyDiv w:val="1"/>
      <w:marLeft w:val="0"/>
      <w:marRight w:val="0"/>
      <w:marTop w:val="0"/>
      <w:marBottom w:val="0"/>
      <w:divBdr>
        <w:top w:val="none" w:sz="0" w:space="0" w:color="auto"/>
        <w:left w:val="none" w:sz="0" w:space="0" w:color="auto"/>
        <w:bottom w:val="none" w:sz="0" w:space="0" w:color="auto"/>
        <w:right w:val="none" w:sz="0" w:space="0" w:color="auto"/>
      </w:divBdr>
    </w:div>
    <w:div w:id="1125272959">
      <w:bodyDiv w:val="1"/>
      <w:marLeft w:val="0"/>
      <w:marRight w:val="0"/>
      <w:marTop w:val="0"/>
      <w:marBottom w:val="0"/>
      <w:divBdr>
        <w:top w:val="none" w:sz="0" w:space="0" w:color="auto"/>
        <w:left w:val="none" w:sz="0" w:space="0" w:color="auto"/>
        <w:bottom w:val="none" w:sz="0" w:space="0" w:color="auto"/>
        <w:right w:val="none" w:sz="0" w:space="0" w:color="auto"/>
      </w:divBdr>
    </w:div>
    <w:div w:id="1321470686">
      <w:bodyDiv w:val="1"/>
      <w:marLeft w:val="0"/>
      <w:marRight w:val="0"/>
      <w:marTop w:val="0"/>
      <w:marBottom w:val="0"/>
      <w:divBdr>
        <w:top w:val="none" w:sz="0" w:space="0" w:color="auto"/>
        <w:left w:val="none" w:sz="0" w:space="0" w:color="auto"/>
        <w:bottom w:val="none" w:sz="0" w:space="0" w:color="auto"/>
        <w:right w:val="none" w:sz="0" w:space="0" w:color="auto"/>
      </w:divBdr>
    </w:div>
    <w:div w:id="1328943306">
      <w:bodyDiv w:val="1"/>
      <w:marLeft w:val="0"/>
      <w:marRight w:val="0"/>
      <w:marTop w:val="0"/>
      <w:marBottom w:val="0"/>
      <w:divBdr>
        <w:top w:val="none" w:sz="0" w:space="0" w:color="auto"/>
        <w:left w:val="none" w:sz="0" w:space="0" w:color="auto"/>
        <w:bottom w:val="none" w:sz="0" w:space="0" w:color="auto"/>
        <w:right w:val="none" w:sz="0" w:space="0" w:color="auto"/>
      </w:divBdr>
      <w:divsChild>
        <w:div w:id="2046172351">
          <w:marLeft w:val="0"/>
          <w:marRight w:val="0"/>
          <w:marTop w:val="360"/>
          <w:marBottom w:val="0"/>
          <w:divBdr>
            <w:top w:val="none" w:sz="0" w:space="0" w:color="auto"/>
            <w:left w:val="none" w:sz="0" w:space="0" w:color="auto"/>
            <w:bottom w:val="none" w:sz="0" w:space="0" w:color="auto"/>
            <w:right w:val="none" w:sz="0" w:space="0" w:color="auto"/>
          </w:divBdr>
        </w:div>
      </w:divsChild>
    </w:div>
    <w:div w:id="1359159385">
      <w:bodyDiv w:val="1"/>
      <w:marLeft w:val="0"/>
      <w:marRight w:val="0"/>
      <w:marTop w:val="0"/>
      <w:marBottom w:val="0"/>
      <w:divBdr>
        <w:top w:val="none" w:sz="0" w:space="0" w:color="auto"/>
        <w:left w:val="none" w:sz="0" w:space="0" w:color="auto"/>
        <w:bottom w:val="none" w:sz="0" w:space="0" w:color="auto"/>
        <w:right w:val="none" w:sz="0" w:space="0" w:color="auto"/>
      </w:divBdr>
    </w:div>
    <w:div w:id="1384982062">
      <w:bodyDiv w:val="1"/>
      <w:marLeft w:val="0"/>
      <w:marRight w:val="0"/>
      <w:marTop w:val="0"/>
      <w:marBottom w:val="0"/>
      <w:divBdr>
        <w:top w:val="none" w:sz="0" w:space="0" w:color="auto"/>
        <w:left w:val="none" w:sz="0" w:space="0" w:color="auto"/>
        <w:bottom w:val="none" w:sz="0" w:space="0" w:color="auto"/>
        <w:right w:val="none" w:sz="0" w:space="0" w:color="auto"/>
      </w:divBdr>
    </w:div>
    <w:div w:id="1403064634">
      <w:bodyDiv w:val="1"/>
      <w:marLeft w:val="0"/>
      <w:marRight w:val="0"/>
      <w:marTop w:val="0"/>
      <w:marBottom w:val="0"/>
      <w:divBdr>
        <w:top w:val="none" w:sz="0" w:space="0" w:color="auto"/>
        <w:left w:val="none" w:sz="0" w:space="0" w:color="auto"/>
        <w:bottom w:val="none" w:sz="0" w:space="0" w:color="auto"/>
        <w:right w:val="none" w:sz="0" w:space="0" w:color="auto"/>
      </w:divBdr>
    </w:div>
    <w:div w:id="1410611212">
      <w:bodyDiv w:val="1"/>
      <w:marLeft w:val="0"/>
      <w:marRight w:val="0"/>
      <w:marTop w:val="0"/>
      <w:marBottom w:val="0"/>
      <w:divBdr>
        <w:top w:val="none" w:sz="0" w:space="0" w:color="auto"/>
        <w:left w:val="none" w:sz="0" w:space="0" w:color="auto"/>
        <w:bottom w:val="none" w:sz="0" w:space="0" w:color="auto"/>
        <w:right w:val="none" w:sz="0" w:space="0" w:color="auto"/>
      </w:divBdr>
    </w:div>
    <w:div w:id="1418281453">
      <w:bodyDiv w:val="1"/>
      <w:marLeft w:val="0"/>
      <w:marRight w:val="0"/>
      <w:marTop w:val="0"/>
      <w:marBottom w:val="0"/>
      <w:divBdr>
        <w:top w:val="none" w:sz="0" w:space="0" w:color="auto"/>
        <w:left w:val="none" w:sz="0" w:space="0" w:color="auto"/>
        <w:bottom w:val="none" w:sz="0" w:space="0" w:color="auto"/>
        <w:right w:val="none" w:sz="0" w:space="0" w:color="auto"/>
      </w:divBdr>
    </w:div>
    <w:div w:id="1434208681">
      <w:bodyDiv w:val="1"/>
      <w:marLeft w:val="0"/>
      <w:marRight w:val="0"/>
      <w:marTop w:val="0"/>
      <w:marBottom w:val="0"/>
      <w:divBdr>
        <w:top w:val="none" w:sz="0" w:space="0" w:color="auto"/>
        <w:left w:val="none" w:sz="0" w:space="0" w:color="auto"/>
        <w:bottom w:val="none" w:sz="0" w:space="0" w:color="auto"/>
        <w:right w:val="none" w:sz="0" w:space="0" w:color="auto"/>
      </w:divBdr>
      <w:divsChild>
        <w:div w:id="1621037556">
          <w:marLeft w:val="0"/>
          <w:marRight w:val="0"/>
          <w:marTop w:val="0"/>
          <w:marBottom w:val="0"/>
          <w:divBdr>
            <w:top w:val="none" w:sz="0" w:space="0" w:color="auto"/>
            <w:left w:val="none" w:sz="0" w:space="0" w:color="auto"/>
            <w:bottom w:val="none" w:sz="0" w:space="0" w:color="auto"/>
            <w:right w:val="none" w:sz="0" w:space="0" w:color="auto"/>
          </w:divBdr>
          <w:divsChild>
            <w:div w:id="1798061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2163884">
      <w:bodyDiv w:val="1"/>
      <w:marLeft w:val="0"/>
      <w:marRight w:val="0"/>
      <w:marTop w:val="0"/>
      <w:marBottom w:val="0"/>
      <w:divBdr>
        <w:top w:val="none" w:sz="0" w:space="0" w:color="auto"/>
        <w:left w:val="none" w:sz="0" w:space="0" w:color="auto"/>
        <w:bottom w:val="none" w:sz="0" w:space="0" w:color="auto"/>
        <w:right w:val="none" w:sz="0" w:space="0" w:color="auto"/>
      </w:divBdr>
    </w:div>
    <w:div w:id="1458135076">
      <w:bodyDiv w:val="1"/>
      <w:marLeft w:val="0"/>
      <w:marRight w:val="0"/>
      <w:marTop w:val="0"/>
      <w:marBottom w:val="0"/>
      <w:divBdr>
        <w:top w:val="none" w:sz="0" w:space="0" w:color="auto"/>
        <w:left w:val="none" w:sz="0" w:space="0" w:color="auto"/>
        <w:bottom w:val="none" w:sz="0" w:space="0" w:color="auto"/>
        <w:right w:val="none" w:sz="0" w:space="0" w:color="auto"/>
      </w:divBdr>
    </w:div>
    <w:div w:id="1506819790">
      <w:bodyDiv w:val="1"/>
      <w:marLeft w:val="0"/>
      <w:marRight w:val="0"/>
      <w:marTop w:val="0"/>
      <w:marBottom w:val="0"/>
      <w:divBdr>
        <w:top w:val="none" w:sz="0" w:space="0" w:color="auto"/>
        <w:left w:val="none" w:sz="0" w:space="0" w:color="auto"/>
        <w:bottom w:val="none" w:sz="0" w:space="0" w:color="auto"/>
        <w:right w:val="none" w:sz="0" w:space="0" w:color="auto"/>
      </w:divBdr>
    </w:div>
    <w:div w:id="1507212138">
      <w:bodyDiv w:val="1"/>
      <w:marLeft w:val="0"/>
      <w:marRight w:val="0"/>
      <w:marTop w:val="0"/>
      <w:marBottom w:val="0"/>
      <w:divBdr>
        <w:top w:val="none" w:sz="0" w:space="0" w:color="auto"/>
        <w:left w:val="none" w:sz="0" w:space="0" w:color="auto"/>
        <w:bottom w:val="none" w:sz="0" w:space="0" w:color="auto"/>
        <w:right w:val="none" w:sz="0" w:space="0" w:color="auto"/>
      </w:divBdr>
    </w:div>
    <w:div w:id="1552300946">
      <w:bodyDiv w:val="1"/>
      <w:marLeft w:val="0"/>
      <w:marRight w:val="0"/>
      <w:marTop w:val="0"/>
      <w:marBottom w:val="0"/>
      <w:divBdr>
        <w:top w:val="none" w:sz="0" w:space="0" w:color="auto"/>
        <w:left w:val="none" w:sz="0" w:space="0" w:color="auto"/>
        <w:bottom w:val="none" w:sz="0" w:space="0" w:color="auto"/>
        <w:right w:val="none" w:sz="0" w:space="0" w:color="auto"/>
      </w:divBdr>
    </w:div>
    <w:div w:id="1562986194">
      <w:bodyDiv w:val="1"/>
      <w:marLeft w:val="0"/>
      <w:marRight w:val="0"/>
      <w:marTop w:val="0"/>
      <w:marBottom w:val="0"/>
      <w:divBdr>
        <w:top w:val="none" w:sz="0" w:space="0" w:color="auto"/>
        <w:left w:val="none" w:sz="0" w:space="0" w:color="auto"/>
        <w:bottom w:val="none" w:sz="0" w:space="0" w:color="auto"/>
        <w:right w:val="none" w:sz="0" w:space="0" w:color="auto"/>
      </w:divBdr>
    </w:div>
    <w:div w:id="1575430729">
      <w:bodyDiv w:val="1"/>
      <w:marLeft w:val="0"/>
      <w:marRight w:val="0"/>
      <w:marTop w:val="0"/>
      <w:marBottom w:val="0"/>
      <w:divBdr>
        <w:top w:val="none" w:sz="0" w:space="0" w:color="auto"/>
        <w:left w:val="none" w:sz="0" w:space="0" w:color="auto"/>
        <w:bottom w:val="none" w:sz="0" w:space="0" w:color="auto"/>
        <w:right w:val="none" w:sz="0" w:space="0" w:color="auto"/>
      </w:divBdr>
    </w:div>
    <w:div w:id="1578708892">
      <w:bodyDiv w:val="1"/>
      <w:marLeft w:val="0"/>
      <w:marRight w:val="0"/>
      <w:marTop w:val="0"/>
      <w:marBottom w:val="0"/>
      <w:divBdr>
        <w:top w:val="none" w:sz="0" w:space="0" w:color="auto"/>
        <w:left w:val="none" w:sz="0" w:space="0" w:color="auto"/>
        <w:bottom w:val="none" w:sz="0" w:space="0" w:color="auto"/>
        <w:right w:val="none" w:sz="0" w:space="0" w:color="auto"/>
      </w:divBdr>
    </w:div>
    <w:div w:id="1648320233">
      <w:bodyDiv w:val="1"/>
      <w:marLeft w:val="0"/>
      <w:marRight w:val="0"/>
      <w:marTop w:val="0"/>
      <w:marBottom w:val="0"/>
      <w:divBdr>
        <w:top w:val="none" w:sz="0" w:space="0" w:color="auto"/>
        <w:left w:val="none" w:sz="0" w:space="0" w:color="auto"/>
        <w:bottom w:val="none" w:sz="0" w:space="0" w:color="auto"/>
        <w:right w:val="none" w:sz="0" w:space="0" w:color="auto"/>
      </w:divBdr>
    </w:div>
    <w:div w:id="1652758260">
      <w:bodyDiv w:val="1"/>
      <w:marLeft w:val="0"/>
      <w:marRight w:val="0"/>
      <w:marTop w:val="0"/>
      <w:marBottom w:val="0"/>
      <w:divBdr>
        <w:top w:val="none" w:sz="0" w:space="0" w:color="auto"/>
        <w:left w:val="none" w:sz="0" w:space="0" w:color="auto"/>
        <w:bottom w:val="none" w:sz="0" w:space="0" w:color="auto"/>
        <w:right w:val="none" w:sz="0" w:space="0" w:color="auto"/>
      </w:divBdr>
    </w:div>
    <w:div w:id="1664158580">
      <w:bodyDiv w:val="1"/>
      <w:marLeft w:val="0"/>
      <w:marRight w:val="0"/>
      <w:marTop w:val="0"/>
      <w:marBottom w:val="0"/>
      <w:divBdr>
        <w:top w:val="none" w:sz="0" w:space="0" w:color="auto"/>
        <w:left w:val="none" w:sz="0" w:space="0" w:color="auto"/>
        <w:bottom w:val="none" w:sz="0" w:space="0" w:color="auto"/>
        <w:right w:val="none" w:sz="0" w:space="0" w:color="auto"/>
      </w:divBdr>
      <w:divsChild>
        <w:div w:id="1641378376">
          <w:marLeft w:val="0"/>
          <w:marRight w:val="0"/>
          <w:marTop w:val="0"/>
          <w:marBottom w:val="0"/>
          <w:divBdr>
            <w:top w:val="none" w:sz="0" w:space="0" w:color="auto"/>
            <w:left w:val="none" w:sz="0" w:space="0" w:color="auto"/>
            <w:bottom w:val="none" w:sz="0" w:space="0" w:color="auto"/>
            <w:right w:val="none" w:sz="0" w:space="0" w:color="auto"/>
          </w:divBdr>
          <w:divsChild>
            <w:div w:id="1570652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6853775">
      <w:bodyDiv w:val="1"/>
      <w:marLeft w:val="0"/>
      <w:marRight w:val="0"/>
      <w:marTop w:val="0"/>
      <w:marBottom w:val="0"/>
      <w:divBdr>
        <w:top w:val="none" w:sz="0" w:space="0" w:color="auto"/>
        <w:left w:val="none" w:sz="0" w:space="0" w:color="auto"/>
        <w:bottom w:val="none" w:sz="0" w:space="0" w:color="auto"/>
        <w:right w:val="none" w:sz="0" w:space="0" w:color="auto"/>
      </w:divBdr>
      <w:divsChild>
        <w:div w:id="1072043492">
          <w:marLeft w:val="0"/>
          <w:marRight w:val="0"/>
          <w:marTop w:val="360"/>
          <w:marBottom w:val="0"/>
          <w:divBdr>
            <w:top w:val="none" w:sz="0" w:space="0" w:color="auto"/>
            <w:left w:val="none" w:sz="0" w:space="0" w:color="auto"/>
            <w:bottom w:val="none" w:sz="0" w:space="0" w:color="auto"/>
            <w:right w:val="none" w:sz="0" w:space="0" w:color="auto"/>
          </w:divBdr>
        </w:div>
      </w:divsChild>
    </w:div>
    <w:div w:id="1723286389">
      <w:bodyDiv w:val="1"/>
      <w:marLeft w:val="0"/>
      <w:marRight w:val="0"/>
      <w:marTop w:val="0"/>
      <w:marBottom w:val="0"/>
      <w:divBdr>
        <w:top w:val="none" w:sz="0" w:space="0" w:color="auto"/>
        <w:left w:val="none" w:sz="0" w:space="0" w:color="auto"/>
        <w:bottom w:val="none" w:sz="0" w:space="0" w:color="auto"/>
        <w:right w:val="none" w:sz="0" w:space="0" w:color="auto"/>
      </w:divBdr>
    </w:div>
    <w:div w:id="1773473840">
      <w:bodyDiv w:val="1"/>
      <w:marLeft w:val="0"/>
      <w:marRight w:val="0"/>
      <w:marTop w:val="0"/>
      <w:marBottom w:val="0"/>
      <w:divBdr>
        <w:top w:val="none" w:sz="0" w:space="0" w:color="auto"/>
        <w:left w:val="none" w:sz="0" w:space="0" w:color="auto"/>
        <w:bottom w:val="none" w:sz="0" w:space="0" w:color="auto"/>
        <w:right w:val="none" w:sz="0" w:space="0" w:color="auto"/>
      </w:divBdr>
    </w:div>
    <w:div w:id="1781953097">
      <w:bodyDiv w:val="1"/>
      <w:marLeft w:val="0"/>
      <w:marRight w:val="0"/>
      <w:marTop w:val="0"/>
      <w:marBottom w:val="0"/>
      <w:divBdr>
        <w:top w:val="none" w:sz="0" w:space="0" w:color="auto"/>
        <w:left w:val="none" w:sz="0" w:space="0" w:color="auto"/>
        <w:bottom w:val="none" w:sz="0" w:space="0" w:color="auto"/>
        <w:right w:val="none" w:sz="0" w:space="0" w:color="auto"/>
      </w:divBdr>
    </w:div>
    <w:div w:id="1814173815">
      <w:bodyDiv w:val="1"/>
      <w:marLeft w:val="0"/>
      <w:marRight w:val="0"/>
      <w:marTop w:val="0"/>
      <w:marBottom w:val="0"/>
      <w:divBdr>
        <w:top w:val="none" w:sz="0" w:space="0" w:color="auto"/>
        <w:left w:val="none" w:sz="0" w:space="0" w:color="auto"/>
        <w:bottom w:val="none" w:sz="0" w:space="0" w:color="auto"/>
        <w:right w:val="none" w:sz="0" w:space="0" w:color="auto"/>
      </w:divBdr>
    </w:div>
    <w:div w:id="1859848798">
      <w:bodyDiv w:val="1"/>
      <w:marLeft w:val="0"/>
      <w:marRight w:val="0"/>
      <w:marTop w:val="0"/>
      <w:marBottom w:val="0"/>
      <w:divBdr>
        <w:top w:val="none" w:sz="0" w:space="0" w:color="auto"/>
        <w:left w:val="none" w:sz="0" w:space="0" w:color="auto"/>
        <w:bottom w:val="none" w:sz="0" w:space="0" w:color="auto"/>
        <w:right w:val="none" w:sz="0" w:space="0" w:color="auto"/>
      </w:divBdr>
    </w:div>
    <w:div w:id="1865824862">
      <w:bodyDiv w:val="1"/>
      <w:marLeft w:val="0"/>
      <w:marRight w:val="0"/>
      <w:marTop w:val="0"/>
      <w:marBottom w:val="0"/>
      <w:divBdr>
        <w:top w:val="none" w:sz="0" w:space="0" w:color="auto"/>
        <w:left w:val="none" w:sz="0" w:space="0" w:color="auto"/>
        <w:bottom w:val="none" w:sz="0" w:space="0" w:color="auto"/>
        <w:right w:val="none" w:sz="0" w:space="0" w:color="auto"/>
      </w:divBdr>
    </w:div>
    <w:div w:id="1885286717">
      <w:bodyDiv w:val="1"/>
      <w:marLeft w:val="0"/>
      <w:marRight w:val="0"/>
      <w:marTop w:val="0"/>
      <w:marBottom w:val="0"/>
      <w:divBdr>
        <w:top w:val="none" w:sz="0" w:space="0" w:color="auto"/>
        <w:left w:val="none" w:sz="0" w:space="0" w:color="auto"/>
        <w:bottom w:val="none" w:sz="0" w:space="0" w:color="auto"/>
        <w:right w:val="none" w:sz="0" w:space="0" w:color="auto"/>
      </w:divBdr>
    </w:div>
    <w:div w:id="1898280868">
      <w:bodyDiv w:val="1"/>
      <w:marLeft w:val="0"/>
      <w:marRight w:val="0"/>
      <w:marTop w:val="0"/>
      <w:marBottom w:val="0"/>
      <w:divBdr>
        <w:top w:val="none" w:sz="0" w:space="0" w:color="auto"/>
        <w:left w:val="none" w:sz="0" w:space="0" w:color="auto"/>
        <w:bottom w:val="none" w:sz="0" w:space="0" w:color="auto"/>
        <w:right w:val="none" w:sz="0" w:space="0" w:color="auto"/>
      </w:divBdr>
    </w:div>
    <w:div w:id="1978221564">
      <w:bodyDiv w:val="1"/>
      <w:marLeft w:val="0"/>
      <w:marRight w:val="0"/>
      <w:marTop w:val="0"/>
      <w:marBottom w:val="0"/>
      <w:divBdr>
        <w:top w:val="none" w:sz="0" w:space="0" w:color="auto"/>
        <w:left w:val="none" w:sz="0" w:space="0" w:color="auto"/>
        <w:bottom w:val="none" w:sz="0" w:space="0" w:color="auto"/>
        <w:right w:val="none" w:sz="0" w:space="0" w:color="auto"/>
      </w:divBdr>
    </w:div>
    <w:div w:id="2009938600">
      <w:bodyDiv w:val="1"/>
      <w:marLeft w:val="0"/>
      <w:marRight w:val="0"/>
      <w:marTop w:val="0"/>
      <w:marBottom w:val="0"/>
      <w:divBdr>
        <w:top w:val="none" w:sz="0" w:space="0" w:color="auto"/>
        <w:left w:val="none" w:sz="0" w:space="0" w:color="auto"/>
        <w:bottom w:val="none" w:sz="0" w:space="0" w:color="auto"/>
        <w:right w:val="none" w:sz="0" w:space="0" w:color="auto"/>
      </w:divBdr>
    </w:div>
    <w:div w:id="2055084439">
      <w:bodyDiv w:val="1"/>
      <w:marLeft w:val="0"/>
      <w:marRight w:val="0"/>
      <w:marTop w:val="0"/>
      <w:marBottom w:val="0"/>
      <w:divBdr>
        <w:top w:val="none" w:sz="0" w:space="0" w:color="auto"/>
        <w:left w:val="none" w:sz="0" w:space="0" w:color="auto"/>
        <w:bottom w:val="none" w:sz="0" w:space="0" w:color="auto"/>
        <w:right w:val="none" w:sz="0" w:space="0" w:color="auto"/>
      </w:divBdr>
    </w:div>
    <w:div w:id="2099911301">
      <w:bodyDiv w:val="1"/>
      <w:marLeft w:val="0"/>
      <w:marRight w:val="0"/>
      <w:marTop w:val="0"/>
      <w:marBottom w:val="0"/>
      <w:divBdr>
        <w:top w:val="none" w:sz="0" w:space="0" w:color="auto"/>
        <w:left w:val="none" w:sz="0" w:space="0" w:color="auto"/>
        <w:bottom w:val="none" w:sz="0" w:space="0" w:color="auto"/>
        <w:right w:val="none" w:sz="0" w:space="0" w:color="auto"/>
      </w:divBdr>
      <w:divsChild>
        <w:div w:id="381903109">
          <w:marLeft w:val="0"/>
          <w:marRight w:val="0"/>
          <w:marTop w:val="0"/>
          <w:marBottom w:val="0"/>
          <w:divBdr>
            <w:top w:val="none" w:sz="0" w:space="0" w:color="auto"/>
            <w:left w:val="none" w:sz="0" w:space="0" w:color="auto"/>
            <w:bottom w:val="none" w:sz="0" w:space="0" w:color="auto"/>
            <w:right w:val="none" w:sz="0" w:space="0" w:color="auto"/>
          </w:divBdr>
        </w:div>
        <w:div w:id="1083574739">
          <w:marLeft w:val="0"/>
          <w:marRight w:val="0"/>
          <w:marTop w:val="0"/>
          <w:marBottom w:val="0"/>
          <w:divBdr>
            <w:top w:val="none" w:sz="0" w:space="0" w:color="auto"/>
            <w:left w:val="none" w:sz="0" w:space="0" w:color="auto"/>
            <w:bottom w:val="none" w:sz="0" w:space="0" w:color="auto"/>
            <w:right w:val="none" w:sz="0" w:space="0" w:color="auto"/>
          </w:divBdr>
          <w:divsChild>
            <w:div w:id="612788892">
              <w:marLeft w:val="0"/>
              <w:marRight w:val="0"/>
              <w:marTop w:val="0"/>
              <w:marBottom w:val="0"/>
              <w:divBdr>
                <w:top w:val="none" w:sz="0" w:space="0" w:color="auto"/>
                <w:left w:val="none" w:sz="0" w:space="0" w:color="auto"/>
                <w:bottom w:val="none" w:sz="0" w:space="0" w:color="auto"/>
                <w:right w:val="none" w:sz="0" w:space="0" w:color="auto"/>
              </w:divBdr>
            </w:div>
            <w:div w:id="2118133900">
              <w:marLeft w:val="0"/>
              <w:marRight w:val="0"/>
              <w:marTop w:val="0"/>
              <w:marBottom w:val="0"/>
              <w:divBdr>
                <w:top w:val="none" w:sz="0" w:space="0" w:color="auto"/>
                <w:left w:val="none" w:sz="0" w:space="0" w:color="auto"/>
                <w:bottom w:val="none" w:sz="0" w:space="0" w:color="auto"/>
                <w:right w:val="none" w:sz="0" w:space="0" w:color="auto"/>
              </w:divBdr>
            </w:div>
            <w:div w:id="217252415">
              <w:marLeft w:val="0"/>
              <w:marRight w:val="0"/>
              <w:marTop w:val="0"/>
              <w:marBottom w:val="0"/>
              <w:divBdr>
                <w:top w:val="none" w:sz="0" w:space="0" w:color="auto"/>
                <w:left w:val="none" w:sz="0" w:space="0" w:color="auto"/>
                <w:bottom w:val="none" w:sz="0" w:space="0" w:color="auto"/>
                <w:right w:val="none" w:sz="0" w:space="0" w:color="auto"/>
              </w:divBdr>
            </w:div>
            <w:div w:id="628628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9810653">
      <w:bodyDiv w:val="1"/>
      <w:marLeft w:val="0"/>
      <w:marRight w:val="0"/>
      <w:marTop w:val="0"/>
      <w:marBottom w:val="0"/>
      <w:divBdr>
        <w:top w:val="none" w:sz="0" w:space="0" w:color="auto"/>
        <w:left w:val="none" w:sz="0" w:space="0" w:color="auto"/>
        <w:bottom w:val="none" w:sz="0" w:space="0" w:color="auto"/>
        <w:right w:val="none" w:sz="0" w:space="0" w:color="auto"/>
      </w:divBdr>
    </w:div>
    <w:div w:id="2118018068">
      <w:bodyDiv w:val="1"/>
      <w:marLeft w:val="0"/>
      <w:marRight w:val="0"/>
      <w:marTop w:val="0"/>
      <w:marBottom w:val="0"/>
      <w:divBdr>
        <w:top w:val="none" w:sz="0" w:space="0" w:color="auto"/>
        <w:left w:val="none" w:sz="0" w:space="0" w:color="auto"/>
        <w:bottom w:val="none" w:sz="0" w:space="0" w:color="auto"/>
        <w:right w:val="none" w:sz="0" w:space="0" w:color="auto"/>
      </w:divBdr>
    </w:div>
    <w:div w:id="2123528374">
      <w:bodyDiv w:val="1"/>
      <w:marLeft w:val="0"/>
      <w:marRight w:val="0"/>
      <w:marTop w:val="0"/>
      <w:marBottom w:val="0"/>
      <w:divBdr>
        <w:top w:val="none" w:sz="0" w:space="0" w:color="auto"/>
        <w:left w:val="none" w:sz="0" w:space="0" w:color="auto"/>
        <w:bottom w:val="none" w:sz="0" w:space="0" w:color="auto"/>
        <w:right w:val="none" w:sz="0" w:space="0" w:color="auto"/>
      </w:divBdr>
    </w:div>
    <w:div w:id="2125804419">
      <w:bodyDiv w:val="1"/>
      <w:marLeft w:val="0"/>
      <w:marRight w:val="0"/>
      <w:marTop w:val="0"/>
      <w:marBottom w:val="0"/>
      <w:divBdr>
        <w:top w:val="none" w:sz="0" w:space="0" w:color="auto"/>
        <w:left w:val="none" w:sz="0" w:space="0" w:color="auto"/>
        <w:bottom w:val="none" w:sz="0" w:space="0" w:color="auto"/>
        <w:right w:val="none" w:sz="0" w:space="0" w:color="auto"/>
      </w:divBdr>
    </w:div>
    <w:div w:id="2136487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booking.com/reviews/gb/hotel/jarvis-bristol.html" TargetMode="External"/><Relationship Id="rId21" Type="http://schemas.openxmlformats.org/officeDocument/2006/relationships/hyperlink" Target="https://www.researchgate.net/publication/377210733_Enhancing_the_Maintenance_Practice_to_Improve_Guests'_Satisfaction_in_the_Hotels_Industry" TargetMode="External"/><Relationship Id="rId42" Type="http://schemas.openxmlformats.org/officeDocument/2006/relationships/hyperlink" Target="https://www.hilton.com/en/hotels/brsrwdi-doubletree-bristol-city-centre/" TargetMode="External"/><Relationship Id="rId47" Type="http://schemas.openxmlformats.org/officeDocument/2006/relationships/hyperlink" Target="https://travelwithpurpose.hilton.com/" TargetMode="External"/><Relationship Id="rId63" Type="http://schemas.openxmlformats.org/officeDocument/2006/relationships/hyperlink" Target="https://www.pwc.de/de/consulting/pwc-consumer-intelligence-series-customer-experience.pdf" TargetMode="External"/><Relationship Id="rId68" Type="http://schemas.openxmlformats.org/officeDocument/2006/relationships/hyperlink" Target="https://www.tripadvisor.com/ShowUserReviews-g186220-d192931-r726620978-DoubleTree_by_Hilton_Bristol_City_Centre-Bristol_England.html" TargetMode="External"/><Relationship Id="rId84" Type="http://schemas.openxmlformats.org/officeDocument/2006/relationships/theme" Target="theme/theme1.xml"/><Relationship Id="rId16" Type="http://schemas.openxmlformats.org/officeDocument/2006/relationships/hyperlink" Target="https://doi.org/10.3390/businesses4040043" TargetMode="External"/><Relationship Id="rId11" Type="http://schemas.openxmlformats.org/officeDocument/2006/relationships/endnotes" Target="endnotes.xml"/><Relationship Id="rId32" Type="http://schemas.openxmlformats.org/officeDocument/2006/relationships/hyperlink" Target="https://hospitalityinsights.ehl.edu/employee-engagement-method-hospitality-success" TargetMode="External"/><Relationship Id="rId37" Type="http://schemas.openxmlformats.org/officeDocument/2006/relationships/hyperlink" Target="https://www.hotstats.com/blog/improving-hotel-operational-efficiency" TargetMode="External"/><Relationship Id="rId53" Type="http://schemas.openxmlformats.org/officeDocument/2006/relationships/hyperlink" Target="https://www.businesswest.co.uk/blog/how-airbnb-shaking-up-bristol-hotel-industry" TargetMode="External"/><Relationship Id="rId58" Type="http://schemas.openxmlformats.org/officeDocument/2006/relationships/hyperlink" Target="https://www.techmagic.co/blog/digital-transformation-in-hospitality-industry" TargetMode="External"/><Relationship Id="rId74" Type="http://schemas.openxmlformats.org/officeDocument/2006/relationships/hyperlink" Target="https://doi.org/10.1007/s40558-021-00207-4" TargetMode="External"/><Relationship Id="rId79" Type="http://schemas.openxmlformats.org/officeDocument/2006/relationships/hyperlink" Target="https://www.hubparking.co.uk/news/why-the-hotel-parking-is-the-new-lobby-meeting-modern-guest-expectations/" TargetMode="External"/><Relationship Id="rId5" Type="http://schemas.openxmlformats.org/officeDocument/2006/relationships/customXml" Target="../customXml/item5.xml"/><Relationship Id="rId61" Type="http://schemas.openxmlformats.org/officeDocument/2006/relationships/hyperlink" Target="https://doi.org/10.1016/j.joitmc.2025.100487" TargetMode="External"/><Relationship Id="rId82" Type="http://schemas.openxmlformats.org/officeDocument/2006/relationships/fontTable" Target="fontTable.xml"/><Relationship Id="rId19" Type="http://schemas.openxmlformats.org/officeDocument/2006/relationships/hyperlink" Target="file:///C:/Users/aziad/Downloads/1952-Article%20Text-5000-5928-10-20240604%20(2).pdf" TargetMode="External"/><Relationship Id="rId14" Type="http://schemas.openxmlformats.org/officeDocument/2006/relationships/image" Target="media/image3.png"/><Relationship Id="rId22" Type="http://schemas.openxmlformats.org/officeDocument/2006/relationships/hyperlink" Target="https://doi.org/10.1108/09596111011066617" TargetMode="External"/><Relationship Id="rId27" Type="http://schemas.openxmlformats.org/officeDocument/2006/relationships/hyperlink" Target="https://www.caterer.com/recruiter-advice/200k-international-workers-have-left-uk-hospitality-sector-since-2019-while-1-in-4-employers-seeing-rise-in-local-jobseekers" TargetMode="External"/><Relationship Id="rId30" Type="http://schemas.openxmlformats.org/officeDocument/2006/relationships/hyperlink" Target="https://www.travelboommarketing.com/blog/how-does-airbnb-compete-with-hotels" TargetMode="External"/><Relationship Id="rId35" Type="http://schemas.openxmlformats.org/officeDocument/2006/relationships/hyperlink" Target="https://www.fallzhotels.com/a-one-star-increase-in-online-review-ratings-can-boost-hotel-revenue-by-5-9-impact-of-online-reviews-how-they-shape-revenue-and-reputation-in-the-hotel-industry" TargetMode="External"/><Relationship Id="rId43" Type="http://schemas.openxmlformats.org/officeDocument/2006/relationships/hyperlink" Target="https://stories.hilton.com/releases/hilton-reigns-as-most-valuable-hotel-brand-for-the-ninth-consecutive-year-according-to-brand-finance" TargetMode="External"/><Relationship Id="rId48" Type="http://schemas.openxmlformats.org/officeDocument/2006/relationships/hyperlink" Target="https://stories-editor.hilton.com/wp-content/uploads/2024/04/2023-Annual-Report-10-K.pdf" TargetMode="External"/><Relationship Id="rId56" Type="http://schemas.openxmlformats.org/officeDocument/2006/relationships/hyperlink" Target="https://www.masterclass.com/articles/steeple-analysis" TargetMode="External"/><Relationship Id="rId64" Type="http://schemas.openxmlformats.org/officeDocument/2006/relationships/hyperlink" Target="https://doi.org/10.55248/gengpi.6.0525.1752" TargetMode="External"/><Relationship Id="rId69" Type="http://schemas.openxmlformats.org/officeDocument/2006/relationships/hyperlink" Target="https://www.tripadvisor.com/ShowUserReviews-g186220-d192931-r773731302-DoubleTree_by_Hilton_Bristol_City_Centre-Bristol_England.html" TargetMode="External"/><Relationship Id="rId77" Type="http://schemas.openxmlformats.org/officeDocument/2006/relationships/hyperlink" Target="https://journal.canadian-ots.ca/index.php/ots/article/view/52/51" TargetMode="External"/><Relationship Id="rId8" Type="http://schemas.openxmlformats.org/officeDocument/2006/relationships/settings" Target="settings.xml"/><Relationship Id="rId51" Type="http://schemas.openxmlformats.org/officeDocument/2006/relationships/hyperlink" Target="https://www.onlinescientificresearch.com/articles/the-role-of-ai-in-reinventing-hospitality-safety-measures-after--covid19.pdf" TargetMode="External"/><Relationship Id="rId72" Type="http://schemas.openxmlformats.org/officeDocument/2006/relationships/hyperlink" Target="https://www.tripadvisor.com/ShowUserReviews-g186220-d192931-r983174563-DoubleTree_by_Hilton_Bristol_City_Centre-Bristol_England.html" TargetMode="External"/><Relationship Id="rId80" Type="http://schemas.openxmlformats.org/officeDocument/2006/relationships/header" Target="header1.xml"/><Relationship Id="rId3" Type="http://schemas.openxmlformats.org/officeDocument/2006/relationships/customXml" Target="../customXml/item3.xml"/><Relationship Id="rId12" Type="http://schemas.openxmlformats.org/officeDocument/2006/relationships/image" Target="media/image1.jpeg"/><Relationship Id="rId17" Type="http://schemas.openxmlformats.org/officeDocument/2006/relationships/hyperlink" Target="https://www.edstellar.com/blog/steep-analysis" TargetMode="External"/><Relationship Id="rId25" Type="http://schemas.openxmlformats.org/officeDocument/2006/relationships/hyperlink" Target="https://www.greenkey.global/stories-news-1/2023/05-rising-popularity-of-eco-accomodations-bookingsustainabletravelreport-5zfs" TargetMode="External"/><Relationship Id="rId33" Type="http://schemas.openxmlformats.org/officeDocument/2006/relationships/hyperlink" Target="https://journals.ekb.eg/article_296724_71ba87b09e7e53fd59e16a6a5f0c7e24.pdf" TargetMode="External"/><Relationship Id="rId38" Type="http://schemas.openxmlformats.org/officeDocument/2006/relationships/hyperlink" Target="https://www.cvent.com/en/blog/hospitality/hotel-swot-analysis" TargetMode="External"/><Relationship Id="rId46" Type="http://schemas.openxmlformats.org/officeDocument/2006/relationships/hyperlink" Target="https://travelwithpurpose.hilton.com/wp-content/uploads/sites/4/2025/06/2024Report.pdf" TargetMode="External"/><Relationship Id="rId59" Type="http://schemas.openxmlformats.org/officeDocument/2006/relationships/hyperlink" Target="https://www.forbes.com/councils/forbesbusinesscouncil/2025/04/01/navigating-inflation-effective-asset-management-strategies-for-hotels-and-resorts/" TargetMode="External"/><Relationship Id="rId67" Type="http://schemas.openxmlformats.org/officeDocument/2006/relationships/hyperlink" Target="https://www.youtube.com/watch?v=Wvo9PsV9uSE&amp;t=57s" TargetMode="External"/><Relationship Id="rId20" Type="http://schemas.openxmlformats.org/officeDocument/2006/relationships/hyperlink" Target="http://dspace.khazar.org/bitstream/20.500.12323/6399/1/ARMSTRONGS_HANDBOOK_OF_HUMAN_RESOURCE_MA%20%281%29.pdf" TargetMode="External"/><Relationship Id="rId41" Type="http://schemas.openxmlformats.org/officeDocument/2006/relationships/hyperlink" Target="https://goaudits.com/blog/hotel-guest-experience/" TargetMode="External"/><Relationship Id="rId54" Type="http://schemas.openxmlformats.org/officeDocument/2006/relationships/hyperlink" Target="https://www.hospitalitynet.org/opinion/4124049.html" TargetMode="External"/><Relationship Id="rId62" Type="http://schemas.openxmlformats.org/officeDocument/2006/relationships/hyperlink" Target="https://planetofhotels.com/en/united-kingdom/bristol/doubletree-hilton-bristol-city-centre" TargetMode="External"/><Relationship Id="rId70" Type="http://schemas.openxmlformats.org/officeDocument/2006/relationships/hyperlink" Target="https://www.tripadvisor.com/ShowUserReviews-g186220-d192931-r960748706-DoubleTree_by_Hilton_Bristol_City_Centre-Bristol_England.html" TargetMode="External"/><Relationship Id="rId75" Type="http://schemas.openxmlformats.org/officeDocument/2006/relationships/hyperlink" Target="https://veronikasadventure.com/doubletree-by-hilton-bristol-city-centre/" TargetMode="External"/><Relationship Id="rId83"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hyperlink" Target="https://doi.org/10.4236/ajibm.2025.151003" TargetMode="External"/><Relationship Id="rId23" Type="http://schemas.openxmlformats.org/officeDocument/2006/relationships/hyperlink" Target="https://books.google.com/books?hl=en&amp;lr=&amp;id=69KIBWR-qEgC&amp;oi=fnd&amp;pg=PR9&amp;dq=Baron,+A.+and+Armstrong,+M.+(2007).+Human+Capital+Management.+London:+Kogan+Page.&amp;ots=-uR7gcy1a_&amp;sig=6JfABrnZ00NXUxWCKC49EEyw5XI" TargetMode="External"/><Relationship Id="rId28" Type="http://schemas.openxmlformats.org/officeDocument/2006/relationships/hyperlink" Target="https://www.researchgate.net/profile/Uttam-Chakraborty/publication/321290923_Credibility_of_Online_Reviews_and_Its_Impact_on_Brand_Image/links/6524e0e83ab6cb4ec6d03153/Credibility-of-Online-Reviews-and-Its-Impact-on-Brand-Image.pdf" TargetMode="External"/><Relationship Id="rId36" Type="http://schemas.openxmlformats.org/officeDocument/2006/relationships/hyperlink" Target="https://hoteltechreport.com/news/hotel-amenities" TargetMode="External"/><Relationship Id="rId49" Type="http://schemas.openxmlformats.org/officeDocument/2006/relationships/hyperlink" Target="https://hoteltechreport.com/news/hotel-amenities" TargetMode="External"/><Relationship Id="rId57" Type="http://schemas.openxmlformats.org/officeDocument/2006/relationships/hyperlink" Target="file:///C:/Users/aziad/Downloads/Marsanic_ROLE%20OF%20PARKING.pdf" TargetMode="External"/><Relationship Id="rId10" Type="http://schemas.openxmlformats.org/officeDocument/2006/relationships/footnotes" Target="footnotes.xml"/><Relationship Id="rId31" Type="http://schemas.openxmlformats.org/officeDocument/2006/relationships/hyperlink" Target="https://digitalcommons.unl.edu/cgi/viewcontent.cgi?article=1819&amp;context=honorstheses" TargetMode="External"/><Relationship Id="rId44" Type="http://schemas.openxmlformats.org/officeDocument/2006/relationships/hyperlink" Target="https://stories.hilton.com/releases/hilton-reports-2025-first-quarter-results" TargetMode="External"/><Relationship Id="rId52" Type="http://schemas.openxmlformats.org/officeDocument/2006/relationships/hyperlink" Target="https://www.chandigarhphilosophers.com/index.php/ijmrp/article/view/60" TargetMode="External"/><Relationship Id="rId60" Type="http://schemas.openxmlformats.org/officeDocument/2006/relationships/hyperlink" Target="https://www.pubtexto.com/journals/journal-of-tourism-studies-and-hospitality-research/fulltext/impact-of-hygiene-and-sanitation-on-hotel-guest-satisfaction-in-the-context-of-the-covid19-pandemic" TargetMode="External"/><Relationship Id="rId65" Type="http://schemas.openxmlformats.org/officeDocument/2006/relationships/hyperlink" Target="https://doi.org/10.1108/IJCHM-04-2022-0480" TargetMode="External"/><Relationship Id="rId73" Type="http://schemas.openxmlformats.org/officeDocument/2006/relationships/hyperlink" Target="https://www.unwto.org/global-code-of-ethics-for-tourism" TargetMode="External"/><Relationship Id="rId78" Type="http://schemas.openxmlformats.org/officeDocument/2006/relationships/hyperlink" Target="https://www.who.int/publications/i/item/9789289041683" TargetMode="External"/><Relationship Id="rId81"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hyperlink" Target="https://scispace.com/pdf/the-impact-of-online-reputation-on-hotel-profitability-1jmeq0pajo.pdf" TargetMode="External"/><Relationship Id="rId39" Type="http://schemas.openxmlformats.org/officeDocument/2006/relationships/hyperlink" Target="https://www.cvent.com/en/blog/hospitality/eco-friendly-hotel-ideas" TargetMode="External"/><Relationship Id="rId34" Type="http://schemas.openxmlformats.org/officeDocument/2006/relationships/hyperlink" Target="https://doi.org/10.36349/easjebm.2023.v06i01.002" TargetMode="External"/><Relationship Id="rId50" Type="http://schemas.openxmlformats.org/officeDocument/2006/relationships/hyperlink" Target="https://www.thefullrangeltd.com/blog/the-impact-of-uk-inflation-on-the-hospitality-industry-in-2025" TargetMode="External"/><Relationship Id="rId55" Type="http://schemas.openxmlformats.org/officeDocument/2006/relationships/hyperlink" Target="https://www.hoteldive.com/news/customer-satisfaction-lodging-dips-2025/746091/" TargetMode="External"/><Relationship Id="rId76" Type="http://schemas.openxmlformats.org/officeDocument/2006/relationships/hyperlink" Target="https://www.visitwest.co.uk/meet/plan-an-event/venues-search/doubletree-by-hilton-bristol-city-centre-p75591" TargetMode="External"/><Relationship Id="rId7" Type="http://schemas.openxmlformats.org/officeDocument/2006/relationships/styles" Target="styles.xml"/><Relationship Id="rId71" Type="http://schemas.openxmlformats.org/officeDocument/2006/relationships/hyperlink" Target="https://www.tripadvisor.com/ShowUserReviews-g186220-d192931-r972191081-DoubleTree_by_Hilton_Bristol_City_Centre-Bristol_England.html" TargetMode="External"/><Relationship Id="rId2" Type="http://schemas.openxmlformats.org/officeDocument/2006/relationships/customXml" Target="../customXml/item2.xml"/><Relationship Id="rId29" Type="http://schemas.openxmlformats.org/officeDocument/2006/relationships/hyperlink" Target="https://harvardpublications.com/hijbems/article/view/179" TargetMode="External"/><Relationship Id="rId24" Type="http://schemas.openxmlformats.org/officeDocument/2006/relationships/hyperlink" Target="https://www.booking.com/reviews/gb/hotel/jarvis-bristol.html" TargetMode="External"/><Relationship Id="rId40" Type="http://schemas.openxmlformats.org/officeDocument/2006/relationships/hyperlink" Target="https://www.researchgate.net/publication/377837380_Revolutionizing_Hospitality_Strategic_Integration_of_Innovation_Management_Embracing_Technological_Innovation_for_Enhanced_Customer_Experiences" TargetMode="External"/><Relationship Id="rId45" Type="http://schemas.openxmlformats.org/officeDocument/2006/relationships/hyperlink" Target="https://stories-editor.hilton.com/wp-content/uploads/2022/04/2022Hilton-Trends-Report-Text-Only-1.pdf" TargetMode="External"/><Relationship Id="rId66" Type="http://schemas.openxmlformats.org/officeDocument/2006/relationships/hyperlink" Target="https://www.researchgate.net/profile/Mourad-Messaadia/publication/301295850_STEEP_analysis_as_a_tool_for_building_technology_roadmaps/links/5710af4808aefb6cadaabdd9/STEEP-analysis-as-a-tool-for-building-technology-roadmaps.pdf"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D46DDA93A6B42AB9E83E2AE1C36178D"/>
        <w:category>
          <w:name w:val="General"/>
          <w:gallery w:val="placeholder"/>
        </w:category>
        <w:types>
          <w:type w:val="bbPlcHdr"/>
        </w:types>
        <w:behaviors>
          <w:behavior w:val="content"/>
        </w:behaviors>
        <w:guid w:val="{44B7F41B-234F-4E89-B823-2471EA42034D}"/>
      </w:docPartPr>
      <w:docPartBody>
        <w:p w:rsidR="00963630" w:rsidRDefault="00963630" w:rsidP="00963630">
          <w:pPr>
            <w:pStyle w:val="2D46DDA93A6B42AB9E83E2AE1C36178D"/>
          </w:pPr>
          <w:r>
            <w:rPr>
              <w:rFonts w:asciiTheme="majorHAnsi" w:eastAsiaTheme="majorEastAsia" w:hAnsiTheme="majorHAnsi" w:cstheme="majorBidi"/>
              <w:caps/>
              <w:color w:val="156082" w:themeColor="accent1"/>
              <w:sz w:val="80"/>
              <w:szCs w:val="80"/>
            </w:rPr>
            <w:t>[Document title]</w:t>
          </w:r>
        </w:p>
      </w:docPartBody>
    </w:docPart>
    <w:docPart>
      <w:docPartPr>
        <w:name w:val="95091E4CFB2648B09F2A30FABEA14310"/>
        <w:category>
          <w:name w:val="General"/>
          <w:gallery w:val="placeholder"/>
        </w:category>
        <w:types>
          <w:type w:val="bbPlcHdr"/>
        </w:types>
        <w:behaviors>
          <w:behavior w:val="content"/>
        </w:behaviors>
        <w:guid w:val="{83625411-1844-4976-98B2-E0E1F40D65E6}"/>
      </w:docPartPr>
      <w:docPartBody>
        <w:p w:rsidR="00963630" w:rsidRDefault="00963630" w:rsidP="00963630">
          <w:pPr>
            <w:pStyle w:val="95091E4CFB2648B09F2A30FABEA14310"/>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3630"/>
    <w:rsid w:val="00087B4A"/>
    <w:rsid w:val="003979A4"/>
    <w:rsid w:val="003D145A"/>
    <w:rsid w:val="005D2C0F"/>
    <w:rsid w:val="00703895"/>
    <w:rsid w:val="00746658"/>
    <w:rsid w:val="00963630"/>
    <w:rsid w:val="00BD5596"/>
    <w:rsid w:val="00CA2C40"/>
    <w:rsid w:val="00DC60A3"/>
    <w:rsid w:val="00E12A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D46DDA93A6B42AB9E83E2AE1C36178D">
    <w:name w:val="2D46DDA93A6B42AB9E83E2AE1C36178D"/>
    <w:rsid w:val="00963630"/>
  </w:style>
  <w:style w:type="paragraph" w:customStyle="1" w:styleId="95091E4CFB2648B09F2A30FABEA14310">
    <w:name w:val="95091E4CFB2648B09F2A30FABEA14310"/>
    <w:rsid w:val="0096363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Azeb Atsebha (2234854)</PublishDate>
  <Abstract/>
  <CompanyAddress>I acknowledge the use of ChatGPT (https://chatgpt.com/) on 13 June 2025 to create logo and   Structure into submission format using the prompt(s):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3.xml><?xml version="1.0" encoding="utf-8"?>
<ct:contentTypeSchema xmlns:ct="http://schemas.microsoft.com/office/2006/metadata/contentType" xmlns:ma="http://schemas.microsoft.com/office/2006/metadata/properties/metaAttributes" ct:_="" ma:_="" ma:contentTypeName="Document" ma:contentTypeID="0x0101001C549BA0640BDE428749FF165AC1017E" ma:contentTypeVersion="9" ma:contentTypeDescription="Create a new document." ma:contentTypeScope="" ma:versionID="de5c7df22f3867f77862cac6501dcd19">
  <xsd:schema xmlns:xsd="http://www.w3.org/2001/XMLSchema" xmlns:xs="http://www.w3.org/2001/XMLSchema" xmlns:p="http://schemas.microsoft.com/office/2006/metadata/properties" xmlns:ns3="5a58caa5-352d-4e1e-93fe-4d00654675a3" xmlns:ns4="04d806bd-a789-4aa8-9d68-4cace20ccb26" targetNamespace="http://schemas.microsoft.com/office/2006/metadata/properties" ma:root="true" ma:fieldsID="c2bd09dabb59bfa4197afd149c6afdf1" ns3:_="" ns4:_="">
    <xsd:import namespace="5a58caa5-352d-4e1e-93fe-4d00654675a3"/>
    <xsd:import namespace="04d806bd-a789-4aa8-9d68-4cace20ccb26"/>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a58caa5-352d-4e1e-93fe-4d00654675a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4d806bd-a789-4aa8-9d68-4cace20ccb26"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activity xmlns="5a58caa5-352d-4e1e-93fe-4d00654675a3"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CA72323-46F1-4E84-AE39-76BFA47718A7}">
  <ds:schemaRefs>
    <ds:schemaRef ds:uri="http://schemas.openxmlformats.org/officeDocument/2006/bibliography"/>
  </ds:schemaRefs>
</ds:datastoreItem>
</file>

<file path=customXml/itemProps3.xml><?xml version="1.0" encoding="utf-8"?>
<ds:datastoreItem xmlns:ds="http://schemas.openxmlformats.org/officeDocument/2006/customXml" ds:itemID="{6D024D1F-7261-495D-A715-1D5BE3DE9E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a58caa5-352d-4e1e-93fe-4d00654675a3"/>
    <ds:schemaRef ds:uri="04d806bd-a789-4aa8-9d68-4cace20ccb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0E18E88-D847-41C7-8115-688A5A5F301A}">
  <ds:schemaRefs>
    <ds:schemaRef ds:uri="http://schemas.microsoft.com/sharepoint/v3/contenttype/forms"/>
  </ds:schemaRefs>
</ds:datastoreItem>
</file>

<file path=customXml/itemProps5.xml><?xml version="1.0" encoding="utf-8"?>
<ds:datastoreItem xmlns:ds="http://schemas.openxmlformats.org/officeDocument/2006/customXml" ds:itemID="{EAE527F3-17C0-4F09-8F95-18BB580901FC}">
  <ds:schemaRefs>
    <ds:schemaRef ds:uri="http://schemas.microsoft.com/office/2006/metadata/properties"/>
    <ds:schemaRef ds:uri="http://schemas.microsoft.com/office/infopath/2007/PartnerControls"/>
    <ds:schemaRef ds:uri="5a58caa5-352d-4e1e-93fe-4d00654675a3"/>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37</Pages>
  <Words>8879</Words>
  <Characters>69603</Characters>
  <Application>Microsoft Office Word</Application>
  <DocSecurity>0</DocSecurity>
  <Lines>580</Lines>
  <Paragraphs>156</Paragraphs>
  <ScaleCrop>false</ScaleCrop>
  <HeadingPairs>
    <vt:vector size="2" baseType="variant">
      <vt:variant>
        <vt:lpstr>Title</vt:lpstr>
      </vt:variant>
      <vt:variant>
        <vt:i4>1</vt:i4>
      </vt:variant>
    </vt:vector>
  </HeadingPairs>
  <TitlesOfParts>
    <vt:vector size="1" baseType="lpstr">
      <vt:lpstr>Consultancy Report on DoubleTree by Hilton Bristol City Centre</vt:lpstr>
    </vt:vector>
  </TitlesOfParts>
  <Company>I acknowledge using Grammarly (https://www.grammarly.com/) on 06 June 2025 to check my work using the prompt Review my text for grammatical and syntactical mistakes while maintaining the original meaning. Including rephrasing some words of my own work within specific standardsI confirm that I have not presented any AI-generated text as my own work. I confirm that I have copies of my drafts, notes, and other resources I used before and after AI tools, which I may be asked to provide in evidence.</Company>
  <LinksUpToDate>false</LinksUpToDate>
  <CharactersWithSpaces>78326</CharactersWithSpaces>
  <SharedDoc>false</SharedDoc>
  <HLinks>
    <vt:vector size="486" baseType="variant">
      <vt:variant>
        <vt:i4>3735673</vt:i4>
      </vt:variant>
      <vt:variant>
        <vt:i4>294</vt:i4>
      </vt:variant>
      <vt:variant>
        <vt:i4>0</vt:i4>
      </vt:variant>
      <vt:variant>
        <vt:i4>5</vt:i4>
      </vt:variant>
      <vt:variant>
        <vt:lpwstr>https://www.hubparking.co.uk/news/why-the-hotel-parking-is-the-new-lobby-meeting-modern-guest-expectations/</vt:lpwstr>
      </vt:variant>
      <vt:variant>
        <vt:lpwstr/>
      </vt:variant>
      <vt:variant>
        <vt:i4>1572937</vt:i4>
      </vt:variant>
      <vt:variant>
        <vt:i4>291</vt:i4>
      </vt:variant>
      <vt:variant>
        <vt:i4>0</vt:i4>
      </vt:variant>
      <vt:variant>
        <vt:i4>5</vt:i4>
      </vt:variant>
      <vt:variant>
        <vt:lpwstr>https://www.who.int/publications/i/item/9789289041683</vt:lpwstr>
      </vt:variant>
      <vt:variant>
        <vt:lpwstr/>
      </vt:variant>
      <vt:variant>
        <vt:i4>4194306</vt:i4>
      </vt:variant>
      <vt:variant>
        <vt:i4>288</vt:i4>
      </vt:variant>
      <vt:variant>
        <vt:i4>0</vt:i4>
      </vt:variant>
      <vt:variant>
        <vt:i4>5</vt:i4>
      </vt:variant>
      <vt:variant>
        <vt:lpwstr>https://journal.canadian-ots.ca/index.php/ots/article/view/52/51</vt:lpwstr>
      </vt:variant>
      <vt:variant>
        <vt:lpwstr/>
      </vt:variant>
      <vt:variant>
        <vt:i4>196615</vt:i4>
      </vt:variant>
      <vt:variant>
        <vt:i4>285</vt:i4>
      </vt:variant>
      <vt:variant>
        <vt:i4>0</vt:i4>
      </vt:variant>
      <vt:variant>
        <vt:i4>5</vt:i4>
      </vt:variant>
      <vt:variant>
        <vt:lpwstr>https://www.visitwest.co.uk/meet/plan-an-event/venues-search/doubletree-by-hilton-bristol-city-centre-p75591</vt:lpwstr>
      </vt:variant>
      <vt:variant>
        <vt:lpwstr/>
      </vt:variant>
      <vt:variant>
        <vt:i4>4587564</vt:i4>
      </vt:variant>
      <vt:variant>
        <vt:i4>282</vt:i4>
      </vt:variant>
      <vt:variant>
        <vt:i4>0</vt:i4>
      </vt:variant>
      <vt:variant>
        <vt:i4>5</vt:i4>
      </vt:variant>
      <vt:variant>
        <vt:lpwstr>https://veronikasadventure.com/doubletree-by-hilton-bristol-city-centre/</vt:lpwstr>
      </vt:variant>
      <vt:variant>
        <vt:lpwstr>Hotel_Overview</vt:lpwstr>
      </vt:variant>
      <vt:variant>
        <vt:i4>2752564</vt:i4>
      </vt:variant>
      <vt:variant>
        <vt:i4>279</vt:i4>
      </vt:variant>
      <vt:variant>
        <vt:i4>0</vt:i4>
      </vt:variant>
      <vt:variant>
        <vt:i4>5</vt:i4>
      </vt:variant>
      <vt:variant>
        <vt:lpwstr>https://doi.org/10.1007/s40558-021-00207-4</vt:lpwstr>
      </vt:variant>
      <vt:variant>
        <vt:lpwstr/>
      </vt:variant>
      <vt:variant>
        <vt:i4>6291515</vt:i4>
      </vt:variant>
      <vt:variant>
        <vt:i4>276</vt:i4>
      </vt:variant>
      <vt:variant>
        <vt:i4>0</vt:i4>
      </vt:variant>
      <vt:variant>
        <vt:i4>5</vt:i4>
      </vt:variant>
      <vt:variant>
        <vt:lpwstr>https://www.unwto.org/global-code-of-ethics-for-tourism</vt:lpwstr>
      </vt:variant>
      <vt:variant>
        <vt:lpwstr/>
      </vt:variant>
      <vt:variant>
        <vt:i4>5636104</vt:i4>
      </vt:variant>
      <vt:variant>
        <vt:i4>273</vt:i4>
      </vt:variant>
      <vt:variant>
        <vt:i4>0</vt:i4>
      </vt:variant>
      <vt:variant>
        <vt:i4>5</vt:i4>
      </vt:variant>
      <vt:variant>
        <vt:lpwstr>https://www.tripadvisor.com/ShowUserReviews-g186220-d192931-r983174563-DoubleTree_by_Hilton_Bristol_City_Centre-Bristol_England.html</vt:lpwstr>
      </vt:variant>
      <vt:variant>
        <vt:lpwstr/>
      </vt:variant>
      <vt:variant>
        <vt:i4>6160396</vt:i4>
      </vt:variant>
      <vt:variant>
        <vt:i4>270</vt:i4>
      </vt:variant>
      <vt:variant>
        <vt:i4>0</vt:i4>
      </vt:variant>
      <vt:variant>
        <vt:i4>5</vt:i4>
      </vt:variant>
      <vt:variant>
        <vt:lpwstr>https://www.tripadvisor.com/ShowUserReviews-g186220-d192931-r972191081-DoubleTree_by_Hilton_Bristol_City_Centre-Bristol_England.html</vt:lpwstr>
      </vt:variant>
      <vt:variant>
        <vt:lpwstr/>
      </vt:variant>
      <vt:variant>
        <vt:i4>5308426</vt:i4>
      </vt:variant>
      <vt:variant>
        <vt:i4>267</vt:i4>
      </vt:variant>
      <vt:variant>
        <vt:i4>0</vt:i4>
      </vt:variant>
      <vt:variant>
        <vt:i4>5</vt:i4>
      </vt:variant>
      <vt:variant>
        <vt:lpwstr>https://www.tripadvisor.com/ShowUserReviews-g186220-d192931-r960748706-DoubleTree_by_Hilton_Bristol_City_Centre-Bristol_England.html</vt:lpwstr>
      </vt:variant>
      <vt:variant>
        <vt:lpwstr/>
      </vt:variant>
      <vt:variant>
        <vt:i4>5963778</vt:i4>
      </vt:variant>
      <vt:variant>
        <vt:i4>264</vt:i4>
      </vt:variant>
      <vt:variant>
        <vt:i4>0</vt:i4>
      </vt:variant>
      <vt:variant>
        <vt:i4>5</vt:i4>
      </vt:variant>
      <vt:variant>
        <vt:lpwstr>https://www.tripadvisor.com/ShowUserReviews-g186220-d192931-r773731302-DoubleTree_by_Hilton_Bristol_City_Centre-Bristol_England.html</vt:lpwstr>
      </vt:variant>
      <vt:variant>
        <vt:lpwstr/>
      </vt:variant>
      <vt:variant>
        <vt:i4>6225920</vt:i4>
      </vt:variant>
      <vt:variant>
        <vt:i4>261</vt:i4>
      </vt:variant>
      <vt:variant>
        <vt:i4>0</vt:i4>
      </vt:variant>
      <vt:variant>
        <vt:i4>5</vt:i4>
      </vt:variant>
      <vt:variant>
        <vt:lpwstr>https://www.tripadvisor.com/ShowUserReviews-g186220-d192931-r726620978-DoubleTree_by_Hilton_Bristol_City_Centre-Bristol_England.html</vt:lpwstr>
      </vt:variant>
      <vt:variant>
        <vt:lpwstr/>
      </vt:variant>
      <vt:variant>
        <vt:i4>327680</vt:i4>
      </vt:variant>
      <vt:variant>
        <vt:i4>258</vt:i4>
      </vt:variant>
      <vt:variant>
        <vt:i4>0</vt:i4>
      </vt:variant>
      <vt:variant>
        <vt:i4>5</vt:i4>
      </vt:variant>
      <vt:variant>
        <vt:lpwstr>https://www.youtube.com/watch?v=Wvo9PsV9uSE&amp;t=57s</vt:lpwstr>
      </vt:variant>
      <vt:variant>
        <vt:lpwstr/>
      </vt:variant>
      <vt:variant>
        <vt:i4>1179774</vt:i4>
      </vt:variant>
      <vt:variant>
        <vt:i4>255</vt:i4>
      </vt:variant>
      <vt:variant>
        <vt:i4>0</vt:i4>
      </vt:variant>
      <vt:variant>
        <vt:i4>5</vt:i4>
      </vt:variant>
      <vt:variant>
        <vt:lpwstr>https://www.researchgate.net/profile/Mourad-Messaadia/publication/301295850_STEEP_analysis_as_a_tool_for_building_technology_roadmaps/links/5710af4808aefb6cadaabdd9/STEEP-analysis-as-a-tool-for-building-technology-roadmaps.pdf</vt:lpwstr>
      </vt:variant>
      <vt:variant>
        <vt:lpwstr/>
      </vt:variant>
      <vt:variant>
        <vt:i4>2162723</vt:i4>
      </vt:variant>
      <vt:variant>
        <vt:i4>252</vt:i4>
      </vt:variant>
      <vt:variant>
        <vt:i4>0</vt:i4>
      </vt:variant>
      <vt:variant>
        <vt:i4>5</vt:i4>
      </vt:variant>
      <vt:variant>
        <vt:lpwstr>https://doi.org/10.1108/IJCHM-04-2022-0480</vt:lpwstr>
      </vt:variant>
      <vt:variant>
        <vt:lpwstr/>
      </vt:variant>
      <vt:variant>
        <vt:i4>8323122</vt:i4>
      </vt:variant>
      <vt:variant>
        <vt:i4>249</vt:i4>
      </vt:variant>
      <vt:variant>
        <vt:i4>0</vt:i4>
      </vt:variant>
      <vt:variant>
        <vt:i4>5</vt:i4>
      </vt:variant>
      <vt:variant>
        <vt:lpwstr>https://doi.org/10.55248/gengpi.6.0525.1752</vt:lpwstr>
      </vt:variant>
      <vt:variant>
        <vt:lpwstr/>
      </vt:variant>
      <vt:variant>
        <vt:i4>1376285</vt:i4>
      </vt:variant>
      <vt:variant>
        <vt:i4>246</vt:i4>
      </vt:variant>
      <vt:variant>
        <vt:i4>0</vt:i4>
      </vt:variant>
      <vt:variant>
        <vt:i4>5</vt:i4>
      </vt:variant>
      <vt:variant>
        <vt:lpwstr>https://www.pwc.de/de/consulting/pwc-consumer-intelligence-series-customer-experience.pdf</vt:lpwstr>
      </vt:variant>
      <vt:variant>
        <vt:lpwstr/>
      </vt:variant>
      <vt:variant>
        <vt:i4>3276901</vt:i4>
      </vt:variant>
      <vt:variant>
        <vt:i4>243</vt:i4>
      </vt:variant>
      <vt:variant>
        <vt:i4>0</vt:i4>
      </vt:variant>
      <vt:variant>
        <vt:i4>5</vt:i4>
      </vt:variant>
      <vt:variant>
        <vt:lpwstr>https://planetofhotels.com/en/united-kingdom/bristol/doubletree-hilton-bristol-city-centre</vt:lpwstr>
      </vt:variant>
      <vt:variant>
        <vt:lpwstr/>
      </vt:variant>
      <vt:variant>
        <vt:i4>5832778</vt:i4>
      </vt:variant>
      <vt:variant>
        <vt:i4>240</vt:i4>
      </vt:variant>
      <vt:variant>
        <vt:i4>0</vt:i4>
      </vt:variant>
      <vt:variant>
        <vt:i4>5</vt:i4>
      </vt:variant>
      <vt:variant>
        <vt:lpwstr>https://doi.org/10.1016/j.joitmc.2025.100487</vt:lpwstr>
      </vt:variant>
      <vt:variant>
        <vt:lpwstr/>
      </vt:variant>
      <vt:variant>
        <vt:i4>3407914</vt:i4>
      </vt:variant>
      <vt:variant>
        <vt:i4>237</vt:i4>
      </vt:variant>
      <vt:variant>
        <vt:i4>0</vt:i4>
      </vt:variant>
      <vt:variant>
        <vt:i4>5</vt:i4>
      </vt:variant>
      <vt:variant>
        <vt:lpwstr>https://www.pubtexto.com/journals/journal-of-tourism-studies-and-hospitality-research/fulltext/impact-of-hygiene-and-sanitation-on-hotel-guest-satisfaction-in-the-context-of-the-covid19-pandemic</vt:lpwstr>
      </vt:variant>
      <vt:variant>
        <vt:lpwstr/>
      </vt:variant>
      <vt:variant>
        <vt:i4>7143540</vt:i4>
      </vt:variant>
      <vt:variant>
        <vt:i4>234</vt:i4>
      </vt:variant>
      <vt:variant>
        <vt:i4>0</vt:i4>
      </vt:variant>
      <vt:variant>
        <vt:i4>5</vt:i4>
      </vt:variant>
      <vt:variant>
        <vt:lpwstr>https://www.forbes.com/councils/forbesbusinesscouncil/2025/04/01/navigating-inflation-effective-asset-management-strategies-for-hotels-and-resorts/</vt:lpwstr>
      </vt:variant>
      <vt:variant>
        <vt:lpwstr/>
      </vt:variant>
      <vt:variant>
        <vt:i4>81</vt:i4>
      </vt:variant>
      <vt:variant>
        <vt:i4>231</vt:i4>
      </vt:variant>
      <vt:variant>
        <vt:i4>0</vt:i4>
      </vt:variant>
      <vt:variant>
        <vt:i4>5</vt:i4>
      </vt:variant>
      <vt:variant>
        <vt:lpwstr>https://www.techmagic.co/blog/digital-transformation-in-hospitality-industry</vt:lpwstr>
      </vt:variant>
      <vt:variant>
        <vt:lpwstr/>
      </vt:variant>
      <vt:variant>
        <vt:i4>8061000</vt:i4>
      </vt:variant>
      <vt:variant>
        <vt:i4>228</vt:i4>
      </vt:variant>
      <vt:variant>
        <vt:i4>0</vt:i4>
      </vt:variant>
      <vt:variant>
        <vt:i4>5</vt:i4>
      </vt:variant>
      <vt:variant>
        <vt:lpwstr>C:\Users\aziad\Downloads\Marsanic_ROLE OF PARKING.pdf</vt:lpwstr>
      </vt:variant>
      <vt:variant>
        <vt:lpwstr/>
      </vt:variant>
      <vt:variant>
        <vt:i4>4784217</vt:i4>
      </vt:variant>
      <vt:variant>
        <vt:i4>225</vt:i4>
      </vt:variant>
      <vt:variant>
        <vt:i4>0</vt:i4>
      </vt:variant>
      <vt:variant>
        <vt:i4>5</vt:i4>
      </vt:variant>
      <vt:variant>
        <vt:lpwstr>https://www.masterclass.com/articles/steeple-analysis</vt:lpwstr>
      </vt:variant>
      <vt:variant>
        <vt:lpwstr/>
      </vt:variant>
      <vt:variant>
        <vt:i4>3670130</vt:i4>
      </vt:variant>
      <vt:variant>
        <vt:i4>222</vt:i4>
      </vt:variant>
      <vt:variant>
        <vt:i4>0</vt:i4>
      </vt:variant>
      <vt:variant>
        <vt:i4>5</vt:i4>
      </vt:variant>
      <vt:variant>
        <vt:lpwstr>https://www.hoteldive.com/news/customer-satisfaction-lodging-dips-2025/746091/</vt:lpwstr>
      </vt:variant>
      <vt:variant>
        <vt:lpwstr/>
      </vt:variant>
      <vt:variant>
        <vt:i4>2228320</vt:i4>
      </vt:variant>
      <vt:variant>
        <vt:i4>219</vt:i4>
      </vt:variant>
      <vt:variant>
        <vt:i4>0</vt:i4>
      </vt:variant>
      <vt:variant>
        <vt:i4>5</vt:i4>
      </vt:variant>
      <vt:variant>
        <vt:lpwstr>https://www.hospitalitynet.org/opinion/4124049.html</vt:lpwstr>
      </vt:variant>
      <vt:variant>
        <vt:lpwstr/>
      </vt:variant>
      <vt:variant>
        <vt:i4>4849736</vt:i4>
      </vt:variant>
      <vt:variant>
        <vt:i4>216</vt:i4>
      </vt:variant>
      <vt:variant>
        <vt:i4>0</vt:i4>
      </vt:variant>
      <vt:variant>
        <vt:i4>5</vt:i4>
      </vt:variant>
      <vt:variant>
        <vt:lpwstr>https://www.businesswest.co.uk/blog/how-airbnb-shaking-up-bristol-hotel-industry</vt:lpwstr>
      </vt:variant>
      <vt:variant>
        <vt:lpwstr/>
      </vt:variant>
      <vt:variant>
        <vt:i4>3080315</vt:i4>
      </vt:variant>
      <vt:variant>
        <vt:i4>213</vt:i4>
      </vt:variant>
      <vt:variant>
        <vt:i4>0</vt:i4>
      </vt:variant>
      <vt:variant>
        <vt:i4>5</vt:i4>
      </vt:variant>
      <vt:variant>
        <vt:lpwstr>https://www.chandigarhphilosophers.com/index.php/ijmrp/article/view/60</vt:lpwstr>
      </vt:variant>
      <vt:variant>
        <vt:lpwstr/>
      </vt:variant>
      <vt:variant>
        <vt:i4>7209012</vt:i4>
      </vt:variant>
      <vt:variant>
        <vt:i4>210</vt:i4>
      </vt:variant>
      <vt:variant>
        <vt:i4>0</vt:i4>
      </vt:variant>
      <vt:variant>
        <vt:i4>5</vt:i4>
      </vt:variant>
      <vt:variant>
        <vt:lpwstr>https://www.onlinescientificresearch.com/articles/the-role-of-ai-in-reinventing-hospitality-safety-measures-after--covid19.pdf</vt:lpwstr>
      </vt:variant>
      <vt:variant>
        <vt:lpwstr/>
      </vt:variant>
      <vt:variant>
        <vt:i4>3997740</vt:i4>
      </vt:variant>
      <vt:variant>
        <vt:i4>207</vt:i4>
      </vt:variant>
      <vt:variant>
        <vt:i4>0</vt:i4>
      </vt:variant>
      <vt:variant>
        <vt:i4>5</vt:i4>
      </vt:variant>
      <vt:variant>
        <vt:lpwstr>https://www.thefullrangeltd.com/blog/the-impact-of-uk-inflation-on-the-hospitality-industry-in-2025</vt:lpwstr>
      </vt:variant>
      <vt:variant>
        <vt:lpwstr/>
      </vt:variant>
      <vt:variant>
        <vt:i4>196686</vt:i4>
      </vt:variant>
      <vt:variant>
        <vt:i4>204</vt:i4>
      </vt:variant>
      <vt:variant>
        <vt:i4>0</vt:i4>
      </vt:variant>
      <vt:variant>
        <vt:i4>5</vt:i4>
      </vt:variant>
      <vt:variant>
        <vt:lpwstr>https://hoteltechreport.com/news/hotel-amenities</vt:lpwstr>
      </vt:variant>
      <vt:variant>
        <vt:lpwstr/>
      </vt:variant>
      <vt:variant>
        <vt:i4>917585</vt:i4>
      </vt:variant>
      <vt:variant>
        <vt:i4>201</vt:i4>
      </vt:variant>
      <vt:variant>
        <vt:i4>0</vt:i4>
      </vt:variant>
      <vt:variant>
        <vt:i4>5</vt:i4>
      </vt:variant>
      <vt:variant>
        <vt:lpwstr>https://stories-editor.hilton.com/wp-content/uploads/2024/04/2023-Annual-Report-10-K.pdf</vt:lpwstr>
      </vt:variant>
      <vt:variant>
        <vt:lpwstr/>
      </vt:variant>
      <vt:variant>
        <vt:i4>6094865</vt:i4>
      </vt:variant>
      <vt:variant>
        <vt:i4>198</vt:i4>
      </vt:variant>
      <vt:variant>
        <vt:i4>0</vt:i4>
      </vt:variant>
      <vt:variant>
        <vt:i4>5</vt:i4>
      </vt:variant>
      <vt:variant>
        <vt:lpwstr>https://travelwithpurpose.hilton.com/</vt:lpwstr>
      </vt:variant>
      <vt:variant>
        <vt:lpwstr/>
      </vt:variant>
      <vt:variant>
        <vt:i4>7536698</vt:i4>
      </vt:variant>
      <vt:variant>
        <vt:i4>195</vt:i4>
      </vt:variant>
      <vt:variant>
        <vt:i4>0</vt:i4>
      </vt:variant>
      <vt:variant>
        <vt:i4>5</vt:i4>
      </vt:variant>
      <vt:variant>
        <vt:lpwstr>https://travelwithpurpose.hilton.com/wp-content/uploads/sites/4/2025/06/2024Report.pdf</vt:lpwstr>
      </vt:variant>
      <vt:variant>
        <vt:lpwstr/>
      </vt:variant>
      <vt:variant>
        <vt:i4>4522015</vt:i4>
      </vt:variant>
      <vt:variant>
        <vt:i4>192</vt:i4>
      </vt:variant>
      <vt:variant>
        <vt:i4>0</vt:i4>
      </vt:variant>
      <vt:variant>
        <vt:i4>5</vt:i4>
      </vt:variant>
      <vt:variant>
        <vt:lpwstr>https://stories-editor.hilton.com/wp-content/uploads/2022/04/2022Hilton-Trends-Report-Text-Only-1.pdf</vt:lpwstr>
      </vt:variant>
      <vt:variant>
        <vt:lpwstr/>
      </vt:variant>
      <vt:variant>
        <vt:i4>5570632</vt:i4>
      </vt:variant>
      <vt:variant>
        <vt:i4>189</vt:i4>
      </vt:variant>
      <vt:variant>
        <vt:i4>0</vt:i4>
      </vt:variant>
      <vt:variant>
        <vt:i4>5</vt:i4>
      </vt:variant>
      <vt:variant>
        <vt:lpwstr>https://stories.hilton.com/releases/hilton-reports-2025-first-quarter-results</vt:lpwstr>
      </vt:variant>
      <vt:variant>
        <vt:lpwstr/>
      </vt:variant>
      <vt:variant>
        <vt:i4>1179650</vt:i4>
      </vt:variant>
      <vt:variant>
        <vt:i4>186</vt:i4>
      </vt:variant>
      <vt:variant>
        <vt:i4>0</vt:i4>
      </vt:variant>
      <vt:variant>
        <vt:i4>5</vt:i4>
      </vt:variant>
      <vt:variant>
        <vt:lpwstr>https://stories.hilton.com/releases/hilton-reigns-as-most-valuable-hotel-brand-for-the-ninth-consecutive-year-according-to-brand-finance</vt:lpwstr>
      </vt:variant>
      <vt:variant>
        <vt:lpwstr/>
      </vt:variant>
      <vt:variant>
        <vt:i4>4915231</vt:i4>
      </vt:variant>
      <vt:variant>
        <vt:i4>183</vt:i4>
      </vt:variant>
      <vt:variant>
        <vt:i4>0</vt:i4>
      </vt:variant>
      <vt:variant>
        <vt:i4>5</vt:i4>
      </vt:variant>
      <vt:variant>
        <vt:lpwstr>https://www.hilton.com/en/hotels/brsrwdi-doubletree-bristol-city-centre/</vt:lpwstr>
      </vt:variant>
      <vt:variant>
        <vt:lpwstr/>
      </vt:variant>
      <vt:variant>
        <vt:i4>5111892</vt:i4>
      </vt:variant>
      <vt:variant>
        <vt:i4>180</vt:i4>
      </vt:variant>
      <vt:variant>
        <vt:i4>0</vt:i4>
      </vt:variant>
      <vt:variant>
        <vt:i4>5</vt:i4>
      </vt:variant>
      <vt:variant>
        <vt:lpwstr>https://goaudits.com/blog/hotel-guest-experience/</vt:lpwstr>
      </vt:variant>
      <vt:variant>
        <vt:lpwstr/>
      </vt:variant>
      <vt:variant>
        <vt:i4>4259908</vt:i4>
      </vt:variant>
      <vt:variant>
        <vt:i4>177</vt:i4>
      </vt:variant>
      <vt:variant>
        <vt:i4>0</vt:i4>
      </vt:variant>
      <vt:variant>
        <vt:i4>5</vt:i4>
      </vt:variant>
      <vt:variant>
        <vt:lpwstr>https://www.researchgate.net/publication/377837380_Revolutionizing_Hospitality_Strategic_Integration_of_Innovation_Management_Embracing_Technological_Innovation_for_Enhanced_Customer_Experiences</vt:lpwstr>
      </vt:variant>
      <vt:variant>
        <vt:lpwstr/>
      </vt:variant>
      <vt:variant>
        <vt:i4>1704014</vt:i4>
      </vt:variant>
      <vt:variant>
        <vt:i4>174</vt:i4>
      </vt:variant>
      <vt:variant>
        <vt:i4>0</vt:i4>
      </vt:variant>
      <vt:variant>
        <vt:i4>5</vt:i4>
      </vt:variant>
      <vt:variant>
        <vt:lpwstr>https://www.cvent.com/en/blog/hospitality/hotel-swot-analysis</vt:lpwstr>
      </vt:variant>
      <vt:variant>
        <vt:lpwstr/>
      </vt:variant>
      <vt:variant>
        <vt:i4>4390999</vt:i4>
      </vt:variant>
      <vt:variant>
        <vt:i4>171</vt:i4>
      </vt:variant>
      <vt:variant>
        <vt:i4>0</vt:i4>
      </vt:variant>
      <vt:variant>
        <vt:i4>5</vt:i4>
      </vt:variant>
      <vt:variant>
        <vt:lpwstr>https://www.hotstats.com/blog/improving-hotel-operational-efficiency</vt:lpwstr>
      </vt:variant>
      <vt:variant>
        <vt:lpwstr/>
      </vt:variant>
      <vt:variant>
        <vt:i4>196686</vt:i4>
      </vt:variant>
      <vt:variant>
        <vt:i4>168</vt:i4>
      </vt:variant>
      <vt:variant>
        <vt:i4>0</vt:i4>
      </vt:variant>
      <vt:variant>
        <vt:i4>5</vt:i4>
      </vt:variant>
      <vt:variant>
        <vt:lpwstr>https://hoteltechreport.com/news/hotel-amenities</vt:lpwstr>
      </vt:variant>
      <vt:variant>
        <vt:lpwstr/>
      </vt:variant>
      <vt:variant>
        <vt:i4>589854</vt:i4>
      </vt:variant>
      <vt:variant>
        <vt:i4>165</vt:i4>
      </vt:variant>
      <vt:variant>
        <vt:i4>0</vt:i4>
      </vt:variant>
      <vt:variant>
        <vt:i4>5</vt:i4>
      </vt:variant>
      <vt:variant>
        <vt:lpwstr>https://www.fallzhotels.com/a-one-star-increase-in-online-review-ratings-can-boost-hotel-revenue-by-5-9-impact-of-online-reviews-how-they-shape-revenue-and-reputation-in-the-hotel-industry</vt:lpwstr>
      </vt:variant>
      <vt:variant>
        <vt:lpwstr/>
      </vt:variant>
      <vt:variant>
        <vt:i4>6160477</vt:i4>
      </vt:variant>
      <vt:variant>
        <vt:i4>162</vt:i4>
      </vt:variant>
      <vt:variant>
        <vt:i4>0</vt:i4>
      </vt:variant>
      <vt:variant>
        <vt:i4>5</vt:i4>
      </vt:variant>
      <vt:variant>
        <vt:lpwstr>https://doi.org/10.36349/easjebm.2023.v06i01.002</vt:lpwstr>
      </vt:variant>
      <vt:variant>
        <vt:lpwstr/>
      </vt:variant>
      <vt:variant>
        <vt:i4>589831</vt:i4>
      </vt:variant>
      <vt:variant>
        <vt:i4>159</vt:i4>
      </vt:variant>
      <vt:variant>
        <vt:i4>0</vt:i4>
      </vt:variant>
      <vt:variant>
        <vt:i4>5</vt:i4>
      </vt:variant>
      <vt:variant>
        <vt:lpwstr>https://journals.ekb.eg/article_296724_71ba87b09e7e53fd59e16a6a5f0c7e24.pdf</vt:lpwstr>
      </vt:variant>
      <vt:variant>
        <vt:lpwstr/>
      </vt:variant>
      <vt:variant>
        <vt:i4>7471215</vt:i4>
      </vt:variant>
      <vt:variant>
        <vt:i4>156</vt:i4>
      </vt:variant>
      <vt:variant>
        <vt:i4>0</vt:i4>
      </vt:variant>
      <vt:variant>
        <vt:i4>5</vt:i4>
      </vt:variant>
      <vt:variant>
        <vt:lpwstr>https://hospitalityinsights.ehl.edu/employee-engagement-method-hospitality-success</vt:lpwstr>
      </vt:variant>
      <vt:variant>
        <vt:lpwstr/>
      </vt:variant>
      <vt:variant>
        <vt:i4>1310736</vt:i4>
      </vt:variant>
      <vt:variant>
        <vt:i4>153</vt:i4>
      </vt:variant>
      <vt:variant>
        <vt:i4>0</vt:i4>
      </vt:variant>
      <vt:variant>
        <vt:i4>5</vt:i4>
      </vt:variant>
      <vt:variant>
        <vt:lpwstr>https://digitalcommons.unl.edu/cgi/viewcontent.cgi?article=1819&amp;context=honorstheses</vt:lpwstr>
      </vt:variant>
      <vt:variant>
        <vt:lpwstr/>
      </vt:variant>
      <vt:variant>
        <vt:i4>5505116</vt:i4>
      </vt:variant>
      <vt:variant>
        <vt:i4>150</vt:i4>
      </vt:variant>
      <vt:variant>
        <vt:i4>0</vt:i4>
      </vt:variant>
      <vt:variant>
        <vt:i4>5</vt:i4>
      </vt:variant>
      <vt:variant>
        <vt:lpwstr>https://www.travelboommarketing.com/blog/how-does-airbnb-compete-with-hotels</vt:lpwstr>
      </vt:variant>
      <vt:variant>
        <vt:lpwstr/>
      </vt:variant>
      <vt:variant>
        <vt:i4>79</vt:i4>
      </vt:variant>
      <vt:variant>
        <vt:i4>147</vt:i4>
      </vt:variant>
      <vt:variant>
        <vt:i4>0</vt:i4>
      </vt:variant>
      <vt:variant>
        <vt:i4>5</vt:i4>
      </vt:variant>
      <vt:variant>
        <vt:lpwstr>https://harvardpublications.com/hijbems/article/view/179</vt:lpwstr>
      </vt:variant>
      <vt:variant>
        <vt:lpwstr/>
      </vt:variant>
      <vt:variant>
        <vt:i4>3342433</vt:i4>
      </vt:variant>
      <vt:variant>
        <vt:i4>144</vt:i4>
      </vt:variant>
      <vt:variant>
        <vt:i4>0</vt:i4>
      </vt:variant>
      <vt:variant>
        <vt:i4>5</vt:i4>
      </vt:variant>
      <vt:variant>
        <vt:lpwstr>https://www.researchgate.net/profile/Uttam-Chakraborty/publication/321290923_Credibility_of_Online_Reviews_and_Its_Impact_on_Brand_Image/links/6524e0e83ab6cb4ec6d03153/Credibility-of-Online-Reviews-and-Its-Impact-on-Brand-Image.pdf</vt:lpwstr>
      </vt:variant>
      <vt:variant>
        <vt:lpwstr/>
      </vt:variant>
      <vt:variant>
        <vt:i4>5374028</vt:i4>
      </vt:variant>
      <vt:variant>
        <vt:i4>141</vt:i4>
      </vt:variant>
      <vt:variant>
        <vt:i4>0</vt:i4>
      </vt:variant>
      <vt:variant>
        <vt:i4>5</vt:i4>
      </vt:variant>
      <vt:variant>
        <vt:lpwstr>https://www.caterer.com/recruiter-advice/200k-international-workers-have-left-uk-hospitality-sector-since-2019-while-1-in-4-employers-seeing-rise-in-local-jobseekers</vt:lpwstr>
      </vt:variant>
      <vt:variant>
        <vt:lpwstr/>
      </vt:variant>
      <vt:variant>
        <vt:i4>917568</vt:i4>
      </vt:variant>
      <vt:variant>
        <vt:i4>138</vt:i4>
      </vt:variant>
      <vt:variant>
        <vt:i4>0</vt:i4>
      </vt:variant>
      <vt:variant>
        <vt:i4>5</vt:i4>
      </vt:variant>
      <vt:variant>
        <vt:lpwstr>https://www.booking.com/reviews/gb/hotel/jarvis-bristol.html</vt:lpwstr>
      </vt:variant>
      <vt:variant>
        <vt:lpwstr/>
      </vt:variant>
      <vt:variant>
        <vt:i4>5373976</vt:i4>
      </vt:variant>
      <vt:variant>
        <vt:i4>135</vt:i4>
      </vt:variant>
      <vt:variant>
        <vt:i4>0</vt:i4>
      </vt:variant>
      <vt:variant>
        <vt:i4>5</vt:i4>
      </vt:variant>
      <vt:variant>
        <vt:lpwstr>https://www.greenkey.global/stories-news-1/2023/05-rising-popularity-of-eco-accomodations-bookingsustainabletravelreport-5zfs</vt:lpwstr>
      </vt:variant>
      <vt:variant>
        <vt:lpwstr/>
      </vt:variant>
      <vt:variant>
        <vt:i4>917568</vt:i4>
      </vt:variant>
      <vt:variant>
        <vt:i4>132</vt:i4>
      </vt:variant>
      <vt:variant>
        <vt:i4>0</vt:i4>
      </vt:variant>
      <vt:variant>
        <vt:i4>5</vt:i4>
      </vt:variant>
      <vt:variant>
        <vt:lpwstr>https://www.booking.com/reviews/gb/hotel/jarvis-bristol.html</vt:lpwstr>
      </vt:variant>
      <vt:variant>
        <vt:lpwstr/>
      </vt:variant>
      <vt:variant>
        <vt:i4>4522095</vt:i4>
      </vt:variant>
      <vt:variant>
        <vt:i4>129</vt:i4>
      </vt:variant>
      <vt:variant>
        <vt:i4>0</vt:i4>
      </vt:variant>
      <vt:variant>
        <vt:i4>5</vt:i4>
      </vt:variant>
      <vt:variant>
        <vt:lpwstr>https://books.google.com/books?hl=en&amp;lr=&amp;id=69KIBWR-qEgC&amp;oi=fnd&amp;pg=PR9&amp;dq=Baron,+A.+and+Armstrong,+M.+(2007).+Human+Capital+Management.+London:+Kogan+Page.&amp;ots=-uR7gcy1a_&amp;sig=6JfABrnZ00NXUxWCKC49EEyw5XI</vt:lpwstr>
      </vt:variant>
      <vt:variant>
        <vt:lpwstr/>
      </vt:variant>
      <vt:variant>
        <vt:i4>1376336</vt:i4>
      </vt:variant>
      <vt:variant>
        <vt:i4>126</vt:i4>
      </vt:variant>
      <vt:variant>
        <vt:i4>0</vt:i4>
      </vt:variant>
      <vt:variant>
        <vt:i4>5</vt:i4>
      </vt:variant>
      <vt:variant>
        <vt:lpwstr>https://doi.org/10.1108/09596111011066617</vt:lpwstr>
      </vt:variant>
      <vt:variant>
        <vt:lpwstr/>
      </vt:variant>
      <vt:variant>
        <vt:i4>6946858</vt:i4>
      </vt:variant>
      <vt:variant>
        <vt:i4>123</vt:i4>
      </vt:variant>
      <vt:variant>
        <vt:i4>0</vt:i4>
      </vt:variant>
      <vt:variant>
        <vt:i4>5</vt:i4>
      </vt:variant>
      <vt:variant>
        <vt:lpwstr>https://www.researchgate.net/publication/377210733_Enhancing_the_Maintenance_Practice_to_Improve_Guests'_Satisfaction_in_the_Hotels_Industry</vt:lpwstr>
      </vt:variant>
      <vt:variant>
        <vt:lpwstr/>
      </vt:variant>
      <vt:variant>
        <vt:i4>1572900</vt:i4>
      </vt:variant>
      <vt:variant>
        <vt:i4>120</vt:i4>
      </vt:variant>
      <vt:variant>
        <vt:i4>0</vt:i4>
      </vt:variant>
      <vt:variant>
        <vt:i4>5</vt:i4>
      </vt:variant>
      <vt:variant>
        <vt:lpwstr>http://dspace.khazar.org/bitstream/20.500.12323/6399/1/ARMSTRONGS_HANDBOOK_OF_HUMAN_RESOURCE_MA %281%29.pdf</vt:lpwstr>
      </vt:variant>
      <vt:variant>
        <vt:lpwstr/>
      </vt:variant>
      <vt:variant>
        <vt:i4>1245192</vt:i4>
      </vt:variant>
      <vt:variant>
        <vt:i4>117</vt:i4>
      </vt:variant>
      <vt:variant>
        <vt:i4>0</vt:i4>
      </vt:variant>
      <vt:variant>
        <vt:i4>5</vt:i4>
      </vt:variant>
      <vt:variant>
        <vt:lpwstr>C:\Users\aziad\Downloads\1952-Article Text-5000-5928-10-20240604 (2).pdf</vt:lpwstr>
      </vt:variant>
      <vt:variant>
        <vt:lpwstr/>
      </vt:variant>
      <vt:variant>
        <vt:i4>8257596</vt:i4>
      </vt:variant>
      <vt:variant>
        <vt:i4>114</vt:i4>
      </vt:variant>
      <vt:variant>
        <vt:i4>0</vt:i4>
      </vt:variant>
      <vt:variant>
        <vt:i4>5</vt:i4>
      </vt:variant>
      <vt:variant>
        <vt:lpwstr>https://scispace.com/pdf/the-impact-of-online-reputation-on-hotel-profitability-1jmeq0pajo.pdf</vt:lpwstr>
      </vt:variant>
      <vt:variant>
        <vt:lpwstr/>
      </vt:variant>
      <vt:variant>
        <vt:i4>4587596</vt:i4>
      </vt:variant>
      <vt:variant>
        <vt:i4>111</vt:i4>
      </vt:variant>
      <vt:variant>
        <vt:i4>0</vt:i4>
      </vt:variant>
      <vt:variant>
        <vt:i4>5</vt:i4>
      </vt:variant>
      <vt:variant>
        <vt:lpwstr>https://www.edstellar.com/blog/steep-analysis</vt:lpwstr>
      </vt:variant>
      <vt:variant>
        <vt:lpwstr/>
      </vt:variant>
      <vt:variant>
        <vt:i4>5570560</vt:i4>
      </vt:variant>
      <vt:variant>
        <vt:i4>108</vt:i4>
      </vt:variant>
      <vt:variant>
        <vt:i4>0</vt:i4>
      </vt:variant>
      <vt:variant>
        <vt:i4>5</vt:i4>
      </vt:variant>
      <vt:variant>
        <vt:lpwstr>https://doi.org/10.3390/businesses4040043</vt:lpwstr>
      </vt:variant>
      <vt:variant>
        <vt:lpwstr/>
      </vt:variant>
      <vt:variant>
        <vt:i4>393232</vt:i4>
      </vt:variant>
      <vt:variant>
        <vt:i4>105</vt:i4>
      </vt:variant>
      <vt:variant>
        <vt:i4>0</vt:i4>
      </vt:variant>
      <vt:variant>
        <vt:i4>5</vt:i4>
      </vt:variant>
      <vt:variant>
        <vt:lpwstr>https://doi.org/10.4236/ajibm.2025.151003</vt:lpwstr>
      </vt:variant>
      <vt:variant>
        <vt:lpwstr/>
      </vt:variant>
      <vt:variant>
        <vt:i4>1179703</vt:i4>
      </vt:variant>
      <vt:variant>
        <vt:i4>98</vt:i4>
      </vt:variant>
      <vt:variant>
        <vt:i4>0</vt:i4>
      </vt:variant>
      <vt:variant>
        <vt:i4>5</vt:i4>
      </vt:variant>
      <vt:variant>
        <vt:lpwstr/>
      </vt:variant>
      <vt:variant>
        <vt:lpwstr>_Toc201104401</vt:lpwstr>
      </vt:variant>
      <vt:variant>
        <vt:i4>1179703</vt:i4>
      </vt:variant>
      <vt:variant>
        <vt:i4>92</vt:i4>
      </vt:variant>
      <vt:variant>
        <vt:i4>0</vt:i4>
      </vt:variant>
      <vt:variant>
        <vt:i4>5</vt:i4>
      </vt:variant>
      <vt:variant>
        <vt:lpwstr/>
      </vt:variant>
      <vt:variant>
        <vt:lpwstr>_Toc201104400</vt:lpwstr>
      </vt:variant>
      <vt:variant>
        <vt:i4>1769520</vt:i4>
      </vt:variant>
      <vt:variant>
        <vt:i4>86</vt:i4>
      </vt:variant>
      <vt:variant>
        <vt:i4>0</vt:i4>
      </vt:variant>
      <vt:variant>
        <vt:i4>5</vt:i4>
      </vt:variant>
      <vt:variant>
        <vt:lpwstr/>
      </vt:variant>
      <vt:variant>
        <vt:lpwstr>_Toc201104399</vt:lpwstr>
      </vt:variant>
      <vt:variant>
        <vt:i4>1769520</vt:i4>
      </vt:variant>
      <vt:variant>
        <vt:i4>80</vt:i4>
      </vt:variant>
      <vt:variant>
        <vt:i4>0</vt:i4>
      </vt:variant>
      <vt:variant>
        <vt:i4>5</vt:i4>
      </vt:variant>
      <vt:variant>
        <vt:lpwstr/>
      </vt:variant>
      <vt:variant>
        <vt:lpwstr>_Toc201104398</vt:lpwstr>
      </vt:variant>
      <vt:variant>
        <vt:i4>1769520</vt:i4>
      </vt:variant>
      <vt:variant>
        <vt:i4>74</vt:i4>
      </vt:variant>
      <vt:variant>
        <vt:i4>0</vt:i4>
      </vt:variant>
      <vt:variant>
        <vt:i4>5</vt:i4>
      </vt:variant>
      <vt:variant>
        <vt:lpwstr/>
      </vt:variant>
      <vt:variant>
        <vt:lpwstr>_Toc201104397</vt:lpwstr>
      </vt:variant>
      <vt:variant>
        <vt:i4>1769520</vt:i4>
      </vt:variant>
      <vt:variant>
        <vt:i4>68</vt:i4>
      </vt:variant>
      <vt:variant>
        <vt:i4>0</vt:i4>
      </vt:variant>
      <vt:variant>
        <vt:i4>5</vt:i4>
      </vt:variant>
      <vt:variant>
        <vt:lpwstr/>
      </vt:variant>
      <vt:variant>
        <vt:lpwstr>_Toc201104396</vt:lpwstr>
      </vt:variant>
      <vt:variant>
        <vt:i4>1769520</vt:i4>
      </vt:variant>
      <vt:variant>
        <vt:i4>62</vt:i4>
      </vt:variant>
      <vt:variant>
        <vt:i4>0</vt:i4>
      </vt:variant>
      <vt:variant>
        <vt:i4>5</vt:i4>
      </vt:variant>
      <vt:variant>
        <vt:lpwstr/>
      </vt:variant>
      <vt:variant>
        <vt:lpwstr>_Toc201104395</vt:lpwstr>
      </vt:variant>
      <vt:variant>
        <vt:i4>1769520</vt:i4>
      </vt:variant>
      <vt:variant>
        <vt:i4>56</vt:i4>
      </vt:variant>
      <vt:variant>
        <vt:i4>0</vt:i4>
      </vt:variant>
      <vt:variant>
        <vt:i4>5</vt:i4>
      </vt:variant>
      <vt:variant>
        <vt:lpwstr/>
      </vt:variant>
      <vt:variant>
        <vt:lpwstr>_Toc201104394</vt:lpwstr>
      </vt:variant>
      <vt:variant>
        <vt:i4>1769520</vt:i4>
      </vt:variant>
      <vt:variant>
        <vt:i4>50</vt:i4>
      </vt:variant>
      <vt:variant>
        <vt:i4>0</vt:i4>
      </vt:variant>
      <vt:variant>
        <vt:i4>5</vt:i4>
      </vt:variant>
      <vt:variant>
        <vt:lpwstr/>
      </vt:variant>
      <vt:variant>
        <vt:lpwstr>_Toc201104393</vt:lpwstr>
      </vt:variant>
      <vt:variant>
        <vt:i4>1769520</vt:i4>
      </vt:variant>
      <vt:variant>
        <vt:i4>44</vt:i4>
      </vt:variant>
      <vt:variant>
        <vt:i4>0</vt:i4>
      </vt:variant>
      <vt:variant>
        <vt:i4>5</vt:i4>
      </vt:variant>
      <vt:variant>
        <vt:lpwstr/>
      </vt:variant>
      <vt:variant>
        <vt:lpwstr>_Toc201104392</vt:lpwstr>
      </vt:variant>
      <vt:variant>
        <vt:i4>1769520</vt:i4>
      </vt:variant>
      <vt:variant>
        <vt:i4>38</vt:i4>
      </vt:variant>
      <vt:variant>
        <vt:i4>0</vt:i4>
      </vt:variant>
      <vt:variant>
        <vt:i4>5</vt:i4>
      </vt:variant>
      <vt:variant>
        <vt:lpwstr/>
      </vt:variant>
      <vt:variant>
        <vt:lpwstr>_Toc201104391</vt:lpwstr>
      </vt:variant>
      <vt:variant>
        <vt:i4>1769520</vt:i4>
      </vt:variant>
      <vt:variant>
        <vt:i4>32</vt:i4>
      </vt:variant>
      <vt:variant>
        <vt:i4>0</vt:i4>
      </vt:variant>
      <vt:variant>
        <vt:i4>5</vt:i4>
      </vt:variant>
      <vt:variant>
        <vt:lpwstr/>
      </vt:variant>
      <vt:variant>
        <vt:lpwstr>_Toc201104390</vt:lpwstr>
      </vt:variant>
      <vt:variant>
        <vt:i4>1703984</vt:i4>
      </vt:variant>
      <vt:variant>
        <vt:i4>26</vt:i4>
      </vt:variant>
      <vt:variant>
        <vt:i4>0</vt:i4>
      </vt:variant>
      <vt:variant>
        <vt:i4>5</vt:i4>
      </vt:variant>
      <vt:variant>
        <vt:lpwstr/>
      </vt:variant>
      <vt:variant>
        <vt:lpwstr>_Toc201104389</vt:lpwstr>
      </vt:variant>
      <vt:variant>
        <vt:i4>1703984</vt:i4>
      </vt:variant>
      <vt:variant>
        <vt:i4>20</vt:i4>
      </vt:variant>
      <vt:variant>
        <vt:i4>0</vt:i4>
      </vt:variant>
      <vt:variant>
        <vt:i4>5</vt:i4>
      </vt:variant>
      <vt:variant>
        <vt:lpwstr/>
      </vt:variant>
      <vt:variant>
        <vt:lpwstr>_Toc201104388</vt:lpwstr>
      </vt:variant>
      <vt:variant>
        <vt:i4>1703984</vt:i4>
      </vt:variant>
      <vt:variant>
        <vt:i4>14</vt:i4>
      </vt:variant>
      <vt:variant>
        <vt:i4>0</vt:i4>
      </vt:variant>
      <vt:variant>
        <vt:i4>5</vt:i4>
      </vt:variant>
      <vt:variant>
        <vt:lpwstr/>
      </vt:variant>
      <vt:variant>
        <vt:lpwstr>_Toc201104387</vt:lpwstr>
      </vt:variant>
      <vt:variant>
        <vt:i4>1703984</vt:i4>
      </vt:variant>
      <vt:variant>
        <vt:i4>8</vt:i4>
      </vt:variant>
      <vt:variant>
        <vt:i4>0</vt:i4>
      </vt:variant>
      <vt:variant>
        <vt:i4>5</vt:i4>
      </vt:variant>
      <vt:variant>
        <vt:lpwstr/>
      </vt:variant>
      <vt:variant>
        <vt:lpwstr>_Toc201104386</vt:lpwstr>
      </vt:variant>
      <vt:variant>
        <vt:i4>1703984</vt:i4>
      </vt:variant>
      <vt:variant>
        <vt:i4>2</vt:i4>
      </vt:variant>
      <vt:variant>
        <vt:i4>0</vt:i4>
      </vt:variant>
      <vt:variant>
        <vt:i4>5</vt:i4>
      </vt:variant>
      <vt:variant>
        <vt:lpwstr/>
      </vt:variant>
      <vt:variant>
        <vt:lpwstr>_Toc201104385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Consultancy Report on DoubleTree by Hilton Bristol City Centre</dc:title>
  <dc:subject>Ruth Consultancy Company</dc:subject>
  <dc:creator>Lenovo</dc:creator>
  <cp:lastModifiedBy>Azeb Atsebha (2234854)</cp:lastModifiedBy>
  <cp:revision>37</cp:revision>
  <dcterms:created xsi:type="dcterms:W3CDTF">2025-06-20T11:04:00Z</dcterms:created>
  <dcterms:modified xsi:type="dcterms:W3CDTF">2025-06-20T11:55:00Z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3e946927-2775-4e51-b9fc-71b5076c7821</vt:lpwstr>
  </property>
  <property fmtid="{D5CDD505-2E9C-101B-9397-08002B2CF9AE}" pid="3" name="ContentTypeId">
    <vt:lpwstr>0x0101001C549BA0640BDE428749FF165AC1017E</vt:lpwstr>
  </property>
</Properties>
</file>