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94F59" w14:textId="7942F40A" w:rsidR="00015F2E" w:rsidRPr="00015F2E" w:rsidRDefault="002E2373" w:rsidP="00015F2E">
      <w:pPr>
        <w:tabs>
          <w:tab w:val="left" w:pos="2130"/>
        </w:tabs>
        <w:spacing w:line="259" w:lineRule="auto"/>
        <w:jc w:val="left"/>
        <w:rPr>
          <w:rFonts w:asciiTheme="minorHAnsi" w:eastAsiaTheme="minorEastAsia" w:hAnsiTheme="minorHAnsi" w:cs="Arial"/>
          <w:sz w:val="32"/>
          <w:szCs w:val="32"/>
        </w:rPr>
      </w:pPr>
      <w:r w:rsidRPr="00015F2E">
        <w:rPr>
          <w:rFonts w:asciiTheme="minorHAnsi" w:eastAsiaTheme="minorEastAsia" w:hAnsiTheme="minorHAnsi" w:cs="Arial"/>
          <w:sz w:val="32"/>
          <w:szCs w:val="32"/>
        </w:rPr>
        <w:t xml:space="preserve">Student </w:t>
      </w:r>
      <w:r w:rsidR="00015F2E" w:rsidRPr="00015F2E">
        <w:rPr>
          <w:rFonts w:asciiTheme="minorHAnsi" w:eastAsiaTheme="minorEastAsia" w:hAnsiTheme="minorHAnsi" w:cs="Arial"/>
          <w:sz w:val="32"/>
          <w:szCs w:val="32"/>
        </w:rPr>
        <w:t>name:</w:t>
      </w:r>
      <w:r w:rsidR="00015F2E" w:rsidRPr="00015F2E">
        <w:rPr>
          <w:rFonts w:asciiTheme="minorHAnsi" w:eastAsiaTheme="minorEastAsia" w:hAnsiTheme="minorHAnsi" w:cs="Arial"/>
          <w:sz w:val="32"/>
          <w:szCs w:val="32"/>
        </w:rPr>
        <w:tab/>
        <w:t>Cristina Hreapca</w:t>
      </w:r>
    </w:p>
    <w:p w14:paraId="6405C8DF" w14:textId="77777777" w:rsidR="00015F2E" w:rsidRPr="00015F2E" w:rsidRDefault="00015F2E" w:rsidP="00015F2E">
      <w:pPr>
        <w:spacing w:line="259" w:lineRule="auto"/>
        <w:jc w:val="left"/>
        <w:rPr>
          <w:rFonts w:asciiTheme="minorHAnsi" w:eastAsiaTheme="minorEastAsia" w:hAnsiTheme="minorHAnsi" w:cs="Arial"/>
          <w:sz w:val="32"/>
          <w:szCs w:val="32"/>
        </w:rPr>
      </w:pPr>
      <w:r w:rsidRPr="00015F2E">
        <w:rPr>
          <w:rFonts w:asciiTheme="minorHAnsi" w:eastAsiaTheme="minorEastAsia" w:hAnsiTheme="minorHAnsi" w:cs="Arial"/>
          <w:sz w:val="32"/>
          <w:szCs w:val="32"/>
        </w:rPr>
        <w:t>Student ID number</w:t>
      </w:r>
      <w:r w:rsidRPr="00015F2E">
        <w:rPr>
          <w:rFonts w:asciiTheme="minorHAnsi" w:eastAsiaTheme="minorEastAsia" w:hAnsiTheme="minorHAnsi"/>
          <w:b/>
          <w:bCs/>
          <w:sz w:val="32"/>
          <w:szCs w:val="32"/>
        </w:rPr>
        <w:t xml:space="preserve">:  </w:t>
      </w:r>
      <w:r w:rsidRPr="00015F2E">
        <w:rPr>
          <w:rFonts w:asciiTheme="minorHAnsi" w:eastAsiaTheme="minorEastAsia" w:hAnsiTheme="minorHAnsi"/>
          <w:sz w:val="32"/>
          <w:szCs w:val="32"/>
        </w:rPr>
        <w:t>1816095</w:t>
      </w:r>
    </w:p>
    <w:p w14:paraId="6491BEF7" w14:textId="77777777" w:rsidR="00460FA4" w:rsidRDefault="00015F2E" w:rsidP="00015F2E">
      <w:pPr>
        <w:spacing w:line="259" w:lineRule="auto"/>
        <w:jc w:val="left"/>
        <w:rPr>
          <w:rFonts w:asciiTheme="minorHAnsi" w:eastAsiaTheme="minorEastAsia" w:hAnsiTheme="minorHAnsi" w:cs="Arial"/>
          <w:sz w:val="32"/>
          <w:szCs w:val="32"/>
        </w:rPr>
      </w:pPr>
      <w:r w:rsidRPr="00015F2E">
        <w:rPr>
          <w:rFonts w:asciiTheme="minorHAnsi" w:eastAsiaTheme="minorEastAsia" w:hAnsiTheme="minorHAnsi" w:cs="Arial"/>
          <w:sz w:val="32"/>
          <w:szCs w:val="32"/>
        </w:rPr>
        <w:t>Module code &amp; title:M5X0192</w:t>
      </w:r>
      <w:r w:rsidR="00460FA4">
        <w:rPr>
          <w:rFonts w:asciiTheme="minorHAnsi" w:eastAsiaTheme="minorEastAsia" w:hAnsiTheme="minorHAnsi" w:cs="Arial"/>
          <w:sz w:val="32"/>
          <w:szCs w:val="32"/>
        </w:rPr>
        <w:t>4</w:t>
      </w:r>
      <w:r w:rsidRPr="00015F2E">
        <w:rPr>
          <w:rFonts w:asciiTheme="minorHAnsi" w:eastAsiaTheme="minorEastAsia" w:hAnsiTheme="minorHAnsi" w:cs="Arial"/>
          <w:sz w:val="32"/>
          <w:szCs w:val="32"/>
        </w:rPr>
        <w:t>_LON</w:t>
      </w:r>
      <w:r w:rsidR="00460FA4">
        <w:rPr>
          <w:rFonts w:asciiTheme="minorHAnsi" w:eastAsiaTheme="minorEastAsia" w:hAnsiTheme="minorHAnsi" w:cs="Arial"/>
          <w:sz w:val="32"/>
          <w:szCs w:val="32"/>
        </w:rPr>
        <w:t xml:space="preserve"> </w:t>
      </w:r>
    </w:p>
    <w:p w14:paraId="5E7436CC" w14:textId="58534B53" w:rsidR="00015F2E" w:rsidRPr="00015F2E" w:rsidRDefault="002E2373" w:rsidP="00015F2E">
      <w:pPr>
        <w:spacing w:line="259" w:lineRule="auto"/>
        <w:jc w:val="left"/>
        <w:rPr>
          <w:rFonts w:asciiTheme="minorHAnsi" w:eastAsiaTheme="minorEastAsia" w:hAnsiTheme="minorHAnsi" w:cs="Arial"/>
          <w:sz w:val="32"/>
          <w:szCs w:val="32"/>
        </w:rPr>
      </w:pPr>
      <w:r w:rsidRPr="002E2373">
        <w:rPr>
          <w:rStyle w:val="Heading1Char"/>
          <w:sz w:val="32"/>
          <w:szCs w:val="32"/>
        </w:rPr>
        <w:t xml:space="preserve">Lecturer </w:t>
      </w:r>
      <w:proofErr w:type="gramStart"/>
      <w:r>
        <w:rPr>
          <w:rStyle w:val="Heading1Char"/>
          <w:sz w:val="32"/>
          <w:szCs w:val="32"/>
        </w:rPr>
        <w:t xml:space="preserve">  </w:t>
      </w:r>
      <w:r w:rsidRPr="002E2373">
        <w:rPr>
          <w:rStyle w:val="Heading1Char"/>
          <w:sz w:val="32"/>
          <w:szCs w:val="32"/>
        </w:rPr>
        <w:t>:</w:t>
      </w:r>
      <w:proofErr w:type="gramEnd"/>
      <w:r>
        <w:rPr>
          <w:rStyle w:val="Heading1Char"/>
          <w:sz w:val="32"/>
          <w:szCs w:val="32"/>
        </w:rPr>
        <w:t xml:space="preserve">   </w:t>
      </w:r>
      <w:r w:rsidRPr="002E2373">
        <w:rPr>
          <w:rStyle w:val="Heading1Char"/>
          <w:sz w:val="32"/>
          <w:szCs w:val="32"/>
        </w:rPr>
        <w:t>Dr</w:t>
      </w:r>
      <w:r w:rsidRPr="002E2373">
        <w:rPr>
          <w:rFonts w:asciiTheme="minorHAnsi" w:eastAsiaTheme="minorEastAsia" w:hAnsiTheme="minorHAnsi"/>
          <w:i/>
          <w:iCs/>
          <w:sz w:val="32"/>
          <w:szCs w:val="32"/>
        </w:rPr>
        <w:t xml:space="preserve"> </w:t>
      </w:r>
      <w:r w:rsidR="00460FA4">
        <w:rPr>
          <w:rFonts w:asciiTheme="minorHAnsi" w:eastAsiaTheme="minorEastAsia" w:hAnsiTheme="minorHAnsi"/>
          <w:i/>
          <w:iCs/>
          <w:sz w:val="32"/>
          <w:szCs w:val="32"/>
        </w:rPr>
        <w:t>Janet Green</w:t>
      </w:r>
    </w:p>
    <w:p w14:paraId="363E22BE" w14:textId="77777777" w:rsidR="00F666F1" w:rsidRDefault="00F666F1" w:rsidP="00F666F1"/>
    <w:p w14:paraId="08C79929" w14:textId="77777777" w:rsidR="006140E0" w:rsidRDefault="006140E0" w:rsidP="008E05ED">
      <w:pPr>
        <w:rPr>
          <w:rFonts w:cs="Times New Roman"/>
          <w:b/>
        </w:rPr>
      </w:pPr>
    </w:p>
    <w:p w14:paraId="6C4B6DF8" w14:textId="77777777" w:rsidR="006140E0" w:rsidRDefault="006140E0" w:rsidP="008E05ED">
      <w:pPr>
        <w:rPr>
          <w:rFonts w:cs="Times New Roman"/>
          <w:b/>
        </w:rPr>
      </w:pPr>
    </w:p>
    <w:p w14:paraId="24C6A627" w14:textId="77777777" w:rsidR="008E05ED" w:rsidRDefault="008E05ED" w:rsidP="008E05ED">
      <w:pPr>
        <w:rPr>
          <w:rFonts w:cs="Times New Roman"/>
          <w:b/>
        </w:rPr>
      </w:pPr>
    </w:p>
    <w:p w14:paraId="73E0DEBC" w14:textId="77777777" w:rsidR="009B3892" w:rsidRDefault="009B3892" w:rsidP="008E05ED">
      <w:pPr>
        <w:rPr>
          <w:rFonts w:cs="Times New Roman"/>
          <w:b/>
        </w:rPr>
      </w:pPr>
    </w:p>
    <w:p w14:paraId="14CDD7D2" w14:textId="77777777" w:rsidR="009B3892" w:rsidRDefault="009B3892" w:rsidP="008E05ED">
      <w:pPr>
        <w:rPr>
          <w:rFonts w:cs="Times New Roman"/>
          <w:b/>
        </w:rPr>
      </w:pPr>
    </w:p>
    <w:p w14:paraId="37DD6124" w14:textId="77777777" w:rsidR="009B3892" w:rsidRDefault="009B3892" w:rsidP="008E05ED">
      <w:pPr>
        <w:rPr>
          <w:rFonts w:cs="Times New Roman"/>
          <w:b/>
        </w:rPr>
      </w:pPr>
    </w:p>
    <w:p w14:paraId="42E4715A" w14:textId="77777777" w:rsidR="00DC2097" w:rsidRPr="00DC2097" w:rsidRDefault="00DC2097" w:rsidP="008E05ED">
      <w:pPr>
        <w:rPr>
          <w:rFonts w:cs="Times New Roman"/>
          <w:b/>
        </w:rPr>
      </w:pPr>
    </w:p>
    <w:p w14:paraId="50DD6A47" w14:textId="77777777" w:rsidR="008E05ED" w:rsidRDefault="008E05ED" w:rsidP="008E05ED"/>
    <w:p w14:paraId="594304CD" w14:textId="77777777" w:rsidR="008E05ED" w:rsidRDefault="008E05ED" w:rsidP="008E05ED"/>
    <w:p w14:paraId="7B1C1299" w14:textId="77777777" w:rsidR="00D51E1E" w:rsidRPr="00015F2E" w:rsidRDefault="000069F5" w:rsidP="00015F2E">
      <w:pPr>
        <w:rPr>
          <w:b/>
          <w:bCs/>
          <w:sz w:val="28"/>
          <w:szCs w:val="28"/>
        </w:rPr>
      </w:pPr>
      <w:bookmarkStart w:id="0" w:name="_Toc45325339"/>
      <w:r w:rsidRPr="00015F2E">
        <w:rPr>
          <w:rStyle w:val="Strong"/>
          <w:b w:val="0"/>
          <w:bCs w:val="0"/>
          <w:sz w:val="28"/>
          <w:szCs w:val="28"/>
        </w:rPr>
        <w:t xml:space="preserve">Impact of </w:t>
      </w:r>
      <w:r w:rsidRPr="00015F2E">
        <w:rPr>
          <w:rStyle w:val="Strong"/>
          <w:b w:val="0"/>
          <w:bCs w:val="0"/>
          <w:sz w:val="28"/>
          <w:szCs w:val="28"/>
        </w:rPr>
        <w:t>structure, culture, and leadership on organizational performance</w:t>
      </w:r>
    </w:p>
    <w:p w14:paraId="7F026785" w14:textId="77777777" w:rsidR="00D51E1E" w:rsidRPr="00015F2E" w:rsidRDefault="000069F5" w:rsidP="00015F2E">
      <w:pPr>
        <w:pStyle w:val="Heading1"/>
      </w:pPr>
      <w:r w:rsidRPr="00015F2E">
        <w:t>Introduction:</w:t>
      </w:r>
    </w:p>
    <w:p w14:paraId="56D4BCA9" w14:textId="77777777" w:rsidR="0077115C" w:rsidRDefault="000069F5" w:rsidP="00D51E1E">
      <w:pPr>
        <w:pStyle w:val="NormalWeb"/>
        <w:spacing w:before="0" w:beforeAutospacing="0" w:after="0" w:afterAutospacing="0" w:line="360" w:lineRule="auto"/>
        <w:jc w:val="both"/>
      </w:pPr>
      <w:r w:rsidRPr="001B19FE">
        <w:t>S</w:t>
      </w:r>
      <w:r w:rsidRPr="001B19FE">
        <w:t>tructure, culture, and leadership have a profound impact on the performance of the organization. The structure of the organization defines the way the operations of the firm wi</w:t>
      </w:r>
      <w:r w:rsidRPr="001B19FE">
        <w:t>ll be run. Structure defines the roles of different personnel in the organization and the chain of command in the management body. According to Takahara and Mesarovic, (2018), an organizational structure is the number of ways through which different divisi</w:t>
      </w:r>
      <w:r w:rsidRPr="001B19FE">
        <w:t>ons can be set up and specialization can be ensured to achieve a common goal. On the other hand, culture in an organization is defined as the shared values, norms, and customs of the people working together. According to Meyer (2017), culture is establishe</w:t>
      </w:r>
      <w:r w:rsidRPr="001B19FE">
        <w:t>d by the leaders of the organization who share a set of basic values and try to establish a culture with the people in the organization.</w:t>
      </w:r>
      <w:r w:rsidR="0077115C">
        <w:t xml:space="preserve">  </w:t>
      </w:r>
    </w:p>
    <w:p w14:paraId="1A4A67E8" w14:textId="264158C2" w:rsidR="00882E42" w:rsidRDefault="000069F5" w:rsidP="00D51E1E">
      <w:pPr>
        <w:pStyle w:val="NormalWeb"/>
        <w:spacing w:before="0" w:beforeAutospacing="0" w:after="0" w:afterAutospacing="0" w:line="360" w:lineRule="auto"/>
        <w:jc w:val="both"/>
      </w:pPr>
      <w:r w:rsidRPr="001B19FE">
        <w:lastRenderedPageBreak/>
        <w:t xml:space="preserve"> A strong corporate culture largely defines the performance of the organization as the culture of the people defines the</w:t>
      </w:r>
      <w:r w:rsidRPr="001B19FE">
        <w:t xml:space="preserve"> level of team and organizational performance. Leadership style can also affect the performance of the organization. Leaders interacting in the organization from different backgrounds can produce different types of leadership styles. In this essay, the imp</w:t>
      </w:r>
      <w:r w:rsidRPr="001B19FE">
        <w:t xml:space="preserve">act of structure, culture, and leadership has been discussed in the context of British Airways. The organizational performance of the company has been analyzed </w:t>
      </w:r>
      <w:r w:rsidR="0077115C" w:rsidRPr="001B19FE">
        <w:t>considering</w:t>
      </w:r>
      <w:r w:rsidRPr="001B19FE">
        <w:t xml:space="preserve"> these three factors to understand more practical implications of structure, culture,</w:t>
      </w:r>
      <w:r w:rsidRPr="001B19FE">
        <w:t xml:space="preserve"> and leadership in an organization. </w:t>
      </w:r>
    </w:p>
    <w:p w14:paraId="22374184" w14:textId="77777777" w:rsidR="00015F2E" w:rsidRPr="001B19FE" w:rsidRDefault="00015F2E" w:rsidP="00D51E1E">
      <w:pPr>
        <w:pStyle w:val="NormalWeb"/>
        <w:spacing w:before="0" w:beforeAutospacing="0" w:after="0" w:afterAutospacing="0" w:line="360" w:lineRule="auto"/>
        <w:jc w:val="both"/>
      </w:pPr>
    </w:p>
    <w:bookmarkEnd w:id="0"/>
    <w:p w14:paraId="3380FC3C" w14:textId="1E8D576E" w:rsidR="00D51E1E" w:rsidRDefault="000069F5" w:rsidP="00015F2E">
      <w:pPr>
        <w:pStyle w:val="Heading1"/>
      </w:pPr>
      <w:r w:rsidRPr="001B19FE">
        <w:t>Effects of structure upon organizational performance</w:t>
      </w:r>
    </w:p>
    <w:p w14:paraId="7659522D" w14:textId="3FDD0FE9" w:rsidR="00D51E1E" w:rsidRPr="001B19FE" w:rsidRDefault="000069F5" w:rsidP="00D51E1E">
      <w:pPr>
        <w:spacing w:after="0"/>
        <w:rPr>
          <w:rFonts w:eastAsia="Times New Roman" w:cs="Times New Roman"/>
          <w:szCs w:val="24"/>
        </w:rPr>
      </w:pPr>
      <w:r w:rsidRPr="001B19FE">
        <w:rPr>
          <w:rFonts w:eastAsia="Times New Roman" w:cs="Times New Roman"/>
          <w:szCs w:val="24"/>
        </w:rPr>
        <w:t>O</w:t>
      </w:r>
      <w:r w:rsidRPr="001B19FE">
        <w:rPr>
          <w:rFonts w:eastAsia="Times New Roman" w:cs="Times New Roman"/>
          <w:szCs w:val="24"/>
        </w:rPr>
        <w:t xml:space="preserve">rganizational structure creates the different levels of hierarchy for job responsibilities </w:t>
      </w:r>
      <w:proofErr w:type="gramStart"/>
      <w:r w:rsidRPr="001B19FE">
        <w:rPr>
          <w:rFonts w:eastAsia="Times New Roman" w:cs="Times New Roman"/>
          <w:szCs w:val="24"/>
        </w:rPr>
        <w:t>and also</w:t>
      </w:r>
      <w:proofErr w:type="gramEnd"/>
      <w:r w:rsidRPr="001B19FE">
        <w:rPr>
          <w:rFonts w:eastAsia="Times New Roman" w:cs="Times New Roman"/>
          <w:szCs w:val="24"/>
        </w:rPr>
        <w:t xml:space="preserve"> creates the thread of communication within the organization (</w:t>
      </w:r>
      <w:r w:rsidR="00785828" w:rsidRPr="001B19FE">
        <w:rPr>
          <w:rFonts w:eastAsia="Times New Roman" w:cs="Times New Roman"/>
          <w:szCs w:val="24"/>
        </w:rPr>
        <w:t>Guti and Limen, 2018</w:t>
      </w:r>
      <w:r w:rsidRPr="001B19FE">
        <w:rPr>
          <w:rFonts w:eastAsia="Times New Roman" w:cs="Times New Roman"/>
          <w:szCs w:val="24"/>
        </w:rPr>
        <w:t>). The way through which this structure is set up and administered can have a direct impact on the productivity of the firm. In monitoring employees' output, different issues with organizational structure have to be assessed. The efficiency</w:t>
      </w:r>
      <w:r w:rsidRPr="001B19FE">
        <w:rPr>
          <w:rFonts w:eastAsia="Times New Roman" w:cs="Times New Roman"/>
          <w:szCs w:val="24"/>
        </w:rPr>
        <w:t xml:space="preserve"> of the managerial staff has a significant influence on the organizations because of the organizational structure. If there is weak or inefficient management at any level of the organization, it will spread down the line of the company as the managerial de</w:t>
      </w:r>
      <w:r w:rsidRPr="001B19FE">
        <w:rPr>
          <w:rFonts w:eastAsia="Times New Roman" w:cs="Times New Roman"/>
          <w:szCs w:val="24"/>
        </w:rPr>
        <w:t xml:space="preserve">cision affects the overall organization. Good management, on the other hand, has the opposite impact, as efficient and intelligent management can make productive decisions to increase the overall efficiency and productivity in the organization. Structural </w:t>
      </w:r>
      <w:r w:rsidRPr="001B19FE">
        <w:rPr>
          <w:rFonts w:eastAsia="Times New Roman" w:cs="Times New Roman"/>
          <w:szCs w:val="24"/>
        </w:rPr>
        <w:t>flaws severely affect the organization. If the organizational structure is not properly set, then information cannot travel through the ladder. For example, if the middle management fails to maintain an effective communication channel with the top manageme</w:t>
      </w:r>
      <w:r w:rsidRPr="001B19FE">
        <w:rPr>
          <w:rFonts w:eastAsia="Times New Roman" w:cs="Times New Roman"/>
          <w:szCs w:val="24"/>
        </w:rPr>
        <w:t>nt the important information of the company may take a long time to be disseminated (Poblador, 2016). Flaws in the structure that lead to a breach in communication and lapses in responsibilities need to be fixed immediately to avoid inefficiency in managem</w:t>
      </w:r>
      <w:r w:rsidRPr="001B19FE">
        <w:rPr>
          <w:rFonts w:eastAsia="Times New Roman" w:cs="Times New Roman"/>
          <w:szCs w:val="24"/>
        </w:rPr>
        <w:t>ent. The example of British Airways can be discussed as a good reference for efficient management and an effective organizational structure. British Airways is a part of the International Airline Group (IAG). Besides the British Airways, IAG also owns Iber</w:t>
      </w:r>
      <w:r w:rsidRPr="001B19FE">
        <w:rPr>
          <w:rFonts w:eastAsia="Times New Roman" w:cs="Times New Roman"/>
          <w:szCs w:val="24"/>
        </w:rPr>
        <w:t>ia, Vueling, and Aer Lingus and the airline group follows the organizational structure shown below. </w:t>
      </w:r>
    </w:p>
    <w:p w14:paraId="5BB27405" w14:textId="77777777" w:rsidR="00322770" w:rsidRPr="001B19FE" w:rsidRDefault="000069F5" w:rsidP="00FF1953">
      <w:pPr>
        <w:spacing w:after="0"/>
        <w:jc w:val="center"/>
        <w:rPr>
          <w:rFonts w:cs="Times New Roman"/>
          <w:sz w:val="28"/>
        </w:rPr>
      </w:pPr>
      <w:r w:rsidRPr="001B19FE">
        <w:rPr>
          <w:noProof/>
        </w:rPr>
        <w:lastRenderedPageBreak/>
        <w:drawing>
          <wp:inline distT="0" distB="0" distL="0" distR="0" wp14:anchorId="7E7D8D40" wp14:editId="31A0CF2E">
            <wp:extent cx="5136804" cy="2400300"/>
            <wp:effectExtent l="0" t="0" r="6985" b="0"/>
            <wp:docPr id="3" name="Picture 3" descr="British Airways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577448" name="Picture 2" descr="British Airways organizational structur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210698" cy="2434829"/>
                    </a:xfrm>
                    <a:prstGeom prst="rect">
                      <a:avLst/>
                    </a:prstGeom>
                    <a:noFill/>
                    <a:ln>
                      <a:noFill/>
                    </a:ln>
                  </pic:spPr>
                </pic:pic>
              </a:graphicData>
            </a:graphic>
          </wp:inline>
        </w:drawing>
      </w:r>
    </w:p>
    <w:p w14:paraId="6819BE67" w14:textId="77777777" w:rsidR="00FF1953" w:rsidRPr="001B19FE" w:rsidRDefault="000069F5" w:rsidP="00FF1953">
      <w:pPr>
        <w:spacing w:after="0"/>
        <w:jc w:val="center"/>
        <w:rPr>
          <w:rFonts w:cs="Times New Roman"/>
          <w:b/>
        </w:rPr>
      </w:pPr>
      <w:r w:rsidRPr="001B19FE">
        <w:rPr>
          <w:rFonts w:cs="Times New Roman"/>
          <w:b/>
        </w:rPr>
        <w:t xml:space="preserve">Figure </w:t>
      </w:r>
      <w:r w:rsidRPr="001B19FE">
        <w:rPr>
          <w:rFonts w:cs="Times New Roman"/>
          <w:b/>
        </w:rPr>
        <w:fldChar w:fldCharType="begin"/>
      </w:r>
      <w:r w:rsidRPr="001B19FE">
        <w:rPr>
          <w:rFonts w:cs="Times New Roman"/>
          <w:b/>
        </w:rPr>
        <w:instrText xml:space="preserve"> SEQ Figure \* ARABIC </w:instrText>
      </w:r>
      <w:r w:rsidRPr="001B19FE">
        <w:rPr>
          <w:rFonts w:cs="Times New Roman"/>
          <w:b/>
        </w:rPr>
        <w:fldChar w:fldCharType="separate"/>
      </w:r>
      <w:r w:rsidRPr="001B19FE">
        <w:rPr>
          <w:rFonts w:cs="Times New Roman"/>
          <w:b/>
          <w:noProof/>
        </w:rPr>
        <w:t>1</w:t>
      </w:r>
      <w:r w:rsidRPr="001B19FE">
        <w:rPr>
          <w:rFonts w:cs="Times New Roman"/>
          <w:b/>
        </w:rPr>
        <w:fldChar w:fldCharType="end"/>
      </w:r>
      <w:r w:rsidRPr="001B19FE">
        <w:rPr>
          <w:rFonts w:cs="Times New Roman"/>
          <w:b/>
        </w:rPr>
        <w:t>: Organizational structure of British Airways</w:t>
      </w:r>
    </w:p>
    <w:p w14:paraId="3EAA6669" w14:textId="77777777" w:rsidR="00212995" w:rsidRPr="001B19FE" w:rsidRDefault="000069F5" w:rsidP="00FF1953">
      <w:pPr>
        <w:spacing w:after="0"/>
        <w:jc w:val="center"/>
        <w:rPr>
          <w:rFonts w:cs="Times New Roman"/>
          <w:b/>
        </w:rPr>
      </w:pPr>
      <w:r w:rsidRPr="001B19FE">
        <w:rPr>
          <w:rFonts w:cs="Times New Roman"/>
          <w:b/>
        </w:rPr>
        <w:t xml:space="preserve">Source: </w:t>
      </w:r>
      <w:r w:rsidR="00C75B44" w:rsidRPr="001B19FE">
        <w:rPr>
          <w:rFonts w:cs="Times New Roman"/>
          <w:b/>
        </w:rPr>
        <w:t>(Parker, 2015)</w:t>
      </w:r>
    </w:p>
    <w:p w14:paraId="2A27A0B0" w14:textId="77777777" w:rsidR="00D51E1E" w:rsidRPr="001B19FE" w:rsidRDefault="000069F5" w:rsidP="00D51E1E">
      <w:pPr>
        <w:spacing w:after="0"/>
        <w:rPr>
          <w:rFonts w:eastAsia="Times New Roman" w:cs="Times New Roman"/>
          <w:szCs w:val="24"/>
        </w:rPr>
      </w:pPr>
      <w:bookmarkStart w:id="1" w:name="_Toc45325340"/>
      <w:r w:rsidRPr="001B19FE">
        <w:rPr>
          <w:rFonts w:eastAsia="Times New Roman" w:cs="Times New Roman"/>
          <w:szCs w:val="24"/>
        </w:rPr>
        <w:t>British Airways has been maintaining a </w:t>
      </w:r>
      <w:r w:rsidRPr="001B19FE">
        <w:rPr>
          <w:rFonts w:eastAsia="Times New Roman" w:cs="Times New Roman"/>
          <w:b/>
          <w:bCs/>
          <w:szCs w:val="24"/>
        </w:rPr>
        <w:t xml:space="preserve">flat </w:t>
      </w:r>
      <w:r w:rsidRPr="001B19FE">
        <w:rPr>
          <w:rFonts w:eastAsia="Times New Roman" w:cs="Times New Roman"/>
          <w:b/>
          <w:bCs/>
          <w:szCs w:val="24"/>
        </w:rPr>
        <w:t>organizational structure</w:t>
      </w:r>
      <w:r w:rsidRPr="001B19FE">
        <w:rPr>
          <w:rFonts w:eastAsia="Times New Roman" w:cs="Times New Roman"/>
          <w:szCs w:val="24"/>
        </w:rPr>
        <w:t> that encourages the company to foster a corporate culture that can be described by the McKinsey 7S s model. The 7S model includes components like Staff, Skills, Style, Shared Values, Systems, Structure, and Strategy. The company wo</w:t>
      </w:r>
      <w:r w:rsidRPr="001B19FE">
        <w:rPr>
          <w:rFonts w:eastAsia="Times New Roman" w:cs="Times New Roman"/>
          <w:szCs w:val="24"/>
        </w:rPr>
        <w:t xml:space="preserve">uld maintain a more formalized bureaucratic form of structure with rules and procedures before the privatization was implemented in the organization. The organization, therefore, has a flat type structure as it maintains only one hierarchy which separates </w:t>
      </w:r>
      <w:r w:rsidRPr="001B19FE">
        <w:rPr>
          <w:rFonts w:eastAsia="Times New Roman" w:cs="Times New Roman"/>
          <w:szCs w:val="24"/>
        </w:rPr>
        <w:t>the managing directors at the top of the organization from the bottom-line employees. The management level of the organization has been segregated into eleven different departments where each department has its subordinates. The existing organizational str</w:t>
      </w:r>
      <w:r w:rsidRPr="001B19FE">
        <w:rPr>
          <w:rFonts w:eastAsia="Times New Roman" w:cs="Times New Roman"/>
          <w:szCs w:val="24"/>
        </w:rPr>
        <w:t>ucture of the company may be subjected to some changes to reflect the strategic changes introduced by the new CEO Alex Curz. The organization's performance of a company like British Airways largely depends on the structure of the organization. This type of</w:t>
      </w:r>
      <w:r w:rsidRPr="001B19FE">
        <w:rPr>
          <w:rFonts w:eastAsia="Times New Roman" w:cs="Times New Roman"/>
          <w:szCs w:val="24"/>
        </w:rPr>
        <w:t xml:space="preserve"> structure has lifted the level of the employee’s </w:t>
      </w:r>
      <w:r w:rsidRPr="001B19FE">
        <w:rPr>
          <w:rFonts w:eastAsia="Times New Roman" w:cs="Times New Roman"/>
          <w:b/>
          <w:bCs/>
          <w:szCs w:val="24"/>
        </w:rPr>
        <w:t>responsibility in the organization</w:t>
      </w:r>
      <w:r w:rsidRPr="001B19FE">
        <w:rPr>
          <w:rFonts w:eastAsia="Times New Roman" w:cs="Times New Roman"/>
          <w:szCs w:val="24"/>
        </w:rPr>
        <w:t>. This structure eliminates excess management layers and </w:t>
      </w:r>
      <w:r w:rsidRPr="001B19FE">
        <w:rPr>
          <w:rFonts w:eastAsia="Times New Roman" w:cs="Times New Roman"/>
          <w:b/>
          <w:bCs/>
          <w:szCs w:val="24"/>
        </w:rPr>
        <w:t>improves communication and coordination </w:t>
      </w:r>
      <w:r w:rsidRPr="001B19FE">
        <w:rPr>
          <w:rFonts w:eastAsia="Times New Roman" w:cs="Times New Roman"/>
          <w:szCs w:val="24"/>
        </w:rPr>
        <w:t>in the organization. IAG has appointed Curz as the new CEO as he has done w</w:t>
      </w:r>
      <w:r w:rsidRPr="001B19FE">
        <w:rPr>
          <w:rFonts w:eastAsia="Times New Roman" w:cs="Times New Roman"/>
          <w:szCs w:val="24"/>
        </w:rPr>
        <w:t xml:space="preserve">ell at Barcelona-based Vueling in competition with the great rivals Ryanair and EasyJet on routes around Europe. The strategy of de-layering in the organization structure worked very well for Curz. This is expected that he will implement the same strategy </w:t>
      </w:r>
      <w:r w:rsidRPr="001B19FE">
        <w:rPr>
          <w:rFonts w:eastAsia="Times New Roman" w:cs="Times New Roman"/>
          <w:szCs w:val="24"/>
        </w:rPr>
        <w:t>at BA to implement the </w:t>
      </w:r>
      <w:r w:rsidRPr="001B19FE">
        <w:rPr>
          <w:rFonts w:eastAsia="Times New Roman" w:cs="Times New Roman"/>
          <w:b/>
          <w:bCs/>
          <w:szCs w:val="24"/>
        </w:rPr>
        <w:t>cost-cutting measures</w:t>
      </w:r>
      <w:r w:rsidRPr="001B19FE">
        <w:rPr>
          <w:rFonts w:eastAsia="Times New Roman" w:cs="Times New Roman"/>
          <w:szCs w:val="24"/>
        </w:rPr>
        <w:t>. Implementation will be easy as the organization has a </w:t>
      </w:r>
      <w:r w:rsidRPr="001B19FE">
        <w:rPr>
          <w:rFonts w:eastAsia="Times New Roman" w:cs="Times New Roman"/>
          <w:b/>
          <w:bCs/>
          <w:szCs w:val="24"/>
        </w:rPr>
        <w:t>well-defined structure</w:t>
      </w:r>
      <w:r w:rsidRPr="001B19FE">
        <w:rPr>
          <w:rFonts w:eastAsia="Times New Roman" w:cs="Times New Roman"/>
          <w:szCs w:val="24"/>
        </w:rPr>
        <w:t>.  </w:t>
      </w:r>
    </w:p>
    <w:bookmarkEnd w:id="1"/>
    <w:p w14:paraId="4D4C51E9" w14:textId="77777777" w:rsidR="00D51E1E" w:rsidRPr="001B19FE" w:rsidRDefault="000069F5" w:rsidP="00015F2E">
      <w:pPr>
        <w:pStyle w:val="Heading1"/>
        <w:rPr>
          <w:szCs w:val="24"/>
        </w:rPr>
      </w:pPr>
      <w:r w:rsidRPr="001B19FE">
        <w:lastRenderedPageBreak/>
        <w:t>Effects of culture upon organizational performance</w:t>
      </w:r>
      <w:r w:rsidRPr="001B19FE">
        <w:rPr>
          <w:szCs w:val="24"/>
        </w:rPr>
        <w:t> </w:t>
      </w:r>
    </w:p>
    <w:p w14:paraId="03EF268C" w14:textId="77777777" w:rsidR="00D51E1E" w:rsidRPr="001B19FE" w:rsidRDefault="000069F5" w:rsidP="00D51E1E">
      <w:pPr>
        <w:spacing w:after="0"/>
        <w:rPr>
          <w:rFonts w:eastAsia="Times New Roman" w:cs="Times New Roman"/>
          <w:szCs w:val="24"/>
        </w:rPr>
      </w:pPr>
      <w:r w:rsidRPr="001B19FE">
        <w:rPr>
          <w:rFonts w:eastAsia="Times New Roman" w:cs="Times New Roman"/>
          <w:szCs w:val="24"/>
        </w:rPr>
        <w:t>O</w:t>
      </w:r>
      <w:r w:rsidRPr="001B19FE">
        <w:rPr>
          <w:rFonts w:eastAsia="Times New Roman" w:cs="Times New Roman"/>
          <w:szCs w:val="24"/>
        </w:rPr>
        <w:t>rganizational culture forms with the necessity for external adaption and exis</w:t>
      </w:r>
      <w:r w:rsidRPr="001B19FE">
        <w:rPr>
          <w:rFonts w:eastAsia="Times New Roman" w:cs="Times New Roman"/>
          <w:szCs w:val="24"/>
        </w:rPr>
        <w:t>tence as well as internal integration. By external adaption, it means to find a way to cope up with the changing environment. Internal integration refers to the development of language and concepts, group and teams, status, and power to establish and culti</w:t>
      </w:r>
      <w:r w:rsidRPr="001B19FE">
        <w:rPr>
          <w:rFonts w:eastAsia="Times New Roman" w:cs="Times New Roman"/>
          <w:szCs w:val="24"/>
        </w:rPr>
        <w:t>vate working relationships among the people within the organization. Strong employee involvement is a part of organizational culture. According to Gabriel (2018), the behaviours of people living in a society largely depends on the specific socio-cultural i</w:t>
      </w:r>
      <w:r w:rsidRPr="001B19FE">
        <w:rPr>
          <w:rFonts w:eastAsia="Times New Roman" w:cs="Times New Roman"/>
          <w:szCs w:val="24"/>
        </w:rPr>
        <w:t>ssues. Employee involvement practices must be considered within the existing organizational culture. Organizations do not adopt a culture in just a day, rather culture is formed through a course of actions as the employees go through various changes, adapt</w:t>
      </w:r>
      <w:r w:rsidRPr="001B19FE">
        <w:rPr>
          <w:rFonts w:eastAsia="Times New Roman" w:cs="Times New Roman"/>
          <w:szCs w:val="24"/>
        </w:rPr>
        <w:t xml:space="preserve"> to the external environment, and solve problems. The employees gain cultural practice from the earlier experience and apply in the workplace thus forming the culture of the organization. The fresh employees of the firm also try hard to cope-up with the ex</w:t>
      </w:r>
      <w:r w:rsidRPr="001B19FE">
        <w:rPr>
          <w:rFonts w:eastAsia="Times New Roman" w:cs="Times New Roman"/>
          <w:szCs w:val="24"/>
        </w:rPr>
        <w:t xml:space="preserve">isting culture of the firm. Edgar Schein identified three levels of organizational culture. The characteristics of the organization which can be easily viewed, heard, and felt by the people of the organization are collectively called </w:t>
      </w:r>
      <w:r w:rsidRPr="001B19FE">
        <w:rPr>
          <w:rFonts w:eastAsia="Times New Roman" w:cs="Times New Roman"/>
          <w:b/>
          <w:bCs/>
          <w:szCs w:val="24"/>
        </w:rPr>
        <w:t>artefacts</w:t>
      </w:r>
      <w:r w:rsidRPr="001B19FE">
        <w:rPr>
          <w:rFonts w:eastAsia="Times New Roman" w:cs="Times New Roman"/>
          <w:szCs w:val="24"/>
        </w:rPr>
        <w:t>. The costume</w:t>
      </w:r>
      <w:r w:rsidRPr="001B19FE">
        <w:rPr>
          <w:rFonts w:eastAsia="Times New Roman" w:cs="Times New Roman"/>
          <w:szCs w:val="24"/>
        </w:rPr>
        <w:t xml:space="preserve"> of the office, office furniture, facilities, behaviour of the employees, mission, and vision of the organization all are considered under artefacts. The next level in the organizational culture is the </w:t>
      </w:r>
      <w:r w:rsidRPr="001B19FE">
        <w:rPr>
          <w:rFonts w:eastAsia="Times New Roman" w:cs="Times New Roman"/>
          <w:b/>
          <w:bCs/>
          <w:szCs w:val="24"/>
        </w:rPr>
        <w:t>values</w:t>
      </w:r>
      <w:r w:rsidRPr="001B19FE">
        <w:rPr>
          <w:rFonts w:eastAsia="Times New Roman" w:cs="Times New Roman"/>
          <w:szCs w:val="24"/>
        </w:rPr>
        <w:t> of the employees. Values play an important role</w:t>
      </w:r>
      <w:r w:rsidRPr="001B19FE">
        <w:rPr>
          <w:rFonts w:eastAsia="Times New Roman" w:cs="Times New Roman"/>
          <w:szCs w:val="24"/>
        </w:rPr>
        <w:t xml:space="preserve"> in the determination of the culture of the organization. The thought process of the employees and the attitude has a deep impact on the culture of the organization. The third level of culture of the organizational culture is the </w:t>
      </w:r>
      <w:r w:rsidRPr="001B19FE">
        <w:rPr>
          <w:rFonts w:eastAsia="Times New Roman" w:cs="Times New Roman"/>
          <w:b/>
          <w:bCs/>
          <w:szCs w:val="24"/>
        </w:rPr>
        <w:t>assumed values</w:t>
      </w:r>
      <w:r w:rsidRPr="001B19FE">
        <w:rPr>
          <w:rFonts w:eastAsia="Times New Roman" w:cs="Times New Roman"/>
          <w:szCs w:val="24"/>
        </w:rPr>
        <w:t> of the peop</w:t>
      </w:r>
      <w:r w:rsidRPr="001B19FE">
        <w:rPr>
          <w:rFonts w:eastAsia="Times New Roman" w:cs="Times New Roman"/>
          <w:szCs w:val="24"/>
        </w:rPr>
        <w:t>le which cannot be measured but can leave a significant impact on the culture of the organization. The inner aspects of the employees are considered under the third level of organizational culture. </w:t>
      </w:r>
    </w:p>
    <w:p w14:paraId="08A6869B" w14:textId="77777777" w:rsidR="00D51E1E" w:rsidRPr="001B19FE" w:rsidRDefault="00D51E1E" w:rsidP="00D51E1E">
      <w:pPr>
        <w:spacing w:after="0" w:line="240" w:lineRule="auto"/>
        <w:jc w:val="left"/>
        <w:rPr>
          <w:rFonts w:eastAsia="Times New Roman" w:cs="Times New Roman"/>
          <w:szCs w:val="24"/>
        </w:rPr>
      </w:pPr>
    </w:p>
    <w:p w14:paraId="77868F31" w14:textId="77777777" w:rsidR="00095D3D" w:rsidRPr="001B19FE" w:rsidRDefault="000069F5" w:rsidP="0034212C">
      <w:pPr>
        <w:keepNext/>
        <w:spacing w:after="0"/>
        <w:jc w:val="center"/>
      </w:pPr>
      <w:r w:rsidRPr="001B19FE">
        <w:rPr>
          <w:noProof/>
        </w:rPr>
        <w:lastRenderedPageBreak/>
        <w:drawing>
          <wp:inline distT="0" distB="0" distL="0" distR="0" wp14:anchorId="0138E62A" wp14:editId="7EE2938C">
            <wp:extent cx="3524250" cy="1956036"/>
            <wp:effectExtent l="0" t="0" r="0" b="6350"/>
            <wp:docPr id="1" name="Picture 1" descr="Edgar Schein's Culture Triangle – The World of Work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47684" name="Picture 5" descr="Edgar Schein's Culture Triangle – The World of Work Projec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609704" cy="2003465"/>
                    </a:xfrm>
                    <a:prstGeom prst="rect">
                      <a:avLst/>
                    </a:prstGeom>
                    <a:noFill/>
                    <a:ln>
                      <a:noFill/>
                    </a:ln>
                  </pic:spPr>
                </pic:pic>
              </a:graphicData>
            </a:graphic>
          </wp:inline>
        </w:drawing>
      </w:r>
    </w:p>
    <w:p w14:paraId="0030556C" w14:textId="77777777" w:rsidR="00D07EC6" w:rsidRPr="001B19FE" w:rsidRDefault="000069F5" w:rsidP="00EE0D3B">
      <w:pPr>
        <w:pStyle w:val="Caption"/>
        <w:spacing w:after="0"/>
        <w:jc w:val="center"/>
        <w:rPr>
          <w:rFonts w:cs="Times New Roman"/>
          <w:b/>
          <w:i w:val="0"/>
          <w:iCs w:val="0"/>
          <w:color w:val="auto"/>
          <w:sz w:val="24"/>
          <w:szCs w:val="24"/>
        </w:rPr>
      </w:pPr>
      <w:r w:rsidRPr="001B19FE">
        <w:rPr>
          <w:rFonts w:cs="Times New Roman"/>
          <w:b/>
          <w:i w:val="0"/>
          <w:iCs w:val="0"/>
          <w:color w:val="auto"/>
          <w:sz w:val="24"/>
          <w:szCs w:val="24"/>
        </w:rPr>
        <w:t xml:space="preserve">Figure </w:t>
      </w:r>
      <w:r w:rsidRPr="001B19FE">
        <w:rPr>
          <w:rFonts w:cs="Times New Roman"/>
          <w:b/>
          <w:i w:val="0"/>
          <w:iCs w:val="0"/>
          <w:color w:val="auto"/>
          <w:sz w:val="24"/>
          <w:szCs w:val="24"/>
        </w:rPr>
        <w:fldChar w:fldCharType="begin"/>
      </w:r>
      <w:r w:rsidRPr="001B19FE">
        <w:rPr>
          <w:rFonts w:cs="Times New Roman"/>
          <w:b/>
          <w:i w:val="0"/>
          <w:iCs w:val="0"/>
          <w:color w:val="auto"/>
          <w:sz w:val="24"/>
          <w:szCs w:val="24"/>
        </w:rPr>
        <w:instrText xml:space="preserve"> SEQ Figure \* ARABIC </w:instrText>
      </w:r>
      <w:r w:rsidRPr="001B19FE">
        <w:rPr>
          <w:rFonts w:cs="Times New Roman"/>
          <w:b/>
          <w:i w:val="0"/>
          <w:iCs w:val="0"/>
          <w:color w:val="auto"/>
          <w:sz w:val="24"/>
          <w:szCs w:val="24"/>
        </w:rPr>
        <w:fldChar w:fldCharType="separate"/>
      </w:r>
      <w:r w:rsidRPr="001B19FE">
        <w:rPr>
          <w:rFonts w:cs="Times New Roman"/>
          <w:b/>
          <w:i w:val="0"/>
          <w:iCs w:val="0"/>
          <w:noProof/>
          <w:color w:val="auto"/>
          <w:sz w:val="24"/>
          <w:szCs w:val="24"/>
        </w:rPr>
        <w:t>2</w:t>
      </w:r>
      <w:r w:rsidRPr="001B19FE">
        <w:rPr>
          <w:rFonts w:cs="Times New Roman"/>
          <w:b/>
          <w:i w:val="0"/>
          <w:iCs w:val="0"/>
          <w:color w:val="auto"/>
          <w:sz w:val="24"/>
          <w:szCs w:val="24"/>
        </w:rPr>
        <w:fldChar w:fldCharType="end"/>
      </w:r>
      <w:r w:rsidRPr="001B19FE">
        <w:rPr>
          <w:rFonts w:cs="Times New Roman"/>
          <w:b/>
          <w:i w:val="0"/>
          <w:iCs w:val="0"/>
          <w:color w:val="auto"/>
          <w:sz w:val="24"/>
          <w:szCs w:val="24"/>
        </w:rPr>
        <w:t xml:space="preserve">: Edgar Schein </w:t>
      </w:r>
      <w:r w:rsidRPr="001B19FE">
        <w:rPr>
          <w:rFonts w:cs="Times New Roman"/>
          <w:b/>
          <w:i w:val="0"/>
          <w:iCs w:val="0"/>
          <w:color w:val="auto"/>
          <w:sz w:val="24"/>
          <w:szCs w:val="24"/>
        </w:rPr>
        <w:t>model of organization culture</w:t>
      </w:r>
    </w:p>
    <w:p w14:paraId="5949C535" w14:textId="77777777" w:rsidR="00B15613" w:rsidRPr="001B19FE" w:rsidRDefault="000069F5" w:rsidP="00EE0D3B">
      <w:pPr>
        <w:spacing w:after="0"/>
        <w:jc w:val="center"/>
        <w:rPr>
          <w:rFonts w:cs="Times New Roman"/>
          <w:b/>
          <w:bCs/>
          <w:iCs/>
        </w:rPr>
      </w:pPr>
      <w:r w:rsidRPr="001B19FE">
        <w:rPr>
          <w:rFonts w:cs="Times New Roman"/>
          <w:b/>
          <w:bCs/>
          <w:iCs/>
        </w:rPr>
        <w:t>Source:</w:t>
      </w:r>
      <w:r w:rsidR="00DF3B0D" w:rsidRPr="001B19FE">
        <w:rPr>
          <w:rFonts w:cs="Times New Roman"/>
          <w:b/>
          <w:bCs/>
          <w:iCs/>
        </w:rPr>
        <w:t xml:space="preserve"> (Schein and Schein, 2018) </w:t>
      </w:r>
    </w:p>
    <w:p w14:paraId="7E1F6C33" w14:textId="77777777" w:rsidR="00D51E1E" w:rsidRPr="001B19FE" w:rsidRDefault="000069F5" w:rsidP="0034212C">
      <w:pPr>
        <w:spacing w:after="0"/>
      </w:pPr>
      <w:bookmarkStart w:id="2" w:name="_Toc45325341"/>
      <w:r w:rsidRPr="001B19FE">
        <w:t>British Airways maintain a healthy workplace culture with everyone from </w:t>
      </w:r>
      <w:r w:rsidRPr="001B19FE">
        <w:rPr>
          <w:rStyle w:val="Strong"/>
        </w:rPr>
        <w:t>diverse background, </w:t>
      </w:r>
      <w:r w:rsidRPr="001B19FE">
        <w:t>ethnicity, age, sex, and religion and </w:t>
      </w:r>
      <w:r w:rsidRPr="001B19FE">
        <w:rPr>
          <w:rStyle w:val="Strong"/>
        </w:rPr>
        <w:t>treat the employees fairly</w:t>
      </w:r>
      <w:r w:rsidRPr="001B19FE">
        <w:t> without any discrimination. The co</w:t>
      </w:r>
      <w:r w:rsidRPr="001B19FE">
        <w:t>mpany aspires to provide the employees with maximum satisfaction at all times. The cultural diversity in the organization has enabled the organization to </w:t>
      </w:r>
      <w:r w:rsidRPr="001B19FE">
        <w:rPr>
          <w:rStyle w:val="Strong"/>
        </w:rPr>
        <w:t>serve a diversified pool of customers</w:t>
      </w:r>
      <w:r w:rsidRPr="001B19FE">
        <w:t> on different routes. </w:t>
      </w:r>
      <w:r w:rsidR="00882E42" w:rsidRPr="001B19FE">
        <w:t xml:space="preserve">The diversified workforce has also enabled the company to maintain a high level of employee retention and employee satisfaction. </w:t>
      </w:r>
      <w:r w:rsidRPr="001B19FE">
        <w:rPr>
          <w:rStyle w:val="Strong"/>
        </w:rPr>
        <w:t>Understating the needs of the customers</w:t>
      </w:r>
      <w:r w:rsidRPr="001B19FE">
        <w:t> has become very easy because of maintaining a diversified workplace. The culture of the company is focused on an </w:t>
      </w:r>
      <w:r w:rsidRPr="001B19FE">
        <w:rPr>
          <w:rStyle w:val="Strong"/>
        </w:rPr>
        <w:t>excellent working</w:t>
      </w:r>
      <w:r w:rsidRPr="001B19FE">
        <w:rPr>
          <w:rStyle w:val="Strong"/>
        </w:rPr>
        <w:t xml:space="preserve"> environment</w:t>
      </w:r>
      <w:r w:rsidRPr="001B19FE">
        <w:t> for the employees and a </w:t>
      </w:r>
      <w:r w:rsidRPr="001B19FE">
        <w:rPr>
          <w:rStyle w:val="Strong"/>
        </w:rPr>
        <w:t>safe and comfortable journey</w:t>
      </w:r>
      <w:r w:rsidRPr="001B19FE">
        <w:t> for the passengers. </w:t>
      </w:r>
    </w:p>
    <w:bookmarkEnd w:id="2"/>
    <w:p w14:paraId="1686E8FA" w14:textId="77777777" w:rsidR="00D51E1E" w:rsidRPr="001B19FE" w:rsidRDefault="000069F5" w:rsidP="00015F2E">
      <w:pPr>
        <w:pStyle w:val="Heading1"/>
      </w:pPr>
      <w:r w:rsidRPr="001B19FE">
        <w:t>Effects of leadership upon organizational performance:  </w:t>
      </w:r>
    </w:p>
    <w:p w14:paraId="50A46974" w14:textId="77777777" w:rsidR="00D51E1E" w:rsidRPr="001B19FE" w:rsidRDefault="000069F5" w:rsidP="00D51E1E">
      <w:pPr>
        <w:spacing w:after="0"/>
        <w:rPr>
          <w:rFonts w:eastAsia="Times New Roman" w:cs="Times New Roman"/>
          <w:szCs w:val="24"/>
        </w:rPr>
      </w:pPr>
      <w:r w:rsidRPr="001B19FE">
        <w:rPr>
          <w:rFonts w:eastAsia="Times New Roman" w:cs="Times New Roman"/>
          <w:szCs w:val="24"/>
        </w:rPr>
        <w:t>T</w:t>
      </w:r>
      <w:r w:rsidRPr="001B19FE">
        <w:rPr>
          <w:rFonts w:eastAsia="Times New Roman" w:cs="Times New Roman"/>
          <w:szCs w:val="24"/>
        </w:rPr>
        <w:t>he leadership of a company is certainly one of the most important factors behind organizational success, employ</w:t>
      </w:r>
      <w:r w:rsidRPr="001B19FE">
        <w:rPr>
          <w:rFonts w:eastAsia="Times New Roman" w:cs="Times New Roman"/>
          <w:szCs w:val="24"/>
        </w:rPr>
        <w:t>ee satisfaction, and employee commitment. Several researchers concluded that by applying an effective leadership style the leaders can inspire and encourage the employees to become successful. In his research Saini (2015) found that leadership styles and o</w:t>
      </w:r>
      <w:r w:rsidRPr="001B19FE">
        <w:rPr>
          <w:rFonts w:eastAsia="Times New Roman" w:cs="Times New Roman"/>
          <w:szCs w:val="24"/>
        </w:rPr>
        <w:t>rganizational efficiency are strongly correlated. Effective leadership is considered as a strong avenue of competitive advantage and superior management. The style of leadership allows the company to achieve its stated goals more effectively by synchronizi</w:t>
      </w:r>
      <w:r w:rsidRPr="001B19FE">
        <w:rPr>
          <w:rFonts w:eastAsia="Times New Roman" w:cs="Times New Roman"/>
          <w:szCs w:val="24"/>
        </w:rPr>
        <w:t>ng the employee performances. With the absence of effective leadership, there are more chances of errors to happen and the scope of success becomes narrow. Leadership style along with stimulus and incentives nurtures the aspiration of the employees to achi</w:t>
      </w:r>
      <w:r w:rsidRPr="001B19FE">
        <w:rPr>
          <w:rFonts w:eastAsia="Times New Roman" w:cs="Times New Roman"/>
          <w:szCs w:val="24"/>
        </w:rPr>
        <w:t>eve the objectives by playing a significant role in the course of developing, communicating, and transforming organizational culture. </w:t>
      </w:r>
    </w:p>
    <w:p w14:paraId="4E6E6E8B" w14:textId="77777777" w:rsidR="006B64B3" w:rsidRPr="001B19FE" w:rsidRDefault="000069F5" w:rsidP="0034212C">
      <w:pPr>
        <w:spacing w:after="0"/>
        <w:jc w:val="center"/>
        <w:rPr>
          <w:rFonts w:cs="Times New Roman"/>
        </w:rPr>
      </w:pPr>
      <w:r w:rsidRPr="001B19FE">
        <w:rPr>
          <w:noProof/>
        </w:rPr>
        <w:lastRenderedPageBreak/>
        <w:drawing>
          <wp:inline distT="0" distB="0" distL="0" distR="0" wp14:anchorId="55436E33" wp14:editId="16E78826">
            <wp:extent cx="4933950" cy="193473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26456" name=""/>
                    <pic:cNvPicPr/>
                  </pic:nvPicPr>
                  <pic:blipFill>
                    <a:blip r:embed="rId10"/>
                    <a:stretch>
                      <a:fillRect/>
                    </a:stretch>
                  </pic:blipFill>
                  <pic:spPr>
                    <a:xfrm>
                      <a:off x="0" y="0"/>
                      <a:ext cx="4949350" cy="1940769"/>
                    </a:xfrm>
                    <a:prstGeom prst="rect">
                      <a:avLst/>
                    </a:prstGeom>
                  </pic:spPr>
                </pic:pic>
              </a:graphicData>
            </a:graphic>
          </wp:inline>
        </w:drawing>
      </w:r>
    </w:p>
    <w:p w14:paraId="7D939772" w14:textId="77777777" w:rsidR="00AF04D0" w:rsidRPr="001B19FE" w:rsidRDefault="000069F5" w:rsidP="00EE0D3B">
      <w:pPr>
        <w:pStyle w:val="Caption"/>
        <w:spacing w:after="0"/>
        <w:jc w:val="center"/>
        <w:rPr>
          <w:rFonts w:cs="Times New Roman"/>
          <w:b/>
          <w:i w:val="0"/>
          <w:color w:val="auto"/>
          <w:sz w:val="24"/>
        </w:rPr>
      </w:pPr>
      <w:r w:rsidRPr="001B19FE">
        <w:rPr>
          <w:rFonts w:cs="Times New Roman"/>
          <w:b/>
          <w:i w:val="0"/>
          <w:color w:val="auto"/>
          <w:sz w:val="24"/>
        </w:rPr>
        <w:t xml:space="preserve">Figure </w:t>
      </w:r>
      <w:r w:rsidRPr="001B19FE">
        <w:rPr>
          <w:rFonts w:cs="Times New Roman"/>
          <w:b/>
          <w:i w:val="0"/>
          <w:color w:val="auto"/>
          <w:sz w:val="24"/>
        </w:rPr>
        <w:fldChar w:fldCharType="begin"/>
      </w:r>
      <w:r w:rsidRPr="001B19FE">
        <w:rPr>
          <w:rFonts w:cs="Times New Roman"/>
          <w:b/>
          <w:i w:val="0"/>
          <w:color w:val="auto"/>
          <w:sz w:val="24"/>
        </w:rPr>
        <w:instrText xml:space="preserve"> SEQ Figure \* ARABIC </w:instrText>
      </w:r>
      <w:r w:rsidRPr="001B19FE">
        <w:rPr>
          <w:rFonts w:cs="Times New Roman"/>
          <w:b/>
          <w:i w:val="0"/>
          <w:color w:val="auto"/>
          <w:sz w:val="24"/>
        </w:rPr>
        <w:fldChar w:fldCharType="separate"/>
      </w:r>
      <w:r w:rsidRPr="001B19FE">
        <w:rPr>
          <w:rFonts w:cs="Times New Roman"/>
          <w:b/>
          <w:i w:val="0"/>
          <w:noProof/>
          <w:color w:val="auto"/>
          <w:sz w:val="24"/>
        </w:rPr>
        <w:t>3</w:t>
      </w:r>
      <w:r w:rsidRPr="001B19FE">
        <w:rPr>
          <w:rFonts w:cs="Times New Roman"/>
          <w:b/>
          <w:i w:val="0"/>
          <w:color w:val="auto"/>
          <w:sz w:val="24"/>
        </w:rPr>
        <w:fldChar w:fldCharType="end"/>
      </w:r>
      <w:r w:rsidRPr="001B19FE">
        <w:rPr>
          <w:rFonts w:cs="Times New Roman"/>
          <w:b/>
          <w:i w:val="0"/>
          <w:color w:val="auto"/>
          <w:sz w:val="24"/>
        </w:rPr>
        <w:t>: Leadership style and organizational performance</w:t>
      </w:r>
    </w:p>
    <w:p w14:paraId="2225DF29" w14:textId="77777777" w:rsidR="00D67C3C" w:rsidRPr="001B19FE" w:rsidRDefault="000069F5" w:rsidP="00EE0D3B">
      <w:pPr>
        <w:spacing w:after="0"/>
        <w:jc w:val="center"/>
        <w:rPr>
          <w:rFonts w:cs="Times New Roman"/>
          <w:b/>
          <w:bCs/>
          <w:iCs/>
        </w:rPr>
      </w:pPr>
      <w:r w:rsidRPr="001B19FE">
        <w:rPr>
          <w:rFonts w:cs="Times New Roman"/>
          <w:b/>
          <w:bCs/>
          <w:iCs/>
        </w:rPr>
        <w:t>Source:</w:t>
      </w:r>
      <w:r w:rsidR="00DF3B0D" w:rsidRPr="001B19FE">
        <w:rPr>
          <w:rFonts w:cs="Times New Roman"/>
          <w:b/>
          <w:bCs/>
          <w:iCs/>
        </w:rPr>
        <w:t xml:space="preserve"> (Yukl, 2019)</w:t>
      </w:r>
    </w:p>
    <w:p w14:paraId="21EEED5B" w14:textId="77777777" w:rsidR="00D51E1E" w:rsidRPr="001B19FE" w:rsidRDefault="000069F5" w:rsidP="00D51E1E">
      <w:pPr>
        <w:spacing w:after="0"/>
        <w:rPr>
          <w:rFonts w:eastAsia="Times New Roman" w:cs="Times New Roman"/>
          <w:szCs w:val="24"/>
        </w:rPr>
      </w:pPr>
      <w:r w:rsidRPr="001B19FE">
        <w:rPr>
          <w:rFonts w:eastAsia="Times New Roman" w:cs="Times New Roman"/>
          <w:szCs w:val="24"/>
        </w:rPr>
        <w:t xml:space="preserve">Three </w:t>
      </w:r>
      <w:r w:rsidRPr="001B19FE">
        <w:rPr>
          <w:rFonts w:eastAsia="Times New Roman" w:cs="Times New Roman"/>
          <w:szCs w:val="24"/>
        </w:rPr>
        <w:t>common styles of leadership are Laissez-faire leadership, transactional leadership, and transformational leadership. Laissez-faire leadership is a form of leadership style in which leaders are hands-off and encourage the members in decision making. Accordi</w:t>
      </w:r>
      <w:r w:rsidRPr="001B19FE">
        <w:rPr>
          <w:rFonts w:eastAsia="Times New Roman" w:cs="Times New Roman"/>
          <w:szCs w:val="24"/>
        </w:rPr>
        <w:t>ng to the researches, this is the leadership style which leads to the lowest productivity among the group members. In the transactional leadership style, leaders promote compliance by subordinates by both rewards and punishments. Through the use of rewards</w:t>
      </w:r>
      <w:r w:rsidRPr="001B19FE">
        <w:rPr>
          <w:rFonts w:eastAsia="Times New Roman" w:cs="Times New Roman"/>
          <w:szCs w:val="24"/>
        </w:rPr>
        <w:t xml:space="preserve"> and punishments, the leaders can keep the subordinates motivated for a very short time. Transformational leadership, on the other hand, is the theory of leadership where the leaders work with the teams to identify the required change, create a vision to i</w:t>
      </w:r>
      <w:r w:rsidRPr="001B19FE">
        <w:rPr>
          <w:rFonts w:eastAsia="Times New Roman" w:cs="Times New Roman"/>
          <w:szCs w:val="24"/>
        </w:rPr>
        <w:t>mplement the change through inspiration and execution of the change with the committed members of the group. This type of leadership is an essential part of Full Range Leadership.</w:t>
      </w:r>
    </w:p>
    <w:p w14:paraId="66147E25" w14:textId="77777777" w:rsidR="00D51E1E" w:rsidRPr="001B19FE" w:rsidRDefault="000069F5" w:rsidP="00D51E1E">
      <w:pPr>
        <w:spacing w:after="0"/>
        <w:rPr>
          <w:rFonts w:eastAsia="Times New Roman" w:cs="Times New Roman"/>
          <w:szCs w:val="24"/>
        </w:rPr>
      </w:pPr>
      <w:r w:rsidRPr="001B19FE">
        <w:rPr>
          <w:rFonts w:eastAsia="Times New Roman" w:cs="Times New Roman"/>
          <w:szCs w:val="24"/>
        </w:rPr>
        <w:t>The leadership style of British Airways can be taken as an example for under</w:t>
      </w:r>
      <w:r w:rsidRPr="001B19FE">
        <w:rPr>
          <w:rFonts w:eastAsia="Times New Roman" w:cs="Times New Roman"/>
          <w:szCs w:val="24"/>
        </w:rPr>
        <w:t>standing the practical implications of leadership in organizational performance. Before the appointment of Keith Williams as the CEO, British Airways would follow the autocratic leadership style. </w:t>
      </w:r>
      <w:r w:rsidRPr="001B19FE">
        <w:rPr>
          <w:rFonts w:eastAsia="Times New Roman" w:cs="Times New Roman"/>
          <w:b/>
          <w:bCs/>
          <w:szCs w:val="24"/>
        </w:rPr>
        <w:t>This autocratic leadership style</w:t>
      </w:r>
      <w:r w:rsidRPr="001B19FE">
        <w:rPr>
          <w:rFonts w:eastAsia="Times New Roman" w:cs="Times New Roman"/>
          <w:szCs w:val="24"/>
        </w:rPr>
        <w:t xml:space="preserve"> is the main reason for the </w:t>
      </w:r>
      <w:r w:rsidRPr="001B19FE">
        <w:rPr>
          <w:rFonts w:eastAsia="Times New Roman" w:cs="Times New Roman"/>
          <w:szCs w:val="24"/>
        </w:rPr>
        <w:t>company’s </w:t>
      </w:r>
      <w:r w:rsidRPr="001B19FE">
        <w:rPr>
          <w:rFonts w:eastAsia="Times New Roman" w:cs="Times New Roman"/>
          <w:b/>
          <w:bCs/>
          <w:szCs w:val="24"/>
        </w:rPr>
        <w:t>poor performance</w:t>
      </w:r>
      <w:r w:rsidRPr="001B19FE">
        <w:rPr>
          <w:rFonts w:eastAsia="Times New Roman" w:cs="Times New Roman"/>
          <w:szCs w:val="24"/>
        </w:rPr>
        <w:t> between the years 1996 to 2000. However, Keith Williams has changed the traditional style of leadership of British Airways into a more supportive one which is called </w:t>
      </w:r>
      <w:r w:rsidRPr="001B19FE">
        <w:rPr>
          <w:rFonts w:eastAsia="Times New Roman" w:cs="Times New Roman"/>
          <w:b/>
          <w:bCs/>
          <w:szCs w:val="24"/>
        </w:rPr>
        <w:t>the laissez-faire leadership style</w:t>
      </w:r>
      <w:r w:rsidRPr="001B19FE">
        <w:rPr>
          <w:rFonts w:eastAsia="Times New Roman" w:cs="Times New Roman"/>
          <w:szCs w:val="24"/>
        </w:rPr>
        <w:t>. In this leadership style, t</w:t>
      </w:r>
      <w:r w:rsidRPr="001B19FE">
        <w:rPr>
          <w:rFonts w:eastAsia="Times New Roman" w:cs="Times New Roman"/>
          <w:szCs w:val="24"/>
        </w:rPr>
        <w:t>he employees are given space in business decision making, are given proper care and monitoring and training are also done to satisfy the employees.  </w:t>
      </w:r>
    </w:p>
    <w:p w14:paraId="3B383339" w14:textId="77777777" w:rsidR="00D67C3C" w:rsidRPr="001B19FE" w:rsidRDefault="000069F5" w:rsidP="002F7DE3">
      <w:pPr>
        <w:spacing w:after="0"/>
        <w:rPr>
          <w:rFonts w:cs="Times New Roman"/>
        </w:rPr>
      </w:pPr>
      <w:r w:rsidRPr="001B19FE">
        <w:rPr>
          <w:rFonts w:cs="Times New Roman"/>
        </w:rPr>
        <w:t xml:space="preserve">  </w:t>
      </w:r>
    </w:p>
    <w:p w14:paraId="7611ED1E" w14:textId="77777777" w:rsidR="00D07EC6" w:rsidRPr="001B19FE" w:rsidRDefault="00D07EC6" w:rsidP="002F7DE3">
      <w:pPr>
        <w:spacing w:after="0"/>
        <w:rPr>
          <w:rFonts w:cs="Times New Roman"/>
        </w:rPr>
      </w:pPr>
    </w:p>
    <w:p w14:paraId="28C288D1" w14:textId="77777777" w:rsidR="00D87A3F" w:rsidRPr="001B19FE" w:rsidRDefault="000069F5" w:rsidP="00015F2E">
      <w:pPr>
        <w:pStyle w:val="Heading1"/>
      </w:pPr>
      <w:bookmarkStart w:id="3" w:name="_Toc45325342"/>
      <w:r w:rsidRPr="001B19FE">
        <w:lastRenderedPageBreak/>
        <w:t>Conclusion:</w:t>
      </w:r>
      <w:bookmarkEnd w:id="3"/>
      <w:r w:rsidRPr="001B19FE">
        <w:t xml:space="preserve"> </w:t>
      </w:r>
    </w:p>
    <w:p w14:paraId="4A078993" w14:textId="77777777" w:rsidR="00BA64C0" w:rsidRPr="001B19FE" w:rsidRDefault="000069F5" w:rsidP="008E05ED">
      <w:r w:rsidRPr="001B19FE">
        <w:rPr>
          <w:rFonts w:cs="Times New Roman"/>
          <w:szCs w:val="24"/>
        </w:rPr>
        <w:t>O</w:t>
      </w:r>
      <w:r w:rsidRPr="001B19FE">
        <w:rPr>
          <w:rFonts w:cs="Times New Roman"/>
          <w:szCs w:val="24"/>
        </w:rPr>
        <w:t xml:space="preserve">rganizational structure, culture, and leadership largely define the </w:t>
      </w:r>
      <w:r w:rsidRPr="001B19FE">
        <w:rPr>
          <w:rFonts w:cs="Times New Roman"/>
          <w:szCs w:val="24"/>
        </w:rPr>
        <w:t>performance of the firm. Form the above analysis it has been seen that structure defines the way the organization will be run and the way through which information will be circulated in the organization. A well-functioning organizational structure is essen</w:t>
      </w:r>
      <w:r w:rsidRPr="001B19FE">
        <w:rPr>
          <w:rFonts w:cs="Times New Roman"/>
          <w:szCs w:val="24"/>
        </w:rPr>
        <w:t>tial for effective management. If any of the slabs performs poorly in the structure the whole structure may fail. On the other hand, culture also plays a significant role in the success of the organization</w:t>
      </w:r>
      <w:r w:rsidR="001B19FE">
        <w:rPr>
          <w:rFonts w:cs="Times New Roman"/>
          <w:szCs w:val="24"/>
        </w:rPr>
        <w:t xml:space="preserve"> (</w:t>
      </w:r>
      <w:r w:rsidR="001B19FE" w:rsidRPr="009635CB">
        <w:rPr>
          <w:rFonts w:cs="Times New Roman"/>
        </w:rPr>
        <w:t>G</w:t>
      </w:r>
      <w:r w:rsidR="001B19FE">
        <w:rPr>
          <w:rFonts w:cs="Times New Roman"/>
        </w:rPr>
        <w:t>uti and Limen,</w:t>
      </w:r>
      <w:r w:rsidR="001B19FE" w:rsidRPr="009635CB">
        <w:rPr>
          <w:rFonts w:cs="Times New Roman"/>
        </w:rPr>
        <w:t xml:space="preserve"> 2018</w:t>
      </w:r>
      <w:r w:rsidR="001B19FE">
        <w:rPr>
          <w:rFonts w:cs="Times New Roman"/>
        </w:rPr>
        <w:t>)</w:t>
      </w:r>
      <w:r w:rsidRPr="001B19FE">
        <w:rPr>
          <w:rFonts w:cs="Times New Roman"/>
          <w:szCs w:val="24"/>
        </w:rPr>
        <w:t>. With a diverse culture and</w:t>
      </w:r>
      <w:r w:rsidRPr="001B19FE">
        <w:rPr>
          <w:rFonts w:cs="Times New Roman"/>
          <w:szCs w:val="24"/>
        </w:rPr>
        <w:t xml:space="preserve"> having employees from different races, nationalities, and religions British Airways has become successful in achieving a high level of customer satisfaction. So, it is proven true that culture is an important catalyst in organizational success. Leadership</w:t>
      </w:r>
      <w:r w:rsidRPr="001B19FE">
        <w:rPr>
          <w:rFonts w:cs="Times New Roman"/>
          <w:szCs w:val="24"/>
        </w:rPr>
        <w:t xml:space="preserve"> also significantly shapes the performance of the organization. The leadership quality and style of leadership perused by the management of the organization are key factors for establishing a motivated and enthusiastic workforce. If the leaders and highly </w:t>
      </w:r>
      <w:r w:rsidRPr="001B19FE">
        <w:rPr>
          <w:rFonts w:cs="Times New Roman"/>
          <w:szCs w:val="24"/>
        </w:rPr>
        <w:t>autocratic, as was in British Airways, then employee motivation goes down and the organization also performs poorly.</w:t>
      </w:r>
    </w:p>
    <w:p w14:paraId="1E35A977" w14:textId="77777777" w:rsidR="00BA64C0" w:rsidRDefault="00BA64C0" w:rsidP="008E05ED"/>
    <w:p w14:paraId="0BB304A3" w14:textId="77777777" w:rsidR="00BA64C0" w:rsidRDefault="00BA64C0" w:rsidP="008E05ED"/>
    <w:p w14:paraId="6DC5A2D9" w14:textId="77777777" w:rsidR="00BA64C0" w:rsidRDefault="00BA64C0" w:rsidP="008E05ED"/>
    <w:p w14:paraId="52056387" w14:textId="77777777" w:rsidR="00BA64C0" w:rsidRDefault="00BA64C0" w:rsidP="008E05ED"/>
    <w:p w14:paraId="33C82642" w14:textId="77777777" w:rsidR="00BA64C0" w:rsidRDefault="00BA64C0" w:rsidP="008E05ED"/>
    <w:p w14:paraId="20708141" w14:textId="77777777" w:rsidR="00BA64C0" w:rsidRDefault="00BA64C0" w:rsidP="008E05ED"/>
    <w:p w14:paraId="171B54D6" w14:textId="77777777" w:rsidR="00BA64C0" w:rsidRDefault="00BA64C0" w:rsidP="008E05ED"/>
    <w:p w14:paraId="0E924E64" w14:textId="77777777" w:rsidR="00BA64C0" w:rsidRDefault="00BA64C0" w:rsidP="008E05ED"/>
    <w:p w14:paraId="1DD61218" w14:textId="77777777" w:rsidR="00BA64C0" w:rsidRDefault="00BA64C0" w:rsidP="008E05ED"/>
    <w:p w14:paraId="3880EC4D" w14:textId="77777777" w:rsidR="00BA64C0" w:rsidRDefault="00BA64C0" w:rsidP="008E05ED"/>
    <w:p w14:paraId="44F607AF" w14:textId="77777777" w:rsidR="00D51E1E" w:rsidRDefault="00D51E1E" w:rsidP="008E05ED"/>
    <w:p w14:paraId="2D91A9E1" w14:textId="77777777" w:rsidR="00D51E1E" w:rsidRDefault="00D51E1E" w:rsidP="008E05ED"/>
    <w:p w14:paraId="482EE665" w14:textId="77777777" w:rsidR="008E05ED" w:rsidRDefault="000069F5" w:rsidP="00015F2E">
      <w:pPr>
        <w:pStyle w:val="Heading1"/>
      </w:pPr>
      <w:bookmarkStart w:id="4" w:name="_Toc45325343"/>
      <w:r w:rsidRPr="008E05ED">
        <w:lastRenderedPageBreak/>
        <w:t>References:</w:t>
      </w:r>
      <w:bookmarkEnd w:id="4"/>
      <w:r w:rsidRPr="008E05ED">
        <w:t xml:space="preserve"> </w:t>
      </w:r>
    </w:p>
    <w:p w14:paraId="4A49795F" w14:textId="77777777" w:rsidR="009635CB" w:rsidRPr="009635CB" w:rsidRDefault="000069F5" w:rsidP="009635CB">
      <w:pPr>
        <w:spacing w:after="0"/>
        <w:rPr>
          <w:rFonts w:cs="Times New Roman"/>
        </w:rPr>
      </w:pPr>
      <w:r w:rsidRPr="009635CB">
        <w:rPr>
          <w:rFonts w:cs="Times New Roman"/>
        </w:rPr>
        <w:t>G</w:t>
      </w:r>
      <w:r w:rsidRPr="009635CB">
        <w:rPr>
          <w:rFonts w:cs="Times New Roman"/>
        </w:rPr>
        <w:t xml:space="preserve">abriel, K., 2018. Organizational Development, Organizational Culture and Organizational Change. SSRN </w:t>
      </w:r>
      <w:r w:rsidRPr="009635CB">
        <w:rPr>
          <w:rFonts w:cs="Times New Roman"/>
        </w:rPr>
        <w:t>Electronic Journal,</w:t>
      </w:r>
    </w:p>
    <w:p w14:paraId="7FC212B1" w14:textId="77777777" w:rsidR="009635CB" w:rsidRPr="009635CB" w:rsidRDefault="000069F5" w:rsidP="009635CB">
      <w:pPr>
        <w:spacing w:after="0"/>
        <w:rPr>
          <w:rFonts w:cs="Times New Roman"/>
        </w:rPr>
      </w:pPr>
      <w:r w:rsidRPr="009635CB">
        <w:rPr>
          <w:rFonts w:cs="Times New Roman"/>
        </w:rPr>
        <w:t>Gorelnik, S., 2016. The Relationship between Organizational Context, Organizational Structure and Organizational Effectiveness. Ann Arbor, Mich.: University Microfilms.</w:t>
      </w:r>
    </w:p>
    <w:p w14:paraId="535400B1" w14:textId="77777777" w:rsidR="009635CB" w:rsidRPr="009635CB" w:rsidRDefault="000069F5" w:rsidP="009635CB">
      <w:pPr>
        <w:spacing w:after="0"/>
        <w:rPr>
          <w:rFonts w:cs="Times New Roman"/>
        </w:rPr>
      </w:pPr>
      <w:r w:rsidRPr="009635CB">
        <w:rPr>
          <w:rFonts w:cs="Times New Roman"/>
        </w:rPr>
        <w:t>G</w:t>
      </w:r>
      <w:r w:rsidR="00ED74F1">
        <w:rPr>
          <w:rFonts w:cs="Times New Roman"/>
        </w:rPr>
        <w:t>uti</w:t>
      </w:r>
      <w:r w:rsidRPr="009635CB">
        <w:rPr>
          <w:rFonts w:cs="Times New Roman"/>
        </w:rPr>
        <w:t xml:space="preserve">, </w:t>
      </w:r>
      <w:r w:rsidR="00ED74F1">
        <w:rPr>
          <w:rFonts w:cs="Times New Roman"/>
        </w:rPr>
        <w:t>P</w:t>
      </w:r>
      <w:r w:rsidRPr="009635CB">
        <w:rPr>
          <w:rFonts w:cs="Times New Roman"/>
        </w:rPr>
        <w:t>.</w:t>
      </w:r>
      <w:r w:rsidR="00ED74F1">
        <w:rPr>
          <w:rFonts w:cs="Times New Roman"/>
        </w:rPr>
        <w:t>, and Limen, S.,</w:t>
      </w:r>
      <w:r w:rsidRPr="009635CB">
        <w:rPr>
          <w:rFonts w:cs="Times New Roman"/>
        </w:rPr>
        <w:t xml:space="preserve"> 2018. Organizational Effectiveness</w:t>
      </w:r>
      <w:r w:rsidR="00ED74F1">
        <w:rPr>
          <w:rFonts w:cs="Times New Roman"/>
        </w:rPr>
        <w:t xml:space="preserve"> through </w:t>
      </w:r>
      <w:r w:rsidR="00785828">
        <w:rPr>
          <w:rFonts w:cs="Times New Roman"/>
        </w:rPr>
        <w:t>Leadership and Culture</w:t>
      </w:r>
      <w:r w:rsidRPr="009635CB">
        <w:rPr>
          <w:rFonts w:cs="Times New Roman"/>
        </w:rPr>
        <w:t xml:space="preserve">. </w:t>
      </w:r>
      <w:r w:rsidR="00785828">
        <w:rPr>
          <w:rFonts w:cs="Times New Roman"/>
        </w:rPr>
        <w:t>Pearson Press</w:t>
      </w:r>
      <w:r w:rsidRPr="009635CB">
        <w:rPr>
          <w:rFonts w:cs="Times New Roman"/>
        </w:rPr>
        <w:t>.</w:t>
      </w:r>
    </w:p>
    <w:p w14:paraId="58AB71D2" w14:textId="77777777" w:rsidR="009635CB" w:rsidRPr="009635CB" w:rsidRDefault="000069F5" w:rsidP="009635CB">
      <w:pPr>
        <w:spacing w:after="0"/>
        <w:rPr>
          <w:rFonts w:cs="Times New Roman"/>
        </w:rPr>
      </w:pPr>
      <w:r w:rsidRPr="009635CB">
        <w:rPr>
          <w:rFonts w:cs="Times New Roman"/>
        </w:rPr>
        <w:t>Meyer, M., 2017. Theory of Organizational Structure. Indianapolis: Bobbs-Merrill.</w:t>
      </w:r>
    </w:p>
    <w:p w14:paraId="443A783B" w14:textId="77777777" w:rsidR="009635CB" w:rsidRPr="009635CB" w:rsidRDefault="000069F5" w:rsidP="009635CB">
      <w:pPr>
        <w:spacing w:after="0"/>
        <w:rPr>
          <w:rFonts w:cs="Times New Roman"/>
        </w:rPr>
      </w:pPr>
      <w:r w:rsidRPr="009635CB">
        <w:rPr>
          <w:rFonts w:cs="Times New Roman"/>
        </w:rPr>
        <w:t>Parker, P., 2015. Race, Gender, and Leadership. Mahwah, N.J.: Lawrence Erlbaum.</w:t>
      </w:r>
    </w:p>
    <w:p w14:paraId="12233B57" w14:textId="77777777" w:rsidR="009635CB" w:rsidRPr="009635CB" w:rsidRDefault="000069F5" w:rsidP="009635CB">
      <w:pPr>
        <w:spacing w:after="0"/>
        <w:rPr>
          <w:rFonts w:cs="Times New Roman"/>
        </w:rPr>
      </w:pPr>
      <w:r w:rsidRPr="009635CB">
        <w:rPr>
          <w:rFonts w:cs="Times New Roman"/>
        </w:rPr>
        <w:t>Poblador, N., 2016. Socio-Cultural Environment and Org</w:t>
      </w:r>
      <w:r w:rsidRPr="009635CB">
        <w:rPr>
          <w:rFonts w:cs="Times New Roman"/>
        </w:rPr>
        <w:t>anizational Structure and Performance. Quezon City: College of Business Administration, University of the Philippines.</w:t>
      </w:r>
    </w:p>
    <w:p w14:paraId="6CA82C27" w14:textId="77777777" w:rsidR="009635CB" w:rsidRPr="009635CB" w:rsidRDefault="000069F5" w:rsidP="009635CB">
      <w:pPr>
        <w:spacing w:after="0"/>
        <w:rPr>
          <w:rFonts w:cs="Times New Roman"/>
        </w:rPr>
      </w:pPr>
      <w:r w:rsidRPr="009635CB">
        <w:rPr>
          <w:rFonts w:cs="Times New Roman"/>
        </w:rPr>
        <w:t xml:space="preserve">Saini, D., 2015. Integral Leadership Style: A New Perspective. International Journal on Leadership, 3(2). </w:t>
      </w:r>
    </w:p>
    <w:p w14:paraId="0AB2D32D" w14:textId="77777777" w:rsidR="009635CB" w:rsidRPr="009635CB" w:rsidRDefault="000069F5" w:rsidP="009635CB">
      <w:pPr>
        <w:spacing w:after="0"/>
        <w:rPr>
          <w:rFonts w:cs="Times New Roman"/>
        </w:rPr>
      </w:pPr>
      <w:r w:rsidRPr="009635CB">
        <w:rPr>
          <w:rFonts w:cs="Times New Roman"/>
        </w:rPr>
        <w:t>Schein, E. and Schein, P., 201</w:t>
      </w:r>
      <w:r w:rsidRPr="009635CB">
        <w:rPr>
          <w:rFonts w:cs="Times New Roman"/>
        </w:rPr>
        <w:t>8. Organizational Culture and Leadership.</w:t>
      </w:r>
    </w:p>
    <w:p w14:paraId="095C1455" w14:textId="77777777" w:rsidR="009635CB" w:rsidRPr="009635CB" w:rsidRDefault="000069F5" w:rsidP="009635CB">
      <w:pPr>
        <w:spacing w:after="0"/>
        <w:rPr>
          <w:rFonts w:cs="Times New Roman"/>
        </w:rPr>
      </w:pPr>
      <w:r w:rsidRPr="009635CB">
        <w:rPr>
          <w:rFonts w:cs="Times New Roman"/>
        </w:rPr>
        <w:t>Takahara, Y. and Mesarovic, M., 2018. Organization Structure. Boston, MA: Springer US.</w:t>
      </w:r>
    </w:p>
    <w:p w14:paraId="2C84B016" w14:textId="77777777" w:rsidR="009635CB" w:rsidRPr="009635CB" w:rsidRDefault="000069F5" w:rsidP="009635CB">
      <w:pPr>
        <w:spacing w:after="0"/>
        <w:rPr>
          <w:rFonts w:cs="Times New Roman"/>
        </w:rPr>
      </w:pPr>
      <w:r w:rsidRPr="009635CB">
        <w:rPr>
          <w:rFonts w:cs="Times New Roman"/>
        </w:rPr>
        <w:t>Yukl, G., 2019. Leadership in Organizations. Englewood Cliffs, N.J.: Prentice-Hall.</w:t>
      </w:r>
    </w:p>
    <w:p w14:paraId="79640019" w14:textId="77777777" w:rsidR="00FD2C9A" w:rsidRDefault="00FD2C9A" w:rsidP="00FD2C9A"/>
    <w:p w14:paraId="0C64C38F" w14:textId="77777777" w:rsidR="00FD2C9A" w:rsidRPr="00D67C3C" w:rsidRDefault="00FD2C9A" w:rsidP="00FD2C9A"/>
    <w:sectPr w:rsidR="00FD2C9A" w:rsidRPr="00D67C3C" w:rsidSect="00752814">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A00ABC" w14:textId="77777777" w:rsidR="000069F5" w:rsidRDefault="000069F5">
      <w:pPr>
        <w:spacing w:after="0" w:line="240" w:lineRule="auto"/>
      </w:pPr>
      <w:r>
        <w:separator/>
      </w:r>
    </w:p>
  </w:endnote>
  <w:endnote w:type="continuationSeparator" w:id="0">
    <w:p w14:paraId="0CAAE69E" w14:textId="77777777" w:rsidR="000069F5" w:rsidRDefault="00006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icrosoft Yi Baiti">
    <w:panose1 w:val="03000500000000000000"/>
    <w:charset w:val="00"/>
    <w:family w:val="script"/>
    <w:pitch w:val="variable"/>
    <w:sig w:usb0="80000003" w:usb1="00010402" w:usb2="00080002"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3206409"/>
      <w:docPartObj>
        <w:docPartGallery w:val="Page Numbers (Bottom of Page)"/>
        <w:docPartUnique/>
      </w:docPartObj>
    </w:sdtPr>
    <w:sdtEndPr>
      <w:rPr>
        <w:noProof/>
      </w:rPr>
    </w:sdtEndPr>
    <w:sdtContent>
      <w:p w14:paraId="796ED414" w14:textId="77777777" w:rsidR="00752814" w:rsidRDefault="000069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CB0904" w14:textId="77777777" w:rsidR="00752814" w:rsidRDefault="007528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5B45A8" w14:textId="77777777" w:rsidR="000069F5" w:rsidRDefault="000069F5">
      <w:pPr>
        <w:spacing w:after="0" w:line="240" w:lineRule="auto"/>
      </w:pPr>
      <w:r>
        <w:separator/>
      </w:r>
    </w:p>
  </w:footnote>
  <w:footnote w:type="continuationSeparator" w:id="0">
    <w:p w14:paraId="5B0D2AC4" w14:textId="77777777" w:rsidR="000069F5" w:rsidRDefault="000069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DA5535"/>
    <w:multiLevelType w:val="hybridMultilevel"/>
    <w:tmpl w:val="54825B3E"/>
    <w:lvl w:ilvl="0" w:tplc="E6528156">
      <w:start w:val="1"/>
      <w:numFmt w:val="decimal"/>
      <w:lvlText w:val="%1."/>
      <w:lvlJc w:val="left"/>
      <w:pPr>
        <w:ind w:left="720" w:hanging="360"/>
      </w:pPr>
    </w:lvl>
    <w:lvl w:ilvl="1" w:tplc="24E6FDB8" w:tentative="1">
      <w:start w:val="1"/>
      <w:numFmt w:val="lowerLetter"/>
      <w:lvlText w:val="%2."/>
      <w:lvlJc w:val="left"/>
      <w:pPr>
        <w:ind w:left="1440" w:hanging="360"/>
      </w:pPr>
    </w:lvl>
    <w:lvl w:ilvl="2" w:tplc="3C76D12C" w:tentative="1">
      <w:start w:val="1"/>
      <w:numFmt w:val="lowerRoman"/>
      <w:lvlText w:val="%3."/>
      <w:lvlJc w:val="right"/>
      <w:pPr>
        <w:ind w:left="2160" w:hanging="180"/>
      </w:pPr>
    </w:lvl>
    <w:lvl w:ilvl="3" w:tplc="2D86C90C" w:tentative="1">
      <w:start w:val="1"/>
      <w:numFmt w:val="decimal"/>
      <w:lvlText w:val="%4."/>
      <w:lvlJc w:val="left"/>
      <w:pPr>
        <w:ind w:left="2880" w:hanging="360"/>
      </w:pPr>
    </w:lvl>
    <w:lvl w:ilvl="4" w:tplc="55B8D854" w:tentative="1">
      <w:start w:val="1"/>
      <w:numFmt w:val="lowerLetter"/>
      <w:lvlText w:val="%5."/>
      <w:lvlJc w:val="left"/>
      <w:pPr>
        <w:ind w:left="3600" w:hanging="360"/>
      </w:pPr>
    </w:lvl>
    <w:lvl w:ilvl="5" w:tplc="C324C160" w:tentative="1">
      <w:start w:val="1"/>
      <w:numFmt w:val="lowerRoman"/>
      <w:lvlText w:val="%6."/>
      <w:lvlJc w:val="right"/>
      <w:pPr>
        <w:ind w:left="4320" w:hanging="180"/>
      </w:pPr>
    </w:lvl>
    <w:lvl w:ilvl="6" w:tplc="26306940" w:tentative="1">
      <w:start w:val="1"/>
      <w:numFmt w:val="decimal"/>
      <w:lvlText w:val="%7."/>
      <w:lvlJc w:val="left"/>
      <w:pPr>
        <w:ind w:left="5040" w:hanging="360"/>
      </w:pPr>
    </w:lvl>
    <w:lvl w:ilvl="7" w:tplc="20ACE610" w:tentative="1">
      <w:start w:val="1"/>
      <w:numFmt w:val="lowerLetter"/>
      <w:lvlText w:val="%8."/>
      <w:lvlJc w:val="left"/>
      <w:pPr>
        <w:ind w:left="5760" w:hanging="360"/>
      </w:pPr>
    </w:lvl>
    <w:lvl w:ilvl="8" w:tplc="6FA0AE16" w:tentative="1">
      <w:start w:val="1"/>
      <w:numFmt w:val="lowerRoman"/>
      <w:lvlText w:val="%9."/>
      <w:lvlJc w:val="right"/>
      <w:pPr>
        <w:ind w:left="6480" w:hanging="180"/>
      </w:pPr>
    </w:lvl>
  </w:abstractNum>
  <w:abstractNum w:abstractNumId="1" w15:restartNumberingAfterBreak="0">
    <w:nsid w:val="4CC021A5"/>
    <w:multiLevelType w:val="hybridMultilevel"/>
    <w:tmpl w:val="E782F316"/>
    <w:lvl w:ilvl="0" w:tplc="92ECD280">
      <w:start w:val="1"/>
      <w:numFmt w:val="decimal"/>
      <w:lvlText w:val="%1."/>
      <w:lvlJc w:val="left"/>
      <w:pPr>
        <w:ind w:left="720" w:hanging="360"/>
      </w:pPr>
    </w:lvl>
    <w:lvl w:ilvl="1" w:tplc="09CAE700" w:tentative="1">
      <w:start w:val="1"/>
      <w:numFmt w:val="lowerLetter"/>
      <w:lvlText w:val="%2."/>
      <w:lvlJc w:val="left"/>
      <w:pPr>
        <w:ind w:left="1440" w:hanging="360"/>
      </w:pPr>
    </w:lvl>
    <w:lvl w:ilvl="2" w:tplc="6860859C" w:tentative="1">
      <w:start w:val="1"/>
      <w:numFmt w:val="lowerRoman"/>
      <w:lvlText w:val="%3."/>
      <w:lvlJc w:val="right"/>
      <w:pPr>
        <w:ind w:left="2160" w:hanging="180"/>
      </w:pPr>
    </w:lvl>
    <w:lvl w:ilvl="3" w:tplc="4A421F02" w:tentative="1">
      <w:start w:val="1"/>
      <w:numFmt w:val="decimal"/>
      <w:lvlText w:val="%4."/>
      <w:lvlJc w:val="left"/>
      <w:pPr>
        <w:ind w:left="2880" w:hanging="360"/>
      </w:pPr>
    </w:lvl>
    <w:lvl w:ilvl="4" w:tplc="03982B34" w:tentative="1">
      <w:start w:val="1"/>
      <w:numFmt w:val="lowerLetter"/>
      <w:lvlText w:val="%5."/>
      <w:lvlJc w:val="left"/>
      <w:pPr>
        <w:ind w:left="3600" w:hanging="360"/>
      </w:pPr>
    </w:lvl>
    <w:lvl w:ilvl="5" w:tplc="ED0443D6" w:tentative="1">
      <w:start w:val="1"/>
      <w:numFmt w:val="lowerRoman"/>
      <w:lvlText w:val="%6."/>
      <w:lvlJc w:val="right"/>
      <w:pPr>
        <w:ind w:left="4320" w:hanging="180"/>
      </w:pPr>
    </w:lvl>
    <w:lvl w:ilvl="6" w:tplc="C052AF96" w:tentative="1">
      <w:start w:val="1"/>
      <w:numFmt w:val="decimal"/>
      <w:lvlText w:val="%7."/>
      <w:lvlJc w:val="left"/>
      <w:pPr>
        <w:ind w:left="5040" w:hanging="360"/>
      </w:pPr>
    </w:lvl>
    <w:lvl w:ilvl="7" w:tplc="A06E4C60" w:tentative="1">
      <w:start w:val="1"/>
      <w:numFmt w:val="lowerLetter"/>
      <w:lvlText w:val="%8."/>
      <w:lvlJc w:val="left"/>
      <w:pPr>
        <w:ind w:left="5760" w:hanging="360"/>
      </w:pPr>
    </w:lvl>
    <w:lvl w:ilvl="8" w:tplc="63B213A0" w:tentative="1">
      <w:start w:val="1"/>
      <w:numFmt w:val="lowerRoman"/>
      <w:lvlText w:val="%9."/>
      <w:lvlJc w:val="right"/>
      <w:pPr>
        <w:ind w:left="6480" w:hanging="180"/>
      </w:pPr>
    </w:lvl>
  </w:abstractNum>
  <w:abstractNum w:abstractNumId="2" w15:restartNumberingAfterBreak="0">
    <w:nsid w:val="643C19C9"/>
    <w:multiLevelType w:val="hybridMultilevel"/>
    <w:tmpl w:val="DB50062E"/>
    <w:lvl w:ilvl="0" w:tplc="C72C9ADC">
      <w:start w:val="1"/>
      <w:numFmt w:val="bullet"/>
      <w:lvlText w:val=""/>
      <w:lvlJc w:val="left"/>
      <w:pPr>
        <w:ind w:left="720" w:hanging="360"/>
      </w:pPr>
      <w:rPr>
        <w:rFonts w:ascii="Symbol" w:hAnsi="Symbol" w:hint="default"/>
      </w:rPr>
    </w:lvl>
    <w:lvl w:ilvl="1" w:tplc="986A9EF6" w:tentative="1">
      <w:start w:val="1"/>
      <w:numFmt w:val="bullet"/>
      <w:lvlText w:val="o"/>
      <w:lvlJc w:val="left"/>
      <w:pPr>
        <w:ind w:left="1440" w:hanging="360"/>
      </w:pPr>
      <w:rPr>
        <w:rFonts w:ascii="Courier New" w:hAnsi="Courier New" w:cs="Courier New" w:hint="default"/>
      </w:rPr>
    </w:lvl>
    <w:lvl w:ilvl="2" w:tplc="C722F816" w:tentative="1">
      <w:start w:val="1"/>
      <w:numFmt w:val="bullet"/>
      <w:lvlText w:val=""/>
      <w:lvlJc w:val="left"/>
      <w:pPr>
        <w:ind w:left="2160" w:hanging="360"/>
      </w:pPr>
      <w:rPr>
        <w:rFonts w:ascii="Wingdings" w:hAnsi="Wingdings" w:hint="default"/>
      </w:rPr>
    </w:lvl>
    <w:lvl w:ilvl="3" w:tplc="29225CCA" w:tentative="1">
      <w:start w:val="1"/>
      <w:numFmt w:val="bullet"/>
      <w:lvlText w:val=""/>
      <w:lvlJc w:val="left"/>
      <w:pPr>
        <w:ind w:left="2880" w:hanging="360"/>
      </w:pPr>
      <w:rPr>
        <w:rFonts w:ascii="Symbol" w:hAnsi="Symbol" w:hint="default"/>
      </w:rPr>
    </w:lvl>
    <w:lvl w:ilvl="4" w:tplc="1C08DD14" w:tentative="1">
      <w:start w:val="1"/>
      <w:numFmt w:val="bullet"/>
      <w:lvlText w:val="o"/>
      <w:lvlJc w:val="left"/>
      <w:pPr>
        <w:ind w:left="3600" w:hanging="360"/>
      </w:pPr>
      <w:rPr>
        <w:rFonts w:ascii="Courier New" w:hAnsi="Courier New" w:cs="Courier New" w:hint="default"/>
      </w:rPr>
    </w:lvl>
    <w:lvl w:ilvl="5" w:tplc="E3C81AB8" w:tentative="1">
      <w:start w:val="1"/>
      <w:numFmt w:val="bullet"/>
      <w:lvlText w:val=""/>
      <w:lvlJc w:val="left"/>
      <w:pPr>
        <w:ind w:left="4320" w:hanging="360"/>
      </w:pPr>
      <w:rPr>
        <w:rFonts w:ascii="Wingdings" w:hAnsi="Wingdings" w:hint="default"/>
      </w:rPr>
    </w:lvl>
    <w:lvl w:ilvl="6" w:tplc="84C04278" w:tentative="1">
      <w:start w:val="1"/>
      <w:numFmt w:val="bullet"/>
      <w:lvlText w:val=""/>
      <w:lvlJc w:val="left"/>
      <w:pPr>
        <w:ind w:left="5040" w:hanging="360"/>
      </w:pPr>
      <w:rPr>
        <w:rFonts w:ascii="Symbol" w:hAnsi="Symbol" w:hint="default"/>
      </w:rPr>
    </w:lvl>
    <w:lvl w:ilvl="7" w:tplc="67441E50" w:tentative="1">
      <w:start w:val="1"/>
      <w:numFmt w:val="bullet"/>
      <w:lvlText w:val="o"/>
      <w:lvlJc w:val="left"/>
      <w:pPr>
        <w:ind w:left="5760" w:hanging="360"/>
      </w:pPr>
      <w:rPr>
        <w:rFonts w:ascii="Courier New" w:hAnsi="Courier New" w:cs="Courier New" w:hint="default"/>
      </w:rPr>
    </w:lvl>
    <w:lvl w:ilvl="8" w:tplc="39F4CE70" w:tentative="1">
      <w:start w:val="1"/>
      <w:numFmt w:val="bullet"/>
      <w:lvlText w:val=""/>
      <w:lvlJc w:val="left"/>
      <w:pPr>
        <w:ind w:left="6480" w:hanging="360"/>
      </w:pPr>
      <w:rPr>
        <w:rFonts w:ascii="Wingdings" w:hAnsi="Wingdings" w:hint="default"/>
      </w:rPr>
    </w:lvl>
  </w:abstractNum>
  <w:abstractNum w:abstractNumId="3" w15:restartNumberingAfterBreak="0">
    <w:nsid w:val="7B141089"/>
    <w:multiLevelType w:val="hybridMultilevel"/>
    <w:tmpl w:val="26DAF63E"/>
    <w:lvl w:ilvl="0" w:tplc="1E0C3700">
      <w:start w:val="1"/>
      <w:numFmt w:val="decimal"/>
      <w:lvlText w:val="%1."/>
      <w:lvlJc w:val="left"/>
      <w:pPr>
        <w:ind w:left="720" w:hanging="360"/>
      </w:pPr>
      <w:rPr>
        <w:rFonts w:hint="default"/>
      </w:rPr>
    </w:lvl>
    <w:lvl w:ilvl="1" w:tplc="8E1EA82A" w:tentative="1">
      <w:start w:val="1"/>
      <w:numFmt w:val="bullet"/>
      <w:lvlText w:val="o"/>
      <w:lvlJc w:val="left"/>
      <w:pPr>
        <w:ind w:left="1440" w:hanging="360"/>
      </w:pPr>
      <w:rPr>
        <w:rFonts w:ascii="Courier New" w:hAnsi="Courier New" w:cs="Courier New" w:hint="default"/>
      </w:rPr>
    </w:lvl>
    <w:lvl w:ilvl="2" w:tplc="DB329BB2" w:tentative="1">
      <w:start w:val="1"/>
      <w:numFmt w:val="bullet"/>
      <w:lvlText w:val=""/>
      <w:lvlJc w:val="left"/>
      <w:pPr>
        <w:ind w:left="2160" w:hanging="360"/>
      </w:pPr>
      <w:rPr>
        <w:rFonts w:ascii="Wingdings" w:hAnsi="Wingdings" w:hint="default"/>
      </w:rPr>
    </w:lvl>
    <w:lvl w:ilvl="3" w:tplc="70DE8CC8" w:tentative="1">
      <w:start w:val="1"/>
      <w:numFmt w:val="bullet"/>
      <w:lvlText w:val=""/>
      <w:lvlJc w:val="left"/>
      <w:pPr>
        <w:ind w:left="2880" w:hanging="360"/>
      </w:pPr>
      <w:rPr>
        <w:rFonts w:ascii="Symbol" w:hAnsi="Symbol" w:hint="default"/>
      </w:rPr>
    </w:lvl>
    <w:lvl w:ilvl="4" w:tplc="5ACCD248" w:tentative="1">
      <w:start w:val="1"/>
      <w:numFmt w:val="bullet"/>
      <w:lvlText w:val="o"/>
      <w:lvlJc w:val="left"/>
      <w:pPr>
        <w:ind w:left="3600" w:hanging="360"/>
      </w:pPr>
      <w:rPr>
        <w:rFonts w:ascii="Courier New" w:hAnsi="Courier New" w:cs="Courier New" w:hint="default"/>
      </w:rPr>
    </w:lvl>
    <w:lvl w:ilvl="5" w:tplc="9B8AA764" w:tentative="1">
      <w:start w:val="1"/>
      <w:numFmt w:val="bullet"/>
      <w:lvlText w:val=""/>
      <w:lvlJc w:val="left"/>
      <w:pPr>
        <w:ind w:left="4320" w:hanging="360"/>
      </w:pPr>
      <w:rPr>
        <w:rFonts w:ascii="Wingdings" w:hAnsi="Wingdings" w:hint="default"/>
      </w:rPr>
    </w:lvl>
    <w:lvl w:ilvl="6" w:tplc="168C7084" w:tentative="1">
      <w:start w:val="1"/>
      <w:numFmt w:val="bullet"/>
      <w:lvlText w:val=""/>
      <w:lvlJc w:val="left"/>
      <w:pPr>
        <w:ind w:left="5040" w:hanging="360"/>
      </w:pPr>
      <w:rPr>
        <w:rFonts w:ascii="Symbol" w:hAnsi="Symbol" w:hint="default"/>
      </w:rPr>
    </w:lvl>
    <w:lvl w:ilvl="7" w:tplc="053C143E" w:tentative="1">
      <w:start w:val="1"/>
      <w:numFmt w:val="bullet"/>
      <w:lvlText w:val="o"/>
      <w:lvlJc w:val="left"/>
      <w:pPr>
        <w:ind w:left="5760" w:hanging="360"/>
      </w:pPr>
      <w:rPr>
        <w:rFonts w:ascii="Courier New" w:hAnsi="Courier New" w:cs="Courier New" w:hint="default"/>
      </w:rPr>
    </w:lvl>
    <w:lvl w:ilvl="8" w:tplc="E23A5E8A"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ECA"/>
    <w:rsid w:val="0000383D"/>
    <w:rsid w:val="000063F1"/>
    <w:rsid w:val="000069F5"/>
    <w:rsid w:val="00015F2E"/>
    <w:rsid w:val="0005254C"/>
    <w:rsid w:val="000563AD"/>
    <w:rsid w:val="000638BE"/>
    <w:rsid w:val="00095D3D"/>
    <w:rsid w:val="00097FD2"/>
    <w:rsid w:val="000B24B5"/>
    <w:rsid w:val="000C5804"/>
    <w:rsid w:val="000D05CE"/>
    <w:rsid w:val="000D063E"/>
    <w:rsid w:val="000E634C"/>
    <w:rsid w:val="000F6AE3"/>
    <w:rsid w:val="00131ECA"/>
    <w:rsid w:val="0018637E"/>
    <w:rsid w:val="001A642D"/>
    <w:rsid w:val="001B19FE"/>
    <w:rsid w:val="001C0088"/>
    <w:rsid w:val="00212995"/>
    <w:rsid w:val="002164C3"/>
    <w:rsid w:val="00217D4C"/>
    <w:rsid w:val="0022395F"/>
    <w:rsid w:val="00233177"/>
    <w:rsid w:val="00260709"/>
    <w:rsid w:val="00265DA1"/>
    <w:rsid w:val="002B6628"/>
    <w:rsid w:val="002E064F"/>
    <w:rsid w:val="002E2373"/>
    <w:rsid w:val="002E2476"/>
    <w:rsid w:val="002E3C12"/>
    <w:rsid w:val="002F2CE2"/>
    <w:rsid w:val="002F7DE3"/>
    <w:rsid w:val="0031087B"/>
    <w:rsid w:val="00315F0E"/>
    <w:rsid w:val="00322770"/>
    <w:rsid w:val="0034212C"/>
    <w:rsid w:val="0034440E"/>
    <w:rsid w:val="00355AF3"/>
    <w:rsid w:val="00362D99"/>
    <w:rsid w:val="00373F0A"/>
    <w:rsid w:val="003E399D"/>
    <w:rsid w:val="00432374"/>
    <w:rsid w:val="00451822"/>
    <w:rsid w:val="00454783"/>
    <w:rsid w:val="00460FA4"/>
    <w:rsid w:val="004671CE"/>
    <w:rsid w:val="004846E0"/>
    <w:rsid w:val="004C5389"/>
    <w:rsid w:val="004C6DA5"/>
    <w:rsid w:val="00517D65"/>
    <w:rsid w:val="00524E5F"/>
    <w:rsid w:val="00532A6E"/>
    <w:rsid w:val="005365F6"/>
    <w:rsid w:val="0053711A"/>
    <w:rsid w:val="00563647"/>
    <w:rsid w:val="00565434"/>
    <w:rsid w:val="00567068"/>
    <w:rsid w:val="005872A7"/>
    <w:rsid w:val="005B3D79"/>
    <w:rsid w:val="006140E0"/>
    <w:rsid w:val="0062113C"/>
    <w:rsid w:val="00635AA2"/>
    <w:rsid w:val="006B64B3"/>
    <w:rsid w:val="006C7031"/>
    <w:rsid w:val="006F50C1"/>
    <w:rsid w:val="00724C36"/>
    <w:rsid w:val="00752814"/>
    <w:rsid w:val="00767352"/>
    <w:rsid w:val="0077115C"/>
    <w:rsid w:val="007814DA"/>
    <w:rsid w:val="00785828"/>
    <w:rsid w:val="007B5CA3"/>
    <w:rsid w:val="007D5914"/>
    <w:rsid w:val="007F7FEE"/>
    <w:rsid w:val="00802D80"/>
    <w:rsid w:val="00803C2A"/>
    <w:rsid w:val="00810549"/>
    <w:rsid w:val="008119DE"/>
    <w:rsid w:val="008153F8"/>
    <w:rsid w:val="00831963"/>
    <w:rsid w:val="00861C77"/>
    <w:rsid w:val="008759AA"/>
    <w:rsid w:val="00877321"/>
    <w:rsid w:val="00882E42"/>
    <w:rsid w:val="0089552A"/>
    <w:rsid w:val="008A1FC2"/>
    <w:rsid w:val="008D3CB3"/>
    <w:rsid w:val="008D5DE2"/>
    <w:rsid w:val="008E05ED"/>
    <w:rsid w:val="008E3190"/>
    <w:rsid w:val="008F121F"/>
    <w:rsid w:val="008F3D72"/>
    <w:rsid w:val="00910908"/>
    <w:rsid w:val="00912DB1"/>
    <w:rsid w:val="009148A8"/>
    <w:rsid w:val="009631DD"/>
    <w:rsid w:val="009635CB"/>
    <w:rsid w:val="00976FAB"/>
    <w:rsid w:val="00991806"/>
    <w:rsid w:val="009B3892"/>
    <w:rsid w:val="009F065A"/>
    <w:rsid w:val="009F7AD2"/>
    <w:rsid w:val="00A003B3"/>
    <w:rsid w:val="00A27C91"/>
    <w:rsid w:val="00A34EFE"/>
    <w:rsid w:val="00A8409C"/>
    <w:rsid w:val="00A904AC"/>
    <w:rsid w:val="00A938AC"/>
    <w:rsid w:val="00AB6173"/>
    <w:rsid w:val="00AF04D0"/>
    <w:rsid w:val="00AF329F"/>
    <w:rsid w:val="00B15613"/>
    <w:rsid w:val="00B37300"/>
    <w:rsid w:val="00B478C4"/>
    <w:rsid w:val="00BA64C0"/>
    <w:rsid w:val="00BB0E3B"/>
    <w:rsid w:val="00BB28B3"/>
    <w:rsid w:val="00BB5282"/>
    <w:rsid w:val="00BE1B1C"/>
    <w:rsid w:val="00BE3488"/>
    <w:rsid w:val="00C2631A"/>
    <w:rsid w:val="00C465C6"/>
    <w:rsid w:val="00C46C87"/>
    <w:rsid w:val="00C51DB0"/>
    <w:rsid w:val="00C576A0"/>
    <w:rsid w:val="00C75B44"/>
    <w:rsid w:val="00C904E2"/>
    <w:rsid w:val="00C91F91"/>
    <w:rsid w:val="00CC279A"/>
    <w:rsid w:val="00CC4FD9"/>
    <w:rsid w:val="00CE12F6"/>
    <w:rsid w:val="00D07EC6"/>
    <w:rsid w:val="00D30CF3"/>
    <w:rsid w:val="00D51E1E"/>
    <w:rsid w:val="00D67C3C"/>
    <w:rsid w:val="00D842FC"/>
    <w:rsid w:val="00D87A3F"/>
    <w:rsid w:val="00DA75FC"/>
    <w:rsid w:val="00DB30B2"/>
    <w:rsid w:val="00DC2097"/>
    <w:rsid w:val="00DF1A29"/>
    <w:rsid w:val="00DF3B0D"/>
    <w:rsid w:val="00DF4516"/>
    <w:rsid w:val="00E57699"/>
    <w:rsid w:val="00E64C3F"/>
    <w:rsid w:val="00ED74F1"/>
    <w:rsid w:val="00EE0D3B"/>
    <w:rsid w:val="00EE180B"/>
    <w:rsid w:val="00F14A2D"/>
    <w:rsid w:val="00F15CBE"/>
    <w:rsid w:val="00F207D9"/>
    <w:rsid w:val="00F27704"/>
    <w:rsid w:val="00F666F1"/>
    <w:rsid w:val="00F66A5C"/>
    <w:rsid w:val="00F73E54"/>
    <w:rsid w:val="00FD2C9A"/>
    <w:rsid w:val="00FE6195"/>
    <w:rsid w:val="00FF1953"/>
    <w:rsid w:val="00FF6F1C"/>
  </w:rsids>
  <m:mathPr>
    <m:mathFont m:val="Cambria Math"/>
    <m:brkBin m:val="before"/>
    <m:brkBinSub m:val="--"/>
    <m:smallFrac m:val="0"/>
    <m:dispDef/>
    <m:lMargin m:val="0"/>
    <m:rMargin m:val="0"/>
    <m:defJc m:val="centerGroup"/>
    <m:wrapIndent m:val="1440"/>
    <m:intLim m:val="subSup"/>
    <m:naryLim m:val="undOvr"/>
  </m:mathPr>
  <w:themeFontLang w:val="en-US" w:eastAsia="ii-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63A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66F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15F2E"/>
    <w:pPr>
      <w:keepNext/>
      <w:keepLines/>
      <w:spacing w:after="0"/>
      <w:outlineLvl w:val="0"/>
    </w:pPr>
    <w:rPr>
      <w:rFonts w:eastAsiaTheme="majorEastAsia" w:cs="Times New Roman"/>
      <w:bCs/>
      <w:sz w:val="28"/>
      <w:szCs w:val="36"/>
    </w:rPr>
  </w:style>
  <w:style w:type="paragraph" w:styleId="Heading2">
    <w:name w:val="heading 2"/>
    <w:basedOn w:val="Normal"/>
    <w:next w:val="Normal"/>
    <w:link w:val="Heading2Char"/>
    <w:autoRedefine/>
    <w:uiPriority w:val="9"/>
    <w:unhideWhenUsed/>
    <w:qFormat/>
    <w:rsid w:val="00FF1953"/>
    <w:pPr>
      <w:keepNext/>
      <w:keepLines/>
      <w:spacing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97FD2"/>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15F2E"/>
    <w:rPr>
      <w:rFonts w:ascii="Times New Roman" w:eastAsiaTheme="majorEastAsia" w:hAnsi="Times New Roman" w:cs="Times New Roman"/>
      <w:bCs/>
      <w:sz w:val="28"/>
      <w:szCs w:val="36"/>
    </w:rPr>
  </w:style>
  <w:style w:type="paragraph" w:styleId="ListParagraph">
    <w:name w:val="List Paragraph"/>
    <w:basedOn w:val="Normal"/>
    <w:uiPriority w:val="34"/>
    <w:qFormat/>
    <w:rsid w:val="00FD2C9A"/>
    <w:pPr>
      <w:ind w:left="720"/>
      <w:contextualSpacing/>
    </w:pPr>
  </w:style>
  <w:style w:type="paragraph" w:styleId="TOCHeading">
    <w:name w:val="TOC Heading"/>
    <w:basedOn w:val="Heading1"/>
    <w:next w:val="Normal"/>
    <w:uiPriority w:val="39"/>
    <w:unhideWhenUsed/>
    <w:qFormat/>
    <w:rsid w:val="00D87A3F"/>
    <w:pPr>
      <w:outlineLvl w:val="9"/>
    </w:pPr>
  </w:style>
  <w:style w:type="paragraph" w:styleId="TOC1">
    <w:name w:val="toc 1"/>
    <w:basedOn w:val="Normal"/>
    <w:next w:val="Normal"/>
    <w:autoRedefine/>
    <w:uiPriority w:val="39"/>
    <w:unhideWhenUsed/>
    <w:rsid w:val="00D87A3F"/>
    <w:pPr>
      <w:spacing w:after="100"/>
    </w:pPr>
  </w:style>
  <w:style w:type="character" w:styleId="Hyperlink">
    <w:name w:val="Hyperlink"/>
    <w:basedOn w:val="DefaultParagraphFont"/>
    <w:uiPriority w:val="99"/>
    <w:unhideWhenUsed/>
    <w:rsid w:val="00D87A3F"/>
    <w:rPr>
      <w:color w:val="0563C1" w:themeColor="hyperlink"/>
      <w:u w:val="single"/>
    </w:rPr>
  </w:style>
  <w:style w:type="paragraph" w:styleId="BalloonText">
    <w:name w:val="Balloon Text"/>
    <w:basedOn w:val="Normal"/>
    <w:link w:val="BalloonTextChar"/>
    <w:uiPriority w:val="99"/>
    <w:semiHidden/>
    <w:unhideWhenUsed/>
    <w:rsid w:val="00F666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66F1"/>
    <w:rPr>
      <w:rFonts w:ascii="Segoe UI" w:hAnsi="Segoe UI" w:cs="Segoe UI"/>
      <w:sz w:val="18"/>
      <w:szCs w:val="18"/>
    </w:rPr>
  </w:style>
  <w:style w:type="character" w:customStyle="1" w:styleId="Heading2Char">
    <w:name w:val="Heading 2 Char"/>
    <w:basedOn w:val="DefaultParagraphFont"/>
    <w:link w:val="Heading2"/>
    <w:uiPriority w:val="9"/>
    <w:rsid w:val="00FF1953"/>
    <w:rPr>
      <w:rFonts w:ascii="Times New Roman" w:eastAsiaTheme="majorEastAsia" w:hAnsi="Times New Roman" w:cstheme="majorBidi"/>
      <w:b/>
      <w:sz w:val="26"/>
      <w:szCs w:val="26"/>
    </w:rPr>
  </w:style>
  <w:style w:type="paragraph" w:styleId="BodyText">
    <w:name w:val="Body Text"/>
    <w:basedOn w:val="Normal"/>
    <w:link w:val="BodyTextChar"/>
    <w:uiPriority w:val="1"/>
    <w:qFormat/>
    <w:rsid w:val="00F666F1"/>
    <w:pPr>
      <w:widowControl w:val="0"/>
      <w:autoSpaceDE w:val="0"/>
      <w:autoSpaceDN w:val="0"/>
      <w:spacing w:after="0" w:line="240" w:lineRule="auto"/>
      <w:jc w:val="left"/>
    </w:pPr>
    <w:rPr>
      <w:rFonts w:ascii="Arial" w:eastAsia="Arial" w:hAnsi="Arial" w:cs="Arial"/>
      <w:sz w:val="22"/>
      <w:lang w:bidi="en-US"/>
    </w:rPr>
  </w:style>
  <w:style w:type="character" w:customStyle="1" w:styleId="BodyTextChar">
    <w:name w:val="Body Text Char"/>
    <w:basedOn w:val="DefaultParagraphFont"/>
    <w:link w:val="BodyText"/>
    <w:uiPriority w:val="1"/>
    <w:rsid w:val="00F666F1"/>
    <w:rPr>
      <w:rFonts w:ascii="Arial" w:eastAsia="Arial" w:hAnsi="Arial" w:cs="Arial"/>
      <w:lang w:bidi="en-US"/>
    </w:rPr>
  </w:style>
  <w:style w:type="paragraph" w:customStyle="1" w:styleId="TableParagraph">
    <w:name w:val="Table Paragraph"/>
    <w:basedOn w:val="Normal"/>
    <w:uiPriority w:val="1"/>
    <w:qFormat/>
    <w:rsid w:val="00F666F1"/>
    <w:pPr>
      <w:widowControl w:val="0"/>
      <w:autoSpaceDE w:val="0"/>
      <w:autoSpaceDN w:val="0"/>
      <w:spacing w:after="0" w:line="240" w:lineRule="auto"/>
      <w:jc w:val="left"/>
    </w:pPr>
    <w:rPr>
      <w:rFonts w:ascii="Arial" w:eastAsia="Arial" w:hAnsi="Arial" w:cs="Arial"/>
      <w:sz w:val="22"/>
      <w:lang w:bidi="en-US"/>
    </w:rPr>
  </w:style>
  <w:style w:type="character" w:styleId="CommentReference">
    <w:name w:val="annotation reference"/>
    <w:basedOn w:val="DefaultParagraphFont"/>
    <w:uiPriority w:val="99"/>
    <w:semiHidden/>
    <w:unhideWhenUsed/>
    <w:rsid w:val="00F666F1"/>
    <w:rPr>
      <w:sz w:val="16"/>
      <w:szCs w:val="16"/>
    </w:rPr>
  </w:style>
  <w:style w:type="paragraph" w:styleId="CommentText">
    <w:name w:val="annotation text"/>
    <w:basedOn w:val="Normal"/>
    <w:link w:val="CommentTextChar"/>
    <w:uiPriority w:val="99"/>
    <w:semiHidden/>
    <w:unhideWhenUsed/>
    <w:rsid w:val="00F666F1"/>
    <w:pPr>
      <w:spacing w:line="240" w:lineRule="auto"/>
    </w:pPr>
    <w:rPr>
      <w:sz w:val="20"/>
      <w:szCs w:val="20"/>
    </w:rPr>
  </w:style>
  <w:style w:type="character" w:customStyle="1" w:styleId="CommentTextChar">
    <w:name w:val="Comment Text Char"/>
    <w:basedOn w:val="DefaultParagraphFont"/>
    <w:link w:val="CommentText"/>
    <w:uiPriority w:val="99"/>
    <w:semiHidden/>
    <w:rsid w:val="00F666F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666F1"/>
    <w:rPr>
      <w:b/>
      <w:bCs/>
    </w:rPr>
  </w:style>
  <w:style w:type="character" w:customStyle="1" w:styleId="CommentSubjectChar">
    <w:name w:val="Comment Subject Char"/>
    <w:basedOn w:val="CommentTextChar"/>
    <w:link w:val="CommentSubject"/>
    <w:uiPriority w:val="99"/>
    <w:semiHidden/>
    <w:rsid w:val="00F666F1"/>
    <w:rPr>
      <w:rFonts w:ascii="Times New Roman" w:hAnsi="Times New Roman"/>
      <w:b/>
      <w:bCs/>
      <w:sz w:val="20"/>
      <w:szCs w:val="20"/>
    </w:rPr>
  </w:style>
  <w:style w:type="paragraph" w:styleId="Header">
    <w:name w:val="header"/>
    <w:basedOn w:val="Normal"/>
    <w:link w:val="HeaderChar"/>
    <w:uiPriority w:val="99"/>
    <w:unhideWhenUsed/>
    <w:rsid w:val="002E06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064F"/>
    <w:rPr>
      <w:rFonts w:ascii="Times New Roman" w:hAnsi="Times New Roman"/>
      <w:sz w:val="24"/>
    </w:rPr>
  </w:style>
  <w:style w:type="paragraph" w:styleId="Footer">
    <w:name w:val="footer"/>
    <w:basedOn w:val="Normal"/>
    <w:link w:val="FooterChar"/>
    <w:uiPriority w:val="99"/>
    <w:unhideWhenUsed/>
    <w:rsid w:val="002E06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064F"/>
    <w:rPr>
      <w:rFonts w:ascii="Times New Roman" w:hAnsi="Times New Roman"/>
      <w:sz w:val="24"/>
    </w:rPr>
  </w:style>
  <w:style w:type="paragraph" w:styleId="NormalWeb">
    <w:name w:val="Normal (Web)"/>
    <w:basedOn w:val="Normal"/>
    <w:uiPriority w:val="99"/>
    <w:semiHidden/>
    <w:unhideWhenUsed/>
    <w:rsid w:val="00D51E1E"/>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D51E1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3A27C-843A-415B-B20A-4F4B61029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2032</Words>
  <Characters>11588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2020-07-11T09:30:00Z</dcterms:created>
  <dcterms:modified xsi:type="dcterms:W3CDTF">2020-07-18T17:44:00Z</dcterms:modified>
</cp:coreProperties>
</file>