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611431204"/>
        <w:docPartObj>
          <w:docPartGallery w:val="Cover Pages"/>
          <w:docPartUnique/>
        </w:docPartObj>
      </w:sdtPr>
      <w:sdtEndPr>
        <w:rPr>
          <w:color w:val="auto"/>
        </w:rPr>
      </w:sdtEndPr>
      <w:sdtContent>
        <w:p w14:paraId="18F997D6" w14:textId="77777777" w:rsidR="00B617B3" w:rsidRDefault="00B617B3">
          <w:pPr>
            <w:pStyle w:val="NoSpacing"/>
            <w:spacing w:before="1540" w:after="240"/>
            <w:jc w:val="center"/>
            <w:rPr>
              <w:color w:val="4F81BD" w:themeColor="accent1"/>
            </w:rPr>
          </w:pPr>
          <w:r>
            <w:rPr>
              <w:noProof/>
              <w:color w:val="4F81BD" w:themeColor="accent1"/>
            </w:rPr>
            <w:drawing>
              <wp:inline distT="0" distB="0" distL="0" distR="0" wp14:anchorId="024A452E" wp14:editId="764CB91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156E296AD3354EEFBF220EC51057678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A42B2CD" w14:textId="6B71C831" w:rsidR="00B617B3" w:rsidRDefault="00820E4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Report</w:t>
              </w:r>
            </w:p>
          </w:sdtContent>
        </w:sdt>
        <w:sdt>
          <w:sdtPr>
            <w:rPr>
              <w:rFonts w:asciiTheme="majorHAnsi" w:hAnsiTheme="majorHAnsi"/>
              <w:color w:val="4F81BD" w:themeColor="accent1"/>
              <w:sz w:val="28"/>
              <w:szCs w:val="28"/>
            </w:rPr>
            <w:alias w:val="Subtitle"/>
            <w:tag w:val=""/>
            <w:id w:val="328029620"/>
            <w:placeholder>
              <w:docPart w:val="A846E86FC0DE499C9AE900A5646903CD"/>
            </w:placeholder>
            <w:dataBinding w:prefixMappings="xmlns:ns0='http://purl.org/dc/elements/1.1/' xmlns:ns1='http://schemas.openxmlformats.org/package/2006/metadata/core-properties' " w:xpath="/ns1:coreProperties[1]/ns0:subject[1]" w:storeItemID="{6C3C8BC8-F283-45AE-878A-BAB7291924A1}"/>
            <w:text/>
          </w:sdtPr>
          <w:sdtEndPr/>
          <w:sdtContent>
            <w:p w14:paraId="2BD235F2" w14:textId="7B82A0F2" w:rsidR="00B617B3" w:rsidRPr="00244818" w:rsidRDefault="00244818">
              <w:pPr>
                <w:pStyle w:val="NoSpacing"/>
                <w:jc w:val="center"/>
                <w:rPr>
                  <w:rFonts w:asciiTheme="majorHAnsi" w:hAnsiTheme="majorHAnsi"/>
                  <w:color w:val="4F81BD" w:themeColor="accent1"/>
                  <w:sz w:val="28"/>
                  <w:szCs w:val="28"/>
                </w:rPr>
              </w:pPr>
              <w:r w:rsidRPr="00244818">
                <w:rPr>
                  <w:rFonts w:asciiTheme="majorHAnsi" w:hAnsiTheme="majorHAnsi"/>
                  <w:color w:val="4F81BD" w:themeColor="accent1"/>
                  <w:sz w:val="28"/>
                  <w:szCs w:val="28"/>
                </w:rPr>
                <w:t>Katie Fuge</w:t>
              </w:r>
            </w:p>
          </w:sdtContent>
        </w:sdt>
        <w:p w14:paraId="3A6C45BA" w14:textId="77777777" w:rsidR="00B617B3" w:rsidRDefault="00B617B3">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7864CCB1" wp14:editId="4E0D9B7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07T00:00:00Z">
                                    <w:dateFormat w:val="MMMM d, yyyy"/>
                                    <w:lid w:val="en-US"/>
                                    <w:storeMappedDataAs w:val="dateTime"/>
                                    <w:calendar w:val="gregorian"/>
                                  </w:date>
                                </w:sdtPr>
                                <w:sdtEndPr/>
                                <w:sdtContent>
                                  <w:p w14:paraId="37FA26F3" w14:textId="4449229D" w:rsidR="00DA1EDD" w:rsidRPr="00244818" w:rsidRDefault="00DA1EDD">
                                    <w:pPr>
                                      <w:pStyle w:val="NoSpacing"/>
                                      <w:spacing w:after="40"/>
                                      <w:jc w:val="center"/>
                                      <w:rPr>
                                        <w:rFonts w:asciiTheme="majorHAnsi" w:hAnsiTheme="majorHAnsi"/>
                                        <w:caps/>
                                        <w:color w:val="4F81BD" w:themeColor="accent1"/>
                                        <w:sz w:val="28"/>
                                        <w:szCs w:val="28"/>
                                      </w:rPr>
                                    </w:pPr>
                                    <w:r w:rsidRPr="00244818">
                                      <w:rPr>
                                        <w:rFonts w:asciiTheme="majorHAnsi" w:hAnsiTheme="majorHAnsi"/>
                                        <w:caps/>
                                        <w:color w:val="4F81BD" w:themeColor="accent1"/>
                                        <w:sz w:val="28"/>
                                        <w:szCs w:val="28"/>
                                      </w:rPr>
                                      <w:t>December 7, 2018</w:t>
                                    </w:r>
                                  </w:p>
                                </w:sdtContent>
                              </w:sdt>
                              <w:p w14:paraId="12B51C9C" w14:textId="3071D846" w:rsidR="00DA1EDD" w:rsidRDefault="00701C72">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A1EDD">
                                      <w:rPr>
                                        <w:caps/>
                                        <w:color w:val="4F81BD" w:themeColor="accent1"/>
                                      </w:rPr>
                                      <w:t xml:space="preserve">     </w:t>
                                    </w:r>
                                  </w:sdtContent>
                                </w:sdt>
                              </w:p>
                              <w:p w14:paraId="49174877" w14:textId="1ED2A292" w:rsidR="00DA1EDD" w:rsidRDefault="00701C72">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A1EDD">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64CCB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heme="majorHAnsi" w:hAnsiTheme="majorHAnsi"/>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07T00:00:00Z">
                              <w:dateFormat w:val="MMMM d, yyyy"/>
                              <w:lid w:val="en-US"/>
                              <w:storeMappedDataAs w:val="dateTime"/>
                              <w:calendar w:val="gregorian"/>
                            </w:date>
                          </w:sdtPr>
                          <w:sdtEndPr/>
                          <w:sdtContent>
                            <w:p w14:paraId="37FA26F3" w14:textId="4449229D" w:rsidR="00DA1EDD" w:rsidRPr="00244818" w:rsidRDefault="00DA1EDD">
                              <w:pPr>
                                <w:pStyle w:val="NoSpacing"/>
                                <w:spacing w:after="40"/>
                                <w:jc w:val="center"/>
                                <w:rPr>
                                  <w:rFonts w:asciiTheme="majorHAnsi" w:hAnsiTheme="majorHAnsi"/>
                                  <w:caps/>
                                  <w:color w:val="4F81BD" w:themeColor="accent1"/>
                                  <w:sz w:val="28"/>
                                  <w:szCs w:val="28"/>
                                </w:rPr>
                              </w:pPr>
                              <w:r w:rsidRPr="00244818">
                                <w:rPr>
                                  <w:rFonts w:asciiTheme="majorHAnsi" w:hAnsiTheme="majorHAnsi"/>
                                  <w:caps/>
                                  <w:color w:val="4F81BD" w:themeColor="accent1"/>
                                  <w:sz w:val="28"/>
                                  <w:szCs w:val="28"/>
                                </w:rPr>
                                <w:t>December 7, 2018</w:t>
                              </w:r>
                            </w:p>
                          </w:sdtContent>
                        </w:sdt>
                        <w:p w14:paraId="12B51C9C" w14:textId="3071D846" w:rsidR="00DA1EDD" w:rsidRDefault="00701C72">
                          <w:pPr>
                            <w:pStyle w:val="NoSpacing"/>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A1EDD">
                                <w:rPr>
                                  <w:caps/>
                                  <w:color w:val="4F81BD" w:themeColor="accent1"/>
                                </w:rPr>
                                <w:t xml:space="preserve">     </w:t>
                              </w:r>
                            </w:sdtContent>
                          </w:sdt>
                        </w:p>
                        <w:p w14:paraId="49174877" w14:textId="1ED2A292" w:rsidR="00DA1EDD" w:rsidRDefault="00701C72">
                          <w:pPr>
                            <w:pStyle w:val="NoSpacing"/>
                            <w:jc w:val="center"/>
                            <w:rPr>
                              <w:color w:val="4F81BD" w:themeColor="accent1"/>
                            </w:rPr>
                          </w:pPr>
                          <w:sdt>
                            <w:sdtPr>
                              <w:rPr>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A1EDD">
                                <w:rPr>
                                  <w:color w:val="4F81BD" w:themeColor="accent1"/>
                                </w:rPr>
                                <w:t xml:space="preserve">     </w:t>
                              </w:r>
                            </w:sdtContent>
                          </w:sdt>
                        </w:p>
                      </w:txbxContent>
                    </v:textbox>
                    <w10:wrap anchorx="margin" anchory="page"/>
                  </v:shape>
                </w:pict>
              </mc:Fallback>
            </mc:AlternateContent>
          </w:r>
          <w:r>
            <w:rPr>
              <w:noProof/>
              <w:color w:val="4F81BD" w:themeColor="accent1"/>
            </w:rPr>
            <w:drawing>
              <wp:inline distT="0" distB="0" distL="0" distR="0" wp14:anchorId="7B11CCC3" wp14:editId="74E95F4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BBCEFA" w14:textId="77777777" w:rsidR="00B617B3" w:rsidRDefault="00B617B3">
          <w:r>
            <w:br w:type="page"/>
          </w:r>
        </w:p>
      </w:sdtContent>
    </w:sdt>
    <w:p w14:paraId="11EAB9D1" w14:textId="77777777" w:rsidR="00244818" w:rsidRDefault="00244818" w:rsidP="00244818">
      <w:pPr>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Contents Page</w:t>
      </w:r>
    </w:p>
    <w:p w14:paraId="74E73CCC" w14:textId="2767757F" w:rsidR="00244818" w:rsidRPr="00AC65D6" w:rsidRDefault="00611911"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 xml:space="preserve">Introduction    </w:t>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t>2</w:t>
      </w:r>
    </w:p>
    <w:p w14:paraId="66144EF3" w14:textId="77777777" w:rsidR="00244818" w:rsidRPr="00AC65D6" w:rsidRDefault="00244818" w:rsidP="00244818">
      <w:pPr>
        <w:spacing w:after="0" w:line="240" w:lineRule="auto"/>
        <w:rPr>
          <w:rFonts w:asciiTheme="majorHAnsi" w:eastAsia="Times New Roman" w:hAnsiTheme="majorHAnsi" w:cs="Times New Roman"/>
          <w:sz w:val="27"/>
          <w:szCs w:val="27"/>
          <w:lang w:eastAsia="en-GB"/>
        </w:rPr>
      </w:pPr>
    </w:p>
    <w:p w14:paraId="3425AF66" w14:textId="7DE58851" w:rsidR="00244818" w:rsidRPr="00AC65D6" w:rsidRDefault="00611911"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Research Process</w:t>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3</w:t>
      </w:r>
    </w:p>
    <w:p w14:paraId="24C69DD8" w14:textId="77777777" w:rsidR="00244818" w:rsidRPr="00AC65D6" w:rsidRDefault="00244818" w:rsidP="00244818">
      <w:pPr>
        <w:spacing w:after="0" w:line="240" w:lineRule="auto"/>
        <w:rPr>
          <w:rFonts w:asciiTheme="majorHAnsi" w:eastAsia="Times New Roman" w:hAnsiTheme="majorHAnsi" w:cs="Times New Roman"/>
          <w:sz w:val="25"/>
          <w:szCs w:val="25"/>
          <w:lang w:eastAsia="en-GB"/>
        </w:rPr>
      </w:pPr>
    </w:p>
    <w:p w14:paraId="51381FFC" w14:textId="1DBBB843" w:rsidR="00244818" w:rsidRPr="00AC65D6" w:rsidRDefault="00611911"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 xml:space="preserve">Abstract                                             </w:t>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4</w:t>
      </w:r>
    </w:p>
    <w:p w14:paraId="712FE434" w14:textId="77777777" w:rsidR="00244818" w:rsidRPr="00AC65D6" w:rsidRDefault="00244818" w:rsidP="00244818">
      <w:pPr>
        <w:spacing w:after="0" w:line="240" w:lineRule="auto"/>
        <w:rPr>
          <w:rFonts w:asciiTheme="majorHAnsi" w:eastAsia="Times New Roman" w:hAnsiTheme="majorHAnsi" w:cs="Times New Roman"/>
          <w:sz w:val="25"/>
          <w:szCs w:val="25"/>
          <w:lang w:eastAsia="en-GB"/>
        </w:rPr>
      </w:pPr>
    </w:p>
    <w:p w14:paraId="5552A10A" w14:textId="604E1499" w:rsidR="00244818" w:rsidRPr="00AC65D6" w:rsidRDefault="00611911"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Literature Review</w:t>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5</w:t>
      </w:r>
    </w:p>
    <w:p w14:paraId="5DF8EA1A" w14:textId="77777777" w:rsidR="00244818" w:rsidRPr="00AC65D6" w:rsidRDefault="00244818" w:rsidP="00244818">
      <w:pPr>
        <w:spacing w:after="0" w:line="240" w:lineRule="auto"/>
        <w:rPr>
          <w:rFonts w:asciiTheme="majorHAnsi" w:eastAsia="Times New Roman" w:hAnsiTheme="majorHAnsi" w:cs="Times New Roman"/>
          <w:sz w:val="25"/>
          <w:szCs w:val="25"/>
          <w:lang w:eastAsia="en-GB"/>
        </w:rPr>
      </w:pPr>
    </w:p>
    <w:p w14:paraId="3139CFBF" w14:textId="67915FAA" w:rsidR="00244818" w:rsidRPr="00AC65D6" w:rsidRDefault="00611911"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Aim</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00244818"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6</w:t>
      </w:r>
    </w:p>
    <w:p w14:paraId="4F0FE642" w14:textId="3001423A" w:rsidR="001C3708" w:rsidRPr="00AC65D6" w:rsidRDefault="001C3708" w:rsidP="00244818">
      <w:pPr>
        <w:spacing w:after="0" w:line="240" w:lineRule="auto"/>
        <w:rPr>
          <w:rFonts w:asciiTheme="majorHAnsi" w:eastAsia="Times New Roman" w:hAnsiTheme="majorHAnsi" w:cs="Times New Roman"/>
          <w:sz w:val="25"/>
          <w:szCs w:val="25"/>
          <w:lang w:eastAsia="en-GB"/>
        </w:rPr>
      </w:pPr>
    </w:p>
    <w:p w14:paraId="3B567327" w14:textId="076BD25C" w:rsidR="001C3708" w:rsidRPr="00AC65D6" w:rsidRDefault="001C3708"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Study Design</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t>7</w:t>
      </w:r>
    </w:p>
    <w:p w14:paraId="4E71CE17" w14:textId="7EFC2ACF" w:rsidR="001C3708" w:rsidRPr="00AC65D6" w:rsidRDefault="001C3708" w:rsidP="00244818">
      <w:pPr>
        <w:spacing w:after="0" w:line="240" w:lineRule="auto"/>
        <w:rPr>
          <w:rFonts w:asciiTheme="majorHAnsi" w:eastAsia="Times New Roman" w:hAnsiTheme="majorHAnsi" w:cs="Times New Roman"/>
          <w:sz w:val="25"/>
          <w:szCs w:val="25"/>
          <w:lang w:eastAsia="en-GB"/>
        </w:rPr>
      </w:pPr>
    </w:p>
    <w:p w14:paraId="2B033AF7" w14:textId="63F750A9" w:rsidR="001C3708" w:rsidRPr="00AC65D6" w:rsidRDefault="001C3708"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Sample</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t>8</w:t>
      </w:r>
    </w:p>
    <w:p w14:paraId="21DE56DC" w14:textId="69B70C3D" w:rsidR="001C3708" w:rsidRPr="00AC65D6" w:rsidRDefault="001C3708" w:rsidP="00244818">
      <w:pPr>
        <w:spacing w:after="0" w:line="240" w:lineRule="auto"/>
        <w:rPr>
          <w:rFonts w:asciiTheme="majorHAnsi" w:eastAsia="Times New Roman" w:hAnsiTheme="majorHAnsi" w:cs="Times New Roman"/>
          <w:sz w:val="25"/>
          <w:szCs w:val="25"/>
          <w:lang w:eastAsia="en-GB"/>
        </w:rPr>
      </w:pPr>
    </w:p>
    <w:p w14:paraId="2E5D6397" w14:textId="095DD61D" w:rsidR="001C3708" w:rsidRPr="00AC65D6" w:rsidRDefault="001C3708"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 xml:space="preserve">Data Collection </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t>9</w:t>
      </w:r>
    </w:p>
    <w:p w14:paraId="2521D6CF" w14:textId="1E3A982C" w:rsidR="001C3708" w:rsidRPr="00AC65D6" w:rsidRDefault="001C3708" w:rsidP="00244818">
      <w:pPr>
        <w:spacing w:after="0" w:line="240" w:lineRule="auto"/>
        <w:rPr>
          <w:rFonts w:asciiTheme="majorHAnsi" w:eastAsia="Times New Roman" w:hAnsiTheme="majorHAnsi" w:cs="Times New Roman"/>
          <w:sz w:val="25"/>
          <w:szCs w:val="25"/>
          <w:lang w:eastAsia="en-GB"/>
        </w:rPr>
      </w:pPr>
    </w:p>
    <w:p w14:paraId="48EC82B6" w14:textId="0E1A773B" w:rsidR="001C3708" w:rsidRPr="00AC65D6" w:rsidRDefault="001C3708"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 xml:space="preserve">Ethical Considerations </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proofErr w:type="gramStart"/>
      <w:r w:rsidRPr="00AC65D6">
        <w:rPr>
          <w:rFonts w:asciiTheme="majorHAnsi" w:eastAsia="Times New Roman" w:hAnsiTheme="majorHAnsi" w:cs="Times New Roman"/>
          <w:sz w:val="25"/>
          <w:szCs w:val="25"/>
          <w:lang w:eastAsia="en-GB"/>
        </w:rPr>
        <w:tab/>
      </w:r>
      <w:r w:rsidR="00AC65D6">
        <w:rPr>
          <w:rFonts w:asciiTheme="majorHAnsi" w:eastAsia="Times New Roman" w:hAnsiTheme="majorHAnsi" w:cs="Times New Roman"/>
          <w:sz w:val="25"/>
          <w:szCs w:val="25"/>
          <w:lang w:eastAsia="en-GB"/>
        </w:rPr>
        <w:t xml:space="preserve">  </w:t>
      </w:r>
      <w:r w:rsidR="00AC65D6">
        <w:rPr>
          <w:rFonts w:asciiTheme="majorHAnsi" w:eastAsia="Times New Roman" w:hAnsiTheme="majorHAnsi" w:cs="Times New Roman"/>
          <w:sz w:val="25"/>
          <w:szCs w:val="25"/>
          <w:lang w:eastAsia="en-GB"/>
        </w:rPr>
        <w:tab/>
      </w:r>
      <w:proofErr w:type="gramEnd"/>
      <w:r w:rsidR="00AC65D6">
        <w:rPr>
          <w:rFonts w:asciiTheme="majorHAnsi" w:eastAsia="Times New Roman" w:hAnsiTheme="majorHAnsi" w:cs="Times New Roman"/>
          <w:sz w:val="25"/>
          <w:szCs w:val="25"/>
          <w:lang w:eastAsia="en-GB"/>
        </w:rPr>
        <w:tab/>
      </w:r>
      <w:r w:rsid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10</w:t>
      </w:r>
    </w:p>
    <w:p w14:paraId="3244E0F7" w14:textId="17771EED" w:rsidR="001C3708" w:rsidRPr="00AC65D6" w:rsidRDefault="001C3708" w:rsidP="00244818">
      <w:pPr>
        <w:spacing w:after="0" w:line="240" w:lineRule="auto"/>
        <w:rPr>
          <w:rFonts w:asciiTheme="majorHAnsi" w:eastAsia="Times New Roman" w:hAnsiTheme="majorHAnsi" w:cs="Times New Roman"/>
          <w:sz w:val="25"/>
          <w:szCs w:val="25"/>
          <w:lang w:eastAsia="en-GB"/>
        </w:rPr>
      </w:pPr>
    </w:p>
    <w:p w14:paraId="4FEA309B" w14:textId="4145DAE7" w:rsidR="001C3708" w:rsidRPr="00AC65D6" w:rsidRDefault="001C3708"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Data Analysis</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t>11</w:t>
      </w:r>
    </w:p>
    <w:p w14:paraId="20382508" w14:textId="177FC219" w:rsidR="001C3708" w:rsidRPr="00AC65D6" w:rsidRDefault="001C3708" w:rsidP="00244818">
      <w:pPr>
        <w:spacing w:after="0" w:line="240" w:lineRule="auto"/>
        <w:rPr>
          <w:rFonts w:asciiTheme="majorHAnsi" w:eastAsia="Times New Roman" w:hAnsiTheme="majorHAnsi" w:cs="Times New Roman"/>
          <w:sz w:val="25"/>
          <w:szCs w:val="25"/>
          <w:lang w:eastAsia="en-GB"/>
        </w:rPr>
      </w:pPr>
    </w:p>
    <w:p w14:paraId="1B45E6CA" w14:textId="0B14DB44" w:rsidR="00AC65D6" w:rsidRPr="00AC65D6" w:rsidRDefault="00AC65D6"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Results</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t>12</w:t>
      </w:r>
    </w:p>
    <w:p w14:paraId="3A2C7008" w14:textId="55D2C2D0" w:rsidR="00AC65D6" w:rsidRPr="00AC65D6" w:rsidRDefault="00AC65D6" w:rsidP="00244818">
      <w:pPr>
        <w:spacing w:after="0" w:line="240" w:lineRule="auto"/>
        <w:rPr>
          <w:rFonts w:asciiTheme="majorHAnsi" w:eastAsia="Times New Roman" w:hAnsiTheme="majorHAnsi" w:cs="Times New Roman"/>
          <w:sz w:val="25"/>
          <w:szCs w:val="25"/>
          <w:lang w:eastAsia="en-GB"/>
        </w:rPr>
      </w:pPr>
    </w:p>
    <w:p w14:paraId="11889296" w14:textId="2C502881" w:rsidR="00AC65D6" w:rsidRPr="00AC65D6" w:rsidRDefault="00AC65D6"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 xml:space="preserve">Discussion </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t>13</w:t>
      </w:r>
    </w:p>
    <w:p w14:paraId="1A2EB49C" w14:textId="0CD383B1" w:rsidR="00AC65D6" w:rsidRPr="00AC65D6" w:rsidRDefault="00AC65D6" w:rsidP="00244818">
      <w:pPr>
        <w:spacing w:after="0" w:line="240" w:lineRule="auto"/>
        <w:rPr>
          <w:rFonts w:asciiTheme="majorHAnsi" w:eastAsia="Times New Roman" w:hAnsiTheme="majorHAnsi" w:cs="Times New Roman"/>
          <w:sz w:val="25"/>
          <w:szCs w:val="25"/>
          <w:lang w:eastAsia="en-GB"/>
        </w:rPr>
      </w:pPr>
    </w:p>
    <w:p w14:paraId="296FC790" w14:textId="29A67263" w:rsidR="00AC65D6" w:rsidRPr="00AC65D6" w:rsidRDefault="00AC65D6"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 xml:space="preserve">Conclusion </w:t>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r>
      <w:r w:rsidRPr="00AC65D6">
        <w:rPr>
          <w:rFonts w:asciiTheme="majorHAnsi" w:eastAsia="Times New Roman" w:hAnsiTheme="majorHAnsi" w:cs="Times New Roman"/>
          <w:sz w:val="25"/>
          <w:szCs w:val="25"/>
          <w:lang w:eastAsia="en-GB"/>
        </w:rPr>
        <w:tab/>
        <w:t>14</w:t>
      </w:r>
    </w:p>
    <w:p w14:paraId="717EFCF4" w14:textId="2FBB174D" w:rsidR="00AC65D6" w:rsidRPr="00AC65D6" w:rsidRDefault="00AC65D6" w:rsidP="00244818">
      <w:pPr>
        <w:spacing w:after="0" w:line="240" w:lineRule="auto"/>
        <w:rPr>
          <w:rFonts w:asciiTheme="majorHAnsi" w:eastAsia="Times New Roman" w:hAnsiTheme="majorHAnsi" w:cs="Times New Roman"/>
          <w:sz w:val="25"/>
          <w:szCs w:val="25"/>
          <w:lang w:eastAsia="en-GB"/>
        </w:rPr>
      </w:pPr>
    </w:p>
    <w:p w14:paraId="3D1C64B2" w14:textId="11099C7D" w:rsidR="00AC65D6" w:rsidRPr="00AC65D6" w:rsidRDefault="00AC65D6" w:rsidP="00244818">
      <w:pPr>
        <w:spacing w:after="0" w:line="240" w:lineRule="auto"/>
        <w:rPr>
          <w:rFonts w:asciiTheme="majorHAnsi" w:eastAsia="Times New Roman" w:hAnsiTheme="majorHAnsi" w:cs="Times New Roman"/>
          <w:sz w:val="25"/>
          <w:szCs w:val="25"/>
          <w:lang w:eastAsia="en-GB"/>
        </w:rPr>
      </w:pPr>
      <w:r w:rsidRPr="00AC65D6">
        <w:rPr>
          <w:rFonts w:asciiTheme="majorHAnsi" w:eastAsia="Times New Roman" w:hAnsiTheme="majorHAnsi" w:cs="Times New Roman"/>
          <w:sz w:val="25"/>
          <w:szCs w:val="25"/>
          <w:lang w:eastAsia="en-GB"/>
        </w:rPr>
        <w:t>Reference</w:t>
      </w:r>
      <w:r>
        <w:rPr>
          <w:rFonts w:asciiTheme="majorHAnsi" w:eastAsia="Times New Roman" w:hAnsiTheme="majorHAnsi" w:cs="Times New Roman"/>
          <w:sz w:val="25"/>
          <w:szCs w:val="25"/>
          <w:lang w:eastAsia="en-GB"/>
        </w:rPr>
        <w:t>s</w:t>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r>
      <w:r w:rsidR="00E54861">
        <w:rPr>
          <w:rFonts w:asciiTheme="majorHAnsi" w:eastAsia="Times New Roman" w:hAnsiTheme="majorHAnsi" w:cs="Times New Roman"/>
          <w:sz w:val="25"/>
          <w:szCs w:val="25"/>
          <w:lang w:eastAsia="en-GB"/>
        </w:rPr>
        <w:tab/>
        <w:t xml:space="preserve">        15-1</w:t>
      </w:r>
      <w:r w:rsidR="00900163">
        <w:rPr>
          <w:rFonts w:asciiTheme="majorHAnsi" w:eastAsia="Times New Roman" w:hAnsiTheme="majorHAnsi" w:cs="Times New Roman"/>
          <w:sz w:val="25"/>
          <w:szCs w:val="25"/>
          <w:lang w:eastAsia="en-GB"/>
        </w:rPr>
        <w:t>8</w:t>
      </w:r>
      <w:bookmarkStart w:id="0" w:name="_GoBack"/>
      <w:bookmarkEnd w:id="0"/>
    </w:p>
    <w:p w14:paraId="11E3A63C" w14:textId="77777777" w:rsidR="00244818" w:rsidRDefault="00244818" w:rsidP="00244818">
      <w:pPr>
        <w:spacing w:after="0" w:line="240" w:lineRule="auto"/>
        <w:rPr>
          <w:rFonts w:ascii="Times New Roman" w:eastAsia="Times New Roman" w:hAnsi="Times New Roman" w:cs="Times New Roman"/>
          <w:sz w:val="25"/>
          <w:szCs w:val="25"/>
          <w:lang w:eastAsia="en-GB"/>
        </w:rPr>
      </w:pPr>
    </w:p>
    <w:p w14:paraId="4E0047ED" w14:textId="1DB3DA5D" w:rsidR="005067AD" w:rsidRDefault="005067AD"/>
    <w:p w14:paraId="17CCF5A2" w14:textId="2CF80525" w:rsidR="00244818" w:rsidRDefault="00244818"/>
    <w:p w14:paraId="41EA263F" w14:textId="4ECA1581" w:rsidR="00244818" w:rsidRDefault="00244818"/>
    <w:p w14:paraId="39A7CECE" w14:textId="75B57F9D" w:rsidR="00244818" w:rsidRDefault="00244818"/>
    <w:p w14:paraId="4EED8E83" w14:textId="0A8127C3" w:rsidR="00244818" w:rsidRDefault="00244818"/>
    <w:p w14:paraId="17DF1419" w14:textId="6412B5A8" w:rsidR="00244818" w:rsidRDefault="00244818"/>
    <w:p w14:paraId="3CCFDF2C" w14:textId="0DB17F77" w:rsidR="00244818" w:rsidRDefault="00244818"/>
    <w:p w14:paraId="6D73C1F5" w14:textId="0CE4CA05" w:rsidR="00244818" w:rsidRDefault="00244818"/>
    <w:p w14:paraId="4026D897" w14:textId="2D4FEA3B" w:rsidR="00244818" w:rsidRDefault="00244818"/>
    <w:p w14:paraId="6DD996F2" w14:textId="4F80C6FC" w:rsidR="00244818" w:rsidRDefault="00244818"/>
    <w:p w14:paraId="4560D35D" w14:textId="77777777" w:rsidR="00AC65D6" w:rsidRDefault="00AC65D6" w:rsidP="00244818">
      <w:bookmarkStart w:id="1" w:name="_Hlk529473685"/>
    </w:p>
    <w:p w14:paraId="2F2C9067" w14:textId="6FEBD53F" w:rsidR="00244818" w:rsidRDefault="00244818" w:rsidP="00244818">
      <w:pPr>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Introduction</w:t>
      </w:r>
    </w:p>
    <w:bookmarkEnd w:id="1"/>
    <w:p w14:paraId="458C70AD" w14:textId="4A6936EF" w:rsidR="00F036C8" w:rsidRPr="00B76D0A" w:rsidRDefault="006D232B" w:rsidP="00437AB5">
      <w:pPr>
        <w:spacing w:line="360" w:lineRule="auto"/>
        <w:rPr>
          <w:rFonts w:ascii="Cambria" w:eastAsia="Calibri" w:hAnsi="Cambria" w:cs="Times New Roman"/>
          <w:color w:val="FF0000"/>
          <w:sz w:val="24"/>
          <w:szCs w:val="24"/>
        </w:rPr>
      </w:pPr>
      <w:r>
        <w:rPr>
          <w:rFonts w:ascii="Cambria" w:eastAsia="Calibri" w:hAnsi="Cambria" w:cs="Times New Roman"/>
          <w:sz w:val="24"/>
          <w:szCs w:val="24"/>
        </w:rPr>
        <w:t xml:space="preserve">This report will address </w:t>
      </w:r>
      <w:r w:rsidR="007E6274">
        <w:rPr>
          <w:rFonts w:ascii="Cambria" w:eastAsia="Calibri" w:hAnsi="Cambria" w:cs="Times New Roman"/>
          <w:sz w:val="24"/>
          <w:szCs w:val="24"/>
        </w:rPr>
        <w:t>the importance of research</w:t>
      </w:r>
      <w:r>
        <w:rPr>
          <w:rFonts w:ascii="Cambria" w:eastAsia="Calibri" w:hAnsi="Cambria" w:cs="Times New Roman"/>
          <w:sz w:val="24"/>
          <w:szCs w:val="24"/>
        </w:rPr>
        <w:t xml:space="preserve"> within healthcare </w:t>
      </w:r>
      <w:r w:rsidR="00F036C8">
        <w:rPr>
          <w:rFonts w:ascii="Cambria" w:eastAsia="Calibri" w:hAnsi="Cambria" w:cs="Times New Roman"/>
          <w:sz w:val="24"/>
          <w:szCs w:val="24"/>
        </w:rPr>
        <w:t>and</w:t>
      </w:r>
      <w:r>
        <w:rPr>
          <w:rFonts w:ascii="Cambria" w:eastAsia="Calibri" w:hAnsi="Cambria" w:cs="Times New Roman"/>
          <w:sz w:val="24"/>
          <w:szCs w:val="24"/>
        </w:rPr>
        <w:t xml:space="preserve"> include definitions of the key research terms</w:t>
      </w:r>
      <w:r w:rsidR="00F036C8">
        <w:rPr>
          <w:rFonts w:ascii="Cambria" w:eastAsia="Calibri" w:hAnsi="Cambria" w:cs="Times New Roman"/>
          <w:sz w:val="24"/>
          <w:szCs w:val="24"/>
        </w:rPr>
        <w:t>.</w:t>
      </w:r>
      <w:r w:rsidR="003F11E8">
        <w:rPr>
          <w:rFonts w:ascii="Cambria" w:eastAsia="Calibri" w:hAnsi="Cambria" w:cs="Times New Roman"/>
          <w:sz w:val="24"/>
          <w:szCs w:val="24"/>
        </w:rPr>
        <w:t xml:space="preserve"> </w:t>
      </w:r>
      <w:r w:rsidR="004D7040">
        <w:rPr>
          <w:rFonts w:ascii="Cambria" w:eastAsia="Calibri" w:hAnsi="Cambria" w:cs="Times New Roman"/>
          <w:sz w:val="24"/>
          <w:szCs w:val="24"/>
        </w:rPr>
        <w:t>T</w:t>
      </w:r>
      <w:r w:rsidR="00735AA3">
        <w:rPr>
          <w:rFonts w:ascii="Cambria" w:eastAsia="Calibri" w:hAnsi="Cambria" w:cs="Times New Roman"/>
          <w:sz w:val="24"/>
          <w:szCs w:val="24"/>
        </w:rPr>
        <w:t xml:space="preserve">his </w:t>
      </w:r>
      <w:r w:rsidR="003F11E8">
        <w:rPr>
          <w:rFonts w:ascii="Cambria" w:eastAsia="Calibri" w:hAnsi="Cambria" w:cs="Times New Roman"/>
          <w:sz w:val="24"/>
          <w:szCs w:val="24"/>
        </w:rPr>
        <w:t>will</w:t>
      </w:r>
      <w:r w:rsidR="004D7040">
        <w:rPr>
          <w:rFonts w:ascii="Cambria" w:eastAsia="Calibri" w:hAnsi="Cambria" w:cs="Times New Roman"/>
          <w:sz w:val="24"/>
          <w:szCs w:val="24"/>
        </w:rPr>
        <w:t xml:space="preserve"> be done</w:t>
      </w:r>
      <w:r w:rsidR="003F11E8">
        <w:rPr>
          <w:rFonts w:ascii="Cambria" w:eastAsia="Calibri" w:hAnsi="Cambria" w:cs="Times New Roman"/>
          <w:sz w:val="24"/>
          <w:szCs w:val="24"/>
        </w:rPr>
        <w:t xml:space="preserve"> by</w:t>
      </w:r>
      <w:r w:rsidR="00696A1A">
        <w:rPr>
          <w:rFonts w:ascii="Cambria" w:eastAsia="Calibri" w:hAnsi="Cambria" w:cs="Times New Roman"/>
          <w:sz w:val="24"/>
          <w:szCs w:val="24"/>
        </w:rPr>
        <w:t xml:space="preserve"> using a wide range of </w:t>
      </w:r>
      <w:r w:rsidR="00567576">
        <w:rPr>
          <w:rFonts w:ascii="Cambria" w:eastAsia="Calibri" w:hAnsi="Cambria" w:cs="Times New Roman"/>
          <w:sz w:val="24"/>
          <w:szCs w:val="24"/>
        </w:rPr>
        <w:t>literature to research healthcare</w:t>
      </w:r>
      <w:r w:rsidR="007E6274">
        <w:rPr>
          <w:rFonts w:ascii="Cambria" w:eastAsia="Calibri" w:hAnsi="Cambria" w:cs="Times New Roman"/>
          <w:sz w:val="24"/>
          <w:szCs w:val="24"/>
        </w:rPr>
        <w:t>.</w:t>
      </w:r>
      <w:r w:rsidR="00567576">
        <w:rPr>
          <w:rFonts w:ascii="Cambria" w:eastAsia="Calibri" w:hAnsi="Cambria" w:cs="Times New Roman"/>
          <w:sz w:val="24"/>
          <w:szCs w:val="24"/>
        </w:rPr>
        <w:t xml:space="preserve"> </w:t>
      </w:r>
      <w:r w:rsidR="007E6274">
        <w:rPr>
          <w:rFonts w:ascii="Cambria" w:eastAsia="Calibri" w:hAnsi="Cambria" w:cs="Times New Roman"/>
          <w:sz w:val="24"/>
          <w:szCs w:val="24"/>
        </w:rPr>
        <w:t xml:space="preserve">It will also </w:t>
      </w:r>
      <w:r w:rsidR="00336E20">
        <w:rPr>
          <w:rFonts w:ascii="Cambria" w:eastAsia="Calibri" w:hAnsi="Cambria" w:cs="Times New Roman"/>
          <w:sz w:val="24"/>
          <w:szCs w:val="24"/>
        </w:rPr>
        <w:t xml:space="preserve">outline </w:t>
      </w:r>
      <w:r w:rsidR="00567576">
        <w:rPr>
          <w:rFonts w:ascii="Cambria" w:eastAsia="Calibri" w:hAnsi="Cambria" w:cs="Times New Roman"/>
          <w:sz w:val="24"/>
          <w:szCs w:val="24"/>
        </w:rPr>
        <w:t>the importance</w:t>
      </w:r>
      <w:r w:rsidR="007E6274">
        <w:rPr>
          <w:rFonts w:ascii="Cambria" w:eastAsia="Calibri" w:hAnsi="Cambria" w:cs="Times New Roman"/>
          <w:sz w:val="24"/>
          <w:szCs w:val="24"/>
        </w:rPr>
        <w:t xml:space="preserve"> of all key terms used</w:t>
      </w:r>
      <w:r w:rsidR="00B76D0A">
        <w:rPr>
          <w:rFonts w:ascii="Cambria" w:eastAsia="Calibri" w:hAnsi="Cambria" w:cs="Times New Roman"/>
          <w:sz w:val="24"/>
          <w:szCs w:val="24"/>
        </w:rPr>
        <w:t xml:space="preserve">. </w:t>
      </w:r>
    </w:p>
    <w:p w14:paraId="3CF0ED52" w14:textId="359E3FCA" w:rsidR="00AB05E8" w:rsidRDefault="00AB4F50" w:rsidP="00437AB5">
      <w:pPr>
        <w:spacing w:line="360" w:lineRule="auto"/>
        <w:rPr>
          <w:rFonts w:ascii="Cambria" w:eastAsia="Calibri" w:hAnsi="Cambria" w:cs="Times New Roman"/>
          <w:sz w:val="24"/>
          <w:szCs w:val="24"/>
        </w:rPr>
      </w:pPr>
      <w:r>
        <w:rPr>
          <w:rFonts w:ascii="Cambria" w:eastAsia="Calibri" w:hAnsi="Cambria" w:cs="Times New Roman"/>
          <w:sz w:val="24"/>
          <w:szCs w:val="24"/>
        </w:rPr>
        <w:t>National Institute for Health Research (2018) report that, r</w:t>
      </w:r>
      <w:r w:rsidR="006D232B">
        <w:rPr>
          <w:rFonts w:ascii="Cambria" w:eastAsia="Calibri" w:hAnsi="Cambria" w:cs="Times New Roman"/>
          <w:sz w:val="24"/>
          <w:szCs w:val="24"/>
        </w:rPr>
        <w:t xml:space="preserve">esearch </w:t>
      </w:r>
      <w:r w:rsidR="00F036C8">
        <w:rPr>
          <w:rFonts w:ascii="Cambria" w:eastAsia="Calibri" w:hAnsi="Cambria" w:cs="Times New Roman"/>
          <w:sz w:val="24"/>
          <w:szCs w:val="24"/>
        </w:rPr>
        <w:t xml:space="preserve">is about </w:t>
      </w:r>
      <w:r w:rsidR="00567576">
        <w:rPr>
          <w:rFonts w:ascii="Cambria" w:eastAsia="Calibri" w:hAnsi="Cambria" w:cs="Times New Roman"/>
          <w:sz w:val="24"/>
          <w:szCs w:val="24"/>
        </w:rPr>
        <w:t xml:space="preserve">ascertaining new </w:t>
      </w:r>
      <w:r w:rsidR="00D25AAB">
        <w:rPr>
          <w:rFonts w:ascii="Cambria" w:eastAsia="Calibri" w:hAnsi="Cambria" w:cs="Times New Roman"/>
          <w:sz w:val="24"/>
          <w:szCs w:val="24"/>
        </w:rPr>
        <w:t>information and</w:t>
      </w:r>
      <w:r w:rsidR="003C5B3F">
        <w:rPr>
          <w:rFonts w:ascii="Cambria" w:eastAsia="Calibri" w:hAnsi="Cambria" w:cs="Times New Roman"/>
          <w:sz w:val="24"/>
          <w:szCs w:val="24"/>
        </w:rPr>
        <w:t xml:space="preserve"> gaining</w:t>
      </w:r>
      <w:r w:rsidR="00D25AAB">
        <w:rPr>
          <w:rFonts w:ascii="Cambria" w:eastAsia="Calibri" w:hAnsi="Cambria" w:cs="Times New Roman"/>
          <w:sz w:val="24"/>
          <w:szCs w:val="24"/>
        </w:rPr>
        <w:t xml:space="preserve"> a level of knowledge on any subject. </w:t>
      </w:r>
      <w:r>
        <w:rPr>
          <w:rFonts w:ascii="Cambria" w:eastAsia="Calibri" w:hAnsi="Cambria" w:cs="Times New Roman"/>
          <w:sz w:val="24"/>
          <w:szCs w:val="24"/>
        </w:rPr>
        <w:t>Cancer Council (2015) state that t</w:t>
      </w:r>
      <w:r w:rsidR="00470A95">
        <w:rPr>
          <w:rFonts w:ascii="Cambria" w:eastAsia="Calibri" w:hAnsi="Cambria" w:cs="Times New Roman"/>
          <w:sz w:val="24"/>
          <w:szCs w:val="24"/>
        </w:rPr>
        <w:t xml:space="preserve">he </w:t>
      </w:r>
      <w:r w:rsidR="00BD1AD8">
        <w:rPr>
          <w:rFonts w:ascii="Cambria" w:eastAsia="Calibri" w:hAnsi="Cambria" w:cs="Times New Roman"/>
          <w:sz w:val="24"/>
          <w:szCs w:val="24"/>
        </w:rPr>
        <w:t>three</w:t>
      </w:r>
      <w:r w:rsidR="00470A95">
        <w:rPr>
          <w:rFonts w:ascii="Cambria" w:eastAsia="Calibri" w:hAnsi="Cambria" w:cs="Times New Roman"/>
          <w:sz w:val="24"/>
          <w:szCs w:val="24"/>
        </w:rPr>
        <w:t xml:space="preserve"> main types of research are population research, laboratory research and clinical research</w:t>
      </w:r>
      <w:r w:rsidR="007E6274">
        <w:rPr>
          <w:rFonts w:ascii="Cambria" w:eastAsia="Calibri" w:hAnsi="Cambria" w:cs="Times New Roman"/>
          <w:sz w:val="24"/>
          <w:szCs w:val="24"/>
        </w:rPr>
        <w:t>, furthermore, a</w:t>
      </w:r>
      <w:r w:rsidR="00470A95">
        <w:rPr>
          <w:rFonts w:ascii="Cambria" w:eastAsia="Calibri" w:hAnsi="Cambria" w:cs="Times New Roman"/>
          <w:sz w:val="24"/>
          <w:szCs w:val="24"/>
        </w:rPr>
        <w:t>ll these types of research are equally a</w:t>
      </w:r>
      <w:r w:rsidR="00437AB5">
        <w:rPr>
          <w:rFonts w:ascii="Cambria" w:eastAsia="Calibri" w:hAnsi="Cambria" w:cs="Times New Roman"/>
          <w:sz w:val="24"/>
          <w:szCs w:val="24"/>
        </w:rPr>
        <w:t>s important.</w:t>
      </w:r>
    </w:p>
    <w:p w14:paraId="2DE9C758" w14:textId="41233D0B" w:rsidR="00BD1AD8" w:rsidRDefault="00AB4F50" w:rsidP="00437AB5">
      <w:pPr>
        <w:spacing w:line="360" w:lineRule="auto"/>
        <w:rPr>
          <w:rFonts w:ascii="Cambria" w:eastAsia="Calibri" w:hAnsi="Cambria" w:cs="Times New Roman"/>
          <w:sz w:val="24"/>
          <w:szCs w:val="24"/>
        </w:rPr>
      </w:pPr>
      <w:r>
        <w:rPr>
          <w:rFonts w:ascii="Cambria" w:eastAsia="Calibri" w:hAnsi="Cambria" w:cs="Times New Roman"/>
          <w:sz w:val="24"/>
          <w:szCs w:val="24"/>
        </w:rPr>
        <w:t>According to The Pennine Acute Hospitals (2018), r</w:t>
      </w:r>
      <w:r w:rsidR="00AB05E8">
        <w:rPr>
          <w:rFonts w:ascii="Cambria" w:eastAsia="Calibri" w:hAnsi="Cambria" w:cs="Times New Roman"/>
          <w:sz w:val="24"/>
          <w:szCs w:val="24"/>
        </w:rPr>
        <w:t xml:space="preserve">esearch </w:t>
      </w:r>
      <w:r w:rsidR="006D232B">
        <w:rPr>
          <w:rFonts w:ascii="Cambria" w:eastAsia="Calibri" w:hAnsi="Cambria" w:cs="Times New Roman"/>
          <w:sz w:val="24"/>
          <w:szCs w:val="24"/>
        </w:rPr>
        <w:t xml:space="preserve">is a very important aspect in </w:t>
      </w:r>
      <w:r w:rsidR="00BD1AD8">
        <w:rPr>
          <w:rFonts w:ascii="Cambria" w:eastAsia="Calibri" w:hAnsi="Cambria" w:cs="Times New Roman"/>
          <w:sz w:val="24"/>
          <w:szCs w:val="24"/>
        </w:rPr>
        <w:t>h</w:t>
      </w:r>
      <w:r w:rsidR="006D232B">
        <w:rPr>
          <w:rFonts w:ascii="Cambria" w:eastAsia="Calibri" w:hAnsi="Cambria" w:cs="Times New Roman"/>
          <w:sz w:val="24"/>
          <w:szCs w:val="24"/>
        </w:rPr>
        <w:t>ealthcare</w:t>
      </w:r>
      <w:r w:rsidR="00FE4FB6">
        <w:rPr>
          <w:rFonts w:ascii="Cambria" w:eastAsia="Calibri" w:hAnsi="Cambria" w:cs="Times New Roman"/>
          <w:sz w:val="24"/>
          <w:szCs w:val="24"/>
        </w:rPr>
        <w:t xml:space="preserve"> with o</w:t>
      </w:r>
      <w:r w:rsidR="00AE21D6">
        <w:rPr>
          <w:rFonts w:ascii="Cambria" w:eastAsia="Calibri" w:hAnsi="Cambria" w:cs="Times New Roman"/>
          <w:sz w:val="24"/>
          <w:szCs w:val="24"/>
        </w:rPr>
        <w:t>ne of the reasons being</w:t>
      </w:r>
      <w:r>
        <w:rPr>
          <w:rFonts w:ascii="Cambria" w:eastAsia="Calibri" w:hAnsi="Cambria" w:cs="Times New Roman"/>
          <w:sz w:val="24"/>
          <w:szCs w:val="24"/>
        </w:rPr>
        <w:t xml:space="preserve">, </w:t>
      </w:r>
      <w:r w:rsidR="006D232B">
        <w:rPr>
          <w:rFonts w:ascii="Cambria" w:eastAsia="Calibri" w:hAnsi="Cambria" w:cs="Times New Roman"/>
          <w:sz w:val="24"/>
          <w:szCs w:val="24"/>
        </w:rPr>
        <w:t xml:space="preserve">it </w:t>
      </w:r>
      <w:r w:rsidR="00695C8F">
        <w:rPr>
          <w:rFonts w:ascii="Cambria" w:eastAsia="Calibri" w:hAnsi="Cambria" w:cs="Times New Roman"/>
          <w:sz w:val="24"/>
          <w:szCs w:val="24"/>
        </w:rPr>
        <w:t xml:space="preserve">can discover life changing new treatments and can determine if the treatments </w:t>
      </w:r>
      <w:r>
        <w:rPr>
          <w:rFonts w:ascii="Cambria" w:eastAsia="Calibri" w:hAnsi="Cambria" w:cs="Times New Roman"/>
          <w:sz w:val="24"/>
          <w:szCs w:val="24"/>
        </w:rPr>
        <w:t>currently being used</w:t>
      </w:r>
      <w:r w:rsidR="00695C8F">
        <w:rPr>
          <w:rFonts w:ascii="Cambria" w:eastAsia="Calibri" w:hAnsi="Cambria" w:cs="Times New Roman"/>
          <w:sz w:val="24"/>
          <w:szCs w:val="24"/>
        </w:rPr>
        <w:t xml:space="preserve"> are the correct treatments for illnesses. </w:t>
      </w:r>
      <w:r>
        <w:rPr>
          <w:rFonts w:ascii="Cambria" w:eastAsia="Calibri" w:hAnsi="Cambria" w:cs="Times New Roman"/>
          <w:sz w:val="24"/>
          <w:szCs w:val="24"/>
        </w:rPr>
        <w:t>While the National Institution for Health Records (2018) state, i</w:t>
      </w:r>
      <w:r w:rsidR="00BD1AD8">
        <w:rPr>
          <w:rFonts w:ascii="Cambria" w:eastAsia="Calibri" w:hAnsi="Cambria" w:cs="Times New Roman"/>
          <w:sz w:val="24"/>
          <w:szCs w:val="24"/>
        </w:rPr>
        <w:t>t also</w:t>
      </w:r>
      <w:r w:rsidR="00695C8F">
        <w:rPr>
          <w:rFonts w:ascii="Cambria" w:eastAsia="Calibri" w:hAnsi="Cambria" w:cs="Times New Roman"/>
          <w:sz w:val="24"/>
          <w:szCs w:val="24"/>
        </w:rPr>
        <w:t xml:space="preserve"> </w:t>
      </w:r>
      <w:r w:rsidR="00BD1AD8">
        <w:rPr>
          <w:rFonts w:ascii="Cambria" w:eastAsia="Calibri" w:hAnsi="Cambria" w:cs="Times New Roman"/>
          <w:sz w:val="24"/>
          <w:szCs w:val="24"/>
        </w:rPr>
        <w:t>provides an understanding about illnesses</w:t>
      </w:r>
      <w:r>
        <w:rPr>
          <w:rFonts w:ascii="Cambria" w:eastAsia="Calibri" w:hAnsi="Cambria" w:cs="Times New Roman"/>
          <w:sz w:val="24"/>
          <w:szCs w:val="24"/>
        </w:rPr>
        <w:t xml:space="preserve">, </w:t>
      </w:r>
      <w:r w:rsidR="00BD1AD8">
        <w:rPr>
          <w:rFonts w:ascii="Cambria" w:eastAsia="Calibri" w:hAnsi="Cambria" w:cs="Times New Roman"/>
          <w:sz w:val="24"/>
          <w:szCs w:val="24"/>
        </w:rPr>
        <w:t xml:space="preserve">can recognise individuals that have a high risk </w:t>
      </w:r>
      <w:r w:rsidR="00964308">
        <w:rPr>
          <w:rFonts w:ascii="Cambria" w:eastAsia="Calibri" w:hAnsi="Cambria" w:cs="Times New Roman"/>
          <w:sz w:val="24"/>
          <w:szCs w:val="24"/>
        </w:rPr>
        <w:t>of being ill and helps prevent sicknesses.</w:t>
      </w:r>
    </w:p>
    <w:p w14:paraId="33976672" w14:textId="21C1568C" w:rsidR="00964308" w:rsidRDefault="00964308"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The research paper that has been selected is relevant to healthcare and is entitled ‘Health promotion and intellectual disability: listening to men’. The Author, Bollard (2015) identifies the purpose of this paper </w:t>
      </w:r>
      <w:r w:rsidR="00B76D0A">
        <w:rPr>
          <w:rFonts w:ascii="Cambria" w:eastAsia="Calibri" w:hAnsi="Cambria" w:cs="Times New Roman"/>
          <w:sz w:val="24"/>
          <w:szCs w:val="24"/>
        </w:rPr>
        <w:t>i</w:t>
      </w:r>
      <w:r>
        <w:rPr>
          <w:rFonts w:ascii="Cambria" w:eastAsia="Calibri" w:hAnsi="Cambria" w:cs="Times New Roman"/>
          <w:sz w:val="24"/>
          <w:szCs w:val="24"/>
        </w:rPr>
        <w:t>s an investigation into the views of men with a range of intellectual disabilities and how they understand their health.</w:t>
      </w:r>
    </w:p>
    <w:p w14:paraId="22B4DDF1" w14:textId="0FB31D2D" w:rsidR="00336E20" w:rsidRDefault="00336E20" w:rsidP="00437AB5">
      <w:pPr>
        <w:spacing w:line="360" w:lineRule="auto"/>
        <w:rPr>
          <w:rFonts w:ascii="Cambria" w:eastAsia="Calibri" w:hAnsi="Cambria" w:cs="Times New Roman"/>
          <w:sz w:val="24"/>
          <w:szCs w:val="24"/>
        </w:rPr>
      </w:pPr>
    </w:p>
    <w:p w14:paraId="65730AC8" w14:textId="097186C8" w:rsidR="00336E20" w:rsidRDefault="00336E20" w:rsidP="00437AB5">
      <w:pPr>
        <w:spacing w:line="360" w:lineRule="auto"/>
        <w:rPr>
          <w:rFonts w:ascii="Cambria" w:eastAsia="Calibri" w:hAnsi="Cambria" w:cs="Times New Roman"/>
          <w:sz w:val="24"/>
          <w:szCs w:val="24"/>
        </w:rPr>
      </w:pPr>
    </w:p>
    <w:p w14:paraId="634C5E40" w14:textId="03C8B4EA" w:rsidR="00336E20" w:rsidRDefault="00336E20" w:rsidP="00437AB5">
      <w:pPr>
        <w:spacing w:line="360" w:lineRule="auto"/>
        <w:rPr>
          <w:rFonts w:ascii="Cambria" w:eastAsia="Calibri" w:hAnsi="Cambria" w:cs="Times New Roman"/>
          <w:sz w:val="24"/>
          <w:szCs w:val="24"/>
        </w:rPr>
      </w:pPr>
    </w:p>
    <w:p w14:paraId="45D12B8E" w14:textId="0480C96C" w:rsidR="00336E20" w:rsidRDefault="00336E20" w:rsidP="00437AB5">
      <w:pPr>
        <w:spacing w:line="360" w:lineRule="auto"/>
        <w:rPr>
          <w:rFonts w:ascii="Cambria" w:eastAsia="Calibri" w:hAnsi="Cambria" w:cs="Times New Roman"/>
          <w:sz w:val="24"/>
          <w:szCs w:val="24"/>
        </w:rPr>
      </w:pPr>
    </w:p>
    <w:p w14:paraId="5BBBD7C0" w14:textId="5050BE56" w:rsidR="00336E20" w:rsidRDefault="00336E20" w:rsidP="00437AB5">
      <w:pPr>
        <w:spacing w:line="360" w:lineRule="auto"/>
        <w:rPr>
          <w:rFonts w:ascii="Cambria" w:eastAsia="Calibri" w:hAnsi="Cambria" w:cs="Times New Roman"/>
          <w:sz w:val="24"/>
          <w:szCs w:val="24"/>
        </w:rPr>
      </w:pPr>
    </w:p>
    <w:p w14:paraId="44A2BE10" w14:textId="326236F7" w:rsidR="00336E20" w:rsidRDefault="00336E20" w:rsidP="00437AB5">
      <w:pPr>
        <w:spacing w:line="360" w:lineRule="auto"/>
        <w:rPr>
          <w:rFonts w:ascii="Cambria" w:eastAsia="Calibri" w:hAnsi="Cambria" w:cs="Times New Roman"/>
          <w:sz w:val="24"/>
          <w:szCs w:val="24"/>
        </w:rPr>
      </w:pPr>
    </w:p>
    <w:p w14:paraId="7CE382AF" w14:textId="3F19756D" w:rsidR="00336E20" w:rsidRDefault="00336E20" w:rsidP="00437AB5">
      <w:pPr>
        <w:spacing w:line="360" w:lineRule="auto"/>
        <w:rPr>
          <w:rFonts w:ascii="Cambria" w:eastAsia="Calibri" w:hAnsi="Cambria" w:cs="Times New Roman"/>
          <w:sz w:val="24"/>
          <w:szCs w:val="24"/>
        </w:rPr>
      </w:pPr>
    </w:p>
    <w:p w14:paraId="4EBAA832" w14:textId="69D35895" w:rsidR="00336E20" w:rsidRDefault="00336E20" w:rsidP="00437AB5">
      <w:pPr>
        <w:spacing w:line="360" w:lineRule="auto"/>
        <w:rPr>
          <w:rFonts w:ascii="Cambria" w:eastAsia="Calibri" w:hAnsi="Cambria" w:cs="Times New Roman"/>
          <w:sz w:val="24"/>
          <w:szCs w:val="24"/>
        </w:rPr>
      </w:pPr>
    </w:p>
    <w:p w14:paraId="5A0F7760" w14:textId="77777777" w:rsidR="00437AB5" w:rsidRDefault="00437AB5" w:rsidP="00437AB5">
      <w:pPr>
        <w:spacing w:line="360" w:lineRule="auto"/>
        <w:rPr>
          <w:rFonts w:ascii="Cambria" w:eastAsia="Calibri" w:hAnsi="Cambria" w:cs="Times New Roman"/>
          <w:sz w:val="24"/>
          <w:szCs w:val="24"/>
        </w:rPr>
      </w:pPr>
      <w:bookmarkStart w:id="2" w:name="_Hlk530248720"/>
    </w:p>
    <w:p w14:paraId="79B83565" w14:textId="7994BC79" w:rsidR="00336E20" w:rsidRDefault="00336E20"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Research Process</w:t>
      </w:r>
    </w:p>
    <w:bookmarkEnd w:id="2"/>
    <w:p w14:paraId="1CC26697" w14:textId="1DA59B84" w:rsidR="00543D99" w:rsidRDefault="00663D3F" w:rsidP="00437AB5">
      <w:pPr>
        <w:spacing w:line="360" w:lineRule="auto"/>
        <w:rPr>
          <w:rFonts w:ascii="Cambria" w:eastAsia="Calibri" w:hAnsi="Cambria" w:cs="Times New Roman"/>
          <w:sz w:val="24"/>
          <w:szCs w:val="24"/>
        </w:rPr>
      </w:pPr>
      <w:r>
        <w:rPr>
          <w:rFonts w:ascii="Cambria" w:eastAsia="Calibri" w:hAnsi="Cambria" w:cs="Times New Roman"/>
          <w:sz w:val="24"/>
          <w:szCs w:val="24"/>
        </w:rPr>
        <w:t>The research article</w:t>
      </w:r>
      <w:r w:rsidR="0013133A">
        <w:rPr>
          <w:rFonts w:ascii="Cambria" w:eastAsia="Calibri" w:hAnsi="Cambria" w:cs="Times New Roman"/>
          <w:sz w:val="24"/>
          <w:szCs w:val="24"/>
        </w:rPr>
        <w:t xml:space="preserve"> refer</w:t>
      </w:r>
      <w:r w:rsidR="00645235">
        <w:rPr>
          <w:rFonts w:ascii="Cambria" w:eastAsia="Calibri" w:hAnsi="Cambria" w:cs="Times New Roman"/>
          <w:sz w:val="24"/>
          <w:szCs w:val="24"/>
        </w:rPr>
        <w:t>red</w:t>
      </w:r>
      <w:r w:rsidR="0013133A">
        <w:rPr>
          <w:rFonts w:ascii="Cambria" w:eastAsia="Calibri" w:hAnsi="Cambria" w:cs="Times New Roman"/>
          <w:sz w:val="24"/>
          <w:szCs w:val="24"/>
        </w:rPr>
        <w:t xml:space="preserve"> to in this report</w:t>
      </w:r>
      <w:r>
        <w:rPr>
          <w:rFonts w:ascii="Cambria" w:eastAsia="Calibri" w:hAnsi="Cambria" w:cs="Times New Roman"/>
          <w:sz w:val="24"/>
          <w:szCs w:val="24"/>
        </w:rPr>
        <w:t xml:space="preserve"> titled ‘Health promotion and intellectual disability: listening to men’ was found by manually searching for journals </w:t>
      </w:r>
      <w:r w:rsidR="0013133A">
        <w:rPr>
          <w:rFonts w:ascii="Cambria" w:eastAsia="Calibri" w:hAnsi="Cambria" w:cs="Times New Roman"/>
          <w:sz w:val="24"/>
          <w:szCs w:val="24"/>
        </w:rPr>
        <w:t>i</w:t>
      </w:r>
      <w:r>
        <w:rPr>
          <w:rFonts w:ascii="Cambria" w:eastAsia="Calibri" w:hAnsi="Cambria" w:cs="Times New Roman"/>
          <w:sz w:val="24"/>
          <w:szCs w:val="24"/>
        </w:rPr>
        <w:t>n the University of Wales Trinity St David’s library</w:t>
      </w:r>
      <w:r w:rsidR="00F66337">
        <w:rPr>
          <w:rFonts w:ascii="Cambria" w:eastAsia="Calibri" w:hAnsi="Cambria" w:cs="Times New Roman"/>
          <w:sz w:val="24"/>
          <w:szCs w:val="24"/>
        </w:rPr>
        <w:t>. By doing so</w:t>
      </w:r>
      <w:r w:rsidR="00B76D0A">
        <w:rPr>
          <w:rFonts w:ascii="Cambria" w:eastAsia="Calibri" w:hAnsi="Cambria" w:cs="Times New Roman"/>
          <w:sz w:val="24"/>
          <w:szCs w:val="24"/>
        </w:rPr>
        <w:t>,</w:t>
      </w:r>
      <w:r w:rsidR="00F66337">
        <w:rPr>
          <w:rFonts w:ascii="Cambria" w:eastAsia="Calibri" w:hAnsi="Cambria" w:cs="Times New Roman"/>
          <w:sz w:val="24"/>
          <w:szCs w:val="24"/>
        </w:rPr>
        <w:t xml:space="preserve"> this</w:t>
      </w:r>
      <w:r w:rsidR="00DB1F05">
        <w:rPr>
          <w:rFonts w:ascii="Cambria" w:eastAsia="Calibri" w:hAnsi="Cambria" w:cs="Times New Roman"/>
          <w:sz w:val="24"/>
          <w:szCs w:val="24"/>
        </w:rPr>
        <w:t xml:space="preserve"> reduced the complication of searching online. </w:t>
      </w:r>
      <w:r w:rsidR="00543D99">
        <w:rPr>
          <w:rFonts w:ascii="Cambria" w:eastAsia="Calibri" w:hAnsi="Cambria" w:cs="Times New Roman"/>
          <w:sz w:val="24"/>
          <w:szCs w:val="24"/>
        </w:rPr>
        <w:t xml:space="preserve">There were specific requirements to be met when finding the research article to ensure relevance and accuracy of the information. </w:t>
      </w:r>
    </w:p>
    <w:p w14:paraId="453055C1" w14:textId="0A00419E" w:rsidR="00543D99" w:rsidRDefault="009C505D"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To ensure the journal contained the specific content, a </w:t>
      </w:r>
      <w:r w:rsidR="00DB1F05">
        <w:rPr>
          <w:rFonts w:ascii="Cambria" w:eastAsia="Calibri" w:hAnsi="Cambria" w:cs="Times New Roman"/>
          <w:sz w:val="24"/>
          <w:szCs w:val="24"/>
        </w:rPr>
        <w:t>search was then carried out in the healthcare section of the library</w:t>
      </w:r>
      <w:r>
        <w:rPr>
          <w:rFonts w:ascii="Cambria" w:eastAsia="Calibri" w:hAnsi="Cambria" w:cs="Times New Roman"/>
          <w:sz w:val="24"/>
          <w:szCs w:val="24"/>
        </w:rPr>
        <w:t xml:space="preserve">. </w:t>
      </w:r>
      <w:r w:rsidR="0013133A">
        <w:rPr>
          <w:rFonts w:ascii="Cambria" w:eastAsia="Calibri" w:hAnsi="Cambria" w:cs="Times New Roman"/>
          <w:sz w:val="24"/>
          <w:szCs w:val="24"/>
        </w:rPr>
        <w:t>The hard copy journal found was labelled ‘Health and Social Care in the community’</w:t>
      </w:r>
      <w:r w:rsidR="00543D99">
        <w:rPr>
          <w:rFonts w:ascii="Cambria" w:eastAsia="Calibri" w:hAnsi="Cambria" w:cs="Times New Roman"/>
          <w:sz w:val="24"/>
          <w:szCs w:val="24"/>
        </w:rPr>
        <w:t xml:space="preserve"> and </w:t>
      </w:r>
      <w:r w:rsidR="00DB1F05">
        <w:rPr>
          <w:rFonts w:ascii="Cambria" w:eastAsia="Calibri" w:hAnsi="Cambria" w:cs="Times New Roman"/>
          <w:sz w:val="24"/>
          <w:szCs w:val="24"/>
        </w:rPr>
        <w:t>contained</w:t>
      </w:r>
      <w:r w:rsidR="00543D99">
        <w:rPr>
          <w:rFonts w:ascii="Cambria" w:eastAsia="Calibri" w:hAnsi="Cambria" w:cs="Times New Roman"/>
          <w:sz w:val="24"/>
          <w:szCs w:val="24"/>
        </w:rPr>
        <w:t xml:space="preserve"> 29 research articles</w:t>
      </w:r>
      <w:r w:rsidR="002659CD">
        <w:rPr>
          <w:rFonts w:ascii="Cambria" w:eastAsia="Calibri" w:hAnsi="Cambria" w:cs="Times New Roman"/>
          <w:sz w:val="24"/>
          <w:szCs w:val="24"/>
        </w:rPr>
        <w:t xml:space="preserve"> (</w:t>
      </w:r>
      <w:proofErr w:type="spellStart"/>
      <w:r w:rsidR="004065DC">
        <w:rPr>
          <w:rFonts w:ascii="Cambria" w:eastAsia="Calibri" w:hAnsi="Cambria" w:cs="Times New Roman"/>
          <w:sz w:val="24"/>
          <w:szCs w:val="24"/>
        </w:rPr>
        <w:t>Luker</w:t>
      </w:r>
      <w:proofErr w:type="spellEnd"/>
      <w:r w:rsidR="004065DC">
        <w:rPr>
          <w:rFonts w:ascii="Cambria" w:eastAsia="Calibri" w:hAnsi="Cambria" w:cs="Times New Roman"/>
          <w:sz w:val="24"/>
          <w:szCs w:val="24"/>
        </w:rPr>
        <w:t xml:space="preserve">, </w:t>
      </w:r>
      <w:r w:rsidR="00645235">
        <w:rPr>
          <w:rFonts w:ascii="Cambria" w:eastAsia="Calibri" w:hAnsi="Cambria" w:cs="Times New Roman"/>
          <w:sz w:val="24"/>
          <w:szCs w:val="24"/>
        </w:rPr>
        <w:t>2017</w:t>
      </w:r>
      <w:r w:rsidR="004C71E3">
        <w:rPr>
          <w:rFonts w:ascii="Cambria" w:eastAsia="Calibri" w:hAnsi="Cambria" w:cs="Times New Roman"/>
          <w:sz w:val="24"/>
          <w:szCs w:val="24"/>
        </w:rPr>
        <w:t>)</w:t>
      </w:r>
      <w:r w:rsidR="00543D99">
        <w:rPr>
          <w:rFonts w:ascii="Cambria" w:eastAsia="Calibri" w:hAnsi="Cambria" w:cs="Times New Roman"/>
          <w:sz w:val="24"/>
          <w:szCs w:val="24"/>
        </w:rPr>
        <w:t>.</w:t>
      </w:r>
      <w:r w:rsidR="002659CD">
        <w:rPr>
          <w:rFonts w:ascii="Cambria" w:eastAsia="Calibri" w:hAnsi="Cambria" w:cs="Times New Roman"/>
          <w:sz w:val="24"/>
          <w:szCs w:val="24"/>
        </w:rPr>
        <w:t xml:space="preserve"> As specific requirements had to be met, this diminished most articles</w:t>
      </w:r>
      <w:r w:rsidR="00645235">
        <w:rPr>
          <w:rFonts w:ascii="Cambria" w:eastAsia="Calibri" w:hAnsi="Cambria" w:cs="Times New Roman"/>
          <w:sz w:val="24"/>
          <w:szCs w:val="24"/>
        </w:rPr>
        <w:t xml:space="preserve"> within the journal</w:t>
      </w:r>
      <w:r w:rsidR="002659CD">
        <w:rPr>
          <w:rFonts w:ascii="Cambria" w:eastAsia="Calibri" w:hAnsi="Cambria" w:cs="Times New Roman"/>
          <w:sz w:val="24"/>
          <w:szCs w:val="24"/>
        </w:rPr>
        <w:t xml:space="preserve">. </w:t>
      </w:r>
      <w:r w:rsidR="00543D99">
        <w:rPr>
          <w:rFonts w:ascii="Cambria" w:eastAsia="Calibri" w:hAnsi="Cambria" w:cs="Times New Roman"/>
          <w:sz w:val="24"/>
          <w:szCs w:val="24"/>
        </w:rPr>
        <w:t xml:space="preserve"> </w:t>
      </w:r>
    </w:p>
    <w:p w14:paraId="5B2A6F78" w14:textId="0FBF586A" w:rsidR="002659CD" w:rsidRDefault="002659CD"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Finally, the research article that will be referred to throughout this report was chosen out of interest and attained all the essential information.  </w:t>
      </w:r>
    </w:p>
    <w:p w14:paraId="1A1EA701" w14:textId="77777777" w:rsidR="00543D99" w:rsidRDefault="00543D99" w:rsidP="00437AB5">
      <w:pPr>
        <w:spacing w:line="360" w:lineRule="auto"/>
        <w:rPr>
          <w:rFonts w:ascii="Cambria" w:eastAsia="Calibri" w:hAnsi="Cambria" w:cs="Times New Roman"/>
          <w:sz w:val="24"/>
          <w:szCs w:val="24"/>
        </w:rPr>
      </w:pPr>
    </w:p>
    <w:p w14:paraId="70E02DD4" w14:textId="77777777" w:rsidR="00336E20" w:rsidRDefault="00336E20" w:rsidP="00437AB5">
      <w:pPr>
        <w:spacing w:line="360" w:lineRule="auto"/>
        <w:rPr>
          <w:rFonts w:ascii="Cambria" w:eastAsia="Calibri" w:hAnsi="Cambria" w:cs="Times New Roman"/>
          <w:sz w:val="24"/>
          <w:szCs w:val="24"/>
        </w:rPr>
      </w:pPr>
    </w:p>
    <w:p w14:paraId="4E6F89A3" w14:textId="77777777" w:rsidR="00FE4FB6" w:rsidRPr="006D232B" w:rsidRDefault="00FE4FB6" w:rsidP="00437AB5">
      <w:pPr>
        <w:spacing w:line="360" w:lineRule="auto"/>
        <w:rPr>
          <w:rFonts w:ascii="Cambria" w:eastAsia="Calibri" w:hAnsi="Cambria" w:cs="Times New Roman"/>
          <w:sz w:val="24"/>
          <w:szCs w:val="24"/>
        </w:rPr>
      </w:pPr>
    </w:p>
    <w:p w14:paraId="1BCA0DB6" w14:textId="317CC686" w:rsidR="00244818" w:rsidRDefault="00244818" w:rsidP="00437AB5">
      <w:pPr>
        <w:spacing w:line="360" w:lineRule="auto"/>
        <w:rPr>
          <w:rFonts w:ascii="Cambria" w:eastAsia="Calibri" w:hAnsi="Cambria" w:cs="Times New Roman"/>
          <w:b/>
          <w:sz w:val="30"/>
          <w:szCs w:val="30"/>
          <w:u w:val="single"/>
        </w:rPr>
      </w:pPr>
    </w:p>
    <w:p w14:paraId="1AD8E07E" w14:textId="77777777" w:rsidR="00244818" w:rsidRDefault="00244818" w:rsidP="00437AB5">
      <w:pPr>
        <w:spacing w:line="360" w:lineRule="auto"/>
        <w:rPr>
          <w:rFonts w:ascii="Cambria" w:eastAsia="Calibri" w:hAnsi="Cambria" w:cs="Times New Roman"/>
          <w:b/>
          <w:sz w:val="30"/>
          <w:szCs w:val="30"/>
          <w:u w:val="single"/>
        </w:rPr>
      </w:pPr>
    </w:p>
    <w:p w14:paraId="0DBCD00D" w14:textId="0E75240C" w:rsidR="00244818" w:rsidRDefault="00244818" w:rsidP="00437AB5">
      <w:pPr>
        <w:spacing w:line="360" w:lineRule="auto"/>
      </w:pPr>
    </w:p>
    <w:p w14:paraId="3EF49E67" w14:textId="496D982E" w:rsidR="00BC6586" w:rsidRDefault="00BC6586" w:rsidP="00437AB5">
      <w:pPr>
        <w:spacing w:line="360" w:lineRule="auto"/>
      </w:pPr>
    </w:p>
    <w:p w14:paraId="0C73F07C" w14:textId="56DD7B5E" w:rsidR="00BC6586" w:rsidRDefault="00BC6586" w:rsidP="00437AB5">
      <w:pPr>
        <w:spacing w:line="360" w:lineRule="auto"/>
      </w:pPr>
    </w:p>
    <w:p w14:paraId="09D2B971" w14:textId="7420D3ED" w:rsidR="00BC6586" w:rsidRDefault="00BC6586" w:rsidP="00437AB5">
      <w:pPr>
        <w:spacing w:line="360" w:lineRule="auto"/>
      </w:pPr>
    </w:p>
    <w:p w14:paraId="2A6F2DED" w14:textId="06419646" w:rsidR="00BC6586" w:rsidRDefault="00BC6586" w:rsidP="00437AB5">
      <w:pPr>
        <w:spacing w:line="360" w:lineRule="auto"/>
      </w:pPr>
    </w:p>
    <w:p w14:paraId="1D2E9F3F" w14:textId="20A006FC" w:rsidR="00BC6586" w:rsidRDefault="00BC6586" w:rsidP="00437AB5">
      <w:pPr>
        <w:spacing w:line="360" w:lineRule="auto"/>
      </w:pPr>
    </w:p>
    <w:p w14:paraId="3638B5E2" w14:textId="38A66BC1" w:rsidR="00BC6586" w:rsidRDefault="00BC6586" w:rsidP="00437AB5">
      <w:pPr>
        <w:spacing w:line="360" w:lineRule="auto"/>
      </w:pPr>
    </w:p>
    <w:p w14:paraId="63809DFB" w14:textId="5839A257" w:rsidR="00BC6586" w:rsidRDefault="00BC6586" w:rsidP="00437AB5">
      <w:pPr>
        <w:spacing w:line="360" w:lineRule="auto"/>
      </w:pPr>
    </w:p>
    <w:p w14:paraId="69B7F05B" w14:textId="77777777" w:rsidR="00437AB5" w:rsidRDefault="00437AB5" w:rsidP="00437AB5">
      <w:pPr>
        <w:spacing w:line="360" w:lineRule="auto"/>
      </w:pPr>
    </w:p>
    <w:p w14:paraId="2185ADB5" w14:textId="1E637CD0" w:rsidR="00BC6586" w:rsidRDefault="00BC6586"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Abstract</w:t>
      </w:r>
    </w:p>
    <w:p w14:paraId="59186E13" w14:textId="049FFD24" w:rsidR="002A3AD2" w:rsidRDefault="00BC6586" w:rsidP="00437AB5">
      <w:pPr>
        <w:spacing w:line="360" w:lineRule="auto"/>
        <w:rPr>
          <w:rFonts w:ascii="Cambria" w:eastAsia="Calibri" w:hAnsi="Cambria" w:cs="Times New Roman"/>
          <w:sz w:val="24"/>
          <w:szCs w:val="24"/>
        </w:rPr>
      </w:pPr>
      <w:r>
        <w:rPr>
          <w:rFonts w:ascii="Cambria" w:eastAsia="Calibri" w:hAnsi="Cambria" w:cs="Times New Roman"/>
          <w:sz w:val="24"/>
          <w:szCs w:val="24"/>
        </w:rPr>
        <w:t>An abstract is a concise but factual description, summarising a document (Lancaster, 2003, 100)</w:t>
      </w:r>
      <w:r w:rsidR="0049182B">
        <w:rPr>
          <w:rFonts w:ascii="Cambria" w:eastAsia="Calibri" w:hAnsi="Cambria" w:cs="Times New Roman"/>
          <w:sz w:val="24"/>
          <w:szCs w:val="24"/>
        </w:rPr>
        <w:t xml:space="preserve"> and commonly consists</w:t>
      </w:r>
      <w:r w:rsidR="0021220F">
        <w:rPr>
          <w:rFonts w:ascii="Cambria" w:eastAsia="Calibri" w:hAnsi="Cambria" w:cs="Times New Roman"/>
          <w:sz w:val="24"/>
          <w:szCs w:val="24"/>
        </w:rPr>
        <w:t xml:space="preserve"> </w:t>
      </w:r>
      <w:r w:rsidR="00B76D0A">
        <w:rPr>
          <w:rFonts w:ascii="Cambria" w:eastAsia="Calibri" w:hAnsi="Cambria" w:cs="Times New Roman"/>
          <w:sz w:val="24"/>
          <w:szCs w:val="24"/>
        </w:rPr>
        <w:t xml:space="preserve">of </w:t>
      </w:r>
      <w:r w:rsidR="0021220F">
        <w:rPr>
          <w:rFonts w:ascii="Cambria" w:eastAsia="Calibri" w:hAnsi="Cambria" w:cs="Times New Roman"/>
          <w:sz w:val="24"/>
          <w:szCs w:val="24"/>
        </w:rPr>
        <w:t>the fundamental contents (</w:t>
      </w:r>
      <w:proofErr w:type="spellStart"/>
      <w:r w:rsidR="00645235">
        <w:rPr>
          <w:rFonts w:ascii="Cambria" w:eastAsia="Calibri" w:hAnsi="Cambria" w:cs="Times New Roman"/>
          <w:sz w:val="24"/>
          <w:szCs w:val="24"/>
        </w:rPr>
        <w:t>Koltay</w:t>
      </w:r>
      <w:proofErr w:type="spellEnd"/>
      <w:r w:rsidR="00645235">
        <w:rPr>
          <w:rFonts w:ascii="Cambria" w:eastAsia="Calibri" w:hAnsi="Cambria" w:cs="Times New Roman"/>
          <w:sz w:val="24"/>
          <w:szCs w:val="24"/>
        </w:rPr>
        <w:t>, 2010</w:t>
      </w:r>
      <w:r w:rsidR="00AA5D63">
        <w:rPr>
          <w:rFonts w:ascii="Cambria" w:eastAsia="Calibri" w:hAnsi="Cambria" w:cs="Times New Roman"/>
          <w:sz w:val="24"/>
          <w:szCs w:val="24"/>
        </w:rPr>
        <w:t>, 4</w:t>
      </w:r>
      <w:r w:rsidR="00645235">
        <w:rPr>
          <w:rFonts w:ascii="Cambria" w:eastAsia="Calibri" w:hAnsi="Cambria" w:cs="Times New Roman"/>
          <w:sz w:val="24"/>
          <w:szCs w:val="24"/>
        </w:rPr>
        <w:t>).</w:t>
      </w:r>
      <w:r w:rsidR="00787AD3">
        <w:rPr>
          <w:rFonts w:ascii="Cambria" w:eastAsia="Calibri" w:hAnsi="Cambria" w:cs="Times New Roman"/>
          <w:sz w:val="24"/>
          <w:szCs w:val="24"/>
        </w:rPr>
        <w:t xml:space="preserve"> </w:t>
      </w:r>
      <w:proofErr w:type="spellStart"/>
      <w:r w:rsidR="00744D50">
        <w:rPr>
          <w:rFonts w:ascii="Cambria" w:eastAsia="Calibri" w:hAnsi="Cambria" w:cs="Times New Roman"/>
          <w:sz w:val="24"/>
          <w:szCs w:val="24"/>
        </w:rPr>
        <w:t>Nordquist</w:t>
      </w:r>
      <w:proofErr w:type="spellEnd"/>
      <w:r w:rsidR="00744D50">
        <w:rPr>
          <w:rFonts w:ascii="Cambria" w:eastAsia="Calibri" w:hAnsi="Cambria" w:cs="Times New Roman"/>
          <w:sz w:val="24"/>
          <w:szCs w:val="24"/>
        </w:rPr>
        <w:t xml:space="preserve"> (2018) states that t</w:t>
      </w:r>
      <w:r w:rsidR="005432FA">
        <w:rPr>
          <w:rFonts w:ascii="Cambria" w:eastAsia="Calibri" w:hAnsi="Cambria" w:cs="Times New Roman"/>
          <w:sz w:val="24"/>
          <w:szCs w:val="24"/>
        </w:rPr>
        <w:t>he purpose of an abstract is</w:t>
      </w:r>
      <w:r w:rsidR="002A3AD2">
        <w:rPr>
          <w:rFonts w:ascii="Cambria" w:eastAsia="Calibri" w:hAnsi="Cambria" w:cs="Times New Roman"/>
          <w:sz w:val="24"/>
          <w:szCs w:val="24"/>
        </w:rPr>
        <w:t xml:space="preserve"> to provide the reader with the convenience to </w:t>
      </w:r>
      <w:r w:rsidR="00AF1002">
        <w:rPr>
          <w:rFonts w:ascii="Cambria" w:eastAsia="Calibri" w:hAnsi="Cambria" w:cs="Times New Roman"/>
          <w:sz w:val="24"/>
          <w:szCs w:val="24"/>
        </w:rPr>
        <w:t>analyse</w:t>
      </w:r>
      <w:r w:rsidR="002A3AD2">
        <w:rPr>
          <w:rFonts w:ascii="Cambria" w:eastAsia="Calibri" w:hAnsi="Cambria" w:cs="Times New Roman"/>
          <w:sz w:val="24"/>
          <w:szCs w:val="24"/>
        </w:rPr>
        <w:t xml:space="preserve"> the extended document without having to read through it</w:t>
      </w:r>
      <w:r w:rsidR="00744D50">
        <w:rPr>
          <w:rFonts w:ascii="Cambria" w:eastAsia="Calibri" w:hAnsi="Cambria" w:cs="Times New Roman"/>
          <w:sz w:val="24"/>
          <w:szCs w:val="24"/>
        </w:rPr>
        <w:t>.</w:t>
      </w:r>
    </w:p>
    <w:p w14:paraId="42AC0256" w14:textId="26774B57" w:rsidR="00697B38" w:rsidRDefault="00697B38"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Lancaster (2003) identifies two main types of abstract - </w:t>
      </w:r>
      <w:r w:rsidR="00AA5D63">
        <w:rPr>
          <w:rFonts w:ascii="Cambria" w:eastAsia="Calibri" w:hAnsi="Cambria" w:cs="Times New Roman"/>
          <w:sz w:val="24"/>
          <w:szCs w:val="24"/>
        </w:rPr>
        <w:t>informative and descriptive</w:t>
      </w:r>
      <w:r>
        <w:rPr>
          <w:rFonts w:ascii="Cambria" w:eastAsia="Calibri" w:hAnsi="Cambria" w:cs="Times New Roman"/>
          <w:sz w:val="24"/>
          <w:szCs w:val="24"/>
        </w:rPr>
        <w:t>.</w:t>
      </w:r>
    </w:p>
    <w:p w14:paraId="3C90064E" w14:textId="75041D3F" w:rsidR="00754E23" w:rsidRDefault="00754E23" w:rsidP="00437AB5">
      <w:pPr>
        <w:spacing w:line="360" w:lineRule="auto"/>
        <w:rPr>
          <w:rFonts w:ascii="Cambria" w:eastAsia="Calibri" w:hAnsi="Cambria" w:cs="Times New Roman"/>
          <w:sz w:val="24"/>
          <w:szCs w:val="24"/>
        </w:rPr>
      </w:pPr>
      <w:r>
        <w:rPr>
          <w:rFonts w:ascii="Cambria" w:eastAsia="Calibri" w:hAnsi="Cambria" w:cs="Times New Roman"/>
          <w:sz w:val="24"/>
          <w:szCs w:val="24"/>
        </w:rPr>
        <w:t>A descriptive abstract briefly defines an overview of the longer document including the purpose of the study</w:t>
      </w:r>
      <w:r w:rsidR="00FB5EE4">
        <w:rPr>
          <w:rFonts w:ascii="Cambria" w:eastAsia="Calibri" w:hAnsi="Cambria" w:cs="Times New Roman"/>
          <w:sz w:val="24"/>
          <w:szCs w:val="24"/>
        </w:rPr>
        <w:t>,</w:t>
      </w:r>
      <w:r>
        <w:rPr>
          <w:rFonts w:ascii="Cambria" w:eastAsia="Calibri" w:hAnsi="Cambria" w:cs="Times New Roman"/>
          <w:sz w:val="24"/>
          <w:szCs w:val="24"/>
        </w:rPr>
        <w:t xml:space="preserve"> methods used</w:t>
      </w:r>
      <w:r w:rsidR="00FB5EE4">
        <w:rPr>
          <w:rFonts w:ascii="Cambria" w:eastAsia="Calibri" w:hAnsi="Cambria" w:cs="Times New Roman"/>
          <w:sz w:val="24"/>
          <w:szCs w:val="24"/>
        </w:rPr>
        <w:t xml:space="preserve"> and what the study will be covering (Cambridge University Press, 2018). </w:t>
      </w:r>
      <w:r>
        <w:rPr>
          <w:rFonts w:ascii="Cambria" w:eastAsia="Calibri" w:hAnsi="Cambria" w:cs="Times New Roman"/>
          <w:sz w:val="24"/>
          <w:szCs w:val="24"/>
        </w:rPr>
        <w:t>It displays the type of information used within the study and is usually around 100 words in length</w:t>
      </w:r>
      <w:r w:rsidR="00FB5EE4">
        <w:rPr>
          <w:rFonts w:ascii="Cambria" w:eastAsia="Calibri" w:hAnsi="Cambria" w:cs="Times New Roman"/>
          <w:sz w:val="24"/>
          <w:szCs w:val="24"/>
        </w:rPr>
        <w:t xml:space="preserve"> (Lancaster, 2003, 103).</w:t>
      </w:r>
    </w:p>
    <w:p w14:paraId="5EB08634" w14:textId="37ACB1B6" w:rsidR="00BC306C" w:rsidRPr="00AC65D6" w:rsidRDefault="00754E23" w:rsidP="00437AB5">
      <w:pPr>
        <w:spacing w:line="360" w:lineRule="auto"/>
        <w:rPr>
          <w:rFonts w:ascii="Cambria" w:eastAsia="Calibri" w:hAnsi="Cambria" w:cs="Times New Roman"/>
          <w:sz w:val="24"/>
          <w:szCs w:val="24"/>
        </w:rPr>
      </w:pPr>
      <w:proofErr w:type="spellStart"/>
      <w:r w:rsidRPr="00AC65D6">
        <w:rPr>
          <w:rFonts w:ascii="Cambria" w:eastAsia="Calibri" w:hAnsi="Cambria" w:cs="Times New Roman"/>
          <w:sz w:val="24"/>
          <w:szCs w:val="24"/>
        </w:rPr>
        <w:t>Nordquist</w:t>
      </w:r>
      <w:proofErr w:type="spellEnd"/>
      <w:r w:rsidRPr="00AC65D6">
        <w:rPr>
          <w:rFonts w:ascii="Cambria" w:eastAsia="Calibri" w:hAnsi="Cambria" w:cs="Times New Roman"/>
          <w:sz w:val="24"/>
          <w:szCs w:val="24"/>
        </w:rPr>
        <w:t xml:space="preserve"> (2018) explains that a</w:t>
      </w:r>
      <w:r w:rsidR="00AA5D63" w:rsidRPr="00AC65D6">
        <w:rPr>
          <w:rFonts w:ascii="Cambria" w:eastAsia="Calibri" w:hAnsi="Cambria" w:cs="Times New Roman"/>
          <w:sz w:val="24"/>
          <w:szCs w:val="24"/>
        </w:rPr>
        <w:t xml:space="preserve">n informative abstract </w:t>
      </w:r>
      <w:r w:rsidR="008D1E3C" w:rsidRPr="00AC65D6">
        <w:rPr>
          <w:rFonts w:ascii="Cambria" w:eastAsia="Calibri" w:hAnsi="Cambria" w:cs="Times New Roman"/>
          <w:sz w:val="24"/>
          <w:szCs w:val="24"/>
        </w:rPr>
        <w:t xml:space="preserve">provides all the essential </w:t>
      </w:r>
      <w:r w:rsidR="00711FFD" w:rsidRPr="00AC65D6">
        <w:rPr>
          <w:rFonts w:ascii="Cambria" w:eastAsia="Calibri" w:hAnsi="Cambria" w:cs="Times New Roman"/>
          <w:sz w:val="24"/>
          <w:szCs w:val="24"/>
        </w:rPr>
        <w:t>arguments</w:t>
      </w:r>
      <w:r w:rsidR="005B77F8" w:rsidRPr="00AC65D6">
        <w:rPr>
          <w:rFonts w:ascii="Cambria" w:eastAsia="Calibri" w:hAnsi="Cambria" w:cs="Times New Roman"/>
          <w:sz w:val="24"/>
          <w:szCs w:val="24"/>
        </w:rPr>
        <w:t>,</w:t>
      </w:r>
      <w:r w:rsidR="008D1E3C" w:rsidRPr="00AC65D6">
        <w:rPr>
          <w:rFonts w:ascii="Cambria" w:eastAsia="Calibri" w:hAnsi="Cambria" w:cs="Times New Roman"/>
          <w:sz w:val="24"/>
          <w:szCs w:val="24"/>
        </w:rPr>
        <w:t xml:space="preserve"> </w:t>
      </w:r>
      <w:r w:rsidR="00831A4D" w:rsidRPr="00AC65D6">
        <w:rPr>
          <w:rFonts w:ascii="Cambria" w:eastAsia="Calibri" w:hAnsi="Cambria" w:cs="Times New Roman"/>
          <w:sz w:val="24"/>
          <w:szCs w:val="24"/>
        </w:rPr>
        <w:t xml:space="preserve">includes </w:t>
      </w:r>
      <w:r w:rsidR="002246A6" w:rsidRPr="00AC65D6">
        <w:rPr>
          <w:rFonts w:ascii="Cambria" w:eastAsia="Calibri" w:hAnsi="Cambria" w:cs="Times New Roman"/>
          <w:sz w:val="24"/>
          <w:szCs w:val="24"/>
        </w:rPr>
        <w:t>headings</w:t>
      </w:r>
      <w:r w:rsidR="00BC306C" w:rsidRPr="00AC65D6">
        <w:rPr>
          <w:rFonts w:ascii="Cambria" w:eastAsia="Calibri" w:hAnsi="Cambria" w:cs="Times New Roman"/>
          <w:sz w:val="24"/>
          <w:szCs w:val="24"/>
        </w:rPr>
        <w:t xml:space="preserve"> along with the </w:t>
      </w:r>
      <w:r w:rsidR="008D1E3C" w:rsidRPr="00AC65D6">
        <w:rPr>
          <w:rFonts w:ascii="Cambria" w:eastAsia="Calibri" w:hAnsi="Cambria" w:cs="Times New Roman"/>
          <w:sz w:val="24"/>
          <w:szCs w:val="24"/>
        </w:rPr>
        <w:t xml:space="preserve">substantial results </w:t>
      </w:r>
      <w:r w:rsidRPr="00AC65D6">
        <w:rPr>
          <w:rFonts w:ascii="Cambria" w:eastAsia="Calibri" w:hAnsi="Cambria" w:cs="Times New Roman"/>
          <w:sz w:val="24"/>
          <w:szCs w:val="24"/>
        </w:rPr>
        <w:t>and evidence</w:t>
      </w:r>
      <w:r w:rsidR="00314259" w:rsidRPr="00AC65D6">
        <w:rPr>
          <w:rFonts w:ascii="Cambria" w:eastAsia="Calibri" w:hAnsi="Cambria" w:cs="Times New Roman"/>
          <w:sz w:val="24"/>
          <w:szCs w:val="24"/>
        </w:rPr>
        <w:t xml:space="preserve">. </w:t>
      </w:r>
    </w:p>
    <w:p w14:paraId="60F8F425" w14:textId="6CC9394B" w:rsidR="005432FA" w:rsidRPr="00AC65D6" w:rsidRDefault="00314259" w:rsidP="00437AB5">
      <w:pPr>
        <w:spacing w:line="360" w:lineRule="auto"/>
        <w:rPr>
          <w:rFonts w:ascii="Cambria" w:eastAsia="Calibri" w:hAnsi="Cambria" w:cs="Times New Roman"/>
          <w:sz w:val="24"/>
          <w:szCs w:val="24"/>
        </w:rPr>
      </w:pPr>
      <w:r w:rsidRPr="00AC65D6">
        <w:rPr>
          <w:rFonts w:ascii="Cambria" w:eastAsia="Calibri" w:hAnsi="Cambria" w:cs="Times New Roman"/>
          <w:sz w:val="24"/>
          <w:szCs w:val="24"/>
        </w:rPr>
        <w:t xml:space="preserve">Cambridge University Press (2018) report that </w:t>
      </w:r>
      <w:r w:rsidR="00BC306C" w:rsidRPr="00AC65D6">
        <w:rPr>
          <w:rFonts w:ascii="Cambria" w:eastAsia="Calibri" w:hAnsi="Cambria" w:cs="Times New Roman"/>
          <w:sz w:val="24"/>
          <w:szCs w:val="24"/>
        </w:rPr>
        <w:t xml:space="preserve">like </w:t>
      </w:r>
      <w:r w:rsidRPr="00AC65D6">
        <w:rPr>
          <w:rFonts w:ascii="Cambria" w:eastAsia="Calibri" w:hAnsi="Cambria" w:cs="Times New Roman"/>
          <w:sz w:val="24"/>
          <w:szCs w:val="24"/>
        </w:rPr>
        <w:t>a descriptive abstract, with the methods, purpose and information on the study include</w:t>
      </w:r>
      <w:r w:rsidR="00BC306C" w:rsidRPr="00AC65D6">
        <w:rPr>
          <w:rFonts w:ascii="Cambria" w:eastAsia="Calibri" w:hAnsi="Cambria" w:cs="Times New Roman"/>
          <w:sz w:val="24"/>
          <w:szCs w:val="24"/>
        </w:rPr>
        <w:t>d</w:t>
      </w:r>
      <w:r w:rsidRPr="00AC65D6">
        <w:rPr>
          <w:rFonts w:ascii="Cambria" w:eastAsia="Calibri" w:hAnsi="Cambria" w:cs="Times New Roman"/>
          <w:sz w:val="24"/>
          <w:szCs w:val="24"/>
        </w:rPr>
        <w:t xml:space="preserve">, an informative abstract </w:t>
      </w:r>
      <w:r w:rsidR="00BC306C" w:rsidRPr="00AC65D6">
        <w:rPr>
          <w:rFonts w:ascii="Cambria" w:eastAsia="Calibri" w:hAnsi="Cambria" w:cs="Times New Roman"/>
          <w:sz w:val="24"/>
          <w:szCs w:val="24"/>
        </w:rPr>
        <w:t xml:space="preserve">also </w:t>
      </w:r>
      <w:r w:rsidRPr="00AC65D6">
        <w:rPr>
          <w:rFonts w:ascii="Cambria" w:eastAsia="Calibri" w:hAnsi="Cambria" w:cs="Times New Roman"/>
          <w:sz w:val="24"/>
          <w:szCs w:val="24"/>
        </w:rPr>
        <w:t>includes substantial results,</w:t>
      </w:r>
      <w:r w:rsidR="00BC306C" w:rsidRPr="00AC65D6">
        <w:rPr>
          <w:rFonts w:ascii="Cambria" w:eastAsia="Calibri" w:hAnsi="Cambria" w:cs="Times New Roman"/>
          <w:sz w:val="24"/>
          <w:szCs w:val="24"/>
        </w:rPr>
        <w:t xml:space="preserve"> </w:t>
      </w:r>
      <w:r w:rsidRPr="00AC65D6">
        <w:rPr>
          <w:rFonts w:ascii="Cambria" w:eastAsia="Calibri" w:hAnsi="Cambria" w:cs="Times New Roman"/>
          <w:sz w:val="24"/>
          <w:szCs w:val="24"/>
        </w:rPr>
        <w:t>recommendations from the author a</w:t>
      </w:r>
      <w:r w:rsidR="00BC306C" w:rsidRPr="00AC65D6">
        <w:rPr>
          <w:rFonts w:ascii="Cambria" w:eastAsia="Calibri" w:hAnsi="Cambria" w:cs="Times New Roman"/>
          <w:sz w:val="24"/>
          <w:szCs w:val="24"/>
        </w:rPr>
        <w:t>nd concludes the study.</w:t>
      </w:r>
      <w:r w:rsidRPr="00AC65D6">
        <w:rPr>
          <w:rFonts w:ascii="Cambria" w:eastAsia="Calibri" w:hAnsi="Cambria" w:cs="Times New Roman"/>
          <w:sz w:val="24"/>
          <w:szCs w:val="24"/>
        </w:rPr>
        <w:t xml:space="preserve"> </w:t>
      </w:r>
      <w:proofErr w:type="spellStart"/>
      <w:r w:rsidR="00BC306C" w:rsidRPr="00AC65D6">
        <w:rPr>
          <w:rFonts w:ascii="Cambria" w:eastAsia="Calibri" w:hAnsi="Cambria" w:cs="Times New Roman"/>
          <w:sz w:val="24"/>
          <w:szCs w:val="24"/>
        </w:rPr>
        <w:t>Koltay</w:t>
      </w:r>
      <w:proofErr w:type="spellEnd"/>
      <w:r w:rsidR="00BC306C" w:rsidRPr="00AC65D6">
        <w:rPr>
          <w:rFonts w:ascii="Cambria" w:eastAsia="Calibri" w:hAnsi="Cambria" w:cs="Times New Roman"/>
          <w:sz w:val="24"/>
          <w:szCs w:val="24"/>
        </w:rPr>
        <w:t xml:space="preserve"> (2010) adds that i</w:t>
      </w:r>
      <w:r w:rsidR="00754E23" w:rsidRPr="00AC65D6">
        <w:rPr>
          <w:rFonts w:ascii="Cambria" w:eastAsia="Calibri" w:hAnsi="Cambria" w:cs="Times New Roman"/>
          <w:sz w:val="24"/>
          <w:szCs w:val="24"/>
        </w:rPr>
        <w:t>t</w:t>
      </w:r>
      <w:r w:rsidR="00711FFD" w:rsidRPr="00AC65D6">
        <w:rPr>
          <w:rFonts w:ascii="Cambria" w:eastAsia="Calibri" w:hAnsi="Cambria" w:cs="Times New Roman"/>
          <w:sz w:val="24"/>
          <w:szCs w:val="24"/>
        </w:rPr>
        <w:t xml:space="preserve"> is usually over 250 words</w:t>
      </w:r>
      <w:r w:rsidR="00BC306C" w:rsidRPr="00AC65D6">
        <w:rPr>
          <w:rFonts w:ascii="Cambria" w:eastAsia="Calibri" w:hAnsi="Cambria" w:cs="Times New Roman"/>
          <w:sz w:val="24"/>
          <w:szCs w:val="24"/>
        </w:rPr>
        <w:t xml:space="preserve"> long</w:t>
      </w:r>
      <w:r w:rsidR="00711FFD" w:rsidRPr="00AC65D6">
        <w:rPr>
          <w:rFonts w:ascii="Cambria" w:eastAsia="Calibri" w:hAnsi="Cambria" w:cs="Times New Roman"/>
          <w:sz w:val="24"/>
          <w:szCs w:val="24"/>
        </w:rPr>
        <w:t>.</w:t>
      </w:r>
    </w:p>
    <w:p w14:paraId="065FF1EA" w14:textId="490718EB" w:rsidR="007533D8" w:rsidRDefault="00831A4D"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Bollards </w:t>
      </w:r>
      <w:r w:rsidR="007533D8">
        <w:rPr>
          <w:rFonts w:ascii="Cambria" w:eastAsia="Calibri" w:hAnsi="Cambria" w:cs="Times New Roman"/>
          <w:sz w:val="24"/>
          <w:szCs w:val="24"/>
        </w:rPr>
        <w:t xml:space="preserve">research article includes </w:t>
      </w:r>
      <w:r w:rsidR="003E4A8C">
        <w:rPr>
          <w:rFonts w:ascii="Cambria" w:eastAsia="Calibri" w:hAnsi="Cambria" w:cs="Times New Roman"/>
          <w:sz w:val="24"/>
          <w:szCs w:val="24"/>
        </w:rPr>
        <w:t>a descript</w:t>
      </w:r>
      <w:r w:rsidR="00B76D0A">
        <w:rPr>
          <w:rFonts w:ascii="Cambria" w:eastAsia="Calibri" w:hAnsi="Cambria" w:cs="Times New Roman"/>
          <w:sz w:val="24"/>
          <w:szCs w:val="24"/>
        </w:rPr>
        <w:t>ive</w:t>
      </w:r>
      <w:r w:rsidR="007533D8">
        <w:rPr>
          <w:rFonts w:ascii="Cambria" w:eastAsia="Calibri" w:hAnsi="Cambria" w:cs="Times New Roman"/>
          <w:sz w:val="24"/>
          <w:szCs w:val="24"/>
        </w:rPr>
        <w:t xml:space="preserve"> abstract. This is clear to see as</w:t>
      </w:r>
      <w:r w:rsidR="003E4A8C">
        <w:rPr>
          <w:rFonts w:ascii="Cambria" w:eastAsia="Calibri" w:hAnsi="Cambria" w:cs="Times New Roman"/>
          <w:sz w:val="24"/>
          <w:szCs w:val="24"/>
        </w:rPr>
        <w:t xml:space="preserve"> it is briefly introducing the contents of the document (</w:t>
      </w:r>
      <w:proofErr w:type="spellStart"/>
      <w:r w:rsidR="003E4A8C">
        <w:rPr>
          <w:rFonts w:ascii="Cambria" w:eastAsia="Calibri" w:hAnsi="Cambria" w:cs="Times New Roman"/>
          <w:sz w:val="24"/>
          <w:szCs w:val="24"/>
        </w:rPr>
        <w:t>Koltay</w:t>
      </w:r>
      <w:proofErr w:type="spellEnd"/>
      <w:r w:rsidR="003E4A8C">
        <w:rPr>
          <w:rFonts w:ascii="Cambria" w:eastAsia="Calibri" w:hAnsi="Cambria" w:cs="Times New Roman"/>
          <w:sz w:val="24"/>
          <w:szCs w:val="24"/>
        </w:rPr>
        <w:t>, 2010, 48) with</w:t>
      </w:r>
      <w:r w:rsidR="007533D8">
        <w:rPr>
          <w:rFonts w:ascii="Cambria" w:eastAsia="Calibri" w:hAnsi="Cambria" w:cs="Times New Roman"/>
          <w:sz w:val="24"/>
          <w:szCs w:val="24"/>
        </w:rPr>
        <w:t xml:space="preserve"> </w:t>
      </w:r>
      <w:r w:rsidR="003E4A8C">
        <w:rPr>
          <w:rFonts w:ascii="Cambria" w:eastAsia="Calibri" w:hAnsi="Cambria" w:cs="Times New Roman"/>
          <w:sz w:val="24"/>
          <w:szCs w:val="24"/>
        </w:rPr>
        <w:t>no findings</w:t>
      </w:r>
      <w:r w:rsidR="00314259">
        <w:rPr>
          <w:rFonts w:ascii="Cambria" w:eastAsia="Calibri" w:hAnsi="Cambria" w:cs="Times New Roman"/>
          <w:sz w:val="24"/>
          <w:szCs w:val="24"/>
        </w:rPr>
        <w:t>,</w:t>
      </w:r>
      <w:r w:rsidR="003E4A8C">
        <w:rPr>
          <w:rFonts w:ascii="Cambria" w:eastAsia="Calibri" w:hAnsi="Cambria" w:cs="Times New Roman"/>
          <w:sz w:val="24"/>
          <w:szCs w:val="24"/>
        </w:rPr>
        <w:t xml:space="preserve"> heading</w:t>
      </w:r>
      <w:r w:rsidR="00314259">
        <w:rPr>
          <w:rFonts w:ascii="Cambria" w:eastAsia="Calibri" w:hAnsi="Cambria" w:cs="Times New Roman"/>
          <w:sz w:val="24"/>
          <w:szCs w:val="24"/>
        </w:rPr>
        <w:t>s or results presented</w:t>
      </w:r>
      <w:r w:rsidR="003E4A8C">
        <w:rPr>
          <w:rFonts w:ascii="Cambria" w:eastAsia="Calibri" w:hAnsi="Cambria" w:cs="Times New Roman"/>
          <w:sz w:val="24"/>
          <w:szCs w:val="24"/>
        </w:rPr>
        <w:t xml:space="preserve">. </w:t>
      </w:r>
    </w:p>
    <w:p w14:paraId="62D6904A" w14:textId="20A99BC6" w:rsidR="004065DC" w:rsidRDefault="004065DC" w:rsidP="00437AB5">
      <w:pPr>
        <w:spacing w:line="360" w:lineRule="auto"/>
        <w:rPr>
          <w:rFonts w:ascii="Cambria" w:eastAsia="Calibri" w:hAnsi="Cambria" w:cs="Times New Roman"/>
          <w:sz w:val="24"/>
          <w:szCs w:val="24"/>
        </w:rPr>
      </w:pPr>
    </w:p>
    <w:p w14:paraId="39552E8D" w14:textId="77777777" w:rsidR="00B44150" w:rsidRDefault="00B44150" w:rsidP="00437AB5">
      <w:pPr>
        <w:spacing w:line="360" w:lineRule="auto"/>
        <w:rPr>
          <w:rFonts w:ascii="Cambria" w:eastAsia="Calibri" w:hAnsi="Cambria" w:cs="Times New Roman"/>
          <w:sz w:val="24"/>
          <w:szCs w:val="24"/>
        </w:rPr>
      </w:pPr>
    </w:p>
    <w:p w14:paraId="39F68AB1" w14:textId="77777777" w:rsidR="00B44150" w:rsidRDefault="00B44150" w:rsidP="00437AB5">
      <w:pPr>
        <w:spacing w:line="360" w:lineRule="auto"/>
        <w:rPr>
          <w:rFonts w:ascii="Cambria" w:eastAsia="Calibri" w:hAnsi="Cambria" w:cs="Times New Roman"/>
          <w:sz w:val="24"/>
          <w:szCs w:val="24"/>
        </w:rPr>
      </w:pPr>
    </w:p>
    <w:p w14:paraId="4DE9272E" w14:textId="77777777" w:rsidR="00B44150" w:rsidRDefault="00B44150" w:rsidP="00437AB5">
      <w:pPr>
        <w:spacing w:line="360" w:lineRule="auto"/>
        <w:rPr>
          <w:rFonts w:ascii="Cambria" w:eastAsia="Calibri" w:hAnsi="Cambria" w:cs="Times New Roman"/>
          <w:sz w:val="24"/>
          <w:szCs w:val="24"/>
        </w:rPr>
      </w:pPr>
    </w:p>
    <w:p w14:paraId="4696154F" w14:textId="77777777" w:rsidR="00B44150" w:rsidRDefault="00B44150" w:rsidP="00437AB5">
      <w:pPr>
        <w:spacing w:line="360" w:lineRule="auto"/>
        <w:rPr>
          <w:rFonts w:ascii="Cambria" w:eastAsia="Calibri" w:hAnsi="Cambria" w:cs="Times New Roman"/>
          <w:sz w:val="24"/>
          <w:szCs w:val="24"/>
        </w:rPr>
      </w:pPr>
    </w:p>
    <w:p w14:paraId="31896B60" w14:textId="55D7EBA1" w:rsidR="003E4A8C" w:rsidRDefault="003E4A8C" w:rsidP="00437AB5">
      <w:pPr>
        <w:spacing w:line="360" w:lineRule="auto"/>
        <w:rPr>
          <w:rFonts w:ascii="Cambria" w:eastAsia="Calibri" w:hAnsi="Cambria" w:cs="Times New Roman"/>
          <w:sz w:val="24"/>
          <w:szCs w:val="24"/>
          <w:highlight w:val="yellow"/>
        </w:rPr>
      </w:pPr>
    </w:p>
    <w:p w14:paraId="577772BA" w14:textId="1C793159" w:rsidR="00A63CA2" w:rsidRDefault="00A63CA2" w:rsidP="00437AB5">
      <w:pPr>
        <w:spacing w:line="360" w:lineRule="auto"/>
        <w:rPr>
          <w:sz w:val="24"/>
          <w:szCs w:val="24"/>
        </w:rPr>
      </w:pPr>
    </w:p>
    <w:p w14:paraId="43BFD7F6" w14:textId="77777777" w:rsidR="00437AB5" w:rsidRDefault="00437AB5" w:rsidP="00437AB5">
      <w:pPr>
        <w:spacing w:line="360" w:lineRule="auto"/>
        <w:rPr>
          <w:sz w:val="24"/>
          <w:szCs w:val="24"/>
        </w:rPr>
      </w:pPr>
    </w:p>
    <w:p w14:paraId="1A6F8F22" w14:textId="508CC71F" w:rsidR="003E4A8C" w:rsidRDefault="003E4A8C"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w:t>
      </w:r>
      <w:r w:rsidR="00A6762A">
        <w:rPr>
          <w:rFonts w:ascii="Cambria" w:eastAsia="Calibri" w:hAnsi="Cambria" w:cs="Times New Roman"/>
          <w:b/>
          <w:sz w:val="30"/>
          <w:szCs w:val="30"/>
          <w:u w:val="single"/>
        </w:rPr>
        <w:t xml:space="preserve"> Literature review</w:t>
      </w:r>
    </w:p>
    <w:p w14:paraId="63082E66" w14:textId="3E1D6A09" w:rsidR="00902D06" w:rsidRPr="00F97922" w:rsidRDefault="009B79F4" w:rsidP="00437AB5">
      <w:pPr>
        <w:spacing w:line="360" w:lineRule="auto"/>
        <w:rPr>
          <w:rFonts w:ascii="Cambria" w:hAnsi="Cambria"/>
          <w:sz w:val="24"/>
          <w:szCs w:val="24"/>
        </w:rPr>
      </w:pPr>
      <w:r>
        <w:rPr>
          <w:rFonts w:ascii="Cambria" w:hAnsi="Cambria"/>
          <w:sz w:val="24"/>
          <w:szCs w:val="24"/>
        </w:rPr>
        <w:t>According to Ridley (2012), t</w:t>
      </w:r>
      <w:r w:rsidR="00902D06" w:rsidRPr="00F97922">
        <w:rPr>
          <w:rFonts w:ascii="Cambria" w:hAnsi="Cambria"/>
          <w:sz w:val="24"/>
          <w:szCs w:val="24"/>
        </w:rPr>
        <w:t xml:space="preserve">he purpose of a literature review is </w:t>
      </w:r>
      <w:r w:rsidR="00831A4D">
        <w:rPr>
          <w:rFonts w:ascii="Cambria" w:hAnsi="Cambria"/>
          <w:sz w:val="24"/>
          <w:szCs w:val="24"/>
        </w:rPr>
        <w:t xml:space="preserve">to provide the readers with an </w:t>
      </w:r>
      <w:r w:rsidR="00831A4D" w:rsidRPr="00AC65D6">
        <w:rPr>
          <w:rFonts w:ascii="Cambria" w:hAnsi="Cambria"/>
          <w:sz w:val="24"/>
          <w:szCs w:val="24"/>
        </w:rPr>
        <w:t>overview o</w:t>
      </w:r>
      <w:r w:rsidR="00B76D0A" w:rsidRPr="00AC65D6">
        <w:rPr>
          <w:rFonts w:ascii="Cambria" w:hAnsi="Cambria"/>
          <w:sz w:val="24"/>
          <w:szCs w:val="24"/>
        </w:rPr>
        <w:t>f</w:t>
      </w:r>
      <w:r w:rsidR="00831A4D" w:rsidRPr="00AC65D6">
        <w:rPr>
          <w:rFonts w:ascii="Cambria" w:hAnsi="Cambria"/>
          <w:sz w:val="24"/>
          <w:szCs w:val="24"/>
        </w:rPr>
        <w:t xml:space="preserve"> the topic</w:t>
      </w:r>
      <w:r w:rsidR="00122E74" w:rsidRPr="00AC65D6">
        <w:rPr>
          <w:rFonts w:ascii="Cambria" w:hAnsi="Cambria"/>
          <w:sz w:val="24"/>
          <w:szCs w:val="24"/>
        </w:rPr>
        <w:t>. Clifford (1997) report that t</w:t>
      </w:r>
      <w:r w:rsidRPr="00AC65D6">
        <w:rPr>
          <w:rFonts w:ascii="Cambria" w:hAnsi="Cambria"/>
          <w:sz w:val="24"/>
          <w:szCs w:val="24"/>
        </w:rPr>
        <w:t>heories and any meaningful literature currently published that is relevant</w:t>
      </w:r>
      <w:r w:rsidR="00A63CA2" w:rsidRPr="00AC65D6">
        <w:rPr>
          <w:rFonts w:ascii="Cambria" w:hAnsi="Cambria"/>
          <w:sz w:val="24"/>
          <w:szCs w:val="24"/>
        </w:rPr>
        <w:t xml:space="preserve"> is included and referred to</w:t>
      </w:r>
      <w:r w:rsidR="00BC306C" w:rsidRPr="00AC65D6">
        <w:rPr>
          <w:rFonts w:ascii="Cambria" w:hAnsi="Cambria"/>
          <w:sz w:val="24"/>
          <w:szCs w:val="24"/>
        </w:rPr>
        <w:t xml:space="preserve"> within the review</w:t>
      </w:r>
      <w:r w:rsidR="00122E74" w:rsidRPr="00AC65D6">
        <w:rPr>
          <w:rFonts w:ascii="Cambria" w:hAnsi="Cambria"/>
          <w:sz w:val="24"/>
          <w:szCs w:val="24"/>
        </w:rPr>
        <w:t>, furthermore, t</w:t>
      </w:r>
      <w:r w:rsidRPr="00AC65D6">
        <w:rPr>
          <w:rFonts w:ascii="Cambria" w:hAnsi="Cambria"/>
          <w:sz w:val="24"/>
          <w:szCs w:val="24"/>
        </w:rPr>
        <w:t>he literature review</w:t>
      </w:r>
      <w:r w:rsidR="006945B1" w:rsidRPr="00AC65D6">
        <w:rPr>
          <w:rFonts w:ascii="Cambria" w:hAnsi="Cambria"/>
          <w:sz w:val="24"/>
          <w:szCs w:val="24"/>
        </w:rPr>
        <w:t xml:space="preserve"> should be brief but create a </w:t>
      </w:r>
      <w:r w:rsidR="00DE5CD2" w:rsidRPr="00AC65D6">
        <w:rPr>
          <w:rFonts w:ascii="Cambria" w:hAnsi="Cambria"/>
          <w:sz w:val="24"/>
          <w:szCs w:val="24"/>
        </w:rPr>
        <w:t>distinct</w:t>
      </w:r>
      <w:r w:rsidR="006945B1" w:rsidRPr="00AC65D6">
        <w:rPr>
          <w:rFonts w:ascii="Cambria" w:hAnsi="Cambria"/>
          <w:sz w:val="24"/>
          <w:szCs w:val="24"/>
        </w:rPr>
        <w:t xml:space="preserve"> image </w:t>
      </w:r>
      <w:r w:rsidR="00EB79A9" w:rsidRPr="00AC65D6">
        <w:rPr>
          <w:rFonts w:ascii="Cambria" w:hAnsi="Cambria"/>
          <w:sz w:val="24"/>
          <w:szCs w:val="24"/>
        </w:rPr>
        <w:t xml:space="preserve">to show the state of knowledge around </w:t>
      </w:r>
      <w:r w:rsidR="00B76D0A" w:rsidRPr="00AC65D6">
        <w:rPr>
          <w:rFonts w:ascii="Cambria" w:hAnsi="Cambria"/>
          <w:sz w:val="24"/>
          <w:szCs w:val="24"/>
        </w:rPr>
        <w:t>an</w:t>
      </w:r>
      <w:r w:rsidR="00EB79A9" w:rsidRPr="00AC65D6">
        <w:rPr>
          <w:rFonts w:ascii="Cambria" w:hAnsi="Cambria"/>
          <w:sz w:val="24"/>
          <w:szCs w:val="24"/>
        </w:rPr>
        <w:t xml:space="preserve"> area of study. </w:t>
      </w:r>
      <w:r w:rsidR="006945B1" w:rsidRPr="00AC65D6">
        <w:rPr>
          <w:rFonts w:ascii="Cambria" w:hAnsi="Cambria"/>
          <w:sz w:val="24"/>
          <w:szCs w:val="24"/>
        </w:rPr>
        <w:t xml:space="preserve"> </w:t>
      </w:r>
    </w:p>
    <w:p w14:paraId="38BE0D43" w14:textId="67B9BE68" w:rsidR="003E4A8C" w:rsidRPr="00F97922" w:rsidRDefault="009B79F4" w:rsidP="00437AB5">
      <w:pPr>
        <w:spacing w:line="360" w:lineRule="auto"/>
        <w:rPr>
          <w:rFonts w:ascii="Cambria" w:hAnsi="Cambria"/>
          <w:sz w:val="24"/>
          <w:szCs w:val="24"/>
        </w:rPr>
      </w:pPr>
      <w:r>
        <w:rPr>
          <w:rFonts w:ascii="Cambria" w:hAnsi="Cambria"/>
          <w:sz w:val="24"/>
          <w:szCs w:val="24"/>
        </w:rPr>
        <w:t>Lizard (2018) states that t</w:t>
      </w:r>
      <w:r w:rsidR="00EB79A9" w:rsidRPr="00F97922">
        <w:rPr>
          <w:rFonts w:ascii="Cambria" w:hAnsi="Cambria"/>
          <w:sz w:val="24"/>
          <w:szCs w:val="24"/>
        </w:rPr>
        <w:t xml:space="preserve">he literature review has four main objectives. The first and second being to </w:t>
      </w:r>
      <w:r w:rsidR="00FF345D" w:rsidRPr="00F97922">
        <w:rPr>
          <w:rFonts w:ascii="Cambria" w:hAnsi="Cambria"/>
          <w:sz w:val="24"/>
          <w:szCs w:val="24"/>
        </w:rPr>
        <w:t>examine</w:t>
      </w:r>
      <w:r w:rsidR="00EB79A9" w:rsidRPr="00F97922">
        <w:rPr>
          <w:rFonts w:ascii="Cambria" w:hAnsi="Cambria"/>
          <w:sz w:val="24"/>
          <w:szCs w:val="24"/>
        </w:rPr>
        <w:t xml:space="preserve"> the literature in</w:t>
      </w:r>
      <w:r w:rsidR="00FF345D" w:rsidRPr="00F97922">
        <w:rPr>
          <w:rFonts w:ascii="Cambria" w:hAnsi="Cambria"/>
          <w:sz w:val="24"/>
          <w:szCs w:val="24"/>
        </w:rPr>
        <w:t xml:space="preserve"> the</w:t>
      </w:r>
      <w:r w:rsidR="00EB79A9" w:rsidRPr="00F97922">
        <w:rPr>
          <w:rFonts w:ascii="Cambria" w:hAnsi="Cambria"/>
          <w:sz w:val="24"/>
          <w:szCs w:val="24"/>
        </w:rPr>
        <w:t xml:space="preserve"> </w:t>
      </w:r>
      <w:r w:rsidR="00FF345D" w:rsidRPr="00F97922">
        <w:rPr>
          <w:rFonts w:ascii="Cambria" w:hAnsi="Cambria"/>
          <w:sz w:val="24"/>
          <w:szCs w:val="24"/>
        </w:rPr>
        <w:t>preferred</w:t>
      </w:r>
      <w:r w:rsidR="00EB79A9" w:rsidRPr="00F97922">
        <w:rPr>
          <w:rFonts w:ascii="Cambria" w:hAnsi="Cambria"/>
          <w:sz w:val="24"/>
          <w:szCs w:val="24"/>
        </w:rPr>
        <w:t xml:space="preserve"> area of study, then </w:t>
      </w:r>
      <w:r w:rsidR="00122E74">
        <w:rPr>
          <w:rFonts w:ascii="Cambria" w:hAnsi="Cambria"/>
          <w:sz w:val="24"/>
          <w:szCs w:val="24"/>
        </w:rPr>
        <w:t xml:space="preserve">to </w:t>
      </w:r>
      <w:r w:rsidR="00FF345D" w:rsidRPr="00F97922">
        <w:rPr>
          <w:rFonts w:ascii="Cambria" w:hAnsi="Cambria"/>
          <w:sz w:val="24"/>
          <w:szCs w:val="24"/>
        </w:rPr>
        <w:t>combine</w:t>
      </w:r>
      <w:r w:rsidR="00EB79A9" w:rsidRPr="00F97922">
        <w:rPr>
          <w:rFonts w:ascii="Cambria" w:hAnsi="Cambria"/>
          <w:sz w:val="24"/>
          <w:szCs w:val="24"/>
        </w:rPr>
        <w:t xml:space="preserve"> the information in that literature into a summary</w:t>
      </w:r>
      <w:r w:rsidR="00122E74">
        <w:rPr>
          <w:rFonts w:ascii="Cambria" w:hAnsi="Cambria"/>
          <w:sz w:val="24"/>
          <w:szCs w:val="24"/>
        </w:rPr>
        <w:t>, in addition to this, t</w:t>
      </w:r>
      <w:r w:rsidR="00FF345D" w:rsidRPr="00F97922">
        <w:rPr>
          <w:rFonts w:ascii="Cambria" w:hAnsi="Cambria"/>
          <w:sz w:val="24"/>
          <w:szCs w:val="24"/>
        </w:rPr>
        <w:t>he</w:t>
      </w:r>
      <w:r w:rsidR="00EB79A9" w:rsidRPr="00F97922">
        <w:rPr>
          <w:rFonts w:ascii="Cambria" w:hAnsi="Cambria"/>
          <w:sz w:val="24"/>
          <w:szCs w:val="24"/>
        </w:rPr>
        <w:t xml:space="preserve"> third and fourth </w:t>
      </w:r>
      <w:r w:rsidR="00A05A10">
        <w:rPr>
          <w:rFonts w:ascii="Cambria" w:hAnsi="Cambria"/>
          <w:sz w:val="24"/>
          <w:szCs w:val="24"/>
        </w:rPr>
        <w:t>being</w:t>
      </w:r>
      <w:r w:rsidR="00EB79A9" w:rsidRPr="00F97922">
        <w:rPr>
          <w:rFonts w:ascii="Cambria" w:hAnsi="Cambria"/>
          <w:sz w:val="24"/>
          <w:szCs w:val="24"/>
        </w:rPr>
        <w:t xml:space="preserve"> to critically </w:t>
      </w:r>
      <w:r w:rsidR="00FF345D" w:rsidRPr="00F97922">
        <w:rPr>
          <w:rFonts w:ascii="Cambria" w:hAnsi="Cambria"/>
          <w:sz w:val="24"/>
          <w:szCs w:val="24"/>
        </w:rPr>
        <w:t>examine</w:t>
      </w:r>
      <w:r w:rsidR="00EB79A9" w:rsidRPr="00F97922">
        <w:rPr>
          <w:rFonts w:ascii="Cambria" w:hAnsi="Cambria"/>
          <w:sz w:val="24"/>
          <w:szCs w:val="24"/>
        </w:rPr>
        <w:t xml:space="preserve"> </w:t>
      </w:r>
      <w:r w:rsidR="00FF345D" w:rsidRPr="00F97922">
        <w:rPr>
          <w:rFonts w:ascii="Cambria" w:hAnsi="Cambria"/>
          <w:sz w:val="24"/>
          <w:szCs w:val="24"/>
        </w:rPr>
        <w:t>the information and to introduce the literature in an arranged way</w:t>
      </w:r>
      <w:r>
        <w:rPr>
          <w:rFonts w:ascii="Cambria" w:hAnsi="Cambria"/>
          <w:sz w:val="24"/>
          <w:szCs w:val="24"/>
        </w:rPr>
        <w:t>.</w:t>
      </w:r>
    </w:p>
    <w:p w14:paraId="262CD482" w14:textId="6B1E777C" w:rsidR="003E360B" w:rsidRDefault="009B79F4" w:rsidP="00437AB5">
      <w:pPr>
        <w:spacing w:line="360" w:lineRule="auto"/>
        <w:rPr>
          <w:rFonts w:ascii="Cambria" w:eastAsia="Calibri" w:hAnsi="Cambria" w:cs="Times New Roman"/>
          <w:sz w:val="24"/>
          <w:szCs w:val="24"/>
        </w:rPr>
      </w:pPr>
      <w:r>
        <w:rPr>
          <w:rFonts w:ascii="Cambria" w:hAnsi="Cambria"/>
          <w:sz w:val="24"/>
          <w:szCs w:val="24"/>
        </w:rPr>
        <w:t>Within Bollards</w:t>
      </w:r>
      <w:r w:rsidR="000A7F17">
        <w:rPr>
          <w:rFonts w:ascii="Cambria" w:hAnsi="Cambria"/>
          <w:sz w:val="24"/>
          <w:szCs w:val="24"/>
        </w:rPr>
        <w:t xml:space="preserve"> research article,</w:t>
      </w:r>
      <w:r w:rsidR="00AC584D" w:rsidRPr="00F97922">
        <w:rPr>
          <w:rFonts w:ascii="Cambria" w:eastAsia="Calibri" w:hAnsi="Cambria" w:cs="Times New Roman"/>
          <w:sz w:val="24"/>
          <w:szCs w:val="24"/>
        </w:rPr>
        <w:t xml:space="preserve"> a</w:t>
      </w:r>
      <w:r w:rsidR="00F97922" w:rsidRPr="00F97922">
        <w:rPr>
          <w:rFonts w:ascii="Cambria" w:eastAsia="Calibri" w:hAnsi="Cambria" w:cs="Times New Roman"/>
          <w:sz w:val="24"/>
          <w:szCs w:val="24"/>
        </w:rPr>
        <w:t xml:space="preserve"> wide</w:t>
      </w:r>
      <w:r w:rsidR="00AC584D" w:rsidRPr="00F97922">
        <w:rPr>
          <w:rFonts w:ascii="Cambria" w:eastAsia="Calibri" w:hAnsi="Cambria" w:cs="Times New Roman"/>
          <w:sz w:val="24"/>
          <w:szCs w:val="24"/>
        </w:rPr>
        <w:t xml:space="preserve"> range of literature has been used</w:t>
      </w:r>
      <w:r w:rsidR="000A7F17">
        <w:rPr>
          <w:rFonts w:ascii="Cambria" w:eastAsia="Calibri" w:hAnsi="Cambria" w:cs="Times New Roman"/>
          <w:sz w:val="24"/>
          <w:szCs w:val="24"/>
        </w:rPr>
        <w:t xml:space="preserve"> when writing the literature review.</w:t>
      </w:r>
      <w:r w:rsidR="00AC584D" w:rsidRPr="00F97922">
        <w:rPr>
          <w:rFonts w:ascii="Cambria" w:eastAsia="Calibri" w:hAnsi="Cambria" w:cs="Times New Roman"/>
          <w:sz w:val="24"/>
          <w:szCs w:val="24"/>
        </w:rPr>
        <w:t xml:space="preserve"> </w:t>
      </w:r>
      <w:r w:rsidR="00CF22E3">
        <w:rPr>
          <w:rFonts w:ascii="Cambria" w:eastAsia="Calibri" w:hAnsi="Cambria" w:cs="Times New Roman"/>
          <w:sz w:val="24"/>
          <w:szCs w:val="24"/>
        </w:rPr>
        <w:t>T</w:t>
      </w:r>
      <w:r w:rsidR="000A7F17">
        <w:rPr>
          <w:rFonts w:ascii="Cambria" w:eastAsia="Calibri" w:hAnsi="Cambria" w:cs="Times New Roman"/>
          <w:sz w:val="24"/>
          <w:szCs w:val="24"/>
        </w:rPr>
        <w:t xml:space="preserve">he sources </w:t>
      </w:r>
      <w:r w:rsidR="00CF22E3">
        <w:rPr>
          <w:rFonts w:ascii="Cambria" w:eastAsia="Calibri" w:hAnsi="Cambria" w:cs="Times New Roman"/>
          <w:sz w:val="24"/>
          <w:szCs w:val="24"/>
        </w:rPr>
        <w:t>used within the literature review included</w:t>
      </w:r>
      <w:r w:rsidR="00AC584D" w:rsidRPr="00F97922">
        <w:rPr>
          <w:rFonts w:ascii="Cambria" w:eastAsia="Calibri" w:hAnsi="Cambria" w:cs="Times New Roman"/>
          <w:sz w:val="24"/>
          <w:szCs w:val="24"/>
        </w:rPr>
        <w:t>; books, journa</w:t>
      </w:r>
      <w:r w:rsidR="00CF22E3">
        <w:rPr>
          <w:rFonts w:ascii="Cambria" w:eastAsia="Calibri" w:hAnsi="Cambria" w:cs="Times New Roman"/>
          <w:sz w:val="24"/>
          <w:szCs w:val="24"/>
        </w:rPr>
        <w:t>ls and reports.</w:t>
      </w:r>
      <w:r w:rsidR="00F97922" w:rsidRPr="00F97922">
        <w:rPr>
          <w:rFonts w:ascii="Cambria" w:eastAsia="Calibri" w:hAnsi="Cambria" w:cs="Times New Roman"/>
          <w:sz w:val="24"/>
          <w:szCs w:val="24"/>
        </w:rPr>
        <w:t xml:space="preserve"> </w:t>
      </w:r>
      <w:r w:rsidR="00CF22E3">
        <w:rPr>
          <w:rFonts w:ascii="Cambria" w:eastAsia="Calibri" w:hAnsi="Cambria" w:cs="Times New Roman"/>
          <w:sz w:val="24"/>
          <w:szCs w:val="24"/>
        </w:rPr>
        <w:t>There were two sources of</w:t>
      </w:r>
      <w:r w:rsidR="00F97922" w:rsidRPr="00F97922">
        <w:rPr>
          <w:rFonts w:ascii="Cambria" w:eastAsia="Calibri" w:hAnsi="Cambria" w:cs="Times New Roman"/>
          <w:sz w:val="24"/>
          <w:szCs w:val="24"/>
        </w:rPr>
        <w:t xml:space="preserve"> historical literature</w:t>
      </w:r>
      <w:r w:rsidR="00CF22E3">
        <w:rPr>
          <w:rFonts w:ascii="Cambria" w:eastAsia="Calibri" w:hAnsi="Cambria" w:cs="Times New Roman"/>
          <w:sz w:val="24"/>
          <w:szCs w:val="24"/>
        </w:rPr>
        <w:t xml:space="preserve"> used,</w:t>
      </w:r>
      <w:r w:rsidR="00F97922" w:rsidRPr="00F97922">
        <w:rPr>
          <w:rFonts w:ascii="Cambria" w:eastAsia="Calibri" w:hAnsi="Cambria" w:cs="Times New Roman"/>
          <w:sz w:val="24"/>
          <w:szCs w:val="24"/>
        </w:rPr>
        <w:t xml:space="preserve"> dated as far back as 1988 and 1989</w:t>
      </w:r>
      <w:r w:rsidR="00A05A10">
        <w:rPr>
          <w:rFonts w:ascii="Cambria" w:eastAsia="Calibri" w:hAnsi="Cambria" w:cs="Times New Roman"/>
          <w:sz w:val="24"/>
          <w:szCs w:val="24"/>
        </w:rPr>
        <w:t>,</w:t>
      </w:r>
      <w:r w:rsidR="000A7F17">
        <w:rPr>
          <w:rFonts w:ascii="Cambria" w:eastAsia="Calibri" w:hAnsi="Cambria" w:cs="Times New Roman"/>
          <w:sz w:val="24"/>
          <w:szCs w:val="24"/>
        </w:rPr>
        <w:t xml:space="preserve"> with the most recent being </w:t>
      </w:r>
      <w:r w:rsidR="00CF22E3">
        <w:rPr>
          <w:rFonts w:ascii="Cambria" w:eastAsia="Calibri" w:hAnsi="Cambria" w:cs="Times New Roman"/>
          <w:sz w:val="24"/>
          <w:szCs w:val="24"/>
        </w:rPr>
        <w:t>2012</w:t>
      </w:r>
      <w:r w:rsidR="00F97922" w:rsidRPr="00F97922">
        <w:rPr>
          <w:rFonts w:ascii="Cambria" w:eastAsia="Calibri" w:hAnsi="Cambria" w:cs="Times New Roman"/>
          <w:sz w:val="24"/>
          <w:szCs w:val="24"/>
        </w:rPr>
        <w:t>.</w:t>
      </w:r>
      <w:r w:rsidR="00BF5B26">
        <w:rPr>
          <w:rFonts w:ascii="Cambria" w:eastAsia="Calibri" w:hAnsi="Cambria" w:cs="Times New Roman"/>
          <w:sz w:val="24"/>
          <w:szCs w:val="24"/>
        </w:rPr>
        <w:t xml:space="preserve"> </w:t>
      </w:r>
      <w:r w:rsidR="00BF5B26" w:rsidRPr="00A05A10">
        <w:rPr>
          <w:rFonts w:ascii="Cambria" w:eastAsia="Calibri" w:hAnsi="Cambria" w:cs="Times New Roman"/>
          <w:sz w:val="24"/>
          <w:szCs w:val="24"/>
        </w:rPr>
        <w:t xml:space="preserve">The historical literature used within the literature review has been used to </w:t>
      </w:r>
      <w:r w:rsidR="00A05A10" w:rsidRPr="00A05A10">
        <w:rPr>
          <w:rFonts w:ascii="Cambria" w:eastAsia="Calibri" w:hAnsi="Cambria" w:cs="Times New Roman"/>
          <w:sz w:val="24"/>
          <w:szCs w:val="24"/>
        </w:rPr>
        <w:t>support what Bollard believes.</w:t>
      </w:r>
      <w:r w:rsidR="00BF5B26">
        <w:rPr>
          <w:rFonts w:ascii="Cambria" w:eastAsia="Calibri" w:hAnsi="Cambria" w:cs="Times New Roman"/>
          <w:sz w:val="24"/>
          <w:szCs w:val="24"/>
        </w:rPr>
        <w:t xml:space="preserve"> </w:t>
      </w:r>
    </w:p>
    <w:p w14:paraId="7DEF26D9" w14:textId="5AB252BC" w:rsidR="00F97922" w:rsidRDefault="00F97922" w:rsidP="00437AB5">
      <w:pPr>
        <w:spacing w:line="360" w:lineRule="auto"/>
        <w:rPr>
          <w:rFonts w:ascii="Cambria" w:hAnsi="Cambria"/>
          <w:sz w:val="24"/>
          <w:szCs w:val="24"/>
        </w:rPr>
      </w:pPr>
    </w:p>
    <w:p w14:paraId="061CD28A" w14:textId="1AC59C40" w:rsidR="00F97922" w:rsidRDefault="00F97922" w:rsidP="00437AB5">
      <w:pPr>
        <w:spacing w:line="360" w:lineRule="auto"/>
        <w:rPr>
          <w:rFonts w:ascii="Cambria" w:hAnsi="Cambria"/>
          <w:sz w:val="24"/>
          <w:szCs w:val="24"/>
        </w:rPr>
      </w:pPr>
    </w:p>
    <w:p w14:paraId="2A080BDB" w14:textId="1FDE1C13" w:rsidR="00F97922" w:rsidRDefault="00F97922" w:rsidP="00437AB5">
      <w:pPr>
        <w:spacing w:line="360" w:lineRule="auto"/>
        <w:rPr>
          <w:rFonts w:ascii="Cambria" w:hAnsi="Cambria"/>
          <w:sz w:val="24"/>
          <w:szCs w:val="24"/>
        </w:rPr>
      </w:pPr>
    </w:p>
    <w:p w14:paraId="67933C14" w14:textId="1674B66A" w:rsidR="00F97922" w:rsidRDefault="00F97922" w:rsidP="00437AB5">
      <w:pPr>
        <w:spacing w:line="360" w:lineRule="auto"/>
        <w:rPr>
          <w:rFonts w:ascii="Cambria" w:hAnsi="Cambria"/>
          <w:sz w:val="24"/>
          <w:szCs w:val="24"/>
        </w:rPr>
      </w:pPr>
    </w:p>
    <w:p w14:paraId="1686D09C" w14:textId="4CFDAAD1" w:rsidR="00F97922" w:rsidRDefault="00F97922" w:rsidP="00437AB5">
      <w:pPr>
        <w:spacing w:line="360" w:lineRule="auto"/>
        <w:rPr>
          <w:rFonts w:ascii="Cambria" w:hAnsi="Cambria"/>
          <w:sz w:val="24"/>
          <w:szCs w:val="24"/>
        </w:rPr>
      </w:pPr>
    </w:p>
    <w:p w14:paraId="3A8EEBF8" w14:textId="17FF4CFB" w:rsidR="00F97922" w:rsidRDefault="00F97922" w:rsidP="00437AB5">
      <w:pPr>
        <w:spacing w:line="360" w:lineRule="auto"/>
        <w:rPr>
          <w:rFonts w:ascii="Cambria" w:hAnsi="Cambria"/>
          <w:sz w:val="24"/>
          <w:szCs w:val="24"/>
        </w:rPr>
      </w:pPr>
    </w:p>
    <w:p w14:paraId="38390264" w14:textId="7E1D7B8F" w:rsidR="00F97922" w:rsidRDefault="00F97922" w:rsidP="00437AB5">
      <w:pPr>
        <w:spacing w:line="360" w:lineRule="auto"/>
        <w:rPr>
          <w:rFonts w:ascii="Cambria" w:hAnsi="Cambria"/>
          <w:sz w:val="24"/>
          <w:szCs w:val="24"/>
        </w:rPr>
      </w:pPr>
    </w:p>
    <w:p w14:paraId="4C1A16DB" w14:textId="1FEBBDC8" w:rsidR="00F97922" w:rsidRDefault="00F97922" w:rsidP="00437AB5">
      <w:pPr>
        <w:spacing w:line="360" w:lineRule="auto"/>
        <w:rPr>
          <w:rFonts w:ascii="Cambria" w:hAnsi="Cambria"/>
          <w:sz w:val="24"/>
          <w:szCs w:val="24"/>
        </w:rPr>
      </w:pPr>
    </w:p>
    <w:p w14:paraId="31DC5C8D" w14:textId="6DD75E38" w:rsidR="00F97922" w:rsidRDefault="00F97922" w:rsidP="00437AB5">
      <w:pPr>
        <w:spacing w:line="360" w:lineRule="auto"/>
        <w:rPr>
          <w:rFonts w:ascii="Cambria" w:hAnsi="Cambria"/>
          <w:sz w:val="24"/>
          <w:szCs w:val="24"/>
        </w:rPr>
      </w:pPr>
    </w:p>
    <w:p w14:paraId="7A4671BE" w14:textId="7B867956" w:rsidR="00F97922" w:rsidRDefault="00F97922" w:rsidP="00437AB5">
      <w:pPr>
        <w:spacing w:line="360" w:lineRule="auto"/>
        <w:rPr>
          <w:rFonts w:ascii="Cambria" w:hAnsi="Cambria"/>
          <w:sz w:val="24"/>
          <w:szCs w:val="24"/>
        </w:rPr>
      </w:pPr>
    </w:p>
    <w:p w14:paraId="1BE7F310" w14:textId="77777777" w:rsidR="00437AB5" w:rsidRDefault="00437AB5" w:rsidP="00437AB5">
      <w:pPr>
        <w:spacing w:line="360" w:lineRule="auto"/>
        <w:rPr>
          <w:rFonts w:ascii="Cambria" w:hAnsi="Cambria"/>
          <w:sz w:val="24"/>
          <w:szCs w:val="24"/>
        </w:rPr>
      </w:pPr>
    </w:p>
    <w:p w14:paraId="3AB07541" w14:textId="31CCE131" w:rsidR="00F97922" w:rsidRDefault="00F97922"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Aim</w:t>
      </w:r>
    </w:p>
    <w:p w14:paraId="3D73D7ED" w14:textId="0D357359" w:rsidR="00F97922" w:rsidRDefault="009B574A" w:rsidP="00437AB5">
      <w:pPr>
        <w:spacing w:line="360" w:lineRule="auto"/>
        <w:rPr>
          <w:rFonts w:ascii="Cambria" w:hAnsi="Cambria"/>
          <w:sz w:val="24"/>
          <w:szCs w:val="24"/>
        </w:rPr>
      </w:pPr>
      <w:proofErr w:type="spellStart"/>
      <w:r>
        <w:rPr>
          <w:rFonts w:ascii="Cambria" w:hAnsi="Cambria"/>
          <w:sz w:val="24"/>
          <w:szCs w:val="24"/>
        </w:rPr>
        <w:t>Dudovskiy</w:t>
      </w:r>
      <w:proofErr w:type="spellEnd"/>
      <w:r>
        <w:rPr>
          <w:rFonts w:ascii="Cambria" w:hAnsi="Cambria"/>
          <w:sz w:val="24"/>
          <w:szCs w:val="24"/>
        </w:rPr>
        <w:t xml:space="preserve"> (2016) states that a</w:t>
      </w:r>
      <w:r w:rsidR="005067AD">
        <w:rPr>
          <w:rFonts w:ascii="Cambria" w:hAnsi="Cambria"/>
          <w:sz w:val="24"/>
          <w:szCs w:val="24"/>
        </w:rPr>
        <w:t xml:space="preserve">n aim in research </w:t>
      </w:r>
      <w:r w:rsidR="007D4B98">
        <w:rPr>
          <w:rFonts w:ascii="Cambria" w:hAnsi="Cambria"/>
          <w:sz w:val="24"/>
          <w:szCs w:val="24"/>
        </w:rPr>
        <w:t>provides</w:t>
      </w:r>
      <w:r w:rsidR="005067AD">
        <w:rPr>
          <w:rFonts w:ascii="Cambria" w:hAnsi="Cambria"/>
          <w:sz w:val="24"/>
          <w:szCs w:val="24"/>
        </w:rPr>
        <w:t xml:space="preserve"> a </w:t>
      </w:r>
      <w:r w:rsidR="00083BF8">
        <w:rPr>
          <w:rFonts w:ascii="Cambria" w:hAnsi="Cambria"/>
          <w:sz w:val="24"/>
          <w:szCs w:val="24"/>
        </w:rPr>
        <w:t xml:space="preserve">brief </w:t>
      </w:r>
      <w:r w:rsidR="005067AD">
        <w:rPr>
          <w:rFonts w:ascii="Cambria" w:hAnsi="Cambria"/>
          <w:sz w:val="24"/>
          <w:szCs w:val="24"/>
        </w:rPr>
        <w:t xml:space="preserve">general </w:t>
      </w:r>
      <w:r w:rsidR="005404BD">
        <w:rPr>
          <w:rFonts w:ascii="Cambria" w:hAnsi="Cambria"/>
          <w:sz w:val="24"/>
          <w:szCs w:val="24"/>
        </w:rPr>
        <w:t>meaning of the study</w:t>
      </w:r>
      <w:r w:rsidR="00B06008">
        <w:rPr>
          <w:rFonts w:ascii="Cambria" w:hAnsi="Cambria"/>
          <w:sz w:val="24"/>
          <w:szCs w:val="24"/>
        </w:rPr>
        <w:t xml:space="preserve"> and support</w:t>
      </w:r>
      <w:r w:rsidR="00CE2E22">
        <w:rPr>
          <w:rFonts w:ascii="Cambria" w:hAnsi="Cambria"/>
          <w:sz w:val="24"/>
          <w:szCs w:val="24"/>
        </w:rPr>
        <w:t>s</w:t>
      </w:r>
      <w:r w:rsidR="00B06008">
        <w:rPr>
          <w:rFonts w:ascii="Cambria" w:hAnsi="Cambria"/>
          <w:sz w:val="24"/>
          <w:szCs w:val="24"/>
        </w:rPr>
        <w:t xml:space="preserve"> the answer to the research question</w:t>
      </w:r>
      <w:r w:rsidR="00CE2E22">
        <w:rPr>
          <w:rFonts w:ascii="Cambria" w:hAnsi="Cambria"/>
          <w:sz w:val="24"/>
          <w:szCs w:val="24"/>
        </w:rPr>
        <w:t xml:space="preserve"> or statement</w:t>
      </w:r>
      <w:r w:rsidR="009D1727">
        <w:rPr>
          <w:rFonts w:ascii="Cambria" w:hAnsi="Cambria"/>
          <w:sz w:val="24"/>
          <w:szCs w:val="24"/>
        </w:rPr>
        <w:t xml:space="preserve">. The aim should include </w:t>
      </w:r>
      <w:r w:rsidR="0096114D">
        <w:rPr>
          <w:rFonts w:ascii="Cambria" w:hAnsi="Cambria"/>
          <w:sz w:val="24"/>
          <w:szCs w:val="24"/>
        </w:rPr>
        <w:t>the general intentions of the research and should indicate what is going to be achieved (Clifford, 1997, 166)</w:t>
      </w:r>
      <w:r w:rsidR="00B11D39">
        <w:rPr>
          <w:rFonts w:ascii="Cambria" w:hAnsi="Cambria"/>
          <w:sz w:val="24"/>
          <w:szCs w:val="24"/>
        </w:rPr>
        <w:t>.</w:t>
      </w:r>
    </w:p>
    <w:p w14:paraId="682410EA" w14:textId="65D96167" w:rsidR="006907B5" w:rsidRDefault="00083BF8" w:rsidP="00437AB5">
      <w:pPr>
        <w:spacing w:line="360" w:lineRule="auto"/>
        <w:rPr>
          <w:rFonts w:ascii="Cambria" w:hAnsi="Cambria"/>
          <w:sz w:val="24"/>
          <w:szCs w:val="24"/>
        </w:rPr>
      </w:pPr>
      <w:r>
        <w:rPr>
          <w:rFonts w:ascii="Cambria" w:hAnsi="Cambria"/>
          <w:sz w:val="24"/>
          <w:szCs w:val="24"/>
        </w:rPr>
        <w:t xml:space="preserve">The importance of an aim </w:t>
      </w:r>
      <w:r w:rsidR="00207A8B">
        <w:rPr>
          <w:rFonts w:ascii="Cambria" w:hAnsi="Cambria"/>
          <w:sz w:val="24"/>
          <w:szCs w:val="24"/>
        </w:rPr>
        <w:t xml:space="preserve">is to </w:t>
      </w:r>
      <w:r w:rsidR="00B11D39">
        <w:rPr>
          <w:rFonts w:ascii="Cambria" w:hAnsi="Cambria"/>
          <w:sz w:val="24"/>
          <w:szCs w:val="24"/>
        </w:rPr>
        <w:t xml:space="preserve">manage the extent and to guide </w:t>
      </w:r>
      <w:r w:rsidR="00207A8B">
        <w:rPr>
          <w:rFonts w:ascii="Cambria" w:hAnsi="Cambria"/>
          <w:sz w:val="24"/>
          <w:szCs w:val="24"/>
        </w:rPr>
        <w:t xml:space="preserve">the </w:t>
      </w:r>
      <w:r w:rsidR="00B11D39">
        <w:rPr>
          <w:rFonts w:ascii="Cambria" w:hAnsi="Cambria"/>
          <w:sz w:val="24"/>
          <w:szCs w:val="24"/>
        </w:rPr>
        <w:t>whole direction of the research (</w:t>
      </w:r>
      <w:proofErr w:type="spellStart"/>
      <w:r w:rsidR="00B11D39">
        <w:rPr>
          <w:rFonts w:ascii="Cambria" w:hAnsi="Cambria"/>
          <w:sz w:val="24"/>
          <w:szCs w:val="24"/>
        </w:rPr>
        <w:t>Dudoskiy</w:t>
      </w:r>
      <w:proofErr w:type="spellEnd"/>
      <w:r w:rsidR="00B11D39">
        <w:rPr>
          <w:rFonts w:ascii="Cambria" w:hAnsi="Cambria"/>
          <w:sz w:val="24"/>
          <w:szCs w:val="24"/>
        </w:rPr>
        <w:t>, 2016).</w:t>
      </w:r>
    </w:p>
    <w:p w14:paraId="4712F3BD" w14:textId="61C5E907" w:rsidR="009B574A" w:rsidRDefault="009B574A" w:rsidP="00437AB5">
      <w:pPr>
        <w:spacing w:line="360" w:lineRule="auto"/>
        <w:rPr>
          <w:rFonts w:ascii="Cambria" w:hAnsi="Cambria"/>
          <w:sz w:val="24"/>
          <w:szCs w:val="24"/>
        </w:rPr>
      </w:pPr>
      <w:r>
        <w:rPr>
          <w:rFonts w:ascii="Cambria" w:hAnsi="Cambria"/>
          <w:sz w:val="24"/>
          <w:szCs w:val="24"/>
        </w:rPr>
        <w:t xml:space="preserve">Bollard (2015) clearly identified within the abstract what was to follow in the main body of the article, which was to </w:t>
      </w:r>
      <w:r w:rsidR="00670CF1">
        <w:rPr>
          <w:rFonts w:ascii="Cambria" w:hAnsi="Cambria"/>
          <w:sz w:val="24"/>
          <w:szCs w:val="24"/>
        </w:rPr>
        <w:t>explore how men with a range of disabilities understood their health.</w:t>
      </w:r>
    </w:p>
    <w:p w14:paraId="79D16B68" w14:textId="72126F5C" w:rsidR="00083BF8" w:rsidRDefault="00083BF8" w:rsidP="00437AB5">
      <w:pPr>
        <w:spacing w:line="360" w:lineRule="auto"/>
        <w:rPr>
          <w:rFonts w:ascii="Cambria" w:hAnsi="Cambria"/>
          <w:sz w:val="24"/>
          <w:szCs w:val="24"/>
        </w:rPr>
      </w:pPr>
    </w:p>
    <w:p w14:paraId="484722EB" w14:textId="2E45173F" w:rsidR="00083BF8" w:rsidRDefault="00083BF8" w:rsidP="00437AB5">
      <w:pPr>
        <w:spacing w:line="360" w:lineRule="auto"/>
        <w:rPr>
          <w:rFonts w:ascii="Cambria" w:hAnsi="Cambria"/>
          <w:sz w:val="24"/>
          <w:szCs w:val="24"/>
        </w:rPr>
      </w:pPr>
    </w:p>
    <w:p w14:paraId="2B9997DE" w14:textId="27CED2B9" w:rsidR="00C4702F" w:rsidRDefault="00C4702F" w:rsidP="00437AB5">
      <w:pPr>
        <w:spacing w:line="360" w:lineRule="auto"/>
        <w:rPr>
          <w:rFonts w:ascii="Cambria" w:hAnsi="Cambria"/>
          <w:sz w:val="24"/>
          <w:szCs w:val="24"/>
        </w:rPr>
      </w:pPr>
    </w:p>
    <w:p w14:paraId="4476CE49" w14:textId="1CD4A083" w:rsidR="00C4702F" w:rsidRDefault="00C4702F" w:rsidP="00437AB5">
      <w:pPr>
        <w:spacing w:line="360" w:lineRule="auto"/>
        <w:rPr>
          <w:rFonts w:ascii="Cambria" w:hAnsi="Cambria"/>
          <w:sz w:val="24"/>
          <w:szCs w:val="24"/>
        </w:rPr>
      </w:pPr>
    </w:p>
    <w:p w14:paraId="241E7AD6" w14:textId="405B34E4" w:rsidR="00C4702F" w:rsidRDefault="00C4702F" w:rsidP="00437AB5">
      <w:pPr>
        <w:spacing w:line="360" w:lineRule="auto"/>
        <w:rPr>
          <w:rFonts w:ascii="Cambria" w:hAnsi="Cambria"/>
          <w:sz w:val="24"/>
          <w:szCs w:val="24"/>
        </w:rPr>
      </w:pPr>
    </w:p>
    <w:p w14:paraId="0608DDCE" w14:textId="1D31EC8C" w:rsidR="00C4702F" w:rsidRDefault="00C4702F" w:rsidP="00437AB5">
      <w:pPr>
        <w:spacing w:line="360" w:lineRule="auto"/>
        <w:rPr>
          <w:rFonts w:ascii="Cambria" w:hAnsi="Cambria"/>
          <w:sz w:val="24"/>
          <w:szCs w:val="24"/>
        </w:rPr>
      </w:pPr>
    </w:p>
    <w:p w14:paraId="1F4C7FFE" w14:textId="54D6F18A" w:rsidR="00C4702F" w:rsidRDefault="00C4702F" w:rsidP="00437AB5">
      <w:pPr>
        <w:spacing w:line="360" w:lineRule="auto"/>
        <w:rPr>
          <w:rFonts w:ascii="Cambria" w:hAnsi="Cambria"/>
          <w:sz w:val="24"/>
          <w:szCs w:val="24"/>
        </w:rPr>
      </w:pPr>
    </w:p>
    <w:p w14:paraId="54FD12CC" w14:textId="0BC709E2" w:rsidR="00C4702F" w:rsidRDefault="00C4702F" w:rsidP="00437AB5">
      <w:pPr>
        <w:spacing w:line="360" w:lineRule="auto"/>
        <w:rPr>
          <w:rFonts w:ascii="Cambria" w:hAnsi="Cambria"/>
          <w:sz w:val="24"/>
          <w:szCs w:val="24"/>
        </w:rPr>
      </w:pPr>
    </w:p>
    <w:p w14:paraId="6DD2DA8C" w14:textId="4D171695" w:rsidR="00C4702F" w:rsidRDefault="00C4702F" w:rsidP="00437AB5">
      <w:pPr>
        <w:spacing w:line="360" w:lineRule="auto"/>
        <w:rPr>
          <w:rFonts w:ascii="Cambria" w:hAnsi="Cambria"/>
          <w:sz w:val="24"/>
          <w:szCs w:val="24"/>
        </w:rPr>
      </w:pPr>
    </w:p>
    <w:p w14:paraId="09CA375C" w14:textId="2DBA871C" w:rsidR="00C4702F" w:rsidRDefault="00C4702F" w:rsidP="00437AB5">
      <w:pPr>
        <w:spacing w:line="360" w:lineRule="auto"/>
        <w:rPr>
          <w:rFonts w:ascii="Cambria" w:hAnsi="Cambria"/>
          <w:sz w:val="24"/>
          <w:szCs w:val="24"/>
        </w:rPr>
      </w:pPr>
    </w:p>
    <w:p w14:paraId="67DE09F9" w14:textId="4C317644" w:rsidR="00C4702F" w:rsidRDefault="00C4702F" w:rsidP="00437AB5">
      <w:pPr>
        <w:spacing w:line="360" w:lineRule="auto"/>
        <w:rPr>
          <w:rFonts w:ascii="Cambria" w:hAnsi="Cambria"/>
          <w:sz w:val="24"/>
          <w:szCs w:val="24"/>
        </w:rPr>
      </w:pPr>
    </w:p>
    <w:p w14:paraId="2092DC42" w14:textId="3D188361" w:rsidR="00C4702F" w:rsidRDefault="00C4702F" w:rsidP="00437AB5">
      <w:pPr>
        <w:spacing w:line="360" w:lineRule="auto"/>
        <w:rPr>
          <w:rFonts w:ascii="Cambria" w:hAnsi="Cambria"/>
          <w:sz w:val="24"/>
          <w:szCs w:val="24"/>
        </w:rPr>
      </w:pPr>
    </w:p>
    <w:p w14:paraId="7074EAF0" w14:textId="5065FD10" w:rsidR="00C4702F" w:rsidRDefault="00C4702F" w:rsidP="00437AB5">
      <w:pPr>
        <w:spacing w:line="360" w:lineRule="auto"/>
        <w:rPr>
          <w:rFonts w:ascii="Cambria" w:hAnsi="Cambria"/>
          <w:sz w:val="24"/>
          <w:szCs w:val="24"/>
        </w:rPr>
      </w:pPr>
    </w:p>
    <w:p w14:paraId="73AA1CA9" w14:textId="601A7508" w:rsidR="00C4702F" w:rsidRDefault="00C4702F" w:rsidP="00437AB5">
      <w:pPr>
        <w:spacing w:line="360" w:lineRule="auto"/>
        <w:rPr>
          <w:rFonts w:ascii="Cambria" w:hAnsi="Cambria"/>
          <w:sz w:val="24"/>
          <w:szCs w:val="24"/>
        </w:rPr>
      </w:pPr>
    </w:p>
    <w:p w14:paraId="24B46731" w14:textId="77777777" w:rsidR="00437AB5" w:rsidRDefault="00437AB5" w:rsidP="00437AB5">
      <w:pPr>
        <w:spacing w:line="360" w:lineRule="auto"/>
        <w:rPr>
          <w:rFonts w:ascii="Cambria" w:hAnsi="Cambria"/>
          <w:sz w:val="24"/>
          <w:szCs w:val="24"/>
        </w:rPr>
      </w:pPr>
      <w:bookmarkStart w:id="3" w:name="_Hlk530771614"/>
    </w:p>
    <w:p w14:paraId="0749986D" w14:textId="2C64739F" w:rsidR="00DA1EDD" w:rsidRDefault="00DA1EDD"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Study Design</w:t>
      </w:r>
    </w:p>
    <w:bookmarkEnd w:id="3"/>
    <w:p w14:paraId="5F324AF7" w14:textId="7965D54F" w:rsidR="00DA1EDD" w:rsidRDefault="00110323" w:rsidP="00437AB5">
      <w:pPr>
        <w:spacing w:line="360" w:lineRule="auto"/>
        <w:rPr>
          <w:rFonts w:ascii="Cambria" w:eastAsia="Calibri" w:hAnsi="Cambria" w:cs="Times New Roman"/>
          <w:sz w:val="24"/>
          <w:szCs w:val="24"/>
        </w:rPr>
      </w:pPr>
      <w:r>
        <w:rPr>
          <w:rFonts w:ascii="Cambria" w:eastAsia="Calibri" w:hAnsi="Cambria" w:cs="Times New Roman"/>
          <w:sz w:val="24"/>
          <w:szCs w:val="24"/>
        </w:rPr>
        <w:t>The study design in research is</w:t>
      </w:r>
      <w:r w:rsidR="00B172C4">
        <w:rPr>
          <w:rFonts w:ascii="Cambria" w:eastAsia="Calibri" w:hAnsi="Cambria" w:cs="Times New Roman"/>
          <w:sz w:val="24"/>
          <w:szCs w:val="24"/>
        </w:rPr>
        <w:t xml:space="preserve"> </w:t>
      </w:r>
      <w:r>
        <w:rPr>
          <w:rFonts w:ascii="Cambria" w:eastAsia="Calibri" w:hAnsi="Cambria" w:cs="Times New Roman"/>
          <w:sz w:val="24"/>
          <w:szCs w:val="24"/>
        </w:rPr>
        <w:t>to</w:t>
      </w:r>
      <w:r w:rsidR="00B172C4">
        <w:rPr>
          <w:rFonts w:ascii="Cambria" w:eastAsia="Calibri" w:hAnsi="Cambria" w:cs="Times New Roman"/>
          <w:sz w:val="24"/>
          <w:szCs w:val="24"/>
        </w:rPr>
        <w:t>,</w:t>
      </w:r>
      <w:r>
        <w:rPr>
          <w:rFonts w:ascii="Cambria" w:eastAsia="Calibri" w:hAnsi="Cambria" w:cs="Times New Roman"/>
          <w:sz w:val="24"/>
          <w:szCs w:val="24"/>
        </w:rPr>
        <w:t xml:space="preserve"> clarify what research methods were used to implement the study (Care Search, 2017)</w:t>
      </w:r>
      <w:r w:rsidR="00BC02FE">
        <w:rPr>
          <w:rFonts w:ascii="Cambria" w:eastAsia="Calibri" w:hAnsi="Cambria" w:cs="Times New Roman"/>
          <w:sz w:val="24"/>
          <w:szCs w:val="24"/>
        </w:rPr>
        <w:t>.</w:t>
      </w:r>
      <w:r w:rsidR="00B172C4">
        <w:rPr>
          <w:rFonts w:ascii="Cambria" w:eastAsia="Calibri" w:hAnsi="Cambria" w:cs="Times New Roman"/>
          <w:sz w:val="24"/>
          <w:szCs w:val="24"/>
        </w:rPr>
        <w:t xml:space="preserve"> Nuffield Department of Primary Care Health Sciences (2018) state</w:t>
      </w:r>
      <w:r w:rsidR="00BC02FE">
        <w:rPr>
          <w:rFonts w:ascii="Cambria" w:eastAsia="Calibri" w:hAnsi="Cambria" w:cs="Times New Roman"/>
          <w:sz w:val="24"/>
          <w:szCs w:val="24"/>
        </w:rPr>
        <w:t xml:space="preserve"> </w:t>
      </w:r>
      <w:r w:rsidR="00B172C4">
        <w:rPr>
          <w:rFonts w:ascii="Cambria" w:eastAsia="Calibri" w:hAnsi="Cambria" w:cs="Times New Roman"/>
          <w:sz w:val="24"/>
          <w:szCs w:val="24"/>
        </w:rPr>
        <w:t>t</w:t>
      </w:r>
      <w:r w:rsidR="00975B0B">
        <w:rPr>
          <w:rFonts w:ascii="Cambria" w:eastAsia="Calibri" w:hAnsi="Cambria" w:cs="Times New Roman"/>
          <w:sz w:val="24"/>
          <w:szCs w:val="24"/>
        </w:rPr>
        <w:t>he study design needs to be altered, depending on the research question</w:t>
      </w:r>
      <w:r w:rsidR="00B172C4">
        <w:rPr>
          <w:rFonts w:ascii="Cambria" w:eastAsia="Calibri" w:hAnsi="Cambria" w:cs="Times New Roman"/>
          <w:sz w:val="24"/>
          <w:szCs w:val="24"/>
        </w:rPr>
        <w:t>.</w:t>
      </w:r>
    </w:p>
    <w:p w14:paraId="3DB4FB9B" w14:textId="604993BA" w:rsidR="00C75F8D" w:rsidRDefault="00D36D8D"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There are </w:t>
      </w:r>
      <w:r w:rsidR="00D32325">
        <w:rPr>
          <w:rFonts w:ascii="Cambria" w:eastAsia="Calibri" w:hAnsi="Cambria" w:cs="Times New Roman"/>
          <w:sz w:val="24"/>
          <w:szCs w:val="24"/>
        </w:rPr>
        <w:t xml:space="preserve">many </w:t>
      </w:r>
      <w:r>
        <w:rPr>
          <w:rFonts w:ascii="Cambria" w:eastAsia="Calibri" w:hAnsi="Cambria" w:cs="Times New Roman"/>
          <w:sz w:val="24"/>
          <w:szCs w:val="24"/>
        </w:rPr>
        <w:t xml:space="preserve">categories </w:t>
      </w:r>
      <w:r w:rsidR="004D4B00">
        <w:rPr>
          <w:rFonts w:ascii="Cambria" w:eastAsia="Calibri" w:hAnsi="Cambria" w:cs="Times New Roman"/>
          <w:sz w:val="24"/>
          <w:szCs w:val="24"/>
        </w:rPr>
        <w:t xml:space="preserve">of methods </w:t>
      </w:r>
      <w:r>
        <w:rPr>
          <w:rFonts w:ascii="Cambria" w:eastAsia="Calibri" w:hAnsi="Cambria" w:cs="Times New Roman"/>
          <w:sz w:val="24"/>
          <w:szCs w:val="24"/>
        </w:rPr>
        <w:t xml:space="preserve">that can be implemented for </w:t>
      </w:r>
      <w:r w:rsidR="00C75F8D">
        <w:rPr>
          <w:rFonts w:ascii="Cambria" w:eastAsia="Calibri" w:hAnsi="Cambria" w:cs="Times New Roman"/>
          <w:sz w:val="24"/>
          <w:szCs w:val="24"/>
        </w:rPr>
        <w:t xml:space="preserve">a </w:t>
      </w:r>
      <w:r>
        <w:rPr>
          <w:rFonts w:ascii="Cambria" w:eastAsia="Calibri" w:hAnsi="Cambria" w:cs="Times New Roman"/>
          <w:sz w:val="24"/>
          <w:szCs w:val="24"/>
        </w:rPr>
        <w:t>study</w:t>
      </w:r>
      <w:r w:rsidR="00D32325">
        <w:rPr>
          <w:rFonts w:ascii="Cambria" w:eastAsia="Calibri" w:hAnsi="Cambria" w:cs="Times New Roman"/>
          <w:sz w:val="24"/>
          <w:szCs w:val="24"/>
        </w:rPr>
        <w:t xml:space="preserve"> </w:t>
      </w:r>
      <w:r w:rsidR="00B172C4">
        <w:rPr>
          <w:rFonts w:ascii="Cambria" w:eastAsia="Calibri" w:hAnsi="Cambria" w:cs="Times New Roman"/>
          <w:sz w:val="24"/>
          <w:szCs w:val="24"/>
        </w:rPr>
        <w:t>h</w:t>
      </w:r>
      <w:r w:rsidR="00D32325">
        <w:rPr>
          <w:rFonts w:ascii="Cambria" w:eastAsia="Calibri" w:hAnsi="Cambria" w:cs="Times New Roman"/>
          <w:sz w:val="24"/>
          <w:szCs w:val="24"/>
        </w:rPr>
        <w:t>owever,</w:t>
      </w:r>
      <w:r w:rsidR="00C75F8D">
        <w:rPr>
          <w:rFonts w:ascii="Cambria" w:eastAsia="Calibri" w:hAnsi="Cambria" w:cs="Times New Roman"/>
          <w:sz w:val="24"/>
          <w:szCs w:val="24"/>
        </w:rPr>
        <w:t xml:space="preserve"> </w:t>
      </w:r>
      <w:r w:rsidR="00B172C4">
        <w:rPr>
          <w:rFonts w:ascii="Cambria" w:eastAsia="Calibri" w:hAnsi="Cambria" w:cs="Times New Roman"/>
          <w:sz w:val="24"/>
          <w:szCs w:val="24"/>
        </w:rPr>
        <w:t>q</w:t>
      </w:r>
      <w:r w:rsidR="00C75F8D">
        <w:rPr>
          <w:rFonts w:ascii="Cambria" w:eastAsia="Calibri" w:hAnsi="Cambria" w:cs="Times New Roman"/>
          <w:sz w:val="24"/>
          <w:szCs w:val="24"/>
        </w:rPr>
        <w:t>ualit</w:t>
      </w:r>
      <w:r w:rsidR="00122E74">
        <w:rPr>
          <w:rFonts w:ascii="Cambria" w:eastAsia="Calibri" w:hAnsi="Cambria" w:cs="Times New Roman"/>
          <w:sz w:val="24"/>
          <w:szCs w:val="24"/>
        </w:rPr>
        <w:t>at</w:t>
      </w:r>
      <w:r w:rsidR="00C75F8D">
        <w:rPr>
          <w:rFonts w:ascii="Cambria" w:eastAsia="Calibri" w:hAnsi="Cambria" w:cs="Times New Roman"/>
          <w:sz w:val="24"/>
          <w:szCs w:val="24"/>
        </w:rPr>
        <w:t>ive and quant</w:t>
      </w:r>
      <w:r w:rsidR="00D32325">
        <w:rPr>
          <w:rFonts w:ascii="Cambria" w:eastAsia="Calibri" w:hAnsi="Cambria" w:cs="Times New Roman"/>
          <w:sz w:val="24"/>
          <w:szCs w:val="24"/>
        </w:rPr>
        <w:t>i</w:t>
      </w:r>
      <w:r w:rsidR="00C75F8D">
        <w:rPr>
          <w:rFonts w:ascii="Cambria" w:eastAsia="Calibri" w:hAnsi="Cambria" w:cs="Times New Roman"/>
          <w:sz w:val="24"/>
          <w:szCs w:val="24"/>
        </w:rPr>
        <w:t>t</w:t>
      </w:r>
      <w:r w:rsidR="00DA2F53">
        <w:rPr>
          <w:rFonts w:ascii="Cambria" w:eastAsia="Calibri" w:hAnsi="Cambria" w:cs="Times New Roman"/>
          <w:sz w:val="24"/>
          <w:szCs w:val="24"/>
        </w:rPr>
        <w:t>at</w:t>
      </w:r>
      <w:r w:rsidR="00C75F8D">
        <w:rPr>
          <w:rFonts w:ascii="Cambria" w:eastAsia="Calibri" w:hAnsi="Cambria" w:cs="Times New Roman"/>
          <w:sz w:val="24"/>
          <w:szCs w:val="24"/>
        </w:rPr>
        <w:t>ive research</w:t>
      </w:r>
      <w:r w:rsidR="00D32325">
        <w:rPr>
          <w:rFonts w:ascii="Cambria" w:eastAsia="Calibri" w:hAnsi="Cambria" w:cs="Times New Roman"/>
          <w:sz w:val="24"/>
          <w:szCs w:val="24"/>
        </w:rPr>
        <w:t xml:space="preserve"> are the most popular</w:t>
      </w:r>
      <w:r w:rsidR="00A420D9">
        <w:rPr>
          <w:rFonts w:ascii="Cambria" w:eastAsia="Calibri" w:hAnsi="Cambria" w:cs="Times New Roman"/>
          <w:sz w:val="24"/>
          <w:szCs w:val="24"/>
        </w:rPr>
        <w:t xml:space="preserve"> </w:t>
      </w:r>
      <w:r w:rsidR="00C75F8D">
        <w:rPr>
          <w:rFonts w:ascii="Cambria" w:eastAsia="Calibri" w:hAnsi="Cambria" w:cs="Times New Roman"/>
          <w:sz w:val="24"/>
          <w:szCs w:val="24"/>
        </w:rPr>
        <w:t>(Care Search, 2017)</w:t>
      </w:r>
      <w:r w:rsidR="00A420D9">
        <w:rPr>
          <w:rFonts w:ascii="Cambria" w:eastAsia="Calibri" w:hAnsi="Cambria" w:cs="Times New Roman"/>
          <w:sz w:val="24"/>
          <w:szCs w:val="24"/>
        </w:rPr>
        <w:t>.</w:t>
      </w:r>
      <w:r w:rsidR="000B1BBB">
        <w:rPr>
          <w:rFonts w:ascii="Cambria" w:eastAsia="Calibri" w:hAnsi="Cambria" w:cs="Times New Roman"/>
          <w:sz w:val="24"/>
          <w:szCs w:val="24"/>
        </w:rPr>
        <w:t xml:space="preserve"> </w:t>
      </w:r>
      <w:r w:rsidR="00CE20D7">
        <w:rPr>
          <w:rFonts w:ascii="Cambria" w:eastAsia="Calibri" w:hAnsi="Cambria" w:cs="Times New Roman"/>
          <w:sz w:val="24"/>
          <w:szCs w:val="24"/>
        </w:rPr>
        <w:t>According to Shorten (2017) q</w:t>
      </w:r>
      <w:r w:rsidR="000B1BBB">
        <w:rPr>
          <w:rFonts w:ascii="Cambria" w:eastAsia="Calibri" w:hAnsi="Cambria" w:cs="Times New Roman"/>
          <w:sz w:val="24"/>
          <w:szCs w:val="24"/>
        </w:rPr>
        <w:t>ualit</w:t>
      </w:r>
      <w:r w:rsidR="00122E74">
        <w:rPr>
          <w:rFonts w:ascii="Cambria" w:eastAsia="Calibri" w:hAnsi="Cambria" w:cs="Times New Roman"/>
          <w:sz w:val="24"/>
          <w:szCs w:val="24"/>
        </w:rPr>
        <w:t>at</w:t>
      </w:r>
      <w:r w:rsidR="000B1BBB">
        <w:rPr>
          <w:rFonts w:ascii="Cambria" w:eastAsia="Calibri" w:hAnsi="Cambria" w:cs="Times New Roman"/>
          <w:sz w:val="24"/>
          <w:szCs w:val="24"/>
        </w:rPr>
        <w:t>ive and quant</w:t>
      </w:r>
      <w:r w:rsidR="00DA2F53">
        <w:rPr>
          <w:rFonts w:ascii="Cambria" w:eastAsia="Calibri" w:hAnsi="Cambria" w:cs="Times New Roman"/>
          <w:sz w:val="24"/>
          <w:szCs w:val="24"/>
        </w:rPr>
        <w:t>i</w:t>
      </w:r>
      <w:r w:rsidR="000B1BBB">
        <w:rPr>
          <w:rFonts w:ascii="Cambria" w:eastAsia="Calibri" w:hAnsi="Cambria" w:cs="Times New Roman"/>
          <w:sz w:val="24"/>
          <w:szCs w:val="24"/>
        </w:rPr>
        <w:t>t</w:t>
      </w:r>
      <w:r w:rsidR="00DA2F53">
        <w:rPr>
          <w:rFonts w:ascii="Cambria" w:eastAsia="Calibri" w:hAnsi="Cambria" w:cs="Times New Roman"/>
          <w:sz w:val="24"/>
          <w:szCs w:val="24"/>
        </w:rPr>
        <w:t>at</w:t>
      </w:r>
      <w:r w:rsidR="000B1BBB">
        <w:rPr>
          <w:rFonts w:ascii="Cambria" w:eastAsia="Calibri" w:hAnsi="Cambria" w:cs="Times New Roman"/>
          <w:sz w:val="24"/>
          <w:szCs w:val="24"/>
        </w:rPr>
        <w:t>ive methods can be combined to create a mixed methods research approach</w:t>
      </w:r>
      <w:r w:rsidR="00B835A8">
        <w:rPr>
          <w:rFonts w:ascii="Cambria" w:eastAsia="Calibri" w:hAnsi="Cambria" w:cs="Times New Roman"/>
          <w:sz w:val="24"/>
          <w:szCs w:val="24"/>
        </w:rPr>
        <w:t>.</w:t>
      </w:r>
    </w:p>
    <w:p w14:paraId="280F34A9" w14:textId="05E04CDC" w:rsidR="00C75F8D" w:rsidRDefault="00CE20D7" w:rsidP="00437AB5">
      <w:pPr>
        <w:spacing w:line="360" w:lineRule="auto"/>
        <w:rPr>
          <w:rFonts w:ascii="Cambria" w:eastAsia="Calibri" w:hAnsi="Cambria" w:cs="Times New Roman"/>
          <w:sz w:val="24"/>
          <w:szCs w:val="24"/>
        </w:rPr>
      </w:pPr>
      <w:r>
        <w:rPr>
          <w:rFonts w:ascii="Cambria" w:eastAsia="Calibri" w:hAnsi="Cambria" w:cs="Times New Roman"/>
          <w:sz w:val="24"/>
          <w:szCs w:val="24"/>
        </w:rPr>
        <w:t>Care Search (2017) explains that q</w:t>
      </w:r>
      <w:r w:rsidR="00C75F8D">
        <w:rPr>
          <w:rFonts w:ascii="Cambria" w:eastAsia="Calibri" w:hAnsi="Cambria" w:cs="Times New Roman"/>
          <w:sz w:val="24"/>
          <w:szCs w:val="24"/>
        </w:rPr>
        <w:t>uali</w:t>
      </w:r>
      <w:r w:rsidR="00122E74">
        <w:rPr>
          <w:rFonts w:ascii="Cambria" w:eastAsia="Calibri" w:hAnsi="Cambria" w:cs="Times New Roman"/>
          <w:sz w:val="24"/>
          <w:szCs w:val="24"/>
        </w:rPr>
        <w:t>ta</w:t>
      </w:r>
      <w:r w:rsidR="00C75F8D">
        <w:rPr>
          <w:rFonts w:ascii="Cambria" w:eastAsia="Calibri" w:hAnsi="Cambria" w:cs="Times New Roman"/>
          <w:sz w:val="24"/>
          <w:szCs w:val="24"/>
        </w:rPr>
        <w:t xml:space="preserve">tive research </w:t>
      </w:r>
      <w:r>
        <w:rPr>
          <w:rFonts w:ascii="Cambria" w:eastAsia="Calibri" w:hAnsi="Cambria" w:cs="Times New Roman"/>
          <w:sz w:val="24"/>
          <w:szCs w:val="24"/>
        </w:rPr>
        <w:t>is</w:t>
      </w:r>
      <w:r w:rsidR="00C75F8D">
        <w:rPr>
          <w:rFonts w:ascii="Cambria" w:eastAsia="Calibri" w:hAnsi="Cambria" w:cs="Times New Roman"/>
          <w:sz w:val="24"/>
          <w:szCs w:val="24"/>
        </w:rPr>
        <w:t xml:space="preserve"> to</w:t>
      </w:r>
      <w:r w:rsidR="009D3090">
        <w:rPr>
          <w:rFonts w:ascii="Cambria" w:eastAsia="Calibri" w:hAnsi="Cambria" w:cs="Times New Roman"/>
          <w:sz w:val="24"/>
          <w:szCs w:val="24"/>
        </w:rPr>
        <w:t xml:space="preserve"> </w:t>
      </w:r>
      <w:r w:rsidR="00D40C47">
        <w:rPr>
          <w:rFonts w:ascii="Cambria" w:eastAsia="Calibri" w:hAnsi="Cambria" w:cs="Times New Roman"/>
          <w:sz w:val="24"/>
          <w:szCs w:val="24"/>
        </w:rPr>
        <w:t xml:space="preserve">evaluate </w:t>
      </w:r>
      <w:r w:rsidR="000B1BBB">
        <w:rPr>
          <w:rFonts w:ascii="Cambria" w:eastAsia="Calibri" w:hAnsi="Cambria" w:cs="Times New Roman"/>
          <w:sz w:val="24"/>
          <w:szCs w:val="24"/>
        </w:rPr>
        <w:t>individuals’</w:t>
      </w:r>
      <w:r w:rsidR="00D40C47">
        <w:rPr>
          <w:rFonts w:ascii="Cambria" w:eastAsia="Calibri" w:hAnsi="Cambria" w:cs="Times New Roman"/>
          <w:sz w:val="24"/>
          <w:szCs w:val="24"/>
        </w:rPr>
        <w:t xml:space="preserve"> thoughts</w:t>
      </w:r>
      <w:r w:rsidR="0084042A">
        <w:rPr>
          <w:rFonts w:ascii="Cambria" w:eastAsia="Calibri" w:hAnsi="Cambria" w:cs="Times New Roman"/>
          <w:sz w:val="24"/>
          <w:szCs w:val="24"/>
        </w:rPr>
        <w:t xml:space="preserve"> and </w:t>
      </w:r>
      <w:r w:rsidR="00D40C47">
        <w:rPr>
          <w:rFonts w:ascii="Cambria" w:eastAsia="Calibri" w:hAnsi="Cambria" w:cs="Times New Roman"/>
          <w:sz w:val="24"/>
          <w:szCs w:val="24"/>
        </w:rPr>
        <w:t>feelings</w:t>
      </w:r>
      <w:r w:rsidR="007D4B98">
        <w:rPr>
          <w:rFonts w:ascii="Cambria" w:eastAsia="Calibri" w:hAnsi="Cambria" w:cs="Times New Roman"/>
          <w:sz w:val="24"/>
          <w:szCs w:val="24"/>
        </w:rPr>
        <w:t>,</w:t>
      </w:r>
      <w:r w:rsidR="00D40C47">
        <w:rPr>
          <w:rFonts w:ascii="Cambria" w:eastAsia="Calibri" w:hAnsi="Cambria" w:cs="Times New Roman"/>
          <w:sz w:val="24"/>
          <w:szCs w:val="24"/>
        </w:rPr>
        <w:t xml:space="preserve"> </w:t>
      </w:r>
      <w:r w:rsidR="0084042A">
        <w:rPr>
          <w:rFonts w:ascii="Cambria" w:eastAsia="Calibri" w:hAnsi="Cambria" w:cs="Times New Roman"/>
          <w:sz w:val="24"/>
          <w:szCs w:val="24"/>
        </w:rPr>
        <w:t>however</w:t>
      </w:r>
      <w:r w:rsidR="00122E74">
        <w:rPr>
          <w:rFonts w:ascii="Cambria" w:eastAsia="Calibri" w:hAnsi="Cambria" w:cs="Times New Roman"/>
          <w:sz w:val="24"/>
          <w:szCs w:val="24"/>
        </w:rPr>
        <w:t>,</w:t>
      </w:r>
      <w:r w:rsidR="0084042A">
        <w:rPr>
          <w:rFonts w:ascii="Cambria" w:eastAsia="Calibri" w:hAnsi="Cambria" w:cs="Times New Roman"/>
          <w:sz w:val="24"/>
          <w:szCs w:val="24"/>
        </w:rPr>
        <w:t xml:space="preserve"> DeFranzo (2011) discusses that</w:t>
      </w:r>
      <w:r w:rsidR="000B1BBB">
        <w:rPr>
          <w:rFonts w:ascii="Cambria" w:eastAsia="Calibri" w:hAnsi="Cambria" w:cs="Times New Roman"/>
          <w:sz w:val="24"/>
          <w:szCs w:val="24"/>
        </w:rPr>
        <w:t xml:space="preserve"> </w:t>
      </w:r>
      <w:r w:rsidR="0084042A">
        <w:rPr>
          <w:rFonts w:ascii="Cambria" w:eastAsia="Calibri" w:hAnsi="Cambria" w:cs="Times New Roman"/>
          <w:sz w:val="24"/>
          <w:szCs w:val="24"/>
        </w:rPr>
        <w:t>it</w:t>
      </w:r>
      <w:r w:rsidR="000B1BBB">
        <w:rPr>
          <w:rFonts w:ascii="Cambria" w:eastAsia="Calibri" w:hAnsi="Cambria" w:cs="Times New Roman"/>
          <w:sz w:val="24"/>
          <w:szCs w:val="24"/>
        </w:rPr>
        <w:t xml:space="preserve"> describe</w:t>
      </w:r>
      <w:r w:rsidR="0084042A">
        <w:rPr>
          <w:rFonts w:ascii="Cambria" w:eastAsia="Calibri" w:hAnsi="Cambria" w:cs="Times New Roman"/>
          <w:sz w:val="24"/>
          <w:szCs w:val="24"/>
        </w:rPr>
        <w:t>s</w:t>
      </w:r>
      <w:r w:rsidR="000B1BBB">
        <w:rPr>
          <w:rFonts w:ascii="Cambria" w:eastAsia="Calibri" w:hAnsi="Cambria" w:cs="Times New Roman"/>
          <w:sz w:val="24"/>
          <w:szCs w:val="24"/>
        </w:rPr>
        <w:t xml:space="preserve"> and explain</w:t>
      </w:r>
      <w:r w:rsidR="0084042A">
        <w:rPr>
          <w:rFonts w:ascii="Cambria" w:eastAsia="Calibri" w:hAnsi="Cambria" w:cs="Times New Roman"/>
          <w:sz w:val="24"/>
          <w:szCs w:val="24"/>
        </w:rPr>
        <w:t>s</w:t>
      </w:r>
      <w:r w:rsidR="000B1BBB">
        <w:rPr>
          <w:rFonts w:ascii="Cambria" w:eastAsia="Calibri" w:hAnsi="Cambria" w:cs="Times New Roman"/>
          <w:sz w:val="24"/>
          <w:szCs w:val="24"/>
        </w:rPr>
        <w:t xml:space="preserve"> how and why people act and make decisions</w:t>
      </w:r>
      <w:r w:rsidR="007D4B98">
        <w:rPr>
          <w:rFonts w:ascii="Cambria" w:eastAsia="Calibri" w:hAnsi="Cambria" w:cs="Times New Roman"/>
          <w:sz w:val="24"/>
          <w:szCs w:val="24"/>
        </w:rPr>
        <w:t xml:space="preserve"> </w:t>
      </w:r>
      <w:r w:rsidR="0084042A">
        <w:rPr>
          <w:rFonts w:ascii="Cambria" w:eastAsia="Calibri" w:hAnsi="Cambria" w:cs="Times New Roman"/>
          <w:sz w:val="24"/>
          <w:szCs w:val="24"/>
        </w:rPr>
        <w:t>which</w:t>
      </w:r>
      <w:r w:rsidR="00D32325">
        <w:rPr>
          <w:rFonts w:ascii="Cambria" w:eastAsia="Calibri" w:hAnsi="Cambria" w:cs="Times New Roman"/>
          <w:sz w:val="24"/>
          <w:szCs w:val="24"/>
        </w:rPr>
        <w:t xml:space="preserve"> can be implemented through using semi-structured and unstructured approaches</w:t>
      </w:r>
      <w:r w:rsidR="00A420D9">
        <w:rPr>
          <w:rFonts w:ascii="Cambria" w:eastAsia="Calibri" w:hAnsi="Cambria" w:cs="Times New Roman"/>
          <w:sz w:val="24"/>
          <w:szCs w:val="24"/>
        </w:rPr>
        <w:t>.</w:t>
      </w:r>
    </w:p>
    <w:p w14:paraId="4CC98850" w14:textId="234EBA80" w:rsidR="00D36D8D" w:rsidRDefault="00D32325"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Quantitative research </w:t>
      </w:r>
      <w:r w:rsidR="00DA2F53">
        <w:rPr>
          <w:rFonts w:ascii="Cambria" w:eastAsia="Calibri" w:hAnsi="Cambria" w:cs="Times New Roman"/>
          <w:sz w:val="24"/>
          <w:szCs w:val="24"/>
        </w:rPr>
        <w:t xml:space="preserve">is used to measure the issue by collecting numerical data or data that can be altered into usable statistics (DeFranzo, 2011). </w:t>
      </w:r>
      <w:r w:rsidR="009C5FAB">
        <w:rPr>
          <w:rFonts w:ascii="Cambria" w:eastAsia="Calibri" w:hAnsi="Cambria" w:cs="Times New Roman"/>
          <w:sz w:val="24"/>
          <w:szCs w:val="24"/>
        </w:rPr>
        <w:t>Bryman and Bell (2015) believe that i</w:t>
      </w:r>
      <w:r w:rsidR="00DA2F53">
        <w:rPr>
          <w:rFonts w:ascii="Cambria" w:eastAsia="Calibri" w:hAnsi="Cambria" w:cs="Times New Roman"/>
          <w:sz w:val="24"/>
          <w:szCs w:val="24"/>
        </w:rPr>
        <w:t>t is used by measuring behaviours, attitudes</w:t>
      </w:r>
      <w:r w:rsidR="007D4B98">
        <w:rPr>
          <w:rFonts w:ascii="Cambria" w:eastAsia="Calibri" w:hAnsi="Cambria" w:cs="Times New Roman"/>
          <w:sz w:val="24"/>
          <w:szCs w:val="24"/>
        </w:rPr>
        <w:t xml:space="preserve">, </w:t>
      </w:r>
      <w:r w:rsidR="00DA2F53">
        <w:rPr>
          <w:rFonts w:ascii="Cambria" w:eastAsia="Calibri" w:hAnsi="Cambria" w:cs="Times New Roman"/>
          <w:sz w:val="24"/>
          <w:szCs w:val="24"/>
        </w:rPr>
        <w:t xml:space="preserve">opinions </w:t>
      </w:r>
      <w:r w:rsidR="00D66F95">
        <w:rPr>
          <w:rFonts w:ascii="Cambria" w:eastAsia="Calibri" w:hAnsi="Cambria" w:cs="Times New Roman"/>
          <w:sz w:val="24"/>
          <w:szCs w:val="24"/>
        </w:rPr>
        <w:t>and quantifying the results</w:t>
      </w:r>
      <w:r w:rsidR="00A420D9">
        <w:rPr>
          <w:rFonts w:ascii="Cambria" w:eastAsia="Calibri" w:hAnsi="Cambria" w:cs="Times New Roman"/>
          <w:sz w:val="24"/>
          <w:szCs w:val="24"/>
        </w:rPr>
        <w:t>.</w:t>
      </w:r>
    </w:p>
    <w:p w14:paraId="31CE18A5" w14:textId="2D0D518E" w:rsidR="0052796B" w:rsidRDefault="00A420D9" w:rsidP="00437AB5">
      <w:pPr>
        <w:spacing w:line="360" w:lineRule="auto"/>
        <w:rPr>
          <w:rFonts w:ascii="Cambria" w:eastAsia="Calibri" w:hAnsi="Cambria" w:cs="Times New Roman"/>
          <w:sz w:val="24"/>
          <w:szCs w:val="24"/>
        </w:rPr>
      </w:pPr>
      <w:r>
        <w:rPr>
          <w:rFonts w:ascii="Cambria" w:eastAsia="Calibri" w:hAnsi="Cambria" w:cs="Times New Roman"/>
          <w:sz w:val="24"/>
          <w:szCs w:val="24"/>
        </w:rPr>
        <w:t>A mixed method approach is to include both qualit</w:t>
      </w:r>
      <w:r w:rsidR="00122E74">
        <w:rPr>
          <w:rFonts w:ascii="Cambria" w:eastAsia="Calibri" w:hAnsi="Cambria" w:cs="Times New Roman"/>
          <w:sz w:val="24"/>
          <w:szCs w:val="24"/>
        </w:rPr>
        <w:t>at</w:t>
      </w:r>
      <w:r>
        <w:rPr>
          <w:rFonts w:ascii="Cambria" w:eastAsia="Calibri" w:hAnsi="Cambria" w:cs="Times New Roman"/>
          <w:sz w:val="24"/>
          <w:szCs w:val="24"/>
        </w:rPr>
        <w:t>ive and quantitative research</w:t>
      </w:r>
      <w:r w:rsidR="00B172C4">
        <w:rPr>
          <w:rFonts w:ascii="Cambria" w:eastAsia="Calibri" w:hAnsi="Cambria" w:cs="Times New Roman"/>
          <w:sz w:val="24"/>
          <w:szCs w:val="24"/>
        </w:rPr>
        <w:t xml:space="preserve"> together</w:t>
      </w:r>
      <w:r>
        <w:rPr>
          <w:rFonts w:ascii="Cambria" w:eastAsia="Calibri" w:hAnsi="Cambria" w:cs="Times New Roman"/>
          <w:sz w:val="24"/>
          <w:szCs w:val="24"/>
        </w:rPr>
        <w:t xml:space="preserve"> in a study (Plano Clark and </w:t>
      </w:r>
      <w:proofErr w:type="spellStart"/>
      <w:r>
        <w:rPr>
          <w:rFonts w:ascii="Cambria" w:eastAsia="Calibri" w:hAnsi="Cambria" w:cs="Times New Roman"/>
          <w:sz w:val="24"/>
          <w:szCs w:val="24"/>
        </w:rPr>
        <w:t>Ivankova</w:t>
      </w:r>
      <w:proofErr w:type="spellEnd"/>
      <w:r>
        <w:rPr>
          <w:rFonts w:ascii="Cambria" w:eastAsia="Calibri" w:hAnsi="Cambria" w:cs="Times New Roman"/>
          <w:sz w:val="24"/>
          <w:szCs w:val="24"/>
        </w:rPr>
        <w:t>, 2015</w:t>
      </w:r>
      <w:r w:rsidR="002D2173">
        <w:rPr>
          <w:rFonts w:ascii="Cambria" w:eastAsia="Calibri" w:hAnsi="Cambria" w:cs="Times New Roman"/>
          <w:sz w:val="24"/>
          <w:szCs w:val="24"/>
        </w:rPr>
        <w:t>, 17</w:t>
      </w:r>
      <w:r>
        <w:rPr>
          <w:rFonts w:ascii="Cambria" w:eastAsia="Calibri" w:hAnsi="Cambria" w:cs="Times New Roman"/>
          <w:sz w:val="24"/>
          <w:szCs w:val="24"/>
        </w:rPr>
        <w:t>)</w:t>
      </w:r>
      <w:r w:rsidR="0052796B">
        <w:rPr>
          <w:rFonts w:ascii="Cambria" w:eastAsia="Calibri" w:hAnsi="Cambria" w:cs="Times New Roman"/>
          <w:sz w:val="24"/>
          <w:szCs w:val="24"/>
        </w:rPr>
        <w:t>.</w:t>
      </w:r>
    </w:p>
    <w:p w14:paraId="0468A9A3" w14:textId="7CFFFB1E" w:rsidR="0052796B" w:rsidRDefault="0052796B" w:rsidP="00437AB5">
      <w:pPr>
        <w:spacing w:line="360" w:lineRule="auto"/>
        <w:rPr>
          <w:rFonts w:ascii="Cambria" w:eastAsia="Calibri" w:hAnsi="Cambria" w:cs="Times New Roman"/>
          <w:sz w:val="24"/>
          <w:szCs w:val="24"/>
        </w:rPr>
      </w:pPr>
      <w:r w:rsidRPr="00713B21">
        <w:rPr>
          <w:rFonts w:ascii="Cambria" w:eastAsia="Calibri" w:hAnsi="Cambria" w:cs="Times New Roman"/>
          <w:sz w:val="24"/>
          <w:szCs w:val="24"/>
        </w:rPr>
        <w:t>Qualit</w:t>
      </w:r>
      <w:r w:rsidR="00713B21" w:rsidRPr="00713B21">
        <w:rPr>
          <w:rFonts w:ascii="Cambria" w:eastAsia="Calibri" w:hAnsi="Cambria" w:cs="Times New Roman"/>
          <w:sz w:val="24"/>
          <w:szCs w:val="24"/>
        </w:rPr>
        <w:t>at</w:t>
      </w:r>
      <w:r w:rsidRPr="00713B21">
        <w:rPr>
          <w:rFonts w:ascii="Cambria" w:eastAsia="Calibri" w:hAnsi="Cambria" w:cs="Times New Roman"/>
          <w:sz w:val="24"/>
          <w:szCs w:val="24"/>
        </w:rPr>
        <w:t xml:space="preserve">ive research has been used </w:t>
      </w:r>
      <w:r w:rsidR="009C5FAB" w:rsidRPr="00713B21">
        <w:rPr>
          <w:rFonts w:ascii="Cambria" w:eastAsia="Calibri" w:hAnsi="Cambria" w:cs="Times New Roman"/>
          <w:sz w:val="24"/>
          <w:szCs w:val="24"/>
        </w:rPr>
        <w:t>within Bollards article</w:t>
      </w:r>
      <w:r w:rsidR="007D4B98" w:rsidRPr="00713B21">
        <w:rPr>
          <w:rFonts w:ascii="Cambria" w:eastAsia="Calibri" w:hAnsi="Cambria" w:cs="Times New Roman"/>
          <w:sz w:val="24"/>
          <w:szCs w:val="24"/>
        </w:rPr>
        <w:t>,</w:t>
      </w:r>
      <w:r w:rsidRPr="00713B21">
        <w:rPr>
          <w:rFonts w:ascii="Cambria" w:eastAsia="Calibri" w:hAnsi="Cambria" w:cs="Times New Roman"/>
          <w:sz w:val="24"/>
          <w:szCs w:val="24"/>
        </w:rPr>
        <w:t xml:space="preserve"> </w:t>
      </w:r>
      <w:r w:rsidR="00DB28D3" w:rsidRPr="00713B21">
        <w:rPr>
          <w:rFonts w:ascii="Cambria" w:eastAsia="Calibri" w:hAnsi="Cambria" w:cs="Times New Roman"/>
          <w:sz w:val="24"/>
          <w:szCs w:val="24"/>
        </w:rPr>
        <w:t>however,</w:t>
      </w:r>
      <w:r w:rsidR="007D4B98" w:rsidRPr="00713B21">
        <w:rPr>
          <w:rFonts w:ascii="Cambria" w:eastAsia="Calibri" w:hAnsi="Cambria" w:cs="Times New Roman"/>
          <w:sz w:val="24"/>
          <w:szCs w:val="24"/>
        </w:rPr>
        <w:t xml:space="preserve"> it is</w:t>
      </w:r>
      <w:r w:rsidRPr="00713B21">
        <w:rPr>
          <w:rFonts w:ascii="Cambria" w:eastAsia="Calibri" w:hAnsi="Cambria" w:cs="Times New Roman"/>
          <w:sz w:val="24"/>
          <w:szCs w:val="24"/>
        </w:rPr>
        <w:t xml:space="preserve"> not clearly stated as </w:t>
      </w:r>
      <w:r w:rsidR="00DB28D3" w:rsidRPr="00713B21">
        <w:rPr>
          <w:rFonts w:ascii="Cambria" w:eastAsia="Calibri" w:hAnsi="Cambria" w:cs="Times New Roman"/>
          <w:sz w:val="24"/>
          <w:szCs w:val="24"/>
        </w:rPr>
        <w:t>such.</w:t>
      </w:r>
      <w:r w:rsidRPr="00713B21">
        <w:rPr>
          <w:rFonts w:ascii="Cambria" w:eastAsia="Calibri" w:hAnsi="Cambria" w:cs="Times New Roman"/>
          <w:sz w:val="24"/>
          <w:szCs w:val="24"/>
        </w:rPr>
        <w:t xml:space="preserve"> </w:t>
      </w:r>
      <w:r w:rsidR="00122E74">
        <w:rPr>
          <w:rFonts w:ascii="Cambria" w:eastAsia="Calibri" w:hAnsi="Cambria" w:cs="Times New Roman"/>
          <w:sz w:val="24"/>
          <w:szCs w:val="24"/>
        </w:rPr>
        <w:t>Bollard (2015) has</w:t>
      </w:r>
      <w:r w:rsidR="0084042A" w:rsidRPr="00713B21">
        <w:rPr>
          <w:rFonts w:ascii="Cambria" w:eastAsia="Calibri" w:hAnsi="Cambria" w:cs="Times New Roman"/>
          <w:sz w:val="24"/>
          <w:szCs w:val="24"/>
        </w:rPr>
        <w:t xml:space="preserve"> mentioned</w:t>
      </w:r>
      <w:r w:rsidRPr="00713B21">
        <w:rPr>
          <w:rFonts w:ascii="Cambria" w:eastAsia="Calibri" w:hAnsi="Cambria" w:cs="Times New Roman"/>
          <w:sz w:val="24"/>
          <w:szCs w:val="24"/>
        </w:rPr>
        <w:t xml:space="preserve"> </w:t>
      </w:r>
      <w:r w:rsidR="0084042A" w:rsidRPr="00713B21">
        <w:rPr>
          <w:rFonts w:ascii="Cambria" w:eastAsia="Calibri" w:hAnsi="Cambria" w:cs="Times New Roman"/>
          <w:sz w:val="24"/>
          <w:szCs w:val="24"/>
        </w:rPr>
        <w:t>with</w:t>
      </w:r>
      <w:r w:rsidRPr="00713B21">
        <w:rPr>
          <w:rFonts w:ascii="Cambria" w:eastAsia="Calibri" w:hAnsi="Cambria" w:cs="Times New Roman"/>
          <w:sz w:val="24"/>
          <w:szCs w:val="24"/>
        </w:rPr>
        <w:t>in the abstract that semi-structured interviews were conducted.</w:t>
      </w:r>
      <w:r w:rsidR="00B172C4" w:rsidRPr="00713B21">
        <w:rPr>
          <w:rFonts w:ascii="Cambria" w:eastAsia="Calibri" w:hAnsi="Cambria" w:cs="Times New Roman"/>
          <w:sz w:val="24"/>
          <w:szCs w:val="24"/>
        </w:rPr>
        <w:t xml:space="preserve"> </w:t>
      </w:r>
      <w:r w:rsidR="00B172C4">
        <w:rPr>
          <w:rFonts w:ascii="Cambria" w:eastAsia="Calibri" w:hAnsi="Cambria" w:cs="Times New Roman"/>
          <w:sz w:val="24"/>
          <w:szCs w:val="24"/>
        </w:rPr>
        <w:t xml:space="preserve">Bollard </w:t>
      </w:r>
      <w:r w:rsidR="00CF2778">
        <w:rPr>
          <w:rFonts w:ascii="Cambria" w:eastAsia="Calibri" w:hAnsi="Cambria" w:cs="Times New Roman"/>
          <w:sz w:val="24"/>
          <w:szCs w:val="24"/>
        </w:rPr>
        <w:t>(2015) states that a thematic analysis was undertaken</w:t>
      </w:r>
      <w:r w:rsidR="00122E74">
        <w:rPr>
          <w:rFonts w:ascii="Cambria" w:eastAsia="Calibri" w:hAnsi="Cambria" w:cs="Times New Roman"/>
          <w:sz w:val="24"/>
          <w:szCs w:val="24"/>
        </w:rPr>
        <w:t xml:space="preserve"> </w:t>
      </w:r>
      <w:r w:rsidR="00CF2778">
        <w:rPr>
          <w:rFonts w:ascii="Cambria" w:eastAsia="Calibri" w:hAnsi="Cambria" w:cs="Times New Roman"/>
          <w:sz w:val="24"/>
          <w:szCs w:val="24"/>
        </w:rPr>
        <w:t>to synthesis characteristic data for each participant involved in the study.</w:t>
      </w:r>
    </w:p>
    <w:p w14:paraId="068CD77C" w14:textId="64337341" w:rsidR="00AE032E" w:rsidRDefault="00AE032E" w:rsidP="00437AB5">
      <w:pPr>
        <w:spacing w:line="360" w:lineRule="auto"/>
        <w:rPr>
          <w:rFonts w:ascii="Cambria" w:eastAsia="Calibri" w:hAnsi="Cambria" w:cs="Times New Roman"/>
          <w:sz w:val="24"/>
          <w:szCs w:val="24"/>
        </w:rPr>
      </w:pPr>
    </w:p>
    <w:p w14:paraId="24D98232" w14:textId="47647C20" w:rsidR="00AE032E" w:rsidRDefault="00AE032E" w:rsidP="00437AB5">
      <w:pPr>
        <w:spacing w:line="360" w:lineRule="auto"/>
        <w:rPr>
          <w:rFonts w:ascii="Cambria" w:eastAsia="Calibri" w:hAnsi="Cambria" w:cs="Times New Roman"/>
          <w:sz w:val="24"/>
          <w:szCs w:val="24"/>
        </w:rPr>
      </w:pPr>
    </w:p>
    <w:p w14:paraId="74FAA7CC" w14:textId="4F042496" w:rsidR="00AE032E" w:rsidRDefault="00AE032E" w:rsidP="00437AB5">
      <w:pPr>
        <w:spacing w:line="360" w:lineRule="auto"/>
        <w:rPr>
          <w:rFonts w:ascii="Cambria" w:eastAsia="Calibri" w:hAnsi="Cambria" w:cs="Times New Roman"/>
          <w:sz w:val="24"/>
          <w:szCs w:val="24"/>
        </w:rPr>
      </w:pPr>
    </w:p>
    <w:p w14:paraId="6CFC627C" w14:textId="295B20A4" w:rsidR="00AE032E" w:rsidRDefault="00AE032E" w:rsidP="00437AB5">
      <w:pPr>
        <w:spacing w:line="360" w:lineRule="auto"/>
        <w:rPr>
          <w:rFonts w:ascii="Cambria" w:eastAsia="Calibri" w:hAnsi="Cambria" w:cs="Times New Roman"/>
          <w:sz w:val="24"/>
          <w:szCs w:val="24"/>
        </w:rPr>
      </w:pPr>
    </w:p>
    <w:p w14:paraId="4743C15C" w14:textId="77777777" w:rsidR="00437AB5" w:rsidRDefault="00437AB5" w:rsidP="00437AB5">
      <w:pPr>
        <w:spacing w:line="360" w:lineRule="auto"/>
        <w:rPr>
          <w:rFonts w:ascii="Cambria" w:eastAsia="Calibri" w:hAnsi="Cambria" w:cs="Times New Roman"/>
          <w:sz w:val="24"/>
          <w:szCs w:val="24"/>
        </w:rPr>
      </w:pPr>
      <w:bookmarkStart w:id="4" w:name="_Hlk530839402"/>
    </w:p>
    <w:p w14:paraId="19D4BD30" w14:textId="37E780C4" w:rsidR="00AE032E" w:rsidRDefault="00AE032E"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Sample</w:t>
      </w:r>
    </w:p>
    <w:bookmarkEnd w:id="4"/>
    <w:p w14:paraId="0E0224B5" w14:textId="276EF166" w:rsidR="0084042A" w:rsidRDefault="00DA5DA2" w:rsidP="00437AB5">
      <w:pPr>
        <w:spacing w:line="360" w:lineRule="auto"/>
        <w:rPr>
          <w:rFonts w:ascii="Cambria" w:eastAsia="Calibri" w:hAnsi="Cambria" w:cs="Times New Roman"/>
          <w:sz w:val="24"/>
          <w:szCs w:val="24"/>
        </w:rPr>
      </w:pPr>
      <w:r>
        <w:rPr>
          <w:rFonts w:ascii="Cambria" w:eastAsia="Calibri" w:hAnsi="Cambria" w:cs="Times New Roman"/>
          <w:sz w:val="24"/>
          <w:szCs w:val="24"/>
        </w:rPr>
        <w:t>The Hillingdon Hospital (2006) report that a sample in research is a selection of individuals taken from a larger group. Very</w:t>
      </w:r>
      <w:r w:rsidR="001D08F5">
        <w:rPr>
          <w:rFonts w:ascii="Cambria" w:eastAsia="Calibri" w:hAnsi="Cambria" w:cs="Times New Roman"/>
          <w:sz w:val="24"/>
          <w:szCs w:val="24"/>
        </w:rPr>
        <w:t xml:space="preserve"> </w:t>
      </w:r>
      <w:r>
        <w:rPr>
          <w:rFonts w:ascii="Cambria" w:eastAsia="Calibri" w:hAnsi="Cambria" w:cs="Times New Roman"/>
          <w:sz w:val="24"/>
          <w:szCs w:val="24"/>
        </w:rPr>
        <w:t>well</w:t>
      </w:r>
      <w:r w:rsidR="001D08F5">
        <w:rPr>
          <w:rFonts w:ascii="Cambria" w:eastAsia="Calibri" w:hAnsi="Cambria" w:cs="Times New Roman"/>
          <w:sz w:val="24"/>
          <w:szCs w:val="24"/>
        </w:rPr>
        <w:t xml:space="preserve"> </w:t>
      </w:r>
      <w:r>
        <w:rPr>
          <w:rFonts w:ascii="Cambria" w:eastAsia="Calibri" w:hAnsi="Cambria" w:cs="Times New Roman"/>
          <w:sz w:val="24"/>
          <w:szCs w:val="24"/>
        </w:rPr>
        <w:t xml:space="preserve">mind (2018) state that the purpose of sampling in research is to generate precise results and to find characteristic samples to prevent one-way beliefs. </w:t>
      </w:r>
    </w:p>
    <w:p w14:paraId="4514993A" w14:textId="2C34A9B6" w:rsidR="00954E2E" w:rsidRDefault="00CD305C"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Purposive sampling </w:t>
      </w:r>
      <w:r w:rsidR="00DA5DA2">
        <w:rPr>
          <w:rFonts w:ascii="Cambria" w:eastAsia="Calibri" w:hAnsi="Cambria" w:cs="Times New Roman"/>
          <w:sz w:val="24"/>
          <w:szCs w:val="24"/>
        </w:rPr>
        <w:t xml:space="preserve">has been used within Bollards article. </w:t>
      </w:r>
      <w:r w:rsidR="00753B5E">
        <w:rPr>
          <w:rFonts w:ascii="Cambria" w:eastAsia="Calibri" w:hAnsi="Cambria" w:cs="Times New Roman"/>
          <w:sz w:val="24"/>
          <w:szCs w:val="24"/>
        </w:rPr>
        <w:t xml:space="preserve">Crossman (2018) states that purposive sampling is a selection of individuals chosen based on characteristics and is therefore a non-probability sample. </w:t>
      </w:r>
      <w:r w:rsidR="00DA5DA2">
        <w:rPr>
          <w:rFonts w:ascii="Cambria" w:eastAsia="Calibri" w:hAnsi="Cambria" w:cs="Times New Roman"/>
          <w:sz w:val="24"/>
          <w:szCs w:val="24"/>
        </w:rPr>
        <w:t>T</w:t>
      </w:r>
      <w:r>
        <w:rPr>
          <w:rFonts w:ascii="Cambria" w:eastAsia="Calibri" w:hAnsi="Cambria" w:cs="Times New Roman"/>
          <w:sz w:val="24"/>
          <w:szCs w:val="24"/>
        </w:rPr>
        <w:t>his is</w:t>
      </w:r>
      <w:r w:rsidR="006B337E">
        <w:rPr>
          <w:rFonts w:ascii="Cambria" w:eastAsia="Calibri" w:hAnsi="Cambria" w:cs="Times New Roman"/>
          <w:sz w:val="24"/>
          <w:szCs w:val="24"/>
        </w:rPr>
        <w:t xml:space="preserve"> not </w:t>
      </w:r>
      <w:r>
        <w:rPr>
          <w:rFonts w:ascii="Cambria" w:eastAsia="Calibri" w:hAnsi="Cambria" w:cs="Times New Roman"/>
          <w:sz w:val="24"/>
          <w:szCs w:val="24"/>
        </w:rPr>
        <w:t>mentioned</w:t>
      </w:r>
      <w:r w:rsidR="006A414B">
        <w:rPr>
          <w:rFonts w:ascii="Cambria" w:eastAsia="Calibri" w:hAnsi="Cambria" w:cs="Times New Roman"/>
          <w:sz w:val="24"/>
          <w:szCs w:val="24"/>
        </w:rPr>
        <w:t xml:space="preserve"> within the article, although </w:t>
      </w:r>
      <w:r w:rsidR="00D71390">
        <w:rPr>
          <w:rFonts w:ascii="Cambria" w:eastAsia="Calibri" w:hAnsi="Cambria" w:cs="Times New Roman"/>
          <w:sz w:val="24"/>
          <w:szCs w:val="24"/>
        </w:rPr>
        <w:t>it is clearly stated what procedures were undertaken</w:t>
      </w:r>
      <w:r w:rsidR="00753B5E">
        <w:rPr>
          <w:rFonts w:ascii="Cambria" w:eastAsia="Calibri" w:hAnsi="Cambria" w:cs="Times New Roman"/>
          <w:sz w:val="24"/>
          <w:szCs w:val="24"/>
        </w:rPr>
        <w:t>,</w:t>
      </w:r>
      <w:r w:rsidR="008C21F4">
        <w:rPr>
          <w:rFonts w:ascii="Cambria" w:eastAsia="Calibri" w:hAnsi="Cambria" w:cs="Times New Roman"/>
          <w:sz w:val="24"/>
          <w:szCs w:val="24"/>
        </w:rPr>
        <w:t xml:space="preserve"> to ensure that the right candidates were chosen. </w:t>
      </w:r>
    </w:p>
    <w:p w14:paraId="5D3FFA37" w14:textId="17E95F0E" w:rsidR="006370C5" w:rsidRDefault="001D08F5" w:rsidP="00437AB5">
      <w:pPr>
        <w:spacing w:line="360" w:lineRule="auto"/>
        <w:rPr>
          <w:rFonts w:ascii="Cambria" w:eastAsia="Calibri" w:hAnsi="Cambria" w:cs="Times New Roman"/>
          <w:sz w:val="24"/>
          <w:szCs w:val="24"/>
        </w:rPr>
      </w:pPr>
      <w:r>
        <w:rPr>
          <w:rFonts w:ascii="Cambria" w:eastAsia="Calibri" w:hAnsi="Cambria" w:cs="Times New Roman"/>
          <w:sz w:val="24"/>
          <w:szCs w:val="24"/>
        </w:rPr>
        <w:t>Bollard</w:t>
      </w:r>
      <w:r w:rsidR="00122E74">
        <w:rPr>
          <w:rFonts w:ascii="Cambria" w:eastAsia="Calibri" w:hAnsi="Cambria" w:cs="Times New Roman"/>
          <w:sz w:val="24"/>
          <w:szCs w:val="24"/>
        </w:rPr>
        <w:t xml:space="preserve"> </w:t>
      </w:r>
      <w:r w:rsidR="008C21F4">
        <w:rPr>
          <w:rFonts w:ascii="Cambria" w:eastAsia="Calibri" w:hAnsi="Cambria" w:cs="Times New Roman"/>
          <w:sz w:val="24"/>
          <w:szCs w:val="24"/>
        </w:rPr>
        <w:t xml:space="preserve">choose </w:t>
      </w:r>
      <w:r w:rsidR="00954E2E">
        <w:rPr>
          <w:rFonts w:ascii="Cambria" w:eastAsia="Calibri" w:hAnsi="Cambria" w:cs="Times New Roman"/>
          <w:sz w:val="24"/>
          <w:szCs w:val="24"/>
        </w:rPr>
        <w:t>a statement to undertake the research</w:t>
      </w:r>
      <w:r w:rsidR="006B337E">
        <w:rPr>
          <w:rFonts w:ascii="Cambria" w:eastAsia="Calibri" w:hAnsi="Cambria" w:cs="Times New Roman"/>
          <w:sz w:val="24"/>
          <w:szCs w:val="24"/>
        </w:rPr>
        <w:t>,</w:t>
      </w:r>
      <w:r w:rsidR="00954E2E">
        <w:rPr>
          <w:rFonts w:ascii="Cambria" w:eastAsia="Calibri" w:hAnsi="Cambria" w:cs="Times New Roman"/>
          <w:sz w:val="24"/>
          <w:szCs w:val="24"/>
        </w:rPr>
        <w:t xml:space="preserve"> which would involve </w:t>
      </w:r>
      <w:r w:rsidR="00FC3CD9">
        <w:rPr>
          <w:rFonts w:ascii="Cambria" w:eastAsia="Calibri" w:hAnsi="Cambria" w:cs="Times New Roman"/>
          <w:sz w:val="24"/>
          <w:szCs w:val="24"/>
        </w:rPr>
        <w:t>vulnerable</w:t>
      </w:r>
      <w:r w:rsidR="00954E2E">
        <w:rPr>
          <w:rFonts w:ascii="Cambria" w:eastAsia="Calibri" w:hAnsi="Cambria" w:cs="Times New Roman"/>
          <w:sz w:val="24"/>
          <w:szCs w:val="24"/>
        </w:rPr>
        <w:t xml:space="preserve"> men. </w:t>
      </w:r>
      <w:r w:rsidR="006370C5">
        <w:rPr>
          <w:rFonts w:ascii="Cambria" w:eastAsia="Calibri" w:hAnsi="Cambria" w:cs="Times New Roman"/>
          <w:sz w:val="24"/>
          <w:szCs w:val="24"/>
        </w:rPr>
        <w:t xml:space="preserve">Having done so, </w:t>
      </w:r>
      <w:r>
        <w:rPr>
          <w:rFonts w:ascii="Cambria" w:eastAsia="Calibri" w:hAnsi="Cambria" w:cs="Times New Roman"/>
          <w:sz w:val="24"/>
          <w:szCs w:val="24"/>
        </w:rPr>
        <w:t>Bollard carried</w:t>
      </w:r>
      <w:r w:rsidR="006370C5">
        <w:rPr>
          <w:rFonts w:ascii="Cambria" w:eastAsia="Calibri" w:hAnsi="Cambria" w:cs="Times New Roman"/>
          <w:sz w:val="24"/>
          <w:szCs w:val="24"/>
        </w:rPr>
        <w:t xml:space="preserve"> out up to three separate preliminary meetings with each consenting participant</w:t>
      </w:r>
      <w:r w:rsidR="006B337E">
        <w:rPr>
          <w:rFonts w:ascii="Cambria" w:eastAsia="Calibri" w:hAnsi="Cambria" w:cs="Times New Roman"/>
          <w:sz w:val="24"/>
          <w:szCs w:val="24"/>
        </w:rPr>
        <w:t>,</w:t>
      </w:r>
      <w:r w:rsidR="006370C5">
        <w:rPr>
          <w:rFonts w:ascii="Cambria" w:eastAsia="Calibri" w:hAnsi="Cambria" w:cs="Times New Roman"/>
          <w:sz w:val="24"/>
          <w:szCs w:val="24"/>
        </w:rPr>
        <w:t xml:space="preserve"> to ensure the purpose of the research was </w:t>
      </w:r>
      <w:r w:rsidR="006B337E">
        <w:rPr>
          <w:rFonts w:ascii="Cambria" w:eastAsia="Calibri" w:hAnsi="Cambria" w:cs="Times New Roman"/>
          <w:sz w:val="24"/>
          <w:szCs w:val="24"/>
        </w:rPr>
        <w:t xml:space="preserve">fully </w:t>
      </w:r>
      <w:r w:rsidR="006370C5">
        <w:rPr>
          <w:rFonts w:ascii="Cambria" w:eastAsia="Calibri" w:hAnsi="Cambria" w:cs="Times New Roman"/>
          <w:sz w:val="24"/>
          <w:szCs w:val="24"/>
        </w:rPr>
        <w:t>understood.</w:t>
      </w:r>
    </w:p>
    <w:p w14:paraId="7D1DE3B2" w14:textId="7EB52DC1" w:rsidR="00DA036B" w:rsidRDefault="00DA036B" w:rsidP="00437AB5">
      <w:pPr>
        <w:spacing w:line="360" w:lineRule="auto"/>
        <w:rPr>
          <w:rFonts w:ascii="Cambria" w:eastAsia="Calibri" w:hAnsi="Cambria" w:cs="Times New Roman"/>
          <w:sz w:val="24"/>
          <w:szCs w:val="24"/>
        </w:rPr>
      </w:pPr>
    </w:p>
    <w:p w14:paraId="07A93C54" w14:textId="027C15B2" w:rsidR="00DA036B" w:rsidRDefault="00DA036B" w:rsidP="00437AB5">
      <w:pPr>
        <w:spacing w:line="360" w:lineRule="auto"/>
        <w:rPr>
          <w:rFonts w:ascii="Cambria" w:eastAsia="Calibri" w:hAnsi="Cambria" w:cs="Times New Roman"/>
          <w:sz w:val="24"/>
          <w:szCs w:val="24"/>
        </w:rPr>
      </w:pPr>
    </w:p>
    <w:p w14:paraId="6D590376" w14:textId="0AE6AFBF" w:rsidR="00DA036B" w:rsidRDefault="00DA036B" w:rsidP="00437AB5">
      <w:pPr>
        <w:spacing w:line="360" w:lineRule="auto"/>
        <w:rPr>
          <w:rFonts w:ascii="Cambria" w:eastAsia="Calibri" w:hAnsi="Cambria" w:cs="Times New Roman"/>
          <w:sz w:val="24"/>
          <w:szCs w:val="24"/>
        </w:rPr>
      </w:pPr>
    </w:p>
    <w:p w14:paraId="4EF0EFC1" w14:textId="0C2A8FE4" w:rsidR="00DA036B" w:rsidRDefault="00DA036B" w:rsidP="00437AB5">
      <w:pPr>
        <w:spacing w:line="360" w:lineRule="auto"/>
        <w:rPr>
          <w:rFonts w:ascii="Cambria" w:eastAsia="Calibri" w:hAnsi="Cambria" w:cs="Times New Roman"/>
          <w:sz w:val="24"/>
          <w:szCs w:val="24"/>
        </w:rPr>
      </w:pPr>
    </w:p>
    <w:p w14:paraId="57DEC9F6" w14:textId="18F6BBAF" w:rsidR="00DA036B" w:rsidRDefault="00DA036B" w:rsidP="00437AB5">
      <w:pPr>
        <w:spacing w:line="360" w:lineRule="auto"/>
        <w:rPr>
          <w:rFonts w:ascii="Cambria" w:eastAsia="Calibri" w:hAnsi="Cambria" w:cs="Times New Roman"/>
          <w:sz w:val="24"/>
          <w:szCs w:val="24"/>
        </w:rPr>
      </w:pPr>
    </w:p>
    <w:p w14:paraId="4C8AEFD5" w14:textId="091F8E42" w:rsidR="00DA036B" w:rsidRDefault="00DA036B" w:rsidP="00437AB5">
      <w:pPr>
        <w:spacing w:line="360" w:lineRule="auto"/>
        <w:rPr>
          <w:rFonts w:ascii="Cambria" w:eastAsia="Calibri" w:hAnsi="Cambria" w:cs="Times New Roman"/>
          <w:sz w:val="24"/>
          <w:szCs w:val="24"/>
        </w:rPr>
      </w:pPr>
    </w:p>
    <w:p w14:paraId="1AA11F38" w14:textId="32376563" w:rsidR="00DA036B" w:rsidRDefault="00DA036B" w:rsidP="00437AB5">
      <w:pPr>
        <w:spacing w:line="360" w:lineRule="auto"/>
        <w:rPr>
          <w:rFonts w:ascii="Cambria" w:eastAsia="Calibri" w:hAnsi="Cambria" w:cs="Times New Roman"/>
          <w:sz w:val="24"/>
          <w:szCs w:val="24"/>
        </w:rPr>
      </w:pPr>
    </w:p>
    <w:p w14:paraId="123949BB" w14:textId="3ACE3857" w:rsidR="00DA036B" w:rsidRDefault="00DA036B" w:rsidP="00437AB5">
      <w:pPr>
        <w:spacing w:line="360" w:lineRule="auto"/>
        <w:rPr>
          <w:rFonts w:ascii="Cambria" w:eastAsia="Calibri" w:hAnsi="Cambria" w:cs="Times New Roman"/>
          <w:sz w:val="24"/>
          <w:szCs w:val="24"/>
        </w:rPr>
      </w:pPr>
    </w:p>
    <w:p w14:paraId="14543E4B" w14:textId="7EE6912B" w:rsidR="00DA036B" w:rsidRDefault="00DA036B" w:rsidP="00437AB5">
      <w:pPr>
        <w:spacing w:line="360" w:lineRule="auto"/>
        <w:rPr>
          <w:rFonts w:ascii="Cambria" w:eastAsia="Calibri" w:hAnsi="Cambria" w:cs="Times New Roman"/>
          <w:sz w:val="24"/>
          <w:szCs w:val="24"/>
        </w:rPr>
      </w:pPr>
    </w:p>
    <w:p w14:paraId="6E5C1B39" w14:textId="5E8D5C9B" w:rsidR="00DA036B" w:rsidRDefault="00DA036B" w:rsidP="00437AB5">
      <w:pPr>
        <w:spacing w:line="360" w:lineRule="auto"/>
        <w:rPr>
          <w:rFonts w:ascii="Cambria" w:eastAsia="Calibri" w:hAnsi="Cambria" w:cs="Times New Roman"/>
          <w:sz w:val="24"/>
          <w:szCs w:val="24"/>
        </w:rPr>
      </w:pPr>
    </w:p>
    <w:p w14:paraId="70268CBC" w14:textId="11F1EDC1" w:rsidR="00DA036B" w:rsidRDefault="00DA036B" w:rsidP="00437AB5">
      <w:pPr>
        <w:spacing w:line="360" w:lineRule="auto"/>
        <w:rPr>
          <w:rFonts w:ascii="Cambria" w:eastAsia="Calibri" w:hAnsi="Cambria" w:cs="Times New Roman"/>
          <w:sz w:val="24"/>
          <w:szCs w:val="24"/>
        </w:rPr>
      </w:pPr>
    </w:p>
    <w:p w14:paraId="605ADF5F" w14:textId="77777777" w:rsidR="00437AB5" w:rsidRDefault="00437AB5" w:rsidP="00437AB5">
      <w:pPr>
        <w:spacing w:line="360" w:lineRule="auto"/>
        <w:rPr>
          <w:rFonts w:ascii="Cambria" w:eastAsia="Calibri" w:hAnsi="Cambria" w:cs="Times New Roman"/>
          <w:sz w:val="24"/>
          <w:szCs w:val="24"/>
        </w:rPr>
      </w:pPr>
    </w:p>
    <w:p w14:paraId="29D8296D" w14:textId="0D5DBE51" w:rsidR="00DA036B" w:rsidRDefault="00DA036B"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w:t>
      </w:r>
      <w:r w:rsidR="006A5499">
        <w:rPr>
          <w:rFonts w:ascii="Cambria" w:eastAsia="Calibri" w:hAnsi="Cambria" w:cs="Times New Roman"/>
          <w:b/>
          <w:sz w:val="30"/>
          <w:szCs w:val="30"/>
          <w:u w:val="single"/>
        </w:rPr>
        <w:t xml:space="preserve"> </w:t>
      </w:r>
      <w:r>
        <w:rPr>
          <w:rFonts w:ascii="Cambria" w:eastAsia="Calibri" w:hAnsi="Cambria" w:cs="Times New Roman"/>
          <w:b/>
          <w:sz w:val="30"/>
          <w:szCs w:val="30"/>
          <w:u w:val="single"/>
        </w:rPr>
        <w:t xml:space="preserve">                                                                                                    </w:t>
      </w:r>
      <w:r w:rsidR="006A5499">
        <w:rPr>
          <w:rFonts w:ascii="Cambria" w:eastAsia="Calibri" w:hAnsi="Cambria" w:cs="Times New Roman"/>
          <w:b/>
          <w:sz w:val="30"/>
          <w:szCs w:val="30"/>
          <w:u w:val="single"/>
        </w:rPr>
        <w:t>Data Collection</w:t>
      </w:r>
    </w:p>
    <w:p w14:paraId="5DDADA57" w14:textId="5E02E49E" w:rsidR="006A5499" w:rsidRDefault="006A5499" w:rsidP="00437AB5">
      <w:pPr>
        <w:spacing w:line="360" w:lineRule="auto"/>
        <w:rPr>
          <w:rFonts w:ascii="Cambria" w:eastAsia="Calibri" w:hAnsi="Cambria" w:cs="Times New Roman"/>
          <w:sz w:val="24"/>
          <w:szCs w:val="24"/>
        </w:rPr>
      </w:pPr>
      <w:r>
        <w:rPr>
          <w:rFonts w:ascii="Cambria" w:eastAsia="Calibri" w:hAnsi="Cambria" w:cs="Times New Roman"/>
          <w:sz w:val="24"/>
          <w:szCs w:val="24"/>
        </w:rPr>
        <w:t>Data collection is the process of accumulating information to answer the research question or statement and being able to evaluate the outcome (</w:t>
      </w:r>
      <w:r w:rsidR="00FF440C">
        <w:rPr>
          <w:rFonts w:ascii="Cambria" w:eastAsia="Calibri" w:hAnsi="Cambria" w:cs="Times New Roman"/>
          <w:sz w:val="24"/>
          <w:szCs w:val="24"/>
        </w:rPr>
        <w:t>Clifford, 1997, 72).</w:t>
      </w:r>
      <w:r w:rsidR="006B337E">
        <w:rPr>
          <w:rFonts w:ascii="Cambria" w:eastAsia="Calibri" w:hAnsi="Cambria" w:cs="Times New Roman"/>
          <w:sz w:val="24"/>
          <w:szCs w:val="24"/>
        </w:rPr>
        <w:t xml:space="preserve"> Reddy (2018) explains that</w:t>
      </w:r>
      <w:r w:rsidR="00FF440C">
        <w:rPr>
          <w:rFonts w:ascii="Cambria" w:eastAsia="Calibri" w:hAnsi="Cambria" w:cs="Times New Roman"/>
          <w:sz w:val="24"/>
          <w:szCs w:val="24"/>
        </w:rPr>
        <w:t xml:space="preserve"> </w:t>
      </w:r>
      <w:r w:rsidR="006B337E">
        <w:rPr>
          <w:rFonts w:ascii="Cambria" w:eastAsia="Calibri" w:hAnsi="Cambria" w:cs="Times New Roman"/>
          <w:sz w:val="24"/>
          <w:szCs w:val="24"/>
        </w:rPr>
        <w:t>t</w:t>
      </w:r>
      <w:r w:rsidR="00FF440C">
        <w:rPr>
          <w:rFonts w:ascii="Cambria" w:eastAsia="Calibri" w:hAnsi="Cambria" w:cs="Times New Roman"/>
          <w:sz w:val="24"/>
          <w:szCs w:val="24"/>
        </w:rPr>
        <w:t>his can be implemented through primary or secondary research and will differ depending on the research question</w:t>
      </w:r>
      <w:r w:rsidR="006D693D">
        <w:rPr>
          <w:rFonts w:ascii="Cambria" w:eastAsia="Calibri" w:hAnsi="Cambria" w:cs="Times New Roman"/>
          <w:sz w:val="24"/>
          <w:szCs w:val="24"/>
        </w:rPr>
        <w:t xml:space="preserve"> or statement</w:t>
      </w:r>
      <w:r w:rsidR="006B337E">
        <w:rPr>
          <w:rFonts w:ascii="Cambria" w:eastAsia="Calibri" w:hAnsi="Cambria" w:cs="Times New Roman"/>
          <w:sz w:val="24"/>
          <w:szCs w:val="24"/>
        </w:rPr>
        <w:t>.</w:t>
      </w:r>
    </w:p>
    <w:p w14:paraId="6EC5ED27" w14:textId="6636C38C" w:rsidR="00FC3CD9" w:rsidRPr="006A5499" w:rsidRDefault="00753B5E"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According to </w:t>
      </w:r>
      <w:proofErr w:type="spellStart"/>
      <w:r>
        <w:rPr>
          <w:rFonts w:ascii="Cambria" w:eastAsia="Calibri" w:hAnsi="Cambria" w:cs="Times New Roman"/>
          <w:sz w:val="24"/>
          <w:szCs w:val="24"/>
        </w:rPr>
        <w:t>Devault</w:t>
      </w:r>
      <w:proofErr w:type="spellEnd"/>
      <w:r>
        <w:rPr>
          <w:rFonts w:ascii="Cambria" w:eastAsia="Calibri" w:hAnsi="Cambria" w:cs="Times New Roman"/>
          <w:sz w:val="24"/>
          <w:szCs w:val="24"/>
        </w:rPr>
        <w:t xml:space="preserve"> (2018), p</w:t>
      </w:r>
      <w:r w:rsidR="00FC3CD9">
        <w:rPr>
          <w:rFonts w:ascii="Cambria" w:eastAsia="Calibri" w:hAnsi="Cambria" w:cs="Times New Roman"/>
          <w:sz w:val="24"/>
          <w:szCs w:val="24"/>
        </w:rPr>
        <w:t xml:space="preserve">rimary research </w:t>
      </w:r>
      <w:r w:rsidR="00380B43">
        <w:rPr>
          <w:rFonts w:ascii="Cambria" w:eastAsia="Calibri" w:hAnsi="Cambria" w:cs="Times New Roman"/>
          <w:sz w:val="24"/>
          <w:szCs w:val="24"/>
        </w:rPr>
        <w:t>are studies</w:t>
      </w:r>
      <w:r w:rsidR="00FC3CD9">
        <w:rPr>
          <w:rFonts w:ascii="Cambria" w:eastAsia="Calibri" w:hAnsi="Cambria" w:cs="Times New Roman"/>
          <w:sz w:val="24"/>
          <w:szCs w:val="24"/>
        </w:rPr>
        <w:t xml:space="preserve"> that ha</w:t>
      </w:r>
      <w:r w:rsidR="00380B43">
        <w:rPr>
          <w:rFonts w:ascii="Cambria" w:eastAsia="Calibri" w:hAnsi="Cambria" w:cs="Times New Roman"/>
          <w:sz w:val="24"/>
          <w:szCs w:val="24"/>
        </w:rPr>
        <w:t>ve</w:t>
      </w:r>
      <w:r w:rsidR="00FC3CD9">
        <w:rPr>
          <w:rFonts w:ascii="Cambria" w:eastAsia="Calibri" w:hAnsi="Cambria" w:cs="Times New Roman"/>
          <w:sz w:val="24"/>
          <w:szCs w:val="24"/>
        </w:rPr>
        <w:t xml:space="preserve"> been undertaken by one’s self including; interviews and surveys. While secondary research is research that has already been undertaken by another </w:t>
      </w:r>
      <w:r w:rsidR="00380B43">
        <w:rPr>
          <w:rFonts w:ascii="Cambria" w:eastAsia="Calibri" w:hAnsi="Cambria" w:cs="Times New Roman"/>
          <w:sz w:val="24"/>
          <w:szCs w:val="24"/>
        </w:rPr>
        <w:t>individual</w:t>
      </w:r>
      <w:r w:rsidR="00FC3CD9">
        <w:rPr>
          <w:rFonts w:ascii="Cambria" w:eastAsia="Calibri" w:hAnsi="Cambria" w:cs="Times New Roman"/>
          <w:sz w:val="24"/>
          <w:szCs w:val="24"/>
        </w:rPr>
        <w:t>, including earlier concluded studies.</w:t>
      </w:r>
    </w:p>
    <w:p w14:paraId="2176A27C" w14:textId="5CC1656B" w:rsidR="00292DDE" w:rsidRDefault="00FF440C" w:rsidP="00437AB5">
      <w:pPr>
        <w:spacing w:line="360" w:lineRule="auto"/>
        <w:rPr>
          <w:rFonts w:ascii="Cambria" w:eastAsia="Calibri" w:hAnsi="Cambria" w:cs="Times New Roman"/>
          <w:sz w:val="24"/>
          <w:szCs w:val="24"/>
        </w:rPr>
      </w:pPr>
      <w:r>
        <w:rPr>
          <w:rFonts w:ascii="Cambria" w:eastAsia="Calibri" w:hAnsi="Cambria" w:cs="Times New Roman"/>
          <w:sz w:val="24"/>
          <w:szCs w:val="24"/>
        </w:rPr>
        <w:t>Primary research has been implement</w:t>
      </w:r>
      <w:r w:rsidR="00292DDE">
        <w:rPr>
          <w:rFonts w:ascii="Cambria" w:eastAsia="Calibri" w:hAnsi="Cambria" w:cs="Times New Roman"/>
          <w:sz w:val="24"/>
          <w:szCs w:val="24"/>
        </w:rPr>
        <w:t>ed</w:t>
      </w:r>
      <w:r>
        <w:rPr>
          <w:rFonts w:ascii="Cambria" w:eastAsia="Calibri" w:hAnsi="Cambria" w:cs="Times New Roman"/>
          <w:sz w:val="24"/>
          <w:szCs w:val="24"/>
        </w:rPr>
        <w:t xml:space="preserve"> </w:t>
      </w:r>
      <w:r w:rsidR="006B337E">
        <w:rPr>
          <w:rFonts w:ascii="Cambria" w:eastAsia="Calibri" w:hAnsi="Cambria" w:cs="Times New Roman"/>
          <w:sz w:val="24"/>
          <w:szCs w:val="24"/>
        </w:rPr>
        <w:t>with</w:t>
      </w:r>
      <w:r>
        <w:rPr>
          <w:rFonts w:ascii="Cambria" w:eastAsia="Calibri" w:hAnsi="Cambria" w:cs="Times New Roman"/>
          <w:sz w:val="24"/>
          <w:szCs w:val="24"/>
        </w:rPr>
        <w:t xml:space="preserve">in </w:t>
      </w:r>
      <w:r w:rsidR="006B337E">
        <w:rPr>
          <w:rFonts w:ascii="Cambria" w:eastAsia="Calibri" w:hAnsi="Cambria" w:cs="Times New Roman"/>
          <w:sz w:val="24"/>
          <w:szCs w:val="24"/>
        </w:rPr>
        <w:t xml:space="preserve">Bollards article, </w:t>
      </w:r>
      <w:r w:rsidR="00DB28D3">
        <w:rPr>
          <w:rFonts w:ascii="Cambria" w:eastAsia="Calibri" w:hAnsi="Cambria" w:cs="Times New Roman"/>
          <w:sz w:val="24"/>
          <w:szCs w:val="24"/>
        </w:rPr>
        <w:t>however,</w:t>
      </w:r>
      <w:r w:rsidR="006B337E">
        <w:rPr>
          <w:rFonts w:ascii="Cambria" w:eastAsia="Calibri" w:hAnsi="Cambria" w:cs="Times New Roman"/>
          <w:sz w:val="24"/>
          <w:szCs w:val="24"/>
        </w:rPr>
        <w:t xml:space="preserve"> </w:t>
      </w:r>
      <w:r w:rsidR="00753B5E">
        <w:rPr>
          <w:rFonts w:ascii="Cambria" w:eastAsia="Calibri" w:hAnsi="Cambria" w:cs="Times New Roman"/>
          <w:sz w:val="24"/>
          <w:szCs w:val="24"/>
        </w:rPr>
        <w:t xml:space="preserve">it is </w:t>
      </w:r>
      <w:r w:rsidR="006B337E">
        <w:rPr>
          <w:rFonts w:ascii="Cambria" w:eastAsia="Calibri" w:hAnsi="Cambria" w:cs="Times New Roman"/>
          <w:sz w:val="24"/>
          <w:szCs w:val="24"/>
        </w:rPr>
        <w:t>not stated as primary research</w:t>
      </w:r>
      <w:r w:rsidR="00CE7BB7">
        <w:rPr>
          <w:rFonts w:ascii="Cambria" w:eastAsia="Calibri" w:hAnsi="Cambria" w:cs="Times New Roman"/>
          <w:sz w:val="24"/>
          <w:szCs w:val="24"/>
        </w:rPr>
        <w:t>.</w:t>
      </w:r>
      <w:r w:rsidR="006B337E">
        <w:rPr>
          <w:rFonts w:ascii="Cambria" w:eastAsia="Calibri" w:hAnsi="Cambria" w:cs="Times New Roman"/>
          <w:sz w:val="24"/>
          <w:szCs w:val="24"/>
        </w:rPr>
        <w:t xml:space="preserve"> Bollard carried out</w:t>
      </w:r>
      <w:r w:rsidR="00292DDE">
        <w:rPr>
          <w:rFonts w:ascii="Cambria" w:eastAsia="Calibri" w:hAnsi="Cambria" w:cs="Times New Roman"/>
          <w:sz w:val="24"/>
          <w:szCs w:val="24"/>
        </w:rPr>
        <w:t xml:space="preserve"> </w:t>
      </w:r>
      <w:r w:rsidR="006B337E">
        <w:rPr>
          <w:rFonts w:ascii="Cambria" w:eastAsia="Calibri" w:hAnsi="Cambria" w:cs="Times New Roman"/>
          <w:sz w:val="24"/>
          <w:szCs w:val="24"/>
        </w:rPr>
        <w:t>s</w:t>
      </w:r>
      <w:r>
        <w:rPr>
          <w:rFonts w:ascii="Cambria" w:eastAsia="Calibri" w:hAnsi="Cambria" w:cs="Times New Roman"/>
          <w:sz w:val="24"/>
          <w:szCs w:val="24"/>
        </w:rPr>
        <w:t>emi-structured</w:t>
      </w:r>
      <w:r w:rsidR="001D08F5">
        <w:rPr>
          <w:rFonts w:ascii="Cambria" w:eastAsia="Calibri" w:hAnsi="Cambria" w:cs="Times New Roman"/>
          <w:sz w:val="24"/>
          <w:szCs w:val="24"/>
        </w:rPr>
        <w:t xml:space="preserve"> one-to-one</w:t>
      </w:r>
      <w:r>
        <w:rPr>
          <w:rFonts w:ascii="Cambria" w:eastAsia="Calibri" w:hAnsi="Cambria" w:cs="Times New Roman"/>
          <w:sz w:val="24"/>
          <w:szCs w:val="24"/>
        </w:rPr>
        <w:t xml:space="preserve"> interviews </w:t>
      </w:r>
      <w:r w:rsidR="001D08F5">
        <w:rPr>
          <w:rFonts w:ascii="Cambria" w:eastAsia="Calibri" w:hAnsi="Cambria" w:cs="Times New Roman"/>
          <w:sz w:val="24"/>
          <w:szCs w:val="24"/>
        </w:rPr>
        <w:t>and preliminary meetings</w:t>
      </w:r>
      <w:r w:rsidR="000B4C09">
        <w:rPr>
          <w:rFonts w:ascii="Cambria" w:eastAsia="Calibri" w:hAnsi="Cambria" w:cs="Times New Roman"/>
          <w:sz w:val="24"/>
          <w:szCs w:val="24"/>
        </w:rPr>
        <w:t>.</w:t>
      </w:r>
      <w:r w:rsidR="00931D03">
        <w:rPr>
          <w:rFonts w:ascii="Cambria" w:eastAsia="Calibri" w:hAnsi="Cambria" w:cs="Times New Roman"/>
          <w:sz w:val="24"/>
          <w:szCs w:val="24"/>
        </w:rPr>
        <w:t xml:space="preserve"> By carrying out semi-structured interviews this allowed Bollard to </w:t>
      </w:r>
      <w:r w:rsidR="00E01E84">
        <w:rPr>
          <w:rFonts w:ascii="Cambria" w:eastAsia="Calibri" w:hAnsi="Cambria" w:cs="Times New Roman"/>
          <w:sz w:val="24"/>
          <w:szCs w:val="24"/>
        </w:rPr>
        <w:t xml:space="preserve">access how the participants organise their </w:t>
      </w:r>
      <w:r w:rsidR="00407784">
        <w:rPr>
          <w:rFonts w:ascii="Cambria" w:eastAsia="Calibri" w:hAnsi="Cambria" w:cs="Times New Roman"/>
          <w:sz w:val="24"/>
          <w:szCs w:val="24"/>
        </w:rPr>
        <w:t>individual</w:t>
      </w:r>
      <w:r w:rsidR="00E01E84">
        <w:rPr>
          <w:rFonts w:ascii="Cambria" w:eastAsia="Calibri" w:hAnsi="Cambria" w:cs="Times New Roman"/>
          <w:sz w:val="24"/>
          <w:szCs w:val="24"/>
        </w:rPr>
        <w:t xml:space="preserve"> </w:t>
      </w:r>
      <w:r w:rsidR="00407784">
        <w:rPr>
          <w:rFonts w:ascii="Cambria" w:eastAsia="Calibri" w:hAnsi="Cambria" w:cs="Times New Roman"/>
          <w:sz w:val="24"/>
          <w:szCs w:val="24"/>
        </w:rPr>
        <w:t>stories</w:t>
      </w:r>
      <w:r w:rsidR="00E01E84">
        <w:rPr>
          <w:rFonts w:ascii="Cambria" w:eastAsia="Calibri" w:hAnsi="Cambria" w:cs="Times New Roman"/>
          <w:sz w:val="24"/>
          <w:szCs w:val="24"/>
        </w:rPr>
        <w:t xml:space="preserve"> and understand them through </w:t>
      </w:r>
      <w:r w:rsidR="00407784">
        <w:rPr>
          <w:rFonts w:ascii="Cambria" w:eastAsia="Calibri" w:hAnsi="Cambria" w:cs="Times New Roman"/>
          <w:sz w:val="24"/>
          <w:szCs w:val="24"/>
        </w:rPr>
        <w:t xml:space="preserve">explanations they make to clarify the participants life experiences (Bollard, 2015, 187). By implementing preliminary meetings, Bollard had the chance to determine whether the participants understood the procedure for the study. </w:t>
      </w:r>
      <w:r w:rsidR="000B4C09">
        <w:rPr>
          <w:rFonts w:ascii="Cambria" w:eastAsia="Calibri" w:hAnsi="Cambria" w:cs="Times New Roman"/>
          <w:sz w:val="24"/>
          <w:szCs w:val="24"/>
        </w:rPr>
        <w:t>T</w:t>
      </w:r>
      <w:r w:rsidR="006B337E">
        <w:rPr>
          <w:rFonts w:ascii="Cambria" w:eastAsia="Calibri" w:hAnsi="Cambria" w:cs="Times New Roman"/>
          <w:sz w:val="24"/>
          <w:szCs w:val="24"/>
        </w:rPr>
        <w:t>his has</w:t>
      </w:r>
      <w:r>
        <w:rPr>
          <w:rFonts w:ascii="Cambria" w:eastAsia="Calibri" w:hAnsi="Cambria" w:cs="Times New Roman"/>
          <w:sz w:val="24"/>
          <w:szCs w:val="24"/>
        </w:rPr>
        <w:t xml:space="preserve"> been clearly mentioned </w:t>
      </w:r>
      <w:r w:rsidR="00292DDE">
        <w:rPr>
          <w:rFonts w:ascii="Cambria" w:eastAsia="Calibri" w:hAnsi="Cambria" w:cs="Times New Roman"/>
          <w:sz w:val="24"/>
          <w:szCs w:val="24"/>
        </w:rPr>
        <w:t>within the article</w:t>
      </w:r>
      <w:r w:rsidR="00753B5E">
        <w:rPr>
          <w:rFonts w:ascii="Cambria" w:eastAsia="Calibri" w:hAnsi="Cambria" w:cs="Times New Roman"/>
          <w:sz w:val="24"/>
          <w:szCs w:val="24"/>
        </w:rPr>
        <w:t xml:space="preserve"> - </w:t>
      </w:r>
      <w:r w:rsidR="00292DDE">
        <w:rPr>
          <w:rFonts w:ascii="Cambria" w:eastAsia="Calibri" w:hAnsi="Cambria" w:cs="Times New Roman"/>
          <w:sz w:val="24"/>
          <w:szCs w:val="24"/>
        </w:rPr>
        <w:t>as a method used to undertake the research</w:t>
      </w:r>
      <w:r w:rsidR="000B4C09">
        <w:rPr>
          <w:rFonts w:ascii="Cambria" w:eastAsia="Calibri" w:hAnsi="Cambria" w:cs="Times New Roman"/>
          <w:sz w:val="24"/>
          <w:szCs w:val="24"/>
        </w:rPr>
        <w:t xml:space="preserve"> and to ensure the participants understood.</w:t>
      </w:r>
    </w:p>
    <w:p w14:paraId="6E042EBF" w14:textId="318246AE" w:rsidR="005924B4" w:rsidRDefault="005924B4" w:rsidP="00437AB5">
      <w:pPr>
        <w:spacing w:line="360" w:lineRule="auto"/>
        <w:rPr>
          <w:rFonts w:ascii="Cambria" w:eastAsia="Calibri" w:hAnsi="Cambria" w:cs="Times New Roman"/>
          <w:sz w:val="24"/>
          <w:szCs w:val="24"/>
        </w:rPr>
      </w:pPr>
      <w:bookmarkStart w:id="5" w:name="_Hlk531547002"/>
    </w:p>
    <w:bookmarkEnd w:id="5"/>
    <w:p w14:paraId="6DDE4D43" w14:textId="0446EB32" w:rsidR="005924B4" w:rsidRDefault="005924B4" w:rsidP="00437AB5">
      <w:pPr>
        <w:spacing w:line="360" w:lineRule="auto"/>
        <w:rPr>
          <w:rFonts w:ascii="Cambria" w:eastAsia="Calibri" w:hAnsi="Cambria" w:cs="Times New Roman"/>
          <w:sz w:val="24"/>
          <w:szCs w:val="24"/>
        </w:rPr>
      </w:pPr>
    </w:p>
    <w:p w14:paraId="2FB9875A" w14:textId="7B8A4548" w:rsidR="005924B4" w:rsidRDefault="005924B4" w:rsidP="00437AB5">
      <w:pPr>
        <w:spacing w:line="360" w:lineRule="auto"/>
        <w:rPr>
          <w:rFonts w:ascii="Cambria" w:eastAsia="Calibri" w:hAnsi="Cambria" w:cs="Times New Roman"/>
          <w:sz w:val="24"/>
          <w:szCs w:val="24"/>
        </w:rPr>
      </w:pPr>
    </w:p>
    <w:p w14:paraId="0290E734" w14:textId="0C0255BD" w:rsidR="005924B4" w:rsidRDefault="005924B4" w:rsidP="00437AB5">
      <w:pPr>
        <w:spacing w:line="360" w:lineRule="auto"/>
        <w:rPr>
          <w:rFonts w:ascii="Cambria" w:eastAsia="Calibri" w:hAnsi="Cambria" w:cs="Times New Roman"/>
          <w:sz w:val="24"/>
          <w:szCs w:val="24"/>
        </w:rPr>
      </w:pPr>
    </w:p>
    <w:p w14:paraId="509FEEB5" w14:textId="22956552" w:rsidR="005924B4" w:rsidRDefault="005924B4" w:rsidP="00437AB5">
      <w:pPr>
        <w:spacing w:line="360" w:lineRule="auto"/>
        <w:rPr>
          <w:rFonts w:ascii="Cambria" w:eastAsia="Calibri" w:hAnsi="Cambria" w:cs="Times New Roman"/>
          <w:sz w:val="24"/>
          <w:szCs w:val="24"/>
        </w:rPr>
      </w:pPr>
    </w:p>
    <w:p w14:paraId="585CC198" w14:textId="797BD701" w:rsidR="005924B4" w:rsidRDefault="005924B4" w:rsidP="00437AB5">
      <w:pPr>
        <w:spacing w:line="360" w:lineRule="auto"/>
        <w:rPr>
          <w:rFonts w:ascii="Cambria" w:eastAsia="Calibri" w:hAnsi="Cambria" w:cs="Times New Roman"/>
          <w:sz w:val="24"/>
          <w:szCs w:val="24"/>
        </w:rPr>
      </w:pPr>
    </w:p>
    <w:p w14:paraId="1EF44C0F" w14:textId="1D169752" w:rsidR="005924B4" w:rsidRDefault="005924B4" w:rsidP="00437AB5">
      <w:pPr>
        <w:spacing w:line="360" w:lineRule="auto"/>
        <w:rPr>
          <w:rFonts w:ascii="Cambria" w:eastAsia="Calibri" w:hAnsi="Cambria" w:cs="Times New Roman"/>
          <w:sz w:val="24"/>
          <w:szCs w:val="24"/>
        </w:rPr>
      </w:pPr>
    </w:p>
    <w:p w14:paraId="06B7DD4A" w14:textId="56B111B6" w:rsidR="005924B4" w:rsidRDefault="005924B4" w:rsidP="00437AB5">
      <w:pPr>
        <w:spacing w:line="360" w:lineRule="auto"/>
        <w:rPr>
          <w:rFonts w:ascii="Cambria" w:eastAsia="Calibri" w:hAnsi="Cambria" w:cs="Times New Roman"/>
          <w:sz w:val="24"/>
          <w:szCs w:val="24"/>
        </w:rPr>
      </w:pPr>
    </w:p>
    <w:p w14:paraId="620144F0" w14:textId="65BE9283" w:rsidR="005924B4" w:rsidRDefault="005924B4" w:rsidP="00437AB5">
      <w:pPr>
        <w:spacing w:line="360" w:lineRule="auto"/>
        <w:rPr>
          <w:rFonts w:ascii="Cambria" w:eastAsia="Calibri" w:hAnsi="Cambria" w:cs="Times New Roman"/>
          <w:sz w:val="24"/>
          <w:szCs w:val="24"/>
        </w:rPr>
      </w:pPr>
    </w:p>
    <w:p w14:paraId="1CAF2FA4" w14:textId="77777777" w:rsidR="00437AB5" w:rsidRDefault="00437AB5" w:rsidP="00437AB5">
      <w:pPr>
        <w:spacing w:line="360" w:lineRule="auto"/>
        <w:rPr>
          <w:rFonts w:ascii="Cambria" w:eastAsia="Calibri" w:hAnsi="Cambria" w:cs="Times New Roman"/>
          <w:sz w:val="24"/>
          <w:szCs w:val="24"/>
        </w:rPr>
      </w:pPr>
    </w:p>
    <w:p w14:paraId="604E8830" w14:textId="19383753" w:rsidR="005924B4" w:rsidRDefault="005924B4"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Ethical Considerations</w:t>
      </w:r>
    </w:p>
    <w:p w14:paraId="5227E5DE" w14:textId="1AE06685" w:rsidR="00A31D48" w:rsidRDefault="00607E96" w:rsidP="00437AB5">
      <w:pPr>
        <w:spacing w:line="360" w:lineRule="auto"/>
        <w:rPr>
          <w:rFonts w:ascii="Cambria" w:eastAsia="Calibri" w:hAnsi="Cambria" w:cs="Times New Roman"/>
          <w:sz w:val="24"/>
          <w:szCs w:val="24"/>
        </w:rPr>
      </w:pPr>
      <w:r>
        <w:rPr>
          <w:rFonts w:ascii="Cambria" w:eastAsia="Calibri" w:hAnsi="Cambria" w:cs="Times New Roman"/>
          <w:sz w:val="24"/>
          <w:szCs w:val="24"/>
        </w:rPr>
        <w:t>The University of Manchester (2018) report that e</w:t>
      </w:r>
      <w:r w:rsidR="00A31D48">
        <w:rPr>
          <w:rFonts w:ascii="Cambria" w:eastAsia="Calibri" w:hAnsi="Cambria" w:cs="Times New Roman"/>
          <w:sz w:val="24"/>
          <w:szCs w:val="24"/>
        </w:rPr>
        <w:t>thics are standard</w:t>
      </w:r>
      <w:r w:rsidR="00DB28D3">
        <w:rPr>
          <w:rFonts w:ascii="Cambria" w:eastAsia="Calibri" w:hAnsi="Cambria" w:cs="Times New Roman"/>
          <w:sz w:val="24"/>
          <w:szCs w:val="24"/>
        </w:rPr>
        <w:t>s</w:t>
      </w:r>
      <w:r w:rsidR="00A31D48">
        <w:rPr>
          <w:rFonts w:ascii="Cambria" w:eastAsia="Calibri" w:hAnsi="Cambria" w:cs="Times New Roman"/>
          <w:sz w:val="24"/>
          <w:szCs w:val="24"/>
        </w:rPr>
        <w:t xml:space="preserve"> for behaviours that identify between right or wrong. </w:t>
      </w:r>
      <w:r w:rsidR="00AC096D">
        <w:rPr>
          <w:rFonts w:ascii="Cambria" w:eastAsia="Calibri" w:hAnsi="Cambria" w:cs="Times New Roman"/>
          <w:sz w:val="24"/>
          <w:szCs w:val="24"/>
        </w:rPr>
        <w:t>The Research Ethics Guidebook (2018) explain</w:t>
      </w:r>
      <w:r w:rsidR="001C3708">
        <w:rPr>
          <w:rFonts w:ascii="Cambria" w:eastAsia="Calibri" w:hAnsi="Cambria" w:cs="Times New Roman"/>
          <w:sz w:val="24"/>
          <w:szCs w:val="24"/>
        </w:rPr>
        <w:t>s that</w:t>
      </w:r>
      <w:r w:rsidR="00AC096D">
        <w:rPr>
          <w:rFonts w:ascii="Cambria" w:eastAsia="Calibri" w:hAnsi="Cambria" w:cs="Times New Roman"/>
          <w:sz w:val="24"/>
          <w:szCs w:val="24"/>
        </w:rPr>
        <w:t xml:space="preserve"> the importance of e</w:t>
      </w:r>
      <w:r w:rsidR="00A31D48">
        <w:rPr>
          <w:rFonts w:ascii="Cambria" w:eastAsia="Calibri" w:hAnsi="Cambria" w:cs="Times New Roman"/>
          <w:sz w:val="24"/>
          <w:szCs w:val="24"/>
        </w:rPr>
        <w:t>thic</w:t>
      </w:r>
      <w:r w:rsidR="00DA390C">
        <w:rPr>
          <w:rFonts w:ascii="Cambria" w:eastAsia="Calibri" w:hAnsi="Cambria" w:cs="Times New Roman"/>
          <w:sz w:val="24"/>
          <w:szCs w:val="24"/>
        </w:rPr>
        <w:t>al considerations</w:t>
      </w:r>
      <w:r>
        <w:rPr>
          <w:rFonts w:ascii="Cambria" w:eastAsia="Calibri" w:hAnsi="Cambria" w:cs="Times New Roman"/>
          <w:sz w:val="24"/>
          <w:szCs w:val="24"/>
        </w:rPr>
        <w:t xml:space="preserve"> within research</w:t>
      </w:r>
      <w:r w:rsidR="00A31D48">
        <w:rPr>
          <w:rFonts w:ascii="Cambria" w:eastAsia="Calibri" w:hAnsi="Cambria" w:cs="Times New Roman"/>
          <w:sz w:val="24"/>
          <w:szCs w:val="24"/>
        </w:rPr>
        <w:t xml:space="preserve"> </w:t>
      </w:r>
      <w:r w:rsidR="001C3708">
        <w:rPr>
          <w:rFonts w:ascii="Cambria" w:eastAsia="Calibri" w:hAnsi="Cambria" w:cs="Times New Roman"/>
          <w:sz w:val="24"/>
          <w:szCs w:val="24"/>
        </w:rPr>
        <w:t>is</w:t>
      </w:r>
      <w:r w:rsidR="00AC096D">
        <w:rPr>
          <w:rFonts w:ascii="Cambria" w:eastAsia="Calibri" w:hAnsi="Cambria" w:cs="Times New Roman"/>
          <w:sz w:val="24"/>
          <w:szCs w:val="24"/>
        </w:rPr>
        <w:t xml:space="preserve"> to</w:t>
      </w:r>
      <w:r w:rsidR="001C3708">
        <w:rPr>
          <w:rFonts w:ascii="Cambria" w:eastAsia="Calibri" w:hAnsi="Cambria" w:cs="Times New Roman"/>
          <w:sz w:val="24"/>
          <w:szCs w:val="24"/>
        </w:rPr>
        <w:t>;</w:t>
      </w:r>
      <w:r w:rsidR="00DA390C">
        <w:rPr>
          <w:rFonts w:ascii="Cambria" w:eastAsia="Calibri" w:hAnsi="Cambria" w:cs="Times New Roman"/>
          <w:sz w:val="24"/>
          <w:szCs w:val="24"/>
        </w:rPr>
        <w:t xml:space="preserve"> prevent any false data</w:t>
      </w:r>
      <w:r w:rsidR="00AC096D">
        <w:rPr>
          <w:rFonts w:ascii="Cambria" w:eastAsia="Calibri" w:hAnsi="Cambria" w:cs="Times New Roman"/>
          <w:sz w:val="24"/>
          <w:szCs w:val="24"/>
        </w:rPr>
        <w:t xml:space="preserve">, </w:t>
      </w:r>
      <w:r w:rsidR="00DA390C">
        <w:rPr>
          <w:rFonts w:ascii="Cambria" w:eastAsia="Calibri" w:hAnsi="Cambria" w:cs="Times New Roman"/>
          <w:sz w:val="24"/>
          <w:szCs w:val="24"/>
        </w:rPr>
        <w:t>promote the search of knowledge</w:t>
      </w:r>
      <w:r w:rsidR="00AC096D">
        <w:rPr>
          <w:rFonts w:ascii="Cambria" w:eastAsia="Calibri" w:hAnsi="Cambria" w:cs="Times New Roman"/>
          <w:sz w:val="24"/>
          <w:szCs w:val="24"/>
        </w:rPr>
        <w:t xml:space="preserve"> and to prevent breach of confidentiality</w:t>
      </w:r>
      <w:r w:rsidR="00DA390C">
        <w:rPr>
          <w:rFonts w:ascii="Cambria" w:eastAsia="Calibri" w:hAnsi="Cambria" w:cs="Times New Roman"/>
          <w:sz w:val="24"/>
          <w:szCs w:val="24"/>
        </w:rPr>
        <w:t>.</w:t>
      </w:r>
      <w:r>
        <w:rPr>
          <w:rFonts w:ascii="Cambria" w:eastAsia="Calibri" w:hAnsi="Cambria" w:cs="Times New Roman"/>
          <w:sz w:val="24"/>
          <w:szCs w:val="24"/>
        </w:rPr>
        <w:t xml:space="preserve"> Chetty (2016)</w:t>
      </w:r>
      <w:r w:rsidR="00A15386">
        <w:rPr>
          <w:rFonts w:ascii="Cambria" w:eastAsia="Calibri" w:hAnsi="Cambria" w:cs="Times New Roman"/>
          <w:sz w:val="24"/>
          <w:szCs w:val="24"/>
        </w:rPr>
        <w:t xml:space="preserve"> </w:t>
      </w:r>
      <w:r>
        <w:rPr>
          <w:rFonts w:ascii="Cambria" w:eastAsia="Calibri" w:hAnsi="Cambria" w:cs="Times New Roman"/>
          <w:sz w:val="24"/>
          <w:szCs w:val="24"/>
        </w:rPr>
        <w:t>explains that i</w:t>
      </w:r>
      <w:r w:rsidR="00A15386">
        <w:rPr>
          <w:rFonts w:ascii="Cambria" w:eastAsia="Calibri" w:hAnsi="Cambria" w:cs="Times New Roman"/>
          <w:sz w:val="24"/>
          <w:szCs w:val="24"/>
        </w:rPr>
        <w:t>t also gives principles such as trust and mutual respect to all involved in the study.</w:t>
      </w:r>
      <w:r w:rsidR="00BC0E60">
        <w:rPr>
          <w:rFonts w:ascii="Cambria" w:eastAsia="Calibri" w:hAnsi="Cambria" w:cs="Times New Roman"/>
          <w:sz w:val="24"/>
          <w:szCs w:val="24"/>
        </w:rPr>
        <w:t xml:space="preserve"> </w:t>
      </w:r>
    </w:p>
    <w:p w14:paraId="0914323E" w14:textId="0C2F4FFD" w:rsidR="00356109" w:rsidRDefault="0057237F" w:rsidP="00437AB5">
      <w:pPr>
        <w:spacing w:line="360" w:lineRule="auto"/>
        <w:rPr>
          <w:rFonts w:ascii="Cambria" w:eastAsia="Calibri" w:hAnsi="Cambria" w:cs="Times New Roman"/>
          <w:sz w:val="24"/>
          <w:szCs w:val="24"/>
        </w:rPr>
      </w:pPr>
      <w:r>
        <w:rPr>
          <w:rFonts w:ascii="Cambria" w:eastAsia="Calibri" w:hAnsi="Cambria" w:cs="Times New Roman"/>
          <w:sz w:val="24"/>
          <w:szCs w:val="24"/>
        </w:rPr>
        <w:t>Bollard undertook three separate preliminary meetings with every participant who gave consent</w:t>
      </w:r>
      <w:r w:rsidR="00356109">
        <w:rPr>
          <w:rFonts w:ascii="Cambria" w:eastAsia="Calibri" w:hAnsi="Cambria" w:cs="Times New Roman"/>
          <w:sz w:val="24"/>
          <w:szCs w:val="24"/>
        </w:rPr>
        <w:t xml:space="preserve">. Each participant was able to choose where the meetings would take place and how they wished to answer the questions. This enabled Bollard </w:t>
      </w:r>
      <w:r>
        <w:rPr>
          <w:rFonts w:ascii="Cambria" w:eastAsia="Calibri" w:hAnsi="Cambria" w:cs="Times New Roman"/>
          <w:sz w:val="24"/>
          <w:szCs w:val="24"/>
        </w:rPr>
        <w:t xml:space="preserve">to gain their trust and to ensure that all </w:t>
      </w:r>
      <w:r w:rsidR="000B4C09">
        <w:rPr>
          <w:rFonts w:ascii="Cambria" w:eastAsia="Calibri" w:hAnsi="Cambria" w:cs="Times New Roman"/>
          <w:sz w:val="24"/>
          <w:szCs w:val="24"/>
        </w:rPr>
        <w:t>participants</w:t>
      </w:r>
      <w:r>
        <w:rPr>
          <w:rFonts w:ascii="Cambria" w:eastAsia="Calibri" w:hAnsi="Cambria" w:cs="Times New Roman"/>
          <w:sz w:val="24"/>
          <w:szCs w:val="24"/>
        </w:rPr>
        <w:t xml:space="preserve"> understood</w:t>
      </w:r>
      <w:r w:rsidR="00356109">
        <w:rPr>
          <w:rFonts w:ascii="Cambria" w:eastAsia="Calibri" w:hAnsi="Cambria" w:cs="Times New Roman"/>
          <w:sz w:val="24"/>
          <w:szCs w:val="24"/>
        </w:rPr>
        <w:t xml:space="preserve"> the purpose of the study. Throughout the article, fictional names have been used to protect </w:t>
      </w:r>
      <w:r w:rsidR="000B4C09">
        <w:rPr>
          <w:rFonts w:ascii="Cambria" w:eastAsia="Calibri" w:hAnsi="Cambria" w:cs="Times New Roman"/>
          <w:sz w:val="24"/>
          <w:szCs w:val="24"/>
        </w:rPr>
        <w:t>the individual’s</w:t>
      </w:r>
      <w:r w:rsidR="00356109">
        <w:rPr>
          <w:rFonts w:ascii="Cambria" w:eastAsia="Calibri" w:hAnsi="Cambria" w:cs="Times New Roman"/>
          <w:sz w:val="24"/>
          <w:szCs w:val="24"/>
        </w:rPr>
        <w:t xml:space="preserve"> identity.</w:t>
      </w:r>
      <w:r>
        <w:rPr>
          <w:rFonts w:ascii="Cambria" w:eastAsia="Calibri" w:hAnsi="Cambria" w:cs="Times New Roman"/>
          <w:sz w:val="24"/>
          <w:szCs w:val="24"/>
        </w:rPr>
        <w:t xml:space="preserve"> </w:t>
      </w:r>
      <w:r w:rsidR="00356109">
        <w:rPr>
          <w:rFonts w:ascii="Cambria" w:eastAsia="Calibri" w:hAnsi="Cambria" w:cs="Times New Roman"/>
          <w:sz w:val="24"/>
          <w:szCs w:val="24"/>
        </w:rPr>
        <w:t xml:space="preserve">It is clearly mentioned within the procedure section of the article that consent was an ongoing process and the participants understood that they could withdraw at any point. </w:t>
      </w:r>
    </w:p>
    <w:p w14:paraId="774BEFF6" w14:textId="0E1C5569" w:rsidR="00A15386" w:rsidRPr="00A31D48" w:rsidRDefault="00A15386"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Ethical approval was </w:t>
      </w:r>
      <w:r w:rsidR="00356109">
        <w:rPr>
          <w:rFonts w:ascii="Cambria" w:eastAsia="Calibri" w:hAnsi="Cambria" w:cs="Times New Roman"/>
          <w:sz w:val="24"/>
          <w:szCs w:val="24"/>
        </w:rPr>
        <w:t xml:space="preserve">then </w:t>
      </w:r>
      <w:r>
        <w:rPr>
          <w:rFonts w:ascii="Cambria" w:eastAsia="Calibri" w:hAnsi="Cambria" w:cs="Times New Roman"/>
          <w:sz w:val="24"/>
          <w:szCs w:val="24"/>
        </w:rPr>
        <w:t>granted by the Local Authority Research and Governance Committee</w:t>
      </w:r>
      <w:r w:rsidR="00BC0E60">
        <w:rPr>
          <w:rFonts w:ascii="Cambria" w:eastAsia="Calibri" w:hAnsi="Cambria" w:cs="Times New Roman"/>
          <w:sz w:val="24"/>
          <w:szCs w:val="24"/>
        </w:rPr>
        <w:t xml:space="preserve"> </w:t>
      </w:r>
      <w:r>
        <w:rPr>
          <w:rFonts w:ascii="Cambria" w:eastAsia="Calibri" w:hAnsi="Cambria" w:cs="Times New Roman"/>
          <w:sz w:val="24"/>
          <w:szCs w:val="24"/>
        </w:rPr>
        <w:t xml:space="preserve">for </w:t>
      </w:r>
      <w:r w:rsidR="0057237F">
        <w:rPr>
          <w:rFonts w:ascii="Cambria" w:eastAsia="Calibri" w:hAnsi="Cambria" w:cs="Times New Roman"/>
          <w:sz w:val="24"/>
          <w:szCs w:val="24"/>
        </w:rPr>
        <w:t>Bollards article</w:t>
      </w:r>
      <w:r w:rsidR="00BC0E60">
        <w:rPr>
          <w:rFonts w:ascii="Cambria" w:eastAsia="Calibri" w:hAnsi="Cambria" w:cs="Times New Roman"/>
          <w:sz w:val="24"/>
          <w:szCs w:val="24"/>
        </w:rPr>
        <w:t xml:space="preserve">. This was </w:t>
      </w:r>
      <w:r w:rsidR="0057237F">
        <w:rPr>
          <w:rFonts w:ascii="Cambria" w:eastAsia="Calibri" w:hAnsi="Cambria" w:cs="Times New Roman"/>
          <w:sz w:val="24"/>
          <w:szCs w:val="24"/>
        </w:rPr>
        <w:t>approved</w:t>
      </w:r>
      <w:r w:rsidR="00BC0E60">
        <w:rPr>
          <w:rFonts w:ascii="Cambria" w:eastAsia="Calibri" w:hAnsi="Cambria" w:cs="Times New Roman"/>
          <w:sz w:val="24"/>
          <w:szCs w:val="24"/>
        </w:rPr>
        <w:t xml:space="preserve"> by presenting the aim of the research to the service directors and managers. </w:t>
      </w:r>
    </w:p>
    <w:p w14:paraId="0F9B9FCF" w14:textId="34B02BFC" w:rsidR="005924B4" w:rsidRDefault="005924B4" w:rsidP="00437AB5">
      <w:pPr>
        <w:spacing w:line="360" w:lineRule="auto"/>
        <w:rPr>
          <w:rFonts w:ascii="Cambria" w:eastAsia="Calibri" w:hAnsi="Cambria" w:cs="Times New Roman"/>
          <w:sz w:val="24"/>
          <w:szCs w:val="24"/>
        </w:rPr>
      </w:pPr>
    </w:p>
    <w:p w14:paraId="65944154" w14:textId="039B2B1B" w:rsidR="00E57EE1" w:rsidRDefault="00E57EE1" w:rsidP="00437AB5">
      <w:pPr>
        <w:spacing w:line="360" w:lineRule="auto"/>
        <w:rPr>
          <w:rFonts w:ascii="Cambria" w:eastAsia="Calibri" w:hAnsi="Cambria" w:cs="Times New Roman"/>
          <w:sz w:val="24"/>
          <w:szCs w:val="24"/>
        </w:rPr>
      </w:pPr>
    </w:p>
    <w:p w14:paraId="72D15A63" w14:textId="64856EEA" w:rsidR="00E57EE1" w:rsidRDefault="00E57EE1" w:rsidP="00437AB5">
      <w:pPr>
        <w:spacing w:line="360" w:lineRule="auto"/>
        <w:rPr>
          <w:rFonts w:ascii="Cambria" w:eastAsia="Calibri" w:hAnsi="Cambria" w:cs="Times New Roman"/>
          <w:sz w:val="24"/>
          <w:szCs w:val="24"/>
        </w:rPr>
      </w:pPr>
    </w:p>
    <w:p w14:paraId="6DFCF706" w14:textId="1C9D903A" w:rsidR="00E57EE1" w:rsidRDefault="00E57EE1" w:rsidP="00437AB5">
      <w:pPr>
        <w:spacing w:line="360" w:lineRule="auto"/>
        <w:rPr>
          <w:rFonts w:ascii="Cambria" w:eastAsia="Calibri" w:hAnsi="Cambria" w:cs="Times New Roman"/>
          <w:sz w:val="24"/>
          <w:szCs w:val="24"/>
        </w:rPr>
      </w:pPr>
    </w:p>
    <w:p w14:paraId="63B2BC09" w14:textId="5AE4A399" w:rsidR="00E57EE1" w:rsidRDefault="00E57EE1" w:rsidP="00437AB5">
      <w:pPr>
        <w:spacing w:line="360" w:lineRule="auto"/>
        <w:rPr>
          <w:rFonts w:ascii="Cambria" w:eastAsia="Calibri" w:hAnsi="Cambria" w:cs="Times New Roman"/>
          <w:sz w:val="24"/>
          <w:szCs w:val="24"/>
        </w:rPr>
      </w:pPr>
    </w:p>
    <w:p w14:paraId="106507DE" w14:textId="0EEB769D" w:rsidR="00E57EE1" w:rsidRDefault="00E57EE1" w:rsidP="00437AB5">
      <w:pPr>
        <w:spacing w:line="360" w:lineRule="auto"/>
        <w:rPr>
          <w:rFonts w:ascii="Cambria" w:eastAsia="Calibri" w:hAnsi="Cambria" w:cs="Times New Roman"/>
          <w:sz w:val="24"/>
          <w:szCs w:val="24"/>
        </w:rPr>
      </w:pPr>
    </w:p>
    <w:p w14:paraId="7A3229E4" w14:textId="717E0D41" w:rsidR="00E57EE1" w:rsidRDefault="00E57EE1" w:rsidP="00437AB5">
      <w:pPr>
        <w:spacing w:line="360" w:lineRule="auto"/>
        <w:rPr>
          <w:rFonts w:ascii="Cambria" w:eastAsia="Calibri" w:hAnsi="Cambria" w:cs="Times New Roman"/>
          <w:sz w:val="24"/>
          <w:szCs w:val="24"/>
        </w:rPr>
      </w:pPr>
    </w:p>
    <w:p w14:paraId="0BCF7984" w14:textId="31757D05" w:rsidR="00E57EE1" w:rsidRDefault="00E57EE1" w:rsidP="00437AB5">
      <w:pPr>
        <w:spacing w:line="360" w:lineRule="auto"/>
        <w:rPr>
          <w:rFonts w:ascii="Cambria" w:eastAsia="Calibri" w:hAnsi="Cambria" w:cs="Times New Roman"/>
          <w:sz w:val="24"/>
          <w:szCs w:val="24"/>
        </w:rPr>
      </w:pPr>
    </w:p>
    <w:p w14:paraId="0349E7E9" w14:textId="455286DF" w:rsidR="00E57EE1" w:rsidRDefault="00E57EE1" w:rsidP="00437AB5">
      <w:pPr>
        <w:spacing w:line="360" w:lineRule="auto"/>
        <w:rPr>
          <w:rFonts w:ascii="Cambria" w:eastAsia="Calibri" w:hAnsi="Cambria" w:cs="Times New Roman"/>
          <w:sz w:val="24"/>
          <w:szCs w:val="24"/>
        </w:rPr>
      </w:pPr>
    </w:p>
    <w:p w14:paraId="6C7F5B76" w14:textId="77777777" w:rsidR="00437AB5" w:rsidRDefault="00437AB5" w:rsidP="00437AB5">
      <w:pPr>
        <w:spacing w:line="360" w:lineRule="auto"/>
        <w:rPr>
          <w:rFonts w:ascii="Cambria" w:eastAsia="Calibri" w:hAnsi="Cambria" w:cs="Times New Roman"/>
          <w:sz w:val="24"/>
          <w:szCs w:val="24"/>
        </w:rPr>
      </w:pPr>
      <w:bookmarkStart w:id="6" w:name="_Hlk530907158"/>
    </w:p>
    <w:p w14:paraId="49643A0E" w14:textId="07C35ACF" w:rsidR="00F9649B" w:rsidRDefault="00713B21"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w:t>
      </w:r>
      <w:r w:rsidR="00E57EE1">
        <w:rPr>
          <w:rFonts w:ascii="Cambria" w:eastAsia="Calibri" w:hAnsi="Cambria" w:cs="Times New Roman"/>
          <w:b/>
          <w:sz w:val="30"/>
          <w:szCs w:val="30"/>
          <w:u w:val="single"/>
        </w:rPr>
        <w:t xml:space="preserve">                                                                                                           Data Analysis </w:t>
      </w:r>
    </w:p>
    <w:bookmarkEnd w:id="6"/>
    <w:p w14:paraId="1010BFAA" w14:textId="740E2A9D" w:rsidR="00A32D66" w:rsidRDefault="00B311FE"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According to Whiting (2018), data analysis is the process undertaken to evaluate data that has been collected within the study. </w:t>
      </w:r>
    </w:p>
    <w:p w14:paraId="373C89F7" w14:textId="64FC5929" w:rsidR="00BC659F" w:rsidRDefault="00BC659F"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A thematic analysis is </w:t>
      </w:r>
      <w:r w:rsidR="00C31C35">
        <w:rPr>
          <w:rFonts w:ascii="Cambria" w:eastAsia="Calibri" w:hAnsi="Cambria" w:cs="Times New Roman"/>
          <w:sz w:val="24"/>
          <w:szCs w:val="24"/>
        </w:rPr>
        <w:t>used as a group of methods that concentrates on analysing patterned data from across the study</w:t>
      </w:r>
      <w:r w:rsidR="000B4C09">
        <w:rPr>
          <w:rFonts w:ascii="Cambria" w:eastAsia="Calibri" w:hAnsi="Cambria" w:cs="Times New Roman"/>
          <w:sz w:val="24"/>
          <w:szCs w:val="24"/>
        </w:rPr>
        <w:t>. This</w:t>
      </w:r>
      <w:r w:rsidR="00C31C35">
        <w:rPr>
          <w:rFonts w:ascii="Cambria" w:eastAsia="Calibri" w:hAnsi="Cambria" w:cs="Times New Roman"/>
          <w:sz w:val="24"/>
          <w:szCs w:val="24"/>
        </w:rPr>
        <w:t xml:space="preserve"> provides an answer to the research question or statement (Braun and Clarke, 2006). </w:t>
      </w:r>
    </w:p>
    <w:p w14:paraId="6E659055" w14:textId="77777777" w:rsidR="003D35EA" w:rsidRDefault="00BC659F"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As clearly stated </w:t>
      </w:r>
      <w:r w:rsidR="0093699B">
        <w:rPr>
          <w:rFonts w:ascii="Cambria" w:eastAsia="Calibri" w:hAnsi="Cambria" w:cs="Times New Roman"/>
          <w:sz w:val="24"/>
          <w:szCs w:val="24"/>
        </w:rPr>
        <w:t>within the data analysis section of Bollards article</w:t>
      </w:r>
      <w:r w:rsidR="00C31C35">
        <w:rPr>
          <w:rFonts w:ascii="Cambria" w:eastAsia="Calibri" w:hAnsi="Cambria" w:cs="Times New Roman"/>
          <w:sz w:val="24"/>
          <w:szCs w:val="24"/>
        </w:rPr>
        <w:t>,</w:t>
      </w:r>
      <w:r>
        <w:rPr>
          <w:rFonts w:ascii="Cambria" w:eastAsia="Calibri" w:hAnsi="Cambria" w:cs="Times New Roman"/>
          <w:sz w:val="24"/>
          <w:szCs w:val="24"/>
        </w:rPr>
        <w:t xml:space="preserve"> a thematic analysis has been undertaken as a method to arrange and combine t</w:t>
      </w:r>
      <w:r w:rsidR="0093699B">
        <w:rPr>
          <w:rFonts w:ascii="Cambria" w:eastAsia="Calibri" w:hAnsi="Cambria" w:cs="Times New Roman"/>
          <w:sz w:val="24"/>
          <w:szCs w:val="24"/>
        </w:rPr>
        <w:t>he characteristics of each participant</w:t>
      </w:r>
      <w:r>
        <w:rPr>
          <w:rFonts w:ascii="Cambria" w:eastAsia="Calibri" w:hAnsi="Cambria" w:cs="Times New Roman"/>
          <w:sz w:val="24"/>
          <w:szCs w:val="24"/>
        </w:rPr>
        <w:t xml:space="preserve"> (Bollard, 2018, 187).</w:t>
      </w:r>
      <w:r w:rsidR="0078148C">
        <w:rPr>
          <w:rFonts w:ascii="Cambria" w:eastAsia="Calibri" w:hAnsi="Cambria" w:cs="Times New Roman"/>
          <w:sz w:val="24"/>
          <w:szCs w:val="24"/>
        </w:rPr>
        <w:t xml:space="preserve"> By implementing one-to-one semi-structured interviews, Bollard was able to find similarities in the participants responses by using a narrative </w:t>
      </w:r>
      <w:r w:rsidR="003D35EA">
        <w:rPr>
          <w:rFonts w:ascii="Cambria" w:eastAsia="Calibri" w:hAnsi="Cambria" w:cs="Times New Roman"/>
          <w:sz w:val="24"/>
          <w:szCs w:val="24"/>
        </w:rPr>
        <w:t>analysis</w:t>
      </w:r>
      <w:r w:rsidR="0078148C">
        <w:rPr>
          <w:rFonts w:ascii="Cambria" w:eastAsia="Calibri" w:hAnsi="Cambria" w:cs="Times New Roman"/>
          <w:sz w:val="24"/>
          <w:szCs w:val="24"/>
        </w:rPr>
        <w:t>.</w:t>
      </w:r>
    </w:p>
    <w:p w14:paraId="71F7AFF2" w14:textId="0FC3A66B" w:rsidR="00BC659F" w:rsidRPr="00BC659F" w:rsidRDefault="003D35EA"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Bollard used a narrative analysis </w:t>
      </w:r>
      <w:r w:rsidR="001C3708">
        <w:rPr>
          <w:rFonts w:ascii="Cambria" w:eastAsia="Calibri" w:hAnsi="Cambria" w:cs="Times New Roman"/>
          <w:sz w:val="24"/>
          <w:szCs w:val="24"/>
        </w:rPr>
        <w:t xml:space="preserve">while completing the interviews and meetings. This </w:t>
      </w:r>
      <w:r w:rsidR="001C3708" w:rsidRPr="001C3708">
        <w:rPr>
          <w:rFonts w:ascii="Cambria" w:eastAsia="Calibri" w:hAnsi="Cambria" w:cs="Times New Roman"/>
          <w:sz w:val="24"/>
          <w:szCs w:val="24"/>
        </w:rPr>
        <w:t xml:space="preserve">enabled Bollard </w:t>
      </w:r>
      <w:r w:rsidRPr="001C3708">
        <w:rPr>
          <w:rFonts w:ascii="Cambria" w:eastAsia="Calibri" w:hAnsi="Cambria" w:cs="Times New Roman"/>
          <w:sz w:val="24"/>
          <w:szCs w:val="24"/>
        </w:rPr>
        <w:t xml:space="preserve">to </w:t>
      </w:r>
      <w:r w:rsidR="009442B0" w:rsidRPr="001C3708">
        <w:rPr>
          <w:rFonts w:ascii="Cambria" w:eastAsia="Calibri" w:hAnsi="Cambria" w:cs="Times New Roman"/>
          <w:sz w:val="24"/>
          <w:szCs w:val="24"/>
        </w:rPr>
        <w:t>record</w:t>
      </w:r>
      <w:r w:rsidRPr="001C3708">
        <w:rPr>
          <w:rFonts w:ascii="Cambria" w:eastAsia="Calibri" w:hAnsi="Cambria" w:cs="Times New Roman"/>
          <w:sz w:val="24"/>
          <w:szCs w:val="24"/>
        </w:rPr>
        <w:t xml:space="preserve"> the participants life experiences and transcribe </w:t>
      </w:r>
      <w:r w:rsidR="001C3708" w:rsidRPr="001C3708">
        <w:rPr>
          <w:rFonts w:ascii="Cambria" w:eastAsia="Calibri" w:hAnsi="Cambria" w:cs="Times New Roman"/>
          <w:sz w:val="24"/>
          <w:szCs w:val="24"/>
        </w:rPr>
        <w:t xml:space="preserve">them to make the data accessible </w:t>
      </w:r>
      <w:r>
        <w:rPr>
          <w:rFonts w:ascii="Cambria" w:eastAsia="Calibri" w:hAnsi="Cambria" w:cs="Times New Roman"/>
          <w:sz w:val="24"/>
          <w:szCs w:val="24"/>
        </w:rPr>
        <w:t>(Clifford, 1997, 135).</w:t>
      </w:r>
    </w:p>
    <w:p w14:paraId="0FF5A70D" w14:textId="77777777" w:rsidR="00EF0E59" w:rsidRPr="00EF0E59" w:rsidRDefault="00EF0E59" w:rsidP="00437AB5">
      <w:pPr>
        <w:spacing w:line="360" w:lineRule="auto"/>
        <w:rPr>
          <w:rFonts w:ascii="Cambria" w:eastAsia="Calibri" w:hAnsi="Cambria" w:cs="Times New Roman"/>
          <w:sz w:val="24"/>
          <w:szCs w:val="24"/>
        </w:rPr>
      </w:pPr>
    </w:p>
    <w:p w14:paraId="51D0E6E7" w14:textId="3D2C39FE" w:rsidR="00E57EE1" w:rsidRDefault="00E57EE1" w:rsidP="00437AB5">
      <w:pPr>
        <w:spacing w:line="360" w:lineRule="auto"/>
        <w:rPr>
          <w:rFonts w:ascii="Cambria" w:eastAsia="Calibri" w:hAnsi="Cambria" w:cs="Times New Roman"/>
          <w:sz w:val="24"/>
          <w:szCs w:val="24"/>
        </w:rPr>
      </w:pPr>
    </w:p>
    <w:p w14:paraId="64B9972B" w14:textId="3EE93AEA" w:rsidR="00A03E22" w:rsidRDefault="00A03E22" w:rsidP="00437AB5">
      <w:pPr>
        <w:spacing w:line="360" w:lineRule="auto"/>
        <w:rPr>
          <w:rFonts w:ascii="Cambria" w:eastAsia="Calibri" w:hAnsi="Cambria" w:cs="Times New Roman"/>
          <w:sz w:val="24"/>
          <w:szCs w:val="24"/>
        </w:rPr>
      </w:pPr>
    </w:p>
    <w:p w14:paraId="14860B3C" w14:textId="7569C9AC" w:rsidR="00A03E22" w:rsidRDefault="00A03E22" w:rsidP="00437AB5">
      <w:pPr>
        <w:spacing w:line="360" w:lineRule="auto"/>
        <w:rPr>
          <w:rFonts w:ascii="Cambria" w:eastAsia="Calibri" w:hAnsi="Cambria" w:cs="Times New Roman"/>
          <w:sz w:val="24"/>
          <w:szCs w:val="24"/>
        </w:rPr>
      </w:pPr>
    </w:p>
    <w:p w14:paraId="766AB342" w14:textId="766BDAD7" w:rsidR="00A03E22" w:rsidRDefault="00A03E22" w:rsidP="00437AB5">
      <w:pPr>
        <w:spacing w:line="360" w:lineRule="auto"/>
        <w:rPr>
          <w:rFonts w:ascii="Cambria" w:eastAsia="Calibri" w:hAnsi="Cambria" w:cs="Times New Roman"/>
          <w:sz w:val="24"/>
          <w:szCs w:val="24"/>
        </w:rPr>
      </w:pPr>
    </w:p>
    <w:p w14:paraId="22B771A7" w14:textId="728FDDC5" w:rsidR="00A03E22" w:rsidRDefault="00A03E22" w:rsidP="00437AB5">
      <w:pPr>
        <w:spacing w:line="360" w:lineRule="auto"/>
        <w:rPr>
          <w:rFonts w:ascii="Cambria" w:eastAsia="Calibri" w:hAnsi="Cambria" w:cs="Times New Roman"/>
          <w:sz w:val="24"/>
          <w:szCs w:val="24"/>
        </w:rPr>
      </w:pPr>
    </w:p>
    <w:p w14:paraId="143BC10F" w14:textId="536A24E7" w:rsidR="00A03E22" w:rsidRDefault="00A03E22" w:rsidP="00437AB5">
      <w:pPr>
        <w:spacing w:line="360" w:lineRule="auto"/>
        <w:rPr>
          <w:rFonts w:ascii="Cambria" w:eastAsia="Calibri" w:hAnsi="Cambria" w:cs="Times New Roman"/>
          <w:sz w:val="24"/>
          <w:szCs w:val="24"/>
        </w:rPr>
      </w:pPr>
    </w:p>
    <w:p w14:paraId="2A16A48F" w14:textId="41B3D857" w:rsidR="00A03E22" w:rsidRDefault="00A03E22" w:rsidP="00437AB5">
      <w:pPr>
        <w:spacing w:line="360" w:lineRule="auto"/>
        <w:rPr>
          <w:rFonts w:ascii="Cambria" w:eastAsia="Calibri" w:hAnsi="Cambria" w:cs="Times New Roman"/>
          <w:sz w:val="24"/>
          <w:szCs w:val="24"/>
        </w:rPr>
      </w:pPr>
    </w:p>
    <w:p w14:paraId="2B7F6C01" w14:textId="525F3981" w:rsidR="00A03E22" w:rsidRDefault="00A03E22" w:rsidP="00437AB5">
      <w:pPr>
        <w:spacing w:line="360" w:lineRule="auto"/>
        <w:rPr>
          <w:rFonts w:ascii="Cambria" w:eastAsia="Calibri" w:hAnsi="Cambria" w:cs="Times New Roman"/>
          <w:sz w:val="24"/>
          <w:szCs w:val="24"/>
        </w:rPr>
      </w:pPr>
    </w:p>
    <w:p w14:paraId="2A2DED38" w14:textId="3EF251A3" w:rsidR="00A03E22" w:rsidRDefault="00A03E22" w:rsidP="00437AB5">
      <w:pPr>
        <w:spacing w:line="360" w:lineRule="auto"/>
        <w:rPr>
          <w:rFonts w:ascii="Cambria" w:eastAsia="Calibri" w:hAnsi="Cambria" w:cs="Times New Roman"/>
          <w:sz w:val="24"/>
          <w:szCs w:val="24"/>
        </w:rPr>
      </w:pPr>
    </w:p>
    <w:p w14:paraId="7132C150" w14:textId="432F17DE" w:rsidR="00A03E22" w:rsidRDefault="00A03E22" w:rsidP="00437AB5">
      <w:pPr>
        <w:spacing w:line="360" w:lineRule="auto"/>
        <w:rPr>
          <w:rFonts w:ascii="Cambria" w:eastAsia="Calibri" w:hAnsi="Cambria" w:cs="Times New Roman"/>
          <w:sz w:val="24"/>
          <w:szCs w:val="24"/>
        </w:rPr>
      </w:pPr>
    </w:p>
    <w:p w14:paraId="1DDE0FFB" w14:textId="77777777" w:rsidR="00437AB5" w:rsidRDefault="00437AB5" w:rsidP="00437AB5">
      <w:pPr>
        <w:spacing w:line="360" w:lineRule="auto"/>
        <w:rPr>
          <w:rFonts w:ascii="Cambria" w:eastAsia="Calibri" w:hAnsi="Cambria" w:cs="Times New Roman"/>
          <w:sz w:val="24"/>
          <w:szCs w:val="24"/>
        </w:rPr>
      </w:pPr>
    </w:p>
    <w:p w14:paraId="13DF2A70" w14:textId="6CE4BAC5" w:rsidR="002E7614" w:rsidRDefault="00A03E22"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w:t>
      </w:r>
      <w:r w:rsidR="002E7614">
        <w:rPr>
          <w:rFonts w:ascii="Cambria" w:eastAsia="Calibri" w:hAnsi="Cambria" w:cs="Times New Roman"/>
          <w:b/>
          <w:sz w:val="30"/>
          <w:szCs w:val="30"/>
          <w:u w:val="single"/>
        </w:rPr>
        <w:t xml:space="preserve">             Results</w:t>
      </w:r>
    </w:p>
    <w:p w14:paraId="07E429C9" w14:textId="67890826" w:rsidR="00A03E22" w:rsidRDefault="00D823CE" w:rsidP="00437AB5">
      <w:pPr>
        <w:spacing w:line="360" w:lineRule="auto"/>
        <w:rPr>
          <w:rFonts w:ascii="Cambria" w:eastAsia="Calibri" w:hAnsi="Cambria" w:cs="Times New Roman"/>
          <w:sz w:val="24"/>
          <w:szCs w:val="24"/>
        </w:rPr>
      </w:pPr>
      <w:proofErr w:type="spellStart"/>
      <w:r>
        <w:rPr>
          <w:rFonts w:ascii="Cambria" w:eastAsia="Calibri" w:hAnsi="Cambria" w:cs="Times New Roman"/>
          <w:sz w:val="24"/>
          <w:szCs w:val="24"/>
        </w:rPr>
        <w:t>Bavdekar</w:t>
      </w:r>
      <w:proofErr w:type="spellEnd"/>
      <w:r>
        <w:rPr>
          <w:rFonts w:ascii="Cambria" w:eastAsia="Calibri" w:hAnsi="Cambria" w:cs="Times New Roman"/>
          <w:sz w:val="24"/>
          <w:szCs w:val="24"/>
        </w:rPr>
        <w:t xml:space="preserve"> (2015) states that t</w:t>
      </w:r>
      <w:r w:rsidR="002E7614">
        <w:rPr>
          <w:rFonts w:ascii="Cambria" w:eastAsia="Calibri" w:hAnsi="Cambria" w:cs="Times New Roman"/>
          <w:sz w:val="24"/>
          <w:szCs w:val="24"/>
        </w:rPr>
        <w:t xml:space="preserve">he results section in an article is where the findings for the study are documented. </w:t>
      </w:r>
      <w:r>
        <w:rPr>
          <w:rFonts w:ascii="Cambria" w:eastAsia="Calibri" w:hAnsi="Cambria" w:cs="Times New Roman"/>
          <w:sz w:val="24"/>
          <w:szCs w:val="24"/>
        </w:rPr>
        <w:t>Shuttleworth (2009) explains t</w:t>
      </w:r>
      <w:r w:rsidR="002E7614">
        <w:rPr>
          <w:rFonts w:ascii="Cambria" w:eastAsia="Calibri" w:hAnsi="Cambria" w:cs="Times New Roman"/>
          <w:sz w:val="24"/>
          <w:szCs w:val="24"/>
        </w:rPr>
        <w:t xml:space="preserve">he </w:t>
      </w:r>
      <w:r w:rsidR="00D003E8">
        <w:rPr>
          <w:rFonts w:ascii="Cambria" w:eastAsia="Calibri" w:hAnsi="Cambria" w:cs="Times New Roman"/>
          <w:sz w:val="24"/>
          <w:szCs w:val="24"/>
        </w:rPr>
        <w:t xml:space="preserve">importance </w:t>
      </w:r>
      <w:r w:rsidR="002E7614">
        <w:rPr>
          <w:rFonts w:ascii="Cambria" w:eastAsia="Calibri" w:hAnsi="Cambria" w:cs="Times New Roman"/>
          <w:sz w:val="24"/>
          <w:szCs w:val="24"/>
        </w:rPr>
        <w:t xml:space="preserve">of a results section is </w:t>
      </w:r>
      <w:r w:rsidR="00D003E8">
        <w:rPr>
          <w:rFonts w:ascii="Cambria" w:eastAsia="Calibri" w:hAnsi="Cambria" w:cs="Times New Roman"/>
          <w:sz w:val="24"/>
          <w:szCs w:val="24"/>
        </w:rPr>
        <w:t xml:space="preserve">to demonstrate the key </w:t>
      </w:r>
      <w:r>
        <w:rPr>
          <w:rFonts w:ascii="Cambria" w:eastAsia="Calibri" w:hAnsi="Cambria" w:cs="Times New Roman"/>
          <w:sz w:val="24"/>
          <w:szCs w:val="24"/>
        </w:rPr>
        <w:t>findings</w:t>
      </w:r>
      <w:r w:rsidR="00D003E8">
        <w:rPr>
          <w:rFonts w:ascii="Cambria" w:eastAsia="Calibri" w:hAnsi="Cambria" w:cs="Times New Roman"/>
          <w:sz w:val="24"/>
          <w:szCs w:val="24"/>
        </w:rPr>
        <w:t xml:space="preserve"> </w:t>
      </w:r>
      <w:r w:rsidR="002E7614">
        <w:rPr>
          <w:rFonts w:ascii="Cambria" w:eastAsia="Calibri" w:hAnsi="Cambria" w:cs="Times New Roman"/>
          <w:sz w:val="24"/>
          <w:szCs w:val="24"/>
        </w:rPr>
        <w:t xml:space="preserve">in an organised </w:t>
      </w:r>
      <w:r w:rsidR="00D003E8">
        <w:rPr>
          <w:rFonts w:ascii="Cambria" w:eastAsia="Calibri" w:hAnsi="Cambria" w:cs="Times New Roman"/>
          <w:sz w:val="24"/>
          <w:szCs w:val="24"/>
        </w:rPr>
        <w:t xml:space="preserve">and </w:t>
      </w:r>
      <w:r w:rsidR="005A5046">
        <w:rPr>
          <w:rFonts w:ascii="Cambria" w:eastAsia="Calibri" w:hAnsi="Cambria" w:cs="Times New Roman"/>
          <w:sz w:val="24"/>
          <w:szCs w:val="24"/>
        </w:rPr>
        <w:t>clear</w:t>
      </w:r>
      <w:r w:rsidR="00D003E8">
        <w:rPr>
          <w:rFonts w:ascii="Cambria" w:eastAsia="Calibri" w:hAnsi="Cambria" w:cs="Times New Roman"/>
          <w:sz w:val="24"/>
          <w:szCs w:val="24"/>
        </w:rPr>
        <w:t xml:space="preserve"> </w:t>
      </w:r>
      <w:r w:rsidR="002E7614">
        <w:rPr>
          <w:rFonts w:ascii="Cambria" w:eastAsia="Calibri" w:hAnsi="Cambria" w:cs="Times New Roman"/>
          <w:sz w:val="24"/>
          <w:szCs w:val="24"/>
        </w:rPr>
        <w:t>way</w:t>
      </w:r>
      <w:r w:rsidR="00D003E8">
        <w:rPr>
          <w:rFonts w:ascii="Cambria" w:eastAsia="Calibri" w:hAnsi="Cambria" w:cs="Times New Roman"/>
          <w:sz w:val="24"/>
          <w:szCs w:val="24"/>
        </w:rPr>
        <w:t>. It is also where graphs and tables will be presented (</w:t>
      </w:r>
      <w:proofErr w:type="spellStart"/>
      <w:r w:rsidR="00D003E8">
        <w:rPr>
          <w:rFonts w:ascii="Cambria" w:eastAsia="Calibri" w:hAnsi="Cambria" w:cs="Times New Roman"/>
          <w:sz w:val="24"/>
          <w:szCs w:val="24"/>
        </w:rPr>
        <w:t>Bavdekar</w:t>
      </w:r>
      <w:proofErr w:type="spellEnd"/>
      <w:r w:rsidR="00D003E8">
        <w:rPr>
          <w:rFonts w:ascii="Cambria" w:eastAsia="Calibri" w:hAnsi="Cambria" w:cs="Times New Roman"/>
          <w:sz w:val="24"/>
          <w:szCs w:val="24"/>
        </w:rPr>
        <w:t>, 2015).</w:t>
      </w:r>
    </w:p>
    <w:p w14:paraId="40576BA8" w14:textId="631E20AD" w:rsidR="00D003E8" w:rsidRPr="002E7614" w:rsidRDefault="005A5046"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As </w:t>
      </w:r>
      <w:r w:rsidR="00D823CE">
        <w:rPr>
          <w:rFonts w:ascii="Cambria" w:eastAsia="Calibri" w:hAnsi="Cambria" w:cs="Times New Roman"/>
          <w:sz w:val="24"/>
          <w:szCs w:val="24"/>
        </w:rPr>
        <w:t>Bollards article</w:t>
      </w:r>
      <w:r>
        <w:rPr>
          <w:rFonts w:ascii="Cambria" w:eastAsia="Calibri" w:hAnsi="Cambria" w:cs="Times New Roman"/>
          <w:sz w:val="24"/>
          <w:szCs w:val="24"/>
        </w:rPr>
        <w:t xml:space="preserve"> is qualitive research</w:t>
      </w:r>
      <w:r w:rsidR="00D003E8">
        <w:rPr>
          <w:rFonts w:ascii="Cambria" w:eastAsia="Calibri" w:hAnsi="Cambria" w:cs="Times New Roman"/>
          <w:sz w:val="24"/>
          <w:szCs w:val="24"/>
        </w:rPr>
        <w:t>,</w:t>
      </w:r>
      <w:r>
        <w:rPr>
          <w:rFonts w:ascii="Cambria" w:eastAsia="Calibri" w:hAnsi="Cambria" w:cs="Times New Roman"/>
          <w:sz w:val="24"/>
          <w:szCs w:val="24"/>
        </w:rPr>
        <w:t xml:space="preserve"> the findings have been narratively written.</w:t>
      </w:r>
      <w:r w:rsidR="00D003E8">
        <w:rPr>
          <w:rFonts w:ascii="Cambria" w:eastAsia="Calibri" w:hAnsi="Cambria" w:cs="Times New Roman"/>
          <w:sz w:val="24"/>
          <w:szCs w:val="24"/>
        </w:rPr>
        <w:t xml:space="preserve">  </w:t>
      </w:r>
      <w:r>
        <w:rPr>
          <w:rFonts w:ascii="Cambria" w:eastAsia="Calibri" w:hAnsi="Cambria" w:cs="Times New Roman"/>
          <w:sz w:val="24"/>
          <w:szCs w:val="24"/>
        </w:rPr>
        <w:t xml:space="preserve">Bollard (2015) reports that three major themes were found. Firstly, the men demonstrated the ability to understand their own illnesses. Secondly, the men reported benefits of </w:t>
      </w:r>
      <w:r w:rsidR="009442B0">
        <w:rPr>
          <w:rFonts w:ascii="Cambria" w:eastAsia="Calibri" w:hAnsi="Cambria" w:cs="Times New Roman"/>
          <w:sz w:val="24"/>
          <w:szCs w:val="24"/>
        </w:rPr>
        <w:t>relating</w:t>
      </w:r>
      <w:r>
        <w:rPr>
          <w:rFonts w:ascii="Cambria" w:eastAsia="Calibri" w:hAnsi="Cambria" w:cs="Times New Roman"/>
          <w:sz w:val="24"/>
          <w:szCs w:val="24"/>
        </w:rPr>
        <w:t xml:space="preserve"> with ‘GP support and management of intellectual disability </w:t>
      </w:r>
      <w:r w:rsidR="009442B0">
        <w:rPr>
          <w:rFonts w:ascii="Cambria" w:eastAsia="Calibri" w:hAnsi="Cambria" w:cs="Times New Roman"/>
          <w:sz w:val="24"/>
          <w:szCs w:val="24"/>
        </w:rPr>
        <w:t xml:space="preserve">conditions and thirdly, the men reported good relationships with their GP’s. </w:t>
      </w:r>
      <w:r w:rsidR="00D003E8">
        <w:rPr>
          <w:rFonts w:ascii="Cambria" w:eastAsia="Calibri" w:hAnsi="Cambria" w:cs="Times New Roman"/>
          <w:sz w:val="24"/>
          <w:szCs w:val="24"/>
        </w:rPr>
        <w:t>(Bollard, 2015, 188).</w:t>
      </w:r>
    </w:p>
    <w:p w14:paraId="498754B0" w14:textId="6B9342BC" w:rsidR="00A03E22" w:rsidRDefault="00A03E22" w:rsidP="00437AB5">
      <w:pPr>
        <w:spacing w:line="360" w:lineRule="auto"/>
        <w:rPr>
          <w:rFonts w:ascii="Cambria" w:eastAsia="Calibri" w:hAnsi="Cambria" w:cs="Times New Roman"/>
          <w:sz w:val="24"/>
          <w:szCs w:val="24"/>
        </w:rPr>
      </w:pPr>
    </w:p>
    <w:p w14:paraId="0B742707" w14:textId="0209ED6C" w:rsidR="00981070" w:rsidRDefault="00981070" w:rsidP="00437AB5">
      <w:pPr>
        <w:spacing w:line="360" w:lineRule="auto"/>
        <w:rPr>
          <w:rFonts w:ascii="Cambria" w:eastAsia="Calibri" w:hAnsi="Cambria" w:cs="Times New Roman"/>
          <w:sz w:val="24"/>
          <w:szCs w:val="24"/>
        </w:rPr>
      </w:pPr>
    </w:p>
    <w:p w14:paraId="51E5EC59" w14:textId="7CA9014D" w:rsidR="00981070" w:rsidRDefault="00981070" w:rsidP="00437AB5">
      <w:pPr>
        <w:spacing w:line="360" w:lineRule="auto"/>
        <w:rPr>
          <w:rFonts w:ascii="Cambria" w:eastAsia="Calibri" w:hAnsi="Cambria" w:cs="Times New Roman"/>
          <w:sz w:val="24"/>
          <w:szCs w:val="24"/>
        </w:rPr>
      </w:pPr>
    </w:p>
    <w:p w14:paraId="7AA3D830" w14:textId="7AA994F5" w:rsidR="00981070" w:rsidRDefault="00981070" w:rsidP="00437AB5">
      <w:pPr>
        <w:spacing w:line="360" w:lineRule="auto"/>
        <w:rPr>
          <w:rFonts w:ascii="Cambria" w:eastAsia="Calibri" w:hAnsi="Cambria" w:cs="Times New Roman"/>
          <w:sz w:val="24"/>
          <w:szCs w:val="24"/>
        </w:rPr>
      </w:pPr>
    </w:p>
    <w:p w14:paraId="56C46E05" w14:textId="48BD88C3" w:rsidR="00981070" w:rsidRDefault="00981070" w:rsidP="00437AB5">
      <w:pPr>
        <w:spacing w:line="360" w:lineRule="auto"/>
        <w:rPr>
          <w:rFonts w:ascii="Cambria" w:eastAsia="Calibri" w:hAnsi="Cambria" w:cs="Times New Roman"/>
          <w:sz w:val="24"/>
          <w:szCs w:val="24"/>
        </w:rPr>
      </w:pPr>
    </w:p>
    <w:p w14:paraId="2A347D9A" w14:textId="3AC351D7" w:rsidR="00981070" w:rsidRDefault="00981070" w:rsidP="00437AB5">
      <w:pPr>
        <w:spacing w:line="360" w:lineRule="auto"/>
        <w:rPr>
          <w:rFonts w:ascii="Cambria" w:eastAsia="Calibri" w:hAnsi="Cambria" w:cs="Times New Roman"/>
          <w:sz w:val="24"/>
          <w:szCs w:val="24"/>
        </w:rPr>
      </w:pPr>
    </w:p>
    <w:p w14:paraId="72277739" w14:textId="6F15C8E7" w:rsidR="00981070" w:rsidRDefault="00981070" w:rsidP="00437AB5">
      <w:pPr>
        <w:spacing w:line="360" w:lineRule="auto"/>
        <w:rPr>
          <w:rFonts w:ascii="Cambria" w:eastAsia="Calibri" w:hAnsi="Cambria" w:cs="Times New Roman"/>
          <w:sz w:val="24"/>
          <w:szCs w:val="24"/>
        </w:rPr>
      </w:pPr>
    </w:p>
    <w:p w14:paraId="31C94838" w14:textId="11E46164" w:rsidR="00981070" w:rsidRDefault="00981070" w:rsidP="00437AB5">
      <w:pPr>
        <w:spacing w:line="360" w:lineRule="auto"/>
        <w:rPr>
          <w:rFonts w:ascii="Cambria" w:eastAsia="Calibri" w:hAnsi="Cambria" w:cs="Times New Roman"/>
          <w:sz w:val="24"/>
          <w:szCs w:val="24"/>
        </w:rPr>
      </w:pPr>
    </w:p>
    <w:p w14:paraId="0178F307" w14:textId="181001C7" w:rsidR="00981070" w:rsidRDefault="00981070" w:rsidP="00437AB5">
      <w:pPr>
        <w:spacing w:line="360" w:lineRule="auto"/>
        <w:rPr>
          <w:rFonts w:ascii="Cambria" w:eastAsia="Calibri" w:hAnsi="Cambria" w:cs="Times New Roman"/>
          <w:sz w:val="24"/>
          <w:szCs w:val="24"/>
        </w:rPr>
      </w:pPr>
    </w:p>
    <w:p w14:paraId="3920E58B" w14:textId="3E12D7F5" w:rsidR="00981070" w:rsidRDefault="00981070" w:rsidP="00437AB5">
      <w:pPr>
        <w:spacing w:line="360" w:lineRule="auto"/>
        <w:rPr>
          <w:rFonts w:ascii="Cambria" w:eastAsia="Calibri" w:hAnsi="Cambria" w:cs="Times New Roman"/>
          <w:sz w:val="24"/>
          <w:szCs w:val="24"/>
        </w:rPr>
      </w:pPr>
    </w:p>
    <w:p w14:paraId="73F394B0" w14:textId="629C171A" w:rsidR="00981070" w:rsidRDefault="00981070" w:rsidP="00437AB5">
      <w:pPr>
        <w:spacing w:line="360" w:lineRule="auto"/>
        <w:rPr>
          <w:rFonts w:ascii="Cambria" w:eastAsia="Calibri" w:hAnsi="Cambria" w:cs="Times New Roman"/>
          <w:sz w:val="24"/>
          <w:szCs w:val="24"/>
        </w:rPr>
      </w:pPr>
    </w:p>
    <w:p w14:paraId="192F2155" w14:textId="401E6809" w:rsidR="00981070" w:rsidRDefault="00981070" w:rsidP="00437AB5">
      <w:pPr>
        <w:spacing w:line="360" w:lineRule="auto"/>
        <w:rPr>
          <w:rFonts w:ascii="Cambria" w:eastAsia="Calibri" w:hAnsi="Cambria" w:cs="Times New Roman"/>
          <w:sz w:val="24"/>
          <w:szCs w:val="24"/>
        </w:rPr>
      </w:pPr>
    </w:p>
    <w:p w14:paraId="6989F6E9" w14:textId="6CD23A15" w:rsidR="00981070" w:rsidRDefault="00981070" w:rsidP="00437AB5">
      <w:pPr>
        <w:spacing w:line="360" w:lineRule="auto"/>
        <w:rPr>
          <w:rFonts w:ascii="Cambria" w:eastAsia="Calibri" w:hAnsi="Cambria" w:cs="Times New Roman"/>
          <w:sz w:val="24"/>
          <w:szCs w:val="24"/>
        </w:rPr>
      </w:pPr>
    </w:p>
    <w:p w14:paraId="580B37FB" w14:textId="416F77DE" w:rsidR="00981070" w:rsidRDefault="00981070" w:rsidP="00437AB5">
      <w:pPr>
        <w:spacing w:line="360" w:lineRule="auto"/>
        <w:rPr>
          <w:rFonts w:ascii="Cambria" w:eastAsia="Calibri" w:hAnsi="Cambria" w:cs="Times New Roman"/>
          <w:sz w:val="24"/>
          <w:szCs w:val="24"/>
        </w:rPr>
      </w:pPr>
    </w:p>
    <w:p w14:paraId="092482CC" w14:textId="77777777" w:rsidR="00437AB5" w:rsidRDefault="00437AB5" w:rsidP="00437AB5">
      <w:pPr>
        <w:spacing w:line="360" w:lineRule="auto"/>
        <w:rPr>
          <w:rFonts w:ascii="Cambria" w:eastAsia="Calibri" w:hAnsi="Cambria" w:cs="Times New Roman"/>
          <w:sz w:val="24"/>
          <w:szCs w:val="24"/>
        </w:rPr>
      </w:pPr>
    </w:p>
    <w:p w14:paraId="36CDE0DD" w14:textId="6B17BFC3" w:rsidR="00A825E9" w:rsidRPr="00A825E9" w:rsidRDefault="00981070"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Discussion</w:t>
      </w:r>
    </w:p>
    <w:p w14:paraId="040A08CA" w14:textId="2653DB1D" w:rsidR="00A825E9" w:rsidRDefault="00E27982"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The purpose of a discussion section </w:t>
      </w:r>
      <w:r w:rsidR="00A825E9">
        <w:rPr>
          <w:rFonts w:ascii="Cambria" w:eastAsia="Calibri" w:hAnsi="Cambria" w:cs="Times New Roman"/>
          <w:sz w:val="24"/>
          <w:szCs w:val="24"/>
        </w:rPr>
        <w:t xml:space="preserve">in an article </w:t>
      </w:r>
      <w:r>
        <w:rPr>
          <w:rFonts w:ascii="Cambria" w:eastAsia="Calibri" w:hAnsi="Cambria" w:cs="Times New Roman"/>
          <w:sz w:val="24"/>
          <w:szCs w:val="24"/>
        </w:rPr>
        <w:t>is to</w:t>
      </w:r>
      <w:r w:rsidR="00A825E9">
        <w:rPr>
          <w:rFonts w:ascii="Cambria" w:eastAsia="Calibri" w:hAnsi="Cambria" w:cs="Times New Roman"/>
          <w:sz w:val="24"/>
          <w:szCs w:val="24"/>
        </w:rPr>
        <w:t xml:space="preserve"> interpret and describe the meaning of the findings (Dissertation Genius</w:t>
      </w:r>
      <w:r w:rsidR="00833BB8">
        <w:rPr>
          <w:rFonts w:ascii="Cambria" w:eastAsia="Calibri" w:hAnsi="Cambria" w:cs="Times New Roman"/>
          <w:sz w:val="24"/>
          <w:szCs w:val="24"/>
        </w:rPr>
        <w:t xml:space="preserve">, 2016). Shuttleworth (2018) </w:t>
      </w:r>
      <w:r w:rsidR="00C8507A">
        <w:rPr>
          <w:rFonts w:ascii="Cambria" w:eastAsia="Calibri" w:hAnsi="Cambria" w:cs="Times New Roman"/>
          <w:sz w:val="24"/>
          <w:szCs w:val="24"/>
        </w:rPr>
        <w:t>states that w</w:t>
      </w:r>
      <w:r w:rsidR="00833BB8">
        <w:rPr>
          <w:rFonts w:ascii="Cambria" w:eastAsia="Calibri" w:hAnsi="Cambria" w:cs="Times New Roman"/>
          <w:sz w:val="24"/>
          <w:szCs w:val="24"/>
        </w:rPr>
        <w:t>ithin this section will be an explanation of the effects from the findings and predictions</w:t>
      </w:r>
      <w:r w:rsidR="00C8507A">
        <w:rPr>
          <w:rFonts w:ascii="Cambria" w:eastAsia="Calibri" w:hAnsi="Cambria" w:cs="Times New Roman"/>
          <w:sz w:val="24"/>
          <w:szCs w:val="24"/>
        </w:rPr>
        <w:t xml:space="preserve"> as well as suggestions for any future studies.</w:t>
      </w:r>
    </w:p>
    <w:p w14:paraId="10DF46AF" w14:textId="169E78FB" w:rsidR="00981070" w:rsidRDefault="00C8507A" w:rsidP="00437AB5">
      <w:pPr>
        <w:spacing w:line="360" w:lineRule="auto"/>
        <w:rPr>
          <w:rFonts w:ascii="Cambria" w:eastAsia="Calibri" w:hAnsi="Cambria" w:cs="Times New Roman"/>
          <w:sz w:val="24"/>
          <w:szCs w:val="24"/>
        </w:rPr>
      </w:pPr>
      <w:r>
        <w:rPr>
          <w:rFonts w:ascii="Cambria" w:eastAsia="Calibri" w:hAnsi="Cambria" w:cs="Times New Roman"/>
          <w:sz w:val="24"/>
          <w:szCs w:val="24"/>
        </w:rPr>
        <w:t>Bollard has referred to existing literature throughout the discussion section</w:t>
      </w:r>
      <w:r w:rsidR="00900422">
        <w:rPr>
          <w:rFonts w:ascii="Cambria" w:eastAsia="Calibri" w:hAnsi="Cambria" w:cs="Times New Roman"/>
          <w:sz w:val="24"/>
          <w:szCs w:val="24"/>
        </w:rPr>
        <w:t xml:space="preserve"> -</w:t>
      </w:r>
      <w:r>
        <w:rPr>
          <w:rFonts w:ascii="Cambria" w:eastAsia="Calibri" w:hAnsi="Cambria" w:cs="Times New Roman"/>
          <w:sz w:val="24"/>
          <w:szCs w:val="24"/>
        </w:rPr>
        <w:t xml:space="preserve"> to support </w:t>
      </w:r>
      <w:r w:rsidR="00900422">
        <w:rPr>
          <w:rFonts w:ascii="Cambria" w:eastAsia="Calibri" w:hAnsi="Cambria" w:cs="Times New Roman"/>
          <w:sz w:val="24"/>
          <w:szCs w:val="24"/>
        </w:rPr>
        <w:t xml:space="preserve">any findings or interpretations that had been found. </w:t>
      </w:r>
      <w:r w:rsidR="00B63C9F">
        <w:rPr>
          <w:rFonts w:ascii="Cambria" w:eastAsia="Calibri" w:hAnsi="Cambria" w:cs="Times New Roman"/>
          <w:sz w:val="24"/>
          <w:szCs w:val="24"/>
        </w:rPr>
        <w:t xml:space="preserve">Bollard mentioned several limitations within the </w:t>
      </w:r>
      <w:r w:rsidR="00B63C9F" w:rsidRPr="00713B21">
        <w:rPr>
          <w:rFonts w:ascii="Cambria" w:eastAsia="Calibri" w:hAnsi="Cambria" w:cs="Times New Roman"/>
          <w:sz w:val="24"/>
          <w:szCs w:val="24"/>
        </w:rPr>
        <w:t>discussion sectio</w:t>
      </w:r>
      <w:r w:rsidR="009442B0" w:rsidRPr="00713B21">
        <w:rPr>
          <w:rFonts w:ascii="Cambria" w:eastAsia="Calibri" w:hAnsi="Cambria" w:cs="Times New Roman"/>
          <w:sz w:val="24"/>
          <w:szCs w:val="24"/>
        </w:rPr>
        <w:t>n</w:t>
      </w:r>
      <w:r w:rsidR="00B63C9F" w:rsidRPr="00713B21">
        <w:rPr>
          <w:rFonts w:ascii="Cambria" w:eastAsia="Calibri" w:hAnsi="Cambria" w:cs="Times New Roman"/>
          <w:sz w:val="24"/>
          <w:szCs w:val="24"/>
        </w:rPr>
        <w:t xml:space="preserve">. </w:t>
      </w:r>
      <w:r w:rsidR="002A417E" w:rsidRPr="00713B21">
        <w:rPr>
          <w:rFonts w:ascii="Cambria" w:eastAsia="Calibri" w:hAnsi="Cambria" w:cs="Times New Roman"/>
          <w:sz w:val="24"/>
          <w:szCs w:val="24"/>
        </w:rPr>
        <w:t>Research Methodology (2018) report that t</w:t>
      </w:r>
      <w:r w:rsidR="00B63C9F" w:rsidRPr="00713B21">
        <w:rPr>
          <w:rFonts w:ascii="Cambria" w:eastAsia="Calibri" w:hAnsi="Cambria" w:cs="Times New Roman"/>
          <w:sz w:val="24"/>
          <w:szCs w:val="24"/>
        </w:rPr>
        <w:t>hese limitations should be address</w:t>
      </w:r>
      <w:r w:rsidR="00713B21" w:rsidRPr="00713B21">
        <w:rPr>
          <w:rFonts w:ascii="Cambria" w:eastAsia="Calibri" w:hAnsi="Cambria" w:cs="Times New Roman"/>
          <w:sz w:val="24"/>
          <w:szCs w:val="24"/>
        </w:rPr>
        <w:t>ed</w:t>
      </w:r>
      <w:r w:rsidR="00B63C9F" w:rsidRPr="00713B21">
        <w:rPr>
          <w:rFonts w:ascii="Cambria" w:eastAsia="Calibri" w:hAnsi="Cambria" w:cs="Times New Roman"/>
          <w:sz w:val="24"/>
          <w:szCs w:val="24"/>
        </w:rPr>
        <w:t xml:space="preserve"> when </w:t>
      </w:r>
      <w:r w:rsidR="00B63C9F">
        <w:rPr>
          <w:rFonts w:ascii="Cambria" w:eastAsia="Calibri" w:hAnsi="Cambria" w:cs="Times New Roman"/>
          <w:sz w:val="24"/>
          <w:szCs w:val="24"/>
        </w:rPr>
        <w:t xml:space="preserve">carrying out future research to ensure a more solid study.  </w:t>
      </w:r>
      <w:r w:rsidR="00900422">
        <w:rPr>
          <w:rFonts w:ascii="Cambria" w:eastAsia="Calibri" w:hAnsi="Cambria" w:cs="Times New Roman"/>
          <w:sz w:val="24"/>
          <w:szCs w:val="24"/>
        </w:rPr>
        <w:t xml:space="preserve"> </w:t>
      </w:r>
    </w:p>
    <w:p w14:paraId="29DF2A51" w14:textId="71672676" w:rsidR="002A417E" w:rsidRDefault="002A417E" w:rsidP="00437AB5">
      <w:pPr>
        <w:spacing w:line="360" w:lineRule="auto"/>
        <w:rPr>
          <w:rFonts w:ascii="Cambria" w:eastAsia="Calibri" w:hAnsi="Cambria" w:cs="Times New Roman"/>
          <w:sz w:val="24"/>
          <w:szCs w:val="24"/>
        </w:rPr>
      </w:pPr>
    </w:p>
    <w:p w14:paraId="1D3B702F" w14:textId="0C4B8389" w:rsidR="002A417E" w:rsidRDefault="002A417E" w:rsidP="00437AB5">
      <w:pPr>
        <w:spacing w:line="360" w:lineRule="auto"/>
        <w:rPr>
          <w:rFonts w:ascii="Cambria" w:eastAsia="Calibri" w:hAnsi="Cambria" w:cs="Times New Roman"/>
          <w:sz w:val="24"/>
          <w:szCs w:val="24"/>
        </w:rPr>
      </w:pPr>
    </w:p>
    <w:p w14:paraId="4801C4AF" w14:textId="06E343F8" w:rsidR="002A417E" w:rsidRDefault="002A417E" w:rsidP="00437AB5">
      <w:pPr>
        <w:spacing w:line="360" w:lineRule="auto"/>
        <w:rPr>
          <w:rFonts w:ascii="Cambria" w:eastAsia="Calibri" w:hAnsi="Cambria" w:cs="Times New Roman"/>
          <w:sz w:val="24"/>
          <w:szCs w:val="24"/>
        </w:rPr>
      </w:pPr>
    </w:p>
    <w:p w14:paraId="57B34521" w14:textId="136FDA22" w:rsidR="002A417E" w:rsidRDefault="002A417E" w:rsidP="00437AB5">
      <w:pPr>
        <w:spacing w:line="360" w:lineRule="auto"/>
        <w:rPr>
          <w:rFonts w:ascii="Cambria" w:eastAsia="Calibri" w:hAnsi="Cambria" w:cs="Times New Roman"/>
          <w:sz w:val="24"/>
          <w:szCs w:val="24"/>
        </w:rPr>
      </w:pPr>
    </w:p>
    <w:p w14:paraId="45100758" w14:textId="12F68F44" w:rsidR="002A417E" w:rsidRDefault="002A417E" w:rsidP="00437AB5">
      <w:pPr>
        <w:spacing w:line="360" w:lineRule="auto"/>
        <w:rPr>
          <w:rFonts w:ascii="Cambria" w:eastAsia="Calibri" w:hAnsi="Cambria" w:cs="Times New Roman"/>
          <w:sz w:val="24"/>
          <w:szCs w:val="24"/>
        </w:rPr>
      </w:pPr>
    </w:p>
    <w:p w14:paraId="17E2E472" w14:textId="76629A7D" w:rsidR="002A417E" w:rsidRDefault="002A417E" w:rsidP="00437AB5">
      <w:pPr>
        <w:spacing w:line="360" w:lineRule="auto"/>
        <w:rPr>
          <w:rFonts w:ascii="Cambria" w:eastAsia="Calibri" w:hAnsi="Cambria" w:cs="Times New Roman"/>
          <w:sz w:val="24"/>
          <w:szCs w:val="24"/>
        </w:rPr>
      </w:pPr>
    </w:p>
    <w:p w14:paraId="3FCDACA4" w14:textId="5064D38A" w:rsidR="002A417E" w:rsidRDefault="002A417E" w:rsidP="00437AB5">
      <w:pPr>
        <w:spacing w:line="360" w:lineRule="auto"/>
        <w:rPr>
          <w:rFonts w:ascii="Cambria" w:eastAsia="Calibri" w:hAnsi="Cambria" w:cs="Times New Roman"/>
          <w:sz w:val="24"/>
          <w:szCs w:val="24"/>
        </w:rPr>
      </w:pPr>
    </w:p>
    <w:p w14:paraId="4714254E" w14:textId="6AE808CF" w:rsidR="002A417E" w:rsidRDefault="002A417E" w:rsidP="00437AB5">
      <w:pPr>
        <w:spacing w:line="360" w:lineRule="auto"/>
        <w:rPr>
          <w:rFonts w:ascii="Cambria" w:eastAsia="Calibri" w:hAnsi="Cambria" w:cs="Times New Roman"/>
          <w:sz w:val="24"/>
          <w:szCs w:val="24"/>
        </w:rPr>
      </w:pPr>
    </w:p>
    <w:p w14:paraId="62A6E77B" w14:textId="380B444F" w:rsidR="002A417E" w:rsidRDefault="002A417E" w:rsidP="00437AB5">
      <w:pPr>
        <w:spacing w:line="360" w:lineRule="auto"/>
        <w:rPr>
          <w:rFonts w:ascii="Cambria" w:eastAsia="Calibri" w:hAnsi="Cambria" w:cs="Times New Roman"/>
          <w:sz w:val="24"/>
          <w:szCs w:val="24"/>
        </w:rPr>
      </w:pPr>
    </w:p>
    <w:p w14:paraId="23485062" w14:textId="28409698" w:rsidR="002A417E" w:rsidRDefault="002A417E" w:rsidP="00437AB5">
      <w:pPr>
        <w:spacing w:line="360" w:lineRule="auto"/>
        <w:rPr>
          <w:rFonts w:ascii="Cambria" w:eastAsia="Calibri" w:hAnsi="Cambria" w:cs="Times New Roman"/>
          <w:sz w:val="24"/>
          <w:szCs w:val="24"/>
        </w:rPr>
      </w:pPr>
    </w:p>
    <w:p w14:paraId="50DE1AA3" w14:textId="73B0BBC0" w:rsidR="002A417E" w:rsidRDefault="002A417E" w:rsidP="00437AB5">
      <w:pPr>
        <w:spacing w:line="360" w:lineRule="auto"/>
        <w:rPr>
          <w:rFonts w:ascii="Cambria" w:eastAsia="Calibri" w:hAnsi="Cambria" w:cs="Times New Roman"/>
          <w:sz w:val="24"/>
          <w:szCs w:val="24"/>
        </w:rPr>
      </w:pPr>
    </w:p>
    <w:p w14:paraId="5E1F9B1A" w14:textId="7D8E1314" w:rsidR="002A417E" w:rsidRDefault="002A417E" w:rsidP="00437AB5">
      <w:pPr>
        <w:spacing w:line="360" w:lineRule="auto"/>
        <w:rPr>
          <w:rFonts w:ascii="Cambria" w:eastAsia="Calibri" w:hAnsi="Cambria" w:cs="Times New Roman"/>
          <w:sz w:val="24"/>
          <w:szCs w:val="24"/>
        </w:rPr>
      </w:pPr>
    </w:p>
    <w:p w14:paraId="4E7ECFEA" w14:textId="71FB2257" w:rsidR="002A417E" w:rsidRDefault="002A417E" w:rsidP="00437AB5">
      <w:pPr>
        <w:spacing w:line="360" w:lineRule="auto"/>
        <w:rPr>
          <w:rFonts w:ascii="Cambria" w:eastAsia="Calibri" w:hAnsi="Cambria" w:cs="Times New Roman"/>
          <w:sz w:val="24"/>
          <w:szCs w:val="24"/>
        </w:rPr>
      </w:pPr>
    </w:p>
    <w:p w14:paraId="4A6157BE" w14:textId="137002D8" w:rsidR="002A417E" w:rsidRDefault="002A417E" w:rsidP="00437AB5">
      <w:pPr>
        <w:spacing w:line="360" w:lineRule="auto"/>
        <w:rPr>
          <w:rFonts w:ascii="Cambria" w:eastAsia="Calibri" w:hAnsi="Cambria" w:cs="Times New Roman"/>
          <w:sz w:val="24"/>
          <w:szCs w:val="24"/>
        </w:rPr>
      </w:pPr>
    </w:p>
    <w:p w14:paraId="4B29E4BF" w14:textId="213949C8" w:rsidR="002A417E" w:rsidRDefault="002A417E" w:rsidP="00437AB5">
      <w:pPr>
        <w:spacing w:line="360" w:lineRule="auto"/>
        <w:rPr>
          <w:rFonts w:ascii="Cambria" w:eastAsia="Calibri" w:hAnsi="Cambria" w:cs="Times New Roman"/>
          <w:sz w:val="24"/>
          <w:szCs w:val="24"/>
        </w:rPr>
      </w:pPr>
    </w:p>
    <w:p w14:paraId="03508B1A" w14:textId="77777777" w:rsidR="00437AB5" w:rsidRDefault="00437AB5" w:rsidP="00437AB5">
      <w:pPr>
        <w:spacing w:line="360" w:lineRule="auto"/>
        <w:rPr>
          <w:rFonts w:ascii="Cambria" w:eastAsia="Calibri" w:hAnsi="Cambria" w:cs="Times New Roman"/>
          <w:sz w:val="24"/>
          <w:szCs w:val="24"/>
        </w:rPr>
      </w:pPr>
    </w:p>
    <w:p w14:paraId="47F2CF70" w14:textId="58BA6F66" w:rsidR="002A417E" w:rsidRDefault="002A417E"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Conclusion</w:t>
      </w:r>
    </w:p>
    <w:p w14:paraId="5D93F53E" w14:textId="22B36A06" w:rsidR="002A417E" w:rsidRDefault="002A417E"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McGee and </w:t>
      </w:r>
      <w:proofErr w:type="spellStart"/>
      <w:r>
        <w:rPr>
          <w:rFonts w:ascii="Cambria" w:eastAsia="Calibri" w:hAnsi="Cambria" w:cs="Times New Roman"/>
          <w:sz w:val="24"/>
          <w:szCs w:val="24"/>
        </w:rPr>
        <w:t>Notter</w:t>
      </w:r>
      <w:proofErr w:type="spellEnd"/>
      <w:r>
        <w:rPr>
          <w:rFonts w:ascii="Cambria" w:eastAsia="Calibri" w:hAnsi="Cambria" w:cs="Times New Roman"/>
          <w:sz w:val="24"/>
          <w:szCs w:val="24"/>
        </w:rPr>
        <w:t xml:space="preserve"> (1995) explain that a conclusion should be a summary </w:t>
      </w:r>
      <w:r w:rsidR="0002080C">
        <w:rPr>
          <w:rFonts w:ascii="Cambria" w:eastAsia="Calibri" w:hAnsi="Cambria" w:cs="Times New Roman"/>
          <w:sz w:val="24"/>
          <w:szCs w:val="24"/>
        </w:rPr>
        <w:t>that pieces together</w:t>
      </w:r>
      <w:r>
        <w:rPr>
          <w:rFonts w:ascii="Cambria" w:eastAsia="Calibri" w:hAnsi="Cambria" w:cs="Times New Roman"/>
          <w:sz w:val="24"/>
          <w:szCs w:val="24"/>
        </w:rPr>
        <w:t xml:space="preserve"> the major findings and limitations</w:t>
      </w:r>
      <w:r w:rsidR="0002080C">
        <w:rPr>
          <w:rFonts w:ascii="Cambria" w:eastAsia="Calibri" w:hAnsi="Cambria" w:cs="Times New Roman"/>
          <w:sz w:val="24"/>
          <w:szCs w:val="24"/>
        </w:rPr>
        <w:t xml:space="preserve"> of the study</w:t>
      </w:r>
      <w:r w:rsidR="00B85E53">
        <w:rPr>
          <w:rFonts w:ascii="Cambria" w:eastAsia="Calibri" w:hAnsi="Cambria" w:cs="Times New Roman"/>
          <w:sz w:val="24"/>
          <w:szCs w:val="24"/>
        </w:rPr>
        <w:t xml:space="preserve"> </w:t>
      </w:r>
      <w:r w:rsidR="001C3708">
        <w:rPr>
          <w:rFonts w:ascii="Cambria" w:eastAsia="Calibri" w:hAnsi="Cambria" w:cs="Times New Roman"/>
          <w:sz w:val="24"/>
          <w:szCs w:val="24"/>
        </w:rPr>
        <w:t>to</w:t>
      </w:r>
      <w:r w:rsidR="00B85E53">
        <w:rPr>
          <w:rFonts w:ascii="Cambria" w:eastAsia="Calibri" w:hAnsi="Cambria" w:cs="Times New Roman"/>
          <w:sz w:val="24"/>
          <w:szCs w:val="24"/>
        </w:rPr>
        <w:t xml:space="preserve"> provide closure</w:t>
      </w:r>
      <w:r w:rsidR="0002080C">
        <w:rPr>
          <w:rFonts w:ascii="Cambria" w:eastAsia="Calibri" w:hAnsi="Cambria" w:cs="Times New Roman"/>
          <w:sz w:val="24"/>
          <w:szCs w:val="24"/>
        </w:rPr>
        <w:t>.</w:t>
      </w:r>
      <w:r>
        <w:rPr>
          <w:rFonts w:ascii="Cambria" w:eastAsia="Calibri" w:hAnsi="Cambria" w:cs="Times New Roman"/>
          <w:sz w:val="24"/>
          <w:szCs w:val="24"/>
        </w:rPr>
        <w:t xml:space="preserve"> </w:t>
      </w:r>
      <w:r w:rsidR="0002080C">
        <w:rPr>
          <w:rFonts w:ascii="Cambria" w:eastAsia="Calibri" w:hAnsi="Cambria" w:cs="Times New Roman"/>
          <w:sz w:val="24"/>
          <w:szCs w:val="24"/>
        </w:rPr>
        <w:t xml:space="preserve">The intentions being, to provide readers with the understanding of why the research has significance (Clifford, 1997). </w:t>
      </w:r>
      <w:r w:rsidR="00B85E53">
        <w:rPr>
          <w:rFonts w:ascii="Cambria" w:eastAsia="Calibri" w:hAnsi="Cambria" w:cs="Times New Roman"/>
          <w:sz w:val="24"/>
          <w:szCs w:val="24"/>
        </w:rPr>
        <w:t>Shuttleworth (2018) adds that a</w:t>
      </w:r>
      <w:r w:rsidR="0002080C">
        <w:rPr>
          <w:rFonts w:ascii="Cambria" w:eastAsia="Calibri" w:hAnsi="Cambria" w:cs="Times New Roman"/>
          <w:sz w:val="24"/>
          <w:szCs w:val="24"/>
        </w:rPr>
        <w:t xml:space="preserve">ny new issues should be mentioned and suggestions for any future studies should be </w:t>
      </w:r>
      <w:r w:rsidR="00B85E53">
        <w:rPr>
          <w:rFonts w:ascii="Cambria" w:eastAsia="Calibri" w:hAnsi="Cambria" w:cs="Times New Roman"/>
          <w:sz w:val="24"/>
          <w:szCs w:val="24"/>
        </w:rPr>
        <w:t>included</w:t>
      </w:r>
      <w:r w:rsidR="0002080C">
        <w:rPr>
          <w:rFonts w:ascii="Cambria" w:eastAsia="Calibri" w:hAnsi="Cambria" w:cs="Times New Roman"/>
          <w:sz w:val="24"/>
          <w:szCs w:val="24"/>
        </w:rPr>
        <w:t>.</w:t>
      </w:r>
    </w:p>
    <w:p w14:paraId="2B79DC93" w14:textId="25D08BF6" w:rsidR="00B85E53" w:rsidRDefault="00B85E53" w:rsidP="00437AB5">
      <w:pPr>
        <w:spacing w:line="360" w:lineRule="auto"/>
        <w:rPr>
          <w:rFonts w:ascii="Cambria" w:eastAsia="Calibri" w:hAnsi="Cambria" w:cs="Times New Roman"/>
          <w:sz w:val="24"/>
          <w:szCs w:val="24"/>
        </w:rPr>
      </w:pPr>
      <w:r>
        <w:rPr>
          <w:rFonts w:ascii="Cambria" w:eastAsia="Calibri" w:hAnsi="Cambria" w:cs="Times New Roman"/>
          <w:sz w:val="24"/>
          <w:szCs w:val="24"/>
        </w:rPr>
        <w:t xml:space="preserve">Bollard addresses both the main findings and </w:t>
      </w:r>
      <w:r w:rsidR="00430F45">
        <w:rPr>
          <w:rFonts w:ascii="Cambria" w:eastAsia="Calibri" w:hAnsi="Cambria" w:cs="Times New Roman"/>
          <w:sz w:val="24"/>
          <w:szCs w:val="24"/>
        </w:rPr>
        <w:t>recommendations</w:t>
      </w:r>
      <w:r>
        <w:rPr>
          <w:rFonts w:ascii="Cambria" w:eastAsia="Calibri" w:hAnsi="Cambria" w:cs="Times New Roman"/>
          <w:sz w:val="24"/>
          <w:szCs w:val="24"/>
        </w:rPr>
        <w:t xml:space="preserve"> for future research inside the conclusion section of the article. Bollard also </w:t>
      </w:r>
      <w:r w:rsidR="00430F45">
        <w:rPr>
          <w:rFonts w:ascii="Cambria" w:eastAsia="Calibri" w:hAnsi="Cambria" w:cs="Times New Roman"/>
          <w:sz w:val="24"/>
          <w:szCs w:val="24"/>
        </w:rPr>
        <w:t>includes suggestions in which health care professionals can act upon to promote the health of individuals with a wide range of intellectual disabilities.</w:t>
      </w:r>
    </w:p>
    <w:p w14:paraId="4C962532" w14:textId="371DDE49" w:rsidR="00DD1762" w:rsidRDefault="00DD1762" w:rsidP="00437AB5">
      <w:pPr>
        <w:spacing w:line="360" w:lineRule="auto"/>
        <w:rPr>
          <w:rFonts w:ascii="Cambria" w:eastAsia="Calibri" w:hAnsi="Cambria" w:cs="Times New Roman"/>
          <w:sz w:val="24"/>
          <w:szCs w:val="24"/>
        </w:rPr>
      </w:pPr>
    </w:p>
    <w:p w14:paraId="66B034DA" w14:textId="2240FDFD" w:rsidR="002A417E" w:rsidRDefault="002A417E" w:rsidP="00437AB5">
      <w:pPr>
        <w:spacing w:line="360" w:lineRule="auto"/>
        <w:rPr>
          <w:rFonts w:ascii="Cambria" w:eastAsia="Calibri" w:hAnsi="Cambria" w:cs="Times New Roman"/>
          <w:sz w:val="24"/>
          <w:szCs w:val="24"/>
        </w:rPr>
      </w:pPr>
    </w:p>
    <w:p w14:paraId="325C8F74" w14:textId="23F825FE" w:rsidR="00AC65D6" w:rsidRDefault="00AC65D6" w:rsidP="00437AB5">
      <w:pPr>
        <w:spacing w:line="360" w:lineRule="auto"/>
        <w:rPr>
          <w:rFonts w:ascii="Cambria" w:eastAsia="Calibri" w:hAnsi="Cambria" w:cs="Times New Roman"/>
          <w:sz w:val="24"/>
          <w:szCs w:val="24"/>
        </w:rPr>
      </w:pPr>
    </w:p>
    <w:p w14:paraId="01D63461" w14:textId="11A41C12" w:rsidR="00AC65D6" w:rsidRDefault="00AC65D6" w:rsidP="00437AB5">
      <w:pPr>
        <w:spacing w:line="360" w:lineRule="auto"/>
        <w:rPr>
          <w:rFonts w:ascii="Cambria" w:eastAsia="Calibri" w:hAnsi="Cambria" w:cs="Times New Roman"/>
          <w:sz w:val="24"/>
          <w:szCs w:val="24"/>
        </w:rPr>
      </w:pPr>
    </w:p>
    <w:p w14:paraId="5FD5A62C" w14:textId="2254C957" w:rsidR="00AC65D6" w:rsidRDefault="00AC65D6" w:rsidP="00437AB5">
      <w:pPr>
        <w:spacing w:line="360" w:lineRule="auto"/>
        <w:rPr>
          <w:rFonts w:ascii="Cambria" w:eastAsia="Calibri" w:hAnsi="Cambria" w:cs="Times New Roman"/>
          <w:sz w:val="24"/>
          <w:szCs w:val="24"/>
        </w:rPr>
      </w:pPr>
    </w:p>
    <w:p w14:paraId="29BCE2E7" w14:textId="4E5978A8" w:rsidR="00AC65D6" w:rsidRDefault="00AC65D6" w:rsidP="00437AB5">
      <w:pPr>
        <w:spacing w:line="360" w:lineRule="auto"/>
        <w:rPr>
          <w:rFonts w:ascii="Cambria" w:eastAsia="Calibri" w:hAnsi="Cambria" w:cs="Times New Roman"/>
          <w:sz w:val="24"/>
          <w:szCs w:val="24"/>
        </w:rPr>
      </w:pPr>
    </w:p>
    <w:p w14:paraId="59769C79" w14:textId="365DA6D3" w:rsidR="00AC65D6" w:rsidRDefault="00AC65D6" w:rsidP="00437AB5">
      <w:pPr>
        <w:spacing w:line="360" w:lineRule="auto"/>
        <w:rPr>
          <w:rFonts w:ascii="Cambria" w:eastAsia="Calibri" w:hAnsi="Cambria" w:cs="Times New Roman"/>
          <w:sz w:val="24"/>
          <w:szCs w:val="24"/>
        </w:rPr>
      </w:pPr>
    </w:p>
    <w:p w14:paraId="41D5B076" w14:textId="3DDF8778" w:rsidR="00AC65D6" w:rsidRDefault="00AC65D6" w:rsidP="00437AB5">
      <w:pPr>
        <w:spacing w:line="360" w:lineRule="auto"/>
        <w:rPr>
          <w:rFonts w:ascii="Cambria" w:eastAsia="Calibri" w:hAnsi="Cambria" w:cs="Times New Roman"/>
          <w:sz w:val="24"/>
          <w:szCs w:val="24"/>
        </w:rPr>
      </w:pPr>
    </w:p>
    <w:p w14:paraId="435CCFF3" w14:textId="5AA27072" w:rsidR="00AC65D6" w:rsidRDefault="00AC65D6" w:rsidP="00437AB5">
      <w:pPr>
        <w:spacing w:line="360" w:lineRule="auto"/>
        <w:rPr>
          <w:rFonts w:ascii="Cambria" w:eastAsia="Calibri" w:hAnsi="Cambria" w:cs="Times New Roman"/>
          <w:sz w:val="24"/>
          <w:szCs w:val="24"/>
        </w:rPr>
      </w:pPr>
    </w:p>
    <w:p w14:paraId="24C0B715" w14:textId="103C692A" w:rsidR="00AC65D6" w:rsidRDefault="00AC65D6" w:rsidP="00437AB5">
      <w:pPr>
        <w:spacing w:line="360" w:lineRule="auto"/>
        <w:rPr>
          <w:rFonts w:ascii="Cambria" w:eastAsia="Calibri" w:hAnsi="Cambria" w:cs="Times New Roman"/>
          <w:sz w:val="24"/>
          <w:szCs w:val="24"/>
        </w:rPr>
      </w:pPr>
    </w:p>
    <w:p w14:paraId="789B1D23" w14:textId="71B9C059" w:rsidR="00AC65D6" w:rsidRDefault="00AC65D6" w:rsidP="00437AB5">
      <w:pPr>
        <w:spacing w:line="360" w:lineRule="auto"/>
        <w:rPr>
          <w:rFonts w:ascii="Cambria" w:eastAsia="Calibri" w:hAnsi="Cambria" w:cs="Times New Roman"/>
          <w:sz w:val="24"/>
          <w:szCs w:val="24"/>
        </w:rPr>
      </w:pPr>
    </w:p>
    <w:p w14:paraId="7E150140" w14:textId="06DDFC40" w:rsidR="00AC65D6" w:rsidRDefault="00AC65D6" w:rsidP="00437AB5">
      <w:pPr>
        <w:spacing w:line="360" w:lineRule="auto"/>
        <w:rPr>
          <w:rFonts w:ascii="Cambria" w:eastAsia="Calibri" w:hAnsi="Cambria" w:cs="Times New Roman"/>
          <w:sz w:val="24"/>
          <w:szCs w:val="24"/>
        </w:rPr>
      </w:pPr>
    </w:p>
    <w:p w14:paraId="0D22CA71" w14:textId="0ABD0475" w:rsidR="00AC65D6" w:rsidRDefault="00AC65D6" w:rsidP="00437AB5">
      <w:pPr>
        <w:spacing w:line="360" w:lineRule="auto"/>
        <w:rPr>
          <w:rFonts w:ascii="Cambria" w:eastAsia="Calibri" w:hAnsi="Cambria" w:cs="Times New Roman"/>
          <w:sz w:val="24"/>
          <w:szCs w:val="24"/>
        </w:rPr>
      </w:pPr>
    </w:p>
    <w:p w14:paraId="1060A0D9" w14:textId="66075BFA" w:rsidR="00AC65D6" w:rsidRDefault="00AC65D6" w:rsidP="00437AB5">
      <w:pPr>
        <w:spacing w:line="360" w:lineRule="auto"/>
        <w:rPr>
          <w:rFonts w:ascii="Cambria" w:eastAsia="Calibri" w:hAnsi="Cambria" w:cs="Times New Roman"/>
          <w:sz w:val="24"/>
          <w:szCs w:val="24"/>
        </w:rPr>
      </w:pPr>
    </w:p>
    <w:p w14:paraId="43607A09" w14:textId="67367A8B" w:rsidR="00AC65D6" w:rsidRDefault="00AC65D6" w:rsidP="00437AB5">
      <w:pPr>
        <w:spacing w:line="360" w:lineRule="auto"/>
        <w:rPr>
          <w:rFonts w:ascii="Cambria" w:eastAsia="Calibri" w:hAnsi="Cambria" w:cs="Times New Roman"/>
          <w:sz w:val="24"/>
          <w:szCs w:val="24"/>
        </w:rPr>
      </w:pPr>
    </w:p>
    <w:p w14:paraId="2DBD3DBC" w14:textId="77777777" w:rsidR="00437AB5" w:rsidRDefault="00437AB5" w:rsidP="00437AB5">
      <w:pPr>
        <w:spacing w:line="360" w:lineRule="auto"/>
        <w:rPr>
          <w:rFonts w:ascii="Cambria" w:eastAsia="Calibri" w:hAnsi="Cambria" w:cs="Times New Roman"/>
          <w:sz w:val="24"/>
          <w:szCs w:val="24"/>
        </w:rPr>
      </w:pPr>
    </w:p>
    <w:p w14:paraId="52D9B3A4" w14:textId="43F51F44" w:rsidR="00AC65D6" w:rsidRDefault="00AC65D6" w:rsidP="00437AB5">
      <w:pPr>
        <w:spacing w:line="360" w:lineRule="auto"/>
        <w:rPr>
          <w:rFonts w:ascii="Cambria" w:eastAsia="Calibri" w:hAnsi="Cambria" w:cs="Times New Roman"/>
          <w:b/>
          <w:sz w:val="30"/>
          <w:szCs w:val="30"/>
          <w:u w:val="single"/>
        </w:rPr>
      </w:pPr>
      <w:r>
        <w:rPr>
          <w:rFonts w:ascii="Cambria" w:eastAsia="Calibri" w:hAnsi="Cambria" w:cs="Times New Roman"/>
          <w:b/>
          <w:sz w:val="30"/>
          <w:szCs w:val="30"/>
          <w:u w:val="single"/>
        </w:rPr>
        <w:lastRenderedPageBreak/>
        <w:t xml:space="preserve">                                                                                                                 </w:t>
      </w:r>
      <w:r>
        <w:rPr>
          <w:rFonts w:ascii="Cambria" w:eastAsia="Calibri" w:hAnsi="Cambria" w:cs="Times New Roman"/>
          <w:b/>
          <w:sz w:val="30"/>
          <w:szCs w:val="30"/>
          <w:u w:val="single"/>
        </w:rPr>
        <w:t>References</w:t>
      </w:r>
    </w:p>
    <w:p w14:paraId="4384D7C4" w14:textId="77777777" w:rsidR="00AC65D6" w:rsidRPr="00E0244B" w:rsidRDefault="00AC65D6" w:rsidP="00437AB5">
      <w:pPr>
        <w:spacing w:line="360" w:lineRule="auto"/>
        <w:rPr>
          <w:rFonts w:ascii="Cambria" w:hAnsi="Cambria"/>
          <w:sz w:val="24"/>
          <w:szCs w:val="24"/>
        </w:rPr>
      </w:pPr>
      <w:proofErr w:type="spellStart"/>
      <w:r w:rsidRPr="00E0244B">
        <w:rPr>
          <w:rFonts w:ascii="Cambria" w:hAnsi="Cambria"/>
          <w:sz w:val="24"/>
          <w:szCs w:val="24"/>
        </w:rPr>
        <w:t>Bavdekar</w:t>
      </w:r>
      <w:proofErr w:type="spellEnd"/>
      <w:r w:rsidRPr="00E0244B">
        <w:rPr>
          <w:rFonts w:ascii="Cambria" w:hAnsi="Cambria"/>
          <w:sz w:val="24"/>
          <w:szCs w:val="24"/>
        </w:rPr>
        <w:t xml:space="preserve">, S. (2015) Results: Unravelling the findings. </w:t>
      </w:r>
      <w:r w:rsidRPr="00E0244B">
        <w:rPr>
          <w:rFonts w:ascii="Cambria" w:hAnsi="Cambria"/>
          <w:i/>
          <w:sz w:val="24"/>
          <w:szCs w:val="24"/>
        </w:rPr>
        <w:t xml:space="preserve">Journal of the Association of Physicians. </w:t>
      </w:r>
      <w:r w:rsidRPr="00E0244B">
        <w:rPr>
          <w:rFonts w:ascii="Cambria" w:hAnsi="Cambria"/>
          <w:sz w:val="24"/>
          <w:szCs w:val="24"/>
        </w:rPr>
        <w:t>44. Available at: http://libguides.usc.edu/writingguide/results (Accessed 25 November 2018)</w:t>
      </w:r>
    </w:p>
    <w:p w14:paraId="3B20805F" w14:textId="3EF6C3BE" w:rsidR="00AC65D6" w:rsidRPr="00E0244B" w:rsidRDefault="00AC65D6" w:rsidP="00437AB5">
      <w:pPr>
        <w:spacing w:line="360" w:lineRule="auto"/>
        <w:rPr>
          <w:rFonts w:ascii="Cambria" w:hAnsi="Cambria"/>
          <w:sz w:val="24"/>
          <w:szCs w:val="24"/>
        </w:rPr>
      </w:pPr>
      <w:r w:rsidRPr="00E0244B">
        <w:rPr>
          <w:rFonts w:ascii="Cambria" w:hAnsi="Cambria"/>
          <w:sz w:val="24"/>
          <w:szCs w:val="24"/>
        </w:rPr>
        <w:t xml:space="preserve">Bollard, M. (2015) Health promotion and intellectual disability: listening to men. </w:t>
      </w:r>
      <w:r w:rsidRPr="00E0244B">
        <w:rPr>
          <w:rFonts w:ascii="Cambria" w:hAnsi="Cambria"/>
          <w:i/>
          <w:sz w:val="24"/>
          <w:szCs w:val="24"/>
        </w:rPr>
        <w:t>Health and social care in the community.</w:t>
      </w:r>
      <w:r w:rsidRPr="00E0244B">
        <w:rPr>
          <w:rFonts w:ascii="Cambria" w:hAnsi="Cambria"/>
          <w:sz w:val="24"/>
          <w:szCs w:val="24"/>
        </w:rPr>
        <w:t xml:space="preserve"> 25 (1) 185</w:t>
      </w:r>
    </w:p>
    <w:p w14:paraId="1BC02E49" w14:textId="2B7A61D6" w:rsidR="00AC65D6" w:rsidRPr="00E0244B" w:rsidRDefault="00AC65D6" w:rsidP="00437AB5">
      <w:pPr>
        <w:spacing w:line="360" w:lineRule="auto"/>
        <w:rPr>
          <w:rFonts w:ascii="Cambria" w:hAnsi="Cambria"/>
          <w:sz w:val="24"/>
          <w:szCs w:val="24"/>
        </w:rPr>
      </w:pPr>
      <w:r w:rsidRPr="00E0244B">
        <w:rPr>
          <w:rFonts w:ascii="Cambria" w:hAnsi="Cambria"/>
          <w:sz w:val="24"/>
          <w:szCs w:val="24"/>
        </w:rPr>
        <w:t xml:space="preserve">Braun, V. and Clarke, V. (2006) How to </w:t>
      </w:r>
      <w:r w:rsidRPr="00E0244B">
        <w:rPr>
          <w:rFonts w:ascii="Cambria" w:hAnsi="Cambria"/>
          <w:i/>
          <w:sz w:val="24"/>
          <w:szCs w:val="24"/>
        </w:rPr>
        <w:t xml:space="preserve">use thematic analysis. </w:t>
      </w:r>
      <w:r w:rsidRPr="00E0244B">
        <w:rPr>
          <w:rFonts w:ascii="Cambria" w:hAnsi="Cambria"/>
          <w:sz w:val="24"/>
          <w:szCs w:val="24"/>
        </w:rPr>
        <w:t xml:space="preserve">Available at: https://sites.google.com/site/howtousethematicanalysis/home/what-is-thematic-analysis  </w:t>
      </w:r>
    </w:p>
    <w:p w14:paraId="72C5C127" w14:textId="62DE64B3" w:rsidR="00AC65D6" w:rsidRPr="00E0244B" w:rsidRDefault="00AC65D6" w:rsidP="00437AB5">
      <w:pPr>
        <w:spacing w:line="360" w:lineRule="auto"/>
        <w:rPr>
          <w:rFonts w:ascii="Cambria" w:hAnsi="Cambria"/>
          <w:sz w:val="24"/>
          <w:szCs w:val="24"/>
        </w:rPr>
      </w:pPr>
      <w:r w:rsidRPr="00E0244B">
        <w:rPr>
          <w:rFonts w:ascii="Cambria" w:hAnsi="Cambria"/>
          <w:sz w:val="24"/>
          <w:szCs w:val="24"/>
        </w:rPr>
        <w:t>Bryman, A. and Bell, E. (2015)</w:t>
      </w:r>
      <w:r w:rsidRPr="00E0244B">
        <w:rPr>
          <w:rFonts w:ascii="Cambria" w:hAnsi="Cambria"/>
          <w:i/>
          <w:sz w:val="24"/>
          <w:szCs w:val="24"/>
        </w:rPr>
        <w:t xml:space="preserve"> Business Research Methods.</w:t>
      </w:r>
      <w:r w:rsidRPr="00E0244B">
        <w:rPr>
          <w:rFonts w:ascii="Cambria" w:hAnsi="Cambria"/>
          <w:sz w:val="24"/>
          <w:szCs w:val="24"/>
        </w:rPr>
        <w:t xml:space="preserve"> Fourth Edition. America: Oxford University Press</w:t>
      </w:r>
    </w:p>
    <w:p w14:paraId="08CA0A76" w14:textId="76EE0A2F"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Cambridge University Press. (2018) </w:t>
      </w:r>
      <w:r w:rsidRPr="00E0244B">
        <w:rPr>
          <w:rFonts w:ascii="Cambria" w:hAnsi="Cambria"/>
          <w:i/>
          <w:sz w:val="24"/>
          <w:szCs w:val="24"/>
        </w:rPr>
        <w:t xml:space="preserve">Writing an Effective Abstract. </w:t>
      </w:r>
      <w:r w:rsidRPr="00E0244B">
        <w:rPr>
          <w:rFonts w:ascii="Cambria" w:hAnsi="Cambria"/>
          <w:sz w:val="24"/>
          <w:szCs w:val="24"/>
        </w:rPr>
        <w:t>Available at: https://www.cambridge.org/core/journals/african-studies-review/information/writing-an-effective-abstract (Accessed 4 December 2018)</w:t>
      </w:r>
    </w:p>
    <w:p w14:paraId="47767368" w14:textId="02E281A0"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Cancer Council. (2015) </w:t>
      </w:r>
      <w:r w:rsidRPr="00E0244B">
        <w:rPr>
          <w:rFonts w:ascii="Cambria" w:hAnsi="Cambria"/>
          <w:i/>
          <w:sz w:val="24"/>
          <w:szCs w:val="24"/>
        </w:rPr>
        <w:t>Types of health research.</w:t>
      </w:r>
      <w:r w:rsidRPr="00E0244B">
        <w:rPr>
          <w:rFonts w:ascii="Cambria" w:hAnsi="Cambria"/>
          <w:sz w:val="24"/>
          <w:szCs w:val="24"/>
        </w:rPr>
        <w:t xml:space="preserve"> Available at: </w:t>
      </w:r>
      <w:r w:rsidRPr="00E0244B">
        <w:rPr>
          <w:rStyle w:val="Hyperlink"/>
          <w:rFonts w:ascii="Cambria" w:hAnsi="Cambria"/>
          <w:color w:val="auto"/>
          <w:sz w:val="24"/>
          <w:szCs w:val="24"/>
          <w:u w:val="none"/>
        </w:rPr>
        <w:t>https://www.cancercouncil.com.au/cancer-information/cancer-treatment/clinical-trials/types-of-health-research/</w:t>
      </w:r>
      <w:r w:rsidRPr="00E0244B">
        <w:rPr>
          <w:rFonts w:ascii="Cambria" w:hAnsi="Cambria"/>
          <w:sz w:val="24"/>
          <w:szCs w:val="24"/>
        </w:rPr>
        <w:t xml:space="preserve"> (Accessed 8 November 2018)</w:t>
      </w:r>
    </w:p>
    <w:p w14:paraId="56696A6A" w14:textId="649A5314" w:rsidR="00AC65D6" w:rsidRPr="00E0244B" w:rsidRDefault="00AC65D6" w:rsidP="00437AB5">
      <w:pPr>
        <w:spacing w:line="360" w:lineRule="auto"/>
        <w:rPr>
          <w:rFonts w:ascii="Cambria" w:hAnsi="Cambria"/>
          <w:sz w:val="24"/>
          <w:szCs w:val="24"/>
        </w:rPr>
      </w:pPr>
      <w:r w:rsidRPr="00E0244B">
        <w:rPr>
          <w:rFonts w:ascii="Cambria" w:hAnsi="Cambria"/>
          <w:sz w:val="24"/>
          <w:szCs w:val="24"/>
        </w:rPr>
        <w:t xml:space="preserve">Care Search. (2017) </w:t>
      </w:r>
      <w:r w:rsidRPr="00E0244B">
        <w:rPr>
          <w:rFonts w:ascii="Cambria" w:hAnsi="Cambria"/>
          <w:i/>
          <w:sz w:val="24"/>
          <w:szCs w:val="24"/>
        </w:rPr>
        <w:t xml:space="preserve">Care Search: Palliative Care Knowledge Network. </w:t>
      </w:r>
      <w:r w:rsidRPr="00E0244B">
        <w:rPr>
          <w:rFonts w:ascii="Cambria" w:hAnsi="Cambria"/>
          <w:sz w:val="24"/>
          <w:szCs w:val="24"/>
        </w:rPr>
        <w:t>Available at: https://www.caresearch.com.au/caresearch/tabid/2638/Default.aspx (Accessed 21 November 2018)</w:t>
      </w:r>
    </w:p>
    <w:p w14:paraId="61EAA8B5" w14:textId="4F10EE24" w:rsidR="00AC65D6" w:rsidRPr="00E0244B" w:rsidRDefault="00AC65D6" w:rsidP="00437AB5">
      <w:pPr>
        <w:spacing w:line="360" w:lineRule="auto"/>
        <w:rPr>
          <w:rFonts w:ascii="Cambria" w:hAnsi="Cambria"/>
          <w:sz w:val="24"/>
          <w:szCs w:val="24"/>
        </w:rPr>
      </w:pPr>
      <w:r w:rsidRPr="00E0244B">
        <w:rPr>
          <w:rFonts w:ascii="Cambria" w:hAnsi="Cambria"/>
          <w:sz w:val="24"/>
          <w:szCs w:val="24"/>
        </w:rPr>
        <w:t xml:space="preserve">Chetty, P. (2016) </w:t>
      </w:r>
      <w:r w:rsidRPr="00E0244B">
        <w:rPr>
          <w:rFonts w:ascii="Cambria" w:hAnsi="Cambria"/>
          <w:i/>
          <w:sz w:val="24"/>
          <w:szCs w:val="24"/>
        </w:rPr>
        <w:t xml:space="preserve">Importance of Ethical Considerations in Research. </w:t>
      </w:r>
      <w:r w:rsidRPr="00E0244B">
        <w:rPr>
          <w:rFonts w:ascii="Cambria" w:hAnsi="Cambria"/>
          <w:sz w:val="24"/>
          <w:szCs w:val="24"/>
        </w:rPr>
        <w:t>Available at: https://www.projectguru.in/publications/importance-ethical-considerations-research/ (Accessed 24 November 2018</w:t>
      </w:r>
      <w:r w:rsidRPr="00E0244B">
        <w:rPr>
          <w:rFonts w:ascii="Cambria" w:hAnsi="Cambria"/>
          <w:sz w:val="24"/>
          <w:szCs w:val="24"/>
        </w:rPr>
        <w:t>)</w:t>
      </w:r>
    </w:p>
    <w:p w14:paraId="578CA867" w14:textId="05B68E6C" w:rsidR="00AC65D6" w:rsidRPr="00E0244B" w:rsidRDefault="00AC65D6" w:rsidP="00437AB5">
      <w:pPr>
        <w:spacing w:line="360" w:lineRule="auto"/>
        <w:rPr>
          <w:rFonts w:ascii="Cambria" w:hAnsi="Cambria"/>
          <w:sz w:val="24"/>
          <w:szCs w:val="24"/>
        </w:rPr>
      </w:pPr>
      <w:r w:rsidRPr="00E0244B">
        <w:rPr>
          <w:rFonts w:ascii="Cambria" w:hAnsi="Cambria"/>
          <w:sz w:val="24"/>
          <w:szCs w:val="24"/>
        </w:rPr>
        <w:t xml:space="preserve">Clifford, C. (1997) </w:t>
      </w:r>
      <w:r w:rsidRPr="00E0244B">
        <w:rPr>
          <w:rFonts w:ascii="Cambria" w:hAnsi="Cambria"/>
          <w:i/>
          <w:sz w:val="24"/>
          <w:szCs w:val="24"/>
        </w:rPr>
        <w:t>Nursing and Health Care Research: A skills-based introduction.</w:t>
      </w:r>
      <w:r w:rsidRPr="00E0244B">
        <w:rPr>
          <w:rFonts w:ascii="Cambria" w:hAnsi="Cambria"/>
          <w:sz w:val="24"/>
          <w:szCs w:val="24"/>
        </w:rPr>
        <w:t xml:space="preserve"> Second edition. Hertfordshire: Prentice Hall Europe </w:t>
      </w:r>
    </w:p>
    <w:p w14:paraId="5884265B" w14:textId="46938A27" w:rsidR="00AC65D6" w:rsidRPr="00E0244B" w:rsidRDefault="00AC65D6" w:rsidP="00437AB5">
      <w:pPr>
        <w:spacing w:line="360" w:lineRule="auto"/>
        <w:rPr>
          <w:rFonts w:ascii="Cambria" w:hAnsi="Cambria"/>
          <w:sz w:val="24"/>
          <w:szCs w:val="24"/>
        </w:rPr>
      </w:pPr>
      <w:r w:rsidRPr="00E0244B">
        <w:rPr>
          <w:rFonts w:ascii="Cambria" w:hAnsi="Cambria"/>
          <w:sz w:val="24"/>
          <w:szCs w:val="24"/>
        </w:rPr>
        <w:t xml:space="preserve">Crossman, A. (2018) </w:t>
      </w:r>
      <w:r w:rsidRPr="00E0244B">
        <w:rPr>
          <w:rFonts w:ascii="Cambria" w:hAnsi="Cambria"/>
          <w:i/>
          <w:sz w:val="24"/>
          <w:szCs w:val="24"/>
        </w:rPr>
        <w:t xml:space="preserve">Understanding Purposive Sampling. </w:t>
      </w:r>
      <w:r w:rsidRPr="00E0244B">
        <w:rPr>
          <w:rFonts w:ascii="Cambria" w:hAnsi="Cambria"/>
          <w:sz w:val="24"/>
          <w:szCs w:val="24"/>
        </w:rPr>
        <w:t>Available at: https://www.thoughtco.com/purposive-sampling-3026727 (Accessed 24 November 2018)</w:t>
      </w:r>
    </w:p>
    <w:p w14:paraId="71853D35" w14:textId="738E72D3" w:rsidR="00E90630" w:rsidRPr="00E0244B" w:rsidRDefault="00E90630" w:rsidP="00437AB5">
      <w:pPr>
        <w:spacing w:line="360" w:lineRule="auto"/>
        <w:rPr>
          <w:rFonts w:ascii="Cambria" w:hAnsi="Cambria"/>
          <w:sz w:val="24"/>
          <w:szCs w:val="24"/>
        </w:rPr>
      </w:pPr>
      <w:r w:rsidRPr="00E0244B">
        <w:rPr>
          <w:rFonts w:ascii="Cambria" w:hAnsi="Cambria"/>
          <w:sz w:val="24"/>
          <w:szCs w:val="24"/>
        </w:rPr>
        <w:lastRenderedPageBreak/>
        <w:t xml:space="preserve">DeFranzo, S. (2011) </w:t>
      </w:r>
      <w:r w:rsidRPr="00E0244B">
        <w:rPr>
          <w:rFonts w:ascii="Cambria" w:hAnsi="Cambria"/>
          <w:i/>
          <w:sz w:val="24"/>
          <w:szCs w:val="24"/>
        </w:rPr>
        <w:t xml:space="preserve">Qualitive and quantitative research. </w:t>
      </w:r>
      <w:r w:rsidRPr="00E0244B">
        <w:rPr>
          <w:rFonts w:ascii="Cambria" w:hAnsi="Cambria"/>
          <w:sz w:val="24"/>
          <w:szCs w:val="24"/>
        </w:rPr>
        <w:t>Available at: https://www.snapsurveys.com/blog/qualitative-vs-quantitative-research/ (Accessed 22 November 2018)</w:t>
      </w:r>
    </w:p>
    <w:p w14:paraId="3AD7F6A6" w14:textId="0C125256" w:rsidR="00E90630" w:rsidRPr="00E0244B" w:rsidRDefault="00E90630" w:rsidP="00437AB5">
      <w:pPr>
        <w:spacing w:line="360" w:lineRule="auto"/>
        <w:rPr>
          <w:rFonts w:ascii="Cambria" w:hAnsi="Cambria"/>
          <w:sz w:val="24"/>
          <w:szCs w:val="24"/>
        </w:rPr>
      </w:pPr>
      <w:proofErr w:type="spellStart"/>
      <w:r w:rsidRPr="00E0244B">
        <w:rPr>
          <w:rFonts w:ascii="Cambria" w:hAnsi="Cambria"/>
          <w:sz w:val="24"/>
          <w:szCs w:val="24"/>
        </w:rPr>
        <w:t>Devault</w:t>
      </w:r>
      <w:proofErr w:type="spellEnd"/>
      <w:r w:rsidRPr="00E0244B">
        <w:rPr>
          <w:rFonts w:ascii="Cambria" w:hAnsi="Cambria"/>
          <w:sz w:val="24"/>
          <w:szCs w:val="24"/>
        </w:rPr>
        <w:t xml:space="preserve">, G. (2018) </w:t>
      </w:r>
      <w:r w:rsidRPr="00E0244B">
        <w:rPr>
          <w:rFonts w:ascii="Cambria" w:hAnsi="Cambria"/>
          <w:i/>
          <w:sz w:val="24"/>
          <w:szCs w:val="24"/>
        </w:rPr>
        <w:t xml:space="preserve">The Difference Between Primary and Secondary Research. </w:t>
      </w:r>
      <w:r w:rsidRPr="00E0244B">
        <w:rPr>
          <w:rFonts w:ascii="Cambria" w:hAnsi="Cambria"/>
          <w:sz w:val="24"/>
          <w:szCs w:val="24"/>
        </w:rPr>
        <w:t>Available at: https://www.thebalancesmb.com/differences-primary-and-secondary-research-2296908 (Accessed 24 November 2018)</w:t>
      </w:r>
    </w:p>
    <w:p w14:paraId="35ED5A46" w14:textId="0D99DDCB"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Dissertation Genius. (2015) </w:t>
      </w:r>
      <w:r w:rsidRPr="00E0244B">
        <w:rPr>
          <w:rFonts w:ascii="Cambria" w:hAnsi="Cambria"/>
          <w:i/>
          <w:sz w:val="24"/>
          <w:szCs w:val="24"/>
        </w:rPr>
        <w:t xml:space="preserve">Discussion Chapter: Main Goals and Writing Approaches. </w:t>
      </w:r>
      <w:r w:rsidRPr="00E0244B">
        <w:rPr>
          <w:rFonts w:ascii="Cambria" w:hAnsi="Cambria"/>
          <w:sz w:val="24"/>
          <w:szCs w:val="24"/>
        </w:rPr>
        <w:t>Available at:  https://dissertationgenius.com/12-steps-write-effective-discussion-chapter/ (Accessed 3 December 2018)</w:t>
      </w:r>
    </w:p>
    <w:p w14:paraId="2C4F0358" w14:textId="143EECBF" w:rsidR="00E90630" w:rsidRPr="00E0244B" w:rsidRDefault="00E90630" w:rsidP="00437AB5">
      <w:pPr>
        <w:spacing w:line="360" w:lineRule="auto"/>
        <w:rPr>
          <w:rFonts w:ascii="Cambria" w:hAnsi="Cambria"/>
          <w:sz w:val="24"/>
          <w:szCs w:val="24"/>
        </w:rPr>
      </w:pPr>
      <w:proofErr w:type="spellStart"/>
      <w:r w:rsidRPr="00E0244B">
        <w:rPr>
          <w:rFonts w:ascii="Cambria" w:hAnsi="Cambria"/>
          <w:sz w:val="24"/>
          <w:szCs w:val="24"/>
        </w:rPr>
        <w:t>Dudovskiy</w:t>
      </w:r>
      <w:proofErr w:type="spellEnd"/>
      <w:r w:rsidRPr="00E0244B">
        <w:rPr>
          <w:rFonts w:ascii="Cambria" w:hAnsi="Cambria"/>
          <w:sz w:val="24"/>
          <w:szCs w:val="24"/>
        </w:rPr>
        <w:t xml:space="preserve">, J. (2016) </w:t>
      </w:r>
      <w:r w:rsidRPr="00E0244B">
        <w:rPr>
          <w:rFonts w:ascii="Cambria" w:hAnsi="Cambria"/>
          <w:i/>
          <w:sz w:val="24"/>
          <w:szCs w:val="24"/>
        </w:rPr>
        <w:t>Aims and objectives.</w:t>
      </w:r>
      <w:r w:rsidRPr="00E0244B">
        <w:rPr>
          <w:rFonts w:ascii="Cambria" w:hAnsi="Cambria"/>
          <w:sz w:val="24"/>
          <w:szCs w:val="24"/>
        </w:rPr>
        <w:t xml:space="preserve"> Available at: </w:t>
      </w:r>
      <w:hyperlink r:id="rId11" w:history="1">
        <w:r w:rsidRPr="00E0244B">
          <w:rPr>
            <w:rStyle w:val="Hyperlink"/>
            <w:rFonts w:ascii="Cambria" w:hAnsi="Cambria"/>
            <w:color w:val="auto"/>
            <w:sz w:val="24"/>
            <w:szCs w:val="24"/>
            <w:u w:val="none"/>
          </w:rPr>
          <w:t>https://research-methodology.net/research-methodology/research-aims-and-objectives/</w:t>
        </w:r>
      </w:hyperlink>
      <w:r w:rsidRPr="00E0244B">
        <w:rPr>
          <w:rFonts w:ascii="Cambria" w:hAnsi="Cambria"/>
          <w:sz w:val="24"/>
          <w:szCs w:val="24"/>
        </w:rPr>
        <w:t xml:space="preserve"> (Accessed 19 November 2018)</w:t>
      </w:r>
    </w:p>
    <w:p w14:paraId="4D0D21BE" w14:textId="24BA2887" w:rsidR="00E90630" w:rsidRPr="00E0244B" w:rsidRDefault="00E90630" w:rsidP="00437AB5">
      <w:pPr>
        <w:spacing w:line="360" w:lineRule="auto"/>
        <w:rPr>
          <w:rFonts w:ascii="Cambria" w:hAnsi="Cambria"/>
          <w:sz w:val="24"/>
          <w:szCs w:val="24"/>
        </w:rPr>
      </w:pPr>
      <w:proofErr w:type="spellStart"/>
      <w:r w:rsidRPr="00E0244B">
        <w:rPr>
          <w:rFonts w:ascii="Cambria" w:hAnsi="Cambria"/>
          <w:sz w:val="24"/>
          <w:szCs w:val="24"/>
        </w:rPr>
        <w:t>Koltay</w:t>
      </w:r>
      <w:proofErr w:type="spellEnd"/>
      <w:r w:rsidRPr="00E0244B">
        <w:rPr>
          <w:rFonts w:ascii="Cambria" w:hAnsi="Cambria"/>
          <w:sz w:val="24"/>
          <w:szCs w:val="24"/>
        </w:rPr>
        <w:t xml:space="preserve">, T. (2010) </w:t>
      </w:r>
      <w:r w:rsidRPr="00E0244B">
        <w:rPr>
          <w:rFonts w:ascii="Cambria" w:hAnsi="Cambria"/>
          <w:i/>
          <w:sz w:val="24"/>
          <w:szCs w:val="24"/>
        </w:rPr>
        <w:t>Abstract and Abstracting: A genre and set of skills for the twenty-first century.</w:t>
      </w:r>
      <w:r w:rsidRPr="00E0244B">
        <w:rPr>
          <w:rFonts w:ascii="Cambria" w:hAnsi="Cambria"/>
          <w:sz w:val="24"/>
          <w:szCs w:val="24"/>
        </w:rPr>
        <w:t xml:space="preserve"> Oxford: </w:t>
      </w:r>
      <w:proofErr w:type="spellStart"/>
      <w:r w:rsidRPr="00E0244B">
        <w:rPr>
          <w:rFonts w:ascii="Cambria" w:hAnsi="Cambria"/>
          <w:sz w:val="24"/>
          <w:szCs w:val="24"/>
        </w:rPr>
        <w:t>Chandos</w:t>
      </w:r>
      <w:proofErr w:type="spellEnd"/>
      <w:r w:rsidRPr="00E0244B">
        <w:rPr>
          <w:rFonts w:ascii="Cambria" w:hAnsi="Cambria"/>
          <w:sz w:val="24"/>
          <w:szCs w:val="24"/>
        </w:rPr>
        <w:t xml:space="preserve"> Publishing </w:t>
      </w:r>
    </w:p>
    <w:p w14:paraId="116BB458" w14:textId="77777777"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Lancaster, F. (2003) </w:t>
      </w:r>
      <w:r w:rsidRPr="00E0244B">
        <w:rPr>
          <w:rFonts w:ascii="Cambria" w:hAnsi="Cambria"/>
          <w:i/>
          <w:sz w:val="24"/>
          <w:szCs w:val="24"/>
        </w:rPr>
        <w:t>Indexing and Abstracting in Theory and Practice.</w:t>
      </w:r>
      <w:r w:rsidRPr="00E0244B">
        <w:rPr>
          <w:rFonts w:ascii="Cambria" w:hAnsi="Cambria"/>
          <w:sz w:val="24"/>
          <w:szCs w:val="24"/>
        </w:rPr>
        <w:t xml:space="preserve"> Third edition. London: Facet Publishing</w:t>
      </w:r>
    </w:p>
    <w:p w14:paraId="6F7C7B49" w14:textId="0F978AAD"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Lizard, F. (2018) </w:t>
      </w:r>
      <w:r w:rsidRPr="00E0244B">
        <w:rPr>
          <w:rFonts w:ascii="Cambria" w:hAnsi="Cambria"/>
          <w:i/>
          <w:sz w:val="24"/>
          <w:szCs w:val="24"/>
        </w:rPr>
        <w:t xml:space="preserve">Royal Literacy Fund. </w:t>
      </w:r>
      <w:r w:rsidRPr="00E0244B">
        <w:rPr>
          <w:rFonts w:ascii="Cambria" w:hAnsi="Cambria"/>
          <w:sz w:val="24"/>
          <w:szCs w:val="24"/>
        </w:rPr>
        <w:t xml:space="preserve">Available at:  </w:t>
      </w:r>
      <w:hyperlink r:id="rId12" w:history="1">
        <w:r w:rsidRPr="00E0244B">
          <w:rPr>
            <w:rStyle w:val="Hyperlink"/>
            <w:rFonts w:ascii="Cambria" w:hAnsi="Cambria"/>
            <w:color w:val="auto"/>
            <w:sz w:val="24"/>
            <w:szCs w:val="24"/>
            <w:u w:val="none"/>
          </w:rPr>
          <w:t>https://www.rlf.org.uk/resources/what-is-a-literature-review/</w:t>
        </w:r>
      </w:hyperlink>
      <w:r w:rsidRPr="00E0244B">
        <w:rPr>
          <w:rFonts w:ascii="Cambria" w:hAnsi="Cambria"/>
          <w:sz w:val="24"/>
          <w:szCs w:val="24"/>
        </w:rPr>
        <w:t xml:space="preserve"> (Accessed 19 November 2018)</w:t>
      </w:r>
    </w:p>
    <w:p w14:paraId="1B36EEF5" w14:textId="58EE1663" w:rsidR="00E90630" w:rsidRPr="00E0244B" w:rsidRDefault="00E90630" w:rsidP="00437AB5">
      <w:pPr>
        <w:spacing w:line="360" w:lineRule="auto"/>
        <w:rPr>
          <w:rFonts w:ascii="Cambria" w:hAnsi="Cambria"/>
          <w:sz w:val="24"/>
          <w:szCs w:val="24"/>
        </w:rPr>
      </w:pPr>
      <w:proofErr w:type="spellStart"/>
      <w:r w:rsidRPr="00E0244B">
        <w:rPr>
          <w:rFonts w:ascii="Cambria" w:hAnsi="Cambria"/>
          <w:sz w:val="24"/>
          <w:szCs w:val="24"/>
        </w:rPr>
        <w:t>Luker</w:t>
      </w:r>
      <w:proofErr w:type="spellEnd"/>
      <w:r w:rsidRPr="00E0244B">
        <w:rPr>
          <w:rFonts w:ascii="Cambria" w:hAnsi="Cambria"/>
          <w:sz w:val="24"/>
          <w:szCs w:val="24"/>
        </w:rPr>
        <w:t xml:space="preserve">, K.A. (2017) Health promotion and intellectual disability: listening to men. </w:t>
      </w:r>
      <w:r w:rsidRPr="00E0244B">
        <w:rPr>
          <w:rFonts w:ascii="Cambria" w:hAnsi="Cambria"/>
          <w:i/>
          <w:sz w:val="24"/>
          <w:szCs w:val="24"/>
        </w:rPr>
        <w:t xml:space="preserve">Health and Social Care in the community. </w:t>
      </w:r>
      <w:r w:rsidRPr="00E0244B">
        <w:rPr>
          <w:rFonts w:ascii="Cambria" w:hAnsi="Cambria"/>
          <w:sz w:val="24"/>
          <w:szCs w:val="24"/>
        </w:rPr>
        <w:t xml:space="preserve">25 (1) </w:t>
      </w:r>
    </w:p>
    <w:p w14:paraId="5915176C" w14:textId="23ACE959"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McGee, P. and </w:t>
      </w:r>
      <w:proofErr w:type="spellStart"/>
      <w:r w:rsidRPr="00E0244B">
        <w:rPr>
          <w:rFonts w:ascii="Cambria" w:hAnsi="Cambria"/>
          <w:sz w:val="24"/>
          <w:szCs w:val="24"/>
        </w:rPr>
        <w:t>Notter</w:t>
      </w:r>
      <w:proofErr w:type="spellEnd"/>
      <w:r w:rsidRPr="00E0244B">
        <w:rPr>
          <w:rFonts w:ascii="Cambria" w:hAnsi="Cambria"/>
          <w:sz w:val="24"/>
          <w:szCs w:val="24"/>
        </w:rPr>
        <w:t xml:space="preserve">, J. (1995) </w:t>
      </w:r>
      <w:r w:rsidRPr="00E0244B">
        <w:rPr>
          <w:rFonts w:ascii="Cambria" w:hAnsi="Cambria"/>
          <w:i/>
          <w:sz w:val="24"/>
          <w:szCs w:val="24"/>
        </w:rPr>
        <w:t xml:space="preserve">Research Appreciation: an initial guide for nurses and health care professionals. </w:t>
      </w:r>
      <w:proofErr w:type="spellStart"/>
      <w:r w:rsidRPr="00E0244B">
        <w:rPr>
          <w:rFonts w:ascii="Cambria" w:hAnsi="Cambria"/>
          <w:sz w:val="24"/>
          <w:szCs w:val="24"/>
        </w:rPr>
        <w:t>Dinton</w:t>
      </w:r>
      <w:proofErr w:type="spellEnd"/>
      <w:r w:rsidRPr="00E0244B">
        <w:rPr>
          <w:rFonts w:ascii="Cambria" w:hAnsi="Cambria"/>
          <w:sz w:val="24"/>
          <w:szCs w:val="24"/>
        </w:rPr>
        <w:t>: Mark Allen Publishing Limited</w:t>
      </w:r>
    </w:p>
    <w:p w14:paraId="4A527672" w14:textId="77777777"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National Institution for Health Research. (2018) </w:t>
      </w:r>
      <w:r w:rsidRPr="00E0244B">
        <w:rPr>
          <w:rFonts w:ascii="Cambria" w:hAnsi="Cambria"/>
          <w:i/>
          <w:sz w:val="24"/>
          <w:szCs w:val="24"/>
        </w:rPr>
        <w:t xml:space="preserve">Why research matters. </w:t>
      </w:r>
      <w:r w:rsidRPr="00E0244B">
        <w:rPr>
          <w:rFonts w:ascii="Cambria" w:hAnsi="Cambria"/>
          <w:sz w:val="24"/>
          <w:szCs w:val="24"/>
        </w:rPr>
        <w:t xml:space="preserve">Available at: </w:t>
      </w:r>
      <w:r w:rsidRPr="00E0244B">
        <w:rPr>
          <w:rStyle w:val="Hyperlink"/>
          <w:rFonts w:ascii="Cambria" w:hAnsi="Cambria"/>
          <w:color w:val="auto"/>
          <w:sz w:val="24"/>
          <w:szCs w:val="24"/>
          <w:u w:val="none"/>
        </w:rPr>
        <w:t>https://www.nihr.ac.uk/patients-and-public/why-join-in/why-research-matters.htm</w:t>
      </w:r>
      <w:r w:rsidRPr="00E0244B">
        <w:rPr>
          <w:rFonts w:ascii="Cambria" w:hAnsi="Cambria"/>
          <w:sz w:val="24"/>
          <w:szCs w:val="24"/>
        </w:rPr>
        <w:t xml:space="preserve"> (Accessed 8 November 2018)</w:t>
      </w:r>
    </w:p>
    <w:p w14:paraId="425A851D" w14:textId="04C36C1A" w:rsidR="00E90630" w:rsidRPr="00E0244B" w:rsidRDefault="00E90630" w:rsidP="00437AB5">
      <w:pPr>
        <w:spacing w:line="360" w:lineRule="auto"/>
        <w:rPr>
          <w:rFonts w:ascii="Cambria" w:hAnsi="Cambria"/>
          <w:sz w:val="24"/>
          <w:szCs w:val="24"/>
        </w:rPr>
      </w:pPr>
      <w:proofErr w:type="spellStart"/>
      <w:r w:rsidRPr="00E0244B">
        <w:rPr>
          <w:rFonts w:ascii="Cambria" w:hAnsi="Cambria"/>
          <w:sz w:val="24"/>
          <w:szCs w:val="24"/>
        </w:rPr>
        <w:t>Nordquist</w:t>
      </w:r>
      <w:proofErr w:type="spellEnd"/>
      <w:r w:rsidRPr="00E0244B">
        <w:rPr>
          <w:rFonts w:ascii="Cambria" w:hAnsi="Cambria"/>
          <w:sz w:val="24"/>
          <w:szCs w:val="24"/>
        </w:rPr>
        <w:t xml:space="preserve">, R. (2018) </w:t>
      </w:r>
      <w:r w:rsidRPr="00E0244B">
        <w:rPr>
          <w:rFonts w:ascii="Cambria" w:hAnsi="Cambria"/>
          <w:i/>
          <w:sz w:val="24"/>
          <w:szCs w:val="24"/>
        </w:rPr>
        <w:t xml:space="preserve">How to write an abstract. </w:t>
      </w:r>
      <w:r w:rsidRPr="00E0244B">
        <w:rPr>
          <w:rFonts w:ascii="Cambria" w:hAnsi="Cambria"/>
          <w:sz w:val="24"/>
          <w:szCs w:val="24"/>
        </w:rPr>
        <w:t>Available at: https://www.thoughtco.com/what-is-abstract-composition-1689050 (Accessed 28 November 2018)</w:t>
      </w:r>
    </w:p>
    <w:p w14:paraId="5CDD3633" w14:textId="77777777" w:rsidR="00E90630" w:rsidRPr="00E0244B" w:rsidRDefault="00E90630" w:rsidP="00437AB5">
      <w:pPr>
        <w:spacing w:line="360" w:lineRule="auto"/>
        <w:rPr>
          <w:rFonts w:ascii="Cambria" w:hAnsi="Cambria"/>
          <w:sz w:val="24"/>
          <w:szCs w:val="24"/>
        </w:rPr>
      </w:pPr>
      <w:r w:rsidRPr="00E0244B">
        <w:rPr>
          <w:rFonts w:ascii="Cambria" w:hAnsi="Cambria"/>
          <w:sz w:val="24"/>
          <w:szCs w:val="24"/>
        </w:rPr>
        <w:lastRenderedPageBreak/>
        <w:t xml:space="preserve">Nuffield Department of Primary Care Health Sciences. (2018) </w:t>
      </w:r>
      <w:r w:rsidRPr="00E0244B">
        <w:rPr>
          <w:rFonts w:ascii="Cambria" w:hAnsi="Cambria"/>
          <w:i/>
          <w:sz w:val="24"/>
          <w:szCs w:val="24"/>
        </w:rPr>
        <w:t xml:space="preserve">Centre for Evidence-Based Medicine. </w:t>
      </w:r>
      <w:r w:rsidRPr="00E0244B">
        <w:rPr>
          <w:rFonts w:ascii="Cambria" w:hAnsi="Cambria"/>
          <w:sz w:val="24"/>
          <w:szCs w:val="24"/>
        </w:rPr>
        <w:t>Available at: https://www.cebm.net/2014/04/study-designs/ (Accessed 21 November 2018)</w:t>
      </w:r>
    </w:p>
    <w:p w14:paraId="68F24AED" w14:textId="30542791"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Plano Clark, V. and </w:t>
      </w:r>
      <w:proofErr w:type="spellStart"/>
      <w:r w:rsidRPr="00E0244B">
        <w:rPr>
          <w:rFonts w:ascii="Cambria" w:hAnsi="Cambria"/>
          <w:sz w:val="24"/>
          <w:szCs w:val="24"/>
        </w:rPr>
        <w:t>Ivankova</w:t>
      </w:r>
      <w:proofErr w:type="spellEnd"/>
      <w:r w:rsidRPr="00E0244B">
        <w:rPr>
          <w:rFonts w:ascii="Cambria" w:hAnsi="Cambria"/>
          <w:sz w:val="24"/>
          <w:szCs w:val="24"/>
        </w:rPr>
        <w:t xml:space="preserve">, N. (2015) </w:t>
      </w:r>
      <w:r w:rsidRPr="00E0244B">
        <w:rPr>
          <w:rFonts w:ascii="Cambria" w:hAnsi="Cambria"/>
          <w:i/>
          <w:sz w:val="24"/>
          <w:szCs w:val="24"/>
        </w:rPr>
        <w:t xml:space="preserve">Mixed Methods Research: A Guide to the Field. </w:t>
      </w:r>
      <w:r w:rsidRPr="00E0244B">
        <w:rPr>
          <w:rFonts w:ascii="Cambria" w:hAnsi="Cambria"/>
          <w:sz w:val="24"/>
          <w:szCs w:val="24"/>
        </w:rPr>
        <w:t>United States: Sage Publishing. Available at: https://books.google.co.uk/books/about/Mixed_Methods_Research.html?id=0Er6ngEACAAJ&amp;source=kp_book_description&amp;redir_esc=y (Accessed 23 November 2018)</w:t>
      </w:r>
    </w:p>
    <w:p w14:paraId="277EA4EB" w14:textId="0903AE02"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Reddy, N. (2018) </w:t>
      </w:r>
      <w:r w:rsidRPr="00E0244B">
        <w:rPr>
          <w:rFonts w:ascii="Cambria" w:hAnsi="Cambria"/>
          <w:i/>
          <w:sz w:val="24"/>
          <w:szCs w:val="24"/>
        </w:rPr>
        <w:t xml:space="preserve">Collection of Data. </w:t>
      </w:r>
      <w:r w:rsidRPr="00E0244B">
        <w:rPr>
          <w:rFonts w:ascii="Cambria" w:hAnsi="Cambria"/>
          <w:sz w:val="24"/>
          <w:szCs w:val="24"/>
        </w:rPr>
        <w:t>Available at: https://www.toppr.com/bytes/collection-of-data/ (Accessed 24 November 2018)</w:t>
      </w:r>
    </w:p>
    <w:p w14:paraId="05339D1B" w14:textId="6D374ABB"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Research Methodology. (2018) </w:t>
      </w:r>
      <w:r w:rsidRPr="00E0244B">
        <w:rPr>
          <w:rFonts w:ascii="Cambria" w:hAnsi="Cambria"/>
          <w:i/>
          <w:sz w:val="24"/>
          <w:szCs w:val="24"/>
        </w:rPr>
        <w:t xml:space="preserve">Research Limitations. </w:t>
      </w:r>
      <w:r w:rsidRPr="00E0244B">
        <w:rPr>
          <w:rFonts w:ascii="Cambria" w:hAnsi="Cambria"/>
          <w:sz w:val="24"/>
          <w:szCs w:val="24"/>
        </w:rPr>
        <w:t>Available at: https://research-methodology.net/research-methods/research-limitations/ (Accessed 3 December 2018)</w:t>
      </w:r>
    </w:p>
    <w:p w14:paraId="249997F9" w14:textId="7B9FC63E" w:rsidR="00E90630" w:rsidRPr="00E0244B" w:rsidRDefault="00E90630" w:rsidP="00437AB5">
      <w:pPr>
        <w:spacing w:line="360" w:lineRule="auto"/>
        <w:rPr>
          <w:rFonts w:ascii="Cambria" w:hAnsi="Cambria"/>
          <w:sz w:val="24"/>
          <w:szCs w:val="24"/>
        </w:rPr>
      </w:pPr>
      <w:r w:rsidRPr="00E0244B">
        <w:rPr>
          <w:rFonts w:ascii="Cambria" w:hAnsi="Cambria"/>
          <w:sz w:val="24"/>
          <w:szCs w:val="24"/>
        </w:rPr>
        <w:t>Ridley, D. (2012)</w:t>
      </w:r>
      <w:r w:rsidRPr="00E0244B">
        <w:rPr>
          <w:rFonts w:ascii="Cambria" w:hAnsi="Cambria"/>
          <w:i/>
          <w:sz w:val="24"/>
          <w:szCs w:val="24"/>
        </w:rPr>
        <w:t xml:space="preserve"> The literature review: a step-by-step guide for students.</w:t>
      </w:r>
      <w:r w:rsidRPr="00E0244B">
        <w:rPr>
          <w:rFonts w:ascii="Cambria" w:hAnsi="Cambria"/>
          <w:sz w:val="24"/>
          <w:szCs w:val="24"/>
        </w:rPr>
        <w:t xml:space="preserve"> Second edition. United states: SAGE Publishing. Available at: https://books.google.co.uk/books?id=WaNrAwAAQBAJ&amp;printsec=frontcover&amp;dq=what+is+literature+review&amp;hl=en&amp;sa=X&amp;ved=0ahUKEwiEkrXC0ODeAhXHJFAKHe4PA5UQ6AEIKDAA#v=onepage&amp;q=what%20is%20literature%20review&amp;f=false (Accessed 19 November 2018)</w:t>
      </w:r>
    </w:p>
    <w:p w14:paraId="3B851FA0" w14:textId="46E0648B"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Shorten, A. (2017) Mixed methods research: expanding the evidence base. </w:t>
      </w:r>
      <w:r w:rsidRPr="00E0244B">
        <w:rPr>
          <w:rFonts w:ascii="Cambria" w:hAnsi="Cambria"/>
          <w:i/>
          <w:sz w:val="24"/>
          <w:szCs w:val="24"/>
        </w:rPr>
        <w:t xml:space="preserve">Evidence Based Nursing. </w:t>
      </w:r>
      <w:r w:rsidRPr="00E0244B">
        <w:rPr>
          <w:rFonts w:ascii="Cambria" w:hAnsi="Cambria"/>
          <w:sz w:val="24"/>
          <w:szCs w:val="24"/>
        </w:rPr>
        <w:t>20 (3) 74. Available at:  https://ebn.bmj.com/content/ebnurs/20/3/74.full.pdf (Accessed 21 November 2018)</w:t>
      </w:r>
    </w:p>
    <w:p w14:paraId="49E94F74" w14:textId="77777777"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Shuttleworth, M. (2009) </w:t>
      </w:r>
      <w:r w:rsidRPr="00E0244B">
        <w:rPr>
          <w:rFonts w:ascii="Cambria" w:hAnsi="Cambria"/>
          <w:i/>
          <w:sz w:val="24"/>
          <w:szCs w:val="24"/>
        </w:rPr>
        <w:t>Writing a results section.</w:t>
      </w:r>
      <w:r w:rsidRPr="00E0244B">
        <w:rPr>
          <w:rFonts w:ascii="Cambria" w:hAnsi="Cambria"/>
          <w:sz w:val="24"/>
          <w:szCs w:val="24"/>
        </w:rPr>
        <w:t xml:space="preserve"> Available at: https://explorable.com/writing-a-results-section (Accessed 25 November 2018)</w:t>
      </w:r>
    </w:p>
    <w:p w14:paraId="5F077820" w14:textId="297DFDEB"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Shuttleworth, M. (2018) </w:t>
      </w:r>
      <w:r w:rsidRPr="00E0244B">
        <w:rPr>
          <w:rFonts w:ascii="Cambria" w:hAnsi="Cambria"/>
          <w:i/>
          <w:sz w:val="24"/>
          <w:szCs w:val="24"/>
        </w:rPr>
        <w:t xml:space="preserve">Writing a Discussion Section. </w:t>
      </w:r>
      <w:r w:rsidRPr="00E0244B">
        <w:rPr>
          <w:rFonts w:ascii="Cambria" w:hAnsi="Cambria"/>
          <w:sz w:val="24"/>
          <w:szCs w:val="24"/>
        </w:rPr>
        <w:t>Available at: https://explorable.com/writing-a-discussion-section (Accessed 3 December 2018)</w:t>
      </w:r>
    </w:p>
    <w:p w14:paraId="35D4E88F" w14:textId="77777777" w:rsidR="00E90630" w:rsidRPr="00E0244B" w:rsidRDefault="00E90630" w:rsidP="00437AB5">
      <w:pPr>
        <w:spacing w:line="360" w:lineRule="auto"/>
        <w:rPr>
          <w:rFonts w:ascii="Cambria" w:hAnsi="Cambria"/>
          <w:sz w:val="24"/>
          <w:szCs w:val="24"/>
        </w:rPr>
      </w:pPr>
      <w:r w:rsidRPr="00E0244B">
        <w:rPr>
          <w:rFonts w:ascii="Cambria" w:hAnsi="Cambria"/>
          <w:sz w:val="24"/>
          <w:szCs w:val="24"/>
        </w:rPr>
        <w:t xml:space="preserve">Skills you need. (2018) </w:t>
      </w:r>
      <w:r w:rsidRPr="00E0244B">
        <w:rPr>
          <w:rFonts w:ascii="Cambria" w:hAnsi="Cambria"/>
          <w:i/>
          <w:sz w:val="24"/>
          <w:szCs w:val="24"/>
        </w:rPr>
        <w:t xml:space="preserve">Writing your dissertation: Results and discussion. </w:t>
      </w:r>
      <w:r w:rsidRPr="00E0244B">
        <w:rPr>
          <w:rFonts w:ascii="Cambria" w:hAnsi="Cambria"/>
          <w:sz w:val="24"/>
          <w:szCs w:val="24"/>
        </w:rPr>
        <w:t>Available at: https://www.skillsyouneed.com/learn/dissertation-results-discussion.html (Accessed 25 November 2018)</w:t>
      </w:r>
    </w:p>
    <w:p w14:paraId="72C66C82" w14:textId="77777777" w:rsidR="00E90630" w:rsidRPr="00E0244B" w:rsidRDefault="00E90630" w:rsidP="00437AB5">
      <w:pPr>
        <w:spacing w:line="360" w:lineRule="auto"/>
        <w:rPr>
          <w:rFonts w:ascii="Cambria" w:hAnsi="Cambria"/>
          <w:sz w:val="24"/>
          <w:szCs w:val="24"/>
        </w:rPr>
      </w:pPr>
      <w:r w:rsidRPr="00E0244B">
        <w:rPr>
          <w:rFonts w:ascii="Cambria" w:hAnsi="Cambria"/>
          <w:sz w:val="24"/>
          <w:szCs w:val="24"/>
        </w:rPr>
        <w:lastRenderedPageBreak/>
        <w:t xml:space="preserve">The Hillingdon Hospital. (2006) </w:t>
      </w:r>
      <w:r w:rsidRPr="00E0244B">
        <w:rPr>
          <w:rFonts w:ascii="Cambria" w:hAnsi="Cambria"/>
          <w:i/>
          <w:sz w:val="24"/>
          <w:szCs w:val="24"/>
        </w:rPr>
        <w:t>Sampling in research.</w:t>
      </w:r>
      <w:r w:rsidRPr="00E0244B">
        <w:rPr>
          <w:rFonts w:ascii="Cambria" w:hAnsi="Cambria"/>
          <w:sz w:val="24"/>
          <w:szCs w:val="24"/>
        </w:rPr>
        <w:t xml:space="preserve"> Available at: https://www.thh.nhs.uk/documents/_Departments/Research/InfoSheets/16_sampling_research.pdf (Accessed 2 December 2018)</w:t>
      </w:r>
    </w:p>
    <w:p w14:paraId="3F3BEB89" w14:textId="40AFAA1C" w:rsidR="00E0244B" w:rsidRPr="00E0244B" w:rsidRDefault="00E0244B" w:rsidP="00437AB5">
      <w:pPr>
        <w:spacing w:line="360" w:lineRule="auto"/>
        <w:rPr>
          <w:rFonts w:ascii="Cambria" w:hAnsi="Cambria"/>
          <w:sz w:val="24"/>
          <w:szCs w:val="24"/>
        </w:rPr>
      </w:pPr>
      <w:r w:rsidRPr="00E0244B">
        <w:rPr>
          <w:rFonts w:ascii="Cambria" w:hAnsi="Cambria"/>
          <w:sz w:val="24"/>
          <w:szCs w:val="24"/>
        </w:rPr>
        <w:t xml:space="preserve">The Pennine Acute Hospitals. (2018) </w:t>
      </w:r>
      <w:r w:rsidRPr="00E0244B">
        <w:rPr>
          <w:rFonts w:ascii="Cambria" w:hAnsi="Cambria"/>
          <w:i/>
          <w:sz w:val="24"/>
          <w:szCs w:val="24"/>
        </w:rPr>
        <w:t>Why research is important.</w:t>
      </w:r>
      <w:r w:rsidRPr="00E0244B">
        <w:rPr>
          <w:rFonts w:ascii="Cambria" w:hAnsi="Cambria"/>
          <w:sz w:val="24"/>
          <w:szCs w:val="24"/>
        </w:rPr>
        <w:t xml:space="preserve"> Available at: </w:t>
      </w:r>
      <w:r w:rsidRPr="00E0244B">
        <w:rPr>
          <w:rStyle w:val="Hyperlink"/>
          <w:rFonts w:ascii="Cambria" w:hAnsi="Cambria"/>
          <w:color w:val="auto"/>
          <w:sz w:val="24"/>
          <w:szCs w:val="24"/>
          <w:u w:val="none"/>
        </w:rPr>
        <w:t>http://www.pat.nhs.uk/education-and-research/why-is-research-important.htm#</w:t>
      </w:r>
      <w:r w:rsidRPr="00E0244B">
        <w:rPr>
          <w:rFonts w:ascii="Cambria" w:hAnsi="Cambria"/>
          <w:sz w:val="24"/>
          <w:szCs w:val="24"/>
        </w:rPr>
        <w:t xml:space="preserve"> (Accessed 8 November 2018)</w:t>
      </w:r>
    </w:p>
    <w:p w14:paraId="74C24823" w14:textId="77777777" w:rsidR="00E0244B" w:rsidRPr="00E0244B" w:rsidRDefault="00E0244B" w:rsidP="00437AB5">
      <w:pPr>
        <w:spacing w:line="360" w:lineRule="auto"/>
        <w:rPr>
          <w:rFonts w:ascii="Cambria" w:hAnsi="Cambria"/>
          <w:sz w:val="24"/>
          <w:szCs w:val="24"/>
        </w:rPr>
      </w:pPr>
      <w:r w:rsidRPr="00E0244B">
        <w:rPr>
          <w:rFonts w:ascii="Cambria" w:hAnsi="Cambria"/>
          <w:sz w:val="24"/>
          <w:szCs w:val="24"/>
        </w:rPr>
        <w:t xml:space="preserve">The Research Ethics Guidebook. (2018) </w:t>
      </w:r>
      <w:r w:rsidRPr="00E0244B">
        <w:rPr>
          <w:rFonts w:ascii="Cambria" w:hAnsi="Cambria"/>
          <w:i/>
          <w:sz w:val="24"/>
          <w:szCs w:val="24"/>
        </w:rPr>
        <w:t xml:space="preserve">Key ethics principles. </w:t>
      </w:r>
      <w:r w:rsidRPr="00E0244B">
        <w:rPr>
          <w:rFonts w:ascii="Cambria" w:hAnsi="Cambria"/>
          <w:sz w:val="24"/>
          <w:szCs w:val="24"/>
        </w:rPr>
        <w:t>Available at: http://www.ethicsguidebook.ac.uk/Key-ethics-principles-15 (Accessed 2 December 2018)</w:t>
      </w:r>
    </w:p>
    <w:p w14:paraId="32E87BE9" w14:textId="77777777" w:rsidR="00E0244B" w:rsidRPr="00E0244B" w:rsidRDefault="00E0244B" w:rsidP="00437AB5">
      <w:pPr>
        <w:spacing w:line="360" w:lineRule="auto"/>
        <w:rPr>
          <w:rFonts w:ascii="Cambria" w:hAnsi="Cambria"/>
          <w:sz w:val="24"/>
          <w:szCs w:val="24"/>
        </w:rPr>
      </w:pPr>
      <w:r w:rsidRPr="00E0244B">
        <w:rPr>
          <w:rFonts w:ascii="Cambria" w:hAnsi="Cambria"/>
          <w:sz w:val="24"/>
          <w:szCs w:val="24"/>
        </w:rPr>
        <w:t xml:space="preserve">The University of Manchester. (2018) </w:t>
      </w:r>
      <w:r w:rsidRPr="00E0244B">
        <w:rPr>
          <w:rFonts w:ascii="Cambria" w:hAnsi="Cambria"/>
          <w:i/>
          <w:sz w:val="24"/>
          <w:szCs w:val="24"/>
        </w:rPr>
        <w:t xml:space="preserve">Research Ethics. </w:t>
      </w:r>
      <w:r w:rsidRPr="00E0244B">
        <w:rPr>
          <w:rFonts w:ascii="Cambria" w:hAnsi="Cambria"/>
          <w:sz w:val="24"/>
          <w:szCs w:val="24"/>
        </w:rPr>
        <w:t>Available at: http://www.staffnet.manchester.ac.uk/services/rbess/governance/ethics/what-is-research-ethics/ (Accessed 2 December 2018)</w:t>
      </w:r>
    </w:p>
    <w:p w14:paraId="0A0D6295" w14:textId="1BF27FD0" w:rsidR="00E0244B" w:rsidRPr="00E0244B" w:rsidRDefault="00E0244B" w:rsidP="00437AB5">
      <w:pPr>
        <w:spacing w:line="360" w:lineRule="auto"/>
        <w:rPr>
          <w:rFonts w:ascii="Cambria" w:hAnsi="Cambria"/>
          <w:sz w:val="24"/>
          <w:szCs w:val="24"/>
        </w:rPr>
      </w:pPr>
      <w:r w:rsidRPr="00E0244B">
        <w:rPr>
          <w:rFonts w:ascii="Cambria" w:hAnsi="Cambria"/>
          <w:sz w:val="24"/>
          <w:szCs w:val="24"/>
        </w:rPr>
        <w:t>Very</w:t>
      </w:r>
      <w:r w:rsidRPr="00E0244B">
        <w:rPr>
          <w:rFonts w:ascii="Cambria" w:hAnsi="Cambria"/>
          <w:sz w:val="24"/>
          <w:szCs w:val="24"/>
        </w:rPr>
        <w:t xml:space="preserve"> </w:t>
      </w:r>
      <w:r w:rsidRPr="00E0244B">
        <w:rPr>
          <w:rFonts w:ascii="Cambria" w:hAnsi="Cambria"/>
          <w:sz w:val="24"/>
          <w:szCs w:val="24"/>
        </w:rPr>
        <w:t>well</w:t>
      </w:r>
      <w:r w:rsidRPr="00E0244B">
        <w:rPr>
          <w:rFonts w:ascii="Cambria" w:hAnsi="Cambria"/>
          <w:sz w:val="24"/>
          <w:szCs w:val="24"/>
        </w:rPr>
        <w:t xml:space="preserve"> </w:t>
      </w:r>
      <w:r w:rsidRPr="00E0244B">
        <w:rPr>
          <w:rFonts w:ascii="Cambria" w:hAnsi="Cambria"/>
          <w:sz w:val="24"/>
          <w:szCs w:val="24"/>
        </w:rPr>
        <w:t xml:space="preserve">mind. (2018) </w:t>
      </w:r>
      <w:r w:rsidRPr="00E0244B">
        <w:rPr>
          <w:rFonts w:ascii="Cambria" w:hAnsi="Cambria"/>
          <w:i/>
          <w:sz w:val="24"/>
          <w:szCs w:val="24"/>
        </w:rPr>
        <w:t xml:space="preserve">Sample Types and Errors in </w:t>
      </w:r>
      <w:r w:rsidRPr="00E0244B">
        <w:rPr>
          <w:rFonts w:ascii="Cambria" w:hAnsi="Cambria"/>
          <w:sz w:val="24"/>
          <w:szCs w:val="24"/>
        </w:rPr>
        <w:t>Research. Available at: https://www.verywellmind.com/what-is-a-sample-2795877 (Accessed 23 November 2018)</w:t>
      </w:r>
    </w:p>
    <w:p w14:paraId="09BB361D" w14:textId="77777777" w:rsidR="00E0244B" w:rsidRPr="00E0244B" w:rsidRDefault="00E0244B" w:rsidP="00437AB5">
      <w:pPr>
        <w:spacing w:line="360" w:lineRule="auto"/>
        <w:rPr>
          <w:rFonts w:ascii="Cambria" w:hAnsi="Cambria"/>
          <w:sz w:val="24"/>
          <w:szCs w:val="24"/>
        </w:rPr>
      </w:pPr>
      <w:r w:rsidRPr="00E0244B">
        <w:rPr>
          <w:rFonts w:ascii="Cambria" w:hAnsi="Cambria"/>
          <w:sz w:val="24"/>
          <w:szCs w:val="24"/>
        </w:rPr>
        <w:t xml:space="preserve">Whiting, B. (2018) </w:t>
      </w:r>
      <w:r w:rsidRPr="00E0244B">
        <w:rPr>
          <w:rFonts w:ascii="Cambria" w:hAnsi="Cambria"/>
          <w:i/>
          <w:sz w:val="24"/>
          <w:szCs w:val="24"/>
        </w:rPr>
        <w:t xml:space="preserve">What is Data Analysis. </w:t>
      </w:r>
      <w:r w:rsidRPr="00E0244B">
        <w:rPr>
          <w:rFonts w:ascii="Cambria" w:hAnsi="Cambria"/>
          <w:sz w:val="24"/>
          <w:szCs w:val="24"/>
        </w:rPr>
        <w:t>Available at: https://study.com/academy/lesson/what-is-data-analysis-definition-overview.html (Accessed 2 December 2018)</w:t>
      </w:r>
    </w:p>
    <w:p w14:paraId="411E166B" w14:textId="77777777" w:rsidR="00E0244B" w:rsidRPr="00E0244B" w:rsidRDefault="00E0244B" w:rsidP="00437AB5">
      <w:pPr>
        <w:spacing w:line="360" w:lineRule="auto"/>
        <w:rPr>
          <w:rFonts w:ascii="Cambria" w:hAnsi="Cambria"/>
          <w:sz w:val="24"/>
          <w:szCs w:val="24"/>
        </w:rPr>
      </w:pPr>
    </w:p>
    <w:p w14:paraId="59565FBF" w14:textId="77777777" w:rsidR="00AC65D6" w:rsidRPr="00110323" w:rsidRDefault="00AC65D6" w:rsidP="00437AB5">
      <w:pPr>
        <w:spacing w:line="360" w:lineRule="auto"/>
        <w:rPr>
          <w:rFonts w:ascii="Cambria" w:eastAsia="Calibri" w:hAnsi="Cambria" w:cs="Times New Roman"/>
          <w:sz w:val="24"/>
          <w:szCs w:val="24"/>
        </w:rPr>
      </w:pPr>
    </w:p>
    <w:sectPr w:rsidR="00AC65D6" w:rsidRPr="00110323" w:rsidSect="00B617B3">
      <w:headerReference w:type="default" r:id="rId13"/>
      <w:footerReference w:type="default" r:id="rId14"/>
      <w:head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1C438" w14:textId="77777777" w:rsidR="00701C72" w:rsidRDefault="00701C72" w:rsidP="00CA2DC5">
      <w:pPr>
        <w:spacing w:after="0" w:line="240" w:lineRule="auto"/>
      </w:pPr>
      <w:r>
        <w:separator/>
      </w:r>
    </w:p>
  </w:endnote>
  <w:endnote w:type="continuationSeparator" w:id="0">
    <w:p w14:paraId="18CD2F02" w14:textId="77777777" w:rsidR="00701C72" w:rsidRDefault="00701C72" w:rsidP="00CA2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4029027"/>
      <w:docPartObj>
        <w:docPartGallery w:val="Page Numbers (Bottom of Page)"/>
        <w:docPartUnique/>
      </w:docPartObj>
    </w:sdtPr>
    <w:sdtEndPr>
      <w:rPr>
        <w:noProof/>
      </w:rPr>
    </w:sdtEndPr>
    <w:sdtContent>
      <w:p w14:paraId="5F34FA28" w14:textId="206D0D57" w:rsidR="00DA1EDD" w:rsidRDefault="00DA1E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AF0B6F" w14:textId="77777777" w:rsidR="00DA1EDD" w:rsidRDefault="00DA1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35E6F" w14:textId="77777777" w:rsidR="00701C72" w:rsidRDefault="00701C72" w:rsidP="00CA2DC5">
      <w:pPr>
        <w:spacing w:after="0" w:line="240" w:lineRule="auto"/>
      </w:pPr>
      <w:r>
        <w:separator/>
      </w:r>
    </w:p>
  </w:footnote>
  <w:footnote w:type="continuationSeparator" w:id="0">
    <w:p w14:paraId="7CC2375F" w14:textId="77777777" w:rsidR="00701C72" w:rsidRDefault="00701C72" w:rsidP="00CA2D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B947D" w14:textId="6170693D" w:rsidR="00DA1EDD" w:rsidRDefault="00DA1EDD">
    <w:pPr>
      <w:pStyle w:val="Header"/>
    </w:pPr>
    <w:r>
      <w:t>Student Number: 1803721</w:t>
    </w:r>
    <w:r>
      <w:ptab w:relativeTo="margin" w:alignment="center" w:leader="none"/>
    </w:r>
    <w:r>
      <w:ptab w:relativeTo="margin" w:alignment="right" w:leader="none"/>
    </w:r>
    <w:r>
      <w:t>Module Code: M4X01594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862C8" w14:textId="7986D8D9" w:rsidR="00DA1EDD" w:rsidRDefault="00DA1EDD">
    <w:pPr>
      <w:pStyle w:val="Header"/>
    </w:pPr>
    <w:r>
      <w:t>Student Number: 1803721</w:t>
    </w:r>
    <w:r>
      <w:tab/>
    </w:r>
    <w:r>
      <w:tab/>
      <w:t>Module Code: M4X01594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AFE42A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617B3"/>
    <w:rsid w:val="00011038"/>
    <w:rsid w:val="0002080C"/>
    <w:rsid w:val="00036B47"/>
    <w:rsid w:val="00060E69"/>
    <w:rsid w:val="00063A47"/>
    <w:rsid w:val="00083BF8"/>
    <w:rsid w:val="000A7F17"/>
    <w:rsid w:val="000B1BBB"/>
    <w:rsid w:val="000B4C09"/>
    <w:rsid w:val="000E285F"/>
    <w:rsid w:val="00110323"/>
    <w:rsid w:val="00122E74"/>
    <w:rsid w:val="0013133A"/>
    <w:rsid w:val="00191C14"/>
    <w:rsid w:val="001B05E2"/>
    <w:rsid w:val="001C3708"/>
    <w:rsid w:val="001D08F5"/>
    <w:rsid w:val="001F5AE3"/>
    <w:rsid w:val="001F7F63"/>
    <w:rsid w:val="00205533"/>
    <w:rsid w:val="00207A8B"/>
    <w:rsid w:val="0021220F"/>
    <w:rsid w:val="00216844"/>
    <w:rsid w:val="002246A6"/>
    <w:rsid w:val="00244818"/>
    <w:rsid w:val="0026014F"/>
    <w:rsid w:val="002659CD"/>
    <w:rsid w:val="00292DDE"/>
    <w:rsid w:val="00294F77"/>
    <w:rsid w:val="002A0902"/>
    <w:rsid w:val="002A3AD2"/>
    <w:rsid w:val="002A417E"/>
    <w:rsid w:val="002D2173"/>
    <w:rsid w:val="002E7614"/>
    <w:rsid w:val="00314259"/>
    <w:rsid w:val="00331AAE"/>
    <w:rsid w:val="00336E20"/>
    <w:rsid w:val="00346705"/>
    <w:rsid w:val="00356109"/>
    <w:rsid w:val="00380B43"/>
    <w:rsid w:val="003817EB"/>
    <w:rsid w:val="003B1674"/>
    <w:rsid w:val="003B3895"/>
    <w:rsid w:val="003C5B3F"/>
    <w:rsid w:val="003D35EA"/>
    <w:rsid w:val="003E360B"/>
    <w:rsid w:val="003E4A8C"/>
    <w:rsid w:val="003F11E8"/>
    <w:rsid w:val="003F583A"/>
    <w:rsid w:val="004052C7"/>
    <w:rsid w:val="004065DC"/>
    <w:rsid w:val="00407784"/>
    <w:rsid w:val="00430F45"/>
    <w:rsid w:val="00437AB5"/>
    <w:rsid w:val="00470A95"/>
    <w:rsid w:val="004771B1"/>
    <w:rsid w:val="00480612"/>
    <w:rsid w:val="004812D4"/>
    <w:rsid w:val="0048672F"/>
    <w:rsid w:val="0049182B"/>
    <w:rsid w:val="004C71E3"/>
    <w:rsid w:val="004D4B00"/>
    <w:rsid w:val="004D7040"/>
    <w:rsid w:val="005067AD"/>
    <w:rsid w:val="0052796B"/>
    <w:rsid w:val="005404BD"/>
    <w:rsid w:val="005432FA"/>
    <w:rsid w:val="00543D99"/>
    <w:rsid w:val="00567576"/>
    <w:rsid w:val="0057237F"/>
    <w:rsid w:val="005725E2"/>
    <w:rsid w:val="005924B4"/>
    <w:rsid w:val="005A5046"/>
    <w:rsid w:val="005B77F8"/>
    <w:rsid w:val="005E735B"/>
    <w:rsid w:val="005F2FD4"/>
    <w:rsid w:val="00607E96"/>
    <w:rsid w:val="00611911"/>
    <w:rsid w:val="006370C5"/>
    <w:rsid w:val="00643447"/>
    <w:rsid w:val="00645235"/>
    <w:rsid w:val="00652A7C"/>
    <w:rsid w:val="00663D3F"/>
    <w:rsid w:val="00670CF1"/>
    <w:rsid w:val="006907B5"/>
    <w:rsid w:val="006945B1"/>
    <w:rsid w:val="00695C8F"/>
    <w:rsid w:val="00696A1A"/>
    <w:rsid w:val="00697B38"/>
    <w:rsid w:val="006A414B"/>
    <w:rsid w:val="006A5499"/>
    <w:rsid w:val="006B337E"/>
    <w:rsid w:val="006C757D"/>
    <w:rsid w:val="006D232B"/>
    <w:rsid w:val="006D693D"/>
    <w:rsid w:val="00701C72"/>
    <w:rsid w:val="00711FFD"/>
    <w:rsid w:val="00713B21"/>
    <w:rsid w:val="00735AA3"/>
    <w:rsid w:val="00744D50"/>
    <w:rsid w:val="007524BB"/>
    <w:rsid w:val="007533D8"/>
    <w:rsid w:val="00753B5E"/>
    <w:rsid w:val="00754E23"/>
    <w:rsid w:val="0078148C"/>
    <w:rsid w:val="00787AD3"/>
    <w:rsid w:val="007D4B98"/>
    <w:rsid w:val="007E6274"/>
    <w:rsid w:val="00820E40"/>
    <w:rsid w:val="00831A4D"/>
    <w:rsid w:val="00833BB8"/>
    <w:rsid w:val="0084042A"/>
    <w:rsid w:val="00843902"/>
    <w:rsid w:val="00880D21"/>
    <w:rsid w:val="00884024"/>
    <w:rsid w:val="008C21F4"/>
    <w:rsid w:val="008D1E3C"/>
    <w:rsid w:val="00900163"/>
    <w:rsid w:val="00900422"/>
    <w:rsid w:val="00902D06"/>
    <w:rsid w:val="009105DE"/>
    <w:rsid w:val="00931D03"/>
    <w:rsid w:val="0093699B"/>
    <w:rsid w:val="009442B0"/>
    <w:rsid w:val="009476C1"/>
    <w:rsid w:val="00954E2E"/>
    <w:rsid w:val="0096114D"/>
    <w:rsid w:val="00964308"/>
    <w:rsid w:val="00975B0B"/>
    <w:rsid w:val="00981070"/>
    <w:rsid w:val="009B574A"/>
    <w:rsid w:val="009B79F4"/>
    <w:rsid w:val="009C505D"/>
    <w:rsid w:val="009C5FAB"/>
    <w:rsid w:val="009D1727"/>
    <w:rsid w:val="009D3090"/>
    <w:rsid w:val="00A01E66"/>
    <w:rsid w:val="00A03E22"/>
    <w:rsid w:val="00A05A10"/>
    <w:rsid w:val="00A15386"/>
    <w:rsid w:val="00A31D48"/>
    <w:rsid w:val="00A32D66"/>
    <w:rsid w:val="00A420D9"/>
    <w:rsid w:val="00A63CA2"/>
    <w:rsid w:val="00A6762A"/>
    <w:rsid w:val="00A71AF6"/>
    <w:rsid w:val="00A825E9"/>
    <w:rsid w:val="00AA5D63"/>
    <w:rsid w:val="00AB05E8"/>
    <w:rsid w:val="00AB4F50"/>
    <w:rsid w:val="00AB5D70"/>
    <w:rsid w:val="00AC096D"/>
    <w:rsid w:val="00AC584D"/>
    <w:rsid w:val="00AC65D6"/>
    <w:rsid w:val="00AE032E"/>
    <w:rsid w:val="00AE21D6"/>
    <w:rsid w:val="00AE6662"/>
    <w:rsid w:val="00AF1002"/>
    <w:rsid w:val="00B06008"/>
    <w:rsid w:val="00B115BA"/>
    <w:rsid w:val="00B11D39"/>
    <w:rsid w:val="00B172C4"/>
    <w:rsid w:val="00B311FE"/>
    <w:rsid w:val="00B334DD"/>
    <w:rsid w:val="00B44150"/>
    <w:rsid w:val="00B56111"/>
    <w:rsid w:val="00B617B3"/>
    <w:rsid w:val="00B63C9F"/>
    <w:rsid w:val="00B64190"/>
    <w:rsid w:val="00B76D0A"/>
    <w:rsid w:val="00B80C71"/>
    <w:rsid w:val="00B835A8"/>
    <w:rsid w:val="00B85E53"/>
    <w:rsid w:val="00BB5778"/>
    <w:rsid w:val="00BC02FE"/>
    <w:rsid w:val="00BC0E60"/>
    <w:rsid w:val="00BC2D57"/>
    <w:rsid w:val="00BC306C"/>
    <w:rsid w:val="00BC3A8B"/>
    <w:rsid w:val="00BC6586"/>
    <w:rsid w:val="00BC659F"/>
    <w:rsid w:val="00BD1AD8"/>
    <w:rsid w:val="00BF5B26"/>
    <w:rsid w:val="00C0213A"/>
    <w:rsid w:val="00C146A8"/>
    <w:rsid w:val="00C31C35"/>
    <w:rsid w:val="00C4702F"/>
    <w:rsid w:val="00C75F8D"/>
    <w:rsid w:val="00C8507A"/>
    <w:rsid w:val="00CA2DC5"/>
    <w:rsid w:val="00CB1264"/>
    <w:rsid w:val="00CD305C"/>
    <w:rsid w:val="00CE0E92"/>
    <w:rsid w:val="00CE20D7"/>
    <w:rsid w:val="00CE2E22"/>
    <w:rsid w:val="00CE7BB7"/>
    <w:rsid w:val="00CF22E3"/>
    <w:rsid w:val="00CF2778"/>
    <w:rsid w:val="00D003E8"/>
    <w:rsid w:val="00D23937"/>
    <w:rsid w:val="00D25AAB"/>
    <w:rsid w:val="00D30C49"/>
    <w:rsid w:val="00D32325"/>
    <w:rsid w:val="00D36D8D"/>
    <w:rsid w:val="00D40C47"/>
    <w:rsid w:val="00D66F95"/>
    <w:rsid w:val="00D71390"/>
    <w:rsid w:val="00D71FBC"/>
    <w:rsid w:val="00D801F8"/>
    <w:rsid w:val="00D823CE"/>
    <w:rsid w:val="00DA036B"/>
    <w:rsid w:val="00DA1EDD"/>
    <w:rsid w:val="00DA2F53"/>
    <w:rsid w:val="00DA390C"/>
    <w:rsid w:val="00DA5DA2"/>
    <w:rsid w:val="00DB1F05"/>
    <w:rsid w:val="00DB28D3"/>
    <w:rsid w:val="00DD1762"/>
    <w:rsid w:val="00DE5CD2"/>
    <w:rsid w:val="00E01E84"/>
    <w:rsid w:val="00E0244B"/>
    <w:rsid w:val="00E24E64"/>
    <w:rsid w:val="00E26A6E"/>
    <w:rsid w:val="00E27982"/>
    <w:rsid w:val="00E54861"/>
    <w:rsid w:val="00E57EE1"/>
    <w:rsid w:val="00E66B18"/>
    <w:rsid w:val="00E767FE"/>
    <w:rsid w:val="00E810A2"/>
    <w:rsid w:val="00E90630"/>
    <w:rsid w:val="00E97417"/>
    <w:rsid w:val="00EA3859"/>
    <w:rsid w:val="00EB79A9"/>
    <w:rsid w:val="00EF0E59"/>
    <w:rsid w:val="00F036C8"/>
    <w:rsid w:val="00F15971"/>
    <w:rsid w:val="00F66337"/>
    <w:rsid w:val="00F9649B"/>
    <w:rsid w:val="00F97922"/>
    <w:rsid w:val="00FA521E"/>
    <w:rsid w:val="00FB5EE4"/>
    <w:rsid w:val="00FC3CD9"/>
    <w:rsid w:val="00FE05BB"/>
    <w:rsid w:val="00FE4FB6"/>
    <w:rsid w:val="00FF1758"/>
    <w:rsid w:val="00FF345D"/>
    <w:rsid w:val="00FF4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30E41"/>
  <w15:chartTrackingRefBased/>
  <w15:docId w15:val="{DE982DBA-CC6C-401F-AF40-4D1D918E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4818"/>
  </w:style>
  <w:style w:type="paragraph" w:styleId="Heading1">
    <w:name w:val="heading 1"/>
    <w:basedOn w:val="Normal"/>
    <w:next w:val="Normal"/>
    <w:link w:val="Heading1Char"/>
    <w:uiPriority w:val="9"/>
    <w:qFormat/>
    <w:rsid w:val="00244818"/>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244818"/>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Heading3">
    <w:name w:val="heading 3"/>
    <w:basedOn w:val="Normal"/>
    <w:next w:val="Normal"/>
    <w:link w:val="Heading3Char"/>
    <w:uiPriority w:val="9"/>
    <w:semiHidden/>
    <w:unhideWhenUsed/>
    <w:qFormat/>
    <w:rsid w:val="00244818"/>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244818"/>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244818"/>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Heading6">
    <w:name w:val="heading 6"/>
    <w:basedOn w:val="Normal"/>
    <w:next w:val="Normal"/>
    <w:link w:val="Heading6Char"/>
    <w:uiPriority w:val="9"/>
    <w:semiHidden/>
    <w:unhideWhenUsed/>
    <w:qFormat/>
    <w:rsid w:val="00244818"/>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Heading7">
    <w:name w:val="heading 7"/>
    <w:basedOn w:val="Normal"/>
    <w:next w:val="Normal"/>
    <w:link w:val="Heading7Char"/>
    <w:uiPriority w:val="9"/>
    <w:semiHidden/>
    <w:unhideWhenUsed/>
    <w:qFormat/>
    <w:rsid w:val="00244818"/>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244818"/>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244818"/>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818"/>
    <w:pPr>
      <w:spacing w:after="0" w:line="240" w:lineRule="auto"/>
    </w:pPr>
  </w:style>
  <w:style w:type="character" w:customStyle="1" w:styleId="NoSpacingChar">
    <w:name w:val="No Spacing Char"/>
    <w:basedOn w:val="DefaultParagraphFont"/>
    <w:link w:val="NoSpacing"/>
    <w:uiPriority w:val="1"/>
    <w:rsid w:val="00B617B3"/>
  </w:style>
  <w:style w:type="paragraph" w:styleId="Header">
    <w:name w:val="header"/>
    <w:basedOn w:val="Normal"/>
    <w:link w:val="HeaderChar"/>
    <w:uiPriority w:val="99"/>
    <w:unhideWhenUsed/>
    <w:rsid w:val="00CA2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DC5"/>
  </w:style>
  <w:style w:type="paragraph" w:styleId="Footer">
    <w:name w:val="footer"/>
    <w:basedOn w:val="Normal"/>
    <w:link w:val="FooterChar"/>
    <w:uiPriority w:val="99"/>
    <w:unhideWhenUsed/>
    <w:rsid w:val="00CA2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DC5"/>
  </w:style>
  <w:style w:type="character" w:customStyle="1" w:styleId="Heading1Char">
    <w:name w:val="Heading 1 Char"/>
    <w:basedOn w:val="DefaultParagraphFont"/>
    <w:link w:val="Heading1"/>
    <w:uiPriority w:val="9"/>
    <w:rsid w:val="00244818"/>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244818"/>
    <w:rPr>
      <w:rFonts w:asciiTheme="majorHAnsi" w:eastAsiaTheme="majorEastAsia" w:hAnsiTheme="majorHAnsi" w:cstheme="majorBidi"/>
      <w:color w:val="C0504D" w:themeColor="accent2"/>
      <w:sz w:val="36"/>
      <w:szCs w:val="36"/>
    </w:rPr>
  </w:style>
  <w:style w:type="character" w:customStyle="1" w:styleId="Heading3Char">
    <w:name w:val="Heading 3 Char"/>
    <w:basedOn w:val="DefaultParagraphFont"/>
    <w:link w:val="Heading3"/>
    <w:uiPriority w:val="9"/>
    <w:semiHidden/>
    <w:rsid w:val="00244818"/>
    <w:rPr>
      <w:rFonts w:asciiTheme="majorHAnsi" w:eastAsiaTheme="majorEastAsia" w:hAnsiTheme="majorHAnsi" w:cstheme="majorBidi"/>
      <w:color w:val="943634" w:themeColor="accent2" w:themeShade="BF"/>
      <w:sz w:val="32"/>
      <w:szCs w:val="32"/>
    </w:rPr>
  </w:style>
  <w:style w:type="character" w:customStyle="1" w:styleId="Heading4Char">
    <w:name w:val="Heading 4 Char"/>
    <w:basedOn w:val="DefaultParagraphFont"/>
    <w:link w:val="Heading4"/>
    <w:uiPriority w:val="9"/>
    <w:semiHidden/>
    <w:rsid w:val="00244818"/>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244818"/>
    <w:rPr>
      <w:rFonts w:asciiTheme="majorHAnsi" w:eastAsiaTheme="majorEastAsia" w:hAnsiTheme="majorHAnsi" w:cstheme="majorBidi"/>
      <w:color w:val="943634" w:themeColor="accent2" w:themeShade="BF"/>
      <w:sz w:val="24"/>
      <w:szCs w:val="24"/>
    </w:rPr>
  </w:style>
  <w:style w:type="character" w:customStyle="1" w:styleId="Heading6Char">
    <w:name w:val="Heading 6 Char"/>
    <w:basedOn w:val="DefaultParagraphFont"/>
    <w:link w:val="Heading6"/>
    <w:uiPriority w:val="9"/>
    <w:semiHidden/>
    <w:rsid w:val="00244818"/>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244818"/>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244818"/>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244818"/>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244818"/>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44818"/>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44818"/>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244818"/>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244818"/>
    <w:rPr>
      <w:caps/>
      <w:color w:val="404040" w:themeColor="text1" w:themeTint="BF"/>
      <w:spacing w:val="20"/>
      <w:sz w:val="28"/>
      <w:szCs w:val="28"/>
    </w:rPr>
  </w:style>
  <w:style w:type="character" w:styleId="Strong">
    <w:name w:val="Strong"/>
    <w:basedOn w:val="DefaultParagraphFont"/>
    <w:uiPriority w:val="22"/>
    <w:qFormat/>
    <w:rsid w:val="00244818"/>
    <w:rPr>
      <w:b/>
      <w:bCs/>
    </w:rPr>
  </w:style>
  <w:style w:type="character" w:styleId="Emphasis">
    <w:name w:val="Emphasis"/>
    <w:basedOn w:val="DefaultParagraphFont"/>
    <w:uiPriority w:val="20"/>
    <w:qFormat/>
    <w:rsid w:val="00244818"/>
    <w:rPr>
      <w:i/>
      <w:iCs/>
      <w:color w:val="000000" w:themeColor="text1"/>
    </w:rPr>
  </w:style>
  <w:style w:type="paragraph" w:styleId="Quote">
    <w:name w:val="Quote"/>
    <w:basedOn w:val="Normal"/>
    <w:next w:val="Normal"/>
    <w:link w:val="QuoteChar"/>
    <w:uiPriority w:val="29"/>
    <w:qFormat/>
    <w:rsid w:val="00244818"/>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244818"/>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44818"/>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244818"/>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44818"/>
    <w:rPr>
      <w:i/>
      <w:iCs/>
      <w:color w:val="595959" w:themeColor="text1" w:themeTint="A6"/>
    </w:rPr>
  </w:style>
  <w:style w:type="character" w:styleId="IntenseEmphasis">
    <w:name w:val="Intense Emphasis"/>
    <w:basedOn w:val="DefaultParagraphFont"/>
    <w:uiPriority w:val="21"/>
    <w:qFormat/>
    <w:rsid w:val="00244818"/>
    <w:rPr>
      <w:b/>
      <w:bCs/>
      <w:i/>
      <w:iCs/>
      <w:caps w:val="0"/>
      <w:smallCaps w:val="0"/>
      <w:strike w:val="0"/>
      <w:dstrike w:val="0"/>
      <w:color w:val="C0504D" w:themeColor="accent2"/>
    </w:rPr>
  </w:style>
  <w:style w:type="character" w:styleId="SubtleReference">
    <w:name w:val="Subtle Reference"/>
    <w:basedOn w:val="DefaultParagraphFont"/>
    <w:uiPriority w:val="31"/>
    <w:qFormat/>
    <w:rsid w:val="0024481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44818"/>
    <w:rPr>
      <w:b/>
      <w:bCs/>
      <w:caps w:val="0"/>
      <w:smallCaps/>
      <w:color w:val="auto"/>
      <w:spacing w:val="0"/>
      <w:u w:val="single"/>
    </w:rPr>
  </w:style>
  <w:style w:type="character" w:styleId="BookTitle">
    <w:name w:val="Book Title"/>
    <w:basedOn w:val="DefaultParagraphFont"/>
    <w:uiPriority w:val="33"/>
    <w:qFormat/>
    <w:rsid w:val="00244818"/>
    <w:rPr>
      <w:b/>
      <w:bCs/>
      <w:caps w:val="0"/>
      <w:smallCaps/>
      <w:spacing w:val="0"/>
    </w:rPr>
  </w:style>
  <w:style w:type="paragraph" w:styleId="TOCHeading">
    <w:name w:val="TOC Heading"/>
    <w:basedOn w:val="Heading1"/>
    <w:next w:val="Normal"/>
    <w:uiPriority w:val="39"/>
    <w:semiHidden/>
    <w:unhideWhenUsed/>
    <w:qFormat/>
    <w:rsid w:val="00244818"/>
    <w:pPr>
      <w:outlineLvl w:val="9"/>
    </w:pPr>
  </w:style>
  <w:style w:type="paragraph" w:styleId="BalloonText">
    <w:name w:val="Balloon Text"/>
    <w:basedOn w:val="Normal"/>
    <w:link w:val="BalloonTextChar"/>
    <w:uiPriority w:val="99"/>
    <w:semiHidden/>
    <w:unhideWhenUsed/>
    <w:rsid w:val="00652A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A7C"/>
    <w:rPr>
      <w:rFonts w:ascii="Segoe UI" w:hAnsi="Segoe UI" w:cs="Segoe UI"/>
      <w:sz w:val="18"/>
      <w:szCs w:val="18"/>
    </w:rPr>
  </w:style>
  <w:style w:type="character" w:styleId="CommentReference">
    <w:name w:val="annotation reference"/>
    <w:basedOn w:val="DefaultParagraphFont"/>
    <w:uiPriority w:val="99"/>
    <w:semiHidden/>
    <w:unhideWhenUsed/>
    <w:rsid w:val="00B76D0A"/>
    <w:rPr>
      <w:sz w:val="16"/>
      <w:szCs w:val="16"/>
    </w:rPr>
  </w:style>
  <w:style w:type="paragraph" w:styleId="CommentText">
    <w:name w:val="annotation text"/>
    <w:basedOn w:val="Normal"/>
    <w:link w:val="CommentTextChar"/>
    <w:uiPriority w:val="99"/>
    <w:semiHidden/>
    <w:unhideWhenUsed/>
    <w:rsid w:val="00B76D0A"/>
    <w:pPr>
      <w:spacing w:line="240" w:lineRule="auto"/>
    </w:pPr>
    <w:rPr>
      <w:sz w:val="20"/>
      <w:szCs w:val="20"/>
    </w:rPr>
  </w:style>
  <w:style w:type="character" w:customStyle="1" w:styleId="CommentTextChar">
    <w:name w:val="Comment Text Char"/>
    <w:basedOn w:val="DefaultParagraphFont"/>
    <w:link w:val="CommentText"/>
    <w:uiPriority w:val="99"/>
    <w:semiHidden/>
    <w:rsid w:val="00B76D0A"/>
    <w:rPr>
      <w:sz w:val="20"/>
      <w:szCs w:val="20"/>
    </w:rPr>
  </w:style>
  <w:style w:type="paragraph" w:styleId="CommentSubject">
    <w:name w:val="annotation subject"/>
    <w:basedOn w:val="CommentText"/>
    <w:next w:val="CommentText"/>
    <w:link w:val="CommentSubjectChar"/>
    <w:uiPriority w:val="99"/>
    <w:semiHidden/>
    <w:unhideWhenUsed/>
    <w:rsid w:val="00B76D0A"/>
    <w:rPr>
      <w:b/>
      <w:bCs/>
    </w:rPr>
  </w:style>
  <w:style w:type="character" w:customStyle="1" w:styleId="CommentSubjectChar">
    <w:name w:val="Comment Subject Char"/>
    <w:basedOn w:val="CommentTextChar"/>
    <w:link w:val="CommentSubject"/>
    <w:uiPriority w:val="99"/>
    <w:semiHidden/>
    <w:rsid w:val="00B76D0A"/>
    <w:rPr>
      <w:b/>
      <w:bCs/>
      <w:sz w:val="20"/>
      <w:szCs w:val="20"/>
    </w:rPr>
  </w:style>
  <w:style w:type="character" w:styleId="Hyperlink">
    <w:name w:val="Hyperlink"/>
    <w:basedOn w:val="DefaultParagraphFont"/>
    <w:uiPriority w:val="99"/>
    <w:semiHidden/>
    <w:unhideWhenUsed/>
    <w:rsid w:val="00E906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38050">
      <w:bodyDiv w:val="1"/>
      <w:marLeft w:val="0"/>
      <w:marRight w:val="0"/>
      <w:marTop w:val="0"/>
      <w:marBottom w:val="0"/>
      <w:divBdr>
        <w:top w:val="none" w:sz="0" w:space="0" w:color="auto"/>
        <w:left w:val="none" w:sz="0" w:space="0" w:color="auto"/>
        <w:bottom w:val="none" w:sz="0" w:space="0" w:color="auto"/>
        <w:right w:val="none" w:sz="0" w:space="0" w:color="auto"/>
      </w:divBdr>
    </w:div>
    <w:div w:id="220949249">
      <w:bodyDiv w:val="1"/>
      <w:marLeft w:val="0"/>
      <w:marRight w:val="0"/>
      <w:marTop w:val="0"/>
      <w:marBottom w:val="0"/>
      <w:divBdr>
        <w:top w:val="none" w:sz="0" w:space="0" w:color="auto"/>
        <w:left w:val="none" w:sz="0" w:space="0" w:color="auto"/>
        <w:bottom w:val="none" w:sz="0" w:space="0" w:color="auto"/>
        <w:right w:val="none" w:sz="0" w:space="0" w:color="auto"/>
      </w:divBdr>
    </w:div>
    <w:div w:id="235937711">
      <w:bodyDiv w:val="1"/>
      <w:marLeft w:val="0"/>
      <w:marRight w:val="0"/>
      <w:marTop w:val="0"/>
      <w:marBottom w:val="0"/>
      <w:divBdr>
        <w:top w:val="none" w:sz="0" w:space="0" w:color="auto"/>
        <w:left w:val="none" w:sz="0" w:space="0" w:color="auto"/>
        <w:bottom w:val="none" w:sz="0" w:space="0" w:color="auto"/>
        <w:right w:val="none" w:sz="0" w:space="0" w:color="auto"/>
      </w:divBdr>
    </w:div>
    <w:div w:id="285234018">
      <w:bodyDiv w:val="1"/>
      <w:marLeft w:val="0"/>
      <w:marRight w:val="0"/>
      <w:marTop w:val="0"/>
      <w:marBottom w:val="0"/>
      <w:divBdr>
        <w:top w:val="none" w:sz="0" w:space="0" w:color="auto"/>
        <w:left w:val="none" w:sz="0" w:space="0" w:color="auto"/>
        <w:bottom w:val="none" w:sz="0" w:space="0" w:color="auto"/>
        <w:right w:val="none" w:sz="0" w:space="0" w:color="auto"/>
      </w:divBdr>
    </w:div>
    <w:div w:id="325329413">
      <w:bodyDiv w:val="1"/>
      <w:marLeft w:val="0"/>
      <w:marRight w:val="0"/>
      <w:marTop w:val="0"/>
      <w:marBottom w:val="0"/>
      <w:divBdr>
        <w:top w:val="none" w:sz="0" w:space="0" w:color="auto"/>
        <w:left w:val="none" w:sz="0" w:space="0" w:color="auto"/>
        <w:bottom w:val="none" w:sz="0" w:space="0" w:color="auto"/>
        <w:right w:val="none" w:sz="0" w:space="0" w:color="auto"/>
      </w:divBdr>
    </w:div>
    <w:div w:id="365106269">
      <w:bodyDiv w:val="1"/>
      <w:marLeft w:val="0"/>
      <w:marRight w:val="0"/>
      <w:marTop w:val="0"/>
      <w:marBottom w:val="0"/>
      <w:divBdr>
        <w:top w:val="none" w:sz="0" w:space="0" w:color="auto"/>
        <w:left w:val="none" w:sz="0" w:space="0" w:color="auto"/>
        <w:bottom w:val="none" w:sz="0" w:space="0" w:color="auto"/>
        <w:right w:val="none" w:sz="0" w:space="0" w:color="auto"/>
      </w:divBdr>
    </w:div>
    <w:div w:id="401489604">
      <w:bodyDiv w:val="1"/>
      <w:marLeft w:val="0"/>
      <w:marRight w:val="0"/>
      <w:marTop w:val="0"/>
      <w:marBottom w:val="0"/>
      <w:divBdr>
        <w:top w:val="none" w:sz="0" w:space="0" w:color="auto"/>
        <w:left w:val="none" w:sz="0" w:space="0" w:color="auto"/>
        <w:bottom w:val="none" w:sz="0" w:space="0" w:color="auto"/>
        <w:right w:val="none" w:sz="0" w:space="0" w:color="auto"/>
      </w:divBdr>
    </w:div>
    <w:div w:id="406732626">
      <w:bodyDiv w:val="1"/>
      <w:marLeft w:val="0"/>
      <w:marRight w:val="0"/>
      <w:marTop w:val="0"/>
      <w:marBottom w:val="0"/>
      <w:divBdr>
        <w:top w:val="none" w:sz="0" w:space="0" w:color="auto"/>
        <w:left w:val="none" w:sz="0" w:space="0" w:color="auto"/>
        <w:bottom w:val="none" w:sz="0" w:space="0" w:color="auto"/>
        <w:right w:val="none" w:sz="0" w:space="0" w:color="auto"/>
      </w:divBdr>
    </w:div>
    <w:div w:id="434911105">
      <w:bodyDiv w:val="1"/>
      <w:marLeft w:val="0"/>
      <w:marRight w:val="0"/>
      <w:marTop w:val="0"/>
      <w:marBottom w:val="0"/>
      <w:divBdr>
        <w:top w:val="none" w:sz="0" w:space="0" w:color="auto"/>
        <w:left w:val="none" w:sz="0" w:space="0" w:color="auto"/>
        <w:bottom w:val="none" w:sz="0" w:space="0" w:color="auto"/>
        <w:right w:val="none" w:sz="0" w:space="0" w:color="auto"/>
      </w:divBdr>
    </w:div>
    <w:div w:id="481652891">
      <w:bodyDiv w:val="1"/>
      <w:marLeft w:val="0"/>
      <w:marRight w:val="0"/>
      <w:marTop w:val="0"/>
      <w:marBottom w:val="0"/>
      <w:divBdr>
        <w:top w:val="none" w:sz="0" w:space="0" w:color="auto"/>
        <w:left w:val="none" w:sz="0" w:space="0" w:color="auto"/>
        <w:bottom w:val="none" w:sz="0" w:space="0" w:color="auto"/>
        <w:right w:val="none" w:sz="0" w:space="0" w:color="auto"/>
      </w:divBdr>
    </w:div>
    <w:div w:id="712463346">
      <w:bodyDiv w:val="1"/>
      <w:marLeft w:val="0"/>
      <w:marRight w:val="0"/>
      <w:marTop w:val="0"/>
      <w:marBottom w:val="0"/>
      <w:divBdr>
        <w:top w:val="none" w:sz="0" w:space="0" w:color="auto"/>
        <w:left w:val="none" w:sz="0" w:space="0" w:color="auto"/>
        <w:bottom w:val="none" w:sz="0" w:space="0" w:color="auto"/>
        <w:right w:val="none" w:sz="0" w:space="0" w:color="auto"/>
      </w:divBdr>
    </w:div>
    <w:div w:id="772557217">
      <w:bodyDiv w:val="1"/>
      <w:marLeft w:val="0"/>
      <w:marRight w:val="0"/>
      <w:marTop w:val="0"/>
      <w:marBottom w:val="0"/>
      <w:divBdr>
        <w:top w:val="none" w:sz="0" w:space="0" w:color="auto"/>
        <w:left w:val="none" w:sz="0" w:space="0" w:color="auto"/>
        <w:bottom w:val="none" w:sz="0" w:space="0" w:color="auto"/>
        <w:right w:val="none" w:sz="0" w:space="0" w:color="auto"/>
      </w:divBdr>
    </w:div>
    <w:div w:id="781220170">
      <w:bodyDiv w:val="1"/>
      <w:marLeft w:val="0"/>
      <w:marRight w:val="0"/>
      <w:marTop w:val="0"/>
      <w:marBottom w:val="0"/>
      <w:divBdr>
        <w:top w:val="none" w:sz="0" w:space="0" w:color="auto"/>
        <w:left w:val="none" w:sz="0" w:space="0" w:color="auto"/>
        <w:bottom w:val="none" w:sz="0" w:space="0" w:color="auto"/>
        <w:right w:val="none" w:sz="0" w:space="0" w:color="auto"/>
      </w:divBdr>
    </w:div>
    <w:div w:id="793787940">
      <w:bodyDiv w:val="1"/>
      <w:marLeft w:val="0"/>
      <w:marRight w:val="0"/>
      <w:marTop w:val="0"/>
      <w:marBottom w:val="0"/>
      <w:divBdr>
        <w:top w:val="none" w:sz="0" w:space="0" w:color="auto"/>
        <w:left w:val="none" w:sz="0" w:space="0" w:color="auto"/>
        <w:bottom w:val="none" w:sz="0" w:space="0" w:color="auto"/>
        <w:right w:val="none" w:sz="0" w:space="0" w:color="auto"/>
      </w:divBdr>
    </w:div>
    <w:div w:id="802425150">
      <w:bodyDiv w:val="1"/>
      <w:marLeft w:val="0"/>
      <w:marRight w:val="0"/>
      <w:marTop w:val="0"/>
      <w:marBottom w:val="0"/>
      <w:divBdr>
        <w:top w:val="none" w:sz="0" w:space="0" w:color="auto"/>
        <w:left w:val="none" w:sz="0" w:space="0" w:color="auto"/>
        <w:bottom w:val="none" w:sz="0" w:space="0" w:color="auto"/>
        <w:right w:val="none" w:sz="0" w:space="0" w:color="auto"/>
      </w:divBdr>
    </w:div>
    <w:div w:id="844709401">
      <w:bodyDiv w:val="1"/>
      <w:marLeft w:val="0"/>
      <w:marRight w:val="0"/>
      <w:marTop w:val="0"/>
      <w:marBottom w:val="0"/>
      <w:divBdr>
        <w:top w:val="none" w:sz="0" w:space="0" w:color="auto"/>
        <w:left w:val="none" w:sz="0" w:space="0" w:color="auto"/>
        <w:bottom w:val="none" w:sz="0" w:space="0" w:color="auto"/>
        <w:right w:val="none" w:sz="0" w:space="0" w:color="auto"/>
      </w:divBdr>
    </w:div>
    <w:div w:id="845175927">
      <w:bodyDiv w:val="1"/>
      <w:marLeft w:val="0"/>
      <w:marRight w:val="0"/>
      <w:marTop w:val="0"/>
      <w:marBottom w:val="0"/>
      <w:divBdr>
        <w:top w:val="none" w:sz="0" w:space="0" w:color="auto"/>
        <w:left w:val="none" w:sz="0" w:space="0" w:color="auto"/>
        <w:bottom w:val="none" w:sz="0" w:space="0" w:color="auto"/>
        <w:right w:val="none" w:sz="0" w:space="0" w:color="auto"/>
      </w:divBdr>
    </w:div>
    <w:div w:id="896091875">
      <w:bodyDiv w:val="1"/>
      <w:marLeft w:val="0"/>
      <w:marRight w:val="0"/>
      <w:marTop w:val="0"/>
      <w:marBottom w:val="0"/>
      <w:divBdr>
        <w:top w:val="none" w:sz="0" w:space="0" w:color="auto"/>
        <w:left w:val="none" w:sz="0" w:space="0" w:color="auto"/>
        <w:bottom w:val="none" w:sz="0" w:space="0" w:color="auto"/>
        <w:right w:val="none" w:sz="0" w:space="0" w:color="auto"/>
      </w:divBdr>
    </w:div>
    <w:div w:id="939144746">
      <w:bodyDiv w:val="1"/>
      <w:marLeft w:val="0"/>
      <w:marRight w:val="0"/>
      <w:marTop w:val="0"/>
      <w:marBottom w:val="0"/>
      <w:divBdr>
        <w:top w:val="none" w:sz="0" w:space="0" w:color="auto"/>
        <w:left w:val="none" w:sz="0" w:space="0" w:color="auto"/>
        <w:bottom w:val="none" w:sz="0" w:space="0" w:color="auto"/>
        <w:right w:val="none" w:sz="0" w:space="0" w:color="auto"/>
      </w:divBdr>
    </w:div>
    <w:div w:id="961806449">
      <w:bodyDiv w:val="1"/>
      <w:marLeft w:val="0"/>
      <w:marRight w:val="0"/>
      <w:marTop w:val="0"/>
      <w:marBottom w:val="0"/>
      <w:divBdr>
        <w:top w:val="none" w:sz="0" w:space="0" w:color="auto"/>
        <w:left w:val="none" w:sz="0" w:space="0" w:color="auto"/>
        <w:bottom w:val="none" w:sz="0" w:space="0" w:color="auto"/>
        <w:right w:val="none" w:sz="0" w:space="0" w:color="auto"/>
      </w:divBdr>
    </w:div>
    <w:div w:id="1015613879">
      <w:bodyDiv w:val="1"/>
      <w:marLeft w:val="0"/>
      <w:marRight w:val="0"/>
      <w:marTop w:val="0"/>
      <w:marBottom w:val="0"/>
      <w:divBdr>
        <w:top w:val="none" w:sz="0" w:space="0" w:color="auto"/>
        <w:left w:val="none" w:sz="0" w:space="0" w:color="auto"/>
        <w:bottom w:val="none" w:sz="0" w:space="0" w:color="auto"/>
        <w:right w:val="none" w:sz="0" w:space="0" w:color="auto"/>
      </w:divBdr>
    </w:div>
    <w:div w:id="1018116756">
      <w:bodyDiv w:val="1"/>
      <w:marLeft w:val="0"/>
      <w:marRight w:val="0"/>
      <w:marTop w:val="0"/>
      <w:marBottom w:val="0"/>
      <w:divBdr>
        <w:top w:val="none" w:sz="0" w:space="0" w:color="auto"/>
        <w:left w:val="none" w:sz="0" w:space="0" w:color="auto"/>
        <w:bottom w:val="none" w:sz="0" w:space="0" w:color="auto"/>
        <w:right w:val="none" w:sz="0" w:space="0" w:color="auto"/>
      </w:divBdr>
    </w:div>
    <w:div w:id="1044792335">
      <w:bodyDiv w:val="1"/>
      <w:marLeft w:val="0"/>
      <w:marRight w:val="0"/>
      <w:marTop w:val="0"/>
      <w:marBottom w:val="0"/>
      <w:divBdr>
        <w:top w:val="none" w:sz="0" w:space="0" w:color="auto"/>
        <w:left w:val="none" w:sz="0" w:space="0" w:color="auto"/>
        <w:bottom w:val="none" w:sz="0" w:space="0" w:color="auto"/>
        <w:right w:val="none" w:sz="0" w:space="0" w:color="auto"/>
      </w:divBdr>
    </w:div>
    <w:div w:id="1115102855">
      <w:bodyDiv w:val="1"/>
      <w:marLeft w:val="0"/>
      <w:marRight w:val="0"/>
      <w:marTop w:val="0"/>
      <w:marBottom w:val="0"/>
      <w:divBdr>
        <w:top w:val="none" w:sz="0" w:space="0" w:color="auto"/>
        <w:left w:val="none" w:sz="0" w:space="0" w:color="auto"/>
        <w:bottom w:val="none" w:sz="0" w:space="0" w:color="auto"/>
        <w:right w:val="none" w:sz="0" w:space="0" w:color="auto"/>
      </w:divBdr>
    </w:div>
    <w:div w:id="1122722775">
      <w:bodyDiv w:val="1"/>
      <w:marLeft w:val="0"/>
      <w:marRight w:val="0"/>
      <w:marTop w:val="0"/>
      <w:marBottom w:val="0"/>
      <w:divBdr>
        <w:top w:val="none" w:sz="0" w:space="0" w:color="auto"/>
        <w:left w:val="none" w:sz="0" w:space="0" w:color="auto"/>
        <w:bottom w:val="none" w:sz="0" w:space="0" w:color="auto"/>
        <w:right w:val="none" w:sz="0" w:space="0" w:color="auto"/>
      </w:divBdr>
    </w:div>
    <w:div w:id="1218127142">
      <w:bodyDiv w:val="1"/>
      <w:marLeft w:val="0"/>
      <w:marRight w:val="0"/>
      <w:marTop w:val="0"/>
      <w:marBottom w:val="0"/>
      <w:divBdr>
        <w:top w:val="none" w:sz="0" w:space="0" w:color="auto"/>
        <w:left w:val="none" w:sz="0" w:space="0" w:color="auto"/>
        <w:bottom w:val="none" w:sz="0" w:space="0" w:color="auto"/>
        <w:right w:val="none" w:sz="0" w:space="0" w:color="auto"/>
      </w:divBdr>
    </w:div>
    <w:div w:id="1460538700">
      <w:bodyDiv w:val="1"/>
      <w:marLeft w:val="0"/>
      <w:marRight w:val="0"/>
      <w:marTop w:val="0"/>
      <w:marBottom w:val="0"/>
      <w:divBdr>
        <w:top w:val="none" w:sz="0" w:space="0" w:color="auto"/>
        <w:left w:val="none" w:sz="0" w:space="0" w:color="auto"/>
        <w:bottom w:val="none" w:sz="0" w:space="0" w:color="auto"/>
        <w:right w:val="none" w:sz="0" w:space="0" w:color="auto"/>
      </w:divBdr>
    </w:div>
    <w:div w:id="1507818585">
      <w:bodyDiv w:val="1"/>
      <w:marLeft w:val="0"/>
      <w:marRight w:val="0"/>
      <w:marTop w:val="0"/>
      <w:marBottom w:val="0"/>
      <w:divBdr>
        <w:top w:val="none" w:sz="0" w:space="0" w:color="auto"/>
        <w:left w:val="none" w:sz="0" w:space="0" w:color="auto"/>
        <w:bottom w:val="none" w:sz="0" w:space="0" w:color="auto"/>
        <w:right w:val="none" w:sz="0" w:space="0" w:color="auto"/>
      </w:divBdr>
    </w:div>
    <w:div w:id="1575235524">
      <w:bodyDiv w:val="1"/>
      <w:marLeft w:val="0"/>
      <w:marRight w:val="0"/>
      <w:marTop w:val="0"/>
      <w:marBottom w:val="0"/>
      <w:divBdr>
        <w:top w:val="none" w:sz="0" w:space="0" w:color="auto"/>
        <w:left w:val="none" w:sz="0" w:space="0" w:color="auto"/>
        <w:bottom w:val="none" w:sz="0" w:space="0" w:color="auto"/>
        <w:right w:val="none" w:sz="0" w:space="0" w:color="auto"/>
      </w:divBdr>
    </w:div>
    <w:div w:id="1653485387">
      <w:bodyDiv w:val="1"/>
      <w:marLeft w:val="0"/>
      <w:marRight w:val="0"/>
      <w:marTop w:val="0"/>
      <w:marBottom w:val="0"/>
      <w:divBdr>
        <w:top w:val="none" w:sz="0" w:space="0" w:color="auto"/>
        <w:left w:val="none" w:sz="0" w:space="0" w:color="auto"/>
        <w:bottom w:val="none" w:sz="0" w:space="0" w:color="auto"/>
        <w:right w:val="none" w:sz="0" w:space="0" w:color="auto"/>
      </w:divBdr>
    </w:div>
    <w:div w:id="1716539756">
      <w:bodyDiv w:val="1"/>
      <w:marLeft w:val="0"/>
      <w:marRight w:val="0"/>
      <w:marTop w:val="0"/>
      <w:marBottom w:val="0"/>
      <w:divBdr>
        <w:top w:val="none" w:sz="0" w:space="0" w:color="auto"/>
        <w:left w:val="none" w:sz="0" w:space="0" w:color="auto"/>
        <w:bottom w:val="none" w:sz="0" w:space="0" w:color="auto"/>
        <w:right w:val="none" w:sz="0" w:space="0" w:color="auto"/>
      </w:divBdr>
    </w:div>
    <w:div w:id="1925142179">
      <w:bodyDiv w:val="1"/>
      <w:marLeft w:val="0"/>
      <w:marRight w:val="0"/>
      <w:marTop w:val="0"/>
      <w:marBottom w:val="0"/>
      <w:divBdr>
        <w:top w:val="none" w:sz="0" w:space="0" w:color="auto"/>
        <w:left w:val="none" w:sz="0" w:space="0" w:color="auto"/>
        <w:bottom w:val="none" w:sz="0" w:space="0" w:color="auto"/>
        <w:right w:val="none" w:sz="0" w:space="0" w:color="auto"/>
      </w:divBdr>
    </w:div>
    <w:div w:id="1979187893">
      <w:bodyDiv w:val="1"/>
      <w:marLeft w:val="0"/>
      <w:marRight w:val="0"/>
      <w:marTop w:val="0"/>
      <w:marBottom w:val="0"/>
      <w:divBdr>
        <w:top w:val="none" w:sz="0" w:space="0" w:color="auto"/>
        <w:left w:val="none" w:sz="0" w:space="0" w:color="auto"/>
        <w:bottom w:val="none" w:sz="0" w:space="0" w:color="auto"/>
        <w:right w:val="none" w:sz="0" w:space="0" w:color="auto"/>
      </w:divBdr>
    </w:div>
    <w:div w:id="2083520703">
      <w:bodyDiv w:val="1"/>
      <w:marLeft w:val="0"/>
      <w:marRight w:val="0"/>
      <w:marTop w:val="0"/>
      <w:marBottom w:val="0"/>
      <w:divBdr>
        <w:top w:val="none" w:sz="0" w:space="0" w:color="auto"/>
        <w:left w:val="none" w:sz="0" w:space="0" w:color="auto"/>
        <w:bottom w:val="none" w:sz="0" w:space="0" w:color="auto"/>
        <w:right w:val="none" w:sz="0" w:space="0" w:color="auto"/>
      </w:divBdr>
    </w:div>
    <w:div w:id="214650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lf.org.uk/resources/what-is-a-literature-review/"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methodology.net/research-methodology/research-aims-and-objective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6E296AD3354EEFBF220EC510576786"/>
        <w:category>
          <w:name w:val="General"/>
          <w:gallery w:val="placeholder"/>
        </w:category>
        <w:types>
          <w:type w:val="bbPlcHdr"/>
        </w:types>
        <w:behaviors>
          <w:behavior w:val="content"/>
        </w:behaviors>
        <w:guid w:val="{08615A13-0B96-42A9-A396-A52BA673FC2B}"/>
      </w:docPartPr>
      <w:docPartBody>
        <w:p w:rsidR="003276F0" w:rsidRDefault="0078298B" w:rsidP="0078298B">
          <w:pPr>
            <w:pStyle w:val="156E296AD3354EEFBF220EC510576786"/>
          </w:pPr>
          <w:r>
            <w:rPr>
              <w:rFonts w:asciiTheme="majorHAnsi" w:eastAsiaTheme="majorEastAsia" w:hAnsiTheme="majorHAnsi" w:cstheme="majorBidi"/>
              <w:caps/>
              <w:color w:val="4472C4" w:themeColor="accent1"/>
              <w:sz w:val="80"/>
              <w:szCs w:val="80"/>
            </w:rPr>
            <w:t>[Document title]</w:t>
          </w:r>
        </w:p>
      </w:docPartBody>
    </w:docPart>
    <w:docPart>
      <w:docPartPr>
        <w:name w:val="A846E86FC0DE499C9AE900A5646903CD"/>
        <w:category>
          <w:name w:val="General"/>
          <w:gallery w:val="placeholder"/>
        </w:category>
        <w:types>
          <w:type w:val="bbPlcHdr"/>
        </w:types>
        <w:behaviors>
          <w:behavior w:val="content"/>
        </w:behaviors>
        <w:guid w:val="{992B14F4-B50A-4E15-A847-0A9BC963A226}"/>
      </w:docPartPr>
      <w:docPartBody>
        <w:p w:rsidR="003276F0" w:rsidRDefault="0078298B" w:rsidP="0078298B">
          <w:pPr>
            <w:pStyle w:val="A846E86FC0DE499C9AE900A5646903C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98B"/>
    <w:rsid w:val="003276F0"/>
    <w:rsid w:val="004E7E63"/>
    <w:rsid w:val="00595E84"/>
    <w:rsid w:val="006A419B"/>
    <w:rsid w:val="00762D51"/>
    <w:rsid w:val="0078298B"/>
    <w:rsid w:val="00906BCD"/>
    <w:rsid w:val="00A06B16"/>
    <w:rsid w:val="00A10C35"/>
    <w:rsid w:val="00B17E42"/>
    <w:rsid w:val="00BB43D9"/>
    <w:rsid w:val="00C16330"/>
    <w:rsid w:val="00C83C6E"/>
    <w:rsid w:val="00DB3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6E296AD3354EEFBF220EC510576786">
    <w:name w:val="156E296AD3354EEFBF220EC510576786"/>
    <w:rsid w:val="0078298B"/>
  </w:style>
  <w:style w:type="paragraph" w:customStyle="1" w:styleId="A846E86FC0DE499C9AE900A5646903CD">
    <w:name w:val="A846E86FC0DE499C9AE900A5646903CD"/>
    <w:rsid w:val="0078298B"/>
  </w:style>
  <w:style w:type="paragraph" w:customStyle="1" w:styleId="24C2BD2821EB49BB999AAFE10A382542">
    <w:name w:val="24C2BD2821EB49BB999AAFE10A382542"/>
    <w:rsid w:val="007829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D38EFE-AD4D-46A5-BD02-7A908D6B1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9803</TotalTime>
  <Pages>19</Pages>
  <Words>3363</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22494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Katie Fuge</dc:subject>
  <dc:creator>FUGE C. (874911)</dc:creator>
  <cp:keywords/>
  <dc:description/>
  <cp:lastModifiedBy>FUGE C. (874911)</cp:lastModifiedBy>
  <cp:revision>60</cp:revision>
  <cp:lastPrinted>2018-11-20T07:59:00Z</cp:lastPrinted>
  <dcterms:created xsi:type="dcterms:W3CDTF">2018-11-19T20:31:00Z</dcterms:created>
  <dcterms:modified xsi:type="dcterms:W3CDTF">2018-12-05T21:57:00Z</dcterms:modified>
</cp:coreProperties>
</file>