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BD399" w14:textId="2313A361" w:rsidR="00011248" w:rsidRPr="00011248" w:rsidRDefault="00011248" w:rsidP="00011248">
      <w:pPr>
        <w:spacing w:line="360" w:lineRule="auto"/>
        <w:jc w:val="center"/>
        <w:rPr>
          <w:rFonts w:ascii="Arial" w:hAnsi="Arial" w:cs="Arial"/>
          <w:b/>
          <w:sz w:val="40"/>
          <w:szCs w:val="40"/>
        </w:rPr>
      </w:pPr>
      <w:r w:rsidRPr="00011248">
        <w:rPr>
          <w:rFonts w:ascii="Arial" w:hAnsi="Arial" w:cs="Arial"/>
          <w:b/>
          <w:sz w:val="40"/>
          <w:szCs w:val="40"/>
        </w:rPr>
        <w:t>University of Wales Trinity Saint David</w:t>
      </w:r>
    </w:p>
    <w:p w14:paraId="581266FE" w14:textId="77777777" w:rsidR="00D03420" w:rsidRDefault="00D5136C" w:rsidP="00D03420">
      <w:pPr>
        <w:jc w:val="center"/>
        <w:rPr>
          <w:rFonts w:ascii="Arial" w:hAnsi="Arial" w:cs="Arial"/>
          <w:b/>
          <w:sz w:val="24"/>
          <w:szCs w:val="24"/>
        </w:rPr>
      </w:pPr>
      <w:r>
        <w:rPr>
          <w:rFonts w:ascii="Arial" w:hAnsi="Arial" w:cs="Arial"/>
          <w:b/>
          <w:sz w:val="24"/>
          <w:szCs w:val="24"/>
        </w:rPr>
        <w:t>The Global Busines</w:t>
      </w:r>
      <w:r w:rsidR="00D03420">
        <w:rPr>
          <w:rFonts w:ascii="Arial" w:hAnsi="Arial" w:cs="Arial"/>
          <w:b/>
          <w:sz w:val="24"/>
          <w:szCs w:val="24"/>
        </w:rPr>
        <w:t>s Environment</w:t>
      </w:r>
    </w:p>
    <w:p w14:paraId="462321C5" w14:textId="77777777" w:rsidR="002B3EC6" w:rsidRDefault="00153576" w:rsidP="00D03420">
      <w:pPr>
        <w:jc w:val="center"/>
        <w:rPr>
          <w:rFonts w:ascii="Arial" w:hAnsi="Arial" w:cs="Arial"/>
          <w:b/>
          <w:sz w:val="24"/>
          <w:szCs w:val="24"/>
        </w:rPr>
      </w:pPr>
      <w:r>
        <w:rPr>
          <w:rFonts w:ascii="Arial" w:hAnsi="Arial" w:cs="Arial"/>
          <w:b/>
          <w:sz w:val="24"/>
          <w:szCs w:val="24"/>
        </w:rPr>
        <w:t>LCBB</w:t>
      </w:r>
      <w:r w:rsidR="002B3EC6">
        <w:rPr>
          <w:rFonts w:ascii="Arial" w:hAnsi="Arial" w:cs="Arial"/>
          <w:b/>
          <w:sz w:val="24"/>
          <w:szCs w:val="24"/>
        </w:rPr>
        <w:t>4005_BIRM</w:t>
      </w:r>
    </w:p>
    <w:p w14:paraId="61C0E825" w14:textId="77777777" w:rsidR="002B3EC6" w:rsidRDefault="002B3EC6" w:rsidP="00D03420">
      <w:pPr>
        <w:jc w:val="center"/>
        <w:rPr>
          <w:rFonts w:ascii="Arial" w:hAnsi="Arial" w:cs="Arial"/>
          <w:b/>
          <w:sz w:val="24"/>
          <w:szCs w:val="24"/>
        </w:rPr>
      </w:pPr>
    </w:p>
    <w:p w14:paraId="4230CBDD" w14:textId="77777777" w:rsidR="00B0625E" w:rsidRDefault="00B0625E" w:rsidP="00D03420">
      <w:pPr>
        <w:jc w:val="center"/>
        <w:rPr>
          <w:rFonts w:ascii="Arial" w:hAnsi="Arial" w:cs="Arial"/>
          <w:b/>
          <w:sz w:val="24"/>
          <w:szCs w:val="24"/>
        </w:rPr>
      </w:pPr>
    </w:p>
    <w:p w14:paraId="25D4F591" w14:textId="77777777" w:rsidR="00133B58" w:rsidRDefault="00133B58" w:rsidP="00D03420">
      <w:pPr>
        <w:jc w:val="center"/>
        <w:rPr>
          <w:rFonts w:ascii="Arial" w:hAnsi="Arial" w:cs="Arial"/>
          <w:b/>
          <w:sz w:val="24"/>
          <w:szCs w:val="24"/>
        </w:rPr>
      </w:pPr>
    </w:p>
    <w:p w14:paraId="4C626CCE" w14:textId="77777777" w:rsidR="00133B58" w:rsidRDefault="00133B58" w:rsidP="00D03420">
      <w:pPr>
        <w:jc w:val="center"/>
        <w:rPr>
          <w:rFonts w:ascii="Arial" w:hAnsi="Arial" w:cs="Arial"/>
          <w:b/>
          <w:sz w:val="24"/>
          <w:szCs w:val="24"/>
        </w:rPr>
      </w:pPr>
    </w:p>
    <w:p w14:paraId="2C78783F" w14:textId="77777777" w:rsidR="00133B58" w:rsidRDefault="00133B58" w:rsidP="00D03420">
      <w:pPr>
        <w:jc w:val="center"/>
        <w:rPr>
          <w:rFonts w:ascii="Arial" w:hAnsi="Arial" w:cs="Arial"/>
          <w:b/>
          <w:sz w:val="24"/>
          <w:szCs w:val="24"/>
        </w:rPr>
      </w:pPr>
    </w:p>
    <w:p w14:paraId="24A548A8" w14:textId="77777777" w:rsidR="00133B58" w:rsidRDefault="00133B58" w:rsidP="00D03420">
      <w:pPr>
        <w:jc w:val="center"/>
        <w:rPr>
          <w:rFonts w:ascii="Arial" w:hAnsi="Arial" w:cs="Arial"/>
          <w:b/>
          <w:sz w:val="24"/>
          <w:szCs w:val="24"/>
        </w:rPr>
      </w:pPr>
    </w:p>
    <w:p w14:paraId="408FF334" w14:textId="24A9E43A" w:rsidR="001A1E9A" w:rsidRPr="00133B58" w:rsidRDefault="0009300D" w:rsidP="00D03420">
      <w:pPr>
        <w:jc w:val="center"/>
        <w:rPr>
          <w:rFonts w:ascii="Arial" w:hAnsi="Arial" w:cs="Arial"/>
          <w:b/>
          <w:sz w:val="28"/>
          <w:szCs w:val="28"/>
        </w:rPr>
      </w:pPr>
      <w:r w:rsidRPr="00133B58">
        <w:rPr>
          <w:rFonts w:ascii="Arial" w:hAnsi="Arial" w:cs="Arial"/>
          <w:b/>
          <w:sz w:val="28"/>
          <w:szCs w:val="28"/>
        </w:rPr>
        <w:t>Indi</w:t>
      </w:r>
      <w:r w:rsidR="002659BC" w:rsidRPr="00133B58">
        <w:rPr>
          <w:rFonts w:ascii="Arial" w:hAnsi="Arial" w:cs="Arial"/>
          <w:b/>
          <w:sz w:val="28"/>
          <w:szCs w:val="28"/>
        </w:rPr>
        <w:t>vidual project report</w:t>
      </w:r>
    </w:p>
    <w:p w14:paraId="47F42504" w14:textId="77777777" w:rsidR="001A1E9A" w:rsidRDefault="001A1E9A" w:rsidP="00D03420">
      <w:pPr>
        <w:jc w:val="center"/>
        <w:rPr>
          <w:rFonts w:ascii="Arial" w:hAnsi="Arial" w:cs="Arial"/>
          <w:b/>
          <w:sz w:val="24"/>
          <w:szCs w:val="24"/>
        </w:rPr>
      </w:pPr>
    </w:p>
    <w:p w14:paraId="49424992" w14:textId="77777777" w:rsidR="001A1E9A" w:rsidRDefault="001A1E9A" w:rsidP="00D03420">
      <w:pPr>
        <w:jc w:val="center"/>
        <w:rPr>
          <w:rFonts w:ascii="Arial" w:hAnsi="Arial" w:cs="Arial"/>
          <w:b/>
          <w:sz w:val="24"/>
          <w:szCs w:val="24"/>
        </w:rPr>
      </w:pPr>
    </w:p>
    <w:p w14:paraId="09FC708D" w14:textId="77777777" w:rsidR="001A1E9A" w:rsidRDefault="001A1E9A" w:rsidP="00D03420">
      <w:pPr>
        <w:jc w:val="center"/>
        <w:rPr>
          <w:rFonts w:ascii="Arial" w:hAnsi="Arial" w:cs="Arial"/>
          <w:b/>
          <w:sz w:val="24"/>
          <w:szCs w:val="24"/>
        </w:rPr>
      </w:pPr>
    </w:p>
    <w:p w14:paraId="44403C82" w14:textId="77777777" w:rsidR="001A1E9A" w:rsidRDefault="001A1E9A" w:rsidP="00D03420">
      <w:pPr>
        <w:jc w:val="center"/>
        <w:rPr>
          <w:rFonts w:ascii="Arial" w:hAnsi="Arial" w:cs="Arial"/>
          <w:b/>
          <w:sz w:val="24"/>
          <w:szCs w:val="24"/>
        </w:rPr>
      </w:pPr>
    </w:p>
    <w:p w14:paraId="17D64156" w14:textId="77777777" w:rsidR="00B0625E" w:rsidRDefault="00B0625E" w:rsidP="001A1E9A">
      <w:pPr>
        <w:rPr>
          <w:rFonts w:ascii="Arial" w:hAnsi="Arial" w:cs="Arial"/>
          <w:b/>
          <w:sz w:val="24"/>
          <w:szCs w:val="24"/>
        </w:rPr>
      </w:pPr>
    </w:p>
    <w:p w14:paraId="25273D6C" w14:textId="77777777" w:rsidR="00B0625E" w:rsidRDefault="00B0625E" w:rsidP="001A1E9A">
      <w:pPr>
        <w:rPr>
          <w:rFonts w:ascii="Arial" w:hAnsi="Arial" w:cs="Arial"/>
          <w:b/>
          <w:sz w:val="24"/>
          <w:szCs w:val="24"/>
        </w:rPr>
      </w:pPr>
    </w:p>
    <w:p w14:paraId="66A5244B" w14:textId="77777777" w:rsidR="00B0625E" w:rsidRDefault="00B0625E" w:rsidP="001A1E9A">
      <w:pPr>
        <w:rPr>
          <w:rFonts w:ascii="Arial" w:hAnsi="Arial" w:cs="Arial"/>
          <w:b/>
          <w:sz w:val="24"/>
          <w:szCs w:val="24"/>
        </w:rPr>
      </w:pPr>
    </w:p>
    <w:p w14:paraId="69155305" w14:textId="77777777" w:rsidR="00B0625E" w:rsidRDefault="00B0625E" w:rsidP="001A1E9A">
      <w:pPr>
        <w:rPr>
          <w:rFonts w:ascii="Arial" w:hAnsi="Arial" w:cs="Arial"/>
          <w:b/>
          <w:sz w:val="24"/>
          <w:szCs w:val="24"/>
        </w:rPr>
      </w:pPr>
    </w:p>
    <w:p w14:paraId="231C2453" w14:textId="77777777" w:rsidR="00B0625E" w:rsidRDefault="00B0625E" w:rsidP="001A1E9A">
      <w:pPr>
        <w:rPr>
          <w:rFonts w:ascii="Arial" w:hAnsi="Arial" w:cs="Arial"/>
          <w:b/>
          <w:sz w:val="24"/>
          <w:szCs w:val="24"/>
        </w:rPr>
      </w:pPr>
    </w:p>
    <w:p w14:paraId="6297E7FC" w14:textId="77777777" w:rsidR="00B0625E" w:rsidRDefault="00B0625E" w:rsidP="001A1E9A">
      <w:pPr>
        <w:rPr>
          <w:rFonts w:ascii="Arial" w:hAnsi="Arial" w:cs="Arial"/>
          <w:b/>
          <w:sz w:val="24"/>
          <w:szCs w:val="24"/>
        </w:rPr>
      </w:pPr>
    </w:p>
    <w:p w14:paraId="6B95A1DA" w14:textId="77777777" w:rsidR="00B0625E" w:rsidRDefault="00B0625E" w:rsidP="001A1E9A">
      <w:pPr>
        <w:rPr>
          <w:rFonts w:ascii="Arial" w:hAnsi="Arial" w:cs="Arial"/>
          <w:b/>
          <w:sz w:val="24"/>
          <w:szCs w:val="24"/>
        </w:rPr>
      </w:pPr>
    </w:p>
    <w:p w14:paraId="51342563" w14:textId="77777777" w:rsidR="00B0625E" w:rsidRDefault="00B0625E" w:rsidP="001A1E9A">
      <w:pPr>
        <w:rPr>
          <w:rFonts w:ascii="Arial" w:hAnsi="Arial" w:cs="Arial"/>
          <w:b/>
          <w:sz w:val="24"/>
          <w:szCs w:val="24"/>
        </w:rPr>
      </w:pPr>
    </w:p>
    <w:p w14:paraId="5B2D67DE" w14:textId="6FB7C814" w:rsidR="001A1E9A" w:rsidRDefault="001A1E9A" w:rsidP="001A1E9A">
      <w:pPr>
        <w:rPr>
          <w:rFonts w:ascii="Arial" w:hAnsi="Arial" w:cs="Arial"/>
          <w:b/>
          <w:sz w:val="24"/>
          <w:szCs w:val="24"/>
        </w:rPr>
      </w:pPr>
      <w:r>
        <w:rPr>
          <w:rFonts w:ascii="Arial" w:hAnsi="Arial" w:cs="Arial"/>
          <w:b/>
          <w:sz w:val="24"/>
          <w:szCs w:val="24"/>
        </w:rPr>
        <w:t xml:space="preserve">Simona </w:t>
      </w:r>
      <w:proofErr w:type="spellStart"/>
      <w:r>
        <w:rPr>
          <w:rFonts w:ascii="Arial" w:hAnsi="Arial" w:cs="Arial"/>
          <w:b/>
          <w:sz w:val="24"/>
          <w:szCs w:val="24"/>
        </w:rPr>
        <w:t>Borislavova</w:t>
      </w:r>
      <w:proofErr w:type="spellEnd"/>
      <w:r w:rsidR="009760BE">
        <w:rPr>
          <w:rFonts w:ascii="Arial" w:hAnsi="Arial" w:cs="Arial"/>
          <w:b/>
          <w:sz w:val="24"/>
          <w:szCs w:val="24"/>
        </w:rPr>
        <w:t xml:space="preserve">                                               </w:t>
      </w:r>
      <w:r w:rsidR="00B0625E">
        <w:rPr>
          <w:rFonts w:ascii="Arial" w:hAnsi="Arial" w:cs="Arial"/>
          <w:b/>
          <w:sz w:val="24"/>
          <w:szCs w:val="24"/>
        </w:rPr>
        <w:t xml:space="preserve">               Dr. Eric Osei</w:t>
      </w:r>
    </w:p>
    <w:p w14:paraId="60893833" w14:textId="18D351B2" w:rsidR="00011248" w:rsidRDefault="009760BE" w:rsidP="001A1E9A">
      <w:pPr>
        <w:rPr>
          <w:rFonts w:ascii="Arial" w:hAnsi="Arial" w:cs="Arial"/>
          <w:b/>
          <w:sz w:val="24"/>
          <w:szCs w:val="24"/>
        </w:rPr>
      </w:pPr>
      <w:r>
        <w:rPr>
          <w:rFonts w:ascii="Arial" w:hAnsi="Arial" w:cs="Arial"/>
          <w:b/>
          <w:sz w:val="24"/>
          <w:szCs w:val="24"/>
        </w:rPr>
        <w:t>2114175</w:t>
      </w:r>
      <w:r w:rsidR="00011248">
        <w:rPr>
          <w:rFonts w:ascii="Arial" w:hAnsi="Arial" w:cs="Arial"/>
          <w:b/>
          <w:sz w:val="24"/>
          <w:szCs w:val="24"/>
        </w:rPr>
        <w:br w:type="page"/>
      </w:r>
    </w:p>
    <w:p w14:paraId="1BF22666" w14:textId="7E716DAB" w:rsidR="007B1C82" w:rsidRPr="00686F09" w:rsidRDefault="00712513" w:rsidP="00686F09">
      <w:pPr>
        <w:spacing w:line="360" w:lineRule="auto"/>
        <w:jc w:val="both"/>
        <w:rPr>
          <w:rFonts w:ascii="Arial" w:hAnsi="Arial" w:cs="Arial"/>
          <w:b/>
          <w:sz w:val="24"/>
          <w:szCs w:val="24"/>
        </w:rPr>
      </w:pPr>
      <w:r w:rsidRPr="00686F09">
        <w:rPr>
          <w:rFonts w:ascii="Arial" w:hAnsi="Arial" w:cs="Arial"/>
          <w:b/>
          <w:sz w:val="24"/>
          <w:szCs w:val="24"/>
        </w:rPr>
        <w:lastRenderedPageBreak/>
        <w:t>Introduction:</w:t>
      </w:r>
    </w:p>
    <w:p w14:paraId="1BF22667" w14:textId="77777777" w:rsidR="00712513" w:rsidRPr="00C13DEA" w:rsidRDefault="00712513" w:rsidP="00686F09">
      <w:pPr>
        <w:spacing w:line="360" w:lineRule="auto"/>
        <w:jc w:val="both"/>
        <w:rPr>
          <w:rFonts w:ascii="Arial" w:hAnsi="Arial" w:cs="Arial"/>
        </w:rPr>
      </w:pPr>
      <w:r w:rsidRPr="00C13DEA">
        <w:rPr>
          <w:rFonts w:ascii="Arial" w:hAnsi="Arial" w:cs="Arial"/>
        </w:rPr>
        <w:t xml:space="preserve">Complexity in the new economic environment, a result of the recent "crisis," creates a demanding setting that has an impact on businesses' internal and external environments in a consistent and predictable manner Therefore, most companies must keep their competitive advantage. However, in order to remain competitive and profitable, a company must consistently raise the value of products it sells to customers. To put it another way, every company is affected by both the external environment (the market, clients, etc.) and its internal environment (workers; contractors; suppliers; subcontractors; etc.). In order to answer the primary research question, we need to know what influences the organization's macro business setting. </w:t>
      </w:r>
      <w:proofErr w:type="gramStart"/>
      <w:r w:rsidRPr="00C13DEA">
        <w:rPr>
          <w:rFonts w:ascii="Arial" w:hAnsi="Arial" w:cs="Arial"/>
        </w:rPr>
        <w:t>A practical research</w:t>
      </w:r>
      <w:proofErr w:type="gramEnd"/>
      <w:r w:rsidRPr="00C13DEA">
        <w:rPr>
          <w:rFonts w:ascii="Arial" w:hAnsi="Arial" w:cs="Arial"/>
        </w:rPr>
        <w:t xml:space="preserve"> will be carried out in order to assess the forces affecting the macro business environment of the organization. The company's genuine name will not be revealed for obvious reasons of secrecy. 'A' will be the pseudonym for the company. Results of the investigation will give a better understanding of 'A's external surroundings. </w:t>
      </w:r>
      <w:sdt>
        <w:sdtPr>
          <w:rPr>
            <w:rFonts w:ascii="Arial" w:hAnsi="Arial" w:cs="Arial"/>
          </w:rPr>
          <w:id w:val="-1112204165"/>
          <w:citation/>
        </w:sdtPr>
        <w:sdtEndPr/>
        <w:sdtContent>
          <w:r w:rsidR="006A6EA1" w:rsidRPr="00C13DEA">
            <w:rPr>
              <w:rFonts w:ascii="Arial" w:hAnsi="Arial" w:cs="Arial"/>
            </w:rPr>
            <w:fldChar w:fldCharType="begin"/>
          </w:r>
          <w:r w:rsidR="006A6EA1" w:rsidRPr="00C13DEA">
            <w:rPr>
              <w:rFonts w:ascii="Arial" w:hAnsi="Arial" w:cs="Arial"/>
            </w:rPr>
            <w:instrText xml:space="preserve"> CITATION Dim22 \l 1033 </w:instrText>
          </w:r>
          <w:r w:rsidR="006A6EA1" w:rsidRPr="00C13DEA">
            <w:rPr>
              <w:rFonts w:ascii="Arial" w:hAnsi="Arial" w:cs="Arial"/>
            </w:rPr>
            <w:fldChar w:fldCharType="separate"/>
          </w:r>
          <w:r w:rsidR="006A6EA1" w:rsidRPr="00C13DEA">
            <w:rPr>
              <w:rFonts w:ascii="Arial" w:hAnsi="Arial" w:cs="Arial"/>
              <w:noProof/>
            </w:rPr>
            <w:t>(Koumparoulis, n.d.)</w:t>
          </w:r>
          <w:r w:rsidR="006A6EA1" w:rsidRPr="00C13DEA">
            <w:rPr>
              <w:rFonts w:ascii="Arial" w:hAnsi="Arial" w:cs="Arial"/>
            </w:rPr>
            <w:fldChar w:fldCharType="end"/>
          </w:r>
        </w:sdtContent>
      </w:sdt>
    </w:p>
    <w:p w14:paraId="1BF22668" w14:textId="77777777" w:rsidR="00712513" w:rsidRPr="00686F09" w:rsidRDefault="00712513" w:rsidP="00686F09">
      <w:pPr>
        <w:spacing w:line="360" w:lineRule="auto"/>
        <w:jc w:val="both"/>
        <w:rPr>
          <w:rFonts w:ascii="Arial" w:hAnsi="Arial" w:cs="Arial"/>
          <w:b/>
          <w:sz w:val="24"/>
          <w:szCs w:val="24"/>
        </w:rPr>
      </w:pPr>
      <w:r w:rsidRPr="00686F09">
        <w:rPr>
          <w:rFonts w:ascii="Arial" w:hAnsi="Arial" w:cs="Arial"/>
          <w:b/>
          <w:sz w:val="24"/>
          <w:szCs w:val="24"/>
        </w:rPr>
        <w:t>Change:</w:t>
      </w:r>
    </w:p>
    <w:p w14:paraId="1BF22669" w14:textId="77777777" w:rsidR="00712513" w:rsidRPr="00C13DEA" w:rsidRDefault="00712513" w:rsidP="00686F09">
      <w:pPr>
        <w:spacing w:line="360" w:lineRule="auto"/>
        <w:jc w:val="both"/>
        <w:rPr>
          <w:rFonts w:ascii="Arial" w:hAnsi="Arial" w:cs="Arial"/>
        </w:rPr>
      </w:pPr>
      <w:r w:rsidRPr="00C13DEA">
        <w:rPr>
          <w:rFonts w:ascii="Arial" w:hAnsi="Arial" w:cs="Arial"/>
        </w:rPr>
        <w:t xml:space="preserve">In many cases, internal issues are the result of poor communication and relationships among customers. Clients lack knowledge because they lack awareness of the complete spectrum of actions and do not recognize the true boundaries. According to Cumming's findings, a company's ability to adapt is essential if it wants to stay in business. A successful business requires a competent management to regulate the forces of change, assert Taylor and Cooper. Furthermore, today's economy doesn't really allow any organization to rest, but rather requires speed, adaptability, and attention to an administration of any change. When changes are poorly handled, the costs of the organization go up, talented individuals are discouraged, and new efforts to change are met with resistance. For </w:t>
      </w:r>
      <w:proofErr w:type="gramStart"/>
      <w:r w:rsidRPr="00C13DEA">
        <w:rPr>
          <w:rFonts w:ascii="Arial" w:hAnsi="Arial" w:cs="Arial"/>
        </w:rPr>
        <w:t>all of</w:t>
      </w:r>
      <w:proofErr w:type="gramEnd"/>
      <w:r w:rsidRPr="00C13DEA">
        <w:rPr>
          <w:rFonts w:ascii="Arial" w:hAnsi="Arial" w:cs="Arial"/>
        </w:rPr>
        <w:t xml:space="preserve"> these reasons, implementing change management is critical. Client discontent with service, deteriorating standards of quality, poor financial returns, and wide scale unemployment amongst specialists in construction are the primary types of changes that are taking place. Change management can be challenging due to "internal reasons, lack of credibility and secrecy, lack of right skills, shortage of funds, lack of strategy and that individuals are unwilling to change" among other factors. It is imperative that a corporation have the fortitude and mental clarity to alter and try new things. As mass manufacturing and standardization goods have been supplanted by flexibility and personalization, the 21st century has brought many changes to the computer industry. This can be demonstrated by the fact that information-intensive products have replaced energy- and material-intensive ones under the influence of technological economics. As new works are developed and the worldwide </w:t>
      </w:r>
      <w:proofErr w:type="gramStart"/>
      <w:r w:rsidRPr="00C13DEA">
        <w:rPr>
          <w:rFonts w:ascii="Arial" w:hAnsi="Arial" w:cs="Arial"/>
        </w:rPr>
        <w:t>market place</w:t>
      </w:r>
      <w:proofErr w:type="gramEnd"/>
      <w:r w:rsidRPr="00C13DEA">
        <w:rPr>
          <w:rFonts w:ascii="Arial" w:hAnsi="Arial" w:cs="Arial"/>
        </w:rPr>
        <w:t xml:space="preserve"> expands, global development </w:t>
      </w:r>
      <w:r w:rsidRPr="00C13DEA">
        <w:rPr>
          <w:rFonts w:ascii="Arial" w:hAnsi="Arial" w:cs="Arial"/>
        </w:rPr>
        <w:lastRenderedPageBreak/>
        <w:t>has likewise evolved. The rapid evolution of technology, society, and the economic environment places fresh demands on firms to create new organizational structures and management processes. The old hierarchical structure of the economic system is struggling to adapt to a new global order characterized by porous geopolitical borders. For the sake of survival in a changing environment, organizations must adapt their management methods. Management inside the 21st is based on networks, collaboration, and technology advancement in order to adapt to change.</w:t>
      </w:r>
      <w:r w:rsidR="006A6EA1" w:rsidRPr="00C13DEA">
        <w:rPr>
          <w:rFonts w:ascii="Arial" w:hAnsi="Arial" w:cs="Arial"/>
        </w:rPr>
        <w:t xml:space="preserve"> </w:t>
      </w:r>
    </w:p>
    <w:p w14:paraId="1BF2266A" w14:textId="77777777" w:rsidR="00731A11" w:rsidRPr="00686F09" w:rsidRDefault="00731A11" w:rsidP="00686F09">
      <w:pPr>
        <w:spacing w:line="360" w:lineRule="auto"/>
        <w:jc w:val="both"/>
        <w:rPr>
          <w:rFonts w:ascii="Arial" w:hAnsi="Arial" w:cs="Arial"/>
          <w:b/>
          <w:sz w:val="24"/>
          <w:szCs w:val="24"/>
        </w:rPr>
      </w:pPr>
      <w:r w:rsidRPr="00686F09">
        <w:rPr>
          <w:rFonts w:ascii="Arial" w:hAnsi="Arial" w:cs="Arial"/>
          <w:b/>
          <w:sz w:val="24"/>
          <w:szCs w:val="24"/>
        </w:rPr>
        <w:t>Pestle analysis:</w:t>
      </w:r>
    </w:p>
    <w:p w14:paraId="1BF2266B" w14:textId="77777777" w:rsidR="00731A11" w:rsidRPr="00C13DEA" w:rsidRDefault="00731A11" w:rsidP="00686F09">
      <w:pPr>
        <w:spacing w:line="360" w:lineRule="auto"/>
        <w:jc w:val="both"/>
        <w:rPr>
          <w:rFonts w:ascii="Arial" w:hAnsi="Arial" w:cs="Arial"/>
        </w:rPr>
      </w:pPr>
      <w:r w:rsidRPr="00C13DEA">
        <w:rPr>
          <w:rFonts w:ascii="Arial" w:hAnsi="Arial" w:cs="Arial"/>
        </w:rPr>
        <w:t xml:space="preserve">The microeconomic of an organization must be examined to find the elements that may in turn cause </w:t>
      </w:r>
      <w:proofErr w:type="gramStart"/>
      <w:r w:rsidRPr="00C13DEA">
        <w:rPr>
          <w:rFonts w:ascii="Arial" w:hAnsi="Arial" w:cs="Arial"/>
        </w:rPr>
        <w:t>a number of</w:t>
      </w:r>
      <w:proofErr w:type="gramEnd"/>
      <w:r w:rsidRPr="00C13DEA">
        <w:rPr>
          <w:rFonts w:ascii="Arial" w:hAnsi="Arial" w:cs="Arial"/>
        </w:rPr>
        <w:t xml:space="preserve"> critical factors are likely to affect the organization's supply side levels and its expenses. Each of the variables is examined to see what effect they have on the company. When establishing corporate and strategic plans, the outcomes can be used to seize opportunities and make contingencies in place for risks. As a strategic tool, Kotler recommends the use of P.E.S.T. analysis. Strategic and business planning, marketing strategy, product development, and research reports can all benefit from the application of P.E.S.T. analysis. This ensures that the company's performance is in harmony with the enormous forces of change affecting the business environment.</w:t>
      </w:r>
      <w:r w:rsidR="006A6EA1" w:rsidRPr="00C13DEA">
        <w:rPr>
          <w:rFonts w:ascii="Arial" w:hAnsi="Arial" w:cs="Arial"/>
        </w:rPr>
        <w:t xml:space="preserve"> </w:t>
      </w:r>
      <w:sdt>
        <w:sdtPr>
          <w:rPr>
            <w:rFonts w:ascii="Arial" w:hAnsi="Arial" w:cs="Arial"/>
          </w:rPr>
          <w:id w:val="838740297"/>
          <w:citation/>
        </w:sdtPr>
        <w:sdtEndPr/>
        <w:sdtContent>
          <w:r w:rsidR="006A6EA1" w:rsidRPr="00C13DEA">
            <w:rPr>
              <w:rFonts w:ascii="Arial" w:hAnsi="Arial" w:cs="Arial"/>
            </w:rPr>
            <w:fldChar w:fldCharType="begin"/>
          </w:r>
          <w:r w:rsidR="006A6EA1" w:rsidRPr="00C13DEA">
            <w:rPr>
              <w:rFonts w:ascii="Arial" w:hAnsi="Arial" w:cs="Arial"/>
            </w:rPr>
            <w:instrText xml:space="preserve"> CITATION FRE19 \l 1033 </w:instrText>
          </w:r>
          <w:r w:rsidR="006A6EA1" w:rsidRPr="00C13DEA">
            <w:rPr>
              <w:rFonts w:ascii="Arial" w:hAnsi="Arial" w:cs="Arial"/>
            </w:rPr>
            <w:fldChar w:fldCharType="separate"/>
          </w:r>
          <w:r w:rsidR="006A6EA1" w:rsidRPr="00C13DEA">
            <w:rPr>
              <w:rFonts w:ascii="Arial" w:hAnsi="Arial" w:cs="Arial"/>
              <w:noProof/>
            </w:rPr>
            <w:t>(FRED, 2019)</w:t>
          </w:r>
          <w:r w:rsidR="006A6EA1" w:rsidRPr="00C13DEA">
            <w:rPr>
              <w:rFonts w:ascii="Arial" w:hAnsi="Arial" w:cs="Arial"/>
            </w:rPr>
            <w:fldChar w:fldCharType="end"/>
          </w:r>
        </w:sdtContent>
      </w:sdt>
    </w:p>
    <w:p w14:paraId="1BF2266C" w14:textId="77777777" w:rsidR="00731A11" w:rsidRPr="00C13DEA" w:rsidRDefault="00731A11" w:rsidP="00686F09">
      <w:pPr>
        <w:spacing w:line="360" w:lineRule="auto"/>
        <w:jc w:val="both"/>
        <w:rPr>
          <w:rFonts w:ascii="Arial" w:hAnsi="Arial" w:cs="Arial"/>
        </w:rPr>
      </w:pPr>
      <w:r w:rsidRPr="00C13DEA">
        <w:rPr>
          <w:rFonts w:ascii="Arial" w:hAnsi="Arial" w:cs="Arial"/>
        </w:rPr>
        <w:t xml:space="preserve">The availability and cost of capital, as well as the demand for a product or service, impact how easy or difficult it would be to be financially successful at any given time. Companies will be more inclined to spend and expand in the hopes of becoming profitable if demand for buyouts is high and capital costs are low. In the contrary scenario, enterprises may discover that industry-wide profitability is poor. Economic conditions can have an impact on the timing and success of specific measures. A service or product that would not be in need in more dismal circumstances may find market when the economy, or at least some portions of it, is booming. In a similar vein, the ability to profitably implement a given plan may be contingent on demand, which is present during times of growth but absent during times of recession. Even though a downturn in the economy usually means that many companies go out of existence, it can also mean new chances for others. Government decisions are heavily affected by political and policy decisions, which has a direct impact on economic conditions and outcomes. When it comes to </w:t>
      </w:r>
      <w:proofErr w:type="gramStart"/>
      <w:r w:rsidRPr="00C13DEA">
        <w:rPr>
          <w:rFonts w:ascii="Arial" w:hAnsi="Arial" w:cs="Arial"/>
        </w:rPr>
        <w:t>whether or not</w:t>
      </w:r>
      <w:proofErr w:type="gramEnd"/>
      <w:r w:rsidRPr="00C13DEA">
        <w:rPr>
          <w:rFonts w:ascii="Arial" w:hAnsi="Arial" w:cs="Arial"/>
        </w:rPr>
        <w:t xml:space="preserve"> European countries join the Euro, this is an example. Depending on current exchange rates, products exported or imported can appear expensive or affordable at any one time. However, government actions affect enterprises in a variety of ways, both direct and indirect, because they present both opportunities and dangers to businesses. There are </w:t>
      </w:r>
      <w:proofErr w:type="gramStart"/>
      <w:r w:rsidRPr="00C13DEA">
        <w:rPr>
          <w:rFonts w:ascii="Arial" w:hAnsi="Arial" w:cs="Arial"/>
        </w:rPr>
        <w:t>a number of</w:t>
      </w:r>
      <w:proofErr w:type="gramEnd"/>
      <w:r w:rsidRPr="00C13DEA">
        <w:rPr>
          <w:rFonts w:ascii="Arial" w:hAnsi="Arial" w:cs="Arial"/>
        </w:rPr>
        <w:t xml:space="preserve"> many other environmental factors that organizations must contend with that are affected by the economic conditions and state intervention. Capital markets dictate the </w:t>
      </w:r>
      <w:r w:rsidRPr="00C13DEA">
        <w:rPr>
          <w:rFonts w:ascii="Arial" w:hAnsi="Arial" w:cs="Arial"/>
        </w:rPr>
        <w:lastRenderedPageBreak/>
        <w:t>conditions under which organizations can secure various forms of financing. They are more likely to be susceptible to government regulation and to be influenced by the current economic climate. Although the determining interest rate may be set by a central bank and influenced by declared government policies, inflation and international economics will have an impact on the interest rate paid for loans.</w:t>
      </w:r>
      <w:r w:rsidR="00D63798" w:rsidRPr="00C13DEA">
        <w:rPr>
          <w:rFonts w:ascii="Arial" w:hAnsi="Arial" w:cs="Arial"/>
        </w:rPr>
        <w:t xml:space="preserve"> </w:t>
      </w:r>
      <w:sdt>
        <w:sdtPr>
          <w:rPr>
            <w:rFonts w:ascii="Arial" w:hAnsi="Arial" w:cs="Arial"/>
          </w:rPr>
          <w:id w:val="530616098"/>
          <w:citation/>
        </w:sdtPr>
        <w:sdtEndPr/>
        <w:sdtContent>
          <w:r w:rsidR="00D63798" w:rsidRPr="00C13DEA">
            <w:rPr>
              <w:rFonts w:ascii="Arial" w:hAnsi="Arial" w:cs="Arial"/>
            </w:rPr>
            <w:fldChar w:fldCharType="begin"/>
          </w:r>
          <w:r w:rsidR="00D63798" w:rsidRPr="00C13DEA">
            <w:rPr>
              <w:rFonts w:ascii="Arial" w:hAnsi="Arial" w:cs="Arial"/>
            </w:rPr>
            <w:instrText xml:space="preserve"> CITATION Kyl22 \l 1033 </w:instrText>
          </w:r>
          <w:r w:rsidR="00D63798" w:rsidRPr="00C13DEA">
            <w:rPr>
              <w:rFonts w:ascii="Arial" w:hAnsi="Arial" w:cs="Arial"/>
            </w:rPr>
            <w:fldChar w:fldCharType="separate"/>
          </w:r>
          <w:r w:rsidR="00D63798" w:rsidRPr="00C13DEA">
            <w:rPr>
              <w:rFonts w:ascii="Arial" w:hAnsi="Arial" w:cs="Arial"/>
              <w:noProof/>
            </w:rPr>
            <w:t>(Peterdy, 2022)</w:t>
          </w:r>
          <w:r w:rsidR="00D63798" w:rsidRPr="00C13DEA">
            <w:rPr>
              <w:rFonts w:ascii="Arial" w:hAnsi="Arial" w:cs="Arial"/>
            </w:rPr>
            <w:fldChar w:fldCharType="end"/>
          </w:r>
        </w:sdtContent>
      </w:sdt>
    </w:p>
    <w:p w14:paraId="1BF2266D" w14:textId="77777777" w:rsidR="00731A11" w:rsidRPr="00C13DEA" w:rsidRDefault="00731A11" w:rsidP="00686F09">
      <w:pPr>
        <w:spacing w:line="360" w:lineRule="auto"/>
        <w:jc w:val="both"/>
        <w:rPr>
          <w:rFonts w:ascii="Arial" w:hAnsi="Arial" w:cs="Arial"/>
          <w:b/>
        </w:rPr>
      </w:pPr>
      <w:r w:rsidRPr="00686F09">
        <w:rPr>
          <w:rFonts w:ascii="Arial" w:hAnsi="Arial" w:cs="Arial"/>
          <w:b/>
          <w:sz w:val="24"/>
          <w:szCs w:val="24"/>
        </w:rPr>
        <w:t>Political factors:</w:t>
      </w:r>
    </w:p>
    <w:p w14:paraId="1BF2266E" w14:textId="77777777" w:rsidR="00731A11" w:rsidRPr="00C13DEA" w:rsidRDefault="00731A11" w:rsidP="00686F09">
      <w:pPr>
        <w:pStyle w:val="ListParagraph"/>
        <w:numPr>
          <w:ilvl w:val="0"/>
          <w:numId w:val="1"/>
        </w:numPr>
        <w:spacing w:line="360" w:lineRule="auto"/>
        <w:jc w:val="both"/>
        <w:rPr>
          <w:rFonts w:ascii="Arial" w:hAnsi="Arial" w:cs="Arial"/>
        </w:rPr>
      </w:pPr>
      <w:r w:rsidRPr="00C13DEA">
        <w:rPr>
          <w:rFonts w:ascii="Arial" w:hAnsi="Arial" w:cs="Arial"/>
        </w:rPr>
        <w:t>Public Administration is undergoing major structural changes.</w:t>
      </w:r>
    </w:p>
    <w:p w14:paraId="1BF2266F" w14:textId="77777777" w:rsidR="00731A11" w:rsidRPr="00C13DEA" w:rsidRDefault="00731A11" w:rsidP="00686F09">
      <w:pPr>
        <w:pStyle w:val="ListParagraph"/>
        <w:numPr>
          <w:ilvl w:val="0"/>
          <w:numId w:val="1"/>
        </w:numPr>
        <w:spacing w:line="360" w:lineRule="auto"/>
        <w:jc w:val="both"/>
        <w:rPr>
          <w:rFonts w:ascii="Arial" w:hAnsi="Arial" w:cs="Arial"/>
        </w:rPr>
      </w:pPr>
      <w:r w:rsidRPr="00C13DEA">
        <w:rPr>
          <w:rFonts w:ascii="Arial" w:hAnsi="Arial" w:cs="Arial"/>
        </w:rPr>
        <w:t>Reducing the budget deficit is a priority.</w:t>
      </w:r>
    </w:p>
    <w:p w14:paraId="1BF22670" w14:textId="77777777" w:rsidR="00731A11" w:rsidRPr="00C13DEA" w:rsidRDefault="00731A11" w:rsidP="00686F09">
      <w:pPr>
        <w:pStyle w:val="ListParagraph"/>
        <w:numPr>
          <w:ilvl w:val="0"/>
          <w:numId w:val="1"/>
        </w:numPr>
        <w:spacing w:line="360" w:lineRule="auto"/>
        <w:jc w:val="both"/>
        <w:rPr>
          <w:rFonts w:ascii="Arial" w:hAnsi="Arial" w:cs="Arial"/>
        </w:rPr>
      </w:pPr>
      <w:r w:rsidRPr="00C13DEA">
        <w:rPr>
          <w:rFonts w:ascii="Arial" w:hAnsi="Arial" w:cs="Arial"/>
        </w:rPr>
        <w:t>Lack of electronic governance implementation.</w:t>
      </w:r>
    </w:p>
    <w:p w14:paraId="1BF22671" w14:textId="77777777" w:rsidR="00731A11" w:rsidRPr="00C13DEA" w:rsidRDefault="00731A11" w:rsidP="00686F09">
      <w:pPr>
        <w:pStyle w:val="ListParagraph"/>
        <w:numPr>
          <w:ilvl w:val="0"/>
          <w:numId w:val="1"/>
        </w:numPr>
        <w:spacing w:line="360" w:lineRule="auto"/>
        <w:jc w:val="both"/>
        <w:rPr>
          <w:rFonts w:ascii="Arial" w:hAnsi="Arial" w:cs="Arial"/>
        </w:rPr>
      </w:pPr>
      <w:r w:rsidRPr="00C13DEA">
        <w:rPr>
          <w:rFonts w:ascii="Arial" w:hAnsi="Arial" w:cs="Arial"/>
        </w:rPr>
        <w:t>Government spending cuts.</w:t>
      </w:r>
    </w:p>
    <w:p w14:paraId="1BF22672" w14:textId="77777777" w:rsidR="00731A11" w:rsidRPr="00C13DEA" w:rsidRDefault="00731A11" w:rsidP="00686F09">
      <w:pPr>
        <w:pStyle w:val="ListParagraph"/>
        <w:numPr>
          <w:ilvl w:val="0"/>
          <w:numId w:val="1"/>
        </w:numPr>
        <w:spacing w:line="360" w:lineRule="auto"/>
        <w:jc w:val="both"/>
        <w:rPr>
          <w:rFonts w:ascii="Arial" w:hAnsi="Arial" w:cs="Arial"/>
        </w:rPr>
      </w:pPr>
      <w:r w:rsidRPr="00C13DEA">
        <w:rPr>
          <w:rFonts w:ascii="Arial" w:hAnsi="Arial" w:cs="Arial"/>
        </w:rPr>
        <w:t>Griechenland's political climate is quite volatile.</w:t>
      </w:r>
    </w:p>
    <w:p w14:paraId="1BF22673" w14:textId="77777777" w:rsidR="00731A11" w:rsidRPr="00C13DEA" w:rsidRDefault="00731A11" w:rsidP="00686F09">
      <w:pPr>
        <w:pStyle w:val="ListParagraph"/>
        <w:numPr>
          <w:ilvl w:val="0"/>
          <w:numId w:val="1"/>
        </w:numPr>
        <w:spacing w:line="360" w:lineRule="auto"/>
        <w:jc w:val="both"/>
        <w:rPr>
          <w:rFonts w:ascii="Arial" w:hAnsi="Arial" w:cs="Arial"/>
        </w:rPr>
      </w:pPr>
      <w:r w:rsidRPr="00C13DEA">
        <w:rPr>
          <w:rFonts w:ascii="Arial" w:hAnsi="Arial" w:cs="Arial"/>
        </w:rPr>
        <w:t>Individuals' purchasing power in Greece has been adversely affected by the government's taxation policies and decisions on price increases and the introduction of VAT.</w:t>
      </w:r>
    </w:p>
    <w:p w14:paraId="1BF22674" w14:textId="77777777" w:rsidR="00731A11" w:rsidRPr="00C13DEA" w:rsidRDefault="00731A11" w:rsidP="00686F09">
      <w:pPr>
        <w:pStyle w:val="ListParagraph"/>
        <w:numPr>
          <w:ilvl w:val="0"/>
          <w:numId w:val="1"/>
        </w:numPr>
        <w:spacing w:line="360" w:lineRule="auto"/>
        <w:jc w:val="both"/>
        <w:rPr>
          <w:rFonts w:ascii="Arial" w:hAnsi="Arial" w:cs="Arial"/>
        </w:rPr>
      </w:pPr>
      <w:r w:rsidRPr="00C13DEA">
        <w:rPr>
          <w:rFonts w:ascii="Arial" w:hAnsi="Arial" w:cs="Arial"/>
        </w:rPr>
        <w:t>Entrepreneurship is not encouraged by the government. The tax burden is one of the biggest deterrents to the entry of new businesses.</w:t>
      </w:r>
    </w:p>
    <w:p w14:paraId="1BF22675" w14:textId="77777777" w:rsidR="00731A11" w:rsidRPr="00686F09" w:rsidRDefault="00731A11" w:rsidP="00686F09">
      <w:pPr>
        <w:pStyle w:val="ListParagraph"/>
        <w:numPr>
          <w:ilvl w:val="0"/>
          <w:numId w:val="1"/>
        </w:numPr>
        <w:spacing w:line="360" w:lineRule="auto"/>
        <w:jc w:val="both"/>
        <w:rPr>
          <w:rFonts w:ascii="Arial" w:hAnsi="Arial" w:cs="Arial"/>
          <w:sz w:val="24"/>
          <w:szCs w:val="24"/>
        </w:rPr>
      </w:pPr>
      <w:r w:rsidRPr="00C13DEA">
        <w:rPr>
          <w:rFonts w:ascii="Arial" w:hAnsi="Arial" w:cs="Arial"/>
        </w:rPr>
        <w:t>Labor laws: several protests and strikes.</w:t>
      </w:r>
    </w:p>
    <w:p w14:paraId="1BF22676" w14:textId="77777777" w:rsidR="00731A11" w:rsidRPr="00686F09" w:rsidRDefault="00731A11" w:rsidP="00686F09">
      <w:pPr>
        <w:spacing w:line="360" w:lineRule="auto"/>
        <w:jc w:val="both"/>
        <w:rPr>
          <w:rFonts w:ascii="Arial" w:hAnsi="Arial" w:cs="Arial"/>
          <w:b/>
          <w:sz w:val="24"/>
          <w:szCs w:val="24"/>
        </w:rPr>
      </w:pPr>
      <w:r w:rsidRPr="00686F09">
        <w:rPr>
          <w:rFonts w:ascii="Arial" w:hAnsi="Arial" w:cs="Arial"/>
          <w:b/>
          <w:sz w:val="24"/>
          <w:szCs w:val="24"/>
        </w:rPr>
        <w:t>Economic factors:</w:t>
      </w:r>
    </w:p>
    <w:p w14:paraId="1BF22677" w14:textId="77777777" w:rsidR="00731A11" w:rsidRPr="00C13DEA" w:rsidRDefault="00731A11" w:rsidP="00686F09">
      <w:pPr>
        <w:pStyle w:val="ListParagraph"/>
        <w:numPr>
          <w:ilvl w:val="0"/>
          <w:numId w:val="2"/>
        </w:numPr>
        <w:spacing w:line="360" w:lineRule="auto"/>
        <w:jc w:val="both"/>
        <w:rPr>
          <w:rFonts w:ascii="Arial" w:hAnsi="Arial" w:cs="Arial"/>
        </w:rPr>
      </w:pPr>
      <w:r w:rsidRPr="00C13DEA">
        <w:rPr>
          <w:rFonts w:ascii="Arial" w:hAnsi="Arial" w:cs="Arial"/>
        </w:rPr>
        <w:t>Banks' interest rate margins are being squeezed. The banking industry's requirement for liquidity.</w:t>
      </w:r>
    </w:p>
    <w:p w14:paraId="1BF22678" w14:textId="77777777" w:rsidR="00731A11" w:rsidRPr="00C13DEA" w:rsidRDefault="00731A11" w:rsidP="00686F09">
      <w:pPr>
        <w:pStyle w:val="ListParagraph"/>
        <w:numPr>
          <w:ilvl w:val="0"/>
          <w:numId w:val="2"/>
        </w:numPr>
        <w:spacing w:line="360" w:lineRule="auto"/>
        <w:jc w:val="both"/>
        <w:rPr>
          <w:rFonts w:ascii="Arial" w:hAnsi="Arial" w:cs="Arial"/>
        </w:rPr>
      </w:pPr>
      <w:r w:rsidRPr="00C13DEA">
        <w:rPr>
          <w:rFonts w:ascii="Arial" w:hAnsi="Arial" w:cs="Arial"/>
        </w:rPr>
        <w:t>A rate rise on new funds has been seen since the start of 2010 as banks compete for deposits.</w:t>
      </w:r>
    </w:p>
    <w:p w14:paraId="1BF22679" w14:textId="77777777" w:rsidR="00731A11" w:rsidRPr="00C13DEA" w:rsidRDefault="00731A11" w:rsidP="00686F09">
      <w:pPr>
        <w:pStyle w:val="ListParagraph"/>
        <w:numPr>
          <w:ilvl w:val="0"/>
          <w:numId w:val="2"/>
        </w:numPr>
        <w:spacing w:line="360" w:lineRule="auto"/>
        <w:jc w:val="both"/>
        <w:rPr>
          <w:rFonts w:ascii="Arial" w:hAnsi="Arial" w:cs="Arial"/>
        </w:rPr>
      </w:pPr>
      <w:r w:rsidRPr="00C13DEA">
        <w:rPr>
          <w:rFonts w:ascii="Arial" w:hAnsi="Arial" w:cs="Arial"/>
        </w:rPr>
        <w:t>Unemployment is at a 14 percent level and is expected to rise further. There were around 712,100 unemployed people in the United States, which is the greatest number in at than 12 years, and the unemployment rate is predicted to hover around 15.5 percent on an annual basis in 2011.</w:t>
      </w:r>
    </w:p>
    <w:p w14:paraId="1BF2267A" w14:textId="77777777" w:rsidR="00731A11" w:rsidRPr="00C13DEA" w:rsidRDefault="00731A11" w:rsidP="00686F09">
      <w:pPr>
        <w:pStyle w:val="ListParagraph"/>
        <w:numPr>
          <w:ilvl w:val="0"/>
          <w:numId w:val="2"/>
        </w:numPr>
        <w:spacing w:line="360" w:lineRule="auto"/>
        <w:jc w:val="both"/>
        <w:rPr>
          <w:rFonts w:ascii="Arial" w:hAnsi="Arial" w:cs="Arial"/>
        </w:rPr>
      </w:pPr>
      <w:r w:rsidRPr="00C13DEA">
        <w:rPr>
          <w:rFonts w:ascii="Arial" w:hAnsi="Arial" w:cs="Arial"/>
        </w:rPr>
        <w:t>The economy is contracting, and the outlook is gloomy. Taxes have been imposed, income and the deficit have decreased by 1.9 percent of the GDP to 10.1 percent of GDP, resulting in a reduction in the deficit.</w:t>
      </w:r>
    </w:p>
    <w:p w14:paraId="1BF2267B" w14:textId="77777777" w:rsidR="00731A11" w:rsidRPr="00C13DEA" w:rsidRDefault="00731A11" w:rsidP="00686F09">
      <w:pPr>
        <w:pStyle w:val="ListParagraph"/>
        <w:numPr>
          <w:ilvl w:val="0"/>
          <w:numId w:val="2"/>
        </w:numPr>
        <w:spacing w:line="360" w:lineRule="auto"/>
        <w:jc w:val="both"/>
        <w:rPr>
          <w:rFonts w:ascii="Arial" w:hAnsi="Arial" w:cs="Arial"/>
        </w:rPr>
      </w:pPr>
      <w:r w:rsidRPr="00C13DEA">
        <w:rPr>
          <w:rFonts w:ascii="Arial" w:hAnsi="Arial" w:cs="Arial"/>
        </w:rPr>
        <w:t>As the recession deepens, the unemployment rate is now at 4.5%. Since Greece's economy has been in a recession for three years, it will not be possible to improve the labor market's circumstances.</w:t>
      </w:r>
    </w:p>
    <w:p w14:paraId="1BF2267C" w14:textId="77777777" w:rsidR="00731A11" w:rsidRPr="00C13DEA" w:rsidRDefault="00731A11" w:rsidP="00686F09">
      <w:pPr>
        <w:pStyle w:val="ListParagraph"/>
        <w:numPr>
          <w:ilvl w:val="0"/>
          <w:numId w:val="2"/>
        </w:numPr>
        <w:spacing w:line="360" w:lineRule="auto"/>
        <w:jc w:val="both"/>
        <w:rPr>
          <w:rFonts w:ascii="Arial" w:hAnsi="Arial" w:cs="Arial"/>
        </w:rPr>
      </w:pPr>
      <w:r w:rsidRPr="00C13DEA">
        <w:rPr>
          <w:rFonts w:ascii="Arial" w:hAnsi="Arial" w:cs="Arial"/>
        </w:rPr>
        <w:t>Although the VAT rate was raised from 11 percent to 13 percent at the start of 2011, inflation declined to 4.4% in January from 5.2% in December. In 2011, inflation is expected to fall to 3.0 percent.</w:t>
      </w:r>
    </w:p>
    <w:p w14:paraId="1BF2267D" w14:textId="77777777" w:rsidR="00731A11" w:rsidRPr="00686F09" w:rsidRDefault="00731A11" w:rsidP="00686F09">
      <w:pPr>
        <w:spacing w:line="360" w:lineRule="auto"/>
        <w:jc w:val="both"/>
        <w:rPr>
          <w:rFonts w:ascii="Arial" w:hAnsi="Arial" w:cs="Arial"/>
          <w:b/>
          <w:sz w:val="24"/>
          <w:szCs w:val="24"/>
        </w:rPr>
      </w:pPr>
      <w:r w:rsidRPr="00686F09">
        <w:rPr>
          <w:rFonts w:ascii="Arial" w:hAnsi="Arial" w:cs="Arial"/>
          <w:b/>
          <w:sz w:val="24"/>
          <w:szCs w:val="24"/>
        </w:rPr>
        <w:lastRenderedPageBreak/>
        <w:t>E-Shop case study:</w:t>
      </w:r>
    </w:p>
    <w:p w14:paraId="1BF2267E" w14:textId="77777777" w:rsidR="00731A11" w:rsidRPr="00C13DEA" w:rsidRDefault="00731A11" w:rsidP="00686F09">
      <w:pPr>
        <w:spacing w:line="360" w:lineRule="auto"/>
        <w:jc w:val="both"/>
        <w:rPr>
          <w:rFonts w:ascii="Arial" w:hAnsi="Arial" w:cs="Arial"/>
        </w:rPr>
      </w:pPr>
      <w:r w:rsidRPr="00C13DEA">
        <w:rPr>
          <w:rFonts w:ascii="Arial" w:hAnsi="Arial" w:cs="Arial"/>
        </w:rPr>
        <w:t xml:space="preserve">E-shop.gr is a Greek corporation that provides e-commerce and other internet services to its customers. Greek e-commerce leader E-shop.gr was established in 1998 and has a commanding lead in the Greek e-commerce business. When it comes to computers, e-shop.gr has you covered. The </w:t>
      </w:r>
      <w:r w:rsidR="0089546D" w:rsidRPr="00C13DEA">
        <w:rPr>
          <w:rFonts w:ascii="Arial" w:hAnsi="Arial" w:cs="Arial"/>
        </w:rPr>
        <w:t>Innovators</w:t>
      </w:r>
      <w:r w:rsidRPr="00C13DEA">
        <w:rPr>
          <w:rFonts w:ascii="Arial" w:hAnsi="Arial" w:cs="Arial"/>
        </w:rPr>
        <w:t xml:space="preserve"> is the trademark of E-shop.gr. More than 2500 computers and laptops are assembled each month by Eshop.gr to meet the specific needs of its customers, and the company also offers a wide range of other products to its customers, including hardware, software, peripheral devices, audio and video hardware, mobile telephony hardware, books and video games. More than 4,000 orders are processed and sent by postal service every day by E-shop.gr. At the same time, E-shop.gr has established 70 physical locations around Greece, making it a prominent player in the country's electronic sector. This area of commercial activity is rapidly expanding and serves as a complement to the virtual one. Customers can place their orders online, over the phone, or at one of the 70 brick-and-mortar locations set up across the country. Because it is an online market store, E-shop.gr has a consistent strategy of assuring and providing clients with products at reduced prices by </w:t>
      </w:r>
      <w:r w:rsidR="0089546D" w:rsidRPr="00C13DEA">
        <w:rPr>
          <w:rFonts w:ascii="Arial" w:hAnsi="Arial" w:cs="Arial"/>
        </w:rPr>
        <w:t>utilizing</w:t>
      </w:r>
      <w:r w:rsidRPr="00C13DEA">
        <w:rPr>
          <w:rFonts w:ascii="Arial" w:hAnsi="Arial" w:cs="Arial"/>
        </w:rPr>
        <w:t xml:space="preserve"> technology and the lower operational costs. And at the same time, E-shop.gr ensures clients of both great quality and trustworthiness by partnering with well-known businesses. Since its inception, E-shop.gr has worked on projects totaling more than $112.2 million in 2008. More than 400 people work for E-shop.gr today. It increased by up to +55 percent in 2007-2008 before falling to +15 percent in 2009. We shouldn't ignore the fact that the global economic downturn impacted the computer industry.</w:t>
      </w:r>
      <w:r w:rsidR="0089546D" w:rsidRPr="00C13DEA">
        <w:rPr>
          <w:rFonts w:ascii="Arial" w:hAnsi="Arial" w:cs="Arial"/>
        </w:rPr>
        <w:t xml:space="preserve"> A lot of money has been spent on building, IT systems, business organization, and training for staff. To this end, the E-shop.gr has made a commitment to growth that cannot be halted.</w:t>
      </w:r>
    </w:p>
    <w:p w14:paraId="1BF2267F" w14:textId="77777777" w:rsidR="0089546D" w:rsidRPr="00686F09" w:rsidRDefault="0089546D" w:rsidP="00686F09">
      <w:pPr>
        <w:spacing w:line="360" w:lineRule="auto"/>
        <w:jc w:val="both"/>
        <w:rPr>
          <w:rFonts w:ascii="Arial" w:hAnsi="Arial" w:cs="Arial"/>
          <w:b/>
          <w:sz w:val="24"/>
          <w:szCs w:val="24"/>
        </w:rPr>
      </w:pPr>
      <w:r w:rsidRPr="00686F09">
        <w:rPr>
          <w:rFonts w:ascii="Arial" w:hAnsi="Arial" w:cs="Arial"/>
          <w:b/>
          <w:sz w:val="24"/>
          <w:szCs w:val="24"/>
        </w:rPr>
        <w:t>Conclusion:</w:t>
      </w:r>
    </w:p>
    <w:p w14:paraId="1BF22680"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Electrification is a systemic problem because it hasn't been implemented. As a result, there is a lack of interest in engaging with the administration and purchasing computers among the general public.</w:t>
      </w:r>
    </w:p>
    <w:p w14:paraId="1BF22681"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Griechenland's political climate is quite volatile. The peace and stability of the administration was weakened significantly by the crisis and the EU.</w:t>
      </w:r>
    </w:p>
    <w:p w14:paraId="1BF22682"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Efforts that have not yielded results should be discontinued, and new ones should be avoided. A lack of government support for entrepreneurship is to blame.</w:t>
      </w:r>
    </w:p>
    <w:p w14:paraId="1BF22683"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Individuals' purchasing power in Greece was impacted by the increase in VAT, which has led to proposals and actions for taxation of citizens and businesses.</w:t>
      </w:r>
    </w:p>
    <w:p w14:paraId="1BF22684"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The internet is a great place for people to buy computers at low prices.</w:t>
      </w:r>
    </w:p>
    <w:p w14:paraId="1BF22685" w14:textId="77777777" w:rsidR="0089546D" w:rsidRPr="00C13DEA" w:rsidRDefault="0089546D" w:rsidP="00686F09">
      <w:pPr>
        <w:pStyle w:val="ListParagraph"/>
        <w:numPr>
          <w:ilvl w:val="0"/>
          <w:numId w:val="3"/>
        </w:numPr>
        <w:spacing w:line="360" w:lineRule="auto"/>
        <w:jc w:val="both"/>
        <w:rPr>
          <w:rFonts w:ascii="Arial" w:hAnsi="Arial" w:cs="Arial"/>
        </w:rPr>
      </w:pPr>
      <w:proofErr w:type="gramStart"/>
      <w:r w:rsidRPr="00C13DEA">
        <w:rPr>
          <w:rFonts w:ascii="Arial" w:hAnsi="Arial" w:cs="Arial"/>
        </w:rPr>
        <w:lastRenderedPageBreak/>
        <w:t>At the moment</w:t>
      </w:r>
      <w:proofErr w:type="gramEnd"/>
      <w:r w:rsidRPr="00C13DEA">
        <w:rPr>
          <w:rFonts w:ascii="Arial" w:hAnsi="Arial" w:cs="Arial"/>
        </w:rPr>
        <w:t>, employment laws are the subject of a great deal of discussion, demonstrations, and strikes.</w:t>
      </w:r>
    </w:p>
    <w:p w14:paraId="1BF22686"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The e-shop could benefit from a new endeavor that is less expensive and nimbler.</w:t>
      </w:r>
    </w:p>
    <w:p w14:paraId="1BF22687"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For the most part, trade barriers and tariffs are non-existent between Europe as well as the rest of the planet because of EU trade policies. There are no duties on purchases from any country in the world, making it easier for consumers to save money.</w:t>
      </w:r>
    </w:p>
    <w:p w14:paraId="1BF22688"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Deposit outflow has slowed as loan growth has peaked. Loans are the only way for individuals to purchase pricey equipment.</w:t>
      </w:r>
    </w:p>
    <w:p w14:paraId="1BF22689"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In addition, most purchases necessitate the use of a credit card.</w:t>
      </w:r>
    </w:p>
    <w:p w14:paraId="1BF2268A"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Online shopping is becoming increasingly popular in Greece, where many people now have access to the internet at home. As a result, more people are comfortable making purchases online.</w:t>
      </w:r>
    </w:p>
    <w:p w14:paraId="1BF2268B" w14:textId="77777777" w:rsidR="0089546D" w:rsidRPr="00C13DEA" w:rsidRDefault="0089546D" w:rsidP="00686F09">
      <w:pPr>
        <w:pStyle w:val="ListParagraph"/>
        <w:numPr>
          <w:ilvl w:val="0"/>
          <w:numId w:val="3"/>
        </w:numPr>
        <w:spacing w:line="360" w:lineRule="auto"/>
        <w:jc w:val="both"/>
        <w:rPr>
          <w:rFonts w:ascii="Arial" w:hAnsi="Arial" w:cs="Arial"/>
        </w:rPr>
      </w:pPr>
      <w:r w:rsidRPr="00C13DEA">
        <w:rPr>
          <w:rFonts w:ascii="Arial" w:hAnsi="Arial" w:cs="Arial"/>
        </w:rPr>
        <w:t>e-buys are negatively affected by population ageing since elderly individuals are unfamiliar with computers and the internet.</w:t>
      </w:r>
    </w:p>
    <w:p w14:paraId="1BF2268C" w14:textId="77777777" w:rsidR="0089546D" w:rsidRPr="00686F09" w:rsidRDefault="0089546D" w:rsidP="00686F09">
      <w:pPr>
        <w:spacing w:line="360" w:lineRule="auto"/>
        <w:jc w:val="both"/>
        <w:rPr>
          <w:rFonts w:ascii="Arial" w:hAnsi="Arial" w:cs="Arial"/>
          <w:b/>
          <w:sz w:val="24"/>
          <w:szCs w:val="24"/>
        </w:rPr>
      </w:pPr>
      <w:r w:rsidRPr="00686F09">
        <w:rPr>
          <w:rFonts w:ascii="Arial" w:hAnsi="Arial" w:cs="Arial"/>
          <w:b/>
          <w:sz w:val="24"/>
          <w:szCs w:val="24"/>
        </w:rPr>
        <w:t>Recommendations:</w:t>
      </w:r>
    </w:p>
    <w:p w14:paraId="1BF2268D" w14:textId="77777777" w:rsidR="0089546D" w:rsidRPr="00C13DEA" w:rsidRDefault="0089546D" w:rsidP="00686F09">
      <w:pPr>
        <w:spacing w:line="360" w:lineRule="auto"/>
        <w:jc w:val="both"/>
        <w:rPr>
          <w:rFonts w:ascii="Arial" w:hAnsi="Arial" w:cs="Arial"/>
        </w:rPr>
      </w:pPr>
      <w:r w:rsidRPr="00C13DEA">
        <w:rPr>
          <w:rFonts w:ascii="Arial" w:hAnsi="Arial" w:cs="Arial"/>
        </w:rPr>
        <w:t xml:space="preserve">According to the current economic environment and </w:t>
      </w:r>
      <w:proofErr w:type="gramStart"/>
      <w:r w:rsidRPr="00C13DEA">
        <w:rPr>
          <w:rFonts w:ascii="Arial" w:hAnsi="Arial" w:cs="Arial"/>
        </w:rPr>
        <w:t>tendencies, and</w:t>
      </w:r>
      <w:proofErr w:type="gramEnd"/>
      <w:r w:rsidRPr="00C13DEA">
        <w:rPr>
          <w:rFonts w:ascii="Arial" w:hAnsi="Arial" w:cs="Arial"/>
        </w:rPr>
        <w:t xml:space="preserve"> taking into consideration the PEST analysis as well as the forecast on the E-shop case study, the advice is to further reduce the expenses by reducing the number of regular stores as well as the costs connected with their operations.</w:t>
      </w:r>
    </w:p>
    <w:p w14:paraId="1BF2268E" w14:textId="77777777" w:rsidR="0089546D" w:rsidRPr="00C13DEA" w:rsidRDefault="0089546D" w:rsidP="00686F09">
      <w:pPr>
        <w:pStyle w:val="ListParagraph"/>
        <w:numPr>
          <w:ilvl w:val="0"/>
          <w:numId w:val="4"/>
        </w:numPr>
        <w:spacing w:line="360" w:lineRule="auto"/>
        <w:jc w:val="both"/>
        <w:rPr>
          <w:rFonts w:ascii="Arial" w:hAnsi="Arial" w:cs="Arial"/>
        </w:rPr>
      </w:pPr>
      <w:r w:rsidRPr="00C13DEA">
        <w:rPr>
          <w:rFonts w:ascii="Arial" w:hAnsi="Arial" w:cs="Arial"/>
        </w:rPr>
        <w:t>The corporation can take full advantage of the dropping rents.</w:t>
      </w:r>
    </w:p>
    <w:p w14:paraId="1BF2268F" w14:textId="77777777" w:rsidR="0089546D" w:rsidRPr="00C13DEA" w:rsidRDefault="0089546D" w:rsidP="00686F09">
      <w:pPr>
        <w:pStyle w:val="ListParagraph"/>
        <w:numPr>
          <w:ilvl w:val="0"/>
          <w:numId w:val="4"/>
        </w:numPr>
        <w:spacing w:line="360" w:lineRule="auto"/>
        <w:jc w:val="both"/>
        <w:rPr>
          <w:rFonts w:ascii="Arial" w:hAnsi="Arial" w:cs="Arial"/>
        </w:rPr>
      </w:pPr>
      <w:r w:rsidRPr="00C13DEA">
        <w:rPr>
          <w:rFonts w:ascii="Arial" w:hAnsi="Arial" w:cs="Arial"/>
        </w:rPr>
        <w:t>For this reason, an E-store should be exactly what its name implies.</w:t>
      </w:r>
    </w:p>
    <w:p w14:paraId="1BF22690" w14:textId="77777777" w:rsidR="0089546D" w:rsidRPr="00C13DEA" w:rsidRDefault="0089546D" w:rsidP="00686F09">
      <w:pPr>
        <w:pStyle w:val="ListParagraph"/>
        <w:numPr>
          <w:ilvl w:val="0"/>
          <w:numId w:val="4"/>
        </w:numPr>
        <w:spacing w:line="360" w:lineRule="auto"/>
        <w:jc w:val="both"/>
        <w:rPr>
          <w:rFonts w:ascii="Arial" w:hAnsi="Arial" w:cs="Arial"/>
        </w:rPr>
      </w:pPr>
      <w:r w:rsidRPr="00C13DEA">
        <w:rPr>
          <w:rFonts w:ascii="Arial" w:hAnsi="Arial" w:cs="Arial"/>
        </w:rPr>
        <w:t>E-commerce does not necessitate a huge warehouse.</w:t>
      </w:r>
    </w:p>
    <w:p w14:paraId="1BF22691" w14:textId="77777777" w:rsidR="00D63798" w:rsidRPr="00686F09" w:rsidRDefault="00D63798" w:rsidP="00686F09">
      <w:pPr>
        <w:spacing w:line="360" w:lineRule="auto"/>
        <w:jc w:val="both"/>
        <w:rPr>
          <w:rFonts w:ascii="Arial" w:hAnsi="Arial" w:cs="Arial"/>
          <w:sz w:val="24"/>
          <w:szCs w:val="24"/>
        </w:rPr>
      </w:pPr>
    </w:p>
    <w:p w14:paraId="1BF22692" w14:textId="77777777" w:rsidR="00D63798" w:rsidRPr="00686F09" w:rsidRDefault="00D63798" w:rsidP="00686F09">
      <w:pPr>
        <w:spacing w:line="360" w:lineRule="auto"/>
        <w:jc w:val="both"/>
        <w:rPr>
          <w:rFonts w:ascii="Arial" w:hAnsi="Arial" w:cs="Arial"/>
          <w:sz w:val="24"/>
          <w:szCs w:val="24"/>
        </w:rPr>
      </w:pPr>
    </w:p>
    <w:p w14:paraId="1BF22693" w14:textId="77777777" w:rsidR="00D63798" w:rsidRPr="00686F09" w:rsidRDefault="00D63798" w:rsidP="00686F09">
      <w:pPr>
        <w:spacing w:line="360" w:lineRule="auto"/>
        <w:jc w:val="both"/>
        <w:rPr>
          <w:rFonts w:ascii="Arial" w:hAnsi="Arial" w:cs="Arial"/>
          <w:sz w:val="24"/>
          <w:szCs w:val="24"/>
        </w:rPr>
      </w:pPr>
      <w:r w:rsidRPr="00686F09">
        <w:rPr>
          <w:rFonts w:ascii="Arial" w:hAnsi="Arial" w:cs="Arial"/>
          <w:sz w:val="24"/>
          <w:szCs w:val="24"/>
        </w:rPr>
        <w:t>Part B</w:t>
      </w:r>
    </w:p>
    <w:p w14:paraId="1BF22694" w14:textId="77777777" w:rsidR="00D63798" w:rsidRPr="00686F09" w:rsidRDefault="00D63798" w:rsidP="00686F09">
      <w:pPr>
        <w:spacing w:line="360" w:lineRule="auto"/>
        <w:jc w:val="both"/>
        <w:rPr>
          <w:rFonts w:ascii="Arial" w:hAnsi="Arial" w:cs="Arial"/>
          <w:b/>
          <w:sz w:val="24"/>
          <w:szCs w:val="24"/>
        </w:rPr>
      </w:pPr>
      <w:r w:rsidRPr="00686F09">
        <w:rPr>
          <w:rFonts w:ascii="Arial" w:hAnsi="Arial" w:cs="Arial"/>
          <w:b/>
          <w:sz w:val="24"/>
          <w:szCs w:val="24"/>
        </w:rPr>
        <w:t>Porter’s five models and Asda:</w:t>
      </w:r>
    </w:p>
    <w:p w14:paraId="1BF22695" w14:textId="77777777" w:rsidR="00D63798" w:rsidRPr="00C13DEA" w:rsidRDefault="00D63798" w:rsidP="00686F09">
      <w:pPr>
        <w:spacing w:line="360" w:lineRule="auto"/>
        <w:jc w:val="both"/>
        <w:rPr>
          <w:rFonts w:ascii="Arial" w:hAnsi="Arial" w:cs="Arial"/>
        </w:rPr>
      </w:pPr>
      <w:r w:rsidRPr="00C13DEA">
        <w:rPr>
          <w:rFonts w:ascii="Arial" w:hAnsi="Arial" w:cs="Arial"/>
        </w:rPr>
        <w:t xml:space="preserve">In 1979, Harvard Business School professor Michael Porter developed the Michael Porter Five Factors Model, which asserts that any industry is impacted by the five forces listed in the model. According to the paradigm, suppliers and purchasers are inextricably linked to potential competitors and industry competitors. With the help of the Porter's model, it is possible to identify the company's existing and desired competitive positions. Competition from both </w:t>
      </w:r>
      <w:r w:rsidRPr="00C13DEA">
        <w:rPr>
          <w:rFonts w:ascii="Arial" w:hAnsi="Arial" w:cs="Arial"/>
        </w:rPr>
        <w:lastRenderedPageBreak/>
        <w:t>within and outside the sector is fierce for Asda, the second-largest supermarket company in the United Kingdom.</w:t>
      </w:r>
    </w:p>
    <w:p w14:paraId="1BF22696" w14:textId="77777777" w:rsidR="00D63798" w:rsidRPr="00686F09" w:rsidRDefault="00D63798" w:rsidP="00686F09">
      <w:pPr>
        <w:spacing w:line="360" w:lineRule="auto"/>
        <w:jc w:val="both"/>
        <w:rPr>
          <w:rFonts w:ascii="Arial" w:hAnsi="Arial" w:cs="Arial"/>
          <w:b/>
          <w:sz w:val="24"/>
          <w:szCs w:val="24"/>
        </w:rPr>
      </w:pPr>
      <w:r w:rsidRPr="00686F09">
        <w:rPr>
          <w:rFonts w:ascii="Arial" w:hAnsi="Arial" w:cs="Arial"/>
          <w:b/>
          <w:sz w:val="24"/>
          <w:szCs w:val="24"/>
        </w:rPr>
        <w:t>Competitive rivalry:</w:t>
      </w:r>
    </w:p>
    <w:p w14:paraId="1BF22697" w14:textId="77777777" w:rsidR="00D63798" w:rsidRPr="00C13DEA" w:rsidRDefault="00D63798" w:rsidP="00686F09">
      <w:pPr>
        <w:spacing w:line="360" w:lineRule="auto"/>
        <w:jc w:val="both"/>
        <w:rPr>
          <w:rFonts w:ascii="Arial" w:hAnsi="Arial" w:cs="Arial"/>
        </w:rPr>
      </w:pPr>
      <w:r w:rsidRPr="00C13DEA">
        <w:rPr>
          <w:rFonts w:ascii="Arial" w:hAnsi="Arial" w:cs="Arial"/>
        </w:rPr>
        <w:t>In the UK's retail industry, there are a lot of companies, which makes it extremely competitive for both established and new businesses alike. Asda's primary competitors are Tesco, Morrison, and Sainsbury, all of whom are attempting to differentiate themselves from the competition in order becoming the market leader and gain a huge market share in the process. To stay one step ahead of the competition, these companies' marketing departments are coming up with creative new approaches. Differentiation strategy, different strategies, lower-priced products, special offers and schemes, trying to attract promotional activities, and satisfying the customer inside the best and efficient manner are all ways in which retail organizations differentiate themselves from their competitors in the retail industry and keep customers loyal to them.</w:t>
      </w:r>
    </w:p>
    <w:p w14:paraId="1BF22698" w14:textId="77777777" w:rsidR="00D63798" w:rsidRPr="00686F09" w:rsidRDefault="00D63798" w:rsidP="00686F09">
      <w:pPr>
        <w:spacing w:line="360" w:lineRule="auto"/>
        <w:jc w:val="both"/>
        <w:rPr>
          <w:rFonts w:ascii="Arial" w:hAnsi="Arial" w:cs="Arial"/>
          <w:b/>
          <w:sz w:val="24"/>
          <w:szCs w:val="24"/>
        </w:rPr>
      </w:pPr>
      <w:r w:rsidRPr="00686F09">
        <w:rPr>
          <w:rFonts w:ascii="Arial" w:hAnsi="Arial" w:cs="Arial"/>
          <w:b/>
          <w:sz w:val="24"/>
          <w:szCs w:val="24"/>
        </w:rPr>
        <w:t>Threat of new entrants:</w:t>
      </w:r>
    </w:p>
    <w:p w14:paraId="1BF22699" w14:textId="77777777" w:rsidR="00D63798" w:rsidRPr="00C13DEA" w:rsidRDefault="00D63798" w:rsidP="00686F09">
      <w:pPr>
        <w:spacing w:line="360" w:lineRule="auto"/>
        <w:jc w:val="both"/>
        <w:rPr>
          <w:rFonts w:ascii="Arial" w:hAnsi="Arial" w:cs="Arial"/>
          <w:b/>
        </w:rPr>
      </w:pPr>
      <w:r w:rsidRPr="00C13DEA">
        <w:rPr>
          <w:rFonts w:ascii="Arial" w:hAnsi="Arial" w:cs="Arial"/>
        </w:rPr>
        <w:t>New entrants to the retailing industry in the United Kingdom face a formidable challenge from Tesco, Asda, Sainsbury's, and Morrison's. To break into the retail industry, you need a significant amount of upfront capital, as well as market and industry expertise on a local level. This is a difficult task, and it is even more hard to compete with established market leaders, who already have a significant share of the market and the trust of their customers.</w:t>
      </w:r>
    </w:p>
    <w:p w14:paraId="1BF2269A" w14:textId="77777777" w:rsidR="00D63798" w:rsidRPr="00686F09" w:rsidRDefault="00D63798" w:rsidP="00686F09">
      <w:pPr>
        <w:spacing w:line="360" w:lineRule="auto"/>
        <w:jc w:val="both"/>
        <w:rPr>
          <w:rFonts w:ascii="Arial" w:hAnsi="Arial" w:cs="Arial"/>
          <w:b/>
          <w:sz w:val="24"/>
          <w:szCs w:val="24"/>
        </w:rPr>
      </w:pPr>
      <w:r w:rsidRPr="00686F09">
        <w:rPr>
          <w:rFonts w:ascii="Arial" w:hAnsi="Arial" w:cs="Arial"/>
          <w:b/>
          <w:sz w:val="24"/>
          <w:szCs w:val="24"/>
        </w:rPr>
        <w:t>Financial analysis:</w:t>
      </w:r>
    </w:p>
    <w:p w14:paraId="1BF2269B" w14:textId="77777777" w:rsidR="00D63798" w:rsidRPr="00C13DEA" w:rsidRDefault="00D63798" w:rsidP="00686F09">
      <w:pPr>
        <w:spacing w:line="360" w:lineRule="auto"/>
        <w:jc w:val="both"/>
        <w:rPr>
          <w:rFonts w:ascii="Arial" w:hAnsi="Arial" w:cs="Arial"/>
        </w:rPr>
      </w:pPr>
      <w:r w:rsidRPr="00C13DEA">
        <w:rPr>
          <w:rFonts w:ascii="Arial" w:hAnsi="Arial" w:cs="Arial"/>
        </w:rPr>
        <w:t>After taxes, the total household income of 694 pounds is reduced to 558 pounds, or 136 pounds per week. The average family's spending power is 162 pounds each after subtracting 396 pounds from their net income. Asda's Q1 sales fell 0.3 percent for the first time in four years, but the company's profits climbed more than the revenues and they invested $12 million to enhance billing times, better services, and fewer queues at the checkout counters. Asda's share of the food market fell from 17 percent to 16.9 percent as a result of this move. Everyday low prices and price guarantees for clients of Asda are the result of the company's new approach.</w:t>
      </w:r>
      <w:r w:rsidR="00752E0E" w:rsidRPr="00C13DEA">
        <w:rPr>
          <w:rFonts w:ascii="Arial" w:hAnsi="Arial" w:cs="Arial"/>
        </w:rPr>
        <w:t xml:space="preserve"> </w:t>
      </w:r>
      <w:sdt>
        <w:sdtPr>
          <w:rPr>
            <w:rFonts w:ascii="Arial" w:hAnsi="Arial" w:cs="Arial"/>
          </w:rPr>
          <w:id w:val="-1984071199"/>
          <w:citation/>
        </w:sdtPr>
        <w:sdtEndPr/>
        <w:sdtContent>
          <w:r w:rsidR="00752E0E" w:rsidRPr="00C13DEA">
            <w:rPr>
              <w:rFonts w:ascii="Arial" w:hAnsi="Arial" w:cs="Arial"/>
            </w:rPr>
            <w:fldChar w:fldCharType="begin"/>
          </w:r>
          <w:r w:rsidR="00752E0E" w:rsidRPr="00C13DEA">
            <w:rPr>
              <w:rFonts w:ascii="Arial" w:hAnsi="Arial" w:cs="Arial"/>
            </w:rPr>
            <w:instrText xml:space="preserve"> CITATION CHR17 \l 1033 </w:instrText>
          </w:r>
          <w:r w:rsidR="00752E0E" w:rsidRPr="00C13DEA">
            <w:rPr>
              <w:rFonts w:ascii="Arial" w:hAnsi="Arial" w:cs="Arial"/>
            </w:rPr>
            <w:fldChar w:fldCharType="separate"/>
          </w:r>
          <w:r w:rsidR="00752E0E" w:rsidRPr="00C13DEA">
            <w:rPr>
              <w:rFonts w:ascii="Arial" w:hAnsi="Arial" w:cs="Arial"/>
              <w:noProof/>
            </w:rPr>
            <w:t>(ROWLAND, 2017)</w:t>
          </w:r>
          <w:r w:rsidR="00752E0E" w:rsidRPr="00C13DEA">
            <w:rPr>
              <w:rFonts w:ascii="Arial" w:hAnsi="Arial" w:cs="Arial"/>
            </w:rPr>
            <w:fldChar w:fldCharType="end"/>
          </w:r>
        </w:sdtContent>
      </w:sdt>
    </w:p>
    <w:p w14:paraId="1BF2269C" w14:textId="77777777" w:rsidR="00D63798" w:rsidRPr="00686F09" w:rsidRDefault="00D63798" w:rsidP="00686F09">
      <w:pPr>
        <w:spacing w:line="360" w:lineRule="auto"/>
        <w:jc w:val="both"/>
        <w:rPr>
          <w:rFonts w:ascii="Arial" w:hAnsi="Arial" w:cs="Arial"/>
          <w:b/>
          <w:sz w:val="24"/>
          <w:szCs w:val="24"/>
        </w:rPr>
      </w:pPr>
      <w:r w:rsidRPr="00686F09">
        <w:rPr>
          <w:rFonts w:ascii="Arial" w:hAnsi="Arial" w:cs="Arial"/>
          <w:b/>
          <w:sz w:val="24"/>
          <w:szCs w:val="24"/>
        </w:rPr>
        <w:t>Conclusion and recommendations:</w:t>
      </w:r>
    </w:p>
    <w:p w14:paraId="1BF2269D" w14:textId="77777777" w:rsidR="00752E0E" w:rsidRPr="00C13DEA" w:rsidRDefault="00752E0E" w:rsidP="00686F09">
      <w:pPr>
        <w:spacing w:line="360" w:lineRule="auto"/>
        <w:jc w:val="both"/>
        <w:rPr>
          <w:rFonts w:ascii="Arial" w:hAnsi="Arial" w:cs="Arial"/>
        </w:rPr>
      </w:pPr>
      <w:r w:rsidRPr="00C13DEA">
        <w:rPr>
          <w:rFonts w:ascii="Arial" w:hAnsi="Arial" w:cs="Arial"/>
        </w:rPr>
        <w:t>Having overtaken Sainsbury to secure second place in the retail industry was a major accomplishment for Asda, which reduced competition. In order to achieve this, Asda has provided customers with specialized products, good marketing promotions, low-priced products, serving customers' needs in the best of ways, and creating</w:t>
      </w:r>
      <w:r w:rsidRPr="00686F09">
        <w:rPr>
          <w:rFonts w:ascii="Arial" w:hAnsi="Arial" w:cs="Arial"/>
          <w:sz w:val="24"/>
          <w:szCs w:val="24"/>
        </w:rPr>
        <w:t xml:space="preserve"> competitive </w:t>
      </w:r>
      <w:r w:rsidRPr="00C13DEA">
        <w:rPr>
          <w:rFonts w:ascii="Arial" w:hAnsi="Arial" w:cs="Arial"/>
        </w:rPr>
        <w:t xml:space="preserve">advantages </w:t>
      </w:r>
      <w:r w:rsidRPr="00C13DEA">
        <w:rPr>
          <w:rFonts w:ascii="Arial" w:hAnsi="Arial" w:cs="Arial"/>
        </w:rPr>
        <w:lastRenderedPageBreak/>
        <w:t xml:space="preserve">for its product lines and the organization. At the same time, Asda must fight harder than ever to maintain its current position, while also attempting to overtake Tesco as the market leader. Tesco is facing stiff competition from Asda, which is regaining customer confidence and increasing its market share by implementing innovative marketing initiatives and promotions that are well-received by their target audience. </w:t>
      </w:r>
      <w:sdt>
        <w:sdtPr>
          <w:rPr>
            <w:rFonts w:ascii="Arial" w:hAnsi="Arial" w:cs="Arial"/>
          </w:rPr>
          <w:id w:val="-1059792804"/>
          <w:citation/>
        </w:sdtPr>
        <w:sdtEndPr/>
        <w:sdtContent>
          <w:r w:rsidRPr="00C13DEA">
            <w:rPr>
              <w:rFonts w:ascii="Arial" w:hAnsi="Arial" w:cs="Arial"/>
            </w:rPr>
            <w:fldChar w:fldCharType="begin"/>
          </w:r>
          <w:r w:rsidRPr="00C13DEA">
            <w:rPr>
              <w:rFonts w:ascii="Arial" w:hAnsi="Arial" w:cs="Arial"/>
            </w:rPr>
            <w:instrText xml:space="preserve"> CITATION Por21 \l 1033 </w:instrText>
          </w:r>
          <w:r w:rsidRPr="00C13DEA">
            <w:rPr>
              <w:rFonts w:ascii="Arial" w:hAnsi="Arial" w:cs="Arial"/>
            </w:rPr>
            <w:fldChar w:fldCharType="separate"/>
          </w:r>
          <w:r w:rsidRPr="00C13DEA">
            <w:rPr>
              <w:rFonts w:ascii="Arial" w:hAnsi="Arial" w:cs="Arial"/>
              <w:noProof/>
            </w:rPr>
            <w:t>(Anon., 2021)</w:t>
          </w:r>
          <w:r w:rsidRPr="00C13DEA">
            <w:rPr>
              <w:rFonts w:ascii="Arial" w:hAnsi="Arial" w:cs="Arial"/>
            </w:rPr>
            <w:fldChar w:fldCharType="end"/>
          </w:r>
        </w:sdtContent>
      </w:sdt>
    </w:p>
    <w:p w14:paraId="1BF2269E" w14:textId="77777777" w:rsidR="00D63798" w:rsidRPr="00C13DEA" w:rsidRDefault="00752E0E" w:rsidP="00686F09">
      <w:pPr>
        <w:spacing w:line="360" w:lineRule="auto"/>
        <w:jc w:val="both"/>
        <w:rPr>
          <w:rFonts w:ascii="Arial" w:hAnsi="Arial" w:cs="Arial"/>
        </w:rPr>
      </w:pPr>
      <w:r w:rsidRPr="00C13DEA">
        <w:rPr>
          <w:rFonts w:ascii="Arial" w:hAnsi="Arial" w:cs="Arial"/>
        </w:rPr>
        <w:t xml:space="preserve">By implementing new strategies, expanding into new markets, promotions, offers, low-priced products, trying to reach the customers in the right possible way, and satisfying them, Asda has set a goal of becoming the country's largest non-food retailer within the next five years and is working hard to accomplish this goal. Asda has introduced Asda direct, an internet shopping experience for clients that allows them to purchase goods and services via the internet. For a limited time, customers may save money on a wide range of goods by taking advantage of special discounts and promotions. To boost sales and market share, Asda decided to follow this course of action in order to compete with Tesco.  </w:t>
      </w:r>
    </w:p>
    <w:p w14:paraId="1BF2269F" w14:textId="77777777" w:rsidR="00752E0E" w:rsidRPr="00686F09" w:rsidRDefault="00752E0E" w:rsidP="00686F09">
      <w:pPr>
        <w:spacing w:line="360" w:lineRule="auto"/>
        <w:jc w:val="both"/>
        <w:rPr>
          <w:rFonts w:ascii="Arial" w:hAnsi="Arial" w:cs="Arial"/>
          <w:sz w:val="24"/>
          <w:szCs w:val="24"/>
        </w:rPr>
      </w:pPr>
    </w:p>
    <w:sdt>
      <w:sdtPr>
        <w:rPr>
          <w:rFonts w:ascii="Arial" w:eastAsiaTheme="minorHAnsi" w:hAnsi="Arial" w:cs="Arial"/>
          <w:color w:val="auto"/>
          <w:sz w:val="24"/>
          <w:szCs w:val="24"/>
        </w:rPr>
        <w:id w:val="799425506"/>
        <w:docPartObj>
          <w:docPartGallery w:val="Bibliographies"/>
          <w:docPartUnique/>
        </w:docPartObj>
      </w:sdtPr>
      <w:sdtEndPr/>
      <w:sdtContent>
        <w:p w14:paraId="1BF226A0" w14:textId="77777777" w:rsidR="00752E0E" w:rsidRPr="00686F09" w:rsidRDefault="00752E0E" w:rsidP="00686F09">
          <w:pPr>
            <w:pStyle w:val="Heading1"/>
            <w:spacing w:line="360" w:lineRule="auto"/>
            <w:jc w:val="both"/>
            <w:rPr>
              <w:rFonts w:ascii="Arial" w:hAnsi="Arial" w:cs="Arial"/>
              <w:sz w:val="24"/>
              <w:szCs w:val="24"/>
            </w:rPr>
          </w:pPr>
          <w:r w:rsidRPr="00686F09">
            <w:rPr>
              <w:rFonts w:ascii="Arial" w:hAnsi="Arial" w:cs="Arial"/>
              <w:sz w:val="24"/>
              <w:szCs w:val="24"/>
            </w:rPr>
            <w:t>References</w:t>
          </w:r>
        </w:p>
        <w:sdt>
          <w:sdtPr>
            <w:rPr>
              <w:rFonts w:ascii="Arial" w:hAnsi="Arial" w:cs="Arial"/>
              <w:sz w:val="24"/>
              <w:szCs w:val="24"/>
            </w:rPr>
            <w:id w:val="-573587230"/>
            <w:bibliography/>
          </w:sdtPr>
          <w:sdtEndPr/>
          <w:sdtContent>
            <w:p w14:paraId="1BF226A1" w14:textId="77777777" w:rsidR="00752E0E" w:rsidRPr="00686F09" w:rsidRDefault="00752E0E" w:rsidP="00686F09">
              <w:pPr>
                <w:pStyle w:val="Bibliography"/>
                <w:spacing w:line="360" w:lineRule="auto"/>
                <w:jc w:val="both"/>
                <w:rPr>
                  <w:rFonts w:ascii="Arial" w:hAnsi="Arial" w:cs="Arial"/>
                  <w:noProof/>
                  <w:sz w:val="24"/>
                  <w:szCs w:val="24"/>
                </w:rPr>
              </w:pPr>
              <w:r w:rsidRPr="00686F09">
                <w:rPr>
                  <w:rFonts w:ascii="Arial" w:hAnsi="Arial" w:cs="Arial"/>
                  <w:sz w:val="24"/>
                  <w:szCs w:val="24"/>
                </w:rPr>
                <w:fldChar w:fldCharType="begin"/>
              </w:r>
              <w:r w:rsidRPr="00686F09">
                <w:rPr>
                  <w:rFonts w:ascii="Arial" w:hAnsi="Arial" w:cs="Arial"/>
                  <w:sz w:val="24"/>
                  <w:szCs w:val="24"/>
                </w:rPr>
                <w:instrText xml:space="preserve"> BIBLIOGRAPHY </w:instrText>
              </w:r>
              <w:r w:rsidRPr="00686F09">
                <w:rPr>
                  <w:rFonts w:ascii="Arial" w:hAnsi="Arial" w:cs="Arial"/>
                  <w:sz w:val="24"/>
                  <w:szCs w:val="24"/>
                </w:rPr>
                <w:fldChar w:fldCharType="separate"/>
              </w:r>
              <w:r w:rsidRPr="00686F09">
                <w:rPr>
                  <w:rFonts w:ascii="Arial" w:hAnsi="Arial" w:cs="Arial"/>
                  <w:noProof/>
                  <w:sz w:val="24"/>
                  <w:szCs w:val="24"/>
                </w:rPr>
                <w:t xml:space="preserve">Anon., 2021. </w:t>
              </w:r>
              <w:r w:rsidRPr="00686F09">
                <w:rPr>
                  <w:rFonts w:ascii="Arial" w:hAnsi="Arial" w:cs="Arial"/>
                  <w:i/>
                  <w:iCs/>
                  <w:noProof/>
                  <w:sz w:val="24"/>
                  <w:szCs w:val="24"/>
                </w:rPr>
                <w:t xml:space="preserve">Porters Five Forces Model On Asda Marketing. </w:t>
              </w:r>
              <w:r w:rsidRPr="00686F09">
                <w:rPr>
                  <w:rFonts w:ascii="Arial" w:hAnsi="Arial" w:cs="Arial"/>
                  <w:noProof/>
                  <w:sz w:val="24"/>
                  <w:szCs w:val="24"/>
                </w:rPr>
                <w:t xml:space="preserve">[Online] </w:t>
              </w:r>
              <w:r w:rsidRPr="00686F09">
                <w:rPr>
                  <w:rFonts w:ascii="Arial" w:hAnsi="Arial" w:cs="Arial"/>
                  <w:noProof/>
                  <w:sz w:val="24"/>
                  <w:szCs w:val="24"/>
                </w:rPr>
                <w:br/>
                <w:t xml:space="preserve">Available at: </w:t>
              </w:r>
              <w:r w:rsidRPr="00686F09">
                <w:rPr>
                  <w:rFonts w:ascii="Arial" w:hAnsi="Arial" w:cs="Arial"/>
                  <w:noProof/>
                  <w:sz w:val="24"/>
                  <w:szCs w:val="24"/>
                  <w:u w:val="single"/>
                </w:rPr>
                <w:t>https://www.ukessays.com/essays/marketing/porters-five-forces-model-on-asda-marketing-essay.php</w:t>
              </w:r>
              <w:r w:rsidRPr="00686F09">
                <w:rPr>
                  <w:rFonts w:ascii="Arial" w:hAnsi="Arial" w:cs="Arial"/>
                  <w:noProof/>
                  <w:sz w:val="24"/>
                  <w:szCs w:val="24"/>
                </w:rPr>
                <w:br/>
                <w:t>[Accessed 25 july 2022].</w:t>
              </w:r>
            </w:p>
            <w:p w14:paraId="1BF226A2" w14:textId="77777777" w:rsidR="00752E0E" w:rsidRPr="00686F09" w:rsidRDefault="00752E0E" w:rsidP="00686F09">
              <w:pPr>
                <w:pStyle w:val="Bibliography"/>
                <w:spacing w:line="360" w:lineRule="auto"/>
                <w:jc w:val="both"/>
                <w:rPr>
                  <w:rFonts w:ascii="Arial" w:hAnsi="Arial" w:cs="Arial"/>
                  <w:noProof/>
                  <w:sz w:val="24"/>
                  <w:szCs w:val="24"/>
                </w:rPr>
              </w:pPr>
              <w:r w:rsidRPr="00686F09">
                <w:rPr>
                  <w:rFonts w:ascii="Arial" w:hAnsi="Arial" w:cs="Arial"/>
                  <w:noProof/>
                  <w:sz w:val="24"/>
                  <w:szCs w:val="24"/>
                </w:rPr>
                <w:t xml:space="preserve">FRED, 2019. </w:t>
              </w:r>
              <w:r w:rsidRPr="00686F09">
                <w:rPr>
                  <w:rFonts w:ascii="Arial" w:hAnsi="Arial" w:cs="Arial"/>
                  <w:i/>
                  <w:iCs/>
                  <w:noProof/>
                  <w:sz w:val="24"/>
                  <w:szCs w:val="24"/>
                </w:rPr>
                <w:t xml:space="preserve">WHAT IS A PESTEL/PESTLE ANALYSIS?. </w:t>
              </w:r>
              <w:r w:rsidRPr="00686F09">
                <w:rPr>
                  <w:rFonts w:ascii="Arial" w:hAnsi="Arial" w:cs="Arial"/>
                  <w:noProof/>
                  <w:sz w:val="24"/>
                  <w:szCs w:val="24"/>
                </w:rPr>
                <w:t xml:space="preserve">[Online] </w:t>
              </w:r>
              <w:r w:rsidRPr="00686F09">
                <w:rPr>
                  <w:rFonts w:ascii="Arial" w:hAnsi="Arial" w:cs="Arial"/>
                  <w:noProof/>
                  <w:sz w:val="24"/>
                  <w:szCs w:val="24"/>
                </w:rPr>
                <w:br/>
                <w:t xml:space="preserve">Available at: </w:t>
              </w:r>
              <w:r w:rsidRPr="00686F09">
                <w:rPr>
                  <w:rFonts w:ascii="Arial" w:hAnsi="Arial" w:cs="Arial"/>
                  <w:noProof/>
                  <w:sz w:val="24"/>
                  <w:szCs w:val="24"/>
                  <w:u w:val="single"/>
                </w:rPr>
                <w:t>https://small-business-success-wnc.com/pestel-pestle-analysis-for-small-businesses</w:t>
              </w:r>
              <w:r w:rsidRPr="00686F09">
                <w:rPr>
                  <w:rFonts w:ascii="Arial" w:hAnsi="Arial" w:cs="Arial"/>
                  <w:noProof/>
                  <w:sz w:val="24"/>
                  <w:szCs w:val="24"/>
                </w:rPr>
                <w:br/>
                <w:t>[Accessed 25 july 2022].</w:t>
              </w:r>
            </w:p>
            <w:p w14:paraId="1BF226A3" w14:textId="77777777" w:rsidR="00752E0E" w:rsidRPr="00686F09" w:rsidRDefault="00752E0E" w:rsidP="00686F09">
              <w:pPr>
                <w:pStyle w:val="Bibliography"/>
                <w:spacing w:line="360" w:lineRule="auto"/>
                <w:jc w:val="both"/>
                <w:rPr>
                  <w:rFonts w:ascii="Arial" w:hAnsi="Arial" w:cs="Arial"/>
                  <w:noProof/>
                  <w:sz w:val="24"/>
                  <w:szCs w:val="24"/>
                </w:rPr>
              </w:pPr>
              <w:r w:rsidRPr="00686F09">
                <w:rPr>
                  <w:rFonts w:ascii="Arial" w:hAnsi="Arial" w:cs="Arial"/>
                  <w:noProof/>
                  <w:sz w:val="24"/>
                  <w:szCs w:val="24"/>
                </w:rPr>
                <w:t xml:space="preserve">Koumparoulis, D. N., n.d. </w:t>
              </w:r>
              <w:r w:rsidRPr="00686F09">
                <w:rPr>
                  <w:rFonts w:ascii="Arial" w:hAnsi="Arial" w:cs="Arial"/>
                  <w:i/>
                  <w:iCs/>
                  <w:noProof/>
                  <w:sz w:val="24"/>
                  <w:szCs w:val="24"/>
                </w:rPr>
                <w:t xml:space="preserve">PEST Analysis: The case of E-shop. </w:t>
              </w:r>
              <w:r w:rsidRPr="00686F09">
                <w:rPr>
                  <w:rFonts w:ascii="Arial" w:hAnsi="Arial" w:cs="Arial"/>
                  <w:noProof/>
                  <w:sz w:val="24"/>
                  <w:szCs w:val="24"/>
                </w:rPr>
                <w:t xml:space="preserve">[Online] </w:t>
              </w:r>
              <w:r w:rsidRPr="00686F09">
                <w:rPr>
                  <w:rFonts w:ascii="Arial" w:hAnsi="Arial" w:cs="Arial"/>
                  <w:noProof/>
                  <w:sz w:val="24"/>
                  <w:szCs w:val="24"/>
                </w:rPr>
                <w:br/>
                <w:t xml:space="preserve">Available at: </w:t>
              </w:r>
              <w:r w:rsidRPr="00686F09">
                <w:rPr>
                  <w:rFonts w:ascii="Arial" w:hAnsi="Arial" w:cs="Arial"/>
                  <w:noProof/>
                  <w:sz w:val="24"/>
                  <w:szCs w:val="24"/>
                  <w:u w:val="single"/>
                </w:rPr>
                <w:t>https://citeseerx.ist.psu.edu/viewdoc/download?doi=10.1.1.684.6630&amp;rep=rep1&amp;type=pdf</w:t>
              </w:r>
              <w:r w:rsidRPr="00686F09">
                <w:rPr>
                  <w:rFonts w:ascii="Arial" w:hAnsi="Arial" w:cs="Arial"/>
                  <w:noProof/>
                  <w:sz w:val="24"/>
                  <w:szCs w:val="24"/>
                </w:rPr>
                <w:br/>
                <w:t>[Accessed 25 july 2022].</w:t>
              </w:r>
            </w:p>
            <w:p w14:paraId="1BF226A4" w14:textId="77777777" w:rsidR="00752E0E" w:rsidRPr="00686F09" w:rsidRDefault="00752E0E" w:rsidP="00686F09">
              <w:pPr>
                <w:pStyle w:val="Bibliography"/>
                <w:spacing w:line="360" w:lineRule="auto"/>
                <w:jc w:val="both"/>
                <w:rPr>
                  <w:rFonts w:ascii="Arial" w:hAnsi="Arial" w:cs="Arial"/>
                  <w:noProof/>
                  <w:sz w:val="24"/>
                  <w:szCs w:val="24"/>
                </w:rPr>
              </w:pPr>
              <w:r w:rsidRPr="00686F09">
                <w:rPr>
                  <w:rFonts w:ascii="Arial" w:hAnsi="Arial" w:cs="Arial"/>
                  <w:noProof/>
                  <w:sz w:val="24"/>
                  <w:szCs w:val="24"/>
                </w:rPr>
                <w:t xml:space="preserve">Peterdy, K., 2022. </w:t>
              </w:r>
              <w:r w:rsidRPr="00686F09">
                <w:rPr>
                  <w:rFonts w:ascii="Arial" w:hAnsi="Arial" w:cs="Arial"/>
                  <w:i/>
                  <w:iCs/>
                  <w:noProof/>
                  <w:sz w:val="24"/>
                  <w:szCs w:val="24"/>
                </w:rPr>
                <w:t xml:space="preserve">PESTEL Analysis. </w:t>
              </w:r>
              <w:r w:rsidRPr="00686F09">
                <w:rPr>
                  <w:rFonts w:ascii="Arial" w:hAnsi="Arial" w:cs="Arial"/>
                  <w:noProof/>
                  <w:sz w:val="24"/>
                  <w:szCs w:val="24"/>
                </w:rPr>
                <w:t xml:space="preserve">[Online] </w:t>
              </w:r>
              <w:r w:rsidRPr="00686F09">
                <w:rPr>
                  <w:rFonts w:ascii="Arial" w:hAnsi="Arial" w:cs="Arial"/>
                  <w:noProof/>
                  <w:sz w:val="24"/>
                  <w:szCs w:val="24"/>
                </w:rPr>
                <w:br/>
                <w:t xml:space="preserve">Available at: </w:t>
              </w:r>
              <w:r w:rsidRPr="00686F09">
                <w:rPr>
                  <w:rFonts w:ascii="Arial" w:hAnsi="Arial" w:cs="Arial"/>
                  <w:noProof/>
                  <w:sz w:val="24"/>
                  <w:szCs w:val="24"/>
                  <w:u w:val="single"/>
                </w:rPr>
                <w:t>https://corporatefinanceinstitute.com/resources/knowledge/strategy/pestel-analysis/</w:t>
              </w:r>
              <w:r w:rsidRPr="00686F09">
                <w:rPr>
                  <w:rFonts w:ascii="Arial" w:hAnsi="Arial" w:cs="Arial"/>
                  <w:noProof/>
                  <w:sz w:val="24"/>
                  <w:szCs w:val="24"/>
                </w:rPr>
                <w:br/>
                <w:t>[Accessed 25 july 2022].</w:t>
              </w:r>
            </w:p>
            <w:p w14:paraId="1BF226A5" w14:textId="77777777" w:rsidR="00752E0E" w:rsidRPr="00686F09" w:rsidRDefault="00752E0E" w:rsidP="00686F09">
              <w:pPr>
                <w:pStyle w:val="Bibliography"/>
                <w:spacing w:line="360" w:lineRule="auto"/>
                <w:jc w:val="both"/>
                <w:rPr>
                  <w:rFonts w:ascii="Arial" w:hAnsi="Arial" w:cs="Arial"/>
                  <w:noProof/>
                  <w:sz w:val="24"/>
                  <w:szCs w:val="24"/>
                </w:rPr>
              </w:pPr>
              <w:r w:rsidRPr="00686F09">
                <w:rPr>
                  <w:rFonts w:ascii="Arial" w:hAnsi="Arial" w:cs="Arial"/>
                  <w:noProof/>
                  <w:sz w:val="24"/>
                  <w:szCs w:val="24"/>
                </w:rPr>
                <w:lastRenderedPageBreak/>
                <w:t xml:space="preserve">ROWLAND, C., 2017. </w:t>
              </w:r>
              <w:r w:rsidRPr="00686F09">
                <w:rPr>
                  <w:rFonts w:ascii="Arial" w:hAnsi="Arial" w:cs="Arial"/>
                  <w:i/>
                  <w:iCs/>
                  <w:noProof/>
                  <w:sz w:val="24"/>
                  <w:szCs w:val="24"/>
                </w:rPr>
                <w:t xml:space="preserve">Nike Inc. Five Forces Analysis (Porter’s Model). </w:t>
              </w:r>
              <w:r w:rsidRPr="00686F09">
                <w:rPr>
                  <w:rFonts w:ascii="Arial" w:hAnsi="Arial" w:cs="Arial"/>
                  <w:noProof/>
                  <w:sz w:val="24"/>
                  <w:szCs w:val="24"/>
                </w:rPr>
                <w:t xml:space="preserve">[Online] </w:t>
              </w:r>
              <w:r w:rsidRPr="00686F09">
                <w:rPr>
                  <w:rFonts w:ascii="Arial" w:hAnsi="Arial" w:cs="Arial"/>
                  <w:noProof/>
                  <w:sz w:val="24"/>
                  <w:szCs w:val="24"/>
                </w:rPr>
                <w:br/>
                <w:t xml:space="preserve">Available at: </w:t>
              </w:r>
              <w:r w:rsidRPr="00686F09">
                <w:rPr>
                  <w:rFonts w:ascii="Arial" w:hAnsi="Arial" w:cs="Arial"/>
                  <w:noProof/>
                  <w:sz w:val="24"/>
                  <w:szCs w:val="24"/>
                  <w:u w:val="single"/>
                </w:rPr>
                <w:t>https://panmore.com/nike-inc-five-forces-analysis-porters-model</w:t>
              </w:r>
              <w:r w:rsidRPr="00686F09">
                <w:rPr>
                  <w:rFonts w:ascii="Arial" w:hAnsi="Arial" w:cs="Arial"/>
                  <w:noProof/>
                  <w:sz w:val="24"/>
                  <w:szCs w:val="24"/>
                </w:rPr>
                <w:br/>
                <w:t>[Accessed 25 july 2022].</w:t>
              </w:r>
            </w:p>
            <w:p w14:paraId="1BF226A6" w14:textId="77777777" w:rsidR="00752E0E" w:rsidRPr="00686F09" w:rsidRDefault="00752E0E" w:rsidP="00686F09">
              <w:pPr>
                <w:spacing w:line="360" w:lineRule="auto"/>
                <w:jc w:val="both"/>
                <w:rPr>
                  <w:rFonts w:ascii="Arial" w:hAnsi="Arial" w:cs="Arial"/>
                  <w:sz w:val="24"/>
                  <w:szCs w:val="24"/>
                </w:rPr>
              </w:pPr>
              <w:r w:rsidRPr="00686F09">
                <w:rPr>
                  <w:rFonts w:ascii="Arial" w:hAnsi="Arial" w:cs="Arial"/>
                  <w:b/>
                  <w:bCs/>
                  <w:noProof/>
                  <w:sz w:val="24"/>
                  <w:szCs w:val="24"/>
                </w:rPr>
                <w:fldChar w:fldCharType="end"/>
              </w:r>
            </w:p>
          </w:sdtContent>
        </w:sdt>
      </w:sdtContent>
    </w:sdt>
    <w:p w14:paraId="1BF226A7" w14:textId="77777777" w:rsidR="00752E0E" w:rsidRPr="00686F09" w:rsidRDefault="00752E0E" w:rsidP="00686F09">
      <w:pPr>
        <w:spacing w:line="360" w:lineRule="auto"/>
        <w:jc w:val="both"/>
        <w:rPr>
          <w:rFonts w:ascii="Arial" w:hAnsi="Arial" w:cs="Arial"/>
          <w:sz w:val="24"/>
          <w:szCs w:val="24"/>
        </w:rPr>
      </w:pPr>
    </w:p>
    <w:sectPr w:rsidR="00752E0E" w:rsidRPr="00686F09">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83441" w14:textId="77777777" w:rsidR="00F0315B" w:rsidRDefault="00F0315B" w:rsidP="00D716A6">
      <w:pPr>
        <w:spacing w:after="0" w:line="240" w:lineRule="auto"/>
      </w:pPr>
      <w:r>
        <w:separator/>
      </w:r>
    </w:p>
  </w:endnote>
  <w:endnote w:type="continuationSeparator" w:id="0">
    <w:p w14:paraId="7DCB8BBC" w14:textId="77777777" w:rsidR="00F0315B" w:rsidRDefault="00F0315B" w:rsidP="00D71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2614326"/>
      <w:docPartObj>
        <w:docPartGallery w:val="Page Numbers (Bottom of Page)"/>
        <w:docPartUnique/>
      </w:docPartObj>
    </w:sdtPr>
    <w:sdtEndPr>
      <w:rPr>
        <w:noProof/>
      </w:rPr>
    </w:sdtEndPr>
    <w:sdtContent>
      <w:p w14:paraId="1BF226AC" w14:textId="77777777" w:rsidR="00D716A6" w:rsidRDefault="00D716A6">
        <w:pPr>
          <w:pStyle w:val="Footer"/>
        </w:pPr>
        <w:r>
          <w:fldChar w:fldCharType="begin"/>
        </w:r>
        <w:r>
          <w:instrText xml:space="preserve"> PAGE   \* MERGEFORMAT </w:instrText>
        </w:r>
        <w:r>
          <w:fldChar w:fldCharType="separate"/>
        </w:r>
        <w:r>
          <w:rPr>
            <w:noProof/>
          </w:rPr>
          <w:t>2</w:t>
        </w:r>
        <w:r>
          <w:rPr>
            <w:noProof/>
          </w:rPr>
          <w:fldChar w:fldCharType="end"/>
        </w:r>
      </w:p>
    </w:sdtContent>
  </w:sdt>
  <w:p w14:paraId="1BF226AD" w14:textId="77777777" w:rsidR="00D716A6" w:rsidRDefault="00D716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59E93" w14:textId="77777777" w:rsidR="00F0315B" w:rsidRDefault="00F0315B" w:rsidP="00D716A6">
      <w:pPr>
        <w:spacing w:after="0" w:line="240" w:lineRule="auto"/>
      </w:pPr>
      <w:r>
        <w:separator/>
      </w:r>
    </w:p>
  </w:footnote>
  <w:footnote w:type="continuationSeparator" w:id="0">
    <w:p w14:paraId="2A030E92" w14:textId="77777777" w:rsidR="00F0315B" w:rsidRDefault="00F0315B" w:rsidP="00D716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A0665"/>
    <w:multiLevelType w:val="hybridMultilevel"/>
    <w:tmpl w:val="23CEF0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73709A"/>
    <w:multiLevelType w:val="hybridMultilevel"/>
    <w:tmpl w:val="A45CD0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460BD0"/>
    <w:multiLevelType w:val="hybridMultilevel"/>
    <w:tmpl w:val="BEA66F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9684D5E"/>
    <w:multiLevelType w:val="hybridMultilevel"/>
    <w:tmpl w:val="8EEC76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F2E"/>
    <w:rsid w:val="00011248"/>
    <w:rsid w:val="0009300D"/>
    <w:rsid w:val="00133B58"/>
    <w:rsid w:val="00153576"/>
    <w:rsid w:val="001A1E9A"/>
    <w:rsid w:val="002659BC"/>
    <w:rsid w:val="002B3EC6"/>
    <w:rsid w:val="00686F09"/>
    <w:rsid w:val="006A6EA1"/>
    <w:rsid w:val="00712513"/>
    <w:rsid w:val="00731A11"/>
    <w:rsid w:val="00752E0E"/>
    <w:rsid w:val="007B1C82"/>
    <w:rsid w:val="0089546D"/>
    <w:rsid w:val="009760BE"/>
    <w:rsid w:val="00B0625E"/>
    <w:rsid w:val="00C13DEA"/>
    <w:rsid w:val="00C20F2E"/>
    <w:rsid w:val="00D03420"/>
    <w:rsid w:val="00D5136C"/>
    <w:rsid w:val="00D63798"/>
    <w:rsid w:val="00D716A6"/>
    <w:rsid w:val="00E03EE3"/>
    <w:rsid w:val="00F03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2666"/>
  <w15:chartTrackingRefBased/>
  <w15:docId w15:val="{62DDD157-6B19-4F1C-BA7B-F048B10BA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2E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A11"/>
    <w:pPr>
      <w:ind w:left="720"/>
      <w:contextualSpacing/>
    </w:pPr>
  </w:style>
  <w:style w:type="character" w:customStyle="1" w:styleId="Heading1Char">
    <w:name w:val="Heading 1 Char"/>
    <w:basedOn w:val="DefaultParagraphFont"/>
    <w:link w:val="Heading1"/>
    <w:uiPriority w:val="9"/>
    <w:rsid w:val="00752E0E"/>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752E0E"/>
  </w:style>
  <w:style w:type="paragraph" w:styleId="Header">
    <w:name w:val="header"/>
    <w:basedOn w:val="Normal"/>
    <w:link w:val="HeaderChar"/>
    <w:uiPriority w:val="99"/>
    <w:unhideWhenUsed/>
    <w:rsid w:val="00D716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6A6"/>
  </w:style>
  <w:style w:type="paragraph" w:styleId="Footer">
    <w:name w:val="footer"/>
    <w:basedOn w:val="Normal"/>
    <w:link w:val="FooterChar"/>
    <w:uiPriority w:val="99"/>
    <w:unhideWhenUsed/>
    <w:rsid w:val="00D716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03945">
      <w:bodyDiv w:val="1"/>
      <w:marLeft w:val="0"/>
      <w:marRight w:val="0"/>
      <w:marTop w:val="0"/>
      <w:marBottom w:val="0"/>
      <w:divBdr>
        <w:top w:val="none" w:sz="0" w:space="0" w:color="auto"/>
        <w:left w:val="none" w:sz="0" w:space="0" w:color="auto"/>
        <w:bottom w:val="none" w:sz="0" w:space="0" w:color="auto"/>
        <w:right w:val="none" w:sz="0" w:space="0" w:color="auto"/>
      </w:divBdr>
    </w:div>
    <w:div w:id="359285818">
      <w:bodyDiv w:val="1"/>
      <w:marLeft w:val="0"/>
      <w:marRight w:val="0"/>
      <w:marTop w:val="0"/>
      <w:marBottom w:val="0"/>
      <w:divBdr>
        <w:top w:val="none" w:sz="0" w:space="0" w:color="auto"/>
        <w:left w:val="none" w:sz="0" w:space="0" w:color="auto"/>
        <w:bottom w:val="none" w:sz="0" w:space="0" w:color="auto"/>
        <w:right w:val="none" w:sz="0" w:space="0" w:color="auto"/>
      </w:divBdr>
    </w:div>
    <w:div w:id="762527632">
      <w:bodyDiv w:val="1"/>
      <w:marLeft w:val="0"/>
      <w:marRight w:val="0"/>
      <w:marTop w:val="0"/>
      <w:marBottom w:val="0"/>
      <w:divBdr>
        <w:top w:val="none" w:sz="0" w:space="0" w:color="auto"/>
        <w:left w:val="none" w:sz="0" w:space="0" w:color="auto"/>
        <w:bottom w:val="none" w:sz="0" w:space="0" w:color="auto"/>
        <w:right w:val="none" w:sz="0" w:space="0" w:color="auto"/>
      </w:divBdr>
    </w:div>
    <w:div w:id="1335844204">
      <w:bodyDiv w:val="1"/>
      <w:marLeft w:val="0"/>
      <w:marRight w:val="0"/>
      <w:marTop w:val="0"/>
      <w:marBottom w:val="0"/>
      <w:divBdr>
        <w:top w:val="none" w:sz="0" w:space="0" w:color="auto"/>
        <w:left w:val="none" w:sz="0" w:space="0" w:color="auto"/>
        <w:bottom w:val="none" w:sz="0" w:space="0" w:color="auto"/>
        <w:right w:val="none" w:sz="0" w:space="0" w:color="auto"/>
      </w:divBdr>
    </w:div>
    <w:div w:id="1450854433">
      <w:bodyDiv w:val="1"/>
      <w:marLeft w:val="0"/>
      <w:marRight w:val="0"/>
      <w:marTop w:val="0"/>
      <w:marBottom w:val="0"/>
      <w:divBdr>
        <w:top w:val="none" w:sz="0" w:space="0" w:color="auto"/>
        <w:left w:val="none" w:sz="0" w:space="0" w:color="auto"/>
        <w:bottom w:val="none" w:sz="0" w:space="0" w:color="auto"/>
        <w:right w:val="none" w:sz="0" w:space="0" w:color="auto"/>
      </w:divBdr>
    </w:div>
    <w:div w:id="200246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Dim22</b:Tag>
    <b:SourceType>InternetSite</b:SourceType>
    <b:Guid>{F613C4CB-5004-453E-80EB-7B2A01105F8E}</b:Guid>
    <b:Author>
      <b:Author>
        <b:NameList>
          <b:Person>
            <b:Last>Koumparoulis</b:Last>
            <b:First>Dimitrios</b:First>
            <b:Middle>Nikolaou</b:Middle>
          </b:Person>
        </b:NameList>
      </b:Author>
    </b:Author>
    <b:Title>PEST Analysis: The case of E-shop</b:Title>
    <b:YearAccessed>2022</b:YearAccessed>
    <b:MonthAccessed>july</b:MonthAccessed>
    <b:DayAccessed>25</b:DayAccessed>
    <b:URL>https://citeseerx.ist.psu.edu/viewdoc/download?doi=10.1.1.684.6630&amp;rep=rep1&amp;type=pdf</b:URL>
    <b:RefOrder>1</b:RefOrder>
  </b:Source>
  <b:Source>
    <b:Tag>FRE19</b:Tag>
    <b:SourceType>InternetSite</b:SourceType>
    <b:Guid>{A2FFEE08-A8CF-45B6-A577-CD2ABA6A2C87}</b:Guid>
    <b:Author>
      <b:Author>
        <b:NameList>
          <b:Person>
            <b:Last>FRED</b:Last>
          </b:Person>
        </b:NameList>
      </b:Author>
    </b:Author>
    <b:Title>WHAT IS A PESTEL/PESTLE ANALYSIS?</b:Title>
    <b:Year>2019</b:Year>
    <b:YearAccessed>2022</b:YearAccessed>
    <b:MonthAccessed>july</b:MonthAccessed>
    <b:DayAccessed>25</b:DayAccessed>
    <b:URL>https://small-business-success-wnc.com/pestel-pestle-analysis-for-small-businesses</b:URL>
    <b:RefOrder>2</b:RefOrder>
  </b:Source>
  <b:Source>
    <b:Tag>Kyl22</b:Tag>
    <b:SourceType>InternetSite</b:SourceType>
    <b:Guid>{C7B94EAD-8228-4F9C-A270-FC84CFE404BD}</b:Guid>
    <b:Author>
      <b:Author>
        <b:NameList>
          <b:Person>
            <b:Last>Peterdy</b:Last>
            <b:First>Kyle</b:First>
          </b:Person>
        </b:NameList>
      </b:Author>
    </b:Author>
    <b:Title>PESTEL Analysis</b:Title>
    <b:Year>2022</b:Year>
    <b:YearAccessed>2022</b:YearAccessed>
    <b:MonthAccessed>july</b:MonthAccessed>
    <b:DayAccessed>25</b:DayAccessed>
    <b:URL>https://corporatefinanceinstitute.com/resources/knowledge/strategy/pestel-analysis/</b:URL>
    <b:RefOrder>3</b:RefOrder>
  </b:Source>
  <b:Source>
    <b:Tag>Por21</b:Tag>
    <b:SourceType>InternetSite</b:SourceType>
    <b:Guid>{96E1D4D2-2E24-4CEA-A866-357D560F0831}</b:Guid>
    <b:Title>Porters Five Forces Model On Asda Marketing </b:Title>
    <b:Year>2021</b:Year>
    <b:YearAccessed>2022</b:YearAccessed>
    <b:MonthAccessed>july</b:MonthAccessed>
    <b:DayAccessed>25</b:DayAccessed>
    <b:URL>https://www.ukessays.com/essays/marketing/porters-five-forces-model-on-asda-marketing-essay.php</b:URL>
    <b:RefOrder>5</b:RefOrder>
  </b:Source>
  <b:Source>
    <b:Tag>CHR17</b:Tag>
    <b:SourceType>InternetSite</b:SourceType>
    <b:Guid>{BCB4C5D6-9DBA-42A1-A8A5-09CE497BE783}</b:Guid>
    <b:Author>
      <b:Author>
        <b:NameList>
          <b:Person>
            <b:Last>ROWLAND</b:Last>
            <b:First>CHRISTINE</b:First>
          </b:Person>
        </b:NameList>
      </b:Author>
    </b:Author>
    <b:Title>Nike Inc. Five Forces Analysis (Porter’s Model)</b:Title>
    <b:Year>2017</b:Year>
    <b:YearAccessed>2022</b:YearAccessed>
    <b:MonthAccessed>july</b:MonthAccessed>
    <b:DayAccessed>25</b:DayAccessed>
    <b:URL>https://panmore.com/nike-inc-five-forces-analysis-porters-model</b:URL>
    <b:RefOrder>4</b:RefOrder>
  </b:Source>
</b:Sources>
</file>

<file path=customXml/itemProps1.xml><?xml version="1.0" encoding="utf-8"?>
<ds:datastoreItem xmlns:ds="http://schemas.openxmlformats.org/officeDocument/2006/customXml" ds:itemID="{67A3B6C0-202B-4C88-B8F4-B388111B6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9</Pages>
  <Words>2649</Words>
  <Characters>15101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Nikola Asparuhov</cp:lastModifiedBy>
  <cp:revision>16</cp:revision>
  <dcterms:created xsi:type="dcterms:W3CDTF">2022-07-25T02:12:00Z</dcterms:created>
  <dcterms:modified xsi:type="dcterms:W3CDTF">2022-08-08T15:34:00Z</dcterms:modified>
</cp:coreProperties>
</file>