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A9759" w14:textId="40BDB249" w:rsidR="007B4A34" w:rsidRDefault="007B4A34" w:rsidP="00383D20">
      <w:pPr>
        <w:jc w:val="center"/>
        <w:rPr>
          <w:sz w:val="48"/>
          <w:szCs w:val="48"/>
        </w:rPr>
      </w:pPr>
      <w:r w:rsidRPr="00AC2C7B">
        <w:rPr>
          <w:sz w:val="48"/>
          <w:szCs w:val="48"/>
        </w:rPr>
        <w:t>Jalal Ahmed</w:t>
      </w:r>
    </w:p>
    <w:p w14:paraId="486D842B" w14:textId="77777777" w:rsidR="00383D20" w:rsidRPr="00AC2C7B" w:rsidRDefault="00383D20" w:rsidP="00383D20">
      <w:pPr>
        <w:jc w:val="center"/>
        <w:rPr>
          <w:sz w:val="48"/>
          <w:szCs w:val="48"/>
        </w:rPr>
      </w:pPr>
    </w:p>
    <w:p w14:paraId="724D2219" w14:textId="2C7443CF" w:rsidR="007B4A34" w:rsidRDefault="007B4A34" w:rsidP="00383D20">
      <w:pPr>
        <w:jc w:val="center"/>
        <w:rPr>
          <w:sz w:val="48"/>
          <w:szCs w:val="48"/>
        </w:rPr>
      </w:pPr>
      <w:r w:rsidRPr="00AC2C7B">
        <w:rPr>
          <w:sz w:val="48"/>
          <w:szCs w:val="48"/>
        </w:rPr>
        <w:t>Student ID: 171 2852</w:t>
      </w:r>
    </w:p>
    <w:p w14:paraId="035A1C0B" w14:textId="77777777" w:rsidR="00383D20" w:rsidRPr="00AC2C7B" w:rsidRDefault="00383D20" w:rsidP="00383D20">
      <w:pPr>
        <w:jc w:val="center"/>
        <w:rPr>
          <w:sz w:val="48"/>
          <w:szCs w:val="48"/>
        </w:rPr>
      </w:pPr>
    </w:p>
    <w:p w14:paraId="14220116" w14:textId="32F27C2F" w:rsidR="007B4A34" w:rsidRDefault="007B4A34" w:rsidP="00383D20">
      <w:pPr>
        <w:jc w:val="center"/>
        <w:rPr>
          <w:sz w:val="48"/>
          <w:szCs w:val="48"/>
        </w:rPr>
      </w:pPr>
      <w:r>
        <w:rPr>
          <w:sz w:val="48"/>
          <w:szCs w:val="48"/>
        </w:rPr>
        <w:t>Professional Career Development BMSK4005</w:t>
      </w:r>
    </w:p>
    <w:p w14:paraId="1B92D4AB" w14:textId="77777777" w:rsidR="00383D20" w:rsidRPr="00AC2C7B" w:rsidRDefault="00383D20" w:rsidP="00383D20">
      <w:pPr>
        <w:jc w:val="center"/>
        <w:rPr>
          <w:sz w:val="48"/>
          <w:szCs w:val="48"/>
        </w:rPr>
      </w:pPr>
    </w:p>
    <w:p w14:paraId="779060F6" w14:textId="59BEA3BA" w:rsidR="007B4A34" w:rsidRDefault="007B4A34" w:rsidP="00383D20">
      <w:pPr>
        <w:jc w:val="center"/>
        <w:rPr>
          <w:sz w:val="48"/>
          <w:szCs w:val="48"/>
        </w:rPr>
      </w:pPr>
      <w:r w:rsidRPr="00AC2C7B">
        <w:rPr>
          <w:sz w:val="48"/>
          <w:szCs w:val="48"/>
        </w:rPr>
        <w:t xml:space="preserve">Assignment </w:t>
      </w:r>
      <w:r>
        <w:rPr>
          <w:sz w:val="48"/>
          <w:szCs w:val="48"/>
        </w:rPr>
        <w:t>1</w:t>
      </w:r>
    </w:p>
    <w:p w14:paraId="019BF9A1" w14:textId="7CC66789" w:rsidR="00383D20" w:rsidRDefault="00383D20" w:rsidP="00383D20">
      <w:pPr>
        <w:jc w:val="center"/>
        <w:rPr>
          <w:sz w:val="48"/>
          <w:szCs w:val="48"/>
        </w:rPr>
      </w:pPr>
      <w:r>
        <w:rPr>
          <w:sz w:val="48"/>
          <w:szCs w:val="48"/>
        </w:rPr>
        <w:t>Lecturers: Mary March Sylvia Hoffmann</w:t>
      </w:r>
    </w:p>
    <w:p w14:paraId="62F485D2" w14:textId="77777777" w:rsidR="00383D20" w:rsidRDefault="00383D20" w:rsidP="00383D20">
      <w:pPr>
        <w:jc w:val="center"/>
        <w:rPr>
          <w:sz w:val="48"/>
          <w:szCs w:val="48"/>
        </w:rPr>
      </w:pPr>
    </w:p>
    <w:p w14:paraId="4759A4AC" w14:textId="26AE3C89" w:rsidR="00611563" w:rsidRDefault="00611563">
      <w:r>
        <w:br w:type="page"/>
      </w:r>
    </w:p>
    <w:sdt>
      <w:sdtPr>
        <w:rPr>
          <w:rFonts w:asciiTheme="minorHAnsi" w:eastAsiaTheme="minorHAnsi" w:hAnsiTheme="minorHAnsi" w:cstheme="minorBidi"/>
          <w:color w:val="auto"/>
          <w:sz w:val="22"/>
          <w:szCs w:val="22"/>
          <w:lang w:val="en-GB"/>
        </w:rPr>
        <w:id w:val="2074617347"/>
        <w:docPartObj>
          <w:docPartGallery w:val="Table of Contents"/>
          <w:docPartUnique/>
        </w:docPartObj>
      </w:sdtPr>
      <w:sdtEndPr>
        <w:rPr>
          <w:b/>
          <w:bCs/>
          <w:noProof/>
        </w:rPr>
      </w:sdtEndPr>
      <w:sdtContent>
        <w:p w14:paraId="63D8C87A" w14:textId="3E015A4A" w:rsidR="00611563" w:rsidRDefault="00611563">
          <w:pPr>
            <w:pStyle w:val="TOCHeading"/>
          </w:pPr>
          <w:r>
            <w:t>Contents</w:t>
          </w:r>
        </w:p>
        <w:p w14:paraId="61FCB438" w14:textId="0214BE42" w:rsidR="00F87648" w:rsidRDefault="0061156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247219" w:history="1">
            <w:r w:rsidR="00F87648" w:rsidRPr="00AC2EBA">
              <w:rPr>
                <w:rStyle w:val="Hyperlink"/>
                <w:noProof/>
              </w:rPr>
              <w:t>Introduction</w:t>
            </w:r>
            <w:r w:rsidR="00F87648">
              <w:rPr>
                <w:noProof/>
                <w:webHidden/>
              </w:rPr>
              <w:tab/>
            </w:r>
            <w:r w:rsidR="00F87648">
              <w:rPr>
                <w:noProof/>
                <w:webHidden/>
              </w:rPr>
              <w:fldChar w:fldCharType="begin"/>
            </w:r>
            <w:r w:rsidR="00F87648">
              <w:rPr>
                <w:noProof/>
                <w:webHidden/>
              </w:rPr>
              <w:instrText xml:space="preserve"> PAGEREF _Toc8247219 \h </w:instrText>
            </w:r>
            <w:r w:rsidR="00F87648">
              <w:rPr>
                <w:noProof/>
                <w:webHidden/>
              </w:rPr>
            </w:r>
            <w:r w:rsidR="00F87648">
              <w:rPr>
                <w:noProof/>
                <w:webHidden/>
              </w:rPr>
              <w:fldChar w:fldCharType="separate"/>
            </w:r>
            <w:r w:rsidR="00F87648">
              <w:rPr>
                <w:noProof/>
                <w:webHidden/>
              </w:rPr>
              <w:t>3</w:t>
            </w:r>
            <w:r w:rsidR="00F87648">
              <w:rPr>
                <w:noProof/>
                <w:webHidden/>
              </w:rPr>
              <w:fldChar w:fldCharType="end"/>
            </w:r>
          </w:hyperlink>
        </w:p>
        <w:p w14:paraId="369AB417" w14:textId="4AB9B745" w:rsidR="00F87648" w:rsidRDefault="00824715">
          <w:pPr>
            <w:pStyle w:val="TOC1"/>
            <w:tabs>
              <w:tab w:val="right" w:leader="dot" w:pos="9016"/>
            </w:tabs>
            <w:rPr>
              <w:rFonts w:eastAsiaTheme="minorEastAsia"/>
              <w:noProof/>
              <w:lang w:eastAsia="en-GB"/>
            </w:rPr>
          </w:pPr>
          <w:hyperlink w:anchor="_Toc8247220" w:history="1">
            <w:r w:rsidR="00F87648" w:rsidRPr="00AC2EBA">
              <w:rPr>
                <w:rStyle w:val="Hyperlink"/>
                <w:noProof/>
              </w:rPr>
              <w:t>My skill gaps</w:t>
            </w:r>
            <w:r w:rsidR="00F87648">
              <w:rPr>
                <w:noProof/>
                <w:webHidden/>
              </w:rPr>
              <w:tab/>
            </w:r>
            <w:r w:rsidR="00F87648">
              <w:rPr>
                <w:noProof/>
                <w:webHidden/>
              </w:rPr>
              <w:fldChar w:fldCharType="begin"/>
            </w:r>
            <w:r w:rsidR="00F87648">
              <w:rPr>
                <w:noProof/>
                <w:webHidden/>
              </w:rPr>
              <w:instrText xml:space="preserve"> PAGEREF _Toc8247220 \h </w:instrText>
            </w:r>
            <w:r w:rsidR="00F87648">
              <w:rPr>
                <w:noProof/>
                <w:webHidden/>
              </w:rPr>
            </w:r>
            <w:r w:rsidR="00F87648">
              <w:rPr>
                <w:noProof/>
                <w:webHidden/>
              </w:rPr>
              <w:fldChar w:fldCharType="separate"/>
            </w:r>
            <w:r w:rsidR="00F87648">
              <w:rPr>
                <w:noProof/>
                <w:webHidden/>
              </w:rPr>
              <w:t>3</w:t>
            </w:r>
            <w:r w:rsidR="00F87648">
              <w:rPr>
                <w:noProof/>
                <w:webHidden/>
              </w:rPr>
              <w:fldChar w:fldCharType="end"/>
            </w:r>
          </w:hyperlink>
        </w:p>
        <w:p w14:paraId="67FBB7D6" w14:textId="1B7D0397" w:rsidR="00F87648" w:rsidRDefault="00824715">
          <w:pPr>
            <w:pStyle w:val="TOC2"/>
            <w:tabs>
              <w:tab w:val="right" w:leader="dot" w:pos="9016"/>
            </w:tabs>
            <w:rPr>
              <w:rFonts w:eastAsiaTheme="minorEastAsia"/>
              <w:noProof/>
              <w:lang w:eastAsia="en-GB"/>
            </w:rPr>
          </w:pPr>
          <w:hyperlink w:anchor="_Toc8247221" w:history="1">
            <w:r w:rsidR="00F87648" w:rsidRPr="00AC2EBA">
              <w:rPr>
                <w:rStyle w:val="Hyperlink"/>
                <w:noProof/>
              </w:rPr>
              <w:t>Strengths and my weakness</w:t>
            </w:r>
            <w:r w:rsidR="00F87648">
              <w:rPr>
                <w:noProof/>
                <w:webHidden/>
              </w:rPr>
              <w:tab/>
            </w:r>
            <w:r w:rsidR="00F87648">
              <w:rPr>
                <w:noProof/>
                <w:webHidden/>
              </w:rPr>
              <w:fldChar w:fldCharType="begin"/>
            </w:r>
            <w:r w:rsidR="00F87648">
              <w:rPr>
                <w:noProof/>
                <w:webHidden/>
              </w:rPr>
              <w:instrText xml:space="preserve"> PAGEREF _Toc8247221 \h </w:instrText>
            </w:r>
            <w:r w:rsidR="00F87648">
              <w:rPr>
                <w:noProof/>
                <w:webHidden/>
              </w:rPr>
            </w:r>
            <w:r w:rsidR="00F87648">
              <w:rPr>
                <w:noProof/>
                <w:webHidden/>
              </w:rPr>
              <w:fldChar w:fldCharType="separate"/>
            </w:r>
            <w:r w:rsidR="00F87648">
              <w:rPr>
                <w:noProof/>
                <w:webHidden/>
              </w:rPr>
              <w:t>3</w:t>
            </w:r>
            <w:r w:rsidR="00F87648">
              <w:rPr>
                <w:noProof/>
                <w:webHidden/>
              </w:rPr>
              <w:fldChar w:fldCharType="end"/>
            </w:r>
          </w:hyperlink>
        </w:p>
        <w:p w14:paraId="3EC872A5" w14:textId="31327BD4" w:rsidR="00F87648" w:rsidRDefault="00824715">
          <w:pPr>
            <w:pStyle w:val="TOC1"/>
            <w:tabs>
              <w:tab w:val="right" w:leader="dot" w:pos="9016"/>
            </w:tabs>
            <w:rPr>
              <w:rFonts w:eastAsiaTheme="minorEastAsia"/>
              <w:noProof/>
              <w:lang w:eastAsia="en-GB"/>
            </w:rPr>
          </w:pPr>
          <w:hyperlink w:anchor="_Toc8247222" w:history="1">
            <w:r w:rsidR="00F87648" w:rsidRPr="00AC2EBA">
              <w:rPr>
                <w:rStyle w:val="Hyperlink"/>
                <w:noProof/>
              </w:rPr>
              <w:t>Background theory</w:t>
            </w:r>
            <w:r w:rsidR="00F87648">
              <w:rPr>
                <w:noProof/>
                <w:webHidden/>
              </w:rPr>
              <w:tab/>
            </w:r>
            <w:r w:rsidR="00F87648">
              <w:rPr>
                <w:noProof/>
                <w:webHidden/>
              </w:rPr>
              <w:fldChar w:fldCharType="begin"/>
            </w:r>
            <w:r w:rsidR="00F87648">
              <w:rPr>
                <w:noProof/>
                <w:webHidden/>
              </w:rPr>
              <w:instrText xml:space="preserve"> PAGEREF _Toc8247222 \h </w:instrText>
            </w:r>
            <w:r w:rsidR="00F87648">
              <w:rPr>
                <w:noProof/>
                <w:webHidden/>
              </w:rPr>
            </w:r>
            <w:r w:rsidR="00F87648">
              <w:rPr>
                <w:noProof/>
                <w:webHidden/>
              </w:rPr>
              <w:fldChar w:fldCharType="separate"/>
            </w:r>
            <w:r w:rsidR="00F87648">
              <w:rPr>
                <w:noProof/>
                <w:webHidden/>
              </w:rPr>
              <w:t>3</w:t>
            </w:r>
            <w:r w:rsidR="00F87648">
              <w:rPr>
                <w:noProof/>
                <w:webHidden/>
              </w:rPr>
              <w:fldChar w:fldCharType="end"/>
            </w:r>
          </w:hyperlink>
        </w:p>
        <w:p w14:paraId="2AE2FEFB" w14:textId="67144FF4" w:rsidR="00F87648" w:rsidRDefault="00824715">
          <w:pPr>
            <w:pStyle w:val="TOC2"/>
            <w:tabs>
              <w:tab w:val="right" w:leader="dot" w:pos="9016"/>
            </w:tabs>
            <w:rPr>
              <w:rFonts w:eastAsiaTheme="minorEastAsia"/>
              <w:noProof/>
              <w:lang w:eastAsia="en-GB"/>
            </w:rPr>
          </w:pPr>
          <w:hyperlink w:anchor="_Toc8247223" w:history="1">
            <w:r w:rsidR="00F87648" w:rsidRPr="00AC2EBA">
              <w:rPr>
                <w:rStyle w:val="Hyperlink"/>
                <w:noProof/>
              </w:rPr>
              <w:t>Kolb’s learning cycle</w:t>
            </w:r>
            <w:r w:rsidR="00F87648">
              <w:rPr>
                <w:noProof/>
                <w:webHidden/>
              </w:rPr>
              <w:tab/>
            </w:r>
            <w:r w:rsidR="00F87648">
              <w:rPr>
                <w:noProof/>
                <w:webHidden/>
              </w:rPr>
              <w:fldChar w:fldCharType="begin"/>
            </w:r>
            <w:r w:rsidR="00F87648">
              <w:rPr>
                <w:noProof/>
                <w:webHidden/>
              </w:rPr>
              <w:instrText xml:space="preserve"> PAGEREF _Toc8247223 \h </w:instrText>
            </w:r>
            <w:r w:rsidR="00F87648">
              <w:rPr>
                <w:noProof/>
                <w:webHidden/>
              </w:rPr>
            </w:r>
            <w:r w:rsidR="00F87648">
              <w:rPr>
                <w:noProof/>
                <w:webHidden/>
              </w:rPr>
              <w:fldChar w:fldCharType="separate"/>
            </w:r>
            <w:r w:rsidR="00F87648">
              <w:rPr>
                <w:noProof/>
                <w:webHidden/>
              </w:rPr>
              <w:t>3</w:t>
            </w:r>
            <w:r w:rsidR="00F87648">
              <w:rPr>
                <w:noProof/>
                <w:webHidden/>
              </w:rPr>
              <w:fldChar w:fldCharType="end"/>
            </w:r>
          </w:hyperlink>
        </w:p>
        <w:p w14:paraId="615CB142" w14:textId="736D0310" w:rsidR="00F87648" w:rsidRDefault="00824715">
          <w:pPr>
            <w:pStyle w:val="TOC2"/>
            <w:tabs>
              <w:tab w:val="right" w:leader="dot" w:pos="9016"/>
            </w:tabs>
            <w:rPr>
              <w:rFonts w:eastAsiaTheme="minorEastAsia"/>
              <w:noProof/>
              <w:lang w:eastAsia="en-GB"/>
            </w:rPr>
          </w:pPr>
          <w:hyperlink w:anchor="_Toc8247224" w:history="1">
            <w:r w:rsidR="00F87648" w:rsidRPr="00AC2EBA">
              <w:rPr>
                <w:rStyle w:val="Hyperlink"/>
                <w:noProof/>
              </w:rPr>
              <w:t>Honey and Mumford</w:t>
            </w:r>
            <w:r w:rsidR="00F87648">
              <w:rPr>
                <w:noProof/>
                <w:webHidden/>
              </w:rPr>
              <w:tab/>
            </w:r>
            <w:r w:rsidR="00F87648">
              <w:rPr>
                <w:noProof/>
                <w:webHidden/>
              </w:rPr>
              <w:fldChar w:fldCharType="begin"/>
            </w:r>
            <w:r w:rsidR="00F87648">
              <w:rPr>
                <w:noProof/>
                <w:webHidden/>
              </w:rPr>
              <w:instrText xml:space="preserve"> PAGEREF _Toc8247224 \h </w:instrText>
            </w:r>
            <w:r w:rsidR="00F87648">
              <w:rPr>
                <w:noProof/>
                <w:webHidden/>
              </w:rPr>
            </w:r>
            <w:r w:rsidR="00F87648">
              <w:rPr>
                <w:noProof/>
                <w:webHidden/>
              </w:rPr>
              <w:fldChar w:fldCharType="separate"/>
            </w:r>
            <w:r w:rsidR="00F87648">
              <w:rPr>
                <w:noProof/>
                <w:webHidden/>
              </w:rPr>
              <w:t>4</w:t>
            </w:r>
            <w:r w:rsidR="00F87648">
              <w:rPr>
                <w:noProof/>
                <w:webHidden/>
              </w:rPr>
              <w:fldChar w:fldCharType="end"/>
            </w:r>
          </w:hyperlink>
        </w:p>
        <w:p w14:paraId="3C091528" w14:textId="0C8F2687" w:rsidR="00F87648" w:rsidRDefault="00824715">
          <w:pPr>
            <w:pStyle w:val="TOC3"/>
            <w:tabs>
              <w:tab w:val="right" w:leader="dot" w:pos="9016"/>
            </w:tabs>
            <w:rPr>
              <w:rFonts w:eastAsiaTheme="minorEastAsia"/>
              <w:noProof/>
              <w:lang w:eastAsia="en-GB"/>
            </w:rPr>
          </w:pPr>
          <w:hyperlink w:anchor="_Toc8247225" w:history="1">
            <w:r w:rsidR="00F87648" w:rsidRPr="00AC2EBA">
              <w:rPr>
                <w:rStyle w:val="Hyperlink"/>
                <w:noProof/>
              </w:rPr>
              <w:t>Activists</w:t>
            </w:r>
            <w:r w:rsidR="00F87648">
              <w:rPr>
                <w:noProof/>
                <w:webHidden/>
              </w:rPr>
              <w:tab/>
            </w:r>
            <w:r w:rsidR="00F87648">
              <w:rPr>
                <w:noProof/>
                <w:webHidden/>
              </w:rPr>
              <w:fldChar w:fldCharType="begin"/>
            </w:r>
            <w:r w:rsidR="00F87648">
              <w:rPr>
                <w:noProof/>
                <w:webHidden/>
              </w:rPr>
              <w:instrText xml:space="preserve"> PAGEREF _Toc8247225 \h </w:instrText>
            </w:r>
            <w:r w:rsidR="00F87648">
              <w:rPr>
                <w:noProof/>
                <w:webHidden/>
              </w:rPr>
            </w:r>
            <w:r w:rsidR="00F87648">
              <w:rPr>
                <w:noProof/>
                <w:webHidden/>
              </w:rPr>
              <w:fldChar w:fldCharType="separate"/>
            </w:r>
            <w:r w:rsidR="00F87648">
              <w:rPr>
                <w:noProof/>
                <w:webHidden/>
              </w:rPr>
              <w:t>5</w:t>
            </w:r>
            <w:r w:rsidR="00F87648">
              <w:rPr>
                <w:noProof/>
                <w:webHidden/>
              </w:rPr>
              <w:fldChar w:fldCharType="end"/>
            </w:r>
          </w:hyperlink>
        </w:p>
        <w:p w14:paraId="437D73C0" w14:textId="7ED944DE" w:rsidR="00F87648" w:rsidRDefault="00824715">
          <w:pPr>
            <w:pStyle w:val="TOC3"/>
            <w:tabs>
              <w:tab w:val="right" w:leader="dot" w:pos="9016"/>
            </w:tabs>
            <w:rPr>
              <w:rFonts w:eastAsiaTheme="minorEastAsia"/>
              <w:noProof/>
              <w:lang w:eastAsia="en-GB"/>
            </w:rPr>
          </w:pPr>
          <w:hyperlink w:anchor="_Toc8247226" w:history="1">
            <w:r w:rsidR="00F87648" w:rsidRPr="00AC2EBA">
              <w:rPr>
                <w:rStyle w:val="Hyperlink"/>
                <w:noProof/>
              </w:rPr>
              <w:t>Theorists</w:t>
            </w:r>
            <w:r w:rsidR="00F87648">
              <w:rPr>
                <w:noProof/>
                <w:webHidden/>
              </w:rPr>
              <w:tab/>
            </w:r>
            <w:r w:rsidR="00F87648">
              <w:rPr>
                <w:noProof/>
                <w:webHidden/>
              </w:rPr>
              <w:fldChar w:fldCharType="begin"/>
            </w:r>
            <w:r w:rsidR="00F87648">
              <w:rPr>
                <w:noProof/>
                <w:webHidden/>
              </w:rPr>
              <w:instrText xml:space="preserve"> PAGEREF _Toc8247226 \h </w:instrText>
            </w:r>
            <w:r w:rsidR="00F87648">
              <w:rPr>
                <w:noProof/>
                <w:webHidden/>
              </w:rPr>
            </w:r>
            <w:r w:rsidR="00F87648">
              <w:rPr>
                <w:noProof/>
                <w:webHidden/>
              </w:rPr>
              <w:fldChar w:fldCharType="separate"/>
            </w:r>
            <w:r w:rsidR="00F87648">
              <w:rPr>
                <w:noProof/>
                <w:webHidden/>
              </w:rPr>
              <w:t>5</w:t>
            </w:r>
            <w:r w:rsidR="00F87648">
              <w:rPr>
                <w:noProof/>
                <w:webHidden/>
              </w:rPr>
              <w:fldChar w:fldCharType="end"/>
            </w:r>
          </w:hyperlink>
        </w:p>
        <w:p w14:paraId="3ECE6CE2" w14:textId="33B6C760" w:rsidR="00F87648" w:rsidRDefault="00824715">
          <w:pPr>
            <w:pStyle w:val="TOC3"/>
            <w:tabs>
              <w:tab w:val="right" w:leader="dot" w:pos="9016"/>
            </w:tabs>
            <w:rPr>
              <w:rFonts w:eastAsiaTheme="minorEastAsia"/>
              <w:noProof/>
              <w:lang w:eastAsia="en-GB"/>
            </w:rPr>
          </w:pPr>
          <w:hyperlink w:anchor="_Toc8247227" w:history="1">
            <w:r w:rsidR="00F87648" w:rsidRPr="00AC2EBA">
              <w:rPr>
                <w:rStyle w:val="Hyperlink"/>
                <w:noProof/>
              </w:rPr>
              <w:t>Pragmatist</w:t>
            </w:r>
            <w:r w:rsidR="00F87648">
              <w:rPr>
                <w:noProof/>
                <w:webHidden/>
              </w:rPr>
              <w:tab/>
            </w:r>
            <w:r w:rsidR="00F87648">
              <w:rPr>
                <w:noProof/>
                <w:webHidden/>
              </w:rPr>
              <w:fldChar w:fldCharType="begin"/>
            </w:r>
            <w:r w:rsidR="00F87648">
              <w:rPr>
                <w:noProof/>
                <w:webHidden/>
              </w:rPr>
              <w:instrText xml:space="preserve"> PAGEREF _Toc8247227 \h </w:instrText>
            </w:r>
            <w:r w:rsidR="00F87648">
              <w:rPr>
                <w:noProof/>
                <w:webHidden/>
              </w:rPr>
            </w:r>
            <w:r w:rsidR="00F87648">
              <w:rPr>
                <w:noProof/>
                <w:webHidden/>
              </w:rPr>
              <w:fldChar w:fldCharType="separate"/>
            </w:r>
            <w:r w:rsidR="00F87648">
              <w:rPr>
                <w:noProof/>
                <w:webHidden/>
              </w:rPr>
              <w:t>5</w:t>
            </w:r>
            <w:r w:rsidR="00F87648">
              <w:rPr>
                <w:noProof/>
                <w:webHidden/>
              </w:rPr>
              <w:fldChar w:fldCharType="end"/>
            </w:r>
          </w:hyperlink>
        </w:p>
        <w:p w14:paraId="1033F5AB" w14:textId="742144C5" w:rsidR="00F87648" w:rsidRDefault="00824715">
          <w:pPr>
            <w:pStyle w:val="TOC3"/>
            <w:tabs>
              <w:tab w:val="right" w:leader="dot" w:pos="9016"/>
            </w:tabs>
            <w:rPr>
              <w:rFonts w:eastAsiaTheme="minorEastAsia"/>
              <w:noProof/>
              <w:lang w:eastAsia="en-GB"/>
            </w:rPr>
          </w:pPr>
          <w:hyperlink w:anchor="_Toc8247228" w:history="1">
            <w:r w:rsidR="00F87648" w:rsidRPr="00AC2EBA">
              <w:rPr>
                <w:rStyle w:val="Hyperlink"/>
                <w:noProof/>
              </w:rPr>
              <w:t>Reflectors</w:t>
            </w:r>
            <w:r w:rsidR="00F87648">
              <w:rPr>
                <w:noProof/>
                <w:webHidden/>
              </w:rPr>
              <w:tab/>
            </w:r>
            <w:r w:rsidR="00F87648">
              <w:rPr>
                <w:noProof/>
                <w:webHidden/>
              </w:rPr>
              <w:fldChar w:fldCharType="begin"/>
            </w:r>
            <w:r w:rsidR="00F87648">
              <w:rPr>
                <w:noProof/>
                <w:webHidden/>
              </w:rPr>
              <w:instrText xml:space="preserve"> PAGEREF _Toc8247228 \h </w:instrText>
            </w:r>
            <w:r w:rsidR="00F87648">
              <w:rPr>
                <w:noProof/>
                <w:webHidden/>
              </w:rPr>
            </w:r>
            <w:r w:rsidR="00F87648">
              <w:rPr>
                <w:noProof/>
                <w:webHidden/>
              </w:rPr>
              <w:fldChar w:fldCharType="separate"/>
            </w:r>
            <w:r w:rsidR="00F87648">
              <w:rPr>
                <w:noProof/>
                <w:webHidden/>
              </w:rPr>
              <w:t>5</w:t>
            </w:r>
            <w:r w:rsidR="00F87648">
              <w:rPr>
                <w:noProof/>
                <w:webHidden/>
              </w:rPr>
              <w:fldChar w:fldCharType="end"/>
            </w:r>
          </w:hyperlink>
        </w:p>
        <w:p w14:paraId="34645340" w14:textId="41557033" w:rsidR="00F87648" w:rsidRDefault="00824715">
          <w:pPr>
            <w:pStyle w:val="TOC1"/>
            <w:tabs>
              <w:tab w:val="right" w:leader="dot" w:pos="9016"/>
            </w:tabs>
            <w:rPr>
              <w:rFonts w:eastAsiaTheme="minorEastAsia"/>
              <w:noProof/>
              <w:lang w:eastAsia="en-GB"/>
            </w:rPr>
          </w:pPr>
          <w:hyperlink w:anchor="_Toc8247229" w:history="1">
            <w:r w:rsidR="00F87648" w:rsidRPr="00AC2EBA">
              <w:rPr>
                <w:rStyle w:val="Hyperlink"/>
                <w:noProof/>
              </w:rPr>
              <w:t>How I am going to plan my development</w:t>
            </w:r>
            <w:r w:rsidR="00F87648">
              <w:rPr>
                <w:noProof/>
                <w:webHidden/>
              </w:rPr>
              <w:tab/>
            </w:r>
            <w:r w:rsidR="00F87648">
              <w:rPr>
                <w:noProof/>
                <w:webHidden/>
              </w:rPr>
              <w:fldChar w:fldCharType="begin"/>
            </w:r>
            <w:r w:rsidR="00F87648">
              <w:rPr>
                <w:noProof/>
                <w:webHidden/>
              </w:rPr>
              <w:instrText xml:space="preserve"> PAGEREF _Toc8247229 \h </w:instrText>
            </w:r>
            <w:r w:rsidR="00F87648">
              <w:rPr>
                <w:noProof/>
                <w:webHidden/>
              </w:rPr>
            </w:r>
            <w:r w:rsidR="00F87648">
              <w:rPr>
                <w:noProof/>
                <w:webHidden/>
              </w:rPr>
              <w:fldChar w:fldCharType="separate"/>
            </w:r>
            <w:r w:rsidR="00F87648">
              <w:rPr>
                <w:noProof/>
                <w:webHidden/>
              </w:rPr>
              <w:t>5</w:t>
            </w:r>
            <w:r w:rsidR="00F87648">
              <w:rPr>
                <w:noProof/>
                <w:webHidden/>
              </w:rPr>
              <w:fldChar w:fldCharType="end"/>
            </w:r>
          </w:hyperlink>
        </w:p>
        <w:p w14:paraId="07DA8596" w14:textId="3F87D792" w:rsidR="00F87648" w:rsidRDefault="00824715">
          <w:pPr>
            <w:pStyle w:val="TOC2"/>
            <w:tabs>
              <w:tab w:val="right" w:leader="dot" w:pos="9016"/>
            </w:tabs>
            <w:rPr>
              <w:rFonts w:eastAsiaTheme="minorEastAsia"/>
              <w:noProof/>
              <w:lang w:eastAsia="en-GB"/>
            </w:rPr>
          </w:pPr>
          <w:hyperlink w:anchor="_Toc8247230" w:history="1">
            <w:r w:rsidR="00F87648" w:rsidRPr="00AC2EBA">
              <w:rPr>
                <w:rStyle w:val="Hyperlink"/>
                <w:noProof/>
              </w:rPr>
              <w:t>Johari window</w:t>
            </w:r>
            <w:r w:rsidR="00F87648">
              <w:rPr>
                <w:noProof/>
                <w:webHidden/>
              </w:rPr>
              <w:tab/>
            </w:r>
            <w:r w:rsidR="00F87648">
              <w:rPr>
                <w:noProof/>
                <w:webHidden/>
              </w:rPr>
              <w:fldChar w:fldCharType="begin"/>
            </w:r>
            <w:r w:rsidR="00F87648">
              <w:rPr>
                <w:noProof/>
                <w:webHidden/>
              </w:rPr>
              <w:instrText xml:space="preserve"> PAGEREF _Toc8247230 \h </w:instrText>
            </w:r>
            <w:r w:rsidR="00F87648">
              <w:rPr>
                <w:noProof/>
                <w:webHidden/>
              </w:rPr>
            </w:r>
            <w:r w:rsidR="00F87648">
              <w:rPr>
                <w:noProof/>
                <w:webHidden/>
              </w:rPr>
              <w:fldChar w:fldCharType="separate"/>
            </w:r>
            <w:r w:rsidR="00F87648">
              <w:rPr>
                <w:noProof/>
                <w:webHidden/>
              </w:rPr>
              <w:t>6</w:t>
            </w:r>
            <w:r w:rsidR="00F87648">
              <w:rPr>
                <w:noProof/>
                <w:webHidden/>
              </w:rPr>
              <w:fldChar w:fldCharType="end"/>
            </w:r>
          </w:hyperlink>
        </w:p>
        <w:p w14:paraId="65437BF8" w14:textId="4CA0531B" w:rsidR="00F87648" w:rsidRDefault="00824715">
          <w:pPr>
            <w:pStyle w:val="TOC2"/>
            <w:tabs>
              <w:tab w:val="right" w:leader="dot" w:pos="9016"/>
            </w:tabs>
            <w:rPr>
              <w:rFonts w:eastAsiaTheme="minorEastAsia"/>
              <w:noProof/>
              <w:lang w:eastAsia="en-GB"/>
            </w:rPr>
          </w:pPr>
          <w:hyperlink w:anchor="_Toc8247231" w:history="1">
            <w:r w:rsidR="00F87648" w:rsidRPr="00AC2EBA">
              <w:rPr>
                <w:rStyle w:val="Hyperlink"/>
                <w:noProof/>
              </w:rPr>
              <w:t>SWOT Analysis</w:t>
            </w:r>
            <w:r w:rsidR="00F87648">
              <w:rPr>
                <w:noProof/>
                <w:webHidden/>
              </w:rPr>
              <w:tab/>
            </w:r>
            <w:r w:rsidR="00F87648">
              <w:rPr>
                <w:noProof/>
                <w:webHidden/>
              </w:rPr>
              <w:fldChar w:fldCharType="begin"/>
            </w:r>
            <w:r w:rsidR="00F87648">
              <w:rPr>
                <w:noProof/>
                <w:webHidden/>
              </w:rPr>
              <w:instrText xml:space="preserve"> PAGEREF _Toc8247231 \h </w:instrText>
            </w:r>
            <w:r w:rsidR="00F87648">
              <w:rPr>
                <w:noProof/>
                <w:webHidden/>
              </w:rPr>
            </w:r>
            <w:r w:rsidR="00F87648">
              <w:rPr>
                <w:noProof/>
                <w:webHidden/>
              </w:rPr>
              <w:fldChar w:fldCharType="separate"/>
            </w:r>
            <w:r w:rsidR="00F87648">
              <w:rPr>
                <w:noProof/>
                <w:webHidden/>
              </w:rPr>
              <w:t>7</w:t>
            </w:r>
            <w:r w:rsidR="00F87648">
              <w:rPr>
                <w:noProof/>
                <w:webHidden/>
              </w:rPr>
              <w:fldChar w:fldCharType="end"/>
            </w:r>
          </w:hyperlink>
        </w:p>
        <w:p w14:paraId="68F7C6F0" w14:textId="28932AAC" w:rsidR="00F87648" w:rsidRDefault="00824715">
          <w:pPr>
            <w:pStyle w:val="TOC1"/>
            <w:tabs>
              <w:tab w:val="right" w:leader="dot" w:pos="9016"/>
            </w:tabs>
            <w:rPr>
              <w:rFonts w:eastAsiaTheme="minorEastAsia"/>
              <w:noProof/>
              <w:lang w:eastAsia="en-GB"/>
            </w:rPr>
          </w:pPr>
          <w:hyperlink w:anchor="_Toc8247232" w:history="1">
            <w:r w:rsidR="00F87648" w:rsidRPr="00AC2EBA">
              <w:rPr>
                <w:rStyle w:val="Hyperlink"/>
                <w:noProof/>
              </w:rPr>
              <w:t>How the real world expectation will affect my learning</w:t>
            </w:r>
            <w:r w:rsidR="00F87648">
              <w:rPr>
                <w:noProof/>
                <w:webHidden/>
              </w:rPr>
              <w:tab/>
            </w:r>
            <w:r w:rsidR="00F87648">
              <w:rPr>
                <w:noProof/>
                <w:webHidden/>
              </w:rPr>
              <w:fldChar w:fldCharType="begin"/>
            </w:r>
            <w:r w:rsidR="00F87648">
              <w:rPr>
                <w:noProof/>
                <w:webHidden/>
              </w:rPr>
              <w:instrText xml:space="preserve"> PAGEREF _Toc8247232 \h </w:instrText>
            </w:r>
            <w:r w:rsidR="00F87648">
              <w:rPr>
                <w:noProof/>
                <w:webHidden/>
              </w:rPr>
            </w:r>
            <w:r w:rsidR="00F87648">
              <w:rPr>
                <w:noProof/>
                <w:webHidden/>
              </w:rPr>
              <w:fldChar w:fldCharType="separate"/>
            </w:r>
            <w:r w:rsidR="00F87648">
              <w:rPr>
                <w:noProof/>
                <w:webHidden/>
              </w:rPr>
              <w:t>7</w:t>
            </w:r>
            <w:r w:rsidR="00F87648">
              <w:rPr>
                <w:noProof/>
                <w:webHidden/>
              </w:rPr>
              <w:fldChar w:fldCharType="end"/>
            </w:r>
          </w:hyperlink>
        </w:p>
        <w:p w14:paraId="0497C9F8" w14:textId="3245A49A" w:rsidR="00F87648" w:rsidRDefault="00824715">
          <w:pPr>
            <w:pStyle w:val="TOC1"/>
            <w:tabs>
              <w:tab w:val="right" w:leader="dot" w:pos="9016"/>
            </w:tabs>
            <w:rPr>
              <w:rFonts w:eastAsiaTheme="minorEastAsia"/>
              <w:noProof/>
              <w:lang w:eastAsia="en-GB"/>
            </w:rPr>
          </w:pPr>
          <w:hyperlink w:anchor="_Toc8247233" w:history="1">
            <w:r w:rsidR="00F87648" w:rsidRPr="00AC2EBA">
              <w:rPr>
                <w:rStyle w:val="Hyperlink"/>
                <w:noProof/>
              </w:rPr>
              <w:t>Where I hope to go next in terms of career progression</w:t>
            </w:r>
            <w:r w:rsidR="00F87648">
              <w:rPr>
                <w:noProof/>
                <w:webHidden/>
              </w:rPr>
              <w:tab/>
            </w:r>
            <w:r w:rsidR="00F87648">
              <w:rPr>
                <w:noProof/>
                <w:webHidden/>
              </w:rPr>
              <w:fldChar w:fldCharType="begin"/>
            </w:r>
            <w:r w:rsidR="00F87648">
              <w:rPr>
                <w:noProof/>
                <w:webHidden/>
              </w:rPr>
              <w:instrText xml:space="preserve"> PAGEREF _Toc8247233 \h </w:instrText>
            </w:r>
            <w:r w:rsidR="00F87648">
              <w:rPr>
                <w:noProof/>
                <w:webHidden/>
              </w:rPr>
            </w:r>
            <w:r w:rsidR="00F87648">
              <w:rPr>
                <w:noProof/>
                <w:webHidden/>
              </w:rPr>
              <w:fldChar w:fldCharType="separate"/>
            </w:r>
            <w:r w:rsidR="00F87648">
              <w:rPr>
                <w:noProof/>
                <w:webHidden/>
              </w:rPr>
              <w:t>8</w:t>
            </w:r>
            <w:r w:rsidR="00F87648">
              <w:rPr>
                <w:noProof/>
                <w:webHidden/>
              </w:rPr>
              <w:fldChar w:fldCharType="end"/>
            </w:r>
          </w:hyperlink>
        </w:p>
        <w:p w14:paraId="4E2BEE55" w14:textId="017F39FE" w:rsidR="00F87648" w:rsidRDefault="00824715">
          <w:pPr>
            <w:pStyle w:val="TOC1"/>
            <w:tabs>
              <w:tab w:val="right" w:leader="dot" w:pos="9016"/>
            </w:tabs>
            <w:rPr>
              <w:rFonts w:eastAsiaTheme="minorEastAsia"/>
              <w:noProof/>
              <w:lang w:eastAsia="en-GB"/>
            </w:rPr>
          </w:pPr>
          <w:hyperlink w:anchor="_Toc8247234" w:history="1">
            <w:r w:rsidR="00F87648" w:rsidRPr="00AC2EBA">
              <w:rPr>
                <w:rStyle w:val="Hyperlink"/>
                <w:noProof/>
              </w:rPr>
              <w:t>A brief plan of what I hope to get done</w:t>
            </w:r>
            <w:r w:rsidR="00F87648">
              <w:rPr>
                <w:noProof/>
                <w:webHidden/>
              </w:rPr>
              <w:tab/>
            </w:r>
            <w:r w:rsidR="00F87648">
              <w:rPr>
                <w:noProof/>
                <w:webHidden/>
              </w:rPr>
              <w:fldChar w:fldCharType="begin"/>
            </w:r>
            <w:r w:rsidR="00F87648">
              <w:rPr>
                <w:noProof/>
                <w:webHidden/>
              </w:rPr>
              <w:instrText xml:space="preserve"> PAGEREF _Toc8247234 \h </w:instrText>
            </w:r>
            <w:r w:rsidR="00F87648">
              <w:rPr>
                <w:noProof/>
                <w:webHidden/>
              </w:rPr>
            </w:r>
            <w:r w:rsidR="00F87648">
              <w:rPr>
                <w:noProof/>
                <w:webHidden/>
              </w:rPr>
              <w:fldChar w:fldCharType="separate"/>
            </w:r>
            <w:r w:rsidR="00F87648">
              <w:rPr>
                <w:noProof/>
                <w:webHidden/>
              </w:rPr>
              <w:t>8</w:t>
            </w:r>
            <w:r w:rsidR="00F87648">
              <w:rPr>
                <w:noProof/>
                <w:webHidden/>
              </w:rPr>
              <w:fldChar w:fldCharType="end"/>
            </w:r>
          </w:hyperlink>
        </w:p>
        <w:p w14:paraId="06631869" w14:textId="44EA93B7" w:rsidR="00F87648" w:rsidRDefault="00824715">
          <w:pPr>
            <w:pStyle w:val="TOC1"/>
            <w:tabs>
              <w:tab w:val="right" w:leader="dot" w:pos="9016"/>
            </w:tabs>
            <w:rPr>
              <w:rFonts w:eastAsiaTheme="minorEastAsia"/>
              <w:noProof/>
              <w:lang w:eastAsia="en-GB"/>
            </w:rPr>
          </w:pPr>
          <w:hyperlink w:anchor="_Toc8247235" w:history="1">
            <w:r w:rsidR="00F87648" w:rsidRPr="00AC2EBA">
              <w:rPr>
                <w:rStyle w:val="Hyperlink"/>
                <w:noProof/>
              </w:rPr>
              <w:t>Conclusion</w:t>
            </w:r>
            <w:r w:rsidR="00F87648">
              <w:rPr>
                <w:noProof/>
                <w:webHidden/>
              </w:rPr>
              <w:tab/>
            </w:r>
            <w:r w:rsidR="00F87648">
              <w:rPr>
                <w:noProof/>
                <w:webHidden/>
              </w:rPr>
              <w:fldChar w:fldCharType="begin"/>
            </w:r>
            <w:r w:rsidR="00F87648">
              <w:rPr>
                <w:noProof/>
                <w:webHidden/>
              </w:rPr>
              <w:instrText xml:space="preserve"> PAGEREF _Toc8247235 \h </w:instrText>
            </w:r>
            <w:r w:rsidR="00F87648">
              <w:rPr>
                <w:noProof/>
                <w:webHidden/>
              </w:rPr>
            </w:r>
            <w:r w:rsidR="00F87648">
              <w:rPr>
                <w:noProof/>
                <w:webHidden/>
              </w:rPr>
              <w:fldChar w:fldCharType="separate"/>
            </w:r>
            <w:r w:rsidR="00F87648">
              <w:rPr>
                <w:noProof/>
                <w:webHidden/>
              </w:rPr>
              <w:t>9</w:t>
            </w:r>
            <w:r w:rsidR="00F87648">
              <w:rPr>
                <w:noProof/>
                <w:webHidden/>
              </w:rPr>
              <w:fldChar w:fldCharType="end"/>
            </w:r>
          </w:hyperlink>
        </w:p>
        <w:p w14:paraId="22AC2C58" w14:textId="702109AA" w:rsidR="00F87648" w:rsidRDefault="00824715">
          <w:pPr>
            <w:pStyle w:val="TOC1"/>
            <w:tabs>
              <w:tab w:val="right" w:leader="dot" w:pos="9016"/>
            </w:tabs>
            <w:rPr>
              <w:rFonts w:eastAsiaTheme="minorEastAsia"/>
              <w:noProof/>
              <w:lang w:eastAsia="en-GB"/>
            </w:rPr>
          </w:pPr>
          <w:hyperlink w:anchor="_Toc8247236" w:history="1">
            <w:r w:rsidR="00F87648" w:rsidRPr="00AC2EBA">
              <w:rPr>
                <w:rStyle w:val="Hyperlink"/>
                <w:noProof/>
              </w:rPr>
              <w:t>Works Cited</w:t>
            </w:r>
            <w:r w:rsidR="00F87648">
              <w:rPr>
                <w:noProof/>
                <w:webHidden/>
              </w:rPr>
              <w:tab/>
            </w:r>
            <w:r w:rsidR="00F87648">
              <w:rPr>
                <w:noProof/>
                <w:webHidden/>
              </w:rPr>
              <w:fldChar w:fldCharType="begin"/>
            </w:r>
            <w:r w:rsidR="00F87648">
              <w:rPr>
                <w:noProof/>
                <w:webHidden/>
              </w:rPr>
              <w:instrText xml:space="preserve"> PAGEREF _Toc8247236 \h </w:instrText>
            </w:r>
            <w:r w:rsidR="00F87648">
              <w:rPr>
                <w:noProof/>
                <w:webHidden/>
              </w:rPr>
            </w:r>
            <w:r w:rsidR="00F87648">
              <w:rPr>
                <w:noProof/>
                <w:webHidden/>
              </w:rPr>
              <w:fldChar w:fldCharType="separate"/>
            </w:r>
            <w:r w:rsidR="00F87648">
              <w:rPr>
                <w:noProof/>
                <w:webHidden/>
              </w:rPr>
              <w:t>9</w:t>
            </w:r>
            <w:r w:rsidR="00F87648">
              <w:rPr>
                <w:noProof/>
                <w:webHidden/>
              </w:rPr>
              <w:fldChar w:fldCharType="end"/>
            </w:r>
          </w:hyperlink>
        </w:p>
        <w:p w14:paraId="0E8FD541" w14:textId="225640B2" w:rsidR="00611563" w:rsidRDefault="00611563">
          <w:r>
            <w:rPr>
              <w:b/>
              <w:bCs/>
              <w:noProof/>
            </w:rPr>
            <w:fldChar w:fldCharType="end"/>
          </w:r>
        </w:p>
      </w:sdtContent>
    </w:sdt>
    <w:p w14:paraId="0555108A" w14:textId="178CA1ED" w:rsidR="00611563" w:rsidRDefault="00611563">
      <w:r>
        <w:br w:type="page"/>
      </w:r>
    </w:p>
    <w:p w14:paraId="092CBB78" w14:textId="50285624" w:rsidR="000E456D" w:rsidRDefault="00611563" w:rsidP="00611563">
      <w:pPr>
        <w:pStyle w:val="Heading1"/>
      </w:pPr>
      <w:bookmarkStart w:id="0" w:name="_Toc8247219"/>
      <w:r>
        <w:lastRenderedPageBreak/>
        <w:t>Introduction</w:t>
      </w:r>
      <w:bookmarkEnd w:id="0"/>
    </w:p>
    <w:p w14:paraId="367D7B7F" w14:textId="250E5B7C" w:rsidR="00611563" w:rsidRDefault="00611563" w:rsidP="000467A3">
      <w:pPr>
        <w:jc w:val="both"/>
      </w:pPr>
      <w:r>
        <w:t>In this module I have learned about things I can do to improve my professional development, in essence to acquire skills that will enable me get a job more easily.</w:t>
      </w:r>
      <w:r w:rsidR="000467A3">
        <w:t xml:space="preserve"> And I have been encouraged to use the things I learn in class in my daily life to gradually develop the skills needed. </w:t>
      </w:r>
    </w:p>
    <w:p w14:paraId="29E51A22" w14:textId="0DE58A5A" w:rsidR="00C773DB" w:rsidRDefault="000467A3" w:rsidP="000467A3">
      <w:pPr>
        <w:jc w:val="both"/>
      </w:pPr>
      <w:r>
        <w:t>This report will be a note book of my development during the course of this module. I will organise the report in the following sections: my skill gaps, how to improve those gaps, what factors could affect my development, proposed solutions, the effectiveness</w:t>
      </w:r>
      <w:r w:rsidR="00F62E5E">
        <w:t xml:space="preserve"> of my</w:t>
      </w:r>
      <w:r>
        <w:t xml:space="preserve"> solutions, results and lastly the things still missing. </w:t>
      </w:r>
    </w:p>
    <w:p w14:paraId="5DF5D606" w14:textId="64DD2D18" w:rsidR="00B24377" w:rsidRDefault="00B24377" w:rsidP="00B24377">
      <w:pPr>
        <w:pStyle w:val="Heading1"/>
      </w:pPr>
      <w:bookmarkStart w:id="1" w:name="_Toc8247220"/>
      <w:r>
        <w:t>My skill gaps</w:t>
      </w:r>
      <w:bookmarkEnd w:id="1"/>
    </w:p>
    <w:p w14:paraId="34EC2493" w14:textId="77777777" w:rsidR="000820B4" w:rsidRDefault="00912890" w:rsidP="000820B4">
      <w:pPr>
        <w:jc w:val="both"/>
      </w:pPr>
      <w:r>
        <w:t>My skills gaps are quite large</w:t>
      </w:r>
      <w:r w:rsidR="000820B4">
        <w:t>. The following is a list of the main think I think is hampering my employability chances.</w:t>
      </w:r>
    </w:p>
    <w:p w14:paraId="6FD7CDF7" w14:textId="77777777" w:rsidR="000820B4" w:rsidRDefault="000820B4" w:rsidP="000820B4">
      <w:pPr>
        <w:pStyle w:val="ListParagraph"/>
        <w:numPr>
          <w:ilvl w:val="0"/>
          <w:numId w:val="1"/>
        </w:numPr>
        <w:jc w:val="both"/>
      </w:pPr>
      <w:r>
        <w:t xml:space="preserve">My English speaking or writing skills can use a significant amount of improvement. </w:t>
      </w:r>
    </w:p>
    <w:p w14:paraId="7CD08300" w14:textId="77777777" w:rsidR="000820B4" w:rsidRDefault="000820B4" w:rsidP="000820B4">
      <w:pPr>
        <w:pStyle w:val="ListParagraph"/>
        <w:numPr>
          <w:ilvl w:val="0"/>
          <w:numId w:val="1"/>
        </w:numPr>
        <w:jc w:val="both"/>
      </w:pPr>
      <w:r>
        <w:t xml:space="preserve">My numerical skills are ok, I can perform simple arithmetic operations, but the moment that is elevated to anything more complex such as taxes or large accounting summations I find it difficult to keep up. </w:t>
      </w:r>
    </w:p>
    <w:p w14:paraId="1417EA5B" w14:textId="45057118" w:rsidR="00912890" w:rsidRDefault="000820B4" w:rsidP="000820B4">
      <w:pPr>
        <w:pStyle w:val="ListParagraph"/>
        <w:numPr>
          <w:ilvl w:val="0"/>
          <w:numId w:val="1"/>
        </w:numPr>
        <w:jc w:val="both"/>
      </w:pPr>
      <w:r>
        <w:t>My presentation skills although having seen some improvement since starting university could still use a significant amount of further training.</w:t>
      </w:r>
    </w:p>
    <w:p w14:paraId="0B0D4E20" w14:textId="106500DE" w:rsidR="000820B4" w:rsidRDefault="000820B4" w:rsidP="000820B4">
      <w:pPr>
        <w:pStyle w:val="Heading2"/>
      </w:pPr>
      <w:bookmarkStart w:id="2" w:name="_Toc8247221"/>
      <w:r>
        <w:t xml:space="preserve">Strengths </w:t>
      </w:r>
      <w:r w:rsidR="00AE319A">
        <w:t>and</w:t>
      </w:r>
      <w:r>
        <w:t xml:space="preserve"> my weakness</w:t>
      </w:r>
      <w:bookmarkEnd w:id="2"/>
      <w:r>
        <w:t xml:space="preserve"> </w:t>
      </w:r>
    </w:p>
    <w:p w14:paraId="65CEA4AC" w14:textId="5CDA6C0D" w:rsidR="000820B4" w:rsidRDefault="000820B4" w:rsidP="000820B4">
      <w:pPr>
        <w:jc w:val="both"/>
      </w:pPr>
      <w:r>
        <w:t xml:space="preserve">My age is also something of a concern for many employers out there. Being old is not something I have control </w:t>
      </w:r>
      <w:proofErr w:type="gramStart"/>
      <w:r>
        <w:t>over,</w:t>
      </w:r>
      <w:proofErr w:type="gramEnd"/>
      <w:r>
        <w:t xml:space="preserve"> however, some people will still see hiring an older employee as a disadvantage. </w:t>
      </w:r>
      <w:r w:rsidR="00644C5D">
        <w:t xml:space="preserve">However, with age one gains more personality traits such as responsibility, the ability to lead a team, being reliable for the rest of the team and being a presented as responsible face for </w:t>
      </w:r>
      <w:proofErr w:type="spellStart"/>
      <w:r w:rsidR="00644C5D">
        <w:t>leaising</w:t>
      </w:r>
      <w:proofErr w:type="spellEnd"/>
      <w:r w:rsidR="00644C5D">
        <w:t xml:space="preserve"> with clients. </w:t>
      </w:r>
    </w:p>
    <w:p w14:paraId="4270190C" w14:textId="0DDF041E" w:rsidR="00E92551" w:rsidRDefault="00E92551" w:rsidP="000820B4">
      <w:pPr>
        <w:jc w:val="both"/>
      </w:pPr>
      <w:r>
        <w:t xml:space="preserve">The difficulty here is somewhat related to the skill gaps above. Once my English and presentation skills develop </w:t>
      </w:r>
      <w:proofErr w:type="gramStart"/>
      <w:r>
        <w:t>sufficiently</w:t>
      </w:r>
      <w:proofErr w:type="gramEnd"/>
      <w:r>
        <w:t xml:space="preserve"> I will be able to turn this to an advantage. </w:t>
      </w:r>
    </w:p>
    <w:p w14:paraId="3FADA09B" w14:textId="073E6ABE" w:rsidR="00AE319A" w:rsidRPr="000820B4" w:rsidRDefault="00AE319A" w:rsidP="000820B4">
      <w:pPr>
        <w:jc w:val="both"/>
      </w:pPr>
      <w:r>
        <w:t xml:space="preserve">I will discuss my strengths and weaknesses more in depth in the next sections of this report. </w:t>
      </w:r>
    </w:p>
    <w:p w14:paraId="2C79A02E" w14:textId="58AE0BD4" w:rsidR="00F62E5E" w:rsidRDefault="00D81E2F" w:rsidP="00F62E5E">
      <w:pPr>
        <w:pStyle w:val="Heading1"/>
      </w:pPr>
      <w:bookmarkStart w:id="3" w:name="_Toc8247222"/>
      <w:r>
        <w:t>Background theory</w:t>
      </w:r>
      <w:bookmarkEnd w:id="3"/>
    </w:p>
    <w:p w14:paraId="28089F5B" w14:textId="10FAB850" w:rsidR="00AB51EB" w:rsidRPr="00AB51EB" w:rsidRDefault="00AB51EB" w:rsidP="00AB51EB">
      <w:pPr>
        <w:jc w:val="both"/>
      </w:pPr>
      <w:r>
        <w:t xml:space="preserve">In class we learned about a few different learning </w:t>
      </w:r>
      <w:proofErr w:type="gramStart"/>
      <w:r>
        <w:t>style</w:t>
      </w:r>
      <w:proofErr w:type="gramEnd"/>
      <w:r>
        <w:t>. In the following section I will give brief descriptions for two of these, namely Kolb’s learning cycle and Honey and Mumford’s model.</w:t>
      </w:r>
      <w:r w:rsidR="00AA2E52">
        <w:t xml:space="preserve"> These two take different routes of approaching the same problem, while Kolb’s cycle gives an overall overview of how learning is done Honey and Mumford’s model gets more in depth as to how individual people learn best. </w:t>
      </w:r>
    </w:p>
    <w:p w14:paraId="05C4C70E" w14:textId="60BAFE2D" w:rsidR="00D81E2F" w:rsidRDefault="00AA2E52" w:rsidP="00D81E2F">
      <w:pPr>
        <w:pStyle w:val="Heading2"/>
      </w:pPr>
      <w:bookmarkStart w:id="4" w:name="_Toc8247223"/>
      <w:r>
        <w:t>Kolb’s</w:t>
      </w:r>
      <w:r w:rsidR="00D81E2F">
        <w:t xml:space="preserve"> learning cycle</w:t>
      </w:r>
      <w:bookmarkEnd w:id="4"/>
    </w:p>
    <w:p w14:paraId="5883BB1E" w14:textId="5A72FA32" w:rsidR="00AB51EB" w:rsidRDefault="00AB51EB" w:rsidP="00AB51EB">
      <w:pPr>
        <w:jc w:val="both"/>
      </w:pPr>
      <w:r>
        <w:t>Kolb proposed that learning new skills and adapting exiting knowledge can be generalized and summarised into four main parts and that these parts interact with each other such that one builds on the next.</w:t>
      </w:r>
      <w:sdt>
        <w:sdtPr>
          <w:id w:val="-509764273"/>
          <w:citation/>
        </w:sdtPr>
        <w:sdtEndPr/>
        <w:sdtContent>
          <w:r w:rsidR="00BF2078">
            <w:fldChar w:fldCharType="begin"/>
          </w:r>
          <w:r w:rsidR="00BF2078">
            <w:instrText xml:space="preserve"> CITATION JDW15 \l 2057 </w:instrText>
          </w:r>
          <w:r w:rsidR="00BF2078">
            <w:fldChar w:fldCharType="separate"/>
          </w:r>
          <w:r w:rsidR="00F87648">
            <w:rPr>
              <w:noProof/>
            </w:rPr>
            <w:t xml:space="preserve"> (J D Wallace, 2015)</w:t>
          </w:r>
          <w:r w:rsidR="00BF2078">
            <w:fldChar w:fldCharType="end"/>
          </w:r>
        </w:sdtContent>
      </w:sdt>
      <w:r>
        <w:t xml:space="preserve"> </w:t>
      </w:r>
      <w:r w:rsidR="0054731A">
        <w:t>These parts are:</w:t>
      </w:r>
    </w:p>
    <w:p w14:paraId="57504E6A" w14:textId="6D0162A1" w:rsidR="0054731A" w:rsidRDefault="0054731A" w:rsidP="0054731A">
      <w:pPr>
        <w:pStyle w:val="ListParagraph"/>
        <w:numPr>
          <w:ilvl w:val="0"/>
          <w:numId w:val="1"/>
        </w:numPr>
        <w:jc w:val="both"/>
      </w:pPr>
      <w:r>
        <w:t>Experience</w:t>
      </w:r>
    </w:p>
    <w:p w14:paraId="5A3A94F8" w14:textId="181590D2" w:rsidR="0054731A" w:rsidRDefault="0054731A" w:rsidP="0054731A">
      <w:pPr>
        <w:pStyle w:val="ListParagraph"/>
        <w:numPr>
          <w:ilvl w:val="0"/>
          <w:numId w:val="1"/>
        </w:numPr>
        <w:jc w:val="both"/>
      </w:pPr>
      <w:r>
        <w:t>Reflection</w:t>
      </w:r>
    </w:p>
    <w:p w14:paraId="3D8EE319" w14:textId="13A4764F" w:rsidR="0054731A" w:rsidRDefault="0054731A" w:rsidP="0054731A">
      <w:pPr>
        <w:pStyle w:val="ListParagraph"/>
        <w:numPr>
          <w:ilvl w:val="0"/>
          <w:numId w:val="1"/>
        </w:numPr>
        <w:jc w:val="both"/>
      </w:pPr>
      <w:r>
        <w:t xml:space="preserve">Conceptualisation </w:t>
      </w:r>
    </w:p>
    <w:p w14:paraId="275B77FD" w14:textId="5A73731C" w:rsidR="0054731A" w:rsidRDefault="0054731A" w:rsidP="0054731A">
      <w:pPr>
        <w:pStyle w:val="ListParagraph"/>
        <w:numPr>
          <w:ilvl w:val="0"/>
          <w:numId w:val="1"/>
        </w:numPr>
        <w:jc w:val="both"/>
      </w:pPr>
      <w:r>
        <w:t>Planning</w:t>
      </w:r>
    </w:p>
    <w:p w14:paraId="1A13D855" w14:textId="1C020084" w:rsidR="0054731A" w:rsidRDefault="0054731A" w:rsidP="004B638B">
      <w:pPr>
        <w:jc w:val="both"/>
      </w:pPr>
      <w:r>
        <w:lastRenderedPageBreak/>
        <w:t xml:space="preserve">The idea behind his learning cycle is as follows. A person undergoes an experience </w:t>
      </w:r>
      <w:r w:rsidR="006F07F0">
        <w:t>this can anything from a physical sensation or a realization about how something works or some telling him someone he did not know before.</w:t>
      </w:r>
      <w:r w:rsidR="00BB17E3">
        <w:t xml:space="preserve"> This experience leaves an impression on the learner that eventually triggers the next stage of learning cycle which is reflection.</w:t>
      </w:r>
      <w:sdt>
        <w:sdtPr>
          <w:id w:val="-1283345317"/>
          <w:citation/>
        </w:sdtPr>
        <w:sdtEndPr/>
        <w:sdtContent>
          <w:r w:rsidR="00BF2078">
            <w:fldChar w:fldCharType="begin"/>
          </w:r>
          <w:r w:rsidR="00BF2078">
            <w:instrText xml:space="preserve"> CITATION Muh17 \l 2057 </w:instrText>
          </w:r>
          <w:r w:rsidR="00BF2078">
            <w:fldChar w:fldCharType="separate"/>
          </w:r>
          <w:r w:rsidR="00F87648">
            <w:rPr>
              <w:noProof/>
            </w:rPr>
            <w:t xml:space="preserve"> (Muhammad Rais, 2017)</w:t>
          </w:r>
          <w:r w:rsidR="00BF2078">
            <w:fldChar w:fldCharType="end"/>
          </w:r>
        </w:sdtContent>
      </w:sdt>
    </w:p>
    <w:p w14:paraId="7DEF991F" w14:textId="0404070F" w:rsidR="00BB17E3" w:rsidRDefault="00BB17E3" w:rsidP="004B638B">
      <w:pPr>
        <w:jc w:val="both"/>
      </w:pPr>
      <w:r>
        <w:t xml:space="preserve">During the reflection stage the learner draws from his memory the key things about his experiences and reflects upon them. These reflections include comparing the new information with existing information and trying to find any improvements or critically analyse if the new information from the new experiences are in effect worst than what he knows. </w:t>
      </w:r>
      <w:r w:rsidR="009328AB">
        <w:t xml:space="preserve">Once the reflection and analysis of the new experiences are done, the learned moves on to the conceptualization stage. </w:t>
      </w:r>
      <w:sdt>
        <w:sdtPr>
          <w:id w:val="329182810"/>
          <w:citation/>
        </w:sdtPr>
        <w:sdtEndPr/>
        <w:sdtContent>
          <w:r w:rsidR="00BF2078">
            <w:fldChar w:fldCharType="begin"/>
          </w:r>
          <w:r w:rsidR="00BF2078">
            <w:instrText xml:space="preserve"> CITATION Ash13 \l 2057 </w:instrText>
          </w:r>
          <w:r w:rsidR="00BF2078">
            <w:fldChar w:fldCharType="separate"/>
          </w:r>
          <w:r w:rsidR="00F87648">
            <w:rPr>
              <w:noProof/>
            </w:rPr>
            <w:t>(Striling, 2013)</w:t>
          </w:r>
          <w:r w:rsidR="00BF2078">
            <w:fldChar w:fldCharType="end"/>
          </w:r>
        </w:sdtContent>
      </w:sdt>
    </w:p>
    <w:p w14:paraId="385ECAB9" w14:textId="1CF92149" w:rsidR="009328AB" w:rsidRDefault="009328AB" w:rsidP="004B638B">
      <w:pPr>
        <w:jc w:val="both"/>
      </w:pPr>
      <w:r>
        <w:t xml:space="preserve">In the conceptualization stage the learner tries to use the information </w:t>
      </w:r>
      <w:r w:rsidR="00D44AD9">
        <w:t xml:space="preserve">that he accumulated during the reflection stage and tries apply the new information to different problems. In other words, the learner tries to generalize the information he got from his experiences. </w:t>
      </w:r>
      <w:sdt>
        <w:sdtPr>
          <w:id w:val="-776487016"/>
          <w:citation/>
        </w:sdtPr>
        <w:sdtEndPr/>
        <w:sdtContent>
          <w:r w:rsidR="00BF2078">
            <w:fldChar w:fldCharType="begin"/>
          </w:r>
          <w:r w:rsidR="00BF2078">
            <w:instrText xml:space="preserve"> CITATION Few18 \l 2057 </w:instrText>
          </w:r>
          <w:r w:rsidR="00BF2078">
            <w:fldChar w:fldCharType="separate"/>
          </w:r>
          <w:r w:rsidR="00F87648">
            <w:rPr>
              <w:noProof/>
            </w:rPr>
            <w:t>(Fewster-Thuente &amp; Batteson, 2018)</w:t>
          </w:r>
          <w:r w:rsidR="00BF2078">
            <w:fldChar w:fldCharType="end"/>
          </w:r>
        </w:sdtContent>
      </w:sdt>
    </w:p>
    <w:p w14:paraId="7FB6D151" w14:textId="330192FF" w:rsidR="00FB3282" w:rsidRDefault="00FB3282" w:rsidP="004B638B">
      <w:pPr>
        <w:jc w:val="both"/>
      </w:pPr>
      <w:r>
        <w:t xml:space="preserve">The final stage in Kolb’s learning cycle is the planning stage. In this stage the learner tried to devise means to test his new knowledge. This knowledge is tested in light of new experiences to either validate or discredit what he learned. </w:t>
      </w:r>
      <w:sdt>
        <w:sdtPr>
          <w:id w:val="1471860110"/>
          <w:citation/>
        </w:sdtPr>
        <w:sdtEndPr/>
        <w:sdtContent>
          <w:r w:rsidR="00BF2078">
            <w:fldChar w:fldCharType="begin"/>
          </w:r>
          <w:r w:rsidR="00BF2078">
            <w:instrText xml:space="preserve">CITATION Ali18 \l 2057 </w:instrText>
          </w:r>
          <w:r w:rsidR="00BF2078">
            <w:fldChar w:fldCharType="separate"/>
          </w:r>
          <w:r w:rsidR="00F87648">
            <w:rPr>
              <w:noProof/>
            </w:rPr>
            <w:t>(Spalding, 2018)</w:t>
          </w:r>
          <w:r w:rsidR="00BF2078">
            <w:fldChar w:fldCharType="end"/>
          </w:r>
        </w:sdtContent>
      </w:sdt>
    </w:p>
    <w:p w14:paraId="4AE5D9F4" w14:textId="39B6FE9F" w:rsidR="00F1547B" w:rsidRDefault="00F1547B" w:rsidP="004B638B">
      <w:pPr>
        <w:jc w:val="both"/>
      </w:pPr>
      <w:r>
        <w:t xml:space="preserve">The cycle can </w:t>
      </w:r>
      <w:proofErr w:type="gramStart"/>
      <w:r>
        <w:t>summarised</w:t>
      </w:r>
      <w:proofErr w:type="gramEnd"/>
      <w:r>
        <w:t xml:space="preserve"> by the following diagram. </w:t>
      </w:r>
    </w:p>
    <w:p w14:paraId="3C52F1E1" w14:textId="2437B0C6" w:rsidR="00F1547B" w:rsidRDefault="00F1547B" w:rsidP="00F1547B">
      <w:pPr>
        <w:jc w:val="center"/>
      </w:pPr>
      <w:r>
        <w:rPr>
          <w:noProof/>
        </w:rPr>
        <w:drawing>
          <wp:inline distT="0" distB="0" distL="0" distR="0" wp14:anchorId="162073C5" wp14:editId="6A38E861">
            <wp:extent cx="3069771" cy="204811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79414" cy="2054547"/>
                    </a:xfrm>
                    <a:prstGeom prst="rect">
                      <a:avLst/>
                    </a:prstGeom>
                    <a:noFill/>
                    <a:ln>
                      <a:noFill/>
                    </a:ln>
                  </pic:spPr>
                </pic:pic>
              </a:graphicData>
            </a:graphic>
          </wp:inline>
        </w:drawing>
      </w:r>
    </w:p>
    <w:p w14:paraId="0785661D" w14:textId="469F4884" w:rsidR="00F1547B" w:rsidRDefault="00F1547B" w:rsidP="00F1547B">
      <w:pPr>
        <w:pStyle w:val="Caption"/>
        <w:jc w:val="center"/>
        <w:rPr>
          <w:i w:val="0"/>
          <w:color w:val="auto"/>
          <w:sz w:val="22"/>
        </w:rPr>
      </w:pPr>
      <w:r w:rsidRPr="00F1547B">
        <w:rPr>
          <w:i w:val="0"/>
          <w:color w:val="auto"/>
          <w:sz w:val="22"/>
        </w:rPr>
        <w:t xml:space="preserve">Figure </w:t>
      </w:r>
      <w:r w:rsidRPr="00F1547B">
        <w:rPr>
          <w:i w:val="0"/>
          <w:color w:val="auto"/>
          <w:sz w:val="22"/>
        </w:rPr>
        <w:fldChar w:fldCharType="begin"/>
      </w:r>
      <w:r w:rsidRPr="00F1547B">
        <w:rPr>
          <w:i w:val="0"/>
          <w:color w:val="auto"/>
          <w:sz w:val="22"/>
        </w:rPr>
        <w:instrText xml:space="preserve"> SEQ Figure \* ARABIC </w:instrText>
      </w:r>
      <w:r w:rsidRPr="00F1547B">
        <w:rPr>
          <w:i w:val="0"/>
          <w:color w:val="auto"/>
          <w:sz w:val="22"/>
        </w:rPr>
        <w:fldChar w:fldCharType="separate"/>
      </w:r>
      <w:r w:rsidR="00F87648">
        <w:rPr>
          <w:i w:val="0"/>
          <w:noProof/>
          <w:color w:val="auto"/>
          <w:sz w:val="22"/>
        </w:rPr>
        <w:t>1</w:t>
      </w:r>
      <w:r w:rsidRPr="00F1547B">
        <w:rPr>
          <w:i w:val="0"/>
          <w:color w:val="auto"/>
          <w:sz w:val="22"/>
        </w:rPr>
        <w:fldChar w:fldCharType="end"/>
      </w:r>
      <w:r w:rsidRPr="00F1547B">
        <w:rPr>
          <w:i w:val="0"/>
          <w:color w:val="auto"/>
          <w:sz w:val="22"/>
        </w:rPr>
        <w:t xml:space="preserve"> – Kolb’s learning cycle adapted from </w:t>
      </w:r>
      <w:sdt>
        <w:sdtPr>
          <w:rPr>
            <w:i w:val="0"/>
            <w:color w:val="auto"/>
            <w:sz w:val="22"/>
          </w:rPr>
          <w:id w:val="-2053683592"/>
          <w:citation/>
        </w:sdtPr>
        <w:sdtEndPr/>
        <w:sdtContent>
          <w:r w:rsidRPr="00F1547B">
            <w:rPr>
              <w:i w:val="0"/>
              <w:color w:val="auto"/>
              <w:sz w:val="22"/>
            </w:rPr>
            <w:fldChar w:fldCharType="begin"/>
          </w:r>
          <w:r w:rsidRPr="00F1547B">
            <w:rPr>
              <w:i w:val="0"/>
              <w:color w:val="auto"/>
              <w:sz w:val="22"/>
            </w:rPr>
            <w:instrText xml:space="preserve"> CITATION SfL19 \l 2057 </w:instrText>
          </w:r>
          <w:r w:rsidRPr="00F1547B">
            <w:rPr>
              <w:i w:val="0"/>
              <w:color w:val="auto"/>
              <w:sz w:val="22"/>
            </w:rPr>
            <w:fldChar w:fldCharType="separate"/>
          </w:r>
          <w:r w:rsidR="00F87648" w:rsidRPr="00F87648">
            <w:rPr>
              <w:noProof/>
              <w:color w:val="auto"/>
              <w:sz w:val="22"/>
            </w:rPr>
            <w:t>(SfL, 2019)</w:t>
          </w:r>
          <w:r w:rsidRPr="00F1547B">
            <w:rPr>
              <w:i w:val="0"/>
              <w:color w:val="auto"/>
              <w:sz w:val="22"/>
            </w:rPr>
            <w:fldChar w:fldCharType="end"/>
          </w:r>
        </w:sdtContent>
      </w:sdt>
    </w:p>
    <w:p w14:paraId="4C02EBFE" w14:textId="18EE1413" w:rsidR="00F1547B" w:rsidRDefault="00F1547B" w:rsidP="00F1547B">
      <w:pPr>
        <w:jc w:val="both"/>
      </w:pPr>
      <w:r>
        <w:t xml:space="preserve">As can be seen in the diagram, once the learner goes past the planning and testing stage he is going back to the experiencing stage. Where he would now experience new information gathered from the tests he conducted. </w:t>
      </w:r>
    </w:p>
    <w:p w14:paraId="0084DCE5" w14:textId="4143E1B0" w:rsidR="00FE1FE4" w:rsidRPr="00F1547B" w:rsidRDefault="00FE1FE4" w:rsidP="00F1547B">
      <w:pPr>
        <w:jc w:val="both"/>
      </w:pPr>
      <w:r>
        <w:t xml:space="preserve">Explained in abstract terms, Kolb’s cycle can </w:t>
      </w:r>
      <w:proofErr w:type="gramStart"/>
      <w:r>
        <w:t>seen</w:t>
      </w:r>
      <w:proofErr w:type="gramEnd"/>
      <w:r>
        <w:t xml:space="preserve"> strange but in reality it is how most of learn as babies and the basis for the scientific method. Observe, analyse, test. </w:t>
      </w:r>
      <w:r w:rsidR="00EA3A8E">
        <w:t xml:space="preserve">Kolb simplifies and explains some the fundamental mechanics better. </w:t>
      </w:r>
      <w:sdt>
        <w:sdtPr>
          <w:id w:val="1344668791"/>
          <w:citation/>
        </w:sdtPr>
        <w:sdtEndPr/>
        <w:sdtContent>
          <w:r w:rsidR="00BF2078">
            <w:fldChar w:fldCharType="begin"/>
          </w:r>
          <w:r w:rsidR="00BF2078">
            <w:instrText xml:space="preserve"> CITATION Mun17 \l 2057 </w:instrText>
          </w:r>
          <w:r w:rsidR="00BF2078">
            <w:fldChar w:fldCharType="separate"/>
          </w:r>
          <w:r w:rsidR="00F87648">
            <w:rPr>
              <w:noProof/>
            </w:rPr>
            <w:t>(GÜNEŞ, 2017)</w:t>
          </w:r>
          <w:r w:rsidR="00BF2078">
            <w:fldChar w:fldCharType="end"/>
          </w:r>
        </w:sdtContent>
      </w:sdt>
    </w:p>
    <w:p w14:paraId="44AC8671" w14:textId="5D6EAEBD" w:rsidR="00D81E2F" w:rsidRDefault="00D81E2F" w:rsidP="00D81E2F">
      <w:pPr>
        <w:pStyle w:val="Heading2"/>
      </w:pPr>
      <w:bookmarkStart w:id="5" w:name="_Toc8247224"/>
      <w:r>
        <w:t>Honey and Mumford</w:t>
      </w:r>
      <w:bookmarkEnd w:id="5"/>
    </w:p>
    <w:p w14:paraId="7A327B72" w14:textId="766F3148" w:rsidR="003F0513" w:rsidRDefault="003F0513" w:rsidP="0041589F">
      <w:pPr>
        <w:jc w:val="both"/>
      </w:pPr>
      <w:r>
        <w:t xml:space="preserve">Unlike in Kolb’s model, Honey and Mumford allow a bit more freedom to the learners in the way learn. </w:t>
      </w:r>
      <w:r w:rsidR="0041589F">
        <w:t xml:space="preserve">This is, in Kolb’s model it is assumed that learning happens cyclically and not much attention is given to the details of how the learning takes place. </w:t>
      </w:r>
      <w:r w:rsidR="00A41C83">
        <w:t xml:space="preserve">In this sense, Kolb’s model is somewhat incomplete as it only gives the general overview and does not address the needs of individual learners. </w:t>
      </w:r>
      <w:sdt>
        <w:sdtPr>
          <w:id w:val="169063842"/>
          <w:citation/>
        </w:sdtPr>
        <w:sdtEndPr/>
        <w:sdtContent>
          <w:r w:rsidR="001C3C1A">
            <w:fldChar w:fldCharType="begin"/>
          </w:r>
          <w:r w:rsidR="001C3C1A">
            <w:instrText xml:space="preserve"> CITATION Jos15 \l 2057 </w:instrText>
          </w:r>
          <w:r w:rsidR="001C3C1A">
            <w:fldChar w:fldCharType="separate"/>
          </w:r>
          <w:r w:rsidR="00F87648">
            <w:rPr>
              <w:noProof/>
            </w:rPr>
            <w:t>(Cuevas, 2015)</w:t>
          </w:r>
          <w:r w:rsidR="001C3C1A">
            <w:fldChar w:fldCharType="end"/>
          </w:r>
        </w:sdtContent>
      </w:sdt>
    </w:p>
    <w:p w14:paraId="6A1541E6" w14:textId="3F852603" w:rsidR="002A3E74" w:rsidRDefault="002A3E74" w:rsidP="0041589F">
      <w:pPr>
        <w:jc w:val="both"/>
      </w:pPr>
      <w:r>
        <w:t xml:space="preserve">Honey and Mumford instead argue that people can learn more effectively if they are allowed to </w:t>
      </w:r>
      <w:r w:rsidR="00DA271F">
        <w:t>acquire</w:t>
      </w:r>
      <w:r>
        <w:t xml:space="preserve"> the learning experiences in the way they find best. </w:t>
      </w:r>
      <w:r w:rsidR="00DA271F">
        <w:t xml:space="preserve">The four main ways they suggest that </w:t>
      </w:r>
      <w:r w:rsidR="00DA271F">
        <w:lastRenderedPageBreak/>
        <w:t>people learn</w:t>
      </w:r>
      <w:r w:rsidR="00F97BA4">
        <w:t xml:space="preserve"> are: by actively doing something, by theorising about how something </w:t>
      </w:r>
      <w:proofErr w:type="gramStart"/>
      <w:r w:rsidR="00F97BA4">
        <w:t xml:space="preserve">works </w:t>
      </w:r>
      <w:r w:rsidR="00F00591">
        <w:t>,</w:t>
      </w:r>
      <w:proofErr w:type="gramEnd"/>
      <w:r w:rsidR="00F00591">
        <w:t xml:space="preserve"> by being allowed to put their ideas to practise in a concrete scenario and lastly by reflecting on why or what something is and by observing what other people do. </w:t>
      </w:r>
      <w:sdt>
        <w:sdtPr>
          <w:id w:val="89592951"/>
          <w:citation/>
        </w:sdtPr>
        <w:sdtEndPr/>
        <w:sdtContent>
          <w:r w:rsidR="001C3C1A">
            <w:fldChar w:fldCharType="begin"/>
          </w:r>
          <w:r w:rsidR="001C3C1A">
            <w:instrText xml:space="preserve"> CITATION Mum97 \l 2057 </w:instrText>
          </w:r>
          <w:r w:rsidR="001C3C1A">
            <w:fldChar w:fldCharType="separate"/>
          </w:r>
          <w:r w:rsidR="00F87648">
            <w:rPr>
              <w:noProof/>
            </w:rPr>
            <w:t>(Mumford, 1997)</w:t>
          </w:r>
          <w:r w:rsidR="001C3C1A">
            <w:fldChar w:fldCharType="end"/>
          </w:r>
        </w:sdtContent>
      </w:sdt>
    </w:p>
    <w:p w14:paraId="76193F7C" w14:textId="4BF952AD" w:rsidR="002F7C14" w:rsidRDefault="002F7C14" w:rsidP="002F7C14">
      <w:pPr>
        <w:pStyle w:val="Heading3"/>
      </w:pPr>
      <w:bookmarkStart w:id="6" w:name="_Toc8247225"/>
      <w:r>
        <w:t>Activists</w:t>
      </w:r>
      <w:bookmarkEnd w:id="6"/>
      <w:r>
        <w:t xml:space="preserve"> </w:t>
      </w:r>
    </w:p>
    <w:p w14:paraId="306F553B" w14:textId="56DD8013" w:rsidR="002C44FD" w:rsidRDefault="002F7C14" w:rsidP="002F7C14">
      <w:pPr>
        <w:jc w:val="both"/>
      </w:pPr>
      <w:r>
        <w:t xml:space="preserve">These are people who learn from actually doing something. It is a common occurrence to teach children by letting them do things and experiencing them first hand. </w:t>
      </w:r>
      <w:r w:rsidR="005579B3">
        <w:t xml:space="preserve">This is in large part the definition of what it means to activist learner, you feel more comfortable actually doing things and learning and gathering information as you progress. </w:t>
      </w:r>
      <w:sdt>
        <w:sdtPr>
          <w:id w:val="166058238"/>
          <w:citation/>
        </w:sdtPr>
        <w:sdtEndPr/>
        <w:sdtContent>
          <w:r w:rsidR="001C3C1A">
            <w:fldChar w:fldCharType="begin"/>
          </w:r>
          <w:r w:rsidR="001C3C1A">
            <w:instrText xml:space="preserve">CITATION The18 \l 2057 </w:instrText>
          </w:r>
          <w:r w:rsidR="001C3C1A">
            <w:fldChar w:fldCharType="separate"/>
          </w:r>
          <w:r w:rsidR="00F87648">
            <w:rPr>
              <w:noProof/>
            </w:rPr>
            <w:t>(Savcı, 2018)</w:t>
          </w:r>
          <w:r w:rsidR="001C3C1A">
            <w:fldChar w:fldCharType="end"/>
          </w:r>
        </w:sdtContent>
      </w:sdt>
    </w:p>
    <w:p w14:paraId="36E59BB4" w14:textId="5570C38D" w:rsidR="002F7C14" w:rsidRDefault="002C44FD" w:rsidP="002F7C14">
      <w:pPr>
        <w:jc w:val="both"/>
      </w:pPr>
      <w:r>
        <w:t>Activist type learners are generally open minded, as they need to be able to try out new things</w:t>
      </w:r>
      <w:r w:rsidR="000A7EAC">
        <w:t xml:space="preserve"> and allow them selves to get involved fully in the activity they are doing with any bias. </w:t>
      </w:r>
    </w:p>
    <w:p w14:paraId="620AE2C5" w14:textId="75E3A5D6" w:rsidR="00CD27BA" w:rsidRDefault="00CD27BA" w:rsidP="00CD27BA">
      <w:pPr>
        <w:pStyle w:val="Heading3"/>
      </w:pPr>
      <w:bookmarkStart w:id="7" w:name="_Toc8247226"/>
      <w:r>
        <w:t>Theorists</w:t>
      </w:r>
      <w:bookmarkEnd w:id="7"/>
      <w:r>
        <w:t xml:space="preserve"> </w:t>
      </w:r>
    </w:p>
    <w:p w14:paraId="395DFA41" w14:textId="4DE212CC" w:rsidR="00CD27BA" w:rsidRDefault="00CD27BA" w:rsidP="00CD27BA">
      <w:r>
        <w:t>People who are more comfortable with this learning style tend to prefer to understand the “why” of something happening</w:t>
      </w:r>
      <w:r w:rsidR="00752600">
        <w:t xml:space="preserve"> are called theorists.</w:t>
      </w:r>
    </w:p>
    <w:p w14:paraId="74F801C9" w14:textId="09D80D02" w:rsidR="0089634D" w:rsidRDefault="0089634D" w:rsidP="0089634D">
      <w:pPr>
        <w:jc w:val="both"/>
      </w:pPr>
      <w:r>
        <w:t xml:space="preserve">They learning patch usually involves making mental models of what is happening and testing their theories to see if they match their mental models. </w:t>
      </w:r>
      <w:r w:rsidR="003D32AA">
        <w:t xml:space="preserve">It is preferred to analyse and organise information they acquire in a logical and systematic way. </w:t>
      </w:r>
    </w:p>
    <w:p w14:paraId="4077CB8F" w14:textId="106FA7C3" w:rsidR="00AC298C" w:rsidRDefault="00AC298C" w:rsidP="00AC298C">
      <w:pPr>
        <w:pStyle w:val="Heading3"/>
      </w:pPr>
      <w:bookmarkStart w:id="8" w:name="_Toc8247227"/>
      <w:r>
        <w:t>Pragmatist</w:t>
      </w:r>
      <w:bookmarkEnd w:id="8"/>
      <w:r>
        <w:t xml:space="preserve"> </w:t>
      </w:r>
    </w:p>
    <w:p w14:paraId="2683AB88" w14:textId="3FF4B546" w:rsidR="00AC298C" w:rsidRDefault="006305D0" w:rsidP="006305D0">
      <w:pPr>
        <w:jc w:val="both"/>
      </w:pPr>
      <w:r>
        <w:t xml:space="preserve">Pragmatists are people who find it easier to learn something by seen something done in an actual working environment. </w:t>
      </w:r>
    </w:p>
    <w:p w14:paraId="29DB2682" w14:textId="2164ECD4" w:rsidR="00F665DE" w:rsidRDefault="00F665DE" w:rsidP="006305D0">
      <w:pPr>
        <w:jc w:val="both"/>
      </w:pPr>
      <w:r>
        <w:t xml:space="preserve">They can be thought of a midway between activists and theorists as they combine some elements of theorising and actively experimenting in the real world. </w:t>
      </w:r>
    </w:p>
    <w:p w14:paraId="37DE4C9E" w14:textId="65AFE138" w:rsidR="00DD31C5" w:rsidRDefault="00DD31C5" w:rsidP="006305D0">
      <w:pPr>
        <w:jc w:val="both"/>
      </w:pPr>
      <w:r>
        <w:t xml:space="preserve">In summary, pragmatists learn best by taking some time if needed and actually testing a theory in the real world by doing activities and or experiments. </w:t>
      </w:r>
      <w:sdt>
        <w:sdtPr>
          <w:id w:val="-1687587847"/>
          <w:citation/>
        </w:sdtPr>
        <w:sdtEndPr/>
        <w:sdtContent>
          <w:r w:rsidR="001C3C1A">
            <w:fldChar w:fldCharType="begin"/>
          </w:r>
          <w:r w:rsidR="001C3C1A">
            <w:instrText xml:space="preserve"> CITATION Sio16 \l 2057 </w:instrText>
          </w:r>
          <w:r w:rsidR="001C3C1A">
            <w:fldChar w:fldCharType="separate"/>
          </w:r>
          <w:r w:rsidR="00F87648">
            <w:rPr>
              <w:noProof/>
            </w:rPr>
            <w:t>(O'Mahony, 2016)</w:t>
          </w:r>
          <w:r w:rsidR="001C3C1A">
            <w:fldChar w:fldCharType="end"/>
          </w:r>
        </w:sdtContent>
      </w:sdt>
    </w:p>
    <w:p w14:paraId="6BEDB011" w14:textId="375887A2" w:rsidR="008372F6" w:rsidRDefault="008372F6" w:rsidP="008372F6">
      <w:pPr>
        <w:pStyle w:val="Heading3"/>
      </w:pPr>
      <w:bookmarkStart w:id="9" w:name="_Toc8247228"/>
      <w:r>
        <w:t>Reflectors</w:t>
      </w:r>
      <w:bookmarkEnd w:id="9"/>
      <w:r>
        <w:t xml:space="preserve"> </w:t>
      </w:r>
    </w:p>
    <w:p w14:paraId="5A582CAA" w14:textId="254F77ED" w:rsidR="008372F6" w:rsidRDefault="00CA18AE" w:rsidP="00C37124">
      <w:pPr>
        <w:jc w:val="both"/>
      </w:pPr>
      <w:r>
        <w:t xml:space="preserve">These are the most abstract learner amongst the four </w:t>
      </w:r>
      <w:proofErr w:type="gramStart"/>
      <w:r>
        <w:t>classified</w:t>
      </w:r>
      <w:proofErr w:type="gramEnd"/>
      <w:r>
        <w:t xml:space="preserve"> by Mumford and Honey. Reflectors learn by watching others and analysing and thinking about what happened.</w:t>
      </w:r>
      <w:r w:rsidR="00F87648">
        <w:t xml:space="preserve"> </w:t>
      </w:r>
      <w:sdt>
        <w:sdtPr>
          <w:id w:val="-758841424"/>
          <w:citation/>
        </w:sdtPr>
        <w:sdtEndPr/>
        <w:sdtContent>
          <w:r w:rsidR="00F87648">
            <w:fldChar w:fldCharType="begin"/>
          </w:r>
          <w:r w:rsidR="00F87648">
            <w:instrText xml:space="preserve"> CITATION Hyu17 \l 2057 </w:instrText>
          </w:r>
          <w:r w:rsidR="00F87648">
            <w:fldChar w:fldCharType="separate"/>
          </w:r>
          <w:r w:rsidR="00F87648">
            <w:rPr>
              <w:noProof/>
            </w:rPr>
            <w:t>(Lim, 2017)</w:t>
          </w:r>
          <w:r w:rsidR="00F87648">
            <w:fldChar w:fldCharType="end"/>
          </w:r>
        </w:sdtContent>
      </w:sdt>
      <w:r>
        <w:t xml:space="preserve"> </w:t>
      </w:r>
      <w:proofErr w:type="gramStart"/>
      <w:r w:rsidR="00C37124">
        <w:t>Generally</w:t>
      </w:r>
      <w:proofErr w:type="gramEnd"/>
      <w:r w:rsidR="00C37124">
        <w:t xml:space="preserve"> they will avoid getting involved in an activity and watch from a distance what actions others are taking and what are the positives and negatives of those actions. </w:t>
      </w:r>
    </w:p>
    <w:p w14:paraId="012A704D" w14:textId="29BE1E6A" w:rsidR="006B59B7" w:rsidRPr="008372F6" w:rsidRDefault="006B59B7" w:rsidP="00C37124">
      <w:pPr>
        <w:jc w:val="both"/>
      </w:pPr>
      <w:r>
        <w:t xml:space="preserve">Reflectors usually like to discuss their learning experiences with others and also get feedback from their peers. </w:t>
      </w:r>
    </w:p>
    <w:p w14:paraId="63FA29AB" w14:textId="732607F0" w:rsidR="00D81E2F" w:rsidRDefault="00D81E2F" w:rsidP="00D81E2F">
      <w:pPr>
        <w:pStyle w:val="Heading1"/>
      </w:pPr>
      <w:bookmarkStart w:id="10" w:name="_Toc8247229"/>
      <w:r>
        <w:t>How I am going to plan my development</w:t>
      </w:r>
      <w:bookmarkEnd w:id="10"/>
      <w:r>
        <w:t xml:space="preserve"> </w:t>
      </w:r>
    </w:p>
    <w:p w14:paraId="150B67CB" w14:textId="2CA3752F" w:rsidR="0033109D" w:rsidRDefault="0033109D" w:rsidP="00824715">
      <w:pPr>
        <w:jc w:val="both"/>
      </w:pPr>
      <w:r>
        <w:t xml:space="preserve">My first proposed step to improving my skill gap is to carry out an analysis of myself and see which of the learning methods fits best to me. Once this is done I can then tailor it to my specific needs. </w:t>
      </w:r>
      <w:r w:rsidR="00C11DA1">
        <w:t xml:space="preserve">For this </w:t>
      </w:r>
      <w:proofErr w:type="gramStart"/>
      <w:r w:rsidR="00C11DA1">
        <w:t>purpose</w:t>
      </w:r>
      <w:proofErr w:type="gramEnd"/>
      <w:r w:rsidR="00C11DA1">
        <w:t xml:space="preserve"> I will try to use the Johari Window method that learned in class. </w:t>
      </w:r>
    </w:p>
    <w:p w14:paraId="15D366E4" w14:textId="0C456225" w:rsidR="00C11DA1" w:rsidRDefault="00C11DA1" w:rsidP="00824715">
      <w:pPr>
        <w:jc w:val="both"/>
      </w:pPr>
      <w:r>
        <w:t xml:space="preserve">It will have </w:t>
      </w:r>
      <w:proofErr w:type="gramStart"/>
      <w:r>
        <w:t>a some</w:t>
      </w:r>
      <w:proofErr w:type="gramEnd"/>
      <w:r>
        <w:t xml:space="preserve"> blind spots as I do not have feedback from others in it. However, it should be a good starting point. </w:t>
      </w:r>
    </w:p>
    <w:p w14:paraId="5CD2E61A" w14:textId="7BD150C1" w:rsidR="00C11DA1" w:rsidRPr="0033109D" w:rsidRDefault="00C11DA1" w:rsidP="0033109D">
      <w:r>
        <w:t xml:space="preserve">Later I will analyse the finding of the Johari window using a SWOT analysis. </w:t>
      </w:r>
    </w:p>
    <w:p w14:paraId="49A22D4F" w14:textId="77777777" w:rsidR="00F94FDA" w:rsidRDefault="00F94FDA">
      <w:pPr>
        <w:rPr>
          <w:rFonts w:asciiTheme="majorHAnsi" w:eastAsiaTheme="majorEastAsia" w:hAnsiTheme="majorHAnsi" w:cstheme="majorBidi"/>
          <w:color w:val="2F5496" w:themeColor="accent1" w:themeShade="BF"/>
          <w:sz w:val="26"/>
          <w:szCs w:val="26"/>
        </w:rPr>
      </w:pPr>
      <w:r>
        <w:br w:type="page"/>
      </w:r>
    </w:p>
    <w:p w14:paraId="211FF99C" w14:textId="764FFC16" w:rsidR="00D81E2F" w:rsidRDefault="00D81E2F" w:rsidP="00D81E2F">
      <w:pPr>
        <w:pStyle w:val="Heading2"/>
      </w:pPr>
      <w:bookmarkStart w:id="11" w:name="_Toc8247230"/>
      <w:r>
        <w:lastRenderedPageBreak/>
        <w:t>Johari window</w:t>
      </w:r>
      <w:bookmarkEnd w:id="11"/>
    </w:p>
    <w:p w14:paraId="7586DE56" w14:textId="083F174C" w:rsidR="00F94FDA" w:rsidRDefault="00F94FDA" w:rsidP="00F94FDA">
      <w:pPr>
        <w:jc w:val="both"/>
      </w:pPr>
      <w:r>
        <w:t xml:space="preserve">Before we begin the analysis it a good idea to briefly explain what a Johari Window is. It was a technique proposed by </w:t>
      </w:r>
      <w:proofErr w:type="spellStart"/>
      <w:r>
        <w:t>pscychologists</w:t>
      </w:r>
      <w:proofErr w:type="spellEnd"/>
      <w:r>
        <w:t xml:space="preserve"> Joseph </w:t>
      </w:r>
      <w:proofErr w:type="spellStart"/>
      <w:r>
        <w:t>Luft</w:t>
      </w:r>
      <w:proofErr w:type="spellEnd"/>
      <w:r>
        <w:t xml:space="preserve"> and Harrington </w:t>
      </w:r>
      <w:proofErr w:type="spellStart"/>
      <w:r>
        <w:t>Ingham</w:t>
      </w:r>
      <w:proofErr w:type="spellEnd"/>
      <w:r>
        <w:t xml:space="preserve"> that helps </w:t>
      </w:r>
      <w:r w:rsidR="00AF102B">
        <w:t xml:space="preserve">someone visualize and better understand the relationship they have with themselves and others around them. </w:t>
      </w:r>
      <w:sdt>
        <w:sdtPr>
          <w:id w:val="-724372273"/>
          <w:citation/>
        </w:sdtPr>
        <w:sdtEndPr/>
        <w:sdtContent>
          <w:r w:rsidR="00F87648">
            <w:fldChar w:fldCharType="begin"/>
          </w:r>
          <w:r w:rsidR="00F87648">
            <w:instrText xml:space="preserve"> CITATION Luf55 \l 2057 </w:instrText>
          </w:r>
          <w:r w:rsidR="00F87648">
            <w:fldChar w:fldCharType="separate"/>
          </w:r>
          <w:r w:rsidR="00F87648">
            <w:rPr>
              <w:noProof/>
            </w:rPr>
            <w:t>(Luft &amp; Ingham, 1955)</w:t>
          </w:r>
          <w:r w:rsidR="00F87648">
            <w:fldChar w:fldCharType="end"/>
          </w:r>
        </w:sdtContent>
      </w:sdt>
    </w:p>
    <w:p w14:paraId="6BAB822E" w14:textId="7B99590E" w:rsidR="00BF1A44" w:rsidRDefault="00BF1A44" w:rsidP="00F94FDA">
      <w:pPr>
        <w:jc w:val="both"/>
      </w:pPr>
      <w:r>
        <w:t>It is defined by characterizations of a person based on what they know and what other know about them. The window is divided into four quadrants</w:t>
      </w:r>
      <w:r w:rsidR="00C35D4E">
        <w:t xml:space="preserve">: open, blind spot, hidden and unknown. </w:t>
      </w:r>
    </w:p>
    <w:p w14:paraId="44FA61B3" w14:textId="2234982A" w:rsidR="00C35D4E" w:rsidRDefault="00C35D4E" w:rsidP="00F94FDA">
      <w:pPr>
        <w:jc w:val="both"/>
      </w:pPr>
      <w:r>
        <w:t xml:space="preserve">The open quadrant </w:t>
      </w:r>
      <w:proofErr w:type="gramStart"/>
      <w:r>
        <w:t>are</w:t>
      </w:r>
      <w:proofErr w:type="gramEnd"/>
      <w:r>
        <w:t xml:space="preserve"> filled with descriptions of self that the subject in question knows. In other me</w:t>
      </w:r>
      <w:r w:rsidR="00F97AD8">
        <w:t xml:space="preserve"> defining</w:t>
      </w:r>
      <w:r>
        <w:t xml:space="preserve"> myself. </w:t>
      </w:r>
    </w:p>
    <w:p w14:paraId="56BE426C" w14:textId="1352988B" w:rsidR="00F97AD8" w:rsidRDefault="00F97AD8" w:rsidP="00F94FDA">
      <w:pPr>
        <w:jc w:val="both"/>
      </w:pPr>
      <w:r>
        <w:t xml:space="preserve">The blind spot is the quadrant where others define the </w:t>
      </w:r>
      <w:proofErr w:type="gramStart"/>
      <w:r>
        <w:t>subjects</w:t>
      </w:r>
      <w:proofErr w:type="gramEnd"/>
      <w:r>
        <w:t xml:space="preserve"> qualities. </w:t>
      </w:r>
    </w:p>
    <w:p w14:paraId="62B2DA7F" w14:textId="1BEC4A8E" w:rsidR="00F97AD8" w:rsidRDefault="00F97AD8" w:rsidP="00F94FDA">
      <w:pPr>
        <w:jc w:val="both"/>
      </w:pPr>
      <w:r>
        <w:t>The hidden quadrant is filled with the qualities that both the subject and others know ab</w:t>
      </w:r>
      <w:bookmarkStart w:id="12" w:name="_GoBack"/>
      <w:bookmarkEnd w:id="12"/>
      <w:r>
        <w:t xml:space="preserve">out him. </w:t>
      </w:r>
    </w:p>
    <w:p w14:paraId="52F4F08B" w14:textId="0A8954D0" w:rsidR="00077B8D" w:rsidRDefault="00077B8D" w:rsidP="00F94FDA">
      <w:pPr>
        <w:jc w:val="both"/>
      </w:pPr>
      <w:r>
        <w:t xml:space="preserve">Lastly, the known quadrant should be filled with information that neither the subject or others know about him. </w:t>
      </w:r>
    </w:p>
    <w:p w14:paraId="51876882" w14:textId="6AF10145" w:rsidR="00B22412" w:rsidRDefault="00B22412" w:rsidP="00F94FDA">
      <w:pPr>
        <w:jc w:val="both"/>
      </w:pPr>
      <w:r>
        <w:t xml:space="preserve">Obviously, a full complete analysis is not possible for current events as the unknown quadrant can not be filled in. </w:t>
      </w:r>
      <w:r w:rsidR="001D3799">
        <w:t xml:space="preserve">However, doing a Johari window in retrospect, after the events can be a nice way to exemplify what it does. </w:t>
      </w:r>
      <w:sdt>
        <w:sdtPr>
          <w:id w:val="1900246467"/>
          <w:citation/>
        </w:sdtPr>
        <w:sdtEndPr/>
        <w:sdtContent>
          <w:r w:rsidR="00F87648">
            <w:fldChar w:fldCharType="begin"/>
          </w:r>
          <w:r w:rsidR="00F87648">
            <w:instrText xml:space="preserve"> CITATION Vle17 \l 2057 </w:instrText>
          </w:r>
          <w:r w:rsidR="00F87648">
            <w:fldChar w:fldCharType="separate"/>
          </w:r>
          <w:r w:rsidR="00F87648">
            <w:rPr>
              <w:noProof/>
            </w:rPr>
            <w:t>(Vleuten, 2017)</w:t>
          </w:r>
          <w:r w:rsidR="00F87648">
            <w:fldChar w:fldCharType="end"/>
          </w:r>
        </w:sdtContent>
      </w:sdt>
    </w:p>
    <w:p w14:paraId="7B2A8CD0" w14:textId="3B05621E" w:rsidR="002D3111" w:rsidRDefault="002D3111" w:rsidP="00F94FDA">
      <w:pPr>
        <w:jc w:val="both"/>
      </w:pPr>
      <w:r>
        <w:t>Following is an example a of a Johari window that I found for Harry Potter</w:t>
      </w:r>
      <w:r w:rsidR="00811058">
        <w:t>.</w:t>
      </w:r>
    </w:p>
    <w:p w14:paraId="5891ECF8" w14:textId="69B3A541" w:rsidR="00811058" w:rsidRDefault="00811058" w:rsidP="00811058">
      <w:pPr>
        <w:jc w:val="center"/>
      </w:pPr>
      <w:r>
        <w:rPr>
          <w:noProof/>
        </w:rPr>
        <w:drawing>
          <wp:inline distT="0" distB="0" distL="0" distR="0" wp14:anchorId="5D44925A" wp14:editId="7C535660">
            <wp:extent cx="3999230" cy="2671099"/>
            <wp:effectExtent l="0" t="0" r="1270" b="0"/>
            <wp:docPr id="1" name="Picture 1" descr="Resultado de imagem para johari window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m para johari window exampl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5554"/>
                    <a:stretch/>
                  </pic:blipFill>
                  <pic:spPr bwMode="auto">
                    <a:xfrm>
                      <a:off x="0" y="0"/>
                      <a:ext cx="4009855" cy="2678195"/>
                    </a:xfrm>
                    <a:prstGeom prst="rect">
                      <a:avLst/>
                    </a:prstGeom>
                    <a:noFill/>
                    <a:ln>
                      <a:noFill/>
                    </a:ln>
                    <a:extLst>
                      <a:ext uri="{53640926-AAD7-44D8-BBD7-CCE9431645EC}">
                        <a14:shadowObscured xmlns:a14="http://schemas.microsoft.com/office/drawing/2010/main"/>
                      </a:ext>
                    </a:extLst>
                  </pic:spPr>
                </pic:pic>
              </a:graphicData>
            </a:graphic>
          </wp:inline>
        </w:drawing>
      </w:r>
    </w:p>
    <w:p w14:paraId="2BD79258" w14:textId="325C6894" w:rsidR="00811058" w:rsidRDefault="00811058" w:rsidP="00811058">
      <w:pPr>
        <w:pStyle w:val="Caption"/>
        <w:jc w:val="center"/>
        <w:rPr>
          <w:i w:val="0"/>
          <w:color w:val="auto"/>
          <w:sz w:val="22"/>
        </w:rPr>
      </w:pPr>
      <w:r w:rsidRPr="00811058">
        <w:rPr>
          <w:i w:val="0"/>
          <w:color w:val="auto"/>
          <w:sz w:val="22"/>
        </w:rPr>
        <w:t xml:space="preserve">Figure </w:t>
      </w:r>
      <w:r w:rsidRPr="00811058">
        <w:rPr>
          <w:i w:val="0"/>
          <w:color w:val="auto"/>
          <w:sz w:val="22"/>
        </w:rPr>
        <w:fldChar w:fldCharType="begin"/>
      </w:r>
      <w:r w:rsidRPr="00811058">
        <w:rPr>
          <w:i w:val="0"/>
          <w:color w:val="auto"/>
          <w:sz w:val="22"/>
        </w:rPr>
        <w:instrText xml:space="preserve"> SEQ Figure \* ARABIC </w:instrText>
      </w:r>
      <w:r w:rsidRPr="00811058">
        <w:rPr>
          <w:i w:val="0"/>
          <w:color w:val="auto"/>
          <w:sz w:val="22"/>
        </w:rPr>
        <w:fldChar w:fldCharType="separate"/>
      </w:r>
      <w:r w:rsidR="00F87648">
        <w:rPr>
          <w:i w:val="0"/>
          <w:noProof/>
          <w:color w:val="auto"/>
          <w:sz w:val="22"/>
        </w:rPr>
        <w:t>2</w:t>
      </w:r>
      <w:r w:rsidRPr="00811058">
        <w:rPr>
          <w:i w:val="0"/>
          <w:color w:val="auto"/>
          <w:sz w:val="22"/>
        </w:rPr>
        <w:fldChar w:fldCharType="end"/>
      </w:r>
      <w:r>
        <w:rPr>
          <w:i w:val="0"/>
          <w:color w:val="auto"/>
          <w:sz w:val="22"/>
        </w:rPr>
        <w:t xml:space="preserve"> – A simple Johari window exemplifying Harry Potter’s qualities (adapted </w:t>
      </w:r>
      <w:sdt>
        <w:sdtPr>
          <w:rPr>
            <w:i w:val="0"/>
            <w:color w:val="auto"/>
            <w:sz w:val="22"/>
          </w:rPr>
          <w:id w:val="338278479"/>
          <w:citation/>
        </w:sdtPr>
        <w:sdtEndPr/>
        <w:sdtContent>
          <w:r>
            <w:rPr>
              <w:i w:val="0"/>
              <w:color w:val="auto"/>
              <w:sz w:val="22"/>
            </w:rPr>
            <w:fldChar w:fldCharType="begin"/>
          </w:r>
          <w:r>
            <w:rPr>
              <w:i w:val="0"/>
              <w:color w:val="auto"/>
              <w:sz w:val="22"/>
            </w:rPr>
            <w:instrText xml:space="preserve"> CITATION Bar18 \l 2057 </w:instrText>
          </w:r>
          <w:r>
            <w:rPr>
              <w:i w:val="0"/>
              <w:color w:val="auto"/>
              <w:sz w:val="22"/>
            </w:rPr>
            <w:fldChar w:fldCharType="separate"/>
          </w:r>
          <w:r w:rsidR="00F87648" w:rsidRPr="00F87648">
            <w:rPr>
              <w:noProof/>
              <w:color w:val="auto"/>
              <w:sz w:val="22"/>
            </w:rPr>
            <w:t>(Evers, 2018)</w:t>
          </w:r>
          <w:r>
            <w:rPr>
              <w:i w:val="0"/>
              <w:color w:val="auto"/>
              <w:sz w:val="22"/>
            </w:rPr>
            <w:fldChar w:fldCharType="end"/>
          </w:r>
        </w:sdtContent>
      </w:sdt>
    </w:p>
    <w:p w14:paraId="258F9276" w14:textId="1EC319A2" w:rsidR="00022C0E" w:rsidRPr="00022C0E" w:rsidRDefault="00022C0E" w:rsidP="00022C0E">
      <w:r>
        <w:t xml:space="preserve">The following Johari window is simple example using myself as the subject of the analysis. </w:t>
      </w:r>
    </w:p>
    <w:tbl>
      <w:tblPr>
        <w:tblStyle w:val="TableGrid"/>
        <w:tblW w:w="0" w:type="auto"/>
        <w:tblLook w:val="04A0" w:firstRow="1" w:lastRow="0" w:firstColumn="1" w:lastColumn="0" w:noHBand="0" w:noVBand="1"/>
      </w:tblPr>
      <w:tblGrid>
        <w:gridCol w:w="1078"/>
        <w:gridCol w:w="6005"/>
        <w:gridCol w:w="1933"/>
      </w:tblGrid>
      <w:tr w:rsidR="00F94FDA" w14:paraId="29A72E26" w14:textId="77777777" w:rsidTr="00F94FDA">
        <w:tc>
          <w:tcPr>
            <w:tcW w:w="1078" w:type="dxa"/>
          </w:tcPr>
          <w:p w14:paraId="26E7D807" w14:textId="77777777" w:rsidR="00F94FDA" w:rsidRDefault="00F94FDA" w:rsidP="00F94FDA"/>
        </w:tc>
        <w:tc>
          <w:tcPr>
            <w:tcW w:w="6005" w:type="dxa"/>
          </w:tcPr>
          <w:p w14:paraId="27573D44" w14:textId="29D28F89" w:rsidR="00F94FDA" w:rsidRDefault="00F94FDA" w:rsidP="00F94FDA">
            <w:r>
              <w:t>Known to self</w:t>
            </w:r>
          </w:p>
        </w:tc>
        <w:tc>
          <w:tcPr>
            <w:tcW w:w="1933" w:type="dxa"/>
          </w:tcPr>
          <w:p w14:paraId="58D6206F" w14:textId="15BA0A28" w:rsidR="00F94FDA" w:rsidRDefault="00F94FDA" w:rsidP="00F94FDA">
            <w:r>
              <w:t>Unknown to self</w:t>
            </w:r>
          </w:p>
        </w:tc>
      </w:tr>
      <w:tr w:rsidR="00F94FDA" w14:paraId="1F211B8C" w14:textId="77777777" w:rsidTr="00F94FDA">
        <w:tc>
          <w:tcPr>
            <w:tcW w:w="1078" w:type="dxa"/>
          </w:tcPr>
          <w:p w14:paraId="0DA229E5" w14:textId="6C46002B" w:rsidR="00F94FDA" w:rsidRDefault="00F94FDA" w:rsidP="00F94FDA">
            <w:r>
              <w:t>Known to others</w:t>
            </w:r>
          </w:p>
        </w:tc>
        <w:tc>
          <w:tcPr>
            <w:tcW w:w="6005" w:type="dxa"/>
          </w:tcPr>
          <w:p w14:paraId="505C4D7B" w14:textId="6DB11381" w:rsidR="00F94FDA" w:rsidRDefault="00F94FDA" w:rsidP="00F94FDA">
            <w:r>
              <w:t>Willing to improve</w:t>
            </w:r>
          </w:p>
          <w:p w14:paraId="3D46213E" w14:textId="14EA2992" w:rsidR="00F94FDA" w:rsidRDefault="00F94FDA" w:rsidP="00F94FDA">
            <w:r>
              <w:t>Outgoing and confident</w:t>
            </w:r>
          </w:p>
          <w:p w14:paraId="212DF19D" w14:textId="361D3739" w:rsidR="00F94FDA" w:rsidRDefault="00F94FDA" w:rsidP="00F94FDA">
            <w:r>
              <w:t>Friendly and helpful towards others</w:t>
            </w:r>
          </w:p>
        </w:tc>
        <w:tc>
          <w:tcPr>
            <w:tcW w:w="1933" w:type="dxa"/>
          </w:tcPr>
          <w:p w14:paraId="7A9AC915" w14:textId="1B2950CD" w:rsidR="00F94FDA" w:rsidRPr="00F94FDA" w:rsidRDefault="00F94FDA" w:rsidP="00F94FDA">
            <w:pPr>
              <w:rPr>
                <w:b/>
              </w:rPr>
            </w:pPr>
            <w:r>
              <w:rPr>
                <w:b/>
              </w:rPr>
              <w:t>Blind spot</w:t>
            </w:r>
          </w:p>
        </w:tc>
      </w:tr>
      <w:tr w:rsidR="00F94FDA" w14:paraId="5AE4AA85" w14:textId="77777777" w:rsidTr="00F94FDA">
        <w:tc>
          <w:tcPr>
            <w:tcW w:w="1078" w:type="dxa"/>
          </w:tcPr>
          <w:p w14:paraId="542A9982" w14:textId="0FE76920" w:rsidR="00F94FDA" w:rsidRDefault="00F94FDA" w:rsidP="00F94FDA">
            <w:r>
              <w:t xml:space="preserve">Unknown to others </w:t>
            </w:r>
          </w:p>
        </w:tc>
        <w:tc>
          <w:tcPr>
            <w:tcW w:w="6005" w:type="dxa"/>
          </w:tcPr>
          <w:p w14:paraId="3878DB30" w14:textId="77777777" w:rsidR="00F94FDA" w:rsidRDefault="00F94FDA" w:rsidP="00F94FDA">
            <w:r>
              <w:t>Taking concrete steps to improve</w:t>
            </w:r>
          </w:p>
          <w:p w14:paraId="7A748692" w14:textId="77777777" w:rsidR="00F94FDA" w:rsidRDefault="00F94FDA" w:rsidP="00F94FDA">
            <w:r>
              <w:t>Nervous around new people</w:t>
            </w:r>
          </w:p>
          <w:p w14:paraId="014FED4B" w14:textId="625BC98C" w:rsidR="00F94FDA" w:rsidRDefault="00F94FDA" w:rsidP="00F94FDA">
            <w:r>
              <w:t>Always wandering if people ask me for help for ulterior reasons</w:t>
            </w:r>
          </w:p>
        </w:tc>
        <w:tc>
          <w:tcPr>
            <w:tcW w:w="1933" w:type="dxa"/>
          </w:tcPr>
          <w:p w14:paraId="724EFA49" w14:textId="786A227D" w:rsidR="00F94FDA" w:rsidRPr="00F94FDA" w:rsidRDefault="00F94FDA" w:rsidP="00F94FDA">
            <w:pPr>
              <w:rPr>
                <w:b/>
              </w:rPr>
            </w:pPr>
            <w:r>
              <w:rPr>
                <w:b/>
              </w:rPr>
              <w:t>Unknown</w:t>
            </w:r>
          </w:p>
        </w:tc>
      </w:tr>
    </w:tbl>
    <w:p w14:paraId="5A1F6B2E" w14:textId="33B43C61" w:rsidR="00F94FDA" w:rsidRDefault="00AD344D" w:rsidP="00AD344D">
      <w:pPr>
        <w:pStyle w:val="Caption"/>
        <w:jc w:val="center"/>
        <w:rPr>
          <w:b/>
          <w:i w:val="0"/>
          <w:color w:val="auto"/>
          <w:sz w:val="22"/>
        </w:rPr>
      </w:pPr>
      <w:r w:rsidRPr="00AD344D">
        <w:rPr>
          <w:b/>
          <w:i w:val="0"/>
          <w:color w:val="auto"/>
          <w:sz w:val="22"/>
        </w:rPr>
        <w:t xml:space="preserve">Table </w:t>
      </w:r>
      <w:r w:rsidRPr="00AD344D">
        <w:rPr>
          <w:b/>
          <w:i w:val="0"/>
          <w:color w:val="auto"/>
          <w:sz w:val="22"/>
        </w:rPr>
        <w:fldChar w:fldCharType="begin"/>
      </w:r>
      <w:r w:rsidRPr="00AD344D">
        <w:rPr>
          <w:b/>
          <w:i w:val="0"/>
          <w:color w:val="auto"/>
          <w:sz w:val="22"/>
        </w:rPr>
        <w:instrText xml:space="preserve"> SEQ Table \* ARABIC </w:instrText>
      </w:r>
      <w:r w:rsidRPr="00AD344D">
        <w:rPr>
          <w:b/>
          <w:i w:val="0"/>
          <w:color w:val="auto"/>
          <w:sz w:val="22"/>
        </w:rPr>
        <w:fldChar w:fldCharType="separate"/>
      </w:r>
      <w:r w:rsidR="00F87648">
        <w:rPr>
          <w:b/>
          <w:i w:val="0"/>
          <w:noProof/>
          <w:color w:val="auto"/>
          <w:sz w:val="22"/>
        </w:rPr>
        <w:t>1</w:t>
      </w:r>
      <w:r w:rsidRPr="00AD344D">
        <w:rPr>
          <w:b/>
          <w:i w:val="0"/>
          <w:color w:val="auto"/>
          <w:sz w:val="22"/>
        </w:rPr>
        <w:fldChar w:fldCharType="end"/>
      </w:r>
      <w:r>
        <w:rPr>
          <w:b/>
          <w:i w:val="0"/>
          <w:color w:val="auto"/>
          <w:sz w:val="22"/>
        </w:rPr>
        <w:t xml:space="preserve"> – Johari window using myself as the subject</w:t>
      </w:r>
    </w:p>
    <w:p w14:paraId="1ADAEADA" w14:textId="025A6F28" w:rsidR="00AE6441" w:rsidRDefault="00AE6441" w:rsidP="00AE6441">
      <w:r>
        <w:lastRenderedPageBreak/>
        <w:t xml:space="preserve">From this we can see that for current problems we can not know the full </w:t>
      </w:r>
      <w:r w:rsidR="000D54AE">
        <w:t xml:space="preserve">window. The blind spot in these situations can addressed by asking for feedback from peers on what adjectives do they think describe, compare them with the ones I know about myself and the filling in the quadrant. </w:t>
      </w:r>
    </w:p>
    <w:p w14:paraId="62671244" w14:textId="73DE4CCC" w:rsidR="000D54AE" w:rsidRPr="00AE6441" w:rsidRDefault="000D54AE" w:rsidP="00AE6441">
      <w:r>
        <w:t xml:space="preserve">The unknown quadrant is one that is much harder to fill in. It requires a combined effort to explore these and often enough time for them to be evident. </w:t>
      </w:r>
    </w:p>
    <w:p w14:paraId="2B4AE939" w14:textId="3730B556" w:rsidR="00D81E2F" w:rsidRDefault="00D81E2F" w:rsidP="00D81E2F">
      <w:pPr>
        <w:pStyle w:val="Heading2"/>
      </w:pPr>
      <w:bookmarkStart w:id="13" w:name="_Toc8247231"/>
      <w:r>
        <w:t>SWOT Analysis</w:t>
      </w:r>
      <w:bookmarkEnd w:id="13"/>
    </w:p>
    <w:p w14:paraId="62A97563" w14:textId="7C8B3047" w:rsidR="00020447" w:rsidRDefault="00B722AC" w:rsidP="00B722AC">
      <w:pPr>
        <w:jc w:val="both"/>
      </w:pPr>
      <w:r>
        <w:t xml:space="preserve">SWOT analysis have been used through out the semester in class to help analyse </w:t>
      </w:r>
      <w:r w:rsidR="006B0741">
        <w:t>problem situations. This is a type analytical tool designed to help carry out realistic and fact and information based analysis of the strengths and weaknesses of a person or an organisation.</w:t>
      </w:r>
      <w:sdt>
        <w:sdtPr>
          <w:id w:val="-59557785"/>
          <w:citation/>
        </w:sdtPr>
        <w:sdtEndPr/>
        <w:sdtContent>
          <w:r w:rsidR="00F87648">
            <w:fldChar w:fldCharType="begin"/>
          </w:r>
          <w:r w:rsidR="00F87648">
            <w:instrText xml:space="preserve"> CITATION MT19 \l 2057 </w:instrText>
          </w:r>
          <w:r w:rsidR="00F87648">
            <w:fldChar w:fldCharType="separate"/>
          </w:r>
          <w:r w:rsidR="00F87648">
            <w:rPr>
              <w:noProof/>
            </w:rPr>
            <w:t xml:space="preserve"> (MT, 2019)</w:t>
          </w:r>
          <w:r w:rsidR="00F87648">
            <w:fldChar w:fldCharType="end"/>
          </w:r>
        </w:sdtContent>
      </w:sdt>
      <w:r w:rsidR="006B0741">
        <w:t xml:space="preserve"> </w:t>
      </w:r>
      <w:r w:rsidR="00051BA3">
        <w:t xml:space="preserve">In here, I will use to assess my own strengths and weaknesses. </w:t>
      </w:r>
    </w:p>
    <w:tbl>
      <w:tblPr>
        <w:tblStyle w:val="TableGrid"/>
        <w:tblW w:w="0" w:type="auto"/>
        <w:tblLook w:val="04A0" w:firstRow="1" w:lastRow="0" w:firstColumn="1" w:lastColumn="0" w:noHBand="0" w:noVBand="1"/>
      </w:tblPr>
      <w:tblGrid>
        <w:gridCol w:w="4508"/>
        <w:gridCol w:w="4508"/>
      </w:tblGrid>
      <w:tr w:rsidR="00495AD2" w14:paraId="7A1943E1" w14:textId="77777777" w:rsidTr="00495AD2">
        <w:tc>
          <w:tcPr>
            <w:tcW w:w="4508" w:type="dxa"/>
          </w:tcPr>
          <w:p w14:paraId="598A26D6" w14:textId="77777777" w:rsidR="00BF284C" w:rsidRDefault="00BF284C" w:rsidP="00B722AC">
            <w:pPr>
              <w:jc w:val="both"/>
              <w:rPr>
                <w:b/>
              </w:rPr>
            </w:pPr>
          </w:p>
          <w:p w14:paraId="34E3E39C" w14:textId="1B2E47EE" w:rsidR="00495AD2" w:rsidRPr="00495AD2" w:rsidRDefault="00495AD2" w:rsidP="00B722AC">
            <w:pPr>
              <w:jc w:val="both"/>
              <w:rPr>
                <w:b/>
              </w:rPr>
            </w:pPr>
            <w:r>
              <w:rPr>
                <w:b/>
              </w:rPr>
              <w:t>Strengths</w:t>
            </w:r>
          </w:p>
        </w:tc>
        <w:tc>
          <w:tcPr>
            <w:tcW w:w="4508" w:type="dxa"/>
          </w:tcPr>
          <w:p w14:paraId="7FA294AA" w14:textId="77777777" w:rsidR="00BF284C" w:rsidRDefault="00BF284C" w:rsidP="00B722AC">
            <w:pPr>
              <w:jc w:val="both"/>
              <w:rPr>
                <w:b/>
              </w:rPr>
            </w:pPr>
          </w:p>
          <w:p w14:paraId="259FAF6A" w14:textId="338E92CD" w:rsidR="00495AD2" w:rsidRPr="00495AD2" w:rsidRDefault="00495AD2" w:rsidP="00B722AC">
            <w:pPr>
              <w:jc w:val="both"/>
              <w:rPr>
                <w:b/>
              </w:rPr>
            </w:pPr>
            <w:r>
              <w:rPr>
                <w:b/>
              </w:rPr>
              <w:t>Weaknesses</w:t>
            </w:r>
          </w:p>
        </w:tc>
      </w:tr>
      <w:tr w:rsidR="00495AD2" w14:paraId="186B4130" w14:textId="77777777" w:rsidTr="00495AD2">
        <w:tc>
          <w:tcPr>
            <w:tcW w:w="4508" w:type="dxa"/>
          </w:tcPr>
          <w:p w14:paraId="2B7314BC" w14:textId="77777777" w:rsidR="00495AD2" w:rsidRDefault="00495AD2" w:rsidP="00B722AC">
            <w:pPr>
              <w:jc w:val="both"/>
            </w:pPr>
            <w:r>
              <w:t>My main strength is my willingness to learn and proactive attitude towards this</w:t>
            </w:r>
          </w:p>
          <w:p w14:paraId="0D4CC5CA" w14:textId="77777777" w:rsidR="00276775" w:rsidRDefault="00276775" w:rsidP="00B722AC">
            <w:pPr>
              <w:jc w:val="both"/>
            </w:pPr>
          </w:p>
          <w:p w14:paraId="4CC6E512" w14:textId="77777777" w:rsidR="00276775" w:rsidRDefault="00276775" w:rsidP="00B722AC">
            <w:pPr>
              <w:jc w:val="both"/>
            </w:pPr>
            <w:r>
              <w:t>Helpful peers that have given good advice and shown examples of to get things done well</w:t>
            </w:r>
          </w:p>
          <w:p w14:paraId="38B2C4B0" w14:textId="77777777" w:rsidR="00276775" w:rsidRDefault="00276775" w:rsidP="00B722AC">
            <w:pPr>
              <w:jc w:val="both"/>
            </w:pPr>
          </w:p>
          <w:p w14:paraId="364E0ECB" w14:textId="19BEC149" w:rsidR="00276775" w:rsidRDefault="00276775" w:rsidP="00B722AC">
            <w:pPr>
              <w:jc w:val="both"/>
            </w:pPr>
            <w:r>
              <w:t xml:space="preserve">Having some reasonable amount of free time to focus on </w:t>
            </w:r>
            <w:proofErr w:type="spellStart"/>
            <w:r>
              <w:t>self development</w:t>
            </w:r>
            <w:proofErr w:type="spellEnd"/>
            <w:r w:rsidR="002D3C0A">
              <w:t>.</w:t>
            </w:r>
          </w:p>
        </w:tc>
        <w:tc>
          <w:tcPr>
            <w:tcW w:w="4508" w:type="dxa"/>
          </w:tcPr>
          <w:p w14:paraId="357E2625" w14:textId="77777777" w:rsidR="00495AD2" w:rsidRDefault="00495AD2" w:rsidP="00B722AC">
            <w:pPr>
              <w:jc w:val="both"/>
            </w:pPr>
            <w:r>
              <w:t>My age, not necessarily that I can’t learn as easily, but I have many other responsibilities to attend to</w:t>
            </w:r>
          </w:p>
          <w:p w14:paraId="270C4C45" w14:textId="77777777" w:rsidR="00276775" w:rsidRDefault="00276775" w:rsidP="00B722AC">
            <w:pPr>
              <w:jc w:val="both"/>
            </w:pPr>
          </w:p>
          <w:p w14:paraId="593F44CD" w14:textId="77777777" w:rsidR="00276775" w:rsidRDefault="00276775" w:rsidP="00B722AC">
            <w:pPr>
              <w:jc w:val="both"/>
            </w:pPr>
            <w:r>
              <w:t xml:space="preserve">My main disadvantage is not being able to speak English very well. Writing is ok with help from google translate. </w:t>
            </w:r>
          </w:p>
          <w:p w14:paraId="758A7BF5" w14:textId="77777777" w:rsidR="00276775" w:rsidRDefault="00276775" w:rsidP="00B722AC">
            <w:pPr>
              <w:jc w:val="both"/>
            </w:pPr>
          </w:p>
          <w:p w14:paraId="0D7C03E7" w14:textId="77777777" w:rsidR="00276775" w:rsidRDefault="00276775" w:rsidP="00B722AC">
            <w:pPr>
              <w:jc w:val="both"/>
            </w:pPr>
            <w:r>
              <w:t xml:space="preserve">My presentations skills </w:t>
            </w:r>
          </w:p>
          <w:p w14:paraId="63971479" w14:textId="77777777" w:rsidR="00276775" w:rsidRDefault="00276775" w:rsidP="00B722AC">
            <w:pPr>
              <w:jc w:val="both"/>
            </w:pPr>
          </w:p>
          <w:p w14:paraId="6B9A458E" w14:textId="26DF1D73" w:rsidR="00276775" w:rsidRDefault="00276775" w:rsidP="00B722AC">
            <w:pPr>
              <w:jc w:val="both"/>
            </w:pPr>
            <w:r>
              <w:t>Numerical skills</w:t>
            </w:r>
          </w:p>
        </w:tc>
      </w:tr>
      <w:tr w:rsidR="00495AD2" w14:paraId="453B17AD" w14:textId="77777777" w:rsidTr="00495AD2">
        <w:tc>
          <w:tcPr>
            <w:tcW w:w="4508" w:type="dxa"/>
          </w:tcPr>
          <w:p w14:paraId="392DF7F7" w14:textId="77777777" w:rsidR="00BF284C" w:rsidRDefault="00BF284C" w:rsidP="00B722AC">
            <w:pPr>
              <w:jc w:val="both"/>
              <w:rPr>
                <w:b/>
              </w:rPr>
            </w:pPr>
          </w:p>
          <w:p w14:paraId="65B097CA" w14:textId="2C119280" w:rsidR="00495AD2" w:rsidRPr="00495AD2" w:rsidRDefault="00495AD2" w:rsidP="00B722AC">
            <w:pPr>
              <w:jc w:val="both"/>
              <w:rPr>
                <w:b/>
              </w:rPr>
            </w:pPr>
            <w:r>
              <w:rPr>
                <w:b/>
              </w:rPr>
              <w:t>Opportunities</w:t>
            </w:r>
          </w:p>
        </w:tc>
        <w:tc>
          <w:tcPr>
            <w:tcW w:w="4508" w:type="dxa"/>
          </w:tcPr>
          <w:p w14:paraId="707DFAF6" w14:textId="77777777" w:rsidR="00BF284C" w:rsidRDefault="00BF284C" w:rsidP="00B722AC">
            <w:pPr>
              <w:jc w:val="both"/>
              <w:rPr>
                <w:b/>
              </w:rPr>
            </w:pPr>
          </w:p>
          <w:p w14:paraId="42BC19EB" w14:textId="1947BF2E" w:rsidR="00495AD2" w:rsidRPr="00495AD2" w:rsidRDefault="00495AD2" w:rsidP="00B722AC">
            <w:pPr>
              <w:jc w:val="both"/>
              <w:rPr>
                <w:b/>
              </w:rPr>
            </w:pPr>
            <w:r>
              <w:rPr>
                <w:b/>
              </w:rPr>
              <w:t>Threats</w:t>
            </w:r>
          </w:p>
        </w:tc>
      </w:tr>
      <w:tr w:rsidR="00495AD2" w14:paraId="6CDC6351" w14:textId="77777777" w:rsidTr="00495AD2">
        <w:tc>
          <w:tcPr>
            <w:tcW w:w="4508" w:type="dxa"/>
          </w:tcPr>
          <w:p w14:paraId="28378CC5" w14:textId="77777777" w:rsidR="00495AD2" w:rsidRDefault="00796966" w:rsidP="00B722AC">
            <w:pPr>
              <w:jc w:val="both"/>
            </w:pPr>
            <w:r>
              <w:t>I have some free time and good support from friends, I can use this extra time and support to get ahead in my studies and learning in general</w:t>
            </w:r>
          </w:p>
          <w:p w14:paraId="4CE75E36" w14:textId="77777777" w:rsidR="00796966" w:rsidRDefault="00796966" w:rsidP="00B722AC">
            <w:pPr>
              <w:jc w:val="both"/>
            </w:pPr>
          </w:p>
          <w:p w14:paraId="07081062" w14:textId="1B7AD57C" w:rsidR="00796966" w:rsidRDefault="00796966" w:rsidP="00B722AC">
            <w:pPr>
              <w:jc w:val="both"/>
            </w:pPr>
            <w:r>
              <w:t xml:space="preserve">Many of my weaknesses are linked to bad </w:t>
            </w:r>
            <w:proofErr w:type="gramStart"/>
            <w:r>
              <w:t>English speaking</w:t>
            </w:r>
            <w:proofErr w:type="gramEnd"/>
            <w:r>
              <w:t xml:space="preserve"> ability. Fixing this would help fix many other problems.</w:t>
            </w:r>
          </w:p>
        </w:tc>
        <w:tc>
          <w:tcPr>
            <w:tcW w:w="4508" w:type="dxa"/>
          </w:tcPr>
          <w:p w14:paraId="3A690D41" w14:textId="77777777" w:rsidR="00495AD2" w:rsidRDefault="00F736E3" w:rsidP="00B722AC">
            <w:pPr>
              <w:jc w:val="both"/>
            </w:pPr>
            <w:r>
              <w:t xml:space="preserve">Sometimes family or children commitments take a lot of my time for </w:t>
            </w:r>
            <w:proofErr w:type="spellStart"/>
            <w:r>
              <w:t>self development</w:t>
            </w:r>
            <w:proofErr w:type="spellEnd"/>
            <w:r>
              <w:t>. I worry that this could become a bit problem.</w:t>
            </w:r>
          </w:p>
          <w:p w14:paraId="6B2A5FCD" w14:textId="77777777" w:rsidR="00F736E3" w:rsidRDefault="00F736E3" w:rsidP="00B722AC">
            <w:pPr>
              <w:jc w:val="both"/>
            </w:pPr>
          </w:p>
          <w:p w14:paraId="5B692C7B" w14:textId="3B2F2733" w:rsidR="00F736E3" w:rsidRDefault="00F736E3" w:rsidP="00B722AC">
            <w:pPr>
              <w:jc w:val="both"/>
            </w:pPr>
            <w:r>
              <w:t xml:space="preserve">I worry in my mind that because I am in my fifties, even after I go through all this </w:t>
            </w:r>
            <w:proofErr w:type="spellStart"/>
            <w:r>
              <w:t>self development</w:t>
            </w:r>
            <w:proofErr w:type="spellEnd"/>
            <w:r>
              <w:t>, there could be little chance for me to get to use my skills in a working environment.</w:t>
            </w:r>
          </w:p>
        </w:tc>
      </w:tr>
    </w:tbl>
    <w:p w14:paraId="023D0498" w14:textId="192CA15D" w:rsidR="00495AD2" w:rsidRPr="00630A58" w:rsidRDefault="00630A58" w:rsidP="00630A58">
      <w:pPr>
        <w:pStyle w:val="Caption"/>
        <w:jc w:val="center"/>
        <w:rPr>
          <w:i w:val="0"/>
          <w:color w:val="auto"/>
          <w:sz w:val="22"/>
        </w:rPr>
      </w:pPr>
      <w:r w:rsidRPr="00630A58">
        <w:rPr>
          <w:i w:val="0"/>
          <w:color w:val="auto"/>
          <w:sz w:val="22"/>
        </w:rPr>
        <w:t xml:space="preserve">Table </w:t>
      </w:r>
      <w:r w:rsidRPr="00630A58">
        <w:rPr>
          <w:i w:val="0"/>
          <w:color w:val="auto"/>
          <w:sz w:val="22"/>
        </w:rPr>
        <w:fldChar w:fldCharType="begin"/>
      </w:r>
      <w:r w:rsidRPr="00630A58">
        <w:rPr>
          <w:i w:val="0"/>
          <w:color w:val="auto"/>
          <w:sz w:val="22"/>
        </w:rPr>
        <w:instrText xml:space="preserve"> SEQ Table \* ARABIC </w:instrText>
      </w:r>
      <w:r w:rsidRPr="00630A58">
        <w:rPr>
          <w:i w:val="0"/>
          <w:color w:val="auto"/>
          <w:sz w:val="22"/>
        </w:rPr>
        <w:fldChar w:fldCharType="separate"/>
      </w:r>
      <w:r w:rsidR="00F87648">
        <w:rPr>
          <w:i w:val="0"/>
          <w:noProof/>
          <w:color w:val="auto"/>
          <w:sz w:val="22"/>
        </w:rPr>
        <w:t>2</w:t>
      </w:r>
      <w:r w:rsidRPr="00630A58">
        <w:rPr>
          <w:i w:val="0"/>
          <w:color w:val="auto"/>
          <w:sz w:val="22"/>
        </w:rPr>
        <w:fldChar w:fldCharType="end"/>
      </w:r>
      <w:r>
        <w:rPr>
          <w:i w:val="0"/>
          <w:color w:val="auto"/>
          <w:sz w:val="22"/>
        </w:rPr>
        <w:t xml:space="preserve"> – A SWOT analysis of myself </w:t>
      </w:r>
    </w:p>
    <w:p w14:paraId="45332619" w14:textId="0730AF40" w:rsidR="00D81E2F" w:rsidRDefault="00D81E2F" w:rsidP="00D81E2F">
      <w:pPr>
        <w:pStyle w:val="Heading1"/>
      </w:pPr>
      <w:bookmarkStart w:id="14" w:name="_Toc8247232"/>
      <w:r>
        <w:t xml:space="preserve">How the </w:t>
      </w:r>
      <w:proofErr w:type="gramStart"/>
      <w:r>
        <w:t>real world</w:t>
      </w:r>
      <w:proofErr w:type="gramEnd"/>
      <w:r>
        <w:t xml:space="preserve"> expectation will affect my learning</w:t>
      </w:r>
      <w:bookmarkEnd w:id="14"/>
    </w:p>
    <w:p w14:paraId="518228F9" w14:textId="77777777" w:rsidR="0096349F" w:rsidRDefault="0096349F" w:rsidP="0096349F">
      <w:pPr>
        <w:jc w:val="both"/>
      </w:pPr>
      <w:r>
        <w:t xml:space="preserve">As I mentioned in the threats section of my SWOT analysis, I do fear that the </w:t>
      </w:r>
      <w:proofErr w:type="gramStart"/>
      <w:r>
        <w:t>real world</w:t>
      </w:r>
      <w:proofErr w:type="gramEnd"/>
      <w:r>
        <w:t xml:space="preserve"> bias towards older people in the workforce, that despite developing my skills to an employable level I might not be able to get a job that I want. </w:t>
      </w:r>
    </w:p>
    <w:p w14:paraId="71BFE105" w14:textId="4609D334" w:rsidR="004439FE" w:rsidRDefault="0096349F" w:rsidP="0096349F">
      <w:pPr>
        <w:jc w:val="both"/>
      </w:pPr>
      <w:r>
        <w:t xml:space="preserve">With this in mind I have been trying to apply to some jobs while I am still in university, so I can at least get a taste of the interview process and just generally how recruiters treat candidates. </w:t>
      </w:r>
    </w:p>
    <w:p w14:paraId="01F848E3" w14:textId="2512DA6B" w:rsidR="002D3C0A" w:rsidRDefault="002D3C0A" w:rsidP="0096349F">
      <w:pPr>
        <w:jc w:val="both"/>
      </w:pPr>
      <w:r>
        <w:t xml:space="preserve">Most of the applications have been for entry level clerk type jobs in offices, as a secretary or receptionist. However, these applications have had little success, usually I do not even get a reply from them. </w:t>
      </w:r>
    </w:p>
    <w:p w14:paraId="5F520CEA" w14:textId="2BC6621D" w:rsidR="00E17423" w:rsidRDefault="00E17423" w:rsidP="0096349F">
      <w:pPr>
        <w:jc w:val="both"/>
      </w:pPr>
      <w:r>
        <w:lastRenderedPageBreak/>
        <w:t xml:space="preserve">I understand why they do this, most of these companies have much younger people applying for them with the younger staff the managers need to worry less. Be in terms of family holiday needs, medical reasons, just simply generally being better with computer related tasks, etc. And when they have ample offering of cheap young labour it makes little business sense to hire someone older for that same position. </w:t>
      </w:r>
    </w:p>
    <w:p w14:paraId="3708A992" w14:textId="7C940A66" w:rsidR="000E62C5" w:rsidRDefault="007B1336" w:rsidP="0096349F">
      <w:pPr>
        <w:jc w:val="both"/>
      </w:pPr>
      <w:r>
        <w:t>It is saddening and it</w:t>
      </w:r>
      <w:r w:rsidR="000E62C5">
        <w:t xml:space="preserve"> does affect motivation and moral </w:t>
      </w:r>
      <w:r>
        <w:t xml:space="preserve">strength </w:t>
      </w:r>
      <w:r w:rsidR="000E62C5">
        <w:t>to some extent</w:t>
      </w:r>
      <w:r w:rsidR="00695266">
        <w:t xml:space="preserve"> and in the long I worry that will slow down my career development. </w:t>
      </w:r>
      <w:r w:rsidR="00523027">
        <w:t xml:space="preserve">However, these factors are beyond my control and as such, although it may be a good idea to keep these reminders close at hand, there isn’t much point worrying about them. </w:t>
      </w:r>
    </w:p>
    <w:p w14:paraId="2640A9BE" w14:textId="777FFEFB" w:rsidR="00D81E2F" w:rsidRDefault="00073D57" w:rsidP="00D81E2F">
      <w:pPr>
        <w:pStyle w:val="Heading1"/>
      </w:pPr>
      <w:bookmarkStart w:id="15" w:name="_Toc8247233"/>
      <w:r>
        <w:t>Where I hope to go next in terms of career progression</w:t>
      </w:r>
      <w:bookmarkEnd w:id="15"/>
    </w:p>
    <w:p w14:paraId="5F9E481A" w14:textId="0465CC0D" w:rsidR="003155DA" w:rsidRDefault="003155DA" w:rsidP="003155DA">
      <w:pPr>
        <w:jc w:val="both"/>
      </w:pPr>
      <w:r>
        <w:t xml:space="preserve">My goal at the end of the studies in university is to be able to apply to the jobs that I am currently applying, but with more success. Another alternative that I am looking towards is also instead to try to move forward in my current job as kitchen staff and use my new skills to apply for managerial positions within the restaurant and catering business. </w:t>
      </w:r>
    </w:p>
    <w:p w14:paraId="5051B6F5" w14:textId="173F4182" w:rsidR="00073D57" w:rsidRDefault="00073D57" w:rsidP="003155DA">
      <w:pPr>
        <w:jc w:val="both"/>
      </w:pPr>
      <w:r>
        <w:t xml:space="preserve">My main focus at the moment and one of the riving factors for me taking this university course is to develop the skills and competencies to transition from manual work to desk work in the near future as I can slowly feel the effects of age having an impact on me. </w:t>
      </w:r>
    </w:p>
    <w:p w14:paraId="187F265D" w14:textId="429A4DED" w:rsidR="003C61FE" w:rsidRDefault="003C61FE" w:rsidP="003155DA">
      <w:pPr>
        <w:jc w:val="both"/>
      </w:pPr>
      <w:r>
        <w:t xml:space="preserve">My goals </w:t>
      </w:r>
      <w:r w:rsidR="00F45E8B">
        <w:t xml:space="preserve">for achieving this </w:t>
      </w:r>
      <w:r>
        <w:t xml:space="preserve">are more or less straight forward, the first thing I need to make sure is that my spoken English skills keep improving. Once I get past this hurdle many other issues such bad presenting skills will hopefully sort them selves out with time. </w:t>
      </w:r>
    </w:p>
    <w:p w14:paraId="34AC549D" w14:textId="2189AF34" w:rsidR="00F45E8B" w:rsidRPr="003155DA" w:rsidRDefault="00F45E8B" w:rsidP="003155DA">
      <w:pPr>
        <w:jc w:val="both"/>
      </w:pPr>
      <w:r>
        <w:t xml:space="preserve">After that it’s a matter of being sufficiently persuasive at interviews. </w:t>
      </w:r>
    </w:p>
    <w:p w14:paraId="1ABE99B3" w14:textId="21FD6F50" w:rsidR="00D81E2F" w:rsidRDefault="00D81E2F" w:rsidP="00D81E2F">
      <w:pPr>
        <w:pStyle w:val="Heading1"/>
      </w:pPr>
      <w:bookmarkStart w:id="16" w:name="_Toc8247234"/>
      <w:r>
        <w:t>A brief plan of what I hope to get done</w:t>
      </w:r>
      <w:bookmarkEnd w:id="16"/>
    </w:p>
    <w:p w14:paraId="12A40E7B" w14:textId="3F5CF181" w:rsidR="00642286" w:rsidRDefault="00642286" w:rsidP="00642286">
      <w:pPr>
        <w:jc w:val="both"/>
      </w:pPr>
      <w:r>
        <w:t xml:space="preserve">Here is a simple time line of how I hope to achieve my goals for </w:t>
      </w:r>
      <w:proofErr w:type="spellStart"/>
      <w:r>
        <w:t>self development</w:t>
      </w:r>
      <w:proofErr w:type="spellEnd"/>
      <w:r>
        <w:t xml:space="preserve">. This time line is a basic guide because I know circumstances in the real world will move many of the dates back and forth a few times through the years. </w:t>
      </w:r>
    </w:p>
    <w:tbl>
      <w:tblPr>
        <w:tblStyle w:val="TableGrid"/>
        <w:tblW w:w="0" w:type="auto"/>
        <w:tblLook w:val="04A0" w:firstRow="1" w:lastRow="0" w:firstColumn="1" w:lastColumn="0" w:noHBand="0" w:noVBand="1"/>
      </w:tblPr>
      <w:tblGrid>
        <w:gridCol w:w="6232"/>
        <w:gridCol w:w="2784"/>
      </w:tblGrid>
      <w:tr w:rsidR="00642286" w14:paraId="65CC6219" w14:textId="77777777" w:rsidTr="00642286">
        <w:tc>
          <w:tcPr>
            <w:tcW w:w="6232" w:type="dxa"/>
          </w:tcPr>
          <w:p w14:paraId="2A35B2F4" w14:textId="1D40D9F7" w:rsidR="00642286" w:rsidRPr="00642286" w:rsidRDefault="00642286" w:rsidP="00642286">
            <w:pPr>
              <w:jc w:val="both"/>
              <w:rPr>
                <w:b/>
              </w:rPr>
            </w:pPr>
            <w:r w:rsidRPr="00642286">
              <w:rPr>
                <w:b/>
              </w:rPr>
              <w:t>Goal</w:t>
            </w:r>
            <w:r>
              <w:rPr>
                <w:b/>
              </w:rPr>
              <w:t>s</w:t>
            </w:r>
          </w:p>
        </w:tc>
        <w:tc>
          <w:tcPr>
            <w:tcW w:w="2784" w:type="dxa"/>
          </w:tcPr>
          <w:p w14:paraId="691F033E" w14:textId="27D2D581" w:rsidR="00642286" w:rsidRPr="00642286" w:rsidRDefault="00642286" w:rsidP="00642286">
            <w:pPr>
              <w:jc w:val="both"/>
              <w:rPr>
                <w:b/>
              </w:rPr>
            </w:pPr>
            <w:r>
              <w:rPr>
                <w:b/>
              </w:rPr>
              <w:t>Time</w:t>
            </w:r>
          </w:p>
        </w:tc>
      </w:tr>
      <w:tr w:rsidR="00642286" w14:paraId="54500565" w14:textId="77777777" w:rsidTr="00642286">
        <w:tc>
          <w:tcPr>
            <w:tcW w:w="6232" w:type="dxa"/>
          </w:tcPr>
          <w:p w14:paraId="6CDC4D98" w14:textId="055DB83E" w:rsidR="00642286" w:rsidRDefault="00642286" w:rsidP="00642286">
            <w:pPr>
              <w:jc w:val="both"/>
            </w:pPr>
            <w:r>
              <w:t xml:space="preserve">Finishing the first year of university and progress on to the next stage </w:t>
            </w:r>
          </w:p>
        </w:tc>
        <w:tc>
          <w:tcPr>
            <w:tcW w:w="2784" w:type="dxa"/>
          </w:tcPr>
          <w:p w14:paraId="5A99AB5D" w14:textId="523F2B97" w:rsidR="00642286" w:rsidRDefault="00642286" w:rsidP="00642286">
            <w:pPr>
              <w:jc w:val="both"/>
            </w:pPr>
            <w:r>
              <w:t>Shortly – Summer 2019</w:t>
            </w:r>
          </w:p>
        </w:tc>
      </w:tr>
      <w:tr w:rsidR="00642286" w14:paraId="266574DC" w14:textId="77777777" w:rsidTr="00642286">
        <w:tc>
          <w:tcPr>
            <w:tcW w:w="6232" w:type="dxa"/>
          </w:tcPr>
          <w:p w14:paraId="15F6E2A3" w14:textId="77777777" w:rsidR="00642286" w:rsidRDefault="00642286" w:rsidP="00642286">
            <w:pPr>
              <w:jc w:val="both"/>
            </w:pPr>
            <w:r>
              <w:t xml:space="preserve">Finish off the university program, up to and including a </w:t>
            </w:r>
            <w:proofErr w:type="spellStart"/>
            <w:r>
              <w:t>masters</w:t>
            </w:r>
            <w:proofErr w:type="spellEnd"/>
            <w:r>
              <w:t xml:space="preserve"> degree.</w:t>
            </w:r>
          </w:p>
          <w:p w14:paraId="09F29A5A" w14:textId="628939C0" w:rsidR="00642286" w:rsidRDefault="00642286" w:rsidP="00642286">
            <w:pPr>
              <w:jc w:val="both"/>
            </w:pPr>
            <w:r>
              <w:t>However, this time line is very likely to change. If I have to pause the course or fail a year, this will definitely change</w:t>
            </w:r>
          </w:p>
        </w:tc>
        <w:tc>
          <w:tcPr>
            <w:tcW w:w="2784" w:type="dxa"/>
          </w:tcPr>
          <w:p w14:paraId="3B181835" w14:textId="077AEB65" w:rsidR="00642286" w:rsidRDefault="00642286" w:rsidP="00642286">
            <w:pPr>
              <w:jc w:val="both"/>
            </w:pPr>
            <w:r>
              <w:t>2019-2013</w:t>
            </w:r>
          </w:p>
        </w:tc>
      </w:tr>
      <w:tr w:rsidR="00642286" w14:paraId="101D4182" w14:textId="77777777" w:rsidTr="00642286">
        <w:tc>
          <w:tcPr>
            <w:tcW w:w="6232" w:type="dxa"/>
          </w:tcPr>
          <w:p w14:paraId="19D1E540" w14:textId="1705438C" w:rsidR="00642286" w:rsidRDefault="00642286" w:rsidP="00642286">
            <w:pPr>
              <w:jc w:val="both"/>
            </w:pPr>
            <w:r>
              <w:t>Develop English speaking skills</w:t>
            </w:r>
            <w:r w:rsidR="00014F24">
              <w:t xml:space="preserve"> sufficient for class presentations</w:t>
            </w:r>
          </w:p>
          <w:p w14:paraId="154CA580" w14:textId="77777777" w:rsidR="00642286" w:rsidRDefault="00642286" w:rsidP="00642286">
            <w:pPr>
              <w:jc w:val="both"/>
            </w:pPr>
            <w:r>
              <w:t xml:space="preserve">-forcing myself to speak English more often and use in everyday conversations not just when at work </w:t>
            </w:r>
          </w:p>
          <w:p w14:paraId="6CAE2A2B" w14:textId="76CC4520" w:rsidR="00014F24" w:rsidRDefault="00014F24" w:rsidP="00642286">
            <w:pPr>
              <w:jc w:val="both"/>
            </w:pPr>
            <w:r>
              <w:t xml:space="preserve">-watching more English TV </w:t>
            </w:r>
            <w:proofErr w:type="spellStart"/>
            <w:r>
              <w:t>youtube</w:t>
            </w:r>
            <w:proofErr w:type="spellEnd"/>
            <w:r>
              <w:t xml:space="preserve"> </w:t>
            </w:r>
          </w:p>
        </w:tc>
        <w:tc>
          <w:tcPr>
            <w:tcW w:w="2784" w:type="dxa"/>
          </w:tcPr>
          <w:p w14:paraId="70949B78" w14:textId="2DF07632" w:rsidR="00642286" w:rsidRDefault="00642286" w:rsidP="00642286">
            <w:pPr>
              <w:jc w:val="both"/>
            </w:pPr>
            <w:r>
              <w:t xml:space="preserve">Present </w:t>
            </w:r>
            <w:r w:rsidR="00014F24">
              <w:t>–</w:t>
            </w:r>
            <w:r>
              <w:t xml:space="preserve"> </w:t>
            </w:r>
            <w:r w:rsidR="00014F24">
              <w:t>summer 2020</w:t>
            </w:r>
          </w:p>
        </w:tc>
      </w:tr>
      <w:tr w:rsidR="00014F24" w14:paraId="7B4D4FA7" w14:textId="77777777" w:rsidTr="00642286">
        <w:tc>
          <w:tcPr>
            <w:tcW w:w="6232" w:type="dxa"/>
          </w:tcPr>
          <w:p w14:paraId="4A7440A1" w14:textId="3DC70907" w:rsidR="00014F24" w:rsidRDefault="00014F24" w:rsidP="00642286">
            <w:pPr>
              <w:jc w:val="both"/>
            </w:pPr>
            <w:r>
              <w:t xml:space="preserve">Improving my basic maths skills </w:t>
            </w:r>
          </w:p>
        </w:tc>
        <w:tc>
          <w:tcPr>
            <w:tcW w:w="2784" w:type="dxa"/>
          </w:tcPr>
          <w:p w14:paraId="68E02DE3" w14:textId="6D4EE490" w:rsidR="00014F24" w:rsidRDefault="00014F24" w:rsidP="00642286">
            <w:pPr>
              <w:jc w:val="both"/>
            </w:pPr>
            <w:r>
              <w:t>Present – early 2020</w:t>
            </w:r>
          </w:p>
        </w:tc>
      </w:tr>
      <w:tr w:rsidR="00014F24" w14:paraId="352BFE38" w14:textId="77777777" w:rsidTr="00642286">
        <w:tc>
          <w:tcPr>
            <w:tcW w:w="6232" w:type="dxa"/>
          </w:tcPr>
          <w:p w14:paraId="350941DA" w14:textId="14D35DD9" w:rsidR="00014F24" w:rsidRDefault="00014F24" w:rsidP="00642286">
            <w:pPr>
              <w:jc w:val="both"/>
            </w:pPr>
            <w:r>
              <w:t>Improve English skills enough to have professional discussions and presentations</w:t>
            </w:r>
          </w:p>
        </w:tc>
        <w:tc>
          <w:tcPr>
            <w:tcW w:w="2784" w:type="dxa"/>
          </w:tcPr>
          <w:p w14:paraId="3F3025EE" w14:textId="0D1D5566" w:rsidR="00014F24" w:rsidRDefault="00014F24" w:rsidP="00642286">
            <w:pPr>
              <w:jc w:val="both"/>
            </w:pPr>
            <w:r>
              <w:t>Present – 2023</w:t>
            </w:r>
          </w:p>
        </w:tc>
      </w:tr>
      <w:tr w:rsidR="00014F24" w14:paraId="6F40FE12" w14:textId="77777777" w:rsidTr="00642286">
        <w:tc>
          <w:tcPr>
            <w:tcW w:w="6232" w:type="dxa"/>
          </w:tcPr>
          <w:p w14:paraId="5CAE7937" w14:textId="15229E3F" w:rsidR="00014F24" w:rsidRDefault="00014F24" w:rsidP="00642286">
            <w:pPr>
              <w:jc w:val="both"/>
            </w:pPr>
            <w:r>
              <w:t>Keep looking for other ways to improve my personal development</w:t>
            </w:r>
          </w:p>
        </w:tc>
        <w:tc>
          <w:tcPr>
            <w:tcW w:w="2784" w:type="dxa"/>
          </w:tcPr>
          <w:p w14:paraId="2C6D1164" w14:textId="7B95C475" w:rsidR="00014F24" w:rsidRDefault="00014F24" w:rsidP="00642286">
            <w:pPr>
              <w:jc w:val="both"/>
            </w:pPr>
            <w:r>
              <w:t>Present - ongoing</w:t>
            </w:r>
          </w:p>
        </w:tc>
      </w:tr>
    </w:tbl>
    <w:p w14:paraId="6BA9B196" w14:textId="2A018787" w:rsidR="00642286" w:rsidRPr="007E352E" w:rsidRDefault="007E352E" w:rsidP="007E352E">
      <w:pPr>
        <w:pStyle w:val="Caption"/>
        <w:jc w:val="center"/>
        <w:rPr>
          <w:i w:val="0"/>
          <w:color w:val="auto"/>
          <w:sz w:val="22"/>
        </w:rPr>
      </w:pPr>
      <w:r w:rsidRPr="007E352E">
        <w:rPr>
          <w:i w:val="0"/>
          <w:color w:val="auto"/>
          <w:sz w:val="22"/>
        </w:rPr>
        <w:t xml:space="preserve">Table </w:t>
      </w:r>
      <w:r w:rsidRPr="007E352E">
        <w:rPr>
          <w:i w:val="0"/>
          <w:color w:val="auto"/>
          <w:sz w:val="22"/>
        </w:rPr>
        <w:fldChar w:fldCharType="begin"/>
      </w:r>
      <w:r w:rsidRPr="007E352E">
        <w:rPr>
          <w:i w:val="0"/>
          <w:color w:val="auto"/>
          <w:sz w:val="22"/>
        </w:rPr>
        <w:instrText xml:space="preserve"> SEQ Table \* ARABIC </w:instrText>
      </w:r>
      <w:r w:rsidRPr="007E352E">
        <w:rPr>
          <w:i w:val="0"/>
          <w:color w:val="auto"/>
          <w:sz w:val="22"/>
        </w:rPr>
        <w:fldChar w:fldCharType="separate"/>
      </w:r>
      <w:r w:rsidR="00F87648">
        <w:rPr>
          <w:i w:val="0"/>
          <w:noProof/>
          <w:color w:val="auto"/>
          <w:sz w:val="22"/>
        </w:rPr>
        <w:t>3</w:t>
      </w:r>
      <w:r w:rsidRPr="007E352E">
        <w:rPr>
          <w:i w:val="0"/>
          <w:color w:val="auto"/>
          <w:sz w:val="22"/>
        </w:rPr>
        <w:fldChar w:fldCharType="end"/>
      </w:r>
      <w:r>
        <w:rPr>
          <w:i w:val="0"/>
          <w:color w:val="auto"/>
          <w:sz w:val="22"/>
        </w:rPr>
        <w:t xml:space="preserve"> – a simply time line of what and when I hope achieve it by</w:t>
      </w:r>
    </w:p>
    <w:p w14:paraId="2E32CC4B" w14:textId="61EE25C7" w:rsidR="00D81E2F" w:rsidRDefault="00D81E2F" w:rsidP="00D81E2F">
      <w:pPr>
        <w:pStyle w:val="Heading1"/>
      </w:pPr>
      <w:bookmarkStart w:id="17" w:name="_Toc8247235"/>
      <w:r>
        <w:lastRenderedPageBreak/>
        <w:t>Conclusion</w:t>
      </w:r>
      <w:bookmarkEnd w:id="17"/>
      <w:r>
        <w:t xml:space="preserve"> </w:t>
      </w:r>
    </w:p>
    <w:p w14:paraId="082C1D10" w14:textId="67D4F613" w:rsidR="00FA2831" w:rsidRDefault="00FA2831" w:rsidP="00FA2831">
      <w:pPr>
        <w:jc w:val="both"/>
      </w:pPr>
      <w:r>
        <w:t xml:space="preserve">In summary of this report I can say that during classes we learned about how people learn new things, we covered many theories on how people learn and I explained them in this report. </w:t>
      </w:r>
      <w:r w:rsidR="00945DF9">
        <w:t xml:space="preserve">I also gave example of how these learning styles can are applied in practice. </w:t>
      </w:r>
    </w:p>
    <w:p w14:paraId="6FF1147C" w14:textId="1829D8C9" w:rsidR="001257AA" w:rsidRDefault="001257AA" w:rsidP="00FA2831">
      <w:pPr>
        <w:jc w:val="both"/>
      </w:pPr>
      <w:r>
        <w:t xml:space="preserve">I provided a clear as I could, plan of what skills I am missing for my personal development and how I plan to improve upon this. </w:t>
      </w:r>
      <w:r w:rsidR="00701A58">
        <w:t xml:space="preserve">The final test of my personal development will be if I can maintain the things discussed in this report as time goes on. </w:t>
      </w:r>
    </w:p>
    <w:bookmarkStart w:id="18" w:name="_Toc8247236" w:displacedByCustomXml="next"/>
    <w:sdt>
      <w:sdtPr>
        <w:rPr>
          <w:rFonts w:asciiTheme="minorHAnsi" w:eastAsiaTheme="minorHAnsi" w:hAnsiTheme="minorHAnsi" w:cstheme="minorBidi"/>
          <w:color w:val="auto"/>
          <w:sz w:val="22"/>
          <w:szCs w:val="22"/>
        </w:rPr>
        <w:id w:val="-282039685"/>
        <w:docPartObj>
          <w:docPartGallery w:val="Bibliographies"/>
          <w:docPartUnique/>
        </w:docPartObj>
      </w:sdtPr>
      <w:sdtEndPr>
        <w:rPr>
          <w:b/>
          <w:bCs/>
        </w:rPr>
      </w:sdtEndPr>
      <w:sdtContent>
        <w:p w14:paraId="3B886D53" w14:textId="45F58914" w:rsidR="00AE319A" w:rsidRDefault="00AE319A">
          <w:pPr>
            <w:pStyle w:val="Heading1"/>
          </w:pPr>
          <w:r>
            <w:t>Works Cited</w:t>
          </w:r>
          <w:bookmarkEnd w:id="18"/>
        </w:p>
        <w:p w14:paraId="46E11498" w14:textId="77777777" w:rsidR="00F87648" w:rsidRDefault="00AE319A" w:rsidP="00F87648">
          <w:pPr>
            <w:pStyle w:val="Bibliography"/>
            <w:ind w:left="720" w:hanging="720"/>
            <w:rPr>
              <w:noProof/>
              <w:sz w:val="24"/>
              <w:szCs w:val="24"/>
            </w:rPr>
          </w:pPr>
          <w:r>
            <w:fldChar w:fldCharType="begin"/>
          </w:r>
          <w:r>
            <w:instrText xml:space="preserve"> BIBLIOGRAPHY </w:instrText>
          </w:r>
          <w:r>
            <w:fldChar w:fldCharType="separate"/>
          </w:r>
          <w:r w:rsidR="00F87648">
            <w:rPr>
              <w:noProof/>
            </w:rPr>
            <w:t xml:space="preserve">Cuevas, J. (2015). Is learning styles-based instruction effective? A comprehensive analysis of recent research on learning styles. </w:t>
          </w:r>
          <w:r w:rsidR="00F87648">
            <w:rPr>
              <w:i/>
              <w:iCs/>
              <w:noProof/>
            </w:rPr>
            <w:t>Sage Journals</w:t>
          </w:r>
          <w:r w:rsidR="00F87648">
            <w:rPr>
              <w:noProof/>
            </w:rPr>
            <w:t>.</w:t>
          </w:r>
        </w:p>
        <w:p w14:paraId="43DFEAFA" w14:textId="77777777" w:rsidR="00F87648" w:rsidRDefault="00F87648" w:rsidP="00F87648">
          <w:pPr>
            <w:pStyle w:val="Bibliography"/>
            <w:ind w:left="720" w:hanging="720"/>
            <w:rPr>
              <w:noProof/>
            </w:rPr>
          </w:pPr>
          <w:r>
            <w:rPr>
              <w:noProof/>
            </w:rPr>
            <w:t>Evers, B. (2018). Retrieved from https://aneclecticmuse.blogspot.com/2018/11/character-development-using-johari.html</w:t>
          </w:r>
        </w:p>
        <w:p w14:paraId="004657E9" w14:textId="77777777" w:rsidR="00F87648" w:rsidRDefault="00F87648" w:rsidP="00F87648">
          <w:pPr>
            <w:pStyle w:val="Bibliography"/>
            <w:ind w:left="720" w:hanging="720"/>
            <w:rPr>
              <w:noProof/>
            </w:rPr>
          </w:pPr>
          <w:r>
            <w:rPr>
              <w:noProof/>
            </w:rPr>
            <w:t xml:space="preserve">Fewster-Thuente, L., &amp; Batteson, T. J. (2018). Kolb's Experiential Learning Theory as a Theoretical Underpinning for Interprofessional Education. </w:t>
          </w:r>
          <w:r>
            <w:rPr>
              <w:i/>
              <w:iCs/>
              <w:noProof/>
            </w:rPr>
            <w:t>Journal of Allied Health</w:t>
          </w:r>
          <w:r>
            <w:rPr>
              <w:noProof/>
            </w:rPr>
            <w:t>.</w:t>
          </w:r>
        </w:p>
        <w:p w14:paraId="25A72604" w14:textId="77777777" w:rsidR="00F87648" w:rsidRDefault="00F87648" w:rsidP="00F87648">
          <w:pPr>
            <w:pStyle w:val="Bibliography"/>
            <w:ind w:left="720" w:hanging="720"/>
            <w:rPr>
              <w:noProof/>
            </w:rPr>
          </w:pPr>
          <w:r>
            <w:rPr>
              <w:noProof/>
            </w:rPr>
            <w:t xml:space="preserve">GÜNEŞ, M. H. (2017). An Experimental Study About The Application of Kolb's Learning Cycle on Biology Lesson. </w:t>
          </w:r>
          <w:r>
            <w:rPr>
              <w:i/>
              <w:iCs/>
              <w:noProof/>
            </w:rPr>
            <w:t>Kastamonu Education journal</w:t>
          </w:r>
          <w:r>
            <w:rPr>
              <w:noProof/>
            </w:rPr>
            <w:t>.</w:t>
          </w:r>
        </w:p>
        <w:p w14:paraId="186A2CEA" w14:textId="77777777" w:rsidR="00F87648" w:rsidRDefault="00F87648" w:rsidP="00F87648">
          <w:pPr>
            <w:pStyle w:val="Bibliography"/>
            <w:ind w:left="720" w:hanging="720"/>
            <w:rPr>
              <w:noProof/>
            </w:rPr>
          </w:pPr>
          <w:r>
            <w:rPr>
              <w:noProof/>
            </w:rPr>
            <w:t xml:space="preserve">J D Wallace, D. B. (2015). </w:t>
          </w:r>
          <w:r>
            <w:rPr>
              <w:i/>
              <w:iCs/>
              <w:noProof/>
            </w:rPr>
            <w:t>The Handbook of Communication Training: A Best Practices Framework for Assessing and Developing Competence.</w:t>
          </w:r>
          <w:r>
            <w:rPr>
              <w:noProof/>
            </w:rPr>
            <w:t xml:space="preserve"> </w:t>
          </w:r>
        </w:p>
        <w:p w14:paraId="3C49DD7B" w14:textId="77777777" w:rsidR="00F87648" w:rsidRDefault="00F87648" w:rsidP="00F87648">
          <w:pPr>
            <w:pStyle w:val="Bibliography"/>
            <w:ind w:left="720" w:hanging="720"/>
            <w:rPr>
              <w:noProof/>
            </w:rPr>
          </w:pPr>
          <w:r>
            <w:rPr>
              <w:noProof/>
            </w:rPr>
            <w:t xml:space="preserve">Lim, H.-W. (2017). KOREAN EFL STUDENTS’ LEARNING STYLE PREFERENCES AND THEIR. </w:t>
          </w:r>
          <w:r>
            <w:rPr>
              <w:i/>
              <w:iCs/>
              <w:noProof/>
            </w:rPr>
            <w:t>Int. J. of Pedagogies &amp; Learning</w:t>
          </w:r>
          <w:r>
            <w:rPr>
              <w:noProof/>
            </w:rPr>
            <w:t>.</w:t>
          </w:r>
        </w:p>
        <w:p w14:paraId="78C294AB" w14:textId="77777777" w:rsidR="00F87648" w:rsidRDefault="00F87648" w:rsidP="00F87648">
          <w:pPr>
            <w:pStyle w:val="Bibliography"/>
            <w:ind w:left="720" w:hanging="720"/>
            <w:rPr>
              <w:noProof/>
            </w:rPr>
          </w:pPr>
          <w:r>
            <w:rPr>
              <w:noProof/>
            </w:rPr>
            <w:t xml:space="preserve">Luft, J., &amp; Ingham, H. (1955). The Johari window, a graphic model of interpersonal awareness. </w:t>
          </w:r>
          <w:r>
            <w:rPr>
              <w:i/>
              <w:iCs/>
              <w:noProof/>
            </w:rPr>
            <w:t>Proceedings of the western training laboratory in group development</w:t>
          </w:r>
          <w:r>
            <w:rPr>
              <w:noProof/>
            </w:rPr>
            <w:t>.</w:t>
          </w:r>
        </w:p>
        <w:p w14:paraId="5BCE4DEB" w14:textId="77777777" w:rsidR="00F87648" w:rsidRDefault="00F87648" w:rsidP="00F87648">
          <w:pPr>
            <w:pStyle w:val="Bibliography"/>
            <w:ind w:left="720" w:hanging="720"/>
            <w:rPr>
              <w:noProof/>
            </w:rPr>
          </w:pPr>
          <w:r>
            <w:rPr>
              <w:noProof/>
            </w:rPr>
            <w:t>MT. (2019). Retrieved from https://www.mindtools.com/pages/article/newTMC_05.htm</w:t>
          </w:r>
        </w:p>
        <w:p w14:paraId="14901C7F" w14:textId="77777777" w:rsidR="00F87648" w:rsidRDefault="00F87648" w:rsidP="00F87648">
          <w:pPr>
            <w:pStyle w:val="Bibliography"/>
            <w:ind w:left="720" w:hanging="720"/>
            <w:rPr>
              <w:noProof/>
            </w:rPr>
          </w:pPr>
          <w:r>
            <w:rPr>
              <w:noProof/>
            </w:rPr>
            <w:t xml:space="preserve">Muhammad Rais, F. A. (2017). Learning Style in Teaching: An Effort Understanding the Characteristics of Learners in Early Learning. </w:t>
          </w:r>
          <w:r>
            <w:rPr>
              <w:i/>
              <w:iCs/>
              <w:noProof/>
            </w:rPr>
            <w:t>Internation Conference on Education, Science, Art and Technology</w:t>
          </w:r>
          <w:r>
            <w:rPr>
              <w:noProof/>
            </w:rPr>
            <w:t>.</w:t>
          </w:r>
        </w:p>
        <w:p w14:paraId="77A1EBBB" w14:textId="77777777" w:rsidR="00F87648" w:rsidRDefault="00F87648" w:rsidP="00F87648">
          <w:pPr>
            <w:pStyle w:val="Bibliography"/>
            <w:ind w:left="720" w:hanging="720"/>
            <w:rPr>
              <w:noProof/>
            </w:rPr>
          </w:pPr>
          <w:r>
            <w:rPr>
              <w:noProof/>
            </w:rPr>
            <w:t xml:space="preserve">Mumford, A. (1997). </w:t>
          </w:r>
          <w:r>
            <w:rPr>
              <w:i/>
              <w:iCs/>
              <w:noProof/>
            </w:rPr>
            <w:t>Putting learning styles to work.</w:t>
          </w:r>
          <w:r>
            <w:rPr>
              <w:noProof/>
            </w:rPr>
            <w:t xml:space="preserve"> Gower.</w:t>
          </w:r>
        </w:p>
        <w:p w14:paraId="19DD5C99" w14:textId="77777777" w:rsidR="00F87648" w:rsidRDefault="00F87648" w:rsidP="00F87648">
          <w:pPr>
            <w:pStyle w:val="Bibliography"/>
            <w:ind w:left="720" w:hanging="720"/>
            <w:rPr>
              <w:noProof/>
            </w:rPr>
          </w:pPr>
          <w:r>
            <w:rPr>
              <w:noProof/>
            </w:rPr>
            <w:t xml:space="preserve">O'Mahony, S. M. (2016). Association between learning style preferences and anatomy assessment outcomes in graduate‐entry and undergraduate medical students. </w:t>
          </w:r>
          <w:r>
            <w:rPr>
              <w:i/>
              <w:iCs/>
              <w:noProof/>
            </w:rPr>
            <w:t>Anatomical Sciences Education</w:t>
          </w:r>
          <w:r>
            <w:rPr>
              <w:noProof/>
            </w:rPr>
            <w:t>.</w:t>
          </w:r>
        </w:p>
        <w:p w14:paraId="5C361034" w14:textId="77777777" w:rsidR="00F87648" w:rsidRDefault="00F87648" w:rsidP="00F87648">
          <w:pPr>
            <w:pStyle w:val="Bibliography"/>
            <w:ind w:left="720" w:hanging="720"/>
            <w:rPr>
              <w:noProof/>
            </w:rPr>
          </w:pPr>
          <w:r>
            <w:rPr>
              <w:noProof/>
            </w:rPr>
            <w:t xml:space="preserve">Savcı, S. (2018). The relationship between learning styles and academic performance in TURKISH physiotherapy students. </w:t>
          </w:r>
          <w:r>
            <w:rPr>
              <w:i/>
              <w:iCs/>
              <w:noProof/>
            </w:rPr>
            <w:t>BMC Medical Education</w:t>
          </w:r>
          <w:r>
            <w:rPr>
              <w:noProof/>
            </w:rPr>
            <w:t>.</w:t>
          </w:r>
        </w:p>
        <w:p w14:paraId="211884B1" w14:textId="77777777" w:rsidR="00F87648" w:rsidRDefault="00F87648" w:rsidP="00F87648">
          <w:pPr>
            <w:pStyle w:val="Bibliography"/>
            <w:ind w:left="720" w:hanging="720"/>
            <w:rPr>
              <w:noProof/>
            </w:rPr>
          </w:pPr>
          <w:r>
            <w:rPr>
              <w:noProof/>
            </w:rPr>
            <w:t>SfL. (2019). Retrieved from https://skillsforlearning.leedsbeckett.ac.uk/preview/content/models/02.shtml</w:t>
          </w:r>
        </w:p>
        <w:p w14:paraId="44A7400F" w14:textId="77777777" w:rsidR="00F87648" w:rsidRDefault="00F87648" w:rsidP="00F87648">
          <w:pPr>
            <w:pStyle w:val="Bibliography"/>
            <w:ind w:left="720" w:hanging="720"/>
            <w:rPr>
              <w:noProof/>
            </w:rPr>
          </w:pPr>
          <w:r>
            <w:rPr>
              <w:noProof/>
            </w:rPr>
            <w:t xml:space="preserve">Spalding, A. (2018). Eight important things to know about the experiential learning cycle. </w:t>
          </w:r>
          <w:r>
            <w:rPr>
              <w:i/>
              <w:iCs/>
              <w:noProof/>
            </w:rPr>
            <w:t>Australian Educational Leader</w:t>
          </w:r>
          <w:r>
            <w:rPr>
              <w:noProof/>
            </w:rPr>
            <w:t>.</w:t>
          </w:r>
        </w:p>
        <w:p w14:paraId="5F515D68" w14:textId="77777777" w:rsidR="00F87648" w:rsidRDefault="00F87648" w:rsidP="00F87648">
          <w:pPr>
            <w:pStyle w:val="Bibliography"/>
            <w:ind w:left="720" w:hanging="720"/>
            <w:rPr>
              <w:noProof/>
            </w:rPr>
          </w:pPr>
          <w:r>
            <w:rPr>
              <w:noProof/>
            </w:rPr>
            <w:t xml:space="preserve">Striling, A. E. (2013). Applying Kolb's Theory of Experimental Learning to Coach Education. </w:t>
          </w:r>
          <w:r>
            <w:rPr>
              <w:i/>
              <w:iCs/>
              <w:noProof/>
            </w:rPr>
            <w:t>Journal of Coaching Education</w:t>
          </w:r>
          <w:r>
            <w:rPr>
              <w:noProof/>
            </w:rPr>
            <w:t>.</w:t>
          </w:r>
        </w:p>
        <w:p w14:paraId="4F795671" w14:textId="77777777" w:rsidR="00F87648" w:rsidRDefault="00F87648" w:rsidP="00F87648">
          <w:pPr>
            <w:pStyle w:val="Bibliography"/>
            <w:ind w:left="720" w:hanging="720"/>
            <w:rPr>
              <w:noProof/>
            </w:rPr>
          </w:pPr>
          <w:r>
            <w:rPr>
              <w:noProof/>
            </w:rPr>
            <w:lastRenderedPageBreak/>
            <w:t xml:space="preserve">Vleuten, C. (2017). Uncovering the unknown: A grounded theory study exploring the impact of self-awareness on the culture of feedback in residency education. </w:t>
          </w:r>
          <w:r>
            <w:rPr>
              <w:i/>
              <w:iCs/>
              <w:noProof/>
            </w:rPr>
            <w:t>Medical Teacher</w:t>
          </w:r>
          <w:r>
            <w:rPr>
              <w:noProof/>
            </w:rPr>
            <w:t>.</w:t>
          </w:r>
        </w:p>
        <w:p w14:paraId="7BD6E35D" w14:textId="23887B79" w:rsidR="00AE319A" w:rsidRDefault="00AE319A" w:rsidP="00F87648">
          <w:r>
            <w:rPr>
              <w:b/>
              <w:bCs/>
            </w:rPr>
            <w:fldChar w:fldCharType="end"/>
          </w:r>
        </w:p>
      </w:sdtContent>
    </w:sdt>
    <w:p w14:paraId="186E59A2" w14:textId="77777777" w:rsidR="00AE319A" w:rsidRPr="00FA2831" w:rsidRDefault="00AE319A" w:rsidP="00FA2831">
      <w:pPr>
        <w:jc w:val="both"/>
      </w:pPr>
    </w:p>
    <w:sectPr w:rsidR="00AE319A" w:rsidRPr="00FA28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6951CD"/>
    <w:multiLevelType w:val="hybridMultilevel"/>
    <w:tmpl w:val="067AF2A0"/>
    <w:lvl w:ilvl="0" w:tplc="566253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56D"/>
    <w:rsid w:val="00014F24"/>
    <w:rsid w:val="00020447"/>
    <w:rsid w:val="00022C0E"/>
    <w:rsid w:val="000467A3"/>
    <w:rsid w:val="00051BA3"/>
    <w:rsid w:val="00073D57"/>
    <w:rsid w:val="00077B8D"/>
    <w:rsid w:val="000820B4"/>
    <w:rsid w:val="000A7EAC"/>
    <w:rsid w:val="000D54AE"/>
    <w:rsid w:val="000E456D"/>
    <w:rsid w:val="000E62C5"/>
    <w:rsid w:val="001200BC"/>
    <w:rsid w:val="001257AA"/>
    <w:rsid w:val="001C3C1A"/>
    <w:rsid w:val="001D3799"/>
    <w:rsid w:val="00266F03"/>
    <w:rsid w:val="00276775"/>
    <w:rsid w:val="002A3E74"/>
    <w:rsid w:val="002C44FD"/>
    <w:rsid w:val="002D3111"/>
    <w:rsid w:val="002D3C0A"/>
    <w:rsid w:val="002F7C14"/>
    <w:rsid w:val="003155DA"/>
    <w:rsid w:val="0033109D"/>
    <w:rsid w:val="00383D20"/>
    <w:rsid w:val="003C61FE"/>
    <w:rsid w:val="003D32AA"/>
    <w:rsid w:val="003F0513"/>
    <w:rsid w:val="0041589F"/>
    <w:rsid w:val="004439FE"/>
    <w:rsid w:val="00495AD2"/>
    <w:rsid w:val="004B638B"/>
    <w:rsid w:val="00523027"/>
    <w:rsid w:val="0054731A"/>
    <w:rsid w:val="005579B3"/>
    <w:rsid w:val="00611563"/>
    <w:rsid w:val="006305D0"/>
    <w:rsid w:val="00630A58"/>
    <w:rsid w:val="00642286"/>
    <w:rsid w:val="00644C5D"/>
    <w:rsid w:val="00673965"/>
    <w:rsid w:val="00695266"/>
    <w:rsid w:val="006B0741"/>
    <w:rsid w:val="006B59B7"/>
    <w:rsid w:val="006F07F0"/>
    <w:rsid w:val="00701A58"/>
    <w:rsid w:val="007227DB"/>
    <w:rsid w:val="00752600"/>
    <w:rsid w:val="00796966"/>
    <w:rsid w:val="007B1336"/>
    <w:rsid w:val="007B4A34"/>
    <w:rsid w:val="007E352E"/>
    <w:rsid w:val="00811058"/>
    <w:rsid w:val="00824715"/>
    <w:rsid w:val="008372F6"/>
    <w:rsid w:val="00854AC6"/>
    <w:rsid w:val="0089634D"/>
    <w:rsid w:val="00912890"/>
    <w:rsid w:val="009328AB"/>
    <w:rsid w:val="00945DF9"/>
    <w:rsid w:val="0096349F"/>
    <w:rsid w:val="009B6490"/>
    <w:rsid w:val="00A41C83"/>
    <w:rsid w:val="00AA2E52"/>
    <w:rsid w:val="00AB51EB"/>
    <w:rsid w:val="00AC298C"/>
    <w:rsid w:val="00AD344D"/>
    <w:rsid w:val="00AE319A"/>
    <w:rsid w:val="00AE6441"/>
    <w:rsid w:val="00AF102B"/>
    <w:rsid w:val="00B22412"/>
    <w:rsid w:val="00B24377"/>
    <w:rsid w:val="00B722AC"/>
    <w:rsid w:val="00BB17E3"/>
    <w:rsid w:val="00BF1A44"/>
    <w:rsid w:val="00BF2078"/>
    <w:rsid w:val="00BF284C"/>
    <w:rsid w:val="00C11DA1"/>
    <w:rsid w:val="00C35D4E"/>
    <w:rsid w:val="00C37124"/>
    <w:rsid w:val="00C773DB"/>
    <w:rsid w:val="00CA18AE"/>
    <w:rsid w:val="00CD27BA"/>
    <w:rsid w:val="00D44AD9"/>
    <w:rsid w:val="00D81E2F"/>
    <w:rsid w:val="00DA271F"/>
    <w:rsid w:val="00DD31C5"/>
    <w:rsid w:val="00E17423"/>
    <w:rsid w:val="00E92551"/>
    <w:rsid w:val="00EA3A8E"/>
    <w:rsid w:val="00F00591"/>
    <w:rsid w:val="00F1547B"/>
    <w:rsid w:val="00F45E8B"/>
    <w:rsid w:val="00F62E5E"/>
    <w:rsid w:val="00F665DE"/>
    <w:rsid w:val="00F736E3"/>
    <w:rsid w:val="00F87648"/>
    <w:rsid w:val="00F93FDD"/>
    <w:rsid w:val="00F94FDA"/>
    <w:rsid w:val="00F97AD8"/>
    <w:rsid w:val="00F97BA4"/>
    <w:rsid w:val="00FA2831"/>
    <w:rsid w:val="00FB3282"/>
    <w:rsid w:val="00FE1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4B181"/>
  <w15:chartTrackingRefBased/>
  <w15:docId w15:val="{9D8805F4-B94C-468D-9DAA-7041A48FA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A34"/>
  </w:style>
  <w:style w:type="paragraph" w:styleId="Heading1">
    <w:name w:val="heading 1"/>
    <w:basedOn w:val="Normal"/>
    <w:next w:val="Normal"/>
    <w:link w:val="Heading1Char"/>
    <w:uiPriority w:val="9"/>
    <w:qFormat/>
    <w:rsid w:val="006115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20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C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5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1563"/>
    <w:pPr>
      <w:outlineLvl w:val="9"/>
    </w:pPr>
    <w:rPr>
      <w:lang w:val="en-US"/>
    </w:rPr>
  </w:style>
  <w:style w:type="paragraph" w:styleId="TOC1">
    <w:name w:val="toc 1"/>
    <w:basedOn w:val="Normal"/>
    <w:next w:val="Normal"/>
    <w:autoRedefine/>
    <w:uiPriority w:val="39"/>
    <w:unhideWhenUsed/>
    <w:rsid w:val="00C773DB"/>
    <w:pPr>
      <w:spacing w:after="100"/>
    </w:pPr>
  </w:style>
  <w:style w:type="character" w:styleId="Hyperlink">
    <w:name w:val="Hyperlink"/>
    <w:basedOn w:val="DefaultParagraphFont"/>
    <w:uiPriority w:val="99"/>
    <w:unhideWhenUsed/>
    <w:rsid w:val="00C773DB"/>
    <w:rPr>
      <w:color w:val="0563C1" w:themeColor="hyperlink"/>
      <w:u w:val="single"/>
    </w:rPr>
  </w:style>
  <w:style w:type="character" w:customStyle="1" w:styleId="Heading2Char">
    <w:name w:val="Heading 2 Char"/>
    <w:basedOn w:val="DefaultParagraphFont"/>
    <w:link w:val="Heading2"/>
    <w:uiPriority w:val="9"/>
    <w:rsid w:val="000820B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820B4"/>
    <w:pPr>
      <w:ind w:left="720"/>
      <w:contextualSpacing/>
    </w:pPr>
  </w:style>
  <w:style w:type="paragraph" w:styleId="Caption">
    <w:name w:val="caption"/>
    <w:basedOn w:val="Normal"/>
    <w:next w:val="Normal"/>
    <w:uiPriority w:val="35"/>
    <w:unhideWhenUsed/>
    <w:qFormat/>
    <w:rsid w:val="00F1547B"/>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3F0513"/>
    <w:rPr>
      <w:color w:val="954F72" w:themeColor="followedHyperlink"/>
      <w:u w:val="single"/>
    </w:rPr>
  </w:style>
  <w:style w:type="character" w:customStyle="1" w:styleId="Heading3Char">
    <w:name w:val="Heading 3 Char"/>
    <w:basedOn w:val="DefaultParagraphFont"/>
    <w:link w:val="Heading3"/>
    <w:uiPriority w:val="9"/>
    <w:rsid w:val="002F7C1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94F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35D4E"/>
    <w:pPr>
      <w:spacing w:after="100"/>
      <w:ind w:left="220"/>
    </w:pPr>
  </w:style>
  <w:style w:type="paragraph" w:styleId="TOC3">
    <w:name w:val="toc 3"/>
    <w:basedOn w:val="Normal"/>
    <w:next w:val="Normal"/>
    <w:autoRedefine/>
    <w:uiPriority w:val="39"/>
    <w:unhideWhenUsed/>
    <w:rsid w:val="00C35D4E"/>
    <w:pPr>
      <w:spacing w:after="100"/>
      <w:ind w:left="440"/>
    </w:pPr>
  </w:style>
  <w:style w:type="paragraph" w:styleId="Bibliography">
    <w:name w:val="Bibliography"/>
    <w:basedOn w:val="Normal"/>
    <w:next w:val="Normal"/>
    <w:uiPriority w:val="37"/>
    <w:unhideWhenUsed/>
    <w:rsid w:val="00AE3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66121">
      <w:bodyDiv w:val="1"/>
      <w:marLeft w:val="0"/>
      <w:marRight w:val="0"/>
      <w:marTop w:val="0"/>
      <w:marBottom w:val="0"/>
      <w:divBdr>
        <w:top w:val="none" w:sz="0" w:space="0" w:color="auto"/>
        <w:left w:val="none" w:sz="0" w:space="0" w:color="auto"/>
        <w:bottom w:val="none" w:sz="0" w:space="0" w:color="auto"/>
        <w:right w:val="none" w:sz="0" w:space="0" w:color="auto"/>
      </w:divBdr>
    </w:div>
    <w:div w:id="122382271">
      <w:bodyDiv w:val="1"/>
      <w:marLeft w:val="0"/>
      <w:marRight w:val="0"/>
      <w:marTop w:val="0"/>
      <w:marBottom w:val="0"/>
      <w:divBdr>
        <w:top w:val="none" w:sz="0" w:space="0" w:color="auto"/>
        <w:left w:val="none" w:sz="0" w:space="0" w:color="auto"/>
        <w:bottom w:val="none" w:sz="0" w:space="0" w:color="auto"/>
        <w:right w:val="none" w:sz="0" w:space="0" w:color="auto"/>
      </w:divBdr>
    </w:div>
    <w:div w:id="150104616">
      <w:bodyDiv w:val="1"/>
      <w:marLeft w:val="0"/>
      <w:marRight w:val="0"/>
      <w:marTop w:val="0"/>
      <w:marBottom w:val="0"/>
      <w:divBdr>
        <w:top w:val="none" w:sz="0" w:space="0" w:color="auto"/>
        <w:left w:val="none" w:sz="0" w:space="0" w:color="auto"/>
        <w:bottom w:val="none" w:sz="0" w:space="0" w:color="auto"/>
        <w:right w:val="none" w:sz="0" w:space="0" w:color="auto"/>
      </w:divBdr>
    </w:div>
    <w:div w:id="151260415">
      <w:bodyDiv w:val="1"/>
      <w:marLeft w:val="0"/>
      <w:marRight w:val="0"/>
      <w:marTop w:val="0"/>
      <w:marBottom w:val="0"/>
      <w:divBdr>
        <w:top w:val="none" w:sz="0" w:space="0" w:color="auto"/>
        <w:left w:val="none" w:sz="0" w:space="0" w:color="auto"/>
        <w:bottom w:val="none" w:sz="0" w:space="0" w:color="auto"/>
        <w:right w:val="none" w:sz="0" w:space="0" w:color="auto"/>
      </w:divBdr>
    </w:div>
    <w:div w:id="175315916">
      <w:bodyDiv w:val="1"/>
      <w:marLeft w:val="0"/>
      <w:marRight w:val="0"/>
      <w:marTop w:val="0"/>
      <w:marBottom w:val="0"/>
      <w:divBdr>
        <w:top w:val="none" w:sz="0" w:space="0" w:color="auto"/>
        <w:left w:val="none" w:sz="0" w:space="0" w:color="auto"/>
        <w:bottom w:val="none" w:sz="0" w:space="0" w:color="auto"/>
        <w:right w:val="none" w:sz="0" w:space="0" w:color="auto"/>
      </w:divBdr>
    </w:div>
    <w:div w:id="176619555">
      <w:bodyDiv w:val="1"/>
      <w:marLeft w:val="0"/>
      <w:marRight w:val="0"/>
      <w:marTop w:val="0"/>
      <w:marBottom w:val="0"/>
      <w:divBdr>
        <w:top w:val="none" w:sz="0" w:space="0" w:color="auto"/>
        <w:left w:val="none" w:sz="0" w:space="0" w:color="auto"/>
        <w:bottom w:val="none" w:sz="0" w:space="0" w:color="auto"/>
        <w:right w:val="none" w:sz="0" w:space="0" w:color="auto"/>
      </w:divBdr>
    </w:div>
    <w:div w:id="187915006">
      <w:bodyDiv w:val="1"/>
      <w:marLeft w:val="0"/>
      <w:marRight w:val="0"/>
      <w:marTop w:val="0"/>
      <w:marBottom w:val="0"/>
      <w:divBdr>
        <w:top w:val="none" w:sz="0" w:space="0" w:color="auto"/>
        <w:left w:val="none" w:sz="0" w:space="0" w:color="auto"/>
        <w:bottom w:val="none" w:sz="0" w:space="0" w:color="auto"/>
        <w:right w:val="none" w:sz="0" w:space="0" w:color="auto"/>
      </w:divBdr>
    </w:div>
    <w:div w:id="306865200">
      <w:bodyDiv w:val="1"/>
      <w:marLeft w:val="0"/>
      <w:marRight w:val="0"/>
      <w:marTop w:val="0"/>
      <w:marBottom w:val="0"/>
      <w:divBdr>
        <w:top w:val="none" w:sz="0" w:space="0" w:color="auto"/>
        <w:left w:val="none" w:sz="0" w:space="0" w:color="auto"/>
        <w:bottom w:val="none" w:sz="0" w:space="0" w:color="auto"/>
        <w:right w:val="none" w:sz="0" w:space="0" w:color="auto"/>
      </w:divBdr>
    </w:div>
    <w:div w:id="333071210">
      <w:bodyDiv w:val="1"/>
      <w:marLeft w:val="0"/>
      <w:marRight w:val="0"/>
      <w:marTop w:val="0"/>
      <w:marBottom w:val="0"/>
      <w:divBdr>
        <w:top w:val="none" w:sz="0" w:space="0" w:color="auto"/>
        <w:left w:val="none" w:sz="0" w:space="0" w:color="auto"/>
        <w:bottom w:val="none" w:sz="0" w:space="0" w:color="auto"/>
        <w:right w:val="none" w:sz="0" w:space="0" w:color="auto"/>
      </w:divBdr>
    </w:div>
    <w:div w:id="397947459">
      <w:bodyDiv w:val="1"/>
      <w:marLeft w:val="0"/>
      <w:marRight w:val="0"/>
      <w:marTop w:val="0"/>
      <w:marBottom w:val="0"/>
      <w:divBdr>
        <w:top w:val="none" w:sz="0" w:space="0" w:color="auto"/>
        <w:left w:val="none" w:sz="0" w:space="0" w:color="auto"/>
        <w:bottom w:val="none" w:sz="0" w:space="0" w:color="auto"/>
        <w:right w:val="none" w:sz="0" w:space="0" w:color="auto"/>
      </w:divBdr>
    </w:div>
    <w:div w:id="412119939">
      <w:bodyDiv w:val="1"/>
      <w:marLeft w:val="0"/>
      <w:marRight w:val="0"/>
      <w:marTop w:val="0"/>
      <w:marBottom w:val="0"/>
      <w:divBdr>
        <w:top w:val="none" w:sz="0" w:space="0" w:color="auto"/>
        <w:left w:val="none" w:sz="0" w:space="0" w:color="auto"/>
        <w:bottom w:val="none" w:sz="0" w:space="0" w:color="auto"/>
        <w:right w:val="none" w:sz="0" w:space="0" w:color="auto"/>
      </w:divBdr>
    </w:div>
    <w:div w:id="426124223">
      <w:bodyDiv w:val="1"/>
      <w:marLeft w:val="0"/>
      <w:marRight w:val="0"/>
      <w:marTop w:val="0"/>
      <w:marBottom w:val="0"/>
      <w:divBdr>
        <w:top w:val="none" w:sz="0" w:space="0" w:color="auto"/>
        <w:left w:val="none" w:sz="0" w:space="0" w:color="auto"/>
        <w:bottom w:val="none" w:sz="0" w:space="0" w:color="auto"/>
        <w:right w:val="none" w:sz="0" w:space="0" w:color="auto"/>
      </w:divBdr>
    </w:div>
    <w:div w:id="428043357">
      <w:bodyDiv w:val="1"/>
      <w:marLeft w:val="0"/>
      <w:marRight w:val="0"/>
      <w:marTop w:val="0"/>
      <w:marBottom w:val="0"/>
      <w:divBdr>
        <w:top w:val="none" w:sz="0" w:space="0" w:color="auto"/>
        <w:left w:val="none" w:sz="0" w:space="0" w:color="auto"/>
        <w:bottom w:val="none" w:sz="0" w:space="0" w:color="auto"/>
        <w:right w:val="none" w:sz="0" w:space="0" w:color="auto"/>
      </w:divBdr>
    </w:div>
    <w:div w:id="455954114">
      <w:bodyDiv w:val="1"/>
      <w:marLeft w:val="0"/>
      <w:marRight w:val="0"/>
      <w:marTop w:val="0"/>
      <w:marBottom w:val="0"/>
      <w:divBdr>
        <w:top w:val="none" w:sz="0" w:space="0" w:color="auto"/>
        <w:left w:val="none" w:sz="0" w:space="0" w:color="auto"/>
        <w:bottom w:val="none" w:sz="0" w:space="0" w:color="auto"/>
        <w:right w:val="none" w:sz="0" w:space="0" w:color="auto"/>
      </w:divBdr>
    </w:div>
    <w:div w:id="461463206">
      <w:bodyDiv w:val="1"/>
      <w:marLeft w:val="0"/>
      <w:marRight w:val="0"/>
      <w:marTop w:val="0"/>
      <w:marBottom w:val="0"/>
      <w:divBdr>
        <w:top w:val="none" w:sz="0" w:space="0" w:color="auto"/>
        <w:left w:val="none" w:sz="0" w:space="0" w:color="auto"/>
        <w:bottom w:val="none" w:sz="0" w:space="0" w:color="auto"/>
        <w:right w:val="none" w:sz="0" w:space="0" w:color="auto"/>
      </w:divBdr>
    </w:div>
    <w:div w:id="478037266">
      <w:bodyDiv w:val="1"/>
      <w:marLeft w:val="0"/>
      <w:marRight w:val="0"/>
      <w:marTop w:val="0"/>
      <w:marBottom w:val="0"/>
      <w:divBdr>
        <w:top w:val="none" w:sz="0" w:space="0" w:color="auto"/>
        <w:left w:val="none" w:sz="0" w:space="0" w:color="auto"/>
        <w:bottom w:val="none" w:sz="0" w:space="0" w:color="auto"/>
        <w:right w:val="none" w:sz="0" w:space="0" w:color="auto"/>
      </w:divBdr>
    </w:div>
    <w:div w:id="505362988">
      <w:bodyDiv w:val="1"/>
      <w:marLeft w:val="0"/>
      <w:marRight w:val="0"/>
      <w:marTop w:val="0"/>
      <w:marBottom w:val="0"/>
      <w:divBdr>
        <w:top w:val="none" w:sz="0" w:space="0" w:color="auto"/>
        <w:left w:val="none" w:sz="0" w:space="0" w:color="auto"/>
        <w:bottom w:val="none" w:sz="0" w:space="0" w:color="auto"/>
        <w:right w:val="none" w:sz="0" w:space="0" w:color="auto"/>
      </w:divBdr>
    </w:div>
    <w:div w:id="522285357">
      <w:bodyDiv w:val="1"/>
      <w:marLeft w:val="0"/>
      <w:marRight w:val="0"/>
      <w:marTop w:val="0"/>
      <w:marBottom w:val="0"/>
      <w:divBdr>
        <w:top w:val="none" w:sz="0" w:space="0" w:color="auto"/>
        <w:left w:val="none" w:sz="0" w:space="0" w:color="auto"/>
        <w:bottom w:val="none" w:sz="0" w:space="0" w:color="auto"/>
        <w:right w:val="none" w:sz="0" w:space="0" w:color="auto"/>
      </w:divBdr>
    </w:div>
    <w:div w:id="583146774">
      <w:bodyDiv w:val="1"/>
      <w:marLeft w:val="0"/>
      <w:marRight w:val="0"/>
      <w:marTop w:val="0"/>
      <w:marBottom w:val="0"/>
      <w:divBdr>
        <w:top w:val="none" w:sz="0" w:space="0" w:color="auto"/>
        <w:left w:val="none" w:sz="0" w:space="0" w:color="auto"/>
        <w:bottom w:val="none" w:sz="0" w:space="0" w:color="auto"/>
        <w:right w:val="none" w:sz="0" w:space="0" w:color="auto"/>
      </w:divBdr>
    </w:div>
    <w:div w:id="642854897">
      <w:bodyDiv w:val="1"/>
      <w:marLeft w:val="0"/>
      <w:marRight w:val="0"/>
      <w:marTop w:val="0"/>
      <w:marBottom w:val="0"/>
      <w:divBdr>
        <w:top w:val="none" w:sz="0" w:space="0" w:color="auto"/>
        <w:left w:val="none" w:sz="0" w:space="0" w:color="auto"/>
        <w:bottom w:val="none" w:sz="0" w:space="0" w:color="auto"/>
        <w:right w:val="none" w:sz="0" w:space="0" w:color="auto"/>
      </w:divBdr>
    </w:div>
    <w:div w:id="660548266">
      <w:bodyDiv w:val="1"/>
      <w:marLeft w:val="0"/>
      <w:marRight w:val="0"/>
      <w:marTop w:val="0"/>
      <w:marBottom w:val="0"/>
      <w:divBdr>
        <w:top w:val="none" w:sz="0" w:space="0" w:color="auto"/>
        <w:left w:val="none" w:sz="0" w:space="0" w:color="auto"/>
        <w:bottom w:val="none" w:sz="0" w:space="0" w:color="auto"/>
        <w:right w:val="none" w:sz="0" w:space="0" w:color="auto"/>
      </w:divBdr>
    </w:div>
    <w:div w:id="676469627">
      <w:bodyDiv w:val="1"/>
      <w:marLeft w:val="0"/>
      <w:marRight w:val="0"/>
      <w:marTop w:val="0"/>
      <w:marBottom w:val="0"/>
      <w:divBdr>
        <w:top w:val="none" w:sz="0" w:space="0" w:color="auto"/>
        <w:left w:val="none" w:sz="0" w:space="0" w:color="auto"/>
        <w:bottom w:val="none" w:sz="0" w:space="0" w:color="auto"/>
        <w:right w:val="none" w:sz="0" w:space="0" w:color="auto"/>
      </w:divBdr>
    </w:div>
    <w:div w:id="697269928">
      <w:bodyDiv w:val="1"/>
      <w:marLeft w:val="0"/>
      <w:marRight w:val="0"/>
      <w:marTop w:val="0"/>
      <w:marBottom w:val="0"/>
      <w:divBdr>
        <w:top w:val="none" w:sz="0" w:space="0" w:color="auto"/>
        <w:left w:val="none" w:sz="0" w:space="0" w:color="auto"/>
        <w:bottom w:val="none" w:sz="0" w:space="0" w:color="auto"/>
        <w:right w:val="none" w:sz="0" w:space="0" w:color="auto"/>
      </w:divBdr>
    </w:div>
    <w:div w:id="736627604">
      <w:bodyDiv w:val="1"/>
      <w:marLeft w:val="0"/>
      <w:marRight w:val="0"/>
      <w:marTop w:val="0"/>
      <w:marBottom w:val="0"/>
      <w:divBdr>
        <w:top w:val="none" w:sz="0" w:space="0" w:color="auto"/>
        <w:left w:val="none" w:sz="0" w:space="0" w:color="auto"/>
        <w:bottom w:val="none" w:sz="0" w:space="0" w:color="auto"/>
        <w:right w:val="none" w:sz="0" w:space="0" w:color="auto"/>
      </w:divBdr>
    </w:div>
    <w:div w:id="794760603">
      <w:bodyDiv w:val="1"/>
      <w:marLeft w:val="0"/>
      <w:marRight w:val="0"/>
      <w:marTop w:val="0"/>
      <w:marBottom w:val="0"/>
      <w:divBdr>
        <w:top w:val="none" w:sz="0" w:space="0" w:color="auto"/>
        <w:left w:val="none" w:sz="0" w:space="0" w:color="auto"/>
        <w:bottom w:val="none" w:sz="0" w:space="0" w:color="auto"/>
        <w:right w:val="none" w:sz="0" w:space="0" w:color="auto"/>
      </w:divBdr>
    </w:div>
    <w:div w:id="889998393">
      <w:bodyDiv w:val="1"/>
      <w:marLeft w:val="0"/>
      <w:marRight w:val="0"/>
      <w:marTop w:val="0"/>
      <w:marBottom w:val="0"/>
      <w:divBdr>
        <w:top w:val="none" w:sz="0" w:space="0" w:color="auto"/>
        <w:left w:val="none" w:sz="0" w:space="0" w:color="auto"/>
        <w:bottom w:val="none" w:sz="0" w:space="0" w:color="auto"/>
        <w:right w:val="none" w:sz="0" w:space="0" w:color="auto"/>
      </w:divBdr>
    </w:div>
    <w:div w:id="1002195333">
      <w:bodyDiv w:val="1"/>
      <w:marLeft w:val="0"/>
      <w:marRight w:val="0"/>
      <w:marTop w:val="0"/>
      <w:marBottom w:val="0"/>
      <w:divBdr>
        <w:top w:val="none" w:sz="0" w:space="0" w:color="auto"/>
        <w:left w:val="none" w:sz="0" w:space="0" w:color="auto"/>
        <w:bottom w:val="none" w:sz="0" w:space="0" w:color="auto"/>
        <w:right w:val="none" w:sz="0" w:space="0" w:color="auto"/>
      </w:divBdr>
    </w:div>
    <w:div w:id="1040591661">
      <w:bodyDiv w:val="1"/>
      <w:marLeft w:val="0"/>
      <w:marRight w:val="0"/>
      <w:marTop w:val="0"/>
      <w:marBottom w:val="0"/>
      <w:divBdr>
        <w:top w:val="none" w:sz="0" w:space="0" w:color="auto"/>
        <w:left w:val="none" w:sz="0" w:space="0" w:color="auto"/>
        <w:bottom w:val="none" w:sz="0" w:space="0" w:color="auto"/>
        <w:right w:val="none" w:sz="0" w:space="0" w:color="auto"/>
      </w:divBdr>
    </w:div>
    <w:div w:id="1125080075">
      <w:bodyDiv w:val="1"/>
      <w:marLeft w:val="0"/>
      <w:marRight w:val="0"/>
      <w:marTop w:val="0"/>
      <w:marBottom w:val="0"/>
      <w:divBdr>
        <w:top w:val="none" w:sz="0" w:space="0" w:color="auto"/>
        <w:left w:val="none" w:sz="0" w:space="0" w:color="auto"/>
        <w:bottom w:val="none" w:sz="0" w:space="0" w:color="auto"/>
        <w:right w:val="none" w:sz="0" w:space="0" w:color="auto"/>
      </w:divBdr>
    </w:div>
    <w:div w:id="1133904604">
      <w:bodyDiv w:val="1"/>
      <w:marLeft w:val="0"/>
      <w:marRight w:val="0"/>
      <w:marTop w:val="0"/>
      <w:marBottom w:val="0"/>
      <w:divBdr>
        <w:top w:val="none" w:sz="0" w:space="0" w:color="auto"/>
        <w:left w:val="none" w:sz="0" w:space="0" w:color="auto"/>
        <w:bottom w:val="none" w:sz="0" w:space="0" w:color="auto"/>
        <w:right w:val="none" w:sz="0" w:space="0" w:color="auto"/>
      </w:divBdr>
    </w:div>
    <w:div w:id="1211769938">
      <w:bodyDiv w:val="1"/>
      <w:marLeft w:val="0"/>
      <w:marRight w:val="0"/>
      <w:marTop w:val="0"/>
      <w:marBottom w:val="0"/>
      <w:divBdr>
        <w:top w:val="none" w:sz="0" w:space="0" w:color="auto"/>
        <w:left w:val="none" w:sz="0" w:space="0" w:color="auto"/>
        <w:bottom w:val="none" w:sz="0" w:space="0" w:color="auto"/>
        <w:right w:val="none" w:sz="0" w:space="0" w:color="auto"/>
      </w:divBdr>
    </w:div>
    <w:div w:id="1338579912">
      <w:bodyDiv w:val="1"/>
      <w:marLeft w:val="0"/>
      <w:marRight w:val="0"/>
      <w:marTop w:val="0"/>
      <w:marBottom w:val="0"/>
      <w:divBdr>
        <w:top w:val="none" w:sz="0" w:space="0" w:color="auto"/>
        <w:left w:val="none" w:sz="0" w:space="0" w:color="auto"/>
        <w:bottom w:val="none" w:sz="0" w:space="0" w:color="auto"/>
        <w:right w:val="none" w:sz="0" w:space="0" w:color="auto"/>
      </w:divBdr>
    </w:div>
    <w:div w:id="1340810839">
      <w:bodyDiv w:val="1"/>
      <w:marLeft w:val="0"/>
      <w:marRight w:val="0"/>
      <w:marTop w:val="0"/>
      <w:marBottom w:val="0"/>
      <w:divBdr>
        <w:top w:val="none" w:sz="0" w:space="0" w:color="auto"/>
        <w:left w:val="none" w:sz="0" w:space="0" w:color="auto"/>
        <w:bottom w:val="none" w:sz="0" w:space="0" w:color="auto"/>
        <w:right w:val="none" w:sz="0" w:space="0" w:color="auto"/>
      </w:divBdr>
    </w:div>
    <w:div w:id="1362974788">
      <w:bodyDiv w:val="1"/>
      <w:marLeft w:val="0"/>
      <w:marRight w:val="0"/>
      <w:marTop w:val="0"/>
      <w:marBottom w:val="0"/>
      <w:divBdr>
        <w:top w:val="none" w:sz="0" w:space="0" w:color="auto"/>
        <w:left w:val="none" w:sz="0" w:space="0" w:color="auto"/>
        <w:bottom w:val="none" w:sz="0" w:space="0" w:color="auto"/>
        <w:right w:val="none" w:sz="0" w:space="0" w:color="auto"/>
      </w:divBdr>
    </w:div>
    <w:div w:id="1424836508">
      <w:bodyDiv w:val="1"/>
      <w:marLeft w:val="0"/>
      <w:marRight w:val="0"/>
      <w:marTop w:val="0"/>
      <w:marBottom w:val="0"/>
      <w:divBdr>
        <w:top w:val="none" w:sz="0" w:space="0" w:color="auto"/>
        <w:left w:val="none" w:sz="0" w:space="0" w:color="auto"/>
        <w:bottom w:val="none" w:sz="0" w:space="0" w:color="auto"/>
        <w:right w:val="none" w:sz="0" w:space="0" w:color="auto"/>
      </w:divBdr>
    </w:div>
    <w:div w:id="1434128662">
      <w:bodyDiv w:val="1"/>
      <w:marLeft w:val="0"/>
      <w:marRight w:val="0"/>
      <w:marTop w:val="0"/>
      <w:marBottom w:val="0"/>
      <w:divBdr>
        <w:top w:val="none" w:sz="0" w:space="0" w:color="auto"/>
        <w:left w:val="none" w:sz="0" w:space="0" w:color="auto"/>
        <w:bottom w:val="none" w:sz="0" w:space="0" w:color="auto"/>
        <w:right w:val="none" w:sz="0" w:space="0" w:color="auto"/>
      </w:divBdr>
    </w:div>
    <w:div w:id="1447043862">
      <w:bodyDiv w:val="1"/>
      <w:marLeft w:val="0"/>
      <w:marRight w:val="0"/>
      <w:marTop w:val="0"/>
      <w:marBottom w:val="0"/>
      <w:divBdr>
        <w:top w:val="none" w:sz="0" w:space="0" w:color="auto"/>
        <w:left w:val="none" w:sz="0" w:space="0" w:color="auto"/>
        <w:bottom w:val="none" w:sz="0" w:space="0" w:color="auto"/>
        <w:right w:val="none" w:sz="0" w:space="0" w:color="auto"/>
      </w:divBdr>
    </w:div>
    <w:div w:id="1513766212">
      <w:bodyDiv w:val="1"/>
      <w:marLeft w:val="0"/>
      <w:marRight w:val="0"/>
      <w:marTop w:val="0"/>
      <w:marBottom w:val="0"/>
      <w:divBdr>
        <w:top w:val="none" w:sz="0" w:space="0" w:color="auto"/>
        <w:left w:val="none" w:sz="0" w:space="0" w:color="auto"/>
        <w:bottom w:val="none" w:sz="0" w:space="0" w:color="auto"/>
        <w:right w:val="none" w:sz="0" w:space="0" w:color="auto"/>
      </w:divBdr>
    </w:div>
    <w:div w:id="1563297669">
      <w:bodyDiv w:val="1"/>
      <w:marLeft w:val="0"/>
      <w:marRight w:val="0"/>
      <w:marTop w:val="0"/>
      <w:marBottom w:val="0"/>
      <w:divBdr>
        <w:top w:val="none" w:sz="0" w:space="0" w:color="auto"/>
        <w:left w:val="none" w:sz="0" w:space="0" w:color="auto"/>
        <w:bottom w:val="none" w:sz="0" w:space="0" w:color="auto"/>
        <w:right w:val="none" w:sz="0" w:space="0" w:color="auto"/>
      </w:divBdr>
    </w:div>
    <w:div w:id="1565600196">
      <w:bodyDiv w:val="1"/>
      <w:marLeft w:val="0"/>
      <w:marRight w:val="0"/>
      <w:marTop w:val="0"/>
      <w:marBottom w:val="0"/>
      <w:divBdr>
        <w:top w:val="none" w:sz="0" w:space="0" w:color="auto"/>
        <w:left w:val="none" w:sz="0" w:space="0" w:color="auto"/>
        <w:bottom w:val="none" w:sz="0" w:space="0" w:color="auto"/>
        <w:right w:val="none" w:sz="0" w:space="0" w:color="auto"/>
      </w:divBdr>
    </w:div>
    <w:div w:id="1607348162">
      <w:bodyDiv w:val="1"/>
      <w:marLeft w:val="0"/>
      <w:marRight w:val="0"/>
      <w:marTop w:val="0"/>
      <w:marBottom w:val="0"/>
      <w:divBdr>
        <w:top w:val="none" w:sz="0" w:space="0" w:color="auto"/>
        <w:left w:val="none" w:sz="0" w:space="0" w:color="auto"/>
        <w:bottom w:val="none" w:sz="0" w:space="0" w:color="auto"/>
        <w:right w:val="none" w:sz="0" w:space="0" w:color="auto"/>
      </w:divBdr>
    </w:div>
    <w:div w:id="1625190335">
      <w:bodyDiv w:val="1"/>
      <w:marLeft w:val="0"/>
      <w:marRight w:val="0"/>
      <w:marTop w:val="0"/>
      <w:marBottom w:val="0"/>
      <w:divBdr>
        <w:top w:val="none" w:sz="0" w:space="0" w:color="auto"/>
        <w:left w:val="none" w:sz="0" w:space="0" w:color="auto"/>
        <w:bottom w:val="none" w:sz="0" w:space="0" w:color="auto"/>
        <w:right w:val="none" w:sz="0" w:space="0" w:color="auto"/>
      </w:divBdr>
    </w:div>
    <w:div w:id="1665544670">
      <w:bodyDiv w:val="1"/>
      <w:marLeft w:val="0"/>
      <w:marRight w:val="0"/>
      <w:marTop w:val="0"/>
      <w:marBottom w:val="0"/>
      <w:divBdr>
        <w:top w:val="none" w:sz="0" w:space="0" w:color="auto"/>
        <w:left w:val="none" w:sz="0" w:space="0" w:color="auto"/>
        <w:bottom w:val="none" w:sz="0" w:space="0" w:color="auto"/>
        <w:right w:val="none" w:sz="0" w:space="0" w:color="auto"/>
      </w:divBdr>
    </w:div>
    <w:div w:id="1666740500">
      <w:bodyDiv w:val="1"/>
      <w:marLeft w:val="0"/>
      <w:marRight w:val="0"/>
      <w:marTop w:val="0"/>
      <w:marBottom w:val="0"/>
      <w:divBdr>
        <w:top w:val="none" w:sz="0" w:space="0" w:color="auto"/>
        <w:left w:val="none" w:sz="0" w:space="0" w:color="auto"/>
        <w:bottom w:val="none" w:sz="0" w:space="0" w:color="auto"/>
        <w:right w:val="none" w:sz="0" w:space="0" w:color="auto"/>
      </w:divBdr>
    </w:div>
    <w:div w:id="1681196982">
      <w:bodyDiv w:val="1"/>
      <w:marLeft w:val="0"/>
      <w:marRight w:val="0"/>
      <w:marTop w:val="0"/>
      <w:marBottom w:val="0"/>
      <w:divBdr>
        <w:top w:val="none" w:sz="0" w:space="0" w:color="auto"/>
        <w:left w:val="none" w:sz="0" w:space="0" w:color="auto"/>
        <w:bottom w:val="none" w:sz="0" w:space="0" w:color="auto"/>
        <w:right w:val="none" w:sz="0" w:space="0" w:color="auto"/>
      </w:divBdr>
    </w:div>
    <w:div w:id="1698001285">
      <w:bodyDiv w:val="1"/>
      <w:marLeft w:val="0"/>
      <w:marRight w:val="0"/>
      <w:marTop w:val="0"/>
      <w:marBottom w:val="0"/>
      <w:divBdr>
        <w:top w:val="none" w:sz="0" w:space="0" w:color="auto"/>
        <w:left w:val="none" w:sz="0" w:space="0" w:color="auto"/>
        <w:bottom w:val="none" w:sz="0" w:space="0" w:color="auto"/>
        <w:right w:val="none" w:sz="0" w:space="0" w:color="auto"/>
      </w:divBdr>
    </w:div>
    <w:div w:id="1739329333">
      <w:bodyDiv w:val="1"/>
      <w:marLeft w:val="0"/>
      <w:marRight w:val="0"/>
      <w:marTop w:val="0"/>
      <w:marBottom w:val="0"/>
      <w:divBdr>
        <w:top w:val="none" w:sz="0" w:space="0" w:color="auto"/>
        <w:left w:val="none" w:sz="0" w:space="0" w:color="auto"/>
        <w:bottom w:val="none" w:sz="0" w:space="0" w:color="auto"/>
        <w:right w:val="none" w:sz="0" w:space="0" w:color="auto"/>
      </w:divBdr>
    </w:div>
    <w:div w:id="1739399623">
      <w:bodyDiv w:val="1"/>
      <w:marLeft w:val="0"/>
      <w:marRight w:val="0"/>
      <w:marTop w:val="0"/>
      <w:marBottom w:val="0"/>
      <w:divBdr>
        <w:top w:val="none" w:sz="0" w:space="0" w:color="auto"/>
        <w:left w:val="none" w:sz="0" w:space="0" w:color="auto"/>
        <w:bottom w:val="none" w:sz="0" w:space="0" w:color="auto"/>
        <w:right w:val="none" w:sz="0" w:space="0" w:color="auto"/>
      </w:divBdr>
    </w:div>
    <w:div w:id="1740131754">
      <w:bodyDiv w:val="1"/>
      <w:marLeft w:val="0"/>
      <w:marRight w:val="0"/>
      <w:marTop w:val="0"/>
      <w:marBottom w:val="0"/>
      <w:divBdr>
        <w:top w:val="none" w:sz="0" w:space="0" w:color="auto"/>
        <w:left w:val="none" w:sz="0" w:space="0" w:color="auto"/>
        <w:bottom w:val="none" w:sz="0" w:space="0" w:color="auto"/>
        <w:right w:val="none" w:sz="0" w:space="0" w:color="auto"/>
      </w:divBdr>
    </w:div>
    <w:div w:id="1777091928">
      <w:bodyDiv w:val="1"/>
      <w:marLeft w:val="0"/>
      <w:marRight w:val="0"/>
      <w:marTop w:val="0"/>
      <w:marBottom w:val="0"/>
      <w:divBdr>
        <w:top w:val="none" w:sz="0" w:space="0" w:color="auto"/>
        <w:left w:val="none" w:sz="0" w:space="0" w:color="auto"/>
        <w:bottom w:val="none" w:sz="0" w:space="0" w:color="auto"/>
        <w:right w:val="none" w:sz="0" w:space="0" w:color="auto"/>
      </w:divBdr>
    </w:div>
    <w:div w:id="1851067282">
      <w:bodyDiv w:val="1"/>
      <w:marLeft w:val="0"/>
      <w:marRight w:val="0"/>
      <w:marTop w:val="0"/>
      <w:marBottom w:val="0"/>
      <w:divBdr>
        <w:top w:val="none" w:sz="0" w:space="0" w:color="auto"/>
        <w:left w:val="none" w:sz="0" w:space="0" w:color="auto"/>
        <w:bottom w:val="none" w:sz="0" w:space="0" w:color="auto"/>
        <w:right w:val="none" w:sz="0" w:space="0" w:color="auto"/>
      </w:divBdr>
    </w:div>
    <w:div w:id="1875456748">
      <w:bodyDiv w:val="1"/>
      <w:marLeft w:val="0"/>
      <w:marRight w:val="0"/>
      <w:marTop w:val="0"/>
      <w:marBottom w:val="0"/>
      <w:divBdr>
        <w:top w:val="none" w:sz="0" w:space="0" w:color="auto"/>
        <w:left w:val="none" w:sz="0" w:space="0" w:color="auto"/>
        <w:bottom w:val="none" w:sz="0" w:space="0" w:color="auto"/>
        <w:right w:val="none" w:sz="0" w:space="0" w:color="auto"/>
      </w:divBdr>
    </w:div>
    <w:div w:id="1900020601">
      <w:bodyDiv w:val="1"/>
      <w:marLeft w:val="0"/>
      <w:marRight w:val="0"/>
      <w:marTop w:val="0"/>
      <w:marBottom w:val="0"/>
      <w:divBdr>
        <w:top w:val="none" w:sz="0" w:space="0" w:color="auto"/>
        <w:left w:val="none" w:sz="0" w:space="0" w:color="auto"/>
        <w:bottom w:val="none" w:sz="0" w:space="0" w:color="auto"/>
        <w:right w:val="none" w:sz="0" w:space="0" w:color="auto"/>
      </w:divBdr>
    </w:div>
    <w:div w:id="1913613795">
      <w:bodyDiv w:val="1"/>
      <w:marLeft w:val="0"/>
      <w:marRight w:val="0"/>
      <w:marTop w:val="0"/>
      <w:marBottom w:val="0"/>
      <w:divBdr>
        <w:top w:val="none" w:sz="0" w:space="0" w:color="auto"/>
        <w:left w:val="none" w:sz="0" w:space="0" w:color="auto"/>
        <w:bottom w:val="none" w:sz="0" w:space="0" w:color="auto"/>
        <w:right w:val="none" w:sz="0" w:space="0" w:color="auto"/>
      </w:divBdr>
    </w:div>
    <w:div w:id="1958176283">
      <w:bodyDiv w:val="1"/>
      <w:marLeft w:val="0"/>
      <w:marRight w:val="0"/>
      <w:marTop w:val="0"/>
      <w:marBottom w:val="0"/>
      <w:divBdr>
        <w:top w:val="none" w:sz="0" w:space="0" w:color="auto"/>
        <w:left w:val="none" w:sz="0" w:space="0" w:color="auto"/>
        <w:bottom w:val="none" w:sz="0" w:space="0" w:color="auto"/>
        <w:right w:val="none" w:sz="0" w:space="0" w:color="auto"/>
      </w:divBdr>
    </w:div>
    <w:div w:id="1982878935">
      <w:bodyDiv w:val="1"/>
      <w:marLeft w:val="0"/>
      <w:marRight w:val="0"/>
      <w:marTop w:val="0"/>
      <w:marBottom w:val="0"/>
      <w:divBdr>
        <w:top w:val="none" w:sz="0" w:space="0" w:color="auto"/>
        <w:left w:val="none" w:sz="0" w:space="0" w:color="auto"/>
        <w:bottom w:val="none" w:sz="0" w:space="0" w:color="auto"/>
        <w:right w:val="none" w:sz="0" w:space="0" w:color="auto"/>
      </w:divBdr>
    </w:div>
    <w:div w:id="1984506162">
      <w:bodyDiv w:val="1"/>
      <w:marLeft w:val="0"/>
      <w:marRight w:val="0"/>
      <w:marTop w:val="0"/>
      <w:marBottom w:val="0"/>
      <w:divBdr>
        <w:top w:val="none" w:sz="0" w:space="0" w:color="auto"/>
        <w:left w:val="none" w:sz="0" w:space="0" w:color="auto"/>
        <w:bottom w:val="none" w:sz="0" w:space="0" w:color="auto"/>
        <w:right w:val="none" w:sz="0" w:space="0" w:color="auto"/>
      </w:divBdr>
    </w:div>
    <w:div w:id="2003581625">
      <w:bodyDiv w:val="1"/>
      <w:marLeft w:val="0"/>
      <w:marRight w:val="0"/>
      <w:marTop w:val="0"/>
      <w:marBottom w:val="0"/>
      <w:divBdr>
        <w:top w:val="none" w:sz="0" w:space="0" w:color="auto"/>
        <w:left w:val="none" w:sz="0" w:space="0" w:color="auto"/>
        <w:bottom w:val="none" w:sz="0" w:space="0" w:color="auto"/>
        <w:right w:val="none" w:sz="0" w:space="0" w:color="auto"/>
      </w:divBdr>
    </w:div>
    <w:div w:id="2019041498">
      <w:bodyDiv w:val="1"/>
      <w:marLeft w:val="0"/>
      <w:marRight w:val="0"/>
      <w:marTop w:val="0"/>
      <w:marBottom w:val="0"/>
      <w:divBdr>
        <w:top w:val="none" w:sz="0" w:space="0" w:color="auto"/>
        <w:left w:val="none" w:sz="0" w:space="0" w:color="auto"/>
        <w:bottom w:val="none" w:sz="0" w:space="0" w:color="auto"/>
        <w:right w:val="none" w:sz="0" w:space="0" w:color="auto"/>
      </w:divBdr>
    </w:div>
    <w:div w:id="211158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SfL19</b:Tag>
    <b:SourceType>InternetSite</b:SourceType>
    <b:Guid>{D40AA8B5-CC93-4B5E-909F-7A1394A18FF6}</b:Guid>
    <b:Year>2019</b:Year>
    <b:Author>
      <b:Author>
        <b:Corporate>SfL</b:Corporate>
      </b:Author>
    </b:Author>
    <b:URL>https://skillsforlearning.leedsbeckett.ac.uk/preview/content/models/02.shtml</b:URL>
    <b:RefOrder>6</b:RefOrder>
  </b:Source>
  <b:Source>
    <b:Tag>Bar18</b:Tag>
    <b:SourceType>InternetSite</b:SourceType>
    <b:Guid>{DFC69353-45A7-42B3-A715-D28A073A85E5}</b:Guid>
    <b:Author>
      <b:Author>
        <b:NameList>
          <b:Person>
            <b:Last>Evers</b:Last>
            <b:First>Barbara</b:First>
          </b:Person>
        </b:NameList>
      </b:Author>
    </b:Author>
    <b:Year>2018</b:Year>
    <b:URL>https://aneclecticmuse.blogspot.com/2018/11/character-development-using-johari.html</b:URL>
    <b:RefOrder>15</b:RefOrder>
  </b:Source>
  <b:Source>
    <b:Tag>JDW15</b:Tag>
    <b:SourceType>Book</b:SourceType>
    <b:Guid>{CB9CDCFA-B82F-4D48-B6EC-CFC45F7652AA}</b:Guid>
    <b:Title>The Handbook of Communication Training: A Best Practices Framework for Assessing and Developing Competence</b:Title>
    <b:Year>2015</b:Year>
    <b:Author>
      <b:Author>
        <b:NameList>
          <b:Person>
            <b:Last>J D Wallace</b:Last>
            <b:First>Dennis</b:First>
            <b:Middle>Becker</b:Middle>
          </b:Person>
        </b:NameList>
      </b:Author>
    </b:Author>
    <b:RefOrder>1</b:RefOrder>
  </b:Source>
  <b:Source>
    <b:Tag>Muh17</b:Tag>
    <b:SourceType>JournalArticle</b:SourceType>
    <b:Guid>{A0D6912B-9EBE-4F95-92B1-7D63CFF43B5E}</b:Guid>
    <b:Title>Learning Style in Teaching: An Effort Understanding the Characteristics of Learners in Early Learning</b:Title>
    <b:Year>2017</b:Year>
    <b:Author>
      <b:Author>
        <b:NameList>
          <b:Person>
            <b:Last>Muhammad Rais</b:Last>
            <b:First>Farida</b:First>
            <b:Middle>Aryani</b:Middle>
          </b:Person>
        </b:NameList>
      </b:Author>
    </b:Author>
    <b:JournalName>Internation Conference on Education, Science, Art and Technology</b:JournalName>
    <b:RefOrder>2</b:RefOrder>
  </b:Source>
  <b:Source>
    <b:Tag>Ash13</b:Tag>
    <b:SourceType>JournalArticle</b:SourceType>
    <b:Guid>{A9A4C85F-0358-463E-A4C4-34F0269F21E7}</b:Guid>
    <b:Author>
      <b:Author>
        <b:NameList>
          <b:Person>
            <b:Last>Striling</b:Last>
            <b:First>Ashley</b:First>
            <b:Middle>E</b:Middle>
          </b:Person>
        </b:NameList>
      </b:Author>
    </b:Author>
    <b:Title>Applying Kolb's Theory of Experimental Learning to Coach Education</b:Title>
    <b:JournalName>Journal of Coaching Education</b:JournalName>
    <b:Year>2013</b:Year>
    <b:RefOrder>3</b:RefOrder>
  </b:Source>
  <b:Source>
    <b:Tag>Few18</b:Tag>
    <b:SourceType>JournalArticle</b:SourceType>
    <b:Guid>{61EDBB0F-3783-414B-A5B4-5E33AF5319C0}</b:Guid>
    <b:Author>
      <b:Author>
        <b:NameList>
          <b:Person>
            <b:Last>Fewster-Thuente</b:Last>
            <b:First>Lori</b:First>
          </b:Person>
          <b:Person>
            <b:Last>Batteson</b:Last>
            <b:First>Tamzin</b:First>
            <b:Middle>J.</b:Middle>
          </b:Person>
        </b:NameList>
      </b:Author>
    </b:Author>
    <b:Title>Kolb's Experiential Learning Theory as a Theoretical Underpinning for Interprofessional Education</b:Title>
    <b:JournalName> Journal of Allied Health</b:JournalName>
    <b:Year>2018</b:Year>
    <b:RefOrder>4</b:RefOrder>
  </b:Source>
  <b:Source>
    <b:Tag>Ali18</b:Tag>
    <b:SourceType>JournalArticle</b:SourceType>
    <b:Guid>{83374270-8144-484C-90F2-1BB30D10C1CD}</b:Guid>
    <b:Author>
      <b:Author>
        <b:NameList>
          <b:Person>
            <b:Last>Spalding</b:Last>
            <b:First>Alice</b:First>
          </b:Person>
        </b:NameList>
      </b:Author>
    </b:Author>
    <b:Title>Eight important things to know about the experiential learning cycle</b:Title>
    <b:JournalName>Australian Educational Leader</b:JournalName>
    <b:Year>2018</b:Year>
    <b:RefOrder>5</b:RefOrder>
  </b:Source>
  <b:Source>
    <b:Tag>Mun17</b:Tag>
    <b:SourceType>JournalArticle</b:SourceType>
    <b:Guid>{96719654-5846-4440-948B-10EFBAF1EB9F}</b:Guid>
    <b:Author>
      <b:Author>
        <b:NameList>
          <b:Person>
            <b:Last>GÜNEŞ</b:Last>
            <b:First>Munise</b:First>
            <b:Middle>Handan</b:Middle>
          </b:Person>
        </b:NameList>
      </b:Author>
    </b:Author>
    <b:Title>An Experimental Study About The Application of Kolb's Learning Cycle on Biology Lesson</b:Title>
    <b:JournalName>Kastamonu Education journal</b:JournalName>
    <b:Year>2017</b:Year>
    <b:RefOrder>7</b:RefOrder>
  </b:Source>
  <b:Source>
    <b:Tag>Jos15</b:Tag>
    <b:SourceType>JournalArticle</b:SourceType>
    <b:Guid>{9D71C438-FF25-4988-A0DA-0D03CDD300D4}</b:Guid>
    <b:Author>
      <b:Author>
        <b:NameList>
          <b:Person>
            <b:Last>Cuevas</b:Last>
            <b:First>Joshua</b:First>
          </b:Person>
        </b:NameList>
      </b:Author>
    </b:Author>
    <b:Title>Is learning styles-based instruction effective? A comprehensive analysis of recent research on learning styles</b:Title>
    <b:JournalName>Sage Journals</b:JournalName>
    <b:Year>2015</b:Year>
    <b:RefOrder>8</b:RefOrder>
  </b:Source>
  <b:Source>
    <b:Tag>Mum97</b:Tag>
    <b:SourceType>Book</b:SourceType>
    <b:Guid>{590AC3C6-EFC9-4CB0-A790-196F2E0CD54B}</b:Guid>
    <b:Title>Putting learning styles to work</b:Title>
    <b:Year>1997</b:Year>
    <b:Author>
      <b:Author>
        <b:NameList>
          <b:Person>
            <b:Last>Mumford</b:Last>
            <b:First>Alan</b:First>
          </b:Person>
        </b:NameList>
      </b:Author>
    </b:Author>
    <b:Publisher>Gower</b:Publisher>
    <b:RefOrder>9</b:RefOrder>
  </b:Source>
  <b:Source>
    <b:Tag>The18</b:Tag>
    <b:SourceType>JournalArticle</b:SourceType>
    <b:Guid>{7563304C-14A3-4D37-888D-741AD4FA7C79}</b:Guid>
    <b:Title>The relationship between learning styles and academic performance in TURKISH physiotherapy students</b:Title>
    <b:Year>2018</b:Year>
    <b:JournalName>BMC Medical Education</b:JournalName>
    <b:Author>
      <b:Author>
        <b:NameList>
          <b:Person>
            <b:Last>Savcı</b:Last>
            <b:First>Sema</b:First>
          </b:Person>
        </b:NameList>
      </b:Author>
    </b:Author>
    <b:RefOrder>10</b:RefOrder>
  </b:Source>
  <b:Source>
    <b:Tag>Sio16</b:Tag>
    <b:SourceType>JournalArticle</b:SourceType>
    <b:Guid>{B210A95A-976C-466B-8AC6-881A601AD25D}</b:Guid>
    <b:Author>
      <b:Author>
        <b:NameList>
          <b:Person>
            <b:Last>O'Mahony</b:Last>
            <b:First>Siobhain</b:First>
            <b:Middle>M.</b:Middle>
          </b:Person>
        </b:NameList>
      </b:Author>
    </b:Author>
    <b:Title>Association between learning style preferences and anatomy assessment outcomes in graduate‐entry and undergraduate medical students</b:Title>
    <b:JournalName>Anatomical Sciences Education</b:JournalName>
    <b:Year>2016</b:Year>
    <b:RefOrder>11</b:RefOrder>
  </b:Source>
  <b:Source>
    <b:Tag>Hyu17</b:Tag>
    <b:SourceType>JournalArticle</b:SourceType>
    <b:Guid>{777F62DD-CD72-4C27-B337-11BD7D75BDB5}</b:Guid>
    <b:Author>
      <b:Author>
        <b:NameList>
          <b:Person>
            <b:Last>Lim</b:Last>
            <b:First>Hyun-Woo</b:First>
          </b:Person>
        </b:NameList>
      </b:Author>
    </b:Author>
    <b:Title>KOREAN EFL STUDENTS’ LEARNING STYLE PREFERENCES AND THEIR</b:Title>
    <b:JournalName> Int. J. of Pedagogies &amp; Learning</b:JournalName>
    <b:Year>2017</b:Year>
    <b:RefOrder>12</b:RefOrder>
  </b:Source>
  <b:Source>
    <b:Tag>Luf55</b:Tag>
    <b:SourceType>JournalArticle</b:SourceType>
    <b:Guid>{ECF241CB-EFBA-4E0A-9317-A4913D0A86C8}</b:Guid>
    <b:Author>
      <b:Author>
        <b:NameList>
          <b:Person>
            <b:Last>Luft</b:Last>
            <b:First>J.</b:First>
          </b:Person>
          <b:Person>
            <b:Last>Ingham</b:Last>
            <b:First>H.</b:First>
          </b:Person>
        </b:NameList>
      </b:Author>
    </b:Author>
    <b:Title>The Johari window, a graphic model of interpersonal awareness</b:Title>
    <b:JournalName>Proceedings of the western training laboratory in group development</b:JournalName>
    <b:Year>1955</b:Year>
    <b:RefOrder>13</b:RefOrder>
  </b:Source>
  <b:Source>
    <b:Tag>Vle17</b:Tag>
    <b:SourceType>JournalArticle</b:SourceType>
    <b:Guid>{00AF5B9B-5807-4C49-927E-F928718AEF78}</b:Guid>
    <b:Author>
      <b:Author>
        <b:NameList>
          <b:Person>
            <b:Last>Vleuten</b:Last>
            <b:First>Cees</b:First>
          </b:Person>
        </b:NameList>
      </b:Author>
    </b:Author>
    <b:Title>Uncovering the unknown: A grounded theory study exploring the impact of self-awareness on the culture of feedback in residency education</b:Title>
    <b:JournalName>Medical Teacher</b:JournalName>
    <b:Year>2017</b:Year>
    <b:RefOrder>14</b:RefOrder>
  </b:Source>
  <b:Source>
    <b:Tag>MT19</b:Tag>
    <b:SourceType>InternetSite</b:SourceType>
    <b:Guid>{B4643929-CA99-476B-81BE-4C9211DA1981}</b:Guid>
    <b:Year>2019</b:Year>
    <b:Author>
      <b:Author>
        <b:Corporate>MT</b:Corporate>
      </b:Author>
    </b:Author>
    <b:URL>https://www.mindtools.com/pages/article/newTMC_05.htm</b:URL>
    <b:RefOrder>16</b:RefOrder>
  </b:Source>
</b:Sources>
</file>

<file path=customXml/itemProps1.xml><?xml version="1.0" encoding="utf-8"?>
<ds:datastoreItem xmlns:ds="http://schemas.openxmlformats.org/officeDocument/2006/customXml" ds:itemID="{5B55E3D3-7A52-4629-86A7-9DCC63861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10</Pages>
  <Words>3023</Words>
  <Characters>17232</Characters>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2019-04-07T21:50:00Z</dcterms:created>
  <dcterms:modified xsi:type="dcterms:W3CDTF">2019-05-09T20:27:00Z</dcterms:modified>
</cp:coreProperties>
</file>