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6CBAE" w14:textId="77777777" w:rsidR="00F1357A" w:rsidRPr="00AD6381" w:rsidRDefault="00F1357A" w:rsidP="00F1357A">
      <w:pPr>
        <w:spacing w:before="240" w:after="0" w:line="240" w:lineRule="auto"/>
        <w:jc w:val="center"/>
        <w:rPr>
          <w:rFonts w:eastAsia="Calibri" w:cs="Calibri"/>
          <w:b/>
          <w:bCs/>
          <w:sz w:val="28"/>
          <w:szCs w:val="28"/>
          <w:u w:val="single"/>
        </w:rPr>
      </w:pPr>
      <w:r w:rsidRPr="00AD6381">
        <w:rPr>
          <w:rFonts w:eastAsia="Calibri" w:cs="Calibri"/>
          <w:b/>
          <w:bCs/>
          <w:sz w:val="28"/>
          <w:szCs w:val="28"/>
          <w:u w:val="single"/>
        </w:rPr>
        <w:t>Professional Doctorate in Education (EdD) (full-time pathway)</w:t>
      </w:r>
    </w:p>
    <w:p w14:paraId="50A0A2AF" w14:textId="77777777" w:rsidR="00F1357A" w:rsidRPr="00AD6381" w:rsidRDefault="00F1357A" w:rsidP="00F1357A">
      <w:pPr>
        <w:spacing w:before="240" w:after="0" w:line="240" w:lineRule="auto"/>
        <w:jc w:val="center"/>
        <w:rPr>
          <w:rFonts w:eastAsia="Calibri" w:cs="Calibri"/>
          <w:sz w:val="28"/>
          <w:szCs w:val="28"/>
        </w:rPr>
      </w:pPr>
    </w:p>
    <w:p w14:paraId="3D8DF090" w14:textId="77777777" w:rsidR="00F1357A" w:rsidRPr="00AD6381" w:rsidRDefault="00F1357A" w:rsidP="00F1357A">
      <w:pPr>
        <w:spacing w:before="240" w:after="0" w:line="240" w:lineRule="auto"/>
        <w:jc w:val="center"/>
        <w:rPr>
          <w:rFonts w:cs="Calibri"/>
        </w:rPr>
      </w:pPr>
      <w:r w:rsidRPr="00AD6381">
        <w:rPr>
          <w:rFonts w:eastAsia="Calibri" w:cs="Calibri"/>
          <w:b/>
          <w:bCs/>
          <w:sz w:val="28"/>
          <w:szCs w:val="28"/>
          <w:u w:val="single"/>
        </w:rPr>
        <w:t>Exploring Contemporary Issues in Education 2:</w:t>
      </w:r>
    </w:p>
    <w:p w14:paraId="095287C0" w14:textId="77777777" w:rsidR="00F1357A" w:rsidRPr="00AD6381" w:rsidRDefault="00F1357A" w:rsidP="00F1357A">
      <w:pPr>
        <w:spacing w:before="240" w:after="0" w:line="240" w:lineRule="auto"/>
        <w:jc w:val="center"/>
        <w:rPr>
          <w:rFonts w:eastAsia="Calibri" w:cs="Calibri"/>
          <w:sz w:val="28"/>
          <w:szCs w:val="28"/>
        </w:rPr>
      </w:pPr>
      <w:r w:rsidRPr="00AD6381">
        <w:rPr>
          <w:rFonts w:eastAsia="Calibri" w:cs="Calibri"/>
          <w:sz w:val="28"/>
          <w:szCs w:val="28"/>
        </w:rPr>
        <w:t>ECDE7013</w:t>
      </w:r>
    </w:p>
    <w:p w14:paraId="3E2E9682" w14:textId="77777777" w:rsidR="00F1357A" w:rsidRPr="00AD6381" w:rsidRDefault="00F1357A" w:rsidP="00F1357A">
      <w:pPr>
        <w:spacing w:before="240" w:after="0" w:line="240" w:lineRule="auto"/>
        <w:jc w:val="center"/>
        <w:rPr>
          <w:rFonts w:eastAsia="Calibri" w:cs="Calibri"/>
          <w:sz w:val="28"/>
          <w:szCs w:val="28"/>
        </w:rPr>
      </w:pPr>
    </w:p>
    <w:p w14:paraId="1C50D730" w14:textId="77777777" w:rsidR="00F1357A" w:rsidRPr="00AD6381" w:rsidRDefault="00F1357A" w:rsidP="00F1357A">
      <w:pPr>
        <w:spacing w:before="240" w:after="0" w:line="240" w:lineRule="auto"/>
        <w:jc w:val="center"/>
        <w:rPr>
          <w:rFonts w:eastAsia="Calibri" w:cs="Calibri"/>
          <w:b/>
          <w:bCs/>
          <w:sz w:val="28"/>
          <w:szCs w:val="28"/>
          <w:u w:val="single"/>
        </w:rPr>
      </w:pPr>
      <w:r w:rsidRPr="00AD6381">
        <w:rPr>
          <w:rFonts w:eastAsia="Calibri" w:cs="Calibri"/>
          <w:b/>
          <w:bCs/>
          <w:sz w:val="28"/>
          <w:szCs w:val="28"/>
          <w:u w:val="single"/>
        </w:rPr>
        <w:t>Small-scale Research Study - Pilot</w:t>
      </w:r>
    </w:p>
    <w:p w14:paraId="645C1DBC" w14:textId="77777777" w:rsidR="00F1357A" w:rsidRPr="00AD6381" w:rsidRDefault="00F1357A" w:rsidP="00F1357A">
      <w:pPr>
        <w:spacing w:before="240" w:after="0" w:line="240" w:lineRule="auto"/>
        <w:jc w:val="center"/>
        <w:rPr>
          <w:rFonts w:eastAsia="Calibri" w:cs="Calibri"/>
          <w:sz w:val="28"/>
          <w:szCs w:val="28"/>
        </w:rPr>
      </w:pPr>
      <w:r w:rsidRPr="00AD6381">
        <w:rPr>
          <w:rFonts w:eastAsia="Calibri" w:cs="Calibri"/>
          <w:sz w:val="28"/>
          <w:szCs w:val="28"/>
        </w:rPr>
        <w:t>(12 000 words)</w:t>
      </w:r>
    </w:p>
    <w:p w14:paraId="3CED9235" w14:textId="77777777" w:rsidR="00F1357A" w:rsidRPr="00AD6381" w:rsidRDefault="00F1357A" w:rsidP="00F1357A">
      <w:pPr>
        <w:spacing w:before="240" w:after="0" w:line="240" w:lineRule="auto"/>
        <w:rPr>
          <w:rFonts w:eastAsia="Calibri" w:cs="Calibri"/>
          <w:sz w:val="28"/>
          <w:szCs w:val="28"/>
        </w:rPr>
      </w:pPr>
    </w:p>
    <w:p w14:paraId="010EDE17" w14:textId="77777777" w:rsidR="00F1357A" w:rsidRPr="00AD6381" w:rsidRDefault="00F1357A" w:rsidP="00F1357A">
      <w:pPr>
        <w:spacing w:before="240" w:after="0" w:line="240" w:lineRule="auto"/>
        <w:rPr>
          <w:rFonts w:eastAsia="Calibri" w:cs="Calibri"/>
          <w:sz w:val="28"/>
          <w:szCs w:val="28"/>
        </w:rPr>
      </w:pPr>
    </w:p>
    <w:p w14:paraId="326ABBDF" w14:textId="77777777" w:rsidR="00F1357A" w:rsidRPr="00AD6381" w:rsidRDefault="00F1357A" w:rsidP="00F1357A">
      <w:pPr>
        <w:spacing w:before="240" w:after="0" w:line="240" w:lineRule="auto"/>
        <w:rPr>
          <w:rFonts w:eastAsia="Calibri" w:cs="Calibri"/>
          <w:sz w:val="28"/>
          <w:szCs w:val="28"/>
        </w:rPr>
      </w:pPr>
    </w:p>
    <w:p w14:paraId="43B63799" w14:textId="77777777" w:rsidR="00F1357A" w:rsidRPr="00AD6381" w:rsidRDefault="00F1357A" w:rsidP="00F1357A">
      <w:pPr>
        <w:spacing w:after="0" w:line="360" w:lineRule="auto"/>
        <w:jc w:val="center"/>
        <w:rPr>
          <w:rFonts w:eastAsia="Calibri" w:cs="Calibri"/>
          <w:b/>
          <w:bCs/>
          <w:i/>
          <w:iCs/>
          <w:sz w:val="28"/>
          <w:szCs w:val="28"/>
          <w:u w:val="single"/>
        </w:rPr>
      </w:pPr>
      <w:r w:rsidRPr="00AD6381">
        <w:rPr>
          <w:rFonts w:eastAsia="Calibri" w:cs="Calibri"/>
          <w:b/>
          <w:bCs/>
          <w:i/>
          <w:iCs/>
          <w:sz w:val="28"/>
          <w:szCs w:val="28"/>
          <w:u w:val="single"/>
        </w:rPr>
        <w:t xml:space="preserve">“Caring for Secondary Teachers in Swansea” </w:t>
      </w:r>
    </w:p>
    <w:p w14:paraId="407FC8E7" w14:textId="77777777" w:rsidR="00F1357A" w:rsidRPr="00AD6381" w:rsidRDefault="00F1357A" w:rsidP="00F1357A">
      <w:pPr>
        <w:spacing w:after="0" w:line="360" w:lineRule="auto"/>
        <w:jc w:val="center"/>
        <w:rPr>
          <w:rFonts w:eastAsia="Calibri" w:cs="Calibri"/>
          <w:b/>
          <w:bCs/>
          <w:sz w:val="28"/>
          <w:szCs w:val="28"/>
        </w:rPr>
      </w:pPr>
      <w:r w:rsidRPr="00AD6381">
        <w:rPr>
          <w:rFonts w:eastAsia="Calibri" w:cs="Calibri"/>
          <w:b/>
          <w:bCs/>
          <w:sz w:val="28"/>
          <w:szCs w:val="28"/>
        </w:rPr>
        <w:t xml:space="preserve">– </w:t>
      </w:r>
    </w:p>
    <w:p w14:paraId="014B1FB0" w14:textId="77777777" w:rsidR="00F1357A" w:rsidRPr="00AD6381" w:rsidRDefault="00F1357A" w:rsidP="00F1357A">
      <w:pPr>
        <w:spacing w:after="0" w:line="360" w:lineRule="auto"/>
        <w:jc w:val="center"/>
        <w:rPr>
          <w:rFonts w:eastAsia="Calibri" w:cs="Calibri"/>
          <w:b/>
          <w:bCs/>
          <w:i/>
          <w:iCs/>
          <w:sz w:val="28"/>
          <w:szCs w:val="28"/>
          <w:u w:val="single"/>
        </w:rPr>
      </w:pPr>
      <w:r w:rsidRPr="00AD6381">
        <w:rPr>
          <w:rFonts w:eastAsia="Calibri" w:cs="Calibri"/>
          <w:b/>
          <w:bCs/>
          <w:i/>
          <w:iCs/>
          <w:sz w:val="28"/>
          <w:szCs w:val="28"/>
          <w:u w:val="single"/>
        </w:rPr>
        <w:t>A Qualitative Exploration of the Factors, Importance and Understanding of Wellbeing Promotion in Educational Practice.</w:t>
      </w:r>
    </w:p>
    <w:p w14:paraId="3A0B4747" w14:textId="77777777" w:rsidR="00F1357A" w:rsidRPr="00AD6381" w:rsidRDefault="00F1357A" w:rsidP="00F1357A">
      <w:pPr>
        <w:spacing w:before="240" w:after="0" w:line="240" w:lineRule="auto"/>
        <w:rPr>
          <w:rFonts w:eastAsia="Calibri" w:cs="Calibri"/>
          <w:sz w:val="28"/>
          <w:szCs w:val="28"/>
        </w:rPr>
      </w:pPr>
    </w:p>
    <w:p w14:paraId="5DBA4C4E" w14:textId="77777777" w:rsidR="00F1357A" w:rsidRPr="00AD6381" w:rsidRDefault="00F1357A" w:rsidP="00F1357A">
      <w:pPr>
        <w:spacing w:before="240" w:after="0" w:line="240" w:lineRule="auto"/>
        <w:rPr>
          <w:rFonts w:eastAsia="Calibri" w:cs="Calibri"/>
          <w:sz w:val="28"/>
          <w:szCs w:val="28"/>
        </w:rPr>
      </w:pPr>
    </w:p>
    <w:p w14:paraId="4F0E25A6" w14:textId="77777777" w:rsidR="00F1357A" w:rsidRPr="00AD6381" w:rsidRDefault="00F1357A" w:rsidP="00F1357A">
      <w:pPr>
        <w:spacing w:before="240" w:after="0" w:line="240" w:lineRule="auto"/>
        <w:rPr>
          <w:rFonts w:eastAsia="Calibri" w:cs="Calibri"/>
          <w:sz w:val="28"/>
          <w:szCs w:val="28"/>
        </w:rPr>
      </w:pPr>
    </w:p>
    <w:p w14:paraId="6CC73EEC" w14:textId="77777777" w:rsidR="00F1357A" w:rsidRPr="00AD6381" w:rsidRDefault="00F1357A" w:rsidP="00F1357A">
      <w:pPr>
        <w:spacing w:before="240" w:after="0" w:line="240" w:lineRule="auto"/>
        <w:jc w:val="center"/>
        <w:rPr>
          <w:rFonts w:eastAsia="Calibri" w:cs="Calibri"/>
          <w:b/>
          <w:bCs/>
          <w:sz w:val="28"/>
          <w:szCs w:val="28"/>
        </w:rPr>
      </w:pPr>
      <w:r w:rsidRPr="00AD6381">
        <w:rPr>
          <w:rFonts w:eastAsia="Calibri" w:cs="Calibri"/>
          <w:sz w:val="28"/>
          <w:szCs w:val="28"/>
        </w:rPr>
        <w:t xml:space="preserve">Student: </w:t>
      </w:r>
      <w:r w:rsidRPr="00AD6381">
        <w:rPr>
          <w:rFonts w:eastAsia="Calibri" w:cs="Calibri"/>
          <w:b/>
          <w:bCs/>
          <w:sz w:val="28"/>
          <w:szCs w:val="28"/>
        </w:rPr>
        <w:t>Miss Olga Horvathova, BSc, MSc</w:t>
      </w:r>
    </w:p>
    <w:p w14:paraId="32C5D9F9" w14:textId="77777777" w:rsidR="00F1357A" w:rsidRPr="00AD6381" w:rsidRDefault="00F1357A" w:rsidP="00F1357A">
      <w:pPr>
        <w:spacing w:before="240" w:after="0" w:line="240" w:lineRule="auto"/>
        <w:jc w:val="center"/>
        <w:rPr>
          <w:rFonts w:eastAsia="Calibri" w:cs="Calibri"/>
          <w:sz w:val="28"/>
          <w:szCs w:val="28"/>
        </w:rPr>
      </w:pPr>
      <w:r w:rsidRPr="00AD6381">
        <w:rPr>
          <w:rFonts w:eastAsia="Calibri" w:cs="Calibri"/>
          <w:sz w:val="28"/>
          <w:szCs w:val="28"/>
        </w:rPr>
        <w:t xml:space="preserve">Student ID: </w:t>
      </w:r>
      <w:r w:rsidRPr="00AD6381">
        <w:rPr>
          <w:rFonts w:eastAsia="Calibri" w:cs="Calibri"/>
          <w:b/>
          <w:bCs/>
          <w:sz w:val="28"/>
          <w:szCs w:val="28"/>
        </w:rPr>
        <w:t>165 10 25</w:t>
      </w:r>
      <w:r w:rsidRPr="00AD6381">
        <w:rPr>
          <w:rFonts w:eastAsia="Calibri" w:cs="Calibri"/>
          <w:sz w:val="28"/>
          <w:szCs w:val="28"/>
        </w:rPr>
        <w:t xml:space="preserve"> / or 151771</w:t>
      </w:r>
    </w:p>
    <w:p w14:paraId="6B47F135" w14:textId="77777777" w:rsidR="00F1357A" w:rsidRPr="00AD6381" w:rsidRDefault="00F1357A" w:rsidP="00F1357A">
      <w:pPr>
        <w:spacing w:before="240" w:after="0" w:line="240" w:lineRule="auto"/>
        <w:jc w:val="center"/>
        <w:rPr>
          <w:rFonts w:eastAsia="Calibri" w:cs="Calibri"/>
          <w:sz w:val="28"/>
          <w:szCs w:val="28"/>
        </w:rPr>
      </w:pPr>
      <w:r w:rsidRPr="00AD6381">
        <w:rPr>
          <w:rFonts w:eastAsia="Calibri" w:cs="Calibri"/>
          <w:sz w:val="28"/>
          <w:szCs w:val="28"/>
        </w:rPr>
        <w:t>Deadline: 30</w:t>
      </w:r>
      <w:r w:rsidRPr="00AD6381">
        <w:rPr>
          <w:rFonts w:eastAsia="Calibri" w:cs="Calibri"/>
          <w:sz w:val="28"/>
          <w:szCs w:val="28"/>
          <w:vertAlign w:val="superscript"/>
        </w:rPr>
        <w:t>th</w:t>
      </w:r>
      <w:r w:rsidRPr="00AD6381">
        <w:rPr>
          <w:rFonts w:eastAsia="Calibri" w:cs="Calibri"/>
          <w:sz w:val="28"/>
          <w:szCs w:val="28"/>
        </w:rPr>
        <w:t xml:space="preserve"> September 2024</w:t>
      </w:r>
    </w:p>
    <w:p w14:paraId="41FD7098" w14:textId="77777777" w:rsidR="00F1357A" w:rsidRPr="00AD6381" w:rsidRDefault="00F1357A" w:rsidP="00F1357A">
      <w:pPr>
        <w:spacing w:before="240" w:after="0" w:line="240" w:lineRule="auto"/>
        <w:jc w:val="center"/>
        <w:rPr>
          <w:rFonts w:eastAsia="Calibri" w:cs="Calibri"/>
          <w:sz w:val="28"/>
          <w:szCs w:val="28"/>
        </w:rPr>
      </w:pPr>
      <w:r w:rsidRPr="00AD6381">
        <w:rPr>
          <w:rFonts w:eastAsia="Calibri" w:cs="Calibri"/>
          <w:sz w:val="28"/>
          <w:szCs w:val="28"/>
        </w:rPr>
        <w:t>UWTSD</w:t>
      </w:r>
    </w:p>
    <w:p w14:paraId="32D55841" w14:textId="77777777" w:rsidR="00F1357A" w:rsidRPr="00AD6381" w:rsidRDefault="00F1357A" w:rsidP="00F1357A">
      <w:pPr>
        <w:spacing w:before="240" w:after="0" w:line="240" w:lineRule="auto"/>
        <w:jc w:val="center"/>
        <w:rPr>
          <w:rFonts w:eastAsia="Calibri" w:cs="Calibri"/>
          <w:sz w:val="28"/>
          <w:szCs w:val="28"/>
        </w:rPr>
      </w:pPr>
      <w:r w:rsidRPr="00AD6381">
        <w:rPr>
          <w:rFonts w:eastAsia="Calibri" w:cs="Calibri"/>
          <w:sz w:val="28"/>
          <w:szCs w:val="28"/>
        </w:rPr>
        <w:t>Swansea, SA1 Campus, IQ Building</w:t>
      </w:r>
    </w:p>
    <w:p w14:paraId="3DA771B5" w14:textId="77777777" w:rsidR="00F1357A" w:rsidRPr="00AD6381" w:rsidRDefault="00F1357A" w:rsidP="00F1357A">
      <w:pPr>
        <w:jc w:val="center"/>
        <w:rPr>
          <w:rFonts w:eastAsia="Calibri" w:cs="Calibri"/>
          <w:b/>
          <w:bCs/>
          <w:sz w:val="22"/>
          <w:szCs w:val="22"/>
          <w:u w:val="single"/>
        </w:rPr>
      </w:pPr>
    </w:p>
    <w:p w14:paraId="5BC1FA27" w14:textId="77777777" w:rsidR="00F1357A" w:rsidRPr="00AD6381" w:rsidRDefault="00F1357A" w:rsidP="00F1357A">
      <w:pPr>
        <w:jc w:val="center"/>
        <w:rPr>
          <w:rFonts w:eastAsia="Calibri" w:cs="Calibri"/>
          <w:b/>
          <w:bCs/>
          <w:sz w:val="22"/>
          <w:szCs w:val="22"/>
          <w:u w:val="single"/>
        </w:rPr>
      </w:pPr>
    </w:p>
    <w:p w14:paraId="3BA69C5C" w14:textId="77777777" w:rsidR="00F1357A" w:rsidRPr="00AD6381" w:rsidRDefault="00F1357A" w:rsidP="00F1357A">
      <w:pPr>
        <w:jc w:val="center"/>
        <w:rPr>
          <w:rFonts w:eastAsia="Calibri" w:cs="Calibri"/>
          <w:b/>
          <w:bCs/>
          <w:sz w:val="22"/>
          <w:szCs w:val="22"/>
          <w:u w:val="single"/>
        </w:rPr>
      </w:pPr>
    </w:p>
    <w:p w14:paraId="01C9485F" w14:textId="77777777" w:rsidR="00F1357A" w:rsidRPr="00AD6381" w:rsidRDefault="00F1357A" w:rsidP="00F1357A">
      <w:pPr>
        <w:jc w:val="center"/>
        <w:rPr>
          <w:rFonts w:eastAsia="Calibri" w:cs="Calibri"/>
          <w:b/>
          <w:bCs/>
          <w:sz w:val="22"/>
          <w:szCs w:val="22"/>
          <w:u w:val="single"/>
        </w:rPr>
      </w:pPr>
    </w:p>
    <w:p w14:paraId="21EA1AE9" w14:textId="77777777" w:rsidR="00F1357A" w:rsidRPr="00AD6381" w:rsidRDefault="00F1357A" w:rsidP="003C504B">
      <w:pPr>
        <w:pStyle w:val="Heading1"/>
        <w:rPr>
          <w:rFonts w:eastAsia="Calibri" w:cs="Calibri"/>
        </w:rPr>
      </w:pPr>
      <w:r w:rsidRPr="00AD6381">
        <w:rPr>
          <w:rFonts w:eastAsia="Calibri" w:cs="Calibri"/>
        </w:rPr>
        <w:t>Content Page</w:t>
      </w:r>
    </w:p>
    <w:p w14:paraId="6A600539" w14:textId="77777777" w:rsidR="00AD6381" w:rsidRPr="00AD6381" w:rsidRDefault="00AD6381" w:rsidP="00AD6381">
      <w:pPr>
        <w:rPr>
          <w:rFonts w:cs="Calibri"/>
        </w:rPr>
      </w:pPr>
    </w:p>
    <w:p w14:paraId="2D17318B" w14:textId="3BEB6EA2" w:rsidR="00F1357A" w:rsidRPr="00AD6381" w:rsidRDefault="00F1357A" w:rsidP="00AD6381">
      <w:pPr>
        <w:pStyle w:val="Heading2"/>
        <w:rPr>
          <w:rFonts w:eastAsia="Calibri" w:cs="Calibri"/>
        </w:rPr>
      </w:pPr>
      <w:r w:rsidRPr="00AD6381">
        <w:rPr>
          <w:rFonts w:eastAsia="Calibri" w:cs="Calibri"/>
        </w:rPr>
        <w:t>Content Page</w:t>
      </w:r>
      <w:r w:rsidR="002B5060" w:rsidRPr="00D061F6">
        <w:rPr>
          <w:rFonts w:eastAsia="Calibri" w:cs="Calibri"/>
          <w:b w:val="0"/>
          <w:bCs/>
        </w:rPr>
        <w:t>…………………………………………………………………………………</w:t>
      </w:r>
      <w:proofErr w:type="gramStart"/>
      <w:r w:rsidR="003D4A4A">
        <w:rPr>
          <w:rFonts w:eastAsia="Calibri" w:cs="Calibri"/>
          <w:b w:val="0"/>
          <w:bCs/>
        </w:rPr>
        <w:t>…..</w:t>
      </w:r>
      <w:proofErr w:type="gramEnd"/>
      <w:r w:rsidR="002B5060" w:rsidRPr="00D061F6">
        <w:rPr>
          <w:rFonts w:eastAsia="Calibri" w:cs="Calibri"/>
          <w:b w:val="0"/>
          <w:bCs/>
        </w:rPr>
        <w:t>……………</w:t>
      </w:r>
      <w:r w:rsidR="00894363" w:rsidRPr="00D061F6">
        <w:rPr>
          <w:rFonts w:eastAsia="Calibri" w:cs="Calibri"/>
          <w:b w:val="0"/>
          <w:bCs/>
        </w:rPr>
        <w:t xml:space="preserve"> 2</w:t>
      </w:r>
    </w:p>
    <w:p w14:paraId="6DD46441" w14:textId="106F0FE0" w:rsidR="00F1357A" w:rsidRPr="00AD6381" w:rsidRDefault="00F1357A" w:rsidP="00AD6381">
      <w:pPr>
        <w:pStyle w:val="Heading2"/>
        <w:rPr>
          <w:rFonts w:eastAsia="Calibri" w:cs="Calibri"/>
        </w:rPr>
      </w:pPr>
      <w:r w:rsidRPr="00AD6381">
        <w:rPr>
          <w:rFonts w:eastAsia="Calibri" w:cs="Calibri"/>
        </w:rPr>
        <w:t>List of Figures</w:t>
      </w:r>
      <w:r w:rsidR="002B5060" w:rsidRPr="00D061F6">
        <w:rPr>
          <w:rFonts w:eastAsia="Calibri" w:cs="Calibri"/>
          <w:b w:val="0"/>
          <w:bCs/>
        </w:rPr>
        <w:t>…………………………………………………………………………………</w:t>
      </w:r>
      <w:r w:rsidR="003D4A4A">
        <w:rPr>
          <w:rFonts w:eastAsia="Calibri" w:cs="Calibri"/>
          <w:b w:val="0"/>
          <w:bCs/>
        </w:rPr>
        <w:t>……</w:t>
      </w:r>
      <w:r w:rsidR="002B5060" w:rsidRPr="00D061F6">
        <w:rPr>
          <w:rFonts w:eastAsia="Calibri" w:cs="Calibri"/>
          <w:b w:val="0"/>
          <w:bCs/>
        </w:rPr>
        <w:t>………</w:t>
      </w:r>
      <w:proofErr w:type="gramStart"/>
      <w:r w:rsidR="004E19F2" w:rsidRPr="00D061F6">
        <w:rPr>
          <w:rFonts w:eastAsia="Calibri" w:cs="Calibri"/>
          <w:b w:val="0"/>
          <w:bCs/>
        </w:rPr>
        <w:t>….</w:t>
      </w:r>
      <w:r w:rsidR="00CF7A84" w:rsidRPr="00D061F6">
        <w:rPr>
          <w:rFonts w:eastAsia="Calibri" w:cs="Calibri"/>
          <w:b w:val="0"/>
          <w:bCs/>
        </w:rPr>
        <w:t>.</w:t>
      </w:r>
      <w:proofErr w:type="gramEnd"/>
      <w:r w:rsidR="00894363" w:rsidRPr="00D061F6">
        <w:rPr>
          <w:rFonts w:eastAsia="Calibri" w:cs="Calibri"/>
          <w:b w:val="0"/>
          <w:bCs/>
        </w:rPr>
        <w:t xml:space="preserve"> 3</w:t>
      </w:r>
    </w:p>
    <w:p w14:paraId="08170BC0" w14:textId="733ED7A4" w:rsidR="00F1357A" w:rsidRPr="00AD6381" w:rsidRDefault="00F1357A" w:rsidP="00AD6381">
      <w:pPr>
        <w:pStyle w:val="Heading2"/>
        <w:rPr>
          <w:rFonts w:eastAsia="Calibri" w:cs="Calibri"/>
        </w:rPr>
      </w:pPr>
      <w:r w:rsidRPr="00AD6381">
        <w:rPr>
          <w:rFonts w:eastAsia="Calibri" w:cs="Calibri"/>
        </w:rPr>
        <w:t>List of Appendices</w:t>
      </w:r>
      <w:r w:rsidR="002B5060" w:rsidRPr="00D061F6">
        <w:rPr>
          <w:rFonts w:eastAsia="Calibri" w:cs="Calibri"/>
          <w:b w:val="0"/>
          <w:bCs/>
        </w:rPr>
        <w:t>…………………………………………………………………………</w:t>
      </w:r>
      <w:r w:rsidR="003D4A4A">
        <w:rPr>
          <w:rFonts w:eastAsia="Calibri" w:cs="Calibri"/>
          <w:b w:val="0"/>
          <w:bCs/>
        </w:rPr>
        <w:t>……</w:t>
      </w:r>
      <w:r w:rsidR="002B5060" w:rsidRPr="00D061F6">
        <w:rPr>
          <w:rFonts w:eastAsia="Calibri" w:cs="Calibri"/>
          <w:b w:val="0"/>
          <w:bCs/>
        </w:rPr>
        <w:t>……………</w:t>
      </w:r>
      <w:r w:rsidR="00894363" w:rsidRPr="00D061F6">
        <w:rPr>
          <w:rFonts w:eastAsia="Calibri" w:cs="Calibri"/>
          <w:b w:val="0"/>
          <w:bCs/>
        </w:rPr>
        <w:t xml:space="preserve"> 3</w:t>
      </w:r>
    </w:p>
    <w:p w14:paraId="772A7B38" w14:textId="77777777" w:rsidR="00F1357A" w:rsidRPr="00AD6381" w:rsidRDefault="00F1357A" w:rsidP="00F1357A">
      <w:pPr>
        <w:rPr>
          <w:rFonts w:eastAsia="Calibri" w:cs="Calibri"/>
          <w:sz w:val="22"/>
          <w:szCs w:val="22"/>
        </w:rPr>
      </w:pPr>
    </w:p>
    <w:p w14:paraId="53F16A0E" w14:textId="4CF3B112" w:rsidR="009104BF" w:rsidRPr="00AD6381" w:rsidRDefault="009104BF" w:rsidP="00F1357A">
      <w:pPr>
        <w:rPr>
          <w:rFonts w:eastAsia="Calibri" w:cs="Calibri"/>
          <w:sz w:val="22"/>
          <w:szCs w:val="22"/>
        </w:rPr>
      </w:pPr>
      <w:r w:rsidRPr="00AD6381">
        <w:rPr>
          <w:rFonts w:eastAsia="Calibri" w:cs="Calibri"/>
          <w:sz w:val="22"/>
          <w:szCs w:val="22"/>
        </w:rPr>
        <w:fldChar w:fldCharType="begin"/>
      </w:r>
      <w:r w:rsidRPr="00AD6381">
        <w:rPr>
          <w:rFonts w:eastAsia="Calibri" w:cs="Calibri"/>
          <w:sz w:val="22"/>
          <w:szCs w:val="22"/>
        </w:rPr>
        <w:instrText xml:space="preserve"> REF _Ref176941127 \h </w:instrText>
      </w:r>
      <w:r w:rsidR="00AD6381">
        <w:rPr>
          <w:rFonts w:eastAsia="Calibri" w:cs="Calibri"/>
          <w:sz w:val="22"/>
          <w:szCs w:val="22"/>
        </w:rPr>
        <w:instrText xml:space="preserve"> \* MERGEFORMAT </w:instrText>
      </w:r>
      <w:r w:rsidRPr="00AD6381">
        <w:rPr>
          <w:rFonts w:eastAsia="Calibri" w:cs="Calibri"/>
          <w:sz w:val="22"/>
          <w:szCs w:val="22"/>
        </w:rPr>
      </w:r>
      <w:r w:rsidRPr="00AD6381">
        <w:rPr>
          <w:rFonts w:eastAsia="Calibri" w:cs="Calibri"/>
          <w:sz w:val="22"/>
          <w:szCs w:val="22"/>
        </w:rPr>
        <w:fldChar w:fldCharType="separate"/>
      </w:r>
      <w:r w:rsidRPr="00AD6381">
        <w:rPr>
          <w:rFonts w:eastAsia="Calibri" w:cs="Calibri"/>
          <w:b/>
        </w:rPr>
        <w:t>Chapter 1</w:t>
      </w:r>
      <w:r w:rsidRPr="00AD6381">
        <w:rPr>
          <w:rFonts w:eastAsia="Calibri" w:cs="Calibri"/>
        </w:rPr>
        <w:t xml:space="preserve">: </w:t>
      </w:r>
      <w:r w:rsidRPr="00AD6381">
        <w:rPr>
          <w:rFonts w:eastAsia="Calibri" w:cs="Calibri"/>
          <w:b/>
        </w:rPr>
        <w:t>Introduction</w:t>
      </w:r>
      <w:r w:rsidRPr="00AD6381">
        <w:rPr>
          <w:rFonts w:eastAsia="Calibri" w:cs="Calibri"/>
          <w:sz w:val="22"/>
          <w:szCs w:val="22"/>
        </w:rPr>
        <w:fldChar w:fldCharType="end"/>
      </w:r>
      <w:r w:rsidR="004E19F2">
        <w:rPr>
          <w:rFonts w:eastAsia="Calibri" w:cs="Calibri"/>
          <w:sz w:val="22"/>
          <w:szCs w:val="22"/>
        </w:rPr>
        <w:t>……………………………………………………………………………</w:t>
      </w:r>
      <w:r w:rsidR="003D4A4A">
        <w:rPr>
          <w:rFonts w:eastAsia="Calibri" w:cs="Calibri"/>
          <w:sz w:val="22"/>
          <w:szCs w:val="22"/>
        </w:rPr>
        <w:t>….</w:t>
      </w:r>
      <w:r w:rsidR="004E19F2">
        <w:rPr>
          <w:rFonts w:eastAsia="Calibri" w:cs="Calibri"/>
          <w:sz w:val="22"/>
          <w:szCs w:val="22"/>
        </w:rPr>
        <w:t>………</w:t>
      </w:r>
      <w:proofErr w:type="gramStart"/>
      <w:r w:rsidR="004E19F2">
        <w:rPr>
          <w:rFonts w:eastAsia="Calibri" w:cs="Calibri"/>
          <w:sz w:val="22"/>
          <w:szCs w:val="22"/>
        </w:rPr>
        <w:t>….</w:t>
      </w:r>
      <w:r w:rsidR="00CF7A84">
        <w:rPr>
          <w:rFonts w:eastAsia="Calibri" w:cs="Calibri"/>
          <w:sz w:val="22"/>
          <w:szCs w:val="22"/>
        </w:rPr>
        <w:t>.</w:t>
      </w:r>
      <w:proofErr w:type="gramEnd"/>
      <w:r w:rsidR="004F3D04">
        <w:rPr>
          <w:rFonts w:eastAsia="Calibri" w:cs="Calibri"/>
          <w:sz w:val="22"/>
          <w:szCs w:val="22"/>
        </w:rPr>
        <w:t xml:space="preserve"> </w:t>
      </w:r>
      <w:r w:rsidR="00CE1C02">
        <w:rPr>
          <w:rFonts w:eastAsia="Calibri" w:cs="Calibri"/>
          <w:sz w:val="22"/>
          <w:szCs w:val="22"/>
        </w:rPr>
        <w:t>4</w:t>
      </w:r>
    </w:p>
    <w:p w14:paraId="1BAFD17A" w14:textId="27BF607E" w:rsidR="009104BF" w:rsidRPr="00AD6381" w:rsidRDefault="009104BF" w:rsidP="00F1357A">
      <w:pPr>
        <w:rPr>
          <w:rFonts w:eastAsia="Calibri" w:cs="Calibri"/>
          <w:sz w:val="22"/>
          <w:szCs w:val="22"/>
        </w:rPr>
      </w:pPr>
      <w:r w:rsidRPr="00AD6381">
        <w:rPr>
          <w:rFonts w:eastAsia="Calibri" w:cs="Calibri"/>
          <w:sz w:val="22"/>
          <w:szCs w:val="22"/>
        </w:rPr>
        <w:fldChar w:fldCharType="begin"/>
      </w:r>
      <w:r w:rsidRPr="00AD6381">
        <w:rPr>
          <w:rFonts w:eastAsia="Calibri" w:cs="Calibri"/>
          <w:sz w:val="22"/>
          <w:szCs w:val="22"/>
        </w:rPr>
        <w:instrText xml:space="preserve"> REF _Ref176941153 \h </w:instrText>
      </w:r>
      <w:r w:rsidR="00AD6381">
        <w:rPr>
          <w:rFonts w:eastAsia="Calibri" w:cs="Calibri"/>
          <w:sz w:val="22"/>
          <w:szCs w:val="22"/>
        </w:rPr>
        <w:instrText xml:space="preserve"> \* MERGEFORMAT </w:instrText>
      </w:r>
      <w:r w:rsidRPr="00AD6381">
        <w:rPr>
          <w:rFonts w:eastAsia="Calibri" w:cs="Calibri"/>
          <w:sz w:val="22"/>
          <w:szCs w:val="22"/>
        </w:rPr>
      </w:r>
      <w:r w:rsidRPr="00AD6381">
        <w:rPr>
          <w:rFonts w:eastAsia="Calibri" w:cs="Calibri"/>
          <w:sz w:val="22"/>
          <w:szCs w:val="22"/>
        </w:rPr>
        <w:fldChar w:fldCharType="separate"/>
      </w:r>
      <w:r w:rsidRPr="00AD6381">
        <w:rPr>
          <w:rFonts w:eastAsia="Calibri" w:cs="Calibri"/>
          <w:b/>
        </w:rPr>
        <w:t>Chapter 2:</w:t>
      </w:r>
      <w:r w:rsidRPr="00AD6381">
        <w:rPr>
          <w:rFonts w:eastAsia="Calibri" w:cs="Calibri"/>
        </w:rPr>
        <w:t xml:space="preserve"> </w:t>
      </w:r>
      <w:r w:rsidRPr="00AD6381">
        <w:rPr>
          <w:rFonts w:eastAsia="Calibri" w:cs="Calibri"/>
          <w:b/>
        </w:rPr>
        <w:t>Literature Review</w:t>
      </w:r>
      <w:r w:rsidRPr="00AD6381">
        <w:rPr>
          <w:rFonts w:eastAsia="Calibri" w:cs="Calibri"/>
          <w:sz w:val="22"/>
          <w:szCs w:val="22"/>
        </w:rPr>
        <w:fldChar w:fldCharType="end"/>
      </w:r>
      <w:r w:rsidR="004E19F2">
        <w:rPr>
          <w:rFonts w:eastAsia="Calibri" w:cs="Calibri"/>
          <w:sz w:val="22"/>
          <w:szCs w:val="22"/>
        </w:rPr>
        <w:t>…………………………………………………………………</w:t>
      </w:r>
      <w:r w:rsidR="00D061F6">
        <w:rPr>
          <w:rFonts w:eastAsia="Calibri" w:cs="Calibri"/>
          <w:sz w:val="22"/>
          <w:szCs w:val="22"/>
        </w:rPr>
        <w:t xml:space="preserve">  </w:t>
      </w:r>
      <w:r w:rsidR="003D4A4A">
        <w:rPr>
          <w:rFonts w:eastAsia="Calibri" w:cs="Calibri"/>
          <w:sz w:val="22"/>
          <w:szCs w:val="22"/>
        </w:rPr>
        <w:t>..</w:t>
      </w:r>
      <w:r w:rsidR="004E19F2">
        <w:rPr>
          <w:rFonts w:eastAsia="Calibri" w:cs="Calibri"/>
          <w:sz w:val="22"/>
          <w:szCs w:val="22"/>
        </w:rPr>
        <w:t>…………</w:t>
      </w:r>
      <w:r w:rsidR="00CF7A84">
        <w:rPr>
          <w:rFonts w:eastAsia="Calibri" w:cs="Calibri"/>
          <w:sz w:val="22"/>
          <w:szCs w:val="22"/>
        </w:rPr>
        <w:t>….</w:t>
      </w:r>
      <w:r w:rsidR="00CE1C02">
        <w:rPr>
          <w:rFonts w:eastAsia="Calibri" w:cs="Calibri"/>
          <w:sz w:val="22"/>
          <w:szCs w:val="22"/>
        </w:rPr>
        <w:t xml:space="preserve"> 8</w:t>
      </w:r>
    </w:p>
    <w:p w14:paraId="5BECCEC0" w14:textId="095E8FAA" w:rsidR="009104BF" w:rsidRPr="00AD6381" w:rsidRDefault="009104BF" w:rsidP="00F1357A">
      <w:pPr>
        <w:rPr>
          <w:rFonts w:eastAsia="Calibri" w:cs="Calibri"/>
          <w:sz w:val="22"/>
          <w:szCs w:val="22"/>
        </w:rPr>
      </w:pPr>
      <w:r w:rsidRPr="00AD6381">
        <w:rPr>
          <w:rFonts w:eastAsia="Calibri" w:cs="Calibri"/>
          <w:sz w:val="22"/>
          <w:szCs w:val="22"/>
        </w:rPr>
        <w:fldChar w:fldCharType="begin"/>
      </w:r>
      <w:r w:rsidRPr="00AD6381">
        <w:rPr>
          <w:rFonts w:eastAsia="Calibri" w:cs="Calibri"/>
          <w:sz w:val="22"/>
          <w:szCs w:val="22"/>
        </w:rPr>
        <w:instrText xml:space="preserve"> REF _Ref176941195 \h </w:instrText>
      </w:r>
      <w:r w:rsidR="00AD6381">
        <w:rPr>
          <w:rFonts w:eastAsia="Calibri" w:cs="Calibri"/>
          <w:sz w:val="22"/>
          <w:szCs w:val="22"/>
        </w:rPr>
        <w:instrText xml:space="preserve"> \* MERGEFORMAT </w:instrText>
      </w:r>
      <w:r w:rsidRPr="00AD6381">
        <w:rPr>
          <w:rFonts w:eastAsia="Calibri" w:cs="Calibri"/>
          <w:sz w:val="22"/>
          <w:szCs w:val="22"/>
        </w:rPr>
      </w:r>
      <w:r w:rsidRPr="00AD6381">
        <w:rPr>
          <w:rFonts w:eastAsia="Calibri" w:cs="Calibri"/>
          <w:sz w:val="22"/>
          <w:szCs w:val="22"/>
        </w:rPr>
        <w:fldChar w:fldCharType="separate"/>
      </w:r>
      <w:r w:rsidRPr="00AD6381">
        <w:rPr>
          <w:rFonts w:eastAsia="Calibri" w:cs="Calibri"/>
          <w:b/>
        </w:rPr>
        <w:t>Chapter 3:</w:t>
      </w:r>
      <w:r w:rsidRPr="00AD6381">
        <w:rPr>
          <w:rFonts w:eastAsia="Calibri" w:cs="Calibri"/>
        </w:rPr>
        <w:t xml:space="preserve"> </w:t>
      </w:r>
      <w:r w:rsidRPr="00AD6381">
        <w:rPr>
          <w:rFonts w:eastAsia="Calibri" w:cs="Calibri"/>
          <w:b/>
        </w:rPr>
        <w:t xml:space="preserve">Methodology and </w:t>
      </w:r>
      <w:r w:rsidRPr="00AD6381">
        <w:rPr>
          <w:rFonts w:eastAsia="Calibri" w:cs="Calibri"/>
        </w:rPr>
        <w:t>M</w:t>
      </w:r>
      <w:r w:rsidRPr="00AD6381">
        <w:rPr>
          <w:rFonts w:eastAsia="Calibri" w:cs="Calibri"/>
          <w:b/>
        </w:rPr>
        <w:t>ethods</w:t>
      </w:r>
      <w:r w:rsidRPr="00AD6381">
        <w:rPr>
          <w:rFonts w:eastAsia="Calibri" w:cs="Calibri"/>
          <w:sz w:val="22"/>
          <w:szCs w:val="22"/>
        </w:rPr>
        <w:fldChar w:fldCharType="end"/>
      </w:r>
      <w:r w:rsidR="004E19F2">
        <w:rPr>
          <w:rFonts w:eastAsia="Calibri" w:cs="Calibri"/>
          <w:sz w:val="22"/>
          <w:szCs w:val="22"/>
        </w:rPr>
        <w:t>………………………………………………</w:t>
      </w:r>
      <w:proofErr w:type="gramStart"/>
      <w:r w:rsidR="004E19F2">
        <w:rPr>
          <w:rFonts w:eastAsia="Calibri" w:cs="Calibri"/>
          <w:sz w:val="22"/>
          <w:szCs w:val="22"/>
        </w:rPr>
        <w:t>…</w:t>
      </w:r>
      <w:r w:rsidR="00D061F6">
        <w:rPr>
          <w:rFonts w:eastAsia="Calibri" w:cs="Calibri"/>
          <w:sz w:val="22"/>
          <w:szCs w:val="22"/>
        </w:rPr>
        <w:t>..</w:t>
      </w:r>
      <w:proofErr w:type="gramEnd"/>
      <w:r w:rsidR="004E19F2">
        <w:rPr>
          <w:rFonts w:eastAsia="Calibri" w:cs="Calibri"/>
          <w:sz w:val="22"/>
          <w:szCs w:val="22"/>
        </w:rPr>
        <w:t>…………</w:t>
      </w:r>
      <w:r w:rsidR="00CF7A84">
        <w:rPr>
          <w:rFonts w:eastAsia="Calibri" w:cs="Calibri"/>
          <w:sz w:val="22"/>
          <w:szCs w:val="22"/>
        </w:rPr>
        <w:t>…</w:t>
      </w:r>
      <w:r w:rsidR="00CE1C02">
        <w:rPr>
          <w:rFonts w:eastAsia="Calibri" w:cs="Calibri"/>
          <w:sz w:val="22"/>
          <w:szCs w:val="22"/>
        </w:rPr>
        <w:t xml:space="preserve"> 14</w:t>
      </w:r>
    </w:p>
    <w:p w14:paraId="04B0658A" w14:textId="4460AED6" w:rsidR="009104BF" w:rsidRPr="00AD6381" w:rsidRDefault="009104BF" w:rsidP="00F1357A">
      <w:pPr>
        <w:rPr>
          <w:rFonts w:eastAsia="Calibri" w:cs="Calibri"/>
          <w:sz w:val="22"/>
          <w:szCs w:val="22"/>
        </w:rPr>
      </w:pPr>
      <w:r w:rsidRPr="00AD6381">
        <w:rPr>
          <w:rFonts w:eastAsia="Calibri" w:cs="Calibri"/>
          <w:sz w:val="22"/>
          <w:szCs w:val="22"/>
        </w:rPr>
        <w:fldChar w:fldCharType="begin"/>
      </w:r>
      <w:r w:rsidRPr="00AD6381">
        <w:rPr>
          <w:rFonts w:eastAsia="Calibri" w:cs="Calibri"/>
          <w:sz w:val="22"/>
          <w:szCs w:val="22"/>
        </w:rPr>
        <w:instrText xml:space="preserve"> REF _Ref176941261 \h </w:instrText>
      </w:r>
      <w:r w:rsidR="00AD6381">
        <w:rPr>
          <w:rFonts w:eastAsia="Calibri" w:cs="Calibri"/>
          <w:sz w:val="22"/>
          <w:szCs w:val="22"/>
        </w:rPr>
        <w:instrText xml:space="preserve"> \* MERGEFORMAT </w:instrText>
      </w:r>
      <w:r w:rsidRPr="00AD6381">
        <w:rPr>
          <w:rFonts w:eastAsia="Calibri" w:cs="Calibri"/>
          <w:sz w:val="22"/>
          <w:szCs w:val="22"/>
        </w:rPr>
      </w:r>
      <w:r w:rsidRPr="00AD6381">
        <w:rPr>
          <w:rFonts w:eastAsia="Calibri" w:cs="Calibri"/>
          <w:sz w:val="22"/>
          <w:szCs w:val="22"/>
        </w:rPr>
        <w:fldChar w:fldCharType="separate"/>
      </w:r>
      <w:r w:rsidRPr="00AD6381">
        <w:rPr>
          <w:rFonts w:eastAsia="Calibri" w:cs="Calibri"/>
          <w:b/>
        </w:rPr>
        <w:t>Chapter 4:</w:t>
      </w:r>
      <w:r w:rsidRPr="00AD6381">
        <w:rPr>
          <w:rFonts w:eastAsia="Calibri" w:cs="Calibri"/>
        </w:rPr>
        <w:t xml:space="preserve"> </w:t>
      </w:r>
      <w:r w:rsidRPr="00AD6381">
        <w:rPr>
          <w:rFonts w:eastAsia="Calibri" w:cs="Calibri"/>
          <w:b/>
        </w:rPr>
        <w:t xml:space="preserve">Findings and </w:t>
      </w:r>
      <w:r w:rsidRPr="00AD6381">
        <w:rPr>
          <w:rFonts w:eastAsia="Calibri" w:cs="Calibri"/>
        </w:rPr>
        <w:t>T</w:t>
      </w:r>
      <w:r w:rsidRPr="00AD6381">
        <w:rPr>
          <w:rFonts w:eastAsia="Calibri" w:cs="Calibri"/>
          <w:b/>
        </w:rPr>
        <w:t>hemes</w:t>
      </w:r>
      <w:r w:rsidRPr="00AD6381">
        <w:rPr>
          <w:rFonts w:eastAsia="Calibri" w:cs="Calibri"/>
          <w:sz w:val="22"/>
          <w:szCs w:val="22"/>
        </w:rPr>
        <w:fldChar w:fldCharType="end"/>
      </w:r>
      <w:r w:rsidR="00CF7A84">
        <w:rPr>
          <w:rFonts w:eastAsia="Calibri" w:cs="Calibri"/>
          <w:sz w:val="22"/>
          <w:szCs w:val="22"/>
        </w:rPr>
        <w:t>…………………………………………………………</w:t>
      </w:r>
      <w:r w:rsidR="00D061F6">
        <w:rPr>
          <w:rFonts w:eastAsia="Calibri" w:cs="Calibri"/>
          <w:sz w:val="22"/>
          <w:szCs w:val="22"/>
        </w:rPr>
        <w:t>.</w:t>
      </w:r>
      <w:r w:rsidR="00CF7A84">
        <w:rPr>
          <w:rFonts w:eastAsia="Calibri" w:cs="Calibri"/>
          <w:sz w:val="22"/>
          <w:szCs w:val="22"/>
        </w:rPr>
        <w:t>……………….</w:t>
      </w:r>
      <w:r w:rsidR="00CE1C02">
        <w:rPr>
          <w:rFonts w:eastAsia="Calibri" w:cs="Calibri"/>
          <w:sz w:val="22"/>
          <w:szCs w:val="22"/>
        </w:rPr>
        <w:t xml:space="preserve"> 24</w:t>
      </w:r>
    </w:p>
    <w:p w14:paraId="55E0DDBF" w14:textId="772AEA05" w:rsidR="009104BF" w:rsidRPr="00AD6381" w:rsidRDefault="009104BF" w:rsidP="00F1357A">
      <w:pPr>
        <w:rPr>
          <w:rFonts w:eastAsia="Calibri" w:cs="Calibri"/>
          <w:sz w:val="22"/>
          <w:szCs w:val="22"/>
        </w:rPr>
      </w:pPr>
      <w:r w:rsidRPr="00AD6381">
        <w:rPr>
          <w:rFonts w:eastAsia="Calibri" w:cs="Calibri"/>
          <w:sz w:val="22"/>
          <w:szCs w:val="22"/>
        </w:rPr>
        <w:fldChar w:fldCharType="begin"/>
      </w:r>
      <w:r w:rsidRPr="00AD6381">
        <w:rPr>
          <w:rFonts w:eastAsia="Calibri" w:cs="Calibri"/>
          <w:sz w:val="22"/>
          <w:szCs w:val="22"/>
        </w:rPr>
        <w:instrText xml:space="preserve"> REF _Ref176941274 \h </w:instrText>
      </w:r>
      <w:r w:rsidR="00AD6381">
        <w:rPr>
          <w:rFonts w:eastAsia="Calibri" w:cs="Calibri"/>
          <w:sz w:val="22"/>
          <w:szCs w:val="22"/>
        </w:rPr>
        <w:instrText xml:space="preserve"> \* MERGEFORMAT </w:instrText>
      </w:r>
      <w:r w:rsidRPr="00AD6381">
        <w:rPr>
          <w:rFonts w:eastAsia="Calibri" w:cs="Calibri"/>
          <w:sz w:val="22"/>
          <w:szCs w:val="22"/>
        </w:rPr>
      </w:r>
      <w:r w:rsidRPr="00AD6381">
        <w:rPr>
          <w:rFonts w:eastAsia="Calibri" w:cs="Calibri"/>
          <w:sz w:val="22"/>
          <w:szCs w:val="22"/>
        </w:rPr>
        <w:fldChar w:fldCharType="separate"/>
      </w:r>
      <w:r w:rsidRPr="00AD6381">
        <w:rPr>
          <w:rFonts w:eastAsia="Calibri" w:cs="Calibri"/>
          <w:b/>
        </w:rPr>
        <w:t>Chapter 5:</w:t>
      </w:r>
      <w:r w:rsidRPr="00AD6381">
        <w:rPr>
          <w:rFonts w:eastAsia="Calibri" w:cs="Calibri"/>
        </w:rPr>
        <w:t xml:space="preserve"> </w:t>
      </w:r>
      <w:r w:rsidRPr="00AD6381">
        <w:rPr>
          <w:rFonts w:eastAsia="Calibri" w:cs="Calibri"/>
          <w:b/>
        </w:rPr>
        <w:t xml:space="preserve">Analysis and </w:t>
      </w:r>
      <w:r w:rsidRPr="00AD6381">
        <w:rPr>
          <w:rFonts w:eastAsia="Calibri" w:cs="Calibri"/>
        </w:rPr>
        <w:t>D</w:t>
      </w:r>
      <w:r w:rsidRPr="00AD6381">
        <w:rPr>
          <w:rFonts w:eastAsia="Calibri" w:cs="Calibri"/>
          <w:b/>
        </w:rPr>
        <w:t>iscussion</w:t>
      </w:r>
      <w:r w:rsidRPr="00AD6381">
        <w:rPr>
          <w:rFonts w:eastAsia="Calibri" w:cs="Calibri"/>
          <w:sz w:val="22"/>
          <w:szCs w:val="22"/>
        </w:rPr>
        <w:fldChar w:fldCharType="end"/>
      </w:r>
      <w:r w:rsidR="00CF7A84">
        <w:rPr>
          <w:rFonts w:eastAsia="Calibri" w:cs="Calibri"/>
          <w:sz w:val="22"/>
          <w:szCs w:val="22"/>
        </w:rPr>
        <w:t>……………………………………………</w:t>
      </w:r>
      <w:r w:rsidR="00D061F6">
        <w:rPr>
          <w:rFonts w:eastAsia="Calibri" w:cs="Calibri"/>
          <w:sz w:val="22"/>
          <w:szCs w:val="22"/>
        </w:rPr>
        <w:t>.</w:t>
      </w:r>
      <w:r w:rsidR="00CF7A84">
        <w:rPr>
          <w:rFonts w:eastAsia="Calibri" w:cs="Calibri"/>
          <w:sz w:val="22"/>
          <w:szCs w:val="22"/>
        </w:rPr>
        <w:t>……………………</w:t>
      </w:r>
      <w:proofErr w:type="gramStart"/>
      <w:r w:rsidR="00CF7A84">
        <w:rPr>
          <w:rFonts w:eastAsia="Calibri" w:cs="Calibri"/>
          <w:sz w:val="22"/>
          <w:szCs w:val="22"/>
        </w:rPr>
        <w:t>…..</w:t>
      </w:r>
      <w:proofErr w:type="gramEnd"/>
      <w:r w:rsidR="00CE1C02">
        <w:rPr>
          <w:rFonts w:eastAsia="Calibri" w:cs="Calibri"/>
          <w:sz w:val="22"/>
          <w:szCs w:val="22"/>
        </w:rPr>
        <w:t xml:space="preserve"> </w:t>
      </w:r>
      <w:r w:rsidR="003424F0">
        <w:rPr>
          <w:rFonts w:eastAsia="Calibri" w:cs="Calibri"/>
          <w:sz w:val="22"/>
          <w:szCs w:val="22"/>
        </w:rPr>
        <w:t>31</w:t>
      </w:r>
    </w:p>
    <w:p w14:paraId="7770BBCC" w14:textId="26988D35" w:rsidR="009104BF" w:rsidRPr="00AD6381" w:rsidRDefault="009104BF" w:rsidP="00F1357A">
      <w:pPr>
        <w:rPr>
          <w:rFonts w:eastAsia="Calibri" w:cs="Calibri"/>
          <w:sz w:val="22"/>
          <w:szCs w:val="22"/>
        </w:rPr>
      </w:pPr>
      <w:r w:rsidRPr="00AD6381">
        <w:rPr>
          <w:rFonts w:eastAsia="Calibri" w:cs="Calibri"/>
          <w:sz w:val="22"/>
          <w:szCs w:val="22"/>
        </w:rPr>
        <w:fldChar w:fldCharType="begin"/>
      </w:r>
      <w:r w:rsidRPr="00AD6381">
        <w:rPr>
          <w:rFonts w:eastAsia="Calibri" w:cs="Calibri"/>
          <w:sz w:val="22"/>
          <w:szCs w:val="22"/>
        </w:rPr>
        <w:instrText xml:space="preserve"> REF _Ref176941289 \h </w:instrText>
      </w:r>
      <w:r w:rsidR="00AD6381">
        <w:rPr>
          <w:rFonts w:eastAsia="Calibri" w:cs="Calibri"/>
          <w:sz w:val="22"/>
          <w:szCs w:val="22"/>
        </w:rPr>
        <w:instrText xml:space="preserve"> \* MERGEFORMAT </w:instrText>
      </w:r>
      <w:r w:rsidRPr="00AD6381">
        <w:rPr>
          <w:rFonts w:eastAsia="Calibri" w:cs="Calibri"/>
          <w:sz w:val="22"/>
          <w:szCs w:val="22"/>
        </w:rPr>
      </w:r>
      <w:r w:rsidRPr="00AD6381">
        <w:rPr>
          <w:rFonts w:eastAsia="Calibri" w:cs="Calibri"/>
          <w:sz w:val="22"/>
          <w:szCs w:val="22"/>
        </w:rPr>
        <w:fldChar w:fldCharType="separate"/>
      </w:r>
      <w:r w:rsidRPr="00AD6381">
        <w:rPr>
          <w:rFonts w:eastAsia="Calibri" w:cs="Calibri"/>
          <w:b/>
        </w:rPr>
        <w:t>Chapter 6:</w:t>
      </w:r>
      <w:r w:rsidRPr="00AD6381">
        <w:rPr>
          <w:rFonts w:eastAsia="Calibri" w:cs="Calibri"/>
        </w:rPr>
        <w:t xml:space="preserve"> </w:t>
      </w:r>
      <w:r w:rsidRPr="00AD6381">
        <w:rPr>
          <w:rFonts w:eastAsia="Calibri" w:cs="Calibri"/>
          <w:b/>
        </w:rPr>
        <w:t>Conclusion</w:t>
      </w:r>
      <w:r w:rsidRPr="00AD6381">
        <w:rPr>
          <w:rFonts w:eastAsia="Calibri" w:cs="Calibri"/>
          <w:sz w:val="22"/>
          <w:szCs w:val="22"/>
        </w:rPr>
        <w:fldChar w:fldCharType="end"/>
      </w:r>
      <w:r w:rsidR="00CF7A84">
        <w:rPr>
          <w:rFonts w:eastAsia="Calibri" w:cs="Calibri"/>
          <w:sz w:val="22"/>
          <w:szCs w:val="22"/>
        </w:rPr>
        <w:t>…………………………………………………………………………………………….</w:t>
      </w:r>
      <w:r w:rsidR="003424F0">
        <w:rPr>
          <w:rFonts w:eastAsia="Calibri" w:cs="Calibri"/>
          <w:sz w:val="22"/>
          <w:szCs w:val="22"/>
        </w:rPr>
        <w:t xml:space="preserve"> 37</w:t>
      </w:r>
    </w:p>
    <w:p w14:paraId="6DC57AE6" w14:textId="77777777" w:rsidR="00F1357A" w:rsidRPr="00AD6381" w:rsidRDefault="00F1357A" w:rsidP="00F1357A">
      <w:pPr>
        <w:rPr>
          <w:rFonts w:eastAsia="Calibri" w:cs="Calibri"/>
          <w:sz w:val="22"/>
          <w:szCs w:val="22"/>
        </w:rPr>
      </w:pPr>
    </w:p>
    <w:p w14:paraId="0D7C7AD8" w14:textId="574F26CB" w:rsidR="0074476F" w:rsidRPr="00AD6381" w:rsidRDefault="00EF304B" w:rsidP="00F1357A">
      <w:pPr>
        <w:rPr>
          <w:rFonts w:eastAsia="Calibri" w:cs="Calibri"/>
          <w:sz w:val="22"/>
          <w:szCs w:val="22"/>
        </w:rPr>
      </w:pPr>
      <w:r w:rsidRPr="00AD6381">
        <w:rPr>
          <w:rFonts w:eastAsia="Calibri" w:cs="Calibri"/>
          <w:sz w:val="22"/>
          <w:szCs w:val="22"/>
        </w:rPr>
        <w:fldChar w:fldCharType="begin"/>
      </w:r>
      <w:r w:rsidRPr="00AD6381">
        <w:rPr>
          <w:rFonts w:eastAsia="Calibri" w:cs="Calibri"/>
          <w:sz w:val="22"/>
          <w:szCs w:val="22"/>
        </w:rPr>
        <w:instrText xml:space="preserve"> REF _Ref176940801 \h </w:instrText>
      </w:r>
      <w:r w:rsidR="00AD6381">
        <w:rPr>
          <w:rFonts w:eastAsia="Calibri" w:cs="Calibri"/>
          <w:sz w:val="22"/>
          <w:szCs w:val="22"/>
        </w:rPr>
        <w:instrText xml:space="preserve"> \* MERGEFORMAT </w:instrText>
      </w:r>
      <w:r w:rsidRPr="00AD6381">
        <w:rPr>
          <w:rFonts w:eastAsia="Calibri" w:cs="Calibri"/>
          <w:sz w:val="22"/>
          <w:szCs w:val="22"/>
        </w:rPr>
      </w:r>
      <w:r w:rsidRPr="00AD6381">
        <w:rPr>
          <w:rFonts w:eastAsia="Calibri" w:cs="Calibri"/>
          <w:sz w:val="22"/>
          <w:szCs w:val="22"/>
        </w:rPr>
        <w:fldChar w:fldCharType="separate"/>
      </w:r>
      <w:r w:rsidRPr="00AD6381">
        <w:rPr>
          <w:rFonts w:eastAsia="Calibri" w:cs="Calibri"/>
          <w:b/>
        </w:rPr>
        <w:t>References</w:t>
      </w:r>
      <w:r w:rsidRPr="00AD6381">
        <w:rPr>
          <w:rFonts w:eastAsia="Calibri" w:cs="Calibri"/>
          <w:sz w:val="22"/>
          <w:szCs w:val="22"/>
        </w:rPr>
        <w:fldChar w:fldCharType="end"/>
      </w:r>
      <w:r w:rsidR="00CF7A84">
        <w:rPr>
          <w:rFonts w:eastAsia="Calibri" w:cs="Calibri"/>
          <w:sz w:val="22"/>
          <w:szCs w:val="22"/>
        </w:rPr>
        <w:t>……………………………………………………………………………………………………………….</w:t>
      </w:r>
      <w:r w:rsidR="003424F0">
        <w:rPr>
          <w:rFonts w:eastAsia="Calibri" w:cs="Calibri"/>
          <w:sz w:val="22"/>
          <w:szCs w:val="22"/>
        </w:rPr>
        <w:t xml:space="preserve"> 41</w:t>
      </w:r>
    </w:p>
    <w:p w14:paraId="36603C57" w14:textId="565FADFD" w:rsidR="00F1357A" w:rsidRPr="00AD6381" w:rsidRDefault="009460E5" w:rsidP="00F1357A">
      <w:pPr>
        <w:rPr>
          <w:rFonts w:eastAsia="Calibri" w:cs="Calibri"/>
          <w:sz w:val="22"/>
          <w:szCs w:val="22"/>
        </w:rPr>
      </w:pPr>
      <w:r w:rsidRPr="00AD6381">
        <w:rPr>
          <w:rFonts w:eastAsia="Calibri" w:cs="Calibri"/>
          <w:sz w:val="22"/>
          <w:szCs w:val="22"/>
        </w:rPr>
        <w:fldChar w:fldCharType="begin"/>
      </w:r>
      <w:r w:rsidRPr="00AD6381">
        <w:rPr>
          <w:rFonts w:eastAsia="Calibri" w:cs="Calibri"/>
          <w:sz w:val="22"/>
          <w:szCs w:val="22"/>
        </w:rPr>
        <w:instrText xml:space="preserve"> REF _Ref176940782 \h </w:instrText>
      </w:r>
      <w:r w:rsidR="00AD6381">
        <w:rPr>
          <w:rFonts w:eastAsia="Calibri" w:cs="Calibri"/>
          <w:sz w:val="22"/>
          <w:szCs w:val="22"/>
        </w:rPr>
        <w:instrText xml:space="preserve"> \* MERGEFORMAT </w:instrText>
      </w:r>
      <w:r w:rsidRPr="00AD6381">
        <w:rPr>
          <w:rFonts w:eastAsia="Calibri" w:cs="Calibri"/>
          <w:sz w:val="22"/>
          <w:szCs w:val="22"/>
        </w:rPr>
      </w:r>
      <w:r w:rsidRPr="00AD6381">
        <w:rPr>
          <w:rFonts w:eastAsia="Calibri" w:cs="Calibri"/>
          <w:sz w:val="22"/>
          <w:szCs w:val="22"/>
        </w:rPr>
        <w:fldChar w:fldCharType="separate"/>
      </w:r>
      <w:r w:rsidRPr="00AD6381">
        <w:rPr>
          <w:rFonts w:eastAsia="Calibri" w:cs="Calibri"/>
          <w:b/>
          <w:bCs/>
        </w:rPr>
        <w:t>Appendice</w:t>
      </w:r>
      <w:r w:rsidRPr="00AD6381">
        <w:rPr>
          <w:rFonts w:eastAsia="Calibri" w:cs="Calibri"/>
          <w:bCs/>
        </w:rPr>
        <w:t>s</w:t>
      </w:r>
      <w:r w:rsidRPr="00AD6381">
        <w:rPr>
          <w:rFonts w:eastAsia="Calibri" w:cs="Calibri"/>
          <w:sz w:val="22"/>
          <w:szCs w:val="22"/>
        </w:rPr>
        <w:fldChar w:fldCharType="end"/>
      </w:r>
      <w:r w:rsidR="00CF7A84">
        <w:rPr>
          <w:rFonts w:eastAsia="Calibri" w:cs="Calibri"/>
          <w:sz w:val="22"/>
          <w:szCs w:val="22"/>
        </w:rPr>
        <w:t>………………………………………………………………………………………………………………</w:t>
      </w:r>
      <w:r w:rsidR="003424F0">
        <w:rPr>
          <w:rFonts w:eastAsia="Calibri" w:cs="Calibri"/>
          <w:sz w:val="22"/>
          <w:szCs w:val="22"/>
        </w:rPr>
        <w:t xml:space="preserve"> 45</w:t>
      </w:r>
    </w:p>
    <w:p w14:paraId="24F79945" w14:textId="77777777" w:rsidR="00F1357A" w:rsidRPr="00AD6381" w:rsidRDefault="00F1357A" w:rsidP="00F1357A">
      <w:pPr>
        <w:rPr>
          <w:rFonts w:eastAsia="Calibri" w:cs="Calibri"/>
          <w:sz w:val="22"/>
          <w:szCs w:val="22"/>
        </w:rPr>
      </w:pPr>
    </w:p>
    <w:p w14:paraId="49BFA05E" w14:textId="77777777" w:rsidR="00F1357A" w:rsidRPr="00AD6381" w:rsidRDefault="00F1357A" w:rsidP="00F1357A">
      <w:pPr>
        <w:rPr>
          <w:rFonts w:eastAsia="Calibri" w:cs="Calibri"/>
          <w:sz w:val="22"/>
          <w:szCs w:val="22"/>
        </w:rPr>
      </w:pPr>
    </w:p>
    <w:p w14:paraId="577807BF" w14:textId="77777777" w:rsidR="00F1357A" w:rsidRPr="00AD6381" w:rsidRDefault="00F1357A" w:rsidP="00F1357A">
      <w:pPr>
        <w:rPr>
          <w:rFonts w:eastAsia="Calibri" w:cs="Calibri"/>
          <w:sz w:val="22"/>
          <w:szCs w:val="22"/>
        </w:rPr>
      </w:pPr>
    </w:p>
    <w:p w14:paraId="32CDFCCF" w14:textId="77777777" w:rsidR="00F1357A" w:rsidRPr="00AD6381" w:rsidRDefault="00F1357A" w:rsidP="00F1357A">
      <w:pPr>
        <w:rPr>
          <w:rFonts w:eastAsia="Calibri" w:cs="Calibri"/>
          <w:sz w:val="22"/>
          <w:szCs w:val="22"/>
        </w:rPr>
      </w:pPr>
    </w:p>
    <w:p w14:paraId="2368638C" w14:textId="77777777" w:rsidR="00F1357A" w:rsidRPr="00AD6381" w:rsidRDefault="00F1357A" w:rsidP="00AC0289">
      <w:pPr>
        <w:pStyle w:val="Heading1"/>
        <w:rPr>
          <w:rFonts w:eastAsia="Calibri" w:cs="Calibri"/>
          <w:sz w:val="22"/>
          <w:szCs w:val="22"/>
        </w:rPr>
      </w:pPr>
    </w:p>
    <w:p w14:paraId="76BFBD3C" w14:textId="77777777" w:rsidR="00F1357A" w:rsidRPr="00AD6381" w:rsidRDefault="00F1357A" w:rsidP="00F1357A">
      <w:pPr>
        <w:rPr>
          <w:rFonts w:eastAsia="Calibri" w:cs="Calibri"/>
          <w:sz w:val="22"/>
          <w:szCs w:val="22"/>
        </w:rPr>
      </w:pPr>
    </w:p>
    <w:p w14:paraId="34CB9CA9" w14:textId="77777777" w:rsidR="00F1357A" w:rsidRPr="00AD6381" w:rsidRDefault="00F1357A" w:rsidP="00F1357A">
      <w:pPr>
        <w:rPr>
          <w:rFonts w:eastAsia="Calibri" w:cs="Calibri"/>
          <w:sz w:val="22"/>
          <w:szCs w:val="22"/>
        </w:rPr>
      </w:pPr>
    </w:p>
    <w:p w14:paraId="21E4DE88" w14:textId="77777777" w:rsidR="00F1357A" w:rsidRPr="00AD6381" w:rsidRDefault="00F1357A" w:rsidP="00F1357A">
      <w:pPr>
        <w:spacing w:before="240" w:after="0" w:line="240" w:lineRule="auto"/>
        <w:rPr>
          <w:rFonts w:eastAsia="Calibri" w:cs="Calibri"/>
          <w:sz w:val="22"/>
          <w:szCs w:val="22"/>
        </w:rPr>
      </w:pPr>
    </w:p>
    <w:p w14:paraId="6439C825" w14:textId="74783791" w:rsidR="00F1357A" w:rsidRPr="00373F16" w:rsidRDefault="00F1357A" w:rsidP="00373F16">
      <w:pPr>
        <w:pStyle w:val="Heading2"/>
        <w:jc w:val="center"/>
        <w:rPr>
          <w:rFonts w:eastAsia="Calibri" w:cs="Calibri"/>
          <w:u w:val="single"/>
        </w:rPr>
      </w:pPr>
      <w:r w:rsidRPr="00373F16">
        <w:rPr>
          <w:rFonts w:eastAsia="Calibri" w:cs="Calibri"/>
          <w:u w:val="single"/>
        </w:rPr>
        <w:lastRenderedPageBreak/>
        <w:t>List of Figures</w:t>
      </w:r>
    </w:p>
    <w:p w14:paraId="59C7832B" w14:textId="77777777" w:rsidR="001E2AD6" w:rsidRPr="001E2AD6" w:rsidRDefault="001E2AD6" w:rsidP="001E2AD6"/>
    <w:p w14:paraId="0A40CE6C" w14:textId="6D3BB120" w:rsidR="00D30E7B" w:rsidRPr="00D30E7B" w:rsidRDefault="00D30E7B" w:rsidP="00D30E7B">
      <w:r>
        <w:fldChar w:fldCharType="begin"/>
      </w:r>
      <w:r>
        <w:instrText xml:space="preserve"> REF _Ref178411651 \h </w:instrText>
      </w:r>
      <w:r>
        <w:fldChar w:fldCharType="separate"/>
      </w:r>
      <w:r w:rsidRPr="008C503B">
        <w:rPr>
          <w:b/>
          <w:lang w:val="en-US"/>
        </w:rPr>
        <w:t>Table 1.1 Six Factors Component Scheme – questionnaire</w:t>
      </w:r>
      <w:r>
        <w:fldChar w:fldCharType="end"/>
      </w:r>
    </w:p>
    <w:p w14:paraId="17C01946" w14:textId="77777777" w:rsidR="00F1357A" w:rsidRDefault="00F1357A" w:rsidP="006E55D0">
      <w:pPr>
        <w:pStyle w:val="Heading2"/>
        <w:rPr>
          <w:rFonts w:eastAsia="Calibri" w:cs="Calibri"/>
        </w:rPr>
      </w:pPr>
    </w:p>
    <w:p w14:paraId="590D5A01" w14:textId="77777777" w:rsidR="00373F16" w:rsidRDefault="00373F16" w:rsidP="00373F16"/>
    <w:p w14:paraId="4A14628E" w14:textId="77777777" w:rsidR="00373F16" w:rsidRDefault="00373F16" w:rsidP="00373F16"/>
    <w:p w14:paraId="59CFECC5" w14:textId="77777777" w:rsidR="00373F16" w:rsidRPr="00373F16" w:rsidRDefault="00373F16" w:rsidP="00373F16"/>
    <w:p w14:paraId="3F964023" w14:textId="77777777" w:rsidR="00F1357A" w:rsidRPr="00373F16" w:rsidRDefault="00F1357A" w:rsidP="00373F16">
      <w:pPr>
        <w:pStyle w:val="Heading2"/>
        <w:jc w:val="center"/>
        <w:rPr>
          <w:rFonts w:eastAsia="Calibri" w:cs="Calibri"/>
          <w:u w:val="single"/>
        </w:rPr>
      </w:pPr>
      <w:r w:rsidRPr="00373F16">
        <w:rPr>
          <w:rFonts w:eastAsia="Calibri" w:cs="Calibri"/>
          <w:u w:val="single"/>
        </w:rPr>
        <w:t>List of Appendices</w:t>
      </w:r>
    </w:p>
    <w:p w14:paraId="215E3ACB" w14:textId="77777777" w:rsidR="00373F16" w:rsidRDefault="00373F16" w:rsidP="00373F16"/>
    <w:p w14:paraId="3909A4B2" w14:textId="22A2CE26" w:rsidR="00FA2F06" w:rsidRPr="00373F16" w:rsidRDefault="00FA2F06" w:rsidP="00373F16">
      <w:r>
        <w:fldChar w:fldCharType="begin"/>
      </w:r>
      <w:r>
        <w:instrText xml:space="preserve"> REF _Ref178606542 \h </w:instrText>
      </w:r>
      <w:r>
        <w:fldChar w:fldCharType="separate"/>
      </w:r>
      <w:r>
        <w:t>Appendix A: Ethics Form – extract</w:t>
      </w:r>
      <w:r>
        <w:fldChar w:fldCharType="end"/>
      </w:r>
    </w:p>
    <w:p w14:paraId="02BF1CD0" w14:textId="35856A2A" w:rsidR="00AE01AA" w:rsidRDefault="00AE01AA" w:rsidP="001E2AD6">
      <w:r>
        <w:fldChar w:fldCharType="begin"/>
      </w:r>
      <w:r>
        <w:instrText xml:space="preserve"> REF _Ref178606573 \h </w:instrText>
      </w:r>
      <w:r>
        <w:fldChar w:fldCharType="separate"/>
      </w:r>
      <w:r>
        <w:rPr>
          <w:rFonts w:eastAsia="Calibri"/>
        </w:rPr>
        <w:t xml:space="preserve">Appendix B: Study </w:t>
      </w:r>
      <w:r w:rsidRPr="00AD6381">
        <w:rPr>
          <w:rFonts w:eastAsia="Calibri"/>
        </w:rPr>
        <w:t>Information sheet</w:t>
      </w:r>
      <w:r>
        <w:fldChar w:fldCharType="end"/>
      </w:r>
    </w:p>
    <w:p w14:paraId="37A506BF" w14:textId="6BAB44D4" w:rsidR="00373F16" w:rsidRDefault="00373F16" w:rsidP="001E2AD6">
      <w:r>
        <w:fldChar w:fldCharType="begin"/>
      </w:r>
      <w:r>
        <w:instrText xml:space="preserve"> REF _Ref178606596 \h </w:instrText>
      </w:r>
      <w:r>
        <w:fldChar w:fldCharType="separate"/>
      </w:r>
      <w:r>
        <w:rPr>
          <w:rFonts w:eastAsia="Calibri"/>
        </w:rPr>
        <w:t>Appendix C: Study C</w:t>
      </w:r>
      <w:r w:rsidRPr="00AD6381">
        <w:rPr>
          <w:rFonts w:eastAsia="Calibri"/>
        </w:rPr>
        <w:t xml:space="preserve">onsent </w:t>
      </w:r>
      <w:r>
        <w:rPr>
          <w:rFonts w:eastAsia="Calibri"/>
        </w:rPr>
        <w:t>F</w:t>
      </w:r>
      <w:r w:rsidRPr="00AD6381">
        <w:rPr>
          <w:rFonts w:eastAsia="Calibri"/>
        </w:rPr>
        <w:t>orm</w:t>
      </w:r>
      <w:r>
        <w:fldChar w:fldCharType="end"/>
      </w:r>
    </w:p>
    <w:p w14:paraId="53188F8F" w14:textId="572A02EE" w:rsidR="00373F16" w:rsidRDefault="00373F16" w:rsidP="001E2AD6">
      <w:r>
        <w:fldChar w:fldCharType="begin"/>
      </w:r>
      <w:r>
        <w:instrText xml:space="preserve"> REF _Ref178606609 \h </w:instrText>
      </w:r>
      <w:r>
        <w:fldChar w:fldCharType="separate"/>
      </w:r>
      <w:r>
        <w:rPr>
          <w:rFonts w:eastAsia="Calibri"/>
        </w:rPr>
        <w:t>Appendix D: Sample of blank Interview Questionnaire</w:t>
      </w:r>
      <w:r>
        <w:fldChar w:fldCharType="end"/>
      </w:r>
    </w:p>
    <w:p w14:paraId="4A873ABE" w14:textId="77777777" w:rsidR="001E2AD6" w:rsidRPr="001E2AD6" w:rsidRDefault="001E2AD6" w:rsidP="001E2AD6"/>
    <w:p w14:paraId="022750EA" w14:textId="77777777" w:rsidR="00F1357A" w:rsidRPr="00AD6381" w:rsidRDefault="00F1357A" w:rsidP="00F1357A">
      <w:pPr>
        <w:spacing w:before="240" w:after="0" w:line="240" w:lineRule="auto"/>
        <w:rPr>
          <w:rFonts w:eastAsia="Calibri" w:cs="Calibri"/>
          <w:sz w:val="22"/>
          <w:szCs w:val="22"/>
        </w:rPr>
      </w:pPr>
    </w:p>
    <w:p w14:paraId="3957DE73" w14:textId="77777777" w:rsidR="00F1357A" w:rsidRPr="00AD6381" w:rsidRDefault="00F1357A" w:rsidP="00F1357A">
      <w:pPr>
        <w:spacing w:before="240" w:after="0" w:line="240" w:lineRule="auto"/>
        <w:rPr>
          <w:rFonts w:eastAsia="Calibri" w:cs="Calibri"/>
          <w:sz w:val="22"/>
          <w:szCs w:val="22"/>
        </w:rPr>
      </w:pPr>
    </w:p>
    <w:p w14:paraId="7AFDB984" w14:textId="77777777" w:rsidR="00F1357A" w:rsidRPr="00AD6381" w:rsidRDefault="00F1357A" w:rsidP="00F1357A">
      <w:pPr>
        <w:spacing w:before="240" w:after="0" w:line="240" w:lineRule="auto"/>
        <w:rPr>
          <w:rFonts w:eastAsia="Calibri" w:cs="Calibri"/>
          <w:sz w:val="22"/>
          <w:szCs w:val="22"/>
        </w:rPr>
      </w:pPr>
    </w:p>
    <w:p w14:paraId="72C308B1" w14:textId="77777777" w:rsidR="00F1357A" w:rsidRPr="00AD6381" w:rsidRDefault="00F1357A" w:rsidP="00F1357A">
      <w:pPr>
        <w:spacing w:before="240" w:after="0" w:line="240" w:lineRule="auto"/>
        <w:rPr>
          <w:rFonts w:eastAsia="Calibri" w:cs="Calibri"/>
          <w:sz w:val="22"/>
          <w:szCs w:val="22"/>
        </w:rPr>
      </w:pPr>
    </w:p>
    <w:p w14:paraId="3F31655D" w14:textId="77777777" w:rsidR="00F1357A" w:rsidRPr="00AD6381" w:rsidRDefault="00F1357A" w:rsidP="00F1357A">
      <w:pPr>
        <w:spacing w:before="240" w:after="0" w:line="240" w:lineRule="auto"/>
        <w:rPr>
          <w:rFonts w:eastAsia="Calibri" w:cs="Calibri"/>
          <w:sz w:val="22"/>
          <w:szCs w:val="22"/>
        </w:rPr>
      </w:pPr>
    </w:p>
    <w:p w14:paraId="650A6C63" w14:textId="77777777" w:rsidR="00F1357A" w:rsidRPr="00AD6381" w:rsidRDefault="00F1357A" w:rsidP="00F1357A">
      <w:pPr>
        <w:spacing w:before="240" w:after="0" w:line="240" w:lineRule="auto"/>
        <w:rPr>
          <w:rFonts w:eastAsia="Calibri" w:cs="Calibri"/>
          <w:sz w:val="22"/>
          <w:szCs w:val="22"/>
        </w:rPr>
      </w:pPr>
    </w:p>
    <w:p w14:paraId="5BECF65E" w14:textId="77777777" w:rsidR="00F1357A" w:rsidRPr="00AD6381" w:rsidRDefault="00F1357A" w:rsidP="00F1357A">
      <w:pPr>
        <w:spacing w:before="240" w:after="0" w:line="240" w:lineRule="auto"/>
        <w:rPr>
          <w:rFonts w:eastAsia="Calibri" w:cs="Calibri"/>
          <w:sz w:val="22"/>
          <w:szCs w:val="22"/>
        </w:rPr>
      </w:pPr>
    </w:p>
    <w:p w14:paraId="2CB45D46" w14:textId="77777777" w:rsidR="00F1357A" w:rsidRPr="00AD6381" w:rsidRDefault="00F1357A" w:rsidP="00F1357A">
      <w:pPr>
        <w:spacing w:before="240" w:after="0" w:line="240" w:lineRule="auto"/>
        <w:rPr>
          <w:rFonts w:eastAsia="Calibri" w:cs="Calibri"/>
          <w:sz w:val="22"/>
          <w:szCs w:val="22"/>
        </w:rPr>
      </w:pPr>
    </w:p>
    <w:p w14:paraId="1E6B1A34" w14:textId="77777777" w:rsidR="00F1357A" w:rsidRPr="00AD6381" w:rsidRDefault="00F1357A" w:rsidP="00F1357A">
      <w:pPr>
        <w:spacing w:before="240" w:after="0" w:line="240" w:lineRule="auto"/>
        <w:rPr>
          <w:rFonts w:eastAsia="Calibri" w:cs="Calibri"/>
          <w:sz w:val="22"/>
          <w:szCs w:val="22"/>
        </w:rPr>
      </w:pPr>
    </w:p>
    <w:p w14:paraId="0DD8F338" w14:textId="77777777" w:rsidR="00F1357A" w:rsidRPr="00AD6381" w:rsidRDefault="00F1357A" w:rsidP="00F1357A">
      <w:pPr>
        <w:spacing w:before="240" w:after="0" w:line="240" w:lineRule="auto"/>
        <w:rPr>
          <w:rFonts w:eastAsia="Calibri" w:cs="Calibri"/>
          <w:sz w:val="22"/>
          <w:szCs w:val="22"/>
        </w:rPr>
      </w:pPr>
    </w:p>
    <w:p w14:paraId="11990C79" w14:textId="77777777" w:rsidR="0008132A" w:rsidRDefault="0008132A" w:rsidP="0008132A">
      <w:pPr>
        <w:rPr>
          <w:rFonts w:eastAsia="Calibri"/>
        </w:rPr>
      </w:pPr>
      <w:bookmarkStart w:id="0" w:name="_Ref176941127"/>
      <w:bookmarkStart w:id="1" w:name="_Ref176940893"/>
    </w:p>
    <w:p w14:paraId="4C9EEC09" w14:textId="77777777" w:rsidR="00BD3FB4" w:rsidRDefault="00F1357A" w:rsidP="00171E4A">
      <w:pPr>
        <w:pStyle w:val="Heading1"/>
        <w:spacing w:before="0"/>
        <w:rPr>
          <w:rFonts w:eastAsia="Calibri" w:cs="Calibri"/>
        </w:rPr>
      </w:pPr>
      <w:r w:rsidRPr="00AD6381">
        <w:rPr>
          <w:rFonts w:eastAsia="Calibri" w:cs="Calibri"/>
        </w:rPr>
        <w:lastRenderedPageBreak/>
        <w:t>Chapter 1: Introduction</w:t>
      </w:r>
      <w:bookmarkEnd w:id="0"/>
    </w:p>
    <w:p w14:paraId="6FCE2F77" w14:textId="1DFEA223" w:rsidR="005F2DAA" w:rsidRPr="00DC6E4A" w:rsidRDefault="00F1357A" w:rsidP="00171E4A">
      <w:pPr>
        <w:pStyle w:val="Heading1"/>
        <w:spacing w:before="0"/>
        <w:rPr>
          <w:rFonts w:eastAsia="Calibri" w:cs="Calibri"/>
        </w:rPr>
      </w:pPr>
      <w:r w:rsidRPr="00AD6381">
        <w:rPr>
          <w:rFonts w:eastAsia="Calibri" w:cs="Calibri"/>
        </w:rPr>
        <w:t xml:space="preserve"> </w:t>
      </w:r>
    </w:p>
    <w:p w14:paraId="42296016" w14:textId="2D0151C6" w:rsidR="00F1357A" w:rsidRDefault="00E14FD0" w:rsidP="00090803">
      <w:pPr>
        <w:pStyle w:val="Heading2"/>
        <w:numPr>
          <w:ilvl w:val="1"/>
          <w:numId w:val="3"/>
        </w:numPr>
        <w:rPr>
          <w:rFonts w:eastAsia="Calibri" w:cs="Calibri"/>
          <w:szCs w:val="24"/>
        </w:rPr>
      </w:pPr>
      <w:bookmarkStart w:id="2" w:name="_Ref177984557"/>
      <w:bookmarkEnd w:id="1"/>
      <w:r w:rsidRPr="001C5522">
        <w:rPr>
          <w:rFonts w:eastAsia="Calibri" w:cs="Calibri"/>
          <w:szCs w:val="24"/>
        </w:rPr>
        <w:t>Background</w:t>
      </w:r>
      <w:bookmarkEnd w:id="2"/>
    </w:p>
    <w:p w14:paraId="0D15BF4D" w14:textId="7C1891CF" w:rsidR="00C35145" w:rsidRPr="009554C1" w:rsidRDefault="000E12ED" w:rsidP="00054052">
      <w:pPr>
        <w:spacing w:line="360" w:lineRule="auto"/>
        <w:rPr>
          <w:rFonts w:eastAsia="Arial" w:cs="Calibri"/>
        </w:rPr>
      </w:pPr>
      <w:r w:rsidRPr="009554C1">
        <w:rPr>
          <w:rFonts w:eastAsia="Arial" w:cs="Calibri"/>
        </w:rPr>
        <w:t xml:space="preserve">Due to the national transformation changes </w:t>
      </w:r>
      <w:r w:rsidR="002F25B4" w:rsidRPr="009554C1">
        <w:rPr>
          <w:rFonts w:eastAsia="Arial" w:cs="Calibri"/>
        </w:rPr>
        <w:t xml:space="preserve">within </w:t>
      </w:r>
      <w:r w:rsidRPr="009554C1">
        <w:rPr>
          <w:rFonts w:eastAsia="Arial" w:cs="Calibri"/>
        </w:rPr>
        <w:t>the education system in Wales</w:t>
      </w:r>
      <w:r w:rsidR="00544DAA" w:rsidRPr="009554C1">
        <w:rPr>
          <w:rFonts w:eastAsia="Arial" w:cs="Calibri"/>
        </w:rPr>
        <w:t>,</w:t>
      </w:r>
      <w:r w:rsidR="00B1541C" w:rsidRPr="009554C1">
        <w:rPr>
          <w:rFonts w:eastAsia="Arial" w:cs="Calibri"/>
        </w:rPr>
        <w:t xml:space="preserve"> </w:t>
      </w:r>
      <w:r w:rsidR="00FC11A4" w:rsidRPr="009554C1">
        <w:rPr>
          <w:rFonts w:eastAsia="Arial" w:cs="Calibri"/>
        </w:rPr>
        <w:t>which have been</w:t>
      </w:r>
      <w:r w:rsidR="00B1541C" w:rsidRPr="009554C1">
        <w:rPr>
          <w:rFonts w:eastAsia="Arial" w:cs="Calibri"/>
        </w:rPr>
        <w:t xml:space="preserve"> actively happening since 2013,</w:t>
      </w:r>
      <w:r w:rsidR="00544DAA" w:rsidRPr="009554C1">
        <w:rPr>
          <w:rFonts w:eastAsia="Arial" w:cs="Calibri"/>
        </w:rPr>
        <w:t xml:space="preserve"> t</w:t>
      </w:r>
      <w:r w:rsidR="00726921" w:rsidRPr="009554C1">
        <w:rPr>
          <w:rFonts w:eastAsia="Arial" w:cs="Calibri"/>
        </w:rPr>
        <w:t xml:space="preserve">he Welsh Government (2023) is calling for additional </w:t>
      </w:r>
      <w:r w:rsidR="00544DAA" w:rsidRPr="009554C1">
        <w:rPr>
          <w:rFonts w:eastAsia="Arial" w:cs="Calibri"/>
        </w:rPr>
        <w:t xml:space="preserve">and robust </w:t>
      </w:r>
      <w:r w:rsidR="00B32AAF" w:rsidRPr="009554C1">
        <w:rPr>
          <w:rFonts w:eastAsia="Arial" w:cs="Calibri"/>
        </w:rPr>
        <w:t xml:space="preserve">scientific </w:t>
      </w:r>
      <w:r w:rsidR="00726921" w:rsidRPr="009554C1">
        <w:rPr>
          <w:rFonts w:eastAsia="Arial" w:cs="Calibri"/>
        </w:rPr>
        <w:t xml:space="preserve">research </w:t>
      </w:r>
      <w:r w:rsidR="0009544B">
        <w:rPr>
          <w:rFonts w:eastAsia="Arial" w:cs="Calibri"/>
        </w:rPr>
        <w:t xml:space="preserve">focused </w:t>
      </w:r>
      <w:r w:rsidR="000D58BC" w:rsidRPr="009554C1">
        <w:rPr>
          <w:rFonts w:eastAsia="Arial" w:cs="Calibri"/>
        </w:rPr>
        <w:t xml:space="preserve">on experience-based evidence </w:t>
      </w:r>
      <w:r w:rsidR="00544DAA" w:rsidRPr="009554C1">
        <w:rPr>
          <w:rFonts w:eastAsia="Arial" w:cs="Calibri"/>
        </w:rPr>
        <w:t>to</w:t>
      </w:r>
      <w:r w:rsidR="00726921" w:rsidRPr="009554C1">
        <w:rPr>
          <w:rFonts w:eastAsia="Arial" w:cs="Calibri"/>
        </w:rPr>
        <w:t xml:space="preserve"> help</w:t>
      </w:r>
      <w:r w:rsidR="00D3608B" w:rsidRPr="009554C1">
        <w:rPr>
          <w:rFonts w:eastAsia="Arial" w:cs="Calibri"/>
        </w:rPr>
        <w:t xml:space="preserve"> with </w:t>
      </w:r>
      <w:r w:rsidR="00FC11A4" w:rsidRPr="009554C1">
        <w:rPr>
          <w:rFonts w:eastAsia="Arial" w:cs="Calibri"/>
        </w:rPr>
        <w:t xml:space="preserve">the </w:t>
      </w:r>
      <w:r w:rsidR="00D3608B" w:rsidRPr="009554C1">
        <w:rPr>
          <w:rFonts w:eastAsia="Arial" w:cs="Calibri"/>
        </w:rPr>
        <w:t xml:space="preserve">future </w:t>
      </w:r>
      <w:r w:rsidR="00726921" w:rsidRPr="009554C1">
        <w:rPr>
          <w:rFonts w:eastAsia="Arial" w:cs="Calibri"/>
        </w:rPr>
        <w:t>naviga</w:t>
      </w:r>
      <w:r w:rsidR="00D3608B" w:rsidRPr="009554C1">
        <w:rPr>
          <w:rFonts w:eastAsia="Arial" w:cs="Calibri"/>
        </w:rPr>
        <w:t xml:space="preserve">tion of new and </w:t>
      </w:r>
      <w:r w:rsidR="00726921" w:rsidRPr="009554C1">
        <w:rPr>
          <w:rFonts w:eastAsia="Arial" w:cs="Calibri"/>
        </w:rPr>
        <w:t xml:space="preserve">effective </w:t>
      </w:r>
      <w:r w:rsidR="00B1541C" w:rsidRPr="009554C1">
        <w:rPr>
          <w:rFonts w:eastAsia="Arial" w:cs="Calibri"/>
        </w:rPr>
        <w:t xml:space="preserve">practical </w:t>
      </w:r>
      <w:r w:rsidR="00726921" w:rsidRPr="009554C1">
        <w:rPr>
          <w:rFonts w:eastAsia="Arial" w:cs="Calibri"/>
        </w:rPr>
        <w:t xml:space="preserve">support and promotion of </w:t>
      </w:r>
      <w:r w:rsidR="00054052" w:rsidRPr="009554C1">
        <w:rPr>
          <w:rFonts w:eastAsia="Arial" w:cs="Calibri"/>
        </w:rPr>
        <w:t xml:space="preserve">the </w:t>
      </w:r>
      <w:r w:rsidR="00726921" w:rsidRPr="009554C1">
        <w:rPr>
          <w:rFonts w:eastAsia="Arial" w:cs="Calibri"/>
        </w:rPr>
        <w:t>wellbeing</w:t>
      </w:r>
      <w:r w:rsidR="00465634" w:rsidRPr="009554C1">
        <w:rPr>
          <w:rFonts w:eastAsia="Arial" w:cs="Calibri"/>
        </w:rPr>
        <w:t xml:space="preserve"> of </w:t>
      </w:r>
      <w:r w:rsidR="002B4BEE" w:rsidRPr="009554C1">
        <w:rPr>
          <w:rFonts w:eastAsia="Arial" w:cs="Calibri"/>
        </w:rPr>
        <w:t>secondary school teachers in Wales</w:t>
      </w:r>
      <w:r w:rsidR="00A96443" w:rsidRPr="009554C1">
        <w:rPr>
          <w:rFonts w:eastAsia="Arial" w:cs="Calibri"/>
        </w:rPr>
        <w:t xml:space="preserve">. </w:t>
      </w:r>
      <w:r w:rsidR="00982253" w:rsidRPr="009554C1">
        <w:rPr>
          <w:rFonts w:eastAsia="Arial" w:cs="Calibri"/>
        </w:rPr>
        <w:t xml:space="preserve">The </w:t>
      </w:r>
      <w:r w:rsidR="00700C1D" w:rsidRPr="009554C1">
        <w:rPr>
          <w:rFonts w:eastAsia="Arial" w:cs="Calibri"/>
        </w:rPr>
        <w:t xml:space="preserve">phenomenon of </w:t>
      </w:r>
      <w:r w:rsidR="005070DD" w:rsidRPr="009554C1">
        <w:rPr>
          <w:rFonts w:eastAsia="Arial" w:cs="Calibri"/>
        </w:rPr>
        <w:t>‘</w:t>
      </w:r>
      <w:r w:rsidR="00700C1D" w:rsidRPr="009554C1">
        <w:rPr>
          <w:rFonts w:eastAsia="Arial" w:cs="Calibri"/>
        </w:rPr>
        <w:t>wellbeing</w:t>
      </w:r>
      <w:r w:rsidR="005070DD" w:rsidRPr="009554C1">
        <w:rPr>
          <w:rFonts w:eastAsia="Arial" w:cs="Calibri"/>
        </w:rPr>
        <w:t>’</w:t>
      </w:r>
      <w:r w:rsidR="00700C1D" w:rsidRPr="009554C1">
        <w:rPr>
          <w:rFonts w:eastAsia="Arial" w:cs="Calibri"/>
        </w:rPr>
        <w:t xml:space="preserve"> has been recognised worldwide and </w:t>
      </w:r>
      <w:r w:rsidR="005070DD" w:rsidRPr="009554C1">
        <w:rPr>
          <w:rFonts w:eastAsia="Arial" w:cs="Calibri"/>
        </w:rPr>
        <w:t xml:space="preserve">in recent years </w:t>
      </w:r>
      <w:r w:rsidR="0043395A" w:rsidRPr="009554C1">
        <w:rPr>
          <w:rFonts w:eastAsia="Arial" w:cs="Calibri"/>
        </w:rPr>
        <w:t>“</w:t>
      </w:r>
      <w:r w:rsidR="0043395A" w:rsidRPr="009554C1">
        <w:rPr>
          <w:rFonts w:cs="Calibri"/>
        </w:rPr>
        <w:t>m</w:t>
      </w:r>
      <w:r w:rsidR="00700C1D" w:rsidRPr="009554C1">
        <w:rPr>
          <w:rFonts w:cs="Calibri"/>
        </w:rPr>
        <w:t>ental health issues have been significantly exacerbated by the COVID-19 pandemic</w:t>
      </w:r>
      <w:r w:rsidR="0043395A" w:rsidRPr="009554C1">
        <w:rPr>
          <w:rFonts w:cs="Calibri"/>
        </w:rPr>
        <w:t xml:space="preserve">” </w:t>
      </w:r>
      <w:r w:rsidR="00700C1D" w:rsidRPr="009554C1">
        <w:rPr>
          <w:rFonts w:cs="Calibri"/>
        </w:rPr>
        <w:t>(</w:t>
      </w:r>
      <w:r w:rsidR="0043395A" w:rsidRPr="009554C1">
        <w:rPr>
          <w:rFonts w:cs="Calibri"/>
        </w:rPr>
        <w:t>Durden-Myers</w:t>
      </w:r>
      <w:r w:rsidR="00996219" w:rsidRPr="009554C1">
        <w:rPr>
          <w:rFonts w:cs="Calibri"/>
        </w:rPr>
        <w:t xml:space="preserve"> </w:t>
      </w:r>
      <w:r w:rsidR="00996219" w:rsidRPr="00357AC5">
        <w:rPr>
          <w:rFonts w:cs="Calibri"/>
          <w:i/>
          <w:iCs/>
        </w:rPr>
        <w:t>et al</w:t>
      </w:r>
      <w:r w:rsidR="00996219" w:rsidRPr="009554C1">
        <w:rPr>
          <w:rFonts w:cs="Calibri"/>
        </w:rPr>
        <w:t>., 2024, p.</w:t>
      </w:r>
      <w:r w:rsidR="001A3A04" w:rsidRPr="009554C1">
        <w:rPr>
          <w:rFonts w:cs="Calibri"/>
        </w:rPr>
        <w:t xml:space="preserve"> 2</w:t>
      </w:r>
      <w:r w:rsidR="00700C1D" w:rsidRPr="009554C1">
        <w:rPr>
          <w:rFonts w:cs="Calibri"/>
        </w:rPr>
        <w:t>)</w:t>
      </w:r>
      <w:r w:rsidR="001A3A04" w:rsidRPr="009554C1">
        <w:rPr>
          <w:rFonts w:cs="Calibri"/>
        </w:rPr>
        <w:t xml:space="preserve"> </w:t>
      </w:r>
      <w:r w:rsidR="007F6512" w:rsidRPr="009554C1">
        <w:rPr>
          <w:rFonts w:cs="Calibri"/>
        </w:rPr>
        <w:t xml:space="preserve">across the nations. </w:t>
      </w:r>
      <w:r w:rsidR="006761FF">
        <w:rPr>
          <w:rFonts w:cs="Calibri"/>
        </w:rPr>
        <w:t xml:space="preserve">HWB Welsh Government (2020) </w:t>
      </w:r>
      <w:r w:rsidR="00934058">
        <w:rPr>
          <w:rFonts w:cs="Calibri"/>
        </w:rPr>
        <w:t xml:space="preserve">stated that there </w:t>
      </w:r>
      <w:r w:rsidR="00934058">
        <w:rPr>
          <w:rFonts w:eastAsia="Arial" w:cs="Calibri"/>
        </w:rPr>
        <w:t>c</w:t>
      </w:r>
      <w:r w:rsidR="00465634" w:rsidRPr="009554C1">
        <w:rPr>
          <w:rFonts w:eastAsia="Arial" w:cs="Calibri"/>
        </w:rPr>
        <w:t xml:space="preserve">urrently </w:t>
      </w:r>
      <w:r w:rsidR="00142A9B" w:rsidRPr="009554C1">
        <w:rPr>
          <w:rFonts w:eastAsia="Arial" w:cs="Calibri"/>
        </w:rPr>
        <w:t>exists</w:t>
      </w:r>
      <w:r w:rsidR="001E0E84" w:rsidRPr="009554C1">
        <w:rPr>
          <w:rFonts w:eastAsia="Arial" w:cs="Calibri"/>
        </w:rPr>
        <w:t xml:space="preserve"> a range of </w:t>
      </w:r>
      <w:r w:rsidR="00AD3068" w:rsidRPr="009554C1">
        <w:rPr>
          <w:rFonts w:eastAsia="Arial" w:cs="Calibri"/>
        </w:rPr>
        <w:t xml:space="preserve">national policy </w:t>
      </w:r>
      <w:r w:rsidR="001E0E84" w:rsidRPr="009554C1">
        <w:rPr>
          <w:rFonts w:eastAsia="Arial" w:cs="Calibri"/>
        </w:rPr>
        <w:t>contexts</w:t>
      </w:r>
      <w:r w:rsidR="00AD3068" w:rsidRPr="009554C1">
        <w:rPr>
          <w:rFonts w:eastAsia="Arial" w:cs="Calibri"/>
        </w:rPr>
        <w:t xml:space="preserve"> </w:t>
      </w:r>
      <w:r w:rsidR="00B96546" w:rsidRPr="009554C1">
        <w:rPr>
          <w:rFonts w:eastAsia="Arial" w:cs="Calibri"/>
        </w:rPr>
        <w:t>that focus on the promotion and support of wellbeing in Wales,</w:t>
      </w:r>
      <w:r w:rsidR="009F1355" w:rsidRPr="009554C1">
        <w:rPr>
          <w:rFonts w:eastAsia="Arial" w:cs="Calibri"/>
        </w:rPr>
        <w:t xml:space="preserve"> </w:t>
      </w:r>
      <w:r w:rsidR="00C30D03" w:rsidRPr="009554C1">
        <w:rPr>
          <w:rFonts w:eastAsia="Arial" w:cs="Calibri"/>
        </w:rPr>
        <w:t>however</w:t>
      </w:r>
      <w:r w:rsidR="00B1799C" w:rsidRPr="009554C1">
        <w:rPr>
          <w:rFonts w:eastAsia="Arial" w:cs="Calibri"/>
        </w:rPr>
        <w:t xml:space="preserve">, </w:t>
      </w:r>
      <w:r w:rsidR="00326A51" w:rsidRPr="009554C1">
        <w:rPr>
          <w:rFonts w:cs="Calibri"/>
          <w:shd w:val="clear" w:color="auto" w:fill="FFFFFF"/>
        </w:rPr>
        <w:t>“</w:t>
      </w:r>
      <w:r w:rsidR="008F4DBF" w:rsidRPr="009554C1">
        <w:rPr>
          <w:rFonts w:cs="Calibri"/>
          <w:shd w:val="clear" w:color="auto" w:fill="FFFFFF"/>
        </w:rPr>
        <w:t>t</w:t>
      </w:r>
      <w:r w:rsidR="00C30D03" w:rsidRPr="009554C1">
        <w:rPr>
          <w:rFonts w:cs="Calibri"/>
          <w:shd w:val="clear" w:color="auto" w:fill="FFFFFF"/>
        </w:rPr>
        <w:t xml:space="preserve">here have been some attempts at system-level changes. Schools in Wales are currently engaging </w:t>
      </w:r>
      <w:r w:rsidR="00E22984" w:rsidRPr="009554C1">
        <w:rPr>
          <w:rFonts w:cs="Calibri"/>
          <w:shd w:val="clear" w:color="auto" w:fill="FFFFFF"/>
        </w:rPr>
        <w:t>in the process of</w:t>
      </w:r>
      <w:r w:rsidR="00C30D03" w:rsidRPr="009554C1">
        <w:rPr>
          <w:rFonts w:cs="Calibri"/>
          <w:shd w:val="clear" w:color="auto" w:fill="FFFFFF"/>
        </w:rPr>
        <w:t xml:space="preserve"> curriculum reform, which seeks to provide a holistic approach to education that privileges health and wellbeing</w:t>
      </w:r>
      <w:r w:rsidR="008F4DBF" w:rsidRPr="009554C1">
        <w:rPr>
          <w:rFonts w:cs="Calibri"/>
          <w:shd w:val="clear" w:color="auto" w:fill="FFFFFF"/>
        </w:rPr>
        <w:t xml:space="preserve">” </w:t>
      </w:r>
      <w:r w:rsidR="008F4DBF" w:rsidRPr="009554C1">
        <w:rPr>
          <w:rFonts w:cs="Calibri"/>
          <w:color w:val="212121"/>
          <w:shd w:val="clear" w:color="auto" w:fill="FFFFFF"/>
        </w:rPr>
        <w:t>(Evans</w:t>
      </w:r>
      <w:r w:rsidR="00F608A1" w:rsidRPr="009554C1">
        <w:rPr>
          <w:rFonts w:cs="Calibri"/>
          <w:color w:val="212121"/>
          <w:shd w:val="clear" w:color="auto" w:fill="FFFFFF"/>
        </w:rPr>
        <w:t xml:space="preserve"> et al., 2022,</w:t>
      </w:r>
      <w:r w:rsidR="00463EE5" w:rsidRPr="009554C1">
        <w:rPr>
          <w:rFonts w:cs="Calibri"/>
          <w:color w:val="212121"/>
          <w:shd w:val="clear" w:color="auto" w:fill="FFFFFF"/>
        </w:rPr>
        <w:t xml:space="preserve"> p.</w:t>
      </w:r>
      <w:r w:rsidR="00F63CF7" w:rsidRPr="009554C1">
        <w:rPr>
          <w:rFonts w:cs="Calibri"/>
          <w:color w:val="212121"/>
          <w:shd w:val="clear" w:color="auto" w:fill="FFFFFF"/>
        </w:rPr>
        <w:t xml:space="preserve"> 931</w:t>
      </w:r>
      <w:r w:rsidR="008F4DBF" w:rsidRPr="009554C1">
        <w:rPr>
          <w:rFonts w:cs="Calibri"/>
          <w:color w:val="212121"/>
          <w:shd w:val="clear" w:color="auto" w:fill="FFFFFF"/>
        </w:rPr>
        <w:t>)</w:t>
      </w:r>
      <w:r w:rsidR="00810839" w:rsidRPr="009554C1">
        <w:rPr>
          <w:rFonts w:cs="Calibri"/>
          <w:color w:val="212121"/>
          <w:shd w:val="clear" w:color="auto" w:fill="FFFFFF"/>
        </w:rPr>
        <w:t xml:space="preserve">. </w:t>
      </w:r>
      <w:r w:rsidR="009E096B" w:rsidRPr="009554C1">
        <w:rPr>
          <w:rFonts w:eastAsia="Calibri" w:cs="Calibri"/>
        </w:rPr>
        <w:t xml:space="preserve">Therefore, </w:t>
      </w:r>
      <w:r w:rsidR="00556FD2" w:rsidRPr="009554C1">
        <w:rPr>
          <w:rFonts w:eastAsia="Calibri" w:cs="Calibri"/>
        </w:rPr>
        <w:t xml:space="preserve">the </w:t>
      </w:r>
      <w:r w:rsidR="00734349" w:rsidRPr="009554C1">
        <w:rPr>
          <w:rFonts w:eastAsia="Calibri" w:cs="Calibri"/>
        </w:rPr>
        <w:t>W</w:t>
      </w:r>
      <w:r w:rsidR="003E6556" w:rsidRPr="009554C1">
        <w:rPr>
          <w:rFonts w:eastAsia="Calibri" w:cs="Calibri"/>
        </w:rPr>
        <w:t xml:space="preserve">elsh Government (2021) </w:t>
      </w:r>
      <w:r w:rsidR="00556FD2" w:rsidRPr="009554C1">
        <w:rPr>
          <w:rFonts w:eastAsia="Calibri" w:cs="Calibri"/>
        </w:rPr>
        <w:t xml:space="preserve">is </w:t>
      </w:r>
      <w:r w:rsidR="009F74AB" w:rsidRPr="009554C1">
        <w:rPr>
          <w:rFonts w:eastAsia="Calibri" w:cs="Calibri"/>
        </w:rPr>
        <w:t>prio</w:t>
      </w:r>
      <w:r w:rsidR="00556FD2" w:rsidRPr="009554C1">
        <w:rPr>
          <w:rFonts w:eastAsia="Calibri" w:cs="Calibri"/>
        </w:rPr>
        <w:t>ritising</w:t>
      </w:r>
      <w:r w:rsidR="003E6556" w:rsidRPr="009554C1">
        <w:rPr>
          <w:rFonts w:eastAsia="Calibri" w:cs="Calibri"/>
        </w:rPr>
        <w:t xml:space="preserve"> </w:t>
      </w:r>
      <w:r w:rsidR="003E6556" w:rsidRPr="009554C1">
        <w:rPr>
          <w:rFonts w:eastAsia="Arial" w:cs="Calibri"/>
        </w:rPr>
        <w:t>t</w:t>
      </w:r>
      <w:r w:rsidR="00A96443" w:rsidRPr="009554C1">
        <w:rPr>
          <w:rFonts w:eastAsia="Arial" w:cs="Calibri"/>
        </w:rPr>
        <w:t xml:space="preserve">he phenomenon of </w:t>
      </w:r>
      <w:r w:rsidR="00296585" w:rsidRPr="009554C1">
        <w:rPr>
          <w:rFonts w:eastAsia="Arial" w:cs="Calibri"/>
        </w:rPr>
        <w:t>‘</w:t>
      </w:r>
      <w:r w:rsidR="00A96443" w:rsidRPr="009554C1">
        <w:rPr>
          <w:rFonts w:eastAsia="Arial" w:cs="Calibri"/>
        </w:rPr>
        <w:t>Wellbeing Support and Promotion in Professional Practice</w:t>
      </w:r>
      <w:r w:rsidR="00296585" w:rsidRPr="009554C1">
        <w:rPr>
          <w:rFonts w:eastAsia="Arial" w:cs="Calibri"/>
        </w:rPr>
        <w:t>’</w:t>
      </w:r>
      <w:r w:rsidR="00A96443" w:rsidRPr="009554C1">
        <w:rPr>
          <w:rFonts w:eastAsia="Arial" w:cs="Calibri"/>
        </w:rPr>
        <w:t xml:space="preserve"> </w:t>
      </w:r>
      <w:r w:rsidR="00556FD2" w:rsidRPr="009554C1">
        <w:rPr>
          <w:rFonts w:eastAsia="Arial" w:cs="Calibri"/>
        </w:rPr>
        <w:t>as a</w:t>
      </w:r>
      <w:r w:rsidR="006F7664" w:rsidRPr="009554C1">
        <w:rPr>
          <w:rFonts w:eastAsia="Arial" w:cs="Calibri"/>
        </w:rPr>
        <w:t xml:space="preserve"> contemporary topic </w:t>
      </w:r>
      <w:r w:rsidR="00F87EB0" w:rsidRPr="009554C1">
        <w:rPr>
          <w:rFonts w:eastAsia="Arial" w:cs="Calibri"/>
        </w:rPr>
        <w:t xml:space="preserve">linked to </w:t>
      </w:r>
      <w:r w:rsidR="001D2D80" w:rsidRPr="009554C1">
        <w:rPr>
          <w:rFonts w:eastAsia="Arial" w:cs="Calibri"/>
        </w:rPr>
        <w:t xml:space="preserve">a </w:t>
      </w:r>
      <w:r w:rsidR="00F87EB0" w:rsidRPr="009554C1">
        <w:rPr>
          <w:rFonts w:eastAsia="Arial" w:cs="Calibri"/>
        </w:rPr>
        <w:t>variety of</w:t>
      </w:r>
      <w:r w:rsidR="006F7664" w:rsidRPr="009554C1">
        <w:rPr>
          <w:rFonts w:eastAsia="Arial" w:cs="Calibri"/>
        </w:rPr>
        <w:t xml:space="preserve"> national, international and local debates </w:t>
      </w:r>
      <w:r w:rsidR="00F87EB0" w:rsidRPr="009554C1">
        <w:rPr>
          <w:rFonts w:eastAsia="Arial" w:cs="Calibri"/>
        </w:rPr>
        <w:t>related</w:t>
      </w:r>
      <w:r w:rsidR="001D2D80" w:rsidRPr="009554C1">
        <w:rPr>
          <w:rFonts w:eastAsia="Arial" w:cs="Calibri"/>
        </w:rPr>
        <w:t xml:space="preserve"> to</w:t>
      </w:r>
      <w:r w:rsidR="006F7664" w:rsidRPr="009554C1">
        <w:rPr>
          <w:rFonts w:eastAsia="Arial" w:cs="Calibri"/>
        </w:rPr>
        <w:t xml:space="preserve"> further </w:t>
      </w:r>
      <w:r w:rsidR="00161BD3" w:rsidRPr="009554C1">
        <w:rPr>
          <w:rFonts w:eastAsia="Arial" w:cs="Calibri"/>
        </w:rPr>
        <w:t xml:space="preserve">development </w:t>
      </w:r>
      <w:r w:rsidR="00056F49" w:rsidRPr="009554C1">
        <w:rPr>
          <w:rFonts w:eastAsia="Arial" w:cs="Calibri"/>
        </w:rPr>
        <w:t xml:space="preserve">of </w:t>
      </w:r>
      <w:r w:rsidR="00A04E04" w:rsidRPr="009554C1">
        <w:rPr>
          <w:rFonts w:eastAsia="Arial" w:cs="Calibri"/>
        </w:rPr>
        <w:t xml:space="preserve">global improvements </w:t>
      </w:r>
      <w:r w:rsidR="00B47794" w:rsidRPr="009554C1">
        <w:rPr>
          <w:rFonts w:eastAsia="Arial" w:cs="Calibri"/>
        </w:rPr>
        <w:t xml:space="preserve">of sustainability, inclusion and </w:t>
      </w:r>
      <w:r w:rsidR="00056F49" w:rsidRPr="009554C1">
        <w:rPr>
          <w:rFonts w:eastAsia="Arial" w:cs="Calibri"/>
        </w:rPr>
        <w:t>applicable</w:t>
      </w:r>
      <w:r w:rsidR="00037FFA" w:rsidRPr="009554C1">
        <w:rPr>
          <w:rFonts w:eastAsia="Arial" w:cs="Calibri"/>
        </w:rPr>
        <w:t xml:space="preserve"> strategies </w:t>
      </w:r>
      <w:r w:rsidR="007C5764" w:rsidRPr="009554C1">
        <w:rPr>
          <w:rFonts w:eastAsia="Arial" w:cs="Calibri"/>
        </w:rPr>
        <w:t>based on</w:t>
      </w:r>
      <w:r w:rsidR="00037FFA" w:rsidRPr="009554C1">
        <w:rPr>
          <w:rFonts w:eastAsia="Arial" w:cs="Calibri"/>
        </w:rPr>
        <w:t xml:space="preserve"> </w:t>
      </w:r>
      <w:proofErr w:type="gramStart"/>
      <w:r w:rsidR="00854534" w:rsidRPr="009554C1">
        <w:rPr>
          <w:rFonts w:eastAsia="Arial" w:cs="Calibri"/>
        </w:rPr>
        <w:t xml:space="preserve">a </w:t>
      </w:r>
      <w:r w:rsidR="00037FFA" w:rsidRPr="009554C1">
        <w:rPr>
          <w:rFonts w:eastAsia="Arial" w:cs="Calibri"/>
        </w:rPr>
        <w:t>number of</w:t>
      </w:r>
      <w:proofErr w:type="gramEnd"/>
      <w:r w:rsidR="00037FFA" w:rsidRPr="009554C1">
        <w:rPr>
          <w:rFonts w:eastAsia="Arial" w:cs="Calibri"/>
        </w:rPr>
        <w:t xml:space="preserve"> modern international policies</w:t>
      </w:r>
      <w:r w:rsidR="00A45FFB" w:rsidRPr="009554C1">
        <w:rPr>
          <w:rFonts w:eastAsia="Arial" w:cs="Calibri"/>
        </w:rPr>
        <w:t xml:space="preserve">. </w:t>
      </w:r>
    </w:p>
    <w:p w14:paraId="1DC8070F" w14:textId="77777777" w:rsidR="00A373AC" w:rsidRDefault="00A373AC" w:rsidP="00DB6CAF">
      <w:pPr>
        <w:spacing w:before="0" w:after="0" w:line="240" w:lineRule="auto"/>
        <w:rPr>
          <w:rFonts w:eastAsia="Arial" w:cs="Calibri"/>
        </w:rPr>
      </w:pPr>
    </w:p>
    <w:p w14:paraId="13D7514E" w14:textId="352D741C" w:rsidR="00591D70" w:rsidRPr="009554C1" w:rsidRDefault="00726921" w:rsidP="00591D70">
      <w:pPr>
        <w:spacing w:line="360" w:lineRule="auto"/>
        <w:rPr>
          <w:rFonts w:eastAsia="Arial" w:cs="Calibri"/>
          <w:lang w:eastAsia="en-GB"/>
        </w:rPr>
      </w:pPr>
      <w:r w:rsidRPr="009554C1">
        <w:rPr>
          <w:rFonts w:eastAsia="Arial" w:cs="Calibri"/>
        </w:rPr>
        <w:t xml:space="preserve">Brown </w:t>
      </w:r>
      <w:r w:rsidRPr="009554C1">
        <w:rPr>
          <w:rFonts w:eastAsia="Arial" w:cs="Calibri"/>
          <w:i/>
          <w:iCs/>
        </w:rPr>
        <w:t>et al.</w:t>
      </w:r>
      <w:r w:rsidRPr="009554C1">
        <w:rPr>
          <w:rFonts w:eastAsia="Arial" w:cs="Calibri"/>
        </w:rPr>
        <w:t xml:space="preserve"> (2023) highlighted</w:t>
      </w:r>
      <w:r w:rsidR="00337401" w:rsidRPr="009554C1">
        <w:rPr>
          <w:rFonts w:eastAsia="Arial" w:cs="Calibri"/>
        </w:rPr>
        <w:t xml:space="preserve"> and introduced</w:t>
      </w:r>
      <w:r w:rsidRPr="009554C1">
        <w:rPr>
          <w:rFonts w:eastAsia="Arial" w:cs="Calibri"/>
        </w:rPr>
        <w:t xml:space="preserve"> the alarming scientific evidence, that from 641,840 teachers in the educational workforce in the </w:t>
      </w:r>
      <w:r w:rsidR="0009544B">
        <w:rPr>
          <w:rFonts w:eastAsia="Arial" w:cs="Calibri"/>
        </w:rPr>
        <w:t xml:space="preserve">United Kingdom (the </w:t>
      </w:r>
      <w:r w:rsidRPr="009554C1">
        <w:rPr>
          <w:rFonts w:eastAsia="Arial" w:cs="Calibri"/>
        </w:rPr>
        <w:t>UK</w:t>
      </w:r>
      <w:r w:rsidR="0009544B">
        <w:rPr>
          <w:rFonts w:eastAsia="Arial" w:cs="Calibri"/>
        </w:rPr>
        <w:t>)</w:t>
      </w:r>
      <w:r w:rsidRPr="009554C1">
        <w:rPr>
          <w:rFonts w:eastAsia="Arial" w:cs="Calibri"/>
        </w:rPr>
        <w:t xml:space="preserve"> and Wales in 2021, over 60% of these professionals experienced some level of mental health issues </w:t>
      </w:r>
      <w:r w:rsidR="00E03DD0" w:rsidRPr="009554C1">
        <w:rPr>
          <w:rFonts w:eastAsia="Arial" w:cs="Calibri"/>
        </w:rPr>
        <w:t>or health</w:t>
      </w:r>
      <w:r w:rsidR="00193E3F" w:rsidRPr="009554C1">
        <w:rPr>
          <w:rFonts w:eastAsia="Arial" w:cs="Calibri"/>
        </w:rPr>
        <w:t xml:space="preserve"> conditions </w:t>
      </w:r>
      <w:r w:rsidRPr="009554C1">
        <w:rPr>
          <w:rFonts w:eastAsia="Arial" w:cs="Calibri"/>
        </w:rPr>
        <w:t>such as depression, anxiety, burnout or compassion fatigue,</w:t>
      </w:r>
      <w:r w:rsidR="00193E3F" w:rsidRPr="009554C1">
        <w:rPr>
          <w:rFonts w:eastAsia="Arial" w:cs="Calibri"/>
        </w:rPr>
        <w:t xml:space="preserve"> which have been</w:t>
      </w:r>
      <w:r w:rsidRPr="009554C1">
        <w:rPr>
          <w:rFonts w:eastAsia="Arial" w:cs="Calibri"/>
        </w:rPr>
        <w:t xml:space="preserve"> directly </w:t>
      </w:r>
      <w:r w:rsidR="00337401" w:rsidRPr="009554C1">
        <w:rPr>
          <w:rFonts w:eastAsia="Arial" w:cs="Calibri"/>
        </w:rPr>
        <w:t>linked to their</w:t>
      </w:r>
      <w:r w:rsidRPr="009554C1">
        <w:rPr>
          <w:rFonts w:eastAsia="Arial" w:cs="Calibri"/>
        </w:rPr>
        <w:t xml:space="preserve"> teaching profession (WG, 2021). </w:t>
      </w:r>
      <w:r w:rsidR="005F445F" w:rsidRPr="009554C1">
        <w:rPr>
          <w:rFonts w:eastAsia="Arial" w:cs="Calibri"/>
        </w:rPr>
        <w:t xml:space="preserve">This scientific evidence and health </w:t>
      </w:r>
      <w:r w:rsidR="0030079C" w:rsidRPr="009554C1">
        <w:rPr>
          <w:rFonts w:eastAsia="Arial" w:cs="Calibri"/>
        </w:rPr>
        <w:t xml:space="preserve">data </w:t>
      </w:r>
      <w:r w:rsidR="00854534" w:rsidRPr="009554C1">
        <w:rPr>
          <w:rFonts w:eastAsia="Arial" w:cs="Calibri"/>
        </w:rPr>
        <w:t>show</w:t>
      </w:r>
      <w:r w:rsidR="005F445F" w:rsidRPr="009554C1">
        <w:rPr>
          <w:rFonts w:eastAsia="Arial" w:cs="Calibri"/>
        </w:rPr>
        <w:t xml:space="preserve"> the </w:t>
      </w:r>
      <w:r w:rsidR="0030079C" w:rsidRPr="009554C1">
        <w:rPr>
          <w:rFonts w:eastAsia="Arial" w:cs="Calibri"/>
        </w:rPr>
        <w:t xml:space="preserve">practical </w:t>
      </w:r>
      <w:r w:rsidR="005F445F" w:rsidRPr="009554C1">
        <w:rPr>
          <w:rFonts w:eastAsia="Arial" w:cs="Calibri"/>
        </w:rPr>
        <w:t xml:space="preserve">importance of further research and </w:t>
      </w:r>
      <w:r w:rsidR="0030079C" w:rsidRPr="009554C1">
        <w:rPr>
          <w:rFonts w:eastAsia="Arial" w:cs="Calibri"/>
        </w:rPr>
        <w:t xml:space="preserve">possible </w:t>
      </w:r>
      <w:r w:rsidR="005F445F" w:rsidRPr="009554C1">
        <w:rPr>
          <w:rFonts w:eastAsia="Arial" w:cs="Calibri"/>
        </w:rPr>
        <w:t xml:space="preserve">innovations within the promotion of wellbeing and mental health support in secondary teaching practice nationwide. </w:t>
      </w:r>
      <w:r w:rsidR="005F445F" w:rsidRPr="009554C1">
        <w:rPr>
          <w:rFonts w:eastAsia="Arial" w:cs="Calibri"/>
          <w:lang w:eastAsia="en-GB"/>
        </w:rPr>
        <w:t xml:space="preserve">Harding </w:t>
      </w:r>
      <w:r w:rsidR="005F445F" w:rsidRPr="009554C1">
        <w:rPr>
          <w:rFonts w:eastAsia="Arial" w:cs="Calibri"/>
          <w:i/>
          <w:iCs/>
          <w:lang w:eastAsia="en-GB"/>
        </w:rPr>
        <w:t>et al.</w:t>
      </w:r>
      <w:r w:rsidR="005F445F" w:rsidRPr="009554C1">
        <w:rPr>
          <w:rFonts w:eastAsia="Arial" w:cs="Calibri"/>
          <w:lang w:eastAsia="en-GB"/>
        </w:rPr>
        <w:t xml:space="preserve"> (2019) and Ball (2021) </w:t>
      </w:r>
      <w:r w:rsidR="004F0259" w:rsidRPr="009554C1">
        <w:rPr>
          <w:rFonts w:eastAsia="Arial" w:cs="Calibri"/>
          <w:lang w:eastAsia="en-GB"/>
        </w:rPr>
        <w:t xml:space="preserve">agreed and </w:t>
      </w:r>
      <w:r w:rsidR="005F445F" w:rsidRPr="009554C1">
        <w:rPr>
          <w:rFonts w:eastAsia="Arial" w:cs="Calibri"/>
          <w:lang w:eastAsia="en-GB"/>
        </w:rPr>
        <w:t xml:space="preserve">pointed out the increasing pressure and complex risk factors affecting teachers at work, for example, long working hours, extensive workload and additional paperwork, lone-working, or performativity pressure and challenges related to social relationships between colleagues. </w:t>
      </w:r>
    </w:p>
    <w:p w14:paraId="2C413F6E" w14:textId="19F29CE8" w:rsidR="00DB6CAF" w:rsidRPr="009554C1" w:rsidRDefault="00787985" w:rsidP="00054052">
      <w:pPr>
        <w:spacing w:line="360" w:lineRule="auto"/>
      </w:pPr>
      <w:r w:rsidRPr="009554C1">
        <w:rPr>
          <w:lang w:eastAsia="en-GB"/>
        </w:rPr>
        <w:lastRenderedPageBreak/>
        <w:t xml:space="preserve">Kidger </w:t>
      </w:r>
      <w:r w:rsidRPr="009554C1">
        <w:rPr>
          <w:i/>
          <w:iCs/>
          <w:lang w:eastAsia="en-GB"/>
        </w:rPr>
        <w:t>et al.</w:t>
      </w:r>
      <w:r w:rsidRPr="009554C1">
        <w:rPr>
          <w:lang w:eastAsia="en-GB"/>
        </w:rPr>
        <w:t xml:space="preserve"> (2016) and Perryman and Calvert (2019) </w:t>
      </w:r>
      <w:r w:rsidR="00B868A9" w:rsidRPr="009554C1">
        <w:rPr>
          <w:lang w:eastAsia="en-GB"/>
        </w:rPr>
        <w:t>agreed that</w:t>
      </w:r>
      <w:r w:rsidRPr="009554C1">
        <w:rPr>
          <w:lang w:eastAsia="en-GB"/>
        </w:rPr>
        <w:t xml:space="preserve"> the ascending trend of depressive symptoms, poor mental health and low</w:t>
      </w:r>
      <w:r w:rsidR="003E1A6E" w:rsidRPr="009554C1">
        <w:rPr>
          <w:lang w:eastAsia="en-GB"/>
        </w:rPr>
        <w:t xml:space="preserve">er </w:t>
      </w:r>
      <w:r w:rsidRPr="009554C1">
        <w:rPr>
          <w:lang w:eastAsia="en-GB"/>
        </w:rPr>
        <w:t>wellbeing levels among secondary school teachers in the UK and Wales</w:t>
      </w:r>
      <w:r w:rsidR="003E1A6E" w:rsidRPr="009554C1">
        <w:rPr>
          <w:lang w:eastAsia="en-GB"/>
        </w:rPr>
        <w:t xml:space="preserve"> are </w:t>
      </w:r>
      <w:r w:rsidR="001465F4" w:rsidRPr="009554C1">
        <w:rPr>
          <w:lang w:eastAsia="en-GB"/>
        </w:rPr>
        <w:t>issues that need more attention and prompt interventions</w:t>
      </w:r>
      <w:r w:rsidRPr="009554C1">
        <w:rPr>
          <w:lang w:eastAsia="en-GB"/>
        </w:rPr>
        <w:t xml:space="preserve">. </w:t>
      </w:r>
      <w:r w:rsidR="00907EBF" w:rsidRPr="009554C1">
        <w:rPr>
          <w:lang w:eastAsia="en-GB"/>
        </w:rPr>
        <w:t xml:space="preserve">Swindell </w:t>
      </w:r>
      <w:r w:rsidR="00907EBF" w:rsidRPr="009554C1">
        <w:rPr>
          <w:i/>
          <w:iCs/>
        </w:rPr>
        <w:t>et al.</w:t>
      </w:r>
      <w:r w:rsidR="00907EBF" w:rsidRPr="009554C1">
        <w:t xml:space="preserve"> (2023) highlighted the </w:t>
      </w:r>
      <w:r w:rsidRPr="009554C1">
        <w:rPr>
          <w:lang w:eastAsia="en-GB"/>
        </w:rPr>
        <w:t xml:space="preserve">insufficient interventions that would target and challenge </w:t>
      </w:r>
      <w:r w:rsidR="007919F3" w:rsidRPr="009554C1">
        <w:rPr>
          <w:lang w:eastAsia="en-GB"/>
        </w:rPr>
        <w:t xml:space="preserve">the early signs </w:t>
      </w:r>
      <w:r w:rsidR="00DA2EE8" w:rsidRPr="009554C1">
        <w:rPr>
          <w:lang w:eastAsia="en-GB"/>
        </w:rPr>
        <w:t xml:space="preserve">of practical </w:t>
      </w:r>
      <w:r w:rsidRPr="009554C1">
        <w:rPr>
          <w:lang w:eastAsia="en-GB"/>
        </w:rPr>
        <w:t xml:space="preserve">negative factors </w:t>
      </w:r>
      <w:r w:rsidR="007E565D" w:rsidRPr="009554C1">
        <w:rPr>
          <w:lang w:eastAsia="en-GB"/>
        </w:rPr>
        <w:t>in</w:t>
      </w:r>
      <w:r w:rsidR="005A42D9" w:rsidRPr="009554C1">
        <w:rPr>
          <w:lang w:eastAsia="en-GB"/>
        </w:rPr>
        <w:t xml:space="preserve"> secondary school</w:t>
      </w:r>
      <w:r w:rsidR="007E565D" w:rsidRPr="009554C1">
        <w:rPr>
          <w:lang w:eastAsia="en-GB"/>
        </w:rPr>
        <w:t xml:space="preserve"> institutions, where </w:t>
      </w:r>
      <w:r w:rsidR="002B5D06" w:rsidRPr="009554C1">
        <w:rPr>
          <w:lang w:eastAsia="en-GB"/>
        </w:rPr>
        <w:t xml:space="preserve">there appeared to be </w:t>
      </w:r>
      <w:r w:rsidR="006B4F06" w:rsidRPr="009554C1">
        <w:rPr>
          <w:lang w:eastAsia="en-GB"/>
        </w:rPr>
        <w:t>well-covered</w:t>
      </w:r>
      <w:r w:rsidR="002B5D06" w:rsidRPr="009554C1">
        <w:rPr>
          <w:lang w:eastAsia="en-GB"/>
        </w:rPr>
        <w:t xml:space="preserve"> support towards pupils and students, however, such support and promotion might not be well provided for the staff. </w:t>
      </w:r>
      <w:r w:rsidRPr="009554C1">
        <w:t xml:space="preserve">Swindell </w:t>
      </w:r>
      <w:r w:rsidRPr="009554C1">
        <w:rPr>
          <w:i/>
          <w:iCs/>
        </w:rPr>
        <w:t>et al.</w:t>
      </w:r>
      <w:r w:rsidRPr="009554C1">
        <w:t xml:space="preserve"> (2023) </w:t>
      </w:r>
      <w:r w:rsidR="00C1653D" w:rsidRPr="009554C1">
        <w:t xml:space="preserve">continued and </w:t>
      </w:r>
      <w:r w:rsidRPr="009554C1">
        <w:t>pointed out</w:t>
      </w:r>
      <w:r w:rsidR="000A1F26" w:rsidRPr="009554C1">
        <w:t xml:space="preserve"> that</w:t>
      </w:r>
      <w:r w:rsidRPr="009554C1">
        <w:t xml:space="preserve"> individuality, society and environment </w:t>
      </w:r>
      <w:r w:rsidR="000A1F26" w:rsidRPr="009554C1">
        <w:t>are</w:t>
      </w:r>
      <w:r w:rsidRPr="009554C1">
        <w:t xml:space="preserve"> three main factors </w:t>
      </w:r>
      <w:r w:rsidR="000A1F26" w:rsidRPr="009554C1">
        <w:t xml:space="preserve">that affect </w:t>
      </w:r>
      <w:r w:rsidRPr="009554C1">
        <w:t>mental health and level of wellbeing</w:t>
      </w:r>
      <w:r w:rsidR="001C1CA7" w:rsidRPr="009554C1">
        <w:t>,</w:t>
      </w:r>
      <w:r w:rsidRPr="009554C1">
        <w:t xml:space="preserve"> </w:t>
      </w:r>
      <w:r w:rsidR="001C1CA7" w:rsidRPr="009554C1">
        <w:t xml:space="preserve">especially </w:t>
      </w:r>
      <w:r w:rsidRPr="009554C1">
        <w:t>among higher education staff</w:t>
      </w:r>
      <w:r w:rsidR="00536754" w:rsidRPr="009554C1">
        <w:t xml:space="preserve"> and teaching professionals.</w:t>
      </w:r>
    </w:p>
    <w:p w14:paraId="15C00A87" w14:textId="77777777" w:rsidR="00591D70" w:rsidRPr="00591D70" w:rsidRDefault="00591D70" w:rsidP="00721E91">
      <w:pPr>
        <w:spacing w:before="0" w:after="0"/>
      </w:pPr>
    </w:p>
    <w:p w14:paraId="5FC2AB7F" w14:textId="76911E60" w:rsidR="006213DA" w:rsidRDefault="003658C6" w:rsidP="00513AC7">
      <w:pPr>
        <w:spacing w:before="0" w:after="0" w:line="360" w:lineRule="auto"/>
        <w:rPr>
          <w:rFonts w:eastAsia="Arial" w:cs="Calibri"/>
        </w:rPr>
      </w:pPr>
      <w:r w:rsidRPr="009554C1">
        <w:rPr>
          <w:rFonts w:eastAsia="Arial" w:cs="Calibri"/>
          <w:lang w:eastAsia="en-GB"/>
        </w:rPr>
        <w:t>Therefore, this</w:t>
      </w:r>
      <w:r w:rsidR="005F445F" w:rsidRPr="009554C1">
        <w:rPr>
          <w:rFonts w:eastAsia="Arial" w:cs="Calibri"/>
        </w:rPr>
        <w:t xml:space="preserve"> small-scale study is designed as a preliminary exploration of </w:t>
      </w:r>
      <w:r w:rsidR="005E0F23" w:rsidRPr="009554C1">
        <w:rPr>
          <w:rFonts w:eastAsia="Arial" w:cs="Calibri"/>
        </w:rPr>
        <w:t>the possible</w:t>
      </w:r>
      <w:r w:rsidR="005F445F" w:rsidRPr="009554C1">
        <w:rPr>
          <w:rFonts w:eastAsia="Arial" w:cs="Calibri"/>
        </w:rPr>
        <w:t xml:space="preserve"> factors </w:t>
      </w:r>
      <w:r w:rsidR="00934CA8" w:rsidRPr="009554C1">
        <w:rPr>
          <w:rFonts w:eastAsia="Arial" w:cs="Calibri"/>
        </w:rPr>
        <w:t xml:space="preserve">that affect secondary school practitioners in Swansea. </w:t>
      </w:r>
      <w:r w:rsidR="00713D0A" w:rsidRPr="009554C1">
        <w:rPr>
          <w:rFonts w:eastAsia="Arial" w:cs="Calibri"/>
        </w:rPr>
        <w:t xml:space="preserve">This might assist </w:t>
      </w:r>
      <w:r w:rsidR="00591D70" w:rsidRPr="009554C1">
        <w:rPr>
          <w:rFonts w:eastAsia="Arial" w:cs="Calibri"/>
        </w:rPr>
        <w:t>in delivering</w:t>
      </w:r>
      <w:r w:rsidR="00713D0A" w:rsidRPr="009554C1">
        <w:rPr>
          <w:rFonts w:eastAsia="Arial" w:cs="Calibri"/>
        </w:rPr>
        <w:t xml:space="preserve"> </w:t>
      </w:r>
      <w:r w:rsidR="002A5803" w:rsidRPr="009554C1">
        <w:rPr>
          <w:rFonts w:eastAsia="Arial" w:cs="Calibri"/>
        </w:rPr>
        <w:t>experience-based evidence</w:t>
      </w:r>
      <w:r w:rsidR="005F445F" w:rsidRPr="009554C1">
        <w:rPr>
          <w:rFonts w:eastAsia="Arial" w:cs="Calibri"/>
        </w:rPr>
        <w:t xml:space="preserve"> that can be used </w:t>
      </w:r>
      <w:r w:rsidR="00591D70" w:rsidRPr="009554C1">
        <w:rPr>
          <w:rFonts w:eastAsia="Arial" w:cs="Calibri"/>
        </w:rPr>
        <w:t xml:space="preserve">and further analysed </w:t>
      </w:r>
      <w:r w:rsidR="005F445F" w:rsidRPr="009554C1">
        <w:rPr>
          <w:rFonts w:eastAsia="Arial" w:cs="Calibri"/>
        </w:rPr>
        <w:t>to</w:t>
      </w:r>
      <w:r w:rsidR="00591D70" w:rsidRPr="009554C1">
        <w:rPr>
          <w:rFonts w:eastAsia="Arial" w:cs="Calibri"/>
        </w:rPr>
        <w:t xml:space="preserve"> possibly</w:t>
      </w:r>
      <w:r w:rsidR="005F445F" w:rsidRPr="009554C1">
        <w:rPr>
          <w:rFonts w:eastAsia="Arial" w:cs="Calibri"/>
        </w:rPr>
        <w:t xml:space="preserve"> </w:t>
      </w:r>
      <w:r w:rsidR="00ED6DE5" w:rsidRPr="009554C1">
        <w:rPr>
          <w:rFonts w:eastAsia="Arial" w:cs="Calibri"/>
        </w:rPr>
        <w:t xml:space="preserve">broaden the </w:t>
      </w:r>
      <w:r w:rsidR="005F445F" w:rsidRPr="009554C1">
        <w:rPr>
          <w:rFonts w:eastAsia="Arial" w:cs="Calibri"/>
        </w:rPr>
        <w:t>understa</w:t>
      </w:r>
      <w:r w:rsidR="00ED6DE5" w:rsidRPr="009554C1">
        <w:rPr>
          <w:rFonts w:eastAsia="Arial" w:cs="Calibri"/>
        </w:rPr>
        <w:t xml:space="preserve">nding of individual experiences </w:t>
      </w:r>
      <w:r w:rsidR="00FB411E" w:rsidRPr="009554C1">
        <w:rPr>
          <w:rFonts w:eastAsia="Arial" w:cs="Calibri"/>
        </w:rPr>
        <w:t xml:space="preserve">and </w:t>
      </w:r>
      <w:r w:rsidR="005F445F" w:rsidRPr="009554C1">
        <w:rPr>
          <w:rFonts w:eastAsia="Arial" w:cs="Calibri"/>
        </w:rPr>
        <w:t xml:space="preserve">the </w:t>
      </w:r>
      <w:r w:rsidR="001C1CA7" w:rsidRPr="009554C1">
        <w:rPr>
          <w:rFonts w:eastAsia="Arial" w:cs="Calibri"/>
        </w:rPr>
        <w:t xml:space="preserve">level of </w:t>
      </w:r>
      <w:r w:rsidR="005F445F" w:rsidRPr="009554C1">
        <w:rPr>
          <w:rFonts w:eastAsia="Arial" w:cs="Calibri"/>
        </w:rPr>
        <w:t xml:space="preserve">well-being </w:t>
      </w:r>
      <w:r w:rsidR="001C1CA7" w:rsidRPr="009554C1">
        <w:rPr>
          <w:rFonts w:eastAsia="Arial" w:cs="Calibri"/>
        </w:rPr>
        <w:t xml:space="preserve">among </w:t>
      </w:r>
      <w:r w:rsidR="005F445F" w:rsidRPr="009554C1">
        <w:rPr>
          <w:rFonts w:eastAsia="Arial" w:cs="Calibri"/>
        </w:rPr>
        <w:t xml:space="preserve">secondary school teachers situated in </w:t>
      </w:r>
      <w:r w:rsidR="00FB411E" w:rsidRPr="009554C1">
        <w:rPr>
          <w:rFonts w:eastAsia="Arial" w:cs="Calibri"/>
        </w:rPr>
        <w:t xml:space="preserve">Swansea, </w:t>
      </w:r>
      <w:r w:rsidR="005F445F" w:rsidRPr="009554C1">
        <w:rPr>
          <w:rFonts w:eastAsia="Arial" w:cs="Calibri"/>
        </w:rPr>
        <w:t xml:space="preserve">South Wales. </w:t>
      </w:r>
      <w:bookmarkStart w:id="3" w:name="_Ref177984816"/>
    </w:p>
    <w:p w14:paraId="222751E0" w14:textId="77777777" w:rsidR="00513AC7" w:rsidRDefault="00513AC7" w:rsidP="00513AC7">
      <w:pPr>
        <w:spacing w:before="0" w:after="0" w:line="360" w:lineRule="auto"/>
        <w:rPr>
          <w:rFonts w:eastAsia="Arial" w:cs="Calibri"/>
        </w:rPr>
      </w:pPr>
    </w:p>
    <w:p w14:paraId="7A75DB08" w14:textId="77777777" w:rsidR="008D023D" w:rsidRPr="00513AC7" w:rsidRDefault="008D023D" w:rsidP="00513AC7">
      <w:pPr>
        <w:spacing w:before="0" w:after="0" w:line="360" w:lineRule="auto"/>
        <w:rPr>
          <w:rFonts w:eastAsia="Arial" w:cs="Calibri"/>
        </w:rPr>
      </w:pPr>
    </w:p>
    <w:p w14:paraId="2ED80DD6" w14:textId="4B75A25D" w:rsidR="00E14FD0" w:rsidRPr="006213DA" w:rsidRDefault="006213DA" w:rsidP="006213DA">
      <w:pPr>
        <w:pStyle w:val="Heading2"/>
      </w:pPr>
      <w:bookmarkStart w:id="4" w:name="_Ref177985099"/>
      <w:r w:rsidRPr="006213DA">
        <w:t xml:space="preserve">1.2 </w:t>
      </w:r>
      <w:r w:rsidR="00090803" w:rsidRPr="006213DA">
        <w:t>Study Rationale</w:t>
      </w:r>
      <w:bookmarkEnd w:id="3"/>
      <w:bookmarkEnd w:id="4"/>
    </w:p>
    <w:p w14:paraId="6B7C6C9F" w14:textId="77777777" w:rsidR="00C1443D" w:rsidRDefault="00C1443D" w:rsidP="00721E91">
      <w:pPr>
        <w:spacing w:before="0" w:after="0" w:line="240" w:lineRule="auto"/>
        <w:rPr>
          <w:rFonts w:eastAsia="Calibri" w:cs="Calibri"/>
          <w:b/>
          <w:bCs/>
          <w:color w:val="000000" w:themeColor="text1"/>
          <w:sz w:val="22"/>
          <w:szCs w:val="22"/>
          <w:lang w:val="en-US"/>
        </w:rPr>
      </w:pPr>
    </w:p>
    <w:p w14:paraId="767110B1" w14:textId="58590E0A" w:rsidR="00F1357A" w:rsidRDefault="0067465A" w:rsidP="00B01C0D">
      <w:pPr>
        <w:pStyle w:val="Heading2"/>
        <w:rPr>
          <w:rFonts w:eastAsia="Calibri"/>
          <w:lang w:val="en-US"/>
        </w:rPr>
      </w:pPr>
      <w:bookmarkStart w:id="5" w:name="_Ref177985111"/>
      <w:r>
        <w:rPr>
          <w:rFonts w:eastAsia="Calibri"/>
          <w:lang w:val="en-US"/>
        </w:rPr>
        <w:t>Purpose of Research</w:t>
      </w:r>
      <w:bookmarkEnd w:id="5"/>
      <w:r>
        <w:rPr>
          <w:rFonts w:eastAsia="Calibri"/>
          <w:lang w:val="en-US"/>
        </w:rPr>
        <w:t xml:space="preserve"> </w:t>
      </w:r>
    </w:p>
    <w:p w14:paraId="7DA9AA94" w14:textId="1693E562" w:rsidR="00C1443D" w:rsidRPr="005A161A" w:rsidRDefault="007E3B6A" w:rsidP="00C1443D">
      <w:pPr>
        <w:spacing w:line="360" w:lineRule="auto"/>
        <w:rPr>
          <w:rFonts w:eastAsia="Arial"/>
          <w:lang w:eastAsia="en-GB"/>
        </w:rPr>
      </w:pPr>
      <w:r w:rsidRPr="005A161A">
        <w:rPr>
          <w:rFonts w:eastAsia="Arial"/>
          <w:lang w:eastAsia="en-GB"/>
        </w:rPr>
        <w:t xml:space="preserve">The purpose of </w:t>
      </w:r>
      <w:r w:rsidR="00806667" w:rsidRPr="005A161A">
        <w:rPr>
          <w:rFonts w:eastAsia="Arial"/>
          <w:lang w:eastAsia="en-GB"/>
        </w:rPr>
        <w:t>this</w:t>
      </w:r>
      <w:r w:rsidRPr="005A161A">
        <w:rPr>
          <w:rFonts w:eastAsia="Arial"/>
          <w:lang w:eastAsia="en-GB"/>
        </w:rPr>
        <w:t xml:space="preserve"> small-scale study is to </w:t>
      </w:r>
      <w:r w:rsidRPr="005A161A">
        <w:rPr>
          <w:rFonts w:eastAsia="Arial"/>
        </w:rPr>
        <w:t xml:space="preserve">fill the gap in experience-based evidence by providing qualitative data that capture and explore the experiences, </w:t>
      </w:r>
      <w:r w:rsidR="00B227F3" w:rsidRPr="005A161A">
        <w:rPr>
          <w:rFonts w:eastAsia="Arial"/>
        </w:rPr>
        <w:t xml:space="preserve">understanding </w:t>
      </w:r>
      <w:r w:rsidRPr="005A161A">
        <w:rPr>
          <w:rFonts w:eastAsia="Arial"/>
        </w:rPr>
        <w:t xml:space="preserve">and recommendations given by the </w:t>
      </w:r>
      <w:r w:rsidRPr="005A161A">
        <w:rPr>
          <w:rFonts w:eastAsia="Arial"/>
          <w:lang w:eastAsia="en-GB"/>
        </w:rPr>
        <w:t xml:space="preserve">under-researched population of secondary school teachers in Swansea, Wales. </w:t>
      </w:r>
      <w:r w:rsidR="002A7E5B" w:rsidRPr="005A161A">
        <w:rPr>
          <w:rFonts w:eastAsia="Arial"/>
          <w:lang w:eastAsia="en-GB"/>
        </w:rPr>
        <w:t xml:space="preserve">This might help to address the current risk factors and new recommendations to enhance and navigate further support towards practical challenges, </w:t>
      </w:r>
      <w:r w:rsidR="0040569B" w:rsidRPr="005A161A">
        <w:rPr>
          <w:rFonts w:eastAsia="Arial"/>
          <w:lang w:eastAsia="en-GB"/>
        </w:rPr>
        <w:t xml:space="preserve">which has been highlighted </w:t>
      </w:r>
      <w:r w:rsidR="002A7E5B" w:rsidRPr="005A161A">
        <w:rPr>
          <w:rFonts w:eastAsia="Arial"/>
          <w:lang w:eastAsia="en-GB"/>
        </w:rPr>
        <w:t>by Ball (2021)</w:t>
      </w:r>
      <w:r w:rsidR="0040569B" w:rsidRPr="005A161A">
        <w:rPr>
          <w:rFonts w:eastAsia="Arial"/>
          <w:lang w:eastAsia="en-GB"/>
        </w:rPr>
        <w:t xml:space="preserve">. </w:t>
      </w:r>
      <w:r w:rsidR="0028244C" w:rsidRPr="005A161A">
        <w:rPr>
          <w:rFonts w:eastAsia="Arial"/>
          <w:lang w:eastAsia="en-GB"/>
        </w:rPr>
        <w:t>The main purpose</w:t>
      </w:r>
      <w:r w:rsidR="003C6EF0" w:rsidRPr="005A161A">
        <w:rPr>
          <w:rFonts w:eastAsia="Arial"/>
          <w:lang w:eastAsia="en-GB"/>
        </w:rPr>
        <w:t xml:space="preserve"> of</w:t>
      </w:r>
      <w:r w:rsidR="009854CF" w:rsidRPr="005A161A">
        <w:rPr>
          <w:rFonts w:eastAsia="Arial"/>
          <w:lang w:eastAsia="en-GB"/>
        </w:rPr>
        <w:t xml:space="preserve"> this approach</w:t>
      </w:r>
      <w:r w:rsidR="003C6EF0" w:rsidRPr="005A161A">
        <w:rPr>
          <w:rFonts w:eastAsia="Arial"/>
          <w:lang w:eastAsia="en-GB"/>
        </w:rPr>
        <w:t xml:space="preserve"> is to e</w:t>
      </w:r>
      <w:r w:rsidR="00C37976" w:rsidRPr="005A161A">
        <w:rPr>
          <w:rFonts w:eastAsia="Arial"/>
          <w:lang w:eastAsia="en-GB"/>
        </w:rPr>
        <w:t>nhance</w:t>
      </w:r>
      <w:r w:rsidR="00170FB1" w:rsidRPr="005A161A">
        <w:rPr>
          <w:rFonts w:eastAsia="Arial"/>
          <w:lang w:eastAsia="en-GB"/>
        </w:rPr>
        <w:t xml:space="preserve"> the understanding of</w:t>
      </w:r>
      <w:r w:rsidR="00C37976" w:rsidRPr="005A161A">
        <w:rPr>
          <w:rFonts w:eastAsia="Arial"/>
          <w:lang w:eastAsia="en-GB"/>
        </w:rPr>
        <w:t xml:space="preserve"> the contemporary debates of new and modern qualitative research data regarding the </w:t>
      </w:r>
      <w:r w:rsidR="008C0F46" w:rsidRPr="005A161A">
        <w:rPr>
          <w:rFonts w:eastAsia="Arial"/>
          <w:lang w:eastAsia="en-GB"/>
        </w:rPr>
        <w:t>w</w:t>
      </w:r>
      <w:r w:rsidR="00C37976" w:rsidRPr="005A161A">
        <w:rPr>
          <w:rFonts w:eastAsia="Arial"/>
          <w:lang w:eastAsia="en-GB"/>
        </w:rPr>
        <w:t xml:space="preserve">ellbeing in </w:t>
      </w:r>
      <w:r w:rsidR="008C0F46" w:rsidRPr="005A161A">
        <w:rPr>
          <w:rFonts w:eastAsia="Arial"/>
          <w:lang w:eastAsia="en-GB"/>
        </w:rPr>
        <w:t>s</w:t>
      </w:r>
      <w:r w:rsidR="00C37976" w:rsidRPr="005A161A">
        <w:rPr>
          <w:rFonts w:eastAsia="Arial"/>
          <w:lang w:eastAsia="en-GB"/>
        </w:rPr>
        <w:t xml:space="preserve">econdary </w:t>
      </w:r>
      <w:r w:rsidR="008C0F46" w:rsidRPr="005A161A">
        <w:rPr>
          <w:rFonts w:eastAsia="Arial"/>
          <w:lang w:eastAsia="en-GB"/>
        </w:rPr>
        <w:t>s</w:t>
      </w:r>
      <w:r w:rsidR="00C37976" w:rsidRPr="005A161A">
        <w:rPr>
          <w:rFonts w:eastAsia="Arial"/>
          <w:lang w:eastAsia="en-GB"/>
        </w:rPr>
        <w:t>chool practice in Swansea</w:t>
      </w:r>
      <w:r w:rsidR="003C6EF0" w:rsidRPr="005A161A">
        <w:rPr>
          <w:rFonts w:eastAsia="Arial"/>
          <w:lang w:eastAsia="en-GB"/>
        </w:rPr>
        <w:t xml:space="preserve">, which has been </w:t>
      </w:r>
      <w:r w:rsidR="00C37976" w:rsidRPr="005A161A">
        <w:rPr>
          <w:rFonts w:eastAsia="Arial"/>
          <w:lang w:eastAsia="en-GB"/>
        </w:rPr>
        <w:t>suggested by Kidger</w:t>
      </w:r>
      <w:r w:rsidR="00C37976" w:rsidRPr="005A161A">
        <w:rPr>
          <w:rFonts w:eastAsia="Arial"/>
          <w:i/>
          <w:iCs/>
          <w:lang w:eastAsia="en-GB"/>
        </w:rPr>
        <w:t xml:space="preserve"> et al.</w:t>
      </w:r>
      <w:r w:rsidR="00C37976" w:rsidRPr="005A161A">
        <w:rPr>
          <w:rFonts w:eastAsia="Arial"/>
          <w:lang w:eastAsia="en-GB"/>
        </w:rPr>
        <w:t xml:space="preserve"> (2016)</w:t>
      </w:r>
      <w:r w:rsidR="003C6EF0" w:rsidRPr="005A161A">
        <w:rPr>
          <w:rFonts w:eastAsia="Arial"/>
          <w:lang w:eastAsia="en-GB"/>
        </w:rPr>
        <w:t xml:space="preserve"> and </w:t>
      </w:r>
      <w:r w:rsidR="008C0F46" w:rsidRPr="005A161A">
        <w:rPr>
          <w:rFonts w:eastAsia="Arial"/>
          <w:lang w:eastAsia="en-GB"/>
        </w:rPr>
        <w:t xml:space="preserve">the </w:t>
      </w:r>
      <w:r w:rsidR="003C6EF0" w:rsidRPr="005A161A">
        <w:rPr>
          <w:rFonts w:eastAsia="Arial"/>
          <w:lang w:eastAsia="en-GB"/>
        </w:rPr>
        <w:t xml:space="preserve">Welsh </w:t>
      </w:r>
      <w:r w:rsidR="008C0F46" w:rsidRPr="005A161A">
        <w:rPr>
          <w:rFonts w:eastAsia="Arial"/>
          <w:lang w:eastAsia="en-GB"/>
        </w:rPr>
        <w:t>G</w:t>
      </w:r>
      <w:r w:rsidR="003C6EF0" w:rsidRPr="005A161A">
        <w:rPr>
          <w:rFonts w:eastAsia="Arial"/>
          <w:lang w:eastAsia="en-GB"/>
        </w:rPr>
        <w:t xml:space="preserve">overnment </w:t>
      </w:r>
      <w:r w:rsidR="008C0F46" w:rsidRPr="005A161A">
        <w:rPr>
          <w:rFonts w:eastAsia="Arial"/>
          <w:lang w:eastAsia="en-GB"/>
        </w:rPr>
        <w:t>(2023).</w:t>
      </w:r>
      <w:r w:rsidR="00FD6CA6" w:rsidRPr="005A161A">
        <w:rPr>
          <w:rFonts w:eastAsia="Arial"/>
          <w:lang w:eastAsia="en-GB"/>
        </w:rPr>
        <w:t xml:space="preserve"> </w:t>
      </w:r>
    </w:p>
    <w:p w14:paraId="7A02B7B1" w14:textId="77777777" w:rsidR="00033D86" w:rsidRDefault="00033D86" w:rsidP="00C1443D">
      <w:pPr>
        <w:spacing w:line="360" w:lineRule="auto"/>
        <w:rPr>
          <w:rFonts w:eastAsia="Calibri" w:cs="Calibri"/>
          <w:b/>
          <w:bCs/>
          <w:color w:val="000000" w:themeColor="text1"/>
          <w:sz w:val="22"/>
          <w:szCs w:val="22"/>
          <w:lang w:val="en-US"/>
        </w:rPr>
      </w:pPr>
    </w:p>
    <w:p w14:paraId="4783EEFA" w14:textId="44D35222" w:rsidR="0067465A" w:rsidRDefault="007040FF" w:rsidP="00B01C0D">
      <w:pPr>
        <w:pStyle w:val="Heading2"/>
        <w:rPr>
          <w:rFonts w:eastAsia="Calibri"/>
          <w:lang w:val="en-US"/>
        </w:rPr>
      </w:pPr>
      <w:bookmarkStart w:id="6" w:name="_Ref177984957"/>
      <w:r>
        <w:rPr>
          <w:rFonts w:eastAsia="Calibri"/>
          <w:lang w:val="en-US"/>
        </w:rPr>
        <w:lastRenderedPageBreak/>
        <w:t>Resear</w:t>
      </w:r>
      <w:r w:rsidR="00C02240">
        <w:rPr>
          <w:rFonts w:eastAsia="Calibri"/>
          <w:lang w:val="en-US"/>
        </w:rPr>
        <w:t>ch Questions</w:t>
      </w:r>
      <w:bookmarkEnd w:id="6"/>
      <w:r w:rsidR="00C02240">
        <w:rPr>
          <w:rFonts w:eastAsia="Calibri"/>
          <w:lang w:val="en-US"/>
        </w:rPr>
        <w:t xml:space="preserve"> </w:t>
      </w:r>
    </w:p>
    <w:p w14:paraId="39B34F2F" w14:textId="77777777" w:rsidR="00453B7E" w:rsidRPr="00453B7E" w:rsidRDefault="00453B7E" w:rsidP="00453B7E">
      <w:pPr>
        <w:spacing w:before="0" w:after="0" w:line="240" w:lineRule="auto"/>
        <w:rPr>
          <w:lang w:val="en-US"/>
        </w:rPr>
      </w:pPr>
    </w:p>
    <w:p w14:paraId="5CE983EA" w14:textId="23F3ECC7" w:rsidR="0033370C" w:rsidRDefault="0033370C" w:rsidP="00255DB4">
      <w:pPr>
        <w:spacing w:line="360" w:lineRule="auto"/>
        <w:rPr>
          <w:rFonts w:eastAsia="Calibri"/>
        </w:rPr>
      </w:pPr>
      <w:r>
        <w:rPr>
          <w:rFonts w:eastAsia="Calibri"/>
        </w:rPr>
        <w:t>The following two research questi</w:t>
      </w:r>
      <w:r w:rsidR="00932BCE">
        <w:rPr>
          <w:rFonts w:eastAsia="Calibri"/>
        </w:rPr>
        <w:t xml:space="preserve">ons went through a process of </w:t>
      </w:r>
      <w:r w:rsidR="000C18CE">
        <w:rPr>
          <w:rFonts w:eastAsia="Calibri"/>
        </w:rPr>
        <w:t xml:space="preserve">changes, reconsideration, amendments and </w:t>
      </w:r>
      <w:r w:rsidR="001D53C3">
        <w:rPr>
          <w:rFonts w:eastAsia="Calibri"/>
        </w:rPr>
        <w:t xml:space="preserve">re-wording </w:t>
      </w:r>
      <w:r w:rsidR="00453B7E">
        <w:rPr>
          <w:rFonts w:eastAsia="Calibri"/>
        </w:rPr>
        <w:t xml:space="preserve">during </w:t>
      </w:r>
      <w:r w:rsidR="000E776A">
        <w:rPr>
          <w:rFonts w:eastAsia="Calibri"/>
        </w:rPr>
        <w:t xml:space="preserve">the whole creation of this study, </w:t>
      </w:r>
      <w:r w:rsidR="00020A03">
        <w:rPr>
          <w:rFonts w:eastAsia="Calibri"/>
        </w:rPr>
        <w:t xml:space="preserve">to </w:t>
      </w:r>
      <w:r w:rsidR="00045A28">
        <w:rPr>
          <w:rFonts w:eastAsia="Calibri"/>
        </w:rPr>
        <w:t xml:space="preserve">specifically </w:t>
      </w:r>
      <w:r w:rsidR="008B0019">
        <w:rPr>
          <w:rFonts w:eastAsia="Calibri"/>
        </w:rPr>
        <w:t>target</w:t>
      </w:r>
      <w:r w:rsidR="00045A28">
        <w:rPr>
          <w:rFonts w:eastAsia="Calibri"/>
        </w:rPr>
        <w:t xml:space="preserve"> and capture</w:t>
      </w:r>
      <w:r w:rsidR="008B0019">
        <w:rPr>
          <w:rFonts w:eastAsia="Calibri"/>
        </w:rPr>
        <w:t xml:space="preserve"> the</w:t>
      </w:r>
      <w:r w:rsidR="00480A52">
        <w:rPr>
          <w:rFonts w:eastAsia="Calibri"/>
        </w:rPr>
        <w:t xml:space="preserve"> qualitative </w:t>
      </w:r>
      <w:r w:rsidR="00A00B20">
        <w:rPr>
          <w:rFonts w:eastAsia="Calibri"/>
        </w:rPr>
        <w:t>findings regarding the lived experience shared by the participants.</w:t>
      </w:r>
    </w:p>
    <w:p w14:paraId="608FCC8A" w14:textId="765CB06F" w:rsidR="00255DB4" w:rsidRPr="00255DB4" w:rsidRDefault="00255DB4" w:rsidP="00255DB4">
      <w:pPr>
        <w:spacing w:line="360" w:lineRule="auto"/>
        <w:rPr>
          <w:rFonts w:eastAsia="Calibri"/>
        </w:rPr>
      </w:pPr>
      <w:r w:rsidRPr="00255DB4">
        <w:rPr>
          <w:rFonts w:eastAsia="Calibri"/>
        </w:rPr>
        <w:t>RQ1: ‘What is the reported understanding of possible factors affecting the wellbeing in teaching practice among secondary school teachers in Swansea’?</w:t>
      </w:r>
    </w:p>
    <w:p w14:paraId="42C7913E" w14:textId="4273122B" w:rsidR="00A43F97" w:rsidRDefault="00255DB4" w:rsidP="00A43F97">
      <w:pPr>
        <w:spacing w:line="360" w:lineRule="auto"/>
        <w:rPr>
          <w:rFonts w:eastAsia="Calibri"/>
        </w:rPr>
      </w:pPr>
      <w:r w:rsidRPr="00255DB4">
        <w:rPr>
          <w:rFonts w:eastAsia="Calibri"/>
        </w:rPr>
        <w:t>RQ2: ‘How effective is the current promotion of wellbeing and what are the recommendations of improvements suggested by the first-hand experience practitioners, in secondary schools in Swansea’?</w:t>
      </w:r>
    </w:p>
    <w:p w14:paraId="15D29C4A" w14:textId="77777777" w:rsidR="00B7563A" w:rsidRDefault="00B7563A" w:rsidP="00A43F97">
      <w:pPr>
        <w:spacing w:before="0" w:after="0" w:line="360" w:lineRule="auto"/>
        <w:rPr>
          <w:rFonts w:eastAsia="Calibri" w:cs="Calibri"/>
          <w:b/>
          <w:bCs/>
          <w:color w:val="000000" w:themeColor="text1"/>
          <w:sz w:val="22"/>
          <w:szCs w:val="22"/>
          <w:lang w:val="en-US"/>
        </w:rPr>
      </w:pPr>
    </w:p>
    <w:p w14:paraId="5E0DF438" w14:textId="77777777" w:rsidR="003B2916" w:rsidRDefault="003B2916" w:rsidP="00A43F97">
      <w:pPr>
        <w:spacing w:before="0" w:after="0" w:line="360" w:lineRule="auto"/>
        <w:rPr>
          <w:rFonts w:eastAsia="Calibri" w:cs="Calibri"/>
          <w:b/>
          <w:bCs/>
          <w:color w:val="000000" w:themeColor="text1"/>
          <w:sz w:val="22"/>
          <w:szCs w:val="22"/>
          <w:lang w:val="en-US"/>
        </w:rPr>
      </w:pPr>
    </w:p>
    <w:p w14:paraId="50496A74" w14:textId="306E62D7" w:rsidR="00C02240" w:rsidRPr="00A43F97" w:rsidRDefault="00482A12" w:rsidP="00B01C0D">
      <w:pPr>
        <w:pStyle w:val="Heading2"/>
        <w:rPr>
          <w:rFonts w:eastAsia="Calibri"/>
        </w:rPr>
      </w:pPr>
      <w:r>
        <w:rPr>
          <w:rFonts w:eastAsia="Calibri"/>
          <w:lang w:val="en-US"/>
        </w:rPr>
        <w:t>Research Aims</w:t>
      </w:r>
    </w:p>
    <w:p w14:paraId="54B9B486" w14:textId="2CD5DECC" w:rsidR="00AE1F0B" w:rsidRDefault="00AE1F0B" w:rsidP="002F4FA6">
      <w:pPr>
        <w:spacing w:line="360" w:lineRule="auto"/>
        <w:rPr>
          <w:rFonts w:eastAsia="Arial"/>
          <w:lang w:eastAsia="en-GB"/>
        </w:rPr>
      </w:pPr>
      <w:r>
        <w:rPr>
          <w:rFonts w:eastAsia="Arial"/>
          <w:lang w:eastAsia="en-GB"/>
        </w:rPr>
        <w:t>The aims of this small-scale study are to:</w:t>
      </w:r>
    </w:p>
    <w:p w14:paraId="0F9E4CF0" w14:textId="634A1E12" w:rsidR="00602B61" w:rsidRDefault="00AE1F0B" w:rsidP="000F4A3A">
      <w:pPr>
        <w:pStyle w:val="ListParagraph"/>
        <w:spacing w:line="360" w:lineRule="auto"/>
        <w:rPr>
          <w:rFonts w:eastAsia="Arial"/>
          <w:lang w:eastAsia="en-GB"/>
        </w:rPr>
      </w:pPr>
      <w:r>
        <w:rPr>
          <w:rFonts w:eastAsia="Arial"/>
          <w:lang w:eastAsia="en-GB"/>
        </w:rPr>
        <w:t xml:space="preserve">Explore </w:t>
      </w:r>
      <w:r w:rsidR="00887D2C">
        <w:rPr>
          <w:rFonts w:eastAsia="Arial"/>
          <w:lang w:eastAsia="en-GB"/>
        </w:rPr>
        <w:t xml:space="preserve">the </w:t>
      </w:r>
      <w:r w:rsidR="00795445">
        <w:rPr>
          <w:rFonts w:eastAsia="Arial"/>
          <w:lang w:eastAsia="en-GB"/>
        </w:rPr>
        <w:t>existing</w:t>
      </w:r>
      <w:r w:rsidR="005774F9" w:rsidRPr="18F3B05E">
        <w:rPr>
          <w:rFonts w:eastAsia="Arial"/>
          <w:lang w:eastAsia="en-GB"/>
        </w:rPr>
        <w:t xml:space="preserve"> gap in scientific</w:t>
      </w:r>
      <w:r w:rsidR="00795445">
        <w:rPr>
          <w:rFonts w:eastAsia="Arial"/>
          <w:lang w:eastAsia="en-GB"/>
        </w:rPr>
        <w:t xml:space="preserve"> evidence</w:t>
      </w:r>
      <w:r w:rsidR="005774F9" w:rsidRPr="18F3B05E">
        <w:rPr>
          <w:rFonts w:eastAsia="Arial"/>
          <w:lang w:eastAsia="en-GB"/>
        </w:rPr>
        <w:t xml:space="preserve"> and academic research </w:t>
      </w:r>
      <w:r w:rsidR="007400A0">
        <w:rPr>
          <w:rFonts w:eastAsia="Arial"/>
          <w:lang w:eastAsia="en-GB"/>
        </w:rPr>
        <w:t xml:space="preserve">regarding the available support and promotion of wellbeing </w:t>
      </w:r>
      <w:r w:rsidR="00602B61">
        <w:rPr>
          <w:rFonts w:eastAsia="Arial"/>
          <w:lang w:eastAsia="en-GB"/>
        </w:rPr>
        <w:t>among secondary school teachers in Swansea</w:t>
      </w:r>
    </w:p>
    <w:p w14:paraId="1FD4463A" w14:textId="2D708EA1" w:rsidR="00D8744A" w:rsidRDefault="00795445" w:rsidP="000F4A3A">
      <w:pPr>
        <w:pStyle w:val="ListParagraph"/>
        <w:spacing w:line="360" w:lineRule="auto"/>
        <w:rPr>
          <w:rFonts w:eastAsia="Arial" w:cs="Calibri"/>
        </w:rPr>
      </w:pPr>
      <w:r>
        <w:rPr>
          <w:rFonts w:eastAsia="Arial"/>
          <w:lang w:eastAsia="en-GB"/>
        </w:rPr>
        <w:t xml:space="preserve">Explore and </w:t>
      </w:r>
      <w:r w:rsidR="005774F9" w:rsidRPr="18F3B05E">
        <w:rPr>
          <w:rFonts w:eastAsia="Arial"/>
        </w:rPr>
        <w:t xml:space="preserve">address the </w:t>
      </w:r>
      <w:r>
        <w:rPr>
          <w:rFonts w:eastAsia="Arial"/>
        </w:rPr>
        <w:t xml:space="preserve">possible </w:t>
      </w:r>
      <w:r w:rsidR="005774F9" w:rsidRPr="18F3B05E">
        <w:rPr>
          <w:rFonts w:eastAsia="Arial"/>
        </w:rPr>
        <w:t>risk factors</w:t>
      </w:r>
      <w:r w:rsidR="00E36379">
        <w:rPr>
          <w:rFonts w:eastAsia="Arial"/>
        </w:rPr>
        <w:t xml:space="preserve">, </w:t>
      </w:r>
      <w:r>
        <w:rPr>
          <w:rFonts w:eastAsia="Arial"/>
        </w:rPr>
        <w:t>practical issues</w:t>
      </w:r>
      <w:r w:rsidR="005774F9" w:rsidRPr="18F3B05E">
        <w:rPr>
          <w:rFonts w:eastAsia="Arial"/>
        </w:rPr>
        <w:t xml:space="preserve"> and new challenges </w:t>
      </w:r>
      <w:r w:rsidR="00144C74">
        <w:rPr>
          <w:rFonts w:eastAsia="Arial"/>
        </w:rPr>
        <w:t>regarding the contemporary reforms</w:t>
      </w:r>
      <w:r w:rsidR="00E36379">
        <w:rPr>
          <w:rFonts w:eastAsia="Arial"/>
        </w:rPr>
        <w:t xml:space="preserve"> related to </w:t>
      </w:r>
      <w:r w:rsidR="00FA5769">
        <w:rPr>
          <w:rFonts w:eastAsia="Arial"/>
        </w:rPr>
        <w:t xml:space="preserve">the support and promotion of </w:t>
      </w:r>
      <w:r w:rsidR="00E36379">
        <w:rPr>
          <w:rFonts w:eastAsia="Arial"/>
        </w:rPr>
        <w:t xml:space="preserve">wellbeing </w:t>
      </w:r>
      <w:r w:rsidR="005774F9" w:rsidRPr="18F3B05E">
        <w:rPr>
          <w:rFonts w:eastAsia="Arial"/>
        </w:rPr>
        <w:t xml:space="preserve">in </w:t>
      </w:r>
      <w:r w:rsidR="00A14CEC" w:rsidRPr="00B71C19">
        <w:rPr>
          <w:rFonts w:eastAsia="Arial" w:cs="Calibri"/>
        </w:rPr>
        <w:t>the education system in Wales</w:t>
      </w:r>
    </w:p>
    <w:p w14:paraId="1CE0139A" w14:textId="7288AF60" w:rsidR="005F072F" w:rsidRDefault="000F353D" w:rsidP="002F4FA6">
      <w:pPr>
        <w:pStyle w:val="ListParagraph"/>
        <w:spacing w:line="360" w:lineRule="auto"/>
        <w:rPr>
          <w:rFonts w:eastAsia="Calibri"/>
        </w:rPr>
      </w:pPr>
      <w:r>
        <w:rPr>
          <w:rFonts w:eastAsia="Calibri"/>
        </w:rPr>
        <w:t xml:space="preserve">Offer </w:t>
      </w:r>
      <w:r w:rsidR="00827647">
        <w:rPr>
          <w:rFonts w:eastAsia="Calibri"/>
        </w:rPr>
        <w:t xml:space="preserve">insight into </w:t>
      </w:r>
      <w:r w:rsidR="001A18BE">
        <w:rPr>
          <w:rFonts w:eastAsia="Calibri"/>
        </w:rPr>
        <w:t>individual</w:t>
      </w:r>
      <w:r w:rsidR="00ED7737">
        <w:rPr>
          <w:rFonts w:eastAsia="Calibri"/>
        </w:rPr>
        <w:t xml:space="preserve"> </w:t>
      </w:r>
      <w:r w:rsidR="00DB1C52">
        <w:rPr>
          <w:rFonts w:eastAsia="Calibri"/>
        </w:rPr>
        <w:t xml:space="preserve">understanding of risk factors and further </w:t>
      </w:r>
      <w:r w:rsidR="00332320">
        <w:rPr>
          <w:rFonts w:eastAsia="Calibri"/>
        </w:rPr>
        <w:t xml:space="preserve">practical </w:t>
      </w:r>
      <w:r w:rsidR="00ED7737">
        <w:rPr>
          <w:rFonts w:eastAsia="Calibri"/>
        </w:rPr>
        <w:t xml:space="preserve">recommendations </w:t>
      </w:r>
      <w:r w:rsidR="001A18BE">
        <w:rPr>
          <w:rFonts w:eastAsia="Calibri"/>
        </w:rPr>
        <w:t xml:space="preserve">that emerged from the </w:t>
      </w:r>
      <w:r w:rsidR="005F072F" w:rsidRPr="005F072F">
        <w:rPr>
          <w:rFonts w:eastAsia="Calibri"/>
        </w:rPr>
        <w:t>experience-based evidence reported by the participants</w:t>
      </w:r>
    </w:p>
    <w:p w14:paraId="4F193E28" w14:textId="77777777" w:rsidR="00DA2157" w:rsidRDefault="00DA2157" w:rsidP="00DA2157">
      <w:pPr>
        <w:spacing w:before="0" w:after="0"/>
      </w:pPr>
    </w:p>
    <w:p w14:paraId="277C40E2" w14:textId="77777777" w:rsidR="00AA63E9" w:rsidRDefault="00AA63E9" w:rsidP="00DA2157">
      <w:pPr>
        <w:spacing w:before="0" w:after="0"/>
      </w:pPr>
    </w:p>
    <w:p w14:paraId="647DFD1A" w14:textId="77777777" w:rsidR="00AA63E9" w:rsidRDefault="00AA63E9" w:rsidP="00DA2157">
      <w:pPr>
        <w:spacing w:before="0" w:after="0"/>
      </w:pPr>
    </w:p>
    <w:p w14:paraId="1E189DB5" w14:textId="77777777" w:rsidR="00AA63E9" w:rsidRDefault="00AA63E9" w:rsidP="00DA2157">
      <w:pPr>
        <w:spacing w:before="0" w:after="0"/>
      </w:pPr>
    </w:p>
    <w:p w14:paraId="524F52C7" w14:textId="77777777" w:rsidR="00AA63E9" w:rsidRDefault="00AA63E9" w:rsidP="00DA2157">
      <w:pPr>
        <w:spacing w:before="0" w:after="0"/>
      </w:pPr>
    </w:p>
    <w:p w14:paraId="2D3C4467" w14:textId="77777777" w:rsidR="00AA63E9" w:rsidRPr="00DA2157" w:rsidRDefault="00AA63E9" w:rsidP="00DA2157">
      <w:pPr>
        <w:spacing w:before="0" w:after="0"/>
      </w:pPr>
    </w:p>
    <w:p w14:paraId="2108CA93" w14:textId="066FBC6B" w:rsidR="00DA2157" w:rsidRPr="00AD6381" w:rsidRDefault="00482A12" w:rsidP="00B01C0D">
      <w:pPr>
        <w:pStyle w:val="Heading2"/>
        <w:rPr>
          <w:rFonts w:eastAsia="Calibri"/>
          <w:lang w:val="en-US"/>
        </w:rPr>
      </w:pPr>
      <w:r>
        <w:rPr>
          <w:rFonts w:eastAsia="Calibri"/>
          <w:lang w:val="en-US"/>
        </w:rPr>
        <w:lastRenderedPageBreak/>
        <w:t>Research Objectives</w:t>
      </w:r>
    </w:p>
    <w:p w14:paraId="071E99D6" w14:textId="77777777" w:rsidR="006E79B3" w:rsidRDefault="006E79B3" w:rsidP="006E79B3">
      <w:pPr>
        <w:spacing w:before="0" w:after="0" w:line="240" w:lineRule="auto"/>
        <w:rPr>
          <w:rFonts w:eastAsia="Arial"/>
          <w:lang w:eastAsia="en-GB"/>
        </w:rPr>
      </w:pPr>
    </w:p>
    <w:p w14:paraId="5E8EEE52" w14:textId="2CC95F0C" w:rsidR="0077179B" w:rsidRDefault="002F4FA6" w:rsidP="002F4FA6">
      <w:pPr>
        <w:spacing w:line="360" w:lineRule="auto"/>
        <w:rPr>
          <w:rFonts w:eastAsia="Arial"/>
          <w:lang w:eastAsia="en-GB"/>
        </w:rPr>
      </w:pPr>
      <w:r w:rsidRPr="18F3B05E">
        <w:rPr>
          <w:rFonts w:eastAsia="Arial"/>
          <w:lang w:eastAsia="en-GB"/>
        </w:rPr>
        <w:t>The objectives of this study are set to</w:t>
      </w:r>
      <w:r w:rsidR="0077179B">
        <w:rPr>
          <w:rFonts w:eastAsia="Arial"/>
          <w:lang w:eastAsia="en-GB"/>
        </w:rPr>
        <w:t>:</w:t>
      </w:r>
    </w:p>
    <w:p w14:paraId="74EBAB6A" w14:textId="6F1D2928" w:rsidR="005D7465" w:rsidRDefault="005D7465" w:rsidP="005A161A">
      <w:pPr>
        <w:pStyle w:val="ListParagraph"/>
        <w:spacing w:line="360" w:lineRule="auto"/>
      </w:pPr>
      <w:r>
        <w:t xml:space="preserve">Identify </w:t>
      </w:r>
      <w:r w:rsidR="007B6B3F">
        <w:t>the key risk factors and themes</w:t>
      </w:r>
      <w:r w:rsidR="00343B21">
        <w:t xml:space="preserve"> of possible practical issues </w:t>
      </w:r>
      <w:r w:rsidR="0091092A">
        <w:t>that affect the wellbeing of secondary school teachers in Swansea</w:t>
      </w:r>
      <w:r w:rsidR="007B6B3F">
        <w:t xml:space="preserve"> </w:t>
      </w:r>
    </w:p>
    <w:p w14:paraId="56E894CD" w14:textId="551D9F6E" w:rsidR="00C37976" w:rsidRDefault="008C546E" w:rsidP="005A161A">
      <w:pPr>
        <w:pStyle w:val="ListParagraph"/>
        <w:spacing w:line="360" w:lineRule="auto"/>
      </w:pPr>
      <w:r>
        <w:t>P</w:t>
      </w:r>
      <w:r w:rsidR="00FF3B26">
        <w:t xml:space="preserve">rovide </w:t>
      </w:r>
      <w:r w:rsidR="00751226">
        <w:t xml:space="preserve">a </w:t>
      </w:r>
      <w:r w:rsidR="00FF3B26" w:rsidRPr="00A80FBA">
        <w:t xml:space="preserve">relevant contribution to the </w:t>
      </w:r>
      <w:r w:rsidR="00FF3B26">
        <w:t xml:space="preserve">education system in Wales </w:t>
      </w:r>
      <w:r w:rsidR="00FF3B26" w:rsidRPr="00A80FBA">
        <w:t>via a qualitative method design</w:t>
      </w:r>
      <w:r w:rsidR="00751226">
        <w:t xml:space="preserve"> in </w:t>
      </w:r>
      <w:r w:rsidR="006C5AD5">
        <w:t xml:space="preserve">the </w:t>
      </w:r>
      <w:r w:rsidR="00751226">
        <w:t xml:space="preserve">form of </w:t>
      </w:r>
      <w:r w:rsidR="006C5AD5">
        <w:t xml:space="preserve">a </w:t>
      </w:r>
      <w:r w:rsidR="00751226">
        <w:t>case study</w:t>
      </w:r>
      <w:r w:rsidR="00FF3B26" w:rsidRPr="00A80FBA">
        <w:t xml:space="preserve"> via individual face-to-face interviews from a targeted population sample of secondary school teachers</w:t>
      </w:r>
    </w:p>
    <w:p w14:paraId="3BADDECA" w14:textId="631700D5" w:rsidR="00F1357A" w:rsidRDefault="00346A00" w:rsidP="005A161A">
      <w:pPr>
        <w:pStyle w:val="ListParagraph"/>
        <w:spacing w:line="360" w:lineRule="auto"/>
      </w:pPr>
      <w:r>
        <w:t xml:space="preserve">Analyse the collected qualitative data and provide </w:t>
      </w:r>
      <w:r w:rsidR="00D562C7">
        <w:t>information to add to the current gap in scientific evidence-based research</w:t>
      </w:r>
      <w:r w:rsidR="0000578D">
        <w:t xml:space="preserve"> in Wales regarding support and promotion of wellbeing in secondary school teachers in Swansea</w:t>
      </w:r>
    </w:p>
    <w:p w14:paraId="4FF36F23" w14:textId="77777777" w:rsidR="00B11D51" w:rsidRDefault="00B11D51" w:rsidP="00B11D51"/>
    <w:p w14:paraId="6FE41D8F" w14:textId="00227B82" w:rsidR="00B11D51" w:rsidRDefault="00B11D51" w:rsidP="00B11D51">
      <w:pPr>
        <w:pStyle w:val="Heading2"/>
      </w:pPr>
      <w:r>
        <w:t>Conclusion of Chapter 1</w:t>
      </w:r>
    </w:p>
    <w:p w14:paraId="17298A75" w14:textId="77777777" w:rsidR="00B11D51" w:rsidRPr="00B11D51" w:rsidRDefault="00B11D51" w:rsidP="00B11D51">
      <w:pPr>
        <w:spacing w:before="0" w:line="240" w:lineRule="auto"/>
      </w:pPr>
    </w:p>
    <w:p w14:paraId="1848BD5B" w14:textId="39242DA9" w:rsidR="00F1357A" w:rsidRPr="00AD6381" w:rsidRDefault="00EA0FDF" w:rsidP="005A161A">
      <w:pPr>
        <w:spacing w:line="360" w:lineRule="auto"/>
        <w:rPr>
          <w:rFonts w:eastAsia="Calibri"/>
          <w:lang w:val="en-US"/>
        </w:rPr>
      </w:pPr>
      <w:r>
        <w:rPr>
          <w:rFonts w:eastAsia="Calibri"/>
          <w:lang w:val="en-US"/>
        </w:rPr>
        <w:t xml:space="preserve">This chapter provided a brief </w:t>
      </w:r>
      <w:r w:rsidR="009F2344">
        <w:rPr>
          <w:rFonts w:eastAsia="Calibri"/>
          <w:lang w:val="en-US"/>
        </w:rPr>
        <w:t xml:space="preserve">insight into the background context and purpose of the study, followed by the study </w:t>
      </w:r>
      <w:r w:rsidR="00E40788">
        <w:rPr>
          <w:rFonts w:eastAsia="Calibri"/>
          <w:lang w:val="en-US"/>
        </w:rPr>
        <w:t>rationale</w:t>
      </w:r>
      <w:r w:rsidR="009F2344">
        <w:rPr>
          <w:rFonts w:eastAsia="Calibri"/>
          <w:lang w:val="en-US"/>
        </w:rPr>
        <w:t xml:space="preserve"> where the main aims, objectives and research questions</w:t>
      </w:r>
      <w:r w:rsidR="00E40788">
        <w:rPr>
          <w:rFonts w:eastAsia="Calibri"/>
          <w:lang w:val="en-US"/>
        </w:rPr>
        <w:t xml:space="preserve"> of this </w:t>
      </w:r>
      <w:r w:rsidR="001F2B4C">
        <w:rPr>
          <w:rFonts w:eastAsia="Calibri"/>
          <w:lang w:val="en-US"/>
        </w:rPr>
        <w:t xml:space="preserve">preliminary small-scale study </w:t>
      </w:r>
      <w:r w:rsidR="00994615">
        <w:rPr>
          <w:rFonts w:eastAsia="Calibri"/>
          <w:lang w:val="en-US"/>
        </w:rPr>
        <w:t>depicted</w:t>
      </w:r>
      <w:r w:rsidR="00E04F9E">
        <w:rPr>
          <w:rFonts w:eastAsia="Calibri"/>
          <w:lang w:val="en-US"/>
        </w:rPr>
        <w:t xml:space="preserve"> the main</w:t>
      </w:r>
      <w:r w:rsidR="001F2B4C">
        <w:rPr>
          <w:rFonts w:eastAsia="Calibri"/>
          <w:lang w:val="en-US"/>
        </w:rPr>
        <w:t xml:space="preserve"> direction of the</w:t>
      </w:r>
      <w:r w:rsidR="00E04F9E">
        <w:rPr>
          <w:rFonts w:eastAsia="Calibri"/>
          <w:lang w:val="en-US"/>
        </w:rPr>
        <w:t xml:space="preserve"> </w:t>
      </w:r>
      <w:r w:rsidR="00E352B9">
        <w:rPr>
          <w:rFonts w:eastAsia="Calibri"/>
          <w:lang w:val="en-US"/>
        </w:rPr>
        <w:t>whole project</w:t>
      </w:r>
      <w:r w:rsidR="00E04F9E">
        <w:rPr>
          <w:rFonts w:eastAsia="Calibri"/>
          <w:lang w:val="en-US"/>
        </w:rPr>
        <w:t>.</w:t>
      </w:r>
      <w:r w:rsidR="00994615">
        <w:rPr>
          <w:rFonts w:eastAsia="Calibri"/>
          <w:lang w:val="en-US"/>
        </w:rPr>
        <w:t xml:space="preserve"> </w:t>
      </w:r>
      <w:r w:rsidR="00E567FA">
        <w:rPr>
          <w:rFonts w:eastAsia="Calibri"/>
          <w:lang w:val="en-US"/>
        </w:rPr>
        <w:t xml:space="preserve">To </w:t>
      </w:r>
      <w:r w:rsidR="0030195F">
        <w:rPr>
          <w:rFonts w:eastAsia="Calibri"/>
          <w:lang w:val="en-US"/>
        </w:rPr>
        <w:t xml:space="preserve">provide a deeper understanding of the </w:t>
      </w:r>
      <w:r w:rsidR="00DC3E9F">
        <w:rPr>
          <w:rFonts w:eastAsia="Calibri"/>
          <w:lang w:val="en-US"/>
        </w:rPr>
        <w:t xml:space="preserve">chosen topic of this small-scale study, the </w:t>
      </w:r>
      <w:r w:rsidR="00994615">
        <w:rPr>
          <w:rFonts w:eastAsia="Calibri"/>
          <w:lang w:val="en-US"/>
        </w:rPr>
        <w:t xml:space="preserve">full </w:t>
      </w:r>
      <w:r w:rsidR="00DC3E9F">
        <w:rPr>
          <w:rFonts w:eastAsia="Calibri"/>
          <w:lang w:val="en-US"/>
        </w:rPr>
        <w:t xml:space="preserve">context and background </w:t>
      </w:r>
      <w:r w:rsidR="00CB232C">
        <w:rPr>
          <w:rFonts w:eastAsia="Calibri"/>
          <w:lang w:val="en-US"/>
        </w:rPr>
        <w:t xml:space="preserve">will </w:t>
      </w:r>
      <w:r w:rsidR="00CD61E5">
        <w:rPr>
          <w:rFonts w:eastAsia="Calibri"/>
          <w:lang w:val="en-US"/>
        </w:rPr>
        <w:t>be critically examined</w:t>
      </w:r>
      <w:r w:rsidR="00A94941">
        <w:rPr>
          <w:rFonts w:eastAsia="Calibri"/>
          <w:lang w:val="en-US"/>
        </w:rPr>
        <w:t xml:space="preserve"> within the next chapter where </w:t>
      </w:r>
      <w:r w:rsidR="001956FE">
        <w:rPr>
          <w:rFonts w:eastAsia="Calibri"/>
          <w:lang w:val="en-US"/>
        </w:rPr>
        <w:t xml:space="preserve">current </w:t>
      </w:r>
      <w:r w:rsidR="0063463F">
        <w:rPr>
          <w:rFonts w:eastAsia="Calibri"/>
          <w:lang w:val="en-US"/>
        </w:rPr>
        <w:t xml:space="preserve">empirical </w:t>
      </w:r>
      <w:r w:rsidR="00CD61E5">
        <w:rPr>
          <w:rFonts w:eastAsia="Calibri"/>
          <w:lang w:val="en-US"/>
        </w:rPr>
        <w:t>evi</w:t>
      </w:r>
      <w:r w:rsidR="00C52B8C">
        <w:rPr>
          <w:rFonts w:eastAsia="Calibri"/>
          <w:lang w:val="en-US"/>
        </w:rPr>
        <w:t xml:space="preserve">dence and theoretical </w:t>
      </w:r>
      <w:r w:rsidR="00B46A03">
        <w:rPr>
          <w:rFonts w:eastAsia="Calibri"/>
          <w:lang w:val="en-US"/>
        </w:rPr>
        <w:t xml:space="preserve">models will </w:t>
      </w:r>
      <w:r w:rsidR="00E85AAD">
        <w:rPr>
          <w:rFonts w:eastAsia="Calibri"/>
          <w:lang w:val="en-US"/>
        </w:rPr>
        <w:t>be discussed and compared.</w:t>
      </w:r>
    </w:p>
    <w:p w14:paraId="39951AF5"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28380D1C"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095BB86D"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1EBEEB7E"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1D5CF59A"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1246CA99"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40D70528"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73920B95" w14:textId="77777777" w:rsidR="00033D86" w:rsidRPr="00033D86" w:rsidRDefault="00033D86" w:rsidP="00033D86">
      <w:bookmarkStart w:id="7" w:name="_Ref176941153"/>
      <w:bookmarkStart w:id="8" w:name="_Ref176940917"/>
    </w:p>
    <w:p w14:paraId="18CA3B6D" w14:textId="3A4D02EE" w:rsidR="005F2DAA" w:rsidRPr="00AD6381" w:rsidRDefault="00F1357A" w:rsidP="003C504B">
      <w:pPr>
        <w:pStyle w:val="Heading1"/>
        <w:rPr>
          <w:rFonts w:eastAsia="Calibri" w:cs="Calibri"/>
        </w:rPr>
      </w:pPr>
      <w:bookmarkStart w:id="9" w:name="_Ref178413595"/>
      <w:r w:rsidRPr="00AD6381">
        <w:rPr>
          <w:rFonts w:eastAsia="Calibri" w:cs="Calibri"/>
        </w:rPr>
        <w:lastRenderedPageBreak/>
        <w:t>Chapter 2: Literature Review</w:t>
      </w:r>
      <w:bookmarkEnd w:id="7"/>
      <w:bookmarkEnd w:id="9"/>
      <w:r w:rsidRPr="00AD6381">
        <w:rPr>
          <w:rFonts w:eastAsia="Calibri" w:cs="Calibri"/>
        </w:rPr>
        <w:t xml:space="preserve"> </w:t>
      </w:r>
    </w:p>
    <w:bookmarkEnd w:id="8"/>
    <w:p w14:paraId="70D999E6" w14:textId="6A1061E6" w:rsidR="00D72ED6" w:rsidRPr="000647C8" w:rsidRDefault="00D72ED6" w:rsidP="00D72ED6">
      <w:pPr>
        <w:rPr>
          <w:rFonts w:eastAsia="Calibri" w:cs="Calibri"/>
        </w:rPr>
      </w:pPr>
    </w:p>
    <w:p w14:paraId="3ADD6F8E" w14:textId="33A5D8B7" w:rsidR="00D72ED6" w:rsidRPr="004358DF" w:rsidRDefault="00D72ED6" w:rsidP="00D72ED6">
      <w:pPr>
        <w:spacing w:before="0" w:after="0" w:line="360" w:lineRule="auto"/>
        <w:rPr>
          <w:rFonts w:cs="Calibri"/>
          <w:lang w:eastAsia="en-GB"/>
        </w:rPr>
      </w:pPr>
      <w:r w:rsidRPr="004358DF">
        <w:rPr>
          <w:rFonts w:cs="Calibri"/>
          <w:lang w:eastAsia="en-GB"/>
        </w:rPr>
        <w:t xml:space="preserve">Public Health Wales (2021) and Welsh Government (2023) </w:t>
      </w:r>
      <w:r w:rsidR="009E1A5F" w:rsidRPr="004358DF">
        <w:rPr>
          <w:rFonts w:cs="Calibri"/>
          <w:lang w:eastAsia="en-GB"/>
        </w:rPr>
        <w:t>underlined</w:t>
      </w:r>
      <w:r w:rsidRPr="004358DF">
        <w:rPr>
          <w:rFonts w:cs="Calibri"/>
          <w:lang w:eastAsia="en-GB"/>
        </w:rPr>
        <w:t xml:space="preserve"> the attention given to the phenomenon of wellbeing in the past decade, on an international scale</w:t>
      </w:r>
      <w:r w:rsidR="00F16DC4" w:rsidRPr="004358DF">
        <w:rPr>
          <w:rFonts w:cs="Calibri"/>
          <w:lang w:eastAsia="en-GB"/>
        </w:rPr>
        <w:t>, although, the fact that</w:t>
      </w:r>
      <w:r w:rsidRPr="004358DF">
        <w:rPr>
          <w:rFonts w:cs="Calibri"/>
          <w:lang w:eastAsia="en-GB"/>
        </w:rPr>
        <w:t xml:space="preserve"> wellbeing is </w:t>
      </w:r>
      <w:r w:rsidR="00347919" w:rsidRPr="004358DF">
        <w:rPr>
          <w:rFonts w:cs="Calibri"/>
          <w:lang w:eastAsia="en-GB"/>
        </w:rPr>
        <w:t xml:space="preserve">an </w:t>
      </w:r>
      <w:r w:rsidR="00E95AC0" w:rsidRPr="004358DF">
        <w:rPr>
          <w:rFonts w:cs="Calibri"/>
          <w:lang w:eastAsia="en-GB"/>
        </w:rPr>
        <w:t>impalpable</w:t>
      </w:r>
      <w:r w:rsidRPr="004358DF">
        <w:rPr>
          <w:rFonts w:cs="Calibri"/>
          <w:lang w:eastAsia="en-GB"/>
        </w:rPr>
        <w:t xml:space="preserve"> but </w:t>
      </w:r>
      <w:r w:rsidR="00347919" w:rsidRPr="004358DF">
        <w:rPr>
          <w:rFonts w:cs="Calibri"/>
          <w:lang w:eastAsia="en-GB"/>
        </w:rPr>
        <w:t>quintesse</w:t>
      </w:r>
      <w:r w:rsidR="00B77134" w:rsidRPr="004358DF">
        <w:rPr>
          <w:rFonts w:cs="Calibri"/>
          <w:lang w:eastAsia="en-GB"/>
        </w:rPr>
        <w:t xml:space="preserve">ntial </w:t>
      </w:r>
      <w:r w:rsidRPr="004358DF">
        <w:rPr>
          <w:rFonts w:cs="Calibri"/>
          <w:lang w:eastAsia="en-GB"/>
        </w:rPr>
        <w:t xml:space="preserve">topic and cannot be defined in one </w:t>
      </w:r>
      <w:r w:rsidR="00796342" w:rsidRPr="004358DF">
        <w:rPr>
          <w:rFonts w:cs="Calibri"/>
          <w:lang w:eastAsia="en-GB"/>
        </w:rPr>
        <w:t>solid</w:t>
      </w:r>
      <w:r w:rsidRPr="004358DF">
        <w:rPr>
          <w:rFonts w:cs="Calibri"/>
          <w:lang w:eastAsia="en-GB"/>
        </w:rPr>
        <w:t xml:space="preserve"> definition</w:t>
      </w:r>
      <w:r w:rsidR="00BB69B0" w:rsidRPr="004358DF">
        <w:rPr>
          <w:rFonts w:cs="Calibri"/>
          <w:lang w:eastAsia="en-GB"/>
        </w:rPr>
        <w:t>.</w:t>
      </w:r>
      <w:r w:rsidRPr="004358DF">
        <w:rPr>
          <w:rFonts w:cs="Calibri"/>
          <w:lang w:eastAsia="en-GB"/>
        </w:rPr>
        <w:t xml:space="preserve"> </w:t>
      </w:r>
      <w:r w:rsidR="00100711">
        <w:rPr>
          <w:rFonts w:cs="Calibri"/>
          <w:lang w:eastAsia="en-GB"/>
        </w:rPr>
        <w:t xml:space="preserve">In recent years it </w:t>
      </w:r>
      <w:r w:rsidR="00C55EDB">
        <w:rPr>
          <w:rFonts w:cs="Calibri"/>
          <w:lang w:eastAsia="en-GB"/>
        </w:rPr>
        <w:t>become evident that general w</w:t>
      </w:r>
      <w:r w:rsidR="00BB69B0" w:rsidRPr="004358DF">
        <w:rPr>
          <w:rFonts w:cs="Calibri"/>
          <w:lang w:eastAsia="en-GB"/>
        </w:rPr>
        <w:t xml:space="preserve">ellbeing </w:t>
      </w:r>
      <w:r w:rsidRPr="004358DF">
        <w:rPr>
          <w:rFonts w:cs="Calibri"/>
          <w:lang w:eastAsia="en-GB"/>
        </w:rPr>
        <w:t>plays a significant role in human life no matter nationality, gender, age or individual condition</w:t>
      </w:r>
      <w:r w:rsidR="00371FAA" w:rsidRPr="004358DF">
        <w:rPr>
          <w:rFonts w:cs="Calibri"/>
          <w:lang w:eastAsia="en-GB"/>
        </w:rPr>
        <w:t xml:space="preserve">, thus, </w:t>
      </w:r>
      <w:r w:rsidRPr="004358DF">
        <w:rPr>
          <w:rFonts w:cs="Calibri"/>
          <w:lang w:eastAsia="en-GB"/>
        </w:rPr>
        <w:t xml:space="preserve">Harding </w:t>
      </w:r>
      <w:r w:rsidRPr="004358DF">
        <w:rPr>
          <w:rFonts w:cs="Calibri"/>
          <w:i/>
          <w:iCs/>
          <w:lang w:eastAsia="en-GB"/>
        </w:rPr>
        <w:t>et al.</w:t>
      </w:r>
      <w:r w:rsidRPr="004358DF">
        <w:rPr>
          <w:rFonts w:cs="Calibri"/>
          <w:lang w:eastAsia="en-GB"/>
        </w:rPr>
        <w:t xml:space="preserve"> (2019) and Evans </w:t>
      </w:r>
      <w:r w:rsidRPr="004358DF">
        <w:rPr>
          <w:rFonts w:cs="Calibri"/>
          <w:i/>
          <w:iCs/>
          <w:lang w:eastAsia="en-GB"/>
        </w:rPr>
        <w:t>et al.</w:t>
      </w:r>
      <w:r w:rsidRPr="004358DF">
        <w:rPr>
          <w:rFonts w:cs="Calibri"/>
          <w:lang w:eastAsia="en-GB"/>
        </w:rPr>
        <w:t xml:space="preserve"> (2022) </w:t>
      </w:r>
      <w:r w:rsidR="006B7174" w:rsidRPr="004358DF">
        <w:rPr>
          <w:rFonts w:cs="Calibri"/>
          <w:lang w:eastAsia="en-GB"/>
        </w:rPr>
        <w:t>agreed</w:t>
      </w:r>
      <w:r w:rsidRPr="004358DF">
        <w:rPr>
          <w:rFonts w:cs="Calibri"/>
          <w:lang w:eastAsia="en-GB"/>
        </w:rPr>
        <w:t xml:space="preserve"> that </w:t>
      </w:r>
      <w:r w:rsidR="000C6095" w:rsidRPr="004358DF">
        <w:rPr>
          <w:rFonts w:cs="Calibri"/>
          <w:lang w:eastAsia="en-GB"/>
        </w:rPr>
        <w:t xml:space="preserve">the </w:t>
      </w:r>
      <w:r w:rsidR="0031764E" w:rsidRPr="004358DF">
        <w:rPr>
          <w:rFonts w:cs="Calibri"/>
          <w:lang w:eastAsia="en-GB"/>
        </w:rPr>
        <w:t xml:space="preserve">meaning of </w:t>
      </w:r>
      <w:r w:rsidRPr="004358DF">
        <w:rPr>
          <w:rFonts w:cs="Calibri"/>
          <w:lang w:eastAsia="en-GB"/>
        </w:rPr>
        <w:t xml:space="preserve">wellbeing </w:t>
      </w:r>
      <w:r w:rsidR="0031764E" w:rsidRPr="004358DF">
        <w:rPr>
          <w:rFonts w:cs="Calibri"/>
          <w:lang w:eastAsia="en-GB"/>
        </w:rPr>
        <w:t>will be defined differently from person to person</w:t>
      </w:r>
      <w:r w:rsidR="000C6095" w:rsidRPr="004358DF">
        <w:rPr>
          <w:rFonts w:cs="Calibri"/>
          <w:lang w:eastAsia="en-GB"/>
        </w:rPr>
        <w:t xml:space="preserve">, </w:t>
      </w:r>
      <w:r w:rsidR="00FB42C5" w:rsidRPr="004358DF">
        <w:rPr>
          <w:rFonts w:cs="Calibri"/>
          <w:lang w:eastAsia="en-GB"/>
        </w:rPr>
        <w:t>however,</w:t>
      </w:r>
      <w:r w:rsidRPr="004358DF">
        <w:rPr>
          <w:rFonts w:cs="Calibri"/>
          <w:lang w:eastAsia="en-GB"/>
        </w:rPr>
        <w:t xml:space="preserve"> </w:t>
      </w:r>
      <w:r w:rsidR="0071423B" w:rsidRPr="004358DF">
        <w:rPr>
          <w:rFonts w:cs="Calibri"/>
          <w:lang w:eastAsia="en-GB"/>
        </w:rPr>
        <w:t xml:space="preserve">from the </w:t>
      </w:r>
      <w:r w:rsidR="00F30D99" w:rsidRPr="004358DF">
        <w:rPr>
          <w:rFonts w:cs="Calibri"/>
          <w:lang w:eastAsia="en-GB"/>
        </w:rPr>
        <w:t xml:space="preserve">psychological point of view, </w:t>
      </w:r>
      <w:r w:rsidRPr="004358DF">
        <w:rPr>
          <w:rFonts w:cs="Calibri"/>
          <w:lang w:eastAsia="en-GB"/>
        </w:rPr>
        <w:t xml:space="preserve">the quality of wellbeing </w:t>
      </w:r>
      <w:r w:rsidR="00011FC9" w:rsidRPr="004358DF">
        <w:rPr>
          <w:rFonts w:cs="Calibri"/>
          <w:lang w:eastAsia="en-GB"/>
        </w:rPr>
        <w:t>depends</w:t>
      </w:r>
      <w:r w:rsidRPr="004358DF">
        <w:rPr>
          <w:rFonts w:cs="Calibri"/>
          <w:lang w:eastAsia="en-GB"/>
        </w:rPr>
        <w:t xml:space="preserve"> on the physical, emotional and mental </w:t>
      </w:r>
      <w:r w:rsidR="00AA00E2" w:rsidRPr="004358DF">
        <w:rPr>
          <w:rFonts w:cs="Calibri"/>
          <w:lang w:eastAsia="en-GB"/>
        </w:rPr>
        <w:t>condition</w:t>
      </w:r>
      <w:r w:rsidRPr="004358DF">
        <w:rPr>
          <w:rFonts w:cs="Calibri"/>
          <w:lang w:eastAsia="en-GB"/>
        </w:rPr>
        <w:t xml:space="preserve"> and </w:t>
      </w:r>
      <w:r w:rsidR="00011FC9" w:rsidRPr="004358DF">
        <w:rPr>
          <w:rFonts w:cs="Calibri"/>
          <w:lang w:eastAsia="en-GB"/>
        </w:rPr>
        <w:t>level</w:t>
      </w:r>
      <w:r w:rsidRPr="004358DF">
        <w:rPr>
          <w:rFonts w:cs="Calibri"/>
          <w:lang w:eastAsia="en-GB"/>
        </w:rPr>
        <w:t xml:space="preserve"> of happiness of individuals. </w:t>
      </w:r>
      <w:r w:rsidR="002733B2" w:rsidRPr="004358DF">
        <w:rPr>
          <w:rFonts w:cs="Calibri"/>
          <w:lang w:eastAsia="en-GB"/>
        </w:rPr>
        <w:t xml:space="preserve">Therefore, </w:t>
      </w:r>
      <w:r w:rsidR="008207F9" w:rsidRPr="004358DF">
        <w:rPr>
          <w:rFonts w:cs="Calibri"/>
          <w:lang w:eastAsia="en-GB"/>
        </w:rPr>
        <w:t>from the professional perspective</w:t>
      </w:r>
      <w:r w:rsidR="009C357B" w:rsidRPr="004358DF">
        <w:rPr>
          <w:rFonts w:cs="Calibri"/>
          <w:lang w:eastAsia="en-GB"/>
        </w:rPr>
        <w:t>,</w:t>
      </w:r>
      <w:r w:rsidR="008207F9" w:rsidRPr="004358DF">
        <w:rPr>
          <w:rFonts w:cs="Calibri"/>
          <w:lang w:eastAsia="en-GB"/>
        </w:rPr>
        <w:t xml:space="preserve"> </w:t>
      </w:r>
      <w:proofErr w:type="gramStart"/>
      <w:r w:rsidR="007E0922" w:rsidRPr="004358DF">
        <w:rPr>
          <w:rFonts w:cs="Calibri"/>
          <w:lang w:eastAsia="en-GB"/>
        </w:rPr>
        <w:t>Long</w:t>
      </w:r>
      <w:proofErr w:type="gramEnd"/>
      <w:r w:rsidR="007E0922" w:rsidRPr="004358DF">
        <w:rPr>
          <w:rFonts w:cs="Calibri"/>
          <w:lang w:eastAsia="en-GB"/>
        </w:rPr>
        <w:t xml:space="preserve"> </w:t>
      </w:r>
      <w:r w:rsidR="007E0922" w:rsidRPr="004358DF">
        <w:rPr>
          <w:rFonts w:cs="Calibri"/>
          <w:i/>
          <w:iCs/>
          <w:lang w:eastAsia="en-GB"/>
        </w:rPr>
        <w:t xml:space="preserve">et al. </w:t>
      </w:r>
      <w:r w:rsidR="007E0922" w:rsidRPr="004358DF">
        <w:rPr>
          <w:rFonts w:cs="Calibri"/>
          <w:lang w:eastAsia="en-GB"/>
        </w:rPr>
        <w:t xml:space="preserve">(2023) </w:t>
      </w:r>
      <w:r w:rsidR="009C357B" w:rsidRPr="004358DF">
        <w:rPr>
          <w:rFonts w:cs="Calibri"/>
          <w:lang w:eastAsia="en-GB"/>
        </w:rPr>
        <w:t xml:space="preserve">highlighted </w:t>
      </w:r>
      <w:r w:rsidR="007E0922" w:rsidRPr="004358DF">
        <w:rPr>
          <w:rFonts w:cs="Calibri"/>
          <w:lang w:eastAsia="en-GB"/>
        </w:rPr>
        <w:t xml:space="preserve">the importance and inevitability of </w:t>
      </w:r>
      <w:r w:rsidR="000857E6" w:rsidRPr="004358DF">
        <w:rPr>
          <w:rFonts w:cs="Calibri"/>
          <w:lang w:eastAsia="en-GB"/>
        </w:rPr>
        <w:t xml:space="preserve">further </w:t>
      </w:r>
      <w:r w:rsidR="007E0922" w:rsidRPr="004358DF">
        <w:rPr>
          <w:rFonts w:cs="Calibri"/>
          <w:lang w:eastAsia="en-GB"/>
        </w:rPr>
        <w:t>supplementary promotion and support of wellbeing across professional practice in Wales</w:t>
      </w:r>
      <w:r w:rsidR="000857E6" w:rsidRPr="004358DF">
        <w:rPr>
          <w:rFonts w:cs="Calibri"/>
          <w:lang w:eastAsia="en-GB"/>
        </w:rPr>
        <w:t>, especially, within the education system.</w:t>
      </w:r>
      <w:r w:rsidR="006A7929">
        <w:rPr>
          <w:rFonts w:cs="Calibri"/>
          <w:lang w:eastAsia="en-GB"/>
        </w:rPr>
        <w:t xml:space="preserve"> This has been </w:t>
      </w:r>
      <w:r w:rsidR="003E4FE8">
        <w:rPr>
          <w:rFonts w:cs="Calibri"/>
          <w:lang w:eastAsia="en-GB"/>
        </w:rPr>
        <w:t>the</w:t>
      </w:r>
      <w:r w:rsidR="006A7929">
        <w:rPr>
          <w:rFonts w:cs="Calibri"/>
          <w:lang w:eastAsia="en-GB"/>
        </w:rPr>
        <w:t xml:space="preserve"> subject of </w:t>
      </w:r>
      <w:r w:rsidR="003E4FE8">
        <w:rPr>
          <w:rFonts w:cs="Calibri"/>
          <w:lang w:eastAsia="en-GB"/>
        </w:rPr>
        <w:t xml:space="preserve">a </w:t>
      </w:r>
      <w:r w:rsidR="006A7929">
        <w:rPr>
          <w:rFonts w:cs="Calibri"/>
          <w:lang w:eastAsia="en-GB"/>
        </w:rPr>
        <w:t>vast number of international debates</w:t>
      </w:r>
      <w:r w:rsidR="003E4FE8">
        <w:rPr>
          <w:rFonts w:cs="Calibri"/>
          <w:lang w:eastAsia="en-GB"/>
        </w:rPr>
        <w:t xml:space="preserve"> regarding the </w:t>
      </w:r>
      <w:r w:rsidR="00BF3BC0">
        <w:rPr>
          <w:rFonts w:cs="Calibri"/>
          <w:lang w:eastAsia="en-GB"/>
        </w:rPr>
        <w:t xml:space="preserve">systematic changes within the professional practice, especially within the </w:t>
      </w:r>
      <w:r w:rsidR="003E4FE8">
        <w:rPr>
          <w:rFonts w:cs="Calibri"/>
          <w:lang w:eastAsia="en-GB"/>
        </w:rPr>
        <w:t>healthcare, sociology, psychology and educational sectors</w:t>
      </w:r>
      <w:r w:rsidR="00BF3BC0">
        <w:rPr>
          <w:rFonts w:cs="Calibri"/>
          <w:lang w:eastAsia="en-GB"/>
        </w:rPr>
        <w:t>.</w:t>
      </w:r>
    </w:p>
    <w:p w14:paraId="187E6191" w14:textId="77777777" w:rsidR="00C6716F" w:rsidRDefault="00C6716F" w:rsidP="00D72ED6">
      <w:pPr>
        <w:spacing w:before="0" w:after="0" w:line="360" w:lineRule="auto"/>
        <w:rPr>
          <w:lang w:eastAsia="en-GB"/>
        </w:rPr>
      </w:pPr>
    </w:p>
    <w:p w14:paraId="12940B80" w14:textId="77777777" w:rsidR="00674302" w:rsidRDefault="00674302" w:rsidP="00D72ED6">
      <w:pPr>
        <w:spacing w:before="0" w:after="0" w:line="360" w:lineRule="auto"/>
        <w:rPr>
          <w:lang w:eastAsia="en-GB"/>
        </w:rPr>
      </w:pPr>
    </w:p>
    <w:p w14:paraId="757E3A36" w14:textId="2562A3B8" w:rsidR="00682FCD" w:rsidRPr="008F1D2E" w:rsidRDefault="00A20D2B" w:rsidP="008F1D2E">
      <w:pPr>
        <w:spacing w:before="0" w:after="0" w:line="360" w:lineRule="auto"/>
        <w:rPr>
          <w:lang w:eastAsia="en-GB"/>
        </w:rPr>
      </w:pPr>
      <w:proofErr w:type="gramStart"/>
      <w:r>
        <w:rPr>
          <w:lang w:eastAsia="en-GB"/>
        </w:rPr>
        <w:t>Therefore</w:t>
      </w:r>
      <w:proofErr w:type="gramEnd"/>
      <w:r>
        <w:rPr>
          <w:lang w:eastAsia="en-GB"/>
        </w:rPr>
        <w:t xml:space="preserve"> the two </w:t>
      </w:r>
      <w:r w:rsidR="007501D9" w:rsidRPr="00D91BF6">
        <w:rPr>
          <w:lang w:eastAsia="en-GB"/>
        </w:rPr>
        <w:t xml:space="preserve">research questions of this small-scale study have been navigated and motivated by the </w:t>
      </w:r>
      <w:r w:rsidR="0094413F" w:rsidRPr="00D91BF6">
        <w:rPr>
          <w:lang w:eastAsia="en-GB"/>
        </w:rPr>
        <w:t xml:space="preserve">empirical findings from </w:t>
      </w:r>
      <w:r w:rsidR="006C5FBD" w:rsidRPr="00D91BF6">
        <w:rPr>
          <w:lang w:eastAsia="en-GB"/>
        </w:rPr>
        <w:t>currently</w:t>
      </w:r>
      <w:r w:rsidR="0094413F" w:rsidRPr="00D91BF6">
        <w:rPr>
          <w:lang w:eastAsia="en-GB"/>
        </w:rPr>
        <w:t xml:space="preserve"> available studies </w:t>
      </w:r>
      <w:r w:rsidR="006C5FBD" w:rsidRPr="00D91BF6">
        <w:rPr>
          <w:lang w:eastAsia="en-GB"/>
        </w:rPr>
        <w:t>which</w:t>
      </w:r>
      <w:r w:rsidR="0094413F" w:rsidRPr="00D91BF6">
        <w:rPr>
          <w:lang w:eastAsia="en-GB"/>
        </w:rPr>
        <w:t xml:space="preserve"> have discussed and highlighted </w:t>
      </w:r>
      <w:r w:rsidR="003E561E" w:rsidRPr="00D91BF6">
        <w:rPr>
          <w:lang w:eastAsia="en-GB"/>
        </w:rPr>
        <w:t xml:space="preserve">a </w:t>
      </w:r>
      <w:r w:rsidR="0094413F" w:rsidRPr="00D91BF6">
        <w:rPr>
          <w:lang w:eastAsia="en-GB"/>
        </w:rPr>
        <w:t xml:space="preserve">variety of contemporary issues related to the possible risk factors affecting the wellbeing and its support and promotion within the education system in Wales and </w:t>
      </w:r>
      <w:r w:rsidR="006C5FBD" w:rsidRPr="00D91BF6">
        <w:rPr>
          <w:lang w:eastAsia="en-GB"/>
        </w:rPr>
        <w:t>the UK.</w:t>
      </w:r>
      <w:r w:rsidR="003E561E" w:rsidRPr="00D91BF6">
        <w:rPr>
          <w:lang w:eastAsia="en-GB"/>
        </w:rPr>
        <w:t xml:space="preserve"> </w:t>
      </w:r>
      <w:r w:rsidR="003061D3">
        <w:rPr>
          <w:lang w:eastAsia="en-GB"/>
        </w:rPr>
        <w:t xml:space="preserve">The wellbeing </w:t>
      </w:r>
      <w:r w:rsidR="006209A9">
        <w:rPr>
          <w:lang w:eastAsia="en-GB"/>
        </w:rPr>
        <w:t>agenda</w:t>
      </w:r>
      <w:r w:rsidR="003061D3">
        <w:rPr>
          <w:lang w:eastAsia="en-GB"/>
        </w:rPr>
        <w:t xml:space="preserve"> </w:t>
      </w:r>
      <w:r w:rsidR="006209A9">
        <w:rPr>
          <w:lang w:eastAsia="en-GB"/>
        </w:rPr>
        <w:t xml:space="preserve">is a </w:t>
      </w:r>
      <w:r w:rsidR="00613D92">
        <w:rPr>
          <w:lang w:eastAsia="en-GB"/>
        </w:rPr>
        <w:t xml:space="preserve">demanding </w:t>
      </w:r>
      <w:r w:rsidR="006209A9">
        <w:rPr>
          <w:lang w:eastAsia="en-GB"/>
        </w:rPr>
        <w:t xml:space="preserve">and controversial </w:t>
      </w:r>
      <w:r w:rsidR="00613D92">
        <w:rPr>
          <w:lang w:eastAsia="en-GB"/>
        </w:rPr>
        <w:t xml:space="preserve">topic across the world and </w:t>
      </w:r>
      <w:r w:rsidR="006B235E">
        <w:rPr>
          <w:lang w:eastAsia="en-GB"/>
        </w:rPr>
        <w:t xml:space="preserve">the UK Government and Welsh </w:t>
      </w:r>
      <w:r w:rsidR="00FF3B86">
        <w:rPr>
          <w:lang w:eastAsia="en-GB"/>
        </w:rPr>
        <w:t xml:space="preserve">Governments answered the demands with </w:t>
      </w:r>
      <w:proofErr w:type="gramStart"/>
      <w:r w:rsidR="00BA6F95">
        <w:rPr>
          <w:lang w:eastAsia="en-GB"/>
        </w:rPr>
        <w:t xml:space="preserve">a </w:t>
      </w:r>
      <w:r w:rsidR="00FF3B86">
        <w:rPr>
          <w:lang w:eastAsia="en-GB"/>
        </w:rPr>
        <w:t>number of</w:t>
      </w:r>
      <w:proofErr w:type="gramEnd"/>
      <w:r w:rsidR="00FF3B86">
        <w:rPr>
          <w:lang w:eastAsia="en-GB"/>
        </w:rPr>
        <w:t xml:space="preserve"> their own specific policies and regulations.</w:t>
      </w:r>
      <w:r w:rsidR="006209A9">
        <w:rPr>
          <w:lang w:eastAsia="en-GB"/>
        </w:rPr>
        <w:t xml:space="preserve"> </w:t>
      </w:r>
      <w:r w:rsidR="00682FCD">
        <w:rPr>
          <w:rFonts w:cs="Calibri"/>
        </w:rPr>
        <w:t xml:space="preserve">Therefore, said that there have been offered partial solutions within meso-funnel policies in the context of available agendas related to the new </w:t>
      </w:r>
      <w:r w:rsidR="007F2796">
        <w:rPr>
          <w:rFonts w:cs="Calibri"/>
        </w:rPr>
        <w:t xml:space="preserve">wellbeing and education </w:t>
      </w:r>
      <w:r w:rsidR="00682FCD">
        <w:rPr>
          <w:rFonts w:cs="Calibri"/>
        </w:rPr>
        <w:t xml:space="preserve">reforms, where the two leading policies chosen for the purpose of this small-scale study were Whole-School Approach (WSA) and </w:t>
      </w:r>
      <w:r w:rsidR="00682FCD" w:rsidRPr="00707FD1">
        <w:rPr>
          <w:rFonts w:cstheme="minorHAnsi"/>
          <w:shd w:val="clear" w:color="auto" w:fill="FFFFFF"/>
        </w:rPr>
        <w:t xml:space="preserve">Wellbeing in </w:t>
      </w:r>
      <w:r w:rsidR="00682FCD">
        <w:rPr>
          <w:rFonts w:cstheme="minorHAnsi"/>
          <w:shd w:val="clear" w:color="auto" w:fill="FFFFFF"/>
        </w:rPr>
        <w:t>S</w:t>
      </w:r>
      <w:r w:rsidR="00682FCD" w:rsidRPr="00707FD1">
        <w:rPr>
          <w:rFonts w:cstheme="minorHAnsi"/>
          <w:shd w:val="clear" w:color="auto" w:fill="FFFFFF"/>
        </w:rPr>
        <w:t xml:space="preserve">econdary </w:t>
      </w:r>
      <w:r w:rsidR="00682FCD">
        <w:rPr>
          <w:rFonts w:cstheme="minorHAnsi"/>
          <w:shd w:val="clear" w:color="auto" w:fill="FFFFFF"/>
        </w:rPr>
        <w:t>E</w:t>
      </w:r>
      <w:r w:rsidR="00682FCD" w:rsidRPr="00707FD1">
        <w:rPr>
          <w:rFonts w:cstheme="minorHAnsi"/>
          <w:shd w:val="clear" w:color="auto" w:fill="FFFFFF"/>
        </w:rPr>
        <w:t>ducation (WISE)</w:t>
      </w:r>
      <w:r w:rsidR="00B51701">
        <w:rPr>
          <w:rFonts w:cstheme="minorHAnsi"/>
          <w:shd w:val="clear" w:color="auto" w:fill="FFFFFF"/>
        </w:rPr>
        <w:t xml:space="preserve">, which will be </w:t>
      </w:r>
      <w:r w:rsidR="00F623A1">
        <w:rPr>
          <w:rFonts w:cstheme="minorHAnsi"/>
          <w:shd w:val="clear" w:color="auto" w:fill="FFFFFF"/>
        </w:rPr>
        <w:t>referred further throughout this study.</w:t>
      </w:r>
    </w:p>
    <w:p w14:paraId="31BC3D69" w14:textId="77777777" w:rsidR="000868A1" w:rsidRDefault="000868A1" w:rsidP="000647C8">
      <w:pPr>
        <w:spacing w:line="360" w:lineRule="auto"/>
        <w:rPr>
          <w:rFonts w:eastAsia="Calibri"/>
        </w:rPr>
      </w:pPr>
    </w:p>
    <w:p w14:paraId="2FD0DE43" w14:textId="0188130C" w:rsidR="00EE41A8" w:rsidRDefault="00EE41A8" w:rsidP="0050704C">
      <w:pPr>
        <w:pStyle w:val="Heading2"/>
        <w:spacing w:before="0"/>
        <w:rPr>
          <w:rFonts w:eastAsia="Calibri" w:cs="Calibri"/>
          <w:szCs w:val="24"/>
        </w:rPr>
      </w:pPr>
      <w:r w:rsidRPr="004C6A18">
        <w:rPr>
          <w:rFonts w:eastAsia="Calibri" w:cs="Calibri"/>
          <w:szCs w:val="24"/>
        </w:rPr>
        <w:lastRenderedPageBreak/>
        <w:t>2.</w:t>
      </w:r>
      <w:r w:rsidR="007D75C4">
        <w:rPr>
          <w:rFonts w:eastAsia="Calibri" w:cs="Calibri"/>
          <w:szCs w:val="24"/>
        </w:rPr>
        <w:t>1</w:t>
      </w:r>
      <w:r w:rsidR="00430F95" w:rsidRPr="004C6A18">
        <w:rPr>
          <w:rFonts w:eastAsia="Calibri" w:cs="Calibri"/>
          <w:szCs w:val="24"/>
        </w:rPr>
        <w:t xml:space="preserve"> Identified Gaps </w:t>
      </w:r>
      <w:r w:rsidR="00957CCE" w:rsidRPr="004C6A18">
        <w:rPr>
          <w:rFonts w:eastAsia="Calibri" w:cs="Calibri"/>
          <w:szCs w:val="24"/>
        </w:rPr>
        <w:t xml:space="preserve">in </w:t>
      </w:r>
      <w:r w:rsidR="00577D13" w:rsidRPr="004C6A18">
        <w:rPr>
          <w:rFonts w:eastAsia="Calibri" w:cs="Calibri"/>
          <w:szCs w:val="24"/>
        </w:rPr>
        <w:t>Current Scientific Evidence</w:t>
      </w:r>
    </w:p>
    <w:p w14:paraId="18B59A0D" w14:textId="77777777" w:rsidR="00525E08" w:rsidRPr="00525E08" w:rsidRDefault="00525E08" w:rsidP="0050704C">
      <w:pPr>
        <w:spacing w:before="0" w:after="0" w:line="240" w:lineRule="auto"/>
      </w:pPr>
    </w:p>
    <w:p w14:paraId="6123F0A4" w14:textId="77777777" w:rsidR="0050704C" w:rsidRDefault="00FA7935" w:rsidP="00EE507D">
      <w:pPr>
        <w:spacing w:before="0" w:after="0" w:line="360" w:lineRule="auto"/>
      </w:pPr>
      <w:r>
        <w:t>Based on the Welsh Government (2023) it</w:t>
      </w:r>
      <w:r w:rsidR="00A63B34">
        <w:t xml:space="preserve"> was </w:t>
      </w:r>
      <w:r w:rsidR="007407CB">
        <w:t xml:space="preserve">expected that the reform changes within the education curriculum in Wales will be followed by </w:t>
      </w:r>
      <w:r w:rsidR="00FA250D">
        <w:t xml:space="preserve">a </w:t>
      </w:r>
      <w:r w:rsidR="00CB5D45">
        <w:t xml:space="preserve">vast number of practical challenges and limitations that will require further attention and prompt </w:t>
      </w:r>
      <w:r w:rsidR="00FA250D">
        <w:t>amendments once released.</w:t>
      </w:r>
      <w:r w:rsidR="008A294D">
        <w:t xml:space="preserve"> The possible practical issues related to the new </w:t>
      </w:r>
      <w:r w:rsidR="00E12A22">
        <w:t xml:space="preserve">reforms </w:t>
      </w:r>
      <w:r w:rsidR="004F497B">
        <w:t xml:space="preserve">will </w:t>
      </w:r>
      <w:r>
        <w:t xml:space="preserve">require new interventions to ensure smooth implementation </w:t>
      </w:r>
      <w:r w:rsidR="00CD2F6D">
        <w:t>in</w:t>
      </w:r>
      <w:r>
        <w:t xml:space="preserve"> everyday </w:t>
      </w:r>
      <w:r w:rsidR="00CD2F6D">
        <w:t xml:space="preserve">teaching </w:t>
      </w:r>
      <w:r>
        <w:t xml:space="preserve">practice. </w:t>
      </w:r>
      <w:r w:rsidR="00CD2F6D">
        <w:t xml:space="preserve">Therefore, based on the expectations, </w:t>
      </w:r>
      <w:proofErr w:type="gramStart"/>
      <w:r w:rsidR="007D75C4" w:rsidRPr="00CB6D7A">
        <w:t>Long</w:t>
      </w:r>
      <w:proofErr w:type="gramEnd"/>
      <w:r w:rsidR="007D75C4" w:rsidRPr="00CB6D7A">
        <w:t xml:space="preserve"> </w:t>
      </w:r>
      <w:r w:rsidR="007D75C4" w:rsidRPr="00CB6D7A">
        <w:rPr>
          <w:i/>
          <w:iCs/>
        </w:rPr>
        <w:t>et al.</w:t>
      </w:r>
      <w:r w:rsidR="007D75C4" w:rsidRPr="00CB6D7A">
        <w:t xml:space="preserve"> (2023) </w:t>
      </w:r>
      <w:r w:rsidR="004E55BF" w:rsidRPr="00CB6D7A">
        <w:t>within their study highlighted</w:t>
      </w:r>
      <w:r w:rsidR="007D75C4" w:rsidRPr="00CB6D7A">
        <w:t xml:space="preserve"> a gap in evidence-based interventions regarding wellbeing in schools and </w:t>
      </w:r>
      <w:r w:rsidR="004E55BF" w:rsidRPr="00CB6D7A">
        <w:t>pointed out</w:t>
      </w:r>
      <w:r w:rsidR="007D75C4" w:rsidRPr="00CB6D7A">
        <w:t xml:space="preserve"> the limited guidance available for the smooth practical implementation of </w:t>
      </w:r>
      <w:r w:rsidR="009E300F" w:rsidRPr="00CB6D7A">
        <w:t xml:space="preserve">newly happening </w:t>
      </w:r>
      <w:r w:rsidR="007D75C4" w:rsidRPr="00CB6D7A">
        <w:t>education reforms.</w:t>
      </w:r>
    </w:p>
    <w:p w14:paraId="6378E179" w14:textId="77777777" w:rsidR="0050704C" w:rsidRDefault="0050704C" w:rsidP="0050704C">
      <w:pPr>
        <w:spacing w:before="0" w:after="0" w:line="240" w:lineRule="auto"/>
      </w:pPr>
    </w:p>
    <w:p w14:paraId="0CB19C4D" w14:textId="3AD39E9E" w:rsidR="002D0E32" w:rsidRDefault="007D75C4" w:rsidP="00EE507D">
      <w:pPr>
        <w:spacing w:before="0" w:after="0" w:line="360" w:lineRule="auto"/>
      </w:pPr>
      <w:r w:rsidRPr="00CB6D7A">
        <w:t xml:space="preserve">These reforms are </w:t>
      </w:r>
      <w:r w:rsidR="009E300F" w:rsidRPr="00CB6D7A">
        <w:t>closely</w:t>
      </w:r>
      <w:r w:rsidRPr="00CB6D7A">
        <w:t xml:space="preserve"> linked to the New Curriculum for Wales 2023 legislation that </w:t>
      </w:r>
      <w:r w:rsidR="00EB4714" w:rsidRPr="00CB6D7A">
        <w:t>is</w:t>
      </w:r>
      <w:r w:rsidR="00CA285A" w:rsidRPr="00CB6D7A">
        <w:t xml:space="preserve"> </w:t>
      </w:r>
      <w:r w:rsidRPr="00CB6D7A">
        <w:t xml:space="preserve">currently </w:t>
      </w:r>
      <w:r w:rsidR="00CA285A" w:rsidRPr="00CB6D7A">
        <w:t>scheduled</w:t>
      </w:r>
      <w:r w:rsidRPr="00CB6D7A">
        <w:t xml:space="preserve"> in Wales. </w:t>
      </w:r>
      <w:r w:rsidR="00CA285A" w:rsidRPr="00CB6D7A">
        <w:t>Nonetheless</w:t>
      </w:r>
      <w:r w:rsidRPr="00CB6D7A">
        <w:t xml:space="preserve">, the guidance provided by the Welsh Government (2023) has been </w:t>
      </w:r>
      <w:r w:rsidR="00CA285A" w:rsidRPr="00CB6D7A">
        <w:t xml:space="preserve">systematically </w:t>
      </w:r>
      <w:r w:rsidRPr="00CB6D7A">
        <w:t xml:space="preserve">criticised by Evans </w:t>
      </w:r>
      <w:r w:rsidRPr="00CB6D7A">
        <w:rPr>
          <w:i/>
          <w:iCs/>
        </w:rPr>
        <w:t>et al.</w:t>
      </w:r>
      <w:r w:rsidRPr="00CB6D7A">
        <w:t xml:space="preserve"> (2022) due to the scope and </w:t>
      </w:r>
      <w:r w:rsidR="00CA285A" w:rsidRPr="00CB6D7A">
        <w:t>sizable</w:t>
      </w:r>
      <w:r w:rsidRPr="00CB6D7A">
        <w:t xml:space="preserve"> scale of the new reforms. Goldberg </w:t>
      </w:r>
      <w:r w:rsidRPr="00CB6D7A">
        <w:rPr>
          <w:i/>
          <w:iCs/>
        </w:rPr>
        <w:t>et al.</w:t>
      </w:r>
      <w:r w:rsidRPr="00CB6D7A">
        <w:t xml:space="preserve"> (2019) and Hwb Welsh Government (2021) agreed that the gap in evidence-based interventions </w:t>
      </w:r>
      <w:r w:rsidR="005A3C20" w:rsidRPr="00CB6D7A">
        <w:t>might</w:t>
      </w:r>
      <w:r w:rsidR="00282C51" w:rsidRPr="00CB6D7A">
        <w:t xml:space="preserve"> </w:t>
      </w:r>
      <w:r w:rsidR="005A3C20" w:rsidRPr="00CB6D7A">
        <w:t>have</w:t>
      </w:r>
      <w:r w:rsidR="00EB4714" w:rsidRPr="00CB6D7A">
        <w:t xml:space="preserve">, </w:t>
      </w:r>
      <w:r w:rsidR="00282C51" w:rsidRPr="00CB6D7A">
        <w:t>locally</w:t>
      </w:r>
      <w:r w:rsidR="00EB4714" w:rsidRPr="00CB6D7A">
        <w:t>,</w:t>
      </w:r>
      <w:r w:rsidR="00282C51" w:rsidRPr="00CB6D7A">
        <w:t xml:space="preserve"> </w:t>
      </w:r>
      <w:r w:rsidR="005A3C20" w:rsidRPr="00CB6D7A">
        <w:t>a negative</w:t>
      </w:r>
      <w:r w:rsidRPr="00CB6D7A">
        <w:t xml:space="preserve"> </w:t>
      </w:r>
      <w:r w:rsidR="00864A0D" w:rsidRPr="00CB6D7A">
        <w:t>effect</w:t>
      </w:r>
      <w:r w:rsidRPr="00CB6D7A">
        <w:t xml:space="preserve"> </w:t>
      </w:r>
      <w:r w:rsidR="005A3C20" w:rsidRPr="00CB6D7A">
        <w:t xml:space="preserve">on </w:t>
      </w:r>
      <w:r w:rsidRPr="00CB6D7A">
        <w:t>individual educational institutions and school settings in Wales</w:t>
      </w:r>
      <w:r w:rsidR="00282C51" w:rsidRPr="00CB6D7A">
        <w:t xml:space="preserve">. </w:t>
      </w:r>
      <w:r w:rsidR="00057B2E" w:rsidRPr="00CB6D7A">
        <w:t xml:space="preserve">These negative effects can occur </w:t>
      </w:r>
      <w:r w:rsidRPr="00CB6D7A">
        <w:t>due to inadequate intervention guidance and limited support</w:t>
      </w:r>
      <w:r w:rsidR="00057B2E" w:rsidRPr="00CB6D7A">
        <w:t xml:space="preserve"> within individual school settings</w:t>
      </w:r>
      <w:r w:rsidRPr="00CB6D7A">
        <w:t xml:space="preserve">. </w:t>
      </w:r>
      <w:r w:rsidR="00DC79DD" w:rsidRPr="00CB6D7A">
        <w:t xml:space="preserve">Therefore, such limitations in </w:t>
      </w:r>
      <w:r w:rsidR="002D247C" w:rsidRPr="00CB6D7A">
        <w:t xml:space="preserve">reform </w:t>
      </w:r>
      <w:r w:rsidR="00DC79DD" w:rsidRPr="00CB6D7A">
        <w:t xml:space="preserve">guidance </w:t>
      </w:r>
      <w:r w:rsidRPr="00CB6D7A">
        <w:t xml:space="preserve">might prevent some </w:t>
      </w:r>
      <w:r w:rsidR="002D247C" w:rsidRPr="00CB6D7A">
        <w:t>l</w:t>
      </w:r>
      <w:r w:rsidR="00B8333D" w:rsidRPr="00CB6D7A">
        <w:t xml:space="preserve">ocal </w:t>
      </w:r>
      <w:r w:rsidRPr="00CB6D7A">
        <w:t>school settings</w:t>
      </w:r>
      <w:r w:rsidR="00B8333D" w:rsidRPr="00CB6D7A">
        <w:t xml:space="preserve">, especially </w:t>
      </w:r>
      <w:r w:rsidRPr="00CB6D7A">
        <w:t>in rural or deprived areas</w:t>
      </w:r>
      <w:r w:rsidR="00B8333D" w:rsidRPr="00CB6D7A">
        <w:t>,</w:t>
      </w:r>
      <w:r w:rsidRPr="00CB6D7A">
        <w:t xml:space="preserve"> from more effective and efficient progress during the implementation of the new curriculum requirements </w:t>
      </w:r>
      <w:r w:rsidR="00890F28">
        <w:t>in</w:t>
      </w:r>
      <w:r w:rsidRPr="00CB6D7A">
        <w:t xml:space="preserve">to everyday practice (Thomas </w:t>
      </w:r>
      <w:r w:rsidRPr="00CB6D7A">
        <w:rPr>
          <w:i/>
          <w:iCs/>
        </w:rPr>
        <w:t>et al.,</w:t>
      </w:r>
      <w:r w:rsidRPr="00CB6D7A">
        <w:t xml:space="preserve"> 2023)</w:t>
      </w:r>
      <w:r w:rsidR="00674302">
        <w:t>.</w:t>
      </w:r>
    </w:p>
    <w:p w14:paraId="52BBE31D" w14:textId="77777777" w:rsidR="00674302" w:rsidRDefault="00674302" w:rsidP="0050704C">
      <w:pPr>
        <w:spacing w:before="0" w:after="0" w:line="240" w:lineRule="auto"/>
      </w:pPr>
    </w:p>
    <w:p w14:paraId="6ADF8033" w14:textId="54294F7D" w:rsidR="00230B1C" w:rsidRDefault="00593A89" w:rsidP="00EE507D">
      <w:pPr>
        <w:spacing w:before="0" w:after="0" w:line="360" w:lineRule="auto"/>
        <w:rPr>
          <w:rFonts w:cs="Calibri"/>
        </w:rPr>
      </w:pPr>
      <w:r w:rsidRPr="0095203F">
        <w:rPr>
          <w:rFonts w:cs="Calibri"/>
        </w:rPr>
        <w:t xml:space="preserve">Durden-Myers </w:t>
      </w:r>
      <w:r w:rsidRPr="0095203F">
        <w:rPr>
          <w:rFonts w:cs="Calibri"/>
          <w:i/>
          <w:iCs/>
        </w:rPr>
        <w:t>et al</w:t>
      </w:r>
      <w:r w:rsidRPr="0095203F">
        <w:rPr>
          <w:rFonts w:cs="Calibri"/>
        </w:rPr>
        <w:t xml:space="preserve">. (2024) contribute to this debate with the conclusion of possible </w:t>
      </w:r>
      <w:r w:rsidR="00C5592C" w:rsidRPr="0095203F">
        <w:rPr>
          <w:rFonts w:cs="Calibri"/>
        </w:rPr>
        <w:t xml:space="preserve">limitations regarding </w:t>
      </w:r>
      <w:r w:rsidR="00FF1FED" w:rsidRPr="0095203F">
        <w:rPr>
          <w:rFonts w:cs="Calibri"/>
        </w:rPr>
        <w:t xml:space="preserve">the </w:t>
      </w:r>
      <w:r w:rsidR="00C5592C" w:rsidRPr="0095203F">
        <w:rPr>
          <w:rFonts w:cs="Calibri"/>
        </w:rPr>
        <w:t xml:space="preserve">practical implementation of the new curriculum agendas to </w:t>
      </w:r>
      <w:r w:rsidR="00021F2B" w:rsidRPr="0095203F">
        <w:rPr>
          <w:rFonts w:cs="Calibri"/>
        </w:rPr>
        <w:t>teaching practice</w:t>
      </w:r>
      <w:r w:rsidR="00FF1FED" w:rsidRPr="0095203F">
        <w:rPr>
          <w:rFonts w:cs="Calibri"/>
        </w:rPr>
        <w:t xml:space="preserve"> that </w:t>
      </w:r>
      <w:r w:rsidR="00BF3A13" w:rsidRPr="0095203F">
        <w:rPr>
          <w:rFonts w:cs="Calibri"/>
        </w:rPr>
        <w:t>the limitations</w:t>
      </w:r>
      <w:r w:rsidR="00021F2B" w:rsidRPr="0095203F">
        <w:rPr>
          <w:rFonts w:cs="Calibri"/>
        </w:rPr>
        <w:t xml:space="preserve"> “</w:t>
      </w:r>
      <w:r w:rsidR="006A736E" w:rsidRPr="0095203F">
        <w:rPr>
          <w:rFonts w:cs="Calibri"/>
        </w:rPr>
        <w:t>include staff capacity, time to plan sufficiently, changing mindsets, increased practitioner autonomy leading to uncertainty, and a lack of clarity over assessment data for accountability – potentially resulting in divergent practice between schools</w:t>
      </w:r>
      <w:r w:rsidR="00021F2B" w:rsidRPr="0095203F">
        <w:rPr>
          <w:rFonts w:cs="Calibri"/>
        </w:rPr>
        <w:t>”</w:t>
      </w:r>
      <w:r w:rsidRPr="0095203F">
        <w:rPr>
          <w:rFonts w:cs="Calibri"/>
        </w:rPr>
        <w:t xml:space="preserve">(Durden-Myers </w:t>
      </w:r>
      <w:r w:rsidRPr="0095203F">
        <w:rPr>
          <w:rFonts w:cs="Calibri"/>
          <w:i/>
          <w:iCs/>
        </w:rPr>
        <w:t>et al</w:t>
      </w:r>
      <w:r w:rsidRPr="0095203F">
        <w:rPr>
          <w:rFonts w:cs="Calibri"/>
        </w:rPr>
        <w:t>., 2024, p.</w:t>
      </w:r>
      <w:r w:rsidR="00D94DC3" w:rsidRPr="0095203F">
        <w:rPr>
          <w:rFonts w:cs="Calibri"/>
        </w:rPr>
        <w:t>4)</w:t>
      </w:r>
      <w:r w:rsidR="00BF3A13" w:rsidRPr="0095203F">
        <w:rPr>
          <w:rFonts w:cs="Calibri"/>
        </w:rPr>
        <w:t>.</w:t>
      </w:r>
      <w:r w:rsidR="00FF2CF3" w:rsidRPr="0095203F">
        <w:rPr>
          <w:rFonts w:cs="Calibri"/>
        </w:rPr>
        <w:t xml:space="preserve"> </w:t>
      </w:r>
      <w:r w:rsidR="00B1540F" w:rsidRPr="0095203F">
        <w:rPr>
          <w:rFonts w:cs="Calibri"/>
        </w:rPr>
        <w:t xml:space="preserve"> </w:t>
      </w:r>
      <w:r w:rsidR="0039381B" w:rsidRPr="0095203F">
        <w:rPr>
          <w:rFonts w:cs="Calibri"/>
        </w:rPr>
        <w:t>Additionally, to broaden this</w:t>
      </w:r>
      <w:r w:rsidR="00496794" w:rsidRPr="0095203F">
        <w:rPr>
          <w:rFonts w:cs="Calibri"/>
        </w:rPr>
        <w:t xml:space="preserve"> debate</w:t>
      </w:r>
      <w:r w:rsidR="0039381B" w:rsidRPr="0095203F">
        <w:rPr>
          <w:rFonts w:cs="Calibri"/>
        </w:rPr>
        <w:t xml:space="preserve"> there have been highlighted that </w:t>
      </w:r>
      <w:r w:rsidR="00F234AF" w:rsidRPr="0095203F">
        <w:rPr>
          <w:rFonts w:cs="Calibri"/>
        </w:rPr>
        <w:t xml:space="preserve">schools </w:t>
      </w:r>
      <w:r w:rsidR="005C1A52" w:rsidRPr="0095203F">
        <w:rPr>
          <w:rFonts w:cs="Calibri"/>
        </w:rPr>
        <w:t>require</w:t>
      </w:r>
      <w:r w:rsidR="00F234AF" w:rsidRPr="0095203F">
        <w:rPr>
          <w:rFonts w:cs="Calibri"/>
        </w:rPr>
        <w:t xml:space="preserve"> </w:t>
      </w:r>
      <w:r w:rsidR="005C1A52" w:rsidRPr="0095203F">
        <w:rPr>
          <w:rFonts w:cs="Calibri"/>
        </w:rPr>
        <w:t>further</w:t>
      </w:r>
      <w:r w:rsidR="00F234AF" w:rsidRPr="0095203F">
        <w:rPr>
          <w:rFonts w:cs="Calibri"/>
        </w:rPr>
        <w:t xml:space="preserve"> </w:t>
      </w:r>
      <w:r w:rsidR="005C1A52" w:rsidRPr="0095203F">
        <w:rPr>
          <w:rFonts w:cs="Calibri"/>
        </w:rPr>
        <w:t>support</w:t>
      </w:r>
      <w:r w:rsidR="00D34317" w:rsidRPr="0095203F">
        <w:rPr>
          <w:rFonts w:cs="Calibri"/>
        </w:rPr>
        <w:t xml:space="preserve"> </w:t>
      </w:r>
      <w:r w:rsidR="00F234AF" w:rsidRPr="0095203F">
        <w:rPr>
          <w:rFonts w:cs="Calibri"/>
        </w:rPr>
        <w:t>through a needs-led approach</w:t>
      </w:r>
      <w:r w:rsidR="005C1A52" w:rsidRPr="0095203F">
        <w:rPr>
          <w:rFonts w:cs="Calibri"/>
        </w:rPr>
        <w:t xml:space="preserve"> that will focus and target better</w:t>
      </w:r>
      <w:r w:rsidR="00F234AF" w:rsidRPr="0095203F">
        <w:rPr>
          <w:rFonts w:cs="Calibri"/>
        </w:rPr>
        <w:t xml:space="preserve"> resources, future </w:t>
      </w:r>
      <w:r w:rsidR="005C1A52" w:rsidRPr="0095203F">
        <w:rPr>
          <w:rFonts w:cs="Calibri"/>
        </w:rPr>
        <w:t xml:space="preserve">collaborative </w:t>
      </w:r>
      <w:r w:rsidR="00F234AF" w:rsidRPr="0095203F">
        <w:rPr>
          <w:rFonts w:cs="Calibri"/>
        </w:rPr>
        <w:t xml:space="preserve">events, and </w:t>
      </w:r>
      <w:r w:rsidR="005C1A52" w:rsidRPr="0095203F">
        <w:rPr>
          <w:rFonts w:cs="Calibri"/>
        </w:rPr>
        <w:t xml:space="preserve">enhanced </w:t>
      </w:r>
      <w:r w:rsidR="00496794" w:rsidRPr="0095203F">
        <w:rPr>
          <w:rFonts w:cs="Calibri"/>
        </w:rPr>
        <w:t>professional</w:t>
      </w:r>
      <w:r w:rsidR="00F234AF" w:rsidRPr="0095203F">
        <w:rPr>
          <w:rFonts w:cs="Calibri"/>
        </w:rPr>
        <w:t xml:space="preserve"> learning opportunities</w:t>
      </w:r>
      <w:r w:rsidR="005C1A52" w:rsidRPr="0095203F">
        <w:rPr>
          <w:rFonts w:cs="Calibri"/>
        </w:rPr>
        <w:t xml:space="preserve"> in everyday teaching practice</w:t>
      </w:r>
      <w:r w:rsidR="00D14DB1" w:rsidRPr="0095203F">
        <w:rPr>
          <w:rFonts w:cs="Calibri"/>
        </w:rPr>
        <w:t xml:space="preserve"> (</w:t>
      </w:r>
      <w:proofErr w:type="spellStart"/>
      <w:r w:rsidR="00D14DB1" w:rsidRPr="0095203F">
        <w:rPr>
          <w:rFonts w:cs="Calibri"/>
        </w:rPr>
        <w:t>Gouëdard</w:t>
      </w:r>
      <w:proofErr w:type="spellEnd"/>
      <w:r w:rsidR="00D14DB1" w:rsidRPr="0095203F">
        <w:rPr>
          <w:rFonts w:cs="Calibri"/>
        </w:rPr>
        <w:t xml:space="preserve"> </w:t>
      </w:r>
      <w:r w:rsidR="00D14DB1" w:rsidRPr="0095203F">
        <w:rPr>
          <w:rFonts w:cs="Calibri"/>
          <w:i/>
          <w:iCs/>
        </w:rPr>
        <w:t>et al</w:t>
      </w:r>
      <w:r w:rsidR="00D14DB1" w:rsidRPr="0095203F">
        <w:rPr>
          <w:rFonts w:cs="Calibri"/>
        </w:rPr>
        <w:t>., 202</w:t>
      </w:r>
      <w:r w:rsidR="00376011" w:rsidRPr="0095203F">
        <w:rPr>
          <w:rFonts w:cs="Calibri"/>
        </w:rPr>
        <w:t>0)</w:t>
      </w:r>
      <w:r w:rsidR="005C1A52" w:rsidRPr="0095203F">
        <w:rPr>
          <w:rFonts w:cs="Calibri"/>
        </w:rPr>
        <w:t>.</w:t>
      </w:r>
    </w:p>
    <w:p w14:paraId="693AB665" w14:textId="4DF200CD" w:rsidR="00B56C3C" w:rsidRDefault="005B6FC8" w:rsidP="006C6A0F">
      <w:pPr>
        <w:spacing w:after="0" w:line="360" w:lineRule="auto"/>
      </w:pPr>
      <w:r>
        <w:lastRenderedPageBreak/>
        <w:t>In this context,</w:t>
      </w:r>
      <w:r w:rsidR="0033126E">
        <w:t xml:space="preserve"> Public Health Wales (2021) and </w:t>
      </w:r>
      <w:r w:rsidR="00230B1C">
        <w:t xml:space="preserve">Long </w:t>
      </w:r>
      <w:r w:rsidR="00230B1C" w:rsidRPr="005972CA">
        <w:rPr>
          <w:i/>
          <w:iCs/>
        </w:rPr>
        <w:t>et al.</w:t>
      </w:r>
      <w:r w:rsidR="00230B1C">
        <w:t xml:space="preserve"> (2023) </w:t>
      </w:r>
      <w:r w:rsidR="0033126E">
        <w:t>agreed that</w:t>
      </w:r>
      <w:r>
        <w:t xml:space="preserve"> </w:t>
      </w:r>
      <w:r w:rsidR="00230B1C">
        <w:t xml:space="preserve">the </w:t>
      </w:r>
      <w:r w:rsidR="00DF31E7">
        <w:t>whole-school approach (WSA) is fundamentally important</w:t>
      </w:r>
      <w:r w:rsidR="00230B1C">
        <w:t xml:space="preserve"> for </w:t>
      </w:r>
      <w:r w:rsidR="0033126E">
        <w:t xml:space="preserve">the prompt </w:t>
      </w:r>
      <w:r w:rsidR="00230B1C">
        <w:t xml:space="preserve">delivery of </w:t>
      </w:r>
      <w:r w:rsidR="004508D2">
        <w:t xml:space="preserve">contemporary </w:t>
      </w:r>
      <w:r w:rsidR="00230B1C">
        <w:t xml:space="preserve">evidence-based interventions across secondary school settings in Wales. </w:t>
      </w:r>
      <w:r w:rsidR="004508D2">
        <w:t>The current debates regarding the WSA emphasise</w:t>
      </w:r>
      <w:r w:rsidR="00230B1C">
        <w:t xml:space="preserve"> the necessity of </w:t>
      </w:r>
      <w:r w:rsidR="00920FDE">
        <w:t xml:space="preserve">further </w:t>
      </w:r>
      <w:r w:rsidR="00230B1C">
        <w:t xml:space="preserve">collaboration and coordination </w:t>
      </w:r>
      <w:r w:rsidR="00DF31E7">
        <w:t>with</w:t>
      </w:r>
      <w:r w:rsidR="00230B1C">
        <w:t xml:space="preserve"> </w:t>
      </w:r>
      <w:r w:rsidR="00920FDE">
        <w:t xml:space="preserve">the aim </w:t>
      </w:r>
      <w:r w:rsidR="000A246D">
        <w:t>of achieving</w:t>
      </w:r>
      <w:r w:rsidR="00920FDE">
        <w:t xml:space="preserve"> more </w:t>
      </w:r>
      <w:r w:rsidR="00230B1C">
        <w:t xml:space="preserve">sustained </w:t>
      </w:r>
      <w:r w:rsidR="00920FDE">
        <w:t xml:space="preserve">and </w:t>
      </w:r>
      <w:r w:rsidR="00230B1C">
        <w:t xml:space="preserve">positive changes </w:t>
      </w:r>
      <w:r w:rsidR="00920FDE">
        <w:t>and implementation of</w:t>
      </w:r>
      <w:r w:rsidR="009132D2">
        <w:t xml:space="preserve"> available</w:t>
      </w:r>
      <w:r w:rsidR="00230B1C">
        <w:t xml:space="preserve"> wellbeing and mental health interventions in everyday teaching practice.</w:t>
      </w:r>
      <w:r w:rsidR="00B56C3C">
        <w:t xml:space="preserve"> </w:t>
      </w:r>
      <w:r w:rsidR="002043D1">
        <w:t xml:space="preserve">This has been supported by </w:t>
      </w:r>
      <w:r w:rsidR="00230B1C">
        <w:t xml:space="preserve">Swindell </w:t>
      </w:r>
      <w:r w:rsidR="00230B1C" w:rsidRPr="005972CA">
        <w:rPr>
          <w:i/>
          <w:iCs/>
        </w:rPr>
        <w:t>et al.</w:t>
      </w:r>
      <w:r w:rsidR="00230B1C">
        <w:t xml:space="preserve"> (2023) </w:t>
      </w:r>
      <w:r w:rsidR="00A00233">
        <w:t>with</w:t>
      </w:r>
      <w:r w:rsidR="003E67E9">
        <w:t xml:space="preserve"> strong </w:t>
      </w:r>
      <w:r w:rsidR="001943DF">
        <w:t>recommendations</w:t>
      </w:r>
      <w:r w:rsidR="003E67E9">
        <w:t xml:space="preserve"> to</w:t>
      </w:r>
      <w:r w:rsidR="00230B1C">
        <w:t xml:space="preserve"> </w:t>
      </w:r>
      <w:r w:rsidR="00A00233">
        <w:t xml:space="preserve">all </w:t>
      </w:r>
      <w:r w:rsidR="00230B1C">
        <w:t xml:space="preserve">educational </w:t>
      </w:r>
      <w:r w:rsidR="003E67E9">
        <w:t>institutions</w:t>
      </w:r>
      <w:r w:rsidR="00230B1C">
        <w:t xml:space="preserve"> and </w:t>
      </w:r>
      <w:r w:rsidR="003E67E9">
        <w:t>organisations across the nation,</w:t>
      </w:r>
      <w:r w:rsidR="001943DF">
        <w:t xml:space="preserve"> to</w:t>
      </w:r>
      <w:r w:rsidR="00230B1C">
        <w:t xml:space="preserve"> focus </w:t>
      </w:r>
      <w:r w:rsidR="001943DF">
        <w:t xml:space="preserve">further </w:t>
      </w:r>
      <w:r w:rsidR="00230B1C">
        <w:t>on the four internal core elements related to the promotion of Learn, Live, Work, and Support within their teams.</w:t>
      </w:r>
      <w:r w:rsidR="00A00233">
        <w:t xml:space="preserve"> Such </w:t>
      </w:r>
      <w:r w:rsidR="00B17A12">
        <w:t xml:space="preserve">an </w:t>
      </w:r>
      <w:r w:rsidR="00A00233">
        <w:t xml:space="preserve">approach </w:t>
      </w:r>
      <w:r w:rsidR="001E1707">
        <w:t>can be beneficial to reorganise the structure of available strategies implemented by the WSA agendas.</w:t>
      </w:r>
      <w:r w:rsidR="00230B1C">
        <w:t xml:space="preserve"> </w:t>
      </w:r>
      <w:r w:rsidR="00045463">
        <w:t xml:space="preserve">To broaden this debate </w:t>
      </w:r>
      <w:r w:rsidR="006541A4">
        <w:t>“At European policy level, there has been great emphasis in recent years on achieving quality at work and on the importance of generating better jobs</w:t>
      </w:r>
      <w:r w:rsidR="006C6A0F">
        <w:t>” (</w:t>
      </w:r>
      <w:r w:rsidR="00943285">
        <w:t xml:space="preserve">Edwards </w:t>
      </w:r>
      <w:r w:rsidR="00943285" w:rsidRPr="004019CA">
        <w:rPr>
          <w:i/>
          <w:iCs/>
        </w:rPr>
        <w:t>et al.,</w:t>
      </w:r>
      <w:r w:rsidR="00943285">
        <w:t xml:space="preserve"> 2009</w:t>
      </w:r>
      <w:r w:rsidR="00C62A7C">
        <w:t>, p.19</w:t>
      </w:r>
      <w:r w:rsidR="006C6A0F">
        <w:t>)</w:t>
      </w:r>
      <w:r w:rsidR="0031199D">
        <w:t xml:space="preserve">, which is directly linked to the main four core elements of </w:t>
      </w:r>
      <w:r w:rsidR="00FF1E7C">
        <w:t>Lear</w:t>
      </w:r>
      <w:r w:rsidR="006A1755">
        <w:t>n</w:t>
      </w:r>
      <w:r w:rsidR="00FF1E7C">
        <w:t xml:space="preserve">, Live, Work and Support that </w:t>
      </w:r>
      <w:r w:rsidR="005A18DD">
        <w:t>provide</w:t>
      </w:r>
      <w:r w:rsidR="00FF1E7C">
        <w:t xml:space="preserve"> necessary guidance to organisations </w:t>
      </w:r>
      <w:r w:rsidR="005A18DD">
        <w:t xml:space="preserve">on how to effectively promote and support wellbeing of their employees. </w:t>
      </w:r>
    </w:p>
    <w:p w14:paraId="0572AA1B" w14:textId="77777777" w:rsidR="00674302" w:rsidRDefault="00674302" w:rsidP="00674302">
      <w:pPr>
        <w:spacing w:after="0" w:line="360" w:lineRule="auto"/>
      </w:pPr>
    </w:p>
    <w:p w14:paraId="05E5F375" w14:textId="77777777" w:rsidR="00C63F35" w:rsidRDefault="00C63F35" w:rsidP="00C63F35">
      <w:pPr>
        <w:spacing w:before="0" w:after="0"/>
      </w:pPr>
    </w:p>
    <w:p w14:paraId="6B66267E" w14:textId="01561BB0" w:rsidR="00230B1C" w:rsidRPr="005972CA" w:rsidRDefault="009860B7" w:rsidP="00674302">
      <w:pPr>
        <w:spacing w:after="0" w:line="360" w:lineRule="auto"/>
      </w:pPr>
      <w:r>
        <w:t>Concerning this</w:t>
      </w:r>
      <w:r w:rsidR="008F238D">
        <w:t xml:space="preserve">, </w:t>
      </w:r>
      <w:r w:rsidR="00230B1C">
        <w:t xml:space="preserve">Thomas </w:t>
      </w:r>
      <w:r w:rsidR="00230B1C" w:rsidRPr="005972CA">
        <w:rPr>
          <w:i/>
          <w:iCs/>
        </w:rPr>
        <w:t>et al.</w:t>
      </w:r>
      <w:r w:rsidR="00230B1C">
        <w:t xml:space="preserve"> (2023) </w:t>
      </w:r>
      <w:r w:rsidR="008F238D">
        <w:t>prom</w:t>
      </w:r>
      <w:r w:rsidR="003836C9">
        <w:t>pted</w:t>
      </w:r>
      <w:r w:rsidR="00230B1C">
        <w:t xml:space="preserve"> </w:t>
      </w:r>
      <w:r w:rsidR="00801B93">
        <w:t xml:space="preserve">the necessity to </w:t>
      </w:r>
      <w:r w:rsidR="00230B1C">
        <w:t xml:space="preserve">extend beyond formal support </w:t>
      </w:r>
      <w:r w:rsidR="000D53CB">
        <w:t xml:space="preserve">and organisational </w:t>
      </w:r>
      <w:r w:rsidR="00230B1C">
        <w:t xml:space="preserve">responsibility </w:t>
      </w:r>
      <w:r w:rsidR="007F00EE">
        <w:t xml:space="preserve">to </w:t>
      </w:r>
      <w:r w:rsidR="009D175C">
        <w:t xml:space="preserve">the continuous development </w:t>
      </w:r>
      <w:r w:rsidR="0052534A">
        <w:t xml:space="preserve">of strategies related to the </w:t>
      </w:r>
      <w:r w:rsidR="00230B1C">
        <w:t xml:space="preserve">promotion and care of the wellbeing and mental health of </w:t>
      </w:r>
      <w:r w:rsidR="0052534A">
        <w:t>all staff members within the school settings in Wales</w:t>
      </w:r>
      <w:r w:rsidR="00230B1C">
        <w:t xml:space="preserve"> (HWBWG, 2021). Evans </w:t>
      </w:r>
      <w:r w:rsidR="00230B1C" w:rsidRPr="005972CA">
        <w:rPr>
          <w:i/>
          <w:iCs/>
        </w:rPr>
        <w:t>et al.</w:t>
      </w:r>
      <w:r w:rsidR="00230B1C">
        <w:t xml:space="preserve"> (2022) </w:t>
      </w:r>
      <w:r w:rsidR="002A2124">
        <w:t>coincide</w:t>
      </w:r>
      <w:r w:rsidR="00230B1C">
        <w:t xml:space="preserve"> </w:t>
      </w:r>
      <w:r w:rsidR="00BE2B00">
        <w:t>with the</w:t>
      </w:r>
      <w:r w:rsidR="00230B1C">
        <w:t xml:space="preserve"> </w:t>
      </w:r>
      <w:r w:rsidR="00144E53">
        <w:t xml:space="preserve">currently </w:t>
      </w:r>
      <w:r w:rsidR="00BE2B00">
        <w:t>occurring</w:t>
      </w:r>
      <w:r w:rsidR="002A2124">
        <w:t xml:space="preserve"> lack of comprehensive and complex approaches</w:t>
      </w:r>
      <w:r w:rsidR="00230B1C">
        <w:t xml:space="preserve"> to wellbeing in secondary education in the UK and Wales. Harding </w:t>
      </w:r>
      <w:r w:rsidR="00230B1C" w:rsidRPr="005972CA">
        <w:rPr>
          <w:i/>
          <w:iCs/>
        </w:rPr>
        <w:t xml:space="preserve">et al. </w:t>
      </w:r>
      <w:r w:rsidR="00230B1C">
        <w:t>(2019)</w:t>
      </w:r>
      <w:r w:rsidR="00642CD3">
        <w:t xml:space="preserve"> concluded </w:t>
      </w:r>
      <w:r w:rsidR="00230B1C">
        <w:t>that the current individual-focused approach lacks evidence-based supportive data to prove or disprove its effectiveness in teaching practice</w:t>
      </w:r>
      <w:r w:rsidR="002E6B95">
        <w:t>.</w:t>
      </w:r>
      <w:r w:rsidR="00642CD3">
        <w:t xml:space="preserve"> </w:t>
      </w:r>
      <w:r w:rsidR="002E6B95">
        <w:t>T</w:t>
      </w:r>
      <w:r w:rsidR="00642CD3">
        <w:t xml:space="preserve">herefore, </w:t>
      </w:r>
      <w:r w:rsidR="00C82A40">
        <w:t>the necessity of new and modern studies should</w:t>
      </w:r>
      <w:r w:rsidR="00C9249A">
        <w:t xml:space="preserve"> turn their</w:t>
      </w:r>
      <w:r w:rsidR="00C82A40">
        <w:t xml:space="preserve"> focus on </w:t>
      </w:r>
      <w:r w:rsidR="00C9249A">
        <w:t>these</w:t>
      </w:r>
      <w:r w:rsidR="00C82A40">
        <w:t xml:space="preserve"> contemporary issues and provide further evidence to </w:t>
      </w:r>
      <w:r w:rsidR="00F16CBE">
        <w:t xml:space="preserve">deliver more effective solutions regarding the strategies of implementation </w:t>
      </w:r>
      <w:r w:rsidR="00B56C3C">
        <w:t xml:space="preserve">of wellbeing agendas </w:t>
      </w:r>
      <w:r w:rsidR="00C9249A">
        <w:t>in</w:t>
      </w:r>
      <w:r w:rsidR="00B56C3C">
        <w:t xml:space="preserve"> </w:t>
      </w:r>
      <w:r w:rsidR="00C9249A">
        <w:t xml:space="preserve">the </w:t>
      </w:r>
      <w:r w:rsidR="00B56C3C">
        <w:t>secondary school system in Wales</w:t>
      </w:r>
      <w:r w:rsidR="00C9249A">
        <w:t xml:space="preserve"> (WG, 2023)</w:t>
      </w:r>
      <w:r w:rsidR="00B56C3C">
        <w:t>.</w:t>
      </w:r>
      <w:r w:rsidR="00030833">
        <w:t xml:space="preserve"> </w:t>
      </w:r>
      <w:r w:rsidR="00CD1175">
        <w:t>Th</w:t>
      </w:r>
      <w:r w:rsidR="006F6E25">
        <w:t xml:space="preserve">is motivated the chosen topic of this small-scale study </w:t>
      </w:r>
      <w:r w:rsidR="003A06A8">
        <w:t>and navigated its main approach.</w:t>
      </w:r>
    </w:p>
    <w:p w14:paraId="1ED8F256" w14:textId="77777777" w:rsidR="00F446D9" w:rsidRPr="00723EBE" w:rsidRDefault="00F446D9" w:rsidP="00723EBE">
      <w:pPr>
        <w:rPr>
          <w:lang w:eastAsia="en-GB"/>
        </w:rPr>
      </w:pPr>
    </w:p>
    <w:p w14:paraId="333A9C92" w14:textId="684A416D" w:rsidR="0059453E" w:rsidRDefault="00723EBE" w:rsidP="00A671A4">
      <w:pPr>
        <w:pStyle w:val="Heading2"/>
        <w:spacing w:before="0"/>
        <w:rPr>
          <w:rFonts w:cs="Calibri"/>
          <w:szCs w:val="24"/>
          <w:lang w:eastAsia="en-GB"/>
        </w:rPr>
      </w:pPr>
      <w:r w:rsidRPr="004C6A18">
        <w:rPr>
          <w:rFonts w:eastAsia="Calibri" w:cs="Calibri"/>
          <w:szCs w:val="24"/>
        </w:rPr>
        <w:lastRenderedPageBreak/>
        <w:t>2.</w:t>
      </w:r>
      <w:r w:rsidR="00F446D9">
        <w:rPr>
          <w:rFonts w:eastAsia="Calibri" w:cs="Calibri"/>
          <w:szCs w:val="24"/>
        </w:rPr>
        <w:t xml:space="preserve">2 </w:t>
      </w:r>
      <w:r w:rsidRPr="004C6A18">
        <w:rPr>
          <w:rFonts w:cs="Calibri"/>
          <w:szCs w:val="24"/>
          <w:lang w:eastAsia="en-GB"/>
        </w:rPr>
        <w:t>Prevalence of Poor Wellbeing and Mental Health Issues in Secondary Schools in Wales</w:t>
      </w:r>
    </w:p>
    <w:p w14:paraId="1FCEE58E" w14:textId="77777777" w:rsidR="000503C0" w:rsidRPr="000503C0" w:rsidRDefault="000503C0" w:rsidP="00DE5188">
      <w:pPr>
        <w:spacing w:before="0" w:after="0" w:line="240" w:lineRule="auto"/>
        <w:rPr>
          <w:lang w:eastAsia="en-GB"/>
        </w:rPr>
      </w:pPr>
    </w:p>
    <w:p w14:paraId="739EA831" w14:textId="4EA8D4B2" w:rsidR="002A3DE3" w:rsidRDefault="001D4D4A" w:rsidP="00A671A4">
      <w:pPr>
        <w:spacing w:after="0" w:line="360" w:lineRule="auto"/>
        <w:rPr>
          <w:rFonts w:cs="Calibri"/>
        </w:rPr>
      </w:pPr>
      <w:r w:rsidRPr="002D02A8">
        <w:rPr>
          <w:rFonts w:eastAsia="Calibri" w:cs="Calibri"/>
        </w:rPr>
        <w:t xml:space="preserve">Based on the scientific evidence provided by </w:t>
      </w:r>
      <w:r w:rsidRPr="002D02A8">
        <w:rPr>
          <w:rFonts w:eastAsia="Arial" w:cs="Calibri"/>
        </w:rPr>
        <w:t xml:space="preserve">Brown </w:t>
      </w:r>
      <w:r w:rsidRPr="002D02A8">
        <w:rPr>
          <w:rFonts w:eastAsia="Arial" w:cs="Calibri"/>
          <w:i/>
          <w:iCs/>
        </w:rPr>
        <w:t>et al.</w:t>
      </w:r>
      <w:r w:rsidRPr="002D02A8">
        <w:rPr>
          <w:rFonts w:eastAsia="Arial" w:cs="Calibri"/>
        </w:rPr>
        <w:t xml:space="preserve"> (2023) introduced in</w:t>
      </w:r>
      <w:r w:rsidR="00F80491" w:rsidRPr="002D02A8">
        <w:rPr>
          <w:rFonts w:eastAsia="Arial" w:cs="Calibri"/>
        </w:rPr>
        <w:t xml:space="preserve"> section</w:t>
      </w:r>
      <w:r w:rsidR="002C1F6A" w:rsidRPr="002D02A8">
        <w:rPr>
          <w:rFonts w:eastAsia="Arial" w:cs="Calibri"/>
        </w:rPr>
        <w:t xml:space="preserve"> </w:t>
      </w:r>
      <w:r w:rsidR="002C1F6A" w:rsidRPr="002D02A8">
        <w:rPr>
          <w:rFonts w:eastAsia="Arial" w:cs="Calibri"/>
        </w:rPr>
        <w:fldChar w:fldCharType="begin"/>
      </w:r>
      <w:r w:rsidR="002C1F6A" w:rsidRPr="002D02A8">
        <w:rPr>
          <w:rFonts w:eastAsia="Arial" w:cs="Calibri"/>
        </w:rPr>
        <w:instrText xml:space="preserve"> REF _Ref177984557 \w \h </w:instrText>
      </w:r>
      <w:r w:rsidR="002D02A8" w:rsidRPr="002D02A8">
        <w:rPr>
          <w:rFonts w:eastAsia="Arial" w:cs="Calibri"/>
        </w:rPr>
        <w:instrText xml:space="preserve"> \* MERGEFORMAT </w:instrText>
      </w:r>
      <w:r w:rsidR="002C1F6A" w:rsidRPr="002D02A8">
        <w:rPr>
          <w:rFonts w:eastAsia="Arial" w:cs="Calibri"/>
        </w:rPr>
      </w:r>
      <w:r w:rsidR="002C1F6A" w:rsidRPr="002D02A8">
        <w:rPr>
          <w:rFonts w:eastAsia="Arial" w:cs="Calibri"/>
        </w:rPr>
        <w:fldChar w:fldCharType="separate"/>
      </w:r>
      <w:r w:rsidR="002C1F6A" w:rsidRPr="002D02A8">
        <w:rPr>
          <w:rFonts w:eastAsia="Arial" w:cs="Calibri"/>
        </w:rPr>
        <w:t>1.1</w:t>
      </w:r>
      <w:r w:rsidR="002C1F6A" w:rsidRPr="002D02A8">
        <w:rPr>
          <w:rFonts w:eastAsia="Arial" w:cs="Calibri"/>
        </w:rPr>
        <w:fldChar w:fldCharType="end"/>
      </w:r>
      <w:r w:rsidR="00AE1B33" w:rsidRPr="002D02A8">
        <w:rPr>
          <w:rFonts w:eastAsia="Arial" w:cs="Calibri"/>
        </w:rPr>
        <w:t xml:space="preserve"> , </w:t>
      </w:r>
      <w:r w:rsidR="00F80491" w:rsidRPr="002D02A8">
        <w:rPr>
          <w:rFonts w:eastAsia="Arial" w:cs="Calibri"/>
        </w:rPr>
        <w:t xml:space="preserve">the </w:t>
      </w:r>
      <w:r w:rsidR="003766FB" w:rsidRPr="002D02A8">
        <w:rPr>
          <w:rFonts w:eastAsia="Arial" w:cs="Calibri"/>
        </w:rPr>
        <w:t xml:space="preserve">increasing prevalence of poor wellbeing and mental health issues among secondary school teachers allowed the </w:t>
      </w:r>
      <w:r w:rsidR="000F528A" w:rsidRPr="002D02A8">
        <w:rPr>
          <w:rFonts w:eastAsia="Arial" w:cs="Calibri"/>
        </w:rPr>
        <w:t xml:space="preserve">researcher of this small-scale study to scope her focus and gave directions to </w:t>
      </w:r>
      <w:r w:rsidR="00B01C0D" w:rsidRPr="002D02A8">
        <w:rPr>
          <w:rFonts w:eastAsia="Arial" w:cs="Calibri"/>
        </w:rPr>
        <w:t xml:space="preserve">the </w:t>
      </w:r>
      <w:r w:rsidR="000F528A" w:rsidRPr="002D02A8">
        <w:rPr>
          <w:rFonts w:eastAsia="Arial" w:cs="Calibri"/>
        </w:rPr>
        <w:t xml:space="preserve">creation of the two </w:t>
      </w:r>
      <w:r w:rsidR="00922E72" w:rsidRPr="002D02A8">
        <w:rPr>
          <w:rFonts w:eastAsia="Arial" w:cs="Calibri"/>
        </w:rPr>
        <w:t xml:space="preserve">research questions stated in </w:t>
      </w:r>
      <w:r w:rsidR="008B3F48" w:rsidRPr="002D02A8">
        <w:rPr>
          <w:rFonts w:eastAsia="Arial" w:cs="Calibri"/>
        </w:rPr>
        <w:t>the</w:t>
      </w:r>
      <w:r w:rsidR="008D023D" w:rsidRPr="002D02A8">
        <w:rPr>
          <w:rFonts w:eastAsia="Arial" w:cs="Calibri"/>
        </w:rPr>
        <w:t xml:space="preserve"> </w:t>
      </w:r>
      <w:r w:rsidR="00C409BF" w:rsidRPr="002D02A8">
        <w:rPr>
          <w:rFonts w:eastAsia="Arial" w:cs="Calibri"/>
        </w:rPr>
        <w:fldChar w:fldCharType="begin"/>
      </w:r>
      <w:r w:rsidR="00C409BF" w:rsidRPr="002D02A8">
        <w:rPr>
          <w:rFonts w:eastAsia="Arial" w:cs="Calibri"/>
        </w:rPr>
        <w:instrText xml:space="preserve"> REF _Ref177985099 \h </w:instrText>
      </w:r>
      <w:r w:rsidR="000E5C15" w:rsidRPr="002D02A8">
        <w:rPr>
          <w:rFonts w:eastAsia="Arial" w:cs="Calibri"/>
        </w:rPr>
        <w:instrText xml:space="preserve"> \* MERGEFORMAT </w:instrText>
      </w:r>
      <w:r w:rsidR="00C409BF" w:rsidRPr="002D02A8">
        <w:rPr>
          <w:rFonts w:eastAsia="Arial" w:cs="Calibri"/>
        </w:rPr>
      </w:r>
      <w:r w:rsidR="00C409BF" w:rsidRPr="002D02A8">
        <w:rPr>
          <w:rFonts w:eastAsia="Arial" w:cs="Calibri"/>
        </w:rPr>
        <w:fldChar w:fldCharType="separate"/>
      </w:r>
      <w:r w:rsidR="00C409BF" w:rsidRPr="002D02A8">
        <w:rPr>
          <w:rFonts w:cs="Calibri"/>
        </w:rPr>
        <w:t>1.2 Study Rationale</w:t>
      </w:r>
      <w:r w:rsidR="00C409BF" w:rsidRPr="002D02A8">
        <w:rPr>
          <w:rFonts w:eastAsia="Arial" w:cs="Calibri"/>
        </w:rPr>
        <w:fldChar w:fldCharType="end"/>
      </w:r>
      <w:r w:rsidR="00274731" w:rsidRPr="002D02A8">
        <w:rPr>
          <w:rFonts w:eastAsia="Calibri" w:cs="Calibri"/>
        </w:rPr>
        <w:t>. The aim</w:t>
      </w:r>
      <w:r w:rsidR="003F51BC" w:rsidRPr="002D02A8">
        <w:rPr>
          <w:rFonts w:eastAsia="Calibri" w:cs="Calibri"/>
        </w:rPr>
        <w:t>s</w:t>
      </w:r>
      <w:r w:rsidR="00274731" w:rsidRPr="002D02A8">
        <w:rPr>
          <w:rFonts w:eastAsia="Calibri" w:cs="Calibri"/>
        </w:rPr>
        <w:t xml:space="preserve"> to explore w</w:t>
      </w:r>
      <w:r w:rsidR="00566B94" w:rsidRPr="002D02A8">
        <w:rPr>
          <w:rFonts w:eastAsia="Calibri" w:cs="Calibri"/>
        </w:rPr>
        <w:t xml:space="preserve">hat is </w:t>
      </w:r>
      <w:r w:rsidR="00566B94" w:rsidRPr="002D02A8">
        <w:rPr>
          <w:rFonts w:eastAsia="Calibri" w:cs="Calibri"/>
          <w:i/>
          <w:iCs/>
        </w:rPr>
        <w:t>the reported understanding of possible factors affecting wellbeing in teaching practice among secondary school teachers in Swansea</w:t>
      </w:r>
      <w:r w:rsidR="00E4733A" w:rsidRPr="002D02A8">
        <w:rPr>
          <w:rFonts w:eastAsia="Calibri" w:cs="Calibri"/>
          <w:i/>
          <w:iCs/>
        </w:rPr>
        <w:t xml:space="preserve">, and </w:t>
      </w:r>
      <w:r w:rsidR="00221385" w:rsidRPr="002D02A8">
        <w:rPr>
          <w:rFonts w:eastAsia="Calibri" w:cs="Calibri"/>
          <w:i/>
          <w:iCs/>
        </w:rPr>
        <w:t xml:space="preserve">to </w:t>
      </w:r>
      <w:r w:rsidR="00E4733A" w:rsidRPr="002D02A8">
        <w:rPr>
          <w:rFonts w:eastAsia="Calibri" w:cs="Calibri"/>
          <w:i/>
          <w:iCs/>
        </w:rPr>
        <w:t>broaden the understanding of h</w:t>
      </w:r>
      <w:r w:rsidR="00566B94" w:rsidRPr="002D02A8">
        <w:rPr>
          <w:rFonts w:eastAsia="Calibri" w:cs="Calibri"/>
          <w:i/>
          <w:iCs/>
        </w:rPr>
        <w:t xml:space="preserve">ow effective </w:t>
      </w:r>
      <w:proofErr w:type="gramStart"/>
      <w:r w:rsidR="00566B94" w:rsidRPr="002D02A8">
        <w:rPr>
          <w:rFonts w:eastAsia="Calibri" w:cs="Calibri"/>
          <w:i/>
          <w:iCs/>
        </w:rPr>
        <w:t>is the current promotion of wellbeing</w:t>
      </w:r>
      <w:proofErr w:type="gramEnd"/>
      <w:r w:rsidR="00566B94" w:rsidRPr="002D02A8">
        <w:rPr>
          <w:rFonts w:eastAsia="Calibri" w:cs="Calibri"/>
          <w:i/>
          <w:iCs/>
        </w:rPr>
        <w:t xml:space="preserve"> and what are the recommendations </w:t>
      </w:r>
      <w:r w:rsidR="00E4733A" w:rsidRPr="002D02A8">
        <w:rPr>
          <w:rFonts w:eastAsia="Calibri" w:cs="Calibri"/>
          <w:i/>
          <w:iCs/>
        </w:rPr>
        <w:t>for</w:t>
      </w:r>
      <w:r w:rsidR="00566B94" w:rsidRPr="002D02A8">
        <w:rPr>
          <w:rFonts w:eastAsia="Calibri" w:cs="Calibri"/>
          <w:i/>
          <w:iCs/>
        </w:rPr>
        <w:t xml:space="preserve"> improvements suggested by the first-hand experience practitioners, in secondary schools in Swansea</w:t>
      </w:r>
      <w:r w:rsidR="00E4733A" w:rsidRPr="002D02A8">
        <w:rPr>
          <w:rFonts w:eastAsia="Calibri" w:cs="Calibri"/>
        </w:rPr>
        <w:t>, hav</w:t>
      </w:r>
      <w:r w:rsidR="00823D45" w:rsidRPr="002D02A8">
        <w:rPr>
          <w:rFonts w:eastAsia="Calibri" w:cs="Calibri"/>
        </w:rPr>
        <w:t xml:space="preserve">e been motivated by the findings </w:t>
      </w:r>
      <w:r w:rsidR="002A3DE3" w:rsidRPr="002D02A8">
        <w:rPr>
          <w:rFonts w:eastAsia="Calibri" w:cs="Calibri"/>
        </w:rPr>
        <w:t xml:space="preserve">published by </w:t>
      </w:r>
      <w:r w:rsidR="002A3DE3" w:rsidRPr="002D02A8">
        <w:rPr>
          <w:rFonts w:cs="Calibri"/>
        </w:rPr>
        <w:t xml:space="preserve">Evans </w:t>
      </w:r>
      <w:r w:rsidR="002A3DE3" w:rsidRPr="002D02A8">
        <w:rPr>
          <w:rFonts w:cs="Calibri"/>
          <w:i/>
          <w:iCs/>
        </w:rPr>
        <w:t>et al.</w:t>
      </w:r>
      <w:r w:rsidR="002A3DE3" w:rsidRPr="002D02A8">
        <w:rPr>
          <w:rFonts w:cs="Calibri"/>
        </w:rPr>
        <w:t xml:space="preserve"> (2022)</w:t>
      </w:r>
      <w:r w:rsidR="003F51BC" w:rsidRPr="002D02A8">
        <w:rPr>
          <w:rFonts w:cs="Calibri"/>
        </w:rPr>
        <w:t xml:space="preserve">. </w:t>
      </w:r>
      <w:r w:rsidR="00863E6D" w:rsidRPr="002D02A8">
        <w:rPr>
          <w:rFonts w:cs="Calibri"/>
        </w:rPr>
        <w:t xml:space="preserve">It has been </w:t>
      </w:r>
      <w:r w:rsidR="00357AC5" w:rsidRPr="002D02A8">
        <w:rPr>
          <w:rFonts w:cs="Calibri"/>
        </w:rPr>
        <w:t>reported that “</w:t>
      </w:r>
      <w:r w:rsidR="00576731" w:rsidRPr="002D02A8">
        <w:rPr>
          <w:rFonts w:cs="Calibri"/>
        </w:rPr>
        <w:t>schools’ wellbeing agenda was considered to historically be restricted to students, with staf</w:t>
      </w:r>
      <w:r w:rsidR="000E5C15" w:rsidRPr="002D02A8">
        <w:rPr>
          <w:rFonts w:cs="Calibri"/>
        </w:rPr>
        <w:t xml:space="preserve">f </w:t>
      </w:r>
      <w:r w:rsidR="00576731" w:rsidRPr="002D02A8">
        <w:rPr>
          <w:rFonts w:cs="Calibri"/>
        </w:rPr>
        <w:t xml:space="preserve">expressing frustration at the lack of resources available to </w:t>
      </w:r>
      <w:r w:rsidR="00356B8C" w:rsidRPr="002D02A8">
        <w:rPr>
          <w:rFonts w:cs="Calibri"/>
        </w:rPr>
        <w:t>them “</w:t>
      </w:r>
      <w:r w:rsidR="00CA7E47" w:rsidRPr="002D02A8">
        <w:rPr>
          <w:rFonts w:cs="Calibri"/>
        </w:rPr>
        <w:t>(</w:t>
      </w:r>
      <w:r w:rsidR="00357AC5" w:rsidRPr="002D02A8">
        <w:rPr>
          <w:rFonts w:cs="Calibri"/>
        </w:rPr>
        <w:t xml:space="preserve">Evans </w:t>
      </w:r>
      <w:r w:rsidR="00357AC5" w:rsidRPr="002D02A8">
        <w:rPr>
          <w:rFonts w:cs="Calibri"/>
          <w:i/>
          <w:iCs/>
        </w:rPr>
        <w:t>et al.</w:t>
      </w:r>
      <w:r w:rsidR="00357AC5" w:rsidRPr="002D02A8">
        <w:rPr>
          <w:rFonts w:cs="Calibri"/>
        </w:rPr>
        <w:t>, 2022, p</w:t>
      </w:r>
      <w:r w:rsidR="000E5C15" w:rsidRPr="002D02A8">
        <w:rPr>
          <w:rFonts w:cs="Calibri"/>
        </w:rPr>
        <w:t xml:space="preserve">. </w:t>
      </w:r>
      <w:r w:rsidR="00834CDB" w:rsidRPr="002D02A8">
        <w:rPr>
          <w:rFonts w:cs="Calibri"/>
        </w:rPr>
        <w:t>926</w:t>
      </w:r>
      <w:r w:rsidR="00357AC5" w:rsidRPr="002D02A8">
        <w:rPr>
          <w:rFonts w:cs="Calibri"/>
        </w:rPr>
        <w:t>)</w:t>
      </w:r>
      <w:r w:rsidR="00834CDB" w:rsidRPr="002D02A8">
        <w:rPr>
          <w:rFonts w:cs="Calibri"/>
        </w:rPr>
        <w:t xml:space="preserve">. </w:t>
      </w:r>
      <w:r w:rsidR="00B50C35" w:rsidRPr="002D02A8">
        <w:rPr>
          <w:rFonts w:cs="Calibri"/>
        </w:rPr>
        <w:t xml:space="preserve">The report concluded that </w:t>
      </w:r>
      <w:r w:rsidR="00314557" w:rsidRPr="002D02A8">
        <w:rPr>
          <w:rFonts w:cs="Calibri"/>
        </w:rPr>
        <w:t xml:space="preserve">teachers are aware of their wellbeing and individual needs </w:t>
      </w:r>
      <w:r w:rsidR="0059453E" w:rsidRPr="002D02A8">
        <w:rPr>
          <w:rFonts w:cs="Calibri"/>
        </w:rPr>
        <w:t>for</w:t>
      </w:r>
      <w:r w:rsidR="00314557" w:rsidRPr="002D02A8">
        <w:rPr>
          <w:rFonts w:cs="Calibri"/>
        </w:rPr>
        <w:t xml:space="preserve"> support towards their </w:t>
      </w:r>
      <w:r w:rsidR="000F279D" w:rsidRPr="002D02A8">
        <w:rPr>
          <w:rFonts w:cs="Calibri"/>
        </w:rPr>
        <w:t xml:space="preserve">mental health conditions, however, the institutional school support </w:t>
      </w:r>
      <w:r w:rsidR="00CA7E47" w:rsidRPr="002D02A8">
        <w:rPr>
          <w:rFonts w:cs="Calibri"/>
        </w:rPr>
        <w:t>lacks</w:t>
      </w:r>
      <w:r w:rsidR="000F279D" w:rsidRPr="002D02A8">
        <w:rPr>
          <w:rFonts w:cs="Calibri"/>
        </w:rPr>
        <w:t xml:space="preserve"> </w:t>
      </w:r>
      <w:r w:rsidR="00AA07FB" w:rsidRPr="002D02A8">
        <w:rPr>
          <w:rFonts w:cs="Calibri"/>
        </w:rPr>
        <w:t xml:space="preserve">active resources and help from professionals, that would offer sufficient counselling and </w:t>
      </w:r>
      <w:r w:rsidR="005D5114" w:rsidRPr="002D02A8">
        <w:rPr>
          <w:rFonts w:cs="Calibri"/>
        </w:rPr>
        <w:t>support towards the teachers</w:t>
      </w:r>
      <w:r w:rsidR="00CA7E47" w:rsidRPr="002D02A8">
        <w:rPr>
          <w:rFonts w:cs="Calibri"/>
        </w:rPr>
        <w:t xml:space="preserve">, within the workplace. </w:t>
      </w:r>
      <w:r w:rsidR="00124E71">
        <w:rPr>
          <w:rFonts w:cs="Calibri"/>
        </w:rPr>
        <w:t>These findings</w:t>
      </w:r>
      <w:r w:rsidR="00532C33">
        <w:rPr>
          <w:rFonts w:cs="Calibri"/>
        </w:rPr>
        <w:t xml:space="preserve"> </w:t>
      </w:r>
      <w:r w:rsidR="00820694">
        <w:rPr>
          <w:rFonts w:cs="Calibri"/>
        </w:rPr>
        <w:t xml:space="preserve">motivated and navigated the whole purpose of this study, </w:t>
      </w:r>
      <w:r w:rsidR="00124E71">
        <w:rPr>
          <w:rFonts w:cs="Calibri"/>
        </w:rPr>
        <w:t>intending to</w:t>
      </w:r>
      <w:r w:rsidR="00820694">
        <w:rPr>
          <w:rFonts w:cs="Calibri"/>
        </w:rPr>
        <w:t xml:space="preserve"> </w:t>
      </w:r>
      <w:r w:rsidR="00233033">
        <w:rPr>
          <w:rFonts w:cs="Calibri"/>
        </w:rPr>
        <w:t xml:space="preserve">explore the </w:t>
      </w:r>
      <w:r w:rsidR="00FE5C8B">
        <w:rPr>
          <w:rFonts w:cs="Calibri"/>
        </w:rPr>
        <w:t xml:space="preserve">risk factors and </w:t>
      </w:r>
      <w:r w:rsidR="00233033">
        <w:rPr>
          <w:rFonts w:cs="Calibri"/>
        </w:rPr>
        <w:t xml:space="preserve">current available </w:t>
      </w:r>
      <w:r w:rsidR="00BA01A1">
        <w:rPr>
          <w:rFonts w:cs="Calibri"/>
        </w:rPr>
        <w:t xml:space="preserve">resources </w:t>
      </w:r>
      <w:r w:rsidR="00124E71">
        <w:rPr>
          <w:rFonts w:cs="Calibri"/>
        </w:rPr>
        <w:t>promoting</w:t>
      </w:r>
      <w:r w:rsidR="003A6C29">
        <w:rPr>
          <w:rFonts w:cs="Calibri"/>
        </w:rPr>
        <w:t xml:space="preserve"> and supporting t</w:t>
      </w:r>
      <w:r w:rsidR="00124E71">
        <w:rPr>
          <w:rFonts w:cs="Calibri"/>
        </w:rPr>
        <w:t>h</w:t>
      </w:r>
      <w:r w:rsidR="00233033">
        <w:rPr>
          <w:rFonts w:cs="Calibri"/>
        </w:rPr>
        <w:t xml:space="preserve">e wellbeing </w:t>
      </w:r>
      <w:r w:rsidR="00FE5C8B">
        <w:rPr>
          <w:rFonts w:cs="Calibri"/>
        </w:rPr>
        <w:t xml:space="preserve">of secondary school </w:t>
      </w:r>
      <w:r w:rsidR="00F0312B">
        <w:rPr>
          <w:rFonts w:cs="Calibri"/>
        </w:rPr>
        <w:t>teachers</w:t>
      </w:r>
      <w:r w:rsidR="00FE5C8B">
        <w:rPr>
          <w:rFonts w:cs="Calibri"/>
        </w:rPr>
        <w:t xml:space="preserve"> in Swansea.</w:t>
      </w:r>
    </w:p>
    <w:p w14:paraId="674A9FA0" w14:textId="77777777" w:rsidR="00B9607E" w:rsidRDefault="00B9607E" w:rsidP="00DE5188">
      <w:pPr>
        <w:spacing w:before="0" w:after="0" w:line="240" w:lineRule="auto"/>
        <w:rPr>
          <w:rFonts w:cs="Calibri"/>
        </w:rPr>
      </w:pPr>
    </w:p>
    <w:p w14:paraId="7FDF1B34" w14:textId="5D9EB14F" w:rsidR="007C5252" w:rsidRPr="0010133D" w:rsidRDefault="007C5252" w:rsidP="00C069CB">
      <w:pPr>
        <w:spacing w:before="0" w:after="0" w:line="360" w:lineRule="auto"/>
        <w:rPr>
          <w:lang w:eastAsia="en-GB"/>
        </w:rPr>
      </w:pPr>
      <w:r>
        <w:rPr>
          <w:lang w:eastAsia="en-GB"/>
        </w:rPr>
        <w:t xml:space="preserve">HWB Welsh Government (2021) </w:t>
      </w:r>
      <w:r w:rsidR="00F87EC1">
        <w:rPr>
          <w:lang w:eastAsia="en-GB"/>
        </w:rPr>
        <w:t>highlighted</w:t>
      </w:r>
      <w:r>
        <w:rPr>
          <w:lang w:eastAsia="en-GB"/>
        </w:rPr>
        <w:t xml:space="preserve"> the growing issue regarding the poor work-life balance and</w:t>
      </w:r>
      <w:r w:rsidR="001745F0">
        <w:rPr>
          <w:lang w:eastAsia="en-GB"/>
        </w:rPr>
        <w:t xml:space="preserve"> level of wellbeing among secondary school teachers in Wales in </w:t>
      </w:r>
      <w:r w:rsidR="003442D3">
        <w:rPr>
          <w:lang w:eastAsia="en-GB"/>
        </w:rPr>
        <w:t xml:space="preserve">the </w:t>
      </w:r>
      <w:r w:rsidR="001745F0">
        <w:rPr>
          <w:lang w:eastAsia="en-GB"/>
        </w:rPr>
        <w:t xml:space="preserve">past </w:t>
      </w:r>
      <w:r w:rsidR="003442D3">
        <w:rPr>
          <w:lang w:eastAsia="en-GB"/>
        </w:rPr>
        <w:t xml:space="preserve">decade. </w:t>
      </w:r>
      <w:r w:rsidR="00023C1D">
        <w:rPr>
          <w:lang w:eastAsia="en-GB"/>
        </w:rPr>
        <w:t xml:space="preserve">This can have </w:t>
      </w:r>
      <w:r w:rsidR="00934F4B">
        <w:rPr>
          <w:lang w:eastAsia="en-GB"/>
        </w:rPr>
        <w:t xml:space="preserve">a </w:t>
      </w:r>
      <w:r w:rsidR="00023C1D">
        <w:rPr>
          <w:lang w:eastAsia="en-GB"/>
        </w:rPr>
        <w:t>further negative</w:t>
      </w:r>
      <w:r w:rsidR="003442D3">
        <w:rPr>
          <w:lang w:eastAsia="en-GB"/>
        </w:rPr>
        <w:t xml:space="preserve"> </w:t>
      </w:r>
      <w:r>
        <w:rPr>
          <w:lang w:eastAsia="en-GB"/>
        </w:rPr>
        <w:t xml:space="preserve">impact </w:t>
      </w:r>
      <w:r w:rsidR="00934F4B">
        <w:rPr>
          <w:lang w:eastAsia="en-GB"/>
        </w:rPr>
        <w:t>on the possible</w:t>
      </w:r>
      <w:r>
        <w:rPr>
          <w:lang w:eastAsia="en-GB"/>
        </w:rPr>
        <w:t xml:space="preserve"> quality of </w:t>
      </w:r>
      <w:r w:rsidR="00934F4B">
        <w:rPr>
          <w:lang w:eastAsia="en-GB"/>
        </w:rPr>
        <w:t xml:space="preserve">the </w:t>
      </w:r>
      <w:r>
        <w:rPr>
          <w:lang w:eastAsia="en-GB"/>
        </w:rPr>
        <w:t>delivered curriculum</w:t>
      </w:r>
      <w:r w:rsidR="00023C1D">
        <w:rPr>
          <w:lang w:eastAsia="en-GB"/>
        </w:rPr>
        <w:t xml:space="preserve">, </w:t>
      </w:r>
      <w:r w:rsidR="0029748F">
        <w:rPr>
          <w:lang w:eastAsia="en-GB"/>
        </w:rPr>
        <w:t>and adversely affect</w:t>
      </w:r>
      <w:r w:rsidR="00023C1D">
        <w:rPr>
          <w:lang w:eastAsia="en-GB"/>
        </w:rPr>
        <w:t xml:space="preserve"> </w:t>
      </w:r>
      <w:r w:rsidR="00551B88">
        <w:rPr>
          <w:lang w:eastAsia="en-GB"/>
        </w:rPr>
        <w:t xml:space="preserve">organisational and structural issues </w:t>
      </w:r>
      <w:r w:rsidR="0029748F">
        <w:rPr>
          <w:lang w:eastAsia="en-GB"/>
        </w:rPr>
        <w:t>within individual schools in</w:t>
      </w:r>
      <w:r w:rsidR="00231F28">
        <w:rPr>
          <w:lang w:eastAsia="en-GB"/>
        </w:rPr>
        <w:t xml:space="preserve"> Wales</w:t>
      </w:r>
      <w:r>
        <w:rPr>
          <w:lang w:eastAsia="en-GB"/>
        </w:rPr>
        <w:t xml:space="preserve">. Long </w:t>
      </w:r>
      <w:r w:rsidRPr="00F41106">
        <w:rPr>
          <w:i/>
          <w:iCs/>
          <w:lang w:eastAsia="en-GB"/>
        </w:rPr>
        <w:t>et al.</w:t>
      </w:r>
      <w:r>
        <w:rPr>
          <w:lang w:eastAsia="en-GB"/>
        </w:rPr>
        <w:t xml:space="preserve"> (2023) and Thomas </w:t>
      </w:r>
      <w:r w:rsidRPr="00F41106">
        <w:rPr>
          <w:i/>
          <w:iCs/>
          <w:lang w:eastAsia="en-GB"/>
        </w:rPr>
        <w:t>et al.</w:t>
      </w:r>
      <w:r>
        <w:rPr>
          <w:lang w:eastAsia="en-GB"/>
        </w:rPr>
        <w:t xml:space="preserve"> (2023) </w:t>
      </w:r>
      <w:r w:rsidR="00231F28">
        <w:rPr>
          <w:lang w:eastAsia="en-GB"/>
        </w:rPr>
        <w:t>pointed out</w:t>
      </w:r>
      <w:r>
        <w:rPr>
          <w:lang w:eastAsia="en-GB"/>
        </w:rPr>
        <w:t xml:space="preserve"> the </w:t>
      </w:r>
      <w:r w:rsidR="00231F28">
        <w:rPr>
          <w:lang w:eastAsia="en-GB"/>
        </w:rPr>
        <w:t xml:space="preserve">increasing </w:t>
      </w:r>
      <w:r>
        <w:rPr>
          <w:lang w:eastAsia="en-GB"/>
        </w:rPr>
        <w:t xml:space="preserve">practical issues related to ascending long-term illness among </w:t>
      </w:r>
      <w:r w:rsidR="00BC4F85">
        <w:rPr>
          <w:lang w:eastAsia="en-GB"/>
        </w:rPr>
        <w:t xml:space="preserve">teachers and teaching </w:t>
      </w:r>
      <w:r>
        <w:rPr>
          <w:lang w:eastAsia="en-GB"/>
        </w:rPr>
        <w:t>professionals</w:t>
      </w:r>
      <w:r w:rsidR="00BC4F85">
        <w:rPr>
          <w:lang w:eastAsia="en-GB"/>
        </w:rPr>
        <w:t xml:space="preserve"> across Wales. </w:t>
      </w:r>
      <w:r w:rsidR="003E2ACC">
        <w:rPr>
          <w:lang w:eastAsia="en-GB"/>
        </w:rPr>
        <w:t xml:space="preserve">If such issues </w:t>
      </w:r>
      <w:r w:rsidR="0048743C">
        <w:rPr>
          <w:lang w:eastAsia="en-GB"/>
        </w:rPr>
        <w:t>are</w:t>
      </w:r>
      <w:r w:rsidR="003E2ACC">
        <w:rPr>
          <w:lang w:eastAsia="en-GB"/>
        </w:rPr>
        <w:t xml:space="preserve"> not well tackled, monitored and </w:t>
      </w:r>
      <w:r w:rsidR="0048743C">
        <w:rPr>
          <w:lang w:eastAsia="en-GB"/>
        </w:rPr>
        <w:t>prevented it might lead</w:t>
      </w:r>
      <w:r w:rsidR="00711448">
        <w:rPr>
          <w:lang w:eastAsia="en-GB"/>
        </w:rPr>
        <w:t>,</w:t>
      </w:r>
      <w:r w:rsidR="0048743C">
        <w:rPr>
          <w:lang w:eastAsia="en-GB"/>
        </w:rPr>
        <w:t xml:space="preserve"> in the long term</w:t>
      </w:r>
      <w:r w:rsidR="00711448">
        <w:rPr>
          <w:lang w:eastAsia="en-GB"/>
        </w:rPr>
        <w:t>,</w:t>
      </w:r>
      <w:r w:rsidR="0048743C">
        <w:rPr>
          <w:lang w:eastAsia="en-GB"/>
        </w:rPr>
        <w:t xml:space="preserve"> to </w:t>
      </w:r>
      <w:r>
        <w:rPr>
          <w:lang w:eastAsia="en-GB"/>
        </w:rPr>
        <w:t>increased work absence</w:t>
      </w:r>
      <w:r w:rsidR="00E00986">
        <w:rPr>
          <w:lang w:eastAsia="en-GB"/>
        </w:rPr>
        <w:t>,</w:t>
      </w:r>
      <w:r w:rsidR="00EC2BB8">
        <w:rPr>
          <w:lang w:eastAsia="en-GB"/>
        </w:rPr>
        <w:t xml:space="preserve"> </w:t>
      </w:r>
      <w:r w:rsidR="00AC3753">
        <w:rPr>
          <w:lang w:eastAsia="en-GB"/>
        </w:rPr>
        <w:t>further shortage among teaching professionals</w:t>
      </w:r>
      <w:r w:rsidR="0048743C">
        <w:rPr>
          <w:lang w:eastAsia="en-GB"/>
        </w:rPr>
        <w:t xml:space="preserve"> and </w:t>
      </w:r>
      <w:r w:rsidR="00F21DC6">
        <w:rPr>
          <w:lang w:eastAsia="en-GB"/>
        </w:rPr>
        <w:t xml:space="preserve">lack of school staff that might lead to </w:t>
      </w:r>
      <w:r w:rsidR="0048743C">
        <w:rPr>
          <w:lang w:eastAsia="en-GB"/>
        </w:rPr>
        <w:t xml:space="preserve">the potential risk of </w:t>
      </w:r>
      <w:r>
        <w:rPr>
          <w:lang w:eastAsia="en-GB"/>
        </w:rPr>
        <w:t>insufficient delivery of the New Welsh Curriculum legislation</w:t>
      </w:r>
      <w:r w:rsidR="00D613C5">
        <w:rPr>
          <w:lang w:eastAsia="en-GB"/>
        </w:rPr>
        <w:t xml:space="preserve"> that emerged from the current educational reforms in Wales</w:t>
      </w:r>
      <w:r w:rsidR="00F21DC6">
        <w:rPr>
          <w:lang w:eastAsia="en-GB"/>
        </w:rPr>
        <w:t xml:space="preserve"> (WG, 2023)</w:t>
      </w:r>
      <w:r w:rsidR="00D613C5">
        <w:rPr>
          <w:lang w:eastAsia="en-GB"/>
        </w:rPr>
        <w:t>.</w:t>
      </w:r>
    </w:p>
    <w:p w14:paraId="0DD1ABD7" w14:textId="2A95D4DA" w:rsidR="00AA0D28" w:rsidRDefault="005629AC" w:rsidP="00FD4CED">
      <w:pPr>
        <w:spacing w:before="0" w:after="0" w:line="360" w:lineRule="auto"/>
        <w:rPr>
          <w:lang w:eastAsia="en-GB"/>
        </w:rPr>
      </w:pPr>
      <w:r>
        <w:rPr>
          <w:lang w:eastAsia="en-GB"/>
        </w:rPr>
        <w:lastRenderedPageBreak/>
        <w:t xml:space="preserve">Bakker and Bal (2010) and Szabo and Jagodics (2024) </w:t>
      </w:r>
      <w:r w:rsidR="007C5252">
        <w:rPr>
          <w:lang w:eastAsia="en-GB"/>
        </w:rPr>
        <w:t xml:space="preserve">identified </w:t>
      </w:r>
      <w:proofErr w:type="gramStart"/>
      <w:r w:rsidR="007C5252">
        <w:rPr>
          <w:lang w:eastAsia="en-GB"/>
        </w:rPr>
        <w:t>a number of</w:t>
      </w:r>
      <w:proofErr w:type="gramEnd"/>
      <w:r w:rsidR="007C5252">
        <w:rPr>
          <w:lang w:eastAsia="en-GB"/>
        </w:rPr>
        <w:t xml:space="preserve"> practical risk factors </w:t>
      </w:r>
      <w:r w:rsidR="005432F3">
        <w:rPr>
          <w:lang w:eastAsia="en-GB"/>
        </w:rPr>
        <w:t>such as presenteeism, professional burnout, teacher-student relationships,</w:t>
      </w:r>
      <w:r w:rsidR="00CC36FB">
        <w:rPr>
          <w:lang w:eastAsia="en-GB"/>
        </w:rPr>
        <w:t xml:space="preserve"> and individual and family factors, that </w:t>
      </w:r>
      <w:r w:rsidR="00301376">
        <w:rPr>
          <w:lang w:eastAsia="en-GB"/>
        </w:rPr>
        <w:t>affect</w:t>
      </w:r>
      <w:r w:rsidR="007C5252">
        <w:rPr>
          <w:lang w:eastAsia="en-GB"/>
        </w:rPr>
        <w:t xml:space="preserve"> </w:t>
      </w:r>
      <w:r w:rsidR="007E09CB">
        <w:rPr>
          <w:lang w:eastAsia="en-GB"/>
        </w:rPr>
        <w:t>the level of wellbeing and mental health condition of individu</w:t>
      </w:r>
      <w:r w:rsidR="00447E69">
        <w:rPr>
          <w:lang w:eastAsia="en-GB"/>
        </w:rPr>
        <w:t>als,</w:t>
      </w:r>
      <w:r w:rsidR="00AB6045">
        <w:rPr>
          <w:lang w:eastAsia="en-GB"/>
        </w:rPr>
        <w:t xml:space="preserve"> which have a further negative impact on </w:t>
      </w:r>
      <w:r w:rsidR="007C5252">
        <w:rPr>
          <w:lang w:eastAsia="en-GB"/>
        </w:rPr>
        <w:t xml:space="preserve">everyday teaching practice not only in Wales but worldwide as well. </w:t>
      </w:r>
      <w:r w:rsidR="00750447">
        <w:rPr>
          <w:lang w:eastAsia="en-GB"/>
        </w:rPr>
        <w:t>Th</w:t>
      </w:r>
      <w:r w:rsidR="00627C51">
        <w:rPr>
          <w:lang w:eastAsia="en-GB"/>
        </w:rPr>
        <w:t xml:space="preserve">is complies with the current international debate regarding the issues </w:t>
      </w:r>
      <w:r w:rsidR="004019CA">
        <w:rPr>
          <w:lang w:eastAsia="en-GB"/>
        </w:rPr>
        <w:t>“</w:t>
      </w:r>
      <w:r w:rsidR="0016539E">
        <w:rPr>
          <w:lang w:eastAsia="en-GB"/>
        </w:rPr>
        <w:t>…</w:t>
      </w:r>
      <w:r w:rsidR="00627C51">
        <w:t>when people feel low, anxious, or ill at ease, regardless of whether that distress springs from their work or from difficulties at home, their work is likely to be adversely affected</w:t>
      </w:r>
      <w:r w:rsidR="004019CA">
        <w:t xml:space="preserve">” (Edwards </w:t>
      </w:r>
      <w:r w:rsidR="004019CA" w:rsidRPr="004019CA">
        <w:rPr>
          <w:i/>
          <w:iCs/>
        </w:rPr>
        <w:t>et al.,</w:t>
      </w:r>
      <w:r w:rsidR="004019CA">
        <w:t xml:space="preserve"> 2009, p.16)</w:t>
      </w:r>
      <w:r w:rsidR="00627C51">
        <w:t xml:space="preserve">. </w:t>
      </w:r>
      <w:r w:rsidR="007C5252">
        <w:rPr>
          <w:lang w:eastAsia="en-GB"/>
        </w:rPr>
        <w:t xml:space="preserve">Harding </w:t>
      </w:r>
      <w:r w:rsidR="007C5252" w:rsidRPr="00616829">
        <w:rPr>
          <w:i/>
          <w:iCs/>
          <w:lang w:eastAsia="en-GB"/>
        </w:rPr>
        <w:t>et al.</w:t>
      </w:r>
      <w:r w:rsidR="007C5252">
        <w:rPr>
          <w:lang w:eastAsia="en-GB"/>
        </w:rPr>
        <w:t xml:space="preserve"> (2019) and Evans </w:t>
      </w:r>
      <w:r w:rsidR="007C5252" w:rsidRPr="00616829">
        <w:rPr>
          <w:i/>
          <w:iCs/>
          <w:lang w:eastAsia="en-GB"/>
        </w:rPr>
        <w:t>et al.</w:t>
      </w:r>
      <w:r w:rsidR="007C5252">
        <w:rPr>
          <w:lang w:eastAsia="en-GB"/>
        </w:rPr>
        <w:t xml:space="preserve"> (2022) </w:t>
      </w:r>
      <w:r w:rsidR="00C850D0">
        <w:rPr>
          <w:lang w:eastAsia="en-GB"/>
        </w:rPr>
        <w:t>agreed with</w:t>
      </w:r>
      <w:r w:rsidR="007C5252">
        <w:rPr>
          <w:lang w:eastAsia="en-GB"/>
        </w:rPr>
        <w:t xml:space="preserve"> the complex interrelated factors</w:t>
      </w:r>
      <w:r w:rsidR="002C3E12">
        <w:rPr>
          <w:lang w:eastAsia="en-GB"/>
        </w:rPr>
        <w:t xml:space="preserve"> such as extensive workload, increased long working hours, loan-working, or pressure related to performativity and challenges related to social relationships among staff members</w:t>
      </w:r>
      <w:r w:rsidR="00757A0F">
        <w:rPr>
          <w:lang w:eastAsia="en-GB"/>
        </w:rPr>
        <w:t xml:space="preserve"> (Ball, 2021).</w:t>
      </w:r>
      <w:r w:rsidR="007C5252">
        <w:rPr>
          <w:lang w:eastAsia="en-GB"/>
        </w:rPr>
        <w:t xml:space="preserve"> </w:t>
      </w:r>
    </w:p>
    <w:p w14:paraId="6287A185" w14:textId="77777777" w:rsidR="00AA0D28" w:rsidRDefault="00AA0D28" w:rsidP="00FD4CED">
      <w:pPr>
        <w:spacing w:before="0" w:after="0" w:line="360" w:lineRule="auto"/>
        <w:rPr>
          <w:lang w:eastAsia="en-GB"/>
        </w:rPr>
      </w:pPr>
    </w:p>
    <w:p w14:paraId="4A2EB8A4" w14:textId="1E92EB86" w:rsidR="007C5252" w:rsidRPr="002D7AC1" w:rsidRDefault="007C5252" w:rsidP="00FD4CED">
      <w:pPr>
        <w:spacing w:before="0" w:after="0" w:line="360" w:lineRule="auto"/>
        <w:rPr>
          <w:rFonts w:cs="Calibri"/>
          <w:lang w:eastAsia="en-GB"/>
        </w:rPr>
      </w:pPr>
      <w:r w:rsidRPr="002D7AC1">
        <w:rPr>
          <w:rFonts w:cs="Calibri"/>
          <w:lang w:eastAsia="en-GB"/>
        </w:rPr>
        <w:t xml:space="preserve">Swindell </w:t>
      </w:r>
      <w:r w:rsidRPr="002D7AC1">
        <w:rPr>
          <w:rFonts w:cs="Calibri"/>
          <w:i/>
          <w:iCs/>
          <w:lang w:eastAsia="en-GB"/>
        </w:rPr>
        <w:t>et al.</w:t>
      </w:r>
      <w:r w:rsidRPr="002D7AC1">
        <w:rPr>
          <w:rFonts w:cs="Calibri"/>
          <w:lang w:eastAsia="en-GB"/>
        </w:rPr>
        <w:t xml:space="preserve"> (2023) </w:t>
      </w:r>
      <w:r w:rsidR="00E744CC" w:rsidRPr="002D7AC1">
        <w:rPr>
          <w:rFonts w:cs="Calibri"/>
          <w:lang w:eastAsia="en-GB"/>
        </w:rPr>
        <w:t xml:space="preserve">added to this debate with an </w:t>
      </w:r>
      <w:r w:rsidR="006046BB">
        <w:rPr>
          <w:rFonts w:cs="Calibri"/>
          <w:lang w:eastAsia="en-GB"/>
        </w:rPr>
        <w:t xml:space="preserve">enhancing </w:t>
      </w:r>
      <w:r w:rsidRPr="002D7AC1">
        <w:rPr>
          <w:rFonts w:cs="Calibri"/>
          <w:lang w:eastAsia="en-GB"/>
        </w:rPr>
        <w:t>argu</w:t>
      </w:r>
      <w:r w:rsidR="00E744CC" w:rsidRPr="002D7AC1">
        <w:rPr>
          <w:rFonts w:cs="Calibri"/>
          <w:lang w:eastAsia="en-GB"/>
        </w:rPr>
        <w:t xml:space="preserve">ment </w:t>
      </w:r>
      <w:r w:rsidRPr="002D7AC1">
        <w:rPr>
          <w:rFonts w:cs="Calibri"/>
          <w:lang w:eastAsia="en-GB"/>
        </w:rPr>
        <w:t xml:space="preserve">that there occur </w:t>
      </w:r>
      <w:r w:rsidR="00665277" w:rsidRPr="002D7AC1">
        <w:rPr>
          <w:rFonts w:cs="Calibri"/>
          <w:lang w:eastAsia="en-GB"/>
        </w:rPr>
        <w:t>organisational</w:t>
      </w:r>
      <w:r w:rsidRPr="002D7AC1">
        <w:rPr>
          <w:rFonts w:cs="Calibri"/>
          <w:lang w:eastAsia="en-GB"/>
        </w:rPr>
        <w:t xml:space="preserve"> issues</w:t>
      </w:r>
      <w:r w:rsidR="006046BB">
        <w:rPr>
          <w:rFonts w:cs="Calibri"/>
          <w:lang w:eastAsia="en-GB"/>
        </w:rPr>
        <w:t xml:space="preserve"> often</w:t>
      </w:r>
      <w:r w:rsidRPr="002D7AC1">
        <w:rPr>
          <w:rFonts w:cs="Calibri"/>
          <w:lang w:eastAsia="en-GB"/>
        </w:rPr>
        <w:t xml:space="preserve"> </w:t>
      </w:r>
      <w:r w:rsidR="003D255E" w:rsidRPr="002D7AC1">
        <w:rPr>
          <w:rFonts w:cs="Calibri"/>
          <w:lang w:eastAsia="en-GB"/>
        </w:rPr>
        <w:t>labelled</w:t>
      </w:r>
      <w:r w:rsidRPr="002D7AC1">
        <w:rPr>
          <w:rFonts w:cs="Calibri"/>
          <w:lang w:eastAsia="en-GB"/>
        </w:rPr>
        <w:t xml:space="preserve"> as </w:t>
      </w:r>
      <w:r w:rsidRPr="002D7AC1">
        <w:rPr>
          <w:rFonts w:cs="Calibri"/>
          <w:i/>
          <w:iCs/>
          <w:lang w:eastAsia="en-GB"/>
        </w:rPr>
        <w:t>Extrinsic Factors</w:t>
      </w:r>
      <w:r w:rsidR="00461569" w:rsidRPr="002D7AC1">
        <w:rPr>
          <w:rFonts w:cs="Calibri"/>
          <w:lang w:eastAsia="en-GB"/>
        </w:rPr>
        <w:t xml:space="preserve">. These factors are </w:t>
      </w:r>
      <w:r w:rsidR="00665277" w:rsidRPr="002D7AC1">
        <w:rPr>
          <w:rFonts w:cs="Calibri"/>
          <w:lang w:eastAsia="en-GB"/>
        </w:rPr>
        <w:t>directly linked</w:t>
      </w:r>
      <w:r w:rsidRPr="002D7AC1">
        <w:rPr>
          <w:rFonts w:cs="Calibri"/>
          <w:lang w:eastAsia="en-GB"/>
        </w:rPr>
        <w:t xml:space="preserve"> to the connection between </w:t>
      </w:r>
      <w:r w:rsidR="00F46858" w:rsidRPr="002D7AC1">
        <w:rPr>
          <w:rFonts w:cs="Calibri"/>
          <w:lang w:eastAsia="en-GB"/>
        </w:rPr>
        <w:t>teaching professionals</w:t>
      </w:r>
      <w:r w:rsidRPr="002D7AC1">
        <w:rPr>
          <w:rFonts w:cs="Calibri"/>
          <w:lang w:eastAsia="en-GB"/>
        </w:rPr>
        <w:t xml:space="preserve"> and senior leaders</w:t>
      </w:r>
      <w:r w:rsidR="00F46858" w:rsidRPr="002D7AC1">
        <w:rPr>
          <w:rFonts w:cs="Calibri"/>
          <w:lang w:eastAsia="en-GB"/>
        </w:rPr>
        <w:t xml:space="preserve">, where </w:t>
      </w:r>
      <w:r w:rsidR="00795E99" w:rsidRPr="002D7AC1">
        <w:rPr>
          <w:rFonts w:cs="Calibri"/>
          <w:lang w:eastAsia="en-GB"/>
        </w:rPr>
        <w:t>frequently</w:t>
      </w:r>
      <w:r w:rsidR="00F46858" w:rsidRPr="002D7AC1">
        <w:rPr>
          <w:rFonts w:cs="Calibri"/>
          <w:lang w:eastAsia="en-GB"/>
        </w:rPr>
        <w:t xml:space="preserve"> </w:t>
      </w:r>
      <w:r w:rsidR="003C5B4E" w:rsidRPr="002D7AC1">
        <w:rPr>
          <w:rFonts w:cs="Calibri"/>
          <w:lang w:eastAsia="en-GB"/>
        </w:rPr>
        <w:t>occur a lack of established</w:t>
      </w:r>
      <w:r w:rsidRPr="002D7AC1">
        <w:rPr>
          <w:rFonts w:cs="Calibri"/>
          <w:lang w:eastAsia="en-GB"/>
        </w:rPr>
        <w:t xml:space="preserve"> support and further interventions </w:t>
      </w:r>
      <w:r w:rsidR="00F76BDB" w:rsidRPr="002D7AC1">
        <w:rPr>
          <w:rFonts w:cs="Calibri"/>
          <w:lang w:eastAsia="en-GB"/>
        </w:rPr>
        <w:t xml:space="preserve">promoting </w:t>
      </w:r>
      <w:r w:rsidRPr="002D7AC1">
        <w:rPr>
          <w:rFonts w:cs="Calibri"/>
          <w:lang w:eastAsia="en-GB"/>
        </w:rPr>
        <w:t>mental health support within educational institutions</w:t>
      </w:r>
      <w:r w:rsidR="00FC1460" w:rsidRPr="002D7AC1">
        <w:rPr>
          <w:rFonts w:cs="Calibri"/>
          <w:lang w:eastAsia="en-GB"/>
        </w:rPr>
        <w:t xml:space="preserve"> (HWBWG, 2021)</w:t>
      </w:r>
      <w:r w:rsidRPr="002D7AC1">
        <w:rPr>
          <w:rFonts w:cs="Calibri"/>
          <w:lang w:eastAsia="en-GB"/>
        </w:rPr>
        <w:t xml:space="preserve">. </w:t>
      </w:r>
      <w:r w:rsidR="00974685" w:rsidRPr="002D7AC1">
        <w:rPr>
          <w:rFonts w:cs="Calibri"/>
          <w:lang w:eastAsia="en-GB"/>
        </w:rPr>
        <w:t xml:space="preserve">Cassel (1976) linked these possible </w:t>
      </w:r>
      <w:r w:rsidRPr="002D7AC1">
        <w:rPr>
          <w:rFonts w:cs="Calibri"/>
          <w:lang w:eastAsia="en-GB"/>
        </w:rPr>
        <w:t>complex</w:t>
      </w:r>
      <w:r w:rsidR="003F27DD">
        <w:rPr>
          <w:rFonts w:cs="Calibri"/>
          <w:lang w:eastAsia="en-GB"/>
        </w:rPr>
        <w:t xml:space="preserve"> </w:t>
      </w:r>
      <w:r w:rsidRPr="002D7AC1">
        <w:rPr>
          <w:rFonts w:cs="Calibri"/>
          <w:lang w:eastAsia="en-GB"/>
        </w:rPr>
        <w:t>and interrelated factors to the Theory of Social Support</w:t>
      </w:r>
      <w:r w:rsidR="007E0075" w:rsidRPr="002D7AC1">
        <w:rPr>
          <w:rFonts w:cs="Calibri"/>
          <w:lang w:eastAsia="en-GB"/>
        </w:rPr>
        <w:t xml:space="preserve">, which </w:t>
      </w:r>
      <w:r w:rsidR="005C57BB" w:rsidRPr="002D7AC1">
        <w:rPr>
          <w:rFonts w:cs="Calibri"/>
          <w:lang w:eastAsia="en-GB"/>
        </w:rPr>
        <w:t>has</w:t>
      </w:r>
      <w:r w:rsidR="007E0075" w:rsidRPr="002D7AC1">
        <w:rPr>
          <w:rFonts w:cs="Calibri"/>
          <w:lang w:eastAsia="en-GB"/>
        </w:rPr>
        <w:t xml:space="preserve"> been </w:t>
      </w:r>
      <w:r w:rsidRPr="002D7AC1">
        <w:rPr>
          <w:rFonts w:cs="Calibri"/>
          <w:lang w:eastAsia="en-GB"/>
        </w:rPr>
        <w:t xml:space="preserve">highlighted by Evans </w:t>
      </w:r>
      <w:r w:rsidRPr="002D7AC1">
        <w:rPr>
          <w:rFonts w:cs="Calibri"/>
          <w:i/>
          <w:iCs/>
          <w:lang w:eastAsia="en-GB"/>
        </w:rPr>
        <w:t xml:space="preserve">et al. </w:t>
      </w:r>
      <w:r w:rsidRPr="002D7AC1">
        <w:rPr>
          <w:rFonts w:cs="Calibri"/>
          <w:lang w:eastAsia="en-GB"/>
        </w:rPr>
        <w:t>(2022)</w:t>
      </w:r>
      <w:r w:rsidR="007E0075" w:rsidRPr="002D7AC1">
        <w:rPr>
          <w:rFonts w:cs="Calibri"/>
          <w:lang w:eastAsia="en-GB"/>
        </w:rPr>
        <w:t xml:space="preserve"> in their study</w:t>
      </w:r>
      <w:r w:rsidR="009651E6">
        <w:rPr>
          <w:rFonts w:cs="Calibri"/>
          <w:lang w:eastAsia="en-GB"/>
        </w:rPr>
        <w:t xml:space="preserve">, where </w:t>
      </w:r>
      <w:r w:rsidR="00CD77BC">
        <w:rPr>
          <w:rFonts w:cs="Calibri"/>
          <w:lang w:eastAsia="en-GB"/>
        </w:rPr>
        <w:t xml:space="preserve">have been </w:t>
      </w:r>
      <w:r w:rsidR="00DD5CDD">
        <w:rPr>
          <w:rFonts w:cs="Calibri"/>
          <w:lang w:eastAsia="en-GB"/>
        </w:rPr>
        <w:t xml:space="preserve">noted that the relationship between professionals and senior management </w:t>
      </w:r>
      <w:r w:rsidR="00B87684">
        <w:rPr>
          <w:rFonts w:cs="Calibri"/>
          <w:lang w:eastAsia="en-GB"/>
        </w:rPr>
        <w:t xml:space="preserve">plays a crucial role and </w:t>
      </w:r>
      <w:r w:rsidR="00CD77BC">
        <w:rPr>
          <w:rFonts w:cs="Calibri"/>
          <w:lang w:eastAsia="en-GB"/>
        </w:rPr>
        <w:t>navigating</w:t>
      </w:r>
      <w:r w:rsidR="00B87684">
        <w:rPr>
          <w:rFonts w:cs="Calibri"/>
          <w:lang w:eastAsia="en-GB"/>
        </w:rPr>
        <w:t xml:space="preserve"> the </w:t>
      </w:r>
      <w:r w:rsidR="00CD77BC">
        <w:rPr>
          <w:rFonts w:cs="Calibri"/>
          <w:lang w:eastAsia="en-GB"/>
        </w:rPr>
        <w:t xml:space="preserve">overall </w:t>
      </w:r>
      <w:r w:rsidR="00B87684">
        <w:rPr>
          <w:rFonts w:cs="Calibri"/>
          <w:lang w:eastAsia="en-GB"/>
        </w:rPr>
        <w:t xml:space="preserve">organisational </w:t>
      </w:r>
      <w:r w:rsidR="00CD77BC">
        <w:rPr>
          <w:rFonts w:cs="Calibri"/>
          <w:lang w:eastAsia="en-GB"/>
        </w:rPr>
        <w:t>dynamics</w:t>
      </w:r>
      <w:r w:rsidR="00B87684">
        <w:rPr>
          <w:rFonts w:cs="Calibri"/>
          <w:lang w:eastAsia="en-GB"/>
        </w:rPr>
        <w:t>.</w:t>
      </w:r>
      <w:r w:rsidR="005C57BB" w:rsidRPr="002D7AC1">
        <w:rPr>
          <w:rFonts w:cs="Calibri"/>
          <w:lang w:eastAsia="en-GB"/>
        </w:rPr>
        <w:t xml:space="preserve"> </w:t>
      </w:r>
      <w:r w:rsidR="00E03430">
        <w:rPr>
          <w:rFonts w:cs="Calibri"/>
          <w:lang w:eastAsia="en-GB"/>
        </w:rPr>
        <w:t xml:space="preserve">This has been highlighted by Edwards </w:t>
      </w:r>
      <w:r w:rsidR="00E03430" w:rsidRPr="00E03430">
        <w:rPr>
          <w:rFonts w:cs="Calibri"/>
          <w:i/>
          <w:iCs/>
          <w:lang w:eastAsia="en-GB"/>
        </w:rPr>
        <w:t>et al.</w:t>
      </w:r>
      <w:r w:rsidR="00E03430">
        <w:rPr>
          <w:rFonts w:cs="Calibri"/>
          <w:lang w:eastAsia="en-GB"/>
        </w:rPr>
        <w:t xml:space="preserve"> (2009) as one of the </w:t>
      </w:r>
      <w:r w:rsidR="0082144D">
        <w:rPr>
          <w:rFonts w:cs="Calibri"/>
          <w:lang w:eastAsia="en-GB"/>
        </w:rPr>
        <w:t xml:space="preserve">main factors affecting the </w:t>
      </w:r>
      <w:r w:rsidR="007E2BD3">
        <w:rPr>
          <w:rFonts w:cs="Calibri"/>
          <w:lang w:eastAsia="en-GB"/>
        </w:rPr>
        <w:t xml:space="preserve">levels of </w:t>
      </w:r>
      <w:r w:rsidR="0082144D">
        <w:rPr>
          <w:rFonts w:cs="Calibri"/>
          <w:lang w:eastAsia="en-GB"/>
        </w:rPr>
        <w:t xml:space="preserve">wellbeing </w:t>
      </w:r>
      <w:r w:rsidR="007E2BD3">
        <w:rPr>
          <w:rFonts w:cs="Calibri"/>
          <w:lang w:eastAsia="en-GB"/>
        </w:rPr>
        <w:t xml:space="preserve">of </w:t>
      </w:r>
      <w:r w:rsidR="0082144D">
        <w:rPr>
          <w:rFonts w:cs="Calibri"/>
          <w:lang w:eastAsia="en-GB"/>
        </w:rPr>
        <w:t>professionals within their workplace.</w:t>
      </w:r>
      <w:r w:rsidR="00AF369D">
        <w:rPr>
          <w:rFonts w:cs="Calibri"/>
          <w:lang w:eastAsia="en-GB"/>
        </w:rPr>
        <w:t xml:space="preserve"> </w:t>
      </w:r>
      <w:r w:rsidR="002D7AC1" w:rsidRPr="002D7AC1">
        <w:rPr>
          <w:rFonts w:cs="Calibri"/>
        </w:rPr>
        <w:t xml:space="preserve">Smith and Barr (2008) and </w:t>
      </w:r>
      <w:r w:rsidR="005C57BB" w:rsidRPr="002D7AC1">
        <w:rPr>
          <w:rFonts w:cs="Calibri"/>
          <w:lang w:eastAsia="en-GB"/>
        </w:rPr>
        <w:t xml:space="preserve">Long </w:t>
      </w:r>
      <w:r w:rsidR="005C57BB" w:rsidRPr="002D7AC1">
        <w:rPr>
          <w:rFonts w:cs="Calibri"/>
          <w:i/>
          <w:iCs/>
          <w:lang w:eastAsia="en-GB"/>
        </w:rPr>
        <w:t>et al.</w:t>
      </w:r>
      <w:r w:rsidR="00C30F22" w:rsidRPr="002D7AC1">
        <w:rPr>
          <w:rFonts w:cs="Calibri"/>
          <w:i/>
          <w:iCs/>
          <w:lang w:eastAsia="en-GB"/>
        </w:rPr>
        <w:t xml:space="preserve"> (</w:t>
      </w:r>
      <w:r w:rsidR="005C57BB" w:rsidRPr="002D7AC1">
        <w:rPr>
          <w:rFonts w:cs="Calibri"/>
          <w:lang w:eastAsia="en-GB"/>
        </w:rPr>
        <w:t>2023</w:t>
      </w:r>
      <w:r w:rsidR="00C30F22" w:rsidRPr="002D7AC1">
        <w:rPr>
          <w:rFonts w:cs="Calibri"/>
          <w:lang w:eastAsia="en-GB"/>
        </w:rPr>
        <w:t xml:space="preserve">) </w:t>
      </w:r>
      <w:r w:rsidR="002D7AC1" w:rsidRPr="002D7AC1">
        <w:rPr>
          <w:rFonts w:cs="Calibri"/>
          <w:lang w:eastAsia="en-GB"/>
        </w:rPr>
        <w:t xml:space="preserve">agreed and </w:t>
      </w:r>
      <w:r w:rsidR="00C30F22" w:rsidRPr="002D7AC1">
        <w:rPr>
          <w:rFonts w:cs="Calibri"/>
          <w:lang w:eastAsia="en-GB"/>
        </w:rPr>
        <w:t>concluded that further</w:t>
      </w:r>
      <w:r w:rsidR="000F7955" w:rsidRPr="002D7AC1">
        <w:rPr>
          <w:rFonts w:cs="Calibri"/>
          <w:lang w:eastAsia="en-GB"/>
        </w:rPr>
        <w:t xml:space="preserve"> </w:t>
      </w:r>
      <w:r w:rsidR="00C30F22" w:rsidRPr="002D7AC1">
        <w:rPr>
          <w:rFonts w:cs="Calibri"/>
          <w:lang w:eastAsia="en-GB"/>
        </w:rPr>
        <w:t xml:space="preserve">modern research </w:t>
      </w:r>
      <w:r w:rsidR="00E62815" w:rsidRPr="002D7AC1">
        <w:rPr>
          <w:rFonts w:cs="Calibri"/>
          <w:lang w:eastAsia="en-GB"/>
        </w:rPr>
        <w:t xml:space="preserve">should </w:t>
      </w:r>
      <w:r w:rsidR="00C30F22" w:rsidRPr="002D7AC1">
        <w:rPr>
          <w:rFonts w:cs="Calibri"/>
          <w:lang w:eastAsia="en-GB"/>
        </w:rPr>
        <w:t>concern</w:t>
      </w:r>
      <w:r w:rsidRPr="002D7AC1">
        <w:rPr>
          <w:rFonts w:cs="Calibri"/>
          <w:lang w:eastAsia="en-GB"/>
        </w:rPr>
        <w:t xml:space="preserve"> the problem-focus, emotion-focus and individual</w:t>
      </w:r>
      <w:r w:rsidR="00666FB6" w:rsidRPr="002D7AC1">
        <w:rPr>
          <w:rFonts w:cs="Calibri"/>
          <w:lang w:eastAsia="en-GB"/>
        </w:rPr>
        <w:t>-</w:t>
      </w:r>
      <w:r w:rsidRPr="002D7AC1">
        <w:rPr>
          <w:rFonts w:cs="Calibri"/>
          <w:lang w:eastAsia="en-GB"/>
        </w:rPr>
        <w:t>supportive</w:t>
      </w:r>
      <w:r w:rsidR="00666FB6" w:rsidRPr="002D7AC1">
        <w:rPr>
          <w:rFonts w:cs="Calibri"/>
          <w:lang w:eastAsia="en-GB"/>
        </w:rPr>
        <w:t>-</w:t>
      </w:r>
      <w:r w:rsidRPr="002D7AC1">
        <w:rPr>
          <w:rFonts w:cs="Calibri"/>
          <w:lang w:eastAsia="en-GB"/>
        </w:rPr>
        <w:t>strategy</w:t>
      </w:r>
      <w:r w:rsidR="00666FB6" w:rsidRPr="002D7AC1">
        <w:rPr>
          <w:rFonts w:cs="Calibri"/>
          <w:lang w:eastAsia="en-GB"/>
        </w:rPr>
        <w:t>-</w:t>
      </w:r>
      <w:r w:rsidRPr="002D7AC1">
        <w:rPr>
          <w:rFonts w:cs="Calibri"/>
          <w:lang w:eastAsia="en-GB"/>
        </w:rPr>
        <w:t>interventions</w:t>
      </w:r>
      <w:r w:rsidR="000B5195" w:rsidRPr="002D7AC1">
        <w:rPr>
          <w:rFonts w:cs="Calibri"/>
          <w:lang w:eastAsia="en-GB"/>
        </w:rPr>
        <w:t xml:space="preserve"> focu</w:t>
      </w:r>
      <w:r w:rsidR="000F7955" w:rsidRPr="002D7AC1">
        <w:rPr>
          <w:rFonts w:cs="Calibri"/>
          <w:lang w:eastAsia="en-GB"/>
        </w:rPr>
        <w:t>s,</w:t>
      </w:r>
      <w:r w:rsidRPr="002D7AC1">
        <w:rPr>
          <w:rFonts w:cs="Calibri"/>
          <w:lang w:eastAsia="en-GB"/>
        </w:rPr>
        <w:t xml:space="preserve"> </w:t>
      </w:r>
      <w:r w:rsidR="00E62815" w:rsidRPr="002D7AC1">
        <w:rPr>
          <w:rFonts w:cs="Calibri"/>
          <w:lang w:eastAsia="en-GB"/>
        </w:rPr>
        <w:t xml:space="preserve">related to the </w:t>
      </w:r>
      <w:r w:rsidR="002B13D2" w:rsidRPr="002D7AC1">
        <w:rPr>
          <w:rFonts w:cs="Calibri"/>
          <w:lang w:eastAsia="en-GB"/>
        </w:rPr>
        <w:t xml:space="preserve">new </w:t>
      </w:r>
      <w:r w:rsidR="00666FB6" w:rsidRPr="002D7AC1">
        <w:rPr>
          <w:rFonts w:cs="Calibri"/>
          <w:lang w:eastAsia="en-GB"/>
        </w:rPr>
        <w:t>C</w:t>
      </w:r>
      <w:r w:rsidR="002B13D2" w:rsidRPr="002D7AC1">
        <w:rPr>
          <w:rFonts w:cs="Calibri"/>
          <w:lang w:eastAsia="en-GB"/>
        </w:rPr>
        <w:t xml:space="preserve">urriculum in Wales, </w:t>
      </w:r>
      <w:r w:rsidR="00494275" w:rsidRPr="002D7AC1">
        <w:rPr>
          <w:rFonts w:cs="Calibri"/>
          <w:lang w:eastAsia="en-GB"/>
        </w:rPr>
        <w:t>with</w:t>
      </w:r>
      <w:r w:rsidR="002B13D2" w:rsidRPr="002D7AC1">
        <w:rPr>
          <w:rFonts w:cs="Calibri"/>
          <w:lang w:eastAsia="en-GB"/>
        </w:rPr>
        <w:t xml:space="preserve"> </w:t>
      </w:r>
      <w:r w:rsidR="00494275" w:rsidRPr="002D7AC1">
        <w:rPr>
          <w:rFonts w:cs="Calibri"/>
          <w:lang w:eastAsia="en-GB"/>
        </w:rPr>
        <w:t xml:space="preserve">the </w:t>
      </w:r>
      <w:r w:rsidR="002B13D2" w:rsidRPr="002D7AC1">
        <w:rPr>
          <w:rFonts w:cs="Calibri"/>
          <w:lang w:eastAsia="en-GB"/>
        </w:rPr>
        <w:t xml:space="preserve">aim to </w:t>
      </w:r>
      <w:r w:rsidR="00666FB6" w:rsidRPr="002D7AC1">
        <w:rPr>
          <w:rFonts w:cs="Calibri"/>
          <w:lang w:eastAsia="en-GB"/>
        </w:rPr>
        <w:t>deliver</w:t>
      </w:r>
      <w:r w:rsidR="000B5195" w:rsidRPr="002D7AC1">
        <w:rPr>
          <w:rFonts w:cs="Calibri"/>
          <w:lang w:eastAsia="en-GB"/>
        </w:rPr>
        <w:t xml:space="preserve"> functioning and effective</w:t>
      </w:r>
      <w:r w:rsidR="00666FB6" w:rsidRPr="002D7AC1">
        <w:rPr>
          <w:rFonts w:cs="Calibri"/>
          <w:lang w:eastAsia="en-GB"/>
        </w:rPr>
        <w:t xml:space="preserve"> practical interventions </w:t>
      </w:r>
      <w:r w:rsidR="00494275" w:rsidRPr="002D7AC1">
        <w:rPr>
          <w:rFonts w:cs="Calibri"/>
          <w:lang w:eastAsia="en-GB"/>
        </w:rPr>
        <w:t>to the education system</w:t>
      </w:r>
      <w:r w:rsidR="0043783F" w:rsidRPr="002D7AC1">
        <w:rPr>
          <w:rFonts w:cs="Calibri"/>
          <w:lang w:eastAsia="en-GB"/>
        </w:rPr>
        <w:t xml:space="preserve"> (</w:t>
      </w:r>
      <w:r w:rsidR="00E33CAF" w:rsidRPr="002D7AC1">
        <w:rPr>
          <w:rFonts w:cs="Calibri"/>
          <w:lang w:eastAsia="en-GB"/>
        </w:rPr>
        <w:t>HWBWG, 2020)</w:t>
      </w:r>
      <w:r w:rsidR="00494275" w:rsidRPr="002D7AC1">
        <w:rPr>
          <w:rFonts w:cs="Calibri"/>
          <w:lang w:eastAsia="en-GB"/>
        </w:rPr>
        <w:t>.</w:t>
      </w:r>
      <w:r w:rsidR="00E03430">
        <w:rPr>
          <w:rFonts w:cs="Calibri"/>
          <w:lang w:eastAsia="en-GB"/>
        </w:rPr>
        <w:t xml:space="preserve"> </w:t>
      </w:r>
    </w:p>
    <w:p w14:paraId="29634F29" w14:textId="77777777" w:rsidR="007C5252" w:rsidRDefault="007C5252" w:rsidP="00FD4CED">
      <w:pPr>
        <w:spacing w:before="0" w:after="0" w:line="240" w:lineRule="auto"/>
        <w:rPr>
          <w:rFonts w:cs="Calibri"/>
        </w:rPr>
      </w:pPr>
    </w:p>
    <w:p w14:paraId="40764373" w14:textId="77777777" w:rsidR="005E51E4" w:rsidRDefault="005E51E4" w:rsidP="00FD4CED">
      <w:pPr>
        <w:spacing w:before="0" w:after="0" w:line="240" w:lineRule="auto"/>
        <w:rPr>
          <w:rFonts w:cs="Calibri"/>
        </w:rPr>
      </w:pPr>
    </w:p>
    <w:p w14:paraId="695217F3" w14:textId="77777777" w:rsidR="00FD4CED" w:rsidRDefault="00FD4CED" w:rsidP="00FD4CED">
      <w:pPr>
        <w:spacing w:before="0" w:after="0" w:line="240" w:lineRule="auto"/>
        <w:rPr>
          <w:rFonts w:cs="Calibri"/>
        </w:rPr>
      </w:pPr>
    </w:p>
    <w:p w14:paraId="45F8FFF8" w14:textId="77777777" w:rsidR="00FD4CED" w:rsidRDefault="00FD4CED" w:rsidP="00FD4CED">
      <w:pPr>
        <w:spacing w:before="0" w:after="0" w:line="240" w:lineRule="auto"/>
        <w:rPr>
          <w:rFonts w:cs="Calibri"/>
        </w:rPr>
      </w:pPr>
    </w:p>
    <w:p w14:paraId="6F4BC816" w14:textId="77777777" w:rsidR="00FD4CED" w:rsidRDefault="00FD4CED" w:rsidP="00FD4CED">
      <w:pPr>
        <w:spacing w:before="0" w:after="0" w:line="240" w:lineRule="auto"/>
        <w:rPr>
          <w:rFonts w:cs="Calibri"/>
        </w:rPr>
      </w:pPr>
    </w:p>
    <w:p w14:paraId="687B7364" w14:textId="77777777" w:rsidR="00FD4CED" w:rsidRDefault="00FD4CED" w:rsidP="00FD4CED">
      <w:pPr>
        <w:spacing w:before="0" w:after="0" w:line="240" w:lineRule="auto"/>
        <w:rPr>
          <w:rFonts w:cs="Calibri"/>
        </w:rPr>
      </w:pPr>
    </w:p>
    <w:p w14:paraId="1409BB48" w14:textId="77777777" w:rsidR="00FD4CED" w:rsidRDefault="00FD4CED" w:rsidP="00FD4CED">
      <w:pPr>
        <w:spacing w:before="0" w:after="0" w:line="240" w:lineRule="auto"/>
        <w:rPr>
          <w:rFonts w:cs="Calibri"/>
        </w:rPr>
      </w:pPr>
    </w:p>
    <w:p w14:paraId="6083A249" w14:textId="77777777" w:rsidR="00FD4CED" w:rsidRDefault="00FD4CED" w:rsidP="00FD4CED">
      <w:pPr>
        <w:spacing w:before="0" w:after="0" w:line="240" w:lineRule="auto"/>
        <w:rPr>
          <w:rFonts w:cs="Calibri"/>
        </w:rPr>
      </w:pPr>
    </w:p>
    <w:p w14:paraId="5386175A" w14:textId="77777777" w:rsidR="00FD4CED" w:rsidRDefault="00FD4CED" w:rsidP="00FD4CED">
      <w:pPr>
        <w:spacing w:before="0" w:after="0" w:line="240" w:lineRule="auto"/>
        <w:rPr>
          <w:rFonts w:cs="Calibri"/>
        </w:rPr>
      </w:pPr>
    </w:p>
    <w:p w14:paraId="1CB058CB" w14:textId="77777777" w:rsidR="00FD4CED" w:rsidRDefault="00FD4CED" w:rsidP="00FD4CED">
      <w:pPr>
        <w:spacing w:before="0" w:after="0" w:line="240" w:lineRule="auto"/>
        <w:rPr>
          <w:rFonts w:cs="Calibri"/>
        </w:rPr>
      </w:pPr>
    </w:p>
    <w:p w14:paraId="402B52DA" w14:textId="77777777" w:rsidR="00FD4CED" w:rsidRDefault="00FD4CED" w:rsidP="00FD4CED">
      <w:pPr>
        <w:spacing w:before="0" w:after="0" w:line="240" w:lineRule="auto"/>
        <w:rPr>
          <w:rFonts w:cs="Calibri"/>
        </w:rPr>
      </w:pPr>
    </w:p>
    <w:p w14:paraId="49332ECF" w14:textId="77777777" w:rsidR="00FD4CED" w:rsidRPr="002D02A8" w:rsidRDefault="00FD4CED" w:rsidP="00FD4CED">
      <w:pPr>
        <w:spacing w:before="0" w:after="0" w:line="240" w:lineRule="auto"/>
        <w:rPr>
          <w:rFonts w:cs="Calibri"/>
        </w:rPr>
      </w:pPr>
    </w:p>
    <w:p w14:paraId="30DAD9A8" w14:textId="526698A0" w:rsidR="00F1357A" w:rsidRDefault="0036314F" w:rsidP="00841561">
      <w:pPr>
        <w:pStyle w:val="Heading2"/>
        <w:rPr>
          <w:rFonts w:eastAsia="Calibri"/>
          <w:lang w:val="en-US"/>
        </w:rPr>
      </w:pPr>
      <w:r>
        <w:rPr>
          <w:rFonts w:eastAsia="Calibri"/>
          <w:lang w:val="en-US"/>
        </w:rPr>
        <w:t>Conclusion of Chapter 2</w:t>
      </w:r>
    </w:p>
    <w:p w14:paraId="581D1FC8" w14:textId="77777777" w:rsidR="005964B2" w:rsidRPr="005964B2" w:rsidRDefault="005964B2" w:rsidP="005964B2">
      <w:pPr>
        <w:spacing w:before="0" w:after="0"/>
        <w:rPr>
          <w:lang w:val="en-US"/>
        </w:rPr>
      </w:pPr>
    </w:p>
    <w:p w14:paraId="6FE32F2F" w14:textId="1C99AED6" w:rsidR="00F1357A" w:rsidRDefault="00D2468B" w:rsidP="00FD4CED">
      <w:pPr>
        <w:spacing w:before="0" w:after="0" w:line="360" w:lineRule="auto"/>
        <w:rPr>
          <w:rFonts w:eastAsia="Arial" w:cs="Calibri"/>
        </w:rPr>
      </w:pPr>
      <w:r w:rsidRPr="005964B2">
        <w:rPr>
          <w:rFonts w:eastAsia="Calibri" w:cs="Calibri"/>
          <w:color w:val="000000" w:themeColor="text1"/>
        </w:rPr>
        <w:t>B</w:t>
      </w:r>
      <w:r w:rsidR="004D5170" w:rsidRPr="005964B2">
        <w:rPr>
          <w:rFonts w:eastAsia="Calibri" w:cs="Calibri"/>
          <w:color w:val="000000" w:themeColor="text1"/>
        </w:rPr>
        <w:t>y building on existing literature</w:t>
      </w:r>
      <w:r w:rsidRPr="005964B2">
        <w:rPr>
          <w:rFonts w:eastAsia="Calibri" w:cs="Calibri"/>
          <w:color w:val="000000" w:themeColor="text1"/>
        </w:rPr>
        <w:t xml:space="preserve">, </w:t>
      </w:r>
      <w:r w:rsidR="00AE6051">
        <w:rPr>
          <w:rFonts w:eastAsia="Calibri" w:cs="Calibri"/>
          <w:color w:val="000000" w:themeColor="text1"/>
        </w:rPr>
        <w:t xml:space="preserve">the main aim of </w:t>
      </w:r>
      <w:r w:rsidR="00935EEE" w:rsidRPr="005964B2">
        <w:rPr>
          <w:rFonts w:eastAsia="Calibri" w:cs="Calibri"/>
          <w:color w:val="000000" w:themeColor="text1"/>
        </w:rPr>
        <w:t xml:space="preserve">this </w:t>
      </w:r>
      <w:r w:rsidR="00AE6051">
        <w:rPr>
          <w:rFonts w:eastAsia="Calibri" w:cs="Calibri"/>
          <w:color w:val="000000" w:themeColor="text1"/>
        </w:rPr>
        <w:t>was</w:t>
      </w:r>
      <w:r w:rsidR="00496BF6" w:rsidRPr="005964B2">
        <w:rPr>
          <w:rFonts w:eastAsia="Calibri" w:cs="Calibri"/>
          <w:color w:val="000000" w:themeColor="text1"/>
        </w:rPr>
        <w:t xml:space="preserve"> to </w:t>
      </w:r>
      <w:r w:rsidR="0024555E">
        <w:rPr>
          <w:rFonts w:eastAsia="Calibri" w:cs="Calibri"/>
          <w:color w:val="000000" w:themeColor="text1"/>
        </w:rPr>
        <w:t>introduce</w:t>
      </w:r>
      <w:r w:rsidRPr="005964B2">
        <w:rPr>
          <w:rFonts w:eastAsia="Calibri" w:cs="Calibri"/>
          <w:color w:val="000000" w:themeColor="text1"/>
        </w:rPr>
        <w:t xml:space="preserve"> </w:t>
      </w:r>
      <w:r w:rsidR="009A35ED" w:rsidRPr="005964B2">
        <w:rPr>
          <w:rFonts w:eastAsia="Calibri" w:cs="Calibri"/>
          <w:color w:val="000000" w:themeColor="text1"/>
        </w:rPr>
        <w:t>the current gaps in the scientific evide</w:t>
      </w:r>
      <w:r w:rsidR="00F7121D" w:rsidRPr="005964B2">
        <w:rPr>
          <w:rFonts w:eastAsia="Calibri" w:cs="Calibri"/>
          <w:color w:val="000000" w:themeColor="text1"/>
        </w:rPr>
        <w:t>nce</w:t>
      </w:r>
      <w:r w:rsidR="00496BF6" w:rsidRPr="005964B2">
        <w:rPr>
          <w:rFonts w:eastAsia="Calibri" w:cs="Calibri"/>
          <w:color w:val="000000" w:themeColor="text1"/>
        </w:rPr>
        <w:t xml:space="preserve"> regarding the promotion and support of wellbeing in the secondary school practice in Wales</w:t>
      </w:r>
      <w:r w:rsidR="00F7121D" w:rsidRPr="005964B2">
        <w:rPr>
          <w:rFonts w:eastAsia="Calibri" w:cs="Calibri"/>
          <w:color w:val="000000" w:themeColor="text1"/>
        </w:rPr>
        <w:t xml:space="preserve"> and broaden the understanding </w:t>
      </w:r>
      <w:r w:rsidR="00935EEE" w:rsidRPr="005964B2">
        <w:rPr>
          <w:rFonts w:eastAsia="Calibri" w:cs="Calibri"/>
          <w:color w:val="000000" w:themeColor="text1"/>
        </w:rPr>
        <w:t xml:space="preserve">of </w:t>
      </w:r>
      <w:r w:rsidR="00F7121D" w:rsidRPr="005964B2">
        <w:rPr>
          <w:rFonts w:eastAsia="Calibri" w:cs="Calibri"/>
          <w:color w:val="000000" w:themeColor="text1"/>
        </w:rPr>
        <w:t xml:space="preserve">the </w:t>
      </w:r>
      <w:r w:rsidR="00935EEE" w:rsidRPr="005964B2">
        <w:rPr>
          <w:rFonts w:eastAsia="Arial" w:cs="Calibri"/>
        </w:rPr>
        <w:t>increasing prevalence of poor wellbeing and mental health issues among secondary school teachers</w:t>
      </w:r>
      <w:r w:rsidR="008C5BFC" w:rsidRPr="005964B2">
        <w:rPr>
          <w:rFonts w:eastAsia="Arial" w:cs="Calibri"/>
        </w:rPr>
        <w:t xml:space="preserve">, not only in Wales but worldwide as well. </w:t>
      </w:r>
      <w:r w:rsidR="00C95AB5">
        <w:rPr>
          <w:rFonts w:eastAsia="Arial" w:cs="Calibri"/>
        </w:rPr>
        <w:t>By this</w:t>
      </w:r>
      <w:r w:rsidR="005D4CEF">
        <w:rPr>
          <w:rFonts w:eastAsia="Arial" w:cs="Calibri"/>
        </w:rPr>
        <w:t>,</w:t>
      </w:r>
      <w:r w:rsidR="00C95AB5">
        <w:rPr>
          <w:rFonts w:eastAsia="Arial" w:cs="Calibri"/>
        </w:rPr>
        <w:t xml:space="preserve"> the researcher </w:t>
      </w:r>
      <w:r w:rsidR="005D4CEF">
        <w:rPr>
          <w:rFonts w:eastAsia="Arial" w:cs="Calibri"/>
        </w:rPr>
        <w:t>highlighted the main aspects of th</w:t>
      </w:r>
      <w:r w:rsidR="005124E5">
        <w:rPr>
          <w:rFonts w:eastAsia="Arial" w:cs="Calibri"/>
        </w:rPr>
        <w:t>e chosen</w:t>
      </w:r>
      <w:r w:rsidR="005D4CEF">
        <w:rPr>
          <w:rFonts w:eastAsia="Arial" w:cs="Calibri"/>
        </w:rPr>
        <w:t xml:space="preserve"> topic that motivated and navigated </w:t>
      </w:r>
      <w:r w:rsidR="005124E5">
        <w:rPr>
          <w:rFonts w:eastAsia="Arial" w:cs="Calibri"/>
        </w:rPr>
        <w:t xml:space="preserve">the main purpose of </w:t>
      </w:r>
      <w:r w:rsidR="005D4CEF">
        <w:rPr>
          <w:rFonts w:eastAsia="Arial" w:cs="Calibri"/>
        </w:rPr>
        <w:t>this</w:t>
      </w:r>
      <w:r w:rsidR="005124E5">
        <w:rPr>
          <w:rFonts w:eastAsia="Arial" w:cs="Calibri"/>
        </w:rPr>
        <w:t xml:space="preserve"> </w:t>
      </w:r>
      <w:r w:rsidR="005D4CEF">
        <w:rPr>
          <w:rFonts w:eastAsia="Arial" w:cs="Calibri"/>
        </w:rPr>
        <w:t xml:space="preserve">study. </w:t>
      </w:r>
      <w:r w:rsidR="008C5BFC" w:rsidRPr="005964B2">
        <w:rPr>
          <w:rFonts w:eastAsia="Arial" w:cs="Calibri"/>
        </w:rPr>
        <w:t>The next chapter will provide a detailed overview of the methodology</w:t>
      </w:r>
      <w:r w:rsidR="00E00CF9">
        <w:rPr>
          <w:rFonts w:eastAsia="Arial" w:cs="Calibri"/>
        </w:rPr>
        <w:t xml:space="preserve"> approaches</w:t>
      </w:r>
      <w:r w:rsidR="008C5BFC" w:rsidRPr="005964B2">
        <w:rPr>
          <w:rFonts w:eastAsia="Arial" w:cs="Calibri"/>
        </w:rPr>
        <w:t xml:space="preserve"> and methods </w:t>
      </w:r>
      <w:r w:rsidR="006E00E2" w:rsidRPr="005964B2">
        <w:rPr>
          <w:rFonts w:eastAsia="Arial" w:cs="Calibri"/>
        </w:rPr>
        <w:t>designs chosen for the purpose of this small-scale study.</w:t>
      </w:r>
    </w:p>
    <w:p w14:paraId="13A77681" w14:textId="77777777" w:rsidR="00FD4CED" w:rsidRDefault="00FD4CED" w:rsidP="00FD4CED">
      <w:pPr>
        <w:spacing w:before="0" w:after="0" w:line="360" w:lineRule="auto"/>
        <w:rPr>
          <w:rFonts w:eastAsia="Arial" w:cs="Calibri"/>
        </w:rPr>
      </w:pPr>
    </w:p>
    <w:p w14:paraId="50E85064" w14:textId="77777777" w:rsidR="00FD4CED" w:rsidRDefault="00FD4CED" w:rsidP="00FD4CED">
      <w:pPr>
        <w:spacing w:before="0" w:after="0" w:line="360" w:lineRule="auto"/>
        <w:rPr>
          <w:rFonts w:eastAsia="Arial" w:cs="Calibri"/>
        </w:rPr>
      </w:pPr>
    </w:p>
    <w:p w14:paraId="48E55823" w14:textId="77777777" w:rsidR="00FD4CED" w:rsidRDefault="00FD4CED" w:rsidP="00FD4CED">
      <w:pPr>
        <w:spacing w:before="0" w:after="0" w:line="360" w:lineRule="auto"/>
        <w:rPr>
          <w:rFonts w:eastAsia="Arial" w:cs="Calibri"/>
        </w:rPr>
      </w:pPr>
    </w:p>
    <w:p w14:paraId="71606EC4" w14:textId="77777777" w:rsidR="00FD4CED" w:rsidRDefault="00FD4CED" w:rsidP="00FD4CED">
      <w:pPr>
        <w:spacing w:before="0" w:after="0" w:line="360" w:lineRule="auto"/>
        <w:rPr>
          <w:rFonts w:eastAsia="Arial" w:cs="Calibri"/>
        </w:rPr>
      </w:pPr>
    </w:p>
    <w:p w14:paraId="052CCE1D" w14:textId="77777777" w:rsidR="00FD4CED" w:rsidRDefault="00FD4CED" w:rsidP="00FD4CED">
      <w:pPr>
        <w:spacing w:before="0" w:after="0" w:line="360" w:lineRule="auto"/>
        <w:rPr>
          <w:rFonts w:eastAsia="Arial" w:cs="Calibri"/>
        </w:rPr>
      </w:pPr>
    </w:p>
    <w:p w14:paraId="55AD0FA1" w14:textId="77777777" w:rsidR="00FD4CED" w:rsidRDefault="00FD4CED" w:rsidP="00FD4CED">
      <w:pPr>
        <w:spacing w:before="0" w:after="0" w:line="360" w:lineRule="auto"/>
        <w:rPr>
          <w:rFonts w:eastAsia="Arial" w:cs="Calibri"/>
        </w:rPr>
      </w:pPr>
    </w:p>
    <w:p w14:paraId="2255E411" w14:textId="77777777" w:rsidR="00FD4CED" w:rsidRDefault="00FD4CED" w:rsidP="00FD4CED">
      <w:pPr>
        <w:spacing w:before="0" w:after="0" w:line="360" w:lineRule="auto"/>
        <w:rPr>
          <w:rFonts w:eastAsia="Arial" w:cs="Calibri"/>
        </w:rPr>
      </w:pPr>
    </w:p>
    <w:p w14:paraId="2C3B97FE" w14:textId="77777777" w:rsidR="00FD4CED" w:rsidRDefault="00FD4CED" w:rsidP="00FD4CED">
      <w:pPr>
        <w:spacing w:before="0" w:after="0" w:line="360" w:lineRule="auto"/>
        <w:rPr>
          <w:rFonts w:eastAsia="Arial" w:cs="Calibri"/>
        </w:rPr>
      </w:pPr>
    </w:p>
    <w:p w14:paraId="67DEB5CB" w14:textId="77777777" w:rsidR="00FD4CED" w:rsidRDefault="00FD4CED" w:rsidP="00FD4CED">
      <w:pPr>
        <w:spacing w:before="0" w:after="0" w:line="360" w:lineRule="auto"/>
        <w:rPr>
          <w:rFonts w:eastAsia="Arial" w:cs="Calibri"/>
        </w:rPr>
      </w:pPr>
    </w:p>
    <w:p w14:paraId="21EA7C2B" w14:textId="77777777" w:rsidR="00FD4CED" w:rsidRDefault="00FD4CED" w:rsidP="00FD4CED">
      <w:pPr>
        <w:spacing w:before="0" w:after="0" w:line="360" w:lineRule="auto"/>
        <w:rPr>
          <w:rFonts w:eastAsia="Arial" w:cs="Calibri"/>
        </w:rPr>
      </w:pPr>
    </w:p>
    <w:p w14:paraId="2F24C51D" w14:textId="77777777" w:rsidR="00FD4CED" w:rsidRDefault="00FD4CED" w:rsidP="00FD4CED">
      <w:pPr>
        <w:spacing w:before="0" w:after="0" w:line="360" w:lineRule="auto"/>
        <w:rPr>
          <w:rFonts w:eastAsia="Arial" w:cs="Calibri"/>
        </w:rPr>
      </w:pPr>
    </w:p>
    <w:p w14:paraId="13AD77B7" w14:textId="77777777" w:rsidR="00FD4CED" w:rsidRDefault="00FD4CED" w:rsidP="00FD4CED">
      <w:pPr>
        <w:spacing w:before="0" w:after="0" w:line="360" w:lineRule="auto"/>
        <w:rPr>
          <w:rFonts w:eastAsia="Arial" w:cs="Calibri"/>
        </w:rPr>
      </w:pPr>
    </w:p>
    <w:p w14:paraId="6369B457" w14:textId="77777777" w:rsidR="00FD4CED" w:rsidRDefault="00FD4CED" w:rsidP="00FD4CED">
      <w:pPr>
        <w:spacing w:before="0" w:after="0" w:line="360" w:lineRule="auto"/>
        <w:rPr>
          <w:rFonts w:eastAsia="Arial" w:cs="Calibri"/>
        </w:rPr>
      </w:pPr>
    </w:p>
    <w:p w14:paraId="58420361" w14:textId="77777777" w:rsidR="00FD4CED" w:rsidRDefault="00FD4CED" w:rsidP="00FD4CED">
      <w:pPr>
        <w:spacing w:before="0" w:after="0" w:line="360" w:lineRule="auto"/>
        <w:rPr>
          <w:rFonts w:eastAsia="Arial" w:cs="Calibri"/>
        </w:rPr>
      </w:pPr>
    </w:p>
    <w:p w14:paraId="20AAC8DA" w14:textId="77777777" w:rsidR="00FD4CED" w:rsidRDefault="00FD4CED" w:rsidP="00FD4CED">
      <w:pPr>
        <w:spacing w:before="0" w:after="0" w:line="360" w:lineRule="auto"/>
        <w:rPr>
          <w:rFonts w:eastAsia="Arial" w:cs="Calibri"/>
        </w:rPr>
      </w:pPr>
    </w:p>
    <w:p w14:paraId="1179DE6C" w14:textId="77777777" w:rsidR="00FD4CED" w:rsidRDefault="00FD4CED" w:rsidP="00FD4CED">
      <w:pPr>
        <w:spacing w:before="0" w:after="0" w:line="360" w:lineRule="auto"/>
        <w:rPr>
          <w:rFonts w:eastAsia="Arial" w:cs="Calibri"/>
        </w:rPr>
      </w:pPr>
    </w:p>
    <w:p w14:paraId="1B195E9D" w14:textId="77777777" w:rsidR="00FD4CED" w:rsidRDefault="00FD4CED" w:rsidP="00FD4CED">
      <w:pPr>
        <w:spacing w:before="0" w:after="0" w:line="360" w:lineRule="auto"/>
        <w:rPr>
          <w:rFonts w:eastAsia="Arial" w:cs="Calibri"/>
        </w:rPr>
      </w:pPr>
    </w:p>
    <w:p w14:paraId="37069ACA" w14:textId="77777777" w:rsidR="00FD4CED" w:rsidRDefault="00FD4CED" w:rsidP="00FD4CED">
      <w:pPr>
        <w:spacing w:before="0" w:after="0" w:line="360" w:lineRule="auto"/>
        <w:rPr>
          <w:rFonts w:eastAsia="Arial" w:cs="Calibri"/>
        </w:rPr>
      </w:pPr>
    </w:p>
    <w:p w14:paraId="4FC766DA" w14:textId="77777777" w:rsidR="00FD4CED" w:rsidRPr="00D1032E" w:rsidRDefault="00FD4CED" w:rsidP="00FD4CED">
      <w:pPr>
        <w:spacing w:before="0" w:after="0" w:line="360" w:lineRule="auto"/>
        <w:rPr>
          <w:rFonts w:eastAsia="Calibri"/>
          <w:lang w:val="en-US"/>
        </w:rPr>
      </w:pPr>
    </w:p>
    <w:p w14:paraId="2BF49691" w14:textId="036820D9" w:rsidR="005F2DAA" w:rsidRPr="00AD6381" w:rsidRDefault="00F1357A" w:rsidP="003C504B">
      <w:pPr>
        <w:pStyle w:val="Heading1"/>
        <w:rPr>
          <w:rFonts w:eastAsia="Calibri" w:cs="Calibri"/>
        </w:rPr>
      </w:pPr>
      <w:bookmarkStart w:id="10" w:name="_Ref176941195"/>
      <w:bookmarkStart w:id="11" w:name="_Ref176940940"/>
      <w:r w:rsidRPr="00AD6381">
        <w:rPr>
          <w:rFonts w:eastAsia="Calibri" w:cs="Calibri"/>
        </w:rPr>
        <w:lastRenderedPageBreak/>
        <w:t xml:space="preserve">Chapter 3: Methodology and </w:t>
      </w:r>
      <w:r w:rsidR="00D169EC" w:rsidRPr="00AD6381">
        <w:rPr>
          <w:rFonts w:eastAsia="Calibri" w:cs="Calibri"/>
        </w:rPr>
        <w:t>M</w:t>
      </w:r>
      <w:r w:rsidRPr="00AD6381">
        <w:rPr>
          <w:rFonts w:eastAsia="Calibri" w:cs="Calibri"/>
        </w:rPr>
        <w:t>ethods</w:t>
      </w:r>
      <w:bookmarkEnd w:id="10"/>
      <w:r w:rsidRPr="00AD6381">
        <w:rPr>
          <w:rFonts w:eastAsia="Calibri" w:cs="Calibri"/>
        </w:rPr>
        <w:t xml:space="preserve"> </w:t>
      </w:r>
    </w:p>
    <w:bookmarkEnd w:id="11"/>
    <w:p w14:paraId="0514D799" w14:textId="5B90723A" w:rsidR="007F22E0" w:rsidRPr="00F650BB" w:rsidRDefault="007F22E0" w:rsidP="007F22E0">
      <w:pPr>
        <w:rPr>
          <w:rFonts w:eastAsia="Calibri" w:cs="Calibri"/>
          <w:lang w:val="en-US"/>
        </w:rPr>
      </w:pPr>
    </w:p>
    <w:p w14:paraId="7303B037" w14:textId="6C678D44" w:rsidR="00F1357A" w:rsidRDefault="00AA70D4" w:rsidP="00EF1A24">
      <w:pPr>
        <w:pStyle w:val="Heading2"/>
        <w:rPr>
          <w:rFonts w:eastAsia="Calibri"/>
        </w:rPr>
      </w:pPr>
      <w:r>
        <w:rPr>
          <w:rFonts w:eastAsia="Calibri"/>
        </w:rPr>
        <w:t>3.</w:t>
      </w:r>
      <w:r w:rsidR="00557104">
        <w:rPr>
          <w:rFonts w:eastAsia="Calibri"/>
        </w:rPr>
        <w:t>1</w:t>
      </w:r>
      <w:r w:rsidR="00082BA5">
        <w:rPr>
          <w:rFonts w:eastAsia="Calibri"/>
        </w:rPr>
        <w:t xml:space="preserve"> Research Design</w:t>
      </w:r>
      <w:r w:rsidR="00FD37BC">
        <w:rPr>
          <w:rFonts w:eastAsia="Calibri"/>
        </w:rPr>
        <w:t xml:space="preserve"> </w:t>
      </w:r>
    </w:p>
    <w:p w14:paraId="37718C5D" w14:textId="77777777" w:rsidR="00D955BB" w:rsidRPr="00D955BB" w:rsidRDefault="00D955BB" w:rsidP="00D955BB">
      <w:pPr>
        <w:spacing w:before="0" w:after="0"/>
      </w:pPr>
    </w:p>
    <w:p w14:paraId="7A97087A" w14:textId="61369947" w:rsidR="004A221D" w:rsidRDefault="001C34E1" w:rsidP="00D955BB">
      <w:pPr>
        <w:spacing w:line="360" w:lineRule="auto"/>
        <w:rPr>
          <w:rFonts w:cs="Calibri"/>
        </w:rPr>
      </w:pPr>
      <w:r w:rsidRPr="00D955BB">
        <w:rPr>
          <w:rFonts w:cs="Calibri"/>
        </w:rPr>
        <w:t>A</w:t>
      </w:r>
      <w:r w:rsidR="0056390D" w:rsidRPr="00D955BB">
        <w:rPr>
          <w:rFonts w:cs="Calibri"/>
        </w:rPr>
        <w:t>ccording to Co</w:t>
      </w:r>
      <w:r w:rsidR="001C4BA5">
        <w:rPr>
          <w:rFonts w:cs="Calibri"/>
        </w:rPr>
        <w:t>llins</w:t>
      </w:r>
      <w:r w:rsidR="0056390D" w:rsidRPr="00D955BB">
        <w:rPr>
          <w:rFonts w:cs="Calibri"/>
        </w:rPr>
        <w:t xml:space="preserve"> (2010) and Wellington (2015), </w:t>
      </w:r>
      <w:r w:rsidRPr="00D955BB">
        <w:rPr>
          <w:rFonts w:cs="Calibri"/>
        </w:rPr>
        <w:t xml:space="preserve">the </w:t>
      </w:r>
      <w:r w:rsidR="0056390D" w:rsidRPr="00D955BB">
        <w:rPr>
          <w:rFonts w:cs="Calibri"/>
        </w:rPr>
        <w:t>correctly ch</w:t>
      </w:r>
      <w:r w:rsidRPr="00D955BB">
        <w:rPr>
          <w:rFonts w:cs="Calibri"/>
        </w:rPr>
        <w:t>osen</w:t>
      </w:r>
      <w:r w:rsidR="0056390D" w:rsidRPr="00D955BB">
        <w:rPr>
          <w:rFonts w:cs="Calibri"/>
        </w:rPr>
        <w:t xml:space="preserve"> philosophical and theoretical research design, ontology, epistemology, methodology, methods and paradigm </w:t>
      </w:r>
      <w:r w:rsidRPr="00D955BB">
        <w:rPr>
          <w:rFonts w:cs="Calibri"/>
        </w:rPr>
        <w:t xml:space="preserve">will </w:t>
      </w:r>
      <w:r w:rsidR="0056390D" w:rsidRPr="00D955BB">
        <w:rPr>
          <w:rFonts w:cs="Calibri"/>
        </w:rPr>
        <w:t xml:space="preserve">determine the acquired approach </w:t>
      </w:r>
      <w:r w:rsidR="007657F0" w:rsidRPr="00D955BB">
        <w:rPr>
          <w:rFonts w:cs="Calibri"/>
        </w:rPr>
        <w:t xml:space="preserve">of this small-scale study. </w:t>
      </w:r>
      <w:r w:rsidR="00456F59" w:rsidRPr="00456F59">
        <w:rPr>
          <w:rFonts w:eastAsia="Times New Roman" w:cs="Calibri"/>
          <w:lang w:eastAsia="en-GB"/>
        </w:rPr>
        <w:t>Cohen, Manion,</w:t>
      </w:r>
      <w:r w:rsidR="009B08DB" w:rsidRPr="00D955BB">
        <w:rPr>
          <w:rFonts w:eastAsia="Times New Roman" w:cs="Calibri"/>
          <w:lang w:eastAsia="en-GB"/>
        </w:rPr>
        <w:t xml:space="preserve"> </w:t>
      </w:r>
      <w:r w:rsidR="00456F59" w:rsidRPr="00456F59">
        <w:rPr>
          <w:rFonts w:eastAsia="Times New Roman" w:cs="Calibri"/>
          <w:lang w:eastAsia="en-GB"/>
        </w:rPr>
        <w:t>and Morrison</w:t>
      </w:r>
      <w:r w:rsidR="009B08DB" w:rsidRPr="00D955BB">
        <w:rPr>
          <w:rFonts w:eastAsia="Times New Roman" w:cs="Calibri"/>
          <w:lang w:eastAsia="en-GB"/>
        </w:rPr>
        <w:t xml:space="preserve"> </w:t>
      </w:r>
      <w:r w:rsidR="00456F59" w:rsidRPr="00456F59">
        <w:rPr>
          <w:rFonts w:eastAsia="Times New Roman" w:cs="Calibri"/>
          <w:lang w:eastAsia="en-GB"/>
        </w:rPr>
        <w:t xml:space="preserve">(2018) </w:t>
      </w:r>
      <w:r w:rsidR="009B08DB" w:rsidRPr="00D955BB">
        <w:rPr>
          <w:rFonts w:eastAsia="Times New Roman" w:cs="Calibri"/>
          <w:lang w:eastAsia="en-GB"/>
        </w:rPr>
        <w:t xml:space="preserve">pointed out that by </w:t>
      </w:r>
      <w:r w:rsidR="009B08DB" w:rsidRPr="00D955BB">
        <w:rPr>
          <w:rFonts w:cs="Calibri"/>
        </w:rPr>
        <w:t>f</w:t>
      </w:r>
      <w:r w:rsidR="007657F0" w:rsidRPr="00D955BB">
        <w:rPr>
          <w:rFonts w:cs="Calibri"/>
        </w:rPr>
        <w:t xml:space="preserve">ollowing the right </w:t>
      </w:r>
      <w:r w:rsidR="007723E0" w:rsidRPr="00D955BB">
        <w:rPr>
          <w:rFonts w:cs="Calibri"/>
        </w:rPr>
        <w:t xml:space="preserve">methods and methodological approaches the researcher </w:t>
      </w:r>
      <w:r w:rsidR="004E6C59" w:rsidRPr="00D955BB">
        <w:rPr>
          <w:rFonts w:cs="Calibri"/>
        </w:rPr>
        <w:t xml:space="preserve">will </w:t>
      </w:r>
      <w:r w:rsidR="00342547" w:rsidRPr="00D955BB">
        <w:rPr>
          <w:rFonts w:cs="Calibri"/>
        </w:rPr>
        <w:t>be able</w:t>
      </w:r>
      <w:r w:rsidR="004E6C59" w:rsidRPr="00D955BB">
        <w:rPr>
          <w:rFonts w:cs="Calibri"/>
        </w:rPr>
        <w:t xml:space="preserve"> to explore, analyse and interpret the obtained </w:t>
      </w:r>
      <w:r w:rsidR="00AE71BA" w:rsidRPr="00D955BB">
        <w:rPr>
          <w:rFonts w:cs="Calibri"/>
        </w:rPr>
        <w:t>experiences, knowledge, assumptions, constructs, beliefs or values</w:t>
      </w:r>
      <w:r w:rsidR="00E454C9" w:rsidRPr="00D955BB">
        <w:rPr>
          <w:rFonts w:cs="Calibri"/>
        </w:rPr>
        <w:t xml:space="preserve"> provided by the individual participants</w:t>
      </w:r>
      <w:r w:rsidR="0056390D" w:rsidRPr="00D955BB">
        <w:rPr>
          <w:rFonts w:cs="Calibri"/>
        </w:rPr>
        <w:t xml:space="preserve">. </w:t>
      </w:r>
      <w:r w:rsidR="00884763" w:rsidRPr="00D955BB">
        <w:rPr>
          <w:rFonts w:cs="Calibri"/>
        </w:rPr>
        <w:t>Holmes (2020) agreed that</w:t>
      </w:r>
      <w:r w:rsidR="00363422" w:rsidRPr="00D955BB">
        <w:rPr>
          <w:rFonts w:cs="Calibri"/>
        </w:rPr>
        <w:t xml:space="preserve">, especially </w:t>
      </w:r>
      <w:r w:rsidR="007D4364" w:rsidRPr="00D955BB">
        <w:rPr>
          <w:rFonts w:cs="Calibri"/>
        </w:rPr>
        <w:t xml:space="preserve">within </w:t>
      </w:r>
      <w:r w:rsidR="00363422" w:rsidRPr="00D955BB">
        <w:rPr>
          <w:rFonts w:cs="Calibri"/>
        </w:rPr>
        <w:t>education</w:t>
      </w:r>
      <w:r w:rsidR="007D4364" w:rsidRPr="00D955BB">
        <w:rPr>
          <w:rFonts w:cs="Calibri"/>
        </w:rPr>
        <w:t>, psychology and sociology studies,</w:t>
      </w:r>
      <w:r w:rsidR="00884763" w:rsidRPr="00D955BB">
        <w:rPr>
          <w:rFonts w:cs="Calibri"/>
        </w:rPr>
        <w:t xml:space="preserve"> t</w:t>
      </w:r>
      <w:r w:rsidR="0056390D" w:rsidRPr="00D955BB">
        <w:rPr>
          <w:rFonts w:cs="Calibri"/>
        </w:rPr>
        <w:t xml:space="preserve">he research philosophy constructs and models will navigate the </w:t>
      </w:r>
      <w:r w:rsidR="00884763" w:rsidRPr="00D955BB">
        <w:rPr>
          <w:rFonts w:cs="Calibri"/>
        </w:rPr>
        <w:t>right scientific approach</w:t>
      </w:r>
      <w:r w:rsidR="00205CDC" w:rsidRPr="00D955BB">
        <w:rPr>
          <w:rFonts w:cs="Calibri"/>
        </w:rPr>
        <w:t xml:space="preserve"> </w:t>
      </w:r>
      <w:r w:rsidR="00363422" w:rsidRPr="00D955BB">
        <w:rPr>
          <w:rFonts w:cs="Calibri"/>
        </w:rPr>
        <w:t xml:space="preserve">to </w:t>
      </w:r>
      <w:r w:rsidR="00D955BB" w:rsidRPr="00D955BB">
        <w:rPr>
          <w:rFonts w:cs="Calibri"/>
        </w:rPr>
        <w:t>the planned research.</w:t>
      </w:r>
    </w:p>
    <w:p w14:paraId="4563FD8E" w14:textId="77777777" w:rsidR="00D1032E" w:rsidRDefault="00D1032E" w:rsidP="00D1032E">
      <w:pPr>
        <w:spacing w:before="0" w:after="0" w:line="360" w:lineRule="auto"/>
        <w:rPr>
          <w:rFonts w:cs="Calibri"/>
        </w:rPr>
      </w:pPr>
    </w:p>
    <w:p w14:paraId="6842DBDA" w14:textId="2D44B82E" w:rsidR="00661FE3" w:rsidRPr="00EA10E4" w:rsidRDefault="004B7896" w:rsidP="00EA10E4">
      <w:pPr>
        <w:pStyle w:val="NoSpacing"/>
        <w:spacing w:line="360" w:lineRule="auto"/>
      </w:pPr>
      <w:r w:rsidRPr="00EA10E4">
        <w:t>The proposed small-scale study has a person-centred nature with a direct focus on individual experiences and practical issues related to the education system, psychological constructs and sociological models linked to the promotion and support of wellbeing and mental health among secondary school teachers in Swansea. The chosen methods</w:t>
      </w:r>
      <w:r w:rsidR="005D0A20">
        <w:t xml:space="preserve"> are</w:t>
      </w:r>
      <w:r w:rsidRPr="00EA10E4">
        <w:t xml:space="preserve"> based on the Qualitative re</w:t>
      </w:r>
      <w:r w:rsidR="005D0A20">
        <w:t>search design</w:t>
      </w:r>
      <w:r w:rsidRPr="00EA10E4">
        <w:t xml:space="preserve"> that accommodated the face-to-face</w:t>
      </w:r>
      <w:r w:rsidR="002B14F8" w:rsidRPr="00EA10E4">
        <w:t xml:space="preserve"> interviews as a </w:t>
      </w:r>
      <w:r w:rsidR="00863977" w:rsidRPr="00EA10E4">
        <w:t>qualitative</w:t>
      </w:r>
      <w:r w:rsidRPr="00EA10E4">
        <w:t xml:space="preserve"> data collection approach, which will be discussed in detail further within this </w:t>
      </w:r>
      <w:r w:rsidR="00736BCB">
        <w:t>chapter</w:t>
      </w:r>
      <w:r w:rsidRPr="00EA10E4">
        <w:t>.</w:t>
      </w:r>
      <w:r w:rsidR="00001509" w:rsidRPr="00EA10E4">
        <w:t xml:space="preserve"> Therefore,</w:t>
      </w:r>
      <w:r w:rsidR="00661FE3" w:rsidRPr="00EA10E4">
        <w:t xml:space="preserve"> in accordance with </w:t>
      </w:r>
      <w:r w:rsidR="00661FE3" w:rsidRPr="00EA10E4">
        <w:rPr>
          <w:rFonts w:cstheme="minorHAnsi"/>
        </w:rPr>
        <w:t xml:space="preserve">Cohen, Manion and Morrison (2018) and Wellington (2015), </w:t>
      </w:r>
      <w:r w:rsidR="00661FE3" w:rsidRPr="00EA10E4">
        <w:t>the theoretical and philosophical frame will pro</w:t>
      </w:r>
      <w:r w:rsidR="00D175C1" w:rsidRPr="00EA10E4">
        <w:t>vide the researcher with</w:t>
      </w:r>
      <w:r w:rsidR="00661FE3" w:rsidRPr="00EA10E4">
        <w:t xml:space="preserve"> the overall shape and approach towards </w:t>
      </w:r>
      <w:r w:rsidR="00D175C1" w:rsidRPr="00EA10E4">
        <w:t xml:space="preserve">her </w:t>
      </w:r>
      <w:r w:rsidR="00661FE3" w:rsidRPr="00EA10E4">
        <w:t xml:space="preserve">academic and scientific research. </w:t>
      </w:r>
      <w:r w:rsidR="00422740" w:rsidRPr="00EA10E4">
        <w:t>Ogden (2019) highlig</w:t>
      </w:r>
      <w:r w:rsidR="00353795" w:rsidRPr="00EA10E4">
        <w:t>hted that fi</w:t>
      </w:r>
      <w:r w:rsidR="00B940DC" w:rsidRPr="00EA10E4">
        <w:t xml:space="preserve">tting </w:t>
      </w:r>
      <w:r w:rsidR="00661FE3" w:rsidRPr="00EA10E4">
        <w:t xml:space="preserve">the research into a theoretical construct </w:t>
      </w:r>
      <w:r w:rsidR="00B940DC" w:rsidRPr="00EA10E4">
        <w:t>ensures</w:t>
      </w:r>
      <w:r w:rsidR="00661FE3" w:rsidRPr="00EA10E4">
        <w:t xml:space="preserve"> that the </w:t>
      </w:r>
      <w:r w:rsidR="00B940DC" w:rsidRPr="00EA10E4">
        <w:t>s</w:t>
      </w:r>
      <w:r w:rsidR="006A3438" w:rsidRPr="00EA10E4">
        <w:t>m</w:t>
      </w:r>
      <w:r w:rsidR="00B940DC" w:rsidRPr="00EA10E4">
        <w:t>all-scale study</w:t>
      </w:r>
      <w:r w:rsidR="002470E7" w:rsidRPr="00EA10E4">
        <w:t>,</w:t>
      </w:r>
      <w:r w:rsidR="00B940DC" w:rsidRPr="00EA10E4">
        <w:t xml:space="preserve"> </w:t>
      </w:r>
      <w:r w:rsidR="000C6439" w:rsidRPr="00EA10E4">
        <w:t>as a whole project</w:t>
      </w:r>
      <w:r w:rsidR="002470E7" w:rsidRPr="00EA10E4">
        <w:t>,</w:t>
      </w:r>
      <w:r w:rsidR="000C6439" w:rsidRPr="00EA10E4">
        <w:t xml:space="preserve"> </w:t>
      </w:r>
      <w:r w:rsidR="00661FE3" w:rsidRPr="00EA10E4">
        <w:t>follows one complex methodological concept. This will enable the researcher</w:t>
      </w:r>
      <w:r w:rsidR="000C6439" w:rsidRPr="00EA10E4">
        <w:t xml:space="preserve"> of this study</w:t>
      </w:r>
      <w:r w:rsidR="00661FE3" w:rsidRPr="00EA10E4">
        <w:t xml:space="preserve"> to be focused, consistent, systematic and as objective as possible while approaching the research with her</w:t>
      </w:r>
      <w:r w:rsidR="005D7F5B" w:rsidRPr="00EA10E4">
        <w:t xml:space="preserve"> individual,</w:t>
      </w:r>
      <w:r w:rsidR="00661FE3" w:rsidRPr="00EA10E4">
        <w:t xml:space="preserve"> </w:t>
      </w:r>
      <w:r w:rsidR="002470E7" w:rsidRPr="00EA10E4">
        <w:t>professional and personal</w:t>
      </w:r>
      <w:r w:rsidR="00661FE3" w:rsidRPr="00EA10E4">
        <w:t xml:space="preserve"> knowledge, understanding and</w:t>
      </w:r>
      <w:r w:rsidR="00DA309A" w:rsidRPr="00EA10E4">
        <w:t xml:space="preserve"> </w:t>
      </w:r>
      <w:r w:rsidR="00661FE3" w:rsidRPr="00EA10E4">
        <w:t>viewpoint of the world (</w:t>
      </w:r>
      <w:r w:rsidR="002E19DC" w:rsidRPr="00EA10E4">
        <w:t xml:space="preserve">Wellington, </w:t>
      </w:r>
      <w:r w:rsidR="005D7F5B" w:rsidRPr="00EA10E4">
        <w:t xml:space="preserve">2015; </w:t>
      </w:r>
      <w:r w:rsidR="00661FE3" w:rsidRPr="00EA10E4">
        <w:t>Ogden, 2019)</w:t>
      </w:r>
      <w:r w:rsidR="00661FE3" w:rsidRPr="00EA10E4">
        <w:rPr>
          <w:rFonts w:cstheme="minorHAnsi"/>
        </w:rPr>
        <w:t>.</w:t>
      </w:r>
    </w:p>
    <w:p w14:paraId="630F8C43" w14:textId="77777777" w:rsidR="004A221D" w:rsidRPr="004A221D" w:rsidRDefault="004A221D" w:rsidP="004A221D"/>
    <w:p w14:paraId="31E794D8" w14:textId="6A8F412C" w:rsidR="00601537" w:rsidRDefault="00FD4DCD" w:rsidP="001B4576">
      <w:pPr>
        <w:pStyle w:val="Heading3"/>
        <w:rPr>
          <w:rFonts w:eastAsia="Calibri"/>
        </w:rPr>
      </w:pPr>
      <w:r>
        <w:rPr>
          <w:rFonts w:eastAsia="Calibri"/>
        </w:rPr>
        <w:lastRenderedPageBreak/>
        <w:t xml:space="preserve">3.1.1 </w:t>
      </w:r>
      <w:r w:rsidR="001B4576">
        <w:rPr>
          <w:rFonts w:eastAsia="Calibri"/>
        </w:rPr>
        <w:t xml:space="preserve">Paradigm, Ontology and </w:t>
      </w:r>
      <w:r w:rsidR="00291FC3">
        <w:rPr>
          <w:rFonts w:eastAsia="Calibri"/>
        </w:rPr>
        <w:t>Epistemology</w:t>
      </w:r>
    </w:p>
    <w:p w14:paraId="4402FD96" w14:textId="77777777" w:rsidR="001B4576" w:rsidRPr="001B4576" w:rsidRDefault="001B4576" w:rsidP="007E24E7">
      <w:pPr>
        <w:spacing w:before="0" w:after="0"/>
      </w:pPr>
    </w:p>
    <w:p w14:paraId="14660D98" w14:textId="3C6091A5" w:rsidR="001B4576" w:rsidRDefault="00601537" w:rsidP="00FE6386">
      <w:pPr>
        <w:tabs>
          <w:tab w:val="left" w:pos="8140"/>
        </w:tabs>
        <w:spacing w:line="360" w:lineRule="auto"/>
      </w:pPr>
      <w:r>
        <w:t>Said that the qualitative d</w:t>
      </w:r>
      <w:r w:rsidR="003D0F55">
        <w:t>ata obtained via face-to-face interviews</w:t>
      </w:r>
      <w:r w:rsidR="00B243B7">
        <w:t xml:space="preserve"> </w:t>
      </w:r>
      <w:r w:rsidR="00564E3F">
        <w:t xml:space="preserve">were </w:t>
      </w:r>
      <w:r w:rsidR="00A1216B">
        <w:t>approached based on</w:t>
      </w:r>
      <w:r w:rsidR="003D0F55">
        <w:t xml:space="preserve"> the research </w:t>
      </w:r>
      <w:r w:rsidR="003D0F55">
        <w:rPr>
          <w:b/>
          <w:bCs/>
        </w:rPr>
        <w:t>P</w:t>
      </w:r>
      <w:r w:rsidR="003D0F55" w:rsidRPr="00EF52D1">
        <w:rPr>
          <w:b/>
          <w:bCs/>
        </w:rPr>
        <w:t xml:space="preserve">hilosophy </w:t>
      </w:r>
      <w:r w:rsidR="003D0F55">
        <w:rPr>
          <w:b/>
          <w:bCs/>
        </w:rPr>
        <w:t>P</w:t>
      </w:r>
      <w:r w:rsidR="003D0F55" w:rsidRPr="00EF52D1">
        <w:rPr>
          <w:b/>
          <w:bCs/>
        </w:rPr>
        <w:t>aradigm</w:t>
      </w:r>
      <w:r w:rsidR="003D0F55">
        <w:t xml:space="preserve"> </w:t>
      </w:r>
      <w:r w:rsidR="00A1216B">
        <w:t>that adopted</w:t>
      </w:r>
      <w:r w:rsidR="003D0F55">
        <w:t xml:space="preserve"> the </w:t>
      </w:r>
      <w:r w:rsidR="003D0F55" w:rsidRPr="00EF52D1">
        <w:rPr>
          <w:b/>
          <w:bCs/>
          <w:i/>
          <w:iCs/>
        </w:rPr>
        <w:t xml:space="preserve">Pragmatism </w:t>
      </w:r>
      <w:r w:rsidR="003D0F55">
        <w:t>research philosophy</w:t>
      </w:r>
      <w:r w:rsidR="0069789B">
        <w:t xml:space="preserve"> construct</w:t>
      </w:r>
      <w:r w:rsidR="00CA4426">
        <w:t>s</w:t>
      </w:r>
      <w:r w:rsidR="003D0F55">
        <w:t xml:space="preserve"> (</w:t>
      </w:r>
      <w:r w:rsidR="003D0F55" w:rsidRPr="001F6E60">
        <w:rPr>
          <w:rFonts w:cstheme="minorHAnsi"/>
        </w:rPr>
        <w:t>Creswell</w:t>
      </w:r>
      <w:r w:rsidR="003D0F55">
        <w:rPr>
          <w:rFonts w:cstheme="minorHAnsi"/>
        </w:rPr>
        <w:t xml:space="preserve"> </w:t>
      </w:r>
      <w:r w:rsidR="003D0F55" w:rsidRPr="001F6E60">
        <w:rPr>
          <w:rFonts w:cstheme="minorHAnsi"/>
        </w:rPr>
        <w:t>and Plano Clark,</w:t>
      </w:r>
      <w:r w:rsidR="003D0F55">
        <w:rPr>
          <w:rFonts w:cstheme="minorHAnsi"/>
        </w:rPr>
        <w:t xml:space="preserve"> </w:t>
      </w:r>
      <w:r w:rsidR="003D0F55" w:rsidRPr="001F6E60">
        <w:rPr>
          <w:rFonts w:cstheme="minorHAnsi"/>
        </w:rPr>
        <w:t>2017</w:t>
      </w:r>
      <w:r w:rsidR="003D0F55">
        <w:t xml:space="preserve">). According to Holmes (2020), the pragmatism approach will allow the researcher </w:t>
      </w:r>
      <w:r w:rsidR="00305A56">
        <w:t xml:space="preserve">of this small-scale study </w:t>
      </w:r>
      <w:r w:rsidR="003D0F55">
        <w:t xml:space="preserve">to integrate the multiple </w:t>
      </w:r>
      <w:r w:rsidR="00305A56">
        <w:t>varieties</w:t>
      </w:r>
      <w:r w:rsidR="003D0F55">
        <w:t xml:space="preserve"> </w:t>
      </w:r>
      <w:r w:rsidR="00720D57">
        <w:t xml:space="preserve">of </w:t>
      </w:r>
      <w:r w:rsidR="00305A56">
        <w:t>mixed questions</w:t>
      </w:r>
      <w:r w:rsidR="000C4B99">
        <w:t xml:space="preserve"> during the planned interview</w:t>
      </w:r>
      <w:r w:rsidR="00E76FA6">
        <w:t xml:space="preserve">s.  </w:t>
      </w:r>
    </w:p>
    <w:p w14:paraId="10EFE145" w14:textId="77777777" w:rsidR="007E24E7" w:rsidRDefault="007E24E7" w:rsidP="007E24E7">
      <w:pPr>
        <w:tabs>
          <w:tab w:val="left" w:pos="8140"/>
        </w:tabs>
        <w:spacing w:before="0" w:after="0" w:line="360" w:lineRule="auto"/>
      </w:pPr>
    </w:p>
    <w:p w14:paraId="01DE4889" w14:textId="501B26A1" w:rsidR="003D0F55" w:rsidRDefault="003D0F55" w:rsidP="007E24E7">
      <w:pPr>
        <w:pStyle w:val="NoSpacing"/>
        <w:spacing w:line="360" w:lineRule="auto"/>
      </w:pPr>
      <w:r>
        <w:t>Th</w:t>
      </w:r>
      <w:r w:rsidR="001B4576">
        <w:t xml:space="preserve">is small-scale study </w:t>
      </w:r>
      <w:r w:rsidR="00D64085">
        <w:t xml:space="preserve">was </w:t>
      </w:r>
      <w:r>
        <w:t xml:space="preserve">based on the </w:t>
      </w:r>
      <w:r w:rsidRPr="005D3CA9">
        <w:rPr>
          <w:b/>
          <w:bCs/>
        </w:rPr>
        <w:t xml:space="preserve">Ontology </w:t>
      </w:r>
      <w:r>
        <w:t xml:space="preserve">principles related to </w:t>
      </w:r>
      <w:r w:rsidRPr="00D53BE7">
        <w:rPr>
          <w:b/>
          <w:bCs/>
          <w:i/>
          <w:iCs/>
        </w:rPr>
        <w:t>Social Constructivism</w:t>
      </w:r>
      <w:r>
        <w:rPr>
          <w:i/>
          <w:iCs/>
        </w:rPr>
        <w:t xml:space="preserve"> </w:t>
      </w:r>
      <w:r>
        <w:t xml:space="preserve">linked to the researcher’s </w:t>
      </w:r>
      <w:r w:rsidR="00D64085">
        <w:t xml:space="preserve">personal </w:t>
      </w:r>
      <w:r>
        <w:t xml:space="preserve">belief in a Sociological Theory of Knowledge. </w:t>
      </w:r>
      <w:r w:rsidR="00125839">
        <w:t>As stated by</w:t>
      </w:r>
      <w:r>
        <w:t xml:space="preserve"> Daniels (2008) and Holzman (2009), this theory is </w:t>
      </w:r>
      <w:r w:rsidR="007B6835">
        <w:t>engrained</w:t>
      </w:r>
      <w:r>
        <w:t xml:space="preserve"> in a constructed model by Vygotsky where the </w:t>
      </w:r>
      <w:r w:rsidR="00154482">
        <w:t>core</w:t>
      </w:r>
      <w:r>
        <w:t xml:space="preserve"> idea is that human cognitive functions and reactions are the product of social interactions learnt through cultural, historical and environmental </w:t>
      </w:r>
      <w:r w:rsidR="00D01FBC">
        <w:t>perceptions</w:t>
      </w:r>
      <w:r>
        <w:t>. Social constructivism allowed the researcher to reflect on her own belief that there are as many realities, points of view and truths as human beings on the planet. Often the constructivist ontology is applied within psychological, sociological and educational research, due to the study of human behaviour, experiences, beliefs and individual understanding</w:t>
      </w:r>
      <w:r w:rsidR="00FC451F">
        <w:t xml:space="preserve">. </w:t>
      </w:r>
      <w:r w:rsidR="007559B1">
        <w:t>Therefore,</w:t>
      </w:r>
      <w:r w:rsidR="00B16BDC">
        <w:t xml:space="preserve"> </w:t>
      </w:r>
      <w:r w:rsidR="005609B9">
        <w:t xml:space="preserve">the </w:t>
      </w:r>
      <w:r w:rsidR="00DC485A">
        <w:t xml:space="preserve">chosen </w:t>
      </w:r>
      <w:r w:rsidR="005609B9">
        <w:t xml:space="preserve">ontological approach </w:t>
      </w:r>
      <w:r w:rsidR="00757E42">
        <w:t xml:space="preserve">fits </w:t>
      </w:r>
      <w:r w:rsidR="006D25FF">
        <w:t>ideally to the purpose of this small-scale study</w:t>
      </w:r>
      <w:r>
        <w:t xml:space="preserve"> (Cassel, 1976; Wellington, 2015).</w:t>
      </w:r>
    </w:p>
    <w:p w14:paraId="1A3CCB49" w14:textId="77777777" w:rsidR="00036567" w:rsidRDefault="00036567" w:rsidP="00036567">
      <w:pPr>
        <w:pStyle w:val="NoSpacing"/>
        <w:spacing w:line="360" w:lineRule="auto"/>
        <w:rPr>
          <w:b/>
        </w:rPr>
      </w:pPr>
    </w:p>
    <w:p w14:paraId="479154B6" w14:textId="77777777" w:rsidR="003D0F55" w:rsidRDefault="003D0F55" w:rsidP="003D0F55">
      <w:pPr>
        <w:pStyle w:val="NoSpacing"/>
      </w:pPr>
    </w:p>
    <w:p w14:paraId="783014F4" w14:textId="77777777" w:rsidR="00036567" w:rsidRDefault="003D0F55" w:rsidP="002F5322">
      <w:pPr>
        <w:pStyle w:val="NoSpacing"/>
        <w:spacing w:line="360" w:lineRule="auto"/>
      </w:pPr>
      <w:r>
        <w:t xml:space="preserve">The </w:t>
      </w:r>
      <w:r w:rsidR="00253C15">
        <w:t xml:space="preserve">chosen </w:t>
      </w:r>
      <w:r w:rsidRPr="00D53BE7">
        <w:rPr>
          <w:b/>
          <w:bCs/>
        </w:rPr>
        <w:t>Epistemology</w:t>
      </w:r>
      <w:r>
        <w:t xml:space="preserve"> </w:t>
      </w:r>
      <w:r w:rsidR="00253C15">
        <w:t xml:space="preserve">for the purpose of this study </w:t>
      </w:r>
      <w:r w:rsidR="006A5A51">
        <w:t xml:space="preserve">was </w:t>
      </w:r>
      <w:r>
        <w:t xml:space="preserve">based on the </w:t>
      </w:r>
      <w:r w:rsidRPr="00D53BE7">
        <w:rPr>
          <w:b/>
          <w:bCs/>
          <w:i/>
          <w:iCs/>
        </w:rPr>
        <w:t>Interpretivist Approach</w:t>
      </w:r>
      <w:r>
        <w:t xml:space="preserve"> that allows the researcher to be fully involved in qualitative data collection during the face-to-face interviews and interact with the participants</w:t>
      </w:r>
      <w:r w:rsidR="006A5A51">
        <w:t xml:space="preserve"> accordingly</w:t>
      </w:r>
      <w:r>
        <w:t>. Bryman (2008) and Holmes (2020) pointed out that being part of the research</w:t>
      </w:r>
      <w:r w:rsidR="00374C86">
        <w:t xml:space="preserve"> </w:t>
      </w:r>
      <w:r>
        <w:t xml:space="preserve">enables the researcher to interpret the collected qualitative findings </w:t>
      </w:r>
      <w:r w:rsidR="00C949A4">
        <w:t xml:space="preserve">more precisely and in detail to capture </w:t>
      </w:r>
      <w:r w:rsidR="004E4586">
        <w:t>the individual points of view of</w:t>
      </w:r>
      <w:r>
        <w:t xml:space="preserve"> the participants.</w:t>
      </w:r>
      <w:r w:rsidR="002F5322">
        <w:t xml:space="preserve"> </w:t>
      </w:r>
      <w:r w:rsidR="002A160D">
        <w:t>On the other hand</w:t>
      </w:r>
      <w:r>
        <w:t xml:space="preserve">, </w:t>
      </w:r>
      <w:r w:rsidR="002A160D">
        <w:rPr>
          <w:rFonts w:cstheme="minorHAnsi"/>
        </w:rPr>
        <w:t>Cohen, Manion and Morrison</w:t>
      </w:r>
      <w:r w:rsidR="002A160D">
        <w:t xml:space="preserve"> (2018) pointed out that </w:t>
      </w:r>
      <w:r>
        <w:t xml:space="preserve">it </w:t>
      </w:r>
      <w:proofErr w:type="gramStart"/>
      <w:r>
        <w:t>has to</w:t>
      </w:r>
      <w:proofErr w:type="gramEnd"/>
      <w:r>
        <w:t xml:space="preserve"> be acknowledged that in such cases</w:t>
      </w:r>
      <w:r w:rsidR="002A160D">
        <w:t>, where the researcher is actively involved</w:t>
      </w:r>
      <w:r w:rsidR="007C2268">
        <w:t xml:space="preserve"> in discussion with the participants</w:t>
      </w:r>
      <w:r>
        <w:t>, there occurs a strong influence of bias and subjectivity due to the researcher’s approach, knowledge and experience</w:t>
      </w:r>
      <w:r>
        <w:rPr>
          <w:rFonts w:cstheme="minorHAnsi"/>
        </w:rPr>
        <w:t>.</w:t>
      </w:r>
      <w:r w:rsidR="00343DFB">
        <w:t xml:space="preserve"> </w:t>
      </w:r>
    </w:p>
    <w:p w14:paraId="2F43818C" w14:textId="210EB15C" w:rsidR="00736BCB" w:rsidRDefault="003D0F55" w:rsidP="00E17631">
      <w:pPr>
        <w:pStyle w:val="NoSpacing"/>
        <w:spacing w:line="360" w:lineRule="auto"/>
      </w:pPr>
      <w:r>
        <w:lastRenderedPageBreak/>
        <w:t xml:space="preserve">Willing (2013), </w:t>
      </w:r>
      <w:r w:rsidR="00343DFB">
        <w:t xml:space="preserve">concluded </w:t>
      </w:r>
      <w:r w:rsidR="00036567">
        <w:t xml:space="preserve">that </w:t>
      </w:r>
      <w:r>
        <w:t xml:space="preserve">the research ontology, epistemology and methodology play </w:t>
      </w:r>
      <w:r w:rsidR="00331CE8">
        <w:t>a</w:t>
      </w:r>
      <w:r>
        <w:t xml:space="preserve"> </w:t>
      </w:r>
      <w:r w:rsidR="00331CE8">
        <w:t xml:space="preserve">significant </w:t>
      </w:r>
      <w:r>
        <w:t xml:space="preserve">role in the identification of the right, correct and ethical positionality, appropriate methods and overall researcher’s approach </w:t>
      </w:r>
      <w:r w:rsidR="00304C07">
        <w:t xml:space="preserve">to the small-scale study. Therefore, </w:t>
      </w:r>
      <w:r>
        <w:t>BERA</w:t>
      </w:r>
      <w:r w:rsidR="00304C07">
        <w:t xml:space="preserve"> (</w:t>
      </w:r>
      <w:r>
        <w:t>2018</w:t>
      </w:r>
      <w:r w:rsidR="00304C07">
        <w:t xml:space="preserve">) and </w:t>
      </w:r>
      <w:r w:rsidR="001E63D5">
        <w:t>the</w:t>
      </w:r>
      <w:r>
        <w:t xml:space="preserve"> BPS</w:t>
      </w:r>
      <w:r w:rsidR="001E63D5">
        <w:t xml:space="preserve"> (</w:t>
      </w:r>
      <w:r>
        <w:t>2018)</w:t>
      </w:r>
      <w:r w:rsidR="001E63D5">
        <w:t xml:space="preserve"> provided ethical guidance and framework</w:t>
      </w:r>
      <w:r w:rsidR="00DC469D">
        <w:t>s</w:t>
      </w:r>
      <w:r w:rsidR="001E63D5">
        <w:t xml:space="preserve"> to the researcher</w:t>
      </w:r>
      <w:r w:rsidR="00DC469D">
        <w:t xml:space="preserve"> to ensure </w:t>
      </w:r>
      <w:r w:rsidR="00414DC3">
        <w:t xml:space="preserve">an </w:t>
      </w:r>
      <w:r w:rsidR="00DC469D">
        <w:t xml:space="preserve">ethically correct approach and conduct of the proposed small-scale study. This will </w:t>
      </w:r>
      <w:r w:rsidR="00414DC3">
        <w:t xml:space="preserve">be discussed in detail further within this chapter. </w:t>
      </w:r>
      <w:r>
        <w:t xml:space="preserve"> </w:t>
      </w:r>
    </w:p>
    <w:p w14:paraId="40019BFE" w14:textId="77777777" w:rsidR="00E17631" w:rsidRPr="004A221D" w:rsidRDefault="00E17631" w:rsidP="00E17631">
      <w:pPr>
        <w:pStyle w:val="NoSpacing"/>
        <w:spacing w:line="276" w:lineRule="auto"/>
      </w:pPr>
    </w:p>
    <w:p w14:paraId="156D83B4" w14:textId="39781A63" w:rsidR="00CE4764" w:rsidRDefault="00FD4DCD" w:rsidP="007370DC">
      <w:pPr>
        <w:pStyle w:val="Heading3"/>
        <w:rPr>
          <w:rFonts w:eastAsia="Calibri"/>
        </w:rPr>
      </w:pPr>
      <w:r>
        <w:rPr>
          <w:rFonts w:eastAsia="Calibri"/>
        </w:rPr>
        <w:t>3.1.2</w:t>
      </w:r>
      <w:r w:rsidR="00291FC3">
        <w:rPr>
          <w:rFonts w:eastAsia="Calibri"/>
        </w:rPr>
        <w:t xml:space="preserve"> Researcher</w:t>
      </w:r>
      <w:r w:rsidR="00F95393">
        <w:rPr>
          <w:rFonts w:eastAsia="Calibri"/>
        </w:rPr>
        <w:t>’s Positionality and Reflexivity</w:t>
      </w:r>
    </w:p>
    <w:p w14:paraId="39F79572" w14:textId="77777777" w:rsidR="00322C81" w:rsidRPr="00322C81" w:rsidRDefault="00322C81" w:rsidP="00E17631">
      <w:pPr>
        <w:spacing w:before="0" w:after="0"/>
      </w:pPr>
    </w:p>
    <w:p w14:paraId="66AD0F28" w14:textId="62214C7F" w:rsidR="00322C81" w:rsidRDefault="00322C81" w:rsidP="00322C81">
      <w:pPr>
        <w:tabs>
          <w:tab w:val="left" w:pos="8140"/>
        </w:tabs>
        <w:spacing w:line="360" w:lineRule="auto"/>
      </w:pPr>
      <w:r>
        <w:t xml:space="preserve">The chosen </w:t>
      </w:r>
      <w:r w:rsidRPr="00B852A8">
        <w:rPr>
          <w:b/>
          <w:bCs/>
        </w:rPr>
        <w:t xml:space="preserve">Positionality </w:t>
      </w:r>
      <w:r>
        <w:t xml:space="preserve">and </w:t>
      </w:r>
      <w:r w:rsidRPr="00EF52D1">
        <w:rPr>
          <w:b/>
          <w:bCs/>
          <w:i/>
          <w:iCs/>
        </w:rPr>
        <w:t>Reflexive approach</w:t>
      </w:r>
      <w:r>
        <w:t xml:space="preserve"> of this </w:t>
      </w:r>
      <w:r w:rsidR="00062E9D">
        <w:t>study was</w:t>
      </w:r>
      <w:r>
        <w:t xml:space="preserve"> linked to the principles of </w:t>
      </w:r>
      <w:r w:rsidRPr="00CD3F66">
        <w:rPr>
          <w:i/>
          <w:iCs/>
        </w:rPr>
        <w:t>Interpretivist (Social) Constructivism</w:t>
      </w:r>
      <w:r>
        <w:t xml:space="preserve"> which allow </w:t>
      </w:r>
      <w:r w:rsidR="00062E9D">
        <w:t>me as a researcher</w:t>
      </w:r>
      <w:r>
        <w:t xml:space="preserve"> to be an active part of the research and interpret the individual experiences, statements and beliefs of the participants in great depth (Cassel, 1976; Willing, 2013). Based on Holmes (2020), social constructivism enables </w:t>
      </w:r>
      <w:r w:rsidR="007A3777">
        <w:t xml:space="preserve">me </w:t>
      </w:r>
      <w:r>
        <w:t xml:space="preserve">to interpret the qualitative data explicitly as stated by the participants. However, this approach </w:t>
      </w:r>
      <w:r w:rsidR="00BC67FC">
        <w:t>has been labelled as</w:t>
      </w:r>
      <w:r>
        <w:t xml:space="preserve"> biased, subjective and influenced by individual experiences and statements, which means that the </w:t>
      </w:r>
      <w:proofErr w:type="gramStart"/>
      <w:r>
        <w:t>final results</w:t>
      </w:r>
      <w:proofErr w:type="gramEnd"/>
      <w:r>
        <w:t xml:space="preserve"> cannot be generalised</w:t>
      </w:r>
      <w:r w:rsidR="006F5DFC">
        <w:t xml:space="preserve"> (</w:t>
      </w:r>
      <w:r>
        <w:rPr>
          <w:rFonts w:cstheme="minorHAnsi"/>
        </w:rPr>
        <w:t>Cohen, Manion and Morrison</w:t>
      </w:r>
      <w:r w:rsidR="006F5DFC">
        <w:rPr>
          <w:rFonts w:cstheme="minorHAnsi"/>
        </w:rPr>
        <w:t xml:space="preserve">, </w:t>
      </w:r>
      <w:r>
        <w:rPr>
          <w:rFonts w:cstheme="minorHAnsi"/>
        </w:rPr>
        <w:t>20</w:t>
      </w:r>
      <w:r w:rsidR="006F5DFC">
        <w:rPr>
          <w:rFonts w:cstheme="minorHAnsi"/>
        </w:rPr>
        <w:t>18</w:t>
      </w:r>
      <w:r>
        <w:rPr>
          <w:rFonts w:cstheme="minorHAnsi"/>
        </w:rPr>
        <w:t>)</w:t>
      </w:r>
      <w:r w:rsidR="006F5DFC">
        <w:rPr>
          <w:rFonts w:cstheme="minorHAnsi"/>
        </w:rPr>
        <w:t>.</w:t>
      </w:r>
      <w:r w:rsidR="00BD6C71">
        <w:rPr>
          <w:rFonts w:cstheme="minorHAnsi"/>
        </w:rPr>
        <w:t xml:space="preserve"> Nevertheless, </w:t>
      </w:r>
      <w:r>
        <w:t xml:space="preserve">Bryman (2008) </w:t>
      </w:r>
      <w:r w:rsidR="00BD6C71">
        <w:t xml:space="preserve">concluded </w:t>
      </w:r>
      <w:r>
        <w:t xml:space="preserve">that </w:t>
      </w:r>
      <w:r w:rsidR="005E7FFD">
        <w:t>even if biased, the</w:t>
      </w:r>
      <w:r>
        <w:t xml:space="preserve"> experience-based evidence provided by the participants</w:t>
      </w:r>
      <w:r w:rsidR="00A0491A">
        <w:t xml:space="preserve"> during the face-to-face interviews</w:t>
      </w:r>
      <w:r>
        <w:t xml:space="preserve"> is valid,</w:t>
      </w:r>
      <w:r w:rsidR="005E7FFD">
        <w:t xml:space="preserve"> and </w:t>
      </w:r>
      <w:r>
        <w:t>valued and will enhance the current knowledge and understanding.</w:t>
      </w:r>
    </w:p>
    <w:p w14:paraId="1E0FFBA2" w14:textId="24E8207C" w:rsidR="004A221D" w:rsidRPr="004A221D" w:rsidRDefault="00322C81" w:rsidP="00671ADF">
      <w:pPr>
        <w:tabs>
          <w:tab w:val="left" w:pos="8140"/>
        </w:tabs>
        <w:spacing w:line="360" w:lineRule="auto"/>
      </w:pPr>
      <w:r>
        <w:t xml:space="preserve">Collins (2010) </w:t>
      </w:r>
      <w:r w:rsidR="00020052">
        <w:t>pointed out</w:t>
      </w:r>
      <w:r>
        <w:t xml:space="preserve"> the importance of </w:t>
      </w:r>
      <w:r w:rsidR="00715A3C" w:rsidRPr="00715A3C">
        <w:rPr>
          <w:b/>
          <w:bCs/>
        </w:rPr>
        <w:t>P</w:t>
      </w:r>
      <w:r w:rsidRPr="00715A3C">
        <w:rPr>
          <w:b/>
          <w:bCs/>
        </w:rPr>
        <w:t>ositionality</w:t>
      </w:r>
      <w:r w:rsidR="006A3EE9" w:rsidRPr="00715A3C">
        <w:rPr>
          <w:b/>
          <w:bCs/>
        </w:rPr>
        <w:t xml:space="preserve"> and </w:t>
      </w:r>
      <w:r w:rsidR="008E2AEF">
        <w:rPr>
          <w:b/>
          <w:bCs/>
        </w:rPr>
        <w:t xml:space="preserve">the </w:t>
      </w:r>
      <w:r w:rsidR="00715A3C" w:rsidRPr="00715A3C">
        <w:rPr>
          <w:b/>
          <w:bCs/>
        </w:rPr>
        <w:t>R</w:t>
      </w:r>
      <w:r w:rsidR="006A3EE9" w:rsidRPr="00715A3C">
        <w:rPr>
          <w:b/>
          <w:bCs/>
        </w:rPr>
        <w:t xml:space="preserve">esearcher’s </w:t>
      </w:r>
      <w:r w:rsidR="00715A3C" w:rsidRPr="00715A3C">
        <w:rPr>
          <w:b/>
          <w:bCs/>
        </w:rPr>
        <w:t>Reflexivity</w:t>
      </w:r>
      <w:r w:rsidR="00715A3C">
        <w:t xml:space="preserve"> </w:t>
      </w:r>
      <w:r w:rsidR="005A7F58">
        <w:t>which will navigate</w:t>
      </w:r>
      <w:r>
        <w:t xml:space="preserve"> the whole process and concept of </w:t>
      </w:r>
      <w:r w:rsidR="00020052">
        <w:t>the proposed small-scale study</w:t>
      </w:r>
      <w:r w:rsidR="00B845BE">
        <w:t xml:space="preserve"> </w:t>
      </w:r>
      <w:r>
        <w:t>and ensure the scientific and systematic focus. To justify and clarify the Social Constructivism approach chosen for the proposed study, t</w:t>
      </w:r>
      <w:r w:rsidRPr="004C5E84">
        <w:t xml:space="preserve">he </w:t>
      </w:r>
      <w:r>
        <w:t>researcher</w:t>
      </w:r>
      <w:r w:rsidRPr="004C5E84">
        <w:t xml:space="preserve"> i</w:t>
      </w:r>
      <w:r>
        <w:t xml:space="preserve">s an experienced </w:t>
      </w:r>
      <w:r w:rsidRPr="004C5E84">
        <w:t xml:space="preserve">healthcare professional with 19 years of hands-on experience </w:t>
      </w:r>
      <w:r>
        <w:t>with bachelor's and master’s degrees in</w:t>
      </w:r>
      <w:r w:rsidR="00007ACC">
        <w:t xml:space="preserve"> </w:t>
      </w:r>
      <w:r>
        <w:t>science</w:t>
      </w:r>
      <w:r w:rsidR="00007ACC">
        <w:t xml:space="preserve"> with </w:t>
      </w:r>
      <w:r w:rsidR="003B1063">
        <w:t xml:space="preserve">a </w:t>
      </w:r>
      <w:r w:rsidR="004A23F3">
        <w:t xml:space="preserve">major </w:t>
      </w:r>
      <w:r w:rsidR="003B1063">
        <w:t>focus on healthcare, psychology and sociology</w:t>
      </w:r>
      <w:r w:rsidR="004A23F3">
        <w:t>. T</w:t>
      </w:r>
      <w:r>
        <w:t>herefore</w:t>
      </w:r>
      <w:r w:rsidR="004A23F3">
        <w:t>,</w:t>
      </w:r>
      <w:r>
        <w:t xml:space="preserve"> there </w:t>
      </w:r>
      <w:r w:rsidR="003F5124">
        <w:t>might occur</w:t>
      </w:r>
      <w:r>
        <w:t xml:space="preserve"> a strong psychological, scientific and sociological influence, regarding the researcher’s profession (Wellington, 2015). As mentioned above, this can lead to </w:t>
      </w:r>
      <w:r w:rsidR="007B1B8F">
        <w:t>my individual</w:t>
      </w:r>
      <w:r w:rsidR="00564BB6">
        <w:t xml:space="preserve">, </w:t>
      </w:r>
      <w:r>
        <w:t>subjective and biased approach</w:t>
      </w:r>
      <w:r w:rsidR="00836033">
        <w:t xml:space="preserve">, </w:t>
      </w:r>
      <w:r>
        <w:t xml:space="preserve">which will be limited, guided and regulated via positionality concepts and constructs, to detach </w:t>
      </w:r>
      <w:r w:rsidR="00D23C23">
        <w:t xml:space="preserve">from </w:t>
      </w:r>
      <w:r w:rsidR="00BA10BC">
        <w:t>my</w:t>
      </w:r>
      <w:r w:rsidR="00D23C23">
        <w:t xml:space="preserve"> individual</w:t>
      </w:r>
      <w:r>
        <w:t xml:space="preserve"> influence </w:t>
      </w:r>
      <w:r w:rsidR="00D23C23">
        <w:t xml:space="preserve">regarding the collected qualitative data during the face-to-face interviews </w:t>
      </w:r>
      <w:r w:rsidR="00BA10BC">
        <w:t>(</w:t>
      </w:r>
      <w:r>
        <w:rPr>
          <w:rFonts w:cstheme="minorHAnsi"/>
        </w:rPr>
        <w:t>Cohen, Manion and Morrison, 20</w:t>
      </w:r>
      <w:r w:rsidR="00BA10BC">
        <w:rPr>
          <w:rFonts w:cstheme="minorHAnsi"/>
        </w:rPr>
        <w:t>18</w:t>
      </w:r>
      <w:r>
        <w:rPr>
          <w:rFonts w:cstheme="minorHAnsi"/>
        </w:rPr>
        <w:t>)</w:t>
      </w:r>
      <w:r>
        <w:t>.</w:t>
      </w:r>
    </w:p>
    <w:p w14:paraId="378A5038" w14:textId="43A7E9C7" w:rsidR="00FD4DCD" w:rsidRDefault="00FD4DCD" w:rsidP="00EF1A24">
      <w:pPr>
        <w:pStyle w:val="Heading3"/>
        <w:rPr>
          <w:rFonts w:eastAsia="Calibri"/>
        </w:rPr>
      </w:pPr>
      <w:r>
        <w:rPr>
          <w:rFonts w:eastAsia="Calibri"/>
        </w:rPr>
        <w:lastRenderedPageBreak/>
        <w:t>3.1.3</w:t>
      </w:r>
      <w:r w:rsidR="00F95393">
        <w:rPr>
          <w:rFonts w:eastAsia="Calibri"/>
        </w:rPr>
        <w:t xml:space="preserve"> Theoretical fra</w:t>
      </w:r>
      <w:r w:rsidR="00EF1A24">
        <w:rPr>
          <w:rFonts w:eastAsia="Calibri"/>
        </w:rPr>
        <w:t>mework</w:t>
      </w:r>
    </w:p>
    <w:p w14:paraId="7F83F0E1" w14:textId="77777777" w:rsidR="003E01A0" w:rsidRPr="003E01A0" w:rsidRDefault="003E01A0" w:rsidP="004676A0">
      <w:pPr>
        <w:spacing w:before="0" w:after="0"/>
      </w:pPr>
    </w:p>
    <w:p w14:paraId="3EEE77CF" w14:textId="24B00BC1" w:rsidR="00CE4764" w:rsidRPr="00CE4764" w:rsidRDefault="00C804CE" w:rsidP="006535BF">
      <w:pPr>
        <w:spacing w:line="360" w:lineRule="auto"/>
      </w:pPr>
      <w:r>
        <w:t>As stated throug</w:t>
      </w:r>
      <w:r w:rsidR="00D30844">
        <w:t>hout this chapter,</w:t>
      </w:r>
      <w:r w:rsidR="00A47FB3">
        <w:t xml:space="preserve"> Collins (2010) and Holmes (</w:t>
      </w:r>
      <w:r w:rsidR="004D1496">
        <w:t>2020</w:t>
      </w:r>
      <w:r w:rsidR="00A47FB3">
        <w:t>)</w:t>
      </w:r>
      <w:r w:rsidR="004D1496">
        <w:t xml:space="preserve"> highlighted that</w:t>
      </w:r>
      <w:r w:rsidR="00D30844">
        <w:t xml:space="preserve"> </w:t>
      </w:r>
      <w:r w:rsidR="009E1B77">
        <w:t xml:space="preserve">it is important to define </w:t>
      </w:r>
      <w:r w:rsidR="00D30844">
        <w:t>t</w:t>
      </w:r>
      <w:r w:rsidR="003E01A0">
        <w:t xml:space="preserve">he methodology of </w:t>
      </w:r>
      <w:r w:rsidR="00D30844">
        <w:t xml:space="preserve">the qualitative </w:t>
      </w:r>
      <w:r w:rsidR="003E01A0">
        <w:t xml:space="preserve">data collection </w:t>
      </w:r>
      <w:r w:rsidR="003066DB">
        <w:t xml:space="preserve">that </w:t>
      </w:r>
      <w:r w:rsidR="003E01A0">
        <w:t>will</w:t>
      </w:r>
      <w:r w:rsidR="003066DB">
        <w:t xml:space="preserve"> </w:t>
      </w:r>
      <w:r w:rsidR="00E2212B">
        <w:t>navigate</w:t>
      </w:r>
      <w:r w:rsidR="003E01A0">
        <w:t xml:space="preserve"> </w:t>
      </w:r>
      <w:r w:rsidR="003066DB">
        <w:t>the whole approach of this study. Therefore, for this purpose</w:t>
      </w:r>
      <w:r w:rsidR="00E2212B">
        <w:t>, I</w:t>
      </w:r>
      <w:r w:rsidR="003066DB">
        <w:t xml:space="preserve"> </w:t>
      </w:r>
      <w:r w:rsidR="00E2212B">
        <w:t>have chosen</w:t>
      </w:r>
      <w:r w:rsidR="003E01A0">
        <w:t xml:space="preserve"> the philosophical framework of the </w:t>
      </w:r>
      <w:r w:rsidR="003E01A0" w:rsidRPr="00D669C0">
        <w:rPr>
          <w:b/>
          <w:bCs/>
          <w:i/>
          <w:iCs/>
        </w:rPr>
        <w:t>Inductive Phenomenological Paradigm</w:t>
      </w:r>
      <w:r w:rsidR="003E01A0">
        <w:t xml:space="preserve"> where the </w:t>
      </w:r>
      <w:r w:rsidR="0093283F">
        <w:t>focus</w:t>
      </w:r>
      <w:r w:rsidR="003E01A0">
        <w:t xml:space="preserve"> is on the small sample of participants and their individual experiences, </w:t>
      </w:r>
      <w:r w:rsidR="000420DB">
        <w:t>understanding</w:t>
      </w:r>
      <w:r w:rsidR="003E01A0">
        <w:t xml:space="preserve"> and</w:t>
      </w:r>
      <w:r w:rsidR="008B3D24">
        <w:t xml:space="preserve"> </w:t>
      </w:r>
      <w:r w:rsidR="00FD4E4F">
        <w:t xml:space="preserve">statements regarding the possible risk factors </w:t>
      </w:r>
      <w:r w:rsidR="00831F9B">
        <w:t>identified within their secondary teaching practice in Swansea</w:t>
      </w:r>
      <w:r w:rsidR="004D1496">
        <w:t xml:space="preserve">. </w:t>
      </w:r>
      <w:r w:rsidR="00A833CF">
        <w:t xml:space="preserve">Bryman (2008) </w:t>
      </w:r>
      <w:r w:rsidR="00F52833">
        <w:t xml:space="preserve">and Biggam (2021) agreed and </w:t>
      </w:r>
      <w:r w:rsidR="00132022">
        <w:t>pointed out t</w:t>
      </w:r>
      <w:r w:rsidR="003E01A0">
        <w:t xml:space="preserve">his </w:t>
      </w:r>
      <w:r w:rsidR="00132022">
        <w:t xml:space="preserve">theoretical </w:t>
      </w:r>
      <w:r w:rsidR="003E01A0">
        <w:t xml:space="preserve">approach </w:t>
      </w:r>
      <w:r w:rsidR="00F52833">
        <w:t xml:space="preserve">as </w:t>
      </w:r>
      <w:r w:rsidR="009B3BFE">
        <w:t>appropriate and well applicable</w:t>
      </w:r>
      <w:r w:rsidR="008A449D">
        <w:t xml:space="preserve"> during the </w:t>
      </w:r>
      <w:r w:rsidR="003E01A0">
        <w:t>face-to-face interviews</w:t>
      </w:r>
      <w:r w:rsidR="003A7E5C">
        <w:t xml:space="preserve"> </w:t>
      </w:r>
      <w:r w:rsidR="002F05EF">
        <w:t xml:space="preserve">as such </w:t>
      </w:r>
      <w:r w:rsidR="003E01A0">
        <w:t>paradigm perceives our world, environment and surroundings via subjective and individual social constructs that are often targeted during the research conducted within the psychological, sociological, societal and educational sectors</w:t>
      </w:r>
      <w:r w:rsidR="0080007D">
        <w:t xml:space="preserve"> (</w:t>
      </w:r>
      <w:r w:rsidR="0080007D">
        <w:rPr>
          <w:rFonts w:cstheme="minorHAnsi"/>
        </w:rPr>
        <w:t>Cohen, Manion and Morrison, 2018</w:t>
      </w:r>
      <w:r w:rsidR="0080007D">
        <w:t>)</w:t>
      </w:r>
      <w:r w:rsidR="003E01A0">
        <w:t>. That is why the inductive phenomenological paradigm has been chosen and fits with the purpose and nature of th</w:t>
      </w:r>
      <w:r w:rsidR="002F05EF">
        <w:t xml:space="preserve">is small-scale </w:t>
      </w:r>
      <w:r w:rsidR="003E01A0">
        <w:t>study</w:t>
      </w:r>
      <w:r w:rsidR="00320598">
        <w:t xml:space="preserve"> where </w:t>
      </w:r>
      <w:r w:rsidR="009768A9">
        <w:t>I wanted to explore the personal lived experience provided by secondary school teachers</w:t>
      </w:r>
      <w:r w:rsidR="009754FA">
        <w:t xml:space="preserve"> (Coolican, 2014)</w:t>
      </w:r>
      <w:r w:rsidR="009768A9">
        <w:t>.</w:t>
      </w:r>
    </w:p>
    <w:p w14:paraId="3F5E5CDD" w14:textId="0A1CBBF1" w:rsidR="00557104" w:rsidRDefault="00557104" w:rsidP="00EF1A24">
      <w:pPr>
        <w:pStyle w:val="Heading2"/>
        <w:rPr>
          <w:rFonts w:eastAsia="Calibri"/>
        </w:rPr>
      </w:pPr>
      <w:r>
        <w:rPr>
          <w:rFonts w:eastAsia="Calibri"/>
        </w:rPr>
        <w:t>3.2</w:t>
      </w:r>
      <w:r w:rsidR="00FD4DCD">
        <w:rPr>
          <w:rFonts w:eastAsia="Calibri"/>
        </w:rPr>
        <w:t xml:space="preserve"> Methodology</w:t>
      </w:r>
    </w:p>
    <w:p w14:paraId="7AEC1CDD" w14:textId="77777777" w:rsidR="006535BF" w:rsidRPr="006535BF" w:rsidRDefault="006535BF" w:rsidP="006535BF">
      <w:pPr>
        <w:spacing w:before="0" w:after="0"/>
      </w:pPr>
    </w:p>
    <w:p w14:paraId="29BF31E8" w14:textId="1674B9C5" w:rsidR="00086BD6" w:rsidRPr="006535BF" w:rsidRDefault="002E4A16" w:rsidP="006535BF">
      <w:pPr>
        <w:spacing w:line="360" w:lineRule="auto"/>
        <w:rPr>
          <w:rFonts w:cs="Calibri"/>
          <w:bCs/>
        </w:rPr>
      </w:pPr>
      <w:r w:rsidRPr="006535BF">
        <w:rPr>
          <w:rFonts w:cs="Calibri"/>
        </w:rPr>
        <w:t xml:space="preserve">As mentioned previously, </w:t>
      </w:r>
      <w:r w:rsidR="006F3875" w:rsidRPr="006535BF">
        <w:rPr>
          <w:rFonts w:cs="Calibri"/>
        </w:rPr>
        <w:t>t</w:t>
      </w:r>
      <w:r w:rsidRPr="006535BF">
        <w:rPr>
          <w:rFonts w:cs="Calibri"/>
        </w:rPr>
        <w:t>he proposed</w:t>
      </w:r>
      <w:r w:rsidR="006F3875" w:rsidRPr="006535BF">
        <w:rPr>
          <w:rFonts w:cs="Calibri"/>
        </w:rPr>
        <w:t xml:space="preserve"> small-scale</w:t>
      </w:r>
      <w:r w:rsidRPr="006535BF">
        <w:rPr>
          <w:rFonts w:cs="Calibri"/>
        </w:rPr>
        <w:t xml:space="preserve"> study will adopt the </w:t>
      </w:r>
      <w:r w:rsidR="006F3875" w:rsidRPr="006535BF">
        <w:rPr>
          <w:rFonts w:cs="Calibri"/>
        </w:rPr>
        <w:t xml:space="preserve">Qualitative </w:t>
      </w:r>
      <w:r w:rsidRPr="006535BF">
        <w:rPr>
          <w:rFonts w:cs="Calibri"/>
        </w:rPr>
        <w:t>research design, wh</w:t>
      </w:r>
      <w:r w:rsidR="000F5E2F" w:rsidRPr="006535BF">
        <w:rPr>
          <w:rFonts w:cs="Calibri"/>
        </w:rPr>
        <w:t xml:space="preserve">ere the face-to-face interviews with individual participants </w:t>
      </w:r>
      <w:r w:rsidR="00A16F41" w:rsidRPr="006535BF">
        <w:rPr>
          <w:rFonts w:cs="Calibri"/>
        </w:rPr>
        <w:t>will allow the researcher to</w:t>
      </w:r>
      <w:r w:rsidRPr="006535BF">
        <w:rPr>
          <w:rFonts w:cs="Calibri"/>
        </w:rPr>
        <w:t xml:space="preserve"> </w:t>
      </w:r>
      <w:r w:rsidR="00A16F41" w:rsidRPr="006535BF">
        <w:rPr>
          <w:rFonts w:cs="Calibri"/>
        </w:rPr>
        <w:t xml:space="preserve">collect a variety of </w:t>
      </w:r>
      <w:r w:rsidR="00E36E7D" w:rsidRPr="006535BF">
        <w:rPr>
          <w:rFonts w:cs="Calibri"/>
        </w:rPr>
        <w:t>information and data</w:t>
      </w:r>
      <w:r w:rsidRPr="006535BF">
        <w:rPr>
          <w:rFonts w:cs="Calibri"/>
        </w:rPr>
        <w:t xml:space="preserve"> sufficient</w:t>
      </w:r>
      <w:r w:rsidR="00E36E7D" w:rsidRPr="006535BF">
        <w:rPr>
          <w:rFonts w:cs="Calibri"/>
        </w:rPr>
        <w:t xml:space="preserve"> and meaningful to </w:t>
      </w:r>
      <w:r w:rsidRPr="006535BF">
        <w:rPr>
          <w:rFonts w:cs="Calibri"/>
        </w:rPr>
        <w:t>provide a partial or full answer to the two main research questions</w:t>
      </w:r>
      <w:r w:rsidR="001F1486" w:rsidRPr="006535BF">
        <w:rPr>
          <w:rFonts w:cs="Calibri"/>
        </w:rPr>
        <w:t xml:space="preserve"> stated in section</w:t>
      </w:r>
      <w:r w:rsidR="002B397F" w:rsidRPr="006535BF">
        <w:rPr>
          <w:rFonts w:cs="Calibri"/>
        </w:rPr>
        <w:t xml:space="preserve"> </w:t>
      </w:r>
      <w:r w:rsidR="002B397F" w:rsidRPr="006535BF">
        <w:rPr>
          <w:rFonts w:cs="Calibri"/>
        </w:rPr>
        <w:fldChar w:fldCharType="begin"/>
      </w:r>
      <w:r w:rsidR="002B397F" w:rsidRPr="006535BF">
        <w:rPr>
          <w:rFonts w:cs="Calibri"/>
        </w:rPr>
        <w:instrText xml:space="preserve"> REF _Ref177985099 \h </w:instrText>
      </w:r>
      <w:r w:rsidR="008E4820" w:rsidRPr="006535BF">
        <w:rPr>
          <w:rFonts w:cs="Calibri"/>
        </w:rPr>
        <w:instrText xml:space="preserve"> \* MERGEFORMAT </w:instrText>
      </w:r>
      <w:r w:rsidR="002B397F" w:rsidRPr="006535BF">
        <w:rPr>
          <w:rFonts w:cs="Calibri"/>
        </w:rPr>
      </w:r>
      <w:r w:rsidR="002B397F" w:rsidRPr="006535BF">
        <w:rPr>
          <w:rFonts w:cs="Calibri"/>
        </w:rPr>
        <w:fldChar w:fldCharType="separate"/>
      </w:r>
      <w:r w:rsidR="002B397F" w:rsidRPr="006535BF">
        <w:rPr>
          <w:rFonts w:cs="Calibri"/>
        </w:rPr>
        <w:t>1.2 Study Rationale</w:t>
      </w:r>
      <w:r w:rsidR="002B397F" w:rsidRPr="006535BF">
        <w:rPr>
          <w:rFonts w:cs="Calibri"/>
        </w:rPr>
        <w:fldChar w:fldCharType="end"/>
      </w:r>
      <w:r w:rsidR="002B397F" w:rsidRPr="006535BF">
        <w:rPr>
          <w:rFonts w:cs="Calibri"/>
        </w:rPr>
        <w:t xml:space="preserve">  </w:t>
      </w:r>
      <w:r w:rsidRPr="006535BF">
        <w:rPr>
          <w:rFonts w:cs="Calibri"/>
        </w:rPr>
        <w:t>(Coolican, 2014).</w:t>
      </w:r>
      <w:r w:rsidR="00DC39BE" w:rsidRPr="006535BF">
        <w:rPr>
          <w:rFonts w:cs="Calibri"/>
        </w:rPr>
        <w:t xml:space="preserve"> </w:t>
      </w:r>
      <w:r w:rsidR="00392A17" w:rsidRPr="006535BF">
        <w:rPr>
          <w:rFonts w:cs="Calibri"/>
        </w:rPr>
        <w:t>According to Bryman (2008) and Wellington (2015), this might help to capture, gather and explore the personal and individual experience-base evidence valuable for further data analysis.</w:t>
      </w:r>
      <w:r w:rsidR="00E55306" w:rsidRPr="006535BF">
        <w:rPr>
          <w:rFonts w:cs="Calibri"/>
        </w:rPr>
        <w:t xml:space="preserve"> </w:t>
      </w:r>
      <w:r w:rsidR="006066BE" w:rsidRPr="006066BE">
        <w:rPr>
          <w:rFonts w:cs="Calibri"/>
          <w:bCs/>
        </w:rPr>
        <w:t xml:space="preserve">Creswell and Plano Clark (2018) </w:t>
      </w:r>
      <w:r w:rsidR="006066BE" w:rsidRPr="006066BE">
        <w:rPr>
          <w:rFonts w:cs="Calibri"/>
        </w:rPr>
        <w:t xml:space="preserve">suggested that the </w:t>
      </w:r>
      <w:r w:rsidR="006066BE" w:rsidRPr="006066BE">
        <w:rPr>
          <w:rFonts w:cs="Calibri"/>
          <w:bCs/>
        </w:rPr>
        <w:t xml:space="preserve">Qualitative method </w:t>
      </w:r>
      <w:r w:rsidR="006066BE" w:rsidRPr="006066BE">
        <w:rPr>
          <w:rFonts w:cs="Calibri"/>
        </w:rPr>
        <w:t>will be appropriate for</w:t>
      </w:r>
      <w:r w:rsidR="0096470E" w:rsidRPr="006535BF">
        <w:rPr>
          <w:rFonts w:cs="Calibri"/>
        </w:rPr>
        <w:t xml:space="preserve"> this </w:t>
      </w:r>
      <w:r w:rsidR="00E16CB7" w:rsidRPr="006535BF">
        <w:rPr>
          <w:rFonts w:cs="Calibri"/>
        </w:rPr>
        <w:t>study</w:t>
      </w:r>
      <w:r w:rsidR="006066BE" w:rsidRPr="006066BE">
        <w:rPr>
          <w:rFonts w:cs="Calibri"/>
          <w:bCs/>
        </w:rPr>
        <w:t xml:space="preserve"> </w:t>
      </w:r>
      <w:r w:rsidR="006535BF" w:rsidRPr="006535BF">
        <w:rPr>
          <w:rFonts w:cs="Calibri"/>
          <w:bCs/>
        </w:rPr>
        <w:t>which</w:t>
      </w:r>
      <w:r w:rsidR="006066BE" w:rsidRPr="006066BE">
        <w:rPr>
          <w:rFonts w:cs="Calibri"/>
          <w:bCs/>
        </w:rPr>
        <w:t xml:space="preserve"> focuses on </w:t>
      </w:r>
      <w:r w:rsidR="006535BF" w:rsidRPr="006535BF">
        <w:rPr>
          <w:rFonts w:cs="Calibri"/>
          <w:bCs/>
        </w:rPr>
        <w:t xml:space="preserve">the </w:t>
      </w:r>
      <w:r w:rsidR="006066BE" w:rsidRPr="006066BE">
        <w:rPr>
          <w:rFonts w:cs="Calibri"/>
          <w:bCs/>
        </w:rPr>
        <w:t>wellbeing</w:t>
      </w:r>
      <w:r w:rsidR="006066BE" w:rsidRPr="006066BE">
        <w:rPr>
          <w:rFonts w:cs="Calibri"/>
        </w:rPr>
        <w:t xml:space="preserve">, personal </w:t>
      </w:r>
      <w:r w:rsidR="006066BE" w:rsidRPr="006066BE">
        <w:rPr>
          <w:rFonts w:cs="Calibri"/>
          <w:bCs/>
        </w:rPr>
        <w:t>experiences and opinions</w:t>
      </w:r>
      <w:r w:rsidR="0096470E" w:rsidRPr="006535BF">
        <w:rPr>
          <w:rFonts w:cs="Calibri"/>
          <w:bCs/>
        </w:rPr>
        <w:t xml:space="preserve"> of the participants</w:t>
      </w:r>
      <w:r w:rsidR="006066BE" w:rsidRPr="006066BE">
        <w:rPr>
          <w:rFonts w:cs="Calibri"/>
        </w:rPr>
        <w:t xml:space="preserve">. Especially, when this study is based on the education sector in Wales and the wellbeing topic and related debates closely linked to the </w:t>
      </w:r>
      <w:r w:rsidR="006066BE" w:rsidRPr="006066BE">
        <w:rPr>
          <w:rFonts w:cs="Calibri"/>
          <w:bCs/>
        </w:rPr>
        <w:t>psychological, social and health issues.</w:t>
      </w:r>
      <w:r w:rsidR="00E16CB7" w:rsidRPr="006535BF">
        <w:rPr>
          <w:rFonts w:cs="Calibri"/>
          <w:bCs/>
        </w:rPr>
        <w:t xml:space="preserve"> </w:t>
      </w:r>
      <w:r w:rsidR="00E16CB7" w:rsidRPr="00E16CB7">
        <w:rPr>
          <w:rFonts w:cs="Calibri"/>
          <w:bCs/>
        </w:rPr>
        <w:t>Bryman (2008) supported</w:t>
      </w:r>
      <w:r w:rsidR="00E16CB7" w:rsidRPr="006535BF">
        <w:rPr>
          <w:rFonts w:cs="Calibri"/>
          <w:bCs/>
        </w:rPr>
        <w:t xml:space="preserve"> the </w:t>
      </w:r>
      <w:r w:rsidR="00E16CB7" w:rsidRPr="00E16CB7">
        <w:rPr>
          <w:rFonts w:cs="Calibri"/>
          <w:bCs/>
        </w:rPr>
        <w:t>face-to-face interviews as a good choice for</w:t>
      </w:r>
      <w:r w:rsidR="00E16CB7" w:rsidRPr="006535BF">
        <w:rPr>
          <w:rFonts w:cs="Calibri"/>
          <w:bCs/>
        </w:rPr>
        <w:t xml:space="preserve"> any </w:t>
      </w:r>
      <w:r w:rsidR="00E16CB7" w:rsidRPr="00E16CB7">
        <w:rPr>
          <w:rFonts w:cs="Calibri"/>
          <w:bCs/>
        </w:rPr>
        <w:t xml:space="preserve">socio-education research focusing on </w:t>
      </w:r>
      <w:r w:rsidR="006535BF" w:rsidRPr="006535BF">
        <w:rPr>
          <w:rFonts w:cs="Calibri"/>
          <w:bCs/>
        </w:rPr>
        <w:t xml:space="preserve">the </w:t>
      </w:r>
      <w:r w:rsidR="00E16CB7" w:rsidRPr="00E16CB7">
        <w:rPr>
          <w:rFonts w:cs="Calibri"/>
          <w:bCs/>
        </w:rPr>
        <w:t>wellbeing of groups of people</w:t>
      </w:r>
      <w:r w:rsidR="00E16CB7" w:rsidRPr="006535BF">
        <w:rPr>
          <w:rFonts w:cs="Calibri"/>
          <w:bCs/>
        </w:rPr>
        <w:t>, in this case</w:t>
      </w:r>
      <w:r w:rsidR="006535BF" w:rsidRPr="006535BF">
        <w:rPr>
          <w:rFonts w:cs="Calibri"/>
          <w:bCs/>
        </w:rPr>
        <w:t>,</w:t>
      </w:r>
      <w:r w:rsidR="00E16CB7" w:rsidRPr="006535BF">
        <w:rPr>
          <w:rFonts w:cs="Calibri"/>
          <w:bCs/>
        </w:rPr>
        <w:t xml:space="preserve"> </w:t>
      </w:r>
      <w:r w:rsidR="00E16CB7" w:rsidRPr="00E16CB7">
        <w:rPr>
          <w:rFonts w:cs="Calibri"/>
          <w:bCs/>
        </w:rPr>
        <w:t xml:space="preserve">secondary school teachers in </w:t>
      </w:r>
      <w:r w:rsidR="006535BF" w:rsidRPr="006535BF">
        <w:rPr>
          <w:rFonts w:cs="Calibri"/>
          <w:bCs/>
        </w:rPr>
        <w:t xml:space="preserve">the </w:t>
      </w:r>
      <w:r w:rsidR="00E16CB7" w:rsidRPr="00E16CB7">
        <w:rPr>
          <w:rFonts w:cs="Calibri"/>
          <w:bCs/>
        </w:rPr>
        <w:t>Swansea area</w:t>
      </w:r>
      <w:r w:rsidR="006535BF" w:rsidRPr="006535BF">
        <w:rPr>
          <w:rFonts w:cs="Calibri"/>
          <w:bCs/>
        </w:rPr>
        <w:t>.</w:t>
      </w:r>
    </w:p>
    <w:p w14:paraId="654B2966" w14:textId="1AB16F1C" w:rsidR="00557104" w:rsidRDefault="00557104" w:rsidP="00DB439F">
      <w:pPr>
        <w:pStyle w:val="Heading3"/>
        <w:rPr>
          <w:rFonts w:eastAsia="Calibri"/>
        </w:rPr>
      </w:pPr>
      <w:r>
        <w:rPr>
          <w:rFonts w:eastAsia="Calibri"/>
        </w:rPr>
        <w:lastRenderedPageBreak/>
        <w:t>3.</w:t>
      </w:r>
      <w:r w:rsidR="00E64116">
        <w:rPr>
          <w:rFonts w:eastAsia="Calibri"/>
        </w:rPr>
        <w:t>2.</w:t>
      </w:r>
      <w:r w:rsidR="00BE51BA">
        <w:rPr>
          <w:rFonts w:eastAsia="Calibri"/>
        </w:rPr>
        <w:t>1 Case Study</w:t>
      </w:r>
    </w:p>
    <w:p w14:paraId="73A7F273" w14:textId="77777777" w:rsidR="005B350C" w:rsidRPr="005B350C" w:rsidRDefault="005B350C" w:rsidP="005B350C">
      <w:pPr>
        <w:spacing w:before="0" w:after="0"/>
      </w:pPr>
    </w:p>
    <w:p w14:paraId="2A771323" w14:textId="5B0F32C1" w:rsidR="00050750" w:rsidRDefault="00DE54C7" w:rsidP="007559B1">
      <w:pPr>
        <w:spacing w:after="0" w:line="360" w:lineRule="auto"/>
      </w:pPr>
      <w:r>
        <w:rPr>
          <w:rFonts w:cstheme="minorHAnsi"/>
        </w:rPr>
        <w:t xml:space="preserve">Cohen, Manion and Morrison (2018) </w:t>
      </w:r>
      <w:r w:rsidR="000F4684">
        <w:rPr>
          <w:rFonts w:cstheme="minorHAnsi"/>
        </w:rPr>
        <w:t xml:space="preserve">suggested that case </w:t>
      </w:r>
      <w:r w:rsidR="001D65BB">
        <w:rPr>
          <w:rFonts w:cstheme="minorHAnsi"/>
        </w:rPr>
        <w:t>studies</w:t>
      </w:r>
      <w:r w:rsidR="000F4684">
        <w:rPr>
          <w:rFonts w:cstheme="minorHAnsi"/>
        </w:rPr>
        <w:t xml:space="preserve"> in research explore the </w:t>
      </w:r>
      <w:r w:rsidR="001D65BB">
        <w:rPr>
          <w:rFonts w:cstheme="minorHAnsi"/>
        </w:rPr>
        <w:t xml:space="preserve">contemporary </w:t>
      </w:r>
      <w:r w:rsidR="000F4684">
        <w:rPr>
          <w:rFonts w:cstheme="minorHAnsi"/>
        </w:rPr>
        <w:t xml:space="preserve">phenomenon in </w:t>
      </w:r>
      <w:r w:rsidR="00D919D1">
        <w:rPr>
          <w:rFonts w:cstheme="minorHAnsi"/>
        </w:rPr>
        <w:t>the real-world context based on individual experi</w:t>
      </w:r>
      <w:r w:rsidR="00E8171B">
        <w:rPr>
          <w:rFonts w:cstheme="minorHAnsi"/>
        </w:rPr>
        <w:t xml:space="preserve">ence-based evidence provided by </w:t>
      </w:r>
      <w:r w:rsidR="007440D8">
        <w:rPr>
          <w:rFonts w:cstheme="minorHAnsi"/>
        </w:rPr>
        <w:t xml:space="preserve">individuals, groups of people or </w:t>
      </w:r>
      <w:r w:rsidR="00C55E8F">
        <w:rPr>
          <w:rFonts w:cstheme="minorHAnsi"/>
        </w:rPr>
        <w:t xml:space="preserve">organisations. </w:t>
      </w:r>
      <w:r w:rsidR="005533CA">
        <w:rPr>
          <w:rFonts w:cstheme="minorHAnsi"/>
        </w:rPr>
        <w:t xml:space="preserve">To investigate and explore specific </w:t>
      </w:r>
      <w:r w:rsidR="001D7B3B">
        <w:rPr>
          <w:rFonts w:cstheme="minorHAnsi"/>
        </w:rPr>
        <w:t>phenomena</w:t>
      </w:r>
      <w:r w:rsidR="005533CA">
        <w:rPr>
          <w:rFonts w:cstheme="minorHAnsi"/>
        </w:rPr>
        <w:t xml:space="preserve"> the case study allowed </w:t>
      </w:r>
      <w:r w:rsidR="001D7B3B">
        <w:rPr>
          <w:rFonts w:cstheme="minorHAnsi"/>
        </w:rPr>
        <w:t xml:space="preserve">us </w:t>
      </w:r>
      <w:r w:rsidR="005533CA">
        <w:rPr>
          <w:rFonts w:cstheme="minorHAnsi"/>
        </w:rPr>
        <w:t xml:space="preserve">to </w:t>
      </w:r>
      <w:r w:rsidR="007D55F6">
        <w:rPr>
          <w:rFonts w:cstheme="minorHAnsi"/>
        </w:rPr>
        <w:t xml:space="preserve">look in </w:t>
      </w:r>
      <w:r w:rsidR="001D7B3B">
        <w:rPr>
          <w:rFonts w:cstheme="minorHAnsi"/>
        </w:rPr>
        <w:t xml:space="preserve">a </w:t>
      </w:r>
      <w:r w:rsidR="007D55F6">
        <w:rPr>
          <w:rFonts w:cstheme="minorHAnsi"/>
        </w:rPr>
        <w:t xml:space="preserve">deeper context of issues which has been broadly used within educational, psychological and sociological research. Therefore, </w:t>
      </w:r>
      <w:r w:rsidR="001D7B3B">
        <w:rPr>
          <w:rFonts w:cstheme="minorHAnsi"/>
        </w:rPr>
        <w:t xml:space="preserve">a </w:t>
      </w:r>
      <w:r w:rsidR="007D55F6">
        <w:rPr>
          <w:rFonts w:cstheme="minorHAnsi"/>
        </w:rPr>
        <w:t xml:space="preserve">case study </w:t>
      </w:r>
      <w:r w:rsidR="001D7B3B">
        <w:rPr>
          <w:rFonts w:cstheme="minorHAnsi"/>
        </w:rPr>
        <w:t>is an appropriate methodological design that will empower and navigate the main purpose of this proposed small-scale study.</w:t>
      </w:r>
      <w:r w:rsidR="00114346">
        <w:rPr>
          <w:rFonts w:cstheme="minorHAnsi"/>
        </w:rPr>
        <w:t xml:space="preserve"> </w:t>
      </w:r>
      <w:r w:rsidR="002D60DA">
        <w:rPr>
          <w:lang w:eastAsia="en-GB"/>
        </w:rPr>
        <w:t xml:space="preserve">Evans </w:t>
      </w:r>
      <w:r w:rsidR="002D60DA" w:rsidRPr="00616829">
        <w:rPr>
          <w:i/>
          <w:iCs/>
          <w:lang w:eastAsia="en-GB"/>
        </w:rPr>
        <w:t>et al.</w:t>
      </w:r>
      <w:r w:rsidR="002D60DA">
        <w:rPr>
          <w:lang w:eastAsia="en-GB"/>
        </w:rPr>
        <w:t xml:space="preserve"> (2022) used nine case studies within their study which allowed them to provide </w:t>
      </w:r>
      <w:r w:rsidR="001A25C7">
        <w:rPr>
          <w:lang w:eastAsia="en-GB"/>
        </w:rPr>
        <w:t xml:space="preserve">an overview of </w:t>
      </w:r>
      <w:proofErr w:type="gramStart"/>
      <w:r w:rsidR="0061165E">
        <w:rPr>
          <w:lang w:eastAsia="en-GB"/>
        </w:rPr>
        <w:t xml:space="preserve">a </w:t>
      </w:r>
      <w:r w:rsidR="001A25C7">
        <w:rPr>
          <w:lang w:eastAsia="en-GB"/>
        </w:rPr>
        <w:t>number of</w:t>
      </w:r>
      <w:proofErr w:type="gramEnd"/>
      <w:r w:rsidR="001A25C7">
        <w:rPr>
          <w:lang w:eastAsia="en-GB"/>
        </w:rPr>
        <w:t xml:space="preserve"> current </w:t>
      </w:r>
      <w:r w:rsidR="009B48EC">
        <w:rPr>
          <w:lang w:eastAsia="en-GB"/>
        </w:rPr>
        <w:t xml:space="preserve">interventions regarding wellbeing and mental health promotion and support </w:t>
      </w:r>
      <w:r w:rsidR="0061165E">
        <w:rPr>
          <w:lang w:eastAsia="en-GB"/>
        </w:rPr>
        <w:t xml:space="preserve">across </w:t>
      </w:r>
      <w:r w:rsidR="00EA10A0">
        <w:rPr>
          <w:lang w:eastAsia="en-GB"/>
        </w:rPr>
        <w:t xml:space="preserve">schools in England and Wales. Four of the case studies were designed as </w:t>
      </w:r>
      <w:r w:rsidR="00686C15">
        <w:rPr>
          <w:lang w:eastAsia="en-GB"/>
        </w:rPr>
        <w:t xml:space="preserve">focused groups </w:t>
      </w:r>
      <w:r w:rsidR="00F237B9">
        <w:rPr>
          <w:lang w:eastAsia="en-GB"/>
        </w:rPr>
        <w:t>with</w:t>
      </w:r>
      <w:r w:rsidR="00086333">
        <w:rPr>
          <w:lang w:eastAsia="en-GB"/>
        </w:rPr>
        <w:t xml:space="preserve"> nine </w:t>
      </w:r>
      <w:r w:rsidR="00F237B9">
        <w:rPr>
          <w:lang w:eastAsia="en-GB"/>
        </w:rPr>
        <w:t xml:space="preserve">peer supporters </w:t>
      </w:r>
      <w:r w:rsidR="00DE6157">
        <w:rPr>
          <w:lang w:eastAsia="en-GB"/>
        </w:rPr>
        <w:t xml:space="preserve">from </w:t>
      </w:r>
      <w:r w:rsidR="00086333">
        <w:rPr>
          <w:lang w:eastAsia="en-GB"/>
        </w:rPr>
        <w:t>the chosen intervention case stud</w:t>
      </w:r>
      <w:r w:rsidR="00B259CF">
        <w:rPr>
          <w:lang w:eastAsia="en-GB"/>
        </w:rPr>
        <w:t>y</w:t>
      </w:r>
      <w:r w:rsidR="00086333">
        <w:rPr>
          <w:lang w:eastAsia="en-GB"/>
        </w:rPr>
        <w:t xml:space="preserve"> schools.</w:t>
      </w:r>
      <w:r w:rsidR="00C65D96">
        <w:rPr>
          <w:lang w:eastAsia="en-GB"/>
        </w:rPr>
        <w:t xml:space="preserve"> </w:t>
      </w:r>
      <w:r w:rsidR="00C24FBE">
        <w:rPr>
          <w:lang w:eastAsia="en-GB"/>
        </w:rPr>
        <w:t xml:space="preserve">These focused groups </w:t>
      </w:r>
      <w:r w:rsidR="00C73C24">
        <w:rPr>
          <w:lang w:eastAsia="en-GB"/>
        </w:rPr>
        <w:t xml:space="preserve">provided insight into </w:t>
      </w:r>
      <w:r w:rsidR="00C73C24">
        <w:t xml:space="preserve">the potential positive and negative aspects of the </w:t>
      </w:r>
      <w:r w:rsidR="001434AD">
        <w:t>currently</w:t>
      </w:r>
      <w:r w:rsidR="00C73C24">
        <w:t xml:space="preserve"> applied interventions within the </w:t>
      </w:r>
      <w:r w:rsidR="001434AD">
        <w:t>school sample.</w:t>
      </w:r>
      <w:r w:rsidR="00ED3697">
        <w:t xml:space="preserve"> Therefore, this study was based on the </w:t>
      </w:r>
      <w:r w:rsidR="00A8340E">
        <w:t xml:space="preserve">case study approach to </w:t>
      </w:r>
      <w:r w:rsidR="00404B5B">
        <w:t xml:space="preserve">explore the chosen phenomena </w:t>
      </w:r>
      <w:r w:rsidR="007652E9">
        <w:t xml:space="preserve">in </w:t>
      </w:r>
      <w:r w:rsidR="00404B5B">
        <w:t xml:space="preserve">the right systematic and scientific way </w:t>
      </w:r>
      <w:r w:rsidR="007652E9">
        <w:t>to provide a conclusion to the two research questions of this study (Biggam, 2021).</w:t>
      </w:r>
    </w:p>
    <w:p w14:paraId="360340CF" w14:textId="77777777" w:rsidR="004E7C63" w:rsidRPr="00050750" w:rsidRDefault="004E7C63" w:rsidP="007559B1">
      <w:pPr>
        <w:spacing w:before="0" w:after="0"/>
      </w:pPr>
    </w:p>
    <w:p w14:paraId="5CDE8AA9" w14:textId="69CF237F" w:rsidR="00557104" w:rsidRDefault="00557104" w:rsidP="00DB439F">
      <w:pPr>
        <w:pStyle w:val="Heading3"/>
        <w:rPr>
          <w:rFonts w:eastAsia="Calibri"/>
        </w:rPr>
      </w:pPr>
      <w:r>
        <w:rPr>
          <w:rFonts w:eastAsia="Calibri"/>
        </w:rPr>
        <w:t>3.</w:t>
      </w:r>
      <w:r w:rsidR="00E64116">
        <w:rPr>
          <w:rFonts w:eastAsia="Calibri"/>
        </w:rPr>
        <w:t>2.2</w:t>
      </w:r>
      <w:r w:rsidR="00BE51BA">
        <w:rPr>
          <w:rFonts w:eastAsia="Calibri"/>
        </w:rPr>
        <w:t xml:space="preserve"> </w:t>
      </w:r>
      <w:r w:rsidR="00071852">
        <w:rPr>
          <w:rFonts w:eastAsia="Calibri"/>
        </w:rPr>
        <w:t>Sampling Method</w:t>
      </w:r>
    </w:p>
    <w:p w14:paraId="24E5035F" w14:textId="77777777" w:rsidR="007559B1" w:rsidRPr="007559B1" w:rsidRDefault="007559B1" w:rsidP="007559B1">
      <w:pPr>
        <w:spacing w:before="0" w:after="0"/>
      </w:pPr>
    </w:p>
    <w:p w14:paraId="5522797C" w14:textId="6FBE9499" w:rsidR="005B0938" w:rsidRPr="00FA5F17" w:rsidRDefault="009E4707" w:rsidP="00F51FEB">
      <w:pPr>
        <w:spacing w:line="360" w:lineRule="auto"/>
        <w:rPr>
          <w:rFonts w:cs="Calibri"/>
        </w:rPr>
      </w:pPr>
      <w:r w:rsidRPr="00FA5F17">
        <w:rPr>
          <w:rFonts w:cs="Calibri"/>
        </w:rPr>
        <w:t xml:space="preserve">According to suggestions by Coolican (2014) and Creswell and Plano Clark (2017), the participants required for the face-to-face interviews </w:t>
      </w:r>
      <w:r w:rsidR="00CF0554" w:rsidRPr="00FA5F17">
        <w:rPr>
          <w:rFonts w:cs="Calibri"/>
        </w:rPr>
        <w:t xml:space="preserve">were </w:t>
      </w:r>
      <w:r w:rsidRPr="00FA5F17">
        <w:rPr>
          <w:rFonts w:cs="Calibri"/>
        </w:rPr>
        <w:t xml:space="preserve">recruited via </w:t>
      </w:r>
      <w:r w:rsidR="0040067C" w:rsidRPr="00FA5F17">
        <w:rPr>
          <w:rFonts w:cs="Calibri"/>
        </w:rPr>
        <w:t xml:space="preserve">a combination of </w:t>
      </w:r>
      <w:r w:rsidR="0040067C" w:rsidRPr="00FA5F17">
        <w:rPr>
          <w:rFonts w:cs="Calibri"/>
          <w:b/>
        </w:rPr>
        <w:t>Targeted and Convenience Purposive Sampling</w:t>
      </w:r>
      <w:r w:rsidR="0040067C" w:rsidRPr="00FA5F17">
        <w:rPr>
          <w:rFonts w:cs="Calibri"/>
        </w:rPr>
        <w:t xml:space="preserve"> methods</w:t>
      </w:r>
      <w:r w:rsidR="008B6772" w:rsidRPr="00FA5F17">
        <w:rPr>
          <w:rFonts w:cs="Calibri"/>
        </w:rPr>
        <w:t xml:space="preserve">, </w:t>
      </w:r>
      <w:r w:rsidR="00BC6025" w:rsidRPr="00FA5F17">
        <w:rPr>
          <w:rFonts w:cs="Calibri"/>
        </w:rPr>
        <w:t xml:space="preserve">which has been highlighted by </w:t>
      </w:r>
      <w:r w:rsidR="003B5F70" w:rsidRPr="00FA5F17">
        <w:rPr>
          <w:rFonts w:cs="Calibri"/>
        </w:rPr>
        <w:t xml:space="preserve">Willing (2013) and Wellington (2015) </w:t>
      </w:r>
      <w:r w:rsidR="00BC6025" w:rsidRPr="00FA5F17">
        <w:rPr>
          <w:rFonts w:cs="Calibri"/>
        </w:rPr>
        <w:t>as appropriate to the purpose of this small</w:t>
      </w:r>
      <w:r w:rsidR="0026531B" w:rsidRPr="00FA5F17">
        <w:rPr>
          <w:rFonts w:cs="Calibri"/>
        </w:rPr>
        <w:t xml:space="preserve">-scale study. </w:t>
      </w:r>
      <w:r w:rsidR="004E26B3" w:rsidRPr="00FA5F17">
        <w:rPr>
          <w:rFonts w:cs="Calibri"/>
        </w:rPr>
        <w:t xml:space="preserve">This method </w:t>
      </w:r>
      <w:r w:rsidR="003B5F70" w:rsidRPr="00FA5F17">
        <w:rPr>
          <w:rFonts w:cs="Calibri"/>
        </w:rPr>
        <w:t>allow</w:t>
      </w:r>
      <w:r w:rsidR="004E26B3" w:rsidRPr="00FA5F17">
        <w:rPr>
          <w:rFonts w:cs="Calibri"/>
        </w:rPr>
        <w:t xml:space="preserve">ed </w:t>
      </w:r>
      <w:r w:rsidR="003B5F70" w:rsidRPr="00FA5F17">
        <w:rPr>
          <w:rFonts w:cs="Calibri"/>
        </w:rPr>
        <w:t>the researcher to be selective</w:t>
      </w:r>
      <w:r w:rsidR="00A435F9" w:rsidRPr="00FA5F17">
        <w:rPr>
          <w:rFonts w:cs="Calibri"/>
        </w:rPr>
        <w:t xml:space="preserve"> within the inclusion criteria of the chosen population sample</w:t>
      </w:r>
      <w:r w:rsidR="00373FAA" w:rsidRPr="00FA5F17">
        <w:rPr>
          <w:rFonts w:cs="Calibri"/>
        </w:rPr>
        <w:t xml:space="preserve"> (only secondary school teachers)</w:t>
      </w:r>
      <w:r w:rsidR="00A435F9" w:rsidRPr="00FA5F17">
        <w:rPr>
          <w:rFonts w:cs="Calibri"/>
        </w:rPr>
        <w:t xml:space="preserve">, </w:t>
      </w:r>
      <w:r w:rsidR="00777746" w:rsidRPr="00FA5F17">
        <w:rPr>
          <w:rFonts w:cs="Calibri"/>
        </w:rPr>
        <w:t xml:space="preserve">and </w:t>
      </w:r>
      <w:r w:rsidR="00373FAA" w:rsidRPr="00FA5F17">
        <w:rPr>
          <w:rFonts w:cs="Calibri"/>
        </w:rPr>
        <w:t>recruit locally in a specific area (only in Swansea, South Wales)</w:t>
      </w:r>
      <w:r w:rsidR="00777746" w:rsidRPr="00FA5F17">
        <w:rPr>
          <w:rFonts w:cs="Calibri"/>
        </w:rPr>
        <w:t xml:space="preserve">. </w:t>
      </w:r>
      <w:r w:rsidR="00084915" w:rsidRPr="00FA5F17">
        <w:rPr>
          <w:rFonts w:cs="Calibri"/>
        </w:rPr>
        <w:t xml:space="preserve">It was </w:t>
      </w:r>
      <w:r w:rsidR="008B6772" w:rsidRPr="00FA5F17">
        <w:rPr>
          <w:rFonts w:cs="Calibri"/>
        </w:rPr>
        <w:t xml:space="preserve">expected to recruit 1 to </w:t>
      </w:r>
      <w:r w:rsidR="00B8023C" w:rsidRPr="00FA5F17">
        <w:rPr>
          <w:rFonts w:cs="Calibri"/>
        </w:rPr>
        <w:t>2 participants</w:t>
      </w:r>
      <w:r w:rsidR="00B63EF3" w:rsidRPr="00FA5F17">
        <w:rPr>
          <w:rFonts w:cs="Calibri"/>
        </w:rPr>
        <w:t>, however, d</w:t>
      </w:r>
      <w:r w:rsidR="00B8023C" w:rsidRPr="00FA5F17">
        <w:rPr>
          <w:rFonts w:cs="Calibri"/>
        </w:rPr>
        <w:t xml:space="preserve">ue to the number of personal limitations and </w:t>
      </w:r>
      <w:r w:rsidR="00B63EF3" w:rsidRPr="00FA5F17">
        <w:rPr>
          <w:rFonts w:cs="Calibri"/>
        </w:rPr>
        <w:t xml:space="preserve">challenging </w:t>
      </w:r>
      <w:r w:rsidR="00B8023C" w:rsidRPr="00FA5F17">
        <w:rPr>
          <w:rFonts w:cs="Calibri"/>
        </w:rPr>
        <w:t xml:space="preserve">issues </w:t>
      </w:r>
      <w:r w:rsidR="004134AF" w:rsidRPr="00FA5F17">
        <w:rPr>
          <w:rFonts w:cs="Calibri"/>
        </w:rPr>
        <w:t xml:space="preserve">of the researcher, </w:t>
      </w:r>
      <w:r w:rsidR="00B8023C" w:rsidRPr="00FA5F17">
        <w:rPr>
          <w:rFonts w:cs="Calibri"/>
        </w:rPr>
        <w:t xml:space="preserve">only 1 participant has been recruited </w:t>
      </w:r>
      <w:r w:rsidR="004134AF" w:rsidRPr="00FA5F17">
        <w:rPr>
          <w:rFonts w:cs="Calibri"/>
        </w:rPr>
        <w:t xml:space="preserve">for the </w:t>
      </w:r>
      <w:r w:rsidR="00D170CF" w:rsidRPr="00FA5F17">
        <w:rPr>
          <w:rFonts w:cs="Calibri"/>
        </w:rPr>
        <w:t xml:space="preserve">online </w:t>
      </w:r>
      <w:r w:rsidR="004134AF" w:rsidRPr="00FA5F17">
        <w:rPr>
          <w:rFonts w:cs="Calibri"/>
        </w:rPr>
        <w:t>face-to-face interview</w:t>
      </w:r>
      <w:r w:rsidR="004A0395" w:rsidRPr="00FA5F17">
        <w:rPr>
          <w:rFonts w:cs="Calibri"/>
        </w:rPr>
        <w:t xml:space="preserve">. However, </w:t>
      </w:r>
      <w:r w:rsidR="00700404" w:rsidRPr="00FA5F17">
        <w:rPr>
          <w:rFonts w:cs="Calibri"/>
        </w:rPr>
        <w:t xml:space="preserve">as stated by Biggam (2021) </w:t>
      </w:r>
      <w:r w:rsidR="004A0395" w:rsidRPr="00FA5F17">
        <w:rPr>
          <w:rFonts w:cs="Calibri"/>
        </w:rPr>
        <w:t xml:space="preserve">this allowed the researcher to </w:t>
      </w:r>
      <w:r w:rsidR="001158AE" w:rsidRPr="00FA5F17">
        <w:rPr>
          <w:rFonts w:cs="Calibri"/>
        </w:rPr>
        <w:t>analyse</w:t>
      </w:r>
      <w:r w:rsidR="004431B6" w:rsidRPr="00FA5F17">
        <w:rPr>
          <w:rFonts w:cs="Calibri"/>
        </w:rPr>
        <w:t xml:space="preserve"> the case study and</w:t>
      </w:r>
      <w:r w:rsidR="001158AE" w:rsidRPr="00FA5F17">
        <w:rPr>
          <w:rFonts w:cs="Calibri"/>
        </w:rPr>
        <w:t xml:space="preserve"> the collected qualitative data</w:t>
      </w:r>
      <w:r w:rsidR="004431B6" w:rsidRPr="00FA5F17">
        <w:rPr>
          <w:rFonts w:cs="Calibri"/>
        </w:rPr>
        <w:t xml:space="preserve"> </w:t>
      </w:r>
      <w:r w:rsidR="001158AE" w:rsidRPr="00FA5F17">
        <w:rPr>
          <w:rFonts w:cs="Calibri"/>
        </w:rPr>
        <w:t xml:space="preserve">with a greater and individual focus. </w:t>
      </w:r>
    </w:p>
    <w:p w14:paraId="3D63EB49" w14:textId="008D3B8A" w:rsidR="00DB439F" w:rsidRDefault="00DB439F" w:rsidP="00DB439F">
      <w:pPr>
        <w:pStyle w:val="Heading2"/>
        <w:rPr>
          <w:rFonts w:eastAsia="Calibri"/>
        </w:rPr>
      </w:pPr>
      <w:r>
        <w:rPr>
          <w:rFonts w:eastAsia="Calibri"/>
        </w:rPr>
        <w:lastRenderedPageBreak/>
        <w:t>3.3 Data Collection</w:t>
      </w:r>
      <w:r w:rsidR="00EA61DB">
        <w:rPr>
          <w:rFonts w:eastAsia="Calibri"/>
        </w:rPr>
        <w:t xml:space="preserve"> </w:t>
      </w:r>
      <w:r w:rsidR="006D7953">
        <w:rPr>
          <w:rFonts w:eastAsia="Calibri"/>
        </w:rPr>
        <w:t>Tools and Process</w:t>
      </w:r>
    </w:p>
    <w:p w14:paraId="4BC33B5B" w14:textId="77777777" w:rsidR="00541987" w:rsidRPr="00541987" w:rsidRDefault="00541987" w:rsidP="00541987">
      <w:pPr>
        <w:spacing w:before="0" w:after="0"/>
      </w:pPr>
    </w:p>
    <w:p w14:paraId="00C53C13" w14:textId="204E8994" w:rsidR="003171C2" w:rsidRDefault="002E7899" w:rsidP="00541987">
      <w:pPr>
        <w:spacing w:line="360" w:lineRule="auto"/>
      </w:pPr>
      <w:r>
        <w:t xml:space="preserve">This </w:t>
      </w:r>
      <w:r w:rsidR="00F73281">
        <w:t>section</w:t>
      </w:r>
      <w:r>
        <w:t xml:space="preserve"> will </w:t>
      </w:r>
      <w:r w:rsidR="00D3401A">
        <w:t xml:space="preserve">provide a brief insight into the data collection process and tools chosen for the purpose of this small-scale study. This </w:t>
      </w:r>
      <w:r w:rsidR="0001337A">
        <w:t>section</w:t>
      </w:r>
      <w:r w:rsidR="00D3401A">
        <w:t xml:space="preserve"> aims to critically reflect on </w:t>
      </w:r>
      <w:r w:rsidR="002E2C91">
        <w:t xml:space="preserve">the </w:t>
      </w:r>
      <w:r w:rsidR="0002252E">
        <w:t xml:space="preserve">challenges and limitations </w:t>
      </w:r>
      <w:r w:rsidR="00EE7D19">
        <w:t>that occurred during th</w:t>
      </w:r>
      <w:r w:rsidR="00052191">
        <w:t xml:space="preserve">e </w:t>
      </w:r>
      <w:r w:rsidR="00AA031E">
        <w:t>application of the methodological</w:t>
      </w:r>
      <w:r w:rsidR="00EE7D19">
        <w:t xml:space="preserve"> </w:t>
      </w:r>
      <w:r w:rsidR="002E2C91">
        <w:t>tools and processes</w:t>
      </w:r>
      <w:r w:rsidR="0002252E">
        <w:t xml:space="preserve"> </w:t>
      </w:r>
      <w:r w:rsidR="00052191">
        <w:t>and how these have</w:t>
      </w:r>
      <w:r w:rsidR="00CC02F6">
        <w:t xml:space="preserve"> been approached</w:t>
      </w:r>
      <w:r w:rsidR="00052191">
        <w:t xml:space="preserve"> and dealt with.</w:t>
      </w:r>
    </w:p>
    <w:p w14:paraId="16461B1E" w14:textId="77777777" w:rsidR="001B3CAE" w:rsidRPr="003171C2" w:rsidRDefault="001B3CAE" w:rsidP="00541987">
      <w:pPr>
        <w:spacing w:line="360" w:lineRule="auto"/>
      </w:pPr>
    </w:p>
    <w:p w14:paraId="63615ECB" w14:textId="56780A93" w:rsidR="001B3CAE" w:rsidRPr="001B3CAE" w:rsidRDefault="003171C2" w:rsidP="001B3CAE">
      <w:pPr>
        <w:pStyle w:val="Heading3"/>
      </w:pPr>
      <w:r>
        <w:t xml:space="preserve">3.3.1 </w:t>
      </w:r>
      <w:r w:rsidR="002E7899">
        <w:t xml:space="preserve">Recruitment </w:t>
      </w:r>
      <w:r>
        <w:t>Process</w:t>
      </w:r>
    </w:p>
    <w:p w14:paraId="3EB21602" w14:textId="77777777" w:rsidR="003171C2" w:rsidRPr="003171C2" w:rsidRDefault="003171C2" w:rsidP="002E7899">
      <w:pPr>
        <w:spacing w:before="0" w:after="0"/>
      </w:pPr>
    </w:p>
    <w:p w14:paraId="3801BEFD" w14:textId="2E28B01A" w:rsidR="00F51FEB" w:rsidRDefault="00285DDA" w:rsidP="00094839">
      <w:pPr>
        <w:spacing w:before="0" w:after="0" w:line="360" w:lineRule="auto"/>
        <w:rPr>
          <w:rFonts w:cs="Calibri"/>
        </w:rPr>
      </w:pPr>
      <w:r>
        <w:rPr>
          <w:rFonts w:cs="Calibri"/>
        </w:rPr>
        <w:t xml:space="preserve">Navigated by suggestions </w:t>
      </w:r>
      <w:r w:rsidR="009260EB">
        <w:rPr>
          <w:rFonts w:cs="Calibri"/>
        </w:rPr>
        <w:t xml:space="preserve">from </w:t>
      </w:r>
      <w:r w:rsidR="009260EB">
        <w:rPr>
          <w:rFonts w:cstheme="minorHAnsi"/>
        </w:rPr>
        <w:t xml:space="preserve">Cohen, Manion and Morrison (2018) and </w:t>
      </w:r>
      <w:r w:rsidR="00E05AEE">
        <w:rPr>
          <w:rFonts w:cstheme="minorHAnsi"/>
        </w:rPr>
        <w:t xml:space="preserve">Bryman (2008) </w:t>
      </w:r>
      <w:r w:rsidR="00147A4F">
        <w:rPr>
          <w:rFonts w:cstheme="minorHAnsi"/>
        </w:rPr>
        <w:t xml:space="preserve">there </w:t>
      </w:r>
      <w:r w:rsidR="00C80218">
        <w:rPr>
          <w:rFonts w:cstheme="minorHAnsi"/>
        </w:rPr>
        <w:t>has</w:t>
      </w:r>
      <w:r w:rsidR="00147A4F">
        <w:rPr>
          <w:rFonts w:cstheme="minorHAnsi"/>
        </w:rPr>
        <w:t xml:space="preserve"> been created a “welcome pack” of </w:t>
      </w:r>
      <w:r w:rsidR="004616FC">
        <w:rPr>
          <w:rFonts w:cstheme="minorHAnsi"/>
        </w:rPr>
        <w:t xml:space="preserve">initial documents necessary for </w:t>
      </w:r>
      <w:r w:rsidR="00800483">
        <w:rPr>
          <w:rFonts w:cstheme="minorHAnsi"/>
        </w:rPr>
        <w:t xml:space="preserve">the </w:t>
      </w:r>
      <w:r w:rsidR="004616FC">
        <w:rPr>
          <w:rFonts w:cstheme="minorHAnsi"/>
        </w:rPr>
        <w:t>recruitment process of the potential participants</w:t>
      </w:r>
      <w:r w:rsidR="003266D9">
        <w:rPr>
          <w:rFonts w:cstheme="minorHAnsi"/>
        </w:rPr>
        <w:t xml:space="preserve"> (</w:t>
      </w:r>
      <w:r w:rsidR="008C723A">
        <w:rPr>
          <w:rFonts w:cstheme="minorHAnsi"/>
        </w:rPr>
        <w:t xml:space="preserve">see </w:t>
      </w:r>
      <w:r w:rsidR="00AB20BE">
        <w:rPr>
          <w:rFonts w:cstheme="minorHAnsi"/>
        </w:rPr>
        <w:fldChar w:fldCharType="begin"/>
      </w:r>
      <w:r w:rsidR="00AB20BE">
        <w:rPr>
          <w:rFonts w:cstheme="minorHAnsi"/>
        </w:rPr>
        <w:instrText xml:space="preserve"> REF _Ref178606573 \h </w:instrText>
      </w:r>
      <w:r w:rsidR="00AB20BE">
        <w:rPr>
          <w:rFonts w:cstheme="minorHAnsi"/>
        </w:rPr>
      </w:r>
      <w:r w:rsidR="00AB20BE">
        <w:rPr>
          <w:rFonts w:cstheme="minorHAnsi"/>
        </w:rPr>
        <w:fldChar w:fldCharType="separate"/>
      </w:r>
      <w:r w:rsidR="00AB20BE">
        <w:rPr>
          <w:rFonts w:eastAsia="Calibri"/>
        </w:rPr>
        <w:t xml:space="preserve">Appendix B: Study </w:t>
      </w:r>
      <w:r w:rsidR="00AB20BE" w:rsidRPr="00AD6381">
        <w:rPr>
          <w:rFonts w:eastAsia="Calibri"/>
        </w:rPr>
        <w:t>Information sheet</w:t>
      </w:r>
      <w:r w:rsidR="00AB20BE">
        <w:rPr>
          <w:rFonts w:cstheme="minorHAnsi"/>
        </w:rPr>
        <w:fldChar w:fldCharType="end"/>
      </w:r>
      <w:r w:rsidR="00AB20BE">
        <w:rPr>
          <w:rFonts w:cstheme="minorHAnsi"/>
        </w:rPr>
        <w:t xml:space="preserve"> and </w:t>
      </w:r>
      <w:r w:rsidR="00AB20BE">
        <w:rPr>
          <w:rFonts w:cstheme="minorHAnsi"/>
        </w:rPr>
        <w:fldChar w:fldCharType="begin"/>
      </w:r>
      <w:r w:rsidR="00AB20BE">
        <w:rPr>
          <w:rFonts w:cstheme="minorHAnsi"/>
        </w:rPr>
        <w:instrText xml:space="preserve"> REF _Ref178606596 \h </w:instrText>
      </w:r>
      <w:r w:rsidR="00AB20BE">
        <w:rPr>
          <w:rFonts w:cstheme="minorHAnsi"/>
        </w:rPr>
      </w:r>
      <w:r w:rsidR="00AB20BE">
        <w:rPr>
          <w:rFonts w:cstheme="minorHAnsi"/>
        </w:rPr>
        <w:fldChar w:fldCharType="separate"/>
      </w:r>
      <w:r w:rsidR="00AB20BE">
        <w:rPr>
          <w:rFonts w:eastAsia="Calibri"/>
        </w:rPr>
        <w:t>Appendix C: Study C</w:t>
      </w:r>
      <w:r w:rsidR="00AB20BE" w:rsidRPr="00AD6381">
        <w:rPr>
          <w:rFonts w:eastAsia="Calibri"/>
        </w:rPr>
        <w:t xml:space="preserve">onsent </w:t>
      </w:r>
      <w:r w:rsidR="00AB20BE">
        <w:rPr>
          <w:rFonts w:eastAsia="Calibri"/>
        </w:rPr>
        <w:t>F</w:t>
      </w:r>
      <w:r w:rsidR="00AB20BE" w:rsidRPr="00AD6381">
        <w:rPr>
          <w:rFonts w:eastAsia="Calibri"/>
        </w:rPr>
        <w:t>orm</w:t>
      </w:r>
      <w:r w:rsidR="00AB20BE">
        <w:rPr>
          <w:rFonts w:cstheme="minorHAnsi"/>
        </w:rPr>
        <w:fldChar w:fldCharType="end"/>
      </w:r>
      <w:r w:rsidR="00707F56">
        <w:rPr>
          <w:rFonts w:cstheme="minorHAnsi"/>
        </w:rPr>
        <w:t xml:space="preserve">). </w:t>
      </w:r>
      <w:r w:rsidR="00303A48">
        <w:rPr>
          <w:rFonts w:cstheme="minorHAnsi"/>
        </w:rPr>
        <w:t xml:space="preserve">Based on the guidance from </w:t>
      </w:r>
      <w:r w:rsidR="00A31533">
        <w:rPr>
          <w:rFonts w:cstheme="minorHAnsi"/>
        </w:rPr>
        <w:t>BPS (2018)</w:t>
      </w:r>
      <w:r w:rsidR="00A31533">
        <w:rPr>
          <w:rFonts w:cs="Calibri"/>
        </w:rPr>
        <w:t>, t</w:t>
      </w:r>
      <w:r w:rsidR="00C80218" w:rsidRPr="00B7678A">
        <w:rPr>
          <w:rFonts w:cs="Calibri"/>
        </w:rPr>
        <w:t>he researcher prepare</w:t>
      </w:r>
      <w:r w:rsidR="00C80218">
        <w:rPr>
          <w:rFonts w:cs="Calibri"/>
        </w:rPr>
        <w:t xml:space="preserve">d </w:t>
      </w:r>
      <w:r w:rsidR="00C80218" w:rsidRPr="00B7678A">
        <w:rPr>
          <w:rFonts w:cs="Calibri"/>
        </w:rPr>
        <w:t>a well-designed</w:t>
      </w:r>
      <w:r w:rsidR="00C80218">
        <w:rPr>
          <w:rFonts w:cs="Calibri"/>
        </w:rPr>
        <w:t xml:space="preserve"> </w:t>
      </w:r>
      <w:r w:rsidR="00C80218" w:rsidRPr="00B7678A">
        <w:rPr>
          <w:rFonts w:cs="Calibri"/>
        </w:rPr>
        <w:t xml:space="preserve">Information Sheet with necessary, transparent and clear information regarding the planned study, its nature, purpose and importance as well as with reassurance lines about data protection and data storage, anonymity, confidentiality and the process of data analysis (Creswell and Plano Clark, 2017). </w:t>
      </w:r>
      <w:r w:rsidR="004616FC">
        <w:rPr>
          <w:rFonts w:cstheme="minorHAnsi"/>
        </w:rPr>
        <w:t>Th</w:t>
      </w:r>
      <w:r w:rsidR="0032238C">
        <w:rPr>
          <w:rFonts w:cstheme="minorHAnsi"/>
        </w:rPr>
        <w:t>is invitation pack of</w:t>
      </w:r>
      <w:r w:rsidR="004616FC">
        <w:rPr>
          <w:rFonts w:cstheme="minorHAnsi"/>
        </w:rPr>
        <w:t xml:space="preserve"> </w:t>
      </w:r>
      <w:r w:rsidR="00366739">
        <w:rPr>
          <w:rFonts w:cstheme="minorHAnsi"/>
        </w:rPr>
        <w:t>information was</w:t>
      </w:r>
      <w:r w:rsidR="004616FC">
        <w:rPr>
          <w:rFonts w:cstheme="minorHAnsi"/>
        </w:rPr>
        <w:t xml:space="preserve"> </w:t>
      </w:r>
      <w:r w:rsidR="006621BE">
        <w:rPr>
          <w:rFonts w:cs="Calibri"/>
        </w:rPr>
        <w:t xml:space="preserve">sent </w:t>
      </w:r>
      <w:r w:rsidR="00B7678A" w:rsidRPr="00B7678A">
        <w:rPr>
          <w:rFonts w:cs="Calibri"/>
        </w:rPr>
        <w:t xml:space="preserve">via a welcome email to the 8 secondary school offices in Swansea, with polite requests to be distributed via their intranet email system. </w:t>
      </w:r>
      <w:r w:rsidR="006621BE">
        <w:rPr>
          <w:rFonts w:cs="Calibri"/>
        </w:rPr>
        <w:t xml:space="preserve">However, this was </w:t>
      </w:r>
      <w:r w:rsidR="00D57357">
        <w:rPr>
          <w:rFonts w:cs="Calibri"/>
        </w:rPr>
        <w:t xml:space="preserve">not successful, and </w:t>
      </w:r>
      <w:r w:rsidR="00837D10">
        <w:rPr>
          <w:rFonts w:cs="Calibri"/>
        </w:rPr>
        <w:t>no</w:t>
      </w:r>
      <w:r w:rsidR="00D57357">
        <w:rPr>
          <w:rFonts w:cs="Calibri"/>
        </w:rPr>
        <w:t xml:space="preserve"> email </w:t>
      </w:r>
      <w:r w:rsidR="00837D10">
        <w:rPr>
          <w:rFonts w:cs="Calibri"/>
        </w:rPr>
        <w:t xml:space="preserve">was </w:t>
      </w:r>
      <w:r w:rsidR="00ED4CF2">
        <w:rPr>
          <w:rFonts w:cs="Calibri"/>
        </w:rPr>
        <w:t>returned</w:t>
      </w:r>
      <w:r w:rsidR="00D57357">
        <w:rPr>
          <w:rFonts w:cs="Calibri"/>
        </w:rPr>
        <w:t xml:space="preserve"> with </w:t>
      </w:r>
      <w:r w:rsidR="00837D10">
        <w:rPr>
          <w:rFonts w:cs="Calibri"/>
        </w:rPr>
        <w:t xml:space="preserve">an interest </w:t>
      </w:r>
      <w:r w:rsidR="00191301">
        <w:rPr>
          <w:rFonts w:cs="Calibri"/>
        </w:rPr>
        <w:t xml:space="preserve">to participate. So, the researcher, based on the guidance of </w:t>
      </w:r>
      <w:r w:rsidR="001C47F2">
        <w:rPr>
          <w:rFonts w:cs="Calibri"/>
        </w:rPr>
        <w:t xml:space="preserve">the </w:t>
      </w:r>
      <w:r w:rsidR="00191301">
        <w:rPr>
          <w:rFonts w:cs="Calibri"/>
        </w:rPr>
        <w:t>purposive sampling approach</w:t>
      </w:r>
      <w:r w:rsidR="000B3F24">
        <w:rPr>
          <w:rFonts w:cs="Calibri"/>
        </w:rPr>
        <w:t xml:space="preserve">, decided to go personally to one of the secondary </w:t>
      </w:r>
      <w:r w:rsidR="001C47F2">
        <w:rPr>
          <w:rFonts w:cs="Calibri"/>
        </w:rPr>
        <w:t>schools</w:t>
      </w:r>
      <w:r w:rsidR="003E3D41">
        <w:rPr>
          <w:rFonts w:cs="Calibri"/>
        </w:rPr>
        <w:t xml:space="preserve"> in Swansea</w:t>
      </w:r>
      <w:r w:rsidR="000B3F24">
        <w:rPr>
          <w:rFonts w:cs="Calibri"/>
        </w:rPr>
        <w:t>,</w:t>
      </w:r>
      <w:r w:rsidR="001C47F2">
        <w:rPr>
          <w:rFonts w:cs="Calibri"/>
        </w:rPr>
        <w:t xml:space="preserve"> </w:t>
      </w:r>
      <w:r w:rsidR="000B3F24">
        <w:rPr>
          <w:rFonts w:cs="Calibri"/>
        </w:rPr>
        <w:t xml:space="preserve">where she has </w:t>
      </w:r>
      <w:r w:rsidR="000006A4">
        <w:rPr>
          <w:rFonts w:cs="Calibri"/>
        </w:rPr>
        <w:t>been</w:t>
      </w:r>
      <w:r w:rsidR="000B3F24">
        <w:rPr>
          <w:rFonts w:cs="Calibri"/>
        </w:rPr>
        <w:t xml:space="preserve"> working </w:t>
      </w:r>
      <w:r w:rsidR="000006A4">
        <w:rPr>
          <w:rFonts w:cs="Calibri"/>
        </w:rPr>
        <w:t>previously</w:t>
      </w:r>
      <w:r w:rsidR="003E3D41">
        <w:rPr>
          <w:rFonts w:cs="Calibri"/>
        </w:rPr>
        <w:t xml:space="preserve">. With printed Information Sheets </w:t>
      </w:r>
      <w:r w:rsidR="0092278E">
        <w:rPr>
          <w:rFonts w:cs="Calibri"/>
        </w:rPr>
        <w:t xml:space="preserve">she approached </w:t>
      </w:r>
      <w:r w:rsidR="00451832">
        <w:rPr>
          <w:rFonts w:cs="Calibri"/>
        </w:rPr>
        <w:t xml:space="preserve">two formal colleagues, from which one was interested and </w:t>
      </w:r>
      <w:r w:rsidR="00F67910">
        <w:rPr>
          <w:rFonts w:cs="Calibri"/>
        </w:rPr>
        <w:t>enthusia</w:t>
      </w:r>
      <w:r w:rsidR="003266D9">
        <w:rPr>
          <w:rFonts w:cs="Calibri"/>
        </w:rPr>
        <w:t>stic</w:t>
      </w:r>
      <w:r w:rsidR="00451832">
        <w:rPr>
          <w:rFonts w:cs="Calibri"/>
        </w:rPr>
        <w:t xml:space="preserve"> to participate in </w:t>
      </w:r>
      <w:r w:rsidR="00143BC9">
        <w:rPr>
          <w:rFonts w:cs="Calibri"/>
        </w:rPr>
        <w:t xml:space="preserve">an </w:t>
      </w:r>
      <w:r w:rsidR="001C47F2">
        <w:rPr>
          <w:rFonts w:cs="Calibri"/>
        </w:rPr>
        <w:t xml:space="preserve">online face-to-face interview via Teams app. </w:t>
      </w:r>
    </w:p>
    <w:p w14:paraId="476EA996" w14:textId="77777777" w:rsidR="00094839" w:rsidRDefault="00094839" w:rsidP="00094839">
      <w:pPr>
        <w:spacing w:before="0" w:after="0" w:line="360" w:lineRule="auto"/>
        <w:rPr>
          <w:rFonts w:cs="Calibri"/>
        </w:rPr>
      </w:pPr>
    </w:p>
    <w:p w14:paraId="22250105" w14:textId="77777777" w:rsidR="001B3CAE" w:rsidRDefault="001B3CAE" w:rsidP="00094839">
      <w:pPr>
        <w:spacing w:before="0" w:after="0" w:line="360" w:lineRule="auto"/>
        <w:rPr>
          <w:rFonts w:cs="Calibri"/>
        </w:rPr>
      </w:pPr>
    </w:p>
    <w:p w14:paraId="4F9DCA7C" w14:textId="77777777" w:rsidR="001B3CAE" w:rsidRDefault="001B3CAE" w:rsidP="00094839">
      <w:pPr>
        <w:spacing w:before="0" w:after="0" w:line="360" w:lineRule="auto"/>
        <w:rPr>
          <w:rFonts w:cs="Calibri"/>
        </w:rPr>
      </w:pPr>
    </w:p>
    <w:p w14:paraId="570A7091" w14:textId="77777777" w:rsidR="001B3CAE" w:rsidRDefault="001B3CAE" w:rsidP="00094839">
      <w:pPr>
        <w:spacing w:before="0" w:after="0" w:line="360" w:lineRule="auto"/>
        <w:rPr>
          <w:rFonts w:cs="Calibri"/>
        </w:rPr>
      </w:pPr>
    </w:p>
    <w:p w14:paraId="1367DF8C" w14:textId="77777777" w:rsidR="00F14F41" w:rsidRDefault="00F14F41" w:rsidP="00094839">
      <w:pPr>
        <w:spacing w:before="0" w:after="0" w:line="360" w:lineRule="auto"/>
        <w:rPr>
          <w:rFonts w:cs="Calibri"/>
        </w:rPr>
      </w:pPr>
    </w:p>
    <w:p w14:paraId="341752CD" w14:textId="77777777" w:rsidR="001B3CAE" w:rsidRPr="00094839" w:rsidRDefault="001B3CAE" w:rsidP="00094839">
      <w:pPr>
        <w:spacing w:before="0" w:after="0" w:line="360" w:lineRule="auto"/>
        <w:rPr>
          <w:rFonts w:cs="Calibri"/>
        </w:rPr>
      </w:pPr>
    </w:p>
    <w:p w14:paraId="6CAE367B" w14:textId="6D7EC575" w:rsidR="00F17CA3" w:rsidRDefault="00F17CA3" w:rsidP="00A1239B">
      <w:pPr>
        <w:pStyle w:val="Heading3"/>
      </w:pPr>
      <w:r>
        <w:lastRenderedPageBreak/>
        <w:t>3.3</w:t>
      </w:r>
      <w:r w:rsidR="0044102C">
        <w:t>.</w:t>
      </w:r>
      <w:r w:rsidR="00EF2ADB">
        <w:t>2</w:t>
      </w:r>
      <w:r w:rsidR="0044102C">
        <w:t xml:space="preserve"> Structured </w:t>
      </w:r>
      <w:r w:rsidR="00A1239B">
        <w:t>Face-to-Face</w:t>
      </w:r>
      <w:r w:rsidR="0044102C">
        <w:t xml:space="preserve"> Interview</w:t>
      </w:r>
    </w:p>
    <w:p w14:paraId="686E6527" w14:textId="77777777" w:rsidR="00F14F41" w:rsidRPr="00F14F41" w:rsidRDefault="00F14F41" w:rsidP="00F14F41"/>
    <w:p w14:paraId="543AA6F4" w14:textId="244DB734" w:rsidR="0057455E" w:rsidRDefault="00094839" w:rsidP="00DF6BAF">
      <w:pPr>
        <w:spacing w:line="360" w:lineRule="auto"/>
        <w:rPr>
          <w:rFonts w:eastAsia="Arial" w:cs="Calibri"/>
        </w:rPr>
      </w:pPr>
      <w:r w:rsidRPr="00DF6BAF">
        <w:rPr>
          <w:rFonts w:cs="Calibri"/>
        </w:rPr>
        <w:t xml:space="preserve">Initially, the researcher was planning to </w:t>
      </w:r>
      <w:r w:rsidR="002B0F87" w:rsidRPr="00DF6BAF">
        <w:rPr>
          <w:rFonts w:cs="Calibri"/>
        </w:rPr>
        <w:t xml:space="preserve">focus on </w:t>
      </w:r>
      <w:r w:rsidR="002B5EC5" w:rsidRPr="00DF6BAF">
        <w:rPr>
          <w:rFonts w:eastAsia="Arial" w:cs="Calibri"/>
        </w:rPr>
        <w:t>t</w:t>
      </w:r>
      <w:r w:rsidR="00576CCD" w:rsidRPr="00DF6BAF">
        <w:rPr>
          <w:rFonts w:eastAsia="Arial" w:cs="Calibri"/>
        </w:rPr>
        <w:t>he interview questions</w:t>
      </w:r>
      <w:r w:rsidR="002B5EC5" w:rsidRPr="00DF6BAF">
        <w:rPr>
          <w:rFonts w:eastAsia="Arial" w:cs="Calibri"/>
        </w:rPr>
        <w:t xml:space="preserve"> with</w:t>
      </w:r>
      <w:r w:rsidR="00B05EE1" w:rsidRPr="00DF6BAF">
        <w:rPr>
          <w:rFonts w:eastAsia="Arial" w:cs="Calibri"/>
        </w:rPr>
        <w:t xml:space="preserve"> </w:t>
      </w:r>
      <w:r w:rsidR="00C164D9" w:rsidRPr="00DF6BAF">
        <w:rPr>
          <w:rFonts w:eastAsia="Arial" w:cs="Calibri"/>
        </w:rPr>
        <w:t xml:space="preserve">a </w:t>
      </w:r>
      <w:r w:rsidR="00576CCD" w:rsidRPr="00DF6BAF">
        <w:rPr>
          <w:rFonts w:eastAsia="Arial" w:cs="Calibri"/>
        </w:rPr>
        <w:t xml:space="preserve">semi-structured design which </w:t>
      </w:r>
      <w:r w:rsidR="00B05EE1" w:rsidRPr="00DF6BAF">
        <w:rPr>
          <w:rFonts w:eastAsia="Arial" w:cs="Calibri"/>
        </w:rPr>
        <w:t xml:space="preserve">would </w:t>
      </w:r>
      <w:r w:rsidR="00576CCD" w:rsidRPr="00DF6BAF">
        <w:rPr>
          <w:rFonts w:eastAsia="Arial" w:cs="Calibri"/>
        </w:rPr>
        <w:t xml:space="preserve">allow </w:t>
      </w:r>
      <w:r w:rsidR="00C164D9" w:rsidRPr="00DF6BAF">
        <w:rPr>
          <w:rFonts w:eastAsia="Arial" w:cs="Calibri"/>
        </w:rPr>
        <w:t xml:space="preserve">her </w:t>
      </w:r>
      <w:r w:rsidR="00576CCD" w:rsidRPr="00DF6BAF">
        <w:rPr>
          <w:rFonts w:eastAsia="Arial" w:cs="Calibri"/>
        </w:rPr>
        <w:t xml:space="preserve">to have some flexibility and individual approach towards each participant. The semi-structured open-ended questions </w:t>
      </w:r>
      <w:r w:rsidR="00B05EE1" w:rsidRPr="00DF6BAF">
        <w:rPr>
          <w:rFonts w:eastAsia="Arial" w:cs="Calibri"/>
        </w:rPr>
        <w:t>should</w:t>
      </w:r>
      <w:r w:rsidR="00576CCD" w:rsidRPr="00DF6BAF">
        <w:rPr>
          <w:rFonts w:eastAsia="Arial" w:cs="Calibri"/>
        </w:rPr>
        <w:t xml:space="preserve"> be informed</w:t>
      </w:r>
      <w:r w:rsidR="00E90809" w:rsidRPr="00DF6BAF">
        <w:rPr>
          <w:rFonts w:eastAsia="Arial" w:cs="Calibri"/>
        </w:rPr>
        <w:t xml:space="preserve">, </w:t>
      </w:r>
      <w:r w:rsidR="00576CCD" w:rsidRPr="00DF6BAF">
        <w:rPr>
          <w:rFonts w:eastAsia="Arial" w:cs="Calibri"/>
        </w:rPr>
        <w:t>motivated and partially navigated by a 9-item questionnaire modification of the original Professional Quality of Life (</w:t>
      </w:r>
      <w:proofErr w:type="spellStart"/>
      <w:r w:rsidR="00576CCD" w:rsidRPr="00DF6BAF">
        <w:rPr>
          <w:rFonts w:eastAsia="Arial" w:cs="Calibri"/>
        </w:rPr>
        <w:t>PRO</w:t>
      </w:r>
      <w:r w:rsidR="00576CCD" w:rsidRPr="00DF6BAF">
        <w:rPr>
          <w:rFonts w:eastAsia="Arial" w:cs="Calibri"/>
          <w:i/>
          <w:iCs/>
        </w:rPr>
        <w:t>QoL</w:t>
      </w:r>
      <w:proofErr w:type="spellEnd"/>
      <w:r w:rsidR="00576CCD" w:rsidRPr="00DF6BAF">
        <w:rPr>
          <w:rFonts w:eastAsia="Arial" w:cs="Calibri"/>
        </w:rPr>
        <w:t xml:space="preserve">) quantitative scale based on a 23-item questionnaire by Figley (1995) and Stamm (2005). This quantitative scale model </w:t>
      </w:r>
      <w:r w:rsidR="00C848CF" w:rsidRPr="00DF6BAF">
        <w:rPr>
          <w:rFonts w:eastAsia="Arial" w:cs="Calibri"/>
        </w:rPr>
        <w:t>stands</w:t>
      </w:r>
      <w:r w:rsidR="00576CCD" w:rsidRPr="00DF6BAF">
        <w:rPr>
          <w:rFonts w:eastAsia="Arial" w:cs="Calibri"/>
        </w:rPr>
        <w:t xml:space="preserve"> as </w:t>
      </w:r>
      <w:r w:rsidR="00C848CF" w:rsidRPr="00DF6BAF">
        <w:rPr>
          <w:rFonts w:eastAsia="Arial" w:cs="Calibri"/>
        </w:rPr>
        <w:t xml:space="preserve">a </w:t>
      </w:r>
      <w:r w:rsidR="00576CCD" w:rsidRPr="00DF6BAF">
        <w:rPr>
          <w:rFonts w:eastAsia="Arial" w:cs="Calibri"/>
        </w:rPr>
        <w:t xml:space="preserve">theoretical guide and supportive tool to allow the researcher to capture and </w:t>
      </w:r>
      <w:r w:rsidR="00C848CF" w:rsidRPr="00DF6BAF">
        <w:rPr>
          <w:rFonts w:eastAsia="Arial" w:cs="Calibri"/>
        </w:rPr>
        <w:t>explore</w:t>
      </w:r>
      <w:r w:rsidR="00576CCD" w:rsidRPr="00DF6BAF">
        <w:rPr>
          <w:rFonts w:eastAsia="Arial" w:cs="Calibri"/>
        </w:rPr>
        <w:t xml:space="preserve"> the levels of specific psychological, emotional, and mental factors contributing to Burnout, Compassion Fatigue and Compassion Satisfaction that affect the level and quality of wellbeing and mental health condition of individual professionals.</w:t>
      </w:r>
      <w:r w:rsidR="008B1EB2" w:rsidRPr="00DF6BAF">
        <w:rPr>
          <w:rFonts w:eastAsia="Arial" w:cs="Calibri"/>
        </w:rPr>
        <w:t xml:space="preserve"> It means, that</w:t>
      </w:r>
      <w:r w:rsidR="00576CCD" w:rsidRPr="00DF6BAF">
        <w:rPr>
          <w:rFonts w:eastAsia="Arial" w:cs="Calibri"/>
        </w:rPr>
        <w:t xml:space="preserve"> the foundation of this scale</w:t>
      </w:r>
      <w:r w:rsidR="008B1EB2" w:rsidRPr="00DF6BAF">
        <w:rPr>
          <w:rFonts w:eastAsia="Arial" w:cs="Calibri"/>
        </w:rPr>
        <w:t xml:space="preserve"> </w:t>
      </w:r>
      <w:r w:rsidR="00576CCD" w:rsidRPr="00DF6BAF">
        <w:rPr>
          <w:rFonts w:eastAsia="Arial" w:cs="Calibri"/>
        </w:rPr>
        <w:t>navigate</w:t>
      </w:r>
      <w:r w:rsidR="008B1EB2" w:rsidRPr="00DF6BAF">
        <w:rPr>
          <w:rFonts w:eastAsia="Arial" w:cs="Calibri"/>
        </w:rPr>
        <w:t xml:space="preserve">d </w:t>
      </w:r>
      <w:r w:rsidR="00576CCD" w:rsidRPr="00DF6BAF">
        <w:rPr>
          <w:rFonts w:eastAsia="Arial" w:cs="Calibri"/>
        </w:rPr>
        <w:t>the researcher to formulate the right open-ended qualitative questions that will address and explore the relevant areas of the human emotional and mental state and individual experience of the participants on a scientific and systematic basis</w:t>
      </w:r>
      <w:r w:rsidR="00F14F41">
        <w:rPr>
          <w:rFonts w:eastAsia="Arial" w:cs="Calibri"/>
        </w:rPr>
        <w:t xml:space="preserve"> (Bryman, 2008)</w:t>
      </w:r>
      <w:r w:rsidR="00576CCD" w:rsidRPr="00DF6BAF">
        <w:rPr>
          <w:rFonts w:eastAsia="Arial" w:cs="Calibri"/>
        </w:rPr>
        <w:t xml:space="preserve">. </w:t>
      </w:r>
    </w:p>
    <w:p w14:paraId="1BCD8852" w14:textId="77777777" w:rsidR="0057455E" w:rsidRDefault="0057455E" w:rsidP="00DF6BAF">
      <w:pPr>
        <w:spacing w:line="360" w:lineRule="auto"/>
        <w:rPr>
          <w:rFonts w:eastAsia="Arial" w:cs="Calibri"/>
        </w:rPr>
      </w:pPr>
    </w:p>
    <w:p w14:paraId="2F4627FF" w14:textId="7EDB82F1" w:rsidR="00094839" w:rsidRDefault="004179E2" w:rsidP="00DF6BAF">
      <w:pPr>
        <w:spacing w:line="360" w:lineRule="auto"/>
        <w:rPr>
          <w:rFonts w:eastAsia="Arial" w:cs="Calibri"/>
        </w:rPr>
      </w:pPr>
      <w:r w:rsidRPr="00DF6BAF">
        <w:rPr>
          <w:rFonts w:eastAsia="Arial" w:cs="Calibri"/>
        </w:rPr>
        <w:t>Unfortunately, due to several personal challenges and technical limitations, the researcher created a strongly structured design of the questions</w:t>
      </w:r>
      <w:r w:rsidR="00E21781">
        <w:rPr>
          <w:rFonts w:eastAsia="Arial" w:cs="Calibri"/>
        </w:rPr>
        <w:t xml:space="preserve"> (see </w:t>
      </w:r>
      <w:r w:rsidR="00E21781">
        <w:rPr>
          <w:rFonts w:eastAsia="Arial" w:cs="Calibri"/>
        </w:rPr>
        <w:fldChar w:fldCharType="begin"/>
      </w:r>
      <w:r w:rsidR="00E21781">
        <w:rPr>
          <w:rFonts w:eastAsia="Arial" w:cs="Calibri"/>
        </w:rPr>
        <w:instrText xml:space="preserve"> REF _Ref178606609 \h </w:instrText>
      </w:r>
      <w:r w:rsidR="00E21781">
        <w:rPr>
          <w:rFonts w:eastAsia="Arial" w:cs="Calibri"/>
        </w:rPr>
      </w:r>
      <w:r w:rsidR="00E21781">
        <w:rPr>
          <w:rFonts w:eastAsia="Arial" w:cs="Calibri"/>
        </w:rPr>
        <w:fldChar w:fldCharType="separate"/>
      </w:r>
      <w:r w:rsidR="00E21781">
        <w:rPr>
          <w:rFonts w:eastAsia="Calibri"/>
        </w:rPr>
        <w:t>Appendix D: Sample of blank Interview Questionnaire</w:t>
      </w:r>
      <w:r w:rsidR="00E21781">
        <w:rPr>
          <w:rFonts w:eastAsia="Arial" w:cs="Calibri"/>
        </w:rPr>
        <w:fldChar w:fldCharType="end"/>
      </w:r>
      <w:r w:rsidR="00E21781">
        <w:rPr>
          <w:rFonts w:eastAsia="Arial" w:cs="Calibri"/>
        </w:rPr>
        <w:t>)</w:t>
      </w:r>
      <w:r w:rsidRPr="00DF6BAF">
        <w:rPr>
          <w:rFonts w:eastAsia="Arial" w:cs="Calibri"/>
        </w:rPr>
        <w:t>, which was discovered during the online face-to-face interview</w:t>
      </w:r>
      <w:r>
        <w:rPr>
          <w:rFonts w:eastAsia="Arial" w:cs="Calibri"/>
        </w:rPr>
        <w:t xml:space="preserve">, this will be discussed further in </w:t>
      </w:r>
      <w:r>
        <w:rPr>
          <w:rFonts w:eastAsia="Arial" w:cs="Calibri"/>
        </w:rPr>
        <w:fldChar w:fldCharType="begin"/>
      </w:r>
      <w:r>
        <w:rPr>
          <w:rFonts w:eastAsia="Arial" w:cs="Calibri"/>
        </w:rPr>
        <w:instrText xml:space="preserve"> REF _Ref176941274 \h </w:instrText>
      </w:r>
      <w:r>
        <w:rPr>
          <w:rFonts w:eastAsia="Arial" w:cs="Calibri"/>
        </w:rPr>
      </w:r>
      <w:r>
        <w:rPr>
          <w:rFonts w:eastAsia="Arial" w:cs="Calibri"/>
        </w:rPr>
        <w:fldChar w:fldCharType="separate"/>
      </w:r>
      <w:r w:rsidRPr="00AD6381">
        <w:rPr>
          <w:rFonts w:eastAsia="Calibri" w:cs="Calibri"/>
        </w:rPr>
        <w:t>Chapter 5: Analysis and Discussion</w:t>
      </w:r>
      <w:r>
        <w:rPr>
          <w:rFonts w:eastAsia="Arial" w:cs="Calibri"/>
        </w:rPr>
        <w:fldChar w:fldCharType="end"/>
      </w:r>
      <w:r w:rsidRPr="00DF6BAF">
        <w:rPr>
          <w:rFonts w:eastAsia="Arial" w:cs="Calibri"/>
        </w:rPr>
        <w:t>.</w:t>
      </w:r>
      <w:r w:rsidR="001B3CAE">
        <w:rPr>
          <w:rFonts w:eastAsia="Arial" w:cs="Calibri"/>
        </w:rPr>
        <w:t xml:space="preserve"> </w:t>
      </w:r>
      <w:r>
        <w:rPr>
          <w:rFonts w:eastAsia="Arial" w:cs="Calibri"/>
        </w:rPr>
        <w:t>Nevertheless</w:t>
      </w:r>
      <w:r w:rsidR="00D04F47" w:rsidRPr="00DF6BAF">
        <w:rPr>
          <w:rFonts w:eastAsia="Arial" w:cs="Calibri"/>
        </w:rPr>
        <w:t>,</w:t>
      </w:r>
      <w:r w:rsidR="001B3CAE">
        <w:rPr>
          <w:rFonts w:eastAsia="Arial" w:cs="Calibri"/>
        </w:rPr>
        <w:t xml:space="preserve"> BPS (2018) and BPS (2021) highlighted that</w:t>
      </w:r>
      <w:r w:rsidR="00D04F47" w:rsidRPr="00DF6BAF">
        <w:rPr>
          <w:rFonts w:eastAsia="Arial" w:cs="Calibri"/>
        </w:rPr>
        <w:t xml:space="preserve"> </w:t>
      </w:r>
      <w:r>
        <w:rPr>
          <w:rFonts w:eastAsia="Arial" w:cs="Calibri"/>
        </w:rPr>
        <w:t>the semi-structured design of questions used for face-to-face</w:t>
      </w:r>
      <w:r w:rsidR="001B3CAE">
        <w:rPr>
          <w:rFonts w:eastAsia="Arial" w:cs="Calibri"/>
        </w:rPr>
        <w:t xml:space="preserve"> interviews</w:t>
      </w:r>
      <w:r w:rsidR="00576CCD" w:rsidRPr="00DF6BAF">
        <w:rPr>
          <w:rFonts w:eastAsia="Arial" w:cs="Calibri"/>
        </w:rPr>
        <w:t xml:space="preserve"> require</w:t>
      </w:r>
      <w:r w:rsidR="00D04F47" w:rsidRPr="00DF6BAF">
        <w:rPr>
          <w:rFonts w:eastAsia="Arial" w:cs="Calibri"/>
        </w:rPr>
        <w:t>d</w:t>
      </w:r>
      <w:r w:rsidR="00576CCD" w:rsidRPr="00DF6BAF">
        <w:rPr>
          <w:rFonts w:eastAsia="Arial" w:cs="Calibri"/>
        </w:rPr>
        <w:t xml:space="preserve"> serious consideration of possible ethical issues and risks to participants and the researcher, due to the sensitive, psychological and emotional nature of the study.</w:t>
      </w:r>
      <w:r w:rsidR="00D04F47" w:rsidRPr="00DF6BAF">
        <w:rPr>
          <w:rFonts w:eastAsia="Arial" w:cs="Calibri"/>
        </w:rPr>
        <w:t xml:space="preserve"> This will be discussed further in this chapter. </w:t>
      </w:r>
    </w:p>
    <w:p w14:paraId="3657C725" w14:textId="77777777" w:rsidR="0057455E" w:rsidRDefault="0057455E" w:rsidP="00DF6BAF">
      <w:pPr>
        <w:spacing w:line="360" w:lineRule="auto"/>
        <w:rPr>
          <w:rFonts w:eastAsia="Arial" w:cs="Calibri"/>
        </w:rPr>
      </w:pPr>
    </w:p>
    <w:p w14:paraId="1F0A7B47" w14:textId="77777777" w:rsidR="0057455E" w:rsidRDefault="0057455E" w:rsidP="00DF6BAF">
      <w:pPr>
        <w:spacing w:line="360" w:lineRule="auto"/>
        <w:rPr>
          <w:rFonts w:eastAsia="Arial" w:cs="Calibri"/>
        </w:rPr>
      </w:pPr>
    </w:p>
    <w:p w14:paraId="45187BAF" w14:textId="77777777" w:rsidR="0057455E" w:rsidRPr="00DF6BAF" w:rsidRDefault="0057455E" w:rsidP="00DF6BAF">
      <w:pPr>
        <w:spacing w:line="360" w:lineRule="auto"/>
        <w:rPr>
          <w:rFonts w:eastAsia="Arial" w:cs="Calibri"/>
        </w:rPr>
      </w:pPr>
    </w:p>
    <w:p w14:paraId="096DEC5C" w14:textId="05750871" w:rsidR="000C76D5" w:rsidRPr="000C76D5" w:rsidRDefault="000C76D5" w:rsidP="000C76D5">
      <w:pPr>
        <w:pStyle w:val="Heading3"/>
      </w:pPr>
      <w:r>
        <w:lastRenderedPageBreak/>
        <w:t>3.3.</w:t>
      </w:r>
      <w:r w:rsidR="00EF2ADB">
        <w:t>3</w:t>
      </w:r>
      <w:r>
        <w:t xml:space="preserve"> Data Analysis Process</w:t>
      </w:r>
    </w:p>
    <w:p w14:paraId="0D311A2B" w14:textId="39EA478C" w:rsidR="0052349D" w:rsidRDefault="0052349D" w:rsidP="0052349D"/>
    <w:p w14:paraId="32749773" w14:textId="60499399" w:rsidR="00367960" w:rsidRDefault="00FA2516" w:rsidP="00367960">
      <w:pPr>
        <w:spacing w:before="0" w:after="0" w:line="360" w:lineRule="auto"/>
        <w:rPr>
          <w:rFonts w:cstheme="minorHAnsi"/>
        </w:rPr>
      </w:pPr>
      <w:r>
        <w:t>This</w:t>
      </w:r>
      <w:r w:rsidR="005D6FC0">
        <w:t xml:space="preserve"> small-scale study</w:t>
      </w:r>
      <w:r w:rsidR="00883DE1">
        <w:t xml:space="preserve"> has adopted the </w:t>
      </w:r>
      <w:r w:rsidR="00883DE1" w:rsidRPr="00430A54">
        <w:t>Interpretative Phenomenological Analysis (</w:t>
      </w:r>
      <w:r w:rsidR="005429DA" w:rsidRPr="00430A54">
        <w:t>IPA</w:t>
      </w:r>
      <w:r w:rsidR="005429DA">
        <w:t>)</w:t>
      </w:r>
      <w:r w:rsidR="00883DE1">
        <w:t xml:space="preserve"> t</w:t>
      </w:r>
      <w:r w:rsidR="00367960">
        <w:t xml:space="preserve">o </w:t>
      </w:r>
      <w:r>
        <w:t>navigate</w:t>
      </w:r>
      <w:r w:rsidR="00367960">
        <w:t xml:space="preserve"> t</w:t>
      </w:r>
      <w:r w:rsidR="00367960" w:rsidRPr="00430A54">
        <w:t>he</w:t>
      </w:r>
      <w:r w:rsidR="002A46B4">
        <w:t xml:space="preserve"> data analysis process of the</w:t>
      </w:r>
      <w:r w:rsidR="00367960" w:rsidRPr="00430A54">
        <w:t xml:space="preserve"> </w:t>
      </w:r>
      <w:r w:rsidR="00367960">
        <w:t>collected empirical q</w:t>
      </w:r>
      <w:r w:rsidR="00367960" w:rsidRPr="00430A54">
        <w:t xml:space="preserve">ualitative data </w:t>
      </w:r>
      <w:r w:rsidR="00367960">
        <w:t xml:space="preserve">from the participants during the face-to-face interviews. </w:t>
      </w:r>
      <w:r w:rsidR="00367960" w:rsidRPr="00C96B19">
        <w:rPr>
          <w:rFonts w:cstheme="minorHAnsi"/>
        </w:rPr>
        <w:t>Due to the subject-centred and person-centred nature of th</w:t>
      </w:r>
      <w:r w:rsidR="00353544">
        <w:rPr>
          <w:rFonts w:cstheme="minorHAnsi"/>
        </w:rPr>
        <w:t>is study</w:t>
      </w:r>
      <w:r w:rsidR="00367960">
        <w:rPr>
          <w:rFonts w:cstheme="minorHAnsi"/>
        </w:rPr>
        <w:t xml:space="preserve">, the proposed </w:t>
      </w:r>
      <w:r w:rsidR="00367960" w:rsidRPr="00C96B19">
        <w:rPr>
          <w:rFonts w:cstheme="minorHAnsi"/>
        </w:rPr>
        <w:t>IPA</w:t>
      </w:r>
      <w:r w:rsidR="00367960">
        <w:rPr>
          <w:rFonts w:cstheme="minorHAnsi"/>
        </w:rPr>
        <w:t xml:space="preserve"> </w:t>
      </w:r>
      <w:r w:rsidR="00367960">
        <w:t xml:space="preserve">was identified as a suitable data analysis method </w:t>
      </w:r>
      <w:r w:rsidR="00353544">
        <w:t>for</w:t>
      </w:r>
      <w:r w:rsidR="00367960">
        <w:t xml:space="preserve"> studying </w:t>
      </w:r>
      <w:r w:rsidR="00367960" w:rsidRPr="00430A54">
        <w:t>mental health</w:t>
      </w:r>
      <w:r w:rsidR="00367960">
        <w:t>,</w:t>
      </w:r>
      <w:r w:rsidR="00367960" w:rsidRPr="00430A54">
        <w:t xml:space="preserve"> wellbeing</w:t>
      </w:r>
      <w:r w:rsidR="00367960">
        <w:t xml:space="preserve"> and subjective factors such as experience, feelings, ideas and beliefs (Coolican, 2014). </w:t>
      </w:r>
      <w:r w:rsidR="00367960">
        <w:rPr>
          <w:rFonts w:cstheme="minorHAnsi"/>
        </w:rPr>
        <w:t>The IPA</w:t>
      </w:r>
      <w:r w:rsidR="00367960" w:rsidRPr="00C96B19">
        <w:rPr>
          <w:rFonts w:cstheme="minorHAnsi"/>
        </w:rPr>
        <w:t xml:space="preserve"> </w:t>
      </w:r>
      <w:r w:rsidR="006E568F">
        <w:rPr>
          <w:rFonts w:cstheme="minorHAnsi"/>
        </w:rPr>
        <w:t>proposes</w:t>
      </w:r>
      <w:r w:rsidR="00367960">
        <w:rPr>
          <w:rFonts w:cstheme="minorHAnsi"/>
        </w:rPr>
        <w:t xml:space="preserve"> some flexibility in a range of analytical procedures which will be </w:t>
      </w:r>
      <w:r w:rsidR="006E568F">
        <w:rPr>
          <w:rFonts w:cstheme="minorHAnsi"/>
        </w:rPr>
        <w:t>valuable</w:t>
      </w:r>
      <w:r w:rsidR="00367960">
        <w:rPr>
          <w:rFonts w:cstheme="minorHAnsi"/>
        </w:rPr>
        <w:t xml:space="preserve"> while exploring </w:t>
      </w:r>
      <w:r w:rsidR="00367960" w:rsidRPr="00C96B19">
        <w:rPr>
          <w:rFonts w:cstheme="minorHAnsi"/>
        </w:rPr>
        <w:t xml:space="preserve">the experience-based </w:t>
      </w:r>
      <w:r w:rsidR="00367960">
        <w:rPr>
          <w:rFonts w:cstheme="minorHAnsi"/>
        </w:rPr>
        <w:t xml:space="preserve">evidence </w:t>
      </w:r>
      <w:r w:rsidR="00367960" w:rsidRPr="00C96B19">
        <w:rPr>
          <w:rFonts w:cstheme="minorHAnsi"/>
        </w:rPr>
        <w:t xml:space="preserve">provided by the participants </w:t>
      </w:r>
      <w:r w:rsidR="00367960">
        <w:rPr>
          <w:rFonts w:cstheme="minorHAnsi"/>
        </w:rPr>
        <w:t>(</w:t>
      </w:r>
      <w:r w:rsidR="00367960" w:rsidRPr="00C07AAA">
        <w:rPr>
          <w:rFonts w:cstheme="minorHAnsi"/>
        </w:rPr>
        <w:t>Smith, Flowers</w:t>
      </w:r>
      <w:r w:rsidR="00367960">
        <w:rPr>
          <w:rFonts w:cstheme="minorHAnsi"/>
        </w:rPr>
        <w:t xml:space="preserve"> </w:t>
      </w:r>
      <w:r w:rsidR="00367960" w:rsidRPr="00C07AAA">
        <w:rPr>
          <w:rFonts w:cstheme="minorHAnsi"/>
        </w:rPr>
        <w:t>and Larkin</w:t>
      </w:r>
      <w:r w:rsidR="00367960">
        <w:rPr>
          <w:rFonts w:cstheme="minorHAnsi"/>
        </w:rPr>
        <w:t xml:space="preserve">, </w:t>
      </w:r>
      <w:r w:rsidR="00367960" w:rsidRPr="00C07AAA">
        <w:rPr>
          <w:rFonts w:cstheme="minorHAnsi"/>
        </w:rPr>
        <w:t>2009</w:t>
      </w:r>
      <w:r w:rsidR="00367960">
        <w:rPr>
          <w:rFonts w:cstheme="minorHAnsi"/>
        </w:rPr>
        <w:t>)</w:t>
      </w:r>
      <w:r w:rsidR="00367960" w:rsidRPr="00C96B19">
        <w:rPr>
          <w:rFonts w:cstheme="minorHAnsi"/>
        </w:rPr>
        <w:t xml:space="preserve">. </w:t>
      </w:r>
    </w:p>
    <w:p w14:paraId="3DE2DA70" w14:textId="77777777" w:rsidR="00367960" w:rsidRDefault="00367960" w:rsidP="00367960">
      <w:pPr>
        <w:pStyle w:val="paragraph"/>
        <w:spacing w:before="0" w:beforeAutospacing="0" w:after="0" w:afterAutospacing="0" w:line="360" w:lineRule="auto"/>
        <w:textAlignment w:val="baseline"/>
        <w:rPr>
          <w:rStyle w:val="eop"/>
          <w:rFonts w:asciiTheme="minorHAnsi" w:eastAsiaTheme="majorEastAsia" w:hAnsiTheme="minorHAnsi" w:cstheme="minorBidi"/>
          <w:b/>
          <w:lang w:val="en-US"/>
        </w:rPr>
      </w:pPr>
    </w:p>
    <w:p w14:paraId="42E2D55A" w14:textId="576CB72D" w:rsidR="00367960" w:rsidRDefault="000B1A6E" w:rsidP="00367960">
      <w:pPr>
        <w:spacing w:before="0" w:after="0" w:line="360" w:lineRule="auto"/>
        <w:rPr>
          <w:rFonts w:cstheme="minorHAnsi"/>
        </w:rPr>
      </w:pPr>
      <w:r>
        <w:rPr>
          <w:rFonts w:cstheme="minorHAnsi"/>
        </w:rPr>
        <w:t xml:space="preserve">The </w:t>
      </w:r>
      <w:r w:rsidR="00F92A66">
        <w:rPr>
          <w:rFonts w:cstheme="minorHAnsi"/>
        </w:rPr>
        <w:t xml:space="preserve">data analysis </w:t>
      </w:r>
      <w:r>
        <w:rPr>
          <w:rFonts w:cstheme="minorHAnsi"/>
        </w:rPr>
        <w:t xml:space="preserve">process </w:t>
      </w:r>
      <w:r w:rsidR="00F92A66">
        <w:rPr>
          <w:rFonts w:cstheme="minorHAnsi"/>
        </w:rPr>
        <w:t>comprised</w:t>
      </w:r>
      <w:r>
        <w:rPr>
          <w:rFonts w:cstheme="minorHAnsi"/>
        </w:rPr>
        <w:t xml:space="preserve"> of f</w:t>
      </w:r>
      <w:r w:rsidR="00367960">
        <w:rPr>
          <w:rFonts w:cstheme="minorHAnsi"/>
        </w:rPr>
        <w:t xml:space="preserve">irstly, </w:t>
      </w:r>
      <w:r w:rsidR="00AC3F62">
        <w:rPr>
          <w:rFonts w:cstheme="minorHAnsi"/>
        </w:rPr>
        <w:t xml:space="preserve">the </w:t>
      </w:r>
      <w:r w:rsidR="0045232D">
        <w:rPr>
          <w:rFonts w:cstheme="minorHAnsi"/>
        </w:rPr>
        <w:t>online</w:t>
      </w:r>
      <w:r w:rsidR="00367960">
        <w:rPr>
          <w:rFonts w:cstheme="minorHAnsi"/>
        </w:rPr>
        <w:t xml:space="preserve"> face-to-face interview </w:t>
      </w:r>
      <w:r w:rsidR="0045232D">
        <w:rPr>
          <w:rFonts w:cstheme="minorHAnsi"/>
        </w:rPr>
        <w:t xml:space="preserve">was </w:t>
      </w:r>
      <w:r w:rsidR="00367960">
        <w:rPr>
          <w:rFonts w:cstheme="minorHAnsi"/>
        </w:rPr>
        <w:t xml:space="preserve">recorded and the researcher </w:t>
      </w:r>
      <w:r w:rsidR="0045232D">
        <w:rPr>
          <w:rFonts w:cstheme="minorHAnsi"/>
        </w:rPr>
        <w:t>made</w:t>
      </w:r>
      <w:r w:rsidR="00367960">
        <w:rPr>
          <w:rFonts w:cstheme="minorHAnsi"/>
        </w:rPr>
        <w:t xml:space="preserve"> hand-written notes necessary for further data analysis. The recorded interview </w:t>
      </w:r>
      <w:r w:rsidR="00AC3F62">
        <w:rPr>
          <w:rFonts w:cstheme="minorHAnsi"/>
        </w:rPr>
        <w:t>was</w:t>
      </w:r>
      <w:r w:rsidR="00367960">
        <w:rPr>
          <w:rFonts w:cstheme="minorHAnsi"/>
        </w:rPr>
        <w:t xml:space="preserve"> transferred and transcribed into the researcher’s secured and password-protected computer file in digital transcript form, to ensure anonymity, confidentiality and data protection (</w:t>
      </w:r>
      <w:r w:rsidR="00367960" w:rsidRPr="00BF4C30">
        <w:rPr>
          <w:rFonts w:cstheme="minorHAnsi"/>
        </w:rPr>
        <w:t>Smith,</w:t>
      </w:r>
      <w:r w:rsidR="00367960">
        <w:rPr>
          <w:rFonts w:cstheme="minorHAnsi"/>
        </w:rPr>
        <w:t xml:space="preserve"> </w:t>
      </w:r>
      <w:r w:rsidR="00367960" w:rsidRPr="00BF4C30">
        <w:rPr>
          <w:rFonts w:cstheme="minorHAnsi"/>
        </w:rPr>
        <w:t>Flowers</w:t>
      </w:r>
      <w:r w:rsidR="00367960">
        <w:rPr>
          <w:rFonts w:cstheme="minorHAnsi"/>
        </w:rPr>
        <w:t xml:space="preserve"> </w:t>
      </w:r>
      <w:r w:rsidR="00367960" w:rsidRPr="00BF4C30">
        <w:rPr>
          <w:rFonts w:cstheme="minorHAnsi"/>
        </w:rPr>
        <w:t>and Larkin</w:t>
      </w:r>
      <w:r w:rsidR="00367960">
        <w:rPr>
          <w:rFonts w:cstheme="minorHAnsi"/>
        </w:rPr>
        <w:t xml:space="preserve">, </w:t>
      </w:r>
      <w:r w:rsidR="00367960" w:rsidRPr="00BF4C30">
        <w:rPr>
          <w:rFonts w:cstheme="minorHAnsi"/>
        </w:rPr>
        <w:t>2009</w:t>
      </w:r>
      <w:r w:rsidR="00367960">
        <w:rPr>
          <w:rFonts w:cstheme="minorHAnsi"/>
        </w:rPr>
        <w:t>; BPS, 2018).</w:t>
      </w:r>
      <w:r w:rsidR="00C30EBD">
        <w:rPr>
          <w:rFonts w:cstheme="minorHAnsi"/>
        </w:rPr>
        <w:t xml:space="preserve"> However, during this stage</w:t>
      </w:r>
      <w:r w:rsidR="00D16DD1">
        <w:rPr>
          <w:rFonts w:cstheme="minorHAnsi"/>
        </w:rPr>
        <w:t>,</w:t>
      </w:r>
      <w:r w:rsidR="00C30EBD">
        <w:rPr>
          <w:rFonts w:cstheme="minorHAnsi"/>
        </w:rPr>
        <w:t xml:space="preserve"> </w:t>
      </w:r>
      <w:r w:rsidR="00F92A66">
        <w:rPr>
          <w:rFonts w:cstheme="minorHAnsi"/>
        </w:rPr>
        <w:t>a few</w:t>
      </w:r>
      <w:r w:rsidR="00C30EBD">
        <w:rPr>
          <w:rFonts w:cstheme="minorHAnsi"/>
        </w:rPr>
        <w:t xml:space="preserve"> technical issues</w:t>
      </w:r>
      <w:r w:rsidR="00BE2095">
        <w:rPr>
          <w:rFonts w:cstheme="minorHAnsi"/>
        </w:rPr>
        <w:t xml:space="preserve"> occurred,</w:t>
      </w:r>
      <w:r w:rsidR="006C30A2">
        <w:rPr>
          <w:rFonts w:cstheme="minorHAnsi"/>
        </w:rPr>
        <w:t xml:space="preserve"> </w:t>
      </w:r>
      <w:r w:rsidR="00BE2095">
        <w:rPr>
          <w:rFonts w:cstheme="minorHAnsi"/>
        </w:rPr>
        <w:t xml:space="preserve">which </w:t>
      </w:r>
      <w:r w:rsidR="006C30A2">
        <w:rPr>
          <w:rFonts w:cstheme="minorHAnsi"/>
        </w:rPr>
        <w:t>will be discussed in</w:t>
      </w:r>
      <w:r w:rsidR="008D5DCE">
        <w:rPr>
          <w:rFonts w:cstheme="minorHAnsi"/>
        </w:rPr>
        <w:t xml:space="preserve"> </w:t>
      </w:r>
      <w:r w:rsidR="008D5DCE">
        <w:rPr>
          <w:rFonts w:cstheme="minorHAnsi"/>
        </w:rPr>
        <w:fldChar w:fldCharType="begin"/>
      </w:r>
      <w:r w:rsidR="008D5DCE">
        <w:rPr>
          <w:rFonts w:cstheme="minorHAnsi"/>
        </w:rPr>
        <w:instrText xml:space="preserve"> REF _Ref176941274 \h </w:instrText>
      </w:r>
      <w:r w:rsidR="008D5DCE">
        <w:rPr>
          <w:rFonts w:cstheme="minorHAnsi"/>
        </w:rPr>
      </w:r>
      <w:r w:rsidR="008D5DCE">
        <w:rPr>
          <w:rFonts w:cstheme="minorHAnsi"/>
        </w:rPr>
        <w:fldChar w:fldCharType="separate"/>
      </w:r>
      <w:r w:rsidR="008D5DCE" w:rsidRPr="00AD6381">
        <w:rPr>
          <w:rFonts w:eastAsia="Calibri" w:cs="Calibri"/>
        </w:rPr>
        <w:t>Chapter 5: Analysis and Discussion</w:t>
      </w:r>
      <w:r w:rsidR="008D5DCE">
        <w:rPr>
          <w:rFonts w:cstheme="minorHAnsi"/>
        </w:rPr>
        <w:fldChar w:fldCharType="end"/>
      </w:r>
      <w:r w:rsidR="008D5DCE">
        <w:rPr>
          <w:rFonts w:cstheme="minorHAnsi"/>
        </w:rPr>
        <w:t>.</w:t>
      </w:r>
    </w:p>
    <w:p w14:paraId="131FAF4C" w14:textId="77777777" w:rsidR="00367960" w:rsidRDefault="00367960" w:rsidP="00367960">
      <w:pPr>
        <w:spacing w:before="0" w:after="0" w:line="360" w:lineRule="auto"/>
        <w:rPr>
          <w:rFonts w:cstheme="minorHAnsi"/>
        </w:rPr>
      </w:pPr>
    </w:p>
    <w:p w14:paraId="4194A2AB" w14:textId="07044886" w:rsidR="00367960" w:rsidRDefault="00367960" w:rsidP="00367960">
      <w:pPr>
        <w:spacing w:before="0" w:after="0" w:line="360" w:lineRule="auto"/>
        <w:rPr>
          <w:rFonts w:cstheme="minorHAnsi"/>
        </w:rPr>
      </w:pPr>
      <w:r>
        <w:rPr>
          <w:rFonts w:cstheme="minorHAnsi"/>
        </w:rPr>
        <w:t>Secondly,</w:t>
      </w:r>
      <w:r w:rsidR="00187316">
        <w:rPr>
          <w:rFonts w:cstheme="minorHAnsi"/>
        </w:rPr>
        <w:t xml:space="preserve"> the digital </w:t>
      </w:r>
      <w:r>
        <w:rPr>
          <w:rFonts w:cstheme="minorHAnsi"/>
        </w:rPr>
        <w:t xml:space="preserve">interview transcript </w:t>
      </w:r>
      <w:r w:rsidR="00187316">
        <w:rPr>
          <w:rFonts w:cstheme="minorHAnsi"/>
        </w:rPr>
        <w:t xml:space="preserve">was </w:t>
      </w:r>
      <w:r>
        <w:rPr>
          <w:rFonts w:cstheme="minorHAnsi"/>
        </w:rPr>
        <w:t xml:space="preserve">analysed via identified and coded clusters of themes that </w:t>
      </w:r>
      <w:r w:rsidR="00187316">
        <w:rPr>
          <w:rFonts w:cstheme="minorHAnsi"/>
        </w:rPr>
        <w:t xml:space="preserve">were </w:t>
      </w:r>
      <w:r>
        <w:rPr>
          <w:rFonts w:cstheme="minorHAnsi"/>
        </w:rPr>
        <w:t xml:space="preserve">further </w:t>
      </w:r>
      <w:proofErr w:type="gramStart"/>
      <w:r>
        <w:rPr>
          <w:rFonts w:cstheme="minorHAnsi"/>
        </w:rPr>
        <w:t>compared and contrasted</w:t>
      </w:r>
      <w:proofErr w:type="gramEnd"/>
      <w:r>
        <w:rPr>
          <w:rFonts w:cstheme="minorHAnsi"/>
        </w:rPr>
        <w:t xml:space="preserve"> with the literature findings</w:t>
      </w:r>
      <w:r w:rsidR="009870EE">
        <w:rPr>
          <w:rFonts w:cstheme="minorHAnsi"/>
        </w:rPr>
        <w:t xml:space="preserve">, which will be presented in the next </w:t>
      </w:r>
      <w:r w:rsidR="009870EE">
        <w:rPr>
          <w:rFonts w:cstheme="minorHAnsi"/>
        </w:rPr>
        <w:fldChar w:fldCharType="begin"/>
      </w:r>
      <w:r w:rsidR="009870EE">
        <w:rPr>
          <w:rFonts w:cstheme="minorHAnsi"/>
        </w:rPr>
        <w:instrText xml:space="preserve"> REF _Ref178355718 \h </w:instrText>
      </w:r>
      <w:r w:rsidR="009870EE">
        <w:rPr>
          <w:rFonts w:cstheme="minorHAnsi"/>
        </w:rPr>
      </w:r>
      <w:r w:rsidR="009870EE">
        <w:rPr>
          <w:rFonts w:cstheme="minorHAnsi"/>
        </w:rPr>
        <w:fldChar w:fldCharType="separate"/>
      </w:r>
      <w:r w:rsidR="009870EE" w:rsidRPr="00AD6381">
        <w:rPr>
          <w:rFonts w:eastAsia="Calibri" w:cs="Calibri"/>
        </w:rPr>
        <w:t>Chapter 4: Findings and Themes</w:t>
      </w:r>
      <w:r w:rsidR="009870EE">
        <w:rPr>
          <w:rFonts w:cstheme="minorHAnsi"/>
        </w:rPr>
        <w:fldChar w:fldCharType="end"/>
      </w:r>
      <w:r w:rsidR="009870EE">
        <w:rPr>
          <w:rFonts w:cstheme="minorHAnsi"/>
        </w:rPr>
        <w:t xml:space="preserve"> </w:t>
      </w:r>
      <w:r>
        <w:rPr>
          <w:rFonts w:cstheme="minorHAnsi"/>
        </w:rPr>
        <w:t>(</w:t>
      </w:r>
      <w:r w:rsidRPr="00C07AAA">
        <w:rPr>
          <w:rFonts w:cstheme="minorHAnsi"/>
        </w:rPr>
        <w:t>Smith, Flowers</w:t>
      </w:r>
      <w:r>
        <w:rPr>
          <w:rFonts w:cstheme="minorHAnsi"/>
        </w:rPr>
        <w:t xml:space="preserve"> </w:t>
      </w:r>
      <w:r w:rsidRPr="00C07AAA">
        <w:rPr>
          <w:rFonts w:cstheme="minorHAnsi"/>
        </w:rPr>
        <w:t>and Larkin</w:t>
      </w:r>
      <w:r>
        <w:rPr>
          <w:rFonts w:cstheme="minorHAnsi"/>
        </w:rPr>
        <w:t xml:space="preserve">, </w:t>
      </w:r>
      <w:r w:rsidRPr="00C07AAA">
        <w:rPr>
          <w:rFonts w:cstheme="minorHAnsi"/>
        </w:rPr>
        <w:t>2009</w:t>
      </w:r>
      <w:r>
        <w:rPr>
          <w:rFonts w:cstheme="minorHAnsi"/>
        </w:rPr>
        <w:t>).</w:t>
      </w:r>
      <w:r w:rsidRPr="002A4CF1">
        <w:rPr>
          <w:rFonts w:cstheme="minorHAnsi"/>
        </w:rPr>
        <w:t xml:space="preserve"> </w:t>
      </w:r>
      <w:r>
        <w:rPr>
          <w:rFonts w:cstheme="minorHAnsi"/>
        </w:rPr>
        <w:t xml:space="preserve">Bryman (2008) and Biggam (2021) </w:t>
      </w:r>
      <w:r w:rsidR="002F58C5">
        <w:rPr>
          <w:rFonts w:cstheme="minorHAnsi"/>
        </w:rPr>
        <w:t xml:space="preserve">highlighted </w:t>
      </w:r>
      <w:r>
        <w:rPr>
          <w:rFonts w:cstheme="minorHAnsi"/>
        </w:rPr>
        <w:t xml:space="preserve">the IPA as a suitable and beneficial methodology design in educational research in the UK. However, </w:t>
      </w:r>
      <w:r w:rsidR="008925E2">
        <w:rPr>
          <w:rFonts w:cstheme="minorHAnsi"/>
        </w:rPr>
        <w:t>a</w:t>
      </w:r>
      <w:r w:rsidR="002F58C5">
        <w:rPr>
          <w:rFonts w:cstheme="minorHAnsi"/>
        </w:rPr>
        <w:t xml:space="preserve"> </w:t>
      </w:r>
      <w:r>
        <w:rPr>
          <w:rFonts w:cstheme="minorHAnsi"/>
        </w:rPr>
        <w:t xml:space="preserve">limitation regarding IPA </w:t>
      </w:r>
      <w:r w:rsidR="002F58C5">
        <w:rPr>
          <w:rFonts w:cstheme="minorHAnsi"/>
        </w:rPr>
        <w:t xml:space="preserve">could be pointed </w:t>
      </w:r>
      <w:r w:rsidR="008925E2">
        <w:rPr>
          <w:rFonts w:cstheme="minorHAnsi"/>
        </w:rPr>
        <w:t>to</w:t>
      </w:r>
      <w:r w:rsidR="002F58C5">
        <w:rPr>
          <w:rFonts w:cstheme="minorHAnsi"/>
        </w:rPr>
        <w:t xml:space="preserve"> the</w:t>
      </w:r>
      <w:r>
        <w:rPr>
          <w:rFonts w:cstheme="minorHAnsi"/>
        </w:rPr>
        <w:t xml:space="preserve"> lack of scientific evidence from current literature, </w:t>
      </w:r>
      <w:r w:rsidR="008925E2">
        <w:rPr>
          <w:rFonts w:cstheme="minorHAnsi"/>
        </w:rPr>
        <w:t xml:space="preserve">using </w:t>
      </w:r>
      <w:r w:rsidR="00D94CCD">
        <w:rPr>
          <w:rFonts w:cstheme="minorHAnsi"/>
        </w:rPr>
        <w:t xml:space="preserve">exclusively </w:t>
      </w:r>
      <w:r>
        <w:rPr>
          <w:rFonts w:cstheme="minorHAnsi"/>
        </w:rPr>
        <w:t>the</w:t>
      </w:r>
      <w:r w:rsidR="008925E2">
        <w:rPr>
          <w:rFonts w:cstheme="minorHAnsi"/>
        </w:rPr>
        <w:t xml:space="preserve"> IPA</w:t>
      </w:r>
      <w:r w:rsidR="00D94CCD">
        <w:rPr>
          <w:rFonts w:cstheme="minorHAnsi"/>
        </w:rPr>
        <w:t xml:space="preserve"> as a single data analysis approach</w:t>
      </w:r>
      <w:r>
        <w:rPr>
          <w:rFonts w:cstheme="minorHAnsi"/>
        </w:rPr>
        <w:t xml:space="preserve"> in research practice (Ball, 2021). </w:t>
      </w:r>
      <w:r w:rsidR="00543923">
        <w:rPr>
          <w:rFonts w:cstheme="minorHAnsi"/>
        </w:rPr>
        <w:t>It means</w:t>
      </w:r>
      <w:r>
        <w:rPr>
          <w:rFonts w:cstheme="minorHAnsi"/>
        </w:rPr>
        <w:t xml:space="preserve">, </w:t>
      </w:r>
      <w:r w:rsidR="00543923">
        <w:rPr>
          <w:rFonts w:cstheme="minorHAnsi"/>
        </w:rPr>
        <w:t xml:space="preserve">that </w:t>
      </w:r>
      <w:r>
        <w:rPr>
          <w:rFonts w:cstheme="minorHAnsi"/>
        </w:rPr>
        <w:t xml:space="preserve">the IPA has often been used within mixed methods design studies and the qualitative findings are usually compared against the quantitative data, to support robust, complex and reliable findings (Coolican, 2014). </w:t>
      </w:r>
    </w:p>
    <w:p w14:paraId="7E314C77" w14:textId="77777777" w:rsidR="00367960" w:rsidRDefault="00367960" w:rsidP="00367960">
      <w:pPr>
        <w:spacing w:before="0" w:after="0" w:line="360" w:lineRule="auto"/>
        <w:rPr>
          <w:rFonts w:cstheme="minorHAnsi"/>
        </w:rPr>
      </w:pPr>
    </w:p>
    <w:p w14:paraId="444F62F9" w14:textId="246AA8B1" w:rsidR="00367960" w:rsidRDefault="00FF6C1D" w:rsidP="00367960">
      <w:pPr>
        <w:spacing w:before="0" w:after="0" w:line="360" w:lineRule="auto"/>
        <w:rPr>
          <w:rFonts w:cstheme="minorHAnsi"/>
        </w:rPr>
      </w:pPr>
      <w:r w:rsidRPr="00C07AAA">
        <w:rPr>
          <w:rFonts w:cstheme="minorHAnsi"/>
        </w:rPr>
        <w:lastRenderedPageBreak/>
        <w:t>Smith, Flowers</w:t>
      </w:r>
      <w:r>
        <w:rPr>
          <w:rFonts w:cstheme="minorHAnsi"/>
        </w:rPr>
        <w:t xml:space="preserve"> </w:t>
      </w:r>
      <w:r w:rsidRPr="00C07AAA">
        <w:rPr>
          <w:rFonts w:cstheme="minorHAnsi"/>
        </w:rPr>
        <w:t>and Larkin</w:t>
      </w:r>
      <w:r>
        <w:rPr>
          <w:rFonts w:cstheme="minorHAnsi"/>
        </w:rPr>
        <w:t xml:space="preserve"> (</w:t>
      </w:r>
      <w:r w:rsidRPr="00C07AAA">
        <w:rPr>
          <w:rFonts w:cstheme="minorHAnsi"/>
        </w:rPr>
        <w:t>2009</w:t>
      </w:r>
      <w:r>
        <w:rPr>
          <w:rFonts w:cstheme="minorHAnsi"/>
        </w:rPr>
        <w:t>)</w:t>
      </w:r>
      <w:r w:rsidR="00367960">
        <w:rPr>
          <w:rFonts w:cstheme="minorHAnsi"/>
        </w:rPr>
        <w:t xml:space="preserve"> </w:t>
      </w:r>
      <w:r w:rsidR="00DF18AA">
        <w:rPr>
          <w:rFonts w:cstheme="minorHAnsi"/>
        </w:rPr>
        <w:t xml:space="preserve">pointed out that </w:t>
      </w:r>
      <w:r w:rsidR="00367960">
        <w:rPr>
          <w:rFonts w:cstheme="minorHAnsi"/>
        </w:rPr>
        <w:t xml:space="preserve">the limitations related to IPA are </w:t>
      </w:r>
      <w:r w:rsidR="00DF18AA">
        <w:rPr>
          <w:rFonts w:cstheme="minorHAnsi"/>
        </w:rPr>
        <w:t xml:space="preserve">often </w:t>
      </w:r>
      <w:r w:rsidR="00367960">
        <w:rPr>
          <w:rFonts w:cstheme="minorHAnsi"/>
        </w:rPr>
        <w:t xml:space="preserve">linked to the small sample size of a maximum of 10 participants and the </w:t>
      </w:r>
      <w:r>
        <w:rPr>
          <w:rFonts w:cstheme="minorHAnsi"/>
        </w:rPr>
        <w:t xml:space="preserve">occurring </w:t>
      </w:r>
      <w:r w:rsidR="00367960">
        <w:rPr>
          <w:rFonts w:cstheme="minorHAnsi"/>
        </w:rPr>
        <w:t>sample bias and subjectivity that makes it impossible to generalise the findings due to the lack of objectivity and representativeness (Swindell, 2023). However, the subject-centred and person-centred approach of the IPA might</w:t>
      </w:r>
      <w:r w:rsidR="00F55031">
        <w:rPr>
          <w:rFonts w:cstheme="minorHAnsi"/>
        </w:rPr>
        <w:t xml:space="preserve"> assist to</w:t>
      </w:r>
      <w:r w:rsidR="00367960">
        <w:rPr>
          <w:rFonts w:cstheme="minorHAnsi"/>
        </w:rPr>
        <w:t xml:space="preserve"> explore and identify the individual experience-based evidence of the teaching practitioners in </w:t>
      </w:r>
      <w:r w:rsidR="00D81F41">
        <w:rPr>
          <w:rFonts w:cstheme="minorHAnsi"/>
        </w:rPr>
        <w:t>s</w:t>
      </w:r>
      <w:r w:rsidR="00367960">
        <w:rPr>
          <w:rFonts w:cstheme="minorHAnsi"/>
        </w:rPr>
        <w:t>econdary schools in Swansea, Wales. This might enlighten and enhance the current evidence, knowledge and understanding of the chosen topic of the proposed study (Wellington, 2015).</w:t>
      </w:r>
    </w:p>
    <w:p w14:paraId="7F7123BA" w14:textId="77777777" w:rsidR="00367960" w:rsidRPr="0052349D" w:rsidRDefault="00367960" w:rsidP="0052349D"/>
    <w:p w14:paraId="091050A8" w14:textId="3E90EEC9" w:rsidR="0044102C" w:rsidRDefault="0044102C" w:rsidP="00A1239B">
      <w:pPr>
        <w:pStyle w:val="Heading2"/>
      </w:pPr>
      <w:r>
        <w:t>3.</w:t>
      </w:r>
      <w:r w:rsidR="00A1239B">
        <w:t>4 Ethical Considerations</w:t>
      </w:r>
    </w:p>
    <w:p w14:paraId="17602BF1" w14:textId="77777777" w:rsidR="00820DDC" w:rsidRPr="00820DDC" w:rsidRDefault="00820DDC" w:rsidP="00820DDC">
      <w:pPr>
        <w:spacing w:before="0" w:after="0"/>
      </w:pPr>
    </w:p>
    <w:p w14:paraId="1C9CB307" w14:textId="64747D8C" w:rsidR="00C50768" w:rsidRDefault="00D106E5" w:rsidP="006D70D3">
      <w:pPr>
        <w:spacing w:before="0" w:after="0" w:line="360" w:lineRule="auto"/>
        <w:rPr>
          <w:rFonts w:cs="Calibri"/>
        </w:rPr>
      </w:pPr>
      <w:r w:rsidRPr="006D70D3">
        <w:rPr>
          <w:rFonts w:eastAsia="Calibri" w:cs="Calibri"/>
        </w:rPr>
        <w:t>As mentioned throughout thi</w:t>
      </w:r>
      <w:r w:rsidR="002D47E3" w:rsidRPr="006D70D3">
        <w:rPr>
          <w:rFonts w:eastAsia="Calibri" w:cs="Calibri"/>
        </w:rPr>
        <w:t>s document</w:t>
      </w:r>
      <w:r w:rsidR="006D70D3">
        <w:rPr>
          <w:rFonts w:eastAsia="Calibri" w:cs="Calibri"/>
        </w:rPr>
        <w:t xml:space="preserve"> and in accordance with </w:t>
      </w:r>
      <w:r w:rsidR="00FF6434" w:rsidRPr="006D70D3">
        <w:rPr>
          <w:rFonts w:cs="Calibri"/>
        </w:rPr>
        <w:t>Bryman (2008)</w:t>
      </w:r>
      <w:r w:rsidR="00BC34D7">
        <w:rPr>
          <w:rFonts w:cs="Calibri"/>
        </w:rPr>
        <w:t xml:space="preserve"> and </w:t>
      </w:r>
      <w:r w:rsidR="006D70D3" w:rsidRPr="006D70D3">
        <w:rPr>
          <w:rFonts w:cs="Calibri"/>
        </w:rPr>
        <w:t>Cohen, Manion and Morrison (20</w:t>
      </w:r>
      <w:r w:rsidR="006D70D3">
        <w:rPr>
          <w:rFonts w:cs="Calibri"/>
        </w:rPr>
        <w:t>18</w:t>
      </w:r>
      <w:r w:rsidR="006D70D3" w:rsidRPr="006D70D3">
        <w:rPr>
          <w:rFonts w:cs="Calibri"/>
        </w:rPr>
        <w:t xml:space="preserve">), ethical consideration is one of the most important aspects of any academic or scientific research. The researcher of this </w:t>
      </w:r>
      <w:r w:rsidR="00820DDC">
        <w:rPr>
          <w:rFonts w:cs="Calibri"/>
        </w:rPr>
        <w:t xml:space="preserve">small-scale study </w:t>
      </w:r>
      <w:r w:rsidR="006D70D3" w:rsidRPr="006D70D3">
        <w:rPr>
          <w:rFonts w:cs="Calibri"/>
        </w:rPr>
        <w:t xml:space="preserve">thought thoroughly about the variety of possible ethical issues that might arise during any stage of the planned </w:t>
      </w:r>
      <w:r w:rsidR="000750AF">
        <w:rPr>
          <w:rFonts w:cs="Calibri"/>
        </w:rPr>
        <w:t>study</w:t>
      </w:r>
      <w:r w:rsidR="006D70D3" w:rsidRPr="006D70D3">
        <w:rPr>
          <w:rFonts w:cs="Calibri"/>
        </w:rPr>
        <w:t xml:space="preserve"> (BPS, 2018). Based on the suggestions by Wellington (2015), the researcher identified three main areas that require close attention while considering the ethical issues related to the possible risks to the participants, researcher, and university.</w:t>
      </w:r>
    </w:p>
    <w:p w14:paraId="2EE10F4C" w14:textId="77777777" w:rsidR="00C50768" w:rsidRDefault="00C50768" w:rsidP="006D70D3">
      <w:pPr>
        <w:spacing w:before="0" w:after="0" w:line="360" w:lineRule="auto"/>
        <w:rPr>
          <w:rFonts w:cs="Calibri"/>
        </w:rPr>
      </w:pPr>
    </w:p>
    <w:p w14:paraId="5E3476DE" w14:textId="09F3179B" w:rsidR="006D70D3" w:rsidRPr="006D70D3" w:rsidRDefault="006D70D3" w:rsidP="006D70D3">
      <w:pPr>
        <w:spacing w:before="0" w:after="0" w:line="360" w:lineRule="auto"/>
        <w:rPr>
          <w:rFonts w:cs="Calibri"/>
        </w:rPr>
      </w:pPr>
      <w:r w:rsidRPr="006D70D3">
        <w:rPr>
          <w:rFonts w:cs="Calibri"/>
        </w:rPr>
        <w:t xml:space="preserve">First, the </w:t>
      </w:r>
      <w:r w:rsidRPr="006D70D3">
        <w:rPr>
          <w:rFonts w:cs="Calibri"/>
          <w:b/>
          <w:bCs/>
        </w:rPr>
        <w:t>risks to the participants</w:t>
      </w:r>
      <w:r w:rsidRPr="006D70D3">
        <w:rPr>
          <w:rFonts w:cs="Calibri"/>
        </w:rPr>
        <w:t xml:space="preserve"> </w:t>
      </w:r>
      <w:r w:rsidR="00B16096">
        <w:rPr>
          <w:rFonts w:cs="Calibri"/>
        </w:rPr>
        <w:t>were</w:t>
      </w:r>
      <w:r w:rsidRPr="006D70D3">
        <w:rPr>
          <w:rFonts w:cs="Calibri"/>
        </w:rPr>
        <w:t xml:space="preserve"> linked to </w:t>
      </w:r>
      <w:r w:rsidRPr="006D70D3">
        <w:rPr>
          <w:rFonts w:cs="Calibri"/>
          <w:i/>
          <w:iCs/>
        </w:rPr>
        <w:t>psychological, social or physical harm</w:t>
      </w:r>
      <w:r w:rsidRPr="006D70D3">
        <w:rPr>
          <w:rFonts w:cs="Calibri"/>
        </w:rPr>
        <w:t xml:space="preserve"> due to the sensitive nature of the planned </w:t>
      </w:r>
      <w:r w:rsidR="00C50768">
        <w:rPr>
          <w:rFonts w:cs="Calibri"/>
        </w:rPr>
        <w:t>study</w:t>
      </w:r>
      <w:r w:rsidRPr="006D70D3">
        <w:rPr>
          <w:rFonts w:cs="Calibri"/>
        </w:rPr>
        <w:t>, related to mental health, wellbeing, psychology and sociology (BERA, 2018; BPS, 2021).</w:t>
      </w:r>
      <w:r w:rsidR="00C50768">
        <w:rPr>
          <w:rFonts w:cs="Calibri"/>
        </w:rPr>
        <w:t xml:space="preserve"> </w:t>
      </w:r>
      <w:r w:rsidRPr="006D70D3">
        <w:rPr>
          <w:rFonts w:cs="Calibri"/>
        </w:rPr>
        <w:t>The researcher provided an extensive individual plan of the risk mitigations available within the Ethics Form of the proposed study</w:t>
      </w:r>
      <w:r w:rsidR="000C313A">
        <w:rPr>
          <w:rFonts w:cs="Calibri"/>
        </w:rPr>
        <w:t xml:space="preserve"> (</w:t>
      </w:r>
      <w:r w:rsidR="00D42901">
        <w:rPr>
          <w:rFonts w:cs="Calibri"/>
        </w:rPr>
        <w:t>see</w:t>
      </w:r>
      <w:r w:rsidR="00FA722D">
        <w:rPr>
          <w:rFonts w:cs="Calibri"/>
        </w:rPr>
        <w:t xml:space="preserve"> </w:t>
      </w:r>
      <w:r w:rsidR="00FA722D">
        <w:rPr>
          <w:rFonts w:cs="Calibri"/>
        </w:rPr>
        <w:fldChar w:fldCharType="begin"/>
      </w:r>
      <w:r w:rsidR="00FA722D">
        <w:rPr>
          <w:rFonts w:cs="Calibri"/>
        </w:rPr>
        <w:instrText xml:space="preserve"> REF _Ref178606542 \h </w:instrText>
      </w:r>
      <w:r w:rsidR="00FA722D">
        <w:rPr>
          <w:rFonts w:cs="Calibri"/>
        </w:rPr>
      </w:r>
      <w:r w:rsidR="00FA722D">
        <w:rPr>
          <w:rFonts w:cs="Calibri"/>
        </w:rPr>
        <w:fldChar w:fldCharType="separate"/>
      </w:r>
      <w:r w:rsidR="00FA722D">
        <w:t>Appendix A: Ethics Form – extract</w:t>
      </w:r>
      <w:r w:rsidR="00FA722D">
        <w:rPr>
          <w:rFonts w:cs="Calibri"/>
        </w:rPr>
        <w:fldChar w:fldCharType="end"/>
      </w:r>
      <w:r w:rsidR="00FA722D">
        <w:rPr>
          <w:rFonts w:cs="Calibri"/>
        </w:rPr>
        <w:t>). According</w:t>
      </w:r>
      <w:r w:rsidRPr="006D70D3">
        <w:rPr>
          <w:rFonts w:cs="Calibri"/>
        </w:rPr>
        <w:t xml:space="preserve"> to The British Psychological Society (2018), the Ethics Form </w:t>
      </w:r>
      <w:r w:rsidR="00730ED3">
        <w:rPr>
          <w:rFonts w:cs="Calibri"/>
        </w:rPr>
        <w:t xml:space="preserve">provides </w:t>
      </w:r>
      <w:r w:rsidRPr="006D70D3">
        <w:rPr>
          <w:rFonts w:cs="Calibri"/>
        </w:rPr>
        <w:t xml:space="preserve">a detailed plan on how to mitigate the possible </w:t>
      </w:r>
      <w:r w:rsidRPr="006D70D3">
        <w:rPr>
          <w:rFonts w:cs="Calibri"/>
          <w:b/>
          <w:bCs/>
        </w:rPr>
        <w:t>risks to the researcher</w:t>
      </w:r>
      <w:r w:rsidRPr="006D70D3">
        <w:rPr>
          <w:rFonts w:cs="Calibri"/>
        </w:rPr>
        <w:t xml:space="preserve">, such </w:t>
      </w:r>
      <w:r w:rsidR="00660ED4" w:rsidRPr="006D70D3">
        <w:rPr>
          <w:rFonts w:cs="Calibri"/>
        </w:rPr>
        <w:t xml:space="preserve">as </w:t>
      </w:r>
      <w:r w:rsidR="00660ED4">
        <w:rPr>
          <w:rFonts w:cs="Calibri"/>
        </w:rPr>
        <w:t>a</w:t>
      </w:r>
      <w:r w:rsidR="00660ED4" w:rsidRPr="00660ED4">
        <w:rPr>
          <w:rFonts w:cs="Calibri"/>
        </w:rPr>
        <w:t>llegations</w:t>
      </w:r>
      <w:r w:rsidRPr="00660ED4">
        <w:rPr>
          <w:rFonts w:cs="Calibri"/>
          <w:bCs/>
        </w:rPr>
        <w:t xml:space="preserve"> while conducting interviews (linked to safeguarding); Accusations of fabrication or falsification of data, Concerns of coercion; and A confidentiality breach due to data being released accidentally.</w:t>
      </w:r>
      <w:r w:rsidRPr="006D70D3">
        <w:rPr>
          <w:rFonts w:cs="Calibri"/>
          <w:bCs/>
          <w:i/>
          <w:iCs/>
        </w:rPr>
        <w:t xml:space="preserve"> </w:t>
      </w:r>
      <w:r w:rsidRPr="006D70D3">
        <w:rPr>
          <w:rFonts w:cs="Calibri"/>
          <w:bCs/>
        </w:rPr>
        <w:t xml:space="preserve">Third </w:t>
      </w:r>
      <w:r w:rsidR="00730ED3">
        <w:rPr>
          <w:rFonts w:cs="Calibri"/>
          <w:bCs/>
        </w:rPr>
        <w:t>was</w:t>
      </w:r>
      <w:r w:rsidRPr="006D70D3">
        <w:rPr>
          <w:rFonts w:cs="Calibri"/>
          <w:bCs/>
        </w:rPr>
        <w:t xml:space="preserve"> </w:t>
      </w:r>
      <w:r w:rsidRPr="006D70D3">
        <w:rPr>
          <w:rFonts w:cs="Calibri"/>
        </w:rPr>
        <w:t xml:space="preserve">the identified </w:t>
      </w:r>
      <w:r w:rsidRPr="006D70D3">
        <w:rPr>
          <w:rFonts w:cs="Calibri"/>
          <w:b/>
          <w:bCs/>
        </w:rPr>
        <w:t xml:space="preserve">risk of </w:t>
      </w:r>
      <w:r w:rsidRPr="006D70D3">
        <w:rPr>
          <w:rFonts w:cs="Calibri"/>
          <w:b/>
          <w:bCs/>
          <w:i/>
          <w:iCs/>
        </w:rPr>
        <w:t>Reputational Damage</w:t>
      </w:r>
      <w:r w:rsidRPr="006D70D3">
        <w:rPr>
          <w:rFonts w:cs="Calibri"/>
          <w:b/>
          <w:bCs/>
        </w:rPr>
        <w:t xml:space="preserve"> to the University</w:t>
      </w:r>
      <w:r w:rsidRPr="006D70D3">
        <w:rPr>
          <w:rFonts w:cs="Calibri"/>
        </w:rPr>
        <w:t>,</w:t>
      </w:r>
      <w:r w:rsidRPr="006D70D3">
        <w:rPr>
          <w:rFonts w:cs="Calibri"/>
          <w:bCs/>
        </w:rPr>
        <w:t xml:space="preserve"> which can be caused by unethical behaviour or amoral activities that can damage the reputation and good name of the university (BERA, 2018). </w:t>
      </w:r>
    </w:p>
    <w:p w14:paraId="13912BD2" w14:textId="77777777" w:rsidR="006D70D3" w:rsidRPr="006D70D3" w:rsidRDefault="006D70D3" w:rsidP="006D70D3">
      <w:pPr>
        <w:spacing w:before="0" w:after="0" w:line="360" w:lineRule="auto"/>
        <w:rPr>
          <w:rFonts w:cs="Calibri"/>
          <w:bCs/>
        </w:rPr>
      </w:pPr>
    </w:p>
    <w:p w14:paraId="434AD9C0" w14:textId="2C6D3417" w:rsidR="006D70D3" w:rsidRPr="006D70D3" w:rsidRDefault="000A6FDD" w:rsidP="006D70D3">
      <w:pPr>
        <w:spacing w:before="0" w:after="0" w:line="360" w:lineRule="auto"/>
        <w:rPr>
          <w:rFonts w:cs="Calibri"/>
        </w:rPr>
      </w:pPr>
      <w:r w:rsidRPr="006D70D3">
        <w:rPr>
          <w:rFonts w:cs="Calibri"/>
        </w:rPr>
        <w:lastRenderedPageBreak/>
        <w:t>Nonetheless</w:t>
      </w:r>
      <w:r w:rsidR="006D70D3" w:rsidRPr="006D70D3">
        <w:rPr>
          <w:rFonts w:cs="Calibri"/>
        </w:rPr>
        <w:t xml:space="preserve">, according to The British Psychological Society (2018) and The </w:t>
      </w:r>
      <w:r w:rsidR="006D70D3" w:rsidRPr="006D70D3">
        <w:rPr>
          <w:rFonts w:cs="Calibri"/>
          <w:shd w:val="clear" w:color="auto" w:fill="FFFFFF"/>
        </w:rPr>
        <w:t>British Educational Research Association (2018</w:t>
      </w:r>
      <w:r w:rsidR="00AA0225" w:rsidRPr="006D70D3">
        <w:rPr>
          <w:rFonts w:cs="Calibri"/>
          <w:shd w:val="clear" w:color="auto" w:fill="FFFFFF"/>
        </w:rPr>
        <w:t>)</w:t>
      </w:r>
      <w:r w:rsidR="00AA0225" w:rsidRPr="006D70D3">
        <w:rPr>
          <w:rFonts w:cs="Calibri"/>
        </w:rPr>
        <w:t>, to</w:t>
      </w:r>
      <w:r w:rsidR="006D70D3" w:rsidRPr="006D70D3">
        <w:rPr>
          <w:rFonts w:cs="Calibri"/>
        </w:rPr>
        <w:t xml:space="preserve"> navigate the ethical considerations in research, there exist </w:t>
      </w:r>
      <w:proofErr w:type="gramStart"/>
      <w:r w:rsidR="006D70D3" w:rsidRPr="006D70D3">
        <w:rPr>
          <w:rFonts w:cs="Calibri"/>
        </w:rPr>
        <w:t>a number of</w:t>
      </w:r>
      <w:proofErr w:type="gramEnd"/>
      <w:r w:rsidR="006D70D3" w:rsidRPr="006D70D3">
        <w:rPr>
          <w:rFonts w:cs="Calibri"/>
        </w:rPr>
        <w:t xml:space="preserve"> supportive legal regulatory policies and documents that inform the research and help to address the specific research issues</w:t>
      </w:r>
      <w:r w:rsidR="006858A8">
        <w:rPr>
          <w:rFonts w:cs="Calibri"/>
        </w:rPr>
        <w:t>, that had been used during the ethical consideration process of this study</w:t>
      </w:r>
      <w:r w:rsidR="006D70D3" w:rsidRPr="006D70D3">
        <w:rPr>
          <w:rFonts w:cs="Calibri"/>
        </w:rPr>
        <w:t>.</w:t>
      </w:r>
      <w:r w:rsidR="001E409E">
        <w:rPr>
          <w:rFonts w:cs="Calibri"/>
        </w:rPr>
        <w:t xml:space="preserve"> </w:t>
      </w:r>
      <w:r w:rsidR="00B20C66">
        <w:rPr>
          <w:rFonts w:cs="Calibri"/>
        </w:rPr>
        <w:t xml:space="preserve">The </w:t>
      </w:r>
      <w:r w:rsidR="001515ED">
        <w:rPr>
          <w:rFonts w:cs="Calibri"/>
        </w:rPr>
        <w:t xml:space="preserve">approval of the Ethics Form for this small-scale study was granted during the summer </w:t>
      </w:r>
      <w:r w:rsidR="00900CE3">
        <w:rPr>
          <w:rFonts w:cs="Calibri"/>
        </w:rPr>
        <w:t xml:space="preserve">of </w:t>
      </w:r>
      <w:r w:rsidR="001515ED">
        <w:rPr>
          <w:rFonts w:cs="Calibri"/>
        </w:rPr>
        <w:t>2024, (</w:t>
      </w:r>
      <w:r w:rsidR="00165B9E">
        <w:rPr>
          <w:rFonts w:cs="Calibri"/>
        </w:rPr>
        <w:t xml:space="preserve">see </w:t>
      </w:r>
      <w:r w:rsidR="00463954">
        <w:rPr>
          <w:rFonts w:cs="Calibri"/>
        </w:rPr>
        <w:fldChar w:fldCharType="begin"/>
      </w:r>
      <w:r w:rsidR="00463954">
        <w:rPr>
          <w:rFonts w:cs="Calibri"/>
        </w:rPr>
        <w:instrText xml:space="preserve"> REF _Ref178606542 \h </w:instrText>
      </w:r>
      <w:r w:rsidR="00463954">
        <w:rPr>
          <w:rFonts w:cs="Calibri"/>
        </w:rPr>
      </w:r>
      <w:r w:rsidR="00463954">
        <w:rPr>
          <w:rFonts w:cs="Calibri"/>
        </w:rPr>
        <w:fldChar w:fldCharType="separate"/>
      </w:r>
      <w:r w:rsidR="00463954">
        <w:t>Appendix A: Ethics Form – extract</w:t>
      </w:r>
      <w:r w:rsidR="00463954">
        <w:rPr>
          <w:rFonts w:cs="Calibri"/>
        </w:rPr>
        <w:fldChar w:fldCharType="end"/>
      </w:r>
      <w:r w:rsidR="001515ED">
        <w:rPr>
          <w:rFonts w:cs="Calibri"/>
        </w:rPr>
        <w:t>).</w:t>
      </w:r>
    </w:p>
    <w:p w14:paraId="6F8C10E2" w14:textId="29907903" w:rsidR="00F1357A" w:rsidRDefault="00F1357A" w:rsidP="00F1357A">
      <w:pPr>
        <w:spacing w:before="240" w:after="0" w:line="240" w:lineRule="auto"/>
        <w:rPr>
          <w:rFonts w:eastAsia="Calibri" w:cs="Calibri"/>
        </w:rPr>
      </w:pPr>
    </w:p>
    <w:p w14:paraId="66A84B0C" w14:textId="77777777" w:rsidR="008064E5" w:rsidRPr="002D47E3" w:rsidRDefault="008064E5" w:rsidP="00F1357A">
      <w:pPr>
        <w:spacing w:before="240" w:after="0" w:line="240" w:lineRule="auto"/>
        <w:rPr>
          <w:rFonts w:eastAsia="Calibri" w:cs="Calibri"/>
        </w:rPr>
      </w:pPr>
    </w:p>
    <w:p w14:paraId="6B70A54F" w14:textId="0221ED3D" w:rsidR="00F1357A" w:rsidRDefault="0036314F" w:rsidP="008064E5">
      <w:pPr>
        <w:pStyle w:val="Heading2"/>
        <w:rPr>
          <w:rFonts w:eastAsia="Calibri"/>
        </w:rPr>
      </w:pPr>
      <w:r>
        <w:rPr>
          <w:rFonts w:eastAsia="Calibri"/>
        </w:rPr>
        <w:t>Conclusion of Chapter 3</w:t>
      </w:r>
    </w:p>
    <w:p w14:paraId="6BB4B9E0" w14:textId="77777777" w:rsidR="008064E5" w:rsidRPr="008064E5" w:rsidRDefault="008064E5" w:rsidP="008064E5">
      <w:pPr>
        <w:spacing w:before="0" w:after="0"/>
      </w:pPr>
    </w:p>
    <w:p w14:paraId="508CE939" w14:textId="133F436A" w:rsidR="00077924" w:rsidRPr="00AD6381" w:rsidRDefault="00077924" w:rsidP="008064E5">
      <w:pPr>
        <w:spacing w:line="360" w:lineRule="auto"/>
        <w:rPr>
          <w:rFonts w:eastAsia="Calibri"/>
        </w:rPr>
      </w:pPr>
      <w:r>
        <w:rPr>
          <w:rFonts w:eastAsia="Calibri"/>
        </w:rPr>
        <w:t xml:space="preserve">This chapter aimed to provide detailed </w:t>
      </w:r>
      <w:r w:rsidR="00D95F35">
        <w:rPr>
          <w:rFonts w:eastAsia="Calibri"/>
        </w:rPr>
        <w:t xml:space="preserve">and complex </w:t>
      </w:r>
      <w:r>
        <w:rPr>
          <w:rFonts w:eastAsia="Calibri"/>
        </w:rPr>
        <w:t xml:space="preserve">insight into the methodology </w:t>
      </w:r>
      <w:r w:rsidR="00C40EA7">
        <w:rPr>
          <w:rFonts w:eastAsia="Calibri"/>
        </w:rPr>
        <w:t xml:space="preserve">approaches </w:t>
      </w:r>
      <w:r>
        <w:rPr>
          <w:rFonts w:eastAsia="Calibri"/>
        </w:rPr>
        <w:t xml:space="preserve">and methods design chosen for </w:t>
      </w:r>
      <w:r w:rsidR="005A5DAF">
        <w:rPr>
          <w:rFonts w:eastAsia="Calibri"/>
        </w:rPr>
        <w:t xml:space="preserve">the navigation of </w:t>
      </w:r>
      <w:r>
        <w:rPr>
          <w:rFonts w:eastAsia="Calibri"/>
        </w:rPr>
        <w:t xml:space="preserve">this </w:t>
      </w:r>
      <w:r w:rsidR="00ED670E">
        <w:rPr>
          <w:rFonts w:eastAsia="Calibri"/>
        </w:rPr>
        <w:t xml:space="preserve">preliminary </w:t>
      </w:r>
      <w:r>
        <w:rPr>
          <w:rFonts w:eastAsia="Calibri"/>
        </w:rPr>
        <w:t>small-scale study.</w:t>
      </w:r>
      <w:r w:rsidR="00ED670E">
        <w:rPr>
          <w:rFonts w:eastAsia="Calibri"/>
        </w:rPr>
        <w:t xml:space="preserve"> The methods designs were considered thoroughly and with aim to serve the best possible way in aim to </w:t>
      </w:r>
      <w:r w:rsidR="005F52AB">
        <w:rPr>
          <w:rFonts w:eastAsia="Calibri"/>
        </w:rPr>
        <w:t>explore the chosen topic.</w:t>
      </w:r>
      <w:r w:rsidR="005A5DAF">
        <w:rPr>
          <w:rFonts w:eastAsia="Calibri"/>
        </w:rPr>
        <w:t xml:space="preserve"> </w:t>
      </w:r>
      <w:r w:rsidR="002A181C">
        <w:rPr>
          <w:rFonts w:eastAsia="Calibri"/>
        </w:rPr>
        <w:t>The next</w:t>
      </w:r>
      <w:r w:rsidR="005A5DAF">
        <w:rPr>
          <w:rFonts w:eastAsia="Calibri"/>
        </w:rPr>
        <w:t xml:space="preserve"> chapter will </w:t>
      </w:r>
      <w:r w:rsidR="00C348C2">
        <w:rPr>
          <w:rFonts w:eastAsia="Calibri"/>
        </w:rPr>
        <w:t xml:space="preserve">present the main qualitative findings and </w:t>
      </w:r>
      <w:r w:rsidR="006F5109">
        <w:rPr>
          <w:rFonts w:eastAsia="Calibri"/>
        </w:rPr>
        <w:t xml:space="preserve">clusters of </w:t>
      </w:r>
      <w:r w:rsidR="00C348C2">
        <w:rPr>
          <w:rFonts w:eastAsia="Calibri"/>
        </w:rPr>
        <w:t xml:space="preserve">themes that have been analysed via IPA, </w:t>
      </w:r>
      <w:r w:rsidR="008064E5">
        <w:rPr>
          <w:rFonts w:eastAsia="Calibri"/>
        </w:rPr>
        <w:t>with</w:t>
      </w:r>
      <w:r w:rsidR="00C348C2">
        <w:rPr>
          <w:rFonts w:eastAsia="Calibri"/>
        </w:rPr>
        <w:t xml:space="preserve"> </w:t>
      </w:r>
      <w:r w:rsidR="008064E5">
        <w:rPr>
          <w:rFonts w:eastAsia="Calibri"/>
        </w:rPr>
        <w:t xml:space="preserve">the </w:t>
      </w:r>
      <w:r w:rsidR="00C348C2">
        <w:rPr>
          <w:rFonts w:eastAsia="Calibri"/>
        </w:rPr>
        <w:t xml:space="preserve">aim </w:t>
      </w:r>
      <w:r w:rsidR="008064E5">
        <w:rPr>
          <w:rFonts w:eastAsia="Calibri"/>
        </w:rPr>
        <w:t>of answering</w:t>
      </w:r>
      <w:r w:rsidR="00FC309E">
        <w:rPr>
          <w:rFonts w:eastAsia="Calibri"/>
        </w:rPr>
        <w:t xml:space="preserve"> the two main research questions stated in</w:t>
      </w:r>
      <w:r w:rsidR="008064E5">
        <w:rPr>
          <w:rFonts w:eastAsia="Calibri"/>
        </w:rPr>
        <w:t xml:space="preserve"> the section</w:t>
      </w:r>
      <w:r w:rsidR="00FC309E">
        <w:rPr>
          <w:rFonts w:eastAsia="Calibri"/>
        </w:rPr>
        <w:t xml:space="preserve"> </w:t>
      </w:r>
      <w:r w:rsidR="00FC309E">
        <w:rPr>
          <w:rFonts w:eastAsia="Calibri"/>
        </w:rPr>
        <w:fldChar w:fldCharType="begin"/>
      </w:r>
      <w:r w:rsidR="00FC309E">
        <w:rPr>
          <w:rFonts w:eastAsia="Calibri"/>
        </w:rPr>
        <w:instrText xml:space="preserve"> REF _Ref177985099 \h </w:instrText>
      </w:r>
      <w:r w:rsidR="008064E5">
        <w:rPr>
          <w:rFonts w:eastAsia="Calibri"/>
        </w:rPr>
        <w:instrText xml:space="preserve"> \* MERGEFORMAT </w:instrText>
      </w:r>
      <w:r w:rsidR="00FC309E">
        <w:rPr>
          <w:rFonts w:eastAsia="Calibri"/>
        </w:rPr>
      </w:r>
      <w:r w:rsidR="00FC309E">
        <w:rPr>
          <w:rFonts w:eastAsia="Calibri"/>
        </w:rPr>
        <w:fldChar w:fldCharType="separate"/>
      </w:r>
      <w:r w:rsidR="00FC309E" w:rsidRPr="006213DA">
        <w:t>1.2 Study Rationale</w:t>
      </w:r>
      <w:r w:rsidR="00FC309E">
        <w:rPr>
          <w:rFonts w:eastAsia="Calibri"/>
        </w:rPr>
        <w:fldChar w:fldCharType="end"/>
      </w:r>
      <w:r w:rsidR="008064E5">
        <w:rPr>
          <w:rFonts w:eastAsia="Calibri"/>
        </w:rPr>
        <w:t>.</w:t>
      </w:r>
      <w:r>
        <w:rPr>
          <w:rFonts w:eastAsia="Calibri"/>
        </w:rPr>
        <w:t xml:space="preserve"> </w:t>
      </w:r>
    </w:p>
    <w:p w14:paraId="5B82C79A" w14:textId="77777777" w:rsidR="00F1357A" w:rsidRPr="00AD6381" w:rsidRDefault="00F1357A" w:rsidP="00F1357A">
      <w:pPr>
        <w:spacing w:before="240" w:after="0" w:line="240" w:lineRule="auto"/>
        <w:rPr>
          <w:rFonts w:eastAsia="Calibri" w:cs="Calibri"/>
          <w:sz w:val="22"/>
          <w:szCs w:val="22"/>
        </w:rPr>
      </w:pPr>
    </w:p>
    <w:p w14:paraId="43303B2F" w14:textId="77777777" w:rsidR="00F1357A" w:rsidRPr="00AD6381" w:rsidRDefault="00F1357A" w:rsidP="00F1357A">
      <w:pPr>
        <w:spacing w:before="240" w:after="0" w:line="240" w:lineRule="auto"/>
        <w:rPr>
          <w:rFonts w:eastAsia="Calibri" w:cs="Calibri"/>
          <w:sz w:val="22"/>
          <w:szCs w:val="22"/>
        </w:rPr>
      </w:pPr>
    </w:p>
    <w:p w14:paraId="2C5B448E" w14:textId="77777777" w:rsidR="00F1357A" w:rsidRPr="00AD6381" w:rsidRDefault="00F1357A" w:rsidP="00F1357A">
      <w:pPr>
        <w:spacing w:before="240" w:after="0" w:line="240" w:lineRule="auto"/>
        <w:rPr>
          <w:rFonts w:eastAsia="Calibri" w:cs="Calibri"/>
          <w:sz w:val="22"/>
          <w:szCs w:val="22"/>
        </w:rPr>
      </w:pPr>
    </w:p>
    <w:p w14:paraId="4461C431" w14:textId="77777777" w:rsidR="00F1357A" w:rsidRDefault="00F1357A" w:rsidP="00F1357A">
      <w:pPr>
        <w:spacing w:before="240" w:after="0" w:line="240" w:lineRule="auto"/>
        <w:rPr>
          <w:rFonts w:eastAsia="Calibri" w:cs="Calibri"/>
          <w:sz w:val="22"/>
          <w:szCs w:val="22"/>
        </w:rPr>
      </w:pPr>
    </w:p>
    <w:p w14:paraId="3AF87CC8" w14:textId="77777777" w:rsidR="00CE4764" w:rsidRDefault="00CE4764" w:rsidP="00F1357A">
      <w:pPr>
        <w:spacing w:before="240" w:after="0" w:line="240" w:lineRule="auto"/>
        <w:rPr>
          <w:rFonts w:eastAsia="Calibri" w:cs="Calibri"/>
          <w:sz w:val="22"/>
          <w:szCs w:val="22"/>
        </w:rPr>
      </w:pPr>
    </w:p>
    <w:p w14:paraId="1A5CD5DA" w14:textId="77777777" w:rsidR="00CE4764" w:rsidRDefault="00CE4764" w:rsidP="00F1357A">
      <w:pPr>
        <w:spacing w:before="240" w:after="0" w:line="240" w:lineRule="auto"/>
        <w:rPr>
          <w:rFonts w:eastAsia="Calibri" w:cs="Calibri"/>
          <w:sz w:val="22"/>
          <w:szCs w:val="22"/>
        </w:rPr>
      </w:pPr>
    </w:p>
    <w:p w14:paraId="262E286F" w14:textId="77777777" w:rsidR="00CE4764" w:rsidRDefault="00CE4764" w:rsidP="00F1357A">
      <w:pPr>
        <w:spacing w:before="240" w:after="0" w:line="240" w:lineRule="auto"/>
        <w:rPr>
          <w:rFonts w:eastAsia="Calibri" w:cs="Calibri"/>
          <w:sz w:val="22"/>
          <w:szCs w:val="22"/>
        </w:rPr>
      </w:pPr>
    </w:p>
    <w:p w14:paraId="5B4BDB0F" w14:textId="77777777" w:rsidR="00CE4764" w:rsidRDefault="00CE4764" w:rsidP="00F1357A">
      <w:pPr>
        <w:spacing w:before="240" w:after="0" w:line="240" w:lineRule="auto"/>
        <w:rPr>
          <w:rFonts w:eastAsia="Calibri" w:cs="Calibri"/>
          <w:sz w:val="22"/>
          <w:szCs w:val="22"/>
        </w:rPr>
      </w:pPr>
    </w:p>
    <w:p w14:paraId="3385CE9C" w14:textId="77777777" w:rsidR="00CE4764" w:rsidRDefault="00CE4764" w:rsidP="00F1357A">
      <w:pPr>
        <w:spacing w:before="240" w:after="0" w:line="240" w:lineRule="auto"/>
        <w:rPr>
          <w:rFonts w:eastAsia="Calibri" w:cs="Calibri"/>
          <w:sz w:val="22"/>
          <w:szCs w:val="22"/>
        </w:rPr>
      </w:pPr>
    </w:p>
    <w:p w14:paraId="46DDD425" w14:textId="77777777" w:rsidR="00CE4764" w:rsidRDefault="00CE4764" w:rsidP="00F1357A">
      <w:pPr>
        <w:spacing w:before="240" w:after="0" w:line="240" w:lineRule="auto"/>
        <w:rPr>
          <w:rFonts w:eastAsia="Calibri" w:cs="Calibri"/>
          <w:sz w:val="22"/>
          <w:szCs w:val="22"/>
        </w:rPr>
      </w:pPr>
    </w:p>
    <w:p w14:paraId="58E8B89B" w14:textId="77777777" w:rsidR="00CE4764" w:rsidRDefault="00CE4764" w:rsidP="00F1357A">
      <w:pPr>
        <w:spacing w:before="240" w:after="0" w:line="240" w:lineRule="auto"/>
        <w:rPr>
          <w:rFonts w:eastAsia="Calibri" w:cs="Calibri"/>
          <w:sz w:val="22"/>
          <w:szCs w:val="22"/>
        </w:rPr>
      </w:pPr>
    </w:p>
    <w:p w14:paraId="214CB4A3" w14:textId="77777777" w:rsidR="00A37304" w:rsidRPr="00A37304" w:rsidRDefault="00A37304" w:rsidP="00A37304">
      <w:bookmarkStart w:id="12" w:name="_Ref176941261"/>
      <w:bookmarkStart w:id="13" w:name="_Ref178355718"/>
    </w:p>
    <w:p w14:paraId="2AAA8F77" w14:textId="4C8FEFCB" w:rsidR="005F2DAA" w:rsidRPr="00125560" w:rsidRDefault="00F1357A" w:rsidP="003C504B">
      <w:pPr>
        <w:pStyle w:val="Heading1"/>
        <w:rPr>
          <w:rFonts w:eastAsia="Calibri" w:cs="Calibri"/>
        </w:rPr>
      </w:pPr>
      <w:bookmarkStart w:id="14" w:name="_Ref178499164"/>
      <w:r w:rsidRPr="00125560">
        <w:rPr>
          <w:rFonts w:eastAsia="Calibri" w:cs="Calibri"/>
        </w:rPr>
        <w:lastRenderedPageBreak/>
        <w:t xml:space="preserve">Chapter 4: Findings and </w:t>
      </w:r>
      <w:r w:rsidR="00D169EC" w:rsidRPr="00125560">
        <w:rPr>
          <w:rFonts w:eastAsia="Calibri" w:cs="Calibri"/>
        </w:rPr>
        <w:t>T</w:t>
      </w:r>
      <w:r w:rsidRPr="00125560">
        <w:rPr>
          <w:rFonts w:eastAsia="Calibri" w:cs="Calibri"/>
        </w:rPr>
        <w:t>hemes</w:t>
      </w:r>
      <w:bookmarkEnd w:id="12"/>
      <w:bookmarkEnd w:id="13"/>
      <w:bookmarkEnd w:id="14"/>
      <w:r w:rsidRPr="00125560">
        <w:rPr>
          <w:rFonts w:eastAsia="Calibri" w:cs="Calibri"/>
        </w:rPr>
        <w:t xml:space="preserve"> </w:t>
      </w:r>
    </w:p>
    <w:p w14:paraId="62D03930" w14:textId="589167E0" w:rsidR="00F1357A" w:rsidRPr="00125560" w:rsidRDefault="00F1357A" w:rsidP="00FD02EF">
      <w:pPr>
        <w:rPr>
          <w:rFonts w:eastAsia="Calibri" w:cs="Calibri"/>
        </w:rPr>
      </w:pPr>
    </w:p>
    <w:p w14:paraId="3AC0AD6F" w14:textId="60D3300F" w:rsidR="00FD02EF" w:rsidRPr="00125560" w:rsidRDefault="004E302D" w:rsidP="002F310E">
      <w:pPr>
        <w:spacing w:line="360" w:lineRule="auto"/>
        <w:rPr>
          <w:rFonts w:eastAsia="Calibri" w:cs="Calibri"/>
          <w:lang w:val="en-US"/>
        </w:rPr>
      </w:pPr>
      <w:r w:rsidRPr="00125560">
        <w:rPr>
          <w:rFonts w:eastAsia="Calibri" w:cs="Calibri"/>
          <w:lang w:val="en-US"/>
        </w:rPr>
        <w:t xml:space="preserve">This chapter will provide </w:t>
      </w:r>
      <w:r w:rsidR="00AC5947" w:rsidRPr="00125560">
        <w:rPr>
          <w:rFonts w:eastAsia="Calibri" w:cs="Calibri"/>
          <w:lang w:val="en-US"/>
        </w:rPr>
        <w:t>a</w:t>
      </w:r>
      <w:r w:rsidR="0018618E">
        <w:rPr>
          <w:rFonts w:eastAsia="Calibri" w:cs="Calibri"/>
          <w:lang w:val="en-US"/>
        </w:rPr>
        <w:t xml:space="preserve"> detailed </w:t>
      </w:r>
      <w:r w:rsidR="00EF28BA" w:rsidRPr="00125560">
        <w:rPr>
          <w:rFonts w:eastAsia="Calibri" w:cs="Calibri"/>
          <w:lang w:val="en-US"/>
        </w:rPr>
        <w:t xml:space="preserve">overview of the main findings from the qualitative data obtained during the online face-to-face interview </w:t>
      </w:r>
      <w:r w:rsidR="00503F50" w:rsidRPr="00125560">
        <w:rPr>
          <w:rFonts w:eastAsia="Calibri" w:cs="Calibri"/>
          <w:lang w:val="en-US"/>
        </w:rPr>
        <w:t xml:space="preserve">and provide the main </w:t>
      </w:r>
      <w:r w:rsidR="00C767B0">
        <w:rPr>
          <w:rFonts w:eastAsia="Calibri" w:cs="Calibri"/>
          <w:lang w:val="en-US"/>
        </w:rPr>
        <w:t xml:space="preserve">six clusters of </w:t>
      </w:r>
      <w:r w:rsidR="00503F50" w:rsidRPr="00125560">
        <w:rPr>
          <w:rFonts w:eastAsia="Calibri" w:cs="Calibri"/>
          <w:lang w:val="en-US"/>
        </w:rPr>
        <w:t xml:space="preserve">themes </w:t>
      </w:r>
      <w:r w:rsidR="003A5BAD" w:rsidRPr="00125560">
        <w:rPr>
          <w:rFonts w:eastAsia="Calibri" w:cs="Calibri"/>
          <w:lang w:val="en-US"/>
        </w:rPr>
        <w:t xml:space="preserve">explored within this case study. The findings and themes were </w:t>
      </w:r>
      <w:r w:rsidR="00E51EA1" w:rsidRPr="00125560">
        <w:rPr>
          <w:rFonts w:eastAsia="Calibri" w:cs="Calibri"/>
          <w:lang w:val="en-US"/>
        </w:rPr>
        <w:t xml:space="preserve">analysed via </w:t>
      </w:r>
      <w:r w:rsidR="00AB0B7A" w:rsidRPr="00125560">
        <w:rPr>
          <w:rFonts w:eastAsia="Calibri" w:cs="Calibri"/>
          <w:lang w:val="en-US"/>
        </w:rPr>
        <w:t xml:space="preserve">the </w:t>
      </w:r>
      <w:r w:rsidR="00E51EA1" w:rsidRPr="00125560">
        <w:rPr>
          <w:rFonts w:eastAsia="Calibri" w:cs="Calibri"/>
          <w:lang w:val="en-US"/>
        </w:rPr>
        <w:t xml:space="preserve">IPA </w:t>
      </w:r>
      <w:r w:rsidR="00800341" w:rsidRPr="00125560">
        <w:rPr>
          <w:rFonts w:eastAsia="Calibri" w:cs="Calibri"/>
          <w:lang w:val="en-US"/>
        </w:rPr>
        <w:t xml:space="preserve">concept to achieve </w:t>
      </w:r>
      <w:r w:rsidR="00AB0B7A" w:rsidRPr="00125560">
        <w:rPr>
          <w:rFonts w:eastAsia="Calibri" w:cs="Calibri"/>
          <w:lang w:val="en-US"/>
        </w:rPr>
        <w:t xml:space="preserve">a </w:t>
      </w:r>
      <w:r w:rsidR="00800341" w:rsidRPr="00125560">
        <w:rPr>
          <w:rFonts w:eastAsia="Calibri" w:cs="Calibri"/>
          <w:lang w:val="en-US"/>
        </w:rPr>
        <w:t xml:space="preserve">more precise and detailed </w:t>
      </w:r>
      <w:r w:rsidR="00AB0B7A" w:rsidRPr="00125560">
        <w:rPr>
          <w:rFonts w:eastAsia="Calibri" w:cs="Calibri"/>
          <w:lang w:val="en-US"/>
        </w:rPr>
        <w:t xml:space="preserve">interpretation </w:t>
      </w:r>
      <w:r w:rsidR="009D6714" w:rsidRPr="00125560">
        <w:rPr>
          <w:rFonts w:eastAsia="Calibri" w:cs="Calibri"/>
          <w:lang w:val="en-US"/>
        </w:rPr>
        <w:t>of the information provided by the participant in this study.</w:t>
      </w:r>
      <w:r w:rsidR="00E01910" w:rsidRPr="00125560">
        <w:rPr>
          <w:rFonts w:eastAsia="Calibri" w:cs="Calibri"/>
          <w:lang w:val="en-US"/>
        </w:rPr>
        <w:t xml:space="preserve"> </w:t>
      </w:r>
    </w:p>
    <w:p w14:paraId="55B6B221" w14:textId="77777777" w:rsidR="00B66C92" w:rsidRPr="00125560" w:rsidRDefault="00B66C92" w:rsidP="00B66C92">
      <w:pPr>
        <w:pStyle w:val="TableofFigures"/>
        <w:rPr>
          <w:rFonts w:cs="Calibri"/>
          <w:lang w:val="en-US"/>
        </w:rPr>
      </w:pPr>
    </w:p>
    <w:p w14:paraId="13F9B127" w14:textId="147E0930" w:rsidR="00B66C92" w:rsidRPr="00125560" w:rsidRDefault="00285378" w:rsidP="00285378">
      <w:pPr>
        <w:pStyle w:val="Heading2"/>
        <w:rPr>
          <w:rFonts w:cs="Calibri"/>
          <w:lang w:val="en-US"/>
        </w:rPr>
      </w:pPr>
      <w:r w:rsidRPr="00125560">
        <w:rPr>
          <w:rFonts w:cs="Calibri"/>
          <w:lang w:val="en-US"/>
        </w:rPr>
        <w:t>4.1 Main Findings</w:t>
      </w:r>
    </w:p>
    <w:p w14:paraId="64CC12FD" w14:textId="08F3C173" w:rsidR="00E01910" w:rsidRPr="00125560" w:rsidRDefault="00E01910" w:rsidP="00E01910">
      <w:pPr>
        <w:rPr>
          <w:rFonts w:cs="Calibri"/>
          <w:lang w:val="en-US"/>
        </w:rPr>
      </w:pPr>
    </w:p>
    <w:p w14:paraId="316006EE" w14:textId="1B8A0B30" w:rsidR="00D05BF7" w:rsidRPr="00125560" w:rsidRDefault="00FF4FE9" w:rsidP="00D05BF7">
      <w:pPr>
        <w:spacing w:line="360" w:lineRule="auto"/>
        <w:rPr>
          <w:rFonts w:cs="Calibri"/>
        </w:rPr>
      </w:pPr>
      <w:r w:rsidRPr="00125560">
        <w:rPr>
          <w:rFonts w:cs="Calibri"/>
          <w:lang w:val="en-US"/>
        </w:rPr>
        <w:t xml:space="preserve">Based on the </w:t>
      </w:r>
      <w:r w:rsidR="009706B1" w:rsidRPr="00125560">
        <w:rPr>
          <w:rFonts w:eastAsia="Arial" w:cs="Calibri"/>
        </w:rPr>
        <w:t>9-item questionnaire modification of the original Professional Quality of Life (</w:t>
      </w:r>
      <w:proofErr w:type="spellStart"/>
      <w:r w:rsidR="009706B1" w:rsidRPr="00125560">
        <w:rPr>
          <w:rFonts w:eastAsia="Arial" w:cs="Calibri"/>
        </w:rPr>
        <w:t>PRO</w:t>
      </w:r>
      <w:r w:rsidR="009706B1" w:rsidRPr="00125560">
        <w:rPr>
          <w:rFonts w:eastAsia="Arial" w:cs="Calibri"/>
          <w:i/>
          <w:iCs/>
        </w:rPr>
        <w:t>QoL</w:t>
      </w:r>
      <w:proofErr w:type="spellEnd"/>
      <w:r w:rsidR="009706B1" w:rsidRPr="00125560">
        <w:rPr>
          <w:rFonts w:eastAsia="Arial" w:cs="Calibri"/>
        </w:rPr>
        <w:t>)</w:t>
      </w:r>
      <w:r w:rsidR="000B3A97" w:rsidRPr="00125560">
        <w:rPr>
          <w:rFonts w:eastAsia="Arial" w:cs="Calibri"/>
        </w:rPr>
        <w:t xml:space="preserve"> </w:t>
      </w:r>
      <w:r w:rsidR="00F336DF" w:rsidRPr="00125560">
        <w:rPr>
          <w:rFonts w:eastAsia="Arial" w:cs="Calibri"/>
        </w:rPr>
        <w:t xml:space="preserve">by Stamm (2005) </w:t>
      </w:r>
      <w:r w:rsidR="000B3A97" w:rsidRPr="00125560">
        <w:rPr>
          <w:rFonts w:eastAsia="Arial" w:cs="Calibri"/>
        </w:rPr>
        <w:t xml:space="preserve">and </w:t>
      </w:r>
      <w:r w:rsidR="00350FE0" w:rsidRPr="00125560">
        <w:rPr>
          <w:rFonts w:cs="Calibri"/>
        </w:rPr>
        <w:t>The Work-Related Quality of Life scale</w:t>
      </w:r>
      <w:r w:rsidR="00F336DF" w:rsidRPr="00125560">
        <w:rPr>
          <w:rFonts w:cs="Calibri"/>
        </w:rPr>
        <w:t xml:space="preserve"> (</w:t>
      </w:r>
      <w:proofErr w:type="spellStart"/>
      <w:r w:rsidR="00F336DF" w:rsidRPr="00125560">
        <w:rPr>
          <w:rFonts w:cs="Calibri"/>
        </w:rPr>
        <w:t>WRQ</w:t>
      </w:r>
      <w:r w:rsidR="00002AA8" w:rsidRPr="00125560">
        <w:rPr>
          <w:rFonts w:cs="Calibri"/>
        </w:rPr>
        <w:t>o</w:t>
      </w:r>
      <w:r w:rsidR="00F336DF" w:rsidRPr="00125560">
        <w:rPr>
          <w:rFonts w:cs="Calibri"/>
        </w:rPr>
        <w:t>L</w:t>
      </w:r>
      <w:proofErr w:type="spellEnd"/>
      <w:r w:rsidR="00F336DF" w:rsidRPr="00125560">
        <w:rPr>
          <w:rFonts w:cs="Calibri"/>
        </w:rPr>
        <w:t>)</w:t>
      </w:r>
      <w:r w:rsidR="00002AA8" w:rsidRPr="00125560">
        <w:rPr>
          <w:rFonts w:cs="Calibri"/>
        </w:rPr>
        <w:t xml:space="preserve"> by Edwards </w:t>
      </w:r>
      <w:r w:rsidR="00002AA8" w:rsidRPr="00125560">
        <w:rPr>
          <w:rFonts w:cs="Calibri"/>
          <w:i/>
          <w:iCs/>
        </w:rPr>
        <w:t>et al.</w:t>
      </w:r>
      <w:r w:rsidR="00002AA8" w:rsidRPr="00125560">
        <w:rPr>
          <w:rFonts w:cs="Calibri"/>
        </w:rPr>
        <w:t xml:space="preserve"> (2009) </w:t>
      </w:r>
      <w:r w:rsidR="00201E06" w:rsidRPr="00125560">
        <w:rPr>
          <w:rFonts w:eastAsia="Arial" w:cs="Calibri"/>
        </w:rPr>
        <w:t xml:space="preserve">this </w:t>
      </w:r>
      <w:r w:rsidR="007C7B3E" w:rsidRPr="00125560">
        <w:rPr>
          <w:rFonts w:eastAsia="Arial" w:cs="Calibri"/>
        </w:rPr>
        <w:t xml:space="preserve">small-scale </w:t>
      </w:r>
      <w:r w:rsidR="00201E06" w:rsidRPr="00125560">
        <w:rPr>
          <w:rFonts w:eastAsia="Arial" w:cs="Calibri"/>
        </w:rPr>
        <w:t xml:space="preserve">study adopted </w:t>
      </w:r>
      <w:r w:rsidR="00B500E4" w:rsidRPr="00125560">
        <w:rPr>
          <w:rFonts w:eastAsia="Arial" w:cs="Calibri"/>
        </w:rPr>
        <w:t xml:space="preserve">a Six </w:t>
      </w:r>
      <w:r w:rsidR="00921820" w:rsidRPr="00125560">
        <w:rPr>
          <w:rFonts w:eastAsia="Arial" w:cs="Calibri"/>
        </w:rPr>
        <w:t xml:space="preserve">Factors Component </w:t>
      </w:r>
      <w:r w:rsidR="00345EB3" w:rsidRPr="00125560">
        <w:rPr>
          <w:rFonts w:eastAsia="Arial" w:cs="Calibri"/>
        </w:rPr>
        <w:t xml:space="preserve">scheme </w:t>
      </w:r>
      <w:r w:rsidR="00921820" w:rsidRPr="00125560">
        <w:rPr>
          <w:rFonts w:eastAsia="Arial" w:cs="Calibri"/>
        </w:rPr>
        <w:t xml:space="preserve">comprised </w:t>
      </w:r>
      <w:r w:rsidR="00A05E0B" w:rsidRPr="00125560">
        <w:rPr>
          <w:rFonts w:eastAsia="Arial" w:cs="Calibri"/>
        </w:rPr>
        <w:t xml:space="preserve">of </w:t>
      </w:r>
      <w:r w:rsidR="009D5B1F" w:rsidRPr="00125560">
        <w:rPr>
          <w:rFonts w:eastAsia="Arial" w:cs="Calibri"/>
        </w:rPr>
        <w:t xml:space="preserve">the </w:t>
      </w:r>
      <w:r w:rsidR="00A05E0B" w:rsidRPr="00125560">
        <w:rPr>
          <w:rFonts w:eastAsia="Arial" w:cs="Calibri"/>
        </w:rPr>
        <w:t xml:space="preserve">following areas: </w:t>
      </w:r>
      <w:r w:rsidR="009D5B1F" w:rsidRPr="00125560">
        <w:rPr>
          <w:rFonts w:cs="Calibri"/>
          <w:i/>
          <w:iCs/>
        </w:rPr>
        <w:t>General Wellbeing (GW), Work-Life Balance (WLB), Job-Career Satisfaction (JCS), Control at Work (CAW), Working Conditions (WC), Stress at Work (SAW)</w:t>
      </w:r>
      <w:r w:rsidR="007650FF" w:rsidRPr="00125560">
        <w:rPr>
          <w:rFonts w:cs="Calibri"/>
          <w:i/>
          <w:iCs/>
        </w:rPr>
        <w:t>.</w:t>
      </w:r>
      <w:r w:rsidR="007650FF" w:rsidRPr="00125560">
        <w:rPr>
          <w:rFonts w:cs="Calibri"/>
        </w:rPr>
        <w:t xml:space="preserve"> </w:t>
      </w:r>
      <w:r w:rsidR="0047363F" w:rsidRPr="00125560">
        <w:rPr>
          <w:rFonts w:cs="Calibri"/>
        </w:rPr>
        <w:t>This Six Factors Component scheme</w:t>
      </w:r>
      <w:r w:rsidR="007650FF" w:rsidRPr="00125560">
        <w:rPr>
          <w:rFonts w:cs="Calibri"/>
        </w:rPr>
        <w:t xml:space="preserve"> navigated the </w:t>
      </w:r>
      <w:r w:rsidR="008606A1" w:rsidRPr="00125560">
        <w:rPr>
          <w:rFonts w:cs="Calibri"/>
        </w:rPr>
        <w:t>questionnaire</w:t>
      </w:r>
      <w:r w:rsidR="00D475F0" w:rsidRPr="00125560">
        <w:rPr>
          <w:rFonts w:cs="Calibri"/>
        </w:rPr>
        <w:t xml:space="preserve"> that has been</w:t>
      </w:r>
      <w:r w:rsidR="008606A1" w:rsidRPr="00125560">
        <w:rPr>
          <w:rFonts w:cs="Calibri"/>
        </w:rPr>
        <w:t xml:space="preserve"> created </w:t>
      </w:r>
      <w:r w:rsidR="00D475F0" w:rsidRPr="00125560">
        <w:rPr>
          <w:rFonts w:cs="Calibri"/>
        </w:rPr>
        <w:t>to</w:t>
      </w:r>
      <w:r w:rsidR="00DC35F3" w:rsidRPr="00125560">
        <w:rPr>
          <w:rFonts w:cs="Calibri"/>
        </w:rPr>
        <w:t xml:space="preserve"> </w:t>
      </w:r>
      <w:r w:rsidR="00C25C35" w:rsidRPr="00125560">
        <w:rPr>
          <w:rFonts w:cs="Calibri"/>
        </w:rPr>
        <w:t xml:space="preserve">identify and explore </w:t>
      </w:r>
      <w:r w:rsidR="00D05BF7" w:rsidRPr="00125560">
        <w:rPr>
          <w:rFonts w:eastAsia="Arial" w:cs="Calibri"/>
          <w:lang w:eastAsia="en-GB"/>
        </w:rPr>
        <w:t>the</w:t>
      </w:r>
      <w:r w:rsidR="00AE4368" w:rsidRPr="00125560">
        <w:rPr>
          <w:rFonts w:eastAsia="Arial" w:cs="Calibri"/>
          <w:lang w:eastAsia="en-GB"/>
        </w:rPr>
        <w:t xml:space="preserve"> </w:t>
      </w:r>
      <w:r w:rsidR="00AE4368" w:rsidRPr="00125560">
        <w:rPr>
          <w:rFonts w:cs="Calibri"/>
        </w:rPr>
        <w:t xml:space="preserve">key risk factors and </w:t>
      </w:r>
      <w:r w:rsidR="005A3F3C" w:rsidRPr="00125560">
        <w:rPr>
          <w:rFonts w:cs="Calibri"/>
        </w:rPr>
        <w:t>related themes</w:t>
      </w:r>
      <w:r w:rsidR="00AE4368" w:rsidRPr="00125560">
        <w:rPr>
          <w:rFonts w:cs="Calibri"/>
        </w:rPr>
        <w:t xml:space="preserve"> of possible practical issues</w:t>
      </w:r>
      <w:r w:rsidR="005A3F3C" w:rsidRPr="00125560">
        <w:rPr>
          <w:rFonts w:cs="Calibri"/>
        </w:rPr>
        <w:t xml:space="preserve"> and challenges</w:t>
      </w:r>
      <w:r w:rsidR="00AE4368" w:rsidRPr="00125560">
        <w:rPr>
          <w:rFonts w:cs="Calibri"/>
        </w:rPr>
        <w:t xml:space="preserve"> that affect the wellbeing of secondary school teachers in Swansea</w:t>
      </w:r>
      <w:r w:rsidR="005A3F3C" w:rsidRPr="00125560">
        <w:rPr>
          <w:rFonts w:cs="Calibri"/>
        </w:rPr>
        <w:t>.</w:t>
      </w:r>
      <w:r w:rsidR="00A27E94" w:rsidRPr="00125560">
        <w:rPr>
          <w:rFonts w:cs="Calibri"/>
        </w:rPr>
        <w:t xml:space="preserve"> </w:t>
      </w:r>
      <w:r w:rsidR="00E137CF" w:rsidRPr="00125560">
        <w:rPr>
          <w:rFonts w:cs="Calibri"/>
        </w:rPr>
        <w:t xml:space="preserve">Table 1.1 shown below introduces the </w:t>
      </w:r>
      <w:r w:rsidR="00B500E4" w:rsidRPr="00125560">
        <w:rPr>
          <w:rFonts w:cs="Calibri"/>
        </w:rPr>
        <w:t xml:space="preserve">Six </w:t>
      </w:r>
      <w:r w:rsidR="00E137CF" w:rsidRPr="00125560">
        <w:rPr>
          <w:rFonts w:cs="Calibri"/>
        </w:rPr>
        <w:t>Factors Component</w:t>
      </w:r>
      <w:r w:rsidR="00F92A19" w:rsidRPr="00125560">
        <w:rPr>
          <w:rFonts w:cs="Calibri"/>
        </w:rPr>
        <w:t xml:space="preserve"> scheme</w:t>
      </w:r>
      <w:r w:rsidR="00E137CF" w:rsidRPr="00125560">
        <w:rPr>
          <w:rFonts w:cs="Calibri"/>
        </w:rPr>
        <w:t xml:space="preserve"> and the </w:t>
      </w:r>
      <w:r w:rsidR="00C83335" w:rsidRPr="00125560">
        <w:rPr>
          <w:rFonts w:cs="Calibri"/>
        </w:rPr>
        <w:t xml:space="preserve">linked questions that provided the qualitative </w:t>
      </w:r>
      <w:r w:rsidR="00195D52" w:rsidRPr="00125560">
        <w:rPr>
          <w:rFonts w:cs="Calibri"/>
        </w:rPr>
        <w:t>information from the</w:t>
      </w:r>
      <w:r w:rsidR="002F310E" w:rsidRPr="00125560">
        <w:rPr>
          <w:rFonts w:cs="Calibri"/>
        </w:rPr>
        <w:t xml:space="preserve"> participants.</w:t>
      </w:r>
    </w:p>
    <w:p w14:paraId="5D1CFB55" w14:textId="77777777" w:rsidR="00FD6DED" w:rsidRPr="00125560" w:rsidRDefault="00FD6DED" w:rsidP="00FD6DED">
      <w:pPr>
        <w:spacing w:before="0" w:after="0" w:line="240" w:lineRule="auto"/>
        <w:rPr>
          <w:rFonts w:cs="Calibri"/>
        </w:rPr>
      </w:pPr>
    </w:p>
    <w:p w14:paraId="4E2ECFAA" w14:textId="1A9F864A" w:rsidR="007923CD" w:rsidRPr="00125560" w:rsidRDefault="00D229D9" w:rsidP="00D05BF7">
      <w:pPr>
        <w:spacing w:line="360" w:lineRule="auto"/>
        <w:rPr>
          <w:rFonts w:cs="Calibri"/>
        </w:rPr>
      </w:pPr>
      <w:r w:rsidRPr="00125560">
        <w:rPr>
          <w:rFonts w:cs="Calibri"/>
        </w:rPr>
        <w:t>The</w:t>
      </w:r>
      <w:r w:rsidR="000D587F" w:rsidRPr="00125560">
        <w:rPr>
          <w:rFonts w:cs="Calibri"/>
        </w:rPr>
        <w:t xml:space="preserve"> researcher identified that the</w:t>
      </w:r>
      <w:r w:rsidRPr="00125560">
        <w:rPr>
          <w:rFonts w:cs="Calibri"/>
        </w:rPr>
        <w:t xml:space="preserve"> main findings of this study were </w:t>
      </w:r>
      <w:r w:rsidR="000D587F" w:rsidRPr="00125560">
        <w:rPr>
          <w:rFonts w:cs="Calibri"/>
        </w:rPr>
        <w:t xml:space="preserve">consistent </w:t>
      </w:r>
      <w:r w:rsidR="00541FA0" w:rsidRPr="00125560">
        <w:rPr>
          <w:rFonts w:cs="Calibri"/>
        </w:rPr>
        <w:t>with</w:t>
      </w:r>
      <w:r w:rsidRPr="00125560">
        <w:rPr>
          <w:rFonts w:cs="Calibri"/>
        </w:rPr>
        <w:t xml:space="preserve"> </w:t>
      </w:r>
      <w:proofErr w:type="gramStart"/>
      <w:r w:rsidR="00F9094B" w:rsidRPr="00125560">
        <w:rPr>
          <w:rFonts w:cs="Calibri"/>
        </w:rPr>
        <w:t>a number of</w:t>
      </w:r>
      <w:proofErr w:type="gramEnd"/>
      <w:r w:rsidR="00F9094B" w:rsidRPr="00125560">
        <w:rPr>
          <w:rFonts w:cs="Calibri"/>
        </w:rPr>
        <w:t xml:space="preserve"> findings presented in the </w:t>
      </w:r>
      <w:r w:rsidR="00F9094B" w:rsidRPr="00125560">
        <w:rPr>
          <w:rFonts w:cs="Calibri"/>
        </w:rPr>
        <w:fldChar w:fldCharType="begin"/>
      </w:r>
      <w:r w:rsidR="00F9094B" w:rsidRPr="00125560">
        <w:rPr>
          <w:rFonts w:cs="Calibri"/>
        </w:rPr>
        <w:instrText xml:space="preserve"> REF _Ref178413595 \h </w:instrText>
      </w:r>
      <w:r w:rsidR="00125560">
        <w:rPr>
          <w:rFonts w:cs="Calibri"/>
        </w:rPr>
        <w:instrText xml:space="preserve"> \* MERGEFORMAT </w:instrText>
      </w:r>
      <w:r w:rsidR="00F9094B" w:rsidRPr="00125560">
        <w:rPr>
          <w:rFonts w:cs="Calibri"/>
        </w:rPr>
      </w:r>
      <w:r w:rsidR="00F9094B" w:rsidRPr="00125560">
        <w:rPr>
          <w:rFonts w:cs="Calibri"/>
        </w:rPr>
        <w:fldChar w:fldCharType="separate"/>
      </w:r>
      <w:r w:rsidR="00F9094B" w:rsidRPr="00125560">
        <w:rPr>
          <w:rFonts w:eastAsia="Calibri" w:cs="Calibri"/>
        </w:rPr>
        <w:t>Chapter 2: Literature Review</w:t>
      </w:r>
      <w:r w:rsidR="00F9094B" w:rsidRPr="00125560">
        <w:rPr>
          <w:rFonts w:cs="Calibri"/>
        </w:rPr>
        <w:fldChar w:fldCharType="end"/>
      </w:r>
      <w:r w:rsidR="003B3129" w:rsidRPr="00125560">
        <w:rPr>
          <w:rFonts w:cs="Calibri"/>
        </w:rPr>
        <w:t xml:space="preserve">, where a variety of </w:t>
      </w:r>
      <w:r w:rsidR="0038788E" w:rsidRPr="00125560">
        <w:rPr>
          <w:rFonts w:cs="Calibri"/>
        </w:rPr>
        <w:t xml:space="preserve">key risk factors and </w:t>
      </w:r>
      <w:r w:rsidR="003B3129" w:rsidRPr="00125560">
        <w:rPr>
          <w:rFonts w:cs="Calibri"/>
        </w:rPr>
        <w:t xml:space="preserve">practical </w:t>
      </w:r>
      <w:r w:rsidR="00485CBF" w:rsidRPr="00125560">
        <w:rPr>
          <w:rFonts w:cs="Calibri"/>
        </w:rPr>
        <w:t xml:space="preserve">issues were discussed. This section will </w:t>
      </w:r>
      <w:r w:rsidR="007D046D" w:rsidRPr="00125560">
        <w:rPr>
          <w:rFonts w:cs="Calibri"/>
        </w:rPr>
        <w:t xml:space="preserve">critically reflect and compare the main findings from the </w:t>
      </w:r>
      <w:r w:rsidR="006D59F7" w:rsidRPr="00125560">
        <w:rPr>
          <w:rFonts w:cs="Calibri"/>
        </w:rPr>
        <w:t>S</w:t>
      </w:r>
      <w:r w:rsidR="007D046D" w:rsidRPr="00125560">
        <w:rPr>
          <w:rFonts w:cs="Calibri"/>
        </w:rPr>
        <w:t>ix Factors Component scheme</w:t>
      </w:r>
      <w:r w:rsidR="006D59F7" w:rsidRPr="00125560">
        <w:rPr>
          <w:rFonts w:cs="Calibri"/>
        </w:rPr>
        <w:t xml:space="preserve"> </w:t>
      </w:r>
      <w:r w:rsidR="00A518F6" w:rsidRPr="00125560">
        <w:rPr>
          <w:rFonts w:cs="Calibri"/>
        </w:rPr>
        <w:t xml:space="preserve">and </w:t>
      </w:r>
      <w:r w:rsidR="00310C37" w:rsidRPr="00125560">
        <w:rPr>
          <w:rFonts w:cs="Calibri"/>
        </w:rPr>
        <w:t xml:space="preserve">provide experience-based evidence </w:t>
      </w:r>
      <w:r w:rsidR="000B2EC9" w:rsidRPr="00125560">
        <w:rPr>
          <w:rFonts w:cs="Calibri"/>
        </w:rPr>
        <w:t>which was analyse</w:t>
      </w:r>
      <w:r w:rsidR="007F36AB" w:rsidRPr="00125560">
        <w:rPr>
          <w:rFonts w:cs="Calibri"/>
        </w:rPr>
        <w:t xml:space="preserve">d in </w:t>
      </w:r>
      <w:r w:rsidR="000A2157" w:rsidRPr="00125560">
        <w:rPr>
          <w:rFonts w:cs="Calibri"/>
        </w:rPr>
        <w:t xml:space="preserve">the </w:t>
      </w:r>
      <w:r w:rsidR="007F36AB" w:rsidRPr="00125560">
        <w:rPr>
          <w:rFonts w:cs="Calibri"/>
        </w:rPr>
        <w:t>aim to answer the two main research questions.</w:t>
      </w:r>
    </w:p>
    <w:p w14:paraId="79CD647E" w14:textId="77777777" w:rsidR="00FF4FE9" w:rsidRPr="00125560" w:rsidRDefault="00FF4FE9" w:rsidP="00E01910">
      <w:pPr>
        <w:rPr>
          <w:rFonts w:cs="Calibri"/>
        </w:rPr>
      </w:pPr>
    </w:p>
    <w:p w14:paraId="7EAA9540" w14:textId="77777777" w:rsidR="00FD6DED" w:rsidRPr="00125560" w:rsidRDefault="00FD6DED" w:rsidP="00E01910">
      <w:pPr>
        <w:rPr>
          <w:rFonts w:cs="Calibri"/>
          <w:lang w:val="en-US"/>
        </w:rPr>
      </w:pPr>
    </w:p>
    <w:p w14:paraId="108CBD6F" w14:textId="436B26D9" w:rsidR="00FF4FE9" w:rsidRPr="00125560" w:rsidRDefault="006361AB" w:rsidP="00D30E7B">
      <w:pPr>
        <w:pStyle w:val="Heading2"/>
        <w:rPr>
          <w:rFonts w:cs="Calibri"/>
          <w:lang w:val="en-US"/>
        </w:rPr>
      </w:pPr>
      <w:bookmarkStart w:id="15" w:name="_Ref178411651"/>
      <w:r w:rsidRPr="00125560">
        <w:rPr>
          <w:rFonts w:cs="Calibri"/>
          <w:lang w:val="en-US"/>
        </w:rPr>
        <w:lastRenderedPageBreak/>
        <w:t>Table 1.1 Six Factors Component Scheme</w:t>
      </w:r>
      <w:r w:rsidR="007F634F" w:rsidRPr="00125560">
        <w:rPr>
          <w:rFonts w:cs="Calibri"/>
          <w:lang w:val="en-US"/>
        </w:rPr>
        <w:t xml:space="preserve"> – questionnaire</w:t>
      </w:r>
      <w:bookmarkEnd w:id="15"/>
      <w:r w:rsidR="007F634F" w:rsidRPr="00125560">
        <w:rPr>
          <w:rFonts w:cs="Calibri"/>
          <w:lang w:val="en-US"/>
        </w:rPr>
        <w:t xml:space="preserve"> </w:t>
      </w:r>
    </w:p>
    <w:p w14:paraId="344BBF31" w14:textId="77777777" w:rsidR="008C503B" w:rsidRPr="00125560" w:rsidRDefault="008C503B" w:rsidP="008C503B">
      <w:pPr>
        <w:spacing w:before="0" w:after="0"/>
        <w:rPr>
          <w:rFonts w:cs="Calibri"/>
          <w:b/>
          <w:bCs/>
          <w:lang w:val="en-US"/>
        </w:rPr>
      </w:pPr>
    </w:p>
    <w:tbl>
      <w:tblPr>
        <w:tblStyle w:val="TableGrid"/>
        <w:tblW w:w="9847" w:type="dxa"/>
        <w:tblLook w:val="04A0" w:firstRow="1" w:lastRow="0" w:firstColumn="1" w:lastColumn="0" w:noHBand="0" w:noVBand="1"/>
      </w:tblPr>
      <w:tblGrid>
        <w:gridCol w:w="2565"/>
        <w:gridCol w:w="3427"/>
        <w:gridCol w:w="3855"/>
      </w:tblGrid>
      <w:tr w:rsidR="00941302" w:rsidRPr="00125560" w14:paraId="78474E81" w14:textId="77777777" w:rsidTr="008C503B">
        <w:trPr>
          <w:trHeight w:val="386"/>
        </w:trPr>
        <w:tc>
          <w:tcPr>
            <w:tcW w:w="2565" w:type="dxa"/>
          </w:tcPr>
          <w:p w14:paraId="62217C20" w14:textId="36D722E5" w:rsidR="00941302" w:rsidRPr="00125560" w:rsidRDefault="00941302" w:rsidP="008C503B">
            <w:pPr>
              <w:spacing w:before="0" w:after="0" w:line="240" w:lineRule="auto"/>
              <w:jc w:val="center"/>
              <w:rPr>
                <w:rFonts w:cs="Calibri"/>
                <w:b/>
                <w:bCs/>
                <w:sz w:val="22"/>
                <w:szCs w:val="22"/>
              </w:rPr>
            </w:pPr>
            <w:r w:rsidRPr="00125560">
              <w:rPr>
                <w:rFonts w:cs="Calibri"/>
                <w:b/>
                <w:bCs/>
                <w:sz w:val="22"/>
                <w:szCs w:val="22"/>
              </w:rPr>
              <w:t>Factors Component</w:t>
            </w:r>
          </w:p>
        </w:tc>
        <w:tc>
          <w:tcPr>
            <w:tcW w:w="3427" w:type="dxa"/>
          </w:tcPr>
          <w:p w14:paraId="39A3CCBD" w14:textId="77777777" w:rsidR="00941302" w:rsidRPr="00125560" w:rsidRDefault="00941302" w:rsidP="008C503B">
            <w:pPr>
              <w:spacing w:before="0" w:after="0" w:line="240" w:lineRule="auto"/>
              <w:rPr>
                <w:rFonts w:cs="Calibri"/>
                <w:b/>
                <w:bCs/>
                <w:sz w:val="22"/>
                <w:szCs w:val="22"/>
              </w:rPr>
            </w:pPr>
            <w:r w:rsidRPr="00125560">
              <w:rPr>
                <w:rFonts w:cs="Calibri"/>
                <w:b/>
                <w:bCs/>
                <w:sz w:val="22"/>
                <w:szCs w:val="22"/>
              </w:rPr>
              <w:t>Question 1</w:t>
            </w:r>
          </w:p>
        </w:tc>
        <w:tc>
          <w:tcPr>
            <w:tcW w:w="3855" w:type="dxa"/>
          </w:tcPr>
          <w:p w14:paraId="5BF244D4" w14:textId="77777777" w:rsidR="00941302" w:rsidRPr="00125560" w:rsidRDefault="00941302" w:rsidP="008C503B">
            <w:pPr>
              <w:spacing w:before="0" w:after="0" w:line="240" w:lineRule="auto"/>
              <w:rPr>
                <w:rFonts w:cs="Calibri"/>
                <w:b/>
                <w:bCs/>
                <w:sz w:val="22"/>
                <w:szCs w:val="22"/>
              </w:rPr>
            </w:pPr>
            <w:r w:rsidRPr="00125560">
              <w:rPr>
                <w:rFonts w:cs="Calibri"/>
                <w:b/>
                <w:bCs/>
                <w:sz w:val="22"/>
                <w:szCs w:val="22"/>
              </w:rPr>
              <w:t>Question 2</w:t>
            </w:r>
          </w:p>
        </w:tc>
      </w:tr>
      <w:tr w:rsidR="00941302" w:rsidRPr="00125560" w14:paraId="55544517" w14:textId="77777777" w:rsidTr="008C503B">
        <w:trPr>
          <w:trHeight w:val="1136"/>
        </w:trPr>
        <w:tc>
          <w:tcPr>
            <w:tcW w:w="2565" w:type="dxa"/>
          </w:tcPr>
          <w:p w14:paraId="629BB4BB" w14:textId="77777777" w:rsidR="00941302" w:rsidRPr="00125560" w:rsidRDefault="00941302" w:rsidP="008C503B">
            <w:pPr>
              <w:spacing w:before="0" w:after="0" w:line="240" w:lineRule="auto"/>
              <w:rPr>
                <w:rFonts w:cs="Calibri"/>
                <w:b/>
                <w:bCs/>
                <w:u w:val="single"/>
              </w:rPr>
            </w:pPr>
            <w:r w:rsidRPr="00125560">
              <w:rPr>
                <w:rFonts w:cs="Calibri"/>
                <w:b/>
                <w:bCs/>
                <w:u w:val="single"/>
              </w:rPr>
              <w:t>General Wellbeing (GW)</w:t>
            </w:r>
          </w:p>
        </w:tc>
        <w:tc>
          <w:tcPr>
            <w:tcW w:w="3427" w:type="dxa"/>
          </w:tcPr>
          <w:p w14:paraId="0A714C2B" w14:textId="77777777" w:rsidR="00941302" w:rsidRPr="00125560" w:rsidRDefault="00941302" w:rsidP="008C503B">
            <w:pPr>
              <w:spacing w:before="0" w:after="0" w:line="240" w:lineRule="auto"/>
              <w:rPr>
                <w:rFonts w:cs="Calibri"/>
              </w:rPr>
            </w:pPr>
            <w:r w:rsidRPr="00125560">
              <w:rPr>
                <w:rFonts w:cs="Calibri"/>
              </w:rPr>
              <w:t xml:space="preserve">Do you think that if you feel better, you work better? If </w:t>
            </w:r>
            <w:proofErr w:type="gramStart"/>
            <w:r w:rsidRPr="00125560">
              <w:rPr>
                <w:rFonts w:cs="Calibri"/>
              </w:rPr>
              <w:t>Yes</w:t>
            </w:r>
            <w:proofErr w:type="gramEnd"/>
            <w:r w:rsidRPr="00125560">
              <w:rPr>
                <w:rFonts w:cs="Calibri"/>
              </w:rPr>
              <w:t>, why so?</w:t>
            </w:r>
          </w:p>
        </w:tc>
        <w:tc>
          <w:tcPr>
            <w:tcW w:w="3855" w:type="dxa"/>
          </w:tcPr>
          <w:p w14:paraId="3783C61E" w14:textId="77777777" w:rsidR="00941302" w:rsidRPr="00125560" w:rsidRDefault="00941302" w:rsidP="008C503B">
            <w:pPr>
              <w:spacing w:before="0" w:after="0" w:line="240" w:lineRule="auto"/>
              <w:rPr>
                <w:rFonts w:cs="Calibri"/>
              </w:rPr>
            </w:pPr>
            <w:r w:rsidRPr="00125560">
              <w:rPr>
                <w:rFonts w:cs="Calibri"/>
              </w:rPr>
              <w:t>How did you feel in general last 30 days? Can you tell what made you happy and why? Can you tell what made you feel bad and why?</w:t>
            </w:r>
          </w:p>
        </w:tc>
      </w:tr>
      <w:tr w:rsidR="00941302" w:rsidRPr="00125560" w14:paraId="0EE597E2" w14:textId="77777777" w:rsidTr="008C503B">
        <w:trPr>
          <w:trHeight w:val="1501"/>
        </w:trPr>
        <w:tc>
          <w:tcPr>
            <w:tcW w:w="2565" w:type="dxa"/>
          </w:tcPr>
          <w:p w14:paraId="1CEB552E" w14:textId="77777777" w:rsidR="00941302" w:rsidRPr="00125560" w:rsidRDefault="00941302" w:rsidP="008C503B">
            <w:pPr>
              <w:spacing w:before="0" w:after="0" w:line="240" w:lineRule="auto"/>
              <w:rPr>
                <w:rFonts w:cs="Calibri"/>
                <w:b/>
                <w:bCs/>
                <w:u w:val="single"/>
              </w:rPr>
            </w:pPr>
            <w:r w:rsidRPr="00125560">
              <w:rPr>
                <w:rFonts w:cs="Calibri"/>
                <w:b/>
                <w:bCs/>
                <w:u w:val="single"/>
              </w:rPr>
              <w:t>Work-Life Balance (WLB)</w:t>
            </w:r>
          </w:p>
        </w:tc>
        <w:tc>
          <w:tcPr>
            <w:tcW w:w="3427" w:type="dxa"/>
          </w:tcPr>
          <w:p w14:paraId="0B2F86AD" w14:textId="77777777" w:rsidR="00941302" w:rsidRPr="00125560" w:rsidRDefault="00941302" w:rsidP="008C503B">
            <w:pPr>
              <w:spacing w:before="0" w:after="0" w:line="240" w:lineRule="auto"/>
              <w:rPr>
                <w:rFonts w:cs="Calibri"/>
              </w:rPr>
            </w:pPr>
            <w:r w:rsidRPr="00125560">
              <w:rPr>
                <w:rFonts w:cs="Calibri"/>
              </w:rPr>
              <w:t>How do you balance the family and work demands? Would you share please some examples of how you maintain your wellbeing in your free time?</w:t>
            </w:r>
          </w:p>
        </w:tc>
        <w:tc>
          <w:tcPr>
            <w:tcW w:w="3855" w:type="dxa"/>
          </w:tcPr>
          <w:p w14:paraId="394E60D5" w14:textId="77777777" w:rsidR="00941302" w:rsidRPr="00125560" w:rsidRDefault="00941302" w:rsidP="008C503B">
            <w:pPr>
              <w:spacing w:before="0" w:after="0" w:line="240" w:lineRule="auto"/>
              <w:rPr>
                <w:rFonts w:cs="Calibri"/>
              </w:rPr>
            </w:pPr>
            <w:r w:rsidRPr="00125560">
              <w:rPr>
                <w:rFonts w:cs="Calibri"/>
              </w:rPr>
              <w:t>Have you been facing major challenges in your private life in the last 30 days? If so, I would appreciate it if you would like to share some details about your family situation. (Reassurance line about anonymity and confidentiality)</w:t>
            </w:r>
          </w:p>
        </w:tc>
      </w:tr>
      <w:tr w:rsidR="00941302" w:rsidRPr="00125560" w14:paraId="1673F9BD" w14:textId="77777777" w:rsidTr="008C503B">
        <w:trPr>
          <w:trHeight w:val="269"/>
        </w:trPr>
        <w:tc>
          <w:tcPr>
            <w:tcW w:w="2565" w:type="dxa"/>
          </w:tcPr>
          <w:p w14:paraId="19007E0A" w14:textId="77777777" w:rsidR="00941302" w:rsidRPr="00125560" w:rsidRDefault="00941302" w:rsidP="008C503B">
            <w:pPr>
              <w:spacing w:before="0" w:after="0" w:line="240" w:lineRule="auto"/>
              <w:rPr>
                <w:rFonts w:cs="Calibri"/>
                <w:b/>
                <w:bCs/>
                <w:u w:val="single"/>
              </w:rPr>
            </w:pPr>
            <w:r w:rsidRPr="00125560">
              <w:rPr>
                <w:rFonts w:cs="Calibri"/>
                <w:b/>
                <w:bCs/>
                <w:u w:val="single"/>
              </w:rPr>
              <w:t>Job-Career Satisfaction (JCS)</w:t>
            </w:r>
          </w:p>
        </w:tc>
        <w:tc>
          <w:tcPr>
            <w:tcW w:w="3427" w:type="dxa"/>
          </w:tcPr>
          <w:p w14:paraId="42EFFD4E" w14:textId="77777777" w:rsidR="00941302" w:rsidRPr="00125560" w:rsidRDefault="00941302" w:rsidP="008C503B">
            <w:pPr>
              <w:spacing w:before="0" w:after="0" w:line="240" w:lineRule="auto"/>
              <w:rPr>
                <w:rFonts w:cs="Calibri"/>
              </w:rPr>
            </w:pPr>
            <w:r w:rsidRPr="00125560">
              <w:rPr>
                <w:rFonts w:cs="Calibri"/>
              </w:rPr>
              <w:t xml:space="preserve">Would you say that you are satisfied with the career opportunities available to you </w:t>
            </w:r>
            <w:proofErr w:type="gramStart"/>
            <w:r w:rsidRPr="00125560">
              <w:rPr>
                <w:rFonts w:cs="Calibri"/>
              </w:rPr>
              <w:t>at the moment</w:t>
            </w:r>
            <w:proofErr w:type="gramEnd"/>
            <w:r w:rsidRPr="00125560">
              <w:rPr>
                <w:rFonts w:cs="Calibri"/>
              </w:rPr>
              <w:t xml:space="preserve">? Could you expand please on the current responsibilities at your workplace? </w:t>
            </w:r>
          </w:p>
        </w:tc>
        <w:tc>
          <w:tcPr>
            <w:tcW w:w="3855" w:type="dxa"/>
          </w:tcPr>
          <w:p w14:paraId="0BD5719B" w14:textId="77777777" w:rsidR="00941302" w:rsidRPr="00125560" w:rsidRDefault="00941302" w:rsidP="008C503B">
            <w:pPr>
              <w:spacing w:before="0" w:after="0" w:line="240" w:lineRule="auto"/>
              <w:rPr>
                <w:rFonts w:cs="Calibri"/>
              </w:rPr>
            </w:pPr>
            <w:r w:rsidRPr="00125560">
              <w:rPr>
                <w:rFonts w:cs="Calibri"/>
              </w:rPr>
              <w:t xml:space="preserve">Can you share your ideas on where you see yourself in the next 3 years from now? Do you think your career will progress or are you happy as it is </w:t>
            </w:r>
            <w:proofErr w:type="gramStart"/>
            <w:r w:rsidRPr="00125560">
              <w:rPr>
                <w:rFonts w:cs="Calibri"/>
              </w:rPr>
              <w:t>at the moment</w:t>
            </w:r>
            <w:proofErr w:type="gramEnd"/>
            <w:r w:rsidRPr="00125560">
              <w:rPr>
                <w:rFonts w:cs="Calibri"/>
              </w:rPr>
              <w:t>? (a component of fulfilment, self-esteem, sense of achievement)</w:t>
            </w:r>
          </w:p>
        </w:tc>
      </w:tr>
      <w:tr w:rsidR="00941302" w:rsidRPr="00125560" w14:paraId="57C20480" w14:textId="77777777" w:rsidTr="008C503B">
        <w:trPr>
          <w:trHeight w:val="291"/>
        </w:trPr>
        <w:tc>
          <w:tcPr>
            <w:tcW w:w="2565" w:type="dxa"/>
          </w:tcPr>
          <w:p w14:paraId="7A408480" w14:textId="77777777" w:rsidR="00941302" w:rsidRPr="00125560" w:rsidRDefault="00941302" w:rsidP="008C503B">
            <w:pPr>
              <w:spacing w:before="0" w:after="0" w:line="240" w:lineRule="auto"/>
              <w:rPr>
                <w:rFonts w:cs="Calibri"/>
                <w:b/>
                <w:bCs/>
                <w:u w:val="single"/>
              </w:rPr>
            </w:pPr>
            <w:r w:rsidRPr="00125560">
              <w:rPr>
                <w:rFonts w:cs="Calibri"/>
                <w:b/>
                <w:bCs/>
                <w:u w:val="single"/>
              </w:rPr>
              <w:t>Control at Work (CAW)</w:t>
            </w:r>
          </w:p>
        </w:tc>
        <w:tc>
          <w:tcPr>
            <w:tcW w:w="3427" w:type="dxa"/>
          </w:tcPr>
          <w:p w14:paraId="18280F39" w14:textId="77777777" w:rsidR="00941302" w:rsidRPr="00125560" w:rsidRDefault="00941302" w:rsidP="008C503B">
            <w:pPr>
              <w:spacing w:before="0" w:after="0" w:line="240" w:lineRule="auto"/>
              <w:rPr>
                <w:rFonts w:cs="Calibri"/>
              </w:rPr>
            </w:pPr>
            <w:r w:rsidRPr="00125560">
              <w:rPr>
                <w:rFonts w:cs="Calibri"/>
              </w:rPr>
              <w:t xml:space="preserve">At your current workplace do feel like you </w:t>
            </w:r>
            <w:proofErr w:type="gramStart"/>
            <w:r w:rsidRPr="00125560">
              <w:rPr>
                <w:rFonts w:cs="Calibri"/>
              </w:rPr>
              <w:t>have the opportunity to</w:t>
            </w:r>
            <w:proofErr w:type="gramEnd"/>
            <w:r w:rsidRPr="00125560">
              <w:rPr>
                <w:rFonts w:cs="Calibri"/>
              </w:rPr>
              <w:t xml:space="preserve"> contribute to the process of decision-making and collaboration within your teams? Can you give examples of your contribution to your organisation in the past 30 days?</w:t>
            </w:r>
          </w:p>
        </w:tc>
        <w:tc>
          <w:tcPr>
            <w:tcW w:w="3855" w:type="dxa"/>
          </w:tcPr>
          <w:p w14:paraId="53DCC6C3" w14:textId="77777777" w:rsidR="00941302" w:rsidRPr="00125560" w:rsidRDefault="00941302" w:rsidP="008C503B">
            <w:pPr>
              <w:spacing w:before="0" w:after="0" w:line="240" w:lineRule="auto"/>
              <w:rPr>
                <w:rFonts w:cs="Calibri"/>
              </w:rPr>
            </w:pPr>
            <w:r w:rsidRPr="00125560">
              <w:rPr>
                <w:rFonts w:cs="Calibri"/>
              </w:rPr>
              <w:t>Would you share please some of your strong emotions associated with your workplace in the past 30 days? Have you experienced negative or positive emotions regarding your workplace?</w:t>
            </w:r>
          </w:p>
        </w:tc>
      </w:tr>
      <w:tr w:rsidR="00941302" w:rsidRPr="00125560" w14:paraId="62C7C692" w14:textId="77777777" w:rsidTr="008C503B">
        <w:trPr>
          <w:trHeight w:val="291"/>
        </w:trPr>
        <w:tc>
          <w:tcPr>
            <w:tcW w:w="2565" w:type="dxa"/>
          </w:tcPr>
          <w:p w14:paraId="49337E49" w14:textId="77777777" w:rsidR="00941302" w:rsidRPr="00125560" w:rsidRDefault="00941302" w:rsidP="008C503B">
            <w:pPr>
              <w:spacing w:before="0" w:after="0" w:line="240" w:lineRule="auto"/>
              <w:rPr>
                <w:rFonts w:cs="Calibri"/>
                <w:b/>
                <w:bCs/>
                <w:u w:val="single"/>
              </w:rPr>
            </w:pPr>
            <w:r w:rsidRPr="00125560">
              <w:rPr>
                <w:rFonts w:cs="Calibri"/>
                <w:b/>
                <w:bCs/>
                <w:u w:val="single"/>
              </w:rPr>
              <w:t>Working Conditions (WC)</w:t>
            </w:r>
          </w:p>
        </w:tc>
        <w:tc>
          <w:tcPr>
            <w:tcW w:w="3427" w:type="dxa"/>
          </w:tcPr>
          <w:p w14:paraId="5780A3EA" w14:textId="77777777" w:rsidR="00941302" w:rsidRPr="00125560" w:rsidRDefault="00941302" w:rsidP="008C503B">
            <w:pPr>
              <w:spacing w:before="0" w:after="0" w:line="240" w:lineRule="auto"/>
              <w:rPr>
                <w:rFonts w:cs="Calibri"/>
              </w:rPr>
            </w:pPr>
            <w:r w:rsidRPr="00125560">
              <w:rPr>
                <w:rFonts w:cs="Calibri"/>
              </w:rPr>
              <w:t xml:space="preserve">How would you describe your work environment? </w:t>
            </w:r>
          </w:p>
        </w:tc>
        <w:tc>
          <w:tcPr>
            <w:tcW w:w="3855" w:type="dxa"/>
          </w:tcPr>
          <w:p w14:paraId="7D1D2956" w14:textId="77777777" w:rsidR="00941302" w:rsidRPr="00125560" w:rsidRDefault="00941302" w:rsidP="008C503B">
            <w:pPr>
              <w:spacing w:before="0" w:after="0" w:line="240" w:lineRule="auto"/>
              <w:rPr>
                <w:rFonts w:cs="Calibri"/>
              </w:rPr>
            </w:pPr>
            <w:r w:rsidRPr="00125560">
              <w:rPr>
                <w:rFonts w:cs="Calibri"/>
              </w:rPr>
              <w:t>Is there anything you would improve or change within your work environment? Is there anything you would appreciate to be changed? Can you give examples of what as a team you are missing at your workplace?</w:t>
            </w:r>
          </w:p>
        </w:tc>
      </w:tr>
      <w:tr w:rsidR="00941302" w:rsidRPr="00125560" w14:paraId="7F3869F2" w14:textId="77777777" w:rsidTr="008C503B">
        <w:trPr>
          <w:trHeight w:val="2204"/>
        </w:trPr>
        <w:tc>
          <w:tcPr>
            <w:tcW w:w="2565" w:type="dxa"/>
          </w:tcPr>
          <w:p w14:paraId="2519B279" w14:textId="77777777" w:rsidR="00941302" w:rsidRPr="00125560" w:rsidRDefault="00941302" w:rsidP="008C503B">
            <w:pPr>
              <w:spacing w:before="0" w:after="0" w:line="240" w:lineRule="auto"/>
              <w:rPr>
                <w:rFonts w:cs="Calibri"/>
                <w:b/>
                <w:bCs/>
                <w:u w:val="single"/>
              </w:rPr>
            </w:pPr>
            <w:r w:rsidRPr="00125560">
              <w:rPr>
                <w:rFonts w:cs="Calibri"/>
                <w:b/>
                <w:bCs/>
                <w:u w:val="single"/>
              </w:rPr>
              <w:t>Stress at Work (SAW)</w:t>
            </w:r>
          </w:p>
        </w:tc>
        <w:tc>
          <w:tcPr>
            <w:tcW w:w="3427" w:type="dxa"/>
          </w:tcPr>
          <w:p w14:paraId="65E080DB" w14:textId="77777777" w:rsidR="00941302" w:rsidRPr="00125560" w:rsidRDefault="00941302" w:rsidP="008C503B">
            <w:pPr>
              <w:spacing w:before="0" w:after="0" w:line="240" w:lineRule="auto"/>
              <w:rPr>
                <w:rFonts w:cs="Calibri"/>
              </w:rPr>
            </w:pPr>
            <w:r w:rsidRPr="00125560">
              <w:rPr>
                <w:rFonts w:cs="Calibri"/>
              </w:rPr>
              <w:t xml:space="preserve">Would you say that you have experienced excessive stress at work in the past 30 days? What went bad? Would you like to share some more details? </w:t>
            </w:r>
          </w:p>
        </w:tc>
        <w:tc>
          <w:tcPr>
            <w:tcW w:w="3855" w:type="dxa"/>
          </w:tcPr>
          <w:p w14:paraId="70BC3489" w14:textId="77777777" w:rsidR="00941302" w:rsidRPr="00125560" w:rsidRDefault="00941302" w:rsidP="008C503B">
            <w:pPr>
              <w:spacing w:before="0" w:after="0" w:line="240" w:lineRule="auto"/>
              <w:rPr>
                <w:rFonts w:cs="Calibri"/>
              </w:rPr>
            </w:pPr>
            <w:r w:rsidRPr="00125560">
              <w:rPr>
                <w:rFonts w:cs="Calibri"/>
              </w:rPr>
              <w:t xml:space="preserve">Could you think of some major stress factors emerging from your work? Could you name 5 main risk factors that affect you as a person within your workplace? Is there anything you would appreciate if changed or improved? What would make you feel better if is available at your workplace? </w:t>
            </w:r>
          </w:p>
        </w:tc>
      </w:tr>
    </w:tbl>
    <w:p w14:paraId="79558D7A" w14:textId="77777777" w:rsidR="00941302" w:rsidRPr="00125560" w:rsidRDefault="00941302" w:rsidP="00E01910">
      <w:pPr>
        <w:rPr>
          <w:rFonts w:cs="Calibri"/>
          <w:lang w:val="en-US"/>
        </w:rPr>
      </w:pPr>
    </w:p>
    <w:p w14:paraId="51E74A24" w14:textId="5575EA39" w:rsidR="003360C7" w:rsidRPr="00125560" w:rsidRDefault="00120C5D" w:rsidP="007801A4">
      <w:pPr>
        <w:spacing w:line="360" w:lineRule="auto"/>
        <w:rPr>
          <w:rFonts w:eastAsia="Arial" w:cs="Calibri"/>
          <w:lang w:eastAsia="en-GB"/>
        </w:rPr>
      </w:pPr>
      <w:r w:rsidRPr="00125560">
        <w:rPr>
          <w:rFonts w:cs="Calibri"/>
        </w:rPr>
        <w:lastRenderedPageBreak/>
        <w:t xml:space="preserve">Findings from the interview regarding the </w:t>
      </w:r>
      <w:r w:rsidR="00B45AA1" w:rsidRPr="00125560">
        <w:rPr>
          <w:rFonts w:cs="Calibri"/>
          <w:b/>
          <w:bCs/>
        </w:rPr>
        <w:t xml:space="preserve">Factors Component of </w:t>
      </w:r>
      <w:r w:rsidR="003360C7" w:rsidRPr="00125560">
        <w:rPr>
          <w:rFonts w:cs="Calibri"/>
          <w:b/>
          <w:bCs/>
        </w:rPr>
        <w:t>General Wellbeing (GW)</w:t>
      </w:r>
      <w:r w:rsidR="00C91CE0" w:rsidRPr="00125560">
        <w:rPr>
          <w:rFonts w:cs="Calibri"/>
        </w:rPr>
        <w:t xml:space="preserve"> showed that the participant strongly agreed with the </w:t>
      </w:r>
      <w:r w:rsidR="001078F8" w:rsidRPr="00125560">
        <w:rPr>
          <w:rFonts w:cs="Calibri"/>
        </w:rPr>
        <w:t xml:space="preserve">theory </w:t>
      </w:r>
      <w:r w:rsidR="00EB5A41" w:rsidRPr="00125560">
        <w:rPr>
          <w:rFonts w:cs="Calibri"/>
        </w:rPr>
        <w:t>that if you feel better, you work better</w:t>
      </w:r>
      <w:r w:rsidR="001078F8" w:rsidRPr="00125560">
        <w:rPr>
          <w:rFonts w:cs="Calibri"/>
        </w:rPr>
        <w:t xml:space="preserve">, which has been supported by </w:t>
      </w:r>
      <w:r w:rsidR="00890662" w:rsidRPr="00125560">
        <w:rPr>
          <w:rFonts w:cs="Calibri"/>
        </w:rPr>
        <w:t xml:space="preserve">Edwards </w:t>
      </w:r>
      <w:r w:rsidR="00890662" w:rsidRPr="00125560">
        <w:rPr>
          <w:rFonts w:cs="Calibri"/>
          <w:i/>
          <w:iCs/>
        </w:rPr>
        <w:t>et al.</w:t>
      </w:r>
      <w:r w:rsidR="00890662" w:rsidRPr="00125560">
        <w:rPr>
          <w:rFonts w:cs="Calibri"/>
        </w:rPr>
        <w:t xml:space="preserve"> (2009) in </w:t>
      </w:r>
      <w:proofErr w:type="gramStart"/>
      <w:r w:rsidR="00E507E2" w:rsidRPr="00125560">
        <w:rPr>
          <w:rFonts w:cs="Calibri"/>
        </w:rPr>
        <w:t xml:space="preserve">a </w:t>
      </w:r>
      <w:r w:rsidR="00890662" w:rsidRPr="00125560">
        <w:rPr>
          <w:rFonts w:cs="Calibri"/>
        </w:rPr>
        <w:t>number of</w:t>
      </w:r>
      <w:proofErr w:type="gramEnd"/>
      <w:r w:rsidR="00890662" w:rsidRPr="00125560">
        <w:rPr>
          <w:rFonts w:cs="Calibri"/>
        </w:rPr>
        <w:t xml:space="preserve"> their publications. The participant state</w:t>
      </w:r>
      <w:r w:rsidR="00AF651A" w:rsidRPr="00125560">
        <w:rPr>
          <w:rFonts w:cs="Calibri"/>
        </w:rPr>
        <w:t xml:space="preserve">d that in </w:t>
      </w:r>
      <w:r w:rsidR="0068132A" w:rsidRPr="00125560">
        <w:rPr>
          <w:rFonts w:cs="Calibri"/>
        </w:rPr>
        <w:t xml:space="preserve">the </w:t>
      </w:r>
      <w:r w:rsidR="00AF651A" w:rsidRPr="00125560">
        <w:rPr>
          <w:rFonts w:cs="Calibri"/>
        </w:rPr>
        <w:t>last 30 days</w:t>
      </w:r>
      <w:r w:rsidR="0068132A" w:rsidRPr="00125560">
        <w:rPr>
          <w:rFonts w:cs="Calibri"/>
        </w:rPr>
        <w:t>,</w:t>
      </w:r>
      <w:r w:rsidR="00AF651A" w:rsidRPr="00125560">
        <w:rPr>
          <w:rFonts w:cs="Calibri"/>
        </w:rPr>
        <w:t xml:space="preserve"> she was feeling fine, however, the pressure related to her secondary school teaching practice was negatively affected by the </w:t>
      </w:r>
      <w:r w:rsidR="00E23A30" w:rsidRPr="00125560">
        <w:rPr>
          <w:rFonts w:cs="Calibri"/>
        </w:rPr>
        <w:t xml:space="preserve">cumulated paperwork and exams that were happening in </w:t>
      </w:r>
      <w:r w:rsidR="0068132A" w:rsidRPr="00125560">
        <w:rPr>
          <w:rFonts w:cs="Calibri"/>
        </w:rPr>
        <w:t xml:space="preserve">the </w:t>
      </w:r>
      <w:r w:rsidR="00E23A30" w:rsidRPr="00125560">
        <w:rPr>
          <w:rFonts w:cs="Calibri"/>
        </w:rPr>
        <w:t>past 3 months. At the time of our online interview</w:t>
      </w:r>
      <w:r w:rsidR="0068132A" w:rsidRPr="00125560">
        <w:rPr>
          <w:rFonts w:cs="Calibri"/>
        </w:rPr>
        <w:t>,</w:t>
      </w:r>
      <w:r w:rsidR="00E23A30" w:rsidRPr="00125560">
        <w:rPr>
          <w:rFonts w:cs="Calibri"/>
        </w:rPr>
        <w:t xml:space="preserve"> she already started her summer </w:t>
      </w:r>
      <w:r w:rsidR="00F3621E" w:rsidRPr="00125560">
        <w:rPr>
          <w:rFonts w:cs="Calibri"/>
        </w:rPr>
        <w:t>holiday,</w:t>
      </w:r>
      <w:r w:rsidR="00E507E2" w:rsidRPr="00125560">
        <w:rPr>
          <w:rFonts w:cs="Calibri"/>
        </w:rPr>
        <w:t xml:space="preserve"> and the amount of additional paperwork dropped significantly. </w:t>
      </w:r>
      <w:r w:rsidR="001907F9" w:rsidRPr="00125560">
        <w:rPr>
          <w:rFonts w:cs="Calibri"/>
        </w:rPr>
        <w:t xml:space="preserve">This contributed to the debates from </w:t>
      </w:r>
      <w:r w:rsidR="006F3B61" w:rsidRPr="00125560">
        <w:rPr>
          <w:rFonts w:eastAsia="Arial" w:cs="Calibri"/>
          <w:lang w:eastAsia="en-GB"/>
        </w:rPr>
        <w:t xml:space="preserve">Harding </w:t>
      </w:r>
      <w:r w:rsidR="006F3B61" w:rsidRPr="00125560">
        <w:rPr>
          <w:rFonts w:eastAsia="Arial" w:cs="Calibri"/>
          <w:i/>
          <w:iCs/>
          <w:lang w:eastAsia="en-GB"/>
        </w:rPr>
        <w:t>et al.</w:t>
      </w:r>
      <w:r w:rsidR="006F3B61" w:rsidRPr="00125560">
        <w:rPr>
          <w:rFonts w:eastAsia="Arial" w:cs="Calibri"/>
          <w:lang w:eastAsia="en-GB"/>
        </w:rPr>
        <w:t xml:space="preserve"> (2019) and Ball (2021)</w:t>
      </w:r>
      <w:r w:rsidR="00192B31" w:rsidRPr="00125560">
        <w:rPr>
          <w:rFonts w:eastAsia="Arial" w:cs="Calibri"/>
          <w:lang w:eastAsia="en-GB"/>
        </w:rPr>
        <w:t xml:space="preserve"> related to </w:t>
      </w:r>
      <w:r w:rsidR="006F3B61" w:rsidRPr="00125560">
        <w:rPr>
          <w:rFonts w:eastAsia="Arial" w:cs="Calibri"/>
          <w:lang w:eastAsia="en-GB"/>
        </w:rPr>
        <w:t xml:space="preserve">increasing pressure and complex risk factors </w:t>
      </w:r>
      <w:r w:rsidR="007A4187" w:rsidRPr="00125560">
        <w:rPr>
          <w:rFonts w:eastAsia="Arial" w:cs="Calibri"/>
          <w:lang w:eastAsia="en-GB"/>
        </w:rPr>
        <w:t xml:space="preserve">that affect </w:t>
      </w:r>
      <w:r w:rsidR="006F3B61" w:rsidRPr="00125560">
        <w:rPr>
          <w:rFonts w:eastAsia="Arial" w:cs="Calibri"/>
          <w:lang w:eastAsia="en-GB"/>
        </w:rPr>
        <w:t>teachers at work</w:t>
      </w:r>
      <w:r w:rsidR="00F3621E" w:rsidRPr="00125560">
        <w:rPr>
          <w:rFonts w:eastAsia="Arial" w:cs="Calibri"/>
          <w:lang w:eastAsia="en-GB"/>
        </w:rPr>
        <w:t>.</w:t>
      </w:r>
    </w:p>
    <w:p w14:paraId="4E59B899" w14:textId="77777777" w:rsidR="00636F32" w:rsidRPr="00125560" w:rsidRDefault="00636F32" w:rsidP="00636F32">
      <w:pPr>
        <w:spacing w:before="0" w:after="0" w:line="240" w:lineRule="auto"/>
        <w:rPr>
          <w:rFonts w:cs="Calibri"/>
        </w:rPr>
      </w:pPr>
    </w:p>
    <w:p w14:paraId="6EA62B4E" w14:textId="67DC4468" w:rsidR="003360C7" w:rsidRPr="00125560" w:rsidRDefault="00B45AA1" w:rsidP="00636F32">
      <w:pPr>
        <w:spacing w:line="360" w:lineRule="auto"/>
        <w:rPr>
          <w:rFonts w:cs="Calibri"/>
          <w:lang w:eastAsia="en-GB"/>
        </w:rPr>
      </w:pPr>
      <w:r w:rsidRPr="00125560">
        <w:rPr>
          <w:rFonts w:cs="Calibri"/>
        </w:rPr>
        <w:t xml:space="preserve">Findings from the interview regarding the </w:t>
      </w:r>
      <w:r w:rsidRPr="00125560">
        <w:rPr>
          <w:rFonts w:cs="Calibri"/>
          <w:b/>
          <w:bCs/>
        </w:rPr>
        <w:t xml:space="preserve">Factors Component of </w:t>
      </w:r>
      <w:r w:rsidR="003360C7" w:rsidRPr="00125560">
        <w:rPr>
          <w:rFonts w:cs="Calibri"/>
          <w:b/>
          <w:bCs/>
        </w:rPr>
        <w:t>Work-Life Balance (WLB)</w:t>
      </w:r>
      <w:r w:rsidR="009B6537" w:rsidRPr="00125560">
        <w:rPr>
          <w:rFonts w:cs="Calibri"/>
        </w:rPr>
        <w:t xml:space="preserve"> showed that the participant </w:t>
      </w:r>
      <w:r w:rsidR="007C2C60" w:rsidRPr="00125560">
        <w:rPr>
          <w:rFonts w:cs="Calibri"/>
        </w:rPr>
        <w:t>appreciate</w:t>
      </w:r>
      <w:r w:rsidR="00302242" w:rsidRPr="00125560">
        <w:rPr>
          <w:rFonts w:cs="Calibri"/>
        </w:rPr>
        <w:t>d</w:t>
      </w:r>
      <w:r w:rsidR="007C2C60" w:rsidRPr="00125560">
        <w:rPr>
          <w:rFonts w:cs="Calibri"/>
        </w:rPr>
        <w:t xml:space="preserve"> that her balance </w:t>
      </w:r>
      <w:r w:rsidR="00846A90" w:rsidRPr="00125560">
        <w:rPr>
          <w:rFonts w:cs="Calibri"/>
        </w:rPr>
        <w:t xml:space="preserve">between </w:t>
      </w:r>
      <w:r w:rsidR="007C2C60" w:rsidRPr="00125560">
        <w:rPr>
          <w:rFonts w:cs="Calibri"/>
        </w:rPr>
        <w:t>the family and work demands</w:t>
      </w:r>
      <w:r w:rsidR="00846A90" w:rsidRPr="00125560">
        <w:rPr>
          <w:rFonts w:cs="Calibri"/>
        </w:rPr>
        <w:t xml:space="preserve"> is manageable as she lives alone and </w:t>
      </w:r>
      <w:r w:rsidR="0094726C" w:rsidRPr="00125560">
        <w:rPr>
          <w:rFonts w:cs="Calibri"/>
        </w:rPr>
        <w:t>does</w:t>
      </w:r>
      <w:r w:rsidR="00846A90" w:rsidRPr="00125560">
        <w:rPr>
          <w:rFonts w:cs="Calibri"/>
        </w:rPr>
        <w:t xml:space="preserve"> not face any </w:t>
      </w:r>
      <w:r w:rsidR="005155E7" w:rsidRPr="00125560">
        <w:rPr>
          <w:rFonts w:cs="Calibri"/>
        </w:rPr>
        <w:t>major challenges</w:t>
      </w:r>
      <w:r w:rsidR="0094726C" w:rsidRPr="00125560">
        <w:rPr>
          <w:rFonts w:cs="Calibri"/>
        </w:rPr>
        <w:t>. H</w:t>
      </w:r>
      <w:r w:rsidR="005155E7" w:rsidRPr="00125560">
        <w:rPr>
          <w:rFonts w:cs="Calibri"/>
        </w:rPr>
        <w:t xml:space="preserve">owever, she pointed out that </w:t>
      </w:r>
      <w:r w:rsidR="0094726C" w:rsidRPr="00125560">
        <w:rPr>
          <w:rFonts w:cs="Calibri"/>
        </w:rPr>
        <w:t xml:space="preserve">a </w:t>
      </w:r>
      <w:r w:rsidR="005155E7" w:rsidRPr="00125560">
        <w:rPr>
          <w:rFonts w:cs="Calibri"/>
        </w:rPr>
        <w:t xml:space="preserve">number of her colleagues </w:t>
      </w:r>
      <w:r w:rsidR="0085510C" w:rsidRPr="00125560">
        <w:rPr>
          <w:rFonts w:cs="Calibri"/>
        </w:rPr>
        <w:t>“</w:t>
      </w:r>
      <w:r w:rsidR="0085510C" w:rsidRPr="00125560">
        <w:rPr>
          <w:rFonts w:cs="Calibri"/>
          <w:i/>
          <w:iCs/>
        </w:rPr>
        <w:t xml:space="preserve">are facing </w:t>
      </w:r>
      <w:r w:rsidR="00A50503" w:rsidRPr="00125560">
        <w:rPr>
          <w:rFonts w:cs="Calibri"/>
          <w:i/>
          <w:iCs/>
        </w:rPr>
        <w:t xml:space="preserve">bad situations like one of my </w:t>
      </w:r>
      <w:r w:rsidR="0094726C" w:rsidRPr="00125560">
        <w:rPr>
          <w:rFonts w:cs="Calibri"/>
          <w:i/>
          <w:iCs/>
        </w:rPr>
        <w:t>colleagues</w:t>
      </w:r>
      <w:r w:rsidR="00A50503" w:rsidRPr="00125560">
        <w:rPr>
          <w:rFonts w:cs="Calibri"/>
          <w:i/>
          <w:iCs/>
        </w:rPr>
        <w:t xml:space="preserve"> </w:t>
      </w:r>
      <w:r w:rsidR="00296907" w:rsidRPr="00125560">
        <w:rPr>
          <w:rFonts w:cs="Calibri"/>
          <w:i/>
          <w:iCs/>
        </w:rPr>
        <w:t>takes care of her husband who is cancer-</w:t>
      </w:r>
      <w:proofErr w:type="gramStart"/>
      <w:r w:rsidR="00296907" w:rsidRPr="00125560">
        <w:rPr>
          <w:rFonts w:cs="Calibri"/>
          <w:i/>
          <w:iCs/>
        </w:rPr>
        <w:t>patient</w:t>
      </w:r>
      <w:proofErr w:type="gramEnd"/>
      <w:r w:rsidR="00296907" w:rsidRPr="00125560">
        <w:rPr>
          <w:rFonts w:cs="Calibri"/>
          <w:i/>
          <w:iCs/>
        </w:rPr>
        <w:t xml:space="preserve"> and this can be toug</w:t>
      </w:r>
      <w:r w:rsidR="00F26643" w:rsidRPr="00125560">
        <w:rPr>
          <w:rFonts w:cs="Calibri"/>
          <w:i/>
          <w:iCs/>
        </w:rPr>
        <w:t xml:space="preserve">h, I can’t imagine </w:t>
      </w:r>
      <w:r w:rsidR="00C12BF7" w:rsidRPr="00125560">
        <w:rPr>
          <w:rFonts w:cs="Calibri"/>
          <w:i/>
          <w:iCs/>
        </w:rPr>
        <w:t xml:space="preserve">to </w:t>
      </w:r>
      <w:r w:rsidR="00F86044" w:rsidRPr="00125560">
        <w:rPr>
          <w:rFonts w:cs="Calibri"/>
          <w:i/>
          <w:iCs/>
        </w:rPr>
        <w:t>dealing</w:t>
      </w:r>
      <w:r w:rsidR="00C12BF7" w:rsidRPr="00125560">
        <w:rPr>
          <w:rFonts w:cs="Calibri"/>
          <w:i/>
          <w:iCs/>
        </w:rPr>
        <w:t xml:space="preserve"> with something like that, that puts pressure on one</w:t>
      </w:r>
      <w:r w:rsidR="00C12BF7" w:rsidRPr="00125560">
        <w:rPr>
          <w:rFonts w:cs="Calibri"/>
        </w:rPr>
        <w:t>…”</w:t>
      </w:r>
      <w:r w:rsidR="00302242" w:rsidRPr="00125560">
        <w:rPr>
          <w:rFonts w:cs="Calibri"/>
        </w:rPr>
        <w:t>.</w:t>
      </w:r>
      <w:r w:rsidR="00F86044" w:rsidRPr="00125560">
        <w:rPr>
          <w:rFonts w:cs="Calibri"/>
        </w:rPr>
        <w:t xml:space="preserve"> To the question how the participant </w:t>
      </w:r>
      <w:proofErr w:type="gramStart"/>
      <w:r w:rsidR="00F86044" w:rsidRPr="00125560">
        <w:rPr>
          <w:rFonts w:cs="Calibri"/>
        </w:rPr>
        <w:t>maintain</w:t>
      </w:r>
      <w:proofErr w:type="gramEnd"/>
      <w:r w:rsidR="00F86044" w:rsidRPr="00125560">
        <w:rPr>
          <w:rFonts w:cs="Calibri"/>
        </w:rPr>
        <w:t xml:space="preserve"> her wellbeing she stated that </w:t>
      </w:r>
      <w:r w:rsidR="00D448D0" w:rsidRPr="00125560">
        <w:rPr>
          <w:rFonts w:cs="Calibri"/>
        </w:rPr>
        <w:t>“</w:t>
      </w:r>
      <w:r w:rsidR="00D448D0" w:rsidRPr="00125560">
        <w:rPr>
          <w:rFonts w:cs="Calibri"/>
          <w:i/>
          <w:iCs/>
        </w:rPr>
        <w:t>I’ve</w:t>
      </w:r>
      <w:r w:rsidR="00C93859" w:rsidRPr="00125560">
        <w:rPr>
          <w:rFonts w:cs="Calibri"/>
          <w:i/>
          <w:iCs/>
        </w:rPr>
        <w:t xml:space="preserve"> got a dog, she</w:t>
      </w:r>
      <w:r w:rsidR="002A44F7" w:rsidRPr="00125560">
        <w:rPr>
          <w:rFonts w:cs="Calibri"/>
          <w:i/>
          <w:iCs/>
        </w:rPr>
        <w:t>’</w:t>
      </w:r>
      <w:r w:rsidR="00C93859" w:rsidRPr="00125560">
        <w:rPr>
          <w:rFonts w:cs="Calibri"/>
          <w:i/>
          <w:iCs/>
        </w:rPr>
        <w:t xml:space="preserve">s like my baby, </w:t>
      </w:r>
      <w:r w:rsidR="00AC459E" w:rsidRPr="00125560">
        <w:rPr>
          <w:rFonts w:cs="Calibri"/>
          <w:i/>
          <w:iCs/>
        </w:rPr>
        <w:t xml:space="preserve">I </w:t>
      </w:r>
      <w:r w:rsidR="006829D2" w:rsidRPr="00125560">
        <w:rPr>
          <w:rFonts w:cs="Calibri"/>
          <w:i/>
          <w:iCs/>
        </w:rPr>
        <w:t>do e</w:t>
      </w:r>
      <w:r w:rsidR="00AC459E" w:rsidRPr="00125560">
        <w:rPr>
          <w:rFonts w:cs="Calibri"/>
          <w:i/>
          <w:iCs/>
        </w:rPr>
        <w:t>njoy long walks and my cuppa</w:t>
      </w:r>
      <w:r w:rsidR="006829D2" w:rsidRPr="00125560">
        <w:rPr>
          <w:rFonts w:cs="Calibri"/>
          <w:i/>
          <w:iCs/>
        </w:rPr>
        <w:t xml:space="preserve">, really, </w:t>
      </w:r>
      <w:r w:rsidR="00774B64" w:rsidRPr="00125560">
        <w:rPr>
          <w:rFonts w:cs="Calibri"/>
          <w:i/>
          <w:iCs/>
        </w:rPr>
        <w:t>ha-ha</w:t>
      </w:r>
      <w:r w:rsidR="006829D2" w:rsidRPr="00125560">
        <w:rPr>
          <w:rFonts w:cs="Calibri"/>
        </w:rPr>
        <w:t>…”.</w:t>
      </w:r>
      <w:r w:rsidR="00D448D0" w:rsidRPr="00125560">
        <w:rPr>
          <w:rFonts w:cs="Calibri"/>
        </w:rPr>
        <w:t xml:space="preserve"> </w:t>
      </w:r>
      <w:r w:rsidR="00270F91" w:rsidRPr="00125560">
        <w:rPr>
          <w:rFonts w:cs="Calibri"/>
        </w:rPr>
        <w:t xml:space="preserve">These personal statements correspond with the </w:t>
      </w:r>
      <w:r w:rsidR="002822BC" w:rsidRPr="00125560">
        <w:rPr>
          <w:rFonts w:cs="Calibri"/>
        </w:rPr>
        <w:t xml:space="preserve">suggestions by </w:t>
      </w:r>
      <w:r w:rsidR="002822BC" w:rsidRPr="00125560">
        <w:rPr>
          <w:rFonts w:cs="Calibri"/>
          <w:lang w:eastAsia="en-GB"/>
        </w:rPr>
        <w:t>Bakker and Bal (2010) and Szabo and Jagodics (2024)</w:t>
      </w:r>
      <w:r w:rsidR="00663913" w:rsidRPr="00125560">
        <w:rPr>
          <w:rFonts w:cs="Calibri"/>
          <w:lang w:eastAsia="en-GB"/>
        </w:rPr>
        <w:t xml:space="preserve"> who</w:t>
      </w:r>
      <w:r w:rsidR="002822BC" w:rsidRPr="00125560">
        <w:rPr>
          <w:rFonts w:cs="Calibri"/>
          <w:lang w:eastAsia="en-GB"/>
        </w:rPr>
        <w:t xml:space="preserve"> identified </w:t>
      </w:r>
      <w:proofErr w:type="gramStart"/>
      <w:r w:rsidR="002822BC" w:rsidRPr="00125560">
        <w:rPr>
          <w:rFonts w:cs="Calibri"/>
          <w:lang w:eastAsia="en-GB"/>
        </w:rPr>
        <w:t>a number of</w:t>
      </w:r>
      <w:proofErr w:type="gramEnd"/>
      <w:r w:rsidR="002822BC" w:rsidRPr="00125560">
        <w:rPr>
          <w:rFonts w:cs="Calibri"/>
          <w:lang w:eastAsia="en-GB"/>
        </w:rPr>
        <w:t xml:space="preserve"> practical risk factors such as presenteeism, professional burnout, teacher-student relationships, and individual and family factors, that affect the level of wellbeing and mental health condition of individuals, which have </w:t>
      </w:r>
      <w:r w:rsidR="00323C6B" w:rsidRPr="00125560">
        <w:rPr>
          <w:rFonts w:cs="Calibri"/>
          <w:lang w:eastAsia="en-GB"/>
        </w:rPr>
        <w:t xml:space="preserve">potentially </w:t>
      </w:r>
      <w:r w:rsidR="002822BC" w:rsidRPr="00125560">
        <w:rPr>
          <w:rFonts w:cs="Calibri"/>
          <w:lang w:eastAsia="en-GB"/>
        </w:rPr>
        <w:t>a further negative impact on everyday teaching practice</w:t>
      </w:r>
      <w:r w:rsidR="00663913" w:rsidRPr="00125560">
        <w:rPr>
          <w:rFonts w:cs="Calibri"/>
          <w:lang w:eastAsia="en-GB"/>
        </w:rPr>
        <w:t>.</w:t>
      </w:r>
      <w:r w:rsidR="00AC4833">
        <w:rPr>
          <w:rFonts w:cs="Calibri"/>
          <w:lang w:eastAsia="en-GB"/>
        </w:rPr>
        <w:t xml:space="preserve"> </w:t>
      </w:r>
    </w:p>
    <w:p w14:paraId="5F5A49BF" w14:textId="77777777" w:rsidR="00636F32" w:rsidRPr="00125560" w:rsidRDefault="00636F32" w:rsidP="00636F32">
      <w:pPr>
        <w:spacing w:line="360" w:lineRule="auto"/>
        <w:rPr>
          <w:rFonts w:cs="Calibri"/>
          <w:lang w:eastAsia="en-GB"/>
        </w:rPr>
      </w:pPr>
    </w:p>
    <w:p w14:paraId="1E018774" w14:textId="77777777" w:rsidR="00636F32" w:rsidRPr="00125560" w:rsidRDefault="00636F32" w:rsidP="00636F32">
      <w:pPr>
        <w:spacing w:line="360" w:lineRule="auto"/>
        <w:rPr>
          <w:rFonts w:cs="Calibri"/>
          <w:lang w:eastAsia="en-GB"/>
        </w:rPr>
      </w:pPr>
    </w:p>
    <w:p w14:paraId="548FA4C2" w14:textId="77777777" w:rsidR="00636F32" w:rsidRPr="00125560" w:rsidRDefault="00636F32" w:rsidP="00636F32">
      <w:pPr>
        <w:spacing w:line="360" w:lineRule="auto"/>
        <w:rPr>
          <w:rFonts w:cs="Calibri"/>
          <w:lang w:eastAsia="en-GB"/>
        </w:rPr>
      </w:pPr>
    </w:p>
    <w:p w14:paraId="035385C5" w14:textId="77777777" w:rsidR="00636F32" w:rsidRPr="00125560" w:rsidRDefault="00636F32" w:rsidP="00636F32">
      <w:pPr>
        <w:spacing w:line="360" w:lineRule="auto"/>
        <w:rPr>
          <w:rFonts w:cs="Calibri"/>
        </w:rPr>
      </w:pPr>
    </w:p>
    <w:p w14:paraId="480D0B71" w14:textId="77777777" w:rsidR="00AD66B6" w:rsidRDefault="005645B8" w:rsidP="00A437DF">
      <w:pPr>
        <w:spacing w:line="360" w:lineRule="auto"/>
        <w:rPr>
          <w:rFonts w:cs="Calibri"/>
        </w:rPr>
      </w:pPr>
      <w:r w:rsidRPr="00125560">
        <w:rPr>
          <w:rFonts w:cs="Calibri"/>
        </w:rPr>
        <w:lastRenderedPageBreak/>
        <w:t xml:space="preserve">Findings from the interview regarding the </w:t>
      </w:r>
      <w:r w:rsidRPr="00125560">
        <w:rPr>
          <w:rFonts w:cs="Calibri"/>
          <w:b/>
          <w:bCs/>
        </w:rPr>
        <w:t xml:space="preserve">Factors Component of </w:t>
      </w:r>
      <w:r w:rsidR="003360C7" w:rsidRPr="00125560">
        <w:rPr>
          <w:rFonts w:cs="Calibri"/>
          <w:b/>
          <w:bCs/>
        </w:rPr>
        <w:t>Job-Career Satisfaction (JCS)</w:t>
      </w:r>
      <w:r w:rsidR="00323C6B" w:rsidRPr="00125560">
        <w:rPr>
          <w:rFonts w:cs="Calibri"/>
          <w:b/>
          <w:bCs/>
        </w:rPr>
        <w:t xml:space="preserve"> </w:t>
      </w:r>
      <w:r w:rsidR="00323C6B" w:rsidRPr="00125560">
        <w:rPr>
          <w:rFonts w:cs="Calibri"/>
        </w:rPr>
        <w:t xml:space="preserve">showed that the participant </w:t>
      </w:r>
      <w:r w:rsidR="0012151A" w:rsidRPr="00125560">
        <w:rPr>
          <w:rFonts w:cs="Calibri"/>
        </w:rPr>
        <w:t xml:space="preserve">is quite satisfied with the career opportunities available to her </w:t>
      </w:r>
      <w:r w:rsidR="00D72FBB" w:rsidRPr="00125560">
        <w:rPr>
          <w:rFonts w:cs="Calibri"/>
        </w:rPr>
        <w:t>now</w:t>
      </w:r>
      <w:r w:rsidR="0012151A" w:rsidRPr="00125560">
        <w:rPr>
          <w:rFonts w:cs="Calibri"/>
        </w:rPr>
        <w:t xml:space="preserve">. </w:t>
      </w:r>
      <w:r w:rsidR="00D72FBB" w:rsidRPr="00125560">
        <w:rPr>
          <w:rFonts w:cs="Calibri"/>
        </w:rPr>
        <w:t xml:space="preserve">The participant stated that her </w:t>
      </w:r>
      <w:r w:rsidR="0012151A" w:rsidRPr="00125560">
        <w:rPr>
          <w:rFonts w:cs="Calibri"/>
        </w:rPr>
        <w:t>current responsibilities at your workplace</w:t>
      </w:r>
      <w:r w:rsidR="00D72FBB" w:rsidRPr="00125560">
        <w:rPr>
          <w:rFonts w:cs="Calibri"/>
        </w:rPr>
        <w:t xml:space="preserve"> </w:t>
      </w:r>
      <w:r w:rsidR="0040305D" w:rsidRPr="00125560">
        <w:rPr>
          <w:rFonts w:cs="Calibri"/>
          <w:i/>
          <w:iCs/>
        </w:rPr>
        <w:t>“...</w:t>
      </w:r>
      <w:r w:rsidR="00962680" w:rsidRPr="00125560">
        <w:rPr>
          <w:rFonts w:cs="Calibri"/>
          <w:i/>
          <w:iCs/>
        </w:rPr>
        <w:t xml:space="preserve">are manageable and as you can expect for </w:t>
      </w:r>
      <w:r w:rsidR="0040305D" w:rsidRPr="00125560">
        <w:rPr>
          <w:rFonts w:cs="Calibri"/>
          <w:i/>
          <w:iCs/>
        </w:rPr>
        <w:t xml:space="preserve">a </w:t>
      </w:r>
      <w:r w:rsidR="00962680" w:rsidRPr="00125560">
        <w:rPr>
          <w:rFonts w:cs="Calibri"/>
          <w:i/>
          <w:iCs/>
        </w:rPr>
        <w:t xml:space="preserve">teacher who is dealing with teenagers </w:t>
      </w:r>
      <w:r w:rsidR="0040305D" w:rsidRPr="00125560">
        <w:rPr>
          <w:rFonts w:cs="Calibri"/>
          <w:i/>
          <w:iCs/>
        </w:rPr>
        <w:t>daily</w:t>
      </w:r>
      <w:r w:rsidR="00396C37" w:rsidRPr="00125560">
        <w:rPr>
          <w:rFonts w:cs="Calibri"/>
          <w:i/>
          <w:iCs/>
        </w:rPr>
        <w:t>, you know, it can be exhausting at times, but satisfying</w:t>
      </w:r>
      <w:r w:rsidR="00F51422" w:rsidRPr="00125560">
        <w:rPr>
          <w:rFonts w:cs="Calibri"/>
          <w:i/>
          <w:iCs/>
        </w:rPr>
        <w:t>, I do</w:t>
      </w:r>
      <w:r w:rsidR="00396C37" w:rsidRPr="00125560">
        <w:rPr>
          <w:rFonts w:cs="Calibri"/>
          <w:i/>
          <w:iCs/>
        </w:rPr>
        <w:t xml:space="preserve"> love my </w:t>
      </w:r>
      <w:r w:rsidR="00F51422" w:rsidRPr="00125560">
        <w:rPr>
          <w:rFonts w:cs="Calibri"/>
          <w:i/>
          <w:iCs/>
        </w:rPr>
        <w:t>job</w:t>
      </w:r>
      <w:r w:rsidR="00396C37" w:rsidRPr="00125560">
        <w:rPr>
          <w:rFonts w:cs="Calibri"/>
          <w:i/>
          <w:iCs/>
        </w:rPr>
        <w:t>, my colleagues are like a family, we do look after each other, you know…”</w:t>
      </w:r>
      <w:r w:rsidR="009B4334" w:rsidRPr="00125560">
        <w:rPr>
          <w:rFonts w:cs="Calibri"/>
        </w:rPr>
        <w:t>.</w:t>
      </w:r>
      <w:r w:rsidR="008004D8" w:rsidRPr="00125560">
        <w:rPr>
          <w:rFonts w:cs="Calibri"/>
        </w:rPr>
        <w:t xml:space="preserve"> Regarding the </w:t>
      </w:r>
      <w:r w:rsidR="0012151A" w:rsidRPr="00125560">
        <w:rPr>
          <w:rFonts w:cs="Calibri"/>
        </w:rPr>
        <w:t xml:space="preserve">ideas on where </w:t>
      </w:r>
      <w:r w:rsidR="00285D02" w:rsidRPr="00125560">
        <w:rPr>
          <w:rFonts w:cs="Calibri"/>
        </w:rPr>
        <w:t>she sees</w:t>
      </w:r>
      <w:r w:rsidR="0012151A" w:rsidRPr="00125560">
        <w:rPr>
          <w:rFonts w:cs="Calibri"/>
        </w:rPr>
        <w:t xml:space="preserve"> </w:t>
      </w:r>
      <w:r w:rsidR="00285D02" w:rsidRPr="00125560">
        <w:rPr>
          <w:rFonts w:cs="Calibri"/>
        </w:rPr>
        <w:t>herself</w:t>
      </w:r>
      <w:r w:rsidR="0012151A" w:rsidRPr="00125560">
        <w:rPr>
          <w:rFonts w:cs="Calibri"/>
        </w:rPr>
        <w:t xml:space="preserve"> in the next 3 years from now</w:t>
      </w:r>
      <w:r w:rsidR="00285D02" w:rsidRPr="00125560">
        <w:rPr>
          <w:rFonts w:cs="Calibri"/>
        </w:rPr>
        <w:t>, the participant stated</w:t>
      </w:r>
      <w:r w:rsidR="0066174C" w:rsidRPr="00125560">
        <w:rPr>
          <w:rFonts w:cs="Calibri"/>
        </w:rPr>
        <w:t xml:space="preserve"> that “</w:t>
      </w:r>
      <w:r w:rsidR="0066174C" w:rsidRPr="00125560">
        <w:rPr>
          <w:rFonts w:cs="Calibri"/>
          <w:i/>
          <w:iCs/>
        </w:rPr>
        <w:t>…oh, I</w:t>
      </w:r>
      <w:r w:rsidR="00E85E45" w:rsidRPr="00125560">
        <w:rPr>
          <w:rFonts w:cs="Calibri"/>
          <w:i/>
          <w:iCs/>
        </w:rPr>
        <w:t>’</w:t>
      </w:r>
      <w:r w:rsidR="0066174C" w:rsidRPr="00125560">
        <w:rPr>
          <w:rFonts w:cs="Calibri"/>
          <w:i/>
          <w:iCs/>
        </w:rPr>
        <w:t xml:space="preserve">m so happy where I am </w:t>
      </w:r>
      <w:r w:rsidR="005B6A6E" w:rsidRPr="00125560">
        <w:rPr>
          <w:rFonts w:cs="Calibri"/>
          <w:i/>
          <w:iCs/>
        </w:rPr>
        <w:t>at the moment</w:t>
      </w:r>
      <w:r w:rsidR="0066174C" w:rsidRPr="00125560">
        <w:rPr>
          <w:rFonts w:cs="Calibri"/>
          <w:i/>
          <w:iCs/>
        </w:rPr>
        <w:t>, and reall</w:t>
      </w:r>
      <w:r w:rsidR="005B6A6E" w:rsidRPr="00125560">
        <w:rPr>
          <w:rFonts w:cs="Calibri"/>
          <w:i/>
          <w:iCs/>
        </w:rPr>
        <w:t>y,</w:t>
      </w:r>
      <w:r w:rsidR="0066174C" w:rsidRPr="00125560">
        <w:rPr>
          <w:rFonts w:cs="Calibri"/>
          <w:i/>
          <w:iCs/>
        </w:rPr>
        <w:t xml:space="preserve"> I</w:t>
      </w:r>
      <w:r w:rsidR="00CB539C" w:rsidRPr="00125560">
        <w:rPr>
          <w:rFonts w:cs="Calibri"/>
          <w:i/>
          <w:iCs/>
        </w:rPr>
        <w:t>’</w:t>
      </w:r>
      <w:r w:rsidR="0066174C" w:rsidRPr="00125560">
        <w:rPr>
          <w:rFonts w:cs="Calibri"/>
          <w:i/>
          <w:iCs/>
        </w:rPr>
        <w:t>m looking forward to my booked holiday</w:t>
      </w:r>
      <w:r w:rsidR="005B6A6E" w:rsidRPr="00125560">
        <w:rPr>
          <w:rFonts w:cs="Calibri"/>
          <w:i/>
          <w:iCs/>
        </w:rPr>
        <w:t>s</w:t>
      </w:r>
      <w:r w:rsidR="0066174C" w:rsidRPr="00125560">
        <w:rPr>
          <w:rFonts w:cs="Calibri"/>
          <w:i/>
          <w:iCs/>
        </w:rPr>
        <w:t xml:space="preserve"> this summer, I do not </w:t>
      </w:r>
      <w:r w:rsidR="00510D43" w:rsidRPr="00125560">
        <w:rPr>
          <w:rFonts w:cs="Calibri"/>
          <w:i/>
          <w:iCs/>
        </w:rPr>
        <w:t xml:space="preserve">plan anything much for the future, really, </w:t>
      </w:r>
      <w:r w:rsidR="00BE4775" w:rsidRPr="00125560">
        <w:rPr>
          <w:rFonts w:cs="Calibri"/>
          <w:i/>
          <w:iCs/>
        </w:rPr>
        <w:t>ha-ha</w:t>
      </w:r>
      <w:r w:rsidR="00510D43" w:rsidRPr="00125560">
        <w:rPr>
          <w:rFonts w:cs="Calibri"/>
          <w:i/>
          <w:iCs/>
        </w:rPr>
        <w:t>…”</w:t>
      </w:r>
      <w:r w:rsidR="005B6A6E" w:rsidRPr="00125560">
        <w:rPr>
          <w:rFonts w:cs="Calibri"/>
        </w:rPr>
        <w:t>.</w:t>
      </w:r>
      <w:r w:rsidR="00C32C0C" w:rsidRPr="00125560">
        <w:rPr>
          <w:rFonts w:cs="Calibri"/>
        </w:rPr>
        <w:t xml:space="preserve"> </w:t>
      </w:r>
      <w:r w:rsidR="001678F6" w:rsidRPr="00125560">
        <w:rPr>
          <w:rFonts w:cs="Calibri"/>
        </w:rPr>
        <w:t xml:space="preserve">This can be linked to the debates </w:t>
      </w:r>
      <w:r w:rsidR="00171A01" w:rsidRPr="00125560">
        <w:rPr>
          <w:rFonts w:cs="Calibri"/>
        </w:rPr>
        <w:t xml:space="preserve">by Edwards </w:t>
      </w:r>
      <w:r w:rsidR="00171A01" w:rsidRPr="00125560">
        <w:rPr>
          <w:rFonts w:cs="Calibri"/>
          <w:i/>
          <w:iCs/>
        </w:rPr>
        <w:t>et al.</w:t>
      </w:r>
      <w:r w:rsidR="00171A01" w:rsidRPr="00125560">
        <w:rPr>
          <w:rFonts w:cs="Calibri"/>
        </w:rPr>
        <w:t xml:space="preserve"> (2009) </w:t>
      </w:r>
      <w:r w:rsidR="00DA4A4F" w:rsidRPr="00125560">
        <w:rPr>
          <w:rFonts w:cs="Calibri"/>
        </w:rPr>
        <w:t xml:space="preserve">and </w:t>
      </w:r>
      <w:r w:rsidR="003914EC" w:rsidRPr="00125560">
        <w:rPr>
          <w:rFonts w:cs="Calibri"/>
          <w:lang w:eastAsia="en-GB"/>
        </w:rPr>
        <w:t xml:space="preserve">Perryman and Calvert (2019) </w:t>
      </w:r>
      <w:r w:rsidR="001678F6" w:rsidRPr="00125560">
        <w:rPr>
          <w:rFonts w:cs="Calibri"/>
        </w:rPr>
        <w:t>rela</w:t>
      </w:r>
      <w:r w:rsidR="00171A01" w:rsidRPr="00125560">
        <w:rPr>
          <w:rFonts w:cs="Calibri"/>
        </w:rPr>
        <w:t xml:space="preserve">ted to </w:t>
      </w:r>
      <w:r w:rsidR="00760E07" w:rsidRPr="00125560">
        <w:rPr>
          <w:rFonts w:cs="Calibri"/>
        </w:rPr>
        <w:t>teachers’</w:t>
      </w:r>
      <w:r w:rsidR="000C4405" w:rsidRPr="00125560">
        <w:rPr>
          <w:rFonts w:cs="Calibri"/>
        </w:rPr>
        <w:t xml:space="preserve"> retention, self-esteem</w:t>
      </w:r>
      <w:r w:rsidR="00895AD2" w:rsidRPr="00125560">
        <w:rPr>
          <w:rFonts w:cs="Calibri"/>
        </w:rPr>
        <w:t xml:space="preserve"> and individual </w:t>
      </w:r>
      <w:r w:rsidR="000C4405" w:rsidRPr="00125560">
        <w:rPr>
          <w:rFonts w:cs="Calibri"/>
        </w:rPr>
        <w:t>motivation to teach</w:t>
      </w:r>
      <w:r w:rsidR="00895AD2" w:rsidRPr="00125560">
        <w:rPr>
          <w:rFonts w:cs="Calibri"/>
        </w:rPr>
        <w:t xml:space="preserve">. </w:t>
      </w:r>
    </w:p>
    <w:p w14:paraId="481BD25D" w14:textId="77777777" w:rsidR="00AD66B6" w:rsidRDefault="00AD66B6" w:rsidP="00AD66B6">
      <w:pPr>
        <w:spacing w:before="0" w:after="0" w:line="240" w:lineRule="auto"/>
        <w:rPr>
          <w:rFonts w:cs="Calibri"/>
        </w:rPr>
      </w:pPr>
    </w:p>
    <w:p w14:paraId="2E199532" w14:textId="377CC199" w:rsidR="003360C7" w:rsidRPr="00125560" w:rsidRDefault="001877F2" w:rsidP="00A437DF">
      <w:pPr>
        <w:spacing w:line="360" w:lineRule="auto"/>
        <w:rPr>
          <w:rFonts w:cs="Calibri"/>
        </w:rPr>
      </w:pPr>
      <w:r w:rsidRPr="00125560">
        <w:rPr>
          <w:rFonts w:cs="Calibri"/>
        </w:rPr>
        <w:t xml:space="preserve">The statements made by the participant supported the </w:t>
      </w:r>
      <w:r w:rsidR="00C40E32" w:rsidRPr="00125560">
        <w:rPr>
          <w:rFonts w:eastAsia="Arial" w:cs="Calibri"/>
          <w:lang w:eastAsia="en-GB"/>
        </w:rPr>
        <w:t xml:space="preserve">complex risk factors reported by </w:t>
      </w:r>
      <w:r w:rsidR="00895AD2" w:rsidRPr="00125560">
        <w:rPr>
          <w:rFonts w:eastAsia="Arial" w:cs="Calibri"/>
          <w:lang w:eastAsia="en-GB"/>
        </w:rPr>
        <w:t xml:space="preserve">Harding </w:t>
      </w:r>
      <w:r w:rsidR="00895AD2" w:rsidRPr="00125560">
        <w:rPr>
          <w:rFonts w:eastAsia="Arial" w:cs="Calibri"/>
          <w:i/>
          <w:iCs/>
          <w:lang w:eastAsia="en-GB"/>
        </w:rPr>
        <w:t>et al.</w:t>
      </w:r>
      <w:r w:rsidR="00895AD2" w:rsidRPr="00125560">
        <w:rPr>
          <w:rFonts w:eastAsia="Arial" w:cs="Calibri"/>
          <w:lang w:eastAsia="en-GB"/>
        </w:rPr>
        <w:t xml:space="preserve"> (2019) and Ball (2021) </w:t>
      </w:r>
      <w:r w:rsidR="00F8375E" w:rsidRPr="00125560">
        <w:rPr>
          <w:rFonts w:eastAsia="Arial" w:cs="Calibri"/>
          <w:lang w:eastAsia="en-GB"/>
        </w:rPr>
        <w:t xml:space="preserve">related to </w:t>
      </w:r>
      <w:r w:rsidR="00895AD2" w:rsidRPr="00125560">
        <w:rPr>
          <w:rFonts w:eastAsia="Arial" w:cs="Calibri"/>
          <w:lang w:eastAsia="en-GB"/>
        </w:rPr>
        <w:t>performativity pressure and challenges related to social relationships between colleagues.</w:t>
      </w:r>
      <w:r w:rsidR="006F3EB2">
        <w:rPr>
          <w:rFonts w:eastAsia="Arial" w:cs="Calibri"/>
          <w:lang w:eastAsia="en-GB"/>
        </w:rPr>
        <w:t xml:space="preserve"> This can be linked to the general perception</w:t>
      </w:r>
      <w:r w:rsidR="001346FE">
        <w:rPr>
          <w:rFonts w:eastAsia="Arial" w:cs="Calibri"/>
          <w:lang w:eastAsia="en-GB"/>
        </w:rPr>
        <w:t xml:space="preserve"> </w:t>
      </w:r>
      <w:r w:rsidR="001346FE">
        <w:rPr>
          <w:rFonts w:cs="Calibri"/>
        </w:rPr>
        <w:t>indicating</w:t>
      </w:r>
      <w:r w:rsidR="001346FE" w:rsidRPr="001346FE">
        <w:rPr>
          <w:rFonts w:cs="Calibri"/>
        </w:rPr>
        <w:t xml:space="preserve"> that colleagues are more likely to support each other </w:t>
      </w:r>
      <w:r w:rsidR="00740156">
        <w:rPr>
          <w:rFonts w:cs="Calibri"/>
        </w:rPr>
        <w:t xml:space="preserve">due to a mutual understanding regarding </w:t>
      </w:r>
      <w:r w:rsidR="00D859E4">
        <w:rPr>
          <w:rFonts w:cs="Calibri"/>
        </w:rPr>
        <w:t>similar</w:t>
      </w:r>
      <w:r w:rsidR="00740156">
        <w:rPr>
          <w:rFonts w:cs="Calibri"/>
        </w:rPr>
        <w:t xml:space="preserve"> </w:t>
      </w:r>
      <w:r w:rsidR="001346FE" w:rsidRPr="001346FE">
        <w:rPr>
          <w:rFonts w:cs="Calibri"/>
        </w:rPr>
        <w:t xml:space="preserve">emotions and </w:t>
      </w:r>
      <w:r w:rsidR="00D859E4">
        <w:rPr>
          <w:rFonts w:cs="Calibri"/>
        </w:rPr>
        <w:t xml:space="preserve">shared </w:t>
      </w:r>
      <w:r w:rsidR="001346FE" w:rsidRPr="001346FE">
        <w:rPr>
          <w:rFonts w:cs="Calibri"/>
        </w:rPr>
        <w:t>stress</w:t>
      </w:r>
      <w:r w:rsidR="008E758B">
        <w:rPr>
          <w:rFonts w:cs="Calibri"/>
        </w:rPr>
        <w:t xml:space="preserve"> factors</w:t>
      </w:r>
      <w:r w:rsidR="00D859E4">
        <w:rPr>
          <w:rFonts w:cs="Calibri"/>
        </w:rPr>
        <w:t xml:space="preserve"> within </w:t>
      </w:r>
      <w:r w:rsidR="00A7667B">
        <w:rPr>
          <w:rFonts w:cs="Calibri"/>
        </w:rPr>
        <w:t>the workplace</w:t>
      </w:r>
      <w:r w:rsidR="00D859E4">
        <w:rPr>
          <w:rFonts w:cs="Calibri"/>
        </w:rPr>
        <w:t xml:space="preserve"> (</w:t>
      </w:r>
      <w:r w:rsidR="00A7667B">
        <w:rPr>
          <w:rFonts w:cs="Calibri"/>
        </w:rPr>
        <w:t>Edwards et al., 2009</w:t>
      </w:r>
      <w:r w:rsidR="00D859E4">
        <w:rPr>
          <w:rFonts w:cs="Calibri"/>
        </w:rPr>
        <w:t>)</w:t>
      </w:r>
      <w:r w:rsidR="008E758B">
        <w:rPr>
          <w:rFonts w:cs="Calibri"/>
        </w:rPr>
        <w:t>.</w:t>
      </w:r>
      <w:r w:rsidR="00F8375E" w:rsidRPr="00125560">
        <w:rPr>
          <w:rFonts w:eastAsia="Arial" w:cs="Calibri"/>
          <w:lang w:eastAsia="en-GB"/>
        </w:rPr>
        <w:t xml:space="preserve"> In this case study the participant proved how important it is to have good </w:t>
      </w:r>
      <w:r w:rsidR="009C400E" w:rsidRPr="00125560">
        <w:rPr>
          <w:rFonts w:eastAsia="Arial" w:cs="Calibri"/>
          <w:lang w:eastAsia="en-GB"/>
        </w:rPr>
        <w:t>social relationships among collea</w:t>
      </w:r>
      <w:r w:rsidR="00DF6D0C" w:rsidRPr="00125560">
        <w:rPr>
          <w:rFonts w:eastAsia="Arial" w:cs="Calibri"/>
          <w:lang w:eastAsia="en-GB"/>
        </w:rPr>
        <w:t xml:space="preserve">gues, and how individual motivation, </w:t>
      </w:r>
      <w:r w:rsidR="00D12762" w:rsidRPr="00125560">
        <w:rPr>
          <w:rFonts w:eastAsia="Arial" w:cs="Calibri"/>
          <w:lang w:eastAsia="en-GB"/>
        </w:rPr>
        <w:t xml:space="preserve">mental </w:t>
      </w:r>
      <w:r w:rsidR="00DF6D0C" w:rsidRPr="00125560">
        <w:rPr>
          <w:rFonts w:eastAsia="Arial" w:cs="Calibri"/>
          <w:lang w:eastAsia="en-GB"/>
        </w:rPr>
        <w:t xml:space="preserve">retention and self-esteem might </w:t>
      </w:r>
      <w:r w:rsidR="005B0827" w:rsidRPr="00125560">
        <w:rPr>
          <w:rFonts w:eastAsia="Arial" w:cs="Calibri"/>
          <w:lang w:eastAsia="en-GB"/>
        </w:rPr>
        <w:t>positively affect the general wellbeing of the secondary teacher in practice</w:t>
      </w:r>
      <w:r w:rsidR="00542AE9" w:rsidRPr="00125560">
        <w:rPr>
          <w:rFonts w:eastAsia="Arial" w:cs="Calibri"/>
          <w:lang w:eastAsia="en-GB"/>
        </w:rPr>
        <w:t xml:space="preserve"> (</w:t>
      </w:r>
      <w:r w:rsidR="009425C6" w:rsidRPr="00125560">
        <w:rPr>
          <w:rFonts w:cs="Calibri"/>
        </w:rPr>
        <w:t xml:space="preserve">Evans </w:t>
      </w:r>
      <w:r w:rsidR="009425C6" w:rsidRPr="00125560">
        <w:rPr>
          <w:rFonts w:cs="Calibri"/>
          <w:i/>
          <w:iCs/>
        </w:rPr>
        <w:t>et al.</w:t>
      </w:r>
      <w:r w:rsidR="009425C6" w:rsidRPr="00125560">
        <w:rPr>
          <w:rFonts w:cs="Calibri"/>
        </w:rPr>
        <w:t>, 2022)</w:t>
      </w:r>
      <w:r w:rsidR="005B0827" w:rsidRPr="00125560">
        <w:rPr>
          <w:rFonts w:eastAsia="Arial" w:cs="Calibri"/>
          <w:lang w:eastAsia="en-GB"/>
        </w:rPr>
        <w:t>.</w:t>
      </w:r>
    </w:p>
    <w:p w14:paraId="22AC975C" w14:textId="77777777" w:rsidR="00A437DF" w:rsidRPr="00125560" w:rsidRDefault="00A437DF" w:rsidP="00A437DF">
      <w:pPr>
        <w:spacing w:before="0" w:after="0" w:line="240" w:lineRule="auto"/>
        <w:rPr>
          <w:rFonts w:cs="Calibri"/>
        </w:rPr>
      </w:pPr>
    </w:p>
    <w:p w14:paraId="7A31EA50" w14:textId="5A2D6FFF" w:rsidR="003360C7" w:rsidRDefault="005645B8" w:rsidP="00C32C0C">
      <w:pPr>
        <w:spacing w:before="0" w:after="0" w:line="360" w:lineRule="auto"/>
        <w:rPr>
          <w:rFonts w:cs="Calibri"/>
        </w:rPr>
      </w:pPr>
      <w:r w:rsidRPr="00125560">
        <w:rPr>
          <w:rFonts w:cs="Calibri"/>
        </w:rPr>
        <w:t xml:space="preserve">Findings from the interview regarding the </w:t>
      </w:r>
      <w:r w:rsidRPr="00125560">
        <w:rPr>
          <w:rFonts w:cs="Calibri"/>
          <w:b/>
          <w:bCs/>
        </w:rPr>
        <w:t xml:space="preserve">Factors Component of </w:t>
      </w:r>
      <w:r w:rsidR="003360C7" w:rsidRPr="00125560">
        <w:rPr>
          <w:rFonts w:cs="Calibri"/>
          <w:b/>
          <w:bCs/>
        </w:rPr>
        <w:t>Control at Work (CAW</w:t>
      </w:r>
      <w:r w:rsidR="00323C6B" w:rsidRPr="00125560">
        <w:rPr>
          <w:rFonts w:cs="Calibri"/>
          <w:b/>
          <w:bCs/>
        </w:rPr>
        <w:t>)</w:t>
      </w:r>
      <w:r w:rsidR="00323C6B" w:rsidRPr="00125560">
        <w:rPr>
          <w:rFonts w:cs="Calibri"/>
        </w:rPr>
        <w:t xml:space="preserve"> showed that the participant</w:t>
      </w:r>
      <w:r w:rsidR="000A1EFE" w:rsidRPr="00125560">
        <w:rPr>
          <w:rFonts w:cs="Calibri"/>
        </w:rPr>
        <w:t xml:space="preserve"> </w:t>
      </w:r>
      <w:r w:rsidR="00E54CA2" w:rsidRPr="00125560">
        <w:rPr>
          <w:rFonts w:cs="Calibri"/>
        </w:rPr>
        <w:t>believes</w:t>
      </w:r>
      <w:r w:rsidR="000A1EFE" w:rsidRPr="00125560">
        <w:rPr>
          <w:rFonts w:cs="Calibri"/>
        </w:rPr>
        <w:t xml:space="preserve"> that she has </w:t>
      </w:r>
      <w:r w:rsidR="00EF6482" w:rsidRPr="00125560">
        <w:rPr>
          <w:rFonts w:cs="Calibri"/>
        </w:rPr>
        <w:t>fairly</w:t>
      </w:r>
      <w:r w:rsidR="00745B09" w:rsidRPr="00125560">
        <w:rPr>
          <w:rFonts w:cs="Calibri"/>
        </w:rPr>
        <w:t xml:space="preserve"> equal</w:t>
      </w:r>
      <w:r w:rsidR="00EF6482" w:rsidRPr="00125560">
        <w:rPr>
          <w:rFonts w:cs="Calibri"/>
        </w:rPr>
        <w:t xml:space="preserve"> </w:t>
      </w:r>
      <w:r w:rsidR="002D3F85" w:rsidRPr="00125560">
        <w:rPr>
          <w:rFonts w:cs="Calibri"/>
        </w:rPr>
        <w:t>opportunity to contribute to the process of decision-making and collaboration</w:t>
      </w:r>
      <w:r w:rsidR="00745B09" w:rsidRPr="00125560">
        <w:rPr>
          <w:rFonts w:cs="Calibri"/>
        </w:rPr>
        <w:t xml:space="preserve"> among her colleagues</w:t>
      </w:r>
      <w:r w:rsidR="008F51C9" w:rsidRPr="00125560">
        <w:rPr>
          <w:rFonts w:cs="Calibri"/>
        </w:rPr>
        <w:t>, the participant stated that “…</w:t>
      </w:r>
      <w:r w:rsidR="008F51C9" w:rsidRPr="00125560">
        <w:rPr>
          <w:rFonts w:cs="Calibri"/>
          <w:i/>
          <w:iCs/>
        </w:rPr>
        <w:t xml:space="preserve">you know, after seven years </w:t>
      </w:r>
      <w:r w:rsidR="00D70015" w:rsidRPr="00125560">
        <w:rPr>
          <w:rFonts w:cs="Calibri"/>
          <w:i/>
          <w:iCs/>
        </w:rPr>
        <w:t>at my workplace</w:t>
      </w:r>
      <w:r w:rsidR="00E40E36" w:rsidRPr="00125560">
        <w:rPr>
          <w:rFonts w:cs="Calibri"/>
          <w:i/>
          <w:iCs/>
        </w:rPr>
        <w:t xml:space="preserve">, </w:t>
      </w:r>
      <w:r w:rsidR="008F51C9" w:rsidRPr="00125560">
        <w:rPr>
          <w:rFonts w:cs="Calibri"/>
          <w:i/>
          <w:iCs/>
        </w:rPr>
        <w:t xml:space="preserve">you pretty much know everyone and </w:t>
      </w:r>
      <w:r w:rsidR="00A255B9" w:rsidRPr="00125560">
        <w:rPr>
          <w:rFonts w:cs="Calibri"/>
          <w:i/>
          <w:iCs/>
        </w:rPr>
        <w:t>you can tell</w:t>
      </w:r>
      <w:r w:rsidR="005C4329" w:rsidRPr="00125560">
        <w:rPr>
          <w:rFonts w:cs="Calibri"/>
          <w:i/>
          <w:iCs/>
        </w:rPr>
        <w:t xml:space="preserve"> how</w:t>
      </w:r>
      <w:r w:rsidR="008F51C9" w:rsidRPr="00125560">
        <w:rPr>
          <w:rFonts w:cs="Calibri"/>
          <w:i/>
          <w:iCs/>
        </w:rPr>
        <w:t xml:space="preserve"> people work,</w:t>
      </w:r>
      <w:r w:rsidR="005C4329" w:rsidRPr="00125560">
        <w:rPr>
          <w:rFonts w:cs="Calibri"/>
          <w:i/>
          <w:iCs/>
        </w:rPr>
        <w:t xml:space="preserve"> </w:t>
      </w:r>
      <w:r w:rsidR="008B12A4" w:rsidRPr="00125560">
        <w:rPr>
          <w:rFonts w:cs="Calibri"/>
          <w:i/>
          <w:iCs/>
        </w:rPr>
        <w:t xml:space="preserve">our weekly meetings provide space to rise and issue and </w:t>
      </w:r>
      <w:r w:rsidR="00E40E36" w:rsidRPr="00125560">
        <w:rPr>
          <w:rFonts w:cs="Calibri"/>
          <w:i/>
          <w:iCs/>
        </w:rPr>
        <w:t>consult</w:t>
      </w:r>
      <w:r w:rsidR="008B12A4" w:rsidRPr="00125560">
        <w:rPr>
          <w:rFonts w:cs="Calibri"/>
          <w:i/>
          <w:iCs/>
        </w:rPr>
        <w:t xml:space="preserve"> next steps</w:t>
      </w:r>
      <w:r w:rsidR="008B12A4" w:rsidRPr="00125560">
        <w:rPr>
          <w:rFonts w:cs="Calibri"/>
        </w:rPr>
        <w:t>…”</w:t>
      </w:r>
      <w:r w:rsidR="003B409E" w:rsidRPr="00125560">
        <w:rPr>
          <w:rFonts w:cs="Calibri"/>
        </w:rPr>
        <w:t xml:space="preserve">. Regarding </w:t>
      </w:r>
      <w:r w:rsidR="002D3F85" w:rsidRPr="00125560">
        <w:rPr>
          <w:rFonts w:cs="Calibri"/>
        </w:rPr>
        <w:t xml:space="preserve">examples of </w:t>
      </w:r>
      <w:r w:rsidR="000C015A" w:rsidRPr="00125560">
        <w:rPr>
          <w:rFonts w:cs="Calibri"/>
        </w:rPr>
        <w:t xml:space="preserve">strong </w:t>
      </w:r>
      <w:r w:rsidR="00D45711" w:rsidRPr="00125560">
        <w:rPr>
          <w:rFonts w:cs="Calibri"/>
        </w:rPr>
        <w:t xml:space="preserve">emotional </w:t>
      </w:r>
      <w:r w:rsidR="006B1848" w:rsidRPr="00125560">
        <w:rPr>
          <w:rFonts w:cs="Calibri"/>
        </w:rPr>
        <w:t>experiences</w:t>
      </w:r>
      <w:r w:rsidR="00D45711" w:rsidRPr="00125560">
        <w:rPr>
          <w:rFonts w:cs="Calibri"/>
        </w:rPr>
        <w:t xml:space="preserve"> </w:t>
      </w:r>
      <w:r w:rsidR="00EB36C5" w:rsidRPr="00125560">
        <w:rPr>
          <w:rFonts w:cs="Calibri"/>
        </w:rPr>
        <w:t xml:space="preserve">in </w:t>
      </w:r>
      <w:r w:rsidR="000C015A" w:rsidRPr="00125560">
        <w:rPr>
          <w:rFonts w:cs="Calibri"/>
        </w:rPr>
        <w:t xml:space="preserve">the </w:t>
      </w:r>
      <w:r w:rsidR="00EB36C5" w:rsidRPr="00125560">
        <w:rPr>
          <w:rFonts w:cs="Calibri"/>
        </w:rPr>
        <w:t xml:space="preserve">last 30 days at </w:t>
      </w:r>
      <w:r w:rsidR="006B1848" w:rsidRPr="00125560">
        <w:rPr>
          <w:rFonts w:cs="Calibri"/>
        </w:rPr>
        <w:t xml:space="preserve">the </w:t>
      </w:r>
      <w:r w:rsidR="00EB36C5" w:rsidRPr="00125560">
        <w:rPr>
          <w:rFonts w:cs="Calibri"/>
        </w:rPr>
        <w:t>workplace</w:t>
      </w:r>
      <w:r w:rsidR="006B1848" w:rsidRPr="00125560">
        <w:rPr>
          <w:rFonts w:cs="Calibri"/>
        </w:rPr>
        <w:t>,</w:t>
      </w:r>
      <w:r w:rsidR="00EB36C5" w:rsidRPr="00125560">
        <w:rPr>
          <w:rFonts w:cs="Calibri"/>
        </w:rPr>
        <w:t xml:space="preserve"> the participant </w:t>
      </w:r>
      <w:r w:rsidR="006B1848" w:rsidRPr="00125560">
        <w:rPr>
          <w:rFonts w:cs="Calibri"/>
        </w:rPr>
        <w:t>stated</w:t>
      </w:r>
      <w:r w:rsidR="00EB36C5" w:rsidRPr="00125560">
        <w:rPr>
          <w:rFonts w:cs="Calibri"/>
        </w:rPr>
        <w:t xml:space="preserve"> “…</w:t>
      </w:r>
      <w:r w:rsidR="00EB36C5" w:rsidRPr="00125560">
        <w:rPr>
          <w:rFonts w:cs="Calibri"/>
          <w:i/>
          <w:iCs/>
        </w:rPr>
        <w:t xml:space="preserve">you know, at the end of the school </w:t>
      </w:r>
      <w:r w:rsidR="000C015A" w:rsidRPr="00125560">
        <w:rPr>
          <w:rFonts w:cs="Calibri"/>
          <w:i/>
          <w:iCs/>
        </w:rPr>
        <w:t xml:space="preserve">year there </w:t>
      </w:r>
      <w:r w:rsidR="006B1848" w:rsidRPr="00125560">
        <w:rPr>
          <w:rFonts w:cs="Calibri"/>
          <w:i/>
          <w:iCs/>
        </w:rPr>
        <w:t>are</w:t>
      </w:r>
      <w:r w:rsidR="000C015A" w:rsidRPr="00125560">
        <w:rPr>
          <w:rFonts w:cs="Calibri"/>
          <w:i/>
          <w:iCs/>
        </w:rPr>
        <w:t xml:space="preserve"> so </w:t>
      </w:r>
      <w:r w:rsidR="008D4139" w:rsidRPr="00125560">
        <w:rPr>
          <w:rFonts w:cs="Calibri"/>
          <w:i/>
          <w:iCs/>
        </w:rPr>
        <w:t>many</w:t>
      </w:r>
      <w:r w:rsidR="000C015A" w:rsidRPr="00125560">
        <w:rPr>
          <w:rFonts w:cs="Calibri"/>
          <w:i/>
          <w:iCs/>
        </w:rPr>
        <w:t xml:space="preserve"> emotional challenges going on, </w:t>
      </w:r>
      <w:r w:rsidR="006B1848" w:rsidRPr="00125560">
        <w:rPr>
          <w:rFonts w:cs="Calibri"/>
          <w:i/>
          <w:iCs/>
        </w:rPr>
        <w:t xml:space="preserve">the students need you </w:t>
      </w:r>
      <w:r w:rsidR="0061580E" w:rsidRPr="00125560">
        <w:rPr>
          <w:rFonts w:cs="Calibri"/>
          <w:i/>
          <w:iCs/>
        </w:rPr>
        <w:t xml:space="preserve">as a mentor, everyone is behind with their work, people are panicking and our job is to make sure that </w:t>
      </w:r>
      <w:r w:rsidR="0061580E" w:rsidRPr="00125560">
        <w:rPr>
          <w:rFonts w:cs="Calibri"/>
          <w:i/>
          <w:iCs/>
        </w:rPr>
        <w:lastRenderedPageBreak/>
        <w:t xml:space="preserve">students are </w:t>
      </w:r>
      <w:r w:rsidR="008D4139" w:rsidRPr="00125560">
        <w:rPr>
          <w:rFonts w:cs="Calibri"/>
          <w:i/>
          <w:iCs/>
        </w:rPr>
        <w:t>focusing on their progress</w:t>
      </w:r>
      <w:r w:rsidR="006D4314" w:rsidRPr="00125560">
        <w:rPr>
          <w:rFonts w:cs="Calibri"/>
          <w:i/>
          <w:iCs/>
        </w:rPr>
        <w:t>, this can be hard sometimes</w:t>
      </w:r>
      <w:r w:rsidR="006D4314" w:rsidRPr="00125560">
        <w:rPr>
          <w:rFonts w:cs="Calibri"/>
        </w:rPr>
        <w:t>…”</w:t>
      </w:r>
      <w:r w:rsidR="00733FC4" w:rsidRPr="00125560">
        <w:rPr>
          <w:rFonts w:cs="Calibri"/>
        </w:rPr>
        <w:t xml:space="preserve">. </w:t>
      </w:r>
      <w:r w:rsidR="00CB5A1D" w:rsidRPr="00125560">
        <w:rPr>
          <w:rFonts w:cs="Calibri"/>
        </w:rPr>
        <w:t xml:space="preserve">This statement made by the participant can be linked to the importance of further </w:t>
      </w:r>
      <w:r w:rsidR="00E3318F" w:rsidRPr="00125560">
        <w:rPr>
          <w:rFonts w:cs="Calibri"/>
        </w:rPr>
        <w:t xml:space="preserve">institutional focus </w:t>
      </w:r>
      <w:r w:rsidR="00CB5A1D" w:rsidRPr="00125560">
        <w:rPr>
          <w:rFonts w:cs="Calibri"/>
        </w:rPr>
        <w:t>on the four internal core elements related to the promotion of Learn, Live, Work, and Support within the</w:t>
      </w:r>
      <w:r w:rsidR="00E3318F" w:rsidRPr="00125560">
        <w:rPr>
          <w:rFonts w:cs="Calibri"/>
        </w:rPr>
        <w:t xml:space="preserve"> secondary </w:t>
      </w:r>
      <w:r w:rsidR="00230F73" w:rsidRPr="00125560">
        <w:rPr>
          <w:rFonts w:cs="Calibri"/>
        </w:rPr>
        <w:t xml:space="preserve">school </w:t>
      </w:r>
      <w:r w:rsidR="00CB5A1D" w:rsidRPr="00125560">
        <w:rPr>
          <w:rFonts w:cs="Calibri"/>
        </w:rPr>
        <w:t>teams</w:t>
      </w:r>
      <w:r w:rsidR="000F13E5" w:rsidRPr="00125560">
        <w:rPr>
          <w:rFonts w:cs="Calibri"/>
        </w:rPr>
        <w:t xml:space="preserve">, </w:t>
      </w:r>
      <w:r w:rsidR="00C32C0C" w:rsidRPr="00125560">
        <w:rPr>
          <w:rFonts w:cs="Calibri"/>
        </w:rPr>
        <w:t>promoted</w:t>
      </w:r>
      <w:r w:rsidR="000F13E5" w:rsidRPr="00125560">
        <w:rPr>
          <w:rFonts w:cs="Calibri"/>
        </w:rPr>
        <w:t xml:space="preserve"> by Swindell </w:t>
      </w:r>
      <w:r w:rsidR="000F13E5" w:rsidRPr="00125560">
        <w:rPr>
          <w:rFonts w:cs="Calibri"/>
          <w:i/>
          <w:iCs/>
        </w:rPr>
        <w:t>et al.</w:t>
      </w:r>
      <w:r w:rsidR="000F13E5" w:rsidRPr="00125560">
        <w:rPr>
          <w:rFonts w:cs="Calibri"/>
        </w:rPr>
        <w:t xml:space="preserve"> (2023)</w:t>
      </w:r>
      <w:r w:rsidR="00CB5A1D" w:rsidRPr="00125560">
        <w:rPr>
          <w:rFonts w:cs="Calibri"/>
        </w:rPr>
        <w:t>.</w:t>
      </w:r>
    </w:p>
    <w:p w14:paraId="4DDD0891" w14:textId="77777777" w:rsidR="00AD66B6" w:rsidRPr="00125560" w:rsidRDefault="00AD66B6" w:rsidP="00C32C0C">
      <w:pPr>
        <w:spacing w:before="0" w:after="0" w:line="360" w:lineRule="auto"/>
        <w:rPr>
          <w:rFonts w:cs="Calibri"/>
        </w:rPr>
      </w:pPr>
    </w:p>
    <w:p w14:paraId="119C85D7" w14:textId="10E9F868" w:rsidR="003360C7" w:rsidRPr="00125560" w:rsidRDefault="005645B8" w:rsidP="000C13CF">
      <w:pPr>
        <w:spacing w:line="360" w:lineRule="auto"/>
        <w:rPr>
          <w:rFonts w:cs="Calibri"/>
        </w:rPr>
      </w:pPr>
      <w:r w:rsidRPr="00125560">
        <w:rPr>
          <w:rFonts w:cs="Calibri"/>
        </w:rPr>
        <w:t xml:space="preserve">Findings from the interview regarding the </w:t>
      </w:r>
      <w:r w:rsidRPr="00125560">
        <w:rPr>
          <w:rFonts w:cs="Calibri"/>
          <w:b/>
          <w:bCs/>
        </w:rPr>
        <w:t xml:space="preserve">Factors Component of </w:t>
      </w:r>
      <w:r w:rsidR="003360C7" w:rsidRPr="00125560">
        <w:rPr>
          <w:rFonts w:cs="Calibri"/>
          <w:b/>
          <w:bCs/>
        </w:rPr>
        <w:t>Working Conditions (WC)</w:t>
      </w:r>
      <w:r w:rsidR="00323C6B" w:rsidRPr="00125560">
        <w:rPr>
          <w:rFonts w:cs="Calibri"/>
        </w:rPr>
        <w:t xml:space="preserve"> showed that the participant</w:t>
      </w:r>
      <w:r w:rsidR="003E17AA" w:rsidRPr="00125560">
        <w:rPr>
          <w:rFonts w:cs="Calibri"/>
        </w:rPr>
        <w:t xml:space="preserve"> </w:t>
      </w:r>
      <w:r w:rsidR="001E15ED" w:rsidRPr="00125560">
        <w:rPr>
          <w:rFonts w:cs="Calibri"/>
        </w:rPr>
        <w:t xml:space="preserve">is very </w:t>
      </w:r>
      <w:r w:rsidR="0030164B" w:rsidRPr="00125560">
        <w:rPr>
          <w:rFonts w:cs="Calibri"/>
        </w:rPr>
        <w:t>satisfied with her work environment</w:t>
      </w:r>
      <w:r w:rsidR="00B93C2B" w:rsidRPr="00125560">
        <w:rPr>
          <w:rFonts w:cs="Calibri"/>
        </w:rPr>
        <w:t xml:space="preserve"> “…</w:t>
      </w:r>
      <w:r w:rsidR="00A25503" w:rsidRPr="00125560">
        <w:rPr>
          <w:rFonts w:cs="Calibri"/>
          <w:i/>
          <w:iCs/>
        </w:rPr>
        <w:t xml:space="preserve">well from my own experience everything depends on people you work with, we are </w:t>
      </w:r>
      <w:r w:rsidR="00385527" w:rsidRPr="00125560">
        <w:rPr>
          <w:rFonts w:cs="Calibri"/>
          <w:i/>
          <w:iCs/>
        </w:rPr>
        <w:t xml:space="preserve">an </w:t>
      </w:r>
      <w:r w:rsidR="00A25503" w:rsidRPr="00125560">
        <w:rPr>
          <w:rFonts w:cs="Calibri"/>
          <w:i/>
          <w:iCs/>
        </w:rPr>
        <w:t xml:space="preserve">incredible team and my colleagues are like my family, we </w:t>
      </w:r>
      <w:r w:rsidR="00385527" w:rsidRPr="00125560">
        <w:rPr>
          <w:rFonts w:cs="Calibri"/>
          <w:i/>
          <w:iCs/>
        </w:rPr>
        <w:t>rely</w:t>
      </w:r>
      <w:r w:rsidR="00A25503" w:rsidRPr="00125560">
        <w:rPr>
          <w:rFonts w:cs="Calibri"/>
          <w:i/>
          <w:iCs/>
        </w:rPr>
        <w:t xml:space="preserve"> on each other</w:t>
      </w:r>
      <w:r w:rsidR="00385527" w:rsidRPr="00125560">
        <w:rPr>
          <w:rFonts w:cs="Calibri"/>
          <w:i/>
          <w:iCs/>
        </w:rPr>
        <w:t xml:space="preserve"> and </w:t>
      </w:r>
      <w:r w:rsidR="003F70C1" w:rsidRPr="00125560">
        <w:rPr>
          <w:rFonts w:cs="Calibri"/>
          <w:i/>
          <w:iCs/>
        </w:rPr>
        <w:t xml:space="preserve">our senior management is super supportive and open </w:t>
      </w:r>
      <w:r w:rsidR="00385527" w:rsidRPr="00125560">
        <w:rPr>
          <w:rFonts w:cs="Calibri"/>
          <w:i/>
          <w:iCs/>
        </w:rPr>
        <w:t>any discussion</w:t>
      </w:r>
      <w:r w:rsidR="00C8732C" w:rsidRPr="00125560">
        <w:rPr>
          <w:rFonts w:cs="Calibri"/>
          <w:i/>
          <w:iCs/>
        </w:rPr>
        <w:t>, so really, I would not change a thing</w:t>
      </w:r>
      <w:r w:rsidR="00C8732C" w:rsidRPr="00125560">
        <w:rPr>
          <w:rFonts w:cs="Calibri"/>
        </w:rPr>
        <w:t>…”</w:t>
      </w:r>
      <w:r w:rsidR="00D934BB" w:rsidRPr="00125560">
        <w:rPr>
          <w:rFonts w:cs="Calibri"/>
        </w:rPr>
        <w:t>, “…</w:t>
      </w:r>
      <w:r w:rsidR="00D934BB" w:rsidRPr="00125560">
        <w:rPr>
          <w:rFonts w:cs="Calibri"/>
          <w:i/>
          <w:iCs/>
        </w:rPr>
        <w:t>well it was not like th</w:t>
      </w:r>
      <w:r w:rsidR="00251506" w:rsidRPr="00125560">
        <w:rPr>
          <w:rFonts w:cs="Calibri"/>
          <w:i/>
          <w:iCs/>
        </w:rPr>
        <w:t>at</w:t>
      </w:r>
      <w:r w:rsidR="00D934BB" w:rsidRPr="00125560">
        <w:rPr>
          <w:rFonts w:cs="Calibri"/>
          <w:i/>
          <w:iCs/>
        </w:rPr>
        <w:t xml:space="preserve"> </w:t>
      </w:r>
      <w:r w:rsidR="00EB2E42" w:rsidRPr="00125560">
        <w:rPr>
          <w:rFonts w:cs="Calibri"/>
          <w:i/>
          <w:iCs/>
        </w:rPr>
        <w:t>a couple of years ago, there were issues with staff and a</w:t>
      </w:r>
      <w:r w:rsidR="00107A0B" w:rsidRPr="00125560">
        <w:rPr>
          <w:rFonts w:cs="Calibri"/>
          <w:i/>
          <w:iCs/>
        </w:rPr>
        <w:t>gency workers,</w:t>
      </w:r>
      <w:r w:rsidR="00725D8F" w:rsidRPr="00125560">
        <w:rPr>
          <w:rFonts w:cs="Calibri"/>
          <w:i/>
          <w:iCs/>
        </w:rPr>
        <w:t xml:space="preserve"> you know,</w:t>
      </w:r>
      <w:r w:rsidR="00107A0B" w:rsidRPr="00125560">
        <w:rPr>
          <w:rFonts w:cs="Calibri"/>
          <w:i/>
          <w:iCs/>
        </w:rPr>
        <w:t xml:space="preserve"> but really, our management look after us and </w:t>
      </w:r>
      <w:r w:rsidR="00693E1F" w:rsidRPr="00125560">
        <w:rPr>
          <w:rFonts w:cs="Calibri"/>
          <w:i/>
          <w:iCs/>
        </w:rPr>
        <w:t>the school environment improved a lot</w:t>
      </w:r>
      <w:r w:rsidR="00567B35" w:rsidRPr="00125560">
        <w:rPr>
          <w:rFonts w:cs="Calibri"/>
        </w:rPr>
        <w:t xml:space="preserve">…”. This statement was very positive and </w:t>
      </w:r>
      <w:r w:rsidR="00D22353" w:rsidRPr="00125560">
        <w:rPr>
          <w:rFonts w:cs="Calibri"/>
        </w:rPr>
        <w:t>honest</w:t>
      </w:r>
      <w:r w:rsidR="003F3207" w:rsidRPr="00125560">
        <w:rPr>
          <w:rFonts w:cs="Calibri"/>
        </w:rPr>
        <w:t xml:space="preserve">. As suggested by Swindell </w:t>
      </w:r>
      <w:r w:rsidR="003F3207" w:rsidRPr="00125560">
        <w:rPr>
          <w:rFonts w:cs="Calibri"/>
          <w:i/>
          <w:iCs/>
        </w:rPr>
        <w:t>et al.</w:t>
      </w:r>
      <w:r w:rsidR="003F3207" w:rsidRPr="00125560">
        <w:rPr>
          <w:rFonts w:cs="Calibri"/>
        </w:rPr>
        <w:t xml:space="preserve"> (2023) </w:t>
      </w:r>
      <w:r w:rsidR="00692FB8" w:rsidRPr="00125560">
        <w:rPr>
          <w:rFonts w:cs="Calibri"/>
        </w:rPr>
        <w:t>these</w:t>
      </w:r>
      <w:r w:rsidR="003F3207" w:rsidRPr="00125560">
        <w:rPr>
          <w:rFonts w:cs="Calibri"/>
        </w:rPr>
        <w:t xml:space="preserve"> </w:t>
      </w:r>
      <w:r w:rsidR="00692FB8" w:rsidRPr="00125560">
        <w:rPr>
          <w:rFonts w:cs="Calibri"/>
        </w:rPr>
        <w:t xml:space="preserve">statements made by the participant </w:t>
      </w:r>
      <w:r w:rsidR="00567B35" w:rsidRPr="00125560">
        <w:rPr>
          <w:rFonts w:cs="Calibri"/>
        </w:rPr>
        <w:t>can be linked to</w:t>
      </w:r>
      <w:r w:rsidR="00AC7480" w:rsidRPr="00125560">
        <w:rPr>
          <w:rFonts w:cs="Calibri"/>
        </w:rPr>
        <w:t xml:space="preserve"> the importance of further support and improvement of </w:t>
      </w:r>
      <w:r w:rsidR="00567B35" w:rsidRPr="00125560">
        <w:rPr>
          <w:rFonts w:cs="Calibri"/>
        </w:rPr>
        <w:t>the</w:t>
      </w:r>
      <w:r w:rsidR="00DC7160" w:rsidRPr="00125560">
        <w:rPr>
          <w:rFonts w:cs="Calibri"/>
        </w:rPr>
        <w:t xml:space="preserve"> three main</w:t>
      </w:r>
      <w:r w:rsidR="00692FB8" w:rsidRPr="00125560">
        <w:rPr>
          <w:rFonts w:cs="Calibri"/>
        </w:rPr>
        <w:t xml:space="preserve"> organisat</w:t>
      </w:r>
      <w:r w:rsidR="00F65604" w:rsidRPr="00125560">
        <w:rPr>
          <w:rFonts w:cs="Calibri"/>
        </w:rPr>
        <w:t>ional</w:t>
      </w:r>
      <w:r w:rsidR="00DC7160" w:rsidRPr="00125560">
        <w:rPr>
          <w:rFonts w:cs="Calibri"/>
        </w:rPr>
        <w:t xml:space="preserve"> factors</w:t>
      </w:r>
      <w:r w:rsidR="00F65604" w:rsidRPr="00125560">
        <w:rPr>
          <w:rFonts w:cs="Calibri"/>
        </w:rPr>
        <w:t xml:space="preserve"> related to </w:t>
      </w:r>
      <w:r w:rsidR="00251506" w:rsidRPr="00125560">
        <w:rPr>
          <w:rFonts w:cs="Calibri"/>
        </w:rPr>
        <w:t>individuality, society and environment</w:t>
      </w:r>
      <w:r w:rsidR="00AC7480" w:rsidRPr="00125560">
        <w:rPr>
          <w:rFonts w:cs="Calibri"/>
        </w:rPr>
        <w:t xml:space="preserve">, </w:t>
      </w:r>
      <w:r w:rsidR="00DC7160" w:rsidRPr="00125560">
        <w:rPr>
          <w:rFonts w:cs="Calibri"/>
        </w:rPr>
        <w:t>that affect mental health and level of wellbeing, especially among higher education staff and teaching professionals.</w:t>
      </w:r>
      <w:r w:rsidR="009A6D2A" w:rsidRPr="00125560">
        <w:rPr>
          <w:rFonts w:cs="Calibri"/>
        </w:rPr>
        <w:t xml:space="preserve"> </w:t>
      </w:r>
    </w:p>
    <w:p w14:paraId="77084ECE" w14:textId="77777777" w:rsidR="00D907AF" w:rsidRPr="00125560" w:rsidRDefault="00D907AF" w:rsidP="00D907AF">
      <w:pPr>
        <w:spacing w:before="0" w:after="0" w:line="240" w:lineRule="auto"/>
        <w:rPr>
          <w:rFonts w:cs="Calibri"/>
        </w:rPr>
      </w:pPr>
    </w:p>
    <w:p w14:paraId="16A1F4D0" w14:textId="77777777" w:rsidR="008D1F00" w:rsidRDefault="005645B8" w:rsidP="003D73BD">
      <w:pPr>
        <w:spacing w:before="0" w:after="0" w:line="360" w:lineRule="auto"/>
        <w:rPr>
          <w:rFonts w:cs="Calibri"/>
        </w:rPr>
      </w:pPr>
      <w:r w:rsidRPr="00125560">
        <w:rPr>
          <w:rFonts w:cs="Calibri"/>
        </w:rPr>
        <w:t xml:space="preserve">Findings from the interview regarding the </w:t>
      </w:r>
      <w:r w:rsidRPr="00125560">
        <w:rPr>
          <w:rFonts w:cs="Calibri"/>
          <w:b/>
          <w:bCs/>
        </w:rPr>
        <w:t xml:space="preserve">Factors Component of </w:t>
      </w:r>
      <w:r w:rsidR="003360C7" w:rsidRPr="00125560">
        <w:rPr>
          <w:rFonts w:cs="Calibri"/>
          <w:b/>
          <w:bCs/>
        </w:rPr>
        <w:t>Stress at Work (SAW)</w:t>
      </w:r>
      <w:r w:rsidR="00323C6B" w:rsidRPr="00125560">
        <w:rPr>
          <w:rFonts w:cs="Calibri"/>
        </w:rPr>
        <w:t xml:space="preserve"> showed that the participant</w:t>
      </w:r>
      <w:r w:rsidR="00E63054" w:rsidRPr="00125560">
        <w:rPr>
          <w:rFonts w:cs="Calibri"/>
        </w:rPr>
        <w:t xml:space="preserve"> </w:t>
      </w:r>
      <w:r w:rsidR="005F54BC" w:rsidRPr="00125560">
        <w:rPr>
          <w:rFonts w:cs="Calibri"/>
        </w:rPr>
        <w:t>has</w:t>
      </w:r>
      <w:r w:rsidR="00E63054" w:rsidRPr="00125560">
        <w:rPr>
          <w:rFonts w:cs="Calibri"/>
        </w:rPr>
        <w:t xml:space="preserve"> experienced </w:t>
      </w:r>
      <w:r w:rsidR="005F54BC" w:rsidRPr="00125560">
        <w:rPr>
          <w:rFonts w:cs="Calibri"/>
        </w:rPr>
        <w:t xml:space="preserve">some </w:t>
      </w:r>
      <w:r w:rsidR="00E63054" w:rsidRPr="00125560">
        <w:rPr>
          <w:rFonts w:cs="Calibri"/>
        </w:rPr>
        <w:t>stress at work in the past 30 days</w:t>
      </w:r>
      <w:r w:rsidR="008E357B" w:rsidRPr="00125560">
        <w:rPr>
          <w:rFonts w:cs="Calibri"/>
        </w:rPr>
        <w:t xml:space="preserve">. The participant stated, </w:t>
      </w:r>
      <w:r w:rsidR="004F44F8" w:rsidRPr="00125560">
        <w:rPr>
          <w:rFonts w:cs="Calibri"/>
        </w:rPr>
        <w:t>“…</w:t>
      </w:r>
      <w:r w:rsidR="004F44F8" w:rsidRPr="00125560">
        <w:rPr>
          <w:rFonts w:cs="Calibri"/>
          <w:i/>
          <w:iCs/>
        </w:rPr>
        <w:t xml:space="preserve">well, yes, in </w:t>
      </w:r>
      <w:r w:rsidR="003C3A3A" w:rsidRPr="00125560">
        <w:rPr>
          <w:rFonts w:cs="Calibri"/>
          <w:i/>
          <w:iCs/>
        </w:rPr>
        <w:t xml:space="preserve">the </w:t>
      </w:r>
      <w:r w:rsidR="004F44F8" w:rsidRPr="00125560">
        <w:rPr>
          <w:rFonts w:cs="Calibri"/>
          <w:i/>
          <w:iCs/>
        </w:rPr>
        <w:t xml:space="preserve">past couple of months it was manic, you know end of the school year is always hectic and you are happy it’s over, </w:t>
      </w:r>
      <w:r w:rsidR="003C3A3A" w:rsidRPr="00125560">
        <w:rPr>
          <w:rFonts w:cs="Calibri"/>
          <w:i/>
          <w:iCs/>
        </w:rPr>
        <w:t>ha-ha</w:t>
      </w:r>
      <w:r w:rsidR="004F44F8" w:rsidRPr="00125560">
        <w:rPr>
          <w:rFonts w:cs="Calibri"/>
          <w:i/>
          <w:iCs/>
        </w:rPr>
        <w:t>…”</w:t>
      </w:r>
      <w:r w:rsidR="003C3A3A" w:rsidRPr="00125560">
        <w:rPr>
          <w:rFonts w:cs="Calibri"/>
          <w:i/>
          <w:iCs/>
        </w:rPr>
        <w:t>.</w:t>
      </w:r>
      <w:r w:rsidR="003C3A3A" w:rsidRPr="00125560">
        <w:rPr>
          <w:rFonts w:cs="Calibri"/>
        </w:rPr>
        <w:t xml:space="preserve"> </w:t>
      </w:r>
      <w:r w:rsidR="00E365D2" w:rsidRPr="00125560">
        <w:rPr>
          <w:rFonts w:cs="Calibri"/>
        </w:rPr>
        <w:t xml:space="preserve">Regarding the questions about </w:t>
      </w:r>
      <w:r w:rsidR="00C85BA0" w:rsidRPr="00125560">
        <w:rPr>
          <w:rFonts w:cs="Calibri"/>
        </w:rPr>
        <w:t xml:space="preserve">major stress factors emerging from </w:t>
      </w:r>
      <w:r w:rsidR="000C3BE9" w:rsidRPr="00125560">
        <w:rPr>
          <w:rFonts w:cs="Calibri"/>
        </w:rPr>
        <w:t xml:space="preserve">the participant’s work, she stated that </w:t>
      </w:r>
      <w:r w:rsidR="000A14DC" w:rsidRPr="00125560">
        <w:rPr>
          <w:rFonts w:cs="Calibri"/>
        </w:rPr>
        <w:t>“…</w:t>
      </w:r>
      <w:r w:rsidR="000A14DC" w:rsidRPr="00125560">
        <w:rPr>
          <w:rFonts w:cs="Calibri"/>
          <w:i/>
          <w:iCs/>
        </w:rPr>
        <w:t xml:space="preserve">absolutely, the </w:t>
      </w:r>
      <w:r w:rsidR="005830D7" w:rsidRPr="00125560">
        <w:rPr>
          <w:rFonts w:cs="Calibri"/>
          <w:i/>
          <w:iCs/>
        </w:rPr>
        <w:t xml:space="preserve">major stress factor is the paperwork </w:t>
      </w:r>
      <w:r w:rsidR="004C59D1" w:rsidRPr="00125560">
        <w:rPr>
          <w:rFonts w:cs="Calibri"/>
          <w:i/>
          <w:iCs/>
        </w:rPr>
        <w:t xml:space="preserve">far </w:t>
      </w:r>
      <w:r w:rsidR="005830D7" w:rsidRPr="00125560">
        <w:rPr>
          <w:rFonts w:cs="Calibri"/>
          <w:i/>
          <w:iCs/>
        </w:rPr>
        <w:t xml:space="preserve">beyond our teaching practice, the amount of admin </w:t>
      </w:r>
      <w:r w:rsidR="00A05D1B" w:rsidRPr="00125560">
        <w:rPr>
          <w:rFonts w:cs="Calibri"/>
          <w:i/>
          <w:iCs/>
        </w:rPr>
        <w:t xml:space="preserve">jobs that </w:t>
      </w:r>
      <w:r w:rsidR="00C02706" w:rsidRPr="00125560">
        <w:rPr>
          <w:rFonts w:cs="Calibri"/>
          <w:i/>
          <w:iCs/>
        </w:rPr>
        <w:t>are</w:t>
      </w:r>
      <w:r w:rsidR="00A05D1B" w:rsidRPr="00125560">
        <w:rPr>
          <w:rFonts w:cs="Calibri"/>
          <w:i/>
          <w:iCs/>
        </w:rPr>
        <w:t xml:space="preserve"> delegated to us as teachers </w:t>
      </w:r>
      <w:r w:rsidR="00C02706" w:rsidRPr="00125560">
        <w:rPr>
          <w:rFonts w:cs="Calibri"/>
          <w:i/>
          <w:iCs/>
        </w:rPr>
        <w:t>are</w:t>
      </w:r>
      <w:r w:rsidR="00A05D1B" w:rsidRPr="00125560">
        <w:rPr>
          <w:rFonts w:cs="Calibri"/>
          <w:i/>
          <w:iCs/>
        </w:rPr>
        <w:t xml:space="preserve"> horrendous, I appreciate it has to be done, but </w:t>
      </w:r>
      <w:r w:rsidR="00B81BD0" w:rsidRPr="00125560">
        <w:rPr>
          <w:rFonts w:cs="Calibri"/>
          <w:i/>
          <w:iCs/>
        </w:rPr>
        <w:t>you know I do</w:t>
      </w:r>
      <w:r w:rsidR="007948D4" w:rsidRPr="00125560">
        <w:rPr>
          <w:rFonts w:cs="Calibri"/>
          <w:i/>
          <w:iCs/>
        </w:rPr>
        <w:t>n’t</w:t>
      </w:r>
      <w:r w:rsidR="00B81BD0" w:rsidRPr="00125560">
        <w:rPr>
          <w:rFonts w:cs="Calibri"/>
          <w:i/>
          <w:iCs/>
        </w:rPr>
        <w:t xml:space="preserve"> like paperwork</w:t>
      </w:r>
      <w:r w:rsidR="007948D4" w:rsidRPr="00125560">
        <w:rPr>
          <w:rFonts w:cs="Calibri"/>
          <w:i/>
          <w:iCs/>
        </w:rPr>
        <w:t>, ha-ha,</w:t>
      </w:r>
      <w:r w:rsidR="00BC34D7" w:rsidRPr="00125560">
        <w:rPr>
          <w:rFonts w:cs="Calibri"/>
          <w:i/>
          <w:iCs/>
        </w:rPr>
        <w:t>…</w:t>
      </w:r>
      <w:r w:rsidR="007948D4" w:rsidRPr="00125560">
        <w:rPr>
          <w:rFonts w:cs="Calibri"/>
          <w:i/>
          <w:iCs/>
        </w:rPr>
        <w:t xml:space="preserve"> </w:t>
      </w:r>
      <w:r w:rsidR="00B81BD0" w:rsidRPr="00125560">
        <w:rPr>
          <w:rFonts w:cs="Calibri"/>
          <w:i/>
          <w:iCs/>
        </w:rPr>
        <w:t>and after a long day of teaching and spending time with my students, there is always something to do,</w:t>
      </w:r>
      <w:r w:rsidR="0008720B" w:rsidRPr="00125560">
        <w:rPr>
          <w:rFonts w:cs="Calibri"/>
          <w:i/>
          <w:iCs/>
        </w:rPr>
        <w:t>…</w:t>
      </w:r>
      <w:r w:rsidR="00B81BD0" w:rsidRPr="00125560">
        <w:rPr>
          <w:rFonts w:cs="Calibri"/>
          <w:i/>
          <w:iCs/>
        </w:rPr>
        <w:t xml:space="preserve"> </w:t>
      </w:r>
      <w:r w:rsidR="005732C0" w:rsidRPr="00125560">
        <w:rPr>
          <w:rFonts w:cs="Calibri"/>
          <w:i/>
          <w:iCs/>
        </w:rPr>
        <w:t xml:space="preserve">yes, we </w:t>
      </w:r>
      <w:r w:rsidR="009660B9" w:rsidRPr="00125560">
        <w:rPr>
          <w:rFonts w:cs="Calibri"/>
          <w:i/>
          <w:iCs/>
        </w:rPr>
        <w:t xml:space="preserve">do </w:t>
      </w:r>
      <w:r w:rsidR="005732C0" w:rsidRPr="00125560">
        <w:rPr>
          <w:rFonts w:cs="Calibri"/>
          <w:i/>
          <w:iCs/>
        </w:rPr>
        <w:t>use the computers for most of ou</w:t>
      </w:r>
      <w:r w:rsidR="0038322A" w:rsidRPr="00125560">
        <w:rPr>
          <w:rFonts w:cs="Calibri"/>
          <w:i/>
          <w:iCs/>
        </w:rPr>
        <w:t>r</w:t>
      </w:r>
      <w:r w:rsidR="005732C0" w:rsidRPr="00125560">
        <w:rPr>
          <w:rFonts w:cs="Calibri"/>
          <w:i/>
          <w:iCs/>
        </w:rPr>
        <w:t xml:space="preserve"> teaching agendas but still, you really want to go home and have a cuppa after a long day,</w:t>
      </w:r>
      <w:r w:rsidR="0008720B" w:rsidRPr="00125560">
        <w:rPr>
          <w:rFonts w:cs="Calibri"/>
          <w:i/>
          <w:iCs/>
        </w:rPr>
        <w:t>…</w:t>
      </w:r>
      <w:r w:rsidR="005732C0" w:rsidRPr="00125560">
        <w:rPr>
          <w:rFonts w:cs="Calibri"/>
          <w:i/>
          <w:iCs/>
        </w:rPr>
        <w:t xml:space="preserve"> not to look onto screen and thinking about </w:t>
      </w:r>
      <w:r w:rsidR="0038322A" w:rsidRPr="00125560">
        <w:rPr>
          <w:rFonts w:cs="Calibri"/>
          <w:i/>
          <w:iCs/>
        </w:rPr>
        <w:t xml:space="preserve">the </w:t>
      </w:r>
      <w:r w:rsidR="00AE46D6" w:rsidRPr="00125560">
        <w:rPr>
          <w:rFonts w:cs="Calibri"/>
          <w:i/>
          <w:iCs/>
        </w:rPr>
        <w:t>job that needs to be done</w:t>
      </w:r>
      <w:r w:rsidR="00AE46D6" w:rsidRPr="00125560">
        <w:rPr>
          <w:rFonts w:cs="Calibri"/>
        </w:rPr>
        <w:t>…”</w:t>
      </w:r>
      <w:r w:rsidR="009660B9" w:rsidRPr="00125560">
        <w:rPr>
          <w:rFonts w:cs="Calibri"/>
        </w:rPr>
        <w:t>.</w:t>
      </w:r>
      <w:r w:rsidR="001132B4" w:rsidRPr="00125560">
        <w:rPr>
          <w:rFonts w:cs="Calibri"/>
        </w:rPr>
        <w:t xml:space="preserve"> </w:t>
      </w:r>
    </w:p>
    <w:p w14:paraId="37417E3E" w14:textId="0A4F133E" w:rsidR="00FF4FE9" w:rsidRPr="00125560" w:rsidRDefault="001132B4" w:rsidP="003D73BD">
      <w:pPr>
        <w:spacing w:before="0" w:after="0" w:line="360" w:lineRule="auto"/>
        <w:rPr>
          <w:rFonts w:cs="Calibri"/>
        </w:rPr>
      </w:pPr>
      <w:r w:rsidRPr="00125560">
        <w:rPr>
          <w:rFonts w:cs="Calibri"/>
        </w:rPr>
        <w:lastRenderedPageBreak/>
        <w:t xml:space="preserve">This statement corresponds with the suggestions made by </w:t>
      </w:r>
      <w:r w:rsidR="00A43AAA" w:rsidRPr="00125560">
        <w:rPr>
          <w:rFonts w:eastAsia="Arial" w:cs="Calibri"/>
          <w:lang w:eastAsia="en-GB"/>
        </w:rPr>
        <w:t xml:space="preserve">Harding </w:t>
      </w:r>
      <w:r w:rsidR="00A43AAA" w:rsidRPr="00125560">
        <w:rPr>
          <w:rFonts w:eastAsia="Arial" w:cs="Calibri"/>
          <w:i/>
          <w:iCs/>
          <w:lang w:eastAsia="en-GB"/>
        </w:rPr>
        <w:t>et al.</w:t>
      </w:r>
      <w:r w:rsidR="00A43AAA" w:rsidRPr="00125560">
        <w:rPr>
          <w:rFonts w:eastAsia="Arial" w:cs="Calibri"/>
          <w:lang w:eastAsia="en-GB"/>
        </w:rPr>
        <w:t xml:space="preserve"> (2019)</w:t>
      </w:r>
      <w:r w:rsidR="00127A72" w:rsidRPr="00125560">
        <w:rPr>
          <w:rFonts w:eastAsia="Arial" w:cs="Calibri"/>
          <w:lang w:eastAsia="en-GB"/>
        </w:rPr>
        <w:t xml:space="preserve"> and </w:t>
      </w:r>
      <w:r w:rsidR="00127A72" w:rsidRPr="00125560">
        <w:rPr>
          <w:rFonts w:cs="Calibri"/>
        </w:rPr>
        <w:t xml:space="preserve">Evans </w:t>
      </w:r>
      <w:r w:rsidR="00127A72" w:rsidRPr="00125560">
        <w:rPr>
          <w:rFonts w:cs="Calibri"/>
          <w:i/>
          <w:iCs/>
        </w:rPr>
        <w:t>et al.</w:t>
      </w:r>
      <w:r w:rsidR="00127A72" w:rsidRPr="00125560">
        <w:rPr>
          <w:rFonts w:cs="Calibri"/>
        </w:rPr>
        <w:t xml:space="preserve"> (2022)</w:t>
      </w:r>
      <w:r w:rsidR="00FD14EE" w:rsidRPr="00125560">
        <w:rPr>
          <w:rFonts w:cs="Calibri"/>
        </w:rPr>
        <w:t xml:space="preserve"> that </w:t>
      </w:r>
      <w:r w:rsidR="00427612" w:rsidRPr="00125560">
        <w:rPr>
          <w:rFonts w:cs="Calibri"/>
        </w:rPr>
        <w:t xml:space="preserve">further organisational interventions are </w:t>
      </w:r>
      <w:r w:rsidR="0036065B" w:rsidRPr="00125560">
        <w:rPr>
          <w:rFonts w:cs="Calibri"/>
        </w:rPr>
        <w:t xml:space="preserve">needed regarding </w:t>
      </w:r>
      <w:r w:rsidR="0036065B" w:rsidRPr="00125560">
        <w:rPr>
          <w:rFonts w:cs="Calibri"/>
          <w:lang w:eastAsia="en-GB"/>
        </w:rPr>
        <w:t>complex interrelated factors such as extensive workload</w:t>
      </w:r>
      <w:r w:rsidR="00DE6E85" w:rsidRPr="00125560">
        <w:rPr>
          <w:rFonts w:cs="Calibri"/>
          <w:lang w:eastAsia="en-GB"/>
        </w:rPr>
        <w:t xml:space="preserve">. Swindell </w:t>
      </w:r>
      <w:r w:rsidR="00DE6E85" w:rsidRPr="00125560">
        <w:rPr>
          <w:rFonts w:cs="Calibri"/>
          <w:i/>
          <w:iCs/>
        </w:rPr>
        <w:t>et al.</w:t>
      </w:r>
      <w:r w:rsidR="00DE6E85" w:rsidRPr="00125560">
        <w:rPr>
          <w:rFonts w:cs="Calibri"/>
        </w:rPr>
        <w:t xml:space="preserve"> (2023) highlighted the </w:t>
      </w:r>
      <w:r w:rsidR="00DE5BBD" w:rsidRPr="00125560">
        <w:rPr>
          <w:rFonts w:cs="Calibri"/>
          <w:lang w:eastAsia="en-GB"/>
        </w:rPr>
        <w:t xml:space="preserve">need </w:t>
      </w:r>
      <w:r w:rsidR="003D73BD" w:rsidRPr="00125560">
        <w:rPr>
          <w:rFonts w:cs="Calibri"/>
          <w:lang w:eastAsia="en-GB"/>
        </w:rPr>
        <w:t>for</w:t>
      </w:r>
      <w:r w:rsidR="00DE5BBD" w:rsidRPr="00125560">
        <w:rPr>
          <w:rFonts w:cs="Calibri"/>
          <w:lang w:eastAsia="en-GB"/>
        </w:rPr>
        <w:t xml:space="preserve"> </w:t>
      </w:r>
      <w:r w:rsidR="00DE6E85" w:rsidRPr="00125560">
        <w:rPr>
          <w:rFonts w:cs="Calibri"/>
          <w:lang w:eastAsia="en-GB"/>
        </w:rPr>
        <w:t xml:space="preserve">sufficient </w:t>
      </w:r>
      <w:r w:rsidR="00DE5BBD" w:rsidRPr="00125560">
        <w:rPr>
          <w:rFonts w:cs="Calibri"/>
          <w:lang w:eastAsia="en-GB"/>
        </w:rPr>
        <w:t xml:space="preserve">organisational </w:t>
      </w:r>
      <w:r w:rsidR="00DE6E85" w:rsidRPr="00125560">
        <w:rPr>
          <w:rFonts w:cs="Calibri"/>
          <w:lang w:eastAsia="en-GB"/>
        </w:rPr>
        <w:t>interventions that would target and challenge the early signs of practical negative factors in secondary school institutions</w:t>
      </w:r>
      <w:r w:rsidR="00DE5BBD" w:rsidRPr="00125560">
        <w:rPr>
          <w:rFonts w:cs="Calibri"/>
          <w:lang w:eastAsia="en-GB"/>
        </w:rPr>
        <w:t>, for example</w:t>
      </w:r>
      <w:r w:rsidR="009C77DD" w:rsidRPr="00125560">
        <w:rPr>
          <w:rFonts w:cs="Calibri"/>
          <w:lang w:eastAsia="en-GB"/>
        </w:rPr>
        <w:t>,</w:t>
      </w:r>
      <w:r w:rsidR="00DE5BBD" w:rsidRPr="00125560">
        <w:rPr>
          <w:rFonts w:cs="Calibri"/>
          <w:lang w:eastAsia="en-GB"/>
        </w:rPr>
        <w:t xml:space="preserve"> to tackle the extensive workload</w:t>
      </w:r>
      <w:r w:rsidR="004C59D1" w:rsidRPr="00125560">
        <w:rPr>
          <w:rFonts w:cs="Calibri"/>
          <w:lang w:eastAsia="en-GB"/>
        </w:rPr>
        <w:t xml:space="preserve"> o</w:t>
      </w:r>
      <w:r w:rsidR="009C77DD" w:rsidRPr="00125560">
        <w:rPr>
          <w:rFonts w:cs="Calibri"/>
          <w:lang w:eastAsia="en-GB"/>
        </w:rPr>
        <w:t xml:space="preserve">f unnecessary </w:t>
      </w:r>
      <w:r w:rsidR="004C59D1" w:rsidRPr="00125560">
        <w:rPr>
          <w:rFonts w:cs="Calibri"/>
          <w:lang w:eastAsia="en-GB"/>
        </w:rPr>
        <w:t>paperwork</w:t>
      </w:r>
      <w:r w:rsidR="009C77DD" w:rsidRPr="00125560">
        <w:rPr>
          <w:rFonts w:cs="Calibri"/>
          <w:lang w:eastAsia="en-GB"/>
        </w:rPr>
        <w:t xml:space="preserve"> with the teaching practice.</w:t>
      </w:r>
    </w:p>
    <w:p w14:paraId="6CD638EE" w14:textId="77777777" w:rsidR="00750F33" w:rsidRPr="00125560" w:rsidRDefault="00750F33" w:rsidP="00E01910">
      <w:pPr>
        <w:rPr>
          <w:rFonts w:cs="Calibri"/>
          <w:lang w:val="en-US"/>
        </w:rPr>
      </w:pPr>
    </w:p>
    <w:p w14:paraId="4245CBE0" w14:textId="05D07134" w:rsidR="00285378" w:rsidRPr="00125560" w:rsidRDefault="00285378" w:rsidP="00285378">
      <w:pPr>
        <w:pStyle w:val="Heading2"/>
        <w:rPr>
          <w:rFonts w:cs="Calibri"/>
          <w:lang w:val="en-US"/>
        </w:rPr>
      </w:pPr>
      <w:r w:rsidRPr="00125560">
        <w:rPr>
          <w:rFonts w:cs="Calibri"/>
          <w:lang w:val="en-US"/>
        </w:rPr>
        <w:t>4.</w:t>
      </w:r>
      <w:r w:rsidR="00CB2E78" w:rsidRPr="00125560">
        <w:rPr>
          <w:rFonts w:cs="Calibri"/>
          <w:lang w:val="en-US"/>
        </w:rPr>
        <w:t>2</w:t>
      </w:r>
      <w:r w:rsidRPr="00125560">
        <w:rPr>
          <w:rFonts w:cs="Calibri"/>
          <w:lang w:val="en-US"/>
        </w:rPr>
        <w:t xml:space="preserve"> Main Themes</w:t>
      </w:r>
    </w:p>
    <w:p w14:paraId="3F5CA116" w14:textId="6FC45023" w:rsidR="00FF4FE9" w:rsidRPr="00125560" w:rsidRDefault="00557FE1" w:rsidP="00FF4FE9">
      <w:pPr>
        <w:rPr>
          <w:rFonts w:cs="Calibri"/>
          <w:lang w:val="en-US"/>
        </w:rPr>
      </w:pPr>
      <w:r w:rsidRPr="00125560">
        <w:rPr>
          <w:rFonts w:cs="Calibri"/>
          <w:lang w:val="en-US"/>
        </w:rPr>
        <w:t>Based on the qualitative findings from the interview</w:t>
      </w:r>
      <w:r w:rsidR="00461EC9" w:rsidRPr="00125560">
        <w:rPr>
          <w:rFonts w:cs="Calibri"/>
          <w:lang w:val="en-US"/>
        </w:rPr>
        <w:t xml:space="preserve">, the following </w:t>
      </w:r>
      <w:r w:rsidR="00837A73" w:rsidRPr="00125560">
        <w:rPr>
          <w:rFonts w:cs="Calibri"/>
          <w:lang w:val="en-US"/>
        </w:rPr>
        <w:t xml:space="preserve">six </w:t>
      </w:r>
      <w:r w:rsidR="00461EC9" w:rsidRPr="00125560">
        <w:rPr>
          <w:rFonts w:cs="Calibri"/>
          <w:lang w:val="en-US"/>
        </w:rPr>
        <w:t xml:space="preserve">clusters of themes </w:t>
      </w:r>
      <w:r w:rsidR="00473FE9" w:rsidRPr="00125560">
        <w:rPr>
          <w:rFonts w:cs="Calibri"/>
          <w:lang w:val="en-US"/>
        </w:rPr>
        <w:t>aim to answer the two main research questions of this small-scale study.</w:t>
      </w:r>
    </w:p>
    <w:p w14:paraId="6CCD0BF3" w14:textId="682E16A0" w:rsidR="004471C5" w:rsidRPr="00125560" w:rsidRDefault="003929C1" w:rsidP="001A6C2D">
      <w:pPr>
        <w:spacing w:line="360" w:lineRule="auto"/>
        <w:rPr>
          <w:rFonts w:eastAsia="Calibri" w:cs="Calibri"/>
        </w:rPr>
      </w:pPr>
      <w:r w:rsidRPr="00125560">
        <w:rPr>
          <w:rFonts w:cs="Calibri"/>
          <w:lang w:val="en-US"/>
        </w:rPr>
        <w:t>Firstly, r</w:t>
      </w:r>
      <w:r w:rsidR="001A6C2D" w:rsidRPr="00125560">
        <w:rPr>
          <w:rFonts w:cs="Calibri"/>
          <w:lang w:val="en-US"/>
        </w:rPr>
        <w:t xml:space="preserve">egarding </w:t>
      </w:r>
      <w:r w:rsidR="001A6C2D" w:rsidRPr="00125560">
        <w:rPr>
          <w:rFonts w:eastAsia="Calibri" w:cs="Calibri"/>
        </w:rPr>
        <w:t>RQ1: ‘What is the reported understanding of possible factors affecting the wellbeing in teaching practice among secondary school teachers in Swansea’?</w:t>
      </w:r>
      <w:r w:rsidR="004471C5" w:rsidRPr="00125560">
        <w:rPr>
          <w:rFonts w:eastAsia="Calibri" w:cs="Calibri"/>
        </w:rPr>
        <w:t xml:space="preserve"> the cluster </w:t>
      </w:r>
      <w:r w:rsidRPr="00125560">
        <w:rPr>
          <w:rFonts w:eastAsia="Calibri" w:cs="Calibri"/>
        </w:rPr>
        <w:t>of</w:t>
      </w:r>
      <w:r w:rsidR="004471C5" w:rsidRPr="00125560">
        <w:rPr>
          <w:rFonts w:eastAsia="Calibri" w:cs="Calibri"/>
        </w:rPr>
        <w:t xml:space="preserve"> themes were:</w:t>
      </w:r>
    </w:p>
    <w:p w14:paraId="6EDE42BA" w14:textId="50DEC120" w:rsidR="00E65F97" w:rsidRPr="00125560" w:rsidRDefault="00621AD1" w:rsidP="009A63C1">
      <w:pPr>
        <w:pStyle w:val="ListParagraph"/>
        <w:numPr>
          <w:ilvl w:val="0"/>
          <w:numId w:val="16"/>
        </w:numPr>
        <w:spacing w:line="360" w:lineRule="auto"/>
        <w:rPr>
          <w:rFonts w:eastAsia="Calibri" w:cs="Calibri"/>
        </w:rPr>
      </w:pPr>
      <w:r w:rsidRPr="00125560">
        <w:rPr>
          <w:rFonts w:eastAsia="Calibri" w:cs="Calibri"/>
        </w:rPr>
        <w:t xml:space="preserve">Theme 1: </w:t>
      </w:r>
      <w:r w:rsidR="00A4539E" w:rsidRPr="00125560">
        <w:rPr>
          <w:rFonts w:eastAsia="Calibri" w:cs="Calibri"/>
        </w:rPr>
        <w:t xml:space="preserve">Key Stress Factors </w:t>
      </w:r>
      <w:r w:rsidR="00826901" w:rsidRPr="00125560">
        <w:rPr>
          <w:rFonts w:eastAsia="Calibri" w:cs="Calibri"/>
        </w:rPr>
        <w:t xml:space="preserve">within </w:t>
      </w:r>
      <w:r w:rsidR="00CC1431" w:rsidRPr="00125560">
        <w:rPr>
          <w:rFonts w:eastAsia="Calibri" w:cs="Calibri"/>
        </w:rPr>
        <w:t xml:space="preserve">Individual </w:t>
      </w:r>
      <w:r w:rsidR="00A4539E" w:rsidRPr="00125560">
        <w:rPr>
          <w:rFonts w:eastAsia="Calibri" w:cs="Calibri"/>
        </w:rPr>
        <w:t>Workplace</w:t>
      </w:r>
    </w:p>
    <w:p w14:paraId="4AE9AC62" w14:textId="7B9E5117" w:rsidR="00E65F97" w:rsidRPr="00125560" w:rsidRDefault="00621AD1" w:rsidP="009A63C1">
      <w:pPr>
        <w:pStyle w:val="ListParagraph"/>
        <w:numPr>
          <w:ilvl w:val="0"/>
          <w:numId w:val="16"/>
        </w:numPr>
        <w:spacing w:line="360" w:lineRule="auto"/>
        <w:rPr>
          <w:rFonts w:cs="Calibri"/>
        </w:rPr>
      </w:pPr>
      <w:r w:rsidRPr="00125560">
        <w:rPr>
          <w:rFonts w:cs="Calibri"/>
        </w:rPr>
        <w:t xml:space="preserve">Theme 2: </w:t>
      </w:r>
      <w:r w:rsidR="00E65F97" w:rsidRPr="00125560">
        <w:rPr>
          <w:rFonts w:cs="Calibri"/>
        </w:rPr>
        <w:t>Work-Life Balance</w:t>
      </w:r>
      <w:r w:rsidR="00ED3766" w:rsidRPr="00125560">
        <w:rPr>
          <w:rFonts w:cs="Calibri"/>
        </w:rPr>
        <w:t xml:space="preserve"> / Maintaining Wellbeing in Free Time</w:t>
      </w:r>
    </w:p>
    <w:p w14:paraId="3F8E5149" w14:textId="11034DE5" w:rsidR="00A4539E" w:rsidRPr="00125560" w:rsidRDefault="00621AD1" w:rsidP="001A6C2D">
      <w:pPr>
        <w:pStyle w:val="ListParagraph"/>
        <w:numPr>
          <w:ilvl w:val="0"/>
          <w:numId w:val="16"/>
        </w:numPr>
        <w:spacing w:line="360" w:lineRule="auto"/>
        <w:rPr>
          <w:rFonts w:eastAsia="Arial" w:cs="Calibri"/>
          <w:lang w:eastAsia="en-GB"/>
        </w:rPr>
      </w:pPr>
      <w:r w:rsidRPr="00125560">
        <w:rPr>
          <w:rFonts w:eastAsia="Arial" w:cs="Calibri"/>
          <w:lang w:eastAsia="en-GB"/>
        </w:rPr>
        <w:t xml:space="preserve">Theme 3: </w:t>
      </w:r>
      <w:r w:rsidR="00826901" w:rsidRPr="00125560">
        <w:rPr>
          <w:rFonts w:eastAsia="Arial" w:cs="Calibri"/>
          <w:lang w:eastAsia="en-GB"/>
        </w:rPr>
        <w:t>Impact of I</w:t>
      </w:r>
      <w:r w:rsidR="00212A53" w:rsidRPr="00125560">
        <w:rPr>
          <w:rFonts w:eastAsia="Arial" w:cs="Calibri"/>
          <w:lang w:eastAsia="en-GB"/>
        </w:rPr>
        <w:t xml:space="preserve">ndividual </w:t>
      </w:r>
      <w:r w:rsidR="00826901" w:rsidRPr="00125560">
        <w:rPr>
          <w:rFonts w:eastAsia="Arial" w:cs="Calibri"/>
          <w:lang w:eastAsia="en-GB"/>
        </w:rPr>
        <w:t>M</w:t>
      </w:r>
      <w:r w:rsidR="00212A53" w:rsidRPr="00125560">
        <w:rPr>
          <w:rFonts w:eastAsia="Arial" w:cs="Calibri"/>
          <w:lang w:eastAsia="en-GB"/>
        </w:rPr>
        <w:t xml:space="preserve">otivation, </w:t>
      </w:r>
      <w:r w:rsidR="00826901" w:rsidRPr="00125560">
        <w:rPr>
          <w:rFonts w:eastAsia="Arial" w:cs="Calibri"/>
          <w:lang w:eastAsia="en-GB"/>
        </w:rPr>
        <w:t>R</w:t>
      </w:r>
      <w:r w:rsidR="00212A53" w:rsidRPr="00125560">
        <w:rPr>
          <w:rFonts w:eastAsia="Arial" w:cs="Calibri"/>
          <w:lang w:eastAsia="en-GB"/>
        </w:rPr>
        <w:t xml:space="preserve">etention and </w:t>
      </w:r>
      <w:r w:rsidR="00826901" w:rsidRPr="00125560">
        <w:rPr>
          <w:rFonts w:eastAsia="Arial" w:cs="Calibri"/>
          <w:lang w:eastAsia="en-GB"/>
        </w:rPr>
        <w:t>S</w:t>
      </w:r>
      <w:r w:rsidR="00212A53" w:rsidRPr="00125560">
        <w:rPr>
          <w:rFonts w:eastAsia="Arial" w:cs="Calibri"/>
          <w:lang w:eastAsia="en-GB"/>
        </w:rPr>
        <w:t>elf-esteem</w:t>
      </w:r>
    </w:p>
    <w:p w14:paraId="24D96E35" w14:textId="77777777" w:rsidR="009A63C1" w:rsidRPr="00125560" w:rsidRDefault="009A63C1" w:rsidP="009A63C1">
      <w:pPr>
        <w:rPr>
          <w:rFonts w:cs="Calibri"/>
          <w:lang w:eastAsia="en-GB"/>
        </w:rPr>
      </w:pPr>
    </w:p>
    <w:p w14:paraId="121B3F96" w14:textId="09BE8116" w:rsidR="001A6C2D" w:rsidRPr="00125560" w:rsidRDefault="003929C1" w:rsidP="001A6C2D">
      <w:pPr>
        <w:spacing w:line="360" w:lineRule="auto"/>
        <w:rPr>
          <w:rFonts w:eastAsia="Calibri" w:cs="Calibri"/>
        </w:rPr>
      </w:pPr>
      <w:r w:rsidRPr="00125560">
        <w:rPr>
          <w:rFonts w:eastAsia="Calibri" w:cs="Calibri"/>
        </w:rPr>
        <w:t>Secondly, r</w:t>
      </w:r>
      <w:r w:rsidR="001A6C2D" w:rsidRPr="00125560">
        <w:rPr>
          <w:rFonts w:eastAsia="Calibri" w:cs="Calibri"/>
        </w:rPr>
        <w:t>egarding RQ2: ‘How effective is the current promotion of wellbeing and what are the recommendations of improvements suggested by the first-hand experience practitioners, in secondary schools in Swansea’?</w:t>
      </w:r>
      <w:r w:rsidRPr="00125560">
        <w:rPr>
          <w:rFonts w:eastAsia="Calibri" w:cs="Calibri"/>
        </w:rPr>
        <w:t xml:space="preserve"> the cluster of themes were:</w:t>
      </w:r>
    </w:p>
    <w:p w14:paraId="104ED5C6" w14:textId="114603AA" w:rsidR="006009A0" w:rsidRPr="00125560" w:rsidRDefault="00621AD1" w:rsidP="00504E20">
      <w:pPr>
        <w:pStyle w:val="ListParagraph"/>
        <w:numPr>
          <w:ilvl w:val="0"/>
          <w:numId w:val="16"/>
        </w:numPr>
        <w:spacing w:line="360" w:lineRule="auto"/>
        <w:rPr>
          <w:rFonts w:cs="Calibri"/>
          <w:lang w:eastAsia="en-GB"/>
        </w:rPr>
      </w:pPr>
      <w:r w:rsidRPr="00125560">
        <w:rPr>
          <w:rFonts w:cs="Calibri"/>
          <w:lang w:eastAsia="en-GB"/>
        </w:rPr>
        <w:t xml:space="preserve">Theme 4: </w:t>
      </w:r>
      <w:r w:rsidR="006009A0" w:rsidRPr="00125560">
        <w:rPr>
          <w:rFonts w:cs="Calibri"/>
          <w:lang w:eastAsia="en-GB"/>
        </w:rPr>
        <w:t>Practical Negative Factors in Secondary School Institutions</w:t>
      </w:r>
    </w:p>
    <w:p w14:paraId="6F084B70" w14:textId="5FC3B92D" w:rsidR="003B4392" w:rsidRPr="00125560" w:rsidRDefault="00621AD1" w:rsidP="00504E20">
      <w:pPr>
        <w:pStyle w:val="ListParagraph"/>
        <w:numPr>
          <w:ilvl w:val="0"/>
          <w:numId w:val="16"/>
        </w:numPr>
        <w:spacing w:line="360" w:lineRule="auto"/>
        <w:rPr>
          <w:rFonts w:cs="Calibri"/>
        </w:rPr>
      </w:pPr>
      <w:r w:rsidRPr="00125560">
        <w:rPr>
          <w:rFonts w:cs="Calibri"/>
        </w:rPr>
        <w:t xml:space="preserve">Theme 5: </w:t>
      </w:r>
      <w:r w:rsidR="000149B1" w:rsidRPr="00125560">
        <w:rPr>
          <w:rFonts w:cs="Calibri"/>
        </w:rPr>
        <w:t>O</w:t>
      </w:r>
      <w:r w:rsidR="003B4392" w:rsidRPr="00125560">
        <w:rPr>
          <w:rFonts w:cs="Calibri"/>
        </w:rPr>
        <w:t xml:space="preserve">rganisational </w:t>
      </w:r>
      <w:r w:rsidR="000149B1" w:rsidRPr="00125560">
        <w:rPr>
          <w:rFonts w:cs="Calibri"/>
        </w:rPr>
        <w:t>F</w:t>
      </w:r>
      <w:r w:rsidR="003B4392" w:rsidRPr="00125560">
        <w:rPr>
          <w:rFonts w:cs="Calibri"/>
        </w:rPr>
        <w:t xml:space="preserve">actors </w:t>
      </w:r>
      <w:r w:rsidR="000149B1" w:rsidRPr="00125560">
        <w:rPr>
          <w:rFonts w:cs="Calibri"/>
        </w:rPr>
        <w:t>- I</w:t>
      </w:r>
      <w:r w:rsidR="003B4392" w:rsidRPr="00125560">
        <w:rPr>
          <w:rFonts w:cs="Calibri"/>
        </w:rPr>
        <w:t xml:space="preserve">ndividuality, </w:t>
      </w:r>
      <w:r w:rsidR="000149B1" w:rsidRPr="00125560">
        <w:rPr>
          <w:rFonts w:cs="Calibri"/>
        </w:rPr>
        <w:t>S</w:t>
      </w:r>
      <w:r w:rsidR="003B4392" w:rsidRPr="00125560">
        <w:rPr>
          <w:rFonts w:cs="Calibri"/>
        </w:rPr>
        <w:t xml:space="preserve">ociety and </w:t>
      </w:r>
      <w:r w:rsidR="000149B1" w:rsidRPr="00125560">
        <w:rPr>
          <w:rFonts w:cs="Calibri"/>
        </w:rPr>
        <w:t>E</w:t>
      </w:r>
      <w:r w:rsidR="003B4392" w:rsidRPr="00125560">
        <w:rPr>
          <w:rFonts w:cs="Calibri"/>
        </w:rPr>
        <w:t>nvironment</w:t>
      </w:r>
    </w:p>
    <w:p w14:paraId="1B4878AC" w14:textId="2F21E246" w:rsidR="00735988" w:rsidRPr="00125560" w:rsidRDefault="00621AD1" w:rsidP="00504E20">
      <w:pPr>
        <w:pStyle w:val="ListParagraph"/>
        <w:numPr>
          <w:ilvl w:val="0"/>
          <w:numId w:val="16"/>
        </w:numPr>
        <w:spacing w:line="360" w:lineRule="auto"/>
        <w:rPr>
          <w:rFonts w:cs="Calibri"/>
          <w:lang w:eastAsia="en-GB"/>
        </w:rPr>
      </w:pPr>
      <w:r w:rsidRPr="00125560">
        <w:rPr>
          <w:rFonts w:eastAsia="Arial" w:cs="Calibri"/>
          <w:lang w:eastAsia="en-GB"/>
        </w:rPr>
        <w:t xml:space="preserve">Theme </w:t>
      </w:r>
      <w:r w:rsidR="00837A73" w:rsidRPr="00125560">
        <w:rPr>
          <w:rFonts w:eastAsia="Arial" w:cs="Calibri"/>
          <w:lang w:eastAsia="en-GB"/>
        </w:rPr>
        <w:t xml:space="preserve">6: </w:t>
      </w:r>
      <w:r w:rsidR="00504E20" w:rsidRPr="00125560">
        <w:rPr>
          <w:rFonts w:eastAsia="Arial" w:cs="Calibri"/>
          <w:lang w:eastAsia="en-GB"/>
        </w:rPr>
        <w:t xml:space="preserve">Impact of </w:t>
      </w:r>
      <w:r w:rsidR="00735988" w:rsidRPr="00125560">
        <w:rPr>
          <w:rFonts w:eastAsia="Arial" w:cs="Calibri"/>
          <w:lang w:eastAsia="en-GB"/>
        </w:rPr>
        <w:t>Performativity Pressure</w:t>
      </w:r>
      <w:r w:rsidR="00504E20" w:rsidRPr="00125560">
        <w:rPr>
          <w:rFonts w:eastAsia="Arial" w:cs="Calibri"/>
          <w:lang w:eastAsia="en-GB"/>
        </w:rPr>
        <w:t xml:space="preserve"> and</w:t>
      </w:r>
      <w:r w:rsidR="00642FDE" w:rsidRPr="00125560">
        <w:rPr>
          <w:rFonts w:eastAsia="Arial" w:cs="Calibri"/>
          <w:lang w:eastAsia="en-GB"/>
        </w:rPr>
        <w:t xml:space="preserve"> </w:t>
      </w:r>
      <w:r w:rsidR="00504E20" w:rsidRPr="00125560">
        <w:rPr>
          <w:rFonts w:eastAsia="Arial" w:cs="Calibri"/>
          <w:lang w:eastAsia="en-GB"/>
        </w:rPr>
        <w:t xml:space="preserve">Social Relationships </w:t>
      </w:r>
      <w:r w:rsidR="00735988" w:rsidRPr="00125560">
        <w:rPr>
          <w:rFonts w:eastAsia="Arial" w:cs="Calibri"/>
          <w:lang w:eastAsia="en-GB"/>
        </w:rPr>
        <w:t>Challenges</w:t>
      </w:r>
      <w:r w:rsidR="00504E20" w:rsidRPr="00125560">
        <w:rPr>
          <w:rFonts w:eastAsia="Arial" w:cs="Calibri"/>
          <w:lang w:eastAsia="en-GB"/>
        </w:rPr>
        <w:t xml:space="preserve"> among C</w:t>
      </w:r>
      <w:r w:rsidR="00735988" w:rsidRPr="00125560">
        <w:rPr>
          <w:rFonts w:eastAsia="Arial" w:cs="Calibri"/>
          <w:lang w:eastAsia="en-GB"/>
        </w:rPr>
        <w:t>olleagues</w:t>
      </w:r>
    </w:p>
    <w:p w14:paraId="43DABB36" w14:textId="77777777" w:rsidR="00F1357A" w:rsidRPr="00125560" w:rsidRDefault="00F1357A" w:rsidP="00F1357A">
      <w:pPr>
        <w:spacing w:before="240" w:after="0" w:line="240" w:lineRule="auto"/>
        <w:rPr>
          <w:rFonts w:eastAsia="Calibri" w:cs="Calibri"/>
          <w:sz w:val="22"/>
          <w:szCs w:val="22"/>
        </w:rPr>
      </w:pPr>
    </w:p>
    <w:p w14:paraId="394CE76D" w14:textId="095D791F" w:rsidR="00F1357A" w:rsidRPr="00125560" w:rsidRDefault="00582B3C" w:rsidP="00E63F53">
      <w:pPr>
        <w:pStyle w:val="Heading2"/>
        <w:rPr>
          <w:rFonts w:eastAsia="Calibri" w:cs="Calibri"/>
          <w:lang w:val="en-US"/>
        </w:rPr>
      </w:pPr>
      <w:r w:rsidRPr="00125560">
        <w:rPr>
          <w:rFonts w:eastAsia="Calibri" w:cs="Calibri"/>
          <w:lang w:val="en-US"/>
        </w:rPr>
        <w:lastRenderedPageBreak/>
        <w:t xml:space="preserve">Conclusion </w:t>
      </w:r>
      <w:r w:rsidR="00027F92" w:rsidRPr="00125560">
        <w:rPr>
          <w:rFonts w:eastAsia="Calibri" w:cs="Calibri"/>
          <w:lang w:val="en-US"/>
        </w:rPr>
        <w:t>of</w:t>
      </w:r>
      <w:r w:rsidRPr="00125560">
        <w:rPr>
          <w:rFonts w:eastAsia="Calibri" w:cs="Calibri"/>
          <w:lang w:val="en-US"/>
        </w:rPr>
        <w:t xml:space="preserve"> Chapter 4</w:t>
      </w:r>
    </w:p>
    <w:p w14:paraId="0A0CBEB5" w14:textId="377D9F4E" w:rsidR="00CD46DC" w:rsidRPr="00125560" w:rsidRDefault="00CD46DC" w:rsidP="00077924">
      <w:pPr>
        <w:spacing w:before="240" w:after="240" w:line="360" w:lineRule="auto"/>
        <w:rPr>
          <w:rFonts w:eastAsia="Calibri" w:cs="Calibri"/>
          <w:color w:val="000000" w:themeColor="text1"/>
        </w:rPr>
      </w:pPr>
      <w:r w:rsidRPr="00125560">
        <w:rPr>
          <w:rFonts w:eastAsia="Calibri" w:cs="Calibri"/>
          <w:lang w:val="en-US"/>
        </w:rPr>
        <w:t xml:space="preserve">This chapter aimed to </w:t>
      </w:r>
      <w:r w:rsidR="00BD7FD9" w:rsidRPr="00125560">
        <w:rPr>
          <w:rFonts w:eastAsia="Calibri" w:cs="Calibri"/>
          <w:lang w:val="en-US"/>
        </w:rPr>
        <w:t>provide</w:t>
      </w:r>
      <w:r w:rsidRPr="00125560">
        <w:rPr>
          <w:rFonts w:eastAsia="Calibri" w:cs="Calibri"/>
          <w:lang w:val="en-US"/>
        </w:rPr>
        <w:t xml:space="preserve"> a detailed over</w:t>
      </w:r>
      <w:r w:rsidR="00BD7FD9" w:rsidRPr="00125560">
        <w:rPr>
          <w:rFonts w:eastAsia="Calibri" w:cs="Calibri"/>
          <w:lang w:val="en-US"/>
        </w:rPr>
        <w:t xml:space="preserve">view of the main qualitative findings and </w:t>
      </w:r>
      <w:r w:rsidR="002A1A40" w:rsidRPr="00125560">
        <w:rPr>
          <w:rFonts w:eastAsia="Calibri" w:cs="Calibri"/>
          <w:lang w:val="en-US"/>
        </w:rPr>
        <w:t xml:space="preserve">the </w:t>
      </w:r>
      <w:r w:rsidR="00C403A6">
        <w:rPr>
          <w:rFonts w:eastAsia="Calibri" w:cs="Calibri"/>
          <w:lang w:val="en-US"/>
        </w:rPr>
        <w:t xml:space="preserve">six </w:t>
      </w:r>
      <w:r w:rsidR="00BD7FD9" w:rsidRPr="00125560">
        <w:rPr>
          <w:rFonts w:eastAsia="Calibri" w:cs="Calibri"/>
          <w:lang w:val="en-US"/>
        </w:rPr>
        <w:t>cluster</w:t>
      </w:r>
      <w:r w:rsidR="002A1A40" w:rsidRPr="00125560">
        <w:rPr>
          <w:rFonts w:eastAsia="Calibri" w:cs="Calibri"/>
          <w:lang w:val="en-US"/>
        </w:rPr>
        <w:t>s</w:t>
      </w:r>
      <w:r w:rsidR="00BD7FD9" w:rsidRPr="00125560">
        <w:rPr>
          <w:rFonts w:eastAsia="Calibri" w:cs="Calibri"/>
          <w:lang w:val="en-US"/>
        </w:rPr>
        <w:t xml:space="preserve"> of themes that navigated the </w:t>
      </w:r>
      <w:r w:rsidR="004B1A5E" w:rsidRPr="00125560">
        <w:rPr>
          <w:rFonts w:eastAsia="Calibri" w:cs="Calibri"/>
          <w:lang w:val="en-US"/>
        </w:rPr>
        <w:t>answers to the two main research questions.</w:t>
      </w:r>
      <w:r w:rsidR="002A1A40" w:rsidRPr="00125560">
        <w:rPr>
          <w:rFonts w:eastAsia="Calibri" w:cs="Calibri"/>
          <w:lang w:val="en-US"/>
        </w:rPr>
        <w:t xml:space="preserve"> </w:t>
      </w:r>
      <w:r w:rsidR="00064126" w:rsidRPr="00125560">
        <w:rPr>
          <w:rFonts w:eastAsia="Calibri" w:cs="Calibri"/>
          <w:lang w:val="en-US"/>
        </w:rPr>
        <w:t>The next</w:t>
      </w:r>
      <w:r w:rsidR="004B1A5E" w:rsidRPr="00125560">
        <w:rPr>
          <w:rFonts w:eastAsia="Calibri" w:cs="Calibri"/>
          <w:lang w:val="en-US"/>
        </w:rPr>
        <w:t xml:space="preserve"> chapter will </w:t>
      </w:r>
      <w:r w:rsidR="002A1A40" w:rsidRPr="00125560">
        <w:rPr>
          <w:rFonts w:eastAsia="Calibri" w:cs="Calibri"/>
          <w:lang w:val="en-US"/>
        </w:rPr>
        <w:t>discuss</w:t>
      </w:r>
      <w:r w:rsidR="004B1A5E" w:rsidRPr="00125560">
        <w:rPr>
          <w:rFonts w:eastAsia="Calibri" w:cs="Calibri"/>
          <w:lang w:val="en-US"/>
        </w:rPr>
        <w:t xml:space="preserve"> how </w:t>
      </w:r>
      <w:r w:rsidR="002A1A40" w:rsidRPr="00125560">
        <w:rPr>
          <w:rFonts w:eastAsia="Calibri" w:cs="Calibri"/>
          <w:lang w:val="en-US"/>
        </w:rPr>
        <w:t xml:space="preserve">these </w:t>
      </w:r>
      <w:r w:rsidR="004B1A5E" w:rsidRPr="00125560">
        <w:rPr>
          <w:rFonts w:eastAsia="Calibri" w:cs="Calibri"/>
          <w:color w:val="000000" w:themeColor="text1"/>
        </w:rPr>
        <w:t>findings and</w:t>
      </w:r>
      <w:r w:rsidR="008C2C6E" w:rsidRPr="00125560">
        <w:rPr>
          <w:rFonts w:eastAsia="Calibri" w:cs="Calibri"/>
          <w:color w:val="000000" w:themeColor="text1"/>
        </w:rPr>
        <w:t xml:space="preserve"> six</w:t>
      </w:r>
      <w:r w:rsidR="004B1A5E" w:rsidRPr="00125560">
        <w:rPr>
          <w:rFonts w:eastAsia="Calibri" w:cs="Calibri"/>
          <w:color w:val="000000" w:themeColor="text1"/>
        </w:rPr>
        <w:t xml:space="preserve"> themes relate to the</w:t>
      </w:r>
      <w:r w:rsidR="00064126" w:rsidRPr="00125560">
        <w:rPr>
          <w:rFonts w:eastAsia="Calibri" w:cs="Calibri"/>
          <w:color w:val="000000" w:themeColor="text1"/>
        </w:rPr>
        <w:t xml:space="preserve"> </w:t>
      </w:r>
      <w:r w:rsidR="00064126" w:rsidRPr="00125560">
        <w:rPr>
          <w:rFonts w:eastAsia="Calibri" w:cs="Calibri"/>
          <w:color w:val="000000" w:themeColor="text1"/>
        </w:rPr>
        <w:fldChar w:fldCharType="begin"/>
      </w:r>
      <w:r w:rsidR="00064126" w:rsidRPr="00125560">
        <w:rPr>
          <w:rFonts w:eastAsia="Calibri" w:cs="Calibri"/>
          <w:color w:val="000000" w:themeColor="text1"/>
        </w:rPr>
        <w:instrText xml:space="preserve"> REF _Ref178413595 \h </w:instrText>
      </w:r>
      <w:r w:rsidR="00E63F53" w:rsidRPr="00125560">
        <w:rPr>
          <w:rFonts w:eastAsia="Calibri" w:cs="Calibri"/>
          <w:color w:val="000000" w:themeColor="text1"/>
        </w:rPr>
        <w:instrText xml:space="preserve"> \* MERGEFORMAT </w:instrText>
      </w:r>
      <w:r w:rsidR="00064126" w:rsidRPr="00125560">
        <w:rPr>
          <w:rFonts w:eastAsia="Calibri" w:cs="Calibri"/>
          <w:color w:val="000000" w:themeColor="text1"/>
        </w:rPr>
      </w:r>
      <w:r w:rsidR="00064126" w:rsidRPr="00125560">
        <w:rPr>
          <w:rFonts w:eastAsia="Calibri" w:cs="Calibri"/>
          <w:color w:val="000000" w:themeColor="text1"/>
        </w:rPr>
        <w:fldChar w:fldCharType="separate"/>
      </w:r>
      <w:r w:rsidR="00064126" w:rsidRPr="00125560">
        <w:rPr>
          <w:rFonts w:eastAsia="Calibri" w:cs="Calibri"/>
        </w:rPr>
        <w:t>Chapter 2: Literature Review</w:t>
      </w:r>
      <w:r w:rsidR="00064126" w:rsidRPr="00125560">
        <w:rPr>
          <w:rFonts w:eastAsia="Calibri" w:cs="Calibri"/>
          <w:color w:val="000000" w:themeColor="text1"/>
        </w:rPr>
        <w:fldChar w:fldCharType="end"/>
      </w:r>
      <w:r w:rsidR="00E63F53" w:rsidRPr="00125560">
        <w:rPr>
          <w:rFonts w:eastAsia="Calibri" w:cs="Calibri"/>
          <w:color w:val="000000" w:themeColor="text1"/>
        </w:rPr>
        <w:t xml:space="preserve">, followed by </w:t>
      </w:r>
      <w:r w:rsidR="00C403A6">
        <w:rPr>
          <w:rFonts w:eastAsia="Calibri" w:cs="Calibri"/>
          <w:color w:val="000000" w:themeColor="text1"/>
        </w:rPr>
        <w:t>a</w:t>
      </w:r>
      <w:r w:rsidR="00E63F53" w:rsidRPr="00125560">
        <w:rPr>
          <w:rFonts w:eastAsia="Calibri" w:cs="Calibri"/>
          <w:color w:val="000000" w:themeColor="text1"/>
        </w:rPr>
        <w:t xml:space="preserve"> </w:t>
      </w:r>
      <w:r w:rsidR="00C403A6">
        <w:rPr>
          <w:rFonts w:eastAsia="Calibri" w:cs="Calibri"/>
          <w:color w:val="000000" w:themeColor="text1"/>
        </w:rPr>
        <w:t xml:space="preserve">detailed </w:t>
      </w:r>
      <w:r w:rsidR="00E63F53" w:rsidRPr="00125560">
        <w:rPr>
          <w:rFonts w:eastAsia="Calibri" w:cs="Calibri"/>
          <w:color w:val="000000" w:themeColor="text1"/>
        </w:rPr>
        <w:t>critical reflection of the study process.</w:t>
      </w:r>
    </w:p>
    <w:p w14:paraId="56570E26"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64C6A191" w14:textId="77777777" w:rsidR="00F1357A" w:rsidRPr="00AD6381" w:rsidRDefault="00F1357A" w:rsidP="00F1357A">
      <w:pPr>
        <w:spacing w:before="240" w:after="0" w:line="240" w:lineRule="auto"/>
        <w:rPr>
          <w:rFonts w:eastAsia="Calibri" w:cs="Calibri"/>
          <w:b/>
          <w:bCs/>
          <w:color w:val="000000" w:themeColor="text1"/>
          <w:sz w:val="22"/>
          <w:szCs w:val="22"/>
          <w:lang w:val="en-US"/>
        </w:rPr>
      </w:pPr>
    </w:p>
    <w:p w14:paraId="39659684" w14:textId="77777777" w:rsidR="00750F33" w:rsidRDefault="00750F33" w:rsidP="00F1357A">
      <w:pPr>
        <w:spacing w:before="240" w:after="0" w:line="240" w:lineRule="auto"/>
        <w:rPr>
          <w:rFonts w:eastAsia="Calibri" w:cs="Calibri"/>
          <w:color w:val="000000" w:themeColor="text1"/>
          <w:sz w:val="22"/>
          <w:szCs w:val="22"/>
          <w:lang w:val="en-US"/>
        </w:rPr>
      </w:pPr>
    </w:p>
    <w:p w14:paraId="600BA0CD" w14:textId="77777777" w:rsidR="008D1F00" w:rsidRDefault="008D1F00" w:rsidP="00F1357A">
      <w:pPr>
        <w:spacing w:before="240" w:after="0" w:line="240" w:lineRule="auto"/>
        <w:rPr>
          <w:rFonts w:eastAsia="Calibri" w:cs="Calibri"/>
          <w:color w:val="000000" w:themeColor="text1"/>
          <w:sz w:val="22"/>
          <w:szCs w:val="22"/>
          <w:lang w:val="en-US"/>
        </w:rPr>
      </w:pPr>
    </w:p>
    <w:p w14:paraId="5434C68E" w14:textId="77777777" w:rsidR="008D1F00" w:rsidRDefault="008D1F00" w:rsidP="00F1357A">
      <w:pPr>
        <w:spacing w:before="240" w:after="0" w:line="240" w:lineRule="auto"/>
        <w:rPr>
          <w:rFonts w:eastAsia="Calibri" w:cs="Calibri"/>
          <w:color w:val="000000" w:themeColor="text1"/>
          <w:sz w:val="22"/>
          <w:szCs w:val="22"/>
          <w:lang w:val="en-US"/>
        </w:rPr>
      </w:pPr>
    </w:p>
    <w:p w14:paraId="004CADFE" w14:textId="77777777" w:rsidR="008D1F00" w:rsidRDefault="008D1F00" w:rsidP="00F1357A">
      <w:pPr>
        <w:spacing w:before="240" w:after="0" w:line="240" w:lineRule="auto"/>
        <w:rPr>
          <w:rFonts w:eastAsia="Calibri" w:cs="Calibri"/>
          <w:color w:val="000000" w:themeColor="text1"/>
          <w:sz w:val="22"/>
          <w:szCs w:val="22"/>
          <w:lang w:val="en-US"/>
        </w:rPr>
      </w:pPr>
    </w:p>
    <w:p w14:paraId="6B2F27E2" w14:textId="77777777" w:rsidR="008D1F00" w:rsidRDefault="008D1F00" w:rsidP="00F1357A">
      <w:pPr>
        <w:spacing w:before="240" w:after="0" w:line="240" w:lineRule="auto"/>
        <w:rPr>
          <w:rFonts w:eastAsia="Calibri" w:cs="Calibri"/>
          <w:color w:val="000000" w:themeColor="text1"/>
          <w:sz w:val="22"/>
          <w:szCs w:val="22"/>
          <w:lang w:val="en-US"/>
        </w:rPr>
      </w:pPr>
    </w:p>
    <w:p w14:paraId="363A167A" w14:textId="77777777" w:rsidR="008D1F00" w:rsidRDefault="008D1F00" w:rsidP="00F1357A">
      <w:pPr>
        <w:spacing w:before="240" w:after="0" w:line="240" w:lineRule="auto"/>
        <w:rPr>
          <w:rFonts w:eastAsia="Calibri" w:cs="Calibri"/>
          <w:color w:val="000000" w:themeColor="text1"/>
          <w:sz w:val="22"/>
          <w:szCs w:val="22"/>
          <w:lang w:val="en-US"/>
        </w:rPr>
      </w:pPr>
    </w:p>
    <w:p w14:paraId="05541B2C" w14:textId="77777777" w:rsidR="008D1F00" w:rsidRDefault="008D1F00" w:rsidP="00F1357A">
      <w:pPr>
        <w:spacing w:before="240" w:after="0" w:line="240" w:lineRule="auto"/>
        <w:rPr>
          <w:rFonts w:eastAsia="Calibri" w:cs="Calibri"/>
          <w:color w:val="000000" w:themeColor="text1"/>
          <w:sz w:val="22"/>
          <w:szCs w:val="22"/>
          <w:lang w:val="en-US"/>
        </w:rPr>
      </w:pPr>
    </w:p>
    <w:p w14:paraId="188C8371" w14:textId="77777777" w:rsidR="008D1F00" w:rsidRDefault="008D1F00" w:rsidP="00F1357A">
      <w:pPr>
        <w:spacing w:before="240" w:after="0" w:line="240" w:lineRule="auto"/>
        <w:rPr>
          <w:rFonts w:eastAsia="Calibri" w:cs="Calibri"/>
          <w:color w:val="000000" w:themeColor="text1"/>
          <w:sz w:val="22"/>
          <w:szCs w:val="22"/>
          <w:lang w:val="en-US"/>
        </w:rPr>
      </w:pPr>
    </w:p>
    <w:p w14:paraId="60B78BEE" w14:textId="77777777" w:rsidR="008D1F00" w:rsidRDefault="008D1F00" w:rsidP="00F1357A">
      <w:pPr>
        <w:spacing w:before="240" w:after="0" w:line="240" w:lineRule="auto"/>
        <w:rPr>
          <w:rFonts w:eastAsia="Calibri" w:cs="Calibri"/>
          <w:color w:val="000000" w:themeColor="text1"/>
          <w:sz w:val="22"/>
          <w:szCs w:val="22"/>
          <w:lang w:val="en-US"/>
        </w:rPr>
      </w:pPr>
    </w:p>
    <w:p w14:paraId="52F93647" w14:textId="77777777" w:rsidR="008D1F00" w:rsidRDefault="008D1F00" w:rsidP="00F1357A">
      <w:pPr>
        <w:spacing w:before="240" w:after="0" w:line="240" w:lineRule="auto"/>
        <w:rPr>
          <w:rFonts w:eastAsia="Calibri" w:cs="Calibri"/>
          <w:color w:val="000000" w:themeColor="text1"/>
          <w:sz w:val="22"/>
          <w:szCs w:val="22"/>
          <w:lang w:val="en-US"/>
        </w:rPr>
      </w:pPr>
    </w:p>
    <w:p w14:paraId="031EC6BD" w14:textId="77777777" w:rsidR="008D1F00" w:rsidRDefault="008D1F00" w:rsidP="00F1357A">
      <w:pPr>
        <w:spacing w:before="240" w:after="0" w:line="240" w:lineRule="auto"/>
        <w:rPr>
          <w:rFonts w:eastAsia="Calibri" w:cs="Calibri"/>
          <w:color w:val="000000" w:themeColor="text1"/>
          <w:sz w:val="22"/>
          <w:szCs w:val="22"/>
          <w:lang w:val="en-US"/>
        </w:rPr>
      </w:pPr>
    </w:p>
    <w:p w14:paraId="05BF33D8" w14:textId="77777777" w:rsidR="008D1F00" w:rsidRDefault="008D1F00" w:rsidP="00F1357A">
      <w:pPr>
        <w:spacing w:before="240" w:after="0" w:line="240" w:lineRule="auto"/>
        <w:rPr>
          <w:rFonts w:eastAsia="Calibri" w:cs="Calibri"/>
          <w:color w:val="000000" w:themeColor="text1"/>
          <w:sz w:val="22"/>
          <w:szCs w:val="22"/>
          <w:lang w:val="en-US"/>
        </w:rPr>
      </w:pPr>
    </w:p>
    <w:p w14:paraId="6BD53543" w14:textId="77777777" w:rsidR="008D1F00" w:rsidRDefault="008D1F00" w:rsidP="00F1357A">
      <w:pPr>
        <w:spacing w:before="240" w:after="0" w:line="240" w:lineRule="auto"/>
        <w:rPr>
          <w:rFonts w:eastAsia="Calibri" w:cs="Calibri"/>
          <w:color w:val="000000" w:themeColor="text1"/>
          <w:sz w:val="22"/>
          <w:szCs w:val="22"/>
          <w:lang w:val="en-US"/>
        </w:rPr>
      </w:pPr>
    </w:p>
    <w:p w14:paraId="2C83B4F1" w14:textId="77777777" w:rsidR="008D1F00" w:rsidRDefault="008D1F00" w:rsidP="00F1357A">
      <w:pPr>
        <w:spacing w:before="240" w:after="0" w:line="240" w:lineRule="auto"/>
        <w:rPr>
          <w:rFonts w:eastAsia="Calibri" w:cs="Calibri"/>
          <w:color w:val="000000" w:themeColor="text1"/>
          <w:sz w:val="22"/>
          <w:szCs w:val="22"/>
          <w:lang w:val="en-US"/>
        </w:rPr>
      </w:pPr>
    </w:p>
    <w:p w14:paraId="1F1F47BF" w14:textId="77777777" w:rsidR="008D1F00" w:rsidRDefault="008D1F00" w:rsidP="00F1357A">
      <w:pPr>
        <w:spacing w:before="240" w:after="0" w:line="240" w:lineRule="auto"/>
        <w:rPr>
          <w:rFonts w:eastAsia="Calibri" w:cs="Calibri"/>
          <w:color w:val="000000" w:themeColor="text1"/>
          <w:sz w:val="22"/>
          <w:szCs w:val="22"/>
          <w:lang w:val="en-US"/>
        </w:rPr>
      </w:pPr>
    </w:p>
    <w:p w14:paraId="79C49037" w14:textId="77777777" w:rsidR="008D1F00" w:rsidRDefault="008D1F00" w:rsidP="00F1357A">
      <w:pPr>
        <w:spacing w:before="240" w:after="0" w:line="240" w:lineRule="auto"/>
        <w:rPr>
          <w:rFonts w:eastAsia="Calibri" w:cs="Calibri"/>
          <w:color w:val="000000" w:themeColor="text1"/>
          <w:sz w:val="22"/>
          <w:szCs w:val="22"/>
          <w:lang w:val="en-US"/>
        </w:rPr>
      </w:pPr>
    </w:p>
    <w:p w14:paraId="11AB3379" w14:textId="77777777" w:rsidR="008D1F00" w:rsidRDefault="008D1F00" w:rsidP="00F1357A">
      <w:pPr>
        <w:spacing w:before="240" w:after="0" w:line="240" w:lineRule="auto"/>
        <w:rPr>
          <w:rFonts w:eastAsia="Calibri" w:cs="Calibri"/>
          <w:color w:val="000000" w:themeColor="text1"/>
          <w:sz w:val="22"/>
          <w:szCs w:val="22"/>
          <w:lang w:val="en-US"/>
        </w:rPr>
      </w:pPr>
    </w:p>
    <w:p w14:paraId="1E9FDC3F" w14:textId="77777777" w:rsidR="008D1F00" w:rsidRDefault="008D1F00" w:rsidP="00F1357A">
      <w:pPr>
        <w:spacing w:before="240" w:after="0" w:line="240" w:lineRule="auto"/>
        <w:rPr>
          <w:rFonts w:eastAsia="Calibri" w:cs="Calibri"/>
          <w:color w:val="000000" w:themeColor="text1"/>
          <w:sz w:val="22"/>
          <w:szCs w:val="22"/>
          <w:lang w:val="en-US"/>
        </w:rPr>
      </w:pPr>
    </w:p>
    <w:p w14:paraId="508D37C9" w14:textId="77777777" w:rsidR="008D1F00" w:rsidRPr="00AD6381" w:rsidRDefault="008D1F00" w:rsidP="00F1357A">
      <w:pPr>
        <w:spacing w:before="240" w:after="0" w:line="240" w:lineRule="auto"/>
        <w:rPr>
          <w:rFonts w:eastAsia="Calibri" w:cs="Calibri"/>
          <w:color w:val="000000" w:themeColor="text1"/>
          <w:sz w:val="22"/>
          <w:szCs w:val="22"/>
          <w:lang w:val="en-US"/>
        </w:rPr>
      </w:pPr>
    </w:p>
    <w:p w14:paraId="42C1D3F0" w14:textId="09B9F4B8" w:rsidR="005F2DAA" w:rsidRPr="00AD6381" w:rsidRDefault="00F1357A" w:rsidP="003C504B">
      <w:pPr>
        <w:pStyle w:val="Heading1"/>
        <w:rPr>
          <w:rFonts w:eastAsia="Calibri" w:cs="Calibri"/>
        </w:rPr>
      </w:pPr>
      <w:bookmarkStart w:id="16" w:name="_Ref176941274"/>
      <w:r w:rsidRPr="00AD6381">
        <w:rPr>
          <w:rFonts w:eastAsia="Calibri" w:cs="Calibri"/>
        </w:rPr>
        <w:lastRenderedPageBreak/>
        <w:t xml:space="preserve">Chapter 5: Analysis and </w:t>
      </w:r>
      <w:r w:rsidR="00D169EC" w:rsidRPr="00AD6381">
        <w:rPr>
          <w:rFonts w:eastAsia="Calibri" w:cs="Calibri"/>
        </w:rPr>
        <w:t>D</w:t>
      </w:r>
      <w:r w:rsidRPr="00AD6381">
        <w:rPr>
          <w:rFonts w:eastAsia="Calibri" w:cs="Calibri"/>
        </w:rPr>
        <w:t>iscussion</w:t>
      </w:r>
      <w:bookmarkEnd w:id="16"/>
      <w:r w:rsidRPr="00AD6381">
        <w:rPr>
          <w:rFonts w:eastAsia="Calibri" w:cs="Calibri"/>
        </w:rPr>
        <w:t xml:space="preserve"> </w:t>
      </w:r>
    </w:p>
    <w:p w14:paraId="5E7D072E" w14:textId="6B25E50B" w:rsidR="00F1357A" w:rsidRDefault="00F1357A" w:rsidP="002321AA">
      <w:pPr>
        <w:rPr>
          <w:rFonts w:eastAsia="Calibri" w:cs="Calibri"/>
          <w:lang w:val="en-US"/>
        </w:rPr>
      </w:pPr>
    </w:p>
    <w:p w14:paraId="76380F38" w14:textId="360448B6" w:rsidR="003B142E" w:rsidRPr="002321AA" w:rsidRDefault="008E10B2" w:rsidP="001E0BEE">
      <w:pPr>
        <w:spacing w:line="360" w:lineRule="auto"/>
        <w:rPr>
          <w:rFonts w:eastAsia="Calibri" w:cs="Calibri"/>
          <w:lang w:val="en-US"/>
        </w:rPr>
      </w:pPr>
      <w:r>
        <w:rPr>
          <w:rFonts w:eastAsia="Calibri" w:cs="Calibri"/>
          <w:lang w:val="en-US"/>
        </w:rPr>
        <w:t>This chapter aims to provide a</w:t>
      </w:r>
      <w:r w:rsidR="00C9220B">
        <w:rPr>
          <w:rFonts w:eastAsia="Calibri" w:cs="Calibri"/>
          <w:lang w:val="en-US"/>
        </w:rPr>
        <w:t xml:space="preserve"> discussion </w:t>
      </w:r>
      <w:r w:rsidR="00566B69">
        <w:rPr>
          <w:rFonts w:eastAsia="Calibri" w:cs="Calibri"/>
          <w:lang w:val="en-US"/>
        </w:rPr>
        <w:t>of</w:t>
      </w:r>
      <w:r w:rsidR="00C9220B">
        <w:rPr>
          <w:rFonts w:eastAsia="Calibri" w:cs="Calibri"/>
          <w:lang w:val="en-US"/>
        </w:rPr>
        <w:t xml:space="preserve"> the data </w:t>
      </w:r>
      <w:r>
        <w:rPr>
          <w:rFonts w:eastAsia="Calibri" w:cs="Calibri"/>
          <w:lang w:val="en-US"/>
        </w:rPr>
        <w:t xml:space="preserve">analysis </w:t>
      </w:r>
      <w:r w:rsidR="00790C47">
        <w:rPr>
          <w:rFonts w:eastAsia="Calibri" w:cs="Calibri"/>
          <w:lang w:val="en-US"/>
        </w:rPr>
        <w:t xml:space="preserve">related to </w:t>
      </w:r>
      <w:r>
        <w:rPr>
          <w:rFonts w:eastAsia="Calibri" w:cs="Calibri"/>
          <w:lang w:val="en-US"/>
        </w:rPr>
        <w:t xml:space="preserve">the qualitative findings </w:t>
      </w:r>
      <w:r w:rsidR="007477B6">
        <w:rPr>
          <w:rFonts w:eastAsia="Calibri" w:cs="Calibri"/>
          <w:lang w:val="en-US"/>
        </w:rPr>
        <w:t xml:space="preserve">reported </w:t>
      </w:r>
      <w:r>
        <w:rPr>
          <w:rFonts w:eastAsia="Calibri" w:cs="Calibri"/>
          <w:lang w:val="en-US"/>
        </w:rPr>
        <w:t>by the participant</w:t>
      </w:r>
      <w:r w:rsidR="00BA08EE">
        <w:rPr>
          <w:rFonts w:eastAsia="Calibri" w:cs="Calibri"/>
          <w:lang w:val="en-US"/>
        </w:rPr>
        <w:t xml:space="preserve"> </w:t>
      </w:r>
      <w:r w:rsidR="00C9220B">
        <w:rPr>
          <w:rFonts w:eastAsia="Calibri" w:cs="Calibri"/>
          <w:lang w:val="en-US"/>
        </w:rPr>
        <w:t>during the online face-to-face interview</w:t>
      </w:r>
      <w:r w:rsidR="00566B69">
        <w:rPr>
          <w:rFonts w:eastAsia="Calibri" w:cs="Calibri"/>
          <w:lang w:val="en-US"/>
        </w:rPr>
        <w:t>.</w:t>
      </w:r>
      <w:r w:rsidR="00D37A4E">
        <w:rPr>
          <w:rFonts w:eastAsia="Calibri" w:cs="Calibri"/>
          <w:lang w:val="en-US"/>
        </w:rPr>
        <w:t xml:space="preserve"> Further, this chapter will critically reflect on the </w:t>
      </w:r>
      <w:r w:rsidR="00BC37C2">
        <w:rPr>
          <w:rFonts w:eastAsia="Calibri" w:cs="Calibri"/>
          <w:lang w:val="en-US"/>
        </w:rPr>
        <w:t xml:space="preserve">study process and discuss the highlighted limitations and challenges that occurred during the </w:t>
      </w:r>
      <w:r w:rsidR="001E0BEE">
        <w:rPr>
          <w:rFonts w:eastAsia="Calibri" w:cs="Calibri"/>
          <w:lang w:val="en-US"/>
        </w:rPr>
        <w:t xml:space="preserve">whole </w:t>
      </w:r>
      <w:r w:rsidR="00181EEA">
        <w:rPr>
          <w:rFonts w:eastAsia="Calibri" w:cs="Calibri"/>
          <w:lang w:val="en-US"/>
        </w:rPr>
        <w:t>building process of</w:t>
      </w:r>
      <w:r w:rsidR="00BC37C2">
        <w:rPr>
          <w:rFonts w:eastAsia="Calibri" w:cs="Calibri"/>
          <w:lang w:val="en-US"/>
        </w:rPr>
        <w:t xml:space="preserve"> this case study.</w:t>
      </w:r>
    </w:p>
    <w:p w14:paraId="68EF931B" w14:textId="77777777" w:rsidR="00F1357A" w:rsidRDefault="00F1357A" w:rsidP="00F1357A">
      <w:pPr>
        <w:spacing w:before="240" w:after="0" w:line="240" w:lineRule="auto"/>
        <w:rPr>
          <w:rFonts w:eastAsia="Calibri" w:cs="Calibri"/>
          <w:b/>
          <w:bCs/>
          <w:color w:val="000000" w:themeColor="text1"/>
          <w:sz w:val="22"/>
          <w:szCs w:val="22"/>
          <w:lang w:val="en-US"/>
        </w:rPr>
      </w:pPr>
    </w:p>
    <w:p w14:paraId="1D564F8E" w14:textId="77777777" w:rsidR="001E0BEE" w:rsidRPr="00AD6381" w:rsidRDefault="001E0BEE" w:rsidP="00F1357A">
      <w:pPr>
        <w:spacing w:before="240" w:after="0" w:line="240" w:lineRule="auto"/>
        <w:rPr>
          <w:rFonts w:eastAsia="Calibri" w:cs="Calibri"/>
          <w:b/>
          <w:bCs/>
          <w:color w:val="000000" w:themeColor="text1"/>
          <w:sz w:val="22"/>
          <w:szCs w:val="22"/>
          <w:lang w:val="en-US"/>
        </w:rPr>
      </w:pPr>
    </w:p>
    <w:p w14:paraId="3B3F76C7" w14:textId="39D37893" w:rsidR="00EF6ACA" w:rsidRDefault="005D0291" w:rsidP="003851C6">
      <w:pPr>
        <w:pStyle w:val="Heading2"/>
        <w:rPr>
          <w:rFonts w:eastAsia="Calibri"/>
          <w:lang w:val="en-US"/>
        </w:rPr>
      </w:pPr>
      <w:bookmarkStart w:id="17" w:name="_Ref178579219"/>
      <w:r>
        <w:rPr>
          <w:rFonts w:eastAsia="Calibri"/>
          <w:lang w:val="en-US"/>
        </w:rPr>
        <w:t xml:space="preserve">5.1 </w:t>
      </w:r>
      <w:r w:rsidR="00822172">
        <w:rPr>
          <w:rFonts w:eastAsia="Calibri"/>
          <w:lang w:val="en-US"/>
        </w:rPr>
        <w:t>Analysis of Findings and Themes</w:t>
      </w:r>
      <w:bookmarkEnd w:id="17"/>
    </w:p>
    <w:p w14:paraId="308A2B10" w14:textId="77777777" w:rsidR="003851C6" w:rsidRPr="003851C6" w:rsidRDefault="003851C6" w:rsidP="008B707C">
      <w:pPr>
        <w:spacing w:before="0"/>
        <w:rPr>
          <w:lang w:val="en-US"/>
        </w:rPr>
      </w:pPr>
    </w:p>
    <w:p w14:paraId="616D4C5B" w14:textId="51FC18E1" w:rsidR="008F5ADA" w:rsidRDefault="008F5ADA" w:rsidP="003208AE">
      <w:pPr>
        <w:spacing w:before="0" w:after="0" w:line="360" w:lineRule="auto"/>
        <w:rPr>
          <w:rFonts w:eastAsia="Calibri" w:cs="Calibri"/>
        </w:rPr>
      </w:pPr>
      <w:r>
        <w:rPr>
          <w:rFonts w:eastAsia="Calibri" w:cs="Calibri"/>
        </w:rPr>
        <w:t>Considering the lived experience demonstrated by the participant it should be noted that this study was conducted in the Swansea, South Wales area only. As suggested by the Welsh Government (2023) this broadened and expanded the demographic aspect of the specific region which enhanced the currently limited evidence regarding the experience-based scientific research in Wales.</w:t>
      </w:r>
      <w:r w:rsidR="004F6F34">
        <w:rPr>
          <w:rFonts w:eastAsia="Calibri" w:cs="Calibri"/>
        </w:rPr>
        <w:t xml:space="preserve"> Therefore, this case study provided </w:t>
      </w:r>
      <w:r w:rsidR="00D86023">
        <w:rPr>
          <w:rFonts w:eastAsia="Calibri" w:cs="Calibri"/>
        </w:rPr>
        <w:t xml:space="preserve">supportive experience-based evidence that </w:t>
      </w:r>
      <w:r w:rsidR="00DC2D95">
        <w:rPr>
          <w:rFonts w:eastAsia="Calibri" w:cs="Calibri"/>
        </w:rPr>
        <w:t>adds</w:t>
      </w:r>
      <w:r w:rsidR="00D86023">
        <w:rPr>
          <w:rFonts w:eastAsia="Calibri" w:cs="Calibri"/>
        </w:rPr>
        <w:t xml:space="preserve"> to the existing literature</w:t>
      </w:r>
      <w:r w:rsidR="00DC2D95">
        <w:rPr>
          <w:rFonts w:eastAsia="Calibri" w:cs="Calibri"/>
        </w:rPr>
        <w:t xml:space="preserve"> </w:t>
      </w:r>
      <w:r w:rsidR="00952D8E">
        <w:rPr>
          <w:rFonts w:eastAsia="Calibri" w:cs="Calibri"/>
        </w:rPr>
        <w:t xml:space="preserve">that </w:t>
      </w:r>
      <w:r w:rsidR="006A4608">
        <w:rPr>
          <w:rFonts w:eastAsia="Calibri" w:cs="Calibri"/>
        </w:rPr>
        <w:t>focuses</w:t>
      </w:r>
      <w:r w:rsidR="00952D8E">
        <w:rPr>
          <w:rFonts w:eastAsia="Calibri" w:cs="Calibri"/>
        </w:rPr>
        <w:t xml:space="preserve"> on </w:t>
      </w:r>
      <w:r w:rsidR="006A4608">
        <w:rPr>
          <w:rFonts w:eastAsia="Calibri" w:cs="Calibri"/>
        </w:rPr>
        <w:t xml:space="preserve">the </w:t>
      </w:r>
      <w:r w:rsidR="00952D8E">
        <w:rPr>
          <w:rFonts w:eastAsia="Calibri" w:cs="Calibri"/>
        </w:rPr>
        <w:t>promotion and support of wellbeing among secondary school teachers in Wales.</w:t>
      </w:r>
    </w:p>
    <w:p w14:paraId="0EB8C514" w14:textId="77777777" w:rsidR="008F5ADA" w:rsidRDefault="008F5ADA" w:rsidP="00766996">
      <w:pPr>
        <w:spacing w:before="0" w:after="0"/>
        <w:rPr>
          <w:lang w:val="en-US"/>
        </w:rPr>
      </w:pPr>
    </w:p>
    <w:p w14:paraId="0832195A" w14:textId="4BCD063C" w:rsidR="00AC7CEF" w:rsidRDefault="00B7077B" w:rsidP="00B7077B">
      <w:pPr>
        <w:spacing w:line="360" w:lineRule="auto"/>
      </w:pPr>
      <w:r>
        <w:rPr>
          <w:lang w:val="en-US"/>
        </w:rPr>
        <w:t>Regarding</w:t>
      </w:r>
      <w:r w:rsidR="008D1872">
        <w:rPr>
          <w:lang w:val="en-US"/>
        </w:rPr>
        <w:t xml:space="preserve"> </w:t>
      </w:r>
      <w:r w:rsidR="008D1872" w:rsidRPr="009C3623">
        <w:rPr>
          <w:b/>
          <w:bCs/>
          <w:lang w:val="en-US"/>
        </w:rPr>
        <w:t xml:space="preserve">Theme </w:t>
      </w:r>
      <w:r w:rsidR="00621AD1" w:rsidRPr="009C3623">
        <w:rPr>
          <w:b/>
          <w:bCs/>
          <w:lang w:val="en-US"/>
        </w:rPr>
        <w:t>1</w:t>
      </w:r>
      <w:r w:rsidR="004B6F57" w:rsidRPr="009C3623">
        <w:rPr>
          <w:b/>
          <w:bCs/>
          <w:lang w:val="en-US"/>
        </w:rPr>
        <w:t>:</w:t>
      </w:r>
      <w:r w:rsidRPr="009C3623">
        <w:rPr>
          <w:b/>
          <w:bCs/>
          <w:lang w:val="en-US"/>
        </w:rPr>
        <w:t xml:space="preserve"> </w:t>
      </w:r>
      <w:r w:rsidRPr="009C3623">
        <w:rPr>
          <w:rFonts w:eastAsia="Calibri"/>
          <w:b/>
          <w:bCs/>
        </w:rPr>
        <w:t>Key Stress Factors within Individual Workplace</w:t>
      </w:r>
      <w:r w:rsidR="009A6152">
        <w:rPr>
          <w:rFonts w:eastAsia="Calibri"/>
        </w:rPr>
        <w:t xml:space="preserve">, the </w:t>
      </w:r>
      <w:r w:rsidR="00AC7CEF">
        <w:rPr>
          <w:lang w:val="en-US"/>
        </w:rPr>
        <w:t xml:space="preserve">findings </w:t>
      </w:r>
      <w:r w:rsidR="001954CF">
        <w:rPr>
          <w:lang w:val="en-US"/>
        </w:rPr>
        <w:t xml:space="preserve">analysed </w:t>
      </w:r>
      <w:r w:rsidR="00843A06">
        <w:rPr>
          <w:lang w:val="en-US"/>
        </w:rPr>
        <w:t>via Interpretative Phenomenological Analysis</w:t>
      </w:r>
      <w:r w:rsidR="007A4563">
        <w:rPr>
          <w:lang w:val="en-US"/>
        </w:rPr>
        <w:t>,</w:t>
      </w:r>
      <w:r w:rsidR="00843A06">
        <w:rPr>
          <w:lang w:val="en-US"/>
        </w:rPr>
        <w:t xml:space="preserve"> </w:t>
      </w:r>
      <w:r w:rsidR="00262A5B">
        <w:rPr>
          <w:lang w:val="en-US"/>
        </w:rPr>
        <w:t xml:space="preserve">presented within </w:t>
      </w:r>
      <w:r w:rsidR="00352CA2">
        <w:rPr>
          <w:lang w:val="en-US"/>
        </w:rPr>
        <w:fldChar w:fldCharType="begin"/>
      </w:r>
      <w:r w:rsidR="00352CA2">
        <w:rPr>
          <w:lang w:val="en-US"/>
        </w:rPr>
        <w:instrText xml:space="preserve"> REF _Ref178499164 \h </w:instrText>
      </w:r>
      <w:r w:rsidR="00352CA2">
        <w:rPr>
          <w:lang w:val="en-US"/>
        </w:rPr>
      </w:r>
      <w:r w:rsidR="00352CA2">
        <w:rPr>
          <w:lang w:val="en-US"/>
        </w:rPr>
        <w:fldChar w:fldCharType="separate"/>
      </w:r>
      <w:r w:rsidR="00352CA2" w:rsidRPr="00AD6381">
        <w:rPr>
          <w:rFonts w:eastAsia="Calibri" w:cs="Calibri"/>
        </w:rPr>
        <w:t>Chapter 4: Findings and Themes</w:t>
      </w:r>
      <w:r w:rsidR="00352CA2">
        <w:rPr>
          <w:lang w:val="en-US"/>
        </w:rPr>
        <w:fldChar w:fldCharType="end"/>
      </w:r>
      <w:r w:rsidR="007A4563">
        <w:rPr>
          <w:lang w:val="en-US"/>
        </w:rPr>
        <w:t>,</w:t>
      </w:r>
      <w:r w:rsidR="00262A5B">
        <w:rPr>
          <w:lang w:val="en-US"/>
        </w:rPr>
        <w:t xml:space="preserve"> </w:t>
      </w:r>
      <w:r w:rsidR="00CF1487">
        <w:rPr>
          <w:lang w:val="en-US"/>
        </w:rPr>
        <w:t xml:space="preserve">provided </w:t>
      </w:r>
      <w:r w:rsidR="00C00283">
        <w:rPr>
          <w:lang w:val="en-US"/>
        </w:rPr>
        <w:t xml:space="preserve">a </w:t>
      </w:r>
      <w:r w:rsidR="00CF1487">
        <w:rPr>
          <w:lang w:val="en-US"/>
        </w:rPr>
        <w:t xml:space="preserve">detailed overview of </w:t>
      </w:r>
      <w:r w:rsidR="002F20AA">
        <w:rPr>
          <w:lang w:val="en-US"/>
        </w:rPr>
        <w:t xml:space="preserve">some key </w:t>
      </w:r>
      <w:r w:rsidR="00A001B8">
        <w:rPr>
          <w:lang w:val="en-US"/>
        </w:rPr>
        <w:t xml:space="preserve">stress </w:t>
      </w:r>
      <w:r w:rsidR="002F20AA">
        <w:rPr>
          <w:lang w:val="en-US"/>
        </w:rPr>
        <w:t>factors that might affect the</w:t>
      </w:r>
      <w:r w:rsidR="004166DC">
        <w:rPr>
          <w:lang w:val="en-US"/>
        </w:rPr>
        <w:t xml:space="preserve"> </w:t>
      </w:r>
      <w:r w:rsidR="006D42AB">
        <w:rPr>
          <w:lang w:val="en-US"/>
        </w:rPr>
        <w:t>secondary school teachers in S</w:t>
      </w:r>
      <w:r w:rsidR="00A70B89">
        <w:rPr>
          <w:lang w:val="en-US"/>
        </w:rPr>
        <w:t>wansea.</w:t>
      </w:r>
      <w:r w:rsidR="00B968F2">
        <w:rPr>
          <w:lang w:val="en-US"/>
        </w:rPr>
        <w:t xml:space="preserve"> The findings highlighted the </w:t>
      </w:r>
      <w:r w:rsidR="002337E6">
        <w:rPr>
          <w:lang w:val="en-US"/>
        </w:rPr>
        <w:t>concern of</w:t>
      </w:r>
      <w:r w:rsidR="00686184">
        <w:rPr>
          <w:lang w:val="en-US"/>
        </w:rPr>
        <w:t xml:space="preserve"> </w:t>
      </w:r>
      <w:r w:rsidR="003D1C1E" w:rsidRPr="009554C1">
        <w:rPr>
          <w:rFonts w:eastAsia="Arial" w:cs="Calibri"/>
          <w:lang w:eastAsia="en-GB"/>
        </w:rPr>
        <w:t xml:space="preserve">increasing </w:t>
      </w:r>
      <w:r w:rsidR="003D1C1E">
        <w:rPr>
          <w:rFonts w:eastAsia="Arial" w:cs="Calibri"/>
          <w:lang w:eastAsia="en-GB"/>
        </w:rPr>
        <w:t xml:space="preserve">performativity </w:t>
      </w:r>
      <w:r w:rsidR="003D1C1E" w:rsidRPr="009554C1">
        <w:rPr>
          <w:rFonts w:eastAsia="Arial" w:cs="Calibri"/>
          <w:lang w:eastAsia="en-GB"/>
        </w:rPr>
        <w:t xml:space="preserve">pressure and </w:t>
      </w:r>
      <w:r w:rsidR="003D1C1E">
        <w:rPr>
          <w:rFonts w:eastAsia="Arial" w:cs="Calibri"/>
          <w:lang w:eastAsia="en-GB"/>
        </w:rPr>
        <w:t xml:space="preserve">additional </w:t>
      </w:r>
      <w:r w:rsidR="003D1C1E" w:rsidRPr="009554C1">
        <w:rPr>
          <w:rFonts w:eastAsia="Arial" w:cs="Calibri"/>
          <w:lang w:eastAsia="en-GB"/>
        </w:rPr>
        <w:t xml:space="preserve">complex </w:t>
      </w:r>
      <w:r w:rsidR="003D1C1E">
        <w:rPr>
          <w:rFonts w:eastAsia="Arial" w:cs="Calibri"/>
          <w:lang w:eastAsia="en-GB"/>
        </w:rPr>
        <w:t xml:space="preserve">stress </w:t>
      </w:r>
      <w:r w:rsidR="003D1C1E" w:rsidRPr="009554C1">
        <w:rPr>
          <w:rFonts w:eastAsia="Arial" w:cs="Calibri"/>
          <w:lang w:eastAsia="en-GB"/>
        </w:rPr>
        <w:t xml:space="preserve">factors </w:t>
      </w:r>
      <w:r w:rsidR="005F2EE3">
        <w:rPr>
          <w:lang w:val="en-US"/>
        </w:rPr>
        <w:t xml:space="preserve">due to the </w:t>
      </w:r>
      <w:r w:rsidR="0085135E">
        <w:t xml:space="preserve">cumulated paperwork and </w:t>
      </w:r>
      <w:r w:rsidR="00A34849">
        <w:t xml:space="preserve">approaching school </w:t>
      </w:r>
      <w:r w:rsidR="0085135E">
        <w:t xml:space="preserve">exams </w:t>
      </w:r>
      <w:r w:rsidR="00E5053B">
        <w:t>at the end of the school year</w:t>
      </w:r>
      <w:r w:rsidR="008D2EF8">
        <w:t xml:space="preserve"> </w:t>
      </w:r>
      <w:r w:rsidR="00A34849">
        <w:t>(</w:t>
      </w:r>
      <w:r w:rsidR="008D2EF8" w:rsidRPr="009554C1">
        <w:rPr>
          <w:rFonts w:eastAsia="Arial" w:cs="Calibri"/>
          <w:lang w:eastAsia="en-GB"/>
        </w:rPr>
        <w:t xml:space="preserve">Harding </w:t>
      </w:r>
      <w:r w:rsidR="008D2EF8" w:rsidRPr="009554C1">
        <w:rPr>
          <w:rFonts w:eastAsia="Arial" w:cs="Calibri"/>
          <w:i/>
          <w:iCs/>
          <w:lang w:eastAsia="en-GB"/>
        </w:rPr>
        <w:t>et al.</w:t>
      </w:r>
      <w:r w:rsidR="00A34849">
        <w:rPr>
          <w:rFonts w:eastAsia="Arial" w:cs="Calibri"/>
          <w:lang w:eastAsia="en-GB"/>
        </w:rPr>
        <w:t xml:space="preserve">, </w:t>
      </w:r>
      <w:r w:rsidR="008D2EF8" w:rsidRPr="009554C1">
        <w:rPr>
          <w:rFonts w:eastAsia="Arial" w:cs="Calibri"/>
          <w:lang w:eastAsia="en-GB"/>
        </w:rPr>
        <w:t>2019</w:t>
      </w:r>
      <w:r w:rsidR="00A34849">
        <w:rPr>
          <w:rFonts w:eastAsia="Arial" w:cs="Calibri"/>
          <w:lang w:eastAsia="en-GB"/>
        </w:rPr>
        <w:t xml:space="preserve">; </w:t>
      </w:r>
      <w:r w:rsidR="008D2EF8" w:rsidRPr="009554C1">
        <w:rPr>
          <w:rFonts w:eastAsia="Arial" w:cs="Calibri"/>
          <w:lang w:eastAsia="en-GB"/>
        </w:rPr>
        <w:t>Ball</w:t>
      </w:r>
      <w:r w:rsidR="008D2EF8">
        <w:rPr>
          <w:rFonts w:eastAsia="Arial" w:cs="Calibri"/>
          <w:lang w:eastAsia="en-GB"/>
        </w:rPr>
        <w:t xml:space="preserve">, </w:t>
      </w:r>
      <w:r w:rsidR="008D2EF8" w:rsidRPr="009554C1">
        <w:rPr>
          <w:rFonts w:eastAsia="Arial" w:cs="Calibri"/>
          <w:lang w:eastAsia="en-GB"/>
        </w:rPr>
        <w:t>2021)</w:t>
      </w:r>
      <w:r w:rsidR="00CE0084">
        <w:t>.</w:t>
      </w:r>
      <w:r w:rsidR="00CE7DB5">
        <w:t xml:space="preserve"> </w:t>
      </w:r>
      <w:r w:rsidR="00B36E1C">
        <w:t xml:space="preserve">It would be even better if this study recruited </w:t>
      </w:r>
      <w:r w:rsidR="0062010D">
        <w:t xml:space="preserve">more </w:t>
      </w:r>
      <w:r w:rsidR="00BE0BD6">
        <w:t>than</w:t>
      </w:r>
      <w:r w:rsidR="0062010D">
        <w:t xml:space="preserve"> one participant, to compare the reported key stress factors, </w:t>
      </w:r>
      <w:r w:rsidR="00BE0BD6">
        <w:t xml:space="preserve">and </w:t>
      </w:r>
      <w:r w:rsidR="0062010D">
        <w:t>broaden the understanding and complexity of the current practical challenges within secondary school practice in Swansea.</w:t>
      </w:r>
    </w:p>
    <w:p w14:paraId="344D4726" w14:textId="77777777" w:rsidR="001E0BEE" w:rsidRDefault="001E0BEE" w:rsidP="00B7077B">
      <w:pPr>
        <w:spacing w:line="360" w:lineRule="auto"/>
      </w:pPr>
    </w:p>
    <w:p w14:paraId="06792006" w14:textId="77777777" w:rsidR="008B52C0" w:rsidRDefault="008B52C0" w:rsidP="00766996">
      <w:pPr>
        <w:spacing w:before="0" w:after="0"/>
        <w:rPr>
          <w:lang w:val="en-US"/>
        </w:rPr>
      </w:pPr>
    </w:p>
    <w:p w14:paraId="0A828010" w14:textId="36DFCF61" w:rsidR="00A2198F" w:rsidRDefault="00BE0BD6" w:rsidP="008405DE">
      <w:pPr>
        <w:spacing w:before="0" w:after="0" w:line="360" w:lineRule="auto"/>
      </w:pPr>
      <w:r>
        <w:lastRenderedPageBreak/>
        <w:t xml:space="preserve">Regarding </w:t>
      </w:r>
      <w:r w:rsidR="004B6F57" w:rsidRPr="0087542A">
        <w:rPr>
          <w:b/>
          <w:bCs/>
        </w:rPr>
        <w:t xml:space="preserve">Theme 2: </w:t>
      </w:r>
      <w:r w:rsidR="008B52C0" w:rsidRPr="0087542A">
        <w:rPr>
          <w:b/>
          <w:bCs/>
        </w:rPr>
        <w:t>Work-Life Balance / Maintaining Wellbeing in Free Time</w:t>
      </w:r>
      <w:r w:rsidR="00A35BBB">
        <w:t xml:space="preserve">, this study </w:t>
      </w:r>
      <w:r w:rsidR="00AB2357">
        <w:t xml:space="preserve">gave </w:t>
      </w:r>
      <w:r w:rsidR="00CD79D5">
        <w:t>an</w:t>
      </w:r>
      <w:r w:rsidR="00AB2357">
        <w:t xml:space="preserve"> insight into </w:t>
      </w:r>
      <w:r w:rsidR="00CD79D5">
        <w:t xml:space="preserve">the </w:t>
      </w:r>
      <w:r w:rsidR="00AB2357">
        <w:t xml:space="preserve">individual approach </w:t>
      </w:r>
      <w:r w:rsidR="00CD79D5">
        <w:t>to</w:t>
      </w:r>
      <w:r w:rsidR="00AB2357">
        <w:t xml:space="preserve"> how the participant </w:t>
      </w:r>
      <w:r w:rsidR="00CD79D5">
        <w:t>relaxes</w:t>
      </w:r>
      <w:r w:rsidR="00F56D68">
        <w:t xml:space="preserve"> in her free time and what makes her happy. For </w:t>
      </w:r>
      <w:r w:rsidR="00CD79D5">
        <w:t>example,</w:t>
      </w:r>
      <w:r w:rsidR="00F56D68">
        <w:t xml:space="preserve"> long walks with her dog or just to enjoy a cup of tea in peace</w:t>
      </w:r>
      <w:r w:rsidR="00CD79D5">
        <w:t xml:space="preserve"> </w:t>
      </w:r>
      <w:r w:rsidR="00DE413C">
        <w:t xml:space="preserve">of </w:t>
      </w:r>
      <w:r w:rsidR="00CD79D5">
        <w:t>a nice environment.</w:t>
      </w:r>
      <w:r w:rsidR="00DE413C">
        <w:t xml:space="preserve"> It might seem vague, </w:t>
      </w:r>
      <w:r w:rsidR="00F85494">
        <w:t>yet</w:t>
      </w:r>
      <w:r w:rsidR="00DE413C">
        <w:t xml:space="preserve">, significant </w:t>
      </w:r>
      <w:r w:rsidR="000952C8">
        <w:t>for individuals</w:t>
      </w:r>
      <w:r w:rsidR="002160C0">
        <w:t xml:space="preserve">. Each person </w:t>
      </w:r>
      <w:r w:rsidR="004766BE">
        <w:t>appreciates</w:t>
      </w:r>
      <w:r w:rsidR="002160C0">
        <w:t xml:space="preserve"> different forms of </w:t>
      </w:r>
      <w:r w:rsidR="00ED4970">
        <w:t>taking care of their wellbeing, which is linked to the</w:t>
      </w:r>
      <w:r w:rsidR="000D7447">
        <w:t xml:space="preserve"> </w:t>
      </w:r>
      <w:r w:rsidR="00ED25C0">
        <w:t>Sociological Theory of Knowledge</w:t>
      </w:r>
      <w:r w:rsidR="00670120">
        <w:t xml:space="preserve">. </w:t>
      </w:r>
      <w:r w:rsidR="00994334">
        <w:t>This corresponds with Vygotsky’s theory that promotes the social interactions learnt through cultural, historical and environmental experiences (</w:t>
      </w:r>
      <w:r w:rsidR="00ED25C0">
        <w:t>Daniels</w:t>
      </w:r>
      <w:r w:rsidR="00994334">
        <w:t xml:space="preserve">, </w:t>
      </w:r>
      <w:r w:rsidR="00ED25C0">
        <w:t>2008</w:t>
      </w:r>
      <w:r w:rsidR="00994334">
        <w:t xml:space="preserve">; </w:t>
      </w:r>
      <w:r w:rsidR="00ED25C0">
        <w:t>Holzman</w:t>
      </w:r>
      <w:r w:rsidR="00994334">
        <w:t xml:space="preserve">, </w:t>
      </w:r>
      <w:r w:rsidR="00ED25C0">
        <w:t>2009)</w:t>
      </w:r>
      <w:r w:rsidR="004766BE">
        <w:t>.</w:t>
      </w:r>
      <w:r w:rsidR="00ED25C0">
        <w:t xml:space="preserve"> </w:t>
      </w:r>
    </w:p>
    <w:p w14:paraId="43A3B895" w14:textId="77777777" w:rsidR="001E0BEE" w:rsidRDefault="001E0BEE" w:rsidP="001E0BEE">
      <w:pPr>
        <w:spacing w:before="0" w:after="0" w:line="240" w:lineRule="auto"/>
      </w:pPr>
    </w:p>
    <w:p w14:paraId="5BAE16F7" w14:textId="233915D9" w:rsidR="008B52C0" w:rsidRDefault="000866A0" w:rsidP="008405DE">
      <w:pPr>
        <w:spacing w:after="0" w:line="360" w:lineRule="auto"/>
        <w:rPr>
          <w:rFonts w:eastAsia="Arial" w:cs="Calibri"/>
          <w:lang w:eastAsia="en-GB"/>
        </w:rPr>
      </w:pPr>
      <w:r>
        <w:rPr>
          <w:rFonts w:eastAsia="Arial" w:cs="Calibri"/>
          <w:lang w:eastAsia="en-GB"/>
        </w:rPr>
        <w:t xml:space="preserve">Regarding </w:t>
      </w:r>
      <w:r w:rsidR="004B6F57" w:rsidRPr="00CC6652">
        <w:rPr>
          <w:rFonts w:eastAsia="Arial" w:cs="Calibri"/>
          <w:b/>
          <w:bCs/>
          <w:lang w:eastAsia="en-GB"/>
        </w:rPr>
        <w:t xml:space="preserve">Theme 3: </w:t>
      </w:r>
      <w:r w:rsidR="008B52C0" w:rsidRPr="00CC6652">
        <w:rPr>
          <w:rFonts w:eastAsia="Arial" w:cs="Calibri"/>
          <w:b/>
          <w:bCs/>
          <w:lang w:eastAsia="en-GB"/>
        </w:rPr>
        <w:t>Impact of Individual Motivation,</w:t>
      </w:r>
      <w:r w:rsidR="00CD259E" w:rsidRPr="00CC6652">
        <w:rPr>
          <w:rFonts w:eastAsia="Arial" w:cs="Calibri"/>
          <w:b/>
          <w:bCs/>
          <w:lang w:eastAsia="en-GB"/>
        </w:rPr>
        <w:t xml:space="preserve"> </w:t>
      </w:r>
      <w:r w:rsidR="008B52C0" w:rsidRPr="00CC6652">
        <w:rPr>
          <w:rFonts w:eastAsia="Arial" w:cs="Calibri"/>
          <w:b/>
          <w:bCs/>
          <w:lang w:eastAsia="en-GB"/>
        </w:rPr>
        <w:t>Retention and Self-esteem</w:t>
      </w:r>
      <w:r w:rsidR="00CC6652">
        <w:rPr>
          <w:rFonts w:eastAsia="Arial" w:cs="Calibri"/>
          <w:lang w:eastAsia="en-GB"/>
        </w:rPr>
        <w:t>,</w:t>
      </w:r>
      <w:r w:rsidRPr="00CC6652">
        <w:rPr>
          <w:rFonts w:eastAsia="Arial" w:cs="Calibri"/>
          <w:lang w:eastAsia="en-GB"/>
        </w:rPr>
        <w:t xml:space="preserve"> </w:t>
      </w:r>
      <w:r>
        <w:rPr>
          <w:rFonts w:eastAsia="Arial" w:cs="Calibri"/>
          <w:lang w:eastAsia="en-GB"/>
        </w:rPr>
        <w:t xml:space="preserve">this study suggested that there is </w:t>
      </w:r>
      <w:r w:rsidR="00764D0E">
        <w:rPr>
          <w:rFonts w:eastAsia="Arial" w:cs="Calibri"/>
          <w:lang w:eastAsia="en-GB"/>
        </w:rPr>
        <w:t xml:space="preserve">a direct link between </w:t>
      </w:r>
      <w:r w:rsidR="00A522E3">
        <w:rPr>
          <w:rFonts w:eastAsia="Arial" w:cs="Calibri"/>
          <w:lang w:eastAsia="en-GB"/>
        </w:rPr>
        <w:t xml:space="preserve">job-career satisfaction and </w:t>
      </w:r>
      <w:r w:rsidR="00764D0E">
        <w:rPr>
          <w:rFonts w:eastAsia="Arial" w:cs="Calibri"/>
          <w:lang w:eastAsia="en-GB"/>
        </w:rPr>
        <w:t xml:space="preserve">the level of wellbeing </w:t>
      </w:r>
      <w:r w:rsidR="00834873">
        <w:rPr>
          <w:rFonts w:eastAsia="Arial" w:cs="Calibri"/>
          <w:lang w:eastAsia="en-GB"/>
        </w:rPr>
        <w:t xml:space="preserve">with an eminent impact on </w:t>
      </w:r>
      <w:r w:rsidR="00764D0E">
        <w:rPr>
          <w:rFonts w:eastAsia="Arial" w:cs="Calibri"/>
          <w:lang w:eastAsia="en-GB"/>
        </w:rPr>
        <w:t>individual motivation to teach, which can</w:t>
      </w:r>
      <w:r w:rsidR="003F0854">
        <w:rPr>
          <w:rFonts w:eastAsia="Arial" w:cs="Calibri"/>
          <w:lang w:eastAsia="en-GB"/>
        </w:rPr>
        <w:t xml:space="preserve"> differ </w:t>
      </w:r>
      <w:r w:rsidR="009A6B5B">
        <w:rPr>
          <w:rFonts w:eastAsia="Arial" w:cs="Calibri"/>
          <w:lang w:eastAsia="en-GB"/>
        </w:rPr>
        <w:t>among the</w:t>
      </w:r>
      <w:r w:rsidR="00764D0E">
        <w:rPr>
          <w:rFonts w:eastAsia="Arial" w:cs="Calibri"/>
          <w:lang w:eastAsia="en-GB"/>
        </w:rPr>
        <w:t xml:space="preserve"> individual </w:t>
      </w:r>
      <w:r w:rsidR="00A347BF">
        <w:rPr>
          <w:rFonts w:eastAsia="Arial" w:cs="Calibri"/>
          <w:lang w:eastAsia="en-GB"/>
        </w:rPr>
        <w:t>mental</w:t>
      </w:r>
      <w:r w:rsidR="00B37F6D">
        <w:rPr>
          <w:rFonts w:eastAsia="Arial" w:cs="Calibri"/>
          <w:lang w:eastAsia="en-GB"/>
        </w:rPr>
        <w:t xml:space="preserve"> retention and self-esteem of </w:t>
      </w:r>
      <w:r w:rsidR="00CC6652">
        <w:rPr>
          <w:rFonts w:eastAsia="Arial" w:cs="Calibri"/>
          <w:lang w:eastAsia="en-GB"/>
        </w:rPr>
        <w:t>secondary tea</w:t>
      </w:r>
      <w:r w:rsidR="007D1A1B">
        <w:rPr>
          <w:rFonts w:eastAsia="Arial" w:cs="Calibri"/>
          <w:lang w:eastAsia="en-GB"/>
        </w:rPr>
        <w:t xml:space="preserve">ching practitioners. </w:t>
      </w:r>
      <w:r w:rsidR="00B3304E">
        <w:rPr>
          <w:rFonts w:eastAsia="Arial" w:cs="Calibri"/>
          <w:lang w:eastAsia="en-GB"/>
        </w:rPr>
        <w:t>In this</w:t>
      </w:r>
      <w:r w:rsidR="009A6B5B">
        <w:rPr>
          <w:rFonts w:eastAsia="Arial" w:cs="Calibri"/>
          <w:lang w:eastAsia="en-GB"/>
        </w:rPr>
        <w:t xml:space="preserve"> </w:t>
      </w:r>
      <w:r w:rsidR="00E7434C">
        <w:rPr>
          <w:rFonts w:eastAsia="Arial" w:cs="Calibri"/>
          <w:lang w:eastAsia="en-GB"/>
        </w:rPr>
        <w:t xml:space="preserve">case study the participant proved, that </w:t>
      </w:r>
      <w:r w:rsidR="007500B0">
        <w:rPr>
          <w:rFonts w:eastAsia="Arial" w:cs="Calibri"/>
          <w:lang w:eastAsia="en-GB"/>
        </w:rPr>
        <w:t xml:space="preserve">the idea of </w:t>
      </w:r>
      <w:r w:rsidR="008B15A2">
        <w:rPr>
          <w:rFonts w:eastAsia="Arial" w:cs="Calibri"/>
          <w:lang w:eastAsia="en-GB"/>
        </w:rPr>
        <w:t>feeling</w:t>
      </w:r>
      <w:r w:rsidR="007500B0">
        <w:rPr>
          <w:rFonts w:eastAsia="Arial" w:cs="Calibri"/>
          <w:lang w:eastAsia="en-GB"/>
        </w:rPr>
        <w:t xml:space="preserve"> better and </w:t>
      </w:r>
      <w:r w:rsidR="008B15A2">
        <w:rPr>
          <w:rFonts w:eastAsia="Arial" w:cs="Calibri"/>
          <w:lang w:eastAsia="en-GB"/>
        </w:rPr>
        <w:t>working</w:t>
      </w:r>
      <w:r w:rsidR="007500B0">
        <w:rPr>
          <w:rFonts w:eastAsia="Arial" w:cs="Calibri"/>
          <w:lang w:eastAsia="en-GB"/>
        </w:rPr>
        <w:t xml:space="preserve"> better </w:t>
      </w:r>
      <w:r w:rsidR="008B15A2">
        <w:rPr>
          <w:rFonts w:eastAsia="Arial" w:cs="Calibri"/>
          <w:lang w:eastAsia="en-GB"/>
        </w:rPr>
        <w:t xml:space="preserve">plays a vital role </w:t>
      </w:r>
      <w:r w:rsidR="00B30FA0">
        <w:rPr>
          <w:rFonts w:eastAsia="Arial" w:cs="Calibri"/>
          <w:lang w:eastAsia="en-GB"/>
        </w:rPr>
        <w:t>in</w:t>
      </w:r>
      <w:r w:rsidR="008B15A2">
        <w:rPr>
          <w:rFonts w:eastAsia="Arial" w:cs="Calibri"/>
          <w:lang w:eastAsia="en-GB"/>
        </w:rPr>
        <w:t xml:space="preserve"> the secondary teaching practice</w:t>
      </w:r>
      <w:r w:rsidR="00EA3A06">
        <w:rPr>
          <w:rFonts w:eastAsia="Arial" w:cs="Calibri"/>
          <w:lang w:eastAsia="en-GB"/>
        </w:rPr>
        <w:t xml:space="preserve"> in Wales</w:t>
      </w:r>
      <w:r w:rsidR="00EA5011">
        <w:rPr>
          <w:rFonts w:eastAsia="Arial" w:cs="Calibri"/>
          <w:lang w:eastAsia="en-GB"/>
        </w:rPr>
        <w:t xml:space="preserve"> (</w:t>
      </w:r>
      <w:r w:rsidR="00B30FA0">
        <w:rPr>
          <w:rFonts w:eastAsia="Arial" w:cs="Calibri"/>
          <w:lang w:eastAsia="en-GB"/>
        </w:rPr>
        <w:t xml:space="preserve">Edwards </w:t>
      </w:r>
      <w:r w:rsidR="00B30FA0" w:rsidRPr="00B30FA0">
        <w:rPr>
          <w:rFonts w:eastAsia="Arial" w:cs="Calibri"/>
          <w:i/>
          <w:iCs/>
          <w:lang w:eastAsia="en-GB"/>
        </w:rPr>
        <w:t>et al.,</w:t>
      </w:r>
      <w:r w:rsidR="00B30FA0">
        <w:rPr>
          <w:rFonts w:eastAsia="Arial" w:cs="Calibri"/>
          <w:lang w:eastAsia="en-GB"/>
        </w:rPr>
        <w:t xml:space="preserve"> 2009</w:t>
      </w:r>
      <w:r w:rsidR="00EA5011">
        <w:rPr>
          <w:rFonts w:eastAsia="Arial" w:cs="Calibri"/>
          <w:lang w:eastAsia="en-GB"/>
        </w:rPr>
        <w:t>)</w:t>
      </w:r>
      <w:r w:rsidR="00EA3A06">
        <w:rPr>
          <w:rFonts w:eastAsia="Arial" w:cs="Calibri"/>
          <w:lang w:eastAsia="en-GB"/>
        </w:rPr>
        <w:t xml:space="preserve">. </w:t>
      </w:r>
      <w:r w:rsidR="003F6A01">
        <w:rPr>
          <w:rFonts w:eastAsia="Arial" w:cs="Calibri"/>
          <w:lang w:eastAsia="en-GB"/>
        </w:rPr>
        <w:t>This study explored t</w:t>
      </w:r>
      <w:r w:rsidR="003E6A3F">
        <w:rPr>
          <w:rFonts w:eastAsia="Arial" w:cs="Calibri"/>
          <w:lang w:eastAsia="en-GB"/>
        </w:rPr>
        <w:t xml:space="preserve">he positive impact of good </w:t>
      </w:r>
      <w:r w:rsidR="00A73DEE" w:rsidRPr="009554C1">
        <w:rPr>
          <w:rFonts w:eastAsia="Arial" w:cs="Calibri"/>
          <w:lang w:eastAsia="en-GB"/>
        </w:rPr>
        <w:t>social relationships between colleagues</w:t>
      </w:r>
      <w:r w:rsidR="003E6A3F">
        <w:rPr>
          <w:rFonts w:eastAsia="Arial" w:cs="Calibri"/>
          <w:lang w:eastAsia="en-GB"/>
        </w:rPr>
        <w:t xml:space="preserve"> </w:t>
      </w:r>
      <w:r w:rsidR="003F6A01">
        <w:rPr>
          <w:rFonts w:eastAsia="Arial" w:cs="Calibri"/>
          <w:lang w:eastAsia="en-GB"/>
        </w:rPr>
        <w:t>proving</w:t>
      </w:r>
      <w:r w:rsidR="00A73DEE">
        <w:rPr>
          <w:rFonts w:eastAsia="Arial" w:cs="Calibri"/>
          <w:lang w:eastAsia="en-GB"/>
        </w:rPr>
        <w:t xml:space="preserve"> </w:t>
      </w:r>
      <w:r w:rsidR="003F6A01">
        <w:rPr>
          <w:rFonts w:eastAsia="Arial" w:cs="Calibri"/>
          <w:lang w:eastAsia="en-GB"/>
        </w:rPr>
        <w:t>the</w:t>
      </w:r>
      <w:r w:rsidR="009E1F2D">
        <w:rPr>
          <w:rFonts w:eastAsia="Arial" w:cs="Calibri"/>
          <w:lang w:eastAsia="en-GB"/>
        </w:rPr>
        <w:t xml:space="preserve"> importance</w:t>
      </w:r>
      <w:r w:rsidR="00A73DEE">
        <w:rPr>
          <w:rFonts w:eastAsia="Arial" w:cs="Calibri"/>
          <w:lang w:eastAsia="en-GB"/>
        </w:rPr>
        <w:t xml:space="preserve"> </w:t>
      </w:r>
      <w:r w:rsidR="003F6A01">
        <w:rPr>
          <w:rFonts w:eastAsia="Arial" w:cs="Calibri"/>
          <w:lang w:eastAsia="en-GB"/>
        </w:rPr>
        <w:t>of</w:t>
      </w:r>
      <w:r w:rsidR="00A73DEE">
        <w:rPr>
          <w:rFonts w:eastAsia="Arial" w:cs="Calibri"/>
          <w:lang w:eastAsia="en-GB"/>
        </w:rPr>
        <w:t xml:space="preserve"> how individual motivation, mental retention and </w:t>
      </w:r>
      <w:r w:rsidR="009E1F2D">
        <w:rPr>
          <w:rFonts w:eastAsia="Arial" w:cs="Calibri"/>
          <w:lang w:eastAsia="en-GB"/>
        </w:rPr>
        <w:t xml:space="preserve">healthy </w:t>
      </w:r>
      <w:r w:rsidR="00A73DEE">
        <w:rPr>
          <w:rFonts w:eastAsia="Arial" w:cs="Calibri"/>
          <w:lang w:eastAsia="en-GB"/>
        </w:rPr>
        <w:t>self-esteem might positively affect the general wellbeing of secondary teacher</w:t>
      </w:r>
      <w:r w:rsidR="009E1F2D">
        <w:rPr>
          <w:rFonts w:eastAsia="Arial" w:cs="Calibri"/>
          <w:lang w:eastAsia="en-GB"/>
        </w:rPr>
        <w:t>s</w:t>
      </w:r>
      <w:r w:rsidR="00A73DEE">
        <w:rPr>
          <w:rFonts w:eastAsia="Arial" w:cs="Calibri"/>
          <w:lang w:eastAsia="en-GB"/>
        </w:rPr>
        <w:t xml:space="preserve"> in practice (</w:t>
      </w:r>
      <w:r w:rsidR="00A73DEE" w:rsidRPr="00CB6D7A">
        <w:t xml:space="preserve">Evans </w:t>
      </w:r>
      <w:r w:rsidR="00A73DEE" w:rsidRPr="00CB6D7A">
        <w:rPr>
          <w:i/>
          <w:iCs/>
        </w:rPr>
        <w:t>et al.</w:t>
      </w:r>
      <w:r w:rsidR="00A73DEE">
        <w:t xml:space="preserve">, </w:t>
      </w:r>
      <w:r w:rsidR="00A73DEE" w:rsidRPr="00CB6D7A">
        <w:t>2022)</w:t>
      </w:r>
      <w:r w:rsidR="00A73DEE">
        <w:rPr>
          <w:rFonts w:eastAsia="Arial" w:cs="Calibri"/>
          <w:lang w:eastAsia="en-GB"/>
        </w:rPr>
        <w:t>.</w:t>
      </w:r>
    </w:p>
    <w:p w14:paraId="0CB116AC" w14:textId="77777777" w:rsidR="005B49A7" w:rsidRDefault="005B49A7" w:rsidP="001E0BEE">
      <w:pPr>
        <w:spacing w:before="0" w:after="0" w:line="240" w:lineRule="auto"/>
        <w:rPr>
          <w:rFonts w:eastAsia="Arial" w:cs="Calibri"/>
          <w:lang w:eastAsia="en-GB"/>
        </w:rPr>
      </w:pPr>
    </w:p>
    <w:p w14:paraId="572A9A3F" w14:textId="63987914" w:rsidR="008405DE" w:rsidRDefault="005B49A7" w:rsidP="00B651D2">
      <w:pPr>
        <w:spacing w:line="360" w:lineRule="auto"/>
      </w:pPr>
      <w:r>
        <w:rPr>
          <w:lang w:eastAsia="en-GB"/>
        </w:rPr>
        <w:t xml:space="preserve">Regarding </w:t>
      </w:r>
      <w:r w:rsidR="004B6F57" w:rsidRPr="0051219C">
        <w:rPr>
          <w:b/>
          <w:bCs/>
          <w:lang w:eastAsia="en-GB"/>
        </w:rPr>
        <w:t xml:space="preserve">Theme 4: </w:t>
      </w:r>
      <w:r w:rsidR="00B651D2" w:rsidRPr="0051219C">
        <w:rPr>
          <w:b/>
          <w:bCs/>
          <w:lang w:eastAsia="en-GB"/>
        </w:rPr>
        <w:t>Practical Negative Factors in Secondary School Institutions</w:t>
      </w:r>
      <w:r>
        <w:rPr>
          <w:lang w:eastAsia="en-GB"/>
        </w:rPr>
        <w:t xml:space="preserve">, </w:t>
      </w:r>
      <w:r w:rsidR="00D733A1">
        <w:rPr>
          <w:lang w:eastAsia="en-GB"/>
        </w:rPr>
        <w:t>in terms of</w:t>
      </w:r>
      <w:r w:rsidR="00E93021">
        <w:rPr>
          <w:lang w:eastAsia="en-GB"/>
        </w:rPr>
        <w:t xml:space="preserve"> </w:t>
      </w:r>
      <w:r w:rsidR="00AD7FD3">
        <w:rPr>
          <w:lang w:eastAsia="en-GB"/>
        </w:rPr>
        <w:t>reducing the negative factors within secondary education practice</w:t>
      </w:r>
      <w:r w:rsidR="001172F7">
        <w:rPr>
          <w:lang w:eastAsia="en-GB"/>
        </w:rPr>
        <w:t>,</w:t>
      </w:r>
      <w:r w:rsidR="00AB5933">
        <w:rPr>
          <w:lang w:eastAsia="en-GB"/>
        </w:rPr>
        <w:t xml:space="preserve"> </w:t>
      </w:r>
      <w:r w:rsidR="008F6903">
        <w:rPr>
          <w:lang w:eastAsia="en-GB"/>
        </w:rPr>
        <w:t xml:space="preserve">it was evident that </w:t>
      </w:r>
      <w:r w:rsidR="00883055">
        <w:rPr>
          <w:lang w:eastAsia="en-GB"/>
        </w:rPr>
        <w:t>further development</w:t>
      </w:r>
      <w:r w:rsidR="000F3A63">
        <w:rPr>
          <w:lang w:eastAsia="en-GB"/>
        </w:rPr>
        <w:t xml:space="preserve"> of effective interventions</w:t>
      </w:r>
      <w:r w:rsidR="00F73CB8">
        <w:rPr>
          <w:lang w:eastAsia="en-GB"/>
        </w:rPr>
        <w:t xml:space="preserve"> </w:t>
      </w:r>
      <w:r w:rsidR="00687AFE">
        <w:rPr>
          <w:lang w:eastAsia="en-GB"/>
        </w:rPr>
        <w:t>towards</w:t>
      </w:r>
      <w:r w:rsidR="000F3A63">
        <w:rPr>
          <w:lang w:eastAsia="en-GB"/>
        </w:rPr>
        <w:t xml:space="preserve"> </w:t>
      </w:r>
      <w:r w:rsidR="00AB5933">
        <w:rPr>
          <w:lang w:eastAsia="en-GB"/>
        </w:rPr>
        <w:t>the</w:t>
      </w:r>
      <w:r w:rsidR="00AD7FD3">
        <w:rPr>
          <w:lang w:eastAsia="en-GB"/>
        </w:rPr>
        <w:t xml:space="preserve"> </w:t>
      </w:r>
      <w:r w:rsidR="00E93021">
        <w:rPr>
          <w:lang w:eastAsia="en-GB"/>
        </w:rPr>
        <w:t xml:space="preserve">four </w:t>
      </w:r>
      <w:r w:rsidR="00FA4B9B">
        <w:rPr>
          <w:lang w:eastAsia="en-GB"/>
        </w:rPr>
        <w:t xml:space="preserve">organisational elements </w:t>
      </w:r>
      <w:r w:rsidR="008027A0">
        <w:rPr>
          <w:lang w:eastAsia="en-GB"/>
        </w:rPr>
        <w:t xml:space="preserve">of </w:t>
      </w:r>
      <w:r w:rsidR="00E93021">
        <w:t>Learn, Live, Work, and Support</w:t>
      </w:r>
      <w:r w:rsidR="00037164">
        <w:t xml:space="preserve"> is needed. The participant </w:t>
      </w:r>
      <w:r w:rsidR="00F42BE3">
        <w:t xml:space="preserve">stated that her wellbeing is not affected by any significant emotional </w:t>
      </w:r>
      <w:r w:rsidR="00F95CBA">
        <w:t xml:space="preserve">issues within </w:t>
      </w:r>
      <w:r w:rsidR="007029FF">
        <w:t xml:space="preserve">her </w:t>
      </w:r>
      <w:r w:rsidR="00F95CBA">
        <w:t xml:space="preserve">family, however, her colleagues are having rather </w:t>
      </w:r>
      <w:r w:rsidR="007029FF">
        <w:t>difficult</w:t>
      </w:r>
      <w:r w:rsidR="00F95CBA">
        <w:t xml:space="preserve"> family situations, which</w:t>
      </w:r>
      <w:r w:rsidR="00E93021">
        <w:t xml:space="preserve"> </w:t>
      </w:r>
      <w:r w:rsidR="00C95E9D">
        <w:t xml:space="preserve">have </w:t>
      </w:r>
      <w:r w:rsidR="00CD1D12">
        <w:t xml:space="preserve">a </w:t>
      </w:r>
      <w:r w:rsidR="00C95E9D">
        <w:t>direct impact on the</w:t>
      </w:r>
      <w:r w:rsidR="00C31A69">
        <w:t xml:space="preserve"> </w:t>
      </w:r>
      <w:r w:rsidR="008F3A73">
        <w:t xml:space="preserve">level of </w:t>
      </w:r>
      <w:r w:rsidR="00F95CBA">
        <w:t xml:space="preserve">their </w:t>
      </w:r>
      <w:r w:rsidR="00C31A69">
        <w:t xml:space="preserve">wellbeing </w:t>
      </w:r>
      <w:r w:rsidR="00D31288">
        <w:t xml:space="preserve">which </w:t>
      </w:r>
      <w:r w:rsidR="007029FF">
        <w:t>affects</w:t>
      </w:r>
      <w:r w:rsidR="00D31288">
        <w:t xml:space="preserve"> them at work as well. </w:t>
      </w:r>
      <w:r w:rsidR="00C80C25">
        <w:t xml:space="preserve">Therefore, this finding suggests that </w:t>
      </w:r>
      <w:r w:rsidR="00BA531B">
        <w:rPr>
          <w:lang w:eastAsia="en-GB"/>
        </w:rPr>
        <w:t xml:space="preserve">reducing some </w:t>
      </w:r>
      <w:r w:rsidR="00C80C25">
        <w:rPr>
          <w:lang w:eastAsia="en-GB"/>
        </w:rPr>
        <w:t xml:space="preserve">of </w:t>
      </w:r>
      <w:r w:rsidR="00BA531B">
        <w:rPr>
          <w:lang w:eastAsia="en-GB"/>
        </w:rPr>
        <w:t xml:space="preserve">the </w:t>
      </w:r>
      <w:r w:rsidR="00C80C25">
        <w:rPr>
          <w:lang w:eastAsia="en-GB"/>
        </w:rPr>
        <w:t xml:space="preserve">practical negative factors, such as the </w:t>
      </w:r>
      <w:r w:rsidR="00C31A69">
        <w:rPr>
          <w:lang w:eastAsia="en-GB"/>
        </w:rPr>
        <w:t xml:space="preserve">workload of unnecessary paperwork </w:t>
      </w:r>
      <w:r w:rsidR="001D4461">
        <w:rPr>
          <w:lang w:eastAsia="en-GB"/>
        </w:rPr>
        <w:t xml:space="preserve">might </w:t>
      </w:r>
      <w:r w:rsidR="00075B3E">
        <w:rPr>
          <w:lang w:eastAsia="en-GB"/>
        </w:rPr>
        <w:t xml:space="preserve">have </w:t>
      </w:r>
      <w:r w:rsidR="00766F4C">
        <w:rPr>
          <w:lang w:eastAsia="en-GB"/>
        </w:rPr>
        <w:t xml:space="preserve">a </w:t>
      </w:r>
      <w:r w:rsidR="00075B3E">
        <w:rPr>
          <w:lang w:eastAsia="en-GB"/>
        </w:rPr>
        <w:t xml:space="preserve">positive impact on the individual wellbeing </w:t>
      </w:r>
      <w:r w:rsidR="00C31A69">
        <w:rPr>
          <w:lang w:eastAsia="en-GB"/>
        </w:rPr>
        <w:t xml:space="preserve">with the </w:t>
      </w:r>
      <w:r w:rsidR="00D96B04">
        <w:rPr>
          <w:lang w:eastAsia="en-GB"/>
        </w:rPr>
        <w:t xml:space="preserve">secondary teaching practice </w:t>
      </w:r>
      <w:r w:rsidR="0051219C">
        <w:t>(</w:t>
      </w:r>
      <w:r w:rsidR="00E93021">
        <w:t xml:space="preserve">Swindell </w:t>
      </w:r>
      <w:r w:rsidR="00E93021" w:rsidRPr="005972CA">
        <w:rPr>
          <w:i/>
          <w:iCs/>
        </w:rPr>
        <w:t>et al.</w:t>
      </w:r>
      <w:r w:rsidR="0051219C">
        <w:t xml:space="preserve">, </w:t>
      </w:r>
      <w:r w:rsidR="00E93021">
        <w:t>2023)</w:t>
      </w:r>
      <w:r w:rsidR="00D96B04">
        <w:t xml:space="preserve">. </w:t>
      </w:r>
      <w:r w:rsidR="00766F4C">
        <w:t xml:space="preserve">It would be interesting and beneficial for </w:t>
      </w:r>
      <w:r w:rsidR="00E9190F">
        <w:t xml:space="preserve">future research to carry out </w:t>
      </w:r>
      <w:r w:rsidR="00164B5E">
        <w:t xml:space="preserve">in-depth interviews with the </w:t>
      </w:r>
      <w:r w:rsidR="00004CBD">
        <w:t>teachers who currently facing some difficulties and hear from their lived experiences what are the major practical negative challenges that affect their wellbeing</w:t>
      </w:r>
      <w:r w:rsidR="00AB4C4C">
        <w:t xml:space="preserve"> and professional practice as well.</w:t>
      </w:r>
    </w:p>
    <w:p w14:paraId="15B10266" w14:textId="6C6B945D" w:rsidR="00440B72" w:rsidRDefault="0005058D" w:rsidP="00B651D2">
      <w:pPr>
        <w:spacing w:line="360" w:lineRule="auto"/>
      </w:pPr>
      <w:r>
        <w:lastRenderedPageBreak/>
        <w:t xml:space="preserve">Regarding </w:t>
      </w:r>
      <w:r w:rsidR="004B6F57" w:rsidRPr="00DF1953">
        <w:rPr>
          <w:b/>
          <w:bCs/>
        </w:rPr>
        <w:t xml:space="preserve">Theme 5: </w:t>
      </w:r>
      <w:r w:rsidR="00B651D2" w:rsidRPr="00DF1953">
        <w:rPr>
          <w:b/>
          <w:bCs/>
        </w:rPr>
        <w:t>Organisational Factors - Individuality, Society and Environment</w:t>
      </w:r>
      <w:r>
        <w:t>,</w:t>
      </w:r>
      <w:r w:rsidR="00163FAE">
        <w:t xml:space="preserve"> it appeared</w:t>
      </w:r>
      <w:r w:rsidR="00DD70D1">
        <w:t xml:space="preserve"> obvious </w:t>
      </w:r>
      <w:r w:rsidR="00163FAE">
        <w:t>that these factors</w:t>
      </w:r>
      <w:r w:rsidR="00530D55">
        <w:t xml:space="preserve"> in general,</w:t>
      </w:r>
      <w:r w:rsidR="00163FAE">
        <w:t xml:space="preserve"> play a major role in the</w:t>
      </w:r>
      <w:r w:rsidR="00530D55">
        <w:t xml:space="preserve"> promotion and support of wellbeing among secondary school teachers not only in Wales, but worldwide as well. </w:t>
      </w:r>
      <w:r w:rsidR="00BE5305">
        <w:t xml:space="preserve">The positive, supportive and “like a family” working environment </w:t>
      </w:r>
      <w:r w:rsidR="009A008B">
        <w:t>positively impacts both individuals and</w:t>
      </w:r>
      <w:r w:rsidR="00BE5305">
        <w:t xml:space="preserve"> </w:t>
      </w:r>
      <w:r w:rsidR="002B7FC9">
        <w:t xml:space="preserve">the </w:t>
      </w:r>
      <w:r w:rsidR="00BE5305">
        <w:t>whole team</w:t>
      </w:r>
      <w:r w:rsidR="00AA1BB7">
        <w:t>s</w:t>
      </w:r>
      <w:r w:rsidR="00717A02">
        <w:t xml:space="preserve"> (Edwar</w:t>
      </w:r>
      <w:r w:rsidR="00C16858">
        <w:t xml:space="preserve">ds </w:t>
      </w:r>
      <w:r w:rsidR="00C16858" w:rsidRPr="00C16858">
        <w:rPr>
          <w:i/>
          <w:iCs/>
        </w:rPr>
        <w:t>et al.,</w:t>
      </w:r>
      <w:r w:rsidR="00C16858">
        <w:t xml:space="preserve"> 2009</w:t>
      </w:r>
      <w:r w:rsidR="00717A02">
        <w:t>)</w:t>
      </w:r>
      <w:r w:rsidR="00BE5305">
        <w:t>.</w:t>
      </w:r>
      <w:r w:rsidR="00530D55">
        <w:t xml:space="preserve"> </w:t>
      </w:r>
      <w:r w:rsidR="002B7FC9">
        <w:t xml:space="preserve">The participant was very excited and </w:t>
      </w:r>
      <w:r w:rsidR="00DF1953">
        <w:t>appreciated</w:t>
      </w:r>
      <w:r w:rsidR="002B7FC9">
        <w:t xml:space="preserve"> to be working in such </w:t>
      </w:r>
      <w:r w:rsidR="008244E6">
        <w:t>a</w:t>
      </w:r>
      <w:r w:rsidR="00683DD4">
        <w:t xml:space="preserve"> supportive</w:t>
      </w:r>
      <w:r w:rsidR="00DF1953">
        <w:t xml:space="preserve"> </w:t>
      </w:r>
      <w:r w:rsidR="002B7FC9">
        <w:t>environment</w:t>
      </w:r>
      <w:r w:rsidR="00DF1953">
        <w:t>.</w:t>
      </w:r>
      <w:r w:rsidR="00B20D63">
        <w:t xml:space="preserve"> </w:t>
      </w:r>
      <w:r w:rsidR="003D3ACE">
        <w:t>According</w:t>
      </w:r>
      <w:r w:rsidR="00354D7F">
        <w:t xml:space="preserve"> to</w:t>
      </w:r>
      <w:r w:rsidR="003D3ACE">
        <w:t xml:space="preserve"> the</w:t>
      </w:r>
      <w:r w:rsidR="008E6738">
        <w:t xml:space="preserve"> statements made by the participant</w:t>
      </w:r>
      <w:r w:rsidR="003D3ACE">
        <w:t>,</w:t>
      </w:r>
      <w:r w:rsidR="008E6738">
        <w:t xml:space="preserve"> </w:t>
      </w:r>
      <w:r w:rsidR="003D1B95">
        <w:t xml:space="preserve">it can be concluded that despite </w:t>
      </w:r>
      <w:r w:rsidR="003D3ACE">
        <w:t xml:space="preserve">the </w:t>
      </w:r>
      <w:r w:rsidR="00D25A0E">
        <w:t xml:space="preserve">rapidly changing </w:t>
      </w:r>
      <w:r w:rsidR="003D1B95">
        <w:t xml:space="preserve">working dynamic </w:t>
      </w:r>
      <w:r w:rsidR="00354D7F">
        <w:t xml:space="preserve">throughout the school year, </w:t>
      </w:r>
      <w:r w:rsidR="00A34646">
        <w:t xml:space="preserve">continuously increasing demands </w:t>
      </w:r>
      <w:r w:rsidR="00D25A0E">
        <w:t xml:space="preserve">on the </w:t>
      </w:r>
      <w:r w:rsidR="00A34646">
        <w:t>secondary school teachers</w:t>
      </w:r>
      <w:r w:rsidR="00D25A0E">
        <w:t xml:space="preserve">, </w:t>
      </w:r>
      <w:r w:rsidR="002C38D5">
        <w:t xml:space="preserve">often </w:t>
      </w:r>
      <w:r w:rsidR="00D25A0E">
        <w:t xml:space="preserve">longer working hours, </w:t>
      </w:r>
      <w:r w:rsidR="002C38D5">
        <w:t xml:space="preserve">and possible </w:t>
      </w:r>
      <w:r w:rsidR="00D25A0E">
        <w:t>job insecurity</w:t>
      </w:r>
      <w:r w:rsidR="002C38D5">
        <w:t xml:space="preserve"> with</w:t>
      </w:r>
      <w:r w:rsidR="00D25A0E">
        <w:t xml:space="preserve"> demanding deadlines </w:t>
      </w:r>
      <w:r w:rsidR="00300A61">
        <w:t>according to teaching schedules of new curriculum reforms</w:t>
      </w:r>
      <w:r w:rsidR="00B16C01">
        <w:t>,</w:t>
      </w:r>
      <w:r w:rsidR="006D29BF">
        <w:t xml:space="preserve"> if the workplace environment is supportive and collaborative</w:t>
      </w:r>
      <w:r w:rsidR="00D161D3">
        <w:t xml:space="preserve"> the negative employee satisfaction can be reduced or eliminated. </w:t>
      </w:r>
      <w:r w:rsidR="009A008B">
        <w:t>This has</w:t>
      </w:r>
      <w:r w:rsidR="00E831A3">
        <w:t xml:space="preserve"> been</w:t>
      </w:r>
      <w:r w:rsidR="00D161D3">
        <w:t xml:space="preserve"> proved by the participant</w:t>
      </w:r>
      <w:r w:rsidR="00660259">
        <w:t>’s contribution towards</w:t>
      </w:r>
      <w:r w:rsidR="00E831A3">
        <w:t xml:space="preserve"> the</w:t>
      </w:r>
      <w:r w:rsidR="00660259">
        <w:t xml:space="preserve"> </w:t>
      </w:r>
      <w:r w:rsidR="004E4CDC">
        <w:t>factor’s</w:t>
      </w:r>
      <w:r w:rsidR="006335B4">
        <w:t xml:space="preserve"> questions during the interview.</w:t>
      </w:r>
    </w:p>
    <w:p w14:paraId="1B0DF605" w14:textId="77777777" w:rsidR="000D2D53" w:rsidRDefault="000D2D53" w:rsidP="00BB58AE">
      <w:pPr>
        <w:spacing w:before="0" w:after="0" w:line="240" w:lineRule="auto"/>
      </w:pPr>
    </w:p>
    <w:p w14:paraId="3F0D30F6" w14:textId="2BA90183" w:rsidR="00B651D2" w:rsidRPr="00735988" w:rsidRDefault="00654684" w:rsidP="00B651D2">
      <w:pPr>
        <w:spacing w:line="360" w:lineRule="auto"/>
        <w:rPr>
          <w:lang w:eastAsia="en-GB"/>
        </w:rPr>
      </w:pPr>
      <w:r>
        <w:rPr>
          <w:rFonts w:eastAsia="Arial" w:cs="Calibri"/>
          <w:lang w:eastAsia="en-GB"/>
        </w:rPr>
        <w:t xml:space="preserve">Regarding </w:t>
      </w:r>
      <w:r w:rsidR="004B6F57" w:rsidRPr="005B35B1">
        <w:rPr>
          <w:rFonts w:eastAsia="Arial" w:cs="Calibri"/>
          <w:b/>
          <w:bCs/>
          <w:lang w:eastAsia="en-GB"/>
        </w:rPr>
        <w:t xml:space="preserve">Theme 6: </w:t>
      </w:r>
      <w:r w:rsidR="00B651D2" w:rsidRPr="005B35B1">
        <w:rPr>
          <w:rFonts w:eastAsia="Arial" w:cs="Calibri"/>
          <w:b/>
          <w:bCs/>
          <w:lang w:eastAsia="en-GB"/>
        </w:rPr>
        <w:t>Impact of Performativity Pressure and Social Relationships Challenges among Colleagues</w:t>
      </w:r>
      <w:r>
        <w:rPr>
          <w:rFonts w:eastAsia="Arial" w:cs="Calibri"/>
          <w:lang w:eastAsia="en-GB"/>
        </w:rPr>
        <w:t xml:space="preserve">, </w:t>
      </w:r>
      <w:r w:rsidR="002519CD">
        <w:rPr>
          <w:rFonts w:eastAsia="Arial" w:cs="Calibri"/>
          <w:lang w:eastAsia="en-GB"/>
        </w:rPr>
        <w:t xml:space="preserve">the qualitative data provided by the participant </w:t>
      </w:r>
      <w:r w:rsidR="002532C9">
        <w:rPr>
          <w:rFonts w:eastAsia="Arial" w:cs="Calibri"/>
          <w:lang w:eastAsia="en-GB"/>
        </w:rPr>
        <w:t xml:space="preserve">highlighted the possible negative impact </w:t>
      </w:r>
      <w:r w:rsidR="005B35B1">
        <w:rPr>
          <w:rFonts w:eastAsia="Arial" w:cs="Calibri"/>
          <w:lang w:eastAsia="en-GB"/>
        </w:rPr>
        <w:t>of</w:t>
      </w:r>
      <w:r w:rsidR="002532C9">
        <w:rPr>
          <w:rFonts w:eastAsia="Arial" w:cs="Calibri"/>
          <w:lang w:eastAsia="en-GB"/>
        </w:rPr>
        <w:t xml:space="preserve"> excessive pressure and unrealistic demands on secondary school teachers within their workplace.</w:t>
      </w:r>
      <w:r w:rsidR="005B35B1">
        <w:rPr>
          <w:rFonts w:eastAsia="Arial" w:cs="Calibri"/>
          <w:lang w:eastAsia="en-GB"/>
        </w:rPr>
        <w:t xml:space="preserve"> The workload pressure</w:t>
      </w:r>
      <w:r w:rsidR="00A42772">
        <w:rPr>
          <w:rFonts w:eastAsia="Arial" w:cs="Calibri"/>
          <w:lang w:eastAsia="en-GB"/>
        </w:rPr>
        <w:t xml:space="preserve"> and excessive bureaucratic demands have </w:t>
      </w:r>
      <w:r w:rsidR="00890F83">
        <w:rPr>
          <w:rFonts w:eastAsia="Arial" w:cs="Calibri"/>
          <w:lang w:eastAsia="en-GB"/>
        </w:rPr>
        <w:t xml:space="preserve">a </w:t>
      </w:r>
      <w:r w:rsidR="00A42772">
        <w:rPr>
          <w:rFonts w:eastAsia="Arial" w:cs="Calibri"/>
          <w:lang w:eastAsia="en-GB"/>
        </w:rPr>
        <w:t xml:space="preserve">negative impact on </w:t>
      </w:r>
      <w:r w:rsidR="00890F83">
        <w:rPr>
          <w:rFonts w:eastAsia="Arial" w:cs="Calibri"/>
          <w:lang w:eastAsia="en-GB"/>
        </w:rPr>
        <w:t xml:space="preserve">the </w:t>
      </w:r>
      <w:r w:rsidR="00A42772">
        <w:rPr>
          <w:rFonts w:eastAsia="Arial" w:cs="Calibri"/>
          <w:lang w:eastAsia="en-GB"/>
        </w:rPr>
        <w:t xml:space="preserve">overall </w:t>
      </w:r>
      <w:r w:rsidR="002B7671">
        <w:rPr>
          <w:rFonts w:eastAsia="Arial" w:cs="Calibri"/>
          <w:lang w:eastAsia="en-GB"/>
        </w:rPr>
        <w:t xml:space="preserve">individual performativity of the teachers which can also negatively affect the social relationships </w:t>
      </w:r>
      <w:r w:rsidR="00890F83">
        <w:rPr>
          <w:rFonts w:eastAsia="Arial" w:cs="Calibri"/>
          <w:lang w:eastAsia="en-GB"/>
        </w:rPr>
        <w:t>among the teachers</w:t>
      </w:r>
      <w:r w:rsidR="00341EFC">
        <w:rPr>
          <w:rFonts w:eastAsia="Arial" w:cs="Calibri"/>
          <w:lang w:eastAsia="en-GB"/>
        </w:rPr>
        <w:t xml:space="preserve"> (</w:t>
      </w:r>
      <w:r w:rsidR="00047F00">
        <w:t xml:space="preserve">Swindell </w:t>
      </w:r>
      <w:r w:rsidR="00047F00" w:rsidRPr="005972CA">
        <w:rPr>
          <w:i/>
          <w:iCs/>
        </w:rPr>
        <w:t>et al.</w:t>
      </w:r>
      <w:r w:rsidR="00047F00">
        <w:t>, 2023</w:t>
      </w:r>
      <w:r w:rsidR="00341EFC">
        <w:rPr>
          <w:rFonts w:eastAsia="Arial" w:cs="Calibri"/>
          <w:lang w:eastAsia="en-GB"/>
        </w:rPr>
        <w:t>)</w:t>
      </w:r>
      <w:r w:rsidR="00890F83">
        <w:rPr>
          <w:rFonts w:eastAsia="Arial" w:cs="Calibri"/>
          <w:lang w:eastAsia="en-GB"/>
        </w:rPr>
        <w:t xml:space="preserve">. </w:t>
      </w:r>
    </w:p>
    <w:p w14:paraId="5D786C9E" w14:textId="77777777" w:rsidR="00E87989" w:rsidRDefault="00E87989" w:rsidP="00395F65">
      <w:pPr>
        <w:spacing w:before="0" w:after="0" w:line="240" w:lineRule="auto"/>
        <w:rPr>
          <w:lang w:val="en-US"/>
        </w:rPr>
      </w:pPr>
    </w:p>
    <w:p w14:paraId="0F744A6E" w14:textId="77777777" w:rsidR="00CE143A" w:rsidRDefault="00CE143A" w:rsidP="00395F65">
      <w:pPr>
        <w:spacing w:before="0" w:after="0" w:line="240" w:lineRule="auto"/>
        <w:rPr>
          <w:lang w:val="en-US"/>
        </w:rPr>
      </w:pPr>
    </w:p>
    <w:p w14:paraId="7EDDCD9F" w14:textId="77777777" w:rsidR="00CE143A" w:rsidRDefault="00CE143A" w:rsidP="00395F65">
      <w:pPr>
        <w:spacing w:before="0" w:after="0" w:line="240" w:lineRule="auto"/>
        <w:rPr>
          <w:lang w:val="en-US"/>
        </w:rPr>
      </w:pPr>
    </w:p>
    <w:p w14:paraId="3C2A4B16" w14:textId="77777777" w:rsidR="00CE143A" w:rsidRDefault="00CE143A" w:rsidP="00395F65">
      <w:pPr>
        <w:spacing w:before="0" w:after="0" w:line="240" w:lineRule="auto"/>
        <w:rPr>
          <w:lang w:val="en-US"/>
        </w:rPr>
      </w:pPr>
    </w:p>
    <w:p w14:paraId="3DE3162B" w14:textId="77777777" w:rsidR="00CE143A" w:rsidRDefault="00CE143A" w:rsidP="00395F65">
      <w:pPr>
        <w:spacing w:before="0" w:after="0" w:line="240" w:lineRule="auto"/>
        <w:rPr>
          <w:lang w:val="en-US"/>
        </w:rPr>
      </w:pPr>
    </w:p>
    <w:p w14:paraId="75C1B190" w14:textId="77777777" w:rsidR="00CE143A" w:rsidRDefault="00CE143A" w:rsidP="00395F65">
      <w:pPr>
        <w:spacing w:before="0" w:after="0" w:line="240" w:lineRule="auto"/>
        <w:rPr>
          <w:lang w:val="en-US"/>
        </w:rPr>
      </w:pPr>
    </w:p>
    <w:p w14:paraId="1C49B80D" w14:textId="77777777" w:rsidR="00CE143A" w:rsidRDefault="00CE143A" w:rsidP="00395F65">
      <w:pPr>
        <w:spacing w:before="0" w:after="0" w:line="240" w:lineRule="auto"/>
        <w:rPr>
          <w:lang w:val="en-US"/>
        </w:rPr>
      </w:pPr>
    </w:p>
    <w:p w14:paraId="07BE50F4" w14:textId="77777777" w:rsidR="00CE143A" w:rsidRDefault="00CE143A" w:rsidP="00395F65">
      <w:pPr>
        <w:spacing w:before="0" w:after="0" w:line="240" w:lineRule="auto"/>
        <w:rPr>
          <w:lang w:val="en-US"/>
        </w:rPr>
      </w:pPr>
    </w:p>
    <w:p w14:paraId="0F7DCC3D" w14:textId="77777777" w:rsidR="00CE143A" w:rsidRDefault="00CE143A" w:rsidP="00395F65">
      <w:pPr>
        <w:spacing w:before="0" w:after="0" w:line="240" w:lineRule="auto"/>
        <w:rPr>
          <w:lang w:val="en-US"/>
        </w:rPr>
      </w:pPr>
    </w:p>
    <w:p w14:paraId="7116FB14" w14:textId="77777777" w:rsidR="00CE143A" w:rsidRDefault="00CE143A" w:rsidP="00395F65">
      <w:pPr>
        <w:spacing w:before="0" w:after="0" w:line="240" w:lineRule="auto"/>
        <w:rPr>
          <w:lang w:val="en-US"/>
        </w:rPr>
      </w:pPr>
    </w:p>
    <w:p w14:paraId="53DE08E6" w14:textId="77777777" w:rsidR="00CE143A" w:rsidRDefault="00CE143A" w:rsidP="00395F65">
      <w:pPr>
        <w:spacing w:before="0" w:after="0" w:line="240" w:lineRule="auto"/>
        <w:rPr>
          <w:lang w:val="en-US"/>
        </w:rPr>
      </w:pPr>
    </w:p>
    <w:p w14:paraId="3FFBB8F0" w14:textId="77777777" w:rsidR="00CE143A" w:rsidRPr="00EF6ACA" w:rsidRDefault="00CE143A" w:rsidP="00395F65">
      <w:pPr>
        <w:spacing w:before="0" w:after="0" w:line="240" w:lineRule="auto"/>
        <w:rPr>
          <w:lang w:val="en-US"/>
        </w:rPr>
      </w:pPr>
    </w:p>
    <w:p w14:paraId="250350C5" w14:textId="1C3480B1" w:rsidR="005170C9" w:rsidRDefault="005170C9" w:rsidP="004C33C7">
      <w:pPr>
        <w:pStyle w:val="Heading2"/>
        <w:rPr>
          <w:rFonts w:eastAsia="Calibri"/>
          <w:lang w:val="en-US"/>
        </w:rPr>
      </w:pPr>
      <w:r>
        <w:rPr>
          <w:rFonts w:eastAsia="Calibri"/>
          <w:lang w:val="en-US"/>
        </w:rPr>
        <w:lastRenderedPageBreak/>
        <w:t xml:space="preserve">5.2 </w:t>
      </w:r>
      <w:r w:rsidR="00143327">
        <w:rPr>
          <w:rFonts w:eastAsia="Calibri"/>
          <w:lang w:val="en-US"/>
        </w:rPr>
        <w:t xml:space="preserve">Critical Reflection </w:t>
      </w:r>
      <w:r w:rsidR="007C0259">
        <w:rPr>
          <w:rFonts w:eastAsia="Calibri"/>
          <w:lang w:val="en-US"/>
        </w:rPr>
        <w:t xml:space="preserve">of the Study Process </w:t>
      </w:r>
    </w:p>
    <w:p w14:paraId="44AA95F1" w14:textId="267071A4" w:rsidR="00E87989" w:rsidRDefault="00E87989" w:rsidP="00BB58AE">
      <w:pPr>
        <w:spacing w:before="0" w:after="0" w:line="240" w:lineRule="auto"/>
        <w:ind w:left="360" w:hanging="360"/>
        <w:rPr>
          <w:rFonts w:eastAsia="Calibri" w:cs="Calibri"/>
          <w:color w:val="000000" w:themeColor="text1"/>
          <w:sz w:val="22"/>
          <w:szCs w:val="22"/>
          <w:lang w:val="en-US"/>
        </w:rPr>
      </w:pPr>
    </w:p>
    <w:p w14:paraId="0B43097C" w14:textId="77777777" w:rsidR="00247F8E" w:rsidRPr="00BB58AE" w:rsidRDefault="00247F8E" w:rsidP="00BB58AE">
      <w:pPr>
        <w:spacing w:before="0" w:after="0" w:line="240" w:lineRule="auto"/>
        <w:ind w:left="360" w:hanging="360"/>
        <w:rPr>
          <w:rFonts w:eastAsia="Calibri" w:cs="Calibri"/>
          <w:color w:val="000000" w:themeColor="text1"/>
          <w:sz w:val="22"/>
          <w:szCs w:val="22"/>
          <w:lang w:val="en-US"/>
        </w:rPr>
      </w:pPr>
    </w:p>
    <w:p w14:paraId="3DB40BEE" w14:textId="30D8684A" w:rsidR="005773E8" w:rsidRDefault="007A60FD" w:rsidP="00BB58AE">
      <w:pPr>
        <w:spacing w:after="0" w:line="360" w:lineRule="auto"/>
        <w:rPr>
          <w:rFonts w:eastAsia="Arial" w:cs="Calibri"/>
        </w:rPr>
      </w:pPr>
      <w:r>
        <w:rPr>
          <w:rFonts w:eastAsia="Arial" w:cs="Calibri"/>
        </w:rPr>
        <w:t xml:space="preserve">During the </w:t>
      </w:r>
      <w:r w:rsidR="0078130D">
        <w:rPr>
          <w:rFonts w:eastAsia="Arial" w:cs="Calibri"/>
        </w:rPr>
        <w:t xml:space="preserve">whole </w:t>
      </w:r>
      <w:r>
        <w:rPr>
          <w:rFonts w:eastAsia="Arial" w:cs="Calibri"/>
        </w:rPr>
        <w:t>process of th</w:t>
      </w:r>
      <w:r w:rsidR="0078130D">
        <w:rPr>
          <w:rFonts w:eastAsia="Arial" w:cs="Calibri"/>
        </w:rPr>
        <w:t xml:space="preserve">is small-scale </w:t>
      </w:r>
      <w:r>
        <w:rPr>
          <w:rFonts w:eastAsia="Arial" w:cs="Calibri"/>
        </w:rPr>
        <w:t>study</w:t>
      </w:r>
      <w:r w:rsidR="0078130D">
        <w:rPr>
          <w:rFonts w:eastAsia="Arial" w:cs="Calibri"/>
        </w:rPr>
        <w:t>,</w:t>
      </w:r>
      <w:r>
        <w:rPr>
          <w:rFonts w:eastAsia="Arial" w:cs="Calibri"/>
        </w:rPr>
        <w:t xml:space="preserve"> I have learnt </w:t>
      </w:r>
      <w:r w:rsidR="0078130D">
        <w:rPr>
          <w:rFonts w:eastAsia="Arial" w:cs="Calibri"/>
        </w:rPr>
        <w:t>several</w:t>
      </w:r>
      <w:r w:rsidR="00ED585E">
        <w:rPr>
          <w:rFonts w:eastAsia="Arial" w:cs="Calibri"/>
        </w:rPr>
        <w:t xml:space="preserve"> </w:t>
      </w:r>
      <w:r w:rsidR="00E545B1">
        <w:rPr>
          <w:rFonts w:eastAsia="Arial" w:cs="Calibri"/>
        </w:rPr>
        <w:t xml:space="preserve">new skills, especially regarding the </w:t>
      </w:r>
      <w:r w:rsidR="0026150A">
        <w:rPr>
          <w:rFonts w:eastAsia="Arial" w:cs="Calibri"/>
        </w:rPr>
        <w:t>preparation and conduction of the face-to-face interview</w:t>
      </w:r>
      <w:r w:rsidR="00F15EE1">
        <w:rPr>
          <w:rFonts w:eastAsia="Arial" w:cs="Calibri"/>
        </w:rPr>
        <w:t xml:space="preserve">s, which I had some experience </w:t>
      </w:r>
      <w:r w:rsidR="00427032">
        <w:rPr>
          <w:rFonts w:eastAsia="Arial" w:cs="Calibri"/>
        </w:rPr>
        <w:t xml:space="preserve">with </w:t>
      </w:r>
      <w:r w:rsidR="00F15EE1">
        <w:rPr>
          <w:rFonts w:eastAsia="Arial" w:cs="Calibri"/>
        </w:rPr>
        <w:t xml:space="preserve">prior </w:t>
      </w:r>
      <w:r w:rsidR="00602293">
        <w:rPr>
          <w:rFonts w:eastAsia="Arial" w:cs="Calibri"/>
        </w:rPr>
        <w:t xml:space="preserve">to </w:t>
      </w:r>
      <w:r w:rsidR="00F15EE1">
        <w:rPr>
          <w:rFonts w:eastAsia="Arial" w:cs="Calibri"/>
        </w:rPr>
        <w:t xml:space="preserve">this small-scale study, however, this </w:t>
      </w:r>
      <w:r w:rsidR="00E55261">
        <w:rPr>
          <w:rFonts w:eastAsia="Arial" w:cs="Calibri"/>
        </w:rPr>
        <w:t xml:space="preserve">case study </w:t>
      </w:r>
      <w:r w:rsidR="00F15EE1">
        <w:rPr>
          <w:rFonts w:eastAsia="Arial" w:cs="Calibri"/>
        </w:rPr>
        <w:t xml:space="preserve">seemed to be more complex </w:t>
      </w:r>
      <w:r w:rsidR="00C723EF">
        <w:rPr>
          <w:rFonts w:eastAsia="Arial" w:cs="Calibri"/>
        </w:rPr>
        <w:t xml:space="preserve">with </w:t>
      </w:r>
      <w:r w:rsidR="00427032">
        <w:rPr>
          <w:rFonts w:eastAsia="Arial" w:cs="Calibri"/>
        </w:rPr>
        <w:t xml:space="preserve">a </w:t>
      </w:r>
      <w:r w:rsidR="00C723EF">
        <w:rPr>
          <w:rFonts w:eastAsia="Arial" w:cs="Calibri"/>
        </w:rPr>
        <w:t xml:space="preserve">very narrowed </w:t>
      </w:r>
      <w:r w:rsidR="00F15EE1">
        <w:rPr>
          <w:rFonts w:eastAsia="Arial" w:cs="Calibri"/>
        </w:rPr>
        <w:t>focus</w:t>
      </w:r>
      <w:r w:rsidR="00C723EF">
        <w:rPr>
          <w:rFonts w:eastAsia="Arial" w:cs="Calibri"/>
        </w:rPr>
        <w:t xml:space="preserve"> that required a </w:t>
      </w:r>
      <w:r w:rsidR="00092450">
        <w:rPr>
          <w:rFonts w:eastAsia="Arial" w:cs="Calibri"/>
        </w:rPr>
        <w:t>well-designed schedule of each stage</w:t>
      </w:r>
      <w:r w:rsidR="00C723EF">
        <w:rPr>
          <w:rFonts w:eastAsia="Arial" w:cs="Calibri"/>
        </w:rPr>
        <w:t xml:space="preserve"> of the project.</w:t>
      </w:r>
      <w:r w:rsidR="00427032">
        <w:rPr>
          <w:rFonts w:eastAsia="Arial" w:cs="Calibri"/>
        </w:rPr>
        <w:t xml:space="preserve"> During the </w:t>
      </w:r>
      <w:r w:rsidR="00F941B4">
        <w:rPr>
          <w:rFonts w:eastAsia="Arial" w:cs="Calibri"/>
        </w:rPr>
        <w:t xml:space="preserve">creation process of this </w:t>
      </w:r>
      <w:r w:rsidR="00E55261">
        <w:rPr>
          <w:rFonts w:eastAsia="Arial" w:cs="Calibri"/>
        </w:rPr>
        <w:t>study,</w:t>
      </w:r>
      <w:r w:rsidR="00F941B4">
        <w:rPr>
          <w:rFonts w:eastAsia="Arial" w:cs="Calibri"/>
        </w:rPr>
        <w:t xml:space="preserve"> I was facing</w:t>
      </w:r>
      <w:r w:rsidR="00067E45">
        <w:rPr>
          <w:rFonts w:eastAsia="Arial" w:cs="Calibri"/>
        </w:rPr>
        <w:t xml:space="preserve"> a vast</w:t>
      </w:r>
      <w:r w:rsidR="00F941B4">
        <w:rPr>
          <w:rFonts w:eastAsia="Arial" w:cs="Calibri"/>
        </w:rPr>
        <w:t xml:space="preserve"> number of personal and family issues</w:t>
      </w:r>
      <w:r w:rsidR="008560FA">
        <w:rPr>
          <w:rFonts w:eastAsia="Arial" w:cs="Calibri"/>
        </w:rPr>
        <w:t xml:space="preserve"> that affected my time schedules regarding the planned interviews and </w:t>
      </w:r>
      <w:r w:rsidR="00067E45">
        <w:rPr>
          <w:rFonts w:eastAsia="Arial" w:cs="Calibri"/>
        </w:rPr>
        <w:t xml:space="preserve">an additional </w:t>
      </w:r>
      <w:r w:rsidR="008560FA">
        <w:rPr>
          <w:rFonts w:eastAsia="Arial" w:cs="Calibri"/>
        </w:rPr>
        <w:t>number of unexpecte</w:t>
      </w:r>
      <w:r w:rsidR="0025043D">
        <w:rPr>
          <w:rFonts w:eastAsia="Arial" w:cs="Calibri"/>
        </w:rPr>
        <w:t xml:space="preserve">d technical issues occurred due to a broken screen of my study laptop, which slowed down </w:t>
      </w:r>
      <w:r w:rsidR="005155BB">
        <w:rPr>
          <w:rFonts w:eastAsia="Arial" w:cs="Calibri"/>
        </w:rPr>
        <w:t>my writing</w:t>
      </w:r>
      <w:r w:rsidR="00D23173">
        <w:rPr>
          <w:rFonts w:eastAsia="Arial" w:cs="Calibri"/>
        </w:rPr>
        <w:t xml:space="preserve"> process</w:t>
      </w:r>
      <w:r w:rsidR="005155BB">
        <w:rPr>
          <w:rFonts w:eastAsia="Arial" w:cs="Calibri"/>
        </w:rPr>
        <w:t xml:space="preserve">. Nevertheless, I was able to </w:t>
      </w:r>
      <w:r w:rsidR="00420DAA">
        <w:rPr>
          <w:rFonts w:eastAsia="Arial" w:cs="Calibri"/>
        </w:rPr>
        <w:t>overcome</w:t>
      </w:r>
      <w:r w:rsidR="004D279C">
        <w:rPr>
          <w:rFonts w:eastAsia="Arial" w:cs="Calibri"/>
        </w:rPr>
        <w:t xml:space="preserve"> these issues and challenges</w:t>
      </w:r>
      <w:r w:rsidR="00CB20F2">
        <w:rPr>
          <w:rFonts w:eastAsia="Arial" w:cs="Calibri"/>
        </w:rPr>
        <w:t xml:space="preserve"> </w:t>
      </w:r>
      <w:r w:rsidR="004D279C">
        <w:rPr>
          <w:rFonts w:eastAsia="Arial" w:cs="Calibri"/>
        </w:rPr>
        <w:t xml:space="preserve">with slight delays </w:t>
      </w:r>
      <w:r w:rsidR="00420DAA">
        <w:rPr>
          <w:rFonts w:eastAsia="Arial" w:cs="Calibri"/>
        </w:rPr>
        <w:t>in</w:t>
      </w:r>
      <w:r w:rsidR="004D279C">
        <w:rPr>
          <w:rFonts w:eastAsia="Arial" w:cs="Calibri"/>
        </w:rPr>
        <w:t xml:space="preserve"> my </w:t>
      </w:r>
      <w:r w:rsidR="00A77ECC">
        <w:rPr>
          <w:rFonts w:eastAsia="Arial" w:cs="Calibri"/>
        </w:rPr>
        <w:t>project schedules</w:t>
      </w:r>
      <w:r w:rsidR="00CB20F2">
        <w:rPr>
          <w:rFonts w:eastAsia="Arial" w:cs="Calibri"/>
        </w:rPr>
        <w:t>.</w:t>
      </w:r>
      <w:r w:rsidR="00A77ECC">
        <w:rPr>
          <w:rFonts w:eastAsia="Arial" w:cs="Calibri"/>
        </w:rPr>
        <w:t xml:space="preserve"> </w:t>
      </w:r>
      <w:r w:rsidR="0036523A">
        <w:rPr>
          <w:rFonts w:eastAsia="Arial" w:cs="Calibri"/>
        </w:rPr>
        <w:t>T</w:t>
      </w:r>
      <w:r w:rsidR="00A77ECC">
        <w:rPr>
          <w:rFonts w:eastAsia="Arial" w:cs="Calibri"/>
        </w:rPr>
        <w:t>h</w:t>
      </w:r>
      <w:r w:rsidR="00395F65">
        <w:rPr>
          <w:rFonts w:eastAsia="Arial" w:cs="Calibri"/>
        </w:rPr>
        <w:t>e challenges</w:t>
      </w:r>
      <w:r w:rsidR="00A77ECC">
        <w:rPr>
          <w:rFonts w:eastAsia="Arial" w:cs="Calibri"/>
        </w:rPr>
        <w:t xml:space="preserve"> </w:t>
      </w:r>
      <w:r w:rsidR="00EA6595">
        <w:rPr>
          <w:rFonts w:eastAsia="Arial" w:cs="Calibri"/>
        </w:rPr>
        <w:t>strengthened</w:t>
      </w:r>
      <w:r w:rsidR="00A77ECC">
        <w:rPr>
          <w:rFonts w:eastAsia="Arial" w:cs="Calibri"/>
        </w:rPr>
        <w:t xml:space="preserve"> my </w:t>
      </w:r>
      <w:r w:rsidR="000C01DE">
        <w:rPr>
          <w:rFonts w:eastAsia="Arial" w:cs="Calibri"/>
        </w:rPr>
        <w:t xml:space="preserve">time management skills, </w:t>
      </w:r>
      <w:r w:rsidR="00395F65">
        <w:rPr>
          <w:rFonts w:eastAsia="Arial" w:cs="Calibri"/>
        </w:rPr>
        <w:t xml:space="preserve">and </w:t>
      </w:r>
      <w:r w:rsidR="000C01DE">
        <w:rPr>
          <w:rFonts w:eastAsia="Arial" w:cs="Calibri"/>
        </w:rPr>
        <w:t xml:space="preserve">study and work organisation </w:t>
      </w:r>
      <w:r w:rsidR="003D085F">
        <w:rPr>
          <w:rFonts w:eastAsia="Arial" w:cs="Calibri"/>
        </w:rPr>
        <w:t xml:space="preserve">skills and proved my </w:t>
      </w:r>
      <w:r w:rsidR="00EA6595">
        <w:rPr>
          <w:rFonts w:eastAsia="Arial" w:cs="Calibri"/>
        </w:rPr>
        <w:t xml:space="preserve">positive stress </w:t>
      </w:r>
      <w:r w:rsidR="003D085F">
        <w:rPr>
          <w:rFonts w:eastAsia="Arial" w:cs="Calibri"/>
        </w:rPr>
        <w:t xml:space="preserve">resistance </w:t>
      </w:r>
      <w:r w:rsidR="00EA6595">
        <w:rPr>
          <w:rFonts w:eastAsia="Arial" w:cs="Calibri"/>
        </w:rPr>
        <w:t xml:space="preserve">approach </w:t>
      </w:r>
      <w:r w:rsidR="003D085F">
        <w:rPr>
          <w:rFonts w:eastAsia="Arial" w:cs="Calibri"/>
        </w:rPr>
        <w:t xml:space="preserve">towards </w:t>
      </w:r>
      <w:r w:rsidR="00EA6595">
        <w:rPr>
          <w:rFonts w:eastAsia="Arial" w:cs="Calibri"/>
        </w:rPr>
        <w:t>new and challengin</w:t>
      </w:r>
      <w:r w:rsidR="00794EB2">
        <w:rPr>
          <w:rFonts w:eastAsia="Arial" w:cs="Calibri"/>
        </w:rPr>
        <w:t xml:space="preserve">g </w:t>
      </w:r>
      <w:r w:rsidR="003D085F">
        <w:rPr>
          <w:rFonts w:eastAsia="Arial" w:cs="Calibri"/>
        </w:rPr>
        <w:t>situations</w:t>
      </w:r>
      <w:r w:rsidR="00794EB2">
        <w:rPr>
          <w:rFonts w:eastAsia="Arial" w:cs="Calibri"/>
        </w:rPr>
        <w:t xml:space="preserve">. My determination to complete this small-scale study and </w:t>
      </w:r>
      <w:r w:rsidR="004B485D">
        <w:rPr>
          <w:rFonts w:eastAsia="Arial" w:cs="Calibri"/>
        </w:rPr>
        <w:t xml:space="preserve">to </w:t>
      </w:r>
      <w:r w:rsidR="00794EB2">
        <w:rPr>
          <w:rFonts w:eastAsia="Arial" w:cs="Calibri"/>
        </w:rPr>
        <w:t>continue with my EDD s</w:t>
      </w:r>
      <w:r w:rsidR="004B485D">
        <w:rPr>
          <w:rFonts w:eastAsia="Arial" w:cs="Calibri"/>
        </w:rPr>
        <w:t>tudies empowered me to be resi</w:t>
      </w:r>
      <w:r w:rsidR="004D5958">
        <w:rPr>
          <w:rFonts w:eastAsia="Arial" w:cs="Calibri"/>
        </w:rPr>
        <w:t xml:space="preserve">lient and open-minded to </w:t>
      </w:r>
      <w:r w:rsidR="00ED093A">
        <w:rPr>
          <w:rFonts w:eastAsia="Arial" w:cs="Calibri"/>
        </w:rPr>
        <w:t>changes and new options.</w:t>
      </w:r>
    </w:p>
    <w:p w14:paraId="546FCA77" w14:textId="77777777" w:rsidR="003E05D1" w:rsidRDefault="003E05D1" w:rsidP="00A2159A">
      <w:pPr>
        <w:spacing w:before="0" w:after="0" w:line="360" w:lineRule="auto"/>
        <w:rPr>
          <w:rFonts w:eastAsia="Arial" w:cs="Calibri"/>
        </w:rPr>
      </w:pPr>
    </w:p>
    <w:p w14:paraId="77D93CB4" w14:textId="62B5A5AB" w:rsidR="008D5DCE" w:rsidRDefault="00C25789" w:rsidP="0053549D">
      <w:pPr>
        <w:spacing w:after="0" w:line="360" w:lineRule="auto"/>
        <w:rPr>
          <w:rFonts w:eastAsia="Arial" w:cs="Calibri"/>
        </w:rPr>
      </w:pPr>
      <w:r>
        <w:rPr>
          <w:rFonts w:eastAsia="Arial" w:cs="Calibri"/>
        </w:rPr>
        <w:t xml:space="preserve">As stated above, </w:t>
      </w:r>
      <w:r w:rsidR="008E6DDF">
        <w:rPr>
          <w:rFonts w:eastAsia="Arial" w:cs="Calibri"/>
        </w:rPr>
        <w:t xml:space="preserve">due to </w:t>
      </w:r>
      <w:r>
        <w:rPr>
          <w:rFonts w:eastAsia="Arial" w:cs="Calibri"/>
        </w:rPr>
        <w:t xml:space="preserve">the </w:t>
      </w:r>
      <w:r w:rsidR="008D5DCE" w:rsidRPr="00DF6BAF">
        <w:rPr>
          <w:rFonts w:eastAsia="Arial" w:cs="Calibri"/>
        </w:rPr>
        <w:t xml:space="preserve">technical limitations, </w:t>
      </w:r>
      <w:r w:rsidR="008E6DDF">
        <w:rPr>
          <w:rFonts w:eastAsia="Arial" w:cs="Calibri"/>
        </w:rPr>
        <w:t xml:space="preserve">instead of a semi-structured questionnaire that was planned initially for this study, </w:t>
      </w:r>
      <w:r w:rsidR="00AB40D8">
        <w:rPr>
          <w:rFonts w:eastAsia="Arial" w:cs="Calibri"/>
        </w:rPr>
        <w:t xml:space="preserve">accidentally I </w:t>
      </w:r>
      <w:r w:rsidR="008D5DCE" w:rsidRPr="00DF6BAF">
        <w:rPr>
          <w:rFonts w:eastAsia="Arial" w:cs="Calibri"/>
        </w:rPr>
        <w:t>created a strongly structured design of the questions, which was discovered during the online face-to-face interview</w:t>
      </w:r>
      <w:r w:rsidR="00876EEF">
        <w:rPr>
          <w:rFonts w:eastAsia="Arial" w:cs="Calibri"/>
        </w:rPr>
        <w:t xml:space="preserve">. </w:t>
      </w:r>
      <w:r w:rsidR="008D5DCE" w:rsidRPr="00DF6BAF">
        <w:rPr>
          <w:rFonts w:eastAsia="Arial" w:cs="Calibri"/>
        </w:rPr>
        <w:t>This</w:t>
      </w:r>
      <w:r w:rsidR="00876EEF">
        <w:rPr>
          <w:rFonts w:eastAsia="Arial" w:cs="Calibri"/>
        </w:rPr>
        <w:t xml:space="preserve"> </w:t>
      </w:r>
      <w:r w:rsidR="008D5DCE" w:rsidRPr="00DF6BAF">
        <w:rPr>
          <w:rFonts w:eastAsia="Arial" w:cs="Calibri"/>
        </w:rPr>
        <w:t xml:space="preserve">put </w:t>
      </w:r>
      <w:r w:rsidR="00AB40D8">
        <w:rPr>
          <w:rFonts w:eastAsia="Arial" w:cs="Calibri"/>
        </w:rPr>
        <w:t>me</w:t>
      </w:r>
      <w:r w:rsidR="008D5DCE" w:rsidRPr="00DF6BAF">
        <w:rPr>
          <w:rFonts w:eastAsia="Arial" w:cs="Calibri"/>
        </w:rPr>
        <w:t xml:space="preserve"> in challenging moments, where </w:t>
      </w:r>
      <w:r w:rsidR="000A4E97">
        <w:rPr>
          <w:rFonts w:eastAsia="Arial" w:cs="Calibri"/>
        </w:rPr>
        <w:t xml:space="preserve">I </w:t>
      </w:r>
      <w:r w:rsidR="008D5DCE" w:rsidRPr="00DF6BAF">
        <w:rPr>
          <w:rFonts w:eastAsia="Arial" w:cs="Calibri"/>
        </w:rPr>
        <w:t xml:space="preserve">was unable to well react to the </w:t>
      </w:r>
      <w:r w:rsidR="000A4E97">
        <w:rPr>
          <w:rFonts w:eastAsia="Arial" w:cs="Calibri"/>
        </w:rPr>
        <w:t>participants'</w:t>
      </w:r>
      <w:r w:rsidR="008D5DCE" w:rsidRPr="00DF6BAF">
        <w:rPr>
          <w:rFonts w:eastAsia="Arial" w:cs="Calibri"/>
        </w:rPr>
        <w:t xml:space="preserve"> answers and it was rather difficult to delegate and </w:t>
      </w:r>
      <w:r w:rsidR="001F2705">
        <w:rPr>
          <w:rFonts w:eastAsia="Arial" w:cs="Calibri"/>
        </w:rPr>
        <w:t xml:space="preserve">steer </w:t>
      </w:r>
      <w:r w:rsidR="008D5DCE" w:rsidRPr="00DF6BAF">
        <w:rPr>
          <w:rFonts w:eastAsia="Arial" w:cs="Calibri"/>
        </w:rPr>
        <w:t xml:space="preserve">the questionnaire back on track. However, </w:t>
      </w:r>
      <w:r w:rsidR="000E1AF8">
        <w:rPr>
          <w:rFonts w:eastAsia="Arial" w:cs="Calibri"/>
        </w:rPr>
        <w:t xml:space="preserve">I </w:t>
      </w:r>
      <w:r w:rsidR="008D5DCE" w:rsidRPr="00DF6BAF">
        <w:rPr>
          <w:rFonts w:eastAsia="Arial" w:cs="Calibri"/>
        </w:rPr>
        <w:t xml:space="preserve">stayed calm and in a professional manner tried to successfully </w:t>
      </w:r>
      <w:r w:rsidR="000E1AF8">
        <w:rPr>
          <w:rFonts w:eastAsia="Arial" w:cs="Calibri"/>
        </w:rPr>
        <w:t xml:space="preserve">point </w:t>
      </w:r>
      <w:r w:rsidR="008D5DCE" w:rsidRPr="00DF6BAF">
        <w:rPr>
          <w:rFonts w:eastAsia="Arial" w:cs="Calibri"/>
        </w:rPr>
        <w:t>the conversation back. Based on this experience a more appropriate and well-designed semi-structured design will be used in future, to avoid such uncomfortable situations during the face-to-face interviews.</w:t>
      </w:r>
    </w:p>
    <w:p w14:paraId="27CDA9A8" w14:textId="77777777" w:rsidR="00335F50" w:rsidRDefault="00335F50" w:rsidP="0053549D">
      <w:pPr>
        <w:spacing w:after="0" w:line="360" w:lineRule="auto"/>
        <w:rPr>
          <w:rFonts w:eastAsia="Arial" w:cs="Calibri"/>
        </w:rPr>
      </w:pPr>
    </w:p>
    <w:p w14:paraId="18480C54" w14:textId="77777777" w:rsidR="00CE143A" w:rsidRDefault="00CE143A" w:rsidP="00A2159A">
      <w:pPr>
        <w:spacing w:before="0" w:after="0" w:line="240" w:lineRule="auto"/>
        <w:rPr>
          <w:rFonts w:eastAsia="Arial" w:cs="Calibri"/>
        </w:rPr>
      </w:pPr>
    </w:p>
    <w:p w14:paraId="1A332271" w14:textId="77777777" w:rsidR="00A2159A" w:rsidRDefault="00A2159A" w:rsidP="00A2159A">
      <w:pPr>
        <w:spacing w:before="0" w:after="0" w:line="240" w:lineRule="auto"/>
        <w:rPr>
          <w:rFonts w:eastAsia="Arial" w:cs="Calibri"/>
        </w:rPr>
      </w:pPr>
    </w:p>
    <w:p w14:paraId="0EDC8E6E" w14:textId="77777777" w:rsidR="00A2159A" w:rsidRDefault="00A2159A" w:rsidP="00A2159A">
      <w:pPr>
        <w:spacing w:before="0" w:after="0" w:line="240" w:lineRule="auto"/>
        <w:rPr>
          <w:rFonts w:eastAsia="Arial" w:cs="Calibri"/>
        </w:rPr>
      </w:pPr>
    </w:p>
    <w:p w14:paraId="3AE7148B" w14:textId="77777777" w:rsidR="00A2159A" w:rsidRDefault="00A2159A" w:rsidP="00A2159A">
      <w:pPr>
        <w:spacing w:before="0" w:after="0" w:line="240" w:lineRule="auto"/>
        <w:rPr>
          <w:rFonts w:eastAsia="Arial" w:cs="Calibri"/>
        </w:rPr>
      </w:pPr>
    </w:p>
    <w:p w14:paraId="39265864" w14:textId="77777777" w:rsidR="00A2159A" w:rsidRDefault="00A2159A" w:rsidP="00A2159A">
      <w:pPr>
        <w:spacing w:before="0" w:after="0" w:line="240" w:lineRule="auto"/>
        <w:rPr>
          <w:rFonts w:eastAsia="Arial" w:cs="Calibri"/>
        </w:rPr>
      </w:pPr>
    </w:p>
    <w:p w14:paraId="6CE46F55" w14:textId="77777777" w:rsidR="00A2159A" w:rsidRDefault="00A2159A" w:rsidP="00A2159A">
      <w:pPr>
        <w:spacing w:before="0" w:after="0" w:line="240" w:lineRule="auto"/>
        <w:rPr>
          <w:rFonts w:eastAsia="Arial" w:cs="Calibri"/>
        </w:rPr>
      </w:pPr>
    </w:p>
    <w:p w14:paraId="3A24FA34" w14:textId="77777777" w:rsidR="00A2159A" w:rsidRDefault="00A2159A" w:rsidP="00A2159A">
      <w:pPr>
        <w:spacing w:before="0" w:after="0" w:line="240" w:lineRule="auto"/>
        <w:rPr>
          <w:rFonts w:eastAsia="Arial" w:cs="Calibri"/>
        </w:rPr>
      </w:pPr>
    </w:p>
    <w:p w14:paraId="7B305A63" w14:textId="77777777" w:rsidR="00A2159A" w:rsidRDefault="00A2159A" w:rsidP="00A2159A">
      <w:pPr>
        <w:spacing w:before="0" w:after="0" w:line="240" w:lineRule="auto"/>
        <w:rPr>
          <w:rFonts w:eastAsia="Arial" w:cs="Calibri"/>
        </w:rPr>
      </w:pPr>
    </w:p>
    <w:p w14:paraId="63FAC8BD" w14:textId="2C45C8A8" w:rsidR="008D5DCE" w:rsidRDefault="00A94188" w:rsidP="00335F50">
      <w:pPr>
        <w:spacing w:before="0" w:after="0" w:line="360" w:lineRule="auto"/>
        <w:rPr>
          <w:rFonts w:cstheme="minorHAnsi"/>
        </w:rPr>
      </w:pPr>
      <w:r>
        <w:rPr>
          <w:rFonts w:cstheme="minorHAnsi"/>
        </w:rPr>
        <w:lastRenderedPageBreak/>
        <w:t>Another technical issue occurred with t</w:t>
      </w:r>
      <w:r w:rsidR="008D5DCE">
        <w:rPr>
          <w:rFonts w:cstheme="minorHAnsi"/>
        </w:rPr>
        <w:t xml:space="preserve">he recorded interview </w:t>
      </w:r>
      <w:r>
        <w:rPr>
          <w:rFonts w:cstheme="minorHAnsi"/>
        </w:rPr>
        <w:t xml:space="preserve">that </w:t>
      </w:r>
      <w:r w:rsidR="008D5DCE">
        <w:rPr>
          <w:rFonts w:cstheme="minorHAnsi"/>
        </w:rPr>
        <w:t xml:space="preserve">was transferred and transcribed into </w:t>
      </w:r>
      <w:r w:rsidR="004B4E11">
        <w:rPr>
          <w:rFonts w:cstheme="minorHAnsi"/>
        </w:rPr>
        <w:t xml:space="preserve">my </w:t>
      </w:r>
      <w:r w:rsidR="008D5DCE">
        <w:rPr>
          <w:rFonts w:cstheme="minorHAnsi"/>
        </w:rPr>
        <w:t xml:space="preserve">secured and password-protected </w:t>
      </w:r>
      <w:r w:rsidR="004B4E11">
        <w:rPr>
          <w:rFonts w:cstheme="minorHAnsi"/>
        </w:rPr>
        <w:t>study laptop</w:t>
      </w:r>
      <w:r w:rsidR="008D5DCE">
        <w:rPr>
          <w:rFonts w:cstheme="minorHAnsi"/>
        </w:rPr>
        <w:t xml:space="preserve"> file in digital transcript form, to ensure anonymity, confidentiality and data protection (</w:t>
      </w:r>
      <w:r w:rsidR="008D5DCE" w:rsidRPr="00BF4C30">
        <w:rPr>
          <w:rFonts w:cstheme="minorHAnsi"/>
        </w:rPr>
        <w:t>Smith,</w:t>
      </w:r>
      <w:r w:rsidR="008D5DCE">
        <w:rPr>
          <w:rFonts w:cstheme="minorHAnsi"/>
        </w:rPr>
        <w:t xml:space="preserve"> </w:t>
      </w:r>
      <w:r w:rsidR="008D5DCE" w:rsidRPr="00BF4C30">
        <w:rPr>
          <w:rFonts w:cstheme="minorHAnsi"/>
        </w:rPr>
        <w:t>Flowers</w:t>
      </w:r>
      <w:r w:rsidR="008D5DCE">
        <w:rPr>
          <w:rFonts w:cstheme="minorHAnsi"/>
        </w:rPr>
        <w:t xml:space="preserve"> </w:t>
      </w:r>
      <w:r w:rsidR="008D5DCE" w:rsidRPr="00BF4C30">
        <w:rPr>
          <w:rFonts w:cstheme="minorHAnsi"/>
        </w:rPr>
        <w:t>and Larkin</w:t>
      </w:r>
      <w:r w:rsidR="008D5DCE">
        <w:rPr>
          <w:rFonts w:cstheme="minorHAnsi"/>
        </w:rPr>
        <w:t xml:space="preserve">, </w:t>
      </w:r>
      <w:r w:rsidR="008D5DCE" w:rsidRPr="00BF4C30">
        <w:rPr>
          <w:rFonts w:cstheme="minorHAnsi"/>
        </w:rPr>
        <w:t>2009</w:t>
      </w:r>
      <w:r w:rsidR="008D5DCE">
        <w:rPr>
          <w:rFonts w:cstheme="minorHAnsi"/>
        </w:rPr>
        <w:t xml:space="preserve">; BPS, 2018). However, during this stage occurred </w:t>
      </w:r>
      <w:proofErr w:type="gramStart"/>
      <w:r w:rsidR="008D5DCE">
        <w:rPr>
          <w:rFonts w:cstheme="minorHAnsi"/>
        </w:rPr>
        <w:t>a number of</w:t>
      </w:r>
      <w:proofErr w:type="gramEnd"/>
      <w:r w:rsidR="008D5DCE">
        <w:rPr>
          <w:rFonts w:cstheme="minorHAnsi"/>
        </w:rPr>
        <w:t xml:space="preserve"> technical issues while transferring the digital interview transcript and some data were transferred with some minor errors, which required going back to the original interview record tracing the errors and manually adding the missing sentences.</w:t>
      </w:r>
      <w:r w:rsidR="005B652C">
        <w:rPr>
          <w:rFonts w:cstheme="minorHAnsi"/>
        </w:rPr>
        <w:t xml:space="preserve"> For </w:t>
      </w:r>
      <w:r w:rsidR="007A37E1">
        <w:rPr>
          <w:rFonts w:cstheme="minorHAnsi"/>
        </w:rPr>
        <w:t>several</w:t>
      </w:r>
      <w:r w:rsidR="005B652C">
        <w:rPr>
          <w:rFonts w:cstheme="minorHAnsi"/>
        </w:rPr>
        <w:t xml:space="preserve"> days I was unable to access the transferred data,</w:t>
      </w:r>
      <w:r w:rsidR="004A6FC8">
        <w:rPr>
          <w:rFonts w:cstheme="minorHAnsi"/>
        </w:rPr>
        <w:t xml:space="preserve"> however, these have been successfully retrieved and </w:t>
      </w:r>
      <w:r w:rsidR="007A37E1">
        <w:rPr>
          <w:rFonts w:cstheme="minorHAnsi"/>
        </w:rPr>
        <w:t xml:space="preserve">prepared </w:t>
      </w:r>
      <w:r w:rsidR="004A6FC8">
        <w:rPr>
          <w:rFonts w:cstheme="minorHAnsi"/>
        </w:rPr>
        <w:t>to be analysed</w:t>
      </w:r>
      <w:r w:rsidR="007A37E1">
        <w:rPr>
          <w:rFonts w:cstheme="minorHAnsi"/>
        </w:rPr>
        <w:t xml:space="preserve"> further</w:t>
      </w:r>
      <w:r w:rsidR="004A6FC8">
        <w:rPr>
          <w:rFonts w:cstheme="minorHAnsi"/>
        </w:rPr>
        <w:t>.</w:t>
      </w:r>
    </w:p>
    <w:p w14:paraId="1A09E866" w14:textId="77777777" w:rsidR="00335F50" w:rsidRDefault="00335F50" w:rsidP="00335F50">
      <w:pPr>
        <w:spacing w:before="0" w:after="0" w:line="360" w:lineRule="auto"/>
        <w:rPr>
          <w:rFonts w:cstheme="minorHAnsi"/>
        </w:rPr>
      </w:pPr>
    </w:p>
    <w:p w14:paraId="253BCD73" w14:textId="77777777" w:rsidR="00247F8E" w:rsidRDefault="00247F8E" w:rsidP="00247F8E">
      <w:pPr>
        <w:spacing w:before="0" w:after="0" w:line="240" w:lineRule="auto"/>
        <w:rPr>
          <w:rFonts w:cstheme="minorHAnsi"/>
        </w:rPr>
      </w:pPr>
    </w:p>
    <w:p w14:paraId="1CBBEE08" w14:textId="7E689BCA" w:rsidR="007A37E1" w:rsidRDefault="00476222" w:rsidP="00335F50">
      <w:pPr>
        <w:spacing w:before="0" w:after="0" w:line="360" w:lineRule="auto"/>
        <w:rPr>
          <w:rFonts w:cs="Calibri"/>
        </w:rPr>
      </w:pPr>
      <w:r>
        <w:rPr>
          <w:rFonts w:cstheme="minorHAnsi"/>
        </w:rPr>
        <w:t>Regarding the chosen Interpretative Phenomenological Analysis</w:t>
      </w:r>
      <w:r w:rsidR="004E7616">
        <w:rPr>
          <w:rFonts w:cstheme="minorHAnsi"/>
        </w:rPr>
        <w:t xml:space="preserve"> (IPA)</w:t>
      </w:r>
      <w:r w:rsidR="00A46DD5">
        <w:rPr>
          <w:rFonts w:cstheme="minorHAnsi"/>
        </w:rPr>
        <w:t>, during the data analysis process</w:t>
      </w:r>
      <w:r w:rsidR="007C66BE">
        <w:rPr>
          <w:rFonts w:cstheme="minorHAnsi"/>
        </w:rPr>
        <w:t>,</w:t>
      </w:r>
      <w:r w:rsidR="00A46DD5">
        <w:rPr>
          <w:rFonts w:cstheme="minorHAnsi"/>
        </w:rPr>
        <w:t xml:space="preserve"> I learnt and recognised that for </w:t>
      </w:r>
      <w:r w:rsidR="003733C4">
        <w:rPr>
          <w:rFonts w:cstheme="minorHAnsi"/>
        </w:rPr>
        <w:t>this</w:t>
      </w:r>
      <w:r w:rsidR="00A46DD5">
        <w:rPr>
          <w:rFonts w:cstheme="minorHAnsi"/>
        </w:rPr>
        <w:t xml:space="preserve"> </w:t>
      </w:r>
      <w:r w:rsidR="00820B47">
        <w:rPr>
          <w:rFonts w:cstheme="minorHAnsi"/>
        </w:rPr>
        <w:t xml:space="preserve">qualitative </w:t>
      </w:r>
      <w:r w:rsidR="00A46DD5">
        <w:rPr>
          <w:rFonts w:cstheme="minorHAnsi"/>
        </w:rPr>
        <w:t>small-scale study</w:t>
      </w:r>
      <w:r w:rsidR="003733C4">
        <w:rPr>
          <w:rFonts w:cstheme="minorHAnsi"/>
        </w:rPr>
        <w:t>,</w:t>
      </w:r>
      <w:r w:rsidR="00A46DD5">
        <w:rPr>
          <w:rFonts w:cstheme="minorHAnsi"/>
        </w:rPr>
        <w:t xml:space="preserve"> </w:t>
      </w:r>
      <w:r w:rsidR="00B40372">
        <w:rPr>
          <w:rFonts w:cstheme="minorHAnsi"/>
        </w:rPr>
        <w:t xml:space="preserve">the IPA is appropriate, however, for my future </w:t>
      </w:r>
      <w:r w:rsidR="00C31008">
        <w:rPr>
          <w:rFonts w:cstheme="minorHAnsi"/>
        </w:rPr>
        <w:t xml:space="preserve">planned EDD thesis I will </w:t>
      </w:r>
      <w:r w:rsidR="003733C4">
        <w:rPr>
          <w:rFonts w:cstheme="minorHAnsi"/>
        </w:rPr>
        <w:t>choose</w:t>
      </w:r>
      <w:r w:rsidR="00C31008">
        <w:rPr>
          <w:rFonts w:cstheme="minorHAnsi"/>
        </w:rPr>
        <w:t xml:space="preserve"> </w:t>
      </w:r>
      <w:r w:rsidR="00FB3153">
        <w:rPr>
          <w:rFonts w:cstheme="minorHAnsi"/>
        </w:rPr>
        <w:t>A Hybrid Approach to Thematic Analysis</w:t>
      </w:r>
      <w:r w:rsidR="00DB07E3">
        <w:rPr>
          <w:rFonts w:cstheme="minorHAnsi"/>
        </w:rPr>
        <w:t xml:space="preserve"> (</w:t>
      </w:r>
      <w:r w:rsidR="00DB07E3" w:rsidRPr="00C07AAA">
        <w:rPr>
          <w:rFonts w:cstheme="minorHAnsi"/>
        </w:rPr>
        <w:t>Smith, Flowers</w:t>
      </w:r>
      <w:r w:rsidR="00DB07E3">
        <w:rPr>
          <w:rFonts w:cstheme="minorHAnsi"/>
        </w:rPr>
        <w:t xml:space="preserve"> </w:t>
      </w:r>
      <w:r w:rsidR="00DB07E3" w:rsidRPr="00C07AAA">
        <w:rPr>
          <w:rFonts w:cstheme="minorHAnsi"/>
        </w:rPr>
        <w:t>and Larkin</w:t>
      </w:r>
      <w:r w:rsidR="00DB07E3">
        <w:rPr>
          <w:rFonts w:cstheme="minorHAnsi"/>
        </w:rPr>
        <w:t xml:space="preserve">, </w:t>
      </w:r>
      <w:r w:rsidR="00DB07E3" w:rsidRPr="00C07AAA">
        <w:rPr>
          <w:rFonts w:cstheme="minorHAnsi"/>
        </w:rPr>
        <w:t>2009</w:t>
      </w:r>
      <w:r w:rsidR="00DB07E3">
        <w:rPr>
          <w:rFonts w:cstheme="minorHAnsi"/>
        </w:rPr>
        <w:t>)</w:t>
      </w:r>
      <w:r w:rsidR="003733C4">
        <w:rPr>
          <w:rFonts w:cstheme="minorHAnsi"/>
        </w:rPr>
        <w:t xml:space="preserve">. This </w:t>
      </w:r>
      <w:r w:rsidR="00833FA1">
        <w:rPr>
          <w:rFonts w:cstheme="minorHAnsi"/>
        </w:rPr>
        <w:t xml:space="preserve">is </w:t>
      </w:r>
      <w:r w:rsidR="003733C4">
        <w:rPr>
          <w:rFonts w:cstheme="minorHAnsi"/>
        </w:rPr>
        <w:t>due to the fact, that</w:t>
      </w:r>
      <w:r w:rsidR="00833FA1">
        <w:rPr>
          <w:rFonts w:cstheme="minorHAnsi"/>
        </w:rPr>
        <w:t xml:space="preserve"> in future</w:t>
      </w:r>
      <w:r w:rsidR="00BF6B2B">
        <w:rPr>
          <w:rFonts w:cstheme="minorHAnsi"/>
        </w:rPr>
        <w:t xml:space="preserve"> I will use the mixed methods </w:t>
      </w:r>
      <w:r w:rsidR="008138A6">
        <w:rPr>
          <w:rFonts w:cstheme="minorHAnsi"/>
        </w:rPr>
        <w:t>study</w:t>
      </w:r>
      <w:r w:rsidR="00BF6B2B">
        <w:rPr>
          <w:rFonts w:cstheme="minorHAnsi"/>
        </w:rPr>
        <w:t xml:space="preserve"> design based on </w:t>
      </w:r>
      <w:r w:rsidR="00833FA1">
        <w:rPr>
          <w:rFonts w:cstheme="minorHAnsi"/>
        </w:rPr>
        <w:t xml:space="preserve">a </w:t>
      </w:r>
      <w:r w:rsidR="009F2910">
        <w:rPr>
          <w:rFonts w:cstheme="minorHAnsi"/>
        </w:rPr>
        <w:t>deductive explicit theoretical framework</w:t>
      </w:r>
      <w:r w:rsidR="00660EC8">
        <w:rPr>
          <w:rFonts w:cstheme="minorHAnsi"/>
        </w:rPr>
        <w:t xml:space="preserve"> </w:t>
      </w:r>
      <w:r w:rsidR="002B043D">
        <w:rPr>
          <w:rFonts w:cstheme="minorHAnsi"/>
        </w:rPr>
        <w:t xml:space="preserve">based on </w:t>
      </w:r>
      <w:r w:rsidR="00660EC8">
        <w:rPr>
          <w:rFonts w:cstheme="minorHAnsi"/>
        </w:rPr>
        <w:t xml:space="preserve">pre-ordinate themes that emerged from this small-scale study and with </w:t>
      </w:r>
      <w:r w:rsidR="00067188">
        <w:rPr>
          <w:rFonts w:cstheme="minorHAnsi"/>
        </w:rPr>
        <w:t xml:space="preserve">deeper and more thorough </w:t>
      </w:r>
      <w:r w:rsidR="00660EC8">
        <w:rPr>
          <w:rFonts w:cstheme="minorHAnsi"/>
        </w:rPr>
        <w:t xml:space="preserve">engagement with </w:t>
      </w:r>
      <w:r w:rsidR="00190154">
        <w:rPr>
          <w:rFonts w:cstheme="minorHAnsi"/>
        </w:rPr>
        <w:t>available literature sources</w:t>
      </w:r>
      <w:r w:rsidR="00DB07E3">
        <w:rPr>
          <w:rFonts w:cstheme="minorHAnsi"/>
        </w:rPr>
        <w:t xml:space="preserve"> </w:t>
      </w:r>
      <w:r w:rsidR="00163F4B">
        <w:rPr>
          <w:rFonts w:cstheme="minorHAnsi"/>
        </w:rPr>
        <w:t>(</w:t>
      </w:r>
      <w:r w:rsidR="00163F4B" w:rsidRPr="006D70D3">
        <w:rPr>
          <w:rFonts w:cs="Calibri"/>
        </w:rPr>
        <w:t>Cohen, Manion and Morrison</w:t>
      </w:r>
      <w:r w:rsidR="00163F4B">
        <w:rPr>
          <w:rFonts w:cs="Calibri"/>
        </w:rPr>
        <w:t xml:space="preserve">, </w:t>
      </w:r>
      <w:r w:rsidR="00163F4B" w:rsidRPr="006D70D3">
        <w:rPr>
          <w:rFonts w:cs="Calibri"/>
        </w:rPr>
        <w:t>20</w:t>
      </w:r>
      <w:r w:rsidR="00163F4B">
        <w:rPr>
          <w:rFonts w:cs="Calibri"/>
        </w:rPr>
        <w:t>18</w:t>
      </w:r>
      <w:r w:rsidR="00163F4B" w:rsidRPr="006D70D3">
        <w:rPr>
          <w:rFonts w:cs="Calibri"/>
        </w:rPr>
        <w:t>)</w:t>
      </w:r>
      <w:r w:rsidR="00163F4B">
        <w:rPr>
          <w:rFonts w:cs="Calibri"/>
        </w:rPr>
        <w:t>.</w:t>
      </w:r>
    </w:p>
    <w:p w14:paraId="5C508826" w14:textId="77777777" w:rsidR="00335F50" w:rsidRDefault="00335F50" w:rsidP="00335F50">
      <w:pPr>
        <w:spacing w:before="0" w:after="0" w:line="360" w:lineRule="auto"/>
        <w:rPr>
          <w:rFonts w:eastAsia="Arial" w:cs="Calibri"/>
        </w:rPr>
      </w:pPr>
    </w:p>
    <w:p w14:paraId="4EF36404" w14:textId="77777777" w:rsidR="00247F8E" w:rsidRPr="00DF6BAF" w:rsidRDefault="00247F8E" w:rsidP="00247F8E">
      <w:pPr>
        <w:spacing w:before="0" w:after="0" w:line="240" w:lineRule="auto"/>
        <w:rPr>
          <w:rFonts w:eastAsia="Arial" w:cs="Calibri"/>
        </w:rPr>
      </w:pPr>
    </w:p>
    <w:p w14:paraId="4D984145" w14:textId="3B188425" w:rsidR="00CF081C" w:rsidRDefault="007E167B" w:rsidP="00335F50">
      <w:pPr>
        <w:spacing w:before="0" w:after="0" w:line="360" w:lineRule="auto"/>
        <w:rPr>
          <w:rFonts w:eastAsia="Calibri" w:cs="Calibri"/>
          <w:color w:val="000000" w:themeColor="text1"/>
          <w:lang w:val="en-US"/>
        </w:rPr>
      </w:pPr>
      <w:r w:rsidRPr="00C260A8">
        <w:rPr>
          <w:rFonts w:eastAsia="Calibri" w:cs="Calibri"/>
          <w:color w:val="000000" w:themeColor="text1"/>
          <w:lang w:val="en-US"/>
        </w:rPr>
        <w:t xml:space="preserve">Lastly, it should be highlighted that this case study was based on </w:t>
      </w:r>
      <w:r w:rsidR="0026497E" w:rsidRPr="00C260A8">
        <w:rPr>
          <w:rFonts w:eastAsia="Calibri" w:cs="Calibri"/>
          <w:color w:val="000000" w:themeColor="text1"/>
          <w:lang w:val="en-US"/>
        </w:rPr>
        <w:t xml:space="preserve">a </w:t>
      </w:r>
      <w:r w:rsidRPr="00C260A8">
        <w:rPr>
          <w:rFonts w:eastAsia="Calibri" w:cs="Calibri"/>
          <w:color w:val="000000" w:themeColor="text1"/>
          <w:lang w:val="en-US"/>
        </w:rPr>
        <w:t xml:space="preserve">single </w:t>
      </w:r>
      <w:r w:rsidR="002D205B" w:rsidRPr="00C260A8">
        <w:rPr>
          <w:rFonts w:eastAsia="Calibri" w:cs="Calibri"/>
          <w:color w:val="000000" w:themeColor="text1"/>
          <w:lang w:val="en-US"/>
        </w:rPr>
        <w:t>participant’s</w:t>
      </w:r>
      <w:r w:rsidRPr="00C260A8">
        <w:rPr>
          <w:rFonts w:eastAsia="Calibri" w:cs="Calibri"/>
          <w:color w:val="000000" w:themeColor="text1"/>
          <w:lang w:val="en-US"/>
        </w:rPr>
        <w:t xml:space="preserve"> </w:t>
      </w:r>
      <w:r w:rsidR="00FD7142" w:rsidRPr="00C260A8">
        <w:rPr>
          <w:rFonts w:eastAsia="Calibri" w:cs="Calibri"/>
          <w:color w:val="000000" w:themeColor="text1"/>
          <w:lang w:val="en-US"/>
        </w:rPr>
        <w:t xml:space="preserve">contribution. which </w:t>
      </w:r>
      <w:r w:rsidR="0026497E" w:rsidRPr="00C260A8">
        <w:rPr>
          <w:rFonts w:eastAsia="Calibri" w:cs="Calibri"/>
          <w:color w:val="000000" w:themeColor="text1"/>
          <w:lang w:val="en-US"/>
        </w:rPr>
        <w:t xml:space="preserve">enables me to </w:t>
      </w:r>
      <w:r w:rsidR="002D205B">
        <w:rPr>
          <w:rFonts w:eastAsia="Calibri" w:cs="Calibri"/>
          <w:color w:val="000000" w:themeColor="text1"/>
          <w:lang w:val="en-US"/>
        </w:rPr>
        <w:t>analyse</w:t>
      </w:r>
      <w:r w:rsidR="0026497E" w:rsidRPr="00C260A8">
        <w:rPr>
          <w:rFonts w:eastAsia="Calibri" w:cs="Calibri"/>
          <w:color w:val="000000" w:themeColor="text1"/>
          <w:lang w:val="en-US"/>
        </w:rPr>
        <w:t xml:space="preserve"> in great depth </w:t>
      </w:r>
      <w:r w:rsidR="004D7E62" w:rsidRPr="00C260A8">
        <w:rPr>
          <w:rFonts w:eastAsia="Calibri" w:cs="Calibri"/>
          <w:color w:val="000000" w:themeColor="text1"/>
          <w:lang w:val="en-US"/>
        </w:rPr>
        <w:t xml:space="preserve">the obtained qualitative data </w:t>
      </w:r>
      <w:r w:rsidR="00244C33" w:rsidRPr="00C260A8">
        <w:rPr>
          <w:rFonts w:eastAsia="Calibri" w:cs="Calibri"/>
          <w:color w:val="000000" w:themeColor="text1"/>
          <w:lang w:val="en-US"/>
        </w:rPr>
        <w:t xml:space="preserve">and provide new valid and valuable </w:t>
      </w:r>
      <w:r w:rsidR="00C40136" w:rsidRPr="00C260A8">
        <w:rPr>
          <w:rFonts w:eastAsia="Calibri" w:cs="Calibri"/>
          <w:color w:val="000000" w:themeColor="text1"/>
          <w:lang w:val="en-US"/>
        </w:rPr>
        <w:t xml:space="preserve">experience-based evidence based on the shared lived experience by the participant </w:t>
      </w:r>
      <w:r w:rsidR="002D205B">
        <w:rPr>
          <w:rFonts w:eastAsia="Calibri" w:cs="Calibri"/>
          <w:color w:val="000000" w:themeColor="text1"/>
          <w:lang w:val="en-US"/>
        </w:rPr>
        <w:t>with</w:t>
      </w:r>
      <w:r w:rsidR="00C40136" w:rsidRPr="00C260A8">
        <w:rPr>
          <w:rFonts w:eastAsia="Calibri" w:cs="Calibri"/>
          <w:color w:val="000000" w:themeColor="text1"/>
          <w:lang w:val="en-US"/>
        </w:rPr>
        <w:t xml:space="preserve"> </w:t>
      </w:r>
      <w:r w:rsidR="002D6619">
        <w:rPr>
          <w:rFonts w:eastAsia="Calibri" w:cs="Calibri"/>
          <w:color w:val="000000" w:themeColor="text1"/>
          <w:lang w:val="en-US"/>
        </w:rPr>
        <w:t xml:space="preserve">the </w:t>
      </w:r>
      <w:r w:rsidR="00C40136" w:rsidRPr="00C260A8">
        <w:rPr>
          <w:rFonts w:eastAsia="Calibri" w:cs="Calibri"/>
          <w:color w:val="000000" w:themeColor="text1"/>
          <w:lang w:val="en-US"/>
        </w:rPr>
        <w:t>aim to add to the current existing literature</w:t>
      </w:r>
      <w:r w:rsidR="00BC5BE9">
        <w:rPr>
          <w:rFonts w:eastAsia="Calibri" w:cs="Calibri"/>
          <w:color w:val="000000" w:themeColor="text1"/>
          <w:lang w:val="en-US"/>
        </w:rPr>
        <w:t xml:space="preserve"> </w:t>
      </w:r>
      <w:r w:rsidR="00BC5BE9">
        <w:rPr>
          <w:rFonts w:cstheme="minorHAnsi"/>
        </w:rPr>
        <w:t>(</w:t>
      </w:r>
      <w:r w:rsidR="00BC5BE9" w:rsidRPr="00C07AAA">
        <w:rPr>
          <w:rFonts w:cstheme="minorHAnsi"/>
        </w:rPr>
        <w:t>Smith, Flowers</w:t>
      </w:r>
      <w:r w:rsidR="00BC5BE9">
        <w:rPr>
          <w:rFonts w:cstheme="minorHAnsi"/>
        </w:rPr>
        <w:t xml:space="preserve"> </w:t>
      </w:r>
      <w:r w:rsidR="00BC5BE9" w:rsidRPr="00C07AAA">
        <w:rPr>
          <w:rFonts w:cstheme="minorHAnsi"/>
        </w:rPr>
        <w:t>and Larkin</w:t>
      </w:r>
      <w:r w:rsidR="00BC5BE9">
        <w:rPr>
          <w:rFonts w:cstheme="minorHAnsi"/>
        </w:rPr>
        <w:t xml:space="preserve">, </w:t>
      </w:r>
      <w:r w:rsidR="00BC5BE9" w:rsidRPr="00C07AAA">
        <w:rPr>
          <w:rFonts w:cstheme="minorHAnsi"/>
        </w:rPr>
        <w:t>2009</w:t>
      </w:r>
      <w:r w:rsidR="00BC5BE9">
        <w:rPr>
          <w:rFonts w:cstheme="minorHAnsi"/>
        </w:rPr>
        <w:t xml:space="preserve">). </w:t>
      </w:r>
      <w:r w:rsidR="00DD08AF" w:rsidRPr="00C260A8">
        <w:rPr>
          <w:rFonts w:eastAsia="Calibri" w:cs="Calibri"/>
          <w:color w:val="000000" w:themeColor="text1"/>
          <w:lang w:val="en-US"/>
        </w:rPr>
        <w:t xml:space="preserve">Nevertheless, having recruited two participants this case study would </w:t>
      </w:r>
      <w:r w:rsidR="002D6619" w:rsidRPr="00C260A8">
        <w:rPr>
          <w:rFonts w:eastAsia="Calibri" w:cs="Calibri"/>
          <w:color w:val="000000" w:themeColor="text1"/>
          <w:lang w:val="en-US"/>
        </w:rPr>
        <w:t>compare</w:t>
      </w:r>
      <w:r w:rsidR="00DD08AF" w:rsidRPr="00C260A8">
        <w:rPr>
          <w:rFonts w:eastAsia="Calibri" w:cs="Calibri"/>
          <w:color w:val="000000" w:themeColor="text1"/>
          <w:lang w:val="en-US"/>
        </w:rPr>
        <w:t xml:space="preserve"> </w:t>
      </w:r>
      <w:r w:rsidR="0019406F" w:rsidRPr="00C260A8">
        <w:rPr>
          <w:rFonts w:eastAsia="Calibri" w:cs="Calibri"/>
          <w:color w:val="000000" w:themeColor="text1"/>
          <w:lang w:val="en-US"/>
        </w:rPr>
        <w:t xml:space="preserve">a variation of reported practical risk factors and </w:t>
      </w:r>
      <w:r w:rsidR="00484B72" w:rsidRPr="00C260A8">
        <w:rPr>
          <w:rFonts w:eastAsia="Calibri" w:cs="Calibri"/>
          <w:color w:val="000000" w:themeColor="text1"/>
          <w:lang w:val="en-US"/>
        </w:rPr>
        <w:t xml:space="preserve">possibly different points of view on the possible issues related to the promotion and support of wellbeing among secondary schools in Swansea. </w:t>
      </w:r>
    </w:p>
    <w:p w14:paraId="38E7BC13" w14:textId="77777777" w:rsidR="00CF081C" w:rsidRDefault="00CF081C" w:rsidP="00335F50">
      <w:pPr>
        <w:spacing w:before="0" w:after="0" w:line="360" w:lineRule="auto"/>
        <w:rPr>
          <w:rFonts w:eastAsia="Calibri" w:cs="Calibri"/>
          <w:color w:val="000000" w:themeColor="text1"/>
          <w:lang w:val="en-US"/>
        </w:rPr>
      </w:pPr>
    </w:p>
    <w:p w14:paraId="48083EBC" w14:textId="77777777" w:rsidR="00CF081C" w:rsidRDefault="00CF081C" w:rsidP="00335F50">
      <w:pPr>
        <w:spacing w:before="0" w:after="0" w:line="360" w:lineRule="auto"/>
        <w:rPr>
          <w:rFonts w:eastAsia="Calibri" w:cs="Calibri"/>
          <w:color w:val="000000" w:themeColor="text1"/>
          <w:lang w:val="en-US"/>
        </w:rPr>
      </w:pPr>
    </w:p>
    <w:p w14:paraId="776F1D20" w14:textId="77777777" w:rsidR="00CF081C" w:rsidRDefault="00CF081C" w:rsidP="00335F50">
      <w:pPr>
        <w:spacing w:before="0" w:after="0" w:line="360" w:lineRule="auto"/>
        <w:rPr>
          <w:rFonts w:eastAsia="Calibri" w:cs="Calibri"/>
          <w:color w:val="000000" w:themeColor="text1"/>
          <w:lang w:val="en-US"/>
        </w:rPr>
      </w:pPr>
    </w:p>
    <w:p w14:paraId="7E83E900" w14:textId="444F4B1D" w:rsidR="0078130D" w:rsidRPr="00C260A8" w:rsidRDefault="00484B72" w:rsidP="00335F50">
      <w:pPr>
        <w:spacing w:before="0" w:after="0" w:line="360" w:lineRule="auto"/>
        <w:rPr>
          <w:rFonts w:eastAsia="Calibri" w:cs="Calibri"/>
          <w:color w:val="000000" w:themeColor="text1"/>
          <w:lang w:val="en-US"/>
        </w:rPr>
      </w:pPr>
      <w:r w:rsidRPr="00C260A8">
        <w:rPr>
          <w:rFonts w:eastAsia="Calibri" w:cs="Calibri"/>
          <w:color w:val="000000" w:themeColor="text1"/>
          <w:lang w:val="en-US"/>
        </w:rPr>
        <w:lastRenderedPageBreak/>
        <w:t xml:space="preserve">For my future planned EDD </w:t>
      </w:r>
      <w:r w:rsidR="00310036" w:rsidRPr="00C260A8">
        <w:rPr>
          <w:rFonts w:eastAsia="Calibri" w:cs="Calibri"/>
          <w:color w:val="000000" w:themeColor="text1"/>
          <w:lang w:val="en-US"/>
        </w:rPr>
        <w:t>thesis,</w:t>
      </w:r>
      <w:r w:rsidRPr="00C260A8">
        <w:rPr>
          <w:rFonts w:eastAsia="Calibri" w:cs="Calibri"/>
          <w:color w:val="000000" w:themeColor="text1"/>
          <w:lang w:val="en-US"/>
        </w:rPr>
        <w:t xml:space="preserve"> </w:t>
      </w:r>
      <w:r w:rsidR="00CE2A14" w:rsidRPr="00C260A8">
        <w:rPr>
          <w:rFonts w:eastAsia="Calibri" w:cs="Calibri"/>
          <w:color w:val="000000" w:themeColor="text1"/>
          <w:lang w:val="en-US"/>
        </w:rPr>
        <w:t xml:space="preserve">the mixed methods design will analyse </w:t>
      </w:r>
      <w:r w:rsidR="008E2D6E" w:rsidRPr="00C260A8">
        <w:rPr>
          <w:rFonts w:eastAsia="Calibri" w:cs="Calibri"/>
          <w:color w:val="000000" w:themeColor="text1"/>
          <w:lang w:val="en-US"/>
        </w:rPr>
        <w:t xml:space="preserve">qualitative data from </w:t>
      </w:r>
      <w:r w:rsidR="00310036">
        <w:rPr>
          <w:rFonts w:eastAsia="Calibri" w:cs="Calibri"/>
          <w:color w:val="000000" w:themeColor="text1"/>
          <w:lang w:val="en-US"/>
        </w:rPr>
        <w:t>face-to-face</w:t>
      </w:r>
      <w:r w:rsidR="008E2D6E" w:rsidRPr="00C260A8">
        <w:rPr>
          <w:rFonts w:eastAsia="Calibri" w:cs="Calibri"/>
          <w:color w:val="000000" w:themeColor="text1"/>
          <w:lang w:val="en-US"/>
        </w:rPr>
        <w:t xml:space="preserve"> interviews with approximately 4 to 8 participants, and </w:t>
      </w:r>
      <w:r w:rsidR="002302CE" w:rsidRPr="00C260A8">
        <w:rPr>
          <w:rFonts w:eastAsia="Calibri" w:cs="Calibri"/>
          <w:color w:val="000000" w:themeColor="text1"/>
          <w:lang w:val="en-US"/>
        </w:rPr>
        <w:t>the online questionnaire will collect quantitative data from approximately 200</w:t>
      </w:r>
      <w:r w:rsidR="0048761E">
        <w:rPr>
          <w:rFonts w:eastAsia="Calibri" w:cs="Calibri"/>
          <w:color w:val="000000" w:themeColor="text1"/>
          <w:lang w:val="en-US"/>
        </w:rPr>
        <w:t xml:space="preserve"> anonymous</w:t>
      </w:r>
      <w:r w:rsidR="002302CE" w:rsidRPr="00C260A8">
        <w:rPr>
          <w:rFonts w:eastAsia="Calibri" w:cs="Calibri"/>
          <w:color w:val="000000" w:themeColor="text1"/>
          <w:lang w:val="en-US"/>
        </w:rPr>
        <w:t xml:space="preserve"> online participants. Such </w:t>
      </w:r>
      <w:r w:rsidR="0048761E">
        <w:rPr>
          <w:rFonts w:eastAsia="Calibri" w:cs="Calibri"/>
          <w:color w:val="000000" w:themeColor="text1"/>
          <w:lang w:val="en-US"/>
        </w:rPr>
        <w:t xml:space="preserve">a </w:t>
      </w:r>
      <w:r w:rsidR="003B5CF1">
        <w:rPr>
          <w:rFonts w:eastAsia="Calibri" w:cs="Calibri"/>
          <w:color w:val="000000" w:themeColor="text1"/>
          <w:lang w:val="en-US"/>
        </w:rPr>
        <w:t>study</w:t>
      </w:r>
      <w:r w:rsidR="006216FD" w:rsidRPr="00C260A8">
        <w:rPr>
          <w:rFonts w:eastAsia="Calibri" w:cs="Calibri"/>
          <w:color w:val="000000" w:themeColor="text1"/>
          <w:lang w:val="en-US"/>
        </w:rPr>
        <w:t xml:space="preserve"> will provide a wide range of scientific data that can </w:t>
      </w:r>
      <w:r w:rsidR="0053549D">
        <w:rPr>
          <w:rFonts w:eastAsia="Calibri" w:cs="Calibri"/>
          <w:color w:val="000000" w:themeColor="text1"/>
          <w:lang w:val="en-US"/>
        </w:rPr>
        <w:t>be further analysed</w:t>
      </w:r>
      <w:r w:rsidR="006216FD" w:rsidRPr="00C260A8">
        <w:rPr>
          <w:rFonts w:eastAsia="Calibri" w:cs="Calibri"/>
          <w:color w:val="000000" w:themeColor="text1"/>
          <w:lang w:val="en-US"/>
        </w:rPr>
        <w:t xml:space="preserve">, compared and </w:t>
      </w:r>
      <w:r w:rsidR="0053549D">
        <w:rPr>
          <w:rFonts w:eastAsia="Calibri" w:cs="Calibri"/>
          <w:color w:val="000000" w:themeColor="text1"/>
          <w:lang w:val="en-US"/>
        </w:rPr>
        <w:t>interpreted</w:t>
      </w:r>
      <w:r w:rsidR="00C7593D" w:rsidRPr="00C260A8">
        <w:rPr>
          <w:rFonts w:eastAsia="Calibri" w:cs="Calibri"/>
          <w:color w:val="000000" w:themeColor="text1"/>
          <w:lang w:val="en-US"/>
        </w:rPr>
        <w:t xml:space="preserve"> in great depth to ensure more robust, reliable </w:t>
      </w:r>
      <w:r w:rsidR="00A86496" w:rsidRPr="00C260A8">
        <w:rPr>
          <w:rFonts w:eastAsia="Calibri" w:cs="Calibri"/>
          <w:color w:val="000000" w:themeColor="text1"/>
          <w:lang w:val="en-US"/>
        </w:rPr>
        <w:t>mixed data which could be partially generalized within the demographic area of Swansea, South Wales</w:t>
      </w:r>
      <w:r w:rsidR="003902A8">
        <w:rPr>
          <w:rFonts w:eastAsia="Calibri" w:cs="Calibri"/>
          <w:color w:val="000000" w:themeColor="text1"/>
          <w:lang w:val="en-US"/>
        </w:rPr>
        <w:t xml:space="preserve"> </w:t>
      </w:r>
      <w:r w:rsidR="003902A8">
        <w:t>(</w:t>
      </w:r>
      <w:r w:rsidR="0075309F">
        <w:rPr>
          <w:rFonts w:eastAsia="Arial" w:cs="Calibri"/>
          <w:lang w:eastAsia="en-GB"/>
        </w:rPr>
        <w:t>Bryman, 2008</w:t>
      </w:r>
      <w:r w:rsidR="003902A8">
        <w:rPr>
          <w:rFonts w:eastAsia="Arial" w:cs="Calibri"/>
          <w:lang w:eastAsia="en-GB"/>
        </w:rPr>
        <w:t>)</w:t>
      </w:r>
      <w:r w:rsidR="00A86496" w:rsidRPr="00C260A8">
        <w:rPr>
          <w:rFonts w:eastAsia="Calibri" w:cs="Calibri"/>
          <w:color w:val="000000" w:themeColor="text1"/>
          <w:lang w:val="en-US"/>
        </w:rPr>
        <w:t>.</w:t>
      </w:r>
    </w:p>
    <w:p w14:paraId="654112F2" w14:textId="77777777" w:rsidR="00F1357A" w:rsidRDefault="00F1357A" w:rsidP="00F1357A">
      <w:pPr>
        <w:spacing w:before="240" w:after="0" w:line="240" w:lineRule="auto"/>
        <w:rPr>
          <w:rFonts w:eastAsia="Calibri" w:cs="Calibri"/>
          <w:b/>
          <w:bCs/>
          <w:color w:val="000000" w:themeColor="text1"/>
          <w:sz w:val="22"/>
          <w:szCs w:val="22"/>
          <w:lang w:val="en-US"/>
        </w:rPr>
      </w:pPr>
    </w:p>
    <w:p w14:paraId="5FBD1753" w14:textId="77777777" w:rsidR="00B1691A" w:rsidRDefault="00B1691A" w:rsidP="00F1357A">
      <w:pPr>
        <w:spacing w:before="240" w:after="0" w:line="240" w:lineRule="auto"/>
        <w:rPr>
          <w:rFonts w:eastAsia="Calibri" w:cs="Calibri"/>
          <w:b/>
          <w:bCs/>
          <w:color w:val="000000" w:themeColor="text1"/>
          <w:sz w:val="22"/>
          <w:szCs w:val="22"/>
          <w:lang w:val="en-US"/>
        </w:rPr>
      </w:pPr>
    </w:p>
    <w:p w14:paraId="06174B54" w14:textId="33DC73D6" w:rsidR="002B043D" w:rsidRDefault="00582B3C" w:rsidP="007B7DDC">
      <w:pPr>
        <w:pStyle w:val="Heading2"/>
        <w:rPr>
          <w:rFonts w:eastAsia="Calibri"/>
          <w:lang w:val="en-US"/>
        </w:rPr>
      </w:pPr>
      <w:r>
        <w:rPr>
          <w:rFonts w:eastAsia="Calibri"/>
          <w:lang w:val="en-US"/>
        </w:rPr>
        <w:t xml:space="preserve">Conclusion </w:t>
      </w:r>
      <w:r w:rsidR="00027F92">
        <w:rPr>
          <w:rFonts w:eastAsia="Calibri"/>
          <w:lang w:val="en-US"/>
        </w:rPr>
        <w:t>of Chapter 5</w:t>
      </w:r>
    </w:p>
    <w:p w14:paraId="0E0615FE" w14:textId="77777777" w:rsidR="00CB0E6C" w:rsidRPr="00CB0E6C" w:rsidRDefault="00CB0E6C" w:rsidP="00CB0E6C">
      <w:pPr>
        <w:rPr>
          <w:lang w:val="en-US"/>
        </w:rPr>
      </w:pPr>
    </w:p>
    <w:p w14:paraId="2883560C" w14:textId="342B70A2" w:rsidR="002B5752" w:rsidRPr="002321AA" w:rsidRDefault="002B5752" w:rsidP="002B5752">
      <w:pPr>
        <w:spacing w:line="360" w:lineRule="auto"/>
        <w:rPr>
          <w:rFonts w:eastAsia="Calibri" w:cs="Calibri"/>
          <w:lang w:val="en-US"/>
        </w:rPr>
      </w:pPr>
      <w:r>
        <w:rPr>
          <w:rFonts w:eastAsia="Calibri" w:cs="Calibri"/>
          <w:lang w:val="en-US"/>
        </w:rPr>
        <w:t xml:space="preserve">This chapter discussed in depth the </w:t>
      </w:r>
      <w:r w:rsidR="001C481B">
        <w:rPr>
          <w:rFonts w:eastAsia="Calibri" w:cs="Calibri"/>
          <w:lang w:val="en-US"/>
        </w:rPr>
        <w:t xml:space="preserve">six main key themes that emerged and have been </w:t>
      </w:r>
      <w:r>
        <w:rPr>
          <w:rFonts w:eastAsia="Calibri" w:cs="Calibri"/>
          <w:lang w:val="en-US"/>
        </w:rPr>
        <w:t>analys</w:t>
      </w:r>
      <w:r w:rsidR="001C481B">
        <w:rPr>
          <w:rFonts w:eastAsia="Calibri" w:cs="Calibri"/>
          <w:lang w:val="en-US"/>
        </w:rPr>
        <w:t xml:space="preserve">ed </w:t>
      </w:r>
      <w:r w:rsidR="005B7961">
        <w:rPr>
          <w:rFonts w:eastAsia="Calibri" w:cs="Calibri"/>
          <w:lang w:val="en-US"/>
        </w:rPr>
        <w:t xml:space="preserve">via IPA </w:t>
      </w:r>
      <w:r w:rsidR="001C481B">
        <w:rPr>
          <w:rFonts w:eastAsia="Calibri" w:cs="Calibri"/>
          <w:lang w:val="en-US"/>
        </w:rPr>
        <w:t xml:space="preserve">based on the </w:t>
      </w:r>
      <w:r>
        <w:rPr>
          <w:rFonts w:eastAsia="Calibri" w:cs="Calibri"/>
          <w:lang w:val="en-US"/>
        </w:rPr>
        <w:t xml:space="preserve">qualitative findings reported by the participant during the online face-to-face interview. </w:t>
      </w:r>
      <w:r w:rsidR="007C34E4">
        <w:rPr>
          <w:rFonts w:eastAsia="Calibri" w:cs="Calibri"/>
          <w:lang w:val="en-US"/>
        </w:rPr>
        <w:t xml:space="preserve">This </w:t>
      </w:r>
      <w:r>
        <w:rPr>
          <w:rFonts w:eastAsia="Calibri" w:cs="Calibri"/>
          <w:lang w:val="en-US"/>
        </w:rPr>
        <w:t>chapter</w:t>
      </w:r>
      <w:r w:rsidR="007C34E4">
        <w:rPr>
          <w:rFonts w:eastAsia="Calibri" w:cs="Calibri"/>
          <w:lang w:val="en-US"/>
        </w:rPr>
        <w:t xml:space="preserve"> provided a critical </w:t>
      </w:r>
      <w:r w:rsidR="009E1B20">
        <w:rPr>
          <w:rFonts w:eastAsia="Calibri" w:cs="Calibri"/>
          <w:lang w:val="en-US"/>
        </w:rPr>
        <w:t xml:space="preserve">reflection </w:t>
      </w:r>
      <w:r>
        <w:rPr>
          <w:rFonts w:eastAsia="Calibri" w:cs="Calibri"/>
          <w:lang w:val="en-US"/>
        </w:rPr>
        <w:t xml:space="preserve">on the study process and </w:t>
      </w:r>
      <w:r w:rsidR="009E1B20">
        <w:rPr>
          <w:rFonts w:eastAsia="Calibri" w:cs="Calibri"/>
          <w:lang w:val="en-US"/>
        </w:rPr>
        <w:t>discussed</w:t>
      </w:r>
      <w:r>
        <w:rPr>
          <w:rFonts w:eastAsia="Calibri" w:cs="Calibri"/>
          <w:lang w:val="en-US"/>
        </w:rPr>
        <w:t xml:space="preserve"> </w:t>
      </w:r>
      <w:r w:rsidR="009E1B20">
        <w:rPr>
          <w:rFonts w:eastAsia="Calibri" w:cs="Calibri"/>
          <w:lang w:val="en-US"/>
        </w:rPr>
        <w:t>the highlighted</w:t>
      </w:r>
      <w:r>
        <w:rPr>
          <w:rFonts w:eastAsia="Calibri" w:cs="Calibri"/>
          <w:lang w:val="en-US"/>
        </w:rPr>
        <w:t xml:space="preserve"> limitations and challenges that occurred during the whole building process of this case study.</w:t>
      </w:r>
      <w:r w:rsidR="00AC4C65">
        <w:rPr>
          <w:rFonts w:eastAsia="Calibri" w:cs="Calibri"/>
          <w:lang w:val="en-US"/>
        </w:rPr>
        <w:t xml:space="preserve"> The </w:t>
      </w:r>
      <w:r w:rsidR="00B63290">
        <w:rPr>
          <w:rFonts w:eastAsia="Calibri" w:cs="Calibri"/>
          <w:lang w:val="en-US"/>
        </w:rPr>
        <w:t xml:space="preserve">introduced </w:t>
      </w:r>
      <w:proofErr w:type="gramStart"/>
      <w:r w:rsidR="00B63290">
        <w:rPr>
          <w:rFonts w:eastAsia="Calibri" w:cs="Calibri"/>
          <w:lang w:val="en-US"/>
        </w:rPr>
        <w:t>plans for the future</w:t>
      </w:r>
      <w:proofErr w:type="gramEnd"/>
      <w:r w:rsidR="00B63290">
        <w:rPr>
          <w:rFonts w:eastAsia="Calibri" w:cs="Calibri"/>
          <w:lang w:val="en-US"/>
        </w:rPr>
        <w:t xml:space="preserve"> EDD thesis</w:t>
      </w:r>
      <w:r w:rsidR="00481817">
        <w:rPr>
          <w:rFonts w:eastAsia="Calibri" w:cs="Calibri"/>
          <w:lang w:val="en-US"/>
        </w:rPr>
        <w:t xml:space="preserve"> </w:t>
      </w:r>
      <w:r w:rsidR="00B156D2">
        <w:rPr>
          <w:rFonts w:eastAsia="Calibri" w:cs="Calibri"/>
          <w:lang w:val="en-US"/>
        </w:rPr>
        <w:t>justif</w:t>
      </w:r>
      <w:r w:rsidR="009D1EB2">
        <w:rPr>
          <w:rFonts w:eastAsia="Calibri" w:cs="Calibri"/>
          <w:lang w:val="en-US"/>
        </w:rPr>
        <w:t>ied</w:t>
      </w:r>
      <w:r w:rsidR="00B156D2">
        <w:rPr>
          <w:rFonts w:eastAsia="Calibri" w:cs="Calibri"/>
          <w:lang w:val="en-US"/>
        </w:rPr>
        <w:t xml:space="preserve"> </w:t>
      </w:r>
      <w:r w:rsidR="002D3D00">
        <w:rPr>
          <w:rFonts w:eastAsia="Calibri" w:cs="Calibri"/>
          <w:lang w:val="en-US"/>
        </w:rPr>
        <w:t xml:space="preserve">and acknowledged </w:t>
      </w:r>
      <w:r w:rsidR="009D1EB2">
        <w:rPr>
          <w:rFonts w:eastAsia="Calibri" w:cs="Calibri"/>
          <w:lang w:val="en-US"/>
        </w:rPr>
        <w:t xml:space="preserve">some of the limitations regarding the chosen methods for this preliminary small-scale </w:t>
      </w:r>
      <w:r w:rsidR="002D3D00">
        <w:rPr>
          <w:rFonts w:eastAsia="Calibri" w:cs="Calibri"/>
          <w:lang w:val="en-US"/>
        </w:rPr>
        <w:t>case study.</w:t>
      </w:r>
    </w:p>
    <w:p w14:paraId="3DA6B189" w14:textId="6BCCBD34" w:rsidR="007B7DDC" w:rsidRPr="007B7DDC" w:rsidRDefault="007B7DDC" w:rsidP="007B7DDC">
      <w:pPr>
        <w:rPr>
          <w:lang w:val="en-US"/>
        </w:rPr>
      </w:pPr>
    </w:p>
    <w:p w14:paraId="27260DC1" w14:textId="77777777" w:rsidR="00A2159A" w:rsidRDefault="00A2159A" w:rsidP="00B2584C">
      <w:pPr>
        <w:rPr>
          <w:rFonts w:eastAsia="Calibri"/>
          <w:lang w:val="en-US"/>
        </w:rPr>
      </w:pPr>
    </w:p>
    <w:p w14:paraId="2E808897" w14:textId="77777777" w:rsidR="00A2159A" w:rsidRDefault="00A2159A" w:rsidP="00B2584C">
      <w:pPr>
        <w:rPr>
          <w:rFonts w:eastAsia="Calibri"/>
          <w:lang w:val="en-US"/>
        </w:rPr>
      </w:pPr>
    </w:p>
    <w:p w14:paraId="12FB78AE" w14:textId="77777777" w:rsidR="00A2159A" w:rsidRDefault="00A2159A" w:rsidP="00B2584C">
      <w:pPr>
        <w:rPr>
          <w:rFonts w:eastAsia="Calibri"/>
          <w:lang w:val="en-US"/>
        </w:rPr>
      </w:pPr>
    </w:p>
    <w:p w14:paraId="3538B669" w14:textId="77777777" w:rsidR="00A2159A" w:rsidRDefault="00A2159A" w:rsidP="00B2584C">
      <w:pPr>
        <w:rPr>
          <w:rFonts w:eastAsia="Calibri"/>
          <w:lang w:val="en-US"/>
        </w:rPr>
      </w:pPr>
    </w:p>
    <w:p w14:paraId="73D0C794" w14:textId="77777777" w:rsidR="00A2159A" w:rsidRDefault="00A2159A" w:rsidP="00B2584C">
      <w:pPr>
        <w:rPr>
          <w:rFonts w:eastAsia="Calibri"/>
          <w:lang w:val="en-US"/>
        </w:rPr>
      </w:pPr>
    </w:p>
    <w:p w14:paraId="30D9AB2A" w14:textId="77777777" w:rsidR="00CB0E6C" w:rsidRDefault="00CB0E6C" w:rsidP="00B2584C">
      <w:pPr>
        <w:rPr>
          <w:rFonts w:eastAsia="Calibri"/>
          <w:lang w:val="en-US"/>
        </w:rPr>
      </w:pPr>
    </w:p>
    <w:p w14:paraId="6A5BD3C1" w14:textId="77777777" w:rsidR="00CB0E6C" w:rsidRDefault="00CB0E6C" w:rsidP="00B2584C">
      <w:pPr>
        <w:rPr>
          <w:rFonts w:eastAsia="Calibri"/>
          <w:lang w:val="en-US"/>
        </w:rPr>
      </w:pPr>
    </w:p>
    <w:p w14:paraId="790BECC4" w14:textId="77777777" w:rsidR="00CB0E6C" w:rsidRPr="00B2584C" w:rsidRDefault="00CB0E6C" w:rsidP="00B2584C">
      <w:pPr>
        <w:rPr>
          <w:rFonts w:eastAsia="Calibri"/>
          <w:lang w:val="en-US"/>
        </w:rPr>
      </w:pPr>
    </w:p>
    <w:p w14:paraId="7C595174" w14:textId="77777777" w:rsidR="00D169EC" w:rsidRPr="00AD6381" w:rsidRDefault="00F1357A" w:rsidP="003C504B">
      <w:pPr>
        <w:pStyle w:val="Heading1"/>
        <w:rPr>
          <w:rFonts w:eastAsia="Calibri" w:cs="Calibri"/>
        </w:rPr>
      </w:pPr>
      <w:bookmarkStart w:id="18" w:name="_Ref176941289"/>
      <w:r w:rsidRPr="00AD6381">
        <w:rPr>
          <w:rFonts w:eastAsia="Calibri" w:cs="Calibri"/>
        </w:rPr>
        <w:lastRenderedPageBreak/>
        <w:t>Chapter 6: Conclusion</w:t>
      </w:r>
      <w:bookmarkEnd w:id="18"/>
    </w:p>
    <w:p w14:paraId="1268EFCE" w14:textId="38EA6D99" w:rsidR="00F1357A" w:rsidRPr="0021145D" w:rsidRDefault="00F1357A" w:rsidP="0021145D">
      <w:pPr>
        <w:rPr>
          <w:rFonts w:eastAsia="Calibri" w:cs="Calibri"/>
          <w:lang w:val="en-US"/>
        </w:rPr>
      </w:pPr>
      <w:r w:rsidRPr="00AD6381">
        <w:rPr>
          <w:rFonts w:eastAsia="Calibri" w:cs="Calibri"/>
        </w:rPr>
        <w:t xml:space="preserve"> </w:t>
      </w:r>
    </w:p>
    <w:p w14:paraId="5EC47A5D" w14:textId="77777777" w:rsidR="00F1357A" w:rsidRPr="00AD6381" w:rsidRDefault="00F1357A" w:rsidP="00F1357A">
      <w:pPr>
        <w:spacing w:before="240" w:after="0" w:line="240" w:lineRule="auto"/>
        <w:rPr>
          <w:rFonts w:eastAsia="Calibri" w:cs="Calibri"/>
          <w:sz w:val="22"/>
          <w:szCs w:val="22"/>
        </w:rPr>
      </w:pPr>
    </w:p>
    <w:p w14:paraId="32973B65" w14:textId="1BD10222" w:rsidR="00F1357A" w:rsidRDefault="00CC5E34" w:rsidP="00BE4313">
      <w:pPr>
        <w:pStyle w:val="Heading2"/>
        <w:rPr>
          <w:rFonts w:eastAsia="Calibri"/>
        </w:rPr>
      </w:pPr>
      <w:r>
        <w:rPr>
          <w:rFonts w:eastAsia="Calibri"/>
        </w:rPr>
        <w:t>6.1</w:t>
      </w:r>
      <w:r w:rsidR="00C46D69">
        <w:rPr>
          <w:rFonts w:eastAsia="Calibri"/>
        </w:rPr>
        <w:t xml:space="preserve"> </w:t>
      </w:r>
      <w:r w:rsidR="007B75DE">
        <w:rPr>
          <w:rFonts w:eastAsia="Calibri"/>
        </w:rPr>
        <w:t xml:space="preserve">Conclusions of </w:t>
      </w:r>
      <w:r w:rsidR="00C3676E">
        <w:rPr>
          <w:rFonts w:eastAsia="Calibri"/>
        </w:rPr>
        <w:t>Research Questions</w:t>
      </w:r>
    </w:p>
    <w:p w14:paraId="51073BC3" w14:textId="77777777" w:rsidR="00407079" w:rsidRPr="00407079" w:rsidRDefault="00407079" w:rsidP="00407079"/>
    <w:p w14:paraId="4D2BB7A0" w14:textId="77777777" w:rsidR="00AE0953" w:rsidRDefault="00840DF5" w:rsidP="004852F3">
      <w:pPr>
        <w:spacing w:line="360" w:lineRule="auto"/>
        <w:rPr>
          <w:rFonts w:eastAsia="Calibri"/>
        </w:rPr>
      </w:pPr>
      <w:r>
        <w:rPr>
          <w:rFonts w:eastAsia="Calibri"/>
        </w:rPr>
        <w:t xml:space="preserve">Regarding </w:t>
      </w:r>
      <w:r w:rsidR="004852F3" w:rsidRPr="00407079">
        <w:rPr>
          <w:rFonts w:eastAsia="Calibri"/>
          <w:b/>
          <w:bCs/>
        </w:rPr>
        <w:t>RQ1: ‘What is the reported understanding of possible factors affecting the wellbeing in teaching practice among secondary school teachers in Swansea’?</w:t>
      </w:r>
      <w:r>
        <w:rPr>
          <w:rFonts w:eastAsia="Calibri"/>
        </w:rPr>
        <w:t xml:space="preserve"> the findings and </w:t>
      </w:r>
      <w:r w:rsidR="00F4462F">
        <w:rPr>
          <w:rFonts w:eastAsia="Calibri"/>
        </w:rPr>
        <w:t xml:space="preserve">first three Themes provided a partial answer to the question. The participant </w:t>
      </w:r>
      <w:r w:rsidR="003B0710">
        <w:rPr>
          <w:rFonts w:eastAsia="Calibri"/>
        </w:rPr>
        <w:t xml:space="preserve">shared her understanding of the factors that affect her and her colleagues within their secondary teaching practice. </w:t>
      </w:r>
      <w:r w:rsidR="00F73DC5">
        <w:rPr>
          <w:rFonts w:eastAsia="Calibri"/>
        </w:rPr>
        <w:t xml:space="preserve">This case study highlighted the </w:t>
      </w:r>
      <w:r w:rsidR="005F7ED6">
        <w:rPr>
          <w:rFonts w:eastAsia="Calibri"/>
        </w:rPr>
        <w:t>key stress factors related to the teaching practice</w:t>
      </w:r>
      <w:r w:rsidR="00B4283A">
        <w:rPr>
          <w:rFonts w:eastAsia="Calibri"/>
        </w:rPr>
        <w:t xml:space="preserve"> such as excessive workload and extensive paperwork beyond the teaching</w:t>
      </w:r>
      <w:r w:rsidR="00523466">
        <w:rPr>
          <w:rFonts w:eastAsia="Calibri"/>
        </w:rPr>
        <w:t xml:space="preserve"> profession</w:t>
      </w:r>
      <w:r w:rsidR="005F7ED6">
        <w:rPr>
          <w:rFonts w:eastAsia="Calibri"/>
        </w:rPr>
        <w:t>, the responsibility</w:t>
      </w:r>
      <w:r w:rsidR="00523466">
        <w:rPr>
          <w:rFonts w:eastAsia="Calibri"/>
        </w:rPr>
        <w:t xml:space="preserve"> pressure</w:t>
      </w:r>
      <w:r w:rsidR="005F7ED6">
        <w:rPr>
          <w:rFonts w:eastAsia="Calibri"/>
        </w:rPr>
        <w:t xml:space="preserve"> </w:t>
      </w:r>
      <w:r w:rsidR="00523466">
        <w:rPr>
          <w:rFonts w:eastAsia="Calibri"/>
        </w:rPr>
        <w:t xml:space="preserve">related to </w:t>
      </w:r>
      <w:r w:rsidR="001800EF">
        <w:rPr>
          <w:rFonts w:eastAsia="Calibri"/>
        </w:rPr>
        <w:t xml:space="preserve">mentoring and individual support towards students, </w:t>
      </w:r>
      <w:r w:rsidR="00E479FA">
        <w:rPr>
          <w:rFonts w:eastAsia="Calibri"/>
        </w:rPr>
        <w:t xml:space="preserve">the </w:t>
      </w:r>
      <w:r w:rsidR="00F144D8">
        <w:rPr>
          <w:rFonts w:eastAsia="Calibri"/>
        </w:rPr>
        <w:t xml:space="preserve">constantly changing dynamics of </w:t>
      </w:r>
      <w:r w:rsidR="00523466">
        <w:rPr>
          <w:rFonts w:eastAsia="Calibri"/>
        </w:rPr>
        <w:t xml:space="preserve">the </w:t>
      </w:r>
      <w:r w:rsidR="00F144D8">
        <w:rPr>
          <w:rFonts w:eastAsia="Calibri"/>
        </w:rPr>
        <w:t xml:space="preserve">teaching approach during </w:t>
      </w:r>
      <w:r w:rsidR="002A4A89">
        <w:rPr>
          <w:rFonts w:eastAsia="Calibri"/>
        </w:rPr>
        <w:t xml:space="preserve">each </w:t>
      </w:r>
      <w:r w:rsidR="00297737">
        <w:rPr>
          <w:rFonts w:eastAsia="Calibri"/>
        </w:rPr>
        <w:t xml:space="preserve">stage </w:t>
      </w:r>
      <w:r w:rsidR="00F144D8">
        <w:rPr>
          <w:rFonts w:eastAsia="Calibri"/>
        </w:rPr>
        <w:t xml:space="preserve">of </w:t>
      </w:r>
      <w:r w:rsidR="00297737">
        <w:rPr>
          <w:rFonts w:eastAsia="Calibri"/>
        </w:rPr>
        <w:t xml:space="preserve">the </w:t>
      </w:r>
      <w:r w:rsidR="00F144D8">
        <w:rPr>
          <w:rFonts w:eastAsia="Calibri"/>
        </w:rPr>
        <w:t xml:space="preserve">school year, and possible family factors that might impact the </w:t>
      </w:r>
      <w:r w:rsidR="00340041">
        <w:rPr>
          <w:rFonts w:eastAsia="Calibri"/>
        </w:rPr>
        <w:t>life-work balance and individual wellbeing of secondary teachers.</w:t>
      </w:r>
      <w:r w:rsidR="00297737">
        <w:rPr>
          <w:rFonts w:eastAsia="Calibri"/>
        </w:rPr>
        <w:t xml:space="preserve"> </w:t>
      </w:r>
      <w:r w:rsidR="000B0006">
        <w:rPr>
          <w:rFonts w:eastAsia="Calibri"/>
        </w:rPr>
        <w:t xml:space="preserve">The findings showed that the secondary school teachers understand the risk factors within their profession and </w:t>
      </w:r>
      <w:r w:rsidR="006E5A5E">
        <w:rPr>
          <w:rFonts w:eastAsia="Calibri"/>
        </w:rPr>
        <w:t xml:space="preserve">the positive social relationships and supportive work environment have a major impact on the wellbeing of the </w:t>
      </w:r>
      <w:r w:rsidR="00407079">
        <w:rPr>
          <w:rFonts w:eastAsia="Calibri"/>
        </w:rPr>
        <w:t>teaching professionals.</w:t>
      </w:r>
    </w:p>
    <w:p w14:paraId="589F4561" w14:textId="77777777" w:rsidR="00AE0953" w:rsidRDefault="00AE0953" w:rsidP="00AE0953">
      <w:pPr>
        <w:spacing w:before="0" w:after="0" w:line="240" w:lineRule="auto"/>
        <w:rPr>
          <w:rFonts w:eastAsia="Calibri"/>
        </w:rPr>
      </w:pPr>
    </w:p>
    <w:p w14:paraId="7D8CF882" w14:textId="5BF8E65D" w:rsidR="004852F3" w:rsidRDefault="00223470" w:rsidP="004852F3">
      <w:pPr>
        <w:spacing w:line="360" w:lineRule="auto"/>
        <w:rPr>
          <w:rFonts w:eastAsia="Calibri"/>
        </w:rPr>
      </w:pPr>
      <w:r>
        <w:rPr>
          <w:rFonts w:eastAsia="Calibri"/>
        </w:rPr>
        <w:t xml:space="preserve">Unfortunately, due to the single participant in this study, the </w:t>
      </w:r>
      <w:r w:rsidR="004739EB">
        <w:rPr>
          <w:rFonts w:eastAsia="Calibri"/>
        </w:rPr>
        <w:t xml:space="preserve">qualitative data were limited to the subjective and biased views </w:t>
      </w:r>
      <w:r w:rsidR="00CA63CE">
        <w:rPr>
          <w:rFonts w:eastAsia="Calibri"/>
        </w:rPr>
        <w:t xml:space="preserve">and the structured questionnaire made it impossible to extract </w:t>
      </w:r>
      <w:r w:rsidR="00C41360">
        <w:rPr>
          <w:rFonts w:eastAsia="Calibri"/>
        </w:rPr>
        <w:t xml:space="preserve">more specific information regarding the full range of the possible </w:t>
      </w:r>
      <w:r w:rsidR="00B358A0">
        <w:rPr>
          <w:rFonts w:eastAsia="Calibri"/>
        </w:rPr>
        <w:t>risk</w:t>
      </w:r>
      <w:r w:rsidR="00C41360">
        <w:rPr>
          <w:rFonts w:eastAsia="Calibri"/>
        </w:rPr>
        <w:t xml:space="preserve"> factors that affect the secondary school teachers in Swansea. </w:t>
      </w:r>
      <w:r w:rsidR="00B358A0">
        <w:rPr>
          <w:rFonts w:eastAsia="Calibri"/>
        </w:rPr>
        <w:t>Therefore,</w:t>
      </w:r>
      <w:r w:rsidR="00C41360">
        <w:rPr>
          <w:rFonts w:eastAsia="Calibri"/>
        </w:rPr>
        <w:t xml:space="preserve"> the main recommendation for future research would be to </w:t>
      </w:r>
      <w:r w:rsidR="00347B4B">
        <w:rPr>
          <w:rFonts w:eastAsia="Calibri"/>
        </w:rPr>
        <w:t>recruit more participants to broaden the qualitative input</w:t>
      </w:r>
      <w:r w:rsidR="006816D4">
        <w:rPr>
          <w:rFonts w:eastAsia="Calibri"/>
        </w:rPr>
        <w:t xml:space="preserve"> with </w:t>
      </w:r>
      <w:r w:rsidR="00906A5B">
        <w:rPr>
          <w:rFonts w:eastAsia="Calibri"/>
        </w:rPr>
        <w:t xml:space="preserve">the </w:t>
      </w:r>
      <w:r w:rsidR="006816D4">
        <w:rPr>
          <w:rFonts w:eastAsia="Calibri"/>
        </w:rPr>
        <w:t>aim</w:t>
      </w:r>
      <w:r w:rsidR="00347B4B">
        <w:rPr>
          <w:rFonts w:eastAsia="Calibri"/>
        </w:rPr>
        <w:t xml:space="preserve"> to add to the current scientifi</w:t>
      </w:r>
      <w:r w:rsidR="004E11ED">
        <w:rPr>
          <w:rFonts w:eastAsia="Calibri"/>
        </w:rPr>
        <w:t xml:space="preserve">c experience-based evidence </w:t>
      </w:r>
      <w:r w:rsidR="00B358A0">
        <w:rPr>
          <w:rFonts w:eastAsia="Calibri"/>
        </w:rPr>
        <w:t xml:space="preserve">and provide </w:t>
      </w:r>
      <w:r w:rsidR="00906A5B">
        <w:rPr>
          <w:rFonts w:eastAsia="Calibri"/>
        </w:rPr>
        <w:t xml:space="preserve">a </w:t>
      </w:r>
      <w:r w:rsidR="00B358A0">
        <w:rPr>
          <w:rFonts w:eastAsia="Calibri"/>
        </w:rPr>
        <w:t xml:space="preserve">range of individual lived </w:t>
      </w:r>
      <w:r w:rsidR="00906A5B">
        <w:rPr>
          <w:rFonts w:eastAsia="Calibri"/>
        </w:rPr>
        <w:t>experiences</w:t>
      </w:r>
      <w:r w:rsidR="00B358A0">
        <w:rPr>
          <w:rFonts w:eastAsia="Calibri"/>
        </w:rPr>
        <w:t xml:space="preserve"> shared by the participants.</w:t>
      </w:r>
    </w:p>
    <w:p w14:paraId="5DC14ECD" w14:textId="77777777" w:rsidR="00CC41FF" w:rsidRDefault="00CC41FF" w:rsidP="004852F3">
      <w:pPr>
        <w:spacing w:line="360" w:lineRule="auto"/>
        <w:rPr>
          <w:rFonts w:eastAsia="Calibri"/>
        </w:rPr>
      </w:pPr>
    </w:p>
    <w:p w14:paraId="456FA26F" w14:textId="77777777" w:rsidR="00A41220" w:rsidRPr="00255DB4" w:rsidRDefault="00A41220" w:rsidP="004852F3">
      <w:pPr>
        <w:spacing w:line="360" w:lineRule="auto"/>
        <w:rPr>
          <w:rFonts w:eastAsia="Calibri"/>
        </w:rPr>
      </w:pPr>
    </w:p>
    <w:p w14:paraId="45879811" w14:textId="1346CD9E" w:rsidR="00882A67" w:rsidRDefault="00AE17A9" w:rsidP="00882A67">
      <w:pPr>
        <w:spacing w:line="360" w:lineRule="auto"/>
        <w:rPr>
          <w:lang w:eastAsia="en-GB"/>
        </w:rPr>
      </w:pPr>
      <w:r>
        <w:rPr>
          <w:rFonts w:eastAsia="Calibri"/>
        </w:rPr>
        <w:lastRenderedPageBreak/>
        <w:t xml:space="preserve">Regarding </w:t>
      </w:r>
      <w:r w:rsidR="004852F3" w:rsidRPr="00A41220">
        <w:rPr>
          <w:rFonts w:eastAsia="Calibri"/>
          <w:b/>
          <w:bCs/>
        </w:rPr>
        <w:t>RQ2:</w:t>
      </w:r>
      <w:r w:rsidR="004852F3" w:rsidRPr="00255DB4">
        <w:rPr>
          <w:rFonts w:eastAsia="Calibri"/>
        </w:rPr>
        <w:t xml:space="preserve"> </w:t>
      </w:r>
      <w:r w:rsidR="004852F3" w:rsidRPr="00A41220">
        <w:rPr>
          <w:rFonts w:eastAsia="Calibri"/>
          <w:b/>
          <w:bCs/>
        </w:rPr>
        <w:t>‘How effective is the current promotion of wellbeing and what are the recommendations of improvements suggested by the first-hand experience practitioners, in secondary schools in Swansea’?</w:t>
      </w:r>
      <w:r w:rsidR="00CD5A18">
        <w:rPr>
          <w:rFonts w:eastAsia="Calibri"/>
        </w:rPr>
        <w:t xml:space="preserve"> the qualitative findings </w:t>
      </w:r>
      <w:r w:rsidR="00A41220">
        <w:rPr>
          <w:rFonts w:eastAsia="Calibri"/>
        </w:rPr>
        <w:t xml:space="preserve">provided satisfactory answers to this question. </w:t>
      </w:r>
      <w:r w:rsidR="00882A67">
        <w:rPr>
          <w:rFonts w:eastAsia="Calibri"/>
        </w:rPr>
        <w:t>As state</w:t>
      </w:r>
      <w:r w:rsidR="00475469">
        <w:rPr>
          <w:rFonts w:eastAsia="Calibri"/>
        </w:rPr>
        <w:t xml:space="preserve">d by the participant, the current wellbeing promotion within her </w:t>
      </w:r>
      <w:r w:rsidR="00560C10">
        <w:rPr>
          <w:rFonts w:eastAsia="Calibri"/>
        </w:rPr>
        <w:t>workplace</w:t>
      </w:r>
      <w:r w:rsidR="00475469">
        <w:rPr>
          <w:rFonts w:eastAsia="Calibri"/>
        </w:rPr>
        <w:t xml:space="preserve"> seemed to be effective</w:t>
      </w:r>
      <w:r w:rsidR="00C26815">
        <w:rPr>
          <w:rFonts w:eastAsia="Calibri"/>
        </w:rPr>
        <w:t xml:space="preserve">, which has been supported by her positive comments regarding her </w:t>
      </w:r>
      <w:r w:rsidR="00B81E18">
        <w:rPr>
          <w:rFonts w:eastAsia="Calibri"/>
        </w:rPr>
        <w:t>work satisfaction</w:t>
      </w:r>
      <w:r w:rsidR="00853F9D">
        <w:rPr>
          <w:rFonts w:eastAsia="Calibri"/>
        </w:rPr>
        <w:t xml:space="preserve">, work experience, supportive approach by the school management and good social relationships with her colleagues. </w:t>
      </w:r>
      <w:r w:rsidR="00A7754A">
        <w:rPr>
          <w:rFonts w:eastAsia="Calibri"/>
        </w:rPr>
        <w:t xml:space="preserve">It seemed that within her organisation the elements of Learn, Live, Work and Support are </w:t>
      </w:r>
      <w:r w:rsidR="009D61CE">
        <w:rPr>
          <w:rFonts w:eastAsia="Calibri"/>
        </w:rPr>
        <w:t xml:space="preserve">promoted and </w:t>
      </w:r>
      <w:r w:rsidR="009D7781">
        <w:rPr>
          <w:rFonts w:eastAsia="Calibri"/>
        </w:rPr>
        <w:t xml:space="preserve">supported successfully. The participant answered </w:t>
      </w:r>
      <w:r w:rsidR="00114A08">
        <w:rPr>
          <w:rFonts w:eastAsia="Calibri"/>
        </w:rPr>
        <w:t xml:space="preserve">fully </w:t>
      </w:r>
      <w:r w:rsidR="009D7781">
        <w:rPr>
          <w:rFonts w:eastAsia="Calibri"/>
        </w:rPr>
        <w:t>th</w:t>
      </w:r>
      <w:r w:rsidR="00847AC6">
        <w:rPr>
          <w:rFonts w:eastAsia="Calibri"/>
        </w:rPr>
        <w:t xml:space="preserve">e questions about recommendations and </w:t>
      </w:r>
      <w:r w:rsidR="00114A08">
        <w:rPr>
          <w:rFonts w:eastAsia="Calibri"/>
        </w:rPr>
        <w:t xml:space="preserve">possible </w:t>
      </w:r>
      <w:r w:rsidR="00847AC6">
        <w:rPr>
          <w:rFonts w:eastAsia="Calibri"/>
        </w:rPr>
        <w:t xml:space="preserve">further improvements </w:t>
      </w:r>
      <w:r w:rsidR="00A40F7F">
        <w:rPr>
          <w:rFonts w:eastAsia="Calibri"/>
        </w:rPr>
        <w:t xml:space="preserve">suggesting that </w:t>
      </w:r>
      <w:r w:rsidR="00847AC6">
        <w:rPr>
          <w:rFonts w:eastAsia="Calibri"/>
        </w:rPr>
        <w:t>her workplace</w:t>
      </w:r>
      <w:r w:rsidR="00847AC6">
        <w:t xml:space="preserve"> </w:t>
      </w:r>
      <w:r w:rsidR="00A40F7F">
        <w:t xml:space="preserve">would </w:t>
      </w:r>
      <w:r w:rsidR="007D45F6">
        <w:t>welcome</w:t>
      </w:r>
      <w:r w:rsidR="00A40F7F">
        <w:t xml:space="preserve"> </w:t>
      </w:r>
      <w:r w:rsidR="00BB74E6">
        <w:t xml:space="preserve">the </w:t>
      </w:r>
      <w:r w:rsidR="0012255C">
        <w:t xml:space="preserve">continuous </w:t>
      </w:r>
      <w:r w:rsidR="00882A67">
        <w:rPr>
          <w:lang w:eastAsia="en-GB"/>
        </w:rPr>
        <w:t>reduc</w:t>
      </w:r>
      <w:r w:rsidR="0012255C">
        <w:rPr>
          <w:lang w:eastAsia="en-GB"/>
        </w:rPr>
        <w:t>tions</w:t>
      </w:r>
      <w:r w:rsidR="00882A67">
        <w:rPr>
          <w:lang w:eastAsia="en-GB"/>
        </w:rPr>
        <w:t xml:space="preserve"> of the practical negative factors</w:t>
      </w:r>
      <w:r w:rsidR="00A172BB">
        <w:rPr>
          <w:lang w:eastAsia="en-GB"/>
        </w:rPr>
        <w:t xml:space="preserve"> linked to </w:t>
      </w:r>
      <w:r w:rsidR="00882A67">
        <w:rPr>
          <w:lang w:eastAsia="en-GB"/>
        </w:rPr>
        <w:t xml:space="preserve">the workload of unnecessary paperwork </w:t>
      </w:r>
      <w:r w:rsidR="00A172BB">
        <w:rPr>
          <w:lang w:eastAsia="en-GB"/>
        </w:rPr>
        <w:t xml:space="preserve">which </w:t>
      </w:r>
      <w:r w:rsidR="00C54CFA">
        <w:rPr>
          <w:lang w:eastAsia="en-GB"/>
        </w:rPr>
        <w:t xml:space="preserve">would </w:t>
      </w:r>
      <w:r w:rsidR="00882A67">
        <w:rPr>
          <w:lang w:eastAsia="en-GB"/>
        </w:rPr>
        <w:t>positive</w:t>
      </w:r>
      <w:r w:rsidR="00C54CFA">
        <w:rPr>
          <w:lang w:eastAsia="en-GB"/>
        </w:rPr>
        <w:t>ly</w:t>
      </w:r>
      <w:r w:rsidR="00882A67">
        <w:rPr>
          <w:lang w:eastAsia="en-GB"/>
        </w:rPr>
        <w:t xml:space="preserve"> </w:t>
      </w:r>
      <w:r w:rsidR="00C54CFA">
        <w:rPr>
          <w:lang w:eastAsia="en-GB"/>
        </w:rPr>
        <w:t>impact t</w:t>
      </w:r>
      <w:r w:rsidR="00882A67">
        <w:rPr>
          <w:lang w:eastAsia="en-GB"/>
        </w:rPr>
        <w:t xml:space="preserve">he individual wellbeing </w:t>
      </w:r>
      <w:r w:rsidR="00011D52">
        <w:rPr>
          <w:lang w:eastAsia="en-GB"/>
        </w:rPr>
        <w:t xml:space="preserve">among her teams. </w:t>
      </w:r>
    </w:p>
    <w:p w14:paraId="68483ABF" w14:textId="77777777" w:rsidR="00E2194A" w:rsidRDefault="00E2194A" w:rsidP="00E2194A">
      <w:pPr>
        <w:spacing w:line="240" w:lineRule="auto"/>
        <w:rPr>
          <w:lang w:eastAsia="en-GB"/>
        </w:rPr>
      </w:pPr>
    </w:p>
    <w:p w14:paraId="7DE19595" w14:textId="60CC1BE2" w:rsidR="00882A67" w:rsidRPr="00DB19E2" w:rsidRDefault="00AA3691" w:rsidP="00882A67">
      <w:pPr>
        <w:spacing w:line="360" w:lineRule="auto"/>
        <w:rPr>
          <w:rFonts w:eastAsia="Calibri"/>
        </w:rPr>
      </w:pPr>
      <w:r>
        <w:rPr>
          <w:lang w:eastAsia="en-GB"/>
        </w:rPr>
        <w:t xml:space="preserve">Further, the question </w:t>
      </w:r>
      <w:r w:rsidR="00B7472B">
        <w:rPr>
          <w:lang w:eastAsia="en-GB"/>
        </w:rPr>
        <w:t xml:space="preserve">of current wellbeing promotion among the secondary teaching practitioners was answered </w:t>
      </w:r>
      <w:r w:rsidR="008B2DBA">
        <w:rPr>
          <w:lang w:eastAsia="en-GB"/>
        </w:rPr>
        <w:t>in terms of individual lived experience</w:t>
      </w:r>
      <w:r w:rsidR="001D09DF">
        <w:rPr>
          <w:lang w:eastAsia="en-GB"/>
        </w:rPr>
        <w:t xml:space="preserve"> as the participant shared that</w:t>
      </w:r>
      <w:r w:rsidR="002A16A4">
        <w:t>, if the workplace environment is supportive and collaborative the negative employee satisfaction can be reduced or eliminated.</w:t>
      </w:r>
      <w:r w:rsidR="00D01C67">
        <w:t xml:space="preserve"> </w:t>
      </w:r>
      <w:r w:rsidR="00470182">
        <w:t xml:space="preserve">This case study </w:t>
      </w:r>
      <w:r w:rsidR="00AD3160">
        <w:t>depicted</w:t>
      </w:r>
      <w:r w:rsidR="00470182">
        <w:t xml:space="preserve"> t</w:t>
      </w:r>
      <w:r w:rsidR="00FF64AC">
        <w:t>he wellbeing promotion</w:t>
      </w:r>
      <w:r w:rsidR="00470182">
        <w:t xml:space="preserve"> in </w:t>
      </w:r>
      <w:r w:rsidR="000232B2">
        <w:t xml:space="preserve">the form of </w:t>
      </w:r>
      <w:r w:rsidR="00470182">
        <w:t>a</w:t>
      </w:r>
      <w:r w:rsidR="00D01C67">
        <w:t xml:space="preserve"> </w:t>
      </w:r>
      <w:r w:rsidR="00AD3160">
        <w:t>s</w:t>
      </w:r>
      <w:r w:rsidR="00D01C67">
        <w:t xml:space="preserve">upportive and “like a family” working environment </w:t>
      </w:r>
      <w:r w:rsidR="00AD3160">
        <w:t xml:space="preserve">that </w:t>
      </w:r>
      <w:r w:rsidR="00DB19E2">
        <w:t>has</w:t>
      </w:r>
      <w:r w:rsidR="00AD3160">
        <w:t xml:space="preserve"> a further positive impact on the </w:t>
      </w:r>
      <w:r w:rsidR="00D6118B">
        <w:t xml:space="preserve">individual </w:t>
      </w:r>
      <w:r w:rsidR="002C7497">
        <w:t>teachers' perceptions of their workplace.</w:t>
      </w:r>
      <w:r w:rsidR="00DB19E2">
        <w:t xml:space="preserve"> </w:t>
      </w:r>
      <w:r w:rsidR="00DB19E2">
        <w:rPr>
          <w:rFonts w:eastAsia="Calibri"/>
        </w:rPr>
        <w:t xml:space="preserve">Therefore, </w:t>
      </w:r>
      <w:r w:rsidR="00842BE3">
        <w:t>notwithstanding</w:t>
      </w:r>
      <w:r w:rsidR="00882A67">
        <w:t xml:space="preserve"> the rapidly changing working dynamic throughout the school year, continuously increasing demands on the secondary school teachers, often longer working hours, and possible job insecurity with demanding deadlines</w:t>
      </w:r>
      <w:r w:rsidR="00842BE3">
        <w:t xml:space="preserve">, </w:t>
      </w:r>
      <w:r w:rsidR="00D5290A">
        <w:t xml:space="preserve">as </w:t>
      </w:r>
      <w:r w:rsidR="00842BE3">
        <w:t xml:space="preserve">stated in </w:t>
      </w:r>
      <w:r w:rsidR="00D5290A">
        <w:t xml:space="preserve">the </w:t>
      </w:r>
      <w:r w:rsidR="00842BE3">
        <w:t xml:space="preserve">section </w:t>
      </w:r>
      <w:r w:rsidR="00047423">
        <w:fldChar w:fldCharType="begin"/>
      </w:r>
      <w:r w:rsidR="00047423">
        <w:instrText xml:space="preserve"> REF _Ref178579219 \h </w:instrText>
      </w:r>
      <w:r w:rsidR="00047423">
        <w:fldChar w:fldCharType="separate"/>
      </w:r>
      <w:r w:rsidR="00047423">
        <w:rPr>
          <w:rFonts w:eastAsia="Calibri"/>
          <w:lang w:val="en-US"/>
        </w:rPr>
        <w:t>5.1 Analysis of Findings and Themes</w:t>
      </w:r>
      <w:r w:rsidR="00047423">
        <w:fldChar w:fldCharType="end"/>
      </w:r>
      <w:r w:rsidR="002B234A">
        <w:t xml:space="preserve">, </w:t>
      </w:r>
      <w:r w:rsidR="00D5290A">
        <w:t xml:space="preserve">the overall </w:t>
      </w:r>
      <w:r w:rsidR="006F53FD">
        <w:t xml:space="preserve">wellbeing promotion, supportive environment and approachable school management </w:t>
      </w:r>
      <w:r w:rsidR="00F60BFF">
        <w:t xml:space="preserve">make </w:t>
      </w:r>
      <w:r w:rsidR="002F6E91">
        <w:t>a</w:t>
      </w:r>
      <w:r w:rsidR="00F60BFF">
        <w:t xml:space="preserve"> difference </w:t>
      </w:r>
      <w:r w:rsidR="002F6E91">
        <w:t>in the secondary teaching practice not only in Wales, but worldwide as well.</w:t>
      </w:r>
    </w:p>
    <w:p w14:paraId="40AE7940" w14:textId="53E25269" w:rsidR="00882A67" w:rsidRPr="00735988" w:rsidRDefault="00882A67" w:rsidP="00882A67">
      <w:pPr>
        <w:spacing w:line="360" w:lineRule="auto"/>
        <w:rPr>
          <w:lang w:eastAsia="en-GB"/>
        </w:rPr>
      </w:pPr>
    </w:p>
    <w:p w14:paraId="0BF15CF3" w14:textId="77777777" w:rsidR="00882A67" w:rsidRDefault="00882A67" w:rsidP="004852F3">
      <w:pPr>
        <w:spacing w:line="360" w:lineRule="auto"/>
        <w:rPr>
          <w:rFonts w:eastAsia="Calibri"/>
        </w:rPr>
      </w:pPr>
    </w:p>
    <w:p w14:paraId="39CCB6C8" w14:textId="77777777" w:rsidR="004852F3" w:rsidRPr="004852F3" w:rsidRDefault="004852F3" w:rsidP="004852F3"/>
    <w:p w14:paraId="5D6E3FEA" w14:textId="19F2838D" w:rsidR="00CC5E34" w:rsidRDefault="00CC5E34" w:rsidP="00BE4313">
      <w:pPr>
        <w:pStyle w:val="Heading2"/>
        <w:rPr>
          <w:rFonts w:eastAsia="Calibri"/>
        </w:rPr>
      </w:pPr>
      <w:r>
        <w:rPr>
          <w:rFonts w:eastAsia="Calibri"/>
        </w:rPr>
        <w:lastRenderedPageBreak/>
        <w:t>6.2 Limitations</w:t>
      </w:r>
      <w:r w:rsidR="00C46D69">
        <w:rPr>
          <w:rFonts w:eastAsia="Calibri"/>
        </w:rPr>
        <w:t xml:space="preserve"> and Recommendations</w:t>
      </w:r>
    </w:p>
    <w:p w14:paraId="20B8C557" w14:textId="77777777" w:rsidR="00487CE9" w:rsidRPr="00487CE9" w:rsidRDefault="00487CE9" w:rsidP="00487CE9"/>
    <w:p w14:paraId="21892EDE" w14:textId="77777777" w:rsidR="00622D8D" w:rsidRDefault="00D52270" w:rsidP="00487CE9">
      <w:pPr>
        <w:spacing w:before="0" w:after="0" w:line="360" w:lineRule="auto"/>
        <w:rPr>
          <w:rFonts w:eastAsia="Calibri"/>
          <w:lang w:val="en-US"/>
        </w:rPr>
      </w:pPr>
      <w:r>
        <w:rPr>
          <w:rFonts w:eastAsia="Calibri"/>
          <w:lang w:val="en-US"/>
        </w:rPr>
        <w:t xml:space="preserve">As </w:t>
      </w:r>
      <w:r w:rsidR="00487CE9">
        <w:rPr>
          <w:rFonts w:eastAsia="Calibri"/>
          <w:lang w:val="en-US"/>
        </w:rPr>
        <w:t>with</w:t>
      </w:r>
      <w:r w:rsidR="00E64716">
        <w:rPr>
          <w:rFonts w:eastAsia="Calibri"/>
          <w:lang w:val="en-US"/>
        </w:rPr>
        <w:t xml:space="preserve"> </w:t>
      </w:r>
      <w:r>
        <w:rPr>
          <w:rFonts w:eastAsia="Calibri"/>
          <w:lang w:val="en-US"/>
        </w:rPr>
        <w:t xml:space="preserve">any research even </w:t>
      </w:r>
      <w:r w:rsidR="00E64716">
        <w:rPr>
          <w:rFonts w:eastAsia="Calibri"/>
          <w:lang w:val="en-US"/>
        </w:rPr>
        <w:t xml:space="preserve">from </w:t>
      </w:r>
      <w:r>
        <w:rPr>
          <w:rFonts w:eastAsia="Calibri"/>
          <w:lang w:val="en-US"/>
        </w:rPr>
        <w:t xml:space="preserve">this preliminary </w:t>
      </w:r>
      <w:r w:rsidR="00AD546E">
        <w:rPr>
          <w:rFonts w:eastAsia="Calibri"/>
          <w:lang w:val="en-US"/>
        </w:rPr>
        <w:t>small-scale study,</w:t>
      </w:r>
      <w:r w:rsidR="00B43BB9">
        <w:rPr>
          <w:rFonts w:eastAsia="Calibri"/>
          <w:lang w:val="en-US"/>
        </w:rPr>
        <w:t xml:space="preserve"> </w:t>
      </w:r>
      <w:proofErr w:type="gramStart"/>
      <w:r w:rsidR="00FE08F7">
        <w:rPr>
          <w:rFonts w:eastAsia="Calibri"/>
          <w:lang w:val="en-US"/>
        </w:rPr>
        <w:t>a number of</w:t>
      </w:r>
      <w:proofErr w:type="gramEnd"/>
      <w:r w:rsidR="00FE08F7">
        <w:rPr>
          <w:rFonts w:eastAsia="Calibri"/>
          <w:lang w:val="en-US"/>
        </w:rPr>
        <w:t xml:space="preserve"> </w:t>
      </w:r>
      <w:r w:rsidR="00AD546E">
        <w:rPr>
          <w:rFonts w:eastAsia="Calibri"/>
          <w:lang w:val="en-US"/>
        </w:rPr>
        <w:t>limitations occurred during different stages of</w:t>
      </w:r>
      <w:r w:rsidR="00FE08F7">
        <w:rPr>
          <w:rFonts w:eastAsia="Calibri"/>
          <w:lang w:val="en-US"/>
        </w:rPr>
        <w:t xml:space="preserve"> the whole process</w:t>
      </w:r>
      <w:r w:rsidR="00D12398">
        <w:rPr>
          <w:rFonts w:eastAsia="Calibri"/>
          <w:lang w:val="en-US"/>
        </w:rPr>
        <w:t xml:space="preserve"> (</w:t>
      </w:r>
      <w:proofErr w:type="spellStart"/>
      <w:r w:rsidR="00D12398">
        <w:rPr>
          <w:rFonts w:eastAsia="Calibri"/>
          <w:lang w:val="en-US"/>
        </w:rPr>
        <w:t>Biggam</w:t>
      </w:r>
      <w:proofErr w:type="spellEnd"/>
      <w:r w:rsidR="00D12398">
        <w:rPr>
          <w:rFonts w:eastAsia="Calibri"/>
          <w:lang w:val="en-US"/>
        </w:rPr>
        <w:t>, 2021)</w:t>
      </w:r>
      <w:r w:rsidR="00FE08F7">
        <w:rPr>
          <w:rFonts w:eastAsia="Calibri"/>
          <w:lang w:val="en-US"/>
        </w:rPr>
        <w:t>. As stated throughout this case study, th</w:t>
      </w:r>
      <w:r w:rsidR="00FB082E">
        <w:rPr>
          <w:rFonts w:eastAsia="Calibri"/>
          <w:lang w:val="en-US"/>
        </w:rPr>
        <w:t>e variety of possible</w:t>
      </w:r>
      <w:r w:rsidR="00FE08F7">
        <w:rPr>
          <w:rFonts w:eastAsia="Calibri"/>
          <w:lang w:val="en-US"/>
        </w:rPr>
        <w:t xml:space="preserve"> </w:t>
      </w:r>
      <w:r w:rsidR="001F3BAA">
        <w:rPr>
          <w:rFonts w:eastAsia="Calibri"/>
          <w:lang w:val="en-US"/>
        </w:rPr>
        <w:t xml:space="preserve">practical, personal and technical limitations and challenging </w:t>
      </w:r>
      <w:r w:rsidR="00A537A8">
        <w:rPr>
          <w:rFonts w:eastAsia="Calibri"/>
          <w:lang w:val="en-US"/>
        </w:rPr>
        <w:t>situations</w:t>
      </w:r>
      <w:r w:rsidR="006C2D3B">
        <w:rPr>
          <w:rFonts w:eastAsia="Calibri"/>
          <w:lang w:val="en-US"/>
        </w:rPr>
        <w:t xml:space="preserve"> </w:t>
      </w:r>
      <w:r w:rsidR="001F3BAA">
        <w:rPr>
          <w:rFonts w:eastAsia="Calibri"/>
          <w:lang w:val="en-US"/>
        </w:rPr>
        <w:t xml:space="preserve">required serious </w:t>
      </w:r>
      <w:r w:rsidR="006C2D3B">
        <w:rPr>
          <w:rFonts w:eastAsia="Calibri"/>
          <w:lang w:val="en-US"/>
        </w:rPr>
        <w:t>attention</w:t>
      </w:r>
      <w:r w:rsidR="001F3BAA">
        <w:rPr>
          <w:rFonts w:eastAsia="Calibri"/>
          <w:lang w:val="en-US"/>
        </w:rPr>
        <w:t xml:space="preserve">, </w:t>
      </w:r>
      <w:r w:rsidR="006C2D3B">
        <w:rPr>
          <w:rFonts w:eastAsia="Calibri"/>
          <w:lang w:val="en-US"/>
        </w:rPr>
        <w:t>consideration</w:t>
      </w:r>
      <w:r w:rsidR="001F3BAA">
        <w:rPr>
          <w:rFonts w:eastAsia="Calibri"/>
          <w:lang w:val="en-US"/>
        </w:rPr>
        <w:t xml:space="preserve"> and </w:t>
      </w:r>
      <w:r w:rsidR="006C2D3B">
        <w:rPr>
          <w:rFonts w:eastAsia="Calibri"/>
          <w:lang w:val="en-US"/>
        </w:rPr>
        <w:t>elimination</w:t>
      </w:r>
      <w:r w:rsidR="001F3BAA">
        <w:rPr>
          <w:rFonts w:eastAsia="Calibri"/>
          <w:lang w:val="en-US"/>
        </w:rPr>
        <w:t xml:space="preserve"> of these </w:t>
      </w:r>
      <w:r w:rsidR="00487CE9">
        <w:rPr>
          <w:rFonts w:eastAsia="Calibri"/>
          <w:lang w:val="en-US"/>
        </w:rPr>
        <w:t>issues.</w:t>
      </w:r>
      <w:r w:rsidR="00A537A8">
        <w:rPr>
          <w:rFonts w:eastAsia="Calibri"/>
          <w:lang w:val="en-US"/>
        </w:rPr>
        <w:t xml:space="preserve"> </w:t>
      </w:r>
    </w:p>
    <w:p w14:paraId="3DA6F79F" w14:textId="77777777" w:rsidR="00622D8D" w:rsidRDefault="00622D8D" w:rsidP="00487CE9">
      <w:pPr>
        <w:spacing w:before="0" w:after="0" w:line="360" w:lineRule="auto"/>
        <w:rPr>
          <w:rFonts w:eastAsia="Calibri"/>
          <w:lang w:val="en-US"/>
        </w:rPr>
      </w:pPr>
    </w:p>
    <w:p w14:paraId="2D751C94" w14:textId="77777777" w:rsidR="00F93DCF" w:rsidRDefault="006200FD" w:rsidP="00487CE9">
      <w:pPr>
        <w:spacing w:before="0" w:after="0" w:line="360" w:lineRule="auto"/>
        <w:rPr>
          <w:rFonts w:eastAsia="Calibri"/>
          <w:lang w:val="en-US"/>
        </w:rPr>
      </w:pPr>
      <w:r>
        <w:rPr>
          <w:rFonts w:eastAsia="Calibri"/>
          <w:lang w:val="en-US"/>
        </w:rPr>
        <w:t>First, t</w:t>
      </w:r>
      <w:r w:rsidR="00FB75A8">
        <w:rPr>
          <w:rFonts w:eastAsia="Calibri"/>
          <w:lang w:val="en-US"/>
        </w:rPr>
        <w:t xml:space="preserve">he </w:t>
      </w:r>
      <w:r w:rsidR="001323C8">
        <w:rPr>
          <w:rFonts w:eastAsia="Calibri"/>
          <w:lang w:val="en-US"/>
        </w:rPr>
        <w:t xml:space="preserve">practical limitations </w:t>
      </w:r>
      <w:r w:rsidR="00622D8D">
        <w:rPr>
          <w:rFonts w:eastAsia="Calibri"/>
          <w:lang w:val="en-US"/>
        </w:rPr>
        <w:t xml:space="preserve">of this study were highlighted and linked to the </w:t>
      </w:r>
      <w:r w:rsidR="008E17D6">
        <w:rPr>
          <w:rFonts w:eastAsia="Calibri"/>
          <w:lang w:val="en-US"/>
        </w:rPr>
        <w:t xml:space="preserve">strongly structured interview questions that limited the researcher </w:t>
      </w:r>
      <w:r w:rsidR="003835E0">
        <w:rPr>
          <w:rFonts w:eastAsia="Calibri"/>
          <w:lang w:val="en-US"/>
        </w:rPr>
        <w:t xml:space="preserve">in ways that she found rather difficult to </w:t>
      </w:r>
      <w:r w:rsidR="00933CFE">
        <w:rPr>
          <w:rFonts w:eastAsia="Calibri"/>
          <w:lang w:val="en-US"/>
        </w:rPr>
        <w:t>steer</w:t>
      </w:r>
      <w:r w:rsidR="00DF1CF3">
        <w:rPr>
          <w:rFonts w:eastAsia="Calibri"/>
          <w:lang w:val="en-US"/>
        </w:rPr>
        <w:t xml:space="preserve"> the direction of the interview, which </w:t>
      </w:r>
      <w:r w:rsidR="00F82E72">
        <w:rPr>
          <w:rFonts w:eastAsia="Calibri"/>
          <w:lang w:val="en-US"/>
        </w:rPr>
        <w:t>led</w:t>
      </w:r>
      <w:r w:rsidR="00DF1CF3">
        <w:rPr>
          <w:rFonts w:eastAsia="Calibri"/>
          <w:lang w:val="en-US"/>
        </w:rPr>
        <w:t xml:space="preserve"> to </w:t>
      </w:r>
      <w:r w:rsidR="00F82E72">
        <w:rPr>
          <w:rFonts w:eastAsia="Calibri"/>
          <w:lang w:val="en-US"/>
        </w:rPr>
        <w:t xml:space="preserve">unnecessary and broad talks not </w:t>
      </w:r>
      <w:r w:rsidR="00933CFE">
        <w:rPr>
          <w:rFonts w:eastAsia="Calibri"/>
          <w:lang w:val="en-US"/>
        </w:rPr>
        <w:t>quite</w:t>
      </w:r>
      <w:r w:rsidR="00F82E72">
        <w:rPr>
          <w:rFonts w:eastAsia="Calibri"/>
          <w:lang w:val="en-US"/>
        </w:rPr>
        <w:t xml:space="preserve"> related to </w:t>
      </w:r>
      <w:r w:rsidR="00933CFE">
        <w:rPr>
          <w:rFonts w:eastAsia="Calibri"/>
          <w:lang w:val="en-US"/>
        </w:rPr>
        <w:t xml:space="preserve">the purpose of the </w:t>
      </w:r>
      <w:r w:rsidR="00AA0706">
        <w:rPr>
          <w:rFonts w:eastAsia="Calibri"/>
          <w:lang w:val="en-US"/>
        </w:rPr>
        <w:t xml:space="preserve">research </w:t>
      </w:r>
      <w:r w:rsidR="00933CFE">
        <w:rPr>
          <w:rFonts w:eastAsia="Calibri"/>
          <w:lang w:val="en-US"/>
        </w:rPr>
        <w:t>questions</w:t>
      </w:r>
      <w:r w:rsidR="00AA0706">
        <w:rPr>
          <w:rFonts w:eastAsia="Calibri"/>
          <w:lang w:val="en-US"/>
        </w:rPr>
        <w:t xml:space="preserve">. This practical challenge affected negatively the amount of </w:t>
      </w:r>
      <w:r w:rsidR="00F51648">
        <w:rPr>
          <w:rFonts w:eastAsia="Calibri"/>
          <w:lang w:val="en-US"/>
        </w:rPr>
        <w:t>relevant qualitative information obtained from the</w:t>
      </w:r>
      <w:r w:rsidR="002D19F3">
        <w:rPr>
          <w:rFonts w:eastAsia="Calibri"/>
          <w:lang w:val="en-US"/>
        </w:rPr>
        <w:t xml:space="preserve"> single</w:t>
      </w:r>
      <w:r w:rsidR="00F51648">
        <w:rPr>
          <w:rFonts w:eastAsia="Calibri"/>
          <w:lang w:val="en-US"/>
        </w:rPr>
        <w:t xml:space="preserve"> participant</w:t>
      </w:r>
      <w:r w:rsidR="008165B5">
        <w:rPr>
          <w:rFonts w:eastAsia="Calibri"/>
          <w:lang w:val="en-US"/>
        </w:rPr>
        <w:t xml:space="preserve">. </w:t>
      </w:r>
    </w:p>
    <w:p w14:paraId="34419616" w14:textId="77777777" w:rsidR="00F93DCF" w:rsidRDefault="00F93DCF" w:rsidP="00487CE9">
      <w:pPr>
        <w:spacing w:before="0" w:after="0" w:line="360" w:lineRule="auto"/>
        <w:rPr>
          <w:rFonts w:eastAsia="Calibri"/>
          <w:lang w:val="en-US"/>
        </w:rPr>
      </w:pPr>
    </w:p>
    <w:p w14:paraId="623221C3" w14:textId="00D631D0" w:rsidR="009178F9" w:rsidRDefault="00867F31" w:rsidP="00487CE9">
      <w:pPr>
        <w:spacing w:before="0" w:after="0" w:line="360" w:lineRule="auto"/>
        <w:rPr>
          <w:rFonts w:eastAsia="Calibri"/>
          <w:lang w:val="en-US"/>
        </w:rPr>
      </w:pPr>
      <w:r>
        <w:rPr>
          <w:rFonts w:eastAsia="Calibri"/>
          <w:lang w:val="en-US"/>
        </w:rPr>
        <w:t>The next</w:t>
      </w:r>
      <w:r w:rsidR="008165B5">
        <w:rPr>
          <w:rFonts w:eastAsia="Calibri"/>
          <w:lang w:val="en-US"/>
        </w:rPr>
        <w:t xml:space="preserve"> practical limitation was linked to the chosen data analysis design</w:t>
      </w:r>
      <w:r w:rsidR="00706BA0">
        <w:rPr>
          <w:rFonts w:eastAsia="Calibri"/>
          <w:lang w:val="en-US"/>
        </w:rPr>
        <w:t>, as the IPA was applicable for the purpose of this study, however</w:t>
      </w:r>
      <w:r w:rsidR="008052F1">
        <w:rPr>
          <w:rFonts w:eastAsia="Calibri"/>
          <w:lang w:val="en-US"/>
        </w:rPr>
        <w:t>,</w:t>
      </w:r>
      <w:r w:rsidR="00706BA0">
        <w:rPr>
          <w:rFonts w:eastAsia="Calibri"/>
          <w:lang w:val="en-US"/>
        </w:rPr>
        <w:t xml:space="preserve"> the </w:t>
      </w:r>
      <w:r w:rsidR="008052F1">
        <w:rPr>
          <w:rFonts w:eastAsia="Calibri"/>
          <w:lang w:val="en-US"/>
        </w:rPr>
        <w:t>Thematic Analysis</w:t>
      </w:r>
      <w:r w:rsidR="00706BA0">
        <w:rPr>
          <w:rFonts w:eastAsia="Calibri"/>
          <w:lang w:val="en-US"/>
        </w:rPr>
        <w:t xml:space="preserve"> might serve better due to the </w:t>
      </w:r>
      <w:r w:rsidR="008052F1">
        <w:rPr>
          <w:rFonts w:eastAsia="Calibri"/>
          <w:lang w:val="en-US"/>
        </w:rPr>
        <w:t xml:space="preserve">obtained </w:t>
      </w:r>
      <w:r w:rsidR="00706BA0">
        <w:rPr>
          <w:rFonts w:eastAsia="Calibri"/>
          <w:lang w:val="en-US"/>
        </w:rPr>
        <w:t>l</w:t>
      </w:r>
      <w:r w:rsidR="009B3DCD">
        <w:rPr>
          <w:rFonts w:eastAsia="Calibri"/>
          <w:lang w:val="en-US"/>
        </w:rPr>
        <w:t xml:space="preserve">imited qualitative findings, which </w:t>
      </w:r>
      <w:r w:rsidR="008052F1">
        <w:rPr>
          <w:rFonts w:eastAsia="Calibri"/>
          <w:lang w:val="en-US"/>
        </w:rPr>
        <w:t>have</w:t>
      </w:r>
      <w:r w:rsidR="009B3DCD">
        <w:rPr>
          <w:rFonts w:eastAsia="Calibri"/>
          <w:lang w:val="en-US"/>
        </w:rPr>
        <w:t xml:space="preserve"> been discovered once in the process of IPA. For the future EDD thesis</w:t>
      </w:r>
      <w:r w:rsidR="00DC6B11">
        <w:rPr>
          <w:rFonts w:eastAsia="Calibri"/>
          <w:lang w:val="en-US"/>
        </w:rPr>
        <w:t>,</w:t>
      </w:r>
      <w:r w:rsidR="009B3DCD">
        <w:rPr>
          <w:rFonts w:eastAsia="Calibri"/>
          <w:lang w:val="en-US"/>
        </w:rPr>
        <w:t xml:space="preserve"> will </w:t>
      </w:r>
      <w:r w:rsidR="00D22369">
        <w:rPr>
          <w:rFonts w:eastAsia="Calibri"/>
          <w:lang w:val="en-US"/>
        </w:rPr>
        <w:t xml:space="preserve">be </w:t>
      </w:r>
      <w:r w:rsidR="00800A94">
        <w:rPr>
          <w:rFonts w:eastAsia="Calibri"/>
          <w:lang w:val="en-US"/>
        </w:rPr>
        <w:t xml:space="preserve">applied </w:t>
      </w:r>
      <w:r w:rsidR="009B3DCD">
        <w:rPr>
          <w:rFonts w:eastAsia="Calibri"/>
          <w:lang w:val="en-US"/>
        </w:rPr>
        <w:t xml:space="preserve">the </w:t>
      </w:r>
      <w:r w:rsidR="00A926CD">
        <w:rPr>
          <w:rFonts w:eastAsia="Calibri"/>
          <w:lang w:val="en-US"/>
        </w:rPr>
        <w:t xml:space="preserve">approach of Hybrid Thematic Analysis to </w:t>
      </w:r>
      <w:r w:rsidR="00800A94">
        <w:rPr>
          <w:rFonts w:eastAsia="Calibri"/>
          <w:lang w:val="en-US"/>
        </w:rPr>
        <w:t xml:space="preserve">be able to </w:t>
      </w:r>
      <w:r w:rsidR="00A926CD">
        <w:rPr>
          <w:rFonts w:eastAsia="Calibri"/>
          <w:lang w:val="en-US"/>
        </w:rPr>
        <w:t xml:space="preserve">analyse and </w:t>
      </w:r>
      <w:r w:rsidR="002F54A4">
        <w:rPr>
          <w:rFonts w:eastAsia="Calibri"/>
          <w:lang w:val="en-US"/>
        </w:rPr>
        <w:t>interpret the qualitative findings more pr</w:t>
      </w:r>
      <w:r w:rsidR="00D22369">
        <w:rPr>
          <w:rFonts w:eastAsia="Calibri"/>
          <w:lang w:val="en-US"/>
        </w:rPr>
        <w:t>ecisely.</w:t>
      </w:r>
      <w:r w:rsidR="00676B42">
        <w:rPr>
          <w:rFonts w:eastAsia="Calibri"/>
          <w:lang w:val="en-US"/>
        </w:rPr>
        <w:t xml:space="preserve"> </w:t>
      </w:r>
      <w:r w:rsidR="00264B6F">
        <w:rPr>
          <w:rFonts w:eastAsia="Calibri"/>
          <w:lang w:val="en-US"/>
        </w:rPr>
        <w:t xml:space="preserve">The last highlighted practical limitation was linked to the fact, that </w:t>
      </w:r>
      <w:r w:rsidR="00435802">
        <w:rPr>
          <w:rFonts w:eastAsia="Calibri"/>
          <w:lang w:val="en-US"/>
        </w:rPr>
        <w:t xml:space="preserve">this case study was based on single participant contribution, </w:t>
      </w:r>
      <w:r w:rsidR="00462ECC">
        <w:rPr>
          <w:rFonts w:eastAsia="Calibri"/>
          <w:lang w:val="en-US"/>
        </w:rPr>
        <w:t>which</w:t>
      </w:r>
      <w:r w:rsidR="00435802">
        <w:rPr>
          <w:rFonts w:eastAsia="Calibri"/>
          <w:lang w:val="en-US"/>
        </w:rPr>
        <w:t xml:space="preserve"> provided valuable and significant </w:t>
      </w:r>
      <w:r w:rsidR="002000B0">
        <w:rPr>
          <w:rFonts w:eastAsia="Calibri"/>
          <w:lang w:val="en-US"/>
        </w:rPr>
        <w:t xml:space="preserve">information, however, more participants might </w:t>
      </w:r>
      <w:r w:rsidR="00462ECC">
        <w:rPr>
          <w:rFonts w:eastAsia="Calibri"/>
          <w:lang w:val="en-US"/>
        </w:rPr>
        <w:t>have supplied</w:t>
      </w:r>
      <w:r w:rsidR="002000B0">
        <w:rPr>
          <w:rFonts w:eastAsia="Calibri"/>
          <w:lang w:val="en-US"/>
        </w:rPr>
        <w:t xml:space="preserve"> </w:t>
      </w:r>
      <w:r w:rsidR="008740A9">
        <w:rPr>
          <w:rFonts w:eastAsia="Calibri"/>
          <w:lang w:val="en-US"/>
        </w:rPr>
        <w:t xml:space="preserve">a </w:t>
      </w:r>
      <w:r w:rsidR="007906F8">
        <w:rPr>
          <w:rFonts w:eastAsia="Calibri"/>
          <w:lang w:val="en-US"/>
        </w:rPr>
        <w:t>broadened</w:t>
      </w:r>
      <w:r w:rsidR="002000B0">
        <w:rPr>
          <w:rFonts w:eastAsia="Calibri"/>
          <w:lang w:val="en-US"/>
        </w:rPr>
        <w:t xml:space="preserve"> </w:t>
      </w:r>
      <w:r w:rsidR="008740A9">
        <w:rPr>
          <w:rFonts w:eastAsia="Calibri"/>
          <w:lang w:val="en-US"/>
        </w:rPr>
        <w:t xml:space="preserve">range of lived experiences which might </w:t>
      </w:r>
      <w:r w:rsidR="005021FA">
        <w:rPr>
          <w:rFonts w:eastAsia="Calibri"/>
          <w:lang w:val="en-US"/>
        </w:rPr>
        <w:t>have enhanced</w:t>
      </w:r>
      <w:r w:rsidR="008740A9">
        <w:rPr>
          <w:rFonts w:eastAsia="Calibri"/>
          <w:lang w:val="en-US"/>
        </w:rPr>
        <w:t xml:space="preserve"> the </w:t>
      </w:r>
      <w:r w:rsidR="005021FA">
        <w:rPr>
          <w:rFonts w:eastAsia="Calibri"/>
          <w:lang w:val="en-US"/>
        </w:rPr>
        <w:t xml:space="preserve">experience-based evidence regarding the possible risk factors </w:t>
      </w:r>
      <w:r w:rsidR="007906F8">
        <w:rPr>
          <w:rFonts w:eastAsia="Calibri"/>
          <w:lang w:val="en-US"/>
        </w:rPr>
        <w:t xml:space="preserve">related to the promotion and support of wellbeing among secondary school teachers in Wales. </w:t>
      </w:r>
    </w:p>
    <w:p w14:paraId="774F4447" w14:textId="77777777" w:rsidR="009178F9" w:rsidRDefault="009178F9" w:rsidP="00487CE9">
      <w:pPr>
        <w:spacing w:before="0" w:after="0" w:line="360" w:lineRule="auto"/>
        <w:rPr>
          <w:rFonts w:eastAsia="Calibri"/>
          <w:lang w:val="en-US"/>
        </w:rPr>
      </w:pPr>
    </w:p>
    <w:p w14:paraId="64267AE7" w14:textId="77777777" w:rsidR="009178F9" w:rsidRDefault="009178F9" w:rsidP="00487CE9">
      <w:pPr>
        <w:spacing w:before="0" w:after="0" w:line="360" w:lineRule="auto"/>
        <w:rPr>
          <w:rFonts w:eastAsia="Calibri"/>
          <w:lang w:val="en-US"/>
        </w:rPr>
      </w:pPr>
    </w:p>
    <w:p w14:paraId="176288C3" w14:textId="77777777" w:rsidR="009178F9" w:rsidRDefault="009178F9" w:rsidP="00487CE9">
      <w:pPr>
        <w:spacing w:before="0" w:after="0" w:line="360" w:lineRule="auto"/>
        <w:rPr>
          <w:rFonts w:eastAsia="Calibri"/>
          <w:lang w:val="en-US"/>
        </w:rPr>
      </w:pPr>
    </w:p>
    <w:p w14:paraId="48F4ACFF" w14:textId="77777777" w:rsidR="009178F9" w:rsidRDefault="009178F9" w:rsidP="00487CE9">
      <w:pPr>
        <w:spacing w:before="0" w:after="0" w:line="360" w:lineRule="auto"/>
        <w:rPr>
          <w:rFonts w:eastAsia="Calibri"/>
          <w:lang w:val="en-US"/>
        </w:rPr>
      </w:pPr>
    </w:p>
    <w:p w14:paraId="44B2BE1B" w14:textId="77777777" w:rsidR="009178F9" w:rsidRDefault="009178F9" w:rsidP="00487CE9">
      <w:pPr>
        <w:spacing w:before="0" w:after="0" w:line="360" w:lineRule="auto"/>
        <w:rPr>
          <w:rFonts w:eastAsia="Calibri"/>
          <w:lang w:val="en-US"/>
        </w:rPr>
      </w:pPr>
    </w:p>
    <w:p w14:paraId="5C84B51F" w14:textId="6F874C48" w:rsidR="00F037CA" w:rsidRPr="00F037CA" w:rsidRDefault="00390E0D" w:rsidP="00F037CA">
      <w:pPr>
        <w:spacing w:before="0" w:after="0" w:line="360" w:lineRule="auto"/>
        <w:rPr>
          <w:rFonts w:eastAsia="Arial"/>
          <w:lang w:eastAsia="en-GB"/>
        </w:rPr>
      </w:pPr>
      <w:r>
        <w:rPr>
          <w:rFonts w:eastAsia="Calibri"/>
          <w:lang w:val="en-US"/>
        </w:rPr>
        <w:lastRenderedPageBreak/>
        <w:t xml:space="preserve">However, </w:t>
      </w:r>
      <w:r w:rsidR="00D542DC">
        <w:rPr>
          <w:rFonts w:eastAsia="Calibri"/>
          <w:lang w:val="en-US"/>
        </w:rPr>
        <w:t xml:space="preserve">to conclude </w:t>
      </w:r>
      <w:r>
        <w:rPr>
          <w:rFonts w:eastAsia="Calibri"/>
          <w:lang w:val="en-US"/>
        </w:rPr>
        <w:t>the main ai</w:t>
      </w:r>
      <w:r w:rsidR="009178F9">
        <w:rPr>
          <w:rFonts w:eastAsia="Calibri"/>
          <w:lang w:val="en-US"/>
        </w:rPr>
        <w:t>ms</w:t>
      </w:r>
      <w:r>
        <w:rPr>
          <w:rFonts w:eastAsia="Calibri"/>
          <w:lang w:val="en-US"/>
        </w:rPr>
        <w:t xml:space="preserve"> of this study </w:t>
      </w:r>
      <w:r w:rsidR="00F037CA">
        <w:rPr>
          <w:rFonts w:eastAsia="Arial"/>
          <w:lang w:eastAsia="en-GB"/>
        </w:rPr>
        <w:t>e</w:t>
      </w:r>
      <w:r w:rsidR="00F037CA" w:rsidRPr="00F037CA">
        <w:rPr>
          <w:rFonts w:eastAsia="Arial"/>
          <w:lang w:eastAsia="en-GB"/>
        </w:rPr>
        <w:t>xplore the existing gap in scientific evidence and academic research regarding the available support and promotion of wellbeing among secondary school teachers in Swansea</w:t>
      </w:r>
      <w:r w:rsidR="00F037CA">
        <w:rPr>
          <w:rFonts w:eastAsia="Arial"/>
          <w:lang w:eastAsia="en-GB"/>
        </w:rPr>
        <w:t>; to e</w:t>
      </w:r>
      <w:r w:rsidR="00F037CA" w:rsidRPr="00F037CA">
        <w:rPr>
          <w:rFonts w:eastAsia="Arial"/>
          <w:lang w:eastAsia="en-GB"/>
        </w:rPr>
        <w:t xml:space="preserve">xplore and </w:t>
      </w:r>
      <w:r w:rsidR="00F037CA" w:rsidRPr="00F037CA">
        <w:rPr>
          <w:rFonts w:eastAsia="Arial"/>
        </w:rPr>
        <w:t xml:space="preserve">address the possible risk factors, practical issues and new challenges regarding the contemporary reforms related to the support and promotion of wellbeing in </w:t>
      </w:r>
      <w:r w:rsidR="00F037CA" w:rsidRPr="00F037CA">
        <w:rPr>
          <w:rFonts w:eastAsia="Arial" w:cs="Calibri"/>
        </w:rPr>
        <w:t>the education system in Wales</w:t>
      </w:r>
      <w:r w:rsidR="00F037CA">
        <w:rPr>
          <w:rFonts w:eastAsia="Arial" w:cs="Calibri"/>
        </w:rPr>
        <w:t xml:space="preserve">; and to </w:t>
      </w:r>
    </w:p>
    <w:p w14:paraId="6ECE63F6" w14:textId="08A079B5" w:rsidR="00F1357A" w:rsidRPr="00AC043C" w:rsidRDefault="00F037CA" w:rsidP="00487CE9">
      <w:pPr>
        <w:spacing w:before="0" w:after="0" w:line="360" w:lineRule="auto"/>
        <w:rPr>
          <w:rFonts w:eastAsia="Calibri"/>
        </w:rPr>
      </w:pPr>
      <w:r>
        <w:rPr>
          <w:rFonts w:eastAsia="Calibri"/>
        </w:rPr>
        <w:t>o</w:t>
      </w:r>
      <w:r w:rsidRPr="00F037CA">
        <w:rPr>
          <w:rFonts w:eastAsia="Calibri"/>
        </w:rPr>
        <w:t>ffer insight into individual understanding of risk factors and further practical recommendations that emerged from the experience-based evidence reported by the participants</w:t>
      </w:r>
      <w:r w:rsidR="00AC043C">
        <w:rPr>
          <w:rFonts w:eastAsia="Calibri"/>
        </w:rPr>
        <w:t xml:space="preserve">, </w:t>
      </w:r>
      <w:r w:rsidR="00713926">
        <w:rPr>
          <w:rFonts w:eastAsia="Calibri"/>
          <w:lang w:val="en-US"/>
        </w:rPr>
        <w:t>were</w:t>
      </w:r>
      <w:r w:rsidR="00D542DC">
        <w:rPr>
          <w:rFonts w:eastAsia="Calibri"/>
          <w:lang w:val="en-US"/>
        </w:rPr>
        <w:t xml:space="preserve"> </w:t>
      </w:r>
      <w:r w:rsidR="00AC043C">
        <w:rPr>
          <w:rFonts w:eastAsia="Calibri"/>
          <w:lang w:val="en-US"/>
        </w:rPr>
        <w:t xml:space="preserve">satisfactorily </w:t>
      </w:r>
      <w:r w:rsidR="00D542DC">
        <w:rPr>
          <w:rFonts w:eastAsia="Calibri"/>
          <w:lang w:val="en-US"/>
        </w:rPr>
        <w:t>achieved.</w:t>
      </w:r>
    </w:p>
    <w:p w14:paraId="200A43FD" w14:textId="77777777" w:rsidR="00713926" w:rsidRDefault="00713926" w:rsidP="000E7F69">
      <w:pPr>
        <w:spacing w:before="0" w:after="0" w:line="240" w:lineRule="auto"/>
        <w:rPr>
          <w:rFonts w:eastAsia="Calibri"/>
          <w:lang w:val="en-US"/>
        </w:rPr>
      </w:pPr>
    </w:p>
    <w:p w14:paraId="6D79B6DA" w14:textId="77777777" w:rsidR="00C01356" w:rsidRDefault="00C01356" w:rsidP="00487CE9">
      <w:pPr>
        <w:spacing w:before="0" w:after="0" w:line="360" w:lineRule="auto"/>
        <w:rPr>
          <w:rFonts w:eastAsia="Calibri"/>
          <w:lang w:val="en-US"/>
        </w:rPr>
      </w:pPr>
    </w:p>
    <w:p w14:paraId="0DBBB16F" w14:textId="57FA8351" w:rsidR="0058503E" w:rsidRDefault="0058503E" w:rsidP="00487CE9">
      <w:pPr>
        <w:spacing w:before="0" w:after="0" w:line="360" w:lineRule="auto"/>
        <w:rPr>
          <w:rFonts w:eastAsia="Calibri"/>
          <w:lang w:val="en-US"/>
        </w:rPr>
      </w:pPr>
      <w:r>
        <w:rPr>
          <w:rFonts w:eastAsia="Calibri"/>
          <w:lang w:val="en-US"/>
        </w:rPr>
        <w:t xml:space="preserve">To conclude the </w:t>
      </w:r>
      <w:r w:rsidR="00770A1F">
        <w:rPr>
          <w:rFonts w:eastAsia="Calibri"/>
          <w:lang w:val="en-US"/>
        </w:rPr>
        <w:t xml:space="preserve">personal and technical limitations that emerged during the process of this study, as mentioned in </w:t>
      </w:r>
      <w:r w:rsidR="007D23EE">
        <w:rPr>
          <w:rFonts w:eastAsia="Calibri"/>
          <w:lang w:val="en-US"/>
        </w:rPr>
        <w:t xml:space="preserve">the </w:t>
      </w:r>
      <w:r w:rsidR="00770A1F">
        <w:rPr>
          <w:rFonts w:eastAsia="Calibri"/>
          <w:lang w:val="en-US"/>
        </w:rPr>
        <w:t xml:space="preserve">previous chapter, the </w:t>
      </w:r>
      <w:r w:rsidR="000B054B">
        <w:rPr>
          <w:rFonts w:eastAsia="Calibri"/>
          <w:lang w:val="en-US"/>
        </w:rPr>
        <w:t>unexpected challenges regarding family issues affected the researcher personally</w:t>
      </w:r>
      <w:r w:rsidR="0006089A">
        <w:rPr>
          <w:rFonts w:eastAsia="Calibri"/>
          <w:lang w:val="en-US"/>
        </w:rPr>
        <w:t xml:space="preserve">. This caused slight delays and </w:t>
      </w:r>
      <w:r w:rsidR="00AA1643">
        <w:rPr>
          <w:rFonts w:eastAsia="Calibri"/>
          <w:lang w:val="en-US"/>
        </w:rPr>
        <w:t>disrupt</w:t>
      </w:r>
      <w:r w:rsidR="0006089A">
        <w:rPr>
          <w:rFonts w:eastAsia="Calibri"/>
          <w:lang w:val="en-US"/>
        </w:rPr>
        <w:t xml:space="preserve">ions </w:t>
      </w:r>
      <w:r w:rsidR="00D155C2">
        <w:rPr>
          <w:rFonts w:eastAsia="Calibri"/>
          <w:lang w:val="en-US"/>
        </w:rPr>
        <w:t>in</w:t>
      </w:r>
      <w:r w:rsidR="0006089A">
        <w:rPr>
          <w:rFonts w:eastAsia="Calibri"/>
          <w:lang w:val="en-US"/>
        </w:rPr>
        <w:t xml:space="preserve"> </w:t>
      </w:r>
      <w:r w:rsidR="00AA1643">
        <w:rPr>
          <w:rFonts w:eastAsia="Calibri"/>
          <w:lang w:val="en-US"/>
        </w:rPr>
        <w:t xml:space="preserve">the </w:t>
      </w:r>
      <w:r w:rsidR="0006089A">
        <w:rPr>
          <w:rFonts w:eastAsia="Calibri"/>
          <w:lang w:val="en-US"/>
        </w:rPr>
        <w:t xml:space="preserve">designed </w:t>
      </w:r>
      <w:r w:rsidR="00AA1643">
        <w:rPr>
          <w:rFonts w:eastAsia="Calibri"/>
          <w:lang w:val="en-US"/>
        </w:rPr>
        <w:t xml:space="preserve">schedule </w:t>
      </w:r>
      <w:r w:rsidR="00A411AC">
        <w:rPr>
          <w:rFonts w:eastAsia="Calibri"/>
          <w:lang w:val="en-US"/>
        </w:rPr>
        <w:t xml:space="preserve">of this </w:t>
      </w:r>
      <w:r w:rsidR="00D155C2">
        <w:rPr>
          <w:rFonts w:eastAsia="Calibri"/>
          <w:lang w:val="en-US"/>
        </w:rPr>
        <w:t xml:space="preserve">preliminary small-scale </w:t>
      </w:r>
      <w:r w:rsidR="00A411AC">
        <w:rPr>
          <w:rFonts w:eastAsia="Calibri"/>
          <w:lang w:val="en-US"/>
        </w:rPr>
        <w:t xml:space="preserve">study. The technical issues affected the speedy process of the writing stage of this study and </w:t>
      </w:r>
      <w:r w:rsidR="00C128A6">
        <w:rPr>
          <w:rFonts w:eastAsia="Calibri"/>
          <w:lang w:val="en-US"/>
        </w:rPr>
        <w:t>the researcher learnt how to reduce</w:t>
      </w:r>
      <w:r w:rsidR="00FA6028">
        <w:rPr>
          <w:rFonts w:eastAsia="Calibri"/>
          <w:lang w:val="en-US"/>
        </w:rPr>
        <w:t xml:space="preserve"> and</w:t>
      </w:r>
      <w:r w:rsidR="00C128A6">
        <w:rPr>
          <w:rFonts w:eastAsia="Calibri"/>
          <w:lang w:val="en-US"/>
        </w:rPr>
        <w:t xml:space="preserve"> eliminate such issues in future by </w:t>
      </w:r>
      <w:r w:rsidR="00981E56">
        <w:rPr>
          <w:rFonts w:eastAsia="Calibri"/>
          <w:lang w:val="en-US"/>
        </w:rPr>
        <w:t xml:space="preserve">using the right IT appliances, programs, </w:t>
      </w:r>
      <w:r w:rsidR="009A4340">
        <w:rPr>
          <w:rFonts w:eastAsia="Calibri"/>
          <w:lang w:val="en-US"/>
        </w:rPr>
        <w:t xml:space="preserve">and </w:t>
      </w:r>
      <w:r w:rsidR="00981E56">
        <w:rPr>
          <w:rFonts w:eastAsia="Calibri"/>
          <w:lang w:val="en-US"/>
        </w:rPr>
        <w:t>apps</w:t>
      </w:r>
      <w:r w:rsidR="00C01356">
        <w:rPr>
          <w:rFonts w:eastAsia="Calibri"/>
          <w:lang w:val="en-US"/>
        </w:rPr>
        <w:t xml:space="preserve">. The researcher </w:t>
      </w:r>
      <w:r w:rsidR="009A4340">
        <w:rPr>
          <w:rFonts w:eastAsia="Calibri"/>
          <w:lang w:val="en-US"/>
        </w:rPr>
        <w:t>learnt</w:t>
      </w:r>
      <w:r w:rsidR="00981E56">
        <w:rPr>
          <w:rFonts w:eastAsia="Calibri"/>
          <w:lang w:val="en-US"/>
        </w:rPr>
        <w:t xml:space="preserve"> how to properly </w:t>
      </w:r>
      <w:r w:rsidR="00C01356">
        <w:rPr>
          <w:rFonts w:eastAsia="Calibri"/>
          <w:lang w:val="en-US"/>
        </w:rPr>
        <w:t>back up</w:t>
      </w:r>
      <w:r w:rsidR="00981E56">
        <w:rPr>
          <w:rFonts w:eastAsia="Calibri"/>
          <w:lang w:val="en-US"/>
        </w:rPr>
        <w:t xml:space="preserve"> her </w:t>
      </w:r>
      <w:r w:rsidR="007D23EE">
        <w:rPr>
          <w:rFonts w:eastAsia="Calibri"/>
          <w:lang w:val="en-US"/>
        </w:rPr>
        <w:t>documents and files</w:t>
      </w:r>
      <w:r w:rsidR="00FA6028">
        <w:rPr>
          <w:rFonts w:eastAsia="Calibri"/>
          <w:lang w:val="en-US"/>
        </w:rPr>
        <w:t xml:space="preserve"> to avoid such stressful situations in future.</w:t>
      </w:r>
    </w:p>
    <w:p w14:paraId="5C92D955" w14:textId="77777777" w:rsidR="00C01356" w:rsidRDefault="00C01356" w:rsidP="000E7F69">
      <w:pPr>
        <w:spacing w:before="0" w:after="0" w:line="240" w:lineRule="auto"/>
        <w:rPr>
          <w:rFonts w:eastAsia="Calibri"/>
          <w:lang w:val="en-US"/>
        </w:rPr>
      </w:pPr>
    </w:p>
    <w:p w14:paraId="43C37BBD" w14:textId="77777777" w:rsidR="000E7F69" w:rsidRDefault="000E7F69" w:rsidP="00487CE9">
      <w:pPr>
        <w:spacing w:before="0" w:after="0" w:line="360" w:lineRule="auto"/>
        <w:rPr>
          <w:rFonts w:eastAsia="Calibri"/>
          <w:lang w:val="en-US"/>
        </w:rPr>
      </w:pPr>
    </w:p>
    <w:p w14:paraId="44D3CE7E" w14:textId="4FE5D14A" w:rsidR="00C01356" w:rsidRPr="00AD6381" w:rsidRDefault="006200FD" w:rsidP="00487CE9">
      <w:pPr>
        <w:spacing w:before="0" w:after="0" w:line="360" w:lineRule="auto"/>
        <w:rPr>
          <w:rFonts w:eastAsia="Calibri"/>
          <w:lang w:val="en-US"/>
        </w:rPr>
      </w:pPr>
      <w:r>
        <w:rPr>
          <w:rFonts w:eastAsia="Calibri"/>
          <w:lang w:val="en-US"/>
        </w:rPr>
        <w:t>Finally</w:t>
      </w:r>
      <w:r w:rsidR="00182CE5">
        <w:rPr>
          <w:rFonts w:eastAsia="Calibri"/>
          <w:lang w:val="en-US"/>
        </w:rPr>
        <w:t>, the main recommendations towards the research practice</w:t>
      </w:r>
      <w:r w:rsidR="00C716A8">
        <w:rPr>
          <w:rFonts w:eastAsia="Calibri"/>
          <w:lang w:val="en-US"/>
        </w:rPr>
        <w:t xml:space="preserve"> and conduction of any future research</w:t>
      </w:r>
      <w:r w:rsidR="00182CE5">
        <w:rPr>
          <w:rFonts w:eastAsia="Calibri"/>
          <w:lang w:val="en-US"/>
        </w:rPr>
        <w:t xml:space="preserve"> would be to </w:t>
      </w:r>
      <w:r w:rsidR="000345CC">
        <w:rPr>
          <w:rFonts w:eastAsia="Calibri"/>
          <w:lang w:val="en-US"/>
        </w:rPr>
        <w:t>choose</w:t>
      </w:r>
      <w:r w:rsidR="005D20E1">
        <w:rPr>
          <w:rFonts w:eastAsia="Calibri"/>
          <w:lang w:val="en-US"/>
        </w:rPr>
        <w:t xml:space="preserve"> wisely the right study design and methodological approaches to </w:t>
      </w:r>
      <w:r w:rsidR="000345CC">
        <w:rPr>
          <w:rFonts w:eastAsia="Calibri"/>
          <w:lang w:val="en-US"/>
        </w:rPr>
        <w:t xml:space="preserve">be able </w:t>
      </w:r>
      <w:r w:rsidR="005D20E1">
        <w:rPr>
          <w:rFonts w:eastAsia="Calibri"/>
          <w:lang w:val="en-US"/>
        </w:rPr>
        <w:t>to eliminate and possibly avoid the limitation</w:t>
      </w:r>
      <w:r w:rsidR="000345CC">
        <w:rPr>
          <w:rFonts w:eastAsia="Calibri"/>
          <w:lang w:val="en-US"/>
        </w:rPr>
        <w:t>s</w:t>
      </w:r>
      <w:r w:rsidR="0046636B">
        <w:rPr>
          <w:rFonts w:eastAsia="Calibri"/>
          <w:lang w:val="en-US"/>
        </w:rPr>
        <w:t xml:space="preserve"> </w:t>
      </w:r>
      <w:r w:rsidR="000345CC">
        <w:rPr>
          <w:rFonts w:eastAsia="Calibri"/>
          <w:lang w:val="en-US"/>
        </w:rPr>
        <w:t>stated above. The recommendations towards future research</w:t>
      </w:r>
      <w:r w:rsidR="005E1F85">
        <w:rPr>
          <w:rFonts w:eastAsia="Calibri"/>
          <w:lang w:val="en-US"/>
        </w:rPr>
        <w:t xml:space="preserve"> are to use </w:t>
      </w:r>
      <w:r w:rsidR="008E03D9">
        <w:rPr>
          <w:rFonts w:eastAsia="Calibri"/>
          <w:lang w:val="en-US"/>
        </w:rPr>
        <w:t xml:space="preserve">a </w:t>
      </w:r>
      <w:r w:rsidR="005E1F85">
        <w:rPr>
          <w:rFonts w:eastAsia="Calibri"/>
          <w:lang w:val="en-US"/>
        </w:rPr>
        <w:t>wider scale of available scientific liter</w:t>
      </w:r>
      <w:r w:rsidR="008E03D9">
        <w:rPr>
          <w:rFonts w:eastAsia="Calibri"/>
          <w:lang w:val="en-US"/>
        </w:rPr>
        <w:t xml:space="preserve">ature, to </w:t>
      </w:r>
      <w:r w:rsidR="004D3A5D">
        <w:rPr>
          <w:rFonts w:eastAsia="Calibri"/>
          <w:lang w:val="en-US"/>
        </w:rPr>
        <w:t xml:space="preserve">better interpret </w:t>
      </w:r>
      <w:r w:rsidR="00DF77CD">
        <w:rPr>
          <w:rFonts w:eastAsia="Calibri"/>
          <w:lang w:val="en-US"/>
        </w:rPr>
        <w:t xml:space="preserve">the information from </w:t>
      </w:r>
      <w:r w:rsidR="003770D2">
        <w:rPr>
          <w:rFonts w:eastAsia="Calibri"/>
          <w:lang w:val="en-US"/>
        </w:rPr>
        <w:t xml:space="preserve">contemporary and new sources to effectively build on the existing literature to provide </w:t>
      </w:r>
      <w:r w:rsidR="00DF77CD">
        <w:rPr>
          <w:rFonts w:eastAsia="Calibri"/>
          <w:lang w:val="en-US"/>
        </w:rPr>
        <w:t xml:space="preserve">a </w:t>
      </w:r>
      <w:r w:rsidR="003770D2">
        <w:rPr>
          <w:rFonts w:eastAsia="Calibri"/>
          <w:lang w:val="en-US"/>
        </w:rPr>
        <w:t xml:space="preserve">broader and </w:t>
      </w:r>
      <w:r w:rsidR="002403AC">
        <w:rPr>
          <w:rFonts w:eastAsia="Calibri"/>
          <w:lang w:val="en-US"/>
        </w:rPr>
        <w:t>wider overview regarding the literature review chapter.</w:t>
      </w:r>
      <w:r w:rsidR="00E42A1E">
        <w:rPr>
          <w:rFonts w:eastAsia="Calibri"/>
          <w:lang w:val="en-US"/>
        </w:rPr>
        <w:t xml:space="preserve"> </w:t>
      </w:r>
      <w:r>
        <w:rPr>
          <w:rFonts w:eastAsia="Calibri"/>
          <w:lang w:val="en-US"/>
        </w:rPr>
        <w:t>Lastly, the recommendations towards the researchers</w:t>
      </w:r>
      <w:r w:rsidR="002729E9">
        <w:rPr>
          <w:rFonts w:eastAsia="Calibri"/>
          <w:lang w:val="en-US"/>
        </w:rPr>
        <w:t xml:space="preserve"> would be the advice </w:t>
      </w:r>
      <w:r w:rsidR="00AB0844">
        <w:rPr>
          <w:rFonts w:eastAsia="Calibri"/>
          <w:lang w:val="en-US"/>
        </w:rPr>
        <w:t xml:space="preserve">based on a </w:t>
      </w:r>
      <w:r w:rsidR="004B1187">
        <w:rPr>
          <w:rFonts w:eastAsia="Calibri"/>
          <w:lang w:val="en-US"/>
        </w:rPr>
        <w:t xml:space="preserve">personal experience that </w:t>
      </w:r>
      <w:r w:rsidR="002729E9">
        <w:rPr>
          <w:rFonts w:eastAsia="Calibri"/>
          <w:lang w:val="en-US"/>
        </w:rPr>
        <w:t xml:space="preserve">emerged from </w:t>
      </w:r>
      <w:r w:rsidR="004B1187">
        <w:rPr>
          <w:rFonts w:eastAsia="Calibri"/>
          <w:lang w:val="en-US"/>
        </w:rPr>
        <w:t xml:space="preserve">the conduction of this study, to follow the right literature source, </w:t>
      </w:r>
      <w:r w:rsidR="00E16A50">
        <w:rPr>
          <w:rFonts w:eastAsia="Calibri"/>
          <w:lang w:val="en-US"/>
        </w:rPr>
        <w:t xml:space="preserve">apply all suggested recommendations from authors regarding the methodological </w:t>
      </w:r>
      <w:r w:rsidR="006E0E4C">
        <w:rPr>
          <w:rFonts w:eastAsia="Calibri"/>
          <w:lang w:val="en-US"/>
        </w:rPr>
        <w:t>approach</w:t>
      </w:r>
      <w:r w:rsidR="00E16A50">
        <w:rPr>
          <w:rFonts w:eastAsia="Calibri"/>
          <w:lang w:val="en-US"/>
        </w:rPr>
        <w:t xml:space="preserve"> and be clear with </w:t>
      </w:r>
      <w:r w:rsidR="00AB0844">
        <w:rPr>
          <w:rFonts w:eastAsia="Calibri"/>
          <w:lang w:val="en-US"/>
        </w:rPr>
        <w:t>the design of the chosen methods</w:t>
      </w:r>
      <w:r w:rsidR="006E0E4C">
        <w:rPr>
          <w:rFonts w:eastAsia="Calibri"/>
          <w:lang w:val="en-US"/>
        </w:rPr>
        <w:t>, to be able to effectively and efficiently approach and complete any future proposed study.</w:t>
      </w:r>
    </w:p>
    <w:p w14:paraId="1CD9A71F" w14:textId="4FE5D14A" w:rsidR="00822002" w:rsidRPr="00822002" w:rsidRDefault="00F1357A" w:rsidP="00822002">
      <w:pPr>
        <w:pStyle w:val="Heading1"/>
        <w:rPr>
          <w:rFonts w:eastAsia="Calibri" w:cs="Calibri"/>
          <w:lang w:val="en-US"/>
        </w:rPr>
      </w:pPr>
      <w:bookmarkStart w:id="19" w:name="_Ref176940653"/>
      <w:bookmarkStart w:id="20" w:name="_Ref176940801"/>
      <w:r w:rsidRPr="00AD6381">
        <w:rPr>
          <w:rFonts w:eastAsia="Calibri" w:cs="Calibri"/>
        </w:rPr>
        <w:lastRenderedPageBreak/>
        <w:t>References</w:t>
      </w:r>
      <w:bookmarkEnd w:id="19"/>
      <w:bookmarkEnd w:id="20"/>
      <w:r w:rsidRPr="00AD6381">
        <w:rPr>
          <w:rFonts w:eastAsia="Calibri" w:cs="Calibri"/>
        </w:rPr>
        <w:t xml:space="preserve"> </w:t>
      </w:r>
    </w:p>
    <w:p w14:paraId="40C6661F" w14:textId="77777777" w:rsidR="00EC6079" w:rsidRPr="002D7AC1" w:rsidRDefault="00EC6079" w:rsidP="002D7AC1">
      <w:pPr>
        <w:spacing w:before="0" w:after="0"/>
        <w:textAlignment w:val="baseline"/>
        <w:rPr>
          <w:rFonts w:cs="Calibri"/>
        </w:rPr>
      </w:pPr>
    </w:p>
    <w:p w14:paraId="16489618" w14:textId="77777777" w:rsidR="00EC6079" w:rsidRPr="002D7AC1" w:rsidRDefault="00EC6079" w:rsidP="002D7AC1">
      <w:pPr>
        <w:tabs>
          <w:tab w:val="left" w:pos="6340"/>
        </w:tabs>
        <w:spacing w:before="0"/>
        <w:rPr>
          <w:rFonts w:cs="Calibri"/>
        </w:rPr>
      </w:pPr>
      <w:r w:rsidRPr="002D7AC1">
        <w:rPr>
          <w:rFonts w:cs="Calibri"/>
        </w:rPr>
        <w:t>Bakker, A.B. and Bal, P.M. (2010) ‘Weekly work engagement and performance: A study among starting teachers’,</w:t>
      </w:r>
      <w:r w:rsidRPr="002D7AC1">
        <w:rPr>
          <w:rFonts w:cs="Calibri"/>
          <w:i/>
          <w:iCs/>
        </w:rPr>
        <w:t xml:space="preserve"> Journal of Occupational and Organizational Psychology,</w:t>
      </w:r>
      <w:r w:rsidRPr="002D7AC1">
        <w:rPr>
          <w:rFonts w:cs="Calibri"/>
        </w:rPr>
        <w:t xml:space="preserve"> 83, pp.189–206. Available at: </w:t>
      </w:r>
      <w:hyperlink r:id="rId8" w:tgtFrame="_blank" w:history="1">
        <w:r w:rsidRPr="002D7AC1">
          <w:rPr>
            <w:rStyle w:val="Hyperlink"/>
            <w:rFonts w:cs="Calibri"/>
            <w:color w:val="23527C"/>
            <w:shd w:val="clear" w:color="auto" w:fill="FFFFFF"/>
          </w:rPr>
          <w:t>https://doi.org/10.1348/096317909X402596</w:t>
        </w:r>
      </w:hyperlink>
    </w:p>
    <w:p w14:paraId="79B2E098" w14:textId="77777777" w:rsidR="00EC6079" w:rsidRDefault="00EC6079" w:rsidP="002D7AC1">
      <w:pPr>
        <w:spacing w:before="0" w:after="0"/>
        <w:textAlignment w:val="baseline"/>
        <w:rPr>
          <w:rFonts w:eastAsia="Times New Roman" w:cs="Calibri"/>
          <w:lang w:eastAsia="en-GB"/>
        </w:rPr>
      </w:pPr>
      <w:r w:rsidRPr="002D7AC1">
        <w:rPr>
          <w:rFonts w:eastAsia="Times New Roman" w:cs="Calibri"/>
          <w:lang w:eastAsia="en-GB"/>
        </w:rPr>
        <w:t xml:space="preserve">Ball, S.J. (2021) </w:t>
      </w:r>
      <w:r w:rsidRPr="002D7AC1">
        <w:rPr>
          <w:rFonts w:eastAsia="Times New Roman" w:cs="Calibri"/>
          <w:i/>
          <w:iCs/>
          <w:lang w:eastAsia="en-GB"/>
        </w:rPr>
        <w:t>The education debate</w:t>
      </w:r>
      <w:r w:rsidRPr="002D7AC1">
        <w:rPr>
          <w:rFonts w:eastAsia="Times New Roman" w:cs="Calibri"/>
          <w:lang w:eastAsia="en-GB"/>
        </w:rPr>
        <w:t>. 4</w:t>
      </w:r>
      <w:r w:rsidRPr="002D7AC1">
        <w:rPr>
          <w:rFonts w:eastAsia="Times New Roman" w:cs="Calibri"/>
          <w:vertAlign w:val="superscript"/>
          <w:lang w:eastAsia="en-GB"/>
        </w:rPr>
        <w:t>th</w:t>
      </w:r>
      <w:r w:rsidRPr="002D7AC1">
        <w:rPr>
          <w:rFonts w:eastAsia="Times New Roman" w:cs="Calibri"/>
          <w:lang w:eastAsia="en-GB"/>
        </w:rPr>
        <w:t xml:space="preserve"> </w:t>
      </w:r>
      <w:proofErr w:type="spellStart"/>
      <w:r w:rsidRPr="002D7AC1">
        <w:rPr>
          <w:rFonts w:eastAsia="Times New Roman" w:cs="Calibri"/>
          <w:lang w:eastAsia="en-GB"/>
        </w:rPr>
        <w:t>edn</w:t>
      </w:r>
      <w:proofErr w:type="spellEnd"/>
      <w:r w:rsidRPr="002D7AC1">
        <w:rPr>
          <w:rFonts w:eastAsia="Times New Roman" w:cs="Calibri"/>
          <w:lang w:eastAsia="en-GB"/>
        </w:rPr>
        <w:t>. Bristol: Policy Press.</w:t>
      </w:r>
    </w:p>
    <w:p w14:paraId="01A90575" w14:textId="77777777" w:rsidR="00EC6079" w:rsidRPr="002D7AC1" w:rsidRDefault="00EC6079" w:rsidP="002D7AC1">
      <w:pPr>
        <w:spacing w:before="0" w:after="0"/>
        <w:textAlignment w:val="baseline"/>
        <w:rPr>
          <w:rFonts w:eastAsia="Times New Roman" w:cs="Calibri"/>
          <w:lang w:eastAsia="en-GB"/>
        </w:rPr>
      </w:pPr>
    </w:p>
    <w:p w14:paraId="5E5F2B2A" w14:textId="77777777" w:rsidR="00EC6079" w:rsidRPr="002D7AC1" w:rsidRDefault="00EC6079" w:rsidP="002D7AC1">
      <w:pPr>
        <w:tabs>
          <w:tab w:val="left" w:pos="6340"/>
        </w:tabs>
        <w:spacing w:before="0"/>
        <w:rPr>
          <w:rFonts w:cs="Calibri"/>
          <w:shd w:val="clear" w:color="auto" w:fill="FFFFFF"/>
        </w:rPr>
      </w:pPr>
      <w:r w:rsidRPr="002D7AC1">
        <w:rPr>
          <w:rFonts w:cs="Calibri"/>
          <w:shd w:val="clear" w:color="auto" w:fill="FFFFFF"/>
        </w:rPr>
        <w:t xml:space="preserve">Biggam, J. (2021) </w:t>
      </w:r>
      <w:r w:rsidRPr="002D7AC1">
        <w:rPr>
          <w:rFonts w:cs="Calibri"/>
          <w:i/>
          <w:iCs/>
          <w:shd w:val="clear" w:color="auto" w:fill="FFFFFF"/>
        </w:rPr>
        <w:t xml:space="preserve">Succeeding with your </w:t>
      </w:r>
      <w:proofErr w:type="gramStart"/>
      <w:r w:rsidRPr="002D7AC1">
        <w:rPr>
          <w:rFonts w:cs="Calibri"/>
          <w:i/>
          <w:iCs/>
          <w:shd w:val="clear" w:color="auto" w:fill="FFFFFF"/>
        </w:rPr>
        <w:t>Master’s</w:t>
      </w:r>
      <w:proofErr w:type="gramEnd"/>
      <w:r w:rsidRPr="002D7AC1">
        <w:rPr>
          <w:rFonts w:cs="Calibri"/>
          <w:i/>
          <w:iCs/>
          <w:shd w:val="clear" w:color="auto" w:fill="FFFFFF"/>
        </w:rPr>
        <w:t xml:space="preserve"> dissertation; A step-by-step handbook</w:t>
      </w:r>
      <w:r w:rsidRPr="002D7AC1">
        <w:rPr>
          <w:rFonts w:cs="Calibri"/>
          <w:shd w:val="clear" w:color="auto" w:fill="FFFFFF"/>
        </w:rPr>
        <w:t>. 5</w:t>
      </w:r>
      <w:r w:rsidRPr="002D7AC1">
        <w:rPr>
          <w:rFonts w:cs="Calibri"/>
          <w:shd w:val="clear" w:color="auto" w:fill="FFFFFF"/>
          <w:vertAlign w:val="superscript"/>
        </w:rPr>
        <w:t>th</w:t>
      </w:r>
      <w:r w:rsidRPr="002D7AC1">
        <w:rPr>
          <w:rFonts w:cs="Calibri"/>
          <w:shd w:val="clear" w:color="auto" w:fill="FFFFFF"/>
        </w:rPr>
        <w:t xml:space="preserve"> </w:t>
      </w:r>
      <w:proofErr w:type="spellStart"/>
      <w:r w:rsidRPr="002D7AC1">
        <w:rPr>
          <w:rFonts w:cs="Calibri"/>
          <w:shd w:val="clear" w:color="auto" w:fill="FFFFFF"/>
        </w:rPr>
        <w:t>edn</w:t>
      </w:r>
      <w:proofErr w:type="spellEnd"/>
      <w:r w:rsidRPr="002D7AC1">
        <w:rPr>
          <w:rFonts w:cs="Calibri"/>
          <w:shd w:val="clear" w:color="auto" w:fill="FFFFFF"/>
        </w:rPr>
        <w:t xml:space="preserve">. London: Open University Press. </w:t>
      </w:r>
    </w:p>
    <w:p w14:paraId="0407E585" w14:textId="77777777" w:rsidR="00EC6079" w:rsidRPr="002D7AC1" w:rsidRDefault="00EC6079" w:rsidP="002D7AC1">
      <w:pPr>
        <w:tabs>
          <w:tab w:val="left" w:pos="6340"/>
        </w:tabs>
        <w:spacing w:before="0"/>
        <w:rPr>
          <w:rFonts w:cs="Calibri"/>
          <w:shd w:val="clear" w:color="auto" w:fill="FFFFFF"/>
        </w:rPr>
      </w:pPr>
      <w:r w:rsidRPr="002D7AC1">
        <w:rPr>
          <w:rFonts w:cs="Calibri"/>
          <w:shd w:val="clear" w:color="auto" w:fill="FFFFFF"/>
        </w:rPr>
        <w:t xml:space="preserve">British Educational Research Association (BERA) (2018) </w:t>
      </w:r>
      <w:r w:rsidRPr="002D7AC1">
        <w:rPr>
          <w:rFonts w:cs="Calibri"/>
          <w:i/>
          <w:iCs/>
          <w:shd w:val="clear" w:color="auto" w:fill="FFFFFF"/>
        </w:rPr>
        <w:t>Ethical guidelines for educational research</w:t>
      </w:r>
      <w:r w:rsidRPr="002D7AC1">
        <w:rPr>
          <w:rFonts w:cs="Calibri"/>
          <w:shd w:val="clear" w:color="auto" w:fill="FFFFFF"/>
        </w:rPr>
        <w:t>. 4</w:t>
      </w:r>
      <w:r w:rsidRPr="002D7AC1">
        <w:rPr>
          <w:rFonts w:cs="Calibri"/>
          <w:shd w:val="clear" w:color="auto" w:fill="FFFFFF"/>
          <w:vertAlign w:val="superscript"/>
        </w:rPr>
        <w:t>th</w:t>
      </w:r>
      <w:r w:rsidRPr="002D7AC1">
        <w:rPr>
          <w:rFonts w:cs="Calibri"/>
          <w:shd w:val="clear" w:color="auto" w:fill="FFFFFF"/>
        </w:rPr>
        <w:t xml:space="preserve"> </w:t>
      </w:r>
      <w:proofErr w:type="spellStart"/>
      <w:r w:rsidRPr="002D7AC1">
        <w:rPr>
          <w:rFonts w:cs="Calibri"/>
          <w:shd w:val="clear" w:color="auto" w:fill="FFFFFF"/>
        </w:rPr>
        <w:t>edn</w:t>
      </w:r>
      <w:proofErr w:type="spellEnd"/>
      <w:r w:rsidRPr="002D7AC1">
        <w:rPr>
          <w:rFonts w:cs="Calibri"/>
          <w:shd w:val="clear" w:color="auto" w:fill="FFFFFF"/>
        </w:rPr>
        <w:t>. London: British Educational Research Association.</w:t>
      </w:r>
    </w:p>
    <w:p w14:paraId="3DFCCB13" w14:textId="77777777" w:rsidR="00EC6079" w:rsidRPr="002D7AC1" w:rsidRDefault="00EC6079" w:rsidP="002D7AC1">
      <w:pPr>
        <w:shd w:val="clear" w:color="auto" w:fill="FFFFFF"/>
        <w:spacing w:before="0" w:after="100" w:afterAutospacing="1"/>
        <w:rPr>
          <w:rFonts w:cs="Calibri"/>
          <w:color w:val="000000" w:themeColor="text1"/>
          <w:shd w:val="clear" w:color="auto" w:fill="FFFFFF"/>
        </w:rPr>
      </w:pPr>
      <w:r w:rsidRPr="002D7AC1">
        <w:rPr>
          <w:rFonts w:cs="Calibri"/>
          <w:color w:val="000000" w:themeColor="text1"/>
          <w:shd w:val="clear" w:color="auto" w:fill="FFFFFF"/>
        </w:rPr>
        <w:t xml:space="preserve">Brown, R., Van Godwin, J., Edwards, A., Burdon, M. and Moore, G. (2023) </w:t>
      </w:r>
      <w:proofErr w:type="gramStart"/>
      <w:r w:rsidRPr="002D7AC1">
        <w:rPr>
          <w:rFonts w:cs="Calibri"/>
          <w:i/>
          <w:iCs/>
          <w:color w:val="000000" w:themeColor="text1"/>
          <w:shd w:val="clear" w:color="auto" w:fill="FFFFFF"/>
        </w:rPr>
        <w:t xml:space="preserve">‘ </w:t>
      </w:r>
      <w:r w:rsidRPr="002D7AC1">
        <w:rPr>
          <w:rFonts w:cs="Calibri"/>
          <w:color w:val="000000" w:themeColor="text1"/>
          <w:shd w:val="clear" w:color="auto" w:fill="FFFFFF"/>
        </w:rPr>
        <w:t>A</w:t>
      </w:r>
      <w:proofErr w:type="gramEnd"/>
      <w:r w:rsidRPr="002D7AC1">
        <w:rPr>
          <w:rFonts w:cs="Calibri"/>
          <w:color w:val="000000" w:themeColor="text1"/>
          <w:shd w:val="clear" w:color="auto" w:fill="FFFFFF"/>
        </w:rPr>
        <w:t xml:space="preserve"> qualitative exploration of stakeholder perspectives on the implementation of a whole school approach to mental health and emotional well-being in Wales’</w:t>
      </w:r>
      <w:r w:rsidRPr="002D7AC1">
        <w:rPr>
          <w:rFonts w:cs="Calibri"/>
          <w:i/>
          <w:iCs/>
          <w:color w:val="000000" w:themeColor="text1"/>
          <w:shd w:val="clear" w:color="auto" w:fill="FFFFFF"/>
        </w:rPr>
        <w:t>, Health Education Research, </w:t>
      </w:r>
      <w:r w:rsidRPr="002D7AC1">
        <w:rPr>
          <w:rFonts w:cs="Calibri"/>
          <w:color w:val="000000" w:themeColor="text1"/>
          <w:shd w:val="clear" w:color="auto" w:fill="FFFFFF"/>
        </w:rPr>
        <w:t xml:space="preserve">38(3), pp.241-253. Available at: </w:t>
      </w:r>
      <w:hyperlink r:id="rId9" w:history="1">
        <w:r w:rsidRPr="002D7AC1">
          <w:rPr>
            <w:rStyle w:val="Hyperlink"/>
            <w:rFonts w:cs="Calibri"/>
            <w:color w:val="006FB7"/>
            <w:bdr w:val="none" w:sz="0" w:space="0" w:color="auto" w:frame="1"/>
            <w:shd w:val="clear" w:color="auto" w:fill="FFFFFF"/>
          </w:rPr>
          <w:t>https://doi.org/10.1093/her/cyad002</w:t>
        </w:r>
      </w:hyperlink>
      <w:r w:rsidRPr="002D7AC1">
        <w:rPr>
          <w:rFonts w:cs="Calibri"/>
          <w:color w:val="222222"/>
          <w:shd w:val="clear" w:color="auto" w:fill="FFFFFF"/>
        </w:rPr>
        <w:t xml:space="preserve"> </w:t>
      </w:r>
    </w:p>
    <w:p w14:paraId="260774BE" w14:textId="77777777" w:rsidR="00EC6079" w:rsidRPr="002D7AC1" w:rsidRDefault="00EC6079" w:rsidP="002D7AC1">
      <w:pPr>
        <w:shd w:val="clear" w:color="auto" w:fill="FFFFFF"/>
        <w:spacing w:before="0" w:after="100" w:afterAutospacing="1"/>
        <w:rPr>
          <w:rStyle w:val="identifier"/>
          <w:rFonts w:cs="Calibri"/>
          <w:color w:val="156082" w:themeColor="accent1"/>
        </w:rPr>
      </w:pPr>
      <w:r w:rsidRPr="002D7AC1">
        <w:rPr>
          <w:rFonts w:cs="Calibri"/>
          <w:shd w:val="clear" w:color="auto" w:fill="FFFFFF"/>
        </w:rPr>
        <w:t>Cassel, J. (1976) ‘The contribution of the social environment to host resistance: the Fourth Wade Hampton Frost Lecture.’ </w:t>
      </w:r>
      <w:r w:rsidRPr="002D7AC1">
        <w:rPr>
          <w:rFonts w:cs="Calibri"/>
          <w:i/>
          <w:iCs/>
          <w:shd w:val="clear" w:color="auto" w:fill="FFFFFF"/>
        </w:rPr>
        <w:t>American Journal of Epidemiology</w:t>
      </w:r>
      <w:r w:rsidRPr="002D7AC1">
        <w:rPr>
          <w:rFonts w:cs="Calibri"/>
          <w:shd w:val="clear" w:color="auto" w:fill="FFFFFF"/>
        </w:rPr>
        <w:t>, </w:t>
      </w:r>
      <w:r w:rsidRPr="002D7AC1">
        <w:rPr>
          <w:rFonts w:cs="Calibri"/>
          <w:i/>
          <w:iCs/>
          <w:shd w:val="clear" w:color="auto" w:fill="FFFFFF"/>
        </w:rPr>
        <w:t>104</w:t>
      </w:r>
      <w:r w:rsidRPr="002D7AC1">
        <w:rPr>
          <w:rFonts w:cs="Calibri"/>
          <w:shd w:val="clear" w:color="auto" w:fill="FFFFFF"/>
        </w:rPr>
        <w:t xml:space="preserve">(2), pp.107-123. Available at: </w:t>
      </w:r>
      <w:hyperlink r:id="rId10" w:history="1">
        <w:r w:rsidRPr="002D7AC1">
          <w:rPr>
            <w:rStyle w:val="Hyperlink"/>
            <w:rFonts w:cs="Calibri"/>
            <w:color w:val="156082" w:themeColor="accent1"/>
          </w:rPr>
          <w:t>https://doi.org/10.1093/oxfordjournals.aje.a112281</w:t>
        </w:r>
      </w:hyperlink>
      <w:r w:rsidRPr="002D7AC1">
        <w:rPr>
          <w:rStyle w:val="identifier"/>
          <w:rFonts w:cs="Calibri"/>
          <w:color w:val="156082" w:themeColor="accent1"/>
        </w:rPr>
        <w:t xml:space="preserve">   </w:t>
      </w:r>
    </w:p>
    <w:p w14:paraId="07165287" w14:textId="77777777" w:rsidR="00EC6079" w:rsidRPr="002D7AC1" w:rsidRDefault="00EC6079" w:rsidP="002D7AC1">
      <w:pPr>
        <w:shd w:val="clear" w:color="auto" w:fill="FFFFFF"/>
        <w:spacing w:before="0" w:after="100" w:afterAutospacing="1"/>
        <w:rPr>
          <w:rFonts w:eastAsia="Times New Roman" w:cs="Calibri"/>
          <w:lang w:eastAsia="en-GB"/>
        </w:rPr>
      </w:pPr>
      <w:r w:rsidRPr="002D7AC1">
        <w:rPr>
          <w:rFonts w:eastAsia="Times New Roman" w:cs="Calibri"/>
          <w:lang w:eastAsia="en-GB"/>
        </w:rPr>
        <w:t xml:space="preserve">Cohen, L., Manion, L., and Morrison, K. (2018) </w:t>
      </w:r>
      <w:r w:rsidRPr="002D7AC1">
        <w:rPr>
          <w:rFonts w:eastAsia="Times New Roman" w:cs="Calibri"/>
          <w:i/>
          <w:iCs/>
          <w:lang w:eastAsia="en-GB"/>
        </w:rPr>
        <w:t>Research methods in Education</w:t>
      </w:r>
      <w:r w:rsidRPr="002D7AC1">
        <w:rPr>
          <w:rFonts w:eastAsia="Times New Roman" w:cs="Calibri"/>
          <w:lang w:eastAsia="en-GB"/>
        </w:rPr>
        <w:t>. 8</w:t>
      </w:r>
      <w:r w:rsidRPr="002D7AC1">
        <w:rPr>
          <w:rFonts w:eastAsia="Times New Roman" w:cs="Calibri"/>
          <w:vertAlign w:val="superscript"/>
          <w:lang w:eastAsia="en-GB"/>
        </w:rPr>
        <w:t>th</w:t>
      </w:r>
      <w:r w:rsidRPr="002D7AC1">
        <w:rPr>
          <w:rFonts w:eastAsia="Times New Roman" w:cs="Calibri"/>
          <w:lang w:eastAsia="en-GB"/>
        </w:rPr>
        <w:t xml:space="preserve"> </w:t>
      </w:r>
      <w:proofErr w:type="spellStart"/>
      <w:r w:rsidRPr="002D7AC1">
        <w:rPr>
          <w:rFonts w:eastAsia="Times New Roman" w:cs="Calibri"/>
          <w:lang w:eastAsia="en-GB"/>
        </w:rPr>
        <w:t>edn</w:t>
      </w:r>
      <w:proofErr w:type="spellEnd"/>
      <w:r w:rsidRPr="002D7AC1">
        <w:rPr>
          <w:rFonts w:eastAsia="Times New Roman" w:cs="Calibri"/>
          <w:lang w:eastAsia="en-GB"/>
        </w:rPr>
        <w:t>. London: Routledge.</w:t>
      </w:r>
    </w:p>
    <w:p w14:paraId="7E68ACAD" w14:textId="77777777" w:rsidR="00EC6079" w:rsidRPr="002D7AC1" w:rsidRDefault="00EC6079" w:rsidP="002D7AC1">
      <w:pPr>
        <w:spacing w:before="0"/>
        <w:rPr>
          <w:rFonts w:cs="Calibri"/>
        </w:rPr>
      </w:pPr>
      <w:r w:rsidRPr="002D7AC1">
        <w:rPr>
          <w:rFonts w:cs="Calibri"/>
        </w:rPr>
        <w:t xml:space="preserve">Collins, H. (2010) </w:t>
      </w:r>
      <w:r w:rsidRPr="002D7AC1">
        <w:rPr>
          <w:rFonts w:cs="Calibri"/>
          <w:i/>
          <w:iCs/>
        </w:rPr>
        <w:t>Creative Research: The Theory and Practice of Research for the Creative Industries.</w:t>
      </w:r>
      <w:r w:rsidRPr="002D7AC1">
        <w:rPr>
          <w:rFonts w:cs="Calibri"/>
        </w:rPr>
        <w:t xml:space="preserve"> Singapore: AVA Publications.</w:t>
      </w:r>
    </w:p>
    <w:p w14:paraId="10B56C6D" w14:textId="77777777" w:rsidR="00EC6079" w:rsidRPr="002D7AC1" w:rsidRDefault="00EC6079" w:rsidP="002D7AC1">
      <w:pPr>
        <w:tabs>
          <w:tab w:val="left" w:pos="8140"/>
        </w:tabs>
        <w:spacing w:before="0"/>
        <w:rPr>
          <w:rFonts w:cs="Calibri"/>
        </w:rPr>
      </w:pPr>
      <w:r w:rsidRPr="002D7AC1">
        <w:rPr>
          <w:rFonts w:cs="Calibri"/>
        </w:rPr>
        <w:t xml:space="preserve">Coolican, H. (2014) </w:t>
      </w:r>
      <w:r w:rsidRPr="002D7AC1">
        <w:rPr>
          <w:rFonts w:cs="Calibri"/>
          <w:i/>
          <w:iCs/>
        </w:rPr>
        <w:t>Research methods and statistics in Psychology.</w:t>
      </w:r>
      <w:r w:rsidRPr="002D7AC1">
        <w:rPr>
          <w:rFonts w:cs="Calibri"/>
        </w:rPr>
        <w:t xml:space="preserve"> London: Taylor &amp; Francis.</w:t>
      </w:r>
    </w:p>
    <w:p w14:paraId="1B0D4394" w14:textId="77777777" w:rsidR="00EC6079" w:rsidRPr="002D7AC1" w:rsidRDefault="00EC6079" w:rsidP="002D7AC1">
      <w:pPr>
        <w:tabs>
          <w:tab w:val="left" w:pos="8140"/>
        </w:tabs>
        <w:spacing w:before="0"/>
        <w:rPr>
          <w:rFonts w:cs="Calibri"/>
        </w:rPr>
      </w:pPr>
      <w:r w:rsidRPr="002D7AC1">
        <w:rPr>
          <w:rFonts w:cs="Calibri"/>
        </w:rPr>
        <w:t xml:space="preserve">Creswell, J.W., and Plano Clark, V.L. (2017) </w:t>
      </w:r>
      <w:r w:rsidRPr="002D7AC1">
        <w:rPr>
          <w:rFonts w:cs="Calibri"/>
          <w:i/>
          <w:iCs/>
        </w:rPr>
        <w:t>Designing and conducting Mixed Methods Research.</w:t>
      </w:r>
      <w:r w:rsidRPr="002D7AC1">
        <w:rPr>
          <w:rFonts w:cs="Calibri"/>
        </w:rPr>
        <w:t xml:space="preserve"> 3</w:t>
      </w:r>
      <w:r w:rsidRPr="002D7AC1">
        <w:rPr>
          <w:rFonts w:cs="Calibri"/>
          <w:vertAlign w:val="superscript"/>
        </w:rPr>
        <w:t>rd</w:t>
      </w:r>
      <w:r w:rsidRPr="002D7AC1">
        <w:rPr>
          <w:rFonts w:cs="Calibri"/>
        </w:rPr>
        <w:t xml:space="preserve"> </w:t>
      </w:r>
      <w:proofErr w:type="spellStart"/>
      <w:r w:rsidRPr="002D7AC1">
        <w:rPr>
          <w:rFonts w:cs="Calibri"/>
        </w:rPr>
        <w:t>edn</w:t>
      </w:r>
      <w:proofErr w:type="spellEnd"/>
      <w:r w:rsidRPr="002D7AC1">
        <w:rPr>
          <w:rFonts w:cs="Calibri"/>
        </w:rPr>
        <w:t>. California: SAGE Publications.</w:t>
      </w:r>
    </w:p>
    <w:p w14:paraId="66E63E29" w14:textId="77777777" w:rsidR="00EC6079" w:rsidRPr="002D7AC1" w:rsidRDefault="00EC6079" w:rsidP="002D7AC1">
      <w:pPr>
        <w:tabs>
          <w:tab w:val="left" w:pos="8140"/>
        </w:tabs>
        <w:spacing w:before="0"/>
        <w:rPr>
          <w:rFonts w:cs="Calibri"/>
          <w:color w:val="000000" w:themeColor="text1"/>
        </w:rPr>
      </w:pPr>
      <w:r w:rsidRPr="002D7AC1">
        <w:rPr>
          <w:rStyle w:val="normaltextrun"/>
          <w:rFonts w:cs="Calibri"/>
          <w:color w:val="000000" w:themeColor="text1"/>
          <w:shd w:val="clear" w:color="auto" w:fill="FFFFFF"/>
        </w:rPr>
        <w:t xml:space="preserve">Daniels, H. (2008) </w:t>
      </w:r>
      <w:r w:rsidRPr="002D7AC1">
        <w:rPr>
          <w:rStyle w:val="normaltextrun"/>
          <w:rFonts w:cs="Calibri"/>
          <w:i/>
          <w:iCs/>
          <w:color w:val="000000" w:themeColor="text1"/>
          <w:shd w:val="clear" w:color="auto" w:fill="FFFFFF"/>
        </w:rPr>
        <w:t>Vygotsky and research</w:t>
      </w:r>
      <w:r w:rsidRPr="002D7AC1">
        <w:rPr>
          <w:rStyle w:val="normaltextrun"/>
          <w:rFonts w:cs="Calibri"/>
          <w:color w:val="000000" w:themeColor="text1"/>
          <w:shd w:val="clear" w:color="auto" w:fill="FFFFFF"/>
        </w:rPr>
        <w:t>. London: Routledge.</w:t>
      </w:r>
      <w:r w:rsidRPr="002D7AC1">
        <w:rPr>
          <w:rStyle w:val="eop"/>
          <w:rFonts w:cs="Calibri"/>
          <w:color w:val="000000" w:themeColor="text1"/>
          <w:shd w:val="clear" w:color="auto" w:fill="FFFFFF"/>
        </w:rPr>
        <w:t> </w:t>
      </w:r>
    </w:p>
    <w:p w14:paraId="7376BF83" w14:textId="5B22CEDE" w:rsidR="00DD141F" w:rsidRDefault="00EC6079" w:rsidP="002D7AC1">
      <w:pPr>
        <w:shd w:val="clear" w:color="auto" w:fill="FFFFFF"/>
        <w:spacing w:before="0" w:after="100" w:afterAutospacing="1"/>
        <w:rPr>
          <w:rFonts w:cs="Calibri"/>
          <w:color w:val="3A3A3A"/>
          <w:shd w:val="clear" w:color="auto" w:fill="FFFFFF"/>
        </w:rPr>
      </w:pPr>
      <w:r w:rsidRPr="002D7AC1">
        <w:rPr>
          <w:rFonts w:cs="Calibri"/>
          <w:shd w:val="clear" w:color="auto" w:fill="FFFFFF"/>
        </w:rPr>
        <w:t>Durden-Myers, E.J., Evans, E., Davies, M., Campbell, J. and Swaithes, W. (2024) ‘Evaluating the implementation of curriculum reform: the perspectives of Welsh teachers navigating the new health and wellbeing area of learning experience’, </w:t>
      </w:r>
      <w:r w:rsidRPr="002D7AC1">
        <w:rPr>
          <w:rFonts w:cs="Calibri"/>
          <w:i/>
          <w:iCs/>
          <w:shd w:val="clear" w:color="auto" w:fill="FFFFFF"/>
        </w:rPr>
        <w:t xml:space="preserve">Journal of Education for </w:t>
      </w:r>
      <w:proofErr w:type="gramStart"/>
      <w:r w:rsidRPr="002D7AC1">
        <w:rPr>
          <w:rFonts w:cs="Calibri"/>
          <w:i/>
          <w:iCs/>
          <w:shd w:val="clear" w:color="auto" w:fill="FFFFFF"/>
        </w:rPr>
        <w:t>Teaching :</w:t>
      </w:r>
      <w:proofErr w:type="gramEnd"/>
      <w:r w:rsidRPr="002D7AC1">
        <w:rPr>
          <w:rFonts w:cs="Calibri"/>
          <w:i/>
          <w:iCs/>
          <w:shd w:val="clear" w:color="auto" w:fill="FFFFFF"/>
        </w:rPr>
        <w:t xml:space="preserve"> JET</w:t>
      </w:r>
      <w:r w:rsidRPr="002D7AC1">
        <w:rPr>
          <w:rFonts w:cs="Calibri"/>
          <w:shd w:val="clear" w:color="auto" w:fill="FFFFFF"/>
        </w:rPr>
        <w:t xml:space="preserve">, pp. 1–22. Available at: </w:t>
      </w:r>
      <w:hyperlink r:id="rId11" w:history="1">
        <w:r w:rsidRPr="002D7AC1">
          <w:rPr>
            <w:rStyle w:val="Hyperlink"/>
            <w:rFonts w:cs="Calibri"/>
            <w:shd w:val="clear" w:color="auto" w:fill="FFFFFF"/>
          </w:rPr>
          <w:t>https://doi.org/10.1080/02607476.2024.2371308</w:t>
        </w:r>
      </w:hyperlink>
      <w:r w:rsidRPr="002D7AC1">
        <w:rPr>
          <w:rFonts w:cs="Calibri"/>
          <w:color w:val="3A3A3A"/>
          <w:shd w:val="clear" w:color="auto" w:fill="FFFFFF"/>
        </w:rPr>
        <w:t xml:space="preserve"> </w:t>
      </w:r>
    </w:p>
    <w:p w14:paraId="4802C038" w14:textId="7EB89717" w:rsidR="00CE6644" w:rsidRPr="00DA6322" w:rsidRDefault="00CE6644" w:rsidP="00DA6322">
      <w:pPr>
        <w:pStyle w:val="dx-doi"/>
        <w:spacing w:before="0" w:after="0"/>
        <w:rPr>
          <w:rFonts w:ascii="Calibri" w:hAnsi="Calibri" w:cs="Calibri"/>
          <w:color w:val="333333"/>
        </w:rPr>
      </w:pPr>
      <w:r w:rsidRPr="00DA6322">
        <w:rPr>
          <w:rFonts w:ascii="Calibri" w:hAnsi="Calibri" w:cs="Calibri"/>
        </w:rPr>
        <w:lastRenderedPageBreak/>
        <w:t>Edwards, J., Van Laar, D.L., Easton, S</w:t>
      </w:r>
      <w:r w:rsidR="00717A02">
        <w:rPr>
          <w:rFonts w:ascii="Calibri" w:hAnsi="Calibri" w:cs="Calibri"/>
        </w:rPr>
        <w:t xml:space="preserve">. and </w:t>
      </w:r>
      <w:r w:rsidRPr="00DA6322">
        <w:rPr>
          <w:rFonts w:ascii="Calibri" w:hAnsi="Calibri" w:cs="Calibri"/>
        </w:rPr>
        <w:t xml:space="preserve">Kinman, G. (2009) </w:t>
      </w:r>
      <w:r w:rsidR="00366A34">
        <w:rPr>
          <w:rFonts w:ascii="Calibri" w:hAnsi="Calibri" w:cs="Calibri"/>
        </w:rPr>
        <w:t>‘</w:t>
      </w:r>
      <w:r w:rsidRPr="00DA6322">
        <w:rPr>
          <w:rFonts w:ascii="Calibri" w:hAnsi="Calibri" w:cs="Calibri"/>
        </w:rPr>
        <w:t>The Work-Related Quality of Life scale for Higher Education Employees</w:t>
      </w:r>
      <w:r w:rsidR="00CE269A">
        <w:rPr>
          <w:rFonts w:ascii="Calibri" w:hAnsi="Calibri" w:cs="Calibri"/>
        </w:rPr>
        <w:t>’,</w:t>
      </w:r>
      <w:r w:rsidRPr="00DA6322">
        <w:rPr>
          <w:rFonts w:ascii="Calibri" w:hAnsi="Calibri" w:cs="Calibri"/>
        </w:rPr>
        <w:t xml:space="preserve"> </w:t>
      </w:r>
      <w:r w:rsidRPr="00F51616">
        <w:rPr>
          <w:rFonts w:ascii="Calibri" w:hAnsi="Calibri" w:cs="Calibri"/>
          <w:i/>
          <w:iCs/>
        </w:rPr>
        <w:t>Quality in Higher Education</w:t>
      </w:r>
      <w:r w:rsidR="00F51616" w:rsidRPr="00F51616">
        <w:rPr>
          <w:rFonts w:ascii="Calibri" w:hAnsi="Calibri" w:cs="Calibri"/>
          <w:i/>
          <w:iCs/>
        </w:rPr>
        <w:t>,</w:t>
      </w:r>
      <w:r w:rsidR="00F51616">
        <w:rPr>
          <w:rFonts w:ascii="Calibri" w:hAnsi="Calibri" w:cs="Calibri"/>
        </w:rPr>
        <w:t xml:space="preserve"> </w:t>
      </w:r>
      <w:r w:rsidR="00DA6322" w:rsidRPr="00DA6322">
        <w:rPr>
          <w:rFonts w:ascii="Calibri" w:hAnsi="Calibri" w:cs="Calibri"/>
        </w:rPr>
        <w:t xml:space="preserve">pp. </w:t>
      </w:r>
      <w:r w:rsidRPr="00DA6322">
        <w:rPr>
          <w:rFonts w:ascii="Calibri" w:hAnsi="Calibri" w:cs="Calibri"/>
        </w:rPr>
        <w:t>207-219</w:t>
      </w:r>
      <w:r w:rsidR="00DA6322" w:rsidRPr="00DA6322">
        <w:rPr>
          <w:rFonts w:ascii="Calibri" w:hAnsi="Calibri" w:cs="Calibri"/>
        </w:rPr>
        <w:t xml:space="preserve">. Available at: </w:t>
      </w:r>
      <w:hyperlink r:id="rId12" w:history="1">
        <w:r w:rsidR="00DA6322" w:rsidRPr="00F51616">
          <w:rPr>
            <w:rStyle w:val="Hyperlink"/>
            <w:rFonts w:ascii="Calibri" w:eastAsiaTheme="majorEastAsia" w:hAnsi="Calibri" w:cs="Calibri"/>
            <w:color w:val="0070C0"/>
          </w:rPr>
          <w:t>https://doi.org/10.1080/13538320903343057</w:t>
        </w:r>
      </w:hyperlink>
      <w:r w:rsidR="00F51616">
        <w:rPr>
          <w:rFonts w:ascii="Calibri" w:hAnsi="Calibri" w:cs="Calibri"/>
          <w:color w:val="333333"/>
        </w:rPr>
        <w:t xml:space="preserve"> </w:t>
      </w:r>
    </w:p>
    <w:p w14:paraId="4C1928EA" w14:textId="77777777" w:rsidR="00EC6079" w:rsidRPr="002D7AC1" w:rsidRDefault="00EC6079" w:rsidP="002D7AC1">
      <w:pPr>
        <w:spacing w:before="0"/>
        <w:rPr>
          <w:rFonts w:cs="Calibri"/>
          <w:color w:val="222222"/>
          <w:shd w:val="clear" w:color="auto" w:fill="FFFFFF"/>
        </w:rPr>
      </w:pPr>
      <w:r w:rsidRPr="002D7AC1">
        <w:rPr>
          <w:rFonts w:cs="Calibri"/>
          <w:shd w:val="clear" w:color="auto" w:fill="FFFFFF"/>
        </w:rPr>
        <w:t>Evans, R., Bell, S., Brockman, R., Campbell, R., Copeland, L., Fisher, H., Ford, T., Harding, S., Powell, J., Turner, N. and Kidger, J. (2022) ‘Wellbeing in secondary education (WISE) study to improve the mental health and wellbeing of teachers: a complex system approach to understanding intervention acceptability.’ </w:t>
      </w:r>
      <w:r w:rsidRPr="002D7AC1">
        <w:rPr>
          <w:rFonts w:cs="Calibri"/>
          <w:i/>
          <w:iCs/>
          <w:shd w:val="clear" w:color="auto" w:fill="FFFFFF"/>
        </w:rPr>
        <w:t>Prevention Science</w:t>
      </w:r>
      <w:r w:rsidRPr="002D7AC1">
        <w:rPr>
          <w:rFonts w:cs="Calibri"/>
          <w:shd w:val="clear" w:color="auto" w:fill="FFFFFF"/>
        </w:rPr>
        <w:t>, </w:t>
      </w:r>
      <w:r w:rsidRPr="002D7AC1">
        <w:rPr>
          <w:rFonts w:cs="Calibri"/>
          <w:i/>
          <w:iCs/>
          <w:shd w:val="clear" w:color="auto" w:fill="FFFFFF"/>
        </w:rPr>
        <w:t>23</w:t>
      </w:r>
      <w:r w:rsidRPr="002D7AC1">
        <w:rPr>
          <w:rFonts w:cs="Calibri"/>
          <w:shd w:val="clear" w:color="auto" w:fill="FFFFFF"/>
        </w:rPr>
        <w:t xml:space="preserve">(6), pp.922-933. Available at: </w:t>
      </w:r>
      <w:hyperlink r:id="rId13" w:history="1">
        <w:r w:rsidRPr="002D7AC1">
          <w:rPr>
            <w:rStyle w:val="Hyperlink"/>
            <w:rFonts w:cs="Calibri"/>
            <w:shd w:val="clear" w:color="auto" w:fill="FFFFFF"/>
          </w:rPr>
          <w:t>https://doi.org/10.1007/s11121-022-01351-x</w:t>
        </w:r>
      </w:hyperlink>
      <w:r w:rsidRPr="002D7AC1">
        <w:rPr>
          <w:rFonts w:cs="Calibri"/>
          <w:color w:val="222222"/>
          <w:shd w:val="clear" w:color="auto" w:fill="FFFFFF"/>
        </w:rPr>
        <w:t xml:space="preserve"> </w:t>
      </w:r>
    </w:p>
    <w:p w14:paraId="7C4384D4" w14:textId="77777777" w:rsidR="00EC6079" w:rsidRPr="002D7AC1" w:rsidRDefault="00EC6079" w:rsidP="002D7AC1">
      <w:pPr>
        <w:spacing w:before="0"/>
        <w:rPr>
          <w:rFonts w:cs="Calibri"/>
          <w:color w:val="0F1111"/>
        </w:rPr>
      </w:pPr>
      <w:r w:rsidRPr="002D7AC1">
        <w:rPr>
          <w:rFonts w:cs="Calibri"/>
          <w:shd w:val="clear" w:color="auto" w:fill="FFFFFF"/>
        </w:rPr>
        <w:t xml:space="preserve">Figley, C. R. (1995) </w:t>
      </w:r>
      <w:r w:rsidRPr="002D7AC1">
        <w:rPr>
          <w:rStyle w:val="a-size-extra-large"/>
          <w:rFonts w:cs="Calibri"/>
          <w:color w:val="0F1111"/>
        </w:rPr>
        <w:t>Compassion Fatigue: Coping with Secondary Traumatic Stress Disorder in Those Who Treat the Traumatized (Psychosocial Stress Series). London: Routledge</w:t>
      </w:r>
    </w:p>
    <w:p w14:paraId="454BA177" w14:textId="77777777" w:rsidR="00EC6079" w:rsidRPr="002D7AC1" w:rsidRDefault="00EC6079" w:rsidP="002D7AC1">
      <w:pPr>
        <w:spacing w:before="0"/>
        <w:rPr>
          <w:rFonts w:cs="Calibri"/>
          <w:b/>
          <w:bCs/>
        </w:rPr>
      </w:pPr>
      <w:r w:rsidRPr="002D7AC1">
        <w:rPr>
          <w:rFonts w:cs="Calibri"/>
          <w:shd w:val="clear" w:color="auto" w:fill="FFFFFF"/>
        </w:rPr>
        <w:t xml:space="preserve">Goldberg, J.M., </w:t>
      </w:r>
      <w:proofErr w:type="spellStart"/>
      <w:r w:rsidRPr="002D7AC1">
        <w:rPr>
          <w:rFonts w:cs="Calibri"/>
          <w:shd w:val="clear" w:color="auto" w:fill="FFFFFF"/>
        </w:rPr>
        <w:t>Sklad</w:t>
      </w:r>
      <w:proofErr w:type="spellEnd"/>
      <w:r w:rsidRPr="002D7AC1">
        <w:rPr>
          <w:rFonts w:cs="Calibri"/>
          <w:shd w:val="clear" w:color="auto" w:fill="FFFFFF"/>
        </w:rPr>
        <w:t xml:space="preserve">, M., Elfrink, T.R., Schreurs, K.M.G., </w:t>
      </w:r>
      <w:proofErr w:type="spellStart"/>
      <w:r w:rsidRPr="002D7AC1">
        <w:rPr>
          <w:rFonts w:cs="Calibri"/>
          <w:shd w:val="clear" w:color="auto" w:fill="FFFFFF"/>
        </w:rPr>
        <w:t>Bohlmeijer</w:t>
      </w:r>
      <w:proofErr w:type="spellEnd"/>
      <w:r w:rsidRPr="002D7AC1">
        <w:rPr>
          <w:rFonts w:cs="Calibri"/>
          <w:shd w:val="clear" w:color="auto" w:fill="FFFFFF"/>
        </w:rPr>
        <w:t>, E.T. and Clarke, A.M. (2019) ‘Effectiveness of interventions adopting a whole school approach to enhancing social and emotional development: a meta-analysis.’ </w:t>
      </w:r>
      <w:r w:rsidRPr="002D7AC1">
        <w:rPr>
          <w:rFonts w:cs="Calibri"/>
          <w:i/>
          <w:iCs/>
          <w:shd w:val="clear" w:color="auto" w:fill="FFFFFF"/>
        </w:rPr>
        <w:t>European Journal of Psychology of Education,</w:t>
      </w:r>
      <w:r w:rsidRPr="002D7AC1">
        <w:rPr>
          <w:rFonts w:cs="Calibri"/>
          <w:shd w:val="clear" w:color="auto" w:fill="FFFFFF"/>
        </w:rPr>
        <w:t xml:space="preserve"> Vol. 34, pp.755–782. Available at: </w:t>
      </w:r>
      <w:hyperlink r:id="rId14" w:history="1">
        <w:r w:rsidRPr="002D7AC1">
          <w:rPr>
            <w:rStyle w:val="Hyperlink"/>
            <w:rFonts w:cs="Calibri"/>
            <w:shd w:val="clear" w:color="auto" w:fill="FFFFFF"/>
          </w:rPr>
          <w:t>https://doi.org/10.1007/s10212-018-0406-9</w:t>
        </w:r>
      </w:hyperlink>
      <w:r w:rsidRPr="002D7AC1">
        <w:rPr>
          <w:rFonts w:cs="Calibri"/>
          <w:color w:val="222222"/>
          <w:shd w:val="clear" w:color="auto" w:fill="FFFFFF"/>
        </w:rPr>
        <w:t xml:space="preserve"> </w:t>
      </w:r>
    </w:p>
    <w:p w14:paraId="017E342A" w14:textId="77777777" w:rsidR="00EC6079" w:rsidRDefault="00EC6079" w:rsidP="002D7AC1">
      <w:pPr>
        <w:spacing w:before="0" w:after="0"/>
        <w:textAlignment w:val="baseline"/>
        <w:rPr>
          <w:rFonts w:cs="Calibri"/>
        </w:rPr>
      </w:pPr>
      <w:proofErr w:type="spellStart"/>
      <w:r w:rsidRPr="002D7AC1">
        <w:rPr>
          <w:rFonts w:cs="Calibri"/>
        </w:rPr>
        <w:t>Gouëdard</w:t>
      </w:r>
      <w:proofErr w:type="spellEnd"/>
      <w:r w:rsidRPr="002D7AC1">
        <w:rPr>
          <w:rFonts w:cs="Calibri"/>
        </w:rPr>
        <w:t xml:space="preserve">, P., B. Pont, S. Hyttinen and P. Huang. (2020) “Curriculum Reform: A Literature Review to Support Effective Implementation.” </w:t>
      </w:r>
      <w:r w:rsidRPr="002D7AC1">
        <w:rPr>
          <w:rFonts w:cs="Calibri"/>
          <w:i/>
          <w:iCs/>
        </w:rPr>
        <w:t>OECD Education Working Papers</w:t>
      </w:r>
      <w:r w:rsidRPr="002D7AC1">
        <w:rPr>
          <w:rFonts w:cs="Calibri"/>
        </w:rPr>
        <w:t xml:space="preserve">, No. 239. Paris: OECD Publishing. Available at: </w:t>
      </w:r>
      <w:hyperlink r:id="rId15" w:history="1">
        <w:r w:rsidRPr="002D7AC1">
          <w:rPr>
            <w:rStyle w:val="Hyperlink"/>
            <w:rFonts w:cs="Calibri"/>
            <w:color w:val="0068B6"/>
            <w:u w:val="none"/>
            <w:shd w:val="clear" w:color="auto" w:fill="F4F4F4"/>
          </w:rPr>
          <w:t>https://doi.org/10.1787/19939019</w:t>
        </w:r>
      </w:hyperlink>
      <w:r w:rsidRPr="002D7AC1">
        <w:rPr>
          <w:rFonts w:cs="Calibri"/>
        </w:rPr>
        <w:t xml:space="preserve"> </w:t>
      </w:r>
    </w:p>
    <w:p w14:paraId="5C5CAF6B" w14:textId="77777777" w:rsidR="00C72977" w:rsidRPr="002D7AC1" w:rsidRDefault="00C72977" w:rsidP="002D7AC1">
      <w:pPr>
        <w:spacing w:before="0" w:after="0"/>
        <w:textAlignment w:val="baseline"/>
        <w:rPr>
          <w:rFonts w:cs="Calibri"/>
        </w:rPr>
      </w:pPr>
    </w:p>
    <w:p w14:paraId="61A3F23E" w14:textId="77777777" w:rsidR="00EC6079" w:rsidRDefault="00EC6079" w:rsidP="002D7AC1">
      <w:pPr>
        <w:spacing w:before="0" w:after="0"/>
        <w:textAlignment w:val="baseline"/>
        <w:rPr>
          <w:rFonts w:cs="Calibri"/>
          <w:color w:val="3A3A3A"/>
          <w:shd w:val="clear" w:color="auto" w:fill="FFFFFF"/>
        </w:rPr>
      </w:pPr>
      <w:r w:rsidRPr="002D7AC1">
        <w:rPr>
          <w:rFonts w:cs="Calibri"/>
          <w:shd w:val="clear" w:color="auto" w:fill="FFFFFF"/>
        </w:rPr>
        <w:t>Harding, S., Morris, R., Gunnell, D., Ford, T., Hollingworth, W., Tilling, K., Evans, R., Bell, S., Grey, J., Brockman, R., Campbell, R., Araya, R., Murphy, S. and Kidger, J. (2019) ‘Is teachers’ mental health and wellbeing associated with students’ mental health and wellbeing?’, </w:t>
      </w:r>
      <w:r w:rsidRPr="002D7AC1">
        <w:rPr>
          <w:rFonts w:cs="Calibri"/>
          <w:i/>
          <w:iCs/>
          <w:shd w:val="clear" w:color="auto" w:fill="FFFFFF"/>
        </w:rPr>
        <w:t>Journal of affective disorders</w:t>
      </w:r>
      <w:r w:rsidRPr="002D7AC1">
        <w:rPr>
          <w:rFonts w:cs="Calibri"/>
          <w:shd w:val="clear" w:color="auto" w:fill="FFFFFF"/>
        </w:rPr>
        <w:t xml:space="preserve">, Vol. 242, pp. 180–187. Available at: </w:t>
      </w:r>
      <w:hyperlink r:id="rId16" w:history="1">
        <w:r w:rsidRPr="002D7AC1">
          <w:rPr>
            <w:rStyle w:val="Hyperlink"/>
            <w:rFonts w:cs="Calibri"/>
            <w:shd w:val="clear" w:color="auto" w:fill="FFFFFF"/>
          </w:rPr>
          <w:t>https://doi.org/10.1016/j.jad.2018.08.080</w:t>
        </w:r>
      </w:hyperlink>
      <w:r w:rsidRPr="002D7AC1">
        <w:rPr>
          <w:rFonts w:cs="Calibri"/>
          <w:color w:val="3A3A3A"/>
          <w:shd w:val="clear" w:color="auto" w:fill="FFFFFF"/>
        </w:rPr>
        <w:t xml:space="preserve"> </w:t>
      </w:r>
    </w:p>
    <w:p w14:paraId="4557E8AE" w14:textId="77777777" w:rsidR="00C72977" w:rsidRPr="002D7AC1" w:rsidRDefault="00C72977" w:rsidP="002D7AC1">
      <w:pPr>
        <w:spacing w:before="0" w:after="0"/>
        <w:textAlignment w:val="baseline"/>
        <w:rPr>
          <w:rFonts w:cs="Calibri"/>
          <w:color w:val="3A3A3A"/>
          <w:shd w:val="clear" w:color="auto" w:fill="FFFFFF"/>
        </w:rPr>
      </w:pPr>
    </w:p>
    <w:p w14:paraId="69911D32" w14:textId="77777777" w:rsidR="00EC6079" w:rsidRPr="002D7AC1" w:rsidRDefault="00EC6079" w:rsidP="002D7AC1">
      <w:pPr>
        <w:shd w:val="clear" w:color="auto" w:fill="FFFFFF"/>
        <w:spacing w:before="0" w:after="100" w:afterAutospacing="1"/>
        <w:rPr>
          <w:rFonts w:cs="Calibri"/>
          <w:color w:val="000000" w:themeColor="text1"/>
          <w:shd w:val="clear" w:color="auto" w:fill="FFFFFF"/>
        </w:rPr>
      </w:pPr>
      <w:r w:rsidRPr="002D7AC1">
        <w:rPr>
          <w:rFonts w:cs="Calibri"/>
          <w:color w:val="000000" w:themeColor="text1"/>
          <w:shd w:val="clear" w:color="auto" w:fill="FFFFFF"/>
        </w:rPr>
        <w:t xml:space="preserve">Holmes, A.G.D. (2020) ‘Researcher positionality – A consideration of its influence and place in qualitative research – A new researcher guide’, </w:t>
      </w:r>
      <w:r w:rsidRPr="002D7AC1">
        <w:rPr>
          <w:rFonts w:cs="Calibri"/>
          <w:i/>
          <w:iCs/>
          <w:color w:val="000000" w:themeColor="text1"/>
          <w:shd w:val="clear" w:color="auto" w:fill="FFFFFF"/>
        </w:rPr>
        <w:t>International Journal of Education</w:t>
      </w:r>
      <w:r w:rsidRPr="002D7AC1">
        <w:rPr>
          <w:rFonts w:cs="Calibri"/>
          <w:color w:val="000000" w:themeColor="text1"/>
          <w:shd w:val="clear" w:color="auto" w:fill="FFFFFF"/>
        </w:rPr>
        <w:t xml:space="preserve">. 8 (4), pp.1-10. Available at: </w:t>
      </w:r>
      <w:hyperlink r:id="rId17" w:history="1">
        <w:r w:rsidRPr="002D7AC1">
          <w:rPr>
            <w:rStyle w:val="Hyperlink"/>
            <w:rFonts w:cs="Calibri"/>
            <w:shd w:val="clear" w:color="auto" w:fill="FFFFFF"/>
          </w:rPr>
          <w:t>https://doi.org/10.34293/education.v8i4.3232</w:t>
        </w:r>
      </w:hyperlink>
      <w:r w:rsidRPr="002D7AC1">
        <w:rPr>
          <w:rFonts w:cs="Calibri"/>
          <w:color w:val="000000" w:themeColor="text1"/>
          <w:shd w:val="clear" w:color="auto" w:fill="FFFFFF"/>
        </w:rPr>
        <w:t xml:space="preserve"> </w:t>
      </w:r>
    </w:p>
    <w:p w14:paraId="7F1A0950" w14:textId="77777777" w:rsidR="00EC6079" w:rsidRPr="002D7AC1" w:rsidRDefault="00EC6079" w:rsidP="002D7AC1">
      <w:pPr>
        <w:shd w:val="clear" w:color="auto" w:fill="FFFFFF"/>
        <w:spacing w:before="0" w:after="100" w:afterAutospacing="1"/>
        <w:rPr>
          <w:rStyle w:val="eop"/>
          <w:rFonts w:cs="Calibri"/>
          <w:color w:val="000000" w:themeColor="text1"/>
          <w:shd w:val="clear" w:color="auto" w:fill="FFFFFF"/>
        </w:rPr>
      </w:pPr>
      <w:r w:rsidRPr="002D7AC1">
        <w:rPr>
          <w:rStyle w:val="normaltextrun"/>
          <w:rFonts w:cs="Calibri"/>
          <w:color w:val="000000" w:themeColor="text1"/>
          <w:shd w:val="clear" w:color="auto" w:fill="FFFFFF"/>
        </w:rPr>
        <w:t>Holzman, L. (2009) </w:t>
      </w:r>
      <w:r w:rsidRPr="002D7AC1">
        <w:rPr>
          <w:rStyle w:val="normaltextrun"/>
          <w:rFonts w:cs="Calibri"/>
          <w:i/>
          <w:iCs/>
          <w:color w:val="000000" w:themeColor="text1"/>
          <w:shd w:val="clear" w:color="auto" w:fill="FFFFFF"/>
        </w:rPr>
        <w:t>Vygotsky at work and play</w:t>
      </w:r>
      <w:r w:rsidRPr="002D7AC1">
        <w:rPr>
          <w:rStyle w:val="normaltextrun"/>
          <w:rFonts w:cs="Calibri"/>
          <w:color w:val="000000" w:themeColor="text1"/>
          <w:shd w:val="clear" w:color="auto" w:fill="FFFFFF"/>
        </w:rPr>
        <w:t>. London: Routledge.</w:t>
      </w:r>
      <w:r w:rsidRPr="002D7AC1">
        <w:rPr>
          <w:rStyle w:val="eop"/>
          <w:rFonts w:cs="Calibri"/>
          <w:color w:val="000000" w:themeColor="text1"/>
          <w:shd w:val="clear" w:color="auto" w:fill="FFFFFF"/>
        </w:rPr>
        <w:t> </w:t>
      </w:r>
    </w:p>
    <w:p w14:paraId="24E42F76" w14:textId="77777777" w:rsidR="00EC6079" w:rsidRPr="002D7AC1" w:rsidRDefault="00EC6079" w:rsidP="002D7AC1">
      <w:pPr>
        <w:shd w:val="clear" w:color="auto" w:fill="FFFFFF"/>
        <w:spacing w:before="0" w:after="100" w:afterAutospacing="1"/>
        <w:rPr>
          <w:rFonts w:eastAsia="Times New Roman" w:cs="Calibri"/>
          <w:color w:val="1D2125"/>
          <w:lang w:eastAsia="en-GB"/>
        </w:rPr>
      </w:pPr>
      <w:r w:rsidRPr="002D7AC1">
        <w:rPr>
          <w:rFonts w:cs="Calibri"/>
        </w:rPr>
        <w:t xml:space="preserve">HWB Welsh Government (HWBWG) (2020) </w:t>
      </w:r>
      <w:r w:rsidRPr="002D7AC1">
        <w:rPr>
          <w:rFonts w:cs="Calibri"/>
          <w:i/>
          <w:iCs/>
        </w:rPr>
        <w:t>Curriculum for Wales.</w:t>
      </w:r>
      <w:r w:rsidRPr="002D7AC1">
        <w:rPr>
          <w:rFonts w:cs="Calibri"/>
        </w:rPr>
        <w:t xml:space="preserve"> Available at: </w:t>
      </w:r>
      <w:hyperlink r:id="rId18" w:history="1">
        <w:r w:rsidRPr="002D7AC1">
          <w:rPr>
            <w:rStyle w:val="Hyperlink"/>
            <w:rFonts w:eastAsia="Times New Roman" w:cs="Calibri"/>
            <w:lang w:eastAsia="en-GB"/>
          </w:rPr>
          <w:t>https://hwb.gov.wales/curriculum-for-wales</w:t>
        </w:r>
      </w:hyperlink>
      <w:r w:rsidRPr="002D7AC1">
        <w:rPr>
          <w:rFonts w:eastAsia="Times New Roman" w:cs="Calibri"/>
          <w:color w:val="1D2125"/>
          <w:lang w:eastAsia="en-GB"/>
        </w:rPr>
        <w:t xml:space="preserve"> (Accessed: 12 October 2023).</w:t>
      </w:r>
    </w:p>
    <w:p w14:paraId="60FD7CD6" w14:textId="77777777" w:rsidR="00EC6079" w:rsidRPr="002D7AC1" w:rsidRDefault="00EC6079" w:rsidP="002D7AC1">
      <w:pPr>
        <w:shd w:val="clear" w:color="auto" w:fill="FFFFFF"/>
        <w:spacing w:before="0" w:after="100" w:afterAutospacing="1"/>
        <w:rPr>
          <w:rFonts w:eastAsia="Times New Roman" w:cs="Calibri"/>
          <w:lang w:eastAsia="en-GB"/>
        </w:rPr>
      </w:pPr>
      <w:r w:rsidRPr="002D7AC1">
        <w:rPr>
          <w:rFonts w:cs="Calibri"/>
        </w:rPr>
        <w:t xml:space="preserve">HWB Welsh Government (HWBWG) (2021) </w:t>
      </w:r>
      <w:r w:rsidRPr="002D7AC1">
        <w:rPr>
          <w:rFonts w:cs="Calibri"/>
          <w:i/>
          <w:iCs/>
        </w:rPr>
        <w:t xml:space="preserve">Well-being, equity and inclusion. </w:t>
      </w:r>
      <w:r w:rsidRPr="002D7AC1">
        <w:rPr>
          <w:rFonts w:cs="Calibri"/>
        </w:rPr>
        <w:t xml:space="preserve">Available at: </w:t>
      </w:r>
      <w:hyperlink r:id="rId19" w:history="1">
        <w:r w:rsidRPr="002D7AC1">
          <w:rPr>
            <w:rStyle w:val="Hyperlink"/>
            <w:rFonts w:eastAsia="Times New Roman" w:cs="Calibri"/>
            <w:lang w:eastAsia="en-GB"/>
          </w:rPr>
          <w:t>https://hwb.gov.wales/evaluation-improvement-and-accountability/the-national-resource-evaluation-and-improvement/what-is-the-national-resource/well-being-equity-and-inclusion</w:t>
        </w:r>
      </w:hyperlink>
      <w:r w:rsidRPr="002D7AC1">
        <w:rPr>
          <w:rFonts w:eastAsia="Times New Roman" w:cs="Calibri"/>
          <w:lang w:eastAsia="en-GB"/>
        </w:rPr>
        <w:t xml:space="preserve"> (Accessed: 14 October 2023).</w:t>
      </w:r>
    </w:p>
    <w:p w14:paraId="77AAF5B4" w14:textId="77777777" w:rsidR="00EC6079" w:rsidRPr="002D7AC1" w:rsidRDefault="00EC6079" w:rsidP="002D7AC1">
      <w:pPr>
        <w:spacing w:before="0" w:after="0"/>
        <w:textAlignment w:val="baseline"/>
        <w:rPr>
          <w:rStyle w:val="Hyperlink"/>
          <w:rFonts w:cs="Calibri"/>
          <w:color w:val="025E8D"/>
          <w:shd w:val="clear" w:color="auto" w:fill="FFFFFF"/>
        </w:rPr>
      </w:pPr>
      <w:r w:rsidRPr="002D7AC1">
        <w:rPr>
          <w:rFonts w:cs="Calibri"/>
          <w:shd w:val="clear" w:color="auto" w:fill="FFFFFF"/>
        </w:rPr>
        <w:lastRenderedPageBreak/>
        <w:t xml:space="preserve">Kidger, J., Brockman, R., Tilling, K., Campbell, R., Ford, T., Araya, R. and Gunnell, D. (2016) ‘Teachers, wellbeing and depressive symptoms, and associated risk factors: a large </w:t>
      </w:r>
      <w:proofErr w:type="gramStart"/>
      <w:r w:rsidRPr="002D7AC1">
        <w:rPr>
          <w:rFonts w:cs="Calibri"/>
          <w:shd w:val="clear" w:color="auto" w:fill="FFFFFF"/>
        </w:rPr>
        <w:t>cross sectional</w:t>
      </w:r>
      <w:proofErr w:type="gramEnd"/>
      <w:r w:rsidRPr="002D7AC1">
        <w:rPr>
          <w:rFonts w:cs="Calibri"/>
          <w:shd w:val="clear" w:color="auto" w:fill="FFFFFF"/>
        </w:rPr>
        <w:t xml:space="preserve"> study in English secondary schools’. </w:t>
      </w:r>
      <w:r w:rsidRPr="002D7AC1">
        <w:rPr>
          <w:rFonts w:cs="Calibri"/>
          <w:i/>
          <w:iCs/>
          <w:shd w:val="clear" w:color="auto" w:fill="FFFFFF"/>
        </w:rPr>
        <w:t>Journal of Affective Disorders</w:t>
      </w:r>
      <w:r w:rsidRPr="002D7AC1">
        <w:rPr>
          <w:rFonts w:cs="Calibri"/>
          <w:shd w:val="clear" w:color="auto" w:fill="FFFFFF"/>
        </w:rPr>
        <w:t>, 192, pp. 76–</w:t>
      </w:r>
      <w:proofErr w:type="gramStart"/>
      <w:r w:rsidRPr="002D7AC1">
        <w:rPr>
          <w:rFonts w:cs="Calibri"/>
          <w:shd w:val="clear" w:color="auto" w:fill="FFFFFF"/>
        </w:rPr>
        <w:t>82.Available</w:t>
      </w:r>
      <w:proofErr w:type="gramEnd"/>
      <w:r w:rsidRPr="002D7AC1">
        <w:rPr>
          <w:rFonts w:cs="Calibri"/>
          <w:shd w:val="clear" w:color="auto" w:fill="FFFFFF"/>
        </w:rPr>
        <w:t xml:space="preserve"> at:  </w:t>
      </w:r>
      <w:hyperlink r:id="rId20" w:history="1">
        <w:r w:rsidRPr="002D7AC1">
          <w:rPr>
            <w:rStyle w:val="Hyperlink"/>
            <w:rFonts w:cs="Calibri"/>
            <w:color w:val="025E8D"/>
            <w:shd w:val="clear" w:color="auto" w:fill="FFFFFF"/>
          </w:rPr>
          <w:t>https://doi.org/10.1016/j.jad.2015.11.054</w:t>
        </w:r>
      </w:hyperlink>
    </w:p>
    <w:p w14:paraId="74A10408" w14:textId="77777777" w:rsidR="00EC6079" w:rsidRPr="002D7AC1" w:rsidRDefault="00EC6079" w:rsidP="002D7AC1">
      <w:pPr>
        <w:shd w:val="clear" w:color="auto" w:fill="FFFFFF"/>
        <w:spacing w:before="0" w:after="100" w:afterAutospacing="1"/>
        <w:rPr>
          <w:rFonts w:eastAsia="Times New Roman" w:cs="Calibri"/>
          <w:color w:val="1D2125"/>
          <w:lang w:eastAsia="en-GB"/>
        </w:rPr>
      </w:pPr>
      <w:r w:rsidRPr="002D7AC1">
        <w:rPr>
          <w:rFonts w:eastAsia="Times New Roman" w:cs="Calibri"/>
          <w:color w:val="1D2125"/>
          <w:lang w:eastAsia="en-GB"/>
        </w:rPr>
        <w:t xml:space="preserve">Long, S.J., Hawkins, J., Murphy, S. and Moore, G. (2023) </w:t>
      </w:r>
      <w:r w:rsidRPr="002D7AC1">
        <w:rPr>
          <w:rFonts w:eastAsia="Times New Roman" w:cs="Calibri"/>
          <w:i/>
          <w:iCs/>
          <w:color w:val="1D2125"/>
          <w:lang w:eastAsia="en-GB"/>
        </w:rPr>
        <w:t>‘</w:t>
      </w:r>
      <w:r w:rsidRPr="002D7AC1">
        <w:rPr>
          <w:rFonts w:eastAsia="Times New Roman" w:cs="Calibri"/>
          <w:color w:val="1D2125"/>
          <w:lang w:eastAsia="en-GB"/>
        </w:rPr>
        <w:t>School health and wellbeing and national education system reform: A qualitative study’</w:t>
      </w:r>
      <w:r w:rsidRPr="002D7AC1">
        <w:rPr>
          <w:rFonts w:eastAsia="Times New Roman" w:cs="Calibri"/>
          <w:i/>
          <w:iCs/>
          <w:color w:val="1D2125"/>
          <w:lang w:eastAsia="en-GB"/>
        </w:rPr>
        <w:t>, British Educational Research Journal</w:t>
      </w:r>
      <w:r w:rsidRPr="002D7AC1">
        <w:rPr>
          <w:rFonts w:eastAsia="Times New Roman" w:cs="Calibri"/>
          <w:color w:val="1D2125"/>
          <w:lang w:eastAsia="en-GB"/>
        </w:rPr>
        <w:t xml:space="preserve">, 49 (4), pp.674-692. Available at: </w:t>
      </w:r>
      <w:hyperlink r:id="rId21" w:history="1">
        <w:r w:rsidRPr="002D7AC1">
          <w:rPr>
            <w:rStyle w:val="Hyperlink"/>
            <w:rFonts w:cs="Calibri"/>
            <w:shd w:val="clear" w:color="auto" w:fill="FFFFFF"/>
          </w:rPr>
          <w:t>https://doi.org/10.1002/berj.3861</w:t>
        </w:r>
      </w:hyperlink>
    </w:p>
    <w:p w14:paraId="60249AAB" w14:textId="77777777" w:rsidR="00EC6079" w:rsidRPr="002D7AC1" w:rsidRDefault="00EC6079" w:rsidP="002D7AC1">
      <w:pPr>
        <w:tabs>
          <w:tab w:val="left" w:pos="720"/>
        </w:tabs>
        <w:spacing w:before="0"/>
        <w:rPr>
          <w:rFonts w:cs="Calibri"/>
          <w:lang w:val="en-US"/>
        </w:rPr>
      </w:pPr>
      <w:r w:rsidRPr="002D7AC1">
        <w:rPr>
          <w:rFonts w:cs="Calibri"/>
          <w:lang w:val="en-US"/>
        </w:rPr>
        <w:t xml:space="preserve">Ogden, J. (2019) </w:t>
      </w:r>
      <w:r w:rsidRPr="002D7AC1">
        <w:rPr>
          <w:rFonts w:cs="Calibri"/>
          <w:i/>
          <w:iCs/>
          <w:lang w:val="en-US"/>
        </w:rPr>
        <w:t xml:space="preserve">Thinking Critically about Research: A </w:t>
      </w:r>
      <w:proofErr w:type="gramStart"/>
      <w:r w:rsidRPr="002D7AC1">
        <w:rPr>
          <w:rFonts w:cs="Calibri"/>
          <w:i/>
          <w:iCs/>
          <w:lang w:val="en-US"/>
        </w:rPr>
        <w:t>Step by Step</w:t>
      </w:r>
      <w:proofErr w:type="gramEnd"/>
      <w:r w:rsidRPr="002D7AC1">
        <w:rPr>
          <w:rFonts w:cs="Calibri"/>
          <w:i/>
          <w:iCs/>
          <w:lang w:val="en-US"/>
        </w:rPr>
        <w:t xml:space="preserve"> Approach</w:t>
      </w:r>
      <w:r w:rsidRPr="002D7AC1">
        <w:rPr>
          <w:rFonts w:cs="Calibri"/>
          <w:lang w:val="en-US"/>
        </w:rPr>
        <w:t>. London: Routledge.</w:t>
      </w:r>
    </w:p>
    <w:p w14:paraId="774E8462" w14:textId="77777777" w:rsidR="00EC6079" w:rsidRPr="002D7AC1" w:rsidRDefault="00EC6079" w:rsidP="002D7AC1">
      <w:pPr>
        <w:tabs>
          <w:tab w:val="left" w:pos="720"/>
        </w:tabs>
        <w:spacing w:before="0"/>
        <w:rPr>
          <w:rFonts w:cs="Calibri"/>
          <w:lang w:val="en-US"/>
        </w:rPr>
      </w:pPr>
      <w:r w:rsidRPr="002D7AC1">
        <w:rPr>
          <w:rFonts w:cs="Calibri"/>
        </w:rPr>
        <w:t xml:space="preserve">Perryman, J. and Calvert, G. (2019) ‘What motivated people to teach, and why do they leave? Accountability, performativity and teacher retention’, </w:t>
      </w:r>
      <w:r w:rsidRPr="002D7AC1">
        <w:rPr>
          <w:rFonts w:cs="Calibri"/>
          <w:i/>
          <w:iCs/>
        </w:rPr>
        <w:t>British Journal of Educational Studies</w:t>
      </w:r>
      <w:r w:rsidRPr="002D7AC1">
        <w:rPr>
          <w:rFonts w:cs="Calibri"/>
        </w:rPr>
        <w:t xml:space="preserve">, 68 (1), pp.3-23. Available at: </w:t>
      </w:r>
      <w:hyperlink r:id="rId22" w:history="1">
        <w:r w:rsidRPr="002D7AC1">
          <w:rPr>
            <w:rStyle w:val="Hyperlink"/>
            <w:rFonts w:cs="Calibri"/>
            <w:color w:val="006DB4"/>
          </w:rPr>
          <w:t>https://doi.org/10.1080/00071005.2019.1589417</w:t>
        </w:r>
      </w:hyperlink>
    </w:p>
    <w:p w14:paraId="1A39A3E2" w14:textId="77777777" w:rsidR="00EC6079" w:rsidRPr="002D7AC1" w:rsidRDefault="00EC6079" w:rsidP="002D7AC1">
      <w:pPr>
        <w:shd w:val="clear" w:color="auto" w:fill="FFFFFF"/>
        <w:spacing w:before="0" w:after="100" w:afterAutospacing="1"/>
        <w:rPr>
          <w:rFonts w:eastAsia="Times New Roman" w:cs="Calibri"/>
          <w:lang w:eastAsia="en-GB"/>
        </w:rPr>
      </w:pPr>
      <w:r w:rsidRPr="002D7AC1">
        <w:rPr>
          <w:rFonts w:eastAsia="Times New Roman" w:cs="Calibri"/>
          <w:color w:val="1D2125"/>
          <w:lang w:eastAsia="en-GB"/>
        </w:rPr>
        <w:t xml:space="preserve">Public Health Wales (2021) </w:t>
      </w:r>
      <w:r w:rsidRPr="002D7AC1">
        <w:rPr>
          <w:rFonts w:eastAsia="Times New Roman" w:cs="Calibri"/>
          <w:i/>
          <w:iCs/>
          <w:color w:val="1D2125"/>
          <w:lang w:eastAsia="en-GB"/>
        </w:rPr>
        <w:t>Whole school approach to emotional and mental wellbeing.</w:t>
      </w:r>
      <w:r w:rsidRPr="002D7AC1">
        <w:rPr>
          <w:rFonts w:eastAsia="Times New Roman" w:cs="Calibri"/>
          <w:color w:val="1D2125"/>
          <w:lang w:eastAsia="en-GB"/>
        </w:rPr>
        <w:t xml:space="preserve"> Available at:  </w:t>
      </w:r>
      <w:hyperlink r:id="rId23" w:history="1">
        <w:r w:rsidRPr="002D7AC1">
          <w:rPr>
            <w:rStyle w:val="Hyperlink"/>
            <w:rFonts w:eastAsia="Times New Roman" w:cs="Calibri"/>
            <w:lang w:eastAsia="en-GB"/>
          </w:rPr>
          <w:t>https://phw.nhs.wales/topics/promoting-individual-and-community-wellbeing/whole-school-approach-to-emotional-and-mental-wellbeing/</w:t>
        </w:r>
      </w:hyperlink>
      <w:r w:rsidRPr="002D7AC1">
        <w:rPr>
          <w:rFonts w:eastAsia="Times New Roman" w:cs="Calibri"/>
          <w:lang w:eastAsia="en-GB"/>
        </w:rPr>
        <w:t xml:space="preserve"> (Accessed: 12 October 2023).</w:t>
      </w:r>
    </w:p>
    <w:p w14:paraId="3050C761" w14:textId="77777777" w:rsidR="00EC6079" w:rsidRPr="002D7AC1" w:rsidRDefault="00EC6079" w:rsidP="002D7AC1">
      <w:pPr>
        <w:spacing w:before="0"/>
        <w:rPr>
          <w:rFonts w:cs="Calibri"/>
        </w:rPr>
      </w:pPr>
      <w:r w:rsidRPr="002D7AC1">
        <w:rPr>
          <w:rFonts w:cs="Calibri"/>
        </w:rPr>
        <w:t xml:space="preserve">Smith, J.A., Flowers, P. and Larkin, M. (2009) </w:t>
      </w:r>
      <w:r w:rsidRPr="002D7AC1">
        <w:rPr>
          <w:rFonts w:cs="Calibri"/>
          <w:i/>
          <w:iCs/>
        </w:rPr>
        <w:t xml:space="preserve">Interpretative Phenomenological Analysis: Theory, Method and Research. </w:t>
      </w:r>
      <w:r w:rsidRPr="002D7AC1">
        <w:rPr>
          <w:rFonts w:cs="Calibri"/>
        </w:rPr>
        <w:t>London: SAGE Publications.</w:t>
      </w:r>
    </w:p>
    <w:p w14:paraId="25FDA982" w14:textId="77777777" w:rsidR="00EC6079" w:rsidRPr="002D7AC1" w:rsidRDefault="00EC6079" w:rsidP="002D7AC1">
      <w:pPr>
        <w:pStyle w:val="dx-doi"/>
        <w:spacing w:before="0" w:beforeAutospacing="0" w:line="276" w:lineRule="auto"/>
        <w:rPr>
          <w:rFonts w:ascii="Calibri" w:hAnsi="Calibri" w:cs="Calibri"/>
          <w:color w:val="333333"/>
        </w:rPr>
      </w:pPr>
      <w:r w:rsidRPr="002D7AC1">
        <w:rPr>
          <w:rFonts w:ascii="Calibri" w:hAnsi="Calibri" w:cs="Calibri"/>
        </w:rPr>
        <w:t xml:space="preserve">Smith, R. and Barr, S. (2008) </w:t>
      </w:r>
      <w:r w:rsidRPr="002D7AC1">
        <w:rPr>
          <w:rFonts w:ascii="Calibri" w:hAnsi="Calibri" w:cs="Calibri"/>
          <w:i/>
          <w:iCs/>
        </w:rPr>
        <w:t>‘</w:t>
      </w:r>
      <w:r w:rsidRPr="002D7AC1">
        <w:rPr>
          <w:rFonts w:ascii="Calibri" w:hAnsi="Calibri" w:cs="Calibri"/>
        </w:rPr>
        <w:t>Towards educational inclusion in a contested society: From critical analysis to creative action</w:t>
      </w:r>
      <w:r w:rsidRPr="002D7AC1">
        <w:rPr>
          <w:rFonts w:ascii="Calibri" w:hAnsi="Calibri" w:cs="Calibri"/>
          <w:i/>
          <w:iCs/>
        </w:rPr>
        <w:t>,’ International Journal of Inclusive Education,</w:t>
      </w:r>
      <w:r w:rsidRPr="002D7AC1">
        <w:rPr>
          <w:rFonts w:ascii="Calibri" w:hAnsi="Calibri" w:cs="Calibri"/>
        </w:rPr>
        <w:t xml:space="preserve"> 12(4), pp. 401-422. Available at: </w:t>
      </w:r>
      <w:hyperlink r:id="rId24" w:history="1">
        <w:r w:rsidRPr="002D7AC1">
          <w:rPr>
            <w:rStyle w:val="Hyperlink"/>
            <w:rFonts w:ascii="Calibri" w:hAnsi="Calibri" w:cs="Calibri"/>
            <w:color w:val="006DB4"/>
          </w:rPr>
          <w:t>https://doi.org/10.1080/13603110601145775</w:t>
        </w:r>
      </w:hyperlink>
      <w:r w:rsidRPr="002D7AC1">
        <w:rPr>
          <w:rFonts w:ascii="Calibri" w:hAnsi="Calibri" w:cs="Calibri"/>
          <w:color w:val="333333"/>
        </w:rPr>
        <w:t xml:space="preserve"> </w:t>
      </w:r>
    </w:p>
    <w:p w14:paraId="0F5CAED4" w14:textId="77777777" w:rsidR="00EC6079" w:rsidRDefault="00EC6079" w:rsidP="002D7AC1">
      <w:pPr>
        <w:spacing w:before="0" w:after="0"/>
        <w:rPr>
          <w:rFonts w:cs="Calibri"/>
        </w:rPr>
      </w:pPr>
      <w:r w:rsidRPr="002D7AC1">
        <w:rPr>
          <w:rFonts w:cs="Calibri"/>
        </w:rPr>
        <w:t xml:space="preserve">Stamm, B.H. (2005) </w:t>
      </w:r>
      <w:r w:rsidRPr="002D7AC1">
        <w:rPr>
          <w:rFonts w:cs="Calibri"/>
          <w:i/>
          <w:iCs/>
        </w:rPr>
        <w:t xml:space="preserve">The </w:t>
      </w:r>
      <w:proofErr w:type="spellStart"/>
      <w:r w:rsidRPr="002D7AC1">
        <w:rPr>
          <w:rFonts w:cs="Calibri"/>
          <w:i/>
          <w:iCs/>
        </w:rPr>
        <w:t>PRoQOL</w:t>
      </w:r>
      <w:proofErr w:type="spellEnd"/>
      <w:r w:rsidRPr="002D7AC1">
        <w:rPr>
          <w:rFonts w:cs="Calibri"/>
          <w:i/>
          <w:iCs/>
        </w:rPr>
        <w:t xml:space="preserve"> Manual: The professional quality of life scale: Compassion satisfaction, burnout &amp; compassion fatigue/secondary trauma scales</w:t>
      </w:r>
      <w:r w:rsidRPr="002D7AC1">
        <w:rPr>
          <w:rFonts w:cs="Calibri"/>
        </w:rPr>
        <w:t>. Baltimore: Sidran Press.</w:t>
      </w:r>
    </w:p>
    <w:p w14:paraId="2FD64396" w14:textId="77777777" w:rsidR="00C72977" w:rsidRPr="002D7AC1" w:rsidRDefault="00C72977" w:rsidP="002D7AC1">
      <w:pPr>
        <w:spacing w:before="0" w:after="0"/>
        <w:rPr>
          <w:rFonts w:cs="Calibri"/>
        </w:rPr>
      </w:pPr>
    </w:p>
    <w:p w14:paraId="71ABC33E" w14:textId="77777777" w:rsidR="00EC6079" w:rsidRPr="002D7AC1" w:rsidRDefault="00EC6079" w:rsidP="002D7AC1">
      <w:pPr>
        <w:shd w:val="clear" w:color="auto" w:fill="FFFFFF"/>
        <w:spacing w:before="0" w:after="100" w:afterAutospacing="1"/>
        <w:rPr>
          <w:rFonts w:eastAsia="Times New Roman" w:cs="Calibri"/>
          <w:lang w:eastAsia="en-GB"/>
        </w:rPr>
      </w:pPr>
      <w:r w:rsidRPr="002D7AC1">
        <w:rPr>
          <w:rFonts w:cs="Calibri"/>
          <w:color w:val="000000" w:themeColor="text1"/>
          <w:shd w:val="clear" w:color="auto" w:fill="FFFFFF"/>
        </w:rPr>
        <w:t>Swindell, N., Thomas, J., Tree, J., Hill, D., Hudson, J. and Stratton, G. (2023) ‘Understanding (in) formal health and wellbeing networks within higher education: A mixed-method social network perspective’, </w:t>
      </w:r>
      <w:r w:rsidRPr="002D7AC1">
        <w:rPr>
          <w:rFonts w:cs="Calibri"/>
          <w:i/>
          <w:iCs/>
          <w:color w:val="000000" w:themeColor="text1"/>
          <w:shd w:val="clear" w:color="auto" w:fill="FFFFFF"/>
        </w:rPr>
        <w:t>Higher Education</w:t>
      </w:r>
      <w:r w:rsidRPr="002D7AC1">
        <w:rPr>
          <w:rFonts w:cs="Calibri"/>
          <w:color w:val="000000" w:themeColor="text1"/>
          <w:shd w:val="clear" w:color="auto" w:fill="FFFFFF"/>
        </w:rPr>
        <w:t xml:space="preserve">. Available at: </w:t>
      </w:r>
      <w:hyperlink r:id="rId25" w:history="1">
        <w:r w:rsidRPr="002D7AC1">
          <w:rPr>
            <w:rStyle w:val="Hyperlink"/>
            <w:rFonts w:cs="Calibri"/>
            <w:shd w:val="clear" w:color="auto" w:fill="FFFFFF"/>
          </w:rPr>
          <w:t>https://doi.org/10.1007/s10734-023-01158-x</w:t>
        </w:r>
      </w:hyperlink>
    </w:p>
    <w:p w14:paraId="656E259F" w14:textId="77777777" w:rsidR="00EC6079" w:rsidRPr="002D7AC1" w:rsidRDefault="00EC6079" w:rsidP="002D7AC1">
      <w:pPr>
        <w:spacing w:before="0"/>
        <w:rPr>
          <w:rFonts w:cs="Calibri"/>
          <w:color w:val="222222"/>
          <w:shd w:val="clear" w:color="auto" w:fill="FFFFFF"/>
        </w:rPr>
      </w:pPr>
      <w:r w:rsidRPr="002D7AC1">
        <w:rPr>
          <w:rFonts w:cs="Calibri"/>
          <w:color w:val="222222"/>
          <w:shd w:val="clear" w:color="auto" w:fill="FFFFFF"/>
        </w:rPr>
        <w:t xml:space="preserve">Szabó, É. and Jagodics, B. (2024) ‘Stronger is not always better-The ambivalent effect of social identity and relative deprivation on burnout among Hungarian </w:t>
      </w:r>
      <w:proofErr w:type="gramStart"/>
      <w:r w:rsidRPr="002D7AC1">
        <w:rPr>
          <w:rFonts w:cs="Calibri"/>
          <w:color w:val="222222"/>
          <w:shd w:val="clear" w:color="auto" w:fill="FFFFFF"/>
        </w:rPr>
        <w:t>teachers’</w:t>
      </w:r>
      <w:proofErr w:type="gramEnd"/>
      <w:r w:rsidRPr="002D7AC1">
        <w:rPr>
          <w:rFonts w:cs="Calibri"/>
          <w:color w:val="222222"/>
          <w:shd w:val="clear" w:color="auto" w:fill="FFFFFF"/>
        </w:rPr>
        <w:t>. </w:t>
      </w:r>
      <w:r w:rsidRPr="002D7AC1">
        <w:rPr>
          <w:rFonts w:cs="Calibri"/>
          <w:i/>
          <w:iCs/>
          <w:color w:val="222222"/>
          <w:shd w:val="clear" w:color="auto" w:fill="FFFFFF"/>
        </w:rPr>
        <w:t>Social Psychology of Education</w:t>
      </w:r>
      <w:r w:rsidRPr="002D7AC1">
        <w:rPr>
          <w:rFonts w:cs="Calibri"/>
          <w:color w:val="222222"/>
          <w:shd w:val="clear" w:color="auto" w:fill="FFFFFF"/>
        </w:rPr>
        <w:t xml:space="preserve">, pp.1-19. Available at: </w:t>
      </w:r>
      <w:hyperlink r:id="rId26" w:history="1">
        <w:r w:rsidRPr="002D7AC1">
          <w:rPr>
            <w:rStyle w:val="Hyperlink"/>
            <w:rFonts w:cs="Calibri"/>
            <w:shd w:val="clear" w:color="auto" w:fill="FFFFFF"/>
          </w:rPr>
          <w:t>https://doi.org/10.1007/s11218-023-09883-y</w:t>
        </w:r>
      </w:hyperlink>
      <w:r w:rsidRPr="002D7AC1">
        <w:rPr>
          <w:rFonts w:cs="Calibri"/>
          <w:color w:val="222222"/>
          <w:shd w:val="clear" w:color="auto" w:fill="FFFFFF"/>
        </w:rPr>
        <w:t xml:space="preserve"> </w:t>
      </w:r>
    </w:p>
    <w:p w14:paraId="4DA62797" w14:textId="77777777" w:rsidR="00EC6079" w:rsidRPr="002D7AC1" w:rsidRDefault="00EC6079" w:rsidP="002D7AC1">
      <w:pPr>
        <w:tabs>
          <w:tab w:val="left" w:pos="6340"/>
        </w:tabs>
        <w:spacing w:before="0"/>
        <w:rPr>
          <w:rFonts w:cs="Calibri"/>
          <w:shd w:val="clear" w:color="auto" w:fill="FFFFFF"/>
        </w:rPr>
      </w:pPr>
      <w:r w:rsidRPr="002D7AC1">
        <w:rPr>
          <w:rFonts w:cs="Calibri"/>
          <w:shd w:val="clear" w:color="auto" w:fill="FFFFFF"/>
        </w:rPr>
        <w:t xml:space="preserve">The British Educational Research Association (BERA) (2018) </w:t>
      </w:r>
      <w:r w:rsidRPr="002D7AC1">
        <w:rPr>
          <w:rFonts w:cs="Calibri"/>
          <w:i/>
          <w:iCs/>
          <w:shd w:val="clear" w:color="auto" w:fill="FFFFFF"/>
        </w:rPr>
        <w:t>Ethical guidelines for educational research</w:t>
      </w:r>
      <w:r w:rsidRPr="002D7AC1">
        <w:rPr>
          <w:rFonts w:cs="Calibri"/>
          <w:shd w:val="clear" w:color="auto" w:fill="FFFFFF"/>
        </w:rPr>
        <w:t>. 4</w:t>
      </w:r>
      <w:r w:rsidRPr="002D7AC1">
        <w:rPr>
          <w:rFonts w:cs="Calibri"/>
          <w:shd w:val="clear" w:color="auto" w:fill="FFFFFF"/>
          <w:vertAlign w:val="superscript"/>
        </w:rPr>
        <w:t>th</w:t>
      </w:r>
      <w:r w:rsidRPr="002D7AC1">
        <w:rPr>
          <w:rFonts w:cs="Calibri"/>
          <w:shd w:val="clear" w:color="auto" w:fill="FFFFFF"/>
        </w:rPr>
        <w:t xml:space="preserve"> </w:t>
      </w:r>
      <w:proofErr w:type="spellStart"/>
      <w:r w:rsidRPr="002D7AC1">
        <w:rPr>
          <w:rFonts w:cs="Calibri"/>
          <w:shd w:val="clear" w:color="auto" w:fill="FFFFFF"/>
        </w:rPr>
        <w:t>edn</w:t>
      </w:r>
      <w:proofErr w:type="spellEnd"/>
      <w:r w:rsidRPr="002D7AC1">
        <w:rPr>
          <w:rFonts w:cs="Calibri"/>
          <w:shd w:val="clear" w:color="auto" w:fill="FFFFFF"/>
        </w:rPr>
        <w:t xml:space="preserve">. London: British Educational Research Association. </w:t>
      </w:r>
    </w:p>
    <w:p w14:paraId="7A49BC18" w14:textId="77777777" w:rsidR="00EC6079" w:rsidRPr="002D7AC1" w:rsidRDefault="00EC6079" w:rsidP="002D7AC1">
      <w:pPr>
        <w:tabs>
          <w:tab w:val="left" w:pos="720"/>
        </w:tabs>
        <w:spacing w:before="0"/>
        <w:rPr>
          <w:rFonts w:cs="Calibri"/>
          <w:color w:val="000000" w:themeColor="text1"/>
        </w:rPr>
      </w:pPr>
      <w:r w:rsidRPr="002D7AC1">
        <w:rPr>
          <w:rFonts w:cs="Calibri"/>
        </w:rPr>
        <w:lastRenderedPageBreak/>
        <w:t xml:space="preserve">The British Psychological Society (BPS) (2018) </w:t>
      </w:r>
      <w:r w:rsidRPr="002D7AC1">
        <w:rPr>
          <w:rFonts w:cs="Calibri"/>
          <w:i/>
          <w:iCs/>
        </w:rPr>
        <w:t xml:space="preserve">BPS Code of Ethics and Conduct. Available at: </w:t>
      </w:r>
      <w:hyperlink r:id="rId27" w:history="1">
        <w:r w:rsidRPr="002D7AC1">
          <w:rPr>
            <w:rStyle w:val="Hyperlink"/>
            <w:rFonts w:cs="Calibri"/>
          </w:rPr>
          <w:t>https://www.bps.org.uk/sites/www.bps.org.uk/files/Policy/Policy%20-%20Files/BPS%20Code%20of%20Ethics%20and%20Conduct.pdf</w:t>
        </w:r>
      </w:hyperlink>
      <w:r w:rsidRPr="002D7AC1">
        <w:rPr>
          <w:rStyle w:val="Hyperlink"/>
          <w:rFonts w:cs="Calibri"/>
        </w:rPr>
        <w:t xml:space="preserve"> </w:t>
      </w:r>
      <w:r w:rsidRPr="00C72977">
        <w:rPr>
          <w:rStyle w:val="Hyperlink"/>
          <w:rFonts w:cs="Calibri"/>
          <w:color w:val="000000" w:themeColor="text1"/>
          <w:u w:val="none"/>
        </w:rPr>
        <w:t>(Accessed: 20 December 2023).</w:t>
      </w:r>
    </w:p>
    <w:p w14:paraId="79C1E8AA" w14:textId="77777777" w:rsidR="00EC6079" w:rsidRPr="002D7AC1" w:rsidRDefault="00EC6079" w:rsidP="002D7AC1">
      <w:pPr>
        <w:spacing w:before="0"/>
        <w:rPr>
          <w:rFonts w:cs="Calibri"/>
        </w:rPr>
      </w:pPr>
      <w:r w:rsidRPr="002D7AC1">
        <w:rPr>
          <w:rFonts w:cs="Calibri"/>
        </w:rPr>
        <w:t xml:space="preserve">The British Psychological Society (BPS) (2021) </w:t>
      </w:r>
      <w:r w:rsidRPr="002D7AC1">
        <w:rPr>
          <w:rFonts w:cs="Calibri"/>
          <w:i/>
          <w:iCs/>
        </w:rPr>
        <w:t>Code of Human Research Ethics</w:t>
      </w:r>
      <w:r w:rsidRPr="002D7AC1">
        <w:rPr>
          <w:rFonts w:cs="Calibri"/>
        </w:rPr>
        <w:t xml:space="preserve">. Available at:  </w:t>
      </w:r>
      <w:hyperlink r:id="rId28" w:history="1">
        <w:r w:rsidRPr="002D7AC1">
          <w:rPr>
            <w:rStyle w:val="Hyperlink"/>
            <w:rFonts w:cs="Calibri"/>
          </w:rPr>
          <w:t>BPS Code of Human Research Ethics.pdf</w:t>
        </w:r>
      </w:hyperlink>
      <w:r w:rsidRPr="002D7AC1">
        <w:rPr>
          <w:rStyle w:val="Hyperlink"/>
          <w:rFonts w:cs="Calibri"/>
        </w:rPr>
        <w:t xml:space="preserve"> </w:t>
      </w:r>
      <w:r w:rsidRPr="002D7AC1">
        <w:rPr>
          <w:rStyle w:val="Hyperlink"/>
          <w:rFonts w:cs="Calibri"/>
          <w:color w:val="000000" w:themeColor="text1"/>
        </w:rPr>
        <w:t>(Accessed: 20 December 2023).</w:t>
      </w:r>
    </w:p>
    <w:p w14:paraId="1F07BD04" w14:textId="77777777" w:rsidR="00EC6079" w:rsidRPr="002D7AC1" w:rsidRDefault="00EC6079" w:rsidP="002D7AC1">
      <w:pPr>
        <w:shd w:val="clear" w:color="auto" w:fill="FFFFFF"/>
        <w:spacing w:before="0" w:after="100" w:afterAutospacing="1"/>
        <w:rPr>
          <w:rFonts w:cs="Calibri"/>
        </w:rPr>
      </w:pPr>
      <w:r w:rsidRPr="002D7AC1">
        <w:rPr>
          <w:rFonts w:cs="Calibri"/>
        </w:rPr>
        <w:t xml:space="preserve">Thomas, H., Duggan, B., McAlister-Wilson, S., Roberts, L., Sinnema, C., Cole Jones, N. and Glover, A. (2023) </w:t>
      </w:r>
      <w:r w:rsidRPr="002D7AC1">
        <w:rPr>
          <w:rFonts w:cs="Calibri"/>
          <w:i/>
          <w:iCs/>
        </w:rPr>
        <w:t>Research with schools on the early implementation of Curriculum for Wales: Wave 1 report</w:t>
      </w:r>
      <w:r w:rsidRPr="002D7AC1">
        <w:rPr>
          <w:rFonts w:cs="Calibri"/>
        </w:rPr>
        <w:t xml:space="preserve">. Welsh Government, Cardiff, Wales. Available at: </w:t>
      </w:r>
      <w:hyperlink r:id="rId29" w:history="1">
        <w:r w:rsidRPr="002D7AC1">
          <w:rPr>
            <w:rStyle w:val="Hyperlink"/>
            <w:rFonts w:cs="Calibri"/>
          </w:rPr>
          <w:t>https://oro.open.ac.uk/89813/1/Thomas%20et%20al%202023%20Research-with-schools-on-the-early-implementation-of-CfW-wave-1-report.pdf</w:t>
        </w:r>
      </w:hyperlink>
      <w:r w:rsidRPr="002D7AC1">
        <w:rPr>
          <w:rFonts w:cs="Calibri"/>
        </w:rPr>
        <w:t xml:space="preserve"> (Accessed: 26 October 2023).</w:t>
      </w:r>
    </w:p>
    <w:p w14:paraId="06EB14A7" w14:textId="77777777" w:rsidR="00EC6079" w:rsidRPr="002D7AC1" w:rsidRDefault="00EC6079" w:rsidP="002D7AC1">
      <w:pPr>
        <w:spacing w:before="0"/>
        <w:rPr>
          <w:rFonts w:cs="Calibri"/>
        </w:rPr>
      </w:pPr>
      <w:r w:rsidRPr="002D7AC1">
        <w:rPr>
          <w:rFonts w:cs="Calibri"/>
        </w:rPr>
        <w:t xml:space="preserve">Wellington, J. (2015) </w:t>
      </w:r>
      <w:r w:rsidRPr="002D7AC1">
        <w:rPr>
          <w:rFonts w:cs="Calibri"/>
          <w:i/>
          <w:iCs/>
        </w:rPr>
        <w:t>Educational research: contemporary issues and practical approaches.</w:t>
      </w:r>
      <w:r w:rsidRPr="002D7AC1">
        <w:rPr>
          <w:rFonts w:cs="Calibri"/>
        </w:rPr>
        <w:t xml:space="preserve"> London: Bloomsbury</w:t>
      </w:r>
    </w:p>
    <w:p w14:paraId="0384081D" w14:textId="77777777" w:rsidR="00EC6079" w:rsidRPr="002D7AC1" w:rsidRDefault="00EC6079" w:rsidP="002D7AC1">
      <w:pPr>
        <w:shd w:val="clear" w:color="auto" w:fill="FFFFFF"/>
        <w:spacing w:before="0" w:after="100" w:afterAutospacing="1"/>
        <w:rPr>
          <w:rFonts w:eastAsia="Times New Roman" w:cs="Calibri"/>
          <w:lang w:eastAsia="en-GB"/>
        </w:rPr>
      </w:pPr>
      <w:r w:rsidRPr="002D7AC1">
        <w:rPr>
          <w:rFonts w:eastAsia="Times New Roman" w:cs="Calibri"/>
          <w:lang w:eastAsia="en-GB"/>
        </w:rPr>
        <w:t xml:space="preserve">Welsh Government (WG) (2021) </w:t>
      </w:r>
      <w:r w:rsidRPr="002D7AC1">
        <w:rPr>
          <w:rFonts w:eastAsia="Times New Roman" w:cs="Calibri"/>
          <w:i/>
          <w:iCs/>
          <w:lang w:eastAsia="en-GB"/>
        </w:rPr>
        <w:t>The National Strategy for Educational Research and Enquiry (NSERE): vision document.</w:t>
      </w:r>
      <w:r w:rsidRPr="002D7AC1">
        <w:rPr>
          <w:rFonts w:eastAsia="Times New Roman" w:cs="Calibri"/>
          <w:lang w:eastAsia="en-GB"/>
        </w:rPr>
        <w:t xml:space="preserve"> Available at</w:t>
      </w:r>
      <w:r w:rsidRPr="002D7AC1">
        <w:rPr>
          <w:rFonts w:eastAsia="Times New Roman" w:cs="Calibri"/>
          <w:color w:val="1D2125"/>
          <w:lang w:eastAsia="en-GB"/>
        </w:rPr>
        <w:t xml:space="preserve">: </w:t>
      </w:r>
      <w:hyperlink r:id="rId30" w:history="1">
        <w:r w:rsidRPr="002D7AC1">
          <w:rPr>
            <w:rStyle w:val="Hyperlink"/>
            <w:rFonts w:eastAsia="Times New Roman" w:cs="Calibri"/>
            <w:lang w:eastAsia="en-GB"/>
          </w:rPr>
          <w:t>https://www.gov.wales/national-strategy-educational-research-and-enquiry-nsere-vision-document-html</w:t>
        </w:r>
      </w:hyperlink>
      <w:r w:rsidRPr="002D7AC1">
        <w:rPr>
          <w:rFonts w:eastAsia="Times New Roman" w:cs="Calibri"/>
          <w:color w:val="1D2125"/>
          <w:lang w:eastAsia="en-GB"/>
        </w:rPr>
        <w:t xml:space="preserve"> </w:t>
      </w:r>
      <w:r w:rsidRPr="002D7AC1">
        <w:rPr>
          <w:rFonts w:eastAsia="Times New Roman" w:cs="Calibri"/>
          <w:lang w:eastAsia="en-GB"/>
        </w:rPr>
        <w:t>(Accessed: 04 January 2024).</w:t>
      </w:r>
    </w:p>
    <w:p w14:paraId="7B37F1E9" w14:textId="77777777" w:rsidR="00EC6079" w:rsidRPr="002D7AC1" w:rsidRDefault="00EC6079" w:rsidP="002D7AC1">
      <w:pPr>
        <w:shd w:val="clear" w:color="auto" w:fill="FFFFFF"/>
        <w:spacing w:before="0" w:after="100" w:afterAutospacing="1"/>
        <w:rPr>
          <w:rFonts w:eastAsia="Times New Roman" w:cs="Calibri"/>
          <w:lang w:eastAsia="en-GB"/>
        </w:rPr>
      </w:pPr>
      <w:r w:rsidRPr="002D7AC1">
        <w:rPr>
          <w:rFonts w:eastAsia="Times New Roman" w:cs="Calibri"/>
          <w:lang w:eastAsia="en-GB"/>
        </w:rPr>
        <w:t xml:space="preserve">Welsh Government (WG) (2023) </w:t>
      </w:r>
      <w:r w:rsidRPr="002D7AC1">
        <w:rPr>
          <w:rFonts w:eastAsia="Times New Roman" w:cs="Calibri"/>
          <w:i/>
          <w:iCs/>
          <w:lang w:eastAsia="en-GB"/>
        </w:rPr>
        <w:t>Wellbeing of Wales, 2023.</w:t>
      </w:r>
      <w:r w:rsidRPr="002D7AC1">
        <w:rPr>
          <w:rFonts w:eastAsia="Times New Roman" w:cs="Calibri"/>
          <w:lang w:eastAsia="en-GB"/>
        </w:rPr>
        <w:t xml:space="preserve"> Available at: </w:t>
      </w:r>
      <w:hyperlink r:id="rId31" w:history="1">
        <w:r w:rsidRPr="002D7AC1">
          <w:rPr>
            <w:rStyle w:val="Hyperlink"/>
            <w:rFonts w:eastAsia="Times New Roman" w:cs="Calibri"/>
            <w:lang w:eastAsia="en-GB"/>
          </w:rPr>
          <w:t>https://www.gov.wales/wellbeing-wales-2023-healthier-wales-html</w:t>
        </w:r>
      </w:hyperlink>
      <w:r w:rsidRPr="002D7AC1">
        <w:rPr>
          <w:rFonts w:eastAsia="Times New Roman" w:cs="Calibri"/>
          <w:lang w:eastAsia="en-GB"/>
        </w:rPr>
        <w:t xml:space="preserve"> (Accessed: 04 January 2024).</w:t>
      </w:r>
    </w:p>
    <w:p w14:paraId="2C486C62" w14:textId="77777777" w:rsidR="00EC6079" w:rsidRPr="002D7AC1" w:rsidRDefault="00EC6079" w:rsidP="002D7AC1">
      <w:pPr>
        <w:spacing w:before="0"/>
        <w:rPr>
          <w:rFonts w:cs="Calibri"/>
        </w:rPr>
      </w:pPr>
      <w:r w:rsidRPr="002D7AC1">
        <w:rPr>
          <w:rFonts w:cs="Calibri"/>
        </w:rPr>
        <w:t xml:space="preserve">Willing, C. (2013) </w:t>
      </w:r>
      <w:r w:rsidRPr="002D7AC1">
        <w:rPr>
          <w:rFonts w:cs="Calibri"/>
          <w:i/>
          <w:iCs/>
        </w:rPr>
        <w:t>Introducing Qualitative Research in Psychology</w:t>
      </w:r>
      <w:r w:rsidRPr="002D7AC1">
        <w:rPr>
          <w:rFonts w:cs="Calibri"/>
        </w:rPr>
        <w:t>. 3</w:t>
      </w:r>
      <w:r w:rsidRPr="002D7AC1">
        <w:rPr>
          <w:rFonts w:cs="Calibri"/>
          <w:vertAlign w:val="superscript"/>
        </w:rPr>
        <w:t>rd</w:t>
      </w:r>
      <w:r w:rsidRPr="002D7AC1">
        <w:rPr>
          <w:rFonts w:cs="Calibri"/>
        </w:rPr>
        <w:t xml:space="preserve"> </w:t>
      </w:r>
      <w:proofErr w:type="spellStart"/>
      <w:r w:rsidRPr="002D7AC1">
        <w:rPr>
          <w:rFonts w:cs="Calibri"/>
        </w:rPr>
        <w:t>edn</w:t>
      </w:r>
      <w:proofErr w:type="spellEnd"/>
      <w:r w:rsidRPr="002D7AC1">
        <w:rPr>
          <w:rFonts w:cs="Calibri"/>
        </w:rPr>
        <w:t xml:space="preserve">. Berkshire: Open University Press. </w:t>
      </w:r>
    </w:p>
    <w:p w14:paraId="3FF2B129" w14:textId="0264EEC6" w:rsidR="00151C7F" w:rsidRPr="00707FD1" w:rsidRDefault="00151C7F" w:rsidP="00151C7F">
      <w:pPr>
        <w:tabs>
          <w:tab w:val="left" w:pos="6340"/>
        </w:tabs>
        <w:rPr>
          <w:rFonts w:cstheme="minorHAnsi"/>
          <w:shd w:val="clear" w:color="auto" w:fill="FFFFFF"/>
        </w:rPr>
      </w:pPr>
    </w:p>
    <w:p w14:paraId="7491D276" w14:textId="77777777" w:rsidR="00802BE4" w:rsidRDefault="00802BE4" w:rsidP="003C504B">
      <w:pPr>
        <w:pStyle w:val="Heading1"/>
        <w:rPr>
          <w:rFonts w:eastAsia="Calibri" w:cs="Calibri"/>
          <w:bCs/>
        </w:rPr>
      </w:pPr>
      <w:bookmarkStart w:id="21" w:name="_Ref176940782"/>
    </w:p>
    <w:p w14:paraId="4AD5A7B7" w14:textId="77777777" w:rsidR="00802BE4" w:rsidRDefault="00802BE4" w:rsidP="003C504B">
      <w:pPr>
        <w:pStyle w:val="Heading1"/>
        <w:rPr>
          <w:rFonts w:eastAsia="Calibri" w:cs="Calibri"/>
          <w:bCs/>
        </w:rPr>
      </w:pPr>
    </w:p>
    <w:p w14:paraId="08D397DB" w14:textId="77777777" w:rsidR="00802BE4" w:rsidRDefault="00802BE4" w:rsidP="003C504B">
      <w:pPr>
        <w:pStyle w:val="Heading1"/>
        <w:rPr>
          <w:rFonts w:eastAsia="Calibri" w:cs="Calibri"/>
          <w:bCs/>
        </w:rPr>
      </w:pPr>
    </w:p>
    <w:p w14:paraId="37B71BCC" w14:textId="77777777" w:rsidR="006D10EB" w:rsidRDefault="006D10EB" w:rsidP="003C504B">
      <w:pPr>
        <w:pStyle w:val="Heading1"/>
        <w:rPr>
          <w:rFonts w:eastAsia="Calibri" w:cs="Calibri"/>
          <w:bCs/>
        </w:rPr>
      </w:pPr>
    </w:p>
    <w:p w14:paraId="76812A9B" w14:textId="77777777" w:rsidR="006D10EB" w:rsidRPr="006D10EB" w:rsidRDefault="006D10EB" w:rsidP="006D10EB"/>
    <w:p w14:paraId="7BAF4EED" w14:textId="77777777" w:rsidR="006D10EB" w:rsidRDefault="006D10EB" w:rsidP="003C504B">
      <w:pPr>
        <w:pStyle w:val="Heading1"/>
        <w:rPr>
          <w:rFonts w:eastAsia="Calibri" w:cs="Calibri"/>
          <w:bCs/>
        </w:rPr>
      </w:pPr>
    </w:p>
    <w:p w14:paraId="14801427" w14:textId="06B227D8" w:rsidR="00F1357A" w:rsidRPr="00AD6381" w:rsidRDefault="00F1357A" w:rsidP="006D10EB">
      <w:pPr>
        <w:pStyle w:val="Heading1"/>
        <w:spacing w:before="0"/>
        <w:rPr>
          <w:rFonts w:eastAsia="Calibri" w:cs="Calibri"/>
          <w:lang w:val="en-US"/>
        </w:rPr>
      </w:pPr>
      <w:r w:rsidRPr="00AD6381">
        <w:rPr>
          <w:rFonts w:eastAsia="Calibri" w:cs="Calibri"/>
          <w:bCs/>
        </w:rPr>
        <w:t>Appendice</w:t>
      </w:r>
      <w:r w:rsidR="009460E5" w:rsidRPr="00AD6381">
        <w:rPr>
          <w:rFonts w:eastAsia="Calibri" w:cs="Calibri"/>
          <w:bCs/>
        </w:rPr>
        <w:t>s</w:t>
      </w:r>
      <w:bookmarkEnd w:id="21"/>
    </w:p>
    <w:p w14:paraId="1091D27F" w14:textId="77777777" w:rsidR="00F1357A" w:rsidRPr="00AD6381" w:rsidRDefault="00F1357A" w:rsidP="00F1357A">
      <w:pPr>
        <w:spacing w:before="240" w:after="0" w:line="240" w:lineRule="auto"/>
        <w:rPr>
          <w:rFonts w:eastAsia="Calibri" w:cs="Calibri"/>
          <w:sz w:val="22"/>
          <w:szCs w:val="22"/>
        </w:rPr>
      </w:pPr>
    </w:p>
    <w:p w14:paraId="4544F9B3" w14:textId="77777777" w:rsidR="00F1357A" w:rsidRPr="00AD6381" w:rsidRDefault="00F1357A" w:rsidP="00F1357A">
      <w:pPr>
        <w:spacing w:before="240" w:after="240"/>
        <w:rPr>
          <w:rFonts w:eastAsia="Calibri" w:cs="Calibri"/>
          <w:sz w:val="22"/>
          <w:szCs w:val="22"/>
        </w:rPr>
      </w:pPr>
    </w:p>
    <w:p w14:paraId="022C1E46" w14:textId="75C89264" w:rsidR="00F1357A" w:rsidRPr="00AD6381" w:rsidRDefault="00DC209D" w:rsidP="00983F0C">
      <w:pPr>
        <w:pStyle w:val="ListParagraph"/>
        <w:numPr>
          <w:ilvl w:val="0"/>
          <w:numId w:val="1"/>
        </w:numPr>
        <w:spacing w:before="240" w:line="600" w:lineRule="auto"/>
        <w:rPr>
          <w:rFonts w:eastAsia="Calibri" w:cs="Calibri"/>
          <w:color w:val="000000" w:themeColor="text1"/>
          <w:sz w:val="22"/>
          <w:szCs w:val="22"/>
          <w:lang w:val="en-US"/>
        </w:rPr>
      </w:pPr>
      <w:r>
        <w:rPr>
          <w:rFonts w:eastAsia="Calibri" w:cs="Calibri"/>
          <w:color w:val="000000" w:themeColor="text1"/>
          <w:sz w:val="22"/>
          <w:szCs w:val="22"/>
        </w:rPr>
        <w:t xml:space="preserve">Appendix A: </w:t>
      </w:r>
      <w:r w:rsidR="00F1357A" w:rsidRPr="00AD6381">
        <w:rPr>
          <w:rFonts w:eastAsia="Calibri" w:cs="Calibri"/>
          <w:color w:val="000000" w:themeColor="text1"/>
          <w:sz w:val="22"/>
          <w:szCs w:val="22"/>
        </w:rPr>
        <w:t>Ethic</w:t>
      </w:r>
      <w:r>
        <w:rPr>
          <w:rFonts w:eastAsia="Calibri" w:cs="Calibri"/>
          <w:color w:val="000000" w:themeColor="text1"/>
          <w:sz w:val="22"/>
          <w:szCs w:val="22"/>
        </w:rPr>
        <w:t xml:space="preserve">s </w:t>
      </w:r>
      <w:r w:rsidR="00F1357A" w:rsidRPr="00AD6381">
        <w:rPr>
          <w:rFonts w:eastAsia="Calibri" w:cs="Calibri"/>
          <w:color w:val="000000" w:themeColor="text1"/>
          <w:sz w:val="22"/>
          <w:szCs w:val="22"/>
        </w:rPr>
        <w:t>Form</w:t>
      </w:r>
      <w:r>
        <w:rPr>
          <w:rFonts w:eastAsia="Calibri" w:cs="Calibri"/>
          <w:color w:val="000000" w:themeColor="text1"/>
          <w:sz w:val="22"/>
          <w:szCs w:val="22"/>
        </w:rPr>
        <w:t xml:space="preserve"> - extract</w:t>
      </w:r>
    </w:p>
    <w:p w14:paraId="65BE3852" w14:textId="40411E88" w:rsidR="00C75035" w:rsidRPr="00C75035" w:rsidRDefault="00DC209D" w:rsidP="00983F0C">
      <w:pPr>
        <w:pStyle w:val="ListParagraph"/>
        <w:numPr>
          <w:ilvl w:val="0"/>
          <w:numId w:val="1"/>
        </w:numPr>
        <w:spacing w:line="600" w:lineRule="auto"/>
        <w:rPr>
          <w:rFonts w:eastAsia="Calibri" w:cs="Calibri"/>
          <w:color w:val="000000" w:themeColor="text1"/>
          <w:sz w:val="22"/>
          <w:szCs w:val="22"/>
          <w:lang w:val="en-US"/>
        </w:rPr>
      </w:pPr>
      <w:r>
        <w:rPr>
          <w:rFonts w:eastAsia="Calibri" w:cs="Calibri"/>
          <w:color w:val="000000" w:themeColor="text1"/>
          <w:sz w:val="22"/>
          <w:szCs w:val="22"/>
        </w:rPr>
        <w:t>Appendix B</w:t>
      </w:r>
      <w:r w:rsidR="00C75035">
        <w:rPr>
          <w:rFonts w:eastAsia="Calibri" w:cs="Calibri"/>
          <w:color w:val="000000" w:themeColor="text1"/>
          <w:sz w:val="22"/>
          <w:szCs w:val="22"/>
        </w:rPr>
        <w:t>:</w:t>
      </w:r>
      <w:r w:rsidR="00110D2B">
        <w:rPr>
          <w:rFonts w:eastAsia="Calibri" w:cs="Calibri"/>
          <w:color w:val="000000" w:themeColor="text1"/>
          <w:sz w:val="22"/>
          <w:szCs w:val="22"/>
        </w:rPr>
        <w:t xml:space="preserve"> Study</w:t>
      </w:r>
      <w:r w:rsidR="00C75035">
        <w:rPr>
          <w:rFonts w:eastAsia="Calibri" w:cs="Calibri"/>
          <w:color w:val="000000" w:themeColor="text1"/>
          <w:sz w:val="22"/>
          <w:szCs w:val="22"/>
        </w:rPr>
        <w:t xml:space="preserve"> </w:t>
      </w:r>
      <w:r w:rsidR="00F1357A" w:rsidRPr="00AD6381">
        <w:rPr>
          <w:rFonts w:eastAsia="Calibri" w:cs="Calibri"/>
          <w:color w:val="000000" w:themeColor="text1"/>
          <w:sz w:val="22"/>
          <w:szCs w:val="22"/>
        </w:rPr>
        <w:t>Information sheet</w:t>
      </w:r>
    </w:p>
    <w:p w14:paraId="71921986" w14:textId="35B53BD3" w:rsidR="00F1357A" w:rsidRPr="00AD6381" w:rsidRDefault="00C75035" w:rsidP="00983F0C">
      <w:pPr>
        <w:pStyle w:val="ListParagraph"/>
        <w:numPr>
          <w:ilvl w:val="0"/>
          <w:numId w:val="1"/>
        </w:numPr>
        <w:spacing w:line="600" w:lineRule="auto"/>
        <w:rPr>
          <w:rFonts w:eastAsia="Calibri" w:cs="Calibri"/>
          <w:color w:val="000000" w:themeColor="text1"/>
          <w:sz w:val="22"/>
          <w:szCs w:val="22"/>
          <w:lang w:val="en-US"/>
        </w:rPr>
      </w:pPr>
      <w:r>
        <w:rPr>
          <w:rFonts w:eastAsia="Calibri" w:cs="Calibri"/>
          <w:color w:val="000000" w:themeColor="text1"/>
          <w:sz w:val="22"/>
          <w:szCs w:val="22"/>
        </w:rPr>
        <w:t>Appendix C</w:t>
      </w:r>
      <w:r w:rsidR="00110D2B">
        <w:rPr>
          <w:rFonts w:eastAsia="Calibri" w:cs="Calibri"/>
          <w:color w:val="000000" w:themeColor="text1"/>
          <w:sz w:val="22"/>
          <w:szCs w:val="22"/>
        </w:rPr>
        <w:t xml:space="preserve">: Study </w:t>
      </w:r>
      <w:r>
        <w:rPr>
          <w:rFonts w:eastAsia="Calibri" w:cs="Calibri"/>
          <w:color w:val="000000" w:themeColor="text1"/>
          <w:sz w:val="22"/>
          <w:szCs w:val="22"/>
        </w:rPr>
        <w:t>C</w:t>
      </w:r>
      <w:r w:rsidR="00F1357A" w:rsidRPr="00AD6381">
        <w:rPr>
          <w:rFonts w:eastAsia="Calibri" w:cs="Calibri"/>
          <w:color w:val="000000" w:themeColor="text1"/>
          <w:sz w:val="22"/>
          <w:szCs w:val="22"/>
        </w:rPr>
        <w:t xml:space="preserve">onsent </w:t>
      </w:r>
      <w:r w:rsidR="00110D2B">
        <w:rPr>
          <w:rFonts w:eastAsia="Calibri" w:cs="Calibri"/>
          <w:color w:val="000000" w:themeColor="text1"/>
          <w:sz w:val="22"/>
          <w:szCs w:val="22"/>
        </w:rPr>
        <w:t>F</w:t>
      </w:r>
      <w:r w:rsidR="00F1357A" w:rsidRPr="00AD6381">
        <w:rPr>
          <w:rFonts w:eastAsia="Calibri" w:cs="Calibri"/>
          <w:color w:val="000000" w:themeColor="text1"/>
          <w:sz w:val="22"/>
          <w:szCs w:val="22"/>
        </w:rPr>
        <w:t xml:space="preserve">orm </w:t>
      </w:r>
    </w:p>
    <w:p w14:paraId="0CEA2F6F" w14:textId="38353BEB" w:rsidR="00F1357A" w:rsidRPr="00AD6381" w:rsidRDefault="00110D2B" w:rsidP="00983F0C">
      <w:pPr>
        <w:pStyle w:val="ListParagraph"/>
        <w:numPr>
          <w:ilvl w:val="0"/>
          <w:numId w:val="1"/>
        </w:numPr>
        <w:spacing w:line="600" w:lineRule="auto"/>
        <w:rPr>
          <w:rFonts w:eastAsia="Calibri" w:cs="Calibri"/>
          <w:color w:val="000000" w:themeColor="text1"/>
          <w:sz w:val="22"/>
          <w:szCs w:val="22"/>
        </w:rPr>
      </w:pPr>
      <w:r>
        <w:rPr>
          <w:rFonts w:eastAsia="Calibri" w:cs="Calibri"/>
          <w:color w:val="000000" w:themeColor="text1"/>
          <w:sz w:val="22"/>
          <w:szCs w:val="22"/>
        </w:rPr>
        <w:t xml:space="preserve">Appendix </w:t>
      </w:r>
      <w:r w:rsidR="00AE707A">
        <w:rPr>
          <w:rFonts w:eastAsia="Calibri" w:cs="Calibri"/>
          <w:color w:val="000000" w:themeColor="text1"/>
          <w:sz w:val="22"/>
          <w:szCs w:val="22"/>
        </w:rPr>
        <w:t>D: Sample of blank Interview Questionnaire</w:t>
      </w:r>
    </w:p>
    <w:p w14:paraId="68065D86" w14:textId="6EA1E95F" w:rsidR="00F1357A" w:rsidRPr="00110D2B" w:rsidRDefault="00F1357A" w:rsidP="00110D2B">
      <w:pPr>
        <w:spacing w:line="240" w:lineRule="auto"/>
        <w:ind w:left="360" w:hanging="360"/>
        <w:rPr>
          <w:rFonts w:eastAsia="Calibri" w:cs="Calibri"/>
          <w:color w:val="000000" w:themeColor="text1"/>
          <w:sz w:val="22"/>
          <w:szCs w:val="22"/>
        </w:rPr>
      </w:pPr>
    </w:p>
    <w:p w14:paraId="573EC874" w14:textId="09145D54" w:rsidR="00F1357A" w:rsidRPr="00AE707A" w:rsidRDefault="00F1357A" w:rsidP="00AE707A">
      <w:pPr>
        <w:spacing w:after="240" w:line="240" w:lineRule="auto"/>
        <w:ind w:left="360" w:hanging="360"/>
        <w:rPr>
          <w:rFonts w:eastAsia="Calibri" w:cs="Calibri"/>
          <w:color w:val="000000" w:themeColor="text1"/>
          <w:sz w:val="22"/>
          <w:szCs w:val="22"/>
          <w:lang w:val="en-US"/>
        </w:rPr>
      </w:pPr>
    </w:p>
    <w:p w14:paraId="1E9CDDC3" w14:textId="77777777" w:rsidR="00F1357A" w:rsidRPr="00AD6381" w:rsidRDefault="00F1357A" w:rsidP="00F1357A">
      <w:pPr>
        <w:spacing w:after="0"/>
        <w:rPr>
          <w:rFonts w:eastAsia="Calibri" w:cs="Calibri"/>
          <w:sz w:val="22"/>
          <w:szCs w:val="22"/>
        </w:rPr>
      </w:pPr>
    </w:p>
    <w:p w14:paraId="02F45098" w14:textId="77777777" w:rsidR="00F1357A" w:rsidRPr="00AD6381" w:rsidRDefault="00F1357A" w:rsidP="00F1357A">
      <w:pPr>
        <w:spacing w:before="240" w:after="0" w:line="240" w:lineRule="auto"/>
        <w:rPr>
          <w:rFonts w:eastAsia="Calibri" w:cs="Calibri"/>
          <w:sz w:val="22"/>
          <w:szCs w:val="22"/>
        </w:rPr>
      </w:pPr>
    </w:p>
    <w:p w14:paraId="71C48705" w14:textId="77777777" w:rsidR="00F1357A" w:rsidRPr="00AD6381" w:rsidRDefault="00F1357A" w:rsidP="00F1357A">
      <w:pPr>
        <w:spacing w:before="240" w:after="0" w:line="240" w:lineRule="auto"/>
        <w:rPr>
          <w:rFonts w:eastAsia="Calibri" w:cs="Calibri"/>
          <w:sz w:val="22"/>
          <w:szCs w:val="22"/>
        </w:rPr>
      </w:pPr>
    </w:p>
    <w:p w14:paraId="1B7CC6AE" w14:textId="77777777" w:rsidR="00F1357A" w:rsidRPr="00AD6381" w:rsidRDefault="00F1357A" w:rsidP="00F1357A">
      <w:pPr>
        <w:spacing w:before="240" w:after="0" w:line="240" w:lineRule="auto"/>
        <w:rPr>
          <w:rFonts w:eastAsia="Calibri" w:cs="Calibri"/>
          <w:sz w:val="22"/>
          <w:szCs w:val="22"/>
        </w:rPr>
      </w:pPr>
    </w:p>
    <w:p w14:paraId="1CDEAEFF" w14:textId="77777777" w:rsidR="00F1357A" w:rsidRPr="00AD6381" w:rsidRDefault="00F1357A" w:rsidP="00F1357A">
      <w:pPr>
        <w:spacing w:before="240" w:after="0" w:line="240" w:lineRule="auto"/>
        <w:rPr>
          <w:rFonts w:eastAsia="Calibri" w:cs="Calibri"/>
          <w:sz w:val="22"/>
          <w:szCs w:val="22"/>
        </w:rPr>
      </w:pPr>
    </w:p>
    <w:p w14:paraId="25EC1F71" w14:textId="77777777" w:rsidR="00F1357A" w:rsidRPr="00AD6381" w:rsidRDefault="00F1357A" w:rsidP="00F1357A">
      <w:pPr>
        <w:rPr>
          <w:rFonts w:eastAsia="Calibri" w:cs="Calibri"/>
          <w:sz w:val="22"/>
          <w:szCs w:val="22"/>
        </w:rPr>
      </w:pPr>
    </w:p>
    <w:p w14:paraId="6E7EEB5E" w14:textId="77777777" w:rsidR="00F1357A" w:rsidRPr="00AD6381" w:rsidRDefault="00F1357A" w:rsidP="00F1357A">
      <w:pPr>
        <w:rPr>
          <w:rFonts w:eastAsia="Calibri" w:cs="Calibri"/>
          <w:sz w:val="22"/>
          <w:szCs w:val="22"/>
        </w:rPr>
      </w:pPr>
    </w:p>
    <w:p w14:paraId="4DD971B0" w14:textId="77777777" w:rsidR="00DC1291" w:rsidRDefault="00DC1291">
      <w:pPr>
        <w:rPr>
          <w:rFonts w:cs="Calibri"/>
        </w:rPr>
      </w:pPr>
    </w:p>
    <w:p w14:paraId="6180E924" w14:textId="77777777" w:rsidR="008E1DDC" w:rsidRDefault="008E1DDC">
      <w:pPr>
        <w:rPr>
          <w:rFonts w:cs="Calibri"/>
        </w:rPr>
      </w:pPr>
    </w:p>
    <w:p w14:paraId="3809B6FE" w14:textId="77777777" w:rsidR="008E1DDC" w:rsidRDefault="008E1DDC">
      <w:pPr>
        <w:rPr>
          <w:rFonts w:cs="Calibri"/>
        </w:rPr>
      </w:pPr>
    </w:p>
    <w:p w14:paraId="7D3C3561" w14:textId="77777777" w:rsidR="008E1DDC" w:rsidRDefault="008E1DDC">
      <w:pPr>
        <w:rPr>
          <w:rFonts w:cs="Calibri"/>
        </w:rPr>
      </w:pPr>
    </w:p>
    <w:p w14:paraId="5E0BD516" w14:textId="77777777" w:rsidR="008E1DDC" w:rsidRDefault="008E1DDC">
      <w:pPr>
        <w:rPr>
          <w:rFonts w:cs="Calibri"/>
        </w:rPr>
      </w:pPr>
    </w:p>
    <w:p w14:paraId="58941731" w14:textId="77777777" w:rsidR="008E1DDC" w:rsidRDefault="008E1DDC">
      <w:pPr>
        <w:rPr>
          <w:rFonts w:cs="Calibri"/>
        </w:rPr>
      </w:pPr>
    </w:p>
    <w:p w14:paraId="704401AD" w14:textId="77777777" w:rsidR="008E1DDC" w:rsidRDefault="008E1DDC">
      <w:pPr>
        <w:rPr>
          <w:rFonts w:cs="Calibri"/>
        </w:rPr>
      </w:pPr>
    </w:p>
    <w:p w14:paraId="3642A0F9" w14:textId="77777777" w:rsidR="008E1DDC" w:rsidRDefault="008E1DDC">
      <w:pPr>
        <w:rPr>
          <w:rFonts w:cs="Calibri"/>
        </w:rPr>
      </w:pPr>
    </w:p>
    <w:p w14:paraId="16FD6E4E" w14:textId="54D20818" w:rsidR="008E1DDC" w:rsidRPr="00775635" w:rsidRDefault="00FA332D" w:rsidP="00775635">
      <w:pPr>
        <w:pStyle w:val="Heading2"/>
        <w:jc w:val="center"/>
        <w:rPr>
          <w:u w:val="single"/>
        </w:rPr>
      </w:pPr>
      <w:bookmarkStart w:id="22" w:name="_Ref178606542"/>
      <w:r w:rsidRPr="00775635">
        <w:rPr>
          <w:u w:val="single"/>
        </w:rPr>
        <w:t>Appendix A</w:t>
      </w:r>
      <w:r w:rsidR="00CE545A" w:rsidRPr="00775635">
        <w:rPr>
          <w:u w:val="single"/>
        </w:rPr>
        <w:t>:</w:t>
      </w:r>
      <w:r w:rsidRPr="00775635">
        <w:rPr>
          <w:u w:val="single"/>
        </w:rPr>
        <w:t xml:space="preserve"> Ethics Form </w:t>
      </w:r>
      <w:r w:rsidR="002F7FBA" w:rsidRPr="00775635">
        <w:rPr>
          <w:u w:val="single"/>
        </w:rPr>
        <w:t>–</w:t>
      </w:r>
      <w:r w:rsidRPr="00775635">
        <w:rPr>
          <w:u w:val="single"/>
        </w:rPr>
        <w:t xml:space="preserve"> extract</w:t>
      </w:r>
      <w:bookmarkEnd w:id="22"/>
    </w:p>
    <w:p w14:paraId="62445EB9" w14:textId="77777777" w:rsidR="002F7FBA" w:rsidRDefault="002F7FBA">
      <w:pPr>
        <w:rPr>
          <w:rFonts w:cs="Calibri"/>
        </w:rPr>
      </w:pPr>
    </w:p>
    <w:p w14:paraId="37552DD9" w14:textId="10E7C6E8" w:rsidR="005E0768" w:rsidRDefault="007F52D1">
      <w:pPr>
        <w:rPr>
          <w:rFonts w:cs="Calibri"/>
        </w:rPr>
      </w:pPr>
      <w:r w:rsidRPr="007F52D1">
        <w:rPr>
          <w:rFonts w:cs="Calibri"/>
        </w:rPr>
        <w:drawing>
          <wp:inline distT="0" distB="0" distL="0" distR="0" wp14:anchorId="26C65D84" wp14:editId="362E884C">
            <wp:extent cx="6345446" cy="6297283"/>
            <wp:effectExtent l="0" t="0" r="0" b="8890"/>
            <wp:docPr id="2012519525"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19525" name="Picture 1" descr="A close-up of a questionnaire&#10;&#10;Description automatically generated"/>
                    <pic:cNvPicPr/>
                  </pic:nvPicPr>
                  <pic:blipFill>
                    <a:blip r:embed="rId32"/>
                    <a:stretch>
                      <a:fillRect/>
                    </a:stretch>
                  </pic:blipFill>
                  <pic:spPr>
                    <a:xfrm>
                      <a:off x="0" y="0"/>
                      <a:ext cx="6360054" cy="6311780"/>
                    </a:xfrm>
                    <a:prstGeom prst="rect">
                      <a:avLst/>
                    </a:prstGeom>
                  </pic:spPr>
                </pic:pic>
              </a:graphicData>
            </a:graphic>
          </wp:inline>
        </w:drawing>
      </w:r>
    </w:p>
    <w:p w14:paraId="3B1E8B61" w14:textId="77777777" w:rsidR="007F52D1" w:rsidRDefault="007F52D1">
      <w:pPr>
        <w:rPr>
          <w:rFonts w:cs="Calibri"/>
        </w:rPr>
      </w:pPr>
    </w:p>
    <w:p w14:paraId="14154B00" w14:textId="77777777" w:rsidR="007F52D1" w:rsidRDefault="007F52D1">
      <w:pPr>
        <w:rPr>
          <w:rFonts w:cs="Calibri"/>
        </w:rPr>
      </w:pPr>
    </w:p>
    <w:p w14:paraId="4256D026" w14:textId="77777777" w:rsidR="007F52D1" w:rsidRDefault="007F52D1">
      <w:pPr>
        <w:rPr>
          <w:rFonts w:cs="Calibri"/>
        </w:rPr>
      </w:pPr>
    </w:p>
    <w:p w14:paraId="0FBBD4ED" w14:textId="77777777" w:rsidR="007F52D1" w:rsidRDefault="007F52D1">
      <w:pPr>
        <w:rPr>
          <w:rFonts w:cs="Calibri"/>
        </w:rPr>
      </w:pPr>
    </w:p>
    <w:p w14:paraId="39D8158F" w14:textId="77777777" w:rsidR="007F52D1" w:rsidRDefault="007F52D1">
      <w:pPr>
        <w:rPr>
          <w:rFonts w:cs="Calibri"/>
        </w:rPr>
      </w:pPr>
    </w:p>
    <w:p w14:paraId="465A391C" w14:textId="7732F588" w:rsidR="007F52D1" w:rsidRDefault="006A6035">
      <w:pPr>
        <w:rPr>
          <w:rFonts w:cs="Calibri"/>
        </w:rPr>
      </w:pPr>
      <w:r w:rsidRPr="006A6035">
        <w:rPr>
          <w:rFonts w:cs="Calibri"/>
        </w:rPr>
        <w:drawing>
          <wp:inline distT="0" distB="0" distL="0" distR="0" wp14:anchorId="79026AB3" wp14:editId="3E9E35C9">
            <wp:extent cx="6245525" cy="6105439"/>
            <wp:effectExtent l="0" t="0" r="3175" b="0"/>
            <wp:docPr id="1546104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04411" name="Picture 1"/>
                    <pic:cNvPicPr/>
                  </pic:nvPicPr>
                  <pic:blipFill>
                    <a:blip r:embed="rId33"/>
                    <a:stretch>
                      <a:fillRect/>
                    </a:stretch>
                  </pic:blipFill>
                  <pic:spPr>
                    <a:xfrm>
                      <a:off x="0" y="0"/>
                      <a:ext cx="6260916" cy="6120484"/>
                    </a:xfrm>
                    <a:prstGeom prst="rect">
                      <a:avLst/>
                    </a:prstGeom>
                  </pic:spPr>
                </pic:pic>
              </a:graphicData>
            </a:graphic>
          </wp:inline>
        </w:drawing>
      </w:r>
    </w:p>
    <w:p w14:paraId="00B09316" w14:textId="77777777" w:rsidR="002F7FBA" w:rsidRDefault="002F7FBA">
      <w:pPr>
        <w:rPr>
          <w:rFonts w:cs="Calibri"/>
        </w:rPr>
      </w:pPr>
    </w:p>
    <w:p w14:paraId="65E704C3" w14:textId="77777777" w:rsidR="002F7FBA" w:rsidRDefault="002F7FBA">
      <w:pPr>
        <w:rPr>
          <w:rFonts w:cs="Calibri"/>
        </w:rPr>
      </w:pPr>
    </w:p>
    <w:p w14:paraId="47DFBB69" w14:textId="77777777" w:rsidR="002F7FBA" w:rsidRDefault="002F7FBA">
      <w:pPr>
        <w:rPr>
          <w:rFonts w:cs="Calibri"/>
        </w:rPr>
      </w:pPr>
    </w:p>
    <w:p w14:paraId="54ECB7E3" w14:textId="77777777" w:rsidR="002F7FBA" w:rsidRDefault="002F7FBA">
      <w:pPr>
        <w:rPr>
          <w:rFonts w:cs="Calibri"/>
        </w:rPr>
      </w:pPr>
    </w:p>
    <w:p w14:paraId="6D73AFB1" w14:textId="77777777" w:rsidR="002F7FBA" w:rsidRDefault="002F7FBA">
      <w:pPr>
        <w:rPr>
          <w:rFonts w:cs="Calibri"/>
        </w:rPr>
      </w:pPr>
    </w:p>
    <w:p w14:paraId="3B9027D7" w14:textId="4DF030A2" w:rsidR="002F7FBA" w:rsidRDefault="00BA0252">
      <w:pPr>
        <w:rPr>
          <w:rFonts w:cs="Calibri"/>
        </w:rPr>
      </w:pPr>
      <w:r w:rsidRPr="00BA0252">
        <w:rPr>
          <w:rFonts w:cs="Calibri"/>
        </w:rPr>
        <w:drawing>
          <wp:inline distT="0" distB="0" distL="0" distR="0" wp14:anchorId="1286945D" wp14:editId="470735BA">
            <wp:extent cx="6469811" cy="6105656"/>
            <wp:effectExtent l="0" t="0" r="7620" b="0"/>
            <wp:docPr id="48981766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817661" name="Picture 1" descr="A document with text on it&#10;&#10;Description automatically generated"/>
                    <pic:cNvPicPr/>
                  </pic:nvPicPr>
                  <pic:blipFill>
                    <a:blip r:embed="rId34"/>
                    <a:stretch>
                      <a:fillRect/>
                    </a:stretch>
                  </pic:blipFill>
                  <pic:spPr>
                    <a:xfrm>
                      <a:off x="0" y="0"/>
                      <a:ext cx="6483332" cy="6118416"/>
                    </a:xfrm>
                    <a:prstGeom prst="rect">
                      <a:avLst/>
                    </a:prstGeom>
                  </pic:spPr>
                </pic:pic>
              </a:graphicData>
            </a:graphic>
          </wp:inline>
        </w:drawing>
      </w:r>
    </w:p>
    <w:p w14:paraId="0C44C257" w14:textId="77777777" w:rsidR="00BA0252" w:rsidRDefault="00BA0252">
      <w:pPr>
        <w:rPr>
          <w:rFonts w:cs="Calibri"/>
        </w:rPr>
      </w:pPr>
    </w:p>
    <w:p w14:paraId="683DD758" w14:textId="77777777" w:rsidR="00BA0252" w:rsidRDefault="00BA0252">
      <w:pPr>
        <w:rPr>
          <w:rFonts w:cs="Calibri"/>
        </w:rPr>
      </w:pPr>
    </w:p>
    <w:p w14:paraId="3B457F1A" w14:textId="77777777" w:rsidR="00BA0252" w:rsidRDefault="00BA0252">
      <w:pPr>
        <w:rPr>
          <w:rFonts w:cs="Calibri"/>
        </w:rPr>
      </w:pPr>
    </w:p>
    <w:p w14:paraId="07142E19" w14:textId="77777777" w:rsidR="00BA0252" w:rsidRDefault="00BA0252">
      <w:pPr>
        <w:rPr>
          <w:rFonts w:cs="Calibri"/>
        </w:rPr>
      </w:pPr>
    </w:p>
    <w:p w14:paraId="2973B500" w14:textId="77777777" w:rsidR="00BA0252" w:rsidRDefault="00BA0252">
      <w:pPr>
        <w:rPr>
          <w:rFonts w:cs="Calibri"/>
        </w:rPr>
      </w:pPr>
    </w:p>
    <w:p w14:paraId="57C4DB97" w14:textId="77777777" w:rsidR="00BA0252" w:rsidRDefault="00BA0252">
      <w:pPr>
        <w:rPr>
          <w:rFonts w:cs="Calibri"/>
        </w:rPr>
      </w:pPr>
    </w:p>
    <w:p w14:paraId="61C727EB" w14:textId="0E97D4A3" w:rsidR="00BA0252" w:rsidRDefault="00B44338">
      <w:pPr>
        <w:rPr>
          <w:rFonts w:cs="Calibri"/>
        </w:rPr>
      </w:pPr>
      <w:r w:rsidRPr="00B44338">
        <w:rPr>
          <w:rFonts w:cs="Calibri"/>
        </w:rPr>
        <w:drawing>
          <wp:inline distT="0" distB="0" distL="0" distR="0" wp14:anchorId="71C53805" wp14:editId="30C313D6">
            <wp:extent cx="6599340" cy="6487064"/>
            <wp:effectExtent l="0" t="0" r="0" b="9525"/>
            <wp:docPr id="130771853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718530" name="Picture 1" descr="A close-up of a document&#10;&#10;Description automatically generated"/>
                    <pic:cNvPicPr/>
                  </pic:nvPicPr>
                  <pic:blipFill>
                    <a:blip r:embed="rId35"/>
                    <a:stretch>
                      <a:fillRect/>
                    </a:stretch>
                  </pic:blipFill>
                  <pic:spPr>
                    <a:xfrm>
                      <a:off x="0" y="0"/>
                      <a:ext cx="6610144" cy="6497684"/>
                    </a:xfrm>
                    <a:prstGeom prst="rect">
                      <a:avLst/>
                    </a:prstGeom>
                  </pic:spPr>
                </pic:pic>
              </a:graphicData>
            </a:graphic>
          </wp:inline>
        </w:drawing>
      </w:r>
    </w:p>
    <w:p w14:paraId="148FE285" w14:textId="77777777" w:rsidR="003D1EA7" w:rsidRDefault="003D1EA7">
      <w:pPr>
        <w:rPr>
          <w:rFonts w:cs="Calibri"/>
        </w:rPr>
      </w:pPr>
    </w:p>
    <w:p w14:paraId="4C5C19CB" w14:textId="77777777" w:rsidR="003D1EA7" w:rsidRDefault="003D1EA7">
      <w:pPr>
        <w:rPr>
          <w:rFonts w:cs="Calibri"/>
        </w:rPr>
      </w:pPr>
    </w:p>
    <w:p w14:paraId="02E05B82" w14:textId="77777777" w:rsidR="003D1EA7" w:rsidRDefault="003D1EA7">
      <w:pPr>
        <w:rPr>
          <w:rFonts w:cs="Calibri"/>
        </w:rPr>
      </w:pPr>
    </w:p>
    <w:p w14:paraId="082826E1" w14:textId="77777777" w:rsidR="003D1EA7" w:rsidRDefault="003D1EA7">
      <w:pPr>
        <w:rPr>
          <w:rFonts w:cs="Calibri"/>
        </w:rPr>
      </w:pPr>
    </w:p>
    <w:p w14:paraId="424B5CF7" w14:textId="77777777" w:rsidR="003D1EA7" w:rsidRDefault="003D1EA7">
      <w:pPr>
        <w:rPr>
          <w:rFonts w:cs="Calibri"/>
        </w:rPr>
      </w:pPr>
    </w:p>
    <w:p w14:paraId="38336B8E" w14:textId="505EDD06" w:rsidR="003D1EA7" w:rsidRDefault="003D1EA7">
      <w:pPr>
        <w:rPr>
          <w:rFonts w:cs="Calibri"/>
        </w:rPr>
      </w:pPr>
      <w:r w:rsidRPr="003D1EA7">
        <w:rPr>
          <w:rFonts w:cs="Calibri"/>
        </w:rPr>
        <w:drawing>
          <wp:inline distT="0" distB="0" distL="0" distR="0" wp14:anchorId="6251FF34" wp14:editId="0245C010">
            <wp:extent cx="6366294" cy="6391017"/>
            <wp:effectExtent l="0" t="0" r="0" b="0"/>
            <wp:docPr id="514406016" name="Picture 1"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06016" name="Picture 1" descr="A questionnaire with text on it&#10;&#10;Description automatically generated"/>
                    <pic:cNvPicPr/>
                  </pic:nvPicPr>
                  <pic:blipFill>
                    <a:blip r:embed="rId36"/>
                    <a:stretch>
                      <a:fillRect/>
                    </a:stretch>
                  </pic:blipFill>
                  <pic:spPr>
                    <a:xfrm>
                      <a:off x="0" y="0"/>
                      <a:ext cx="6387583" cy="6412389"/>
                    </a:xfrm>
                    <a:prstGeom prst="rect">
                      <a:avLst/>
                    </a:prstGeom>
                  </pic:spPr>
                </pic:pic>
              </a:graphicData>
            </a:graphic>
          </wp:inline>
        </w:drawing>
      </w:r>
    </w:p>
    <w:p w14:paraId="65FE439C" w14:textId="77777777" w:rsidR="003D1EA7" w:rsidRDefault="003D1EA7">
      <w:pPr>
        <w:rPr>
          <w:rFonts w:cs="Calibri"/>
        </w:rPr>
      </w:pPr>
    </w:p>
    <w:p w14:paraId="239A0243" w14:textId="77777777" w:rsidR="003D1EA7" w:rsidRDefault="003D1EA7">
      <w:pPr>
        <w:rPr>
          <w:rFonts w:cs="Calibri"/>
        </w:rPr>
      </w:pPr>
    </w:p>
    <w:p w14:paraId="78441A33" w14:textId="77777777" w:rsidR="003D1EA7" w:rsidRDefault="003D1EA7">
      <w:pPr>
        <w:rPr>
          <w:rFonts w:cs="Calibri"/>
        </w:rPr>
      </w:pPr>
    </w:p>
    <w:p w14:paraId="18D981A7" w14:textId="77777777" w:rsidR="003D1EA7" w:rsidRDefault="003D1EA7">
      <w:pPr>
        <w:rPr>
          <w:rFonts w:cs="Calibri"/>
        </w:rPr>
      </w:pPr>
    </w:p>
    <w:p w14:paraId="6B62AA33" w14:textId="77777777" w:rsidR="003D1EA7" w:rsidRDefault="003D1EA7">
      <w:pPr>
        <w:rPr>
          <w:rFonts w:cs="Calibri"/>
        </w:rPr>
      </w:pPr>
    </w:p>
    <w:p w14:paraId="1C5FE46C" w14:textId="77777777" w:rsidR="003D1EA7" w:rsidRDefault="003D1EA7">
      <w:pPr>
        <w:rPr>
          <w:rFonts w:cs="Calibri"/>
        </w:rPr>
      </w:pPr>
    </w:p>
    <w:p w14:paraId="494008B0" w14:textId="16ACA43A" w:rsidR="003D1EA7" w:rsidRDefault="00D32CA9">
      <w:pPr>
        <w:rPr>
          <w:rFonts w:cs="Calibri"/>
        </w:rPr>
      </w:pPr>
      <w:r w:rsidRPr="00D32CA9">
        <w:rPr>
          <w:rFonts w:cs="Calibri"/>
        </w:rPr>
        <w:drawing>
          <wp:inline distT="0" distB="0" distL="0" distR="0" wp14:anchorId="7824F565" wp14:editId="6FD06F96">
            <wp:extent cx="6527139" cy="5969479"/>
            <wp:effectExtent l="0" t="0" r="7620" b="0"/>
            <wp:docPr id="17078490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4905" name="Picture 1" descr="A close-up of a document&#10;&#10;Description automatically generated"/>
                    <pic:cNvPicPr/>
                  </pic:nvPicPr>
                  <pic:blipFill>
                    <a:blip r:embed="rId37"/>
                    <a:stretch>
                      <a:fillRect/>
                    </a:stretch>
                  </pic:blipFill>
                  <pic:spPr>
                    <a:xfrm>
                      <a:off x="0" y="0"/>
                      <a:ext cx="6543246" cy="5984209"/>
                    </a:xfrm>
                    <a:prstGeom prst="rect">
                      <a:avLst/>
                    </a:prstGeom>
                  </pic:spPr>
                </pic:pic>
              </a:graphicData>
            </a:graphic>
          </wp:inline>
        </w:drawing>
      </w:r>
    </w:p>
    <w:p w14:paraId="7488C7A9" w14:textId="77777777" w:rsidR="002F7FBA" w:rsidRDefault="002F7FBA">
      <w:pPr>
        <w:rPr>
          <w:rFonts w:cs="Calibri"/>
        </w:rPr>
      </w:pPr>
    </w:p>
    <w:p w14:paraId="1BE7C2F3" w14:textId="77777777" w:rsidR="002F7FBA" w:rsidRDefault="002F7FBA">
      <w:pPr>
        <w:rPr>
          <w:rFonts w:cs="Calibri"/>
        </w:rPr>
      </w:pPr>
    </w:p>
    <w:p w14:paraId="0949A43A" w14:textId="77777777" w:rsidR="002F7FBA" w:rsidRDefault="002F7FBA">
      <w:pPr>
        <w:rPr>
          <w:rFonts w:cs="Calibri"/>
        </w:rPr>
      </w:pPr>
    </w:p>
    <w:p w14:paraId="231DCA9D" w14:textId="77777777" w:rsidR="002F7FBA" w:rsidRDefault="002F7FBA">
      <w:pPr>
        <w:rPr>
          <w:rFonts w:cs="Calibri"/>
        </w:rPr>
      </w:pPr>
    </w:p>
    <w:p w14:paraId="1EA1BCCF" w14:textId="77777777" w:rsidR="002F7FBA" w:rsidRDefault="002F7FBA">
      <w:pPr>
        <w:rPr>
          <w:rFonts w:cs="Calibri"/>
        </w:rPr>
      </w:pPr>
    </w:p>
    <w:p w14:paraId="2FD39603" w14:textId="77777777" w:rsidR="002F7FBA" w:rsidRDefault="002F7FBA">
      <w:pPr>
        <w:rPr>
          <w:rFonts w:cs="Calibri"/>
        </w:rPr>
      </w:pPr>
    </w:p>
    <w:p w14:paraId="7B2B9EEA" w14:textId="77777777" w:rsidR="002F7FBA" w:rsidRDefault="002F7FBA">
      <w:pPr>
        <w:rPr>
          <w:rFonts w:cs="Calibri"/>
        </w:rPr>
      </w:pPr>
    </w:p>
    <w:p w14:paraId="3608523A" w14:textId="4B1CA0F5" w:rsidR="002F7FBA" w:rsidRPr="00775635" w:rsidRDefault="002F7FBA" w:rsidP="00775635">
      <w:pPr>
        <w:pStyle w:val="Heading2"/>
        <w:jc w:val="center"/>
        <w:rPr>
          <w:rFonts w:eastAsia="Calibri"/>
          <w:u w:val="single"/>
        </w:rPr>
      </w:pPr>
      <w:bookmarkStart w:id="23" w:name="_Ref178606573"/>
      <w:r w:rsidRPr="00775635">
        <w:rPr>
          <w:rFonts w:eastAsia="Calibri"/>
          <w:u w:val="single"/>
        </w:rPr>
        <w:t>Appendix B: Study Information sheet</w:t>
      </w:r>
      <w:bookmarkEnd w:id="23"/>
      <w:r w:rsidR="00002039" w:rsidRPr="00775635">
        <w:rPr>
          <w:rFonts w:eastAsia="Calibri"/>
          <w:u w:val="single"/>
        </w:rPr>
        <w:t xml:space="preserve"> - extract</w:t>
      </w:r>
    </w:p>
    <w:p w14:paraId="1AD35E55" w14:textId="77777777" w:rsidR="00002039" w:rsidRDefault="00002039" w:rsidP="00002039"/>
    <w:p w14:paraId="789ACF7F" w14:textId="039021E8" w:rsidR="00002039" w:rsidRDefault="00002039" w:rsidP="00002039">
      <w:r w:rsidRPr="00002039">
        <w:drawing>
          <wp:inline distT="0" distB="0" distL="0" distR="0" wp14:anchorId="4B716FD0" wp14:editId="43A3C093">
            <wp:extent cx="6021238" cy="6690264"/>
            <wp:effectExtent l="0" t="0" r="0" b="0"/>
            <wp:docPr id="374461612"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61612" name="Picture 1" descr="A paper with text on it&#10;&#10;Description automatically generated"/>
                    <pic:cNvPicPr/>
                  </pic:nvPicPr>
                  <pic:blipFill>
                    <a:blip r:embed="rId38"/>
                    <a:stretch>
                      <a:fillRect/>
                    </a:stretch>
                  </pic:blipFill>
                  <pic:spPr>
                    <a:xfrm>
                      <a:off x="0" y="0"/>
                      <a:ext cx="6032601" cy="6702890"/>
                    </a:xfrm>
                    <a:prstGeom prst="rect">
                      <a:avLst/>
                    </a:prstGeom>
                  </pic:spPr>
                </pic:pic>
              </a:graphicData>
            </a:graphic>
          </wp:inline>
        </w:drawing>
      </w:r>
    </w:p>
    <w:p w14:paraId="55642667" w14:textId="77777777" w:rsidR="00002039" w:rsidRDefault="00002039" w:rsidP="00002039"/>
    <w:p w14:paraId="13B2A458" w14:textId="77777777" w:rsidR="00002039" w:rsidRPr="00002039" w:rsidRDefault="00002039" w:rsidP="00002039"/>
    <w:p w14:paraId="78475727" w14:textId="734FB3C7" w:rsidR="002F7FBA" w:rsidRPr="00775635" w:rsidRDefault="002F7FBA" w:rsidP="00775635">
      <w:pPr>
        <w:pStyle w:val="Heading2"/>
        <w:jc w:val="center"/>
        <w:rPr>
          <w:rFonts w:eastAsia="Calibri"/>
          <w:u w:val="single"/>
        </w:rPr>
      </w:pPr>
      <w:bookmarkStart w:id="24" w:name="_Ref178606596"/>
      <w:r w:rsidRPr="00775635">
        <w:rPr>
          <w:rFonts w:eastAsia="Calibri"/>
          <w:u w:val="single"/>
        </w:rPr>
        <w:t>Appendix C: Study Consent Form</w:t>
      </w:r>
      <w:bookmarkEnd w:id="24"/>
    </w:p>
    <w:p w14:paraId="14A5484B" w14:textId="77777777" w:rsidR="005E44A9" w:rsidRDefault="005E44A9" w:rsidP="005E44A9"/>
    <w:p w14:paraId="775960FE" w14:textId="336B3824" w:rsidR="005E44A9" w:rsidRPr="005E44A9" w:rsidRDefault="005E44A9" w:rsidP="005E44A9">
      <w:r w:rsidRPr="005E44A9">
        <w:drawing>
          <wp:inline distT="0" distB="0" distL="0" distR="0" wp14:anchorId="3355804A" wp14:editId="14CB65D4">
            <wp:extent cx="6349042" cy="6658751"/>
            <wp:effectExtent l="0" t="0" r="0" b="8890"/>
            <wp:docPr id="15440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03403" name=""/>
                    <pic:cNvPicPr/>
                  </pic:nvPicPr>
                  <pic:blipFill>
                    <a:blip r:embed="rId39"/>
                    <a:stretch>
                      <a:fillRect/>
                    </a:stretch>
                  </pic:blipFill>
                  <pic:spPr>
                    <a:xfrm>
                      <a:off x="0" y="0"/>
                      <a:ext cx="6361788" cy="6672118"/>
                    </a:xfrm>
                    <a:prstGeom prst="rect">
                      <a:avLst/>
                    </a:prstGeom>
                  </pic:spPr>
                </pic:pic>
              </a:graphicData>
            </a:graphic>
          </wp:inline>
        </w:drawing>
      </w:r>
    </w:p>
    <w:p w14:paraId="7AC9DED4" w14:textId="77777777" w:rsidR="005E44A9" w:rsidRDefault="005E44A9" w:rsidP="001E2AD6">
      <w:pPr>
        <w:pStyle w:val="Heading2"/>
        <w:rPr>
          <w:rFonts w:eastAsia="Calibri"/>
        </w:rPr>
      </w:pPr>
      <w:bookmarkStart w:id="25" w:name="_Ref178606609"/>
    </w:p>
    <w:p w14:paraId="0E0CE0DA" w14:textId="77777777" w:rsidR="00775635" w:rsidRDefault="00775635" w:rsidP="001F618A"/>
    <w:p w14:paraId="3C2035F4" w14:textId="77777777" w:rsidR="00BE509E" w:rsidRPr="001F618A" w:rsidRDefault="00BE509E" w:rsidP="001F618A"/>
    <w:p w14:paraId="63E77C6F" w14:textId="3101F412" w:rsidR="002F7FBA" w:rsidRPr="00775635" w:rsidRDefault="002F7FBA" w:rsidP="00775635">
      <w:pPr>
        <w:pStyle w:val="Heading2"/>
        <w:jc w:val="center"/>
        <w:rPr>
          <w:rFonts w:eastAsia="Calibri"/>
          <w:u w:val="single"/>
        </w:rPr>
      </w:pPr>
      <w:r w:rsidRPr="00775635">
        <w:rPr>
          <w:rFonts w:eastAsia="Calibri"/>
          <w:u w:val="single"/>
        </w:rPr>
        <w:lastRenderedPageBreak/>
        <w:t>Appendix D: Sample of blank Interview Questionnaire</w:t>
      </w:r>
      <w:bookmarkEnd w:id="25"/>
    </w:p>
    <w:p w14:paraId="7C4263FF" w14:textId="77777777" w:rsidR="001F618A" w:rsidRDefault="001F618A" w:rsidP="001F618A"/>
    <w:p w14:paraId="5A18CABF" w14:textId="65A0DBF3" w:rsidR="00983F0C" w:rsidRDefault="00983F0C" w:rsidP="001F618A">
      <w:r w:rsidRPr="00983F0C">
        <w:drawing>
          <wp:inline distT="0" distB="0" distL="0" distR="0" wp14:anchorId="6722E493" wp14:editId="7F6F843D">
            <wp:extent cx="6383547" cy="7628046"/>
            <wp:effectExtent l="0" t="0" r="0" b="0"/>
            <wp:docPr id="1275014098" name="Picture 1" descr="A questionnaire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14098" name="Picture 1" descr="A questionnaire with black and white text&#10;&#10;Description automatically generated"/>
                    <pic:cNvPicPr/>
                  </pic:nvPicPr>
                  <pic:blipFill>
                    <a:blip r:embed="rId40"/>
                    <a:stretch>
                      <a:fillRect/>
                    </a:stretch>
                  </pic:blipFill>
                  <pic:spPr>
                    <a:xfrm>
                      <a:off x="0" y="0"/>
                      <a:ext cx="6395114" cy="7641868"/>
                    </a:xfrm>
                    <a:prstGeom prst="rect">
                      <a:avLst/>
                    </a:prstGeom>
                  </pic:spPr>
                </pic:pic>
              </a:graphicData>
            </a:graphic>
          </wp:inline>
        </w:drawing>
      </w:r>
    </w:p>
    <w:p w14:paraId="69607F80" w14:textId="77777777" w:rsidR="002F7FBA" w:rsidRPr="00AD6381" w:rsidRDefault="002F7FBA">
      <w:pPr>
        <w:rPr>
          <w:rFonts w:cs="Calibri"/>
        </w:rPr>
      </w:pPr>
    </w:p>
    <w:sectPr w:rsidR="002F7FBA" w:rsidRPr="00AD6381" w:rsidSect="00CD6C49">
      <w:footerReference w:type="default" r:id="rId4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13C2F5" w14:textId="77777777" w:rsidR="00D530BD" w:rsidRDefault="00D530BD" w:rsidP="009E04CF">
      <w:pPr>
        <w:spacing w:after="0" w:line="240" w:lineRule="auto"/>
      </w:pPr>
      <w:r>
        <w:separator/>
      </w:r>
    </w:p>
  </w:endnote>
  <w:endnote w:type="continuationSeparator" w:id="0">
    <w:p w14:paraId="44FE35A2" w14:textId="77777777" w:rsidR="00D530BD" w:rsidRDefault="00D530BD" w:rsidP="009E0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3685661"/>
      <w:docPartObj>
        <w:docPartGallery w:val="Page Numbers (Bottom of Page)"/>
        <w:docPartUnique/>
      </w:docPartObj>
    </w:sdtPr>
    <w:sdtEndPr>
      <w:rPr>
        <w:noProof/>
      </w:rPr>
    </w:sdtEndPr>
    <w:sdtContent>
      <w:p w14:paraId="3208C1A2" w14:textId="49DE0278" w:rsidR="00846317" w:rsidRDefault="008463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122F5A" w14:textId="77777777" w:rsidR="00846317" w:rsidRDefault="00846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A37C0" w14:textId="77777777" w:rsidR="00D530BD" w:rsidRDefault="00D530BD" w:rsidP="009E04CF">
      <w:pPr>
        <w:spacing w:after="0" w:line="240" w:lineRule="auto"/>
      </w:pPr>
      <w:r>
        <w:separator/>
      </w:r>
    </w:p>
  </w:footnote>
  <w:footnote w:type="continuationSeparator" w:id="0">
    <w:p w14:paraId="2AA4A70B" w14:textId="77777777" w:rsidR="00D530BD" w:rsidRDefault="00D530BD" w:rsidP="009E0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73028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12741A"/>
    <w:multiLevelType w:val="hybridMultilevel"/>
    <w:tmpl w:val="9586DB7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0BA91174"/>
    <w:multiLevelType w:val="multilevel"/>
    <w:tmpl w:val="7F0A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83CEC"/>
    <w:multiLevelType w:val="hybridMultilevel"/>
    <w:tmpl w:val="B1B05094"/>
    <w:lvl w:ilvl="0" w:tplc="93882C2A">
      <w:start w:val="1"/>
      <w:numFmt w:val="bullet"/>
      <w:lvlText w:val="•"/>
      <w:lvlJc w:val="left"/>
      <w:pPr>
        <w:tabs>
          <w:tab w:val="num" w:pos="720"/>
        </w:tabs>
        <w:ind w:left="720" w:hanging="360"/>
      </w:pPr>
      <w:rPr>
        <w:rFonts w:ascii="Times New Roman" w:hAnsi="Times New Roman" w:hint="default"/>
      </w:rPr>
    </w:lvl>
    <w:lvl w:ilvl="1" w:tplc="D3CA9B74" w:tentative="1">
      <w:start w:val="1"/>
      <w:numFmt w:val="bullet"/>
      <w:lvlText w:val="•"/>
      <w:lvlJc w:val="left"/>
      <w:pPr>
        <w:tabs>
          <w:tab w:val="num" w:pos="1440"/>
        </w:tabs>
        <w:ind w:left="1440" w:hanging="360"/>
      </w:pPr>
      <w:rPr>
        <w:rFonts w:ascii="Times New Roman" w:hAnsi="Times New Roman" w:hint="default"/>
      </w:rPr>
    </w:lvl>
    <w:lvl w:ilvl="2" w:tplc="30885658" w:tentative="1">
      <w:start w:val="1"/>
      <w:numFmt w:val="bullet"/>
      <w:lvlText w:val="•"/>
      <w:lvlJc w:val="left"/>
      <w:pPr>
        <w:tabs>
          <w:tab w:val="num" w:pos="2160"/>
        </w:tabs>
        <w:ind w:left="2160" w:hanging="360"/>
      </w:pPr>
      <w:rPr>
        <w:rFonts w:ascii="Times New Roman" w:hAnsi="Times New Roman" w:hint="default"/>
      </w:rPr>
    </w:lvl>
    <w:lvl w:ilvl="3" w:tplc="DFB24F76" w:tentative="1">
      <w:start w:val="1"/>
      <w:numFmt w:val="bullet"/>
      <w:lvlText w:val="•"/>
      <w:lvlJc w:val="left"/>
      <w:pPr>
        <w:tabs>
          <w:tab w:val="num" w:pos="2880"/>
        </w:tabs>
        <w:ind w:left="2880" w:hanging="360"/>
      </w:pPr>
      <w:rPr>
        <w:rFonts w:ascii="Times New Roman" w:hAnsi="Times New Roman" w:hint="default"/>
      </w:rPr>
    </w:lvl>
    <w:lvl w:ilvl="4" w:tplc="CCD0E208" w:tentative="1">
      <w:start w:val="1"/>
      <w:numFmt w:val="bullet"/>
      <w:lvlText w:val="•"/>
      <w:lvlJc w:val="left"/>
      <w:pPr>
        <w:tabs>
          <w:tab w:val="num" w:pos="3600"/>
        </w:tabs>
        <w:ind w:left="3600" w:hanging="360"/>
      </w:pPr>
      <w:rPr>
        <w:rFonts w:ascii="Times New Roman" w:hAnsi="Times New Roman" w:hint="default"/>
      </w:rPr>
    </w:lvl>
    <w:lvl w:ilvl="5" w:tplc="072A2B48" w:tentative="1">
      <w:start w:val="1"/>
      <w:numFmt w:val="bullet"/>
      <w:lvlText w:val="•"/>
      <w:lvlJc w:val="left"/>
      <w:pPr>
        <w:tabs>
          <w:tab w:val="num" w:pos="4320"/>
        </w:tabs>
        <w:ind w:left="4320" w:hanging="360"/>
      </w:pPr>
      <w:rPr>
        <w:rFonts w:ascii="Times New Roman" w:hAnsi="Times New Roman" w:hint="default"/>
      </w:rPr>
    </w:lvl>
    <w:lvl w:ilvl="6" w:tplc="D750A37E" w:tentative="1">
      <w:start w:val="1"/>
      <w:numFmt w:val="bullet"/>
      <w:lvlText w:val="•"/>
      <w:lvlJc w:val="left"/>
      <w:pPr>
        <w:tabs>
          <w:tab w:val="num" w:pos="5040"/>
        </w:tabs>
        <w:ind w:left="5040" w:hanging="360"/>
      </w:pPr>
      <w:rPr>
        <w:rFonts w:ascii="Times New Roman" w:hAnsi="Times New Roman" w:hint="default"/>
      </w:rPr>
    </w:lvl>
    <w:lvl w:ilvl="7" w:tplc="C5ECA0AA" w:tentative="1">
      <w:start w:val="1"/>
      <w:numFmt w:val="bullet"/>
      <w:lvlText w:val="•"/>
      <w:lvlJc w:val="left"/>
      <w:pPr>
        <w:tabs>
          <w:tab w:val="num" w:pos="5760"/>
        </w:tabs>
        <w:ind w:left="5760" w:hanging="360"/>
      </w:pPr>
      <w:rPr>
        <w:rFonts w:ascii="Times New Roman" w:hAnsi="Times New Roman" w:hint="default"/>
      </w:rPr>
    </w:lvl>
    <w:lvl w:ilvl="8" w:tplc="4B6A9F2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A18526E"/>
    <w:multiLevelType w:val="hybridMultilevel"/>
    <w:tmpl w:val="323C86E0"/>
    <w:lvl w:ilvl="0" w:tplc="A3243150">
      <w:start w:val="1"/>
      <w:numFmt w:val="bullet"/>
      <w:lvlText w:val="•"/>
      <w:lvlJc w:val="left"/>
      <w:pPr>
        <w:tabs>
          <w:tab w:val="num" w:pos="720"/>
        </w:tabs>
        <w:ind w:left="720" w:hanging="360"/>
      </w:pPr>
      <w:rPr>
        <w:rFonts w:ascii="Times New Roman" w:hAnsi="Times New Roman" w:hint="default"/>
      </w:rPr>
    </w:lvl>
    <w:lvl w:ilvl="1" w:tplc="58C84750" w:tentative="1">
      <w:start w:val="1"/>
      <w:numFmt w:val="bullet"/>
      <w:lvlText w:val="•"/>
      <w:lvlJc w:val="left"/>
      <w:pPr>
        <w:tabs>
          <w:tab w:val="num" w:pos="1440"/>
        </w:tabs>
        <w:ind w:left="1440" w:hanging="360"/>
      </w:pPr>
      <w:rPr>
        <w:rFonts w:ascii="Times New Roman" w:hAnsi="Times New Roman" w:hint="default"/>
      </w:rPr>
    </w:lvl>
    <w:lvl w:ilvl="2" w:tplc="3AD0C25E" w:tentative="1">
      <w:start w:val="1"/>
      <w:numFmt w:val="bullet"/>
      <w:lvlText w:val="•"/>
      <w:lvlJc w:val="left"/>
      <w:pPr>
        <w:tabs>
          <w:tab w:val="num" w:pos="2160"/>
        </w:tabs>
        <w:ind w:left="2160" w:hanging="360"/>
      </w:pPr>
      <w:rPr>
        <w:rFonts w:ascii="Times New Roman" w:hAnsi="Times New Roman" w:hint="default"/>
      </w:rPr>
    </w:lvl>
    <w:lvl w:ilvl="3" w:tplc="3E5CD104" w:tentative="1">
      <w:start w:val="1"/>
      <w:numFmt w:val="bullet"/>
      <w:lvlText w:val="•"/>
      <w:lvlJc w:val="left"/>
      <w:pPr>
        <w:tabs>
          <w:tab w:val="num" w:pos="2880"/>
        </w:tabs>
        <w:ind w:left="2880" w:hanging="360"/>
      </w:pPr>
      <w:rPr>
        <w:rFonts w:ascii="Times New Roman" w:hAnsi="Times New Roman" w:hint="default"/>
      </w:rPr>
    </w:lvl>
    <w:lvl w:ilvl="4" w:tplc="FCCE0A66" w:tentative="1">
      <w:start w:val="1"/>
      <w:numFmt w:val="bullet"/>
      <w:lvlText w:val="•"/>
      <w:lvlJc w:val="left"/>
      <w:pPr>
        <w:tabs>
          <w:tab w:val="num" w:pos="3600"/>
        </w:tabs>
        <w:ind w:left="3600" w:hanging="360"/>
      </w:pPr>
      <w:rPr>
        <w:rFonts w:ascii="Times New Roman" w:hAnsi="Times New Roman" w:hint="default"/>
      </w:rPr>
    </w:lvl>
    <w:lvl w:ilvl="5" w:tplc="5CFCC9DE" w:tentative="1">
      <w:start w:val="1"/>
      <w:numFmt w:val="bullet"/>
      <w:lvlText w:val="•"/>
      <w:lvlJc w:val="left"/>
      <w:pPr>
        <w:tabs>
          <w:tab w:val="num" w:pos="4320"/>
        </w:tabs>
        <w:ind w:left="4320" w:hanging="360"/>
      </w:pPr>
      <w:rPr>
        <w:rFonts w:ascii="Times New Roman" w:hAnsi="Times New Roman" w:hint="default"/>
      </w:rPr>
    </w:lvl>
    <w:lvl w:ilvl="6" w:tplc="EDEC1B6C" w:tentative="1">
      <w:start w:val="1"/>
      <w:numFmt w:val="bullet"/>
      <w:lvlText w:val="•"/>
      <w:lvlJc w:val="left"/>
      <w:pPr>
        <w:tabs>
          <w:tab w:val="num" w:pos="5040"/>
        </w:tabs>
        <w:ind w:left="5040" w:hanging="360"/>
      </w:pPr>
      <w:rPr>
        <w:rFonts w:ascii="Times New Roman" w:hAnsi="Times New Roman" w:hint="default"/>
      </w:rPr>
    </w:lvl>
    <w:lvl w:ilvl="7" w:tplc="655E5722" w:tentative="1">
      <w:start w:val="1"/>
      <w:numFmt w:val="bullet"/>
      <w:lvlText w:val="•"/>
      <w:lvlJc w:val="left"/>
      <w:pPr>
        <w:tabs>
          <w:tab w:val="num" w:pos="5760"/>
        </w:tabs>
        <w:ind w:left="5760" w:hanging="360"/>
      </w:pPr>
      <w:rPr>
        <w:rFonts w:ascii="Times New Roman" w:hAnsi="Times New Roman" w:hint="default"/>
      </w:rPr>
    </w:lvl>
    <w:lvl w:ilvl="8" w:tplc="48E849D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C5A4100"/>
    <w:multiLevelType w:val="hybridMultilevel"/>
    <w:tmpl w:val="E3C23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E65AC"/>
    <w:multiLevelType w:val="multilevel"/>
    <w:tmpl w:val="9CB2DE1A"/>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1657BD5"/>
    <w:multiLevelType w:val="hybridMultilevel"/>
    <w:tmpl w:val="542A3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92CB9"/>
    <w:multiLevelType w:val="hybridMultilevel"/>
    <w:tmpl w:val="C1E0455A"/>
    <w:lvl w:ilvl="0" w:tplc="150232B6">
      <w:start w:val="1"/>
      <w:numFmt w:val="bullet"/>
      <w:lvlText w:val="•"/>
      <w:lvlJc w:val="left"/>
      <w:pPr>
        <w:tabs>
          <w:tab w:val="num" w:pos="720"/>
        </w:tabs>
        <w:ind w:left="720" w:hanging="360"/>
      </w:pPr>
      <w:rPr>
        <w:rFonts w:ascii="Arial" w:hAnsi="Arial" w:hint="default"/>
      </w:rPr>
    </w:lvl>
    <w:lvl w:ilvl="1" w:tplc="EDB020E2" w:tentative="1">
      <w:start w:val="1"/>
      <w:numFmt w:val="bullet"/>
      <w:lvlText w:val="•"/>
      <w:lvlJc w:val="left"/>
      <w:pPr>
        <w:tabs>
          <w:tab w:val="num" w:pos="1440"/>
        </w:tabs>
        <w:ind w:left="1440" w:hanging="360"/>
      </w:pPr>
      <w:rPr>
        <w:rFonts w:ascii="Arial" w:hAnsi="Arial" w:hint="default"/>
      </w:rPr>
    </w:lvl>
    <w:lvl w:ilvl="2" w:tplc="EF66B802" w:tentative="1">
      <w:start w:val="1"/>
      <w:numFmt w:val="bullet"/>
      <w:lvlText w:val="•"/>
      <w:lvlJc w:val="left"/>
      <w:pPr>
        <w:tabs>
          <w:tab w:val="num" w:pos="2160"/>
        </w:tabs>
        <w:ind w:left="2160" w:hanging="360"/>
      </w:pPr>
      <w:rPr>
        <w:rFonts w:ascii="Arial" w:hAnsi="Arial" w:hint="default"/>
      </w:rPr>
    </w:lvl>
    <w:lvl w:ilvl="3" w:tplc="B7468378" w:tentative="1">
      <w:start w:val="1"/>
      <w:numFmt w:val="bullet"/>
      <w:lvlText w:val="•"/>
      <w:lvlJc w:val="left"/>
      <w:pPr>
        <w:tabs>
          <w:tab w:val="num" w:pos="2880"/>
        </w:tabs>
        <w:ind w:left="2880" w:hanging="360"/>
      </w:pPr>
      <w:rPr>
        <w:rFonts w:ascii="Arial" w:hAnsi="Arial" w:hint="default"/>
      </w:rPr>
    </w:lvl>
    <w:lvl w:ilvl="4" w:tplc="3BBADB48" w:tentative="1">
      <w:start w:val="1"/>
      <w:numFmt w:val="bullet"/>
      <w:lvlText w:val="•"/>
      <w:lvlJc w:val="left"/>
      <w:pPr>
        <w:tabs>
          <w:tab w:val="num" w:pos="3600"/>
        </w:tabs>
        <w:ind w:left="3600" w:hanging="360"/>
      </w:pPr>
      <w:rPr>
        <w:rFonts w:ascii="Arial" w:hAnsi="Arial" w:hint="default"/>
      </w:rPr>
    </w:lvl>
    <w:lvl w:ilvl="5" w:tplc="F78A2616" w:tentative="1">
      <w:start w:val="1"/>
      <w:numFmt w:val="bullet"/>
      <w:lvlText w:val="•"/>
      <w:lvlJc w:val="left"/>
      <w:pPr>
        <w:tabs>
          <w:tab w:val="num" w:pos="4320"/>
        </w:tabs>
        <w:ind w:left="4320" w:hanging="360"/>
      </w:pPr>
      <w:rPr>
        <w:rFonts w:ascii="Arial" w:hAnsi="Arial" w:hint="default"/>
      </w:rPr>
    </w:lvl>
    <w:lvl w:ilvl="6" w:tplc="9C5AAAEE" w:tentative="1">
      <w:start w:val="1"/>
      <w:numFmt w:val="bullet"/>
      <w:lvlText w:val="•"/>
      <w:lvlJc w:val="left"/>
      <w:pPr>
        <w:tabs>
          <w:tab w:val="num" w:pos="5040"/>
        </w:tabs>
        <w:ind w:left="5040" w:hanging="360"/>
      </w:pPr>
      <w:rPr>
        <w:rFonts w:ascii="Arial" w:hAnsi="Arial" w:hint="default"/>
      </w:rPr>
    </w:lvl>
    <w:lvl w:ilvl="7" w:tplc="128E4C48" w:tentative="1">
      <w:start w:val="1"/>
      <w:numFmt w:val="bullet"/>
      <w:lvlText w:val="•"/>
      <w:lvlJc w:val="left"/>
      <w:pPr>
        <w:tabs>
          <w:tab w:val="num" w:pos="5760"/>
        </w:tabs>
        <w:ind w:left="5760" w:hanging="360"/>
      </w:pPr>
      <w:rPr>
        <w:rFonts w:ascii="Arial" w:hAnsi="Arial" w:hint="default"/>
      </w:rPr>
    </w:lvl>
    <w:lvl w:ilvl="8" w:tplc="D02E24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79737C0"/>
    <w:multiLevelType w:val="hybridMultilevel"/>
    <w:tmpl w:val="DC14A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06404E"/>
    <w:multiLevelType w:val="multilevel"/>
    <w:tmpl w:val="5E821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4D5240"/>
    <w:multiLevelType w:val="hybridMultilevel"/>
    <w:tmpl w:val="30967264"/>
    <w:lvl w:ilvl="0" w:tplc="C5E0C2B0">
      <w:start w:val="1"/>
      <w:numFmt w:val="decimal"/>
      <w:lvlText w:val="%1."/>
      <w:lvlJc w:val="left"/>
      <w:pPr>
        <w:tabs>
          <w:tab w:val="num" w:pos="720"/>
        </w:tabs>
        <w:ind w:left="720" w:hanging="360"/>
      </w:pPr>
    </w:lvl>
    <w:lvl w:ilvl="1" w:tplc="4ED24AE8">
      <w:start w:val="1"/>
      <w:numFmt w:val="decimal"/>
      <w:lvlText w:val="%2."/>
      <w:lvlJc w:val="left"/>
      <w:pPr>
        <w:tabs>
          <w:tab w:val="num" w:pos="1440"/>
        </w:tabs>
        <w:ind w:left="1440" w:hanging="360"/>
      </w:pPr>
    </w:lvl>
    <w:lvl w:ilvl="2" w:tplc="1068E75A" w:tentative="1">
      <w:start w:val="1"/>
      <w:numFmt w:val="decimal"/>
      <w:lvlText w:val="%3."/>
      <w:lvlJc w:val="left"/>
      <w:pPr>
        <w:tabs>
          <w:tab w:val="num" w:pos="2160"/>
        </w:tabs>
        <w:ind w:left="2160" w:hanging="360"/>
      </w:pPr>
    </w:lvl>
    <w:lvl w:ilvl="3" w:tplc="EB723A74" w:tentative="1">
      <w:start w:val="1"/>
      <w:numFmt w:val="decimal"/>
      <w:lvlText w:val="%4."/>
      <w:lvlJc w:val="left"/>
      <w:pPr>
        <w:tabs>
          <w:tab w:val="num" w:pos="2880"/>
        </w:tabs>
        <w:ind w:left="2880" w:hanging="360"/>
      </w:pPr>
    </w:lvl>
    <w:lvl w:ilvl="4" w:tplc="F3B60DD6" w:tentative="1">
      <w:start w:val="1"/>
      <w:numFmt w:val="decimal"/>
      <w:lvlText w:val="%5."/>
      <w:lvlJc w:val="left"/>
      <w:pPr>
        <w:tabs>
          <w:tab w:val="num" w:pos="3600"/>
        </w:tabs>
        <w:ind w:left="3600" w:hanging="360"/>
      </w:pPr>
    </w:lvl>
    <w:lvl w:ilvl="5" w:tplc="47C00CC6" w:tentative="1">
      <w:start w:val="1"/>
      <w:numFmt w:val="decimal"/>
      <w:lvlText w:val="%6."/>
      <w:lvlJc w:val="left"/>
      <w:pPr>
        <w:tabs>
          <w:tab w:val="num" w:pos="4320"/>
        </w:tabs>
        <w:ind w:left="4320" w:hanging="360"/>
      </w:pPr>
    </w:lvl>
    <w:lvl w:ilvl="6" w:tplc="8390AF52" w:tentative="1">
      <w:start w:val="1"/>
      <w:numFmt w:val="decimal"/>
      <w:lvlText w:val="%7."/>
      <w:lvlJc w:val="left"/>
      <w:pPr>
        <w:tabs>
          <w:tab w:val="num" w:pos="5040"/>
        </w:tabs>
        <w:ind w:left="5040" w:hanging="360"/>
      </w:pPr>
    </w:lvl>
    <w:lvl w:ilvl="7" w:tplc="72EEA6C6" w:tentative="1">
      <w:start w:val="1"/>
      <w:numFmt w:val="decimal"/>
      <w:lvlText w:val="%8."/>
      <w:lvlJc w:val="left"/>
      <w:pPr>
        <w:tabs>
          <w:tab w:val="num" w:pos="5760"/>
        </w:tabs>
        <w:ind w:left="5760" w:hanging="360"/>
      </w:pPr>
    </w:lvl>
    <w:lvl w:ilvl="8" w:tplc="99BEB25E" w:tentative="1">
      <w:start w:val="1"/>
      <w:numFmt w:val="decimal"/>
      <w:lvlText w:val="%9."/>
      <w:lvlJc w:val="left"/>
      <w:pPr>
        <w:tabs>
          <w:tab w:val="num" w:pos="6480"/>
        </w:tabs>
        <w:ind w:left="6480" w:hanging="360"/>
      </w:pPr>
    </w:lvl>
  </w:abstractNum>
  <w:abstractNum w:abstractNumId="12" w15:restartNumberingAfterBreak="0">
    <w:nsid w:val="70C15BD0"/>
    <w:multiLevelType w:val="hybridMultilevel"/>
    <w:tmpl w:val="FA3A0990"/>
    <w:lvl w:ilvl="0" w:tplc="38D244EC">
      <w:start w:val="1"/>
      <w:numFmt w:val="decimal"/>
      <w:lvlText w:val="%1."/>
      <w:lvlJc w:val="left"/>
      <w:pPr>
        <w:tabs>
          <w:tab w:val="num" w:pos="720"/>
        </w:tabs>
        <w:ind w:left="720" w:hanging="360"/>
      </w:pPr>
    </w:lvl>
    <w:lvl w:ilvl="1" w:tplc="8F402162">
      <w:start w:val="1"/>
      <w:numFmt w:val="decimal"/>
      <w:lvlText w:val="%2."/>
      <w:lvlJc w:val="left"/>
      <w:pPr>
        <w:tabs>
          <w:tab w:val="num" w:pos="1440"/>
        </w:tabs>
        <w:ind w:left="1440" w:hanging="360"/>
      </w:pPr>
    </w:lvl>
    <w:lvl w:ilvl="2" w:tplc="FE14C8DC" w:tentative="1">
      <w:start w:val="1"/>
      <w:numFmt w:val="decimal"/>
      <w:lvlText w:val="%3."/>
      <w:lvlJc w:val="left"/>
      <w:pPr>
        <w:tabs>
          <w:tab w:val="num" w:pos="2160"/>
        </w:tabs>
        <w:ind w:left="2160" w:hanging="360"/>
      </w:pPr>
    </w:lvl>
    <w:lvl w:ilvl="3" w:tplc="215C1AEA" w:tentative="1">
      <w:start w:val="1"/>
      <w:numFmt w:val="decimal"/>
      <w:lvlText w:val="%4."/>
      <w:lvlJc w:val="left"/>
      <w:pPr>
        <w:tabs>
          <w:tab w:val="num" w:pos="2880"/>
        </w:tabs>
        <w:ind w:left="2880" w:hanging="360"/>
      </w:pPr>
    </w:lvl>
    <w:lvl w:ilvl="4" w:tplc="EB74690C" w:tentative="1">
      <w:start w:val="1"/>
      <w:numFmt w:val="decimal"/>
      <w:lvlText w:val="%5."/>
      <w:lvlJc w:val="left"/>
      <w:pPr>
        <w:tabs>
          <w:tab w:val="num" w:pos="3600"/>
        </w:tabs>
        <w:ind w:left="3600" w:hanging="360"/>
      </w:pPr>
    </w:lvl>
    <w:lvl w:ilvl="5" w:tplc="7352A386" w:tentative="1">
      <w:start w:val="1"/>
      <w:numFmt w:val="decimal"/>
      <w:lvlText w:val="%6."/>
      <w:lvlJc w:val="left"/>
      <w:pPr>
        <w:tabs>
          <w:tab w:val="num" w:pos="4320"/>
        </w:tabs>
        <w:ind w:left="4320" w:hanging="360"/>
      </w:pPr>
    </w:lvl>
    <w:lvl w:ilvl="6" w:tplc="D74629AE" w:tentative="1">
      <w:start w:val="1"/>
      <w:numFmt w:val="decimal"/>
      <w:lvlText w:val="%7."/>
      <w:lvlJc w:val="left"/>
      <w:pPr>
        <w:tabs>
          <w:tab w:val="num" w:pos="5040"/>
        </w:tabs>
        <w:ind w:left="5040" w:hanging="360"/>
      </w:pPr>
    </w:lvl>
    <w:lvl w:ilvl="7" w:tplc="67849074" w:tentative="1">
      <w:start w:val="1"/>
      <w:numFmt w:val="decimal"/>
      <w:lvlText w:val="%8."/>
      <w:lvlJc w:val="left"/>
      <w:pPr>
        <w:tabs>
          <w:tab w:val="num" w:pos="5760"/>
        </w:tabs>
        <w:ind w:left="5760" w:hanging="360"/>
      </w:pPr>
    </w:lvl>
    <w:lvl w:ilvl="8" w:tplc="5A7494FA" w:tentative="1">
      <w:start w:val="1"/>
      <w:numFmt w:val="decimal"/>
      <w:lvlText w:val="%9."/>
      <w:lvlJc w:val="left"/>
      <w:pPr>
        <w:tabs>
          <w:tab w:val="num" w:pos="6480"/>
        </w:tabs>
        <w:ind w:left="6480" w:hanging="360"/>
      </w:pPr>
    </w:lvl>
  </w:abstractNum>
  <w:abstractNum w:abstractNumId="13" w15:restartNumberingAfterBreak="0">
    <w:nsid w:val="764924A4"/>
    <w:multiLevelType w:val="multilevel"/>
    <w:tmpl w:val="B79A23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7E36302C"/>
    <w:multiLevelType w:val="hybridMultilevel"/>
    <w:tmpl w:val="84F8C002"/>
    <w:lvl w:ilvl="0" w:tplc="9ED28252">
      <w:start w:val="1"/>
      <w:numFmt w:val="bullet"/>
      <w:lvlText w:val="•"/>
      <w:lvlJc w:val="left"/>
      <w:pPr>
        <w:tabs>
          <w:tab w:val="num" w:pos="720"/>
        </w:tabs>
        <w:ind w:left="720" w:hanging="360"/>
      </w:pPr>
      <w:rPr>
        <w:rFonts w:ascii="Arial" w:hAnsi="Arial" w:hint="default"/>
      </w:rPr>
    </w:lvl>
    <w:lvl w:ilvl="1" w:tplc="1D3E1E8E" w:tentative="1">
      <w:start w:val="1"/>
      <w:numFmt w:val="bullet"/>
      <w:lvlText w:val="•"/>
      <w:lvlJc w:val="left"/>
      <w:pPr>
        <w:tabs>
          <w:tab w:val="num" w:pos="1440"/>
        </w:tabs>
        <w:ind w:left="1440" w:hanging="360"/>
      </w:pPr>
      <w:rPr>
        <w:rFonts w:ascii="Arial" w:hAnsi="Arial" w:hint="default"/>
      </w:rPr>
    </w:lvl>
    <w:lvl w:ilvl="2" w:tplc="6FEE5B86" w:tentative="1">
      <w:start w:val="1"/>
      <w:numFmt w:val="bullet"/>
      <w:lvlText w:val="•"/>
      <w:lvlJc w:val="left"/>
      <w:pPr>
        <w:tabs>
          <w:tab w:val="num" w:pos="2160"/>
        </w:tabs>
        <w:ind w:left="2160" w:hanging="360"/>
      </w:pPr>
      <w:rPr>
        <w:rFonts w:ascii="Arial" w:hAnsi="Arial" w:hint="default"/>
      </w:rPr>
    </w:lvl>
    <w:lvl w:ilvl="3" w:tplc="BFBE96B2" w:tentative="1">
      <w:start w:val="1"/>
      <w:numFmt w:val="bullet"/>
      <w:lvlText w:val="•"/>
      <w:lvlJc w:val="left"/>
      <w:pPr>
        <w:tabs>
          <w:tab w:val="num" w:pos="2880"/>
        </w:tabs>
        <w:ind w:left="2880" w:hanging="360"/>
      </w:pPr>
      <w:rPr>
        <w:rFonts w:ascii="Arial" w:hAnsi="Arial" w:hint="default"/>
      </w:rPr>
    </w:lvl>
    <w:lvl w:ilvl="4" w:tplc="93D6E294" w:tentative="1">
      <w:start w:val="1"/>
      <w:numFmt w:val="bullet"/>
      <w:lvlText w:val="•"/>
      <w:lvlJc w:val="left"/>
      <w:pPr>
        <w:tabs>
          <w:tab w:val="num" w:pos="3600"/>
        </w:tabs>
        <w:ind w:left="3600" w:hanging="360"/>
      </w:pPr>
      <w:rPr>
        <w:rFonts w:ascii="Arial" w:hAnsi="Arial" w:hint="default"/>
      </w:rPr>
    </w:lvl>
    <w:lvl w:ilvl="5" w:tplc="E6C81020" w:tentative="1">
      <w:start w:val="1"/>
      <w:numFmt w:val="bullet"/>
      <w:lvlText w:val="•"/>
      <w:lvlJc w:val="left"/>
      <w:pPr>
        <w:tabs>
          <w:tab w:val="num" w:pos="4320"/>
        </w:tabs>
        <w:ind w:left="4320" w:hanging="360"/>
      </w:pPr>
      <w:rPr>
        <w:rFonts w:ascii="Arial" w:hAnsi="Arial" w:hint="default"/>
      </w:rPr>
    </w:lvl>
    <w:lvl w:ilvl="6" w:tplc="12ACD79A" w:tentative="1">
      <w:start w:val="1"/>
      <w:numFmt w:val="bullet"/>
      <w:lvlText w:val="•"/>
      <w:lvlJc w:val="left"/>
      <w:pPr>
        <w:tabs>
          <w:tab w:val="num" w:pos="5040"/>
        </w:tabs>
        <w:ind w:left="5040" w:hanging="360"/>
      </w:pPr>
      <w:rPr>
        <w:rFonts w:ascii="Arial" w:hAnsi="Arial" w:hint="default"/>
      </w:rPr>
    </w:lvl>
    <w:lvl w:ilvl="7" w:tplc="B8C28306" w:tentative="1">
      <w:start w:val="1"/>
      <w:numFmt w:val="bullet"/>
      <w:lvlText w:val="•"/>
      <w:lvlJc w:val="left"/>
      <w:pPr>
        <w:tabs>
          <w:tab w:val="num" w:pos="5760"/>
        </w:tabs>
        <w:ind w:left="5760" w:hanging="360"/>
      </w:pPr>
      <w:rPr>
        <w:rFonts w:ascii="Arial" w:hAnsi="Arial" w:hint="default"/>
      </w:rPr>
    </w:lvl>
    <w:lvl w:ilvl="8" w:tplc="E1FABA1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F36205E"/>
    <w:multiLevelType w:val="hybridMultilevel"/>
    <w:tmpl w:val="D99E0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A71123"/>
    <w:multiLevelType w:val="hybridMultilevel"/>
    <w:tmpl w:val="1BAE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147025">
    <w:abstractNumId w:val="13"/>
  </w:num>
  <w:num w:numId="2" w16cid:durableId="1816144139">
    <w:abstractNumId w:val="10"/>
  </w:num>
  <w:num w:numId="3" w16cid:durableId="127935809">
    <w:abstractNumId w:val="6"/>
  </w:num>
  <w:num w:numId="4" w16cid:durableId="1181047249">
    <w:abstractNumId w:val="14"/>
  </w:num>
  <w:num w:numId="5" w16cid:durableId="1150559130">
    <w:abstractNumId w:val="1"/>
  </w:num>
  <w:num w:numId="6" w16cid:durableId="1389301236">
    <w:abstractNumId w:val="15"/>
  </w:num>
  <w:num w:numId="7" w16cid:durableId="485978195">
    <w:abstractNumId w:val="16"/>
  </w:num>
  <w:num w:numId="8" w16cid:durableId="1251044728">
    <w:abstractNumId w:val="0"/>
  </w:num>
  <w:num w:numId="9" w16cid:durableId="523322136">
    <w:abstractNumId w:val="11"/>
  </w:num>
  <w:num w:numId="10" w16cid:durableId="1498185563">
    <w:abstractNumId w:val="12"/>
  </w:num>
  <w:num w:numId="11" w16cid:durableId="1028140296">
    <w:abstractNumId w:val="4"/>
  </w:num>
  <w:num w:numId="12" w16cid:durableId="340011898">
    <w:abstractNumId w:val="3"/>
  </w:num>
  <w:num w:numId="13" w16cid:durableId="25300142">
    <w:abstractNumId w:val="8"/>
  </w:num>
  <w:num w:numId="14" w16cid:durableId="1411922137">
    <w:abstractNumId w:val="5"/>
  </w:num>
  <w:num w:numId="15" w16cid:durableId="1687832091">
    <w:abstractNumId w:val="2"/>
  </w:num>
  <w:num w:numId="16" w16cid:durableId="692614510">
    <w:abstractNumId w:val="7"/>
  </w:num>
  <w:num w:numId="17" w16cid:durableId="20857636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A1NDM3MDIxsrAwMTdW0lEKTi0uzszPAykwNK4FAMoawrQtAAAA"/>
  </w:docVars>
  <w:rsids>
    <w:rsidRoot w:val="00F1357A"/>
    <w:rsid w:val="000006A4"/>
    <w:rsid w:val="00001509"/>
    <w:rsid w:val="000019C6"/>
    <w:rsid w:val="00002039"/>
    <w:rsid w:val="00002AA8"/>
    <w:rsid w:val="00004CBD"/>
    <w:rsid w:val="0000578D"/>
    <w:rsid w:val="00007ACC"/>
    <w:rsid w:val="000118C0"/>
    <w:rsid w:val="00011D52"/>
    <w:rsid w:val="00011FC9"/>
    <w:rsid w:val="0001337A"/>
    <w:rsid w:val="000149B1"/>
    <w:rsid w:val="00020052"/>
    <w:rsid w:val="00020A03"/>
    <w:rsid w:val="00021F2B"/>
    <w:rsid w:val="0002252E"/>
    <w:rsid w:val="000232B2"/>
    <w:rsid w:val="00023C1D"/>
    <w:rsid w:val="000252FD"/>
    <w:rsid w:val="00026305"/>
    <w:rsid w:val="00027F92"/>
    <w:rsid w:val="00030833"/>
    <w:rsid w:val="00033D3E"/>
    <w:rsid w:val="00033D86"/>
    <w:rsid w:val="000345CC"/>
    <w:rsid w:val="00036567"/>
    <w:rsid w:val="00037164"/>
    <w:rsid w:val="00037FFA"/>
    <w:rsid w:val="00041DA2"/>
    <w:rsid w:val="000420DB"/>
    <w:rsid w:val="00045463"/>
    <w:rsid w:val="00045A28"/>
    <w:rsid w:val="00047246"/>
    <w:rsid w:val="00047423"/>
    <w:rsid w:val="00047F00"/>
    <w:rsid w:val="000503C0"/>
    <w:rsid w:val="0005058D"/>
    <w:rsid w:val="00050750"/>
    <w:rsid w:val="00052191"/>
    <w:rsid w:val="00052D09"/>
    <w:rsid w:val="00054052"/>
    <w:rsid w:val="000553C5"/>
    <w:rsid w:val="00055700"/>
    <w:rsid w:val="000564D9"/>
    <w:rsid w:val="00056F49"/>
    <w:rsid w:val="00056F98"/>
    <w:rsid w:val="00057B2E"/>
    <w:rsid w:val="0006089A"/>
    <w:rsid w:val="00062E9D"/>
    <w:rsid w:val="00062F77"/>
    <w:rsid w:val="00064126"/>
    <w:rsid w:val="000647C8"/>
    <w:rsid w:val="00067188"/>
    <w:rsid w:val="00067E45"/>
    <w:rsid w:val="00071852"/>
    <w:rsid w:val="000750AF"/>
    <w:rsid w:val="00075B3E"/>
    <w:rsid w:val="00076869"/>
    <w:rsid w:val="00077924"/>
    <w:rsid w:val="0008132A"/>
    <w:rsid w:val="00082BA5"/>
    <w:rsid w:val="00084915"/>
    <w:rsid w:val="000857E6"/>
    <w:rsid w:val="00085814"/>
    <w:rsid w:val="00086333"/>
    <w:rsid w:val="000866A0"/>
    <w:rsid w:val="000868A1"/>
    <w:rsid w:val="00086BD6"/>
    <w:rsid w:val="0008720B"/>
    <w:rsid w:val="00087F54"/>
    <w:rsid w:val="00090803"/>
    <w:rsid w:val="00092450"/>
    <w:rsid w:val="00094839"/>
    <w:rsid w:val="000952C8"/>
    <w:rsid w:val="0009544B"/>
    <w:rsid w:val="000A14DC"/>
    <w:rsid w:val="000A1EFE"/>
    <w:rsid w:val="000A1F26"/>
    <w:rsid w:val="000A2157"/>
    <w:rsid w:val="000A246D"/>
    <w:rsid w:val="000A4453"/>
    <w:rsid w:val="000A4A33"/>
    <w:rsid w:val="000A4E97"/>
    <w:rsid w:val="000A6FDD"/>
    <w:rsid w:val="000A7D66"/>
    <w:rsid w:val="000B0006"/>
    <w:rsid w:val="000B054B"/>
    <w:rsid w:val="000B19F5"/>
    <w:rsid w:val="000B1A6E"/>
    <w:rsid w:val="000B1BBD"/>
    <w:rsid w:val="000B2EC9"/>
    <w:rsid w:val="000B3A97"/>
    <w:rsid w:val="000B3C2E"/>
    <w:rsid w:val="000B3F24"/>
    <w:rsid w:val="000B5195"/>
    <w:rsid w:val="000B584F"/>
    <w:rsid w:val="000B5DFE"/>
    <w:rsid w:val="000B646A"/>
    <w:rsid w:val="000C015A"/>
    <w:rsid w:val="000C01DE"/>
    <w:rsid w:val="000C13CF"/>
    <w:rsid w:val="000C18CE"/>
    <w:rsid w:val="000C313A"/>
    <w:rsid w:val="000C3BE9"/>
    <w:rsid w:val="000C3DD5"/>
    <w:rsid w:val="000C4405"/>
    <w:rsid w:val="000C4B99"/>
    <w:rsid w:val="000C6095"/>
    <w:rsid w:val="000C6439"/>
    <w:rsid w:val="000C76D5"/>
    <w:rsid w:val="000D0EEE"/>
    <w:rsid w:val="000D2D53"/>
    <w:rsid w:val="000D32B6"/>
    <w:rsid w:val="000D53CB"/>
    <w:rsid w:val="000D587F"/>
    <w:rsid w:val="000D58BC"/>
    <w:rsid w:val="000D7447"/>
    <w:rsid w:val="000E12ED"/>
    <w:rsid w:val="000E1AF8"/>
    <w:rsid w:val="000E5C15"/>
    <w:rsid w:val="000E5D57"/>
    <w:rsid w:val="000E776A"/>
    <w:rsid w:val="000E7F69"/>
    <w:rsid w:val="000F13E5"/>
    <w:rsid w:val="000F279D"/>
    <w:rsid w:val="000F353D"/>
    <w:rsid w:val="000F3A63"/>
    <w:rsid w:val="000F4684"/>
    <w:rsid w:val="000F4A3A"/>
    <w:rsid w:val="000F528A"/>
    <w:rsid w:val="000F5E2F"/>
    <w:rsid w:val="000F6EA1"/>
    <w:rsid w:val="000F7955"/>
    <w:rsid w:val="00100711"/>
    <w:rsid w:val="001018F2"/>
    <w:rsid w:val="001043AD"/>
    <w:rsid w:val="001078F8"/>
    <w:rsid w:val="00107A0B"/>
    <w:rsid w:val="00110D2B"/>
    <w:rsid w:val="00112A40"/>
    <w:rsid w:val="001132B4"/>
    <w:rsid w:val="00114346"/>
    <w:rsid w:val="00114A08"/>
    <w:rsid w:val="001158AE"/>
    <w:rsid w:val="00116FCE"/>
    <w:rsid w:val="001172F7"/>
    <w:rsid w:val="00120C5D"/>
    <w:rsid w:val="0012151A"/>
    <w:rsid w:val="0012255C"/>
    <w:rsid w:val="00122B9C"/>
    <w:rsid w:val="00123F99"/>
    <w:rsid w:val="00124E71"/>
    <w:rsid w:val="00125560"/>
    <w:rsid w:val="00125839"/>
    <w:rsid w:val="00127A72"/>
    <w:rsid w:val="00132022"/>
    <w:rsid w:val="001323C8"/>
    <w:rsid w:val="001341AB"/>
    <w:rsid w:val="001346FE"/>
    <w:rsid w:val="00140FBC"/>
    <w:rsid w:val="00142A9B"/>
    <w:rsid w:val="00143327"/>
    <w:rsid w:val="001434AD"/>
    <w:rsid w:val="00143BC9"/>
    <w:rsid w:val="00144C74"/>
    <w:rsid w:val="00144E53"/>
    <w:rsid w:val="001452AE"/>
    <w:rsid w:val="001465F4"/>
    <w:rsid w:val="00147A4F"/>
    <w:rsid w:val="001515ED"/>
    <w:rsid w:val="00151C7F"/>
    <w:rsid w:val="00154482"/>
    <w:rsid w:val="00155D7C"/>
    <w:rsid w:val="001565E4"/>
    <w:rsid w:val="00161BD3"/>
    <w:rsid w:val="00163182"/>
    <w:rsid w:val="00163F4B"/>
    <w:rsid w:val="00163FAE"/>
    <w:rsid w:val="00164B5E"/>
    <w:rsid w:val="0016539E"/>
    <w:rsid w:val="001658CC"/>
    <w:rsid w:val="00165B9E"/>
    <w:rsid w:val="001678F6"/>
    <w:rsid w:val="001708E6"/>
    <w:rsid w:val="00170FB1"/>
    <w:rsid w:val="00171A01"/>
    <w:rsid w:val="00171E4A"/>
    <w:rsid w:val="001745F0"/>
    <w:rsid w:val="001800EF"/>
    <w:rsid w:val="00180E99"/>
    <w:rsid w:val="00181EEA"/>
    <w:rsid w:val="00182CE5"/>
    <w:rsid w:val="00184187"/>
    <w:rsid w:val="0018618E"/>
    <w:rsid w:val="00187316"/>
    <w:rsid w:val="001877F2"/>
    <w:rsid w:val="00187D66"/>
    <w:rsid w:val="00190154"/>
    <w:rsid w:val="001903C8"/>
    <w:rsid w:val="001907F9"/>
    <w:rsid w:val="00191301"/>
    <w:rsid w:val="00191D4A"/>
    <w:rsid w:val="00192B31"/>
    <w:rsid w:val="00192BFB"/>
    <w:rsid w:val="00193E3F"/>
    <w:rsid w:val="0019406F"/>
    <w:rsid w:val="001943DF"/>
    <w:rsid w:val="001954CF"/>
    <w:rsid w:val="001956FE"/>
    <w:rsid w:val="00195D52"/>
    <w:rsid w:val="001961DB"/>
    <w:rsid w:val="00196CB6"/>
    <w:rsid w:val="001A18BE"/>
    <w:rsid w:val="001A25C7"/>
    <w:rsid w:val="001A342F"/>
    <w:rsid w:val="001A3A04"/>
    <w:rsid w:val="001A3B29"/>
    <w:rsid w:val="001A6C2D"/>
    <w:rsid w:val="001B2F7E"/>
    <w:rsid w:val="001B3CAE"/>
    <w:rsid w:val="001B43AF"/>
    <w:rsid w:val="001B4576"/>
    <w:rsid w:val="001B53B5"/>
    <w:rsid w:val="001C1A45"/>
    <w:rsid w:val="001C1CA7"/>
    <w:rsid w:val="001C34E1"/>
    <w:rsid w:val="001C47F2"/>
    <w:rsid w:val="001C481B"/>
    <w:rsid w:val="001C4BA5"/>
    <w:rsid w:val="001C5522"/>
    <w:rsid w:val="001C59E9"/>
    <w:rsid w:val="001D09DF"/>
    <w:rsid w:val="001D2D80"/>
    <w:rsid w:val="001D3534"/>
    <w:rsid w:val="001D4461"/>
    <w:rsid w:val="001D4D4A"/>
    <w:rsid w:val="001D53C3"/>
    <w:rsid w:val="001D65BB"/>
    <w:rsid w:val="001D780A"/>
    <w:rsid w:val="001D7B3B"/>
    <w:rsid w:val="001E0BEE"/>
    <w:rsid w:val="001E0E84"/>
    <w:rsid w:val="001E15ED"/>
    <w:rsid w:val="001E1707"/>
    <w:rsid w:val="001E1A61"/>
    <w:rsid w:val="001E2AD6"/>
    <w:rsid w:val="001E409E"/>
    <w:rsid w:val="001E63D5"/>
    <w:rsid w:val="001E65CC"/>
    <w:rsid w:val="001F1486"/>
    <w:rsid w:val="001F2705"/>
    <w:rsid w:val="001F2B4C"/>
    <w:rsid w:val="001F3BAA"/>
    <w:rsid w:val="001F618A"/>
    <w:rsid w:val="001F6683"/>
    <w:rsid w:val="001F7EEA"/>
    <w:rsid w:val="002000B0"/>
    <w:rsid w:val="00201E06"/>
    <w:rsid w:val="0020323B"/>
    <w:rsid w:val="00203D1A"/>
    <w:rsid w:val="002043D1"/>
    <w:rsid w:val="00204FD9"/>
    <w:rsid w:val="00205CDC"/>
    <w:rsid w:val="0021145D"/>
    <w:rsid w:val="002122F3"/>
    <w:rsid w:val="00212A53"/>
    <w:rsid w:val="002160C0"/>
    <w:rsid w:val="00220495"/>
    <w:rsid w:val="00221385"/>
    <w:rsid w:val="00223470"/>
    <w:rsid w:val="002252E5"/>
    <w:rsid w:val="002302CE"/>
    <w:rsid w:val="00230B1C"/>
    <w:rsid w:val="00230F73"/>
    <w:rsid w:val="00231F28"/>
    <w:rsid w:val="002321AA"/>
    <w:rsid w:val="00233033"/>
    <w:rsid w:val="002337E6"/>
    <w:rsid w:val="00235311"/>
    <w:rsid w:val="002403AC"/>
    <w:rsid w:val="002414F3"/>
    <w:rsid w:val="00241B20"/>
    <w:rsid w:val="002425C4"/>
    <w:rsid w:val="00242B62"/>
    <w:rsid w:val="00244C33"/>
    <w:rsid w:val="0024555E"/>
    <w:rsid w:val="002470E7"/>
    <w:rsid w:val="00247F8E"/>
    <w:rsid w:val="0025043D"/>
    <w:rsid w:val="00250C51"/>
    <w:rsid w:val="00251506"/>
    <w:rsid w:val="002519CD"/>
    <w:rsid w:val="002532C9"/>
    <w:rsid w:val="00253C15"/>
    <w:rsid w:val="00255DB4"/>
    <w:rsid w:val="00260A6F"/>
    <w:rsid w:val="0026150A"/>
    <w:rsid w:val="00261E9E"/>
    <w:rsid w:val="00262A5B"/>
    <w:rsid w:val="0026497E"/>
    <w:rsid w:val="00264B6F"/>
    <w:rsid w:val="0026531B"/>
    <w:rsid w:val="00270F91"/>
    <w:rsid w:val="002729E9"/>
    <w:rsid w:val="002733B2"/>
    <w:rsid w:val="002735D6"/>
    <w:rsid w:val="00274731"/>
    <w:rsid w:val="0027694E"/>
    <w:rsid w:val="002822BC"/>
    <w:rsid w:val="0028244C"/>
    <w:rsid w:val="00282C51"/>
    <w:rsid w:val="00283081"/>
    <w:rsid w:val="00285378"/>
    <w:rsid w:val="00285D02"/>
    <w:rsid w:val="00285DDA"/>
    <w:rsid w:val="00286D26"/>
    <w:rsid w:val="00287B15"/>
    <w:rsid w:val="00291FC3"/>
    <w:rsid w:val="00293FEF"/>
    <w:rsid w:val="00296585"/>
    <w:rsid w:val="00296907"/>
    <w:rsid w:val="0029748F"/>
    <w:rsid w:val="00297525"/>
    <w:rsid w:val="00297737"/>
    <w:rsid w:val="002A160D"/>
    <w:rsid w:val="002A16A4"/>
    <w:rsid w:val="002A181C"/>
    <w:rsid w:val="002A1A40"/>
    <w:rsid w:val="002A1FCE"/>
    <w:rsid w:val="002A2124"/>
    <w:rsid w:val="002A3DE3"/>
    <w:rsid w:val="002A44F7"/>
    <w:rsid w:val="002A46B4"/>
    <w:rsid w:val="002A4A89"/>
    <w:rsid w:val="002A4ED4"/>
    <w:rsid w:val="002A5803"/>
    <w:rsid w:val="002A7E5B"/>
    <w:rsid w:val="002B043D"/>
    <w:rsid w:val="002B0F87"/>
    <w:rsid w:val="002B13D2"/>
    <w:rsid w:val="002B14F8"/>
    <w:rsid w:val="002B234A"/>
    <w:rsid w:val="002B397F"/>
    <w:rsid w:val="002B4BEE"/>
    <w:rsid w:val="002B5060"/>
    <w:rsid w:val="002B5752"/>
    <w:rsid w:val="002B5D06"/>
    <w:rsid w:val="002B5EC5"/>
    <w:rsid w:val="002B6D15"/>
    <w:rsid w:val="002B7671"/>
    <w:rsid w:val="002B7FC9"/>
    <w:rsid w:val="002C1C38"/>
    <w:rsid w:val="002C1F6A"/>
    <w:rsid w:val="002C38D5"/>
    <w:rsid w:val="002C3E12"/>
    <w:rsid w:val="002C7497"/>
    <w:rsid w:val="002D02A8"/>
    <w:rsid w:val="002D0E32"/>
    <w:rsid w:val="002D19F3"/>
    <w:rsid w:val="002D205B"/>
    <w:rsid w:val="002D247C"/>
    <w:rsid w:val="002D3D00"/>
    <w:rsid w:val="002D3F85"/>
    <w:rsid w:val="002D47E3"/>
    <w:rsid w:val="002D60DA"/>
    <w:rsid w:val="002D62F7"/>
    <w:rsid w:val="002D6619"/>
    <w:rsid w:val="002D7AC1"/>
    <w:rsid w:val="002E19DC"/>
    <w:rsid w:val="002E275D"/>
    <w:rsid w:val="002E2C91"/>
    <w:rsid w:val="002E4A16"/>
    <w:rsid w:val="002E6B95"/>
    <w:rsid w:val="002E7899"/>
    <w:rsid w:val="002F05A1"/>
    <w:rsid w:val="002F05EF"/>
    <w:rsid w:val="002F11D3"/>
    <w:rsid w:val="002F20AA"/>
    <w:rsid w:val="002F25B4"/>
    <w:rsid w:val="002F310E"/>
    <w:rsid w:val="002F3B71"/>
    <w:rsid w:val="002F4FA6"/>
    <w:rsid w:val="002F5322"/>
    <w:rsid w:val="002F54A4"/>
    <w:rsid w:val="002F58C5"/>
    <w:rsid w:val="002F6E91"/>
    <w:rsid w:val="002F7FBA"/>
    <w:rsid w:val="003001D4"/>
    <w:rsid w:val="0030079C"/>
    <w:rsid w:val="00300A61"/>
    <w:rsid w:val="00301376"/>
    <w:rsid w:val="0030164B"/>
    <w:rsid w:val="0030195F"/>
    <w:rsid w:val="00301D1B"/>
    <w:rsid w:val="00302242"/>
    <w:rsid w:val="00303A48"/>
    <w:rsid w:val="00304C07"/>
    <w:rsid w:val="00304C29"/>
    <w:rsid w:val="0030534F"/>
    <w:rsid w:val="00305A56"/>
    <w:rsid w:val="003061D3"/>
    <w:rsid w:val="003066DB"/>
    <w:rsid w:val="00310036"/>
    <w:rsid w:val="00310306"/>
    <w:rsid w:val="00310C37"/>
    <w:rsid w:val="0031199D"/>
    <w:rsid w:val="00312CB2"/>
    <w:rsid w:val="003138FE"/>
    <w:rsid w:val="00314557"/>
    <w:rsid w:val="003171C2"/>
    <w:rsid w:val="0031764E"/>
    <w:rsid w:val="00320598"/>
    <w:rsid w:val="003208AE"/>
    <w:rsid w:val="003214E7"/>
    <w:rsid w:val="00322306"/>
    <w:rsid w:val="0032238C"/>
    <w:rsid w:val="00322C81"/>
    <w:rsid w:val="00323C6B"/>
    <w:rsid w:val="00324464"/>
    <w:rsid w:val="003266D9"/>
    <w:rsid w:val="00326A51"/>
    <w:rsid w:val="0033126E"/>
    <w:rsid w:val="00331CE8"/>
    <w:rsid w:val="00332320"/>
    <w:rsid w:val="0033370C"/>
    <w:rsid w:val="00335F50"/>
    <w:rsid w:val="003360C7"/>
    <w:rsid w:val="003366DB"/>
    <w:rsid w:val="00337401"/>
    <w:rsid w:val="00340041"/>
    <w:rsid w:val="00340162"/>
    <w:rsid w:val="00341EFC"/>
    <w:rsid w:val="003424F0"/>
    <w:rsid w:val="00342547"/>
    <w:rsid w:val="00343B21"/>
    <w:rsid w:val="00343DFB"/>
    <w:rsid w:val="003442D3"/>
    <w:rsid w:val="00345EB3"/>
    <w:rsid w:val="00346A00"/>
    <w:rsid w:val="00347919"/>
    <w:rsid w:val="00347B4B"/>
    <w:rsid w:val="00350FE0"/>
    <w:rsid w:val="003512B2"/>
    <w:rsid w:val="00352CA2"/>
    <w:rsid w:val="00353544"/>
    <w:rsid w:val="00353795"/>
    <w:rsid w:val="00354D7F"/>
    <w:rsid w:val="00356B8C"/>
    <w:rsid w:val="00357AC5"/>
    <w:rsid w:val="0036065B"/>
    <w:rsid w:val="0036314F"/>
    <w:rsid w:val="00363422"/>
    <w:rsid w:val="0036411E"/>
    <w:rsid w:val="0036523A"/>
    <w:rsid w:val="003658C6"/>
    <w:rsid w:val="00365BAF"/>
    <w:rsid w:val="00366739"/>
    <w:rsid w:val="00366A34"/>
    <w:rsid w:val="00367960"/>
    <w:rsid w:val="00371FAA"/>
    <w:rsid w:val="003733C4"/>
    <w:rsid w:val="00373F16"/>
    <w:rsid w:val="00373FAA"/>
    <w:rsid w:val="00374C86"/>
    <w:rsid w:val="00376011"/>
    <w:rsid w:val="003766FB"/>
    <w:rsid w:val="003770D2"/>
    <w:rsid w:val="00381193"/>
    <w:rsid w:val="00382BE5"/>
    <w:rsid w:val="0038322A"/>
    <w:rsid w:val="003835E0"/>
    <w:rsid w:val="003836C9"/>
    <w:rsid w:val="003851C6"/>
    <w:rsid w:val="00385527"/>
    <w:rsid w:val="0038788E"/>
    <w:rsid w:val="003902A8"/>
    <w:rsid w:val="00390E0D"/>
    <w:rsid w:val="003914EC"/>
    <w:rsid w:val="003929C1"/>
    <w:rsid w:val="00392A17"/>
    <w:rsid w:val="0039381B"/>
    <w:rsid w:val="00395F65"/>
    <w:rsid w:val="00396C37"/>
    <w:rsid w:val="003A06A8"/>
    <w:rsid w:val="003A5BAD"/>
    <w:rsid w:val="003A6C29"/>
    <w:rsid w:val="003A7E5C"/>
    <w:rsid w:val="003B0710"/>
    <w:rsid w:val="003B1063"/>
    <w:rsid w:val="003B142E"/>
    <w:rsid w:val="003B2916"/>
    <w:rsid w:val="003B3129"/>
    <w:rsid w:val="003B409E"/>
    <w:rsid w:val="003B4392"/>
    <w:rsid w:val="003B5CF1"/>
    <w:rsid w:val="003B5F70"/>
    <w:rsid w:val="003C3315"/>
    <w:rsid w:val="003C3A3A"/>
    <w:rsid w:val="003C504B"/>
    <w:rsid w:val="003C5B4E"/>
    <w:rsid w:val="003C6EF0"/>
    <w:rsid w:val="003C77F9"/>
    <w:rsid w:val="003D085F"/>
    <w:rsid w:val="003D0F55"/>
    <w:rsid w:val="003D1B95"/>
    <w:rsid w:val="003D1C1E"/>
    <w:rsid w:val="003D1EA7"/>
    <w:rsid w:val="003D255E"/>
    <w:rsid w:val="003D3ACE"/>
    <w:rsid w:val="003D4A4A"/>
    <w:rsid w:val="003D73BD"/>
    <w:rsid w:val="003E01A0"/>
    <w:rsid w:val="003E05D1"/>
    <w:rsid w:val="003E17AA"/>
    <w:rsid w:val="003E1A6E"/>
    <w:rsid w:val="003E2ACC"/>
    <w:rsid w:val="003E3454"/>
    <w:rsid w:val="003E3D41"/>
    <w:rsid w:val="003E4FE8"/>
    <w:rsid w:val="003E561E"/>
    <w:rsid w:val="003E6556"/>
    <w:rsid w:val="003E67E9"/>
    <w:rsid w:val="003E6A3F"/>
    <w:rsid w:val="003F0854"/>
    <w:rsid w:val="003F27DD"/>
    <w:rsid w:val="003F3207"/>
    <w:rsid w:val="003F36D2"/>
    <w:rsid w:val="003F5124"/>
    <w:rsid w:val="003F51BC"/>
    <w:rsid w:val="003F6A01"/>
    <w:rsid w:val="003F70C1"/>
    <w:rsid w:val="004002A8"/>
    <w:rsid w:val="0040067C"/>
    <w:rsid w:val="004019CA"/>
    <w:rsid w:val="0040305D"/>
    <w:rsid w:val="00404B5B"/>
    <w:rsid w:val="0040569B"/>
    <w:rsid w:val="00407079"/>
    <w:rsid w:val="004117BB"/>
    <w:rsid w:val="004134AF"/>
    <w:rsid w:val="00414DC3"/>
    <w:rsid w:val="004166DC"/>
    <w:rsid w:val="004179E2"/>
    <w:rsid w:val="0042059E"/>
    <w:rsid w:val="00420DAA"/>
    <w:rsid w:val="00422740"/>
    <w:rsid w:val="00425A6D"/>
    <w:rsid w:val="00427032"/>
    <w:rsid w:val="00427612"/>
    <w:rsid w:val="00430F95"/>
    <w:rsid w:val="0043395A"/>
    <w:rsid w:val="00435802"/>
    <w:rsid w:val="004358DF"/>
    <w:rsid w:val="0043783F"/>
    <w:rsid w:val="00440B72"/>
    <w:rsid w:val="0044102C"/>
    <w:rsid w:val="00442F35"/>
    <w:rsid w:val="004431B6"/>
    <w:rsid w:val="00446868"/>
    <w:rsid w:val="004471C5"/>
    <w:rsid w:val="00447E69"/>
    <w:rsid w:val="004508D2"/>
    <w:rsid w:val="00451832"/>
    <w:rsid w:val="0045232D"/>
    <w:rsid w:val="00453B7E"/>
    <w:rsid w:val="00456F59"/>
    <w:rsid w:val="00457362"/>
    <w:rsid w:val="00460D43"/>
    <w:rsid w:val="00461569"/>
    <w:rsid w:val="004616FC"/>
    <w:rsid w:val="00461EC9"/>
    <w:rsid w:val="00462D65"/>
    <w:rsid w:val="00462ECC"/>
    <w:rsid w:val="00463954"/>
    <w:rsid w:val="00463EE5"/>
    <w:rsid w:val="00465634"/>
    <w:rsid w:val="0046636B"/>
    <w:rsid w:val="004676A0"/>
    <w:rsid w:val="00470182"/>
    <w:rsid w:val="004709B2"/>
    <w:rsid w:val="00470D3B"/>
    <w:rsid w:val="0047363F"/>
    <w:rsid w:val="004739EB"/>
    <w:rsid w:val="00473FE9"/>
    <w:rsid w:val="00475469"/>
    <w:rsid w:val="00476222"/>
    <w:rsid w:val="004766BE"/>
    <w:rsid w:val="00480A52"/>
    <w:rsid w:val="00481817"/>
    <w:rsid w:val="00482032"/>
    <w:rsid w:val="00482A12"/>
    <w:rsid w:val="00484B48"/>
    <w:rsid w:val="00484B72"/>
    <w:rsid w:val="004852F3"/>
    <w:rsid w:val="00485CBF"/>
    <w:rsid w:val="0048743C"/>
    <w:rsid w:val="0048761E"/>
    <w:rsid w:val="00487C75"/>
    <w:rsid w:val="00487CE9"/>
    <w:rsid w:val="00490473"/>
    <w:rsid w:val="00494275"/>
    <w:rsid w:val="00496794"/>
    <w:rsid w:val="00496BF6"/>
    <w:rsid w:val="004A0395"/>
    <w:rsid w:val="004A18A1"/>
    <w:rsid w:val="004A221D"/>
    <w:rsid w:val="004A23F3"/>
    <w:rsid w:val="004A6FC8"/>
    <w:rsid w:val="004B1187"/>
    <w:rsid w:val="004B1A55"/>
    <w:rsid w:val="004B1A5E"/>
    <w:rsid w:val="004B485D"/>
    <w:rsid w:val="004B4E11"/>
    <w:rsid w:val="004B6F57"/>
    <w:rsid w:val="004B7896"/>
    <w:rsid w:val="004C33C7"/>
    <w:rsid w:val="004C410A"/>
    <w:rsid w:val="004C44BC"/>
    <w:rsid w:val="004C4675"/>
    <w:rsid w:val="004C59D1"/>
    <w:rsid w:val="004C600F"/>
    <w:rsid w:val="004C6A18"/>
    <w:rsid w:val="004D1496"/>
    <w:rsid w:val="004D279C"/>
    <w:rsid w:val="004D3A5D"/>
    <w:rsid w:val="004D5170"/>
    <w:rsid w:val="004D534F"/>
    <w:rsid w:val="004D5958"/>
    <w:rsid w:val="004D7E62"/>
    <w:rsid w:val="004E11ED"/>
    <w:rsid w:val="004E19F2"/>
    <w:rsid w:val="004E2066"/>
    <w:rsid w:val="004E26B3"/>
    <w:rsid w:val="004E302D"/>
    <w:rsid w:val="004E4586"/>
    <w:rsid w:val="004E4CDC"/>
    <w:rsid w:val="004E55BF"/>
    <w:rsid w:val="004E6C59"/>
    <w:rsid w:val="004E7616"/>
    <w:rsid w:val="004E7C63"/>
    <w:rsid w:val="004F0259"/>
    <w:rsid w:val="004F0FF1"/>
    <w:rsid w:val="004F3D04"/>
    <w:rsid w:val="004F44F8"/>
    <w:rsid w:val="004F497B"/>
    <w:rsid w:val="004F5AC7"/>
    <w:rsid w:val="004F6F34"/>
    <w:rsid w:val="005021FA"/>
    <w:rsid w:val="00502DF3"/>
    <w:rsid w:val="00503681"/>
    <w:rsid w:val="00503DB2"/>
    <w:rsid w:val="00503F50"/>
    <w:rsid w:val="00504E20"/>
    <w:rsid w:val="0050704C"/>
    <w:rsid w:val="005070DD"/>
    <w:rsid w:val="005101B4"/>
    <w:rsid w:val="00510D43"/>
    <w:rsid w:val="00510E9F"/>
    <w:rsid w:val="0051219C"/>
    <w:rsid w:val="005124E5"/>
    <w:rsid w:val="00512FB3"/>
    <w:rsid w:val="00513AC7"/>
    <w:rsid w:val="00514367"/>
    <w:rsid w:val="005155BB"/>
    <w:rsid w:val="005155E7"/>
    <w:rsid w:val="005170C9"/>
    <w:rsid w:val="00523466"/>
    <w:rsid w:val="0052349D"/>
    <w:rsid w:val="0052534A"/>
    <w:rsid w:val="00525E08"/>
    <w:rsid w:val="00530D55"/>
    <w:rsid w:val="00530DDA"/>
    <w:rsid w:val="00532C33"/>
    <w:rsid w:val="0053549D"/>
    <w:rsid w:val="00536754"/>
    <w:rsid w:val="00541987"/>
    <w:rsid w:val="00541FA0"/>
    <w:rsid w:val="00542851"/>
    <w:rsid w:val="005429DA"/>
    <w:rsid w:val="00542AE9"/>
    <w:rsid w:val="005432F3"/>
    <w:rsid w:val="00543923"/>
    <w:rsid w:val="00544DAA"/>
    <w:rsid w:val="00545EEE"/>
    <w:rsid w:val="00551B88"/>
    <w:rsid w:val="005527A3"/>
    <w:rsid w:val="005533CA"/>
    <w:rsid w:val="00553C5E"/>
    <w:rsid w:val="00556CB7"/>
    <w:rsid w:val="00556FD2"/>
    <w:rsid w:val="00557104"/>
    <w:rsid w:val="00557FE1"/>
    <w:rsid w:val="005609B9"/>
    <w:rsid w:val="00560C10"/>
    <w:rsid w:val="00561060"/>
    <w:rsid w:val="005629AC"/>
    <w:rsid w:val="005630D4"/>
    <w:rsid w:val="005634EF"/>
    <w:rsid w:val="0056390D"/>
    <w:rsid w:val="005645B8"/>
    <w:rsid w:val="00564BB6"/>
    <w:rsid w:val="00564E3F"/>
    <w:rsid w:val="00566B69"/>
    <w:rsid w:val="00566B94"/>
    <w:rsid w:val="00566EA5"/>
    <w:rsid w:val="00567B35"/>
    <w:rsid w:val="005732C0"/>
    <w:rsid w:val="0057455E"/>
    <w:rsid w:val="00574B7A"/>
    <w:rsid w:val="00576731"/>
    <w:rsid w:val="00576CCD"/>
    <w:rsid w:val="005773E8"/>
    <w:rsid w:val="005774F9"/>
    <w:rsid w:val="00577D13"/>
    <w:rsid w:val="0058073E"/>
    <w:rsid w:val="00582B3C"/>
    <w:rsid w:val="005830D7"/>
    <w:rsid w:val="00583586"/>
    <w:rsid w:val="0058503E"/>
    <w:rsid w:val="00591D70"/>
    <w:rsid w:val="00591F1C"/>
    <w:rsid w:val="00592298"/>
    <w:rsid w:val="005934F9"/>
    <w:rsid w:val="00593A89"/>
    <w:rsid w:val="0059453E"/>
    <w:rsid w:val="005964B2"/>
    <w:rsid w:val="005A161A"/>
    <w:rsid w:val="005A18DD"/>
    <w:rsid w:val="005A3C20"/>
    <w:rsid w:val="005A3F3C"/>
    <w:rsid w:val="005A42D9"/>
    <w:rsid w:val="005A547F"/>
    <w:rsid w:val="005A5DAF"/>
    <w:rsid w:val="005A7F58"/>
    <w:rsid w:val="005B0827"/>
    <w:rsid w:val="005B0938"/>
    <w:rsid w:val="005B0F99"/>
    <w:rsid w:val="005B350C"/>
    <w:rsid w:val="005B35B1"/>
    <w:rsid w:val="005B38C3"/>
    <w:rsid w:val="005B49A7"/>
    <w:rsid w:val="005B652C"/>
    <w:rsid w:val="005B6A6E"/>
    <w:rsid w:val="005B6FC8"/>
    <w:rsid w:val="005B7961"/>
    <w:rsid w:val="005C1A52"/>
    <w:rsid w:val="005C4329"/>
    <w:rsid w:val="005C534F"/>
    <w:rsid w:val="005C57BB"/>
    <w:rsid w:val="005D0291"/>
    <w:rsid w:val="005D0A20"/>
    <w:rsid w:val="005D1360"/>
    <w:rsid w:val="005D20E1"/>
    <w:rsid w:val="005D4CEF"/>
    <w:rsid w:val="005D5114"/>
    <w:rsid w:val="005D6FC0"/>
    <w:rsid w:val="005D7465"/>
    <w:rsid w:val="005D7F5B"/>
    <w:rsid w:val="005E0768"/>
    <w:rsid w:val="005E0F23"/>
    <w:rsid w:val="005E1F85"/>
    <w:rsid w:val="005E44A9"/>
    <w:rsid w:val="005E51E4"/>
    <w:rsid w:val="005E59F1"/>
    <w:rsid w:val="005E7FFD"/>
    <w:rsid w:val="005F072F"/>
    <w:rsid w:val="005F2DAA"/>
    <w:rsid w:val="005F2EE3"/>
    <w:rsid w:val="005F445F"/>
    <w:rsid w:val="005F52AB"/>
    <w:rsid w:val="005F54BC"/>
    <w:rsid w:val="005F7ED6"/>
    <w:rsid w:val="006009A0"/>
    <w:rsid w:val="00601537"/>
    <w:rsid w:val="00602293"/>
    <w:rsid w:val="00602B61"/>
    <w:rsid w:val="006046BB"/>
    <w:rsid w:val="006066BE"/>
    <w:rsid w:val="006108FE"/>
    <w:rsid w:val="0061165E"/>
    <w:rsid w:val="00612097"/>
    <w:rsid w:val="00613D92"/>
    <w:rsid w:val="00615012"/>
    <w:rsid w:val="0061580E"/>
    <w:rsid w:val="006200FD"/>
    <w:rsid w:val="0062010D"/>
    <w:rsid w:val="006209A9"/>
    <w:rsid w:val="006213DA"/>
    <w:rsid w:val="006216FD"/>
    <w:rsid w:val="00621AD1"/>
    <w:rsid w:val="00622D8D"/>
    <w:rsid w:val="00627C51"/>
    <w:rsid w:val="006335B4"/>
    <w:rsid w:val="0063463F"/>
    <w:rsid w:val="006361AB"/>
    <w:rsid w:val="00636F32"/>
    <w:rsid w:val="00642CD3"/>
    <w:rsid w:val="00642FDE"/>
    <w:rsid w:val="006535BF"/>
    <w:rsid w:val="006541A4"/>
    <w:rsid w:val="00654684"/>
    <w:rsid w:val="006578E3"/>
    <w:rsid w:val="00660259"/>
    <w:rsid w:val="00660C32"/>
    <w:rsid w:val="00660EC8"/>
    <w:rsid w:val="00660ED4"/>
    <w:rsid w:val="0066174C"/>
    <w:rsid w:val="00661FE3"/>
    <w:rsid w:val="006621BE"/>
    <w:rsid w:val="006634E4"/>
    <w:rsid w:val="00663913"/>
    <w:rsid w:val="00665277"/>
    <w:rsid w:val="00666FB6"/>
    <w:rsid w:val="00670120"/>
    <w:rsid w:val="00671ADF"/>
    <w:rsid w:val="00673138"/>
    <w:rsid w:val="00674302"/>
    <w:rsid w:val="0067465A"/>
    <w:rsid w:val="006761FF"/>
    <w:rsid w:val="00676B42"/>
    <w:rsid w:val="0068132A"/>
    <w:rsid w:val="006816D4"/>
    <w:rsid w:val="006829D2"/>
    <w:rsid w:val="00682FCD"/>
    <w:rsid w:val="00683DD4"/>
    <w:rsid w:val="006858A8"/>
    <w:rsid w:val="00686184"/>
    <w:rsid w:val="00686A2C"/>
    <w:rsid w:val="00686C15"/>
    <w:rsid w:val="00687AFE"/>
    <w:rsid w:val="00692FB8"/>
    <w:rsid w:val="00693E1F"/>
    <w:rsid w:val="0069789B"/>
    <w:rsid w:val="006A1755"/>
    <w:rsid w:val="006A3438"/>
    <w:rsid w:val="006A3EE9"/>
    <w:rsid w:val="006A4608"/>
    <w:rsid w:val="006A4DA1"/>
    <w:rsid w:val="006A5A51"/>
    <w:rsid w:val="006A6035"/>
    <w:rsid w:val="006A736E"/>
    <w:rsid w:val="006A7929"/>
    <w:rsid w:val="006B1848"/>
    <w:rsid w:val="006B235E"/>
    <w:rsid w:val="006B4F06"/>
    <w:rsid w:val="006B7174"/>
    <w:rsid w:val="006C28C9"/>
    <w:rsid w:val="006C2D3B"/>
    <w:rsid w:val="006C30A2"/>
    <w:rsid w:val="006C5AD5"/>
    <w:rsid w:val="006C5FBD"/>
    <w:rsid w:val="006C6A0F"/>
    <w:rsid w:val="006D10EB"/>
    <w:rsid w:val="006D175E"/>
    <w:rsid w:val="006D25FF"/>
    <w:rsid w:val="006D29BF"/>
    <w:rsid w:val="006D42AB"/>
    <w:rsid w:val="006D4314"/>
    <w:rsid w:val="006D59F7"/>
    <w:rsid w:val="006D70D3"/>
    <w:rsid w:val="006D7953"/>
    <w:rsid w:val="006E00E2"/>
    <w:rsid w:val="006E0E4C"/>
    <w:rsid w:val="006E1F4E"/>
    <w:rsid w:val="006E55D0"/>
    <w:rsid w:val="006E568F"/>
    <w:rsid w:val="006E5A5E"/>
    <w:rsid w:val="006E5F8C"/>
    <w:rsid w:val="006E79B3"/>
    <w:rsid w:val="006F15FF"/>
    <w:rsid w:val="006F3875"/>
    <w:rsid w:val="006F3B61"/>
    <w:rsid w:val="006F3EB2"/>
    <w:rsid w:val="006F5109"/>
    <w:rsid w:val="006F53FD"/>
    <w:rsid w:val="006F5DFC"/>
    <w:rsid w:val="006F6E25"/>
    <w:rsid w:val="006F7600"/>
    <w:rsid w:val="006F7664"/>
    <w:rsid w:val="00700404"/>
    <w:rsid w:val="00700C1D"/>
    <w:rsid w:val="007029FF"/>
    <w:rsid w:val="00702A4A"/>
    <w:rsid w:val="007040FF"/>
    <w:rsid w:val="00706BA0"/>
    <w:rsid w:val="00707443"/>
    <w:rsid w:val="00707F56"/>
    <w:rsid w:val="00710760"/>
    <w:rsid w:val="00711142"/>
    <w:rsid w:val="00711448"/>
    <w:rsid w:val="00713926"/>
    <w:rsid w:val="00713D0A"/>
    <w:rsid w:val="0071423B"/>
    <w:rsid w:val="00715A3C"/>
    <w:rsid w:val="00717A02"/>
    <w:rsid w:val="00720D57"/>
    <w:rsid w:val="00721E91"/>
    <w:rsid w:val="00723EBE"/>
    <w:rsid w:val="00725D8F"/>
    <w:rsid w:val="00726921"/>
    <w:rsid w:val="00730ED3"/>
    <w:rsid w:val="00733FC4"/>
    <w:rsid w:val="00734349"/>
    <w:rsid w:val="00735358"/>
    <w:rsid w:val="00735988"/>
    <w:rsid w:val="00735DF4"/>
    <w:rsid w:val="00736BCB"/>
    <w:rsid w:val="007370DC"/>
    <w:rsid w:val="007400A0"/>
    <w:rsid w:val="00740156"/>
    <w:rsid w:val="00740473"/>
    <w:rsid w:val="007407CB"/>
    <w:rsid w:val="007440D8"/>
    <w:rsid w:val="0074476F"/>
    <w:rsid w:val="00744F43"/>
    <w:rsid w:val="00745B09"/>
    <w:rsid w:val="007477B6"/>
    <w:rsid w:val="007500B0"/>
    <w:rsid w:val="007501D9"/>
    <w:rsid w:val="00750447"/>
    <w:rsid w:val="00750F33"/>
    <w:rsid w:val="00751226"/>
    <w:rsid w:val="00752C69"/>
    <w:rsid w:val="0075309F"/>
    <w:rsid w:val="00753260"/>
    <w:rsid w:val="007559B1"/>
    <w:rsid w:val="00757A0F"/>
    <w:rsid w:val="00757E42"/>
    <w:rsid w:val="00760E07"/>
    <w:rsid w:val="00761911"/>
    <w:rsid w:val="00761C14"/>
    <w:rsid w:val="00764D0E"/>
    <w:rsid w:val="007650FF"/>
    <w:rsid w:val="00765241"/>
    <w:rsid w:val="007652E9"/>
    <w:rsid w:val="007657F0"/>
    <w:rsid w:val="0076608A"/>
    <w:rsid w:val="00766996"/>
    <w:rsid w:val="00766AAE"/>
    <w:rsid w:val="00766D8E"/>
    <w:rsid w:val="00766F4C"/>
    <w:rsid w:val="00770A1F"/>
    <w:rsid w:val="0077179B"/>
    <w:rsid w:val="007723E0"/>
    <w:rsid w:val="00774B64"/>
    <w:rsid w:val="00775635"/>
    <w:rsid w:val="00777746"/>
    <w:rsid w:val="007801A4"/>
    <w:rsid w:val="0078130D"/>
    <w:rsid w:val="00787985"/>
    <w:rsid w:val="007906F8"/>
    <w:rsid w:val="00790865"/>
    <w:rsid w:val="00790C47"/>
    <w:rsid w:val="007915BC"/>
    <w:rsid w:val="007919F3"/>
    <w:rsid w:val="00792007"/>
    <w:rsid w:val="007923CD"/>
    <w:rsid w:val="007948D4"/>
    <w:rsid w:val="00794EB2"/>
    <w:rsid w:val="00795445"/>
    <w:rsid w:val="00795E99"/>
    <w:rsid w:val="00796342"/>
    <w:rsid w:val="007A3777"/>
    <w:rsid w:val="007A37E1"/>
    <w:rsid w:val="007A4187"/>
    <w:rsid w:val="007A4563"/>
    <w:rsid w:val="007A60FD"/>
    <w:rsid w:val="007B1B8F"/>
    <w:rsid w:val="007B3904"/>
    <w:rsid w:val="007B4DF8"/>
    <w:rsid w:val="007B4F5D"/>
    <w:rsid w:val="007B6835"/>
    <w:rsid w:val="007B6B3F"/>
    <w:rsid w:val="007B6F4B"/>
    <w:rsid w:val="007B75DE"/>
    <w:rsid w:val="007B7DDC"/>
    <w:rsid w:val="007B7FA4"/>
    <w:rsid w:val="007C0259"/>
    <w:rsid w:val="007C2268"/>
    <w:rsid w:val="007C2C60"/>
    <w:rsid w:val="007C34E4"/>
    <w:rsid w:val="007C5252"/>
    <w:rsid w:val="007C5764"/>
    <w:rsid w:val="007C5893"/>
    <w:rsid w:val="007C66BE"/>
    <w:rsid w:val="007C7B3E"/>
    <w:rsid w:val="007D046D"/>
    <w:rsid w:val="007D1A1B"/>
    <w:rsid w:val="007D23EE"/>
    <w:rsid w:val="007D4364"/>
    <w:rsid w:val="007D45F6"/>
    <w:rsid w:val="007D55F6"/>
    <w:rsid w:val="007D75C4"/>
    <w:rsid w:val="007E0075"/>
    <w:rsid w:val="007E0922"/>
    <w:rsid w:val="007E09CB"/>
    <w:rsid w:val="007E167B"/>
    <w:rsid w:val="007E24E7"/>
    <w:rsid w:val="007E2BD3"/>
    <w:rsid w:val="007E3B6A"/>
    <w:rsid w:val="007E565D"/>
    <w:rsid w:val="007F00EE"/>
    <w:rsid w:val="007F1EAE"/>
    <w:rsid w:val="007F22E0"/>
    <w:rsid w:val="007F2796"/>
    <w:rsid w:val="007F36AB"/>
    <w:rsid w:val="007F4B0C"/>
    <w:rsid w:val="007F52D1"/>
    <w:rsid w:val="007F634F"/>
    <w:rsid w:val="007F6512"/>
    <w:rsid w:val="007F68BF"/>
    <w:rsid w:val="007F7640"/>
    <w:rsid w:val="0080007D"/>
    <w:rsid w:val="00800341"/>
    <w:rsid w:val="00800483"/>
    <w:rsid w:val="008004D8"/>
    <w:rsid w:val="00800A94"/>
    <w:rsid w:val="00800C16"/>
    <w:rsid w:val="00801B93"/>
    <w:rsid w:val="008027A0"/>
    <w:rsid w:val="00802BE4"/>
    <w:rsid w:val="008052F1"/>
    <w:rsid w:val="008064E5"/>
    <w:rsid w:val="00806667"/>
    <w:rsid w:val="00810839"/>
    <w:rsid w:val="008138A6"/>
    <w:rsid w:val="008138D6"/>
    <w:rsid w:val="00815E3C"/>
    <w:rsid w:val="008165B5"/>
    <w:rsid w:val="00817CF9"/>
    <w:rsid w:val="00820694"/>
    <w:rsid w:val="008207F9"/>
    <w:rsid w:val="00820B47"/>
    <w:rsid w:val="00820DDC"/>
    <w:rsid w:val="0082144D"/>
    <w:rsid w:val="00822002"/>
    <w:rsid w:val="00822172"/>
    <w:rsid w:val="008227BD"/>
    <w:rsid w:val="008227BF"/>
    <w:rsid w:val="00822FD2"/>
    <w:rsid w:val="00823D45"/>
    <w:rsid w:val="008244E6"/>
    <w:rsid w:val="00826901"/>
    <w:rsid w:val="00827647"/>
    <w:rsid w:val="00831F9B"/>
    <w:rsid w:val="00833FA1"/>
    <w:rsid w:val="00834873"/>
    <w:rsid w:val="00834CDB"/>
    <w:rsid w:val="00836033"/>
    <w:rsid w:val="00837A73"/>
    <w:rsid w:val="00837D10"/>
    <w:rsid w:val="008405DE"/>
    <w:rsid w:val="00840DF5"/>
    <w:rsid w:val="00841561"/>
    <w:rsid w:val="00842BE3"/>
    <w:rsid w:val="00843A06"/>
    <w:rsid w:val="008451CD"/>
    <w:rsid w:val="00846317"/>
    <w:rsid w:val="00846A90"/>
    <w:rsid w:val="0084709F"/>
    <w:rsid w:val="00847AC6"/>
    <w:rsid w:val="0085135E"/>
    <w:rsid w:val="00852E43"/>
    <w:rsid w:val="00853F9D"/>
    <w:rsid w:val="00854534"/>
    <w:rsid w:val="00854BE8"/>
    <w:rsid w:val="00854DF8"/>
    <w:rsid w:val="0085510C"/>
    <w:rsid w:val="008560FA"/>
    <w:rsid w:val="00857671"/>
    <w:rsid w:val="008606A1"/>
    <w:rsid w:val="008608D5"/>
    <w:rsid w:val="00863977"/>
    <w:rsid w:val="008639D3"/>
    <w:rsid w:val="00863E6D"/>
    <w:rsid w:val="00864A0D"/>
    <w:rsid w:val="00867F31"/>
    <w:rsid w:val="008740A9"/>
    <w:rsid w:val="0087542A"/>
    <w:rsid w:val="00875939"/>
    <w:rsid w:val="00876EEF"/>
    <w:rsid w:val="00882A67"/>
    <w:rsid w:val="00883055"/>
    <w:rsid w:val="00883DE1"/>
    <w:rsid w:val="00884763"/>
    <w:rsid w:val="008875CD"/>
    <w:rsid w:val="00887D2C"/>
    <w:rsid w:val="00890662"/>
    <w:rsid w:val="00890F28"/>
    <w:rsid w:val="00890F83"/>
    <w:rsid w:val="008925E2"/>
    <w:rsid w:val="00894363"/>
    <w:rsid w:val="00895AD2"/>
    <w:rsid w:val="008A12DE"/>
    <w:rsid w:val="008A294D"/>
    <w:rsid w:val="008A449D"/>
    <w:rsid w:val="008B0019"/>
    <w:rsid w:val="008B12A4"/>
    <w:rsid w:val="008B15A2"/>
    <w:rsid w:val="008B1EB2"/>
    <w:rsid w:val="008B2DBA"/>
    <w:rsid w:val="008B34BA"/>
    <w:rsid w:val="008B35E5"/>
    <w:rsid w:val="008B3D24"/>
    <w:rsid w:val="008B3F48"/>
    <w:rsid w:val="008B52C0"/>
    <w:rsid w:val="008B6772"/>
    <w:rsid w:val="008B707C"/>
    <w:rsid w:val="008C0F46"/>
    <w:rsid w:val="008C2C6E"/>
    <w:rsid w:val="008C503B"/>
    <w:rsid w:val="008C546E"/>
    <w:rsid w:val="008C5BFC"/>
    <w:rsid w:val="008C723A"/>
    <w:rsid w:val="008D023D"/>
    <w:rsid w:val="008D1872"/>
    <w:rsid w:val="008D1F00"/>
    <w:rsid w:val="008D2EF8"/>
    <w:rsid w:val="008D4139"/>
    <w:rsid w:val="008D5053"/>
    <w:rsid w:val="008D5DCE"/>
    <w:rsid w:val="008E03D9"/>
    <w:rsid w:val="008E10B2"/>
    <w:rsid w:val="008E17D6"/>
    <w:rsid w:val="008E1DDC"/>
    <w:rsid w:val="008E2AEF"/>
    <w:rsid w:val="008E2CBF"/>
    <w:rsid w:val="008E2D6E"/>
    <w:rsid w:val="008E357B"/>
    <w:rsid w:val="008E4820"/>
    <w:rsid w:val="008E6738"/>
    <w:rsid w:val="008E6DDF"/>
    <w:rsid w:val="008E758B"/>
    <w:rsid w:val="008F063D"/>
    <w:rsid w:val="008F1D2E"/>
    <w:rsid w:val="008F238D"/>
    <w:rsid w:val="008F3A73"/>
    <w:rsid w:val="008F4DBF"/>
    <w:rsid w:val="008F5104"/>
    <w:rsid w:val="008F51C9"/>
    <w:rsid w:val="008F5ADA"/>
    <w:rsid w:val="008F623F"/>
    <w:rsid w:val="008F6903"/>
    <w:rsid w:val="00900256"/>
    <w:rsid w:val="00900CE3"/>
    <w:rsid w:val="009024A6"/>
    <w:rsid w:val="009043B2"/>
    <w:rsid w:val="00904EC7"/>
    <w:rsid w:val="00906A5B"/>
    <w:rsid w:val="00907EBF"/>
    <w:rsid w:val="009104BF"/>
    <w:rsid w:val="0091092A"/>
    <w:rsid w:val="0091178E"/>
    <w:rsid w:val="009120BC"/>
    <w:rsid w:val="00912D8E"/>
    <w:rsid w:val="009132D2"/>
    <w:rsid w:val="00913D20"/>
    <w:rsid w:val="009178F9"/>
    <w:rsid w:val="00920FDE"/>
    <w:rsid w:val="00921820"/>
    <w:rsid w:val="0092278E"/>
    <w:rsid w:val="00922E72"/>
    <w:rsid w:val="009260EB"/>
    <w:rsid w:val="009303C4"/>
    <w:rsid w:val="0093283F"/>
    <w:rsid w:val="00932BCE"/>
    <w:rsid w:val="00933CFE"/>
    <w:rsid w:val="00934058"/>
    <w:rsid w:val="00934CA8"/>
    <w:rsid w:val="00934F4B"/>
    <w:rsid w:val="009359F5"/>
    <w:rsid w:val="00935EEE"/>
    <w:rsid w:val="00937A10"/>
    <w:rsid w:val="00941302"/>
    <w:rsid w:val="009425C6"/>
    <w:rsid w:val="00943285"/>
    <w:rsid w:val="0094413F"/>
    <w:rsid w:val="009460E5"/>
    <w:rsid w:val="0094726C"/>
    <w:rsid w:val="0095203F"/>
    <w:rsid w:val="00952D8E"/>
    <w:rsid w:val="009554C1"/>
    <w:rsid w:val="00956886"/>
    <w:rsid w:val="009578AE"/>
    <w:rsid w:val="00957CCE"/>
    <w:rsid w:val="00961595"/>
    <w:rsid w:val="009625C2"/>
    <w:rsid w:val="00962680"/>
    <w:rsid w:val="0096470E"/>
    <w:rsid w:val="009651E6"/>
    <w:rsid w:val="00965A0D"/>
    <w:rsid w:val="009660B9"/>
    <w:rsid w:val="009706B1"/>
    <w:rsid w:val="00972289"/>
    <w:rsid w:val="00974685"/>
    <w:rsid w:val="009754FA"/>
    <w:rsid w:val="009768A9"/>
    <w:rsid w:val="00980111"/>
    <w:rsid w:val="00980D6C"/>
    <w:rsid w:val="00981E56"/>
    <w:rsid w:val="00982253"/>
    <w:rsid w:val="00983F0C"/>
    <w:rsid w:val="009854CF"/>
    <w:rsid w:val="009860B7"/>
    <w:rsid w:val="009870EE"/>
    <w:rsid w:val="00994334"/>
    <w:rsid w:val="00994615"/>
    <w:rsid w:val="00996219"/>
    <w:rsid w:val="009A008B"/>
    <w:rsid w:val="009A111B"/>
    <w:rsid w:val="009A35ED"/>
    <w:rsid w:val="009A4340"/>
    <w:rsid w:val="009A6152"/>
    <w:rsid w:val="009A63C1"/>
    <w:rsid w:val="009A66A8"/>
    <w:rsid w:val="009A6B5B"/>
    <w:rsid w:val="009A6D2A"/>
    <w:rsid w:val="009B08DB"/>
    <w:rsid w:val="009B1102"/>
    <w:rsid w:val="009B3BFE"/>
    <w:rsid w:val="009B3DCD"/>
    <w:rsid w:val="009B4334"/>
    <w:rsid w:val="009B48EC"/>
    <w:rsid w:val="009B50E9"/>
    <w:rsid w:val="009B6537"/>
    <w:rsid w:val="009C0330"/>
    <w:rsid w:val="009C357B"/>
    <w:rsid w:val="009C3623"/>
    <w:rsid w:val="009C400E"/>
    <w:rsid w:val="009C6611"/>
    <w:rsid w:val="009C77DD"/>
    <w:rsid w:val="009D175C"/>
    <w:rsid w:val="009D1EB2"/>
    <w:rsid w:val="009D5B1F"/>
    <w:rsid w:val="009D61CE"/>
    <w:rsid w:val="009D6714"/>
    <w:rsid w:val="009D7781"/>
    <w:rsid w:val="009E04CF"/>
    <w:rsid w:val="009E096B"/>
    <w:rsid w:val="009E1A5F"/>
    <w:rsid w:val="009E1B20"/>
    <w:rsid w:val="009E1B77"/>
    <w:rsid w:val="009E1F2D"/>
    <w:rsid w:val="009E300F"/>
    <w:rsid w:val="009E3C38"/>
    <w:rsid w:val="009E4707"/>
    <w:rsid w:val="009F1355"/>
    <w:rsid w:val="009F2344"/>
    <w:rsid w:val="009F2910"/>
    <w:rsid w:val="009F74AB"/>
    <w:rsid w:val="00A001B8"/>
    <w:rsid w:val="00A00233"/>
    <w:rsid w:val="00A00B20"/>
    <w:rsid w:val="00A0154C"/>
    <w:rsid w:val="00A0491A"/>
    <w:rsid w:val="00A04E04"/>
    <w:rsid w:val="00A05D1B"/>
    <w:rsid w:val="00A05E0B"/>
    <w:rsid w:val="00A06638"/>
    <w:rsid w:val="00A0752E"/>
    <w:rsid w:val="00A1216B"/>
    <w:rsid w:val="00A1239B"/>
    <w:rsid w:val="00A13F8A"/>
    <w:rsid w:val="00A14CEC"/>
    <w:rsid w:val="00A15F29"/>
    <w:rsid w:val="00A16F41"/>
    <w:rsid w:val="00A172BB"/>
    <w:rsid w:val="00A20D2B"/>
    <w:rsid w:val="00A2159A"/>
    <w:rsid w:val="00A2198F"/>
    <w:rsid w:val="00A23502"/>
    <w:rsid w:val="00A249AC"/>
    <w:rsid w:val="00A25503"/>
    <w:rsid w:val="00A255B9"/>
    <w:rsid w:val="00A27E94"/>
    <w:rsid w:val="00A30AF7"/>
    <w:rsid w:val="00A31533"/>
    <w:rsid w:val="00A333B3"/>
    <w:rsid w:val="00A34646"/>
    <w:rsid w:val="00A347BF"/>
    <w:rsid w:val="00A34849"/>
    <w:rsid w:val="00A351AB"/>
    <w:rsid w:val="00A35BBB"/>
    <w:rsid w:val="00A37304"/>
    <w:rsid w:val="00A373AC"/>
    <w:rsid w:val="00A40F7F"/>
    <w:rsid w:val="00A411AC"/>
    <w:rsid w:val="00A41220"/>
    <w:rsid w:val="00A42772"/>
    <w:rsid w:val="00A435F9"/>
    <w:rsid w:val="00A437DF"/>
    <w:rsid w:val="00A43AAA"/>
    <w:rsid w:val="00A43F97"/>
    <w:rsid w:val="00A4539E"/>
    <w:rsid w:val="00A45FFB"/>
    <w:rsid w:val="00A46DD5"/>
    <w:rsid w:val="00A47FB3"/>
    <w:rsid w:val="00A50503"/>
    <w:rsid w:val="00A518F6"/>
    <w:rsid w:val="00A522E3"/>
    <w:rsid w:val="00A537A8"/>
    <w:rsid w:val="00A63B34"/>
    <w:rsid w:val="00A65DED"/>
    <w:rsid w:val="00A671A4"/>
    <w:rsid w:val="00A679EA"/>
    <w:rsid w:val="00A70B89"/>
    <w:rsid w:val="00A7212E"/>
    <w:rsid w:val="00A72235"/>
    <w:rsid w:val="00A73DEE"/>
    <w:rsid w:val="00A75493"/>
    <w:rsid w:val="00A75A9A"/>
    <w:rsid w:val="00A7667B"/>
    <w:rsid w:val="00A7754A"/>
    <w:rsid w:val="00A77C46"/>
    <w:rsid w:val="00A77ECC"/>
    <w:rsid w:val="00A80FBA"/>
    <w:rsid w:val="00A833CF"/>
    <w:rsid w:val="00A8340E"/>
    <w:rsid w:val="00A86496"/>
    <w:rsid w:val="00A926CD"/>
    <w:rsid w:val="00A92FDE"/>
    <w:rsid w:val="00A94188"/>
    <w:rsid w:val="00A9428F"/>
    <w:rsid w:val="00A94941"/>
    <w:rsid w:val="00A95BCA"/>
    <w:rsid w:val="00A96443"/>
    <w:rsid w:val="00AA00E2"/>
    <w:rsid w:val="00AA0225"/>
    <w:rsid w:val="00AA031E"/>
    <w:rsid w:val="00AA0706"/>
    <w:rsid w:val="00AA07FB"/>
    <w:rsid w:val="00AA0D28"/>
    <w:rsid w:val="00AA1643"/>
    <w:rsid w:val="00AA1BB7"/>
    <w:rsid w:val="00AA3691"/>
    <w:rsid w:val="00AA63E9"/>
    <w:rsid w:val="00AA70D4"/>
    <w:rsid w:val="00AB0844"/>
    <w:rsid w:val="00AB0B7A"/>
    <w:rsid w:val="00AB0F1D"/>
    <w:rsid w:val="00AB20BE"/>
    <w:rsid w:val="00AB2357"/>
    <w:rsid w:val="00AB40D8"/>
    <w:rsid w:val="00AB4C4C"/>
    <w:rsid w:val="00AB5933"/>
    <w:rsid w:val="00AB6045"/>
    <w:rsid w:val="00AB7D22"/>
    <w:rsid w:val="00AC0289"/>
    <w:rsid w:val="00AC043C"/>
    <w:rsid w:val="00AC0844"/>
    <w:rsid w:val="00AC3753"/>
    <w:rsid w:val="00AC3F62"/>
    <w:rsid w:val="00AC43AC"/>
    <w:rsid w:val="00AC459E"/>
    <w:rsid w:val="00AC4833"/>
    <w:rsid w:val="00AC49A0"/>
    <w:rsid w:val="00AC4C65"/>
    <w:rsid w:val="00AC5947"/>
    <w:rsid w:val="00AC7480"/>
    <w:rsid w:val="00AC7CEF"/>
    <w:rsid w:val="00AC7FA6"/>
    <w:rsid w:val="00AD3068"/>
    <w:rsid w:val="00AD3160"/>
    <w:rsid w:val="00AD546E"/>
    <w:rsid w:val="00AD6012"/>
    <w:rsid w:val="00AD6381"/>
    <w:rsid w:val="00AD66B6"/>
    <w:rsid w:val="00AD7BFB"/>
    <w:rsid w:val="00AD7FD3"/>
    <w:rsid w:val="00AE01AA"/>
    <w:rsid w:val="00AE0294"/>
    <w:rsid w:val="00AE0953"/>
    <w:rsid w:val="00AE17A9"/>
    <w:rsid w:val="00AE1B33"/>
    <w:rsid w:val="00AE1F0B"/>
    <w:rsid w:val="00AE2EDE"/>
    <w:rsid w:val="00AE4368"/>
    <w:rsid w:val="00AE46D6"/>
    <w:rsid w:val="00AE6051"/>
    <w:rsid w:val="00AE707A"/>
    <w:rsid w:val="00AE71BA"/>
    <w:rsid w:val="00AF369D"/>
    <w:rsid w:val="00AF651A"/>
    <w:rsid w:val="00AF69FC"/>
    <w:rsid w:val="00AF6E9B"/>
    <w:rsid w:val="00B000E9"/>
    <w:rsid w:val="00B01C0D"/>
    <w:rsid w:val="00B04AD8"/>
    <w:rsid w:val="00B05EE1"/>
    <w:rsid w:val="00B11D51"/>
    <w:rsid w:val="00B1245A"/>
    <w:rsid w:val="00B1540F"/>
    <w:rsid w:val="00B1541C"/>
    <w:rsid w:val="00B156D2"/>
    <w:rsid w:val="00B16096"/>
    <w:rsid w:val="00B1691A"/>
    <w:rsid w:val="00B16BDC"/>
    <w:rsid w:val="00B16C01"/>
    <w:rsid w:val="00B1799C"/>
    <w:rsid w:val="00B17A12"/>
    <w:rsid w:val="00B20C66"/>
    <w:rsid w:val="00B20D63"/>
    <w:rsid w:val="00B227F3"/>
    <w:rsid w:val="00B243B7"/>
    <w:rsid w:val="00B2584C"/>
    <w:rsid w:val="00B259CF"/>
    <w:rsid w:val="00B27B7A"/>
    <w:rsid w:val="00B30FA0"/>
    <w:rsid w:val="00B32AAF"/>
    <w:rsid w:val="00B3304E"/>
    <w:rsid w:val="00B33378"/>
    <w:rsid w:val="00B33F8F"/>
    <w:rsid w:val="00B358A0"/>
    <w:rsid w:val="00B365C1"/>
    <w:rsid w:val="00B36E1C"/>
    <w:rsid w:val="00B37F6D"/>
    <w:rsid w:val="00B40372"/>
    <w:rsid w:val="00B422BB"/>
    <w:rsid w:val="00B4283A"/>
    <w:rsid w:val="00B43BB9"/>
    <w:rsid w:val="00B44338"/>
    <w:rsid w:val="00B454D8"/>
    <w:rsid w:val="00B45AA1"/>
    <w:rsid w:val="00B46A03"/>
    <w:rsid w:val="00B47794"/>
    <w:rsid w:val="00B500E4"/>
    <w:rsid w:val="00B50C35"/>
    <w:rsid w:val="00B51701"/>
    <w:rsid w:val="00B52A93"/>
    <w:rsid w:val="00B56C3C"/>
    <w:rsid w:val="00B63290"/>
    <w:rsid w:val="00B635DC"/>
    <w:rsid w:val="00B638B5"/>
    <w:rsid w:val="00B63EF3"/>
    <w:rsid w:val="00B64561"/>
    <w:rsid w:val="00B64D49"/>
    <w:rsid w:val="00B651D2"/>
    <w:rsid w:val="00B65379"/>
    <w:rsid w:val="00B65470"/>
    <w:rsid w:val="00B66C92"/>
    <w:rsid w:val="00B66D67"/>
    <w:rsid w:val="00B7077B"/>
    <w:rsid w:val="00B71C19"/>
    <w:rsid w:val="00B7472B"/>
    <w:rsid w:val="00B7563A"/>
    <w:rsid w:val="00B76101"/>
    <w:rsid w:val="00B7678A"/>
    <w:rsid w:val="00B77134"/>
    <w:rsid w:val="00B77C6F"/>
    <w:rsid w:val="00B8023C"/>
    <w:rsid w:val="00B81788"/>
    <w:rsid w:val="00B81BD0"/>
    <w:rsid w:val="00B81E18"/>
    <w:rsid w:val="00B8333D"/>
    <w:rsid w:val="00B845BE"/>
    <w:rsid w:val="00B868A9"/>
    <w:rsid w:val="00B87684"/>
    <w:rsid w:val="00B908E2"/>
    <w:rsid w:val="00B922F3"/>
    <w:rsid w:val="00B93C2B"/>
    <w:rsid w:val="00B940DC"/>
    <w:rsid w:val="00B94883"/>
    <w:rsid w:val="00B9607E"/>
    <w:rsid w:val="00B96546"/>
    <w:rsid w:val="00B968F2"/>
    <w:rsid w:val="00B97F56"/>
    <w:rsid w:val="00BA01A1"/>
    <w:rsid w:val="00BA0252"/>
    <w:rsid w:val="00BA07FA"/>
    <w:rsid w:val="00BA08EE"/>
    <w:rsid w:val="00BA10BC"/>
    <w:rsid w:val="00BA531B"/>
    <w:rsid w:val="00BA6F95"/>
    <w:rsid w:val="00BB4AA1"/>
    <w:rsid w:val="00BB58AE"/>
    <w:rsid w:val="00BB69B0"/>
    <w:rsid w:val="00BB74E6"/>
    <w:rsid w:val="00BC1D01"/>
    <w:rsid w:val="00BC34D7"/>
    <w:rsid w:val="00BC37C2"/>
    <w:rsid w:val="00BC4F85"/>
    <w:rsid w:val="00BC5BE9"/>
    <w:rsid w:val="00BC6025"/>
    <w:rsid w:val="00BC67FC"/>
    <w:rsid w:val="00BC6D3F"/>
    <w:rsid w:val="00BD0F3F"/>
    <w:rsid w:val="00BD2AE5"/>
    <w:rsid w:val="00BD3FB4"/>
    <w:rsid w:val="00BD5BFC"/>
    <w:rsid w:val="00BD6C71"/>
    <w:rsid w:val="00BD71D2"/>
    <w:rsid w:val="00BD7FD9"/>
    <w:rsid w:val="00BE0BD6"/>
    <w:rsid w:val="00BE2095"/>
    <w:rsid w:val="00BE2B00"/>
    <w:rsid w:val="00BE3D76"/>
    <w:rsid w:val="00BE4313"/>
    <w:rsid w:val="00BE4775"/>
    <w:rsid w:val="00BE509E"/>
    <w:rsid w:val="00BE51BA"/>
    <w:rsid w:val="00BE5305"/>
    <w:rsid w:val="00BE63CF"/>
    <w:rsid w:val="00BE69C9"/>
    <w:rsid w:val="00BF3A13"/>
    <w:rsid w:val="00BF3BC0"/>
    <w:rsid w:val="00BF6B2B"/>
    <w:rsid w:val="00BF7C89"/>
    <w:rsid w:val="00C00283"/>
    <w:rsid w:val="00C01356"/>
    <w:rsid w:val="00C02240"/>
    <w:rsid w:val="00C02706"/>
    <w:rsid w:val="00C06448"/>
    <w:rsid w:val="00C069CB"/>
    <w:rsid w:val="00C10B43"/>
    <w:rsid w:val="00C10BF7"/>
    <w:rsid w:val="00C128A6"/>
    <w:rsid w:val="00C12BF7"/>
    <w:rsid w:val="00C1443D"/>
    <w:rsid w:val="00C164D9"/>
    <w:rsid w:val="00C1653D"/>
    <w:rsid w:val="00C16858"/>
    <w:rsid w:val="00C2478E"/>
    <w:rsid w:val="00C24FBE"/>
    <w:rsid w:val="00C25031"/>
    <w:rsid w:val="00C25789"/>
    <w:rsid w:val="00C25C35"/>
    <w:rsid w:val="00C260A8"/>
    <w:rsid w:val="00C26815"/>
    <w:rsid w:val="00C30A45"/>
    <w:rsid w:val="00C30D03"/>
    <w:rsid w:val="00C30EBD"/>
    <w:rsid w:val="00C30F22"/>
    <w:rsid w:val="00C31008"/>
    <w:rsid w:val="00C317C2"/>
    <w:rsid w:val="00C317CE"/>
    <w:rsid w:val="00C31A69"/>
    <w:rsid w:val="00C32C0C"/>
    <w:rsid w:val="00C348C2"/>
    <w:rsid w:val="00C35145"/>
    <w:rsid w:val="00C3676E"/>
    <w:rsid w:val="00C37976"/>
    <w:rsid w:val="00C40136"/>
    <w:rsid w:val="00C403A6"/>
    <w:rsid w:val="00C409BF"/>
    <w:rsid w:val="00C40E32"/>
    <w:rsid w:val="00C40EA7"/>
    <w:rsid w:val="00C41360"/>
    <w:rsid w:val="00C4323D"/>
    <w:rsid w:val="00C450D9"/>
    <w:rsid w:val="00C457CF"/>
    <w:rsid w:val="00C46D69"/>
    <w:rsid w:val="00C50078"/>
    <w:rsid w:val="00C50768"/>
    <w:rsid w:val="00C510D3"/>
    <w:rsid w:val="00C52B8C"/>
    <w:rsid w:val="00C54CFA"/>
    <w:rsid w:val="00C5592C"/>
    <w:rsid w:val="00C55E8F"/>
    <w:rsid w:val="00C55EDB"/>
    <w:rsid w:val="00C62A7C"/>
    <w:rsid w:val="00C63F35"/>
    <w:rsid w:val="00C65675"/>
    <w:rsid w:val="00C65D96"/>
    <w:rsid w:val="00C6716F"/>
    <w:rsid w:val="00C716A8"/>
    <w:rsid w:val="00C723EF"/>
    <w:rsid w:val="00C72977"/>
    <w:rsid w:val="00C73C24"/>
    <w:rsid w:val="00C75035"/>
    <w:rsid w:val="00C7593D"/>
    <w:rsid w:val="00C75F52"/>
    <w:rsid w:val="00C767B0"/>
    <w:rsid w:val="00C80218"/>
    <w:rsid w:val="00C804CE"/>
    <w:rsid w:val="00C80C25"/>
    <w:rsid w:val="00C82A40"/>
    <w:rsid w:val="00C83335"/>
    <w:rsid w:val="00C848CF"/>
    <w:rsid w:val="00C850D0"/>
    <w:rsid w:val="00C85BA0"/>
    <w:rsid w:val="00C8732C"/>
    <w:rsid w:val="00C91B38"/>
    <w:rsid w:val="00C91CE0"/>
    <w:rsid w:val="00C9220B"/>
    <w:rsid w:val="00C9249A"/>
    <w:rsid w:val="00C93859"/>
    <w:rsid w:val="00C949A4"/>
    <w:rsid w:val="00C95A17"/>
    <w:rsid w:val="00C95AB5"/>
    <w:rsid w:val="00C95E9D"/>
    <w:rsid w:val="00CA285A"/>
    <w:rsid w:val="00CA4426"/>
    <w:rsid w:val="00CA63CE"/>
    <w:rsid w:val="00CA778A"/>
    <w:rsid w:val="00CA7E47"/>
    <w:rsid w:val="00CB0CF8"/>
    <w:rsid w:val="00CB0E6C"/>
    <w:rsid w:val="00CB20F2"/>
    <w:rsid w:val="00CB232C"/>
    <w:rsid w:val="00CB2E78"/>
    <w:rsid w:val="00CB539C"/>
    <w:rsid w:val="00CB5A1D"/>
    <w:rsid w:val="00CB5D45"/>
    <w:rsid w:val="00CB6D7A"/>
    <w:rsid w:val="00CC02F6"/>
    <w:rsid w:val="00CC1431"/>
    <w:rsid w:val="00CC36FB"/>
    <w:rsid w:val="00CC41FF"/>
    <w:rsid w:val="00CC5E34"/>
    <w:rsid w:val="00CC6652"/>
    <w:rsid w:val="00CC73A4"/>
    <w:rsid w:val="00CD05F8"/>
    <w:rsid w:val="00CD1175"/>
    <w:rsid w:val="00CD1D12"/>
    <w:rsid w:val="00CD259E"/>
    <w:rsid w:val="00CD2F6D"/>
    <w:rsid w:val="00CD46DC"/>
    <w:rsid w:val="00CD5A18"/>
    <w:rsid w:val="00CD5FF8"/>
    <w:rsid w:val="00CD61E5"/>
    <w:rsid w:val="00CD6733"/>
    <w:rsid w:val="00CD6C49"/>
    <w:rsid w:val="00CD77BC"/>
    <w:rsid w:val="00CD79D5"/>
    <w:rsid w:val="00CE0084"/>
    <w:rsid w:val="00CE143A"/>
    <w:rsid w:val="00CE1C02"/>
    <w:rsid w:val="00CE269A"/>
    <w:rsid w:val="00CE26BB"/>
    <w:rsid w:val="00CE2A14"/>
    <w:rsid w:val="00CE3B3C"/>
    <w:rsid w:val="00CE4764"/>
    <w:rsid w:val="00CE545A"/>
    <w:rsid w:val="00CE5B5F"/>
    <w:rsid w:val="00CE6644"/>
    <w:rsid w:val="00CE7DB5"/>
    <w:rsid w:val="00CF0554"/>
    <w:rsid w:val="00CF081C"/>
    <w:rsid w:val="00CF1487"/>
    <w:rsid w:val="00CF19B2"/>
    <w:rsid w:val="00CF7A84"/>
    <w:rsid w:val="00D01C67"/>
    <w:rsid w:val="00D01FBC"/>
    <w:rsid w:val="00D02E88"/>
    <w:rsid w:val="00D04F47"/>
    <w:rsid w:val="00D05BF7"/>
    <w:rsid w:val="00D061F6"/>
    <w:rsid w:val="00D1032E"/>
    <w:rsid w:val="00D106E5"/>
    <w:rsid w:val="00D108F7"/>
    <w:rsid w:val="00D12398"/>
    <w:rsid w:val="00D12762"/>
    <w:rsid w:val="00D14DB1"/>
    <w:rsid w:val="00D155C2"/>
    <w:rsid w:val="00D161D3"/>
    <w:rsid w:val="00D169EC"/>
    <w:rsid w:val="00D16DD1"/>
    <w:rsid w:val="00D170CF"/>
    <w:rsid w:val="00D175C1"/>
    <w:rsid w:val="00D21FE4"/>
    <w:rsid w:val="00D22353"/>
    <w:rsid w:val="00D22369"/>
    <w:rsid w:val="00D229D9"/>
    <w:rsid w:val="00D23173"/>
    <w:rsid w:val="00D23C23"/>
    <w:rsid w:val="00D2468B"/>
    <w:rsid w:val="00D25A0E"/>
    <w:rsid w:val="00D30844"/>
    <w:rsid w:val="00D30E7B"/>
    <w:rsid w:val="00D31288"/>
    <w:rsid w:val="00D32CA9"/>
    <w:rsid w:val="00D3401A"/>
    <w:rsid w:val="00D34317"/>
    <w:rsid w:val="00D34E47"/>
    <w:rsid w:val="00D3608B"/>
    <w:rsid w:val="00D37A4E"/>
    <w:rsid w:val="00D42901"/>
    <w:rsid w:val="00D439D7"/>
    <w:rsid w:val="00D448D0"/>
    <w:rsid w:val="00D45711"/>
    <w:rsid w:val="00D475F0"/>
    <w:rsid w:val="00D52270"/>
    <w:rsid w:val="00D5290A"/>
    <w:rsid w:val="00D530BD"/>
    <w:rsid w:val="00D5323D"/>
    <w:rsid w:val="00D542DC"/>
    <w:rsid w:val="00D562C7"/>
    <w:rsid w:val="00D56CA5"/>
    <w:rsid w:val="00D57357"/>
    <w:rsid w:val="00D6118B"/>
    <w:rsid w:val="00D613C5"/>
    <w:rsid w:val="00D622EB"/>
    <w:rsid w:val="00D64085"/>
    <w:rsid w:val="00D70015"/>
    <w:rsid w:val="00D722FC"/>
    <w:rsid w:val="00D72ED6"/>
    <w:rsid w:val="00D72FBB"/>
    <w:rsid w:val="00D733A1"/>
    <w:rsid w:val="00D735A6"/>
    <w:rsid w:val="00D7589B"/>
    <w:rsid w:val="00D81F41"/>
    <w:rsid w:val="00D83E33"/>
    <w:rsid w:val="00D859E4"/>
    <w:rsid w:val="00D86023"/>
    <w:rsid w:val="00D8744A"/>
    <w:rsid w:val="00D907AF"/>
    <w:rsid w:val="00D91764"/>
    <w:rsid w:val="00D919D1"/>
    <w:rsid w:val="00D91BF6"/>
    <w:rsid w:val="00D934BB"/>
    <w:rsid w:val="00D93808"/>
    <w:rsid w:val="00D94CCD"/>
    <w:rsid w:val="00D94DC3"/>
    <w:rsid w:val="00D94DE3"/>
    <w:rsid w:val="00D955BB"/>
    <w:rsid w:val="00D95F35"/>
    <w:rsid w:val="00D96B04"/>
    <w:rsid w:val="00DA2157"/>
    <w:rsid w:val="00DA2455"/>
    <w:rsid w:val="00DA2BFE"/>
    <w:rsid w:val="00DA2EE8"/>
    <w:rsid w:val="00DA309A"/>
    <w:rsid w:val="00DA4A4F"/>
    <w:rsid w:val="00DA6322"/>
    <w:rsid w:val="00DB07E3"/>
    <w:rsid w:val="00DB19E2"/>
    <w:rsid w:val="00DB1C52"/>
    <w:rsid w:val="00DB439F"/>
    <w:rsid w:val="00DB6CAF"/>
    <w:rsid w:val="00DC1291"/>
    <w:rsid w:val="00DC209D"/>
    <w:rsid w:val="00DC2D95"/>
    <w:rsid w:val="00DC35F3"/>
    <w:rsid w:val="00DC39BE"/>
    <w:rsid w:val="00DC3E9F"/>
    <w:rsid w:val="00DC469D"/>
    <w:rsid w:val="00DC485A"/>
    <w:rsid w:val="00DC5A30"/>
    <w:rsid w:val="00DC6B11"/>
    <w:rsid w:val="00DC6E4A"/>
    <w:rsid w:val="00DC6FF7"/>
    <w:rsid w:val="00DC715F"/>
    <w:rsid w:val="00DC7160"/>
    <w:rsid w:val="00DC79DD"/>
    <w:rsid w:val="00DD005A"/>
    <w:rsid w:val="00DD08AF"/>
    <w:rsid w:val="00DD141F"/>
    <w:rsid w:val="00DD218A"/>
    <w:rsid w:val="00DD3C05"/>
    <w:rsid w:val="00DD5CDD"/>
    <w:rsid w:val="00DD6CD0"/>
    <w:rsid w:val="00DD70D1"/>
    <w:rsid w:val="00DE0405"/>
    <w:rsid w:val="00DE13C3"/>
    <w:rsid w:val="00DE1CD2"/>
    <w:rsid w:val="00DE413C"/>
    <w:rsid w:val="00DE5188"/>
    <w:rsid w:val="00DE54C7"/>
    <w:rsid w:val="00DE5851"/>
    <w:rsid w:val="00DE5BBD"/>
    <w:rsid w:val="00DE6157"/>
    <w:rsid w:val="00DE6E85"/>
    <w:rsid w:val="00DF18AA"/>
    <w:rsid w:val="00DF1953"/>
    <w:rsid w:val="00DF1CF3"/>
    <w:rsid w:val="00DF1F3D"/>
    <w:rsid w:val="00DF31E7"/>
    <w:rsid w:val="00DF6859"/>
    <w:rsid w:val="00DF6BAF"/>
    <w:rsid w:val="00DF6D0C"/>
    <w:rsid w:val="00DF77CD"/>
    <w:rsid w:val="00E00986"/>
    <w:rsid w:val="00E00CF9"/>
    <w:rsid w:val="00E01910"/>
    <w:rsid w:val="00E03430"/>
    <w:rsid w:val="00E03DD0"/>
    <w:rsid w:val="00E04F9E"/>
    <w:rsid w:val="00E05AEE"/>
    <w:rsid w:val="00E12A22"/>
    <w:rsid w:val="00E137CF"/>
    <w:rsid w:val="00E14969"/>
    <w:rsid w:val="00E14FD0"/>
    <w:rsid w:val="00E16A50"/>
    <w:rsid w:val="00E16CB7"/>
    <w:rsid w:val="00E17631"/>
    <w:rsid w:val="00E21781"/>
    <w:rsid w:val="00E2194A"/>
    <w:rsid w:val="00E2212B"/>
    <w:rsid w:val="00E22984"/>
    <w:rsid w:val="00E23A30"/>
    <w:rsid w:val="00E2460C"/>
    <w:rsid w:val="00E26DFD"/>
    <w:rsid w:val="00E30A69"/>
    <w:rsid w:val="00E3318F"/>
    <w:rsid w:val="00E33CAF"/>
    <w:rsid w:val="00E352B9"/>
    <w:rsid w:val="00E36379"/>
    <w:rsid w:val="00E365D2"/>
    <w:rsid w:val="00E36939"/>
    <w:rsid w:val="00E36E32"/>
    <w:rsid w:val="00E36E7D"/>
    <w:rsid w:val="00E40788"/>
    <w:rsid w:val="00E40E36"/>
    <w:rsid w:val="00E42A1E"/>
    <w:rsid w:val="00E43263"/>
    <w:rsid w:val="00E454C9"/>
    <w:rsid w:val="00E4733A"/>
    <w:rsid w:val="00E479FA"/>
    <w:rsid w:val="00E5053B"/>
    <w:rsid w:val="00E507E2"/>
    <w:rsid w:val="00E51EA1"/>
    <w:rsid w:val="00E52A9F"/>
    <w:rsid w:val="00E545B1"/>
    <w:rsid w:val="00E54CA2"/>
    <w:rsid w:val="00E55261"/>
    <w:rsid w:val="00E55306"/>
    <w:rsid w:val="00E567FA"/>
    <w:rsid w:val="00E56B9B"/>
    <w:rsid w:val="00E62815"/>
    <w:rsid w:val="00E63054"/>
    <w:rsid w:val="00E63F53"/>
    <w:rsid w:val="00E64116"/>
    <w:rsid w:val="00E64716"/>
    <w:rsid w:val="00E65F97"/>
    <w:rsid w:val="00E74001"/>
    <w:rsid w:val="00E740BB"/>
    <w:rsid w:val="00E7434C"/>
    <w:rsid w:val="00E744CC"/>
    <w:rsid w:val="00E76FA6"/>
    <w:rsid w:val="00E8171B"/>
    <w:rsid w:val="00E831A3"/>
    <w:rsid w:val="00E85AAD"/>
    <w:rsid w:val="00E85E45"/>
    <w:rsid w:val="00E87989"/>
    <w:rsid w:val="00E90809"/>
    <w:rsid w:val="00E9190F"/>
    <w:rsid w:val="00E93021"/>
    <w:rsid w:val="00E9407E"/>
    <w:rsid w:val="00E95AC0"/>
    <w:rsid w:val="00EA06EB"/>
    <w:rsid w:val="00EA0FDF"/>
    <w:rsid w:val="00EA10A0"/>
    <w:rsid w:val="00EA10E4"/>
    <w:rsid w:val="00EA3A06"/>
    <w:rsid w:val="00EA5011"/>
    <w:rsid w:val="00EA5806"/>
    <w:rsid w:val="00EA61DB"/>
    <w:rsid w:val="00EA6595"/>
    <w:rsid w:val="00EB25D5"/>
    <w:rsid w:val="00EB2E42"/>
    <w:rsid w:val="00EB36C5"/>
    <w:rsid w:val="00EB4714"/>
    <w:rsid w:val="00EB5A41"/>
    <w:rsid w:val="00EC27C3"/>
    <w:rsid w:val="00EC2BB8"/>
    <w:rsid w:val="00EC3992"/>
    <w:rsid w:val="00EC6079"/>
    <w:rsid w:val="00ED093A"/>
    <w:rsid w:val="00ED25C0"/>
    <w:rsid w:val="00ED3241"/>
    <w:rsid w:val="00ED3697"/>
    <w:rsid w:val="00ED3766"/>
    <w:rsid w:val="00ED4970"/>
    <w:rsid w:val="00ED4CF2"/>
    <w:rsid w:val="00ED585E"/>
    <w:rsid w:val="00ED670E"/>
    <w:rsid w:val="00ED6DE5"/>
    <w:rsid w:val="00ED7737"/>
    <w:rsid w:val="00EE41A8"/>
    <w:rsid w:val="00EE4746"/>
    <w:rsid w:val="00EE507D"/>
    <w:rsid w:val="00EE7D19"/>
    <w:rsid w:val="00EF0B37"/>
    <w:rsid w:val="00EF1A24"/>
    <w:rsid w:val="00EF23E4"/>
    <w:rsid w:val="00EF28BA"/>
    <w:rsid w:val="00EF2ADB"/>
    <w:rsid w:val="00EF304B"/>
    <w:rsid w:val="00EF6482"/>
    <w:rsid w:val="00EF6ACA"/>
    <w:rsid w:val="00F0312B"/>
    <w:rsid w:val="00F037CA"/>
    <w:rsid w:val="00F07927"/>
    <w:rsid w:val="00F116F7"/>
    <w:rsid w:val="00F1357A"/>
    <w:rsid w:val="00F144D8"/>
    <w:rsid w:val="00F14F41"/>
    <w:rsid w:val="00F15910"/>
    <w:rsid w:val="00F15EE1"/>
    <w:rsid w:val="00F16CBE"/>
    <w:rsid w:val="00F16DC4"/>
    <w:rsid w:val="00F17CA3"/>
    <w:rsid w:val="00F21DC6"/>
    <w:rsid w:val="00F234AF"/>
    <w:rsid w:val="00F237B9"/>
    <w:rsid w:val="00F26643"/>
    <w:rsid w:val="00F30D99"/>
    <w:rsid w:val="00F336DF"/>
    <w:rsid w:val="00F34A93"/>
    <w:rsid w:val="00F3621E"/>
    <w:rsid w:val="00F41E18"/>
    <w:rsid w:val="00F42BE3"/>
    <w:rsid w:val="00F4462F"/>
    <w:rsid w:val="00F446D9"/>
    <w:rsid w:val="00F46858"/>
    <w:rsid w:val="00F474CD"/>
    <w:rsid w:val="00F47A8A"/>
    <w:rsid w:val="00F5131D"/>
    <w:rsid w:val="00F51422"/>
    <w:rsid w:val="00F51616"/>
    <w:rsid w:val="00F51648"/>
    <w:rsid w:val="00F51FEB"/>
    <w:rsid w:val="00F52833"/>
    <w:rsid w:val="00F53F05"/>
    <w:rsid w:val="00F55031"/>
    <w:rsid w:val="00F56D68"/>
    <w:rsid w:val="00F57C60"/>
    <w:rsid w:val="00F608A1"/>
    <w:rsid w:val="00F60BFF"/>
    <w:rsid w:val="00F623A1"/>
    <w:rsid w:val="00F624DA"/>
    <w:rsid w:val="00F62E21"/>
    <w:rsid w:val="00F631AB"/>
    <w:rsid w:val="00F63CF7"/>
    <w:rsid w:val="00F650BB"/>
    <w:rsid w:val="00F65604"/>
    <w:rsid w:val="00F65802"/>
    <w:rsid w:val="00F6655F"/>
    <w:rsid w:val="00F67910"/>
    <w:rsid w:val="00F7121D"/>
    <w:rsid w:val="00F73281"/>
    <w:rsid w:val="00F73CB8"/>
    <w:rsid w:val="00F73DC5"/>
    <w:rsid w:val="00F76BDB"/>
    <w:rsid w:val="00F80491"/>
    <w:rsid w:val="00F815A0"/>
    <w:rsid w:val="00F82E72"/>
    <w:rsid w:val="00F8375E"/>
    <w:rsid w:val="00F85494"/>
    <w:rsid w:val="00F86044"/>
    <w:rsid w:val="00F8764D"/>
    <w:rsid w:val="00F87EB0"/>
    <w:rsid w:val="00F87EC1"/>
    <w:rsid w:val="00F9094B"/>
    <w:rsid w:val="00F9170C"/>
    <w:rsid w:val="00F9220B"/>
    <w:rsid w:val="00F92A19"/>
    <w:rsid w:val="00F92A66"/>
    <w:rsid w:val="00F93DCF"/>
    <w:rsid w:val="00F941B4"/>
    <w:rsid w:val="00F94ABA"/>
    <w:rsid w:val="00F95393"/>
    <w:rsid w:val="00F95CBA"/>
    <w:rsid w:val="00FA250D"/>
    <w:rsid w:val="00FA2516"/>
    <w:rsid w:val="00FA26EC"/>
    <w:rsid w:val="00FA2F06"/>
    <w:rsid w:val="00FA332D"/>
    <w:rsid w:val="00FA4B9B"/>
    <w:rsid w:val="00FA4EC5"/>
    <w:rsid w:val="00FA5769"/>
    <w:rsid w:val="00FA5AA0"/>
    <w:rsid w:val="00FA5F17"/>
    <w:rsid w:val="00FA6028"/>
    <w:rsid w:val="00FA722D"/>
    <w:rsid w:val="00FA7628"/>
    <w:rsid w:val="00FA7935"/>
    <w:rsid w:val="00FB082E"/>
    <w:rsid w:val="00FB3153"/>
    <w:rsid w:val="00FB411E"/>
    <w:rsid w:val="00FB42C5"/>
    <w:rsid w:val="00FB6D22"/>
    <w:rsid w:val="00FB75A8"/>
    <w:rsid w:val="00FC11A4"/>
    <w:rsid w:val="00FC1460"/>
    <w:rsid w:val="00FC2424"/>
    <w:rsid w:val="00FC309E"/>
    <w:rsid w:val="00FC451F"/>
    <w:rsid w:val="00FC4E44"/>
    <w:rsid w:val="00FC6666"/>
    <w:rsid w:val="00FD02EF"/>
    <w:rsid w:val="00FD1202"/>
    <w:rsid w:val="00FD14EE"/>
    <w:rsid w:val="00FD1FB8"/>
    <w:rsid w:val="00FD37BC"/>
    <w:rsid w:val="00FD414A"/>
    <w:rsid w:val="00FD4CED"/>
    <w:rsid w:val="00FD4DCD"/>
    <w:rsid w:val="00FD4E4F"/>
    <w:rsid w:val="00FD6CA6"/>
    <w:rsid w:val="00FD6DED"/>
    <w:rsid w:val="00FD7142"/>
    <w:rsid w:val="00FE08F7"/>
    <w:rsid w:val="00FE5C8B"/>
    <w:rsid w:val="00FE6386"/>
    <w:rsid w:val="00FF1E7C"/>
    <w:rsid w:val="00FF1FED"/>
    <w:rsid w:val="00FF2CF3"/>
    <w:rsid w:val="00FF3B26"/>
    <w:rsid w:val="00FF3B86"/>
    <w:rsid w:val="00FF4FE9"/>
    <w:rsid w:val="00FF6434"/>
    <w:rsid w:val="00FF64AC"/>
    <w:rsid w:val="00FF6C1D"/>
    <w:rsid w:val="00FF7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19A6D"/>
  <w15:chartTrackingRefBased/>
  <w15:docId w15:val="{513A9131-3778-4402-BF96-78AD15F2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921"/>
    <w:pPr>
      <w:suppressAutoHyphens/>
      <w:spacing w:before="120" w:after="280" w:line="276" w:lineRule="auto"/>
    </w:pPr>
    <w:rPr>
      <w:rFonts w:ascii="Calibri" w:eastAsiaTheme="minorEastAsia" w:hAnsi="Calibri"/>
      <w:kern w:val="0"/>
      <w:sz w:val="24"/>
      <w:szCs w:val="24"/>
      <w:lang w:eastAsia="ja-JP"/>
      <w14:ligatures w14:val="none"/>
    </w:rPr>
  </w:style>
  <w:style w:type="paragraph" w:styleId="Heading1">
    <w:name w:val="heading 1"/>
    <w:aliases w:val="Heading 1 EdD"/>
    <w:basedOn w:val="Normal"/>
    <w:next w:val="Normal"/>
    <w:link w:val="Heading1Char"/>
    <w:uiPriority w:val="9"/>
    <w:qFormat/>
    <w:rsid w:val="001C5522"/>
    <w:pPr>
      <w:keepNext/>
      <w:keepLines/>
      <w:spacing w:before="240" w:after="0"/>
      <w:outlineLvl w:val="0"/>
    </w:pPr>
    <w:rPr>
      <w:rFonts w:eastAsiaTheme="majorEastAsia" w:cstheme="majorBidi"/>
      <w:b/>
      <w:sz w:val="28"/>
      <w:szCs w:val="32"/>
      <w:u w:val="single"/>
    </w:rPr>
  </w:style>
  <w:style w:type="paragraph" w:styleId="Heading2">
    <w:name w:val="heading 2"/>
    <w:aliases w:val="Heading 2 EdD"/>
    <w:basedOn w:val="Normal"/>
    <w:next w:val="Normal"/>
    <w:link w:val="Heading2Char"/>
    <w:uiPriority w:val="9"/>
    <w:unhideWhenUsed/>
    <w:qFormat/>
    <w:rsid w:val="001C5522"/>
    <w:pPr>
      <w:keepNext/>
      <w:keepLines/>
      <w:spacing w:before="40" w:after="0"/>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EF1A24"/>
    <w:pPr>
      <w:outlineLvl w:val="2"/>
    </w:pPr>
    <w:rPr>
      <w:szCs w:val="24"/>
    </w:rPr>
  </w:style>
  <w:style w:type="paragraph" w:styleId="Heading4">
    <w:name w:val="heading 4"/>
    <w:basedOn w:val="Normal"/>
    <w:next w:val="Normal"/>
    <w:link w:val="Heading4Char"/>
    <w:uiPriority w:val="9"/>
    <w:semiHidden/>
    <w:unhideWhenUsed/>
    <w:qFormat/>
    <w:rsid w:val="00F135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5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Title EdD"/>
    <w:basedOn w:val="Normal"/>
    <w:next w:val="Normal"/>
    <w:link w:val="TitleChar"/>
    <w:uiPriority w:val="10"/>
    <w:qFormat/>
    <w:rsid w:val="00800C16"/>
    <w:pPr>
      <w:spacing w:after="0" w:line="360" w:lineRule="auto"/>
      <w:contextualSpacing/>
      <w:jc w:val="center"/>
    </w:pPr>
    <w:rPr>
      <w:rFonts w:eastAsia="Times New Roman" w:cstheme="majorBidi"/>
      <w:b/>
      <w:spacing w:val="-10"/>
      <w:kern w:val="28"/>
      <w:sz w:val="28"/>
      <w:szCs w:val="28"/>
      <w:u w:val="single"/>
      <w:lang w:eastAsia="en-GB"/>
    </w:rPr>
  </w:style>
  <w:style w:type="character" w:customStyle="1" w:styleId="TitleChar">
    <w:name w:val="Title Char"/>
    <w:aliases w:val="Title EdD Char"/>
    <w:basedOn w:val="DefaultParagraphFont"/>
    <w:link w:val="Title"/>
    <w:uiPriority w:val="10"/>
    <w:rsid w:val="00800C16"/>
    <w:rPr>
      <w:rFonts w:eastAsia="Times New Roman" w:cstheme="majorBidi"/>
      <w:b/>
      <w:color w:val="000000" w:themeColor="text1"/>
      <w:spacing w:val="-10"/>
      <w:kern w:val="28"/>
      <w:sz w:val="28"/>
      <w:szCs w:val="28"/>
      <w:u w:val="single"/>
      <w:lang w:eastAsia="en-GB"/>
    </w:rPr>
  </w:style>
  <w:style w:type="character" w:customStyle="1" w:styleId="Heading1Char">
    <w:name w:val="Heading 1 Char"/>
    <w:aliases w:val="Heading 1 EdD Char"/>
    <w:basedOn w:val="DefaultParagraphFont"/>
    <w:link w:val="Heading1"/>
    <w:uiPriority w:val="9"/>
    <w:rsid w:val="001C5522"/>
    <w:rPr>
      <w:rFonts w:ascii="Calibri" w:eastAsiaTheme="majorEastAsia" w:hAnsi="Calibri" w:cstheme="majorBidi"/>
      <w:b/>
      <w:kern w:val="0"/>
      <w:sz w:val="28"/>
      <w:szCs w:val="32"/>
      <w:u w:val="single"/>
      <w:lang w:eastAsia="ja-JP"/>
      <w14:ligatures w14:val="none"/>
    </w:rPr>
  </w:style>
  <w:style w:type="character" w:customStyle="1" w:styleId="Heading2Char">
    <w:name w:val="Heading 2 Char"/>
    <w:aliases w:val="Heading 2 EdD Char"/>
    <w:basedOn w:val="DefaultParagraphFont"/>
    <w:link w:val="Heading2"/>
    <w:uiPriority w:val="9"/>
    <w:rsid w:val="001C5522"/>
    <w:rPr>
      <w:rFonts w:ascii="Calibri" w:eastAsiaTheme="majorEastAsia" w:hAnsi="Calibri" w:cstheme="majorBidi"/>
      <w:b/>
      <w:kern w:val="0"/>
      <w:sz w:val="24"/>
      <w:szCs w:val="26"/>
      <w:lang w:eastAsia="ja-JP"/>
      <w14:ligatures w14:val="none"/>
    </w:rPr>
  </w:style>
  <w:style w:type="character" w:customStyle="1" w:styleId="Heading3Char">
    <w:name w:val="Heading 3 Char"/>
    <w:basedOn w:val="DefaultParagraphFont"/>
    <w:link w:val="Heading3"/>
    <w:uiPriority w:val="9"/>
    <w:rsid w:val="00EF1A24"/>
    <w:rPr>
      <w:rFonts w:ascii="Calibri" w:eastAsiaTheme="majorEastAsia" w:hAnsi="Calibri" w:cstheme="majorBidi"/>
      <w:b/>
      <w:kern w:val="0"/>
      <w:sz w:val="24"/>
      <w:szCs w:val="24"/>
      <w:lang w:eastAsia="ja-JP"/>
      <w14:ligatures w14:val="none"/>
    </w:rPr>
  </w:style>
  <w:style w:type="paragraph" w:styleId="ListParagraph">
    <w:name w:val="List Paragraph"/>
    <w:aliases w:val="Table"/>
    <w:basedOn w:val="ListBullet"/>
    <w:next w:val="Normal"/>
    <w:link w:val="ListParagraphChar"/>
    <w:uiPriority w:val="34"/>
    <w:qFormat/>
    <w:rsid w:val="00A80FBA"/>
  </w:style>
  <w:style w:type="character" w:customStyle="1" w:styleId="ListParagraphChar">
    <w:name w:val="List Paragraph Char"/>
    <w:aliases w:val="Table Char"/>
    <w:basedOn w:val="DefaultParagraphFont"/>
    <w:link w:val="ListParagraph"/>
    <w:uiPriority w:val="34"/>
    <w:rsid w:val="00A80FBA"/>
    <w:rPr>
      <w:rFonts w:ascii="Calibri" w:eastAsiaTheme="minorEastAsia" w:hAnsi="Calibri"/>
      <w:kern w:val="0"/>
      <w:sz w:val="24"/>
      <w:szCs w:val="24"/>
      <w:lang w:eastAsia="ja-JP"/>
      <w14:ligatures w14:val="none"/>
    </w:rPr>
  </w:style>
  <w:style w:type="paragraph" w:styleId="TableofFigures">
    <w:name w:val="table of figures"/>
    <w:basedOn w:val="Normal"/>
    <w:next w:val="Normal"/>
    <w:uiPriority w:val="99"/>
    <w:semiHidden/>
    <w:unhideWhenUsed/>
    <w:rsid w:val="00800C16"/>
    <w:pPr>
      <w:spacing w:after="0"/>
    </w:pPr>
  </w:style>
  <w:style w:type="character" w:customStyle="1" w:styleId="Heading4Char">
    <w:name w:val="Heading 4 Char"/>
    <w:basedOn w:val="DefaultParagraphFont"/>
    <w:link w:val="Heading4"/>
    <w:uiPriority w:val="9"/>
    <w:semiHidden/>
    <w:rsid w:val="00F1357A"/>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F1357A"/>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F1357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1357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1357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1357A"/>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F13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7A"/>
    <w:pPr>
      <w:spacing w:before="160"/>
      <w:jc w:val="center"/>
    </w:pPr>
    <w:rPr>
      <w:i/>
      <w:iCs/>
      <w:color w:val="404040" w:themeColor="text1" w:themeTint="BF"/>
    </w:rPr>
  </w:style>
  <w:style w:type="character" w:customStyle="1" w:styleId="QuoteChar">
    <w:name w:val="Quote Char"/>
    <w:basedOn w:val="DefaultParagraphFont"/>
    <w:link w:val="Quote"/>
    <w:uiPriority w:val="29"/>
    <w:rsid w:val="00F1357A"/>
    <w:rPr>
      <w:i/>
      <w:iCs/>
      <w:color w:val="404040" w:themeColor="text1" w:themeTint="BF"/>
      <w:sz w:val="24"/>
    </w:rPr>
  </w:style>
  <w:style w:type="character" w:styleId="IntenseEmphasis">
    <w:name w:val="Intense Emphasis"/>
    <w:basedOn w:val="DefaultParagraphFont"/>
    <w:uiPriority w:val="21"/>
    <w:qFormat/>
    <w:rsid w:val="00F1357A"/>
    <w:rPr>
      <w:i/>
      <w:iCs/>
      <w:color w:val="0F4761" w:themeColor="accent1" w:themeShade="BF"/>
    </w:rPr>
  </w:style>
  <w:style w:type="paragraph" w:styleId="IntenseQuote">
    <w:name w:val="Intense Quote"/>
    <w:basedOn w:val="Normal"/>
    <w:next w:val="Normal"/>
    <w:link w:val="IntenseQuoteChar"/>
    <w:uiPriority w:val="30"/>
    <w:qFormat/>
    <w:rsid w:val="00F135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57A"/>
    <w:rPr>
      <w:i/>
      <w:iCs/>
      <w:color w:val="0F4761" w:themeColor="accent1" w:themeShade="BF"/>
      <w:sz w:val="24"/>
    </w:rPr>
  </w:style>
  <w:style w:type="character" w:styleId="IntenseReference">
    <w:name w:val="Intense Reference"/>
    <w:basedOn w:val="DefaultParagraphFont"/>
    <w:uiPriority w:val="32"/>
    <w:qFormat/>
    <w:rsid w:val="00F1357A"/>
    <w:rPr>
      <w:b/>
      <w:bCs/>
      <w:smallCaps/>
      <w:color w:val="0F4761" w:themeColor="accent1" w:themeShade="BF"/>
      <w:spacing w:val="5"/>
    </w:rPr>
  </w:style>
  <w:style w:type="paragraph" w:styleId="TOC1">
    <w:name w:val="toc 1"/>
    <w:basedOn w:val="Normal"/>
    <w:next w:val="Normal"/>
    <w:autoRedefine/>
    <w:uiPriority w:val="39"/>
    <w:unhideWhenUsed/>
    <w:rsid w:val="00AC0289"/>
    <w:pPr>
      <w:spacing w:after="100"/>
    </w:pPr>
  </w:style>
  <w:style w:type="paragraph" w:styleId="TOC2">
    <w:name w:val="toc 2"/>
    <w:basedOn w:val="Normal"/>
    <w:next w:val="Normal"/>
    <w:autoRedefine/>
    <w:uiPriority w:val="39"/>
    <w:unhideWhenUsed/>
    <w:rsid w:val="00AC0289"/>
    <w:pPr>
      <w:spacing w:after="100"/>
      <w:ind w:left="240"/>
    </w:pPr>
  </w:style>
  <w:style w:type="paragraph" w:styleId="Header">
    <w:name w:val="header"/>
    <w:basedOn w:val="Normal"/>
    <w:link w:val="HeaderChar"/>
    <w:uiPriority w:val="99"/>
    <w:unhideWhenUsed/>
    <w:rsid w:val="009E0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4CF"/>
    <w:rPr>
      <w:rFonts w:eastAsiaTheme="minorEastAsia"/>
      <w:kern w:val="0"/>
      <w:sz w:val="24"/>
      <w:szCs w:val="24"/>
      <w:lang w:eastAsia="ja-JP"/>
      <w14:ligatures w14:val="none"/>
    </w:rPr>
  </w:style>
  <w:style w:type="paragraph" w:styleId="Footer">
    <w:name w:val="footer"/>
    <w:basedOn w:val="Normal"/>
    <w:link w:val="FooterChar"/>
    <w:uiPriority w:val="99"/>
    <w:unhideWhenUsed/>
    <w:rsid w:val="009E0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4CF"/>
    <w:rPr>
      <w:rFonts w:eastAsiaTheme="minorEastAsia"/>
      <w:kern w:val="0"/>
      <w:sz w:val="24"/>
      <w:szCs w:val="24"/>
      <w:lang w:eastAsia="ja-JP"/>
      <w14:ligatures w14:val="none"/>
    </w:rPr>
  </w:style>
  <w:style w:type="character" w:styleId="Hyperlink">
    <w:name w:val="Hyperlink"/>
    <w:basedOn w:val="DefaultParagraphFont"/>
    <w:unhideWhenUsed/>
    <w:rsid w:val="00DC6E4A"/>
    <w:rPr>
      <w:color w:val="0000FF"/>
      <w:u w:val="single"/>
    </w:rPr>
  </w:style>
  <w:style w:type="character" w:styleId="CommentReference">
    <w:name w:val="annotation reference"/>
    <w:uiPriority w:val="99"/>
    <w:semiHidden/>
    <w:unhideWhenUsed/>
    <w:rsid w:val="005F445F"/>
    <w:rPr>
      <w:sz w:val="16"/>
      <w:szCs w:val="16"/>
    </w:rPr>
  </w:style>
  <w:style w:type="paragraph" w:styleId="CommentText">
    <w:name w:val="annotation text"/>
    <w:basedOn w:val="Normal"/>
    <w:link w:val="CommentTextChar"/>
    <w:uiPriority w:val="99"/>
    <w:semiHidden/>
    <w:unhideWhenUsed/>
    <w:rsid w:val="005F445F"/>
    <w:pPr>
      <w:suppressAutoHyphens w:val="0"/>
      <w:spacing w:before="0"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5F445F"/>
    <w:rPr>
      <w:rFonts w:ascii="Times New Roman" w:eastAsia="Times New Roman" w:hAnsi="Times New Roman" w:cs="Times New Roman"/>
      <w:kern w:val="0"/>
      <w:sz w:val="20"/>
      <w:szCs w:val="20"/>
      <w14:ligatures w14:val="none"/>
    </w:rPr>
  </w:style>
  <w:style w:type="paragraph" w:styleId="ListBullet">
    <w:name w:val="List Bullet"/>
    <w:basedOn w:val="Normal"/>
    <w:uiPriority w:val="99"/>
    <w:semiHidden/>
    <w:unhideWhenUsed/>
    <w:rsid w:val="00A80FBA"/>
    <w:pPr>
      <w:numPr>
        <w:numId w:val="8"/>
      </w:numPr>
      <w:contextualSpacing/>
    </w:pPr>
  </w:style>
  <w:style w:type="character" w:customStyle="1" w:styleId="ref-lnk">
    <w:name w:val="ref-lnk"/>
    <w:basedOn w:val="DefaultParagraphFont"/>
    <w:rsid w:val="00700C1D"/>
  </w:style>
  <w:style w:type="character" w:customStyle="1" w:styleId="off-screen">
    <w:name w:val="off-screen"/>
    <w:basedOn w:val="DefaultParagraphFont"/>
    <w:rsid w:val="00700C1D"/>
  </w:style>
  <w:style w:type="character" w:customStyle="1" w:styleId="identifier">
    <w:name w:val="identifier"/>
    <w:basedOn w:val="DefaultParagraphFont"/>
    <w:rsid w:val="00DD218A"/>
  </w:style>
  <w:style w:type="paragraph" w:styleId="NoSpacing">
    <w:name w:val="No Spacing"/>
    <w:uiPriority w:val="1"/>
    <w:qFormat/>
    <w:rsid w:val="003D0F55"/>
    <w:pPr>
      <w:spacing w:after="0" w:line="240" w:lineRule="auto"/>
    </w:pPr>
    <w:rPr>
      <w:rFonts w:ascii="Calibri" w:eastAsia="Calibri" w:hAnsi="Calibri" w:cs="Calibri"/>
      <w:kern w:val="0"/>
      <w:sz w:val="24"/>
      <w:szCs w:val="24"/>
      <w14:ligatures w14:val="none"/>
    </w:rPr>
  </w:style>
  <w:style w:type="character" w:customStyle="1" w:styleId="normaltextrun">
    <w:name w:val="normaltextrun"/>
    <w:basedOn w:val="DefaultParagraphFont"/>
    <w:rsid w:val="007F68BF"/>
  </w:style>
  <w:style w:type="character" w:customStyle="1" w:styleId="eop">
    <w:name w:val="eop"/>
    <w:basedOn w:val="DefaultParagraphFont"/>
    <w:rsid w:val="007F68BF"/>
  </w:style>
  <w:style w:type="paragraph" w:customStyle="1" w:styleId="paragraph">
    <w:name w:val="paragraph"/>
    <w:basedOn w:val="Normal"/>
    <w:rsid w:val="00367960"/>
    <w:pPr>
      <w:suppressAutoHyphens w:val="0"/>
      <w:spacing w:before="100" w:beforeAutospacing="1" w:after="100" w:afterAutospacing="1" w:line="240" w:lineRule="auto"/>
    </w:pPr>
    <w:rPr>
      <w:rFonts w:ascii="Times New Roman" w:eastAsia="Times New Roman" w:hAnsi="Times New Roman" w:cs="Times New Roman"/>
      <w:lang w:eastAsia="en-GB"/>
    </w:rPr>
  </w:style>
  <w:style w:type="character" w:customStyle="1" w:styleId="a-size-extra-large">
    <w:name w:val="a-size-extra-large"/>
    <w:basedOn w:val="DefaultParagraphFont"/>
    <w:rsid w:val="00502DF3"/>
  </w:style>
  <w:style w:type="paragraph" w:customStyle="1" w:styleId="dx-doi">
    <w:name w:val="dx-doi"/>
    <w:basedOn w:val="Normal"/>
    <w:rsid w:val="002F05A1"/>
    <w:pPr>
      <w:suppressAutoHyphens w:val="0"/>
      <w:spacing w:before="100" w:beforeAutospacing="1" w:after="100" w:afterAutospacing="1" w:line="240" w:lineRule="auto"/>
    </w:pPr>
    <w:rPr>
      <w:rFonts w:ascii="Times New Roman" w:eastAsia="Times New Roman" w:hAnsi="Times New Roman" w:cs="Times New Roman"/>
      <w:lang w:eastAsia="en-GB"/>
    </w:rPr>
  </w:style>
  <w:style w:type="table" w:styleId="TableGrid">
    <w:name w:val="Table Grid"/>
    <w:basedOn w:val="TableNormal"/>
    <w:uiPriority w:val="39"/>
    <w:rsid w:val="00941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D141F"/>
    <w:rPr>
      <w:i/>
      <w:iCs/>
    </w:rPr>
  </w:style>
  <w:style w:type="paragraph" w:customStyle="1" w:styleId="pf0">
    <w:name w:val="pf0"/>
    <w:basedOn w:val="Normal"/>
    <w:rsid w:val="00EF6ACA"/>
    <w:pPr>
      <w:suppressAutoHyphens w:val="0"/>
      <w:spacing w:before="100" w:beforeAutospacing="1" w:after="100" w:afterAutospacing="1" w:line="240" w:lineRule="auto"/>
    </w:pPr>
    <w:rPr>
      <w:rFonts w:ascii="Times New Roman" w:eastAsia="Times New Roman" w:hAnsi="Times New Roman" w:cs="Times New Roman"/>
      <w:lang w:eastAsia="en-GB"/>
    </w:rPr>
  </w:style>
  <w:style w:type="character" w:customStyle="1" w:styleId="cf01">
    <w:name w:val="cf01"/>
    <w:basedOn w:val="DefaultParagraphFont"/>
    <w:rsid w:val="00EF6ACA"/>
    <w:rPr>
      <w:rFonts w:ascii="Segoe UI" w:hAnsi="Segoe UI" w:cs="Segoe UI" w:hint="default"/>
      <w:sz w:val="18"/>
      <w:szCs w:val="18"/>
    </w:rPr>
  </w:style>
  <w:style w:type="paragraph" w:styleId="NormalWeb">
    <w:name w:val="Normal (Web)"/>
    <w:basedOn w:val="Normal"/>
    <w:uiPriority w:val="99"/>
    <w:semiHidden/>
    <w:unhideWhenUsed/>
    <w:rsid w:val="00EF6ACA"/>
    <w:pPr>
      <w:suppressAutoHyphens w:val="0"/>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763038">
      <w:bodyDiv w:val="1"/>
      <w:marLeft w:val="0"/>
      <w:marRight w:val="0"/>
      <w:marTop w:val="0"/>
      <w:marBottom w:val="0"/>
      <w:divBdr>
        <w:top w:val="none" w:sz="0" w:space="0" w:color="auto"/>
        <w:left w:val="none" w:sz="0" w:space="0" w:color="auto"/>
        <w:bottom w:val="none" w:sz="0" w:space="0" w:color="auto"/>
        <w:right w:val="none" w:sz="0" w:space="0" w:color="auto"/>
      </w:divBdr>
    </w:div>
    <w:div w:id="598103806">
      <w:bodyDiv w:val="1"/>
      <w:marLeft w:val="0"/>
      <w:marRight w:val="0"/>
      <w:marTop w:val="0"/>
      <w:marBottom w:val="0"/>
      <w:divBdr>
        <w:top w:val="none" w:sz="0" w:space="0" w:color="auto"/>
        <w:left w:val="none" w:sz="0" w:space="0" w:color="auto"/>
        <w:bottom w:val="none" w:sz="0" w:space="0" w:color="auto"/>
        <w:right w:val="none" w:sz="0" w:space="0" w:color="auto"/>
      </w:divBdr>
      <w:divsChild>
        <w:div w:id="1529636077">
          <w:marLeft w:val="1267"/>
          <w:marRight w:val="0"/>
          <w:marTop w:val="0"/>
          <w:marBottom w:val="0"/>
          <w:divBdr>
            <w:top w:val="none" w:sz="0" w:space="0" w:color="auto"/>
            <w:left w:val="none" w:sz="0" w:space="0" w:color="auto"/>
            <w:bottom w:val="none" w:sz="0" w:space="0" w:color="auto"/>
            <w:right w:val="none" w:sz="0" w:space="0" w:color="auto"/>
          </w:divBdr>
        </w:div>
        <w:div w:id="182330351">
          <w:marLeft w:val="1267"/>
          <w:marRight w:val="0"/>
          <w:marTop w:val="0"/>
          <w:marBottom w:val="0"/>
          <w:divBdr>
            <w:top w:val="none" w:sz="0" w:space="0" w:color="auto"/>
            <w:left w:val="none" w:sz="0" w:space="0" w:color="auto"/>
            <w:bottom w:val="none" w:sz="0" w:space="0" w:color="auto"/>
            <w:right w:val="none" w:sz="0" w:space="0" w:color="auto"/>
          </w:divBdr>
        </w:div>
      </w:divsChild>
    </w:div>
    <w:div w:id="910390849">
      <w:bodyDiv w:val="1"/>
      <w:marLeft w:val="0"/>
      <w:marRight w:val="0"/>
      <w:marTop w:val="0"/>
      <w:marBottom w:val="0"/>
      <w:divBdr>
        <w:top w:val="none" w:sz="0" w:space="0" w:color="auto"/>
        <w:left w:val="none" w:sz="0" w:space="0" w:color="auto"/>
        <w:bottom w:val="none" w:sz="0" w:space="0" w:color="auto"/>
        <w:right w:val="none" w:sz="0" w:space="0" w:color="auto"/>
      </w:divBdr>
    </w:div>
    <w:div w:id="1126241652">
      <w:bodyDiv w:val="1"/>
      <w:marLeft w:val="0"/>
      <w:marRight w:val="0"/>
      <w:marTop w:val="0"/>
      <w:marBottom w:val="0"/>
      <w:divBdr>
        <w:top w:val="none" w:sz="0" w:space="0" w:color="auto"/>
        <w:left w:val="none" w:sz="0" w:space="0" w:color="auto"/>
        <w:bottom w:val="none" w:sz="0" w:space="0" w:color="auto"/>
        <w:right w:val="none" w:sz="0" w:space="0" w:color="auto"/>
      </w:divBdr>
    </w:div>
    <w:div w:id="1158351916">
      <w:bodyDiv w:val="1"/>
      <w:marLeft w:val="0"/>
      <w:marRight w:val="0"/>
      <w:marTop w:val="0"/>
      <w:marBottom w:val="0"/>
      <w:divBdr>
        <w:top w:val="none" w:sz="0" w:space="0" w:color="auto"/>
        <w:left w:val="none" w:sz="0" w:space="0" w:color="auto"/>
        <w:bottom w:val="none" w:sz="0" w:space="0" w:color="auto"/>
        <w:right w:val="none" w:sz="0" w:space="0" w:color="auto"/>
      </w:divBdr>
    </w:div>
    <w:div w:id="1179076654">
      <w:bodyDiv w:val="1"/>
      <w:marLeft w:val="0"/>
      <w:marRight w:val="0"/>
      <w:marTop w:val="0"/>
      <w:marBottom w:val="0"/>
      <w:divBdr>
        <w:top w:val="none" w:sz="0" w:space="0" w:color="auto"/>
        <w:left w:val="none" w:sz="0" w:space="0" w:color="auto"/>
        <w:bottom w:val="none" w:sz="0" w:space="0" w:color="auto"/>
        <w:right w:val="none" w:sz="0" w:space="0" w:color="auto"/>
      </w:divBdr>
      <w:divsChild>
        <w:div w:id="891816355">
          <w:marLeft w:val="547"/>
          <w:marRight w:val="0"/>
          <w:marTop w:val="0"/>
          <w:marBottom w:val="0"/>
          <w:divBdr>
            <w:top w:val="none" w:sz="0" w:space="0" w:color="auto"/>
            <w:left w:val="none" w:sz="0" w:space="0" w:color="auto"/>
            <w:bottom w:val="none" w:sz="0" w:space="0" w:color="auto"/>
            <w:right w:val="none" w:sz="0" w:space="0" w:color="auto"/>
          </w:divBdr>
        </w:div>
      </w:divsChild>
    </w:div>
    <w:div w:id="1230308475">
      <w:bodyDiv w:val="1"/>
      <w:marLeft w:val="0"/>
      <w:marRight w:val="0"/>
      <w:marTop w:val="0"/>
      <w:marBottom w:val="0"/>
      <w:divBdr>
        <w:top w:val="none" w:sz="0" w:space="0" w:color="auto"/>
        <w:left w:val="none" w:sz="0" w:space="0" w:color="auto"/>
        <w:bottom w:val="none" w:sz="0" w:space="0" w:color="auto"/>
        <w:right w:val="none" w:sz="0" w:space="0" w:color="auto"/>
      </w:divBdr>
      <w:divsChild>
        <w:div w:id="314535414">
          <w:marLeft w:val="1267"/>
          <w:marRight w:val="0"/>
          <w:marTop w:val="0"/>
          <w:marBottom w:val="0"/>
          <w:divBdr>
            <w:top w:val="none" w:sz="0" w:space="0" w:color="auto"/>
            <w:left w:val="none" w:sz="0" w:space="0" w:color="auto"/>
            <w:bottom w:val="none" w:sz="0" w:space="0" w:color="auto"/>
            <w:right w:val="none" w:sz="0" w:space="0" w:color="auto"/>
          </w:divBdr>
        </w:div>
        <w:div w:id="404957372">
          <w:marLeft w:val="1267"/>
          <w:marRight w:val="0"/>
          <w:marTop w:val="0"/>
          <w:marBottom w:val="0"/>
          <w:divBdr>
            <w:top w:val="none" w:sz="0" w:space="0" w:color="auto"/>
            <w:left w:val="none" w:sz="0" w:space="0" w:color="auto"/>
            <w:bottom w:val="none" w:sz="0" w:space="0" w:color="auto"/>
            <w:right w:val="none" w:sz="0" w:space="0" w:color="auto"/>
          </w:divBdr>
        </w:div>
      </w:divsChild>
    </w:div>
    <w:div w:id="1544898955">
      <w:bodyDiv w:val="1"/>
      <w:marLeft w:val="0"/>
      <w:marRight w:val="0"/>
      <w:marTop w:val="0"/>
      <w:marBottom w:val="0"/>
      <w:divBdr>
        <w:top w:val="none" w:sz="0" w:space="0" w:color="auto"/>
        <w:left w:val="none" w:sz="0" w:space="0" w:color="auto"/>
        <w:bottom w:val="none" w:sz="0" w:space="0" w:color="auto"/>
        <w:right w:val="none" w:sz="0" w:space="0" w:color="auto"/>
      </w:divBdr>
      <w:divsChild>
        <w:div w:id="830367076">
          <w:marLeft w:val="360"/>
          <w:marRight w:val="0"/>
          <w:marTop w:val="200"/>
          <w:marBottom w:val="0"/>
          <w:divBdr>
            <w:top w:val="none" w:sz="0" w:space="0" w:color="auto"/>
            <w:left w:val="none" w:sz="0" w:space="0" w:color="auto"/>
            <w:bottom w:val="none" w:sz="0" w:space="0" w:color="auto"/>
            <w:right w:val="none" w:sz="0" w:space="0" w:color="auto"/>
          </w:divBdr>
        </w:div>
      </w:divsChild>
    </w:div>
    <w:div w:id="1751736814">
      <w:bodyDiv w:val="1"/>
      <w:marLeft w:val="0"/>
      <w:marRight w:val="0"/>
      <w:marTop w:val="0"/>
      <w:marBottom w:val="0"/>
      <w:divBdr>
        <w:top w:val="none" w:sz="0" w:space="0" w:color="auto"/>
        <w:left w:val="none" w:sz="0" w:space="0" w:color="auto"/>
        <w:bottom w:val="none" w:sz="0" w:space="0" w:color="auto"/>
        <w:right w:val="none" w:sz="0" w:space="0" w:color="auto"/>
      </w:divBdr>
      <w:divsChild>
        <w:div w:id="584269157">
          <w:marLeft w:val="547"/>
          <w:marRight w:val="0"/>
          <w:marTop w:val="0"/>
          <w:marBottom w:val="0"/>
          <w:divBdr>
            <w:top w:val="none" w:sz="0" w:space="0" w:color="auto"/>
            <w:left w:val="none" w:sz="0" w:space="0" w:color="auto"/>
            <w:bottom w:val="none" w:sz="0" w:space="0" w:color="auto"/>
            <w:right w:val="none" w:sz="0" w:space="0" w:color="auto"/>
          </w:divBdr>
        </w:div>
      </w:divsChild>
    </w:div>
    <w:div w:id="2058629496">
      <w:bodyDiv w:val="1"/>
      <w:marLeft w:val="0"/>
      <w:marRight w:val="0"/>
      <w:marTop w:val="0"/>
      <w:marBottom w:val="0"/>
      <w:divBdr>
        <w:top w:val="none" w:sz="0" w:space="0" w:color="auto"/>
        <w:left w:val="none" w:sz="0" w:space="0" w:color="auto"/>
        <w:bottom w:val="none" w:sz="0" w:space="0" w:color="auto"/>
        <w:right w:val="none" w:sz="0" w:space="0" w:color="auto"/>
      </w:divBdr>
      <w:divsChild>
        <w:div w:id="934635868">
          <w:marLeft w:val="360"/>
          <w:marRight w:val="0"/>
          <w:marTop w:val="200"/>
          <w:marBottom w:val="0"/>
          <w:divBdr>
            <w:top w:val="none" w:sz="0" w:space="0" w:color="auto"/>
            <w:left w:val="none" w:sz="0" w:space="0" w:color="auto"/>
            <w:bottom w:val="none" w:sz="0" w:space="0" w:color="auto"/>
            <w:right w:val="none" w:sz="0" w:space="0" w:color="auto"/>
          </w:divBdr>
        </w:div>
        <w:div w:id="183271683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121-022-01351-x" TargetMode="External"/><Relationship Id="rId18" Type="http://schemas.openxmlformats.org/officeDocument/2006/relationships/hyperlink" Target="https://hwb.gov.wales/curriculum-for-wales" TargetMode="External"/><Relationship Id="rId26" Type="http://schemas.openxmlformats.org/officeDocument/2006/relationships/hyperlink" Target="https://doi.org/10.1007/s11218-023-09883-y" TargetMode="External"/><Relationship Id="rId39" Type="http://schemas.openxmlformats.org/officeDocument/2006/relationships/image" Target="media/image8.png"/><Relationship Id="rId21" Type="http://schemas.openxmlformats.org/officeDocument/2006/relationships/hyperlink" Target="https://doi.org/10.1002/berj.3861" TargetMode="External"/><Relationship Id="rId34" Type="http://schemas.openxmlformats.org/officeDocument/2006/relationships/image" Target="media/image3.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ad.2018.08.080" TargetMode="External"/><Relationship Id="rId20" Type="http://schemas.openxmlformats.org/officeDocument/2006/relationships/hyperlink" Target="https://doi.org/10.1016/j.jad.2015.11.054" TargetMode="External"/><Relationship Id="rId29" Type="http://schemas.openxmlformats.org/officeDocument/2006/relationships/hyperlink" Target="https://oro.open.ac.uk/89813/1/Thomas%20et%20al%202023%20Research-with-schools-on-the-early-implementation-of-CfW-wave-1-report.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2607476.2024.2371308" TargetMode="External"/><Relationship Id="rId24" Type="http://schemas.openxmlformats.org/officeDocument/2006/relationships/hyperlink" Target="https://doi.org/10.1080/13603110601145775"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doi.org/10.1787/19939019" TargetMode="External"/><Relationship Id="rId23" Type="http://schemas.openxmlformats.org/officeDocument/2006/relationships/hyperlink" Target="https://phw.nhs.wales/topics/promoting-individual-and-community-wellbeing/whole-school-approach-to-emotional-and-mental-wellbeing/" TargetMode="External"/><Relationship Id="rId28" Type="http://schemas.openxmlformats.org/officeDocument/2006/relationships/hyperlink" Target="file:///C:\Users\edu-cp\AppData\Local\Microsoft\Windows\INetCache\Content.Outlook\ZV1NX269\BPS%20Code%20of%20Human%20Research%20Ethics.pdf" TargetMode="External"/><Relationship Id="rId36" Type="http://schemas.openxmlformats.org/officeDocument/2006/relationships/image" Target="media/image5.png"/><Relationship Id="rId10" Type="http://schemas.openxmlformats.org/officeDocument/2006/relationships/hyperlink" Target="https://doi.org/10.1093/oxfordjournals.aje.a112281" TargetMode="External"/><Relationship Id="rId19" Type="http://schemas.openxmlformats.org/officeDocument/2006/relationships/hyperlink" Target="https://hwb.gov.wales/evaluation-improvement-and-accountability/the-national-resource-evaluation-and-improvement/what-is-the-national-resource/well-being-equity-and-inclusion" TargetMode="External"/><Relationship Id="rId31" Type="http://schemas.openxmlformats.org/officeDocument/2006/relationships/hyperlink" Target="https://www.gov.wales/wellbeing-wales-2023-healthier-wales-html" TargetMode="External"/><Relationship Id="rId4" Type="http://schemas.openxmlformats.org/officeDocument/2006/relationships/settings" Target="settings.xml"/><Relationship Id="rId9" Type="http://schemas.openxmlformats.org/officeDocument/2006/relationships/hyperlink" Target="https://doi.org/10.1093/her/cyad002" TargetMode="External"/><Relationship Id="rId14" Type="http://schemas.openxmlformats.org/officeDocument/2006/relationships/hyperlink" Target="https://doi.org/10.1007/s10212-018-0406-9" TargetMode="External"/><Relationship Id="rId22" Type="http://schemas.openxmlformats.org/officeDocument/2006/relationships/hyperlink" Target="https://doi.org/10.1080/00071005.2019.1589417" TargetMode="External"/><Relationship Id="rId27" Type="http://schemas.openxmlformats.org/officeDocument/2006/relationships/hyperlink" Target="https://www.bps.org.uk/sites/www.bps.org.uk/files/Policy/Policy%20-%20Files/BPS%20Code%20of%20Ethics%20and%20Conduct.pdf" TargetMode="External"/><Relationship Id="rId30" Type="http://schemas.openxmlformats.org/officeDocument/2006/relationships/hyperlink" Target="https://www.gov.wales/national-strategy-educational-research-and-enquiry-nsere-vision-document-html" TargetMode="External"/><Relationship Id="rId35" Type="http://schemas.openxmlformats.org/officeDocument/2006/relationships/image" Target="media/image4.png"/><Relationship Id="rId43" Type="http://schemas.openxmlformats.org/officeDocument/2006/relationships/theme" Target="theme/theme1.xml"/><Relationship Id="rId8" Type="http://schemas.openxmlformats.org/officeDocument/2006/relationships/hyperlink" Target="https://psycnet.apa.org/doi/10.1348/096317909X402596" TargetMode="External"/><Relationship Id="rId3" Type="http://schemas.openxmlformats.org/officeDocument/2006/relationships/styles" Target="styles.xml"/><Relationship Id="rId12" Type="http://schemas.openxmlformats.org/officeDocument/2006/relationships/hyperlink" Target="https://doi.org/10.1080/13538320903343057" TargetMode="External"/><Relationship Id="rId17" Type="http://schemas.openxmlformats.org/officeDocument/2006/relationships/hyperlink" Target="https://doi.org/10.34293/education.v8i4.3232" TargetMode="External"/><Relationship Id="rId25" Type="http://schemas.openxmlformats.org/officeDocument/2006/relationships/hyperlink" Target="https://doi.org/10.1007/s10734-023-01158-x" TargetMode="External"/><Relationship Id="rId33" Type="http://schemas.openxmlformats.org/officeDocument/2006/relationships/image" Target="media/image2.png"/><Relationship Id="rId3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71DC6-2A62-4993-A535-23818B22F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3866</TotalTime>
  <Pages>54</Pages>
  <Words>11875</Words>
  <Characters>73548</Characters>
  <Application>Microsoft Office Word</Application>
  <DocSecurity>0</DocSecurity>
  <Lines>1532</Lines>
  <Paragraphs>291</Paragraphs>
  <ScaleCrop>false</ScaleCrop>
  <Company/>
  <LinksUpToDate>false</LinksUpToDate>
  <CharactersWithSpaces>85132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Horvathova</dc:creator>
  <cp:keywords/>
  <dc:description/>
  <cp:lastModifiedBy>Olga Horvathova</cp:lastModifiedBy>
  <cp:revision>2047</cp:revision>
  <dcterms:created xsi:type="dcterms:W3CDTF">2024-09-11T08:25:00Z</dcterms:created>
  <dcterms:modified xsi:type="dcterms:W3CDTF">2024-09-30T17:27:00Z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afe0667c-65a0-4314-b358-17cceffef4ff</vt:lpwstr>
  </property>
</Properties>
</file>