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44E6B9" w14:textId="77777777" w:rsidR="0008230C" w:rsidRPr="0008230C" w:rsidRDefault="0008230C" w:rsidP="0008230C">
      <w:pPr>
        <w:rPr>
          <w:b/>
          <w:bCs/>
          <w:sz w:val="52"/>
          <w:szCs w:val="52"/>
        </w:rPr>
      </w:pPr>
      <w:r w:rsidRPr="0008230C">
        <w:rPr>
          <w:b/>
          <w:bCs/>
          <w:sz w:val="52"/>
          <w:szCs w:val="52"/>
        </w:rPr>
        <w:t>Language and Literacy in the Digital Age</w:t>
      </w:r>
    </w:p>
    <w:p w14:paraId="73AD4086" w14:textId="77777777" w:rsidR="0008230C" w:rsidRDefault="0008230C">
      <w:pPr>
        <w:rPr>
          <w:sz w:val="24"/>
          <w:szCs w:val="24"/>
        </w:rPr>
      </w:pPr>
    </w:p>
    <w:p w14:paraId="563F2437" w14:textId="0B5C642F" w:rsidR="0008230C" w:rsidRDefault="0008230C">
      <w:pPr>
        <w:rPr>
          <w:b/>
          <w:bCs/>
          <w:sz w:val="24"/>
          <w:szCs w:val="24"/>
          <w:u w:val="single"/>
        </w:rPr>
      </w:pPr>
      <w:r>
        <w:rPr>
          <w:b/>
          <w:bCs/>
          <w:sz w:val="24"/>
          <w:szCs w:val="24"/>
          <w:u w:val="single"/>
        </w:rPr>
        <w:t>Introduction</w:t>
      </w:r>
    </w:p>
    <w:p w14:paraId="1FC61B88" w14:textId="6A774B72" w:rsidR="0008230C" w:rsidRDefault="0008230C">
      <w:pPr>
        <w:rPr>
          <w:sz w:val="24"/>
          <w:szCs w:val="24"/>
        </w:rPr>
      </w:pPr>
      <w:r>
        <w:rPr>
          <w:sz w:val="24"/>
          <w:szCs w:val="24"/>
        </w:rPr>
        <w:t>In this module the benefits of storytelling and how this links with children’s language and literacy development will be explored.</w:t>
      </w:r>
      <w:r w:rsidR="00CF49E9">
        <w:rPr>
          <w:sz w:val="24"/>
          <w:szCs w:val="24"/>
        </w:rPr>
        <w:t xml:space="preserve"> Comparisons and links will be made between both traditional storytelling and digital storytelling and how both these interconnect with the language and literacy development of young children. Ideas of how both digital and traditional storytelling help promote digital literacy skills within the early years will also be explored. </w:t>
      </w:r>
    </w:p>
    <w:p w14:paraId="6718CE17" w14:textId="3DA725A4" w:rsidR="00CF49E9" w:rsidRDefault="00CF49E9">
      <w:pPr>
        <w:rPr>
          <w:sz w:val="24"/>
          <w:szCs w:val="24"/>
        </w:rPr>
      </w:pPr>
      <w:r>
        <w:rPr>
          <w:sz w:val="24"/>
          <w:szCs w:val="24"/>
        </w:rPr>
        <w:t xml:space="preserve"> </w:t>
      </w:r>
    </w:p>
    <w:p w14:paraId="39513C92" w14:textId="2D8BC564" w:rsidR="00C562F6" w:rsidRDefault="00CF49E9">
      <w:pPr>
        <w:rPr>
          <w:b/>
          <w:bCs/>
          <w:sz w:val="24"/>
          <w:szCs w:val="24"/>
          <w:u w:val="single"/>
        </w:rPr>
      </w:pPr>
      <w:r>
        <w:rPr>
          <w:b/>
          <w:bCs/>
          <w:sz w:val="24"/>
          <w:szCs w:val="24"/>
          <w:u w:val="single"/>
        </w:rPr>
        <w:t>Part 1</w:t>
      </w:r>
    </w:p>
    <w:p w14:paraId="00F812C4" w14:textId="55B8A4A1" w:rsidR="00C562F6" w:rsidRDefault="00C562F6">
      <w:pPr>
        <w:rPr>
          <w:b/>
          <w:bCs/>
          <w:sz w:val="24"/>
          <w:szCs w:val="24"/>
          <w:u w:val="single"/>
        </w:rPr>
      </w:pPr>
      <w:r>
        <w:rPr>
          <w:b/>
          <w:bCs/>
          <w:sz w:val="24"/>
          <w:szCs w:val="24"/>
          <w:u w:val="single"/>
        </w:rPr>
        <w:t xml:space="preserve">The importance of storytelling within the early years. </w:t>
      </w:r>
    </w:p>
    <w:p w14:paraId="5811B026" w14:textId="40A5ADDF" w:rsidR="000D0921" w:rsidRDefault="0084440E">
      <w:pPr>
        <w:rPr>
          <w:sz w:val="24"/>
          <w:szCs w:val="24"/>
        </w:rPr>
      </w:pPr>
      <w:r w:rsidRPr="0084440E">
        <w:rPr>
          <w:sz w:val="24"/>
          <w:szCs w:val="24"/>
        </w:rPr>
        <w:t>(Cremin et al., 2016)</w:t>
      </w:r>
      <w:r>
        <w:rPr>
          <w:sz w:val="24"/>
          <w:szCs w:val="24"/>
        </w:rPr>
        <w:t xml:space="preserve"> state s</w:t>
      </w:r>
      <w:r w:rsidR="000D0921" w:rsidRPr="000D0921">
        <w:rPr>
          <w:sz w:val="24"/>
          <w:szCs w:val="24"/>
        </w:rPr>
        <w:t>torytelling exposes children to rich and varied vocabulary, helping them learn new words, sentence structures, and communication skills. Hearing and repeating words and phrases from stories can enhance their language development and fluency.</w:t>
      </w:r>
      <w:r w:rsidR="000D0921">
        <w:rPr>
          <w:sz w:val="24"/>
          <w:szCs w:val="24"/>
        </w:rPr>
        <w:t xml:space="preserve"> </w:t>
      </w:r>
      <w:r w:rsidR="00291C3D" w:rsidRPr="00291C3D">
        <w:rPr>
          <w:sz w:val="24"/>
          <w:szCs w:val="24"/>
        </w:rPr>
        <w:t>(Medlicott, 2018)</w:t>
      </w:r>
      <w:r w:rsidR="00291C3D">
        <w:rPr>
          <w:sz w:val="24"/>
          <w:szCs w:val="24"/>
        </w:rPr>
        <w:t xml:space="preserve"> enhance that s</w:t>
      </w:r>
      <w:r w:rsidR="000D0921" w:rsidRPr="000D0921">
        <w:rPr>
          <w:sz w:val="24"/>
          <w:szCs w:val="24"/>
        </w:rPr>
        <w:t>tories often feature complex plots, characters, and settings, which stimulate children's cognitive development. They learn to think critically, make connections, and follow sequences of events, thus enhancing their cognitive abilities.</w:t>
      </w:r>
      <w:r w:rsidR="000D0921">
        <w:rPr>
          <w:sz w:val="24"/>
          <w:szCs w:val="24"/>
        </w:rPr>
        <w:t xml:space="preserve"> </w:t>
      </w:r>
    </w:p>
    <w:p w14:paraId="3537C78C" w14:textId="6F198C3C" w:rsidR="000D0921" w:rsidRDefault="00291C3D">
      <w:pPr>
        <w:rPr>
          <w:sz w:val="24"/>
          <w:szCs w:val="24"/>
        </w:rPr>
      </w:pPr>
      <w:r>
        <w:rPr>
          <w:sz w:val="24"/>
          <w:szCs w:val="24"/>
        </w:rPr>
        <w:t xml:space="preserve">Additionally </w:t>
      </w:r>
      <w:r w:rsidRPr="00291C3D">
        <w:rPr>
          <w:sz w:val="24"/>
          <w:szCs w:val="24"/>
        </w:rPr>
        <w:t>(Whitehead, 2009)</w:t>
      </w:r>
      <w:r>
        <w:rPr>
          <w:sz w:val="24"/>
          <w:szCs w:val="24"/>
        </w:rPr>
        <w:t xml:space="preserve"> state that l</w:t>
      </w:r>
      <w:r w:rsidR="000D0921" w:rsidRPr="000D0921">
        <w:rPr>
          <w:sz w:val="24"/>
          <w:szCs w:val="24"/>
        </w:rPr>
        <w:t>istening to or participating in storytelling encourages children to use their imaginations and be creative. They can visualize the characters and settings, imagine different outcomes, and even create their own stories, fostering creative thinking.</w:t>
      </w:r>
      <w:r w:rsidR="000D0921">
        <w:rPr>
          <w:sz w:val="24"/>
          <w:szCs w:val="24"/>
        </w:rPr>
        <w:t xml:space="preserve"> </w:t>
      </w:r>
      <w:r>
        <w:rPr>
          <w:sz w:val="24"/>
          <w:szCs w:val="24"/>
        </w:rPr>
        <w:t xml:space="preserve">Furthermore </w:t>
      </w:r>
      <w:r w:rsidRPr="00291C3D">
        <w:rPr>
          <w:sz w:val="24"/>
          <w:szCs w:val="24"/>
        </w:rPr>
        <w:t xml:space="preserve">(Kelli Jo Kerry-Moran and Juli-Anna </w:t>
      </w:r>
      <w:proofErr w:type="spellStart"/>
      <w:r w:rsidRPr="00291C3D">
        <w:rPr>
          <w:sz w:val="24"/>
          <w:szCs w:val="24"/>
        </w:rPr>
        <w:t>Aerila</w:t>
      </w:r>
      <w:proofErr w:type="spellEnd"/>
      <w:r w:rsidRPr="00291C3D">
        <w:rPr>
          <w:sz w:val="24"/>
          <w:szCs w:val="24"/>
        </w:rPr>
        <w:t>, 2019)</w:t>
      </w:r>
      <w:r>
        <w:rPr>
          <w:sz w:val="24"/>
          <w:szCs w:val="24"/>
        </w:rPr>
        <w:t xml:space="preserve"> also state that s</w:t>
      </w:r>
      <w:r w:rsidR="000D0921" w:rsidRPr="000D0921">
        <w:rPr>
          <w:sz w:val="24"/>
          <w:szCs w:val="24"/>
        </w:rPr>
        <w:t>tories often explore a range of emotions and experiences, helping children understand and manage their own feelings. They can empathize with characters and learn to express their emotions more effectively</w:t>
      </w:r>
      <w:r>
        <w:rPr>
          <w:sz w:val="24"/>
          <w:szCs w:val="24"/>
        </w:rPr>
        <w:t xml:space="preserve"> </w:t>
      </w:r>
      <w:r w:rsidRPr="00291C3D">
        <w:rPr>
          <w:sz w:val="24"/>
          <w:szCs w:val="24"/>
        </w:rPr>
        <w:t xml:space="preserve">(Kelli Jo Kerry-Moran and Juli-Anna </w:t>
      </w:r>
      <w:proofErr w:type="spellStart"/>
      <w:r w:rsidRPr="00291C3D">
        <w:rPr>
          <w:sz w:val="24"/>
          <w:szCs w:val="24"/>
        </w:rPr>
        <w:t>Aerila</w:t>
      </w:r>
      <w:proofErr w:type="spellEnd"/>
      <w:r w:rsidRPr="00291C3D">
        <w:rPr>
          <w:sz w:val="24"/>
          <w:szCs w:val="24"/>
        </w:rPr>
        <w:t>, 2019)</w:t>
      </w:r>
      <w:r>
        <w:rPr>
          <w:sz w:val="24"/>
          <w:szCs w:val="24"/>
        </w:rPr>
        <w:t>.</w:t>
      </w:r>
      <w:r w:rsidR="000D0921" w:rsidRPr="000D0921">
        <w:rPr>
          <w:sz w:val="24"/>
          <w:szCs w:val="24"/>
        </w:rPr>
        <w:t xml:space="preserve"> </w:t>
      </w:r>
    </w:p>
    <w:p w14:paraId="057A1C11" w14:textId="47AAE86F" w:rsidR="000D0921" w:rsidRDefault="00291C3D">
      <w:pPr>
        <w:rPr>
          <w:sz w:val="24"/>
          <w:szCs w:val="24"/>
        </w:rPr>
      </w:pPr>
      <w:r w:rsidRPr="00291C3D">
        <w:rPr>
          <w:sz w:val="24"/>
          <w:szCs w:val="24"/>
        </w:rPr>
        <w:t>(Evans, 2020)</w:t>
      </w:r>
      <w:r>
        <w:rPr>
          <w:sz w:val="24"/>
          <w:szCs w:val="24"/>
        </w:rPr>
        <w:t xml:space="preserve"> believe w</w:t>
      </w:r>
      <w:r w:rsidR="000D0921" w:rsidRPr="000D0921">
        <w:rPr>
          <w:sz w:val="24"/>
          <w:szCs w:val="24"/>
        </w:rPr>
        <w:t>hen children listen to or tell stories, they learn to take turns, share ideas, and engage in discussions with their peers and adults, improving their social skills and understanding of interpersonal dynamics.</w:t>
      </w:r>
      <w:r w:rsidR="000D0921">
        <w:rPr>
          <w:sz w:val="24"/>
          <w:szCs w:val="24"/>
        </w:rPr>
        <w:t xml:space="preserve"> </w:t>
      </w:r>
      <w:r w:rsidRPr="00291C3D">
        <w:rPr>
          <w:sz w:val="24"/>
          <w:szCs w:val="24"/>
        </w:rPr>
        <w:t>(Evans, 2020)</w:t>
      </w:r>
      <w:r>
        <w:rPr>
          <w:sz w:val="24"/>
          <w:szCs w:val="24"/>
        </w:rPr>
        <w:t xml:space="preserve"> </w:t>
      </w:r>
      <w:r w:rsidR="00F336AC">
        <w:rPr>
          <w:sz w:val="24"/>
          <w:szCs w:val="24"/>
        </w:rPr>
        <w:t>also states</w:t>
      </w:r>
      <w:r w:rsidR="00717439">
        <w:rPr>
          <w:sz w:val="24"/>
          <w:szCs w:val="24"/>
        </w:rPr>
        <w:t xml:space="preserve"> e</w:t>
      </w:r>
      <w:r w:rsidR="000D0921" w:rsidRPr="000D0921">
        <w:rPr>
          <w:sz w:val="24"/>
          <w:szCs w:val="24"/>
        </w:rPr>
        <w:t>xposure to stories, both oral and written, lays the foundation for literacy.</w:t>
      </w:r>
      <w:r w:rsidR="00717439">
        <w:rPr>
          <w:sz w:val="24"/>
          <w:szCs w:val="24"/>
        </w:rPr>
        <w:t xml:space="preserve"> </w:t>
      </w:r>
      <w:r w:rsidR="000D0921" w:rsidRPr="000D0921">
        <w:rPr>
          <w:sz w:val="24"/>
          <w:szCs w:val="24"/>
        </w:rPr>
        <w:t>Children begin to recognize letters, sounds, and the structure of written language through storytelling, which prepares them for reading and writing.</w:t>
      </w:r>
      <w:r w:rsidR="000D0921">
        <w:rPr>
          <w:sz w:val="24"/>
          <w:szCs w:val="24"/>
        </w:rPr>
        <w:t xml:space="preserve"> </w:t>
      </w:r>
    </w:p>
    <w:p w14:paraId="65FAF4AC" w14:textId="10D8CECD" w:rsidR="00CF49E9" w:rsidRDefault="00291C3D">
      <w:pPr>
        <w:rPr>
          <w:sz w:val="24"/>
          <w:szCs w:val="24"/>
        </w:rPr>
      </w:pPr>
      <w:r w:rsidRPr="00291C3D">
        <w:rPr>
          <w:sz w:val="24"/>
          <w:szCs w:val="24"/>
        </w:rPr>
        <w:t>(Billingham, 2007)</w:t>
      </w:r>
      <w:r>
        <w:rPr>
          <w:sz w:val="24"/>
          <w:szCs w:val="24"/>
        </w:rPr>
        <w:t xml:space="preserve"> </w:t>
      </w:r>
      <w:r w:rsidR="00F336AC">
        <w:rPr>
          <w:sz w:val="24"/>
          <w:szCs w:val="24"/>
        </w:rPr>
        <w:t>agree that</w:t>
      </w:r>
      <w:r>
        <w:rPr>
          <w:sz w:val="24"/>
          <w:szCs w:val="24"/>
        </w:rPr>
        <w:t xml:space="preserve"> s</w:t>
      </w:r>
      <w:r w:rsidR="000D0921" w:rsidRPr="000D0921">
        <w:rPr>
          <w:sz w:val="24"/>
          <w:szCs w:val="24"/>
        </w:rPr>
        <w:t>torytelling is a powerful tool for the holistic development of children during their early years. It enhances language, cognitive, social, and emotional development, while also promoting creativity, empathy, and cultural awareness. Encouraging children to engage with stories, whether through listening, reading, or telling their own, is a valuable investment in their overall growth and learning.</w:t>
      </w:r>
    </w:p>
    <w:p w14:paraId="7E8AA0B0" w14:textId="77777777" w:rsidR="00717439" w:rsidRDefault="00717439">
      <w:pPr>
        <w:rPr>
          <w:sz w:val="24"/>
          <w:szCs w:val="24"/>
        </w:rPr>
      </w:pPr>
      <w:r w:rsidRPr="00717439">
        <w:rPr>
          <w:sz w:val="24"/>
          <w:szCs w:val="24"/>
        </w:rPr>
        <w:lastRenderedPageBreak/>
        <w:t>(Agosto, 2016)</w:t>
      </w:r>
      <w:r>
        <w:rPr>
          <w:sz w:val="24"/>
          <w:szCs w:val="24"/>
        </w:rPr>
        <w:t xml:space="preserve"> believes r</w:t>
      </w:r>
      <w:r w:rsidR="009C1839" w:rsidRPr="009C1839">
        <w:rPr>
          <w:sz w:val="24"/>
          <w:szCs w:val="24"/>
        </w:rPr>
        <w:t>eading to infants exposes them to the sounds and rhythms of language. It helps them become familiar with the cadence and tone of spoken words, which is crucial for language development.</w:t>
      </w:r>
      <w:r>
        <w:rPr>
          <w:sz w:val="24"/>
          <w:szCs w:val="24"/>
        </w:rPr>
        <w:t xml:space="preserve"> </w:t>
      </w:r>
      <w:r w:rsidRPr="00717439">
        <w:rPr>
          <w:sz w:val="24"/>
          <w:szCs w:val="24"/>
        </w:rPr>
        <w:t>(Agosto, 2016)</w:t>
      </w:r>
      <w:r>
        <w:rPr>
          <w:sz w:val="24"/>
          <w:szCs w:val="24"/>
        </w:rPr>
        <w:t xml:space="preserve"> also states r</w:t>
      </w:r>
      <w:r w:rsidR="009C1839" w:rsidRPr="009C1839">
        <w:rPr>
          <w:sz w:val="24"/>
          <w:szCs w:val="24"/>
        </w:rPr>
        <w:t>eading stimulates cognitive growth in children by engaging their brains. Even in infancy, the brain is actively digesting information from books, assisting in the development of neural connections and critical thinking abilities.</w:t>
      </w:r>
    </w:p>
    <w:p w14:paraId="0B4DAF11" w14:textId="7B7DBF9C" w:rsidR="000D0921" w:rsidRDefault="00717439">
      <w:pPr>
        <w:rPr>
          <w:sz w:val="24"/>
          <w:szCs w:val="24"/>
        </w:rPr>
      </w:pPr>
      <w:r w:rsidRPr="00717439">
        <w:rPr>
          <w:sz w:val="24"/>
          <w:szCs w:val="24"/>
        </w:rPr>
        <w:t xml:space="preserve">(Vigliotti, </w:t>
      </w:r>
      <w:proofErr w:type="spellStart"/>
      <w:r w:rsidRPr="00717439">
        <w:rPr>
          <w:sz w:val="24"/>
          <w:szCs w:val="24"/>
        </w:rPr>
        <w:t>Chinchilli</w:t>
      </w:r>
      <w:proofErr w:type="spellEnd"/>
      <w:r w:rsidRPr="00717439">
        <w:rPr>
          <w:sz w:val="24"/>
          <w:szCs w:val="24"/>
        </w:rPr>
        <w:t xml:space="preserve"> and George, 2018)</w:t>
      </w:r>
      <w:r>
        <w:rPr>
          <w:sz w:val="24"/>
          <w:szCs w:val="24"/>
        </w:rPr>
        <w:t xml:space="preserve"> explains</w:t>
      </w:r>
      <w:r w:rsidR="009C1839">
        <w:rPr>
          <w:sz w:val="24"/>
          <w:szCs w:val="24"/>
        </w:rPr>
        <w:t xml:space="preserve"> </w:t>
      </w:r>
      <w:r>
        <w:rPr>
          <w:sz w:val="24"/>
          <w:szCs w:val="24"/>
        </w:rPr>
        <w:t>r</w:t>
      </w:r>
      <w:r w:rsidR="009C1839" w:rsidRPr="009C1839">
        <w:rPr>
          <w:sz w:val="24"/>
          <w:szCs w:val="24"/>
        </w:rPr>
        <w:t>eading together provides a special bonding opportunity for parents and caregivers. The close physical contact during story time creates a strong emotional connection between the child and the adult.</w:t>
      </w:r>
      <w:r w:rsidR="009C1839" w:rsidRPr="009C1839">
        <w:t xml:space="preserve"> </w:t>
      </w:r>
      <w:r w:rsidR="009C1839" w:rsidRPr="009C1839">
        <w:rPr>
          <w:sz w:val="24"/>
          <w:szCs w:val="24"/>
        </w:rPr>
        <w:t xml:space="preserve">From birth, children are exposed to print in books, which lays the foundation for later literacy. </w:t>
      </w:r>
      <w:r w:rsidRPr="00717439">
        <w:rPr>
          <w:sz w:val="24"/>
          <w:szCs w:val="24"/>
        </w:rPr>
        <w:t xml:space="preserve">(Vigliotti, </w:t>
      </w:r>
      <w:proofErr w:type="spellStart"/>
      <w:r w:rsidRPr="00717439">
        <w:rPr>
          <w:sz w:val="24"/>
          <w:szCs w:val="24"/>
        </w:rPr>
        <w:t>Chinchilli</w:t>
      </w:r>
      <w:proofErr w:type="spellEnd"/>
      <w:r w:rsidRPr="00717439">
        <w:rPr>
          <w:sz w:val="24"/>
          <w:szCs w:val="24"/>
        </w:rPr>
        <w:t xml:space="preserve"> and George, 2018)</w:t>
      </w:r>
      <w:r w:rsidR="00C562F6">
        <w:rPr>
          <w:sz w:val="24"/>
          <w:szCs w:val="24"/>
        </w:rPr>
        <w:t xml:space="preserve"> also</w:t>
      </w:r>
      <w:r>
        <w:rPr>
          <w:sz w:val="24"/>
          <w:szCs w:val="24"/>
        </w:rPr>
        <w:t xml:space="preserve"> state </w:t>
      </w:r>
      <w:r w:rsidR="00C562F6">
        <w:rPr>
          <w:sz w:val="24"/>
          <w:szCs w:val="24"/>
        </w:rPr>
        <w:t>children</w:t>
      </w:r>
      <w:r w:rsidR="009C1839" w:rsidRPr="009C1839">
        <w:rPr>
          <w:sz w:val="24"/>
          <w:szCs w:val="24"/>
        </w:rPr>
        <w:t xml:space="preserve"> start to understand how books work, such as turning pages, reading from left to right, and differentiating between text and images.</w:t>
      </w:r>
      <w:r w:rsidR="009C1839">
        <w:rPr>
          <w:sz w:val="24"/>
          <w:szCs w:val="24"/>
        </w:rPr>
        <w:t xml:space="preserve"> </w:t>
      </w:r>
      <w:r w:rsidR="009C1839" w:rsidRPr="009C1839">
        <w:rPr>
          <w:sz w:val="24"/>
          <w:szCs w:val="24"/>
        </w:rPr>
        <w:t>Early exposure to books and stories can instil a love of reading in children. If reading is associated with positive experiences, children are more likely to view it as an enjoyable and valuable activity</w:t>
      </w:r>
      <w:r>
        <w:rPr>
          <w:sz w:val="24"/>
          <w:szCs w:val="24"/>
        </w:rPr>
        <w:t xml:space="preserve"> </w:t>
      </w:r>
      <w:r w:rsidRPr="00717439">
        <w:rPr>
          <w:sz w:val="24"/>
          <w:szCs w:val="24"/>
        </w:rPr>
        <w:t xml:space="preserve">(Vigliotti, </w:t>
      </w:r>
      <w:proofErr w:type="spellStart"/>
      <w:r w:rsidRPr="00717439">
        <w:rPr>
          <w:sz w:val="24"/>
          <w:szCs w:val="24"/>
        </w:rPr>
        <w:t>Chinchilli</w:t>
      </w:r>
      <w:proofErr w:type="spellEnd"/>
      <w:r w:rsidRPr="00717439">
        <w:rPr>
          <w:sz w:val="24"/>
          <w:szCs w:val="24"/>
        </w:rPr>
        <w:t xml:space="preserve"> and George, 2018)</w:t>
      </w:r>
      <w:r>
        <w:rPr>
          <w:sz w:val="24"/>
          <w:szCs w:val="24"/>
        </w:rPr>
        <w:t xml:space="preserve">. </w:t>
      </w:r>
    </w:p>
    <w:p w14:paraId="2079E566" w14:textId="7982E8D6" w:rsidR="00A70029" w:rsidRDefault="00A70029">
      <w:pPr>
        <w:rPr>
          <w:sz w:val="24"/>
          <w:szCs w:val="24"/>
        </w:rPr>
      </w:pPr>
      <w:r w:rsidRPr="00A70029">
        <w:rPr>
          <w:sz w:val="24"/>
          <w:szCs w:val="24"/>
        </w:rPr>
        <w:t>Current statistics</w:t>
      </w:r>
      <w:r>
        <w:rPr>
          <w:sz w:val="24"/>
          <w:szCs w:val="24"/>
        </w:rPr>
        <w:t xml:space="preserve"> by </w:t>
      </w:r>
      <w:r w:rsidRPr="00A70029">
        <w:rPr>
          <w:sz w:val="24"/>
          <w:szCs w:val="24"/>
        </w:rPr>
        <w:t>(David, 2020) shows that 45% of 0-2s are read to on a regular or nearly daily basis. This rises to 58% of 3–4-year-olds, in part to get them</w:t>
      </w:r>
      <w:r>
        <w:rPr>
          <w:sz w:val="24"/>
          <w:szCs w:val="24"/>
        </w:rPr>
        <w:t xml:space="preserve"> </w:t>
      </w:r>
      <w:r w:rsidRPr="00A70029">
        <w:rPr>
          <w:sz w:val="24"/>
          <w:szCs w:val="24"/>
        </w:rPr>
        <w:t>'school ready,' but by 5-7 years, parents reading daily to their children goes down to 44% as the idea that reading is a topic to study at school takes hold. By this age, parental engagement is frequently limited to ensuring that reading assignments is completed</w:t>
      </w:r>
      <w:r>
        <w:rPr>
          <w:sz w:val="24"/>
          <w:szCs w:val="24"/>
        </w:rPr>
        <w:t xml:space="preserve"> </w:t>
      </w:r>
      <w:r w:rsidRPr="00A70029">
        <w:rPr>
          <w:sz w:val="24"/>
          <w:szCs w:val="24"/>
        </w:rPr>
        <w:t>(David, 2020)</w:t>
      </w:r>
      <w:r>
        <w:rPr>
          <w:sz w:val="24"/>
          <w:szCs w:val="24"/>
        </w:rPr>
        <w:t xml:space="preserve">. </w:t>
      </w:r>
      <w:r w:rsidRPr="00A70029">
        <w:rPr>
          <w:sz w:val="24"/>
          <w:szCs w:val="24"/>
        </w:rPr>
        <w:t>(Anne van Kleeck, Stahl and Bauer, 2003)</w:t>
      </w:r>
      <w:r>
        <w:rPr>
          <w:sz w:val="24"/>
          <w:szCs w:val="24"/>
        </w:rPr>
        <w:t xml:space="preserve"> believe r</w:t>
      </w:r>
      <w:r w:rsidRPr="00A70029">
        <w:rPr>
          <w:sz w:val="24"/>
          <w:szCs w:val="24"/>
        </w:rPr>
        <w:t>eading to young children is a multifaceted activity with numerous benefits. It fosters language and cognitive development, emotional bonding, and a love of reading. (Daniels, Clarkson and American Psychological Association. Division Of Educational Psychology, 2010)</w:t>
      </w:r>
      <w:r>
        <w:rPr>
          <w:sz w:val="24"/>
          <w:szCs w:val="24"/>
        </w:rPr>
        <w:t xml:space="preserve"> agree that reading</w:t>
      </w:r>
      <w:r w:rsidRPr="00A70029">
        <w:rPr>
          <w:sz w:val="24"/>
          <w:szCs w:val="24"/>
        </w:rPr>
        <w:t xml:space="preserve"> prepares children for school, promotes cultural awareness, and instils values. Parents and caregivers play a critical role in nurturing these benefits by making reading a regular and cherished part of their children's lives.</w:t>
      </w:r>
      <w:r>
        <w:rPr>
          <w:sz w:val="24"/>
          <w:szCs w:val="24"/>
        </w:rPr>
        <w:t xml:space="preserve"> </w:t>
      </w:r>
    </w:p>
    <w:p w14:paraId="4F8B31A5" w14:textId="7509E4BB" w:rsidR="00A70029" w:rsidRDefault="00A70029">
      <w:pPr>
        <w:rPr>
          <w:sz w:val="24"/>
          <w:szCs w:val="24"/>
        </w:rPr>
      </w:pPr>
      <w:r>
        <w:rPr>
          <w:sz w:val="24"/>
          <w:szCs w:val="24"/>
        </w:rPr>
        <w:t>However</w:t>
      </w:r>
      <w:r w:rsidR="00D744F3">
        <w:rPr>
          <w:sz w:val="24"/>
          <w:szCs w:val="24"/>
        </w:rPr>
        <w:t xml:space="preserve">, </w:t>
      </w:r>
      <w:r w:rsidR="00D744F3" w:rsidRPr="00D744F3">
        <w:rPr>
          <w:sz w:val="24"/>
          <w:szCs w:val="24"/>
        </w:rPr>
        <w:t>(Cheng and Tsai, 2014)</w:t>
      </w:r>
      <w:r w:rsidR="00D744F3">
        <w:rPr>
          <w:sz w:val="24"/>
          <w:szCs w:val="24"/>
        </w:rPr>
        <w:t xml:space="preserve"> states p</w:t>
      </w:r>
      <w:r w:rsidR="00D744F3" w:rsidRPr="00D744F3">
        <w:rPr>
          <w:sz w:val="24"/>
          <w:szCs w:val="24"/>
        </w:rPr>
        <w:t>arents with limited literacy skills themselves may feel uncomfortable or inadequate reading to their children. They might be self-conscious about their own reading abilities.</w:t>
      </w:r>
      <w:r w:rsidR="00D744F3">
        <w:rPr>
          <w:sz w:val="24"/>
          <w:szCs w:val="24"/>
        </w:rPr>
        <w:t xml:space="preserve"> </w:t>
      </w:r>
      <w:r w:rsidR="00D744F3" w:rsidRPr="00D744F3">
        <w:rPr>
          <w:sz w:val="24"/>
          <w:szCs w:val="24"/>
        </w:rPr>
        <w:t>(Cheng and Tsai, 2014)</w:t>
      </w:r>
      <w:r w:rsidR="00D744F3">
        <w:rPr>
          <w:sz w:val="24"/>
          <w:szCs w:val="24"/>
        </w:rPr>
        <w:t xml:space="preserve"> </w:t>
      </w:r>
      <w:r w:rsidR="00D744F3" w:rsidRPr="00D744F3">
        <w:rPr>
          <w:sz w:val="24"/>
          <w:szCs w:val="24"/>
        </w:rPr>
        <w:t>Busy schedules, work commitments, and other responsibilities can limit the time parents have available for reading with their children.</w:t>
      </w:r>
      <w:r w:rsidR="00D744F3">
        <w:rPr>
          <w:sz w:val="24"/>
          <w:szCs w:val="24"/>
        </w:rPr>
        <w:t xml:space="preserve"> </w:t>
      </w:r>
      <w:r w:rsidR="00D744F3" w:rsidRPr="00D744F3">
        <w:rPr>
          <w:sz w:val="24"/>
          <w:szCs w:val="24"/>
        </w:rPr>
        <w:t>(Isaacs, 2012)</w:t>
      </w:r>
      <w:r w:rsidR="00D744F3">
        <w:rPr>
          <w:sz w:val="24"/>
          <w:szCs w:val="24"/>
        </w:rPr>
        <w:t xml:space="preserve"> also states</w:t>
      </w:r>
      <w:r w:rsidR="00D744F3" w:rsidRPr="00D744F3">
        <w:rPr>
          <w:sz w:val="24"/>
          <w:szCs w:val="24"/>
        </w:rPr>
        <w:t xml:space="preserve"> </w:t>
      </w:r>
      <w:r w:rsidR="00D744F3">
        <w:rPr>
          <w:sz w:val="24"/>
          <w:szCs w:val="24"/>
        </w:rPr>
        <w:t>that t</w:t>
      </w:r>
      <w:r w:rsidR="00D744F3" w:rsidRPr="00D744F3">
        <w:rPr>
          <w:sz w:val="24"/>
          <w:szCs w:val="24"/>
        </w:rPr>
        <w:t>ime constraints can be a significant barrier to regular reading.</w:t>
      </w:r>
      <w:r w:rsidR="00D744F3">
        <w:rPr>
          <w:sz w:val="24"/>
          <w:szCs w:val="24"/>
        </w:rPr>
        <w:t xml:space="preserve"> </w:t>
      </w:r>
      <w:r w:rsidR="00D744F3" w:rsidRPr="00D744F3">
        <w:rPr>
          <w:sz w:val="24"/>
          <w:szCs w:val="24"/>
        </w:rPr>
        <w:t>Lack of access to books and limited financial resources can make it challenging for some families to build a home library or purchase books.</w:t>
      </w:r>
      <w:r w:rsidR="00D744F3">
        <w:rPr>
          <w:sz w:val="24"/>
          <w:szCs w:val="24"/>
        </w:rPr>
        <w:t xml:space="preserve"> </w:t>
      </w:r>
      <w:r w:rsidR="00D744F3" w:rsidRPr="00D744F3">
        <w:rPr>
          <w:sz w:val="24"/>
          <w:szCs w:val="24"/>
        </w:rPr>
        <w:t>(Isaacs, 2012)</w:t>
      </w:r>
      <w:r w:rsidR="00D744F3">
        <w:rPr>
          <w:sz w:val="24"/>
          <w:szCs w:val="24"/>
        </w:rPr>
        <w:t xml:space="preserve"> </w:t>
      </w:r>
      <w:r w:rsidR="00D744F3" w:rsidRPr="00D744F3">
        <w:rPr>
          <w:sz w:val="24"/>
          <w:szCs w:val="24"/>
        </w:rPr>
        <w:t>Parents who are not fluent in the language of instruction in their child's school may face difficulties reading to their children in that language. They might feel more comfortable in their native language, but there could be limited availability of books in that language</w:t>
      </w:r>
      <w:r w:rsidR="00D744F3" w:rsidRPr="00D744F3">
        <w:t xml:space="preserve"> </w:t>
      </w:r>
      <w:r w:rsidR="00D744F3" w:rsidRPr="00D744F3">
        <w:rPr>
          <w:sz w:val="24"/>
          <w:szCs w:val="24"/>
        </w:rPr>
        <w:t>(Isaacs, 2012)</w:t>
      </w:r>
      <w:r w:rsidR="00D744F3">
        <w:rPr>
          <w:sz w:val="24"/>
          <w:szCs w:val="24"/>
        </w:rPr>
        <w:t>.</w:t>
      </w:r>
    </w:p>
    <w:p w14:paraId="2815F4B6" w14:textId="41D12730" w:rsidR="00C562F6" w:rsidRDefault="00C562F6">
      <w:pPr>
        <w:rPr>
          <w:b/>
          <w:bCs/>
          <w:sz w:val="24"/>
          <w:szCs w:val="24"/>
          <w:u w:val="single"/>
        </w:rPr>
      </w:pPr>
    </w:p>
    <w:p w14:paraId="1D7C7704" w14:textId="12F64A9A" w:rsidR="00C562F6" w:rsidRDefault="00C562F6">
      <w:pPr>
        <w:rPr>
          <w:b/>
          <w:bCs/>
          <w:sz w:val="24"/>
          <w:szCs w:val="24"/>
          <w:u w:val="single"/>
        </w:rPr>
      </w:pPr>
      <w:r>
        <w:rPr>
          <w:b/>
          <w:bCs/>
          <w:sz w:val="24"/>
          <w:szCs w:val="24"/>
          <w:u w:val="single"/>
        </w:rPr>
        <w:t xml:space="preserve">Part 2 </w:t>
      </w:r>
    </w:p>
    <w:p w14:paraId="28A3CDE8" w14:textId="6BCA7466" w:rsidR="001A0240" w:rsidRPr="001A0240" w:rsidRDefault="001A0240">
      <w:pPr>
        <w:rPr>
          <w:b/>
          <w:bCs/>
          <w:sz w:val="24"/>
          <w:szCs w:val="24"/>
          <w:u w:val="single"/>
        </w:rPr>
      </w:pPr>
      <w:r>
        <w:rPr>
          <w:b/>
          <w:bCs/>
          <w:sz w:val="24"/>
          <w:szCs w:val="24"/>
          <w:u w:val="single"/>
        </w:rPr>
        <w:t xml:space="preserve">Digital </w:t>
      </w:r>
      <w:r w:rsidR="00F336AC">
        <w:rPr>
          <w:b/>
          <w:bCs/>
          <w:sz w:val="24"/>
          <w:szCs w:val="24"/>
          <w:u w:val="single"/>
        </w:rPr>
        <w:t xml:space="preserve">and Traditional </w:t>
      </w:r>
      <w:r>
        <w:rPr>
          <w:b/>
          <w:bCs/>
          <w:sz w:val="24"/>
          <w:szCs w:val="24"/>
          <w:u w:val="single"/>
        </w:rPr>
        <w:t>literacy in the early years.</w:t>
      </w:r>
    </w:p>
    <w:p w14:paraId="486A3AE0" w14:textId="494B7713" w:rsidR="001A0240" w:rsidRDefault="00F25CA5">
      <w:pPr>
        <w:rPr>
          <w:sz w:val="24"/>
          <w:szCs w:val="24"/>
        </w:rPr>
      </w:pPr>
      <w:r w:rsidRPr="00F25CA5">
        <w:rPr>
          <w:sz w:val="24"/>
          <w:szCs w:val="24"/>
        </w:rPr>
        <w:lastRenderedPageBreak/>
        <w:t>(Erstad, 2020)</w:t>
      </w:r>
      <w:r>
        <w:rPr>
          <w:sz w:val="24"/>
          <w:szCs w:val="24"/>
        </w:rPr>
        <w:t xml:space="preserve"> explain d</w:t>
      </w:r>
      <w:r w:rsidR="001A0240" w:rsidRPr="001A0240">
        <w:rPr>
          <w:sz w:val="24"/>
          <w:szCs w:val="24"/>
        </w:rPr>
        <w:t>igital literacy in the early years has become increasingly important as technology plays a significant role in our daily lives.</w:t>
      </w:r>
      <w:r w:rsidR="001A0240">
        <w:rPr>
          <w:sz w:val="24"/>
          <w:szCs w:val="24"/>
        </w:rPr>
        <w:t xml:space="preserve"> </w:t>
      </w:r>
      <w:r w:rsidR="001A0240" w:rsidRPr="001A0240">
        <w:rPr>
          <w:sz w:val="24"/>
          <w:szCs w:val="24"/>
        </w:rPr>
        <w:t>Many digital tools, including e-books and educational apps, can support language and literacy development. They can help children with phonics, vocabulary, and comprehension, making learning engaging and interactive.</w:t>
      </w:r>
    </w:p>
    <w:p w14:paraId="4E959884" w14:textId="2641DDA7" w:rsidR="00F336AC" w:rsidRDefault="00F336AC">
      <w:pPr>
        <w:rPr>
          <w:sz w:val="24"/>
          <w:szCs w:val="24"/>
        </w:rPr>
      </w:pPr>
      <w:r>
        <w:rPr>
          <w:sz w:val="24"/>
          <w:szCs w:val="24"/>
        </w:rPr>
        <w:t xml:space="preserve">However, </w:t>
      </w:r>
      <w:r w:rsidRPr="00F336AC">
        <w:rPr>
          <w:sz w:val="24"/>
          <w:szCs w:val="24"/>
        </w:rPr>
        <w:t>(Megan Dowd Lambert, 2015)</w:t>
      </w:r>
      <w:r>
        <w:rPr>
          <w:sz w:val="24"/>
          <w:szCs w:val="24"/>
        </w:rPr>
        <w:t xml:space="preserve"> states t</w:t>
      </w:r>
      <w:r w:rsidRPr="00F336AC">
        <w:rPr>
          <w:sz w:val="24"/>
          <w:szCs w:val="24"/>
        </w:rPr>
        <w:t>raditional books provide a physical, tactile experience. Children can turn pages, touch and feel the texture of paper, and physically engage with the book. This sensory experience can enhance their understanding and enjoyment of the story</w:t>
      </w:r>
      <w:r>
        <w:rPr>
          <w:sz w:val="24"/>
          <w:szCs w:val="24"/>
        </w:rPr>
        <w:t xml:space="preserve"> </w:t>
      </w:r>
      <w:r w:rsidRPr="00F336AC">
        <w:rPr>
          <w:sz w:val="24"/>
          <w:szCs w:val="24"/>
        </w:rPr>
        <w:t>(Megan Dowd Lambert, 2015).</w:t>
      </w:r>
    </w:p>
    <w:p w14:paraId="6B21EEC4" w14:textId="5AA8260A" w:rsidR="001A0240" w:rsidRDefault="00F25CA5">
      <w:pPr>
        <w:rPr>
          <w:sz w:val="24"/>
          <w:szCs w:val="24"/>
        </w:rPr>
      </w:pPr>
      <w:r w:rsidRPr="00F25CA5">
        <w:rPr>
          <w:sz w:val="24"/>
          <w:szCs w:val="24"/>
        </w:rPr>
        <w:t>(Blum-Ross, Kristiina Kumpulainen and Marsh, 2019)</w:t>
      </w:r>
      <w:r>
        <w:rPr>
          <w:sz w:val="24"/>
          <w:szCs w:val="24"/>
        </w:rPr>
        <w:t xml:space="preserve"> additionally state that d</w:t>
      </w:r>
      <w:r w:rsidR="001A0240" w:rsidRPr="001A0240">
        <w:rPr>
          <w:sz w:val="24"/>
          <w:szCs w:val="24"/>
        </w:rPr>
        <w:t>igital resources often combine text, images, sounds, and videos, providing a multisensory learning experience. This can be especially beneficial for children with different learning styles and needs.</w:t>
      </w:r>
      <w:r w:rsidR="001A0240">
        <w:rPr>
          <w:sz w:val="24"/>
          <w:szCs w:val="24"/>
        </w:rPr>
        <w:t xml:space="preserve"> </w:t>
      </w:r>
      <w:r w:rsidRPr="00F25CA5">
        <w:rPr>
          <w:sz w:val="24"/>
          <w:szCs w:val="24"/>
        </w:rPr>
        <w:t>(Blum-Ross, Kristiina Kumpulainen and Marsh, 2019)</w:t>
      </w:r>
      <w:r>
        <w:rPr>
          <w:sz w:val="24"/>
          <w:szCs w:val="24"/>
        </w:rPr>
        <w:t xml:space="preserve"> </w:t>
      </w:r>
      <w:r w:rsidR="001A0240" w:rsidRPr="001A0240">
        <w:rPr>
          <w:sz w:val="24"/>
          <w:szCs w:val="24"/>
        </w:rPr>
        <w:t>Learning the basics of coding and computational thinking is increasingly seen as an important skill. It can help children understand how technology works and develop logical reasoning.</w:t>
      </w:r>
    </w:p>
    <w:p w14:paraId="2A81FC98" w14:textId="23D64341" w:rsidR="00F336AC" w:rsidRDefault="00C7521A">
      <w:pPr>
        <w:rPr>
          <w:sz w:val="24"/>
          <w:szCs w:val="24"/>
        </w:rPr>
      </w:pPr>
      <w:r w:rsidRPr="00C7521A">
        <w:rPr>
          <w:sz w:val="24"/>
          <w:szCs w:val="24"/>
        </w:rPr>
        <w:t>(Korat and Shamir, 2012)</w:t>
      </w:r>
      <w:r>
        <w:rPr>
          <w:sz w:val="24"/>
          <w:szCs w:val="24"/>
        </w:rPr>
        <w:t xml:space="preserve"> w</w:t>
      </w:r>
      <w:r w:rsidR="00F336AC">
        <w:rPr>
          <w:sz w:val="24"/>
          <w:szCs w:val="24"/>
        </w:rPr>
        <w:t>ould also argue that p</w:t>
      </w:r>
      <w:r w:rsidR="00F336AC" w:rsidRPr="00F336AC">
        <w:rPr>
          <w:sz w:val="24"/>
          <w:szCs w:val="24"/>
        </w:rPr>
        <w:t>icture books in print often have vibrant illustrations and captivating design elements that can capture a child's attention and stimulate their imagination. The physical presence of the book can make the reading experience more visually appealing</w:t>
      </w:r>
      <w:r>
        <w:rPr>
          <w:sz w:val="24"/>
          <w:szCs w:val="24"/>
        </w:rPr>
        <w:t xml:space="preserve"> </w:t>
      </w:r>
      <w:r w:rsidRPr="00C7521A">
        <w:rPr>
          <w:sz w:val="24"/>
          <w:szCs w:val="24"/>
        </w:rPr>
        <w:t>(Korat and Shamir, 2012)</w:t>
      </w:r>
      <w:r w:rsidR="00F336AC" w:rsidRPr="00F336AC">
        <w:rPr>
          <w:sz w:val="24"/>
          <w:szCs w:val="24"/>
        </w:rPr>
        <w:t>.</w:t>
      </w:r>
    </w:p>
    <w:p w14:paraId="1A69F85B" w14:textId="24B558DA" w:rsidR="001A0240" w:rsidRDefault="00F25CA5">
      <w:pPr>
        <w:rPr>
          <w:sz w:val="24"/>
          <w:szCs w:val="24"/>
        </w:rPr>
      </w:pPr>
      <w:r w:rsidRPr="00F25CA5">
        <w:rPr>
          <w:sz w:val="24"/>
          <w:szCs w:val="24"/>
        </w:rPr>
        <w:t>(Donohue, 2014)</w:t>
      </w:r>
      <w:r>
        <w:rPr>
          <w:sz w:val="24"/>
          <w:szCs w:val="24"/>
        </w:rPr>
        <w:t xml:space="preserve"> explain t</w:t>
      </w:r>
      <w:r w:rsidR="001A0240" w:rsidRPr="001A0240">
        <w:rPr>
          <w:sz w:val="24"/>
          <w:szCs w:val="24"/>
        </w:rPr>
        <w:t>he digital world provides a v</w:t>
      </w:r>
      <w:r w:rsidR="001A0240">
        <w:rPr>
          <w:sz w:val="24"/>
          <w:szCs w:val="24"/>
        </w:rPr>
        <w:t>a</w:t>
      </w:r>
      <w:r w:rsidR="001A0240" w:rsidRPr="001A0240">
        <w:rPr>
          <w:sz w:val="24"/>
          <w:szCs w:val="24"/>
        </w:rPr>
        <w:t>st amount of information. Teaching children how to find, evaluate, and use digital resources responsibly is an important aspect of digital literacy.</w:t>
      </w:r>
      <w:r w:rsidR="001A0240">
        <w:rPr>
          <w:sz w:val="24"/>
          <w:szCs w:val="24"/>
        </w:rPr>
        <w:t xml:space="preserve"> </w:t>
      </w:r>
      <w:r w:rsidRPr="00F25CA5">
        <w:rPr>
          <w:sz w:val="24"/>
          <w:szCs w:val="24"/>
        </w:rPr>
        <w:t>(Donohue, 2014)</w:t>
      </w:r>
      <w:r>
        <w:rPr>
          <w:sz w:val="24"/>
          <w:szCs w:val="24"/>
        </w:rPr>
        <w:t xml:space="preserve"> </w:t>
      </w:r>
      <w:r w:rsidR="001A0240" w:rsidRPr="001A0240">
        <w:rPr>
          <w:sz w:val="24"/>
          <w:szCs w:val="24"/>
        </w:rPr>
        <w:t>Digital literacy also involves teaching parents and teachers how to guide children's digital experiences safely and effectively. This collaboration between adults and children is crucial for a balanced and responsible approach to technology.</w:t>
      </w:r>
    </w:p>
    <w:p w14:paraId="2BD48E37" w14:textId="77777777" w:rsidR="001A0240" w:rsidRDefault="001A0240">
      <w:pPr>
        <w:rPr>
          <w:sz w:val="24"/>
          <w:szCs w:val="24"/>
        </w:rPr>
      </w:pPr>
      <w:r>
        <w:t>(</w:t>
      </w:r>
      <w:r>
        <w:rPr>
          <w:sz w:val="24"/>
          <w:szCs w:val="24"/>
        </w:rPr>
        <w:t>Curriculum for Wales, 2019) state t</w:t>
      </w:r>
      <w:r w:rsidRPr="001A0240">
        <w:rPr>
          <w:sz w:val="24"/>
          <w:szCs w:val="24"/>
        </w:rPr>
        <w:t>he value of science and technology in today's world cannot be emphasised. Developments in these sectors have historically been drivers of change in society, underlying innovation and having an economic, cultural, and environmental influence on everyone's life.</w:t>
      </w:r>
      <w:r w:rsidRPr="001A0240">
        <w:t xml:space="preserve"> </w:t>
      </w:r>
      <w:r w:rsidRPr="001A0240">
        <w:rPr>
          <w:sz w:val="24"/>
          <w:szCs w:val="24"/>
        </w:rPr>
        <w:t>(</w:t>
      </w:r>
      <w:proofErr w:type="spellStart"/>
      <w:proofErr w:type="gramStart"/>
      <w:r w:rsidRPr="001A0240">
        <w:rPr>
          <w:sz w:val="24"/>
          <w:szCs w:val="24"/>
        </w:rPr>
        <w:t>gov.wales</w:t>
      </w:r>
      <w:proofErr w:type="spellEnd"/>
      <w:proofErr w:type="gramEnd"/>
      <w:r w:rsidRPr="001A0240">
        <w:rPr>
          <w:sz w:val="24"/>
          <w:szCs w:val="24"/>
        </w:rPr>
        <w:t xml:space="preserve">, 2019) </w:t>
      </w:r>
      <w:r>
        <w:rPr>
          <w:sz w:val="24"/>
          <w:szCs w:val="24"/>
        </w:rPr>
        <w:t>a</w:t>
      </w:r>
      <w:r w:rsidRPr="001A0240">
        <w:rPr>
          <w:sz w:val="24"/>
          <w:szCs w:val="24"/>
        </w:rPr>
        <w:t>s a result, the Science and Technology Area of Learning and Experience (Area) will become increasingly important in the possibilities that young people face and the decisions that they make in their lives</w:t>
      </w:r>
      <w:r>
        <w:rPr>
          <w:sz w:val="24"/>
          <w:szCs w:val="24"/>
        </w:rPr>
        <w:t xml:space="preserve"> </w:t>
      </w:r>
      <w:r w:rsidRPr="001A0240">
        <w:rPr>
          <w:sz w:val="24"/>
          <w:szCs w:val="24"/>
        </w:rPr>
        <w:t>(</w:t>
      </w:r>
      <w:proofErr w:type="spellStart"/>
      <w:r w:rsidRPr="001A0240">
        <w:rPr>
          <w:sz w:val="24"/>
          <w:szCs w:val="24"/>
        </w:rPr>
        <w:t>gov.wales</w:t>
      </w:r>
      <w:proofErr w:type="spellEnd"/>
      <w:r w:rsidRPr="001A0240">
        <w:rPr>
          <w:sz w:val="24"/>
          <w:szCs w:val="24"/>
        </w:rPr>
        <w:t>, 2019).</w:t>
      </w:r>
    </w:p>
    <w:p w14:paraId="3688704F" w14:textId="10C9C857" w:rsidR="00C562F6" w:rsidRDefault="00F25CA5">
      <w:pPr>
        <w:rPr>
          <w:sz w:val="24"/>
          <w:szCs w:val="24"/>
        </w:rPr>
      </w:pPr>
      <w:r w:rsidRPr="00F25CA5">
        <w:rPr>
          <w:sz w:val="24"/>
          <w:szCs w:val="24"/>
        </w:rPr>
        <w:t>(Stephen et al., 2020)</w:t>
      </w:r>
      <w:r>
        <w:rPr>
          <w:sz w:val="24"/>
          <w:szCs w:val="24"/>
        </w:rPr>
        <w:t xml:space="preserve"> believe i</w:t>
      </w:r>
      <w:r w:rsidR="001A0240" w:rsidRPr="001A0240">
        <w:rPr>
          <w:sz w:val="24"/>
          <w:szCs w:val="24"/>
        </w:rPr>
        <w:t>t</w:t>
      </w:r>
      <w:r w:rsidR="001A0240">
        <w:rPr>
          <w:sz w:val="24"/>
          <w:szCs w:val="24"/>
        </w:rPr>
        <w:t xml:space="preserve"> is</w:t>
      </w:r>
      <w:r w:rsidR="001A0240" w:rsidRPr="001A0240">
        <w:rPr>
          <w:sz w:val="24"/>
          <w:szCs w:val="24"/>
        </w:rPr>
        <w:t xml:space="preserve"> important to emphasize that while digital literacy has its advantages, it should be integrated into a balanced approach to early childhood education that includes a variety of experiences, both digital and non-digital.</w:t>
      </w:r>
      <w:r>
        <w:rPr>
          <w:sz w:val="24"/>
          <w:szCs w:val="24"/>
        </w:rPr>
        <w:t xml:space="preserve"> </w:t>
      </w:r>
      <w:r w:rsidRPr="00F25CA5">
        <w:rPr>
          <w:sz w:val="24"/>
          <w:szCs w:val="24"/>
        </w:rPr>
        <w:t>(Stephen et al., 2020)</w:t>
      </w:r>
      <w:r w:rsidR="001A0240" w:rsidRPr="001A0240">
        <w:rPr>
          <w:sz w:val="24"/>
          <w:szCs w:val="24"/>
        </w:rPr>
        <w:t xml:space="preserve"> The key is to ensure that digital activities are developmentally appropriate, educational, and used in moderation, with guidance from parents and educators to create a safe and constructive digital environment for young children.</w:t>
      </w:r>
      <w:r>
        <w:rPr>
          <w:sz w:val="24"/>
          <w:szCs w:val="24"/>
        </w:rPr>
        <w:t xml:space="preserve"> </w:t>
      </w:r>
    </w:p>
    <w:p w14:paraId="174FE4CA" w14:textId="77777777" w:rsidR="00C7521A" w:rsidRDefault="00C7521A">
      <w:pPr>
        <w:rPr>
          <w:sz w:val="24"/>
          <w:szCs w:val="24"/>
        </w:rPr>
      </w:pPr>
    </w:p>
    <w:p w14:paraId="768BF95C" w14:textId="77777777" w:rsidR="00F25CA5" w:rsidRDefault="00F25CA5">
      <w:pPr>
        <w:rPr>
          <w:sz w:val="24"/>
          <w:szCs w:val="24"/>
        </w:rPr>
      </w:pPr>
    </w:p>
    <w:p w14:paraId="1B554135" w14:textId="738C79CF" w:rsidR="00F25CA5" w:rsidRDefault="00F25CA5">
      <w:pPr>
        <w:rPr>
          <w:b/>
          <w:bCs/>
          <w:sz w:val="24"/>
          <w:szCs w:val="24"/>
          <w:u w:val="single"/>
        </w:rPr>
      </w:pPr>
      <w:r>
        <w:rPr>
          <w:b/>
          <w:bCs/>
          <w:sz w:val="24"/>
          <w:szCs w:val="24"/>
          <w:u w:val="single"/>
        </w:rPr>
        <w:lastRenderedPageBreak/>
        <w:t>Part 3</w:t>
      </w:r>
    </w:p>
    <w:p w14:paraId="676B56F2" w14:textId="77777777" w:rsidR="00A1132A" w:rsidRDefault="00792AEB">
      <w:pPr>
        <w:rPr>
          <w:sz w:val="24"/>
          <w:szCs w:val="24"/>
        </w:rPr>
      </w:pPr>
      <w:r>
        <w:rPr>
          <w:sz w:val="24"/>
          <w:szCs w:val="24"/>
        </w:rPr>
        <w:t>During both traditional and digital storytelling examples the</w:t>
      </w:r>
      <w:r w:rsidR="007E60AC">
        <w:rPr>
          <w:sz w:val="24"/>
          <w:szCs w:val="24"/>
        </w:rPr>
        <w:t xml:space="preserve">re </w:t>
      </w:r>
      <w:r>
        <w:rPr>
          <w:sz w:val="24"/>
          <w:szCs w:val="24"/>
        </w:rPr>
        <w:t xml:space="preserve">was often repetition of words used in the Welsh language to help aid the language and literacy skills of the children in the audience. </w:t>
      </w:r>
      <w:r w:rsidRPr="00792AEB">
        <w:rPr>
          <w:sz w:val="24"/>
          <w:szCs w:val="24"/>
        </w:rPr>
        <w:t>(Corbett and Strong, 2020)</w:t>
      </w:r>
      <w:r>
        <w:rPr>
          <w:sz w:val="24"/>
          <w:szCs w:val="24"/>
        </w:rPr>
        <w:t xml:space="preserve"> states r</w:t>
      </w:r>
      <w:r w:rsidRPr="00792AEB">
        <w:rPr>
          <w:sz w:val="24"/>
          <w:szCs w:val="24"/>
        </w:rPr>
        <w:t>epetition helps children learn and remember new words. Hearing a word multiple times in different contexts reinforces their understanding of its meaning and usage</w:t>
      </w:r>
      <w:r>
        <w:rPr>
          <w:sz w:val="24"/>
          <w:szCs w:val="24"/>
        </w:rPr>
        <w:t xml:space="preserve"> </w:t>
      </w:r>
      <w:r w:rsidRPr="00792AEB">
        <w:rPr>
          <w:sz w:val="24"/>
          <w:szCs w:val="24"/>
        </w:rPr>
        <w:t>(Corbett and Strong, 2020).</w:t>
      </w:r>
      <w:r>
        <w:rPr>
          <w:sz w:val="24"/>
          <w:szCs w:val="24"/>
        </w:rPr>
        <w:t xml:space="preserve"> </w:t>
      </w:r>
      <w:r w:rsidRPr="00792AEB">
        <w:rPr>
          <w:sz w:val="24"/>
          <w:szCs w:val="24"/>
        </w:rPr>
        <w:t xml:space="preserve">(Mary Lynch Barbera, Rasmussen and </w:t>
      </w:r>
      <w:proofErr w:type="spellStart"/>
      <w:r w:rsidRPr="00792AEB">
        <w:rPr>
          <w:sz w:val="24"/>
          <w:szCs w:val="24"/>
        </w:rPr>
        <w:t>Proquest</w:t>
      </w:r>
      <w:proofErr w:type="spellEnd"/>
      <w:r w:rsidRPr="00792AEB">
        <w:rPr>
          <w:sz w:val="24"/>
          <w:szCs w:val="24"/>
        </w:rPr>
        <w:t xml:space="preserve"> (Firm, 2007)</w:t>
      </w:r>
      <w:r>
        <w:rPr>
          <w:sz w:val="24"/>
          <w:szCs w:val="24"/>
        </w:rPr>
        <w:t xml:space="preserve"> agree that r</w:t>
      </w:r>
      <w:r w:rsidRPr="00792AEB">
        <w:rPr>
          <w:sz w:val="24"/>
          <w:szCs w:val="24"/>
        </w:rPr>
        <w:t xml:space="preserve">epetition can aid in developing phonemic awareness, which is the ability to recognize and manipulate individual sounds in words. </w:t>
      </w:r>
      <w:r>
        <w:rPr>
          <w:sz w:val="24"/>
          <w:szCs w:val="24"/>
        </w:rPr>
        <w:t xml:space="preserve">In addition </w:t>
      </w:r>
      <w:r w:rsidR="007E60AC" w:rsidRPr="007E60AC">
        <w:rPr>
          <w:sz w:val="24"/>
          <w:szCs w:val="24"/>
        </w:rPr>
        <w:t>(Gooch et al., 2015)</w:t>
      </w:r>
      <w:r w:rsidR="007E60AC">
        <w:rPr>
          <w:sz w:val="24"/>
          <w:szCs w:val="24"/>
        </w:rPr>
        <w:t xml:space="preserve"> believe </w:t>
      </w:r>
      <w:r>
        <w:rPr>
          <w:sz w:val="24"/>
          <w:szCs w:val="24"/>
        </w:rPr>
        <w:t>h</w:t>
      </w:r>
      <w:r w:rsidRPr="00792AEB">
        <w:rPr>
          <w:sz w:val="24"/>
          <w:szCs w:val="24"/>
        </w:rPr>
        <w:t>earing words multiple times helps children identify the sounds that make up those words.</w:t>
      </w:r>
      <w:r>
        <w:rPr>
          <w:sz w:val="24"/>
          <w:szCs w:val="24"/>
        </w:rPr>
        <w:t xml:space="preserve"> </w:t>
      </w:r>
      <w:r w:rsidRPr="00792AEB">
        <w:rPr>
          <w:sz w:val="24"/>
          <w:szCs w:val="24"/>
        </w:rPr>
        <w:t>Hearing words repeated in the context of stories or conversations can enhance a child's comprehension skills. It allows them to grasp the meaning and nuances of words, making it easier to understand and respond to what is being said.</w:t>
      </w:r>
      <w:r>
        <w:rPr>
          <w:sz w:val="24"/>
          <w:szCs w:val="24"/>
        </w:rPr>
        <w:t xml:space="preserve"> </w:t>
      </w:r>
      <w:r w:rsidRPr="00792AEB">
        <w:rPr>
          <w:sz w:val="24"/>
          <w:szCs w:val="24"/>
        </w:rPr>
        <w:t>Repetition helps improve memory</w:t>
      </w:r>
      <w:r w:rsidR="007E60AC">
        <w:rPr>
          <w:sz w:val="24"/>
          <w:szCs w:val="24"/>
        </w:rPr>
        <w:t xml:space="preserve"> </w:t>
      </w:r>
      <w:r w:rsidR="007E60AC" w:rsidRPr="007E60AC">
        <w:rPr>
          <w:sz w:val="24"/>
          <w:szCs w:val="24"/>
        </w:rPr>
        <w:t>(Gooch et al., 2015)</w:t>
      </w:r>
      <w:r w:rsidRPr="00792AEB">
        <w:rPr>
          <w:sz w:val="24"/>
          <w:szCs w:val="24"/>
        </w:rPr>
        <w:t xml:space="preserve">. </w:t>
      </w:r>
    </w:p>
    <w:p w14:paraId="67E1E9EC" w14:textId="77777777" w:rsidR="00A1132A" w:rsidRDefault="007E60AC">
      <w:pPr>
        <w:rPr>
          <w:sz w:val="24"/>
          <w:szCs w:val="24"/>
        </w:rPr>
      </w:pPr>
      <w:r>
        <w:rPr>
          <w:sz w:val="24"/>
          <w:szCs w:val="24"/>
        </w:rPr>
        <w:t xml:space="preserve">Furthermore </w:t>
      </w:r>
      <w:r w:rsidRPr="007E60AC">
        <w:rPr>
          <w:sz w:val="24"/>
          <w:szCs w:val="24"/>
        </w:rPr>
        <w:t>(Howard and Melhuish, 2016)</w:t>
      </w:r>
      <w:r>
        <w:rPr>
          <w:sz w:val="24"/>
          <w:szCs w:val="24"/>
        </w:rPr>
        <w:t xml:space="preserve"> would agree w</w:t>
      </w:r>
      <w:r w:rsidR="00792AEB" w:rsidRPr="00792AEB">
        <w:rPr>
          <w:sz w:val="24"/>
          <w:szCs w:val="24"/>
        </w:rPr>
        <w:t>hen children hear and repeat words or phrases, it reinforces the neural connections related to those words, making it easier for them to recall and use them in the future.</w:t>
      </w:r>
      <w:r w:rsidR="00792AEB">
        <w:rPr>
          <w:sz w:val="24"/>
          <w:szCs w:val="24"/>
        </w:rPr>
        <w:t xml:space="preserve"> </w:t>
      </w:r>
      <w:r w:rsidR="00792AEB" w:rsidRPr="00792AEB">
        <w:rPr>
          <w:sz w:val="24"/>
          <w:szCs w:val="24"/>
        </w:rPr>
        <w:t xml:space="preserve">Repeated exposure to words also aids in understanding syntax and grammar rules. </w:t>
      </w:r>
    </w:p>
    <w:p w14:paraId="56CDC733" w14:textId="507E21B3" w:rsidR="00A1132A" w:rsidRDefault="007E60AC">
      <w:pPr>
        <w:rPr>
          <w:sz w:val="24"/>
          <w:szCs w:val="24"/>
        </w:rPr>
      </w:pPr>
      <w:r w:rsidRPr="007E60AC">
        <w:rPr>
          <w:sz w:val="24"/>
          <w:szCs w:val="24"/>
        </w:rPr>
        <w:t>(Howard and Melhuish, 2016)</w:t>
      </w:r>
      <w:r>
        <w:rPr>
          <w:sz w:val="24"/>
          <w:szCs w:val="24"/>
        </w:rPr>
        <w:t xml:space="preserve"> </w:t>
      </w:r>
      <w:r w:rsidR="000A0E44">
        <w:rPr>
          <w:sz w:val="24"/>
          <w:szCs w:val="24"/>
        </w:rPr>
        <w:t>c</w:t>
      </w:r>
      <w:r w:rsidR="00792AEB" w:rsidRPr="00792AEB">
        <w:rPr>
          <w:sz w:val="24"/>
          <w:szCs w:val="24"/>
        </w:rPr>
        <w:t>hildren learn how words fit together in sentences and how to construct grammatically correct sentences by hearing and repeating them.</w:t>
      </w:r>
      <w:r>
        <w:rPr>
          <w:sz w:val="24"/>
          <w:szCs w:val="24"/>
        </w:rPr>
        <w:t xml:space="preserve"> According to </w:t>
      </w:r>
      <w:r w:rsidRPr="007E60AC">
        <w:rPr>
          <w:sz w:val="24"/>
          <w:szCs w:val="24"/>
        </w:rPr>
        <w:t>(</w:t>
      </w:r>
      <w:proofErr w:type="spellStart"/>
      <w:r w:rsidRPr="007E60AC">
        <w:rPr>
          <w:sz w:val="24"/>
          <w:szCs w:val="24"/>
        </w:rPr>
        <w:t>Bygate</w:t>
      </w:r>
      <w:proofErr w:type="spellEnd"/>
      <w:r w:rsidRPr="007E60AC">
        <w:rPr>
          <w:sz w:val="24"/>
          <w:szCs w:val="24"/>
        </w:rPr>
        <w:t>, 2018</w:t>
      </w:r>
      <w:r>
        <w:rPr>
          <w:sz w:val="24"/>
          <w:szCs w:val="24"/>
        </w:rPr>
        <w:t>)</w:t>
      </w:r>
      <w:r w:rsidR="00792AEB">
        <w:rPr>
          <w:sz w:val="24"/>
          <w:szCs w:val="24"/>
        </w:rPr>
        <w:t xml:space="preserve"> </w:t>
      </w:r>
      <w:r>
        <w:rPr>
          <w:sz w:val="24"/>
          <w:szCs w:val="24"/>
        </w:rPr>
        <w:t>r</w:t>
      </w:r>
      <w:r w:rsidR="00792AEB" w:rsidRPr="00792AEB">
        <w:rPr>
          <w:sz w:val="24"/>
          <w:szCs w:val="24"/>
        </w:rPr>
        <w:t>epetition allows children to practice and refine their pronunciation and articulation. This is important for clear and effective communication.</w:t>
      </w:r>
      <w:r w:rsidR="00792AEB">
        <w:rPr>
          <w:sz w:val="24"/>
          <w:szCs w:val="24"/>
        </w:rPr>
        <w:t xml:space="preserve"> </w:t>
      </w:r>
      <w:r w:rsidR="00792AEB" w:rsidRPr="00792AEB">
        <w:rPr>
          <w:sz w:val="24"/>
          <w:szCs w:val="24"/>
        </w:rPr>
        <w:t>When children encounter repeated words in books, it can make reading easier and more enjoyable. Familiar words and phrases provide a sense of security and mastery, which is important for early reading success</w:t>
      </w:r>
      <w:r>
        <w:rPr>
          <w:sz w:val="24"/>
          <w:szCs w:val="24"/>
        </w:rPr>
        <w:t xml:space="preserve"> </w:t>
      </w:r>
      <w:r w:rsidRPr="007E60AC">
        <w:rPr>
          <w:sz w:val="24"/>
          <w:szCs w:val="24"/>
        </w:rPr>
        <w:t>(</w:t>
      </w:r>
      <w:proofErr w:type="spellStart"/>
      <w:r w:rsidRPr="007E60AC">
        <w:rPr>
          <w:sz w:val="24"/>
          <w:szCs w:val="24"/>
        </w:rPr>
        <w:t>Bygate</w:t>
      </w:r>
      <w:proofErr w:type="spellEnd"/>
      <w:r w:rsidRPr="007E60AC">
        <w:rPr>
          <w:sz w:val="24"/>
          <w:szCs w:val="24"/>
        </w:rPr>
        <w:t>, 2018)</w:t>
      </w:r>
      <w:r>
        <w:rPr>
          <w:sz w:val="24"/>
          <w:szCs w:val="24"/>
        </w:rPr>
        <w:t xml:space="preserve">. </w:t>
      </w:r>
    </w:p>
    <w:p w14:paraId="36028F6A" w14:textId="60D7EDE1" w:rsidR="00F25CA5" w:rsidRDefault="00A70029">
      <w:pPr>
        <w:rPr>
          <w:sz w:val="24"/>
          <w:szCs w:val="24"/>
        </w:rPr>
      </w:pPr>
      <w:r w:rsidRPr="00A70029">
        <w:rPr>
          <w:sz w:val="24"/>
          <w:szCs w:val="24"/>
        </w:rPr>
        <w:t>(Structural Learning, 2023)</w:t>
      </w:r>
      <w:r>
        <w:rPr>
          <w:sz w:val="24"/>
          <w:szCs w:val="24"/>
        </w:rPr>
        <w:t xml:space="preserve"> </w:t>
      </w:r>
      <w:r w:rsidR="007E60AC" w:rsidRPr="007E60AC">
        <w:rPr>
          <w:sz w:val="24"/>
          <w:szCs w:val="24"/>
        </w:rPr>
        <w:t>Chomsky argued that the human brain had a language acquisition mechanism that allows children to learn and construct grammatically accurate sentences while receiving inadequate information during the key time of language development.</w:t>
      </w:r>
    </w:p>
    <w:p w14:paraId="62AF14A4" w14:textId="502AB14A" w:rsidR="00A1132A" w:rsidRDefault="00C7521A">
      <w:pPr>
        <w:rPr>
          <w:sz w:val="24"/>
          <w:szCs w:val="24"/>
        </w:rPr>
      </w:pPr>
      <w:r w:rsidRPr="00C7521A">
        <w:rPr>
          <w:sz w:val="24"/>
          <w:szCs w:val="24"/>
        </w:rPr>
        <w:t>(Laing and Art, 2017)</w:t>
      </w:r>
      <w:r>
        <w:rPr>
          <w:sz w:val="24"/>
          <w:szCs w:val="24"/>
        </w:rPr>
        <w:t xml:space="preserve"> </w:t>
      </w:r>
      <w:r w:rsidR="00D744F3">
        <w:rPr>
          <w:sz w:val="24"/>
          <w:szCs w:val="24"/>
        </w:rPr>
        <w:t xml:space="preserve">In addition to repetition of words and phrases being used, the change of tone in the voice whilst imitating several characters was used </w:t>
      </w:r>
      <w:r w:rsidR="004D690B">
        <w:rPr>
          <w:sz w:val="24"/>
          <w:szCs w:val="24"/>
        </w:rPr>
        <w:t>and</w:t>
      </w:r>
      <w:r w:rsidR="00D744F3">
        <w:rPr>
          <w:sz w:val="24"/>
          <w:szCs w:val="24"/>
        </w:rPr>
        <w:t xml:space="preserve"> using a different tone</w:t>
      </w:r>
      <w:r w:rsidR="00A1132A">
        <w:rPr>
          <w:sz w:val="24"/>
          <w:szCs w:val="24"/>
        </w:rPr>
        <w:t xml:space="preserve"> and hand gestures</w:t>
      </w:r>
      <w:r w:rsidR="00D744F3">
        <w:rPr>
          <w:sz w:val="24"/>
          <w:szCs w:val="24"/>
        </w:rPr>
        <w:t xml:space="preserve"> for example when a question was asked or to create suspense </w:t>
      </w:r>
      <w:r w:rsidR="000A0E44">
        <w:rPr>
          <w:sz w:val="24"/>
          <w:szCs w:val="24"/>
        </w:rPr>
        <w:t>to</w:t>
      </w:r>
      <w:r w:rsidR="00D744F3">
        <w:rPr>
          <w:sz w:val="24"/>
          <w:szCs w:val="24"/>
        </w:rPr>
        <w:t xml:space="preserve"> keep the attention and excitement of the young audience was used in both examples of storytelling videos. </w:t>
      </w:r>
      <w:r w:rsidR="004D690B" w:rsidRPr="004D690B">
        <w:rPr>
          <w:sz w:val="24"/>
          <w:szCs w:val="24"/>
        </w:rPr>
        <w:t>Books with amusing noises encourage the use of onomatopoeia</w:t>
      </w:r>
      <w:r>
        <w:rPr>
          <w:sz w:val="24"/>
          <w:szCs w:val="24"/>
        </w:rPr>
        <w:t xml:space="preserve"> </w:t>
      </w:r>
      <w:r w:rsidRPr="00C7521A">
        <w:rPr>
          <w:sz w:val="24"/>
          <w:szCs w:val="24"/>
        </w:rPr>
        <w:t>(Laing and Art, 2017)</w:t>
      </w:r>
      <w:r w:rsidR="004D690B" w:rsidRPr="004D690B">
        <w:rPr>
          <w:sz w:val="24"/>
          <w:szCs w:val="24"/>
        </w:rPr>
        <w:t>.</w:t>
      </w:r>
      <w:r w:rsidR="004D690B">
        <w:rPr>
          <w:sz w:val="24"/>
          <w:szCs w:val="24"/>
        </w:rPr>
        <w:t xml:space="preserve"> </w:t>
      </w:r>
    </w:p>
    <w:p w14:paraId="39CBD4F4" w14:textId="77777777" w:rsidR="00A1132A" w:rsidRDefault="004D690B">
      <w:pPr>
        <w:rPr>
          <w:sz w:val="24"/>
          <w:szCs w:val="24"/>
        </w:rPr>
      </w:pPr>
      <w:r w:rsidRPr="004D690B">
        <w:rPr>
          <w:sz w:val="24"/>
          <w:szCs w:val="24"/>
        </w:rPr>
        <w:t>According to Nuckols (2020) and Karina (2017), onomatopoeia is the process of producing or using words that include sounds that are comparable to the noises to which the words allude. According to Laing (2017), onomatopoeia is prevalent among children and is utilised in most the world's languages. As a result, onomatopoeia is an excellent approach for children to acquire the sound of language since it alters noises in the environment (Carling and Johansson, 2015).</w:t>
      </w:r>
    </w:p>
    <w:p w14:paraId="0D92637F" w14:textId="5BB570E0" w:rsidR="007E60AC" w:rsidRDefault="004D690B">
      <w:pPr>
        <w:rPr>
          <w:sz w:val="24"/>
          <w:szCs w:val="24"/>
        </w:rPr>
      </w:pPr>
      <w:r w:rsidRPr="004D690B">
        <w:rPr>
          <w:sz w:val="24"/>
          <w:szCs w:val="24"/>
        </w:rPr>
        <w:lastRenderedPageBreak/>
        <w:t xml:space="preserve">"If children learn stories orally, it improves the quality of their writing and develops their self-confidence," says Pie Corbett, who advocates involving children in storytelling activities </w:t>
      </w:r>
      <w:r w:rsidR="00A1132A" w:rsidRPr="004D690B">
        <w:rPr>
          <w:sz w:val="24"/>
          <w:szCs w:val="24"/>
        </w:rPr>
        <w:t>using</w:t>
      </w:r>
      <w:r w:rsidRPr="004D690B">
        <w:rPr>
          <w:sz w:val="24"/>
          <w:szCs w:val="24"/>
        </w:rPr>
        <w:t xml:space="preserve"> words and gestures. As a result, Pie Corbett developed the 'Talk for Writing' approach, which is founded on the concept that children cannot improve in writing abilities until they can utter words (Talk4Writing, no date). 'Talk for Writing' aims to help children grow as readers, writers, speakers, and listeners (Talk for Writing, 2019).</w:t>
      </w:r>
      <w:r w:rsidR="00A1132A">
        <w:rPr>
          <w:sz w:val="24"/>
          <w:szCs w:val="24"/>
        </w:rPr>
        <w:t xml:space="preserve"> </w:t>
      </w:r>
    </w:p>
    <w:p w14:paraId="14730F96" w14:textId="525020CE" w:rsidR="00A1132A" w:rsidRDefault="00F336AC">
      <w:pPr>
        <w:rPr>
          <w:sz w:val="24"/>
          <w:szCs w:val="24"/>
        </w:rPr>
      </w:pPr>
      <w:r w:rsidRPr="00F336AC">
        <w:rPr>
          <w:sz w:val="24"/>
          <w:szCs w:val="24"/>
        </w:rPr>
        <w:t>Vygotsky claims that imagination supports creativity, which drives individuals to innovate and modify their environment</w:t>
      </w:r>
      <w:r>
        <w:rPr>
          <w:sz w:val="24"/>
          <w:szCs w:val="24"/>
        </w:rPr>
        <w:t xml:space="preserve"> </w:t>
      </w:r>
      <w:r w:rsidRPr="00F336AC">
        <w:rPr>
          <w:sz w:val="24"/>
          <w:szCs w:val="24"/>
        </w:rPr>
        <w:t>(University, 2016). Sedentary children listening to stories have their brains working overtime and learning to think</w:t>
      </w:r>
      <w:r>
        <w:rPr>
          <w:sz w:val="24"/>
          <w:szCs w:val="24"/>
        </w:rPr>
        <w:t xml:space="preserve"> </w:t>
      </w:r>
      <w:r w:rsidRPr="00F336AC">
        <w:rPr>
          <w:sz w:val="24"/>
          <w:szCs w:val="24"/>
        </w:rPr>
        <w:t>(University, 2016).</w:t>
      </w:r>
      <w:r w:rsidR="00C7521A">
        <w:rPr>
          <w:sz w:val="24"/>
          <w:szCs w:val="24"/>
        </w:rPr>
        <w:t xml:space="preserve"> </w:t>
      </w:r>
    </w:p>
    <w:p w14:paraId="23DB48BD" w14:textId="061CCED7" w:rsidR="00C7521A" w:rsidRPr="000A0E44" w:rsidRDefault="000A0E44">
      <w:pPr>
        <w:rPr>
          <w:rFonts w:cstheme="minorHAnsi"/>
          <w:sz w:val="28"/>
          <w:szCs w:val="28"/>
        </w:rPr>
      </w:pPr>
      <w:r>
        <w:rPr>
          <w:sz w:val="24"/>
          <w:szCs w:val="24"/>
        </w:rPr>
        <w:t xml:space="preserve">Furthermore, during both practices of traditional and digital storytelling examples a dialogic approach was used throughout. </w:t>
      </w:r>
      <w:r w:rsidRPr="000A0E44">
        <w:rPr>
          <w:sz w:val="24"/>
          <w:szCs w:val="24"/>
        </w:rPr>
        <w:t>(Maine, 2015)</w:t>
      </w:r>
      <w:r>
        <w:rPr>
          <w:sz w:val="24"/>
          <w:szCs w:val="24"/>
        </w:rPr>
        <w:t xml:space="preserve"> state </w:t>
      </w:r>
      <w:r>
        <w:rPr>
          <w:rFonts w:cstheme="minorHAnsi"/>
          <w:spacing w:val="6"/>
          <w:sz w:val="24"/>
          <w:szCs w:val="24"/>
          <w:shd w:val="clear" w:color="auto" w:fill="FFFFFF"/>
        </w:rPr>
        <w:t>d</w:t>
      </w:r>
      <w:r w:rsidRPr="000A0E44">
        <w:rPr>
          <w:rFonts w:cstheme="minorHAnsi"/>
          <w:spacing w:val="6"/>
          <w:sz w:val="24"/>
          <w:szCs w:val="24"/>
          <w:shd w:val="clear" w:color="auto" w:fill="FFFFFF"/>
        </w:rPr>
        <w:t xml:space="preserve">ialogic </w:t>
      </w:r>
      <w:r>
        <w:rPr>
          <w:rFonts w:cstheme="minorHAnsi"/>
          <w:spacing w:val="6"/>
          <w:sz w:val="24"/>
          <w:szCs w:val="24"/>
          <w:shd w:val="clear" w:color="auto" w:fill="FFFFFF"/>
        </w:rPr>
        <w:t>r</w:t>
      </w:r>
      <w:r w:rsidRPr="000A0E44">
        <w:rPr>
          <w:rFonts w:cstheme="minorHAnsi"/>
          <w:spacing w:val="6"/>
          <w:sz w:val="24"/>
          <w:szCs w:val="24"/>
          <w:shd w:val="clear" w:color="auto" w:fill="FFFFFF"/>
        </w:rPr>
        <w:t xml:space="preserve">eading has been shown to have numerous benefits for children's language </w:t>
      </w:r>
      <w:r w:rsidRPr="000A0E44">
        <w:rPr>
          <w:rFonts w:cstheme="minorHAnsi"/>
          <w:spacing w:val="6"/>
          <w:sz w:val="24"/>
          <w:szCs w:val="24"/>
          <w:shd w:val="clear" w:color="auto" w:fill="FFFFFF"/>
        </w:rPr>
        <w:t>development.</w:t>
      </w:r>
      <w:r>
        <w:rPr>
          <w:rFonts w:cstheme="minorHAnsi"/>
          <w:spacing w:val="6"/>
          <w:sz w:val="24"/>
          <w:szCs w:val="24"/>
          <w:shd w:val="clear" w:color="auto" w:fill="FFFFFF"/>
        </w:rPr>
        <w:t xml:space="preserve"> </w:t>
      </w:r>
      <w:r w:rsidRPr="000A0E44">
        <w:rPr>
          <w:rFonts w:cstheme="minorHAnsi"/>
          <w:spacing w:val="6"/>
          <w:sz w:val="24"/>
          <w:szCs w:val="24"/>
          <w:shd w:val="clear" w:color="auto" w:fill="FFFFFF"/>
        </w:rPr>
        <w:t>Children are introduced to new vocabulary and concepts that they may not meet in their daily life through dialogic reading</w:t>
      </w:r>
      <w:r>
        <w:rPr>
          <w:rFonts w:cstheme="minorHAnsi"/>
          <w:spacing w:val="6"/>
          <w:sz w:val="24"/>
          <w:szCs w:val="24"/>
          <w:shd w:val="clear" w:color="auto" w:fill="FFFFFF"/>
        </w:rPr>
        <w:t xml:space="preserve"> </w:t>
      </w:r>
      <w:r w:rsidRPr="000A0E44">
        <w:rPr>
          <w:rFonts w:cstheme="minorHAnsi"/>
          <w:spacing w:val="6"/>
          <w:sz w:val="24"/>
          <w:szCs w:val="24"/>
          <w:shd w:val="clear" w:color="auto" w:fill="FFFFFF"/>
        </w:rPr>
        <w:t>(Maine, 2015). (Moore and Durwin, 2022)</w:t>
      </w:r>
      <w:r>
        <w:rPr>
          <w:rFonts w:cstheme="minorHAnsi"/>
          <w:spacing w:val="6"/>
          <w:sz w:val="24"/>
          <w:szCs w:val="24"/>
          <w:shd w:val="clear" w:color="auto" w:fill="FFFFFF"/>
        </w:rPr>
        <w:t xml:space="preserve"> agree that c</w:t>
      </w:r>
      <w:r w:rsidRPr="000A0E44">
        <w:rPr>
          <w:rFonts w:cstheme="minorHAnsi"/>
          <w:spacing w:val="6"/>
          <w:sz w:val="24"/>
          <w:szCs w:val="24"/>
          <w:shd w:val="clear" w:color="auto" w:fill="FFFFFF"/>
        </w:rPr>
        <w:t>hildren are more likely to remember and utilise these terms and concepts if their meanings are discussed.</w:t>
      </w:r>
      <w:r>
        <w:rPr>
          <w:rFonts w:cstheme="minorHAnsi"/>
          <w:spacing w:val="6"/>
          <w:sz w:val="24"/>
          <w:szCs w:val="24"/>
          <w:shd w:val="clear" w:color="auto" w:fill="FFFFFF"/>
        </w:rPr>
        <w:t xml:space="preserve"> </w:t>
      </w:r>
      <w:r w:rsidRPr="000A0E44">
        <w:rPr>
          <w:rFonts w:cstheme="minorHAnsi"/>
          <w:spacing w:val="6"/>
          <w:sz w:val="24"/>
          <w:szCs w:val="24"/>
          <w:shd w:val="clear" w:color="auto" w:fill="FFFFFF"/>
        </w:rPr>
        <w:t>Dialogic reading enables children to ask inquiries about the story as it unfolds</w:t>
      </w:r>
      <w:r>
        <w:rPr>
          <w:rFonts w:cstheme="minorHAnsi"/>
          <w:spacing w:val="6"/>
          <w:sz w:val="24"/>
          <w:szCs w:val="24"/>
          <w:shd w:val="clear" w:color="auto" w:fill="FFFFFF"/>
        </w:rPr>
        <w:t xml:space="preserve"> </w:t>
      </w:r>
      <w:r w:rsidRPr="000A0E44">
        <w:rPr>
          <w:rFonts w:cstheme="minorHAnsi"/>
          <w:spacing w:val="6"/>
          <w:sz w:val="24"/>
          <w:szCs w:val="24"/>
          <w:shd w:val="clear" w:color="auto" w:fill="FFFFFF"/>
        </w:rPr>
        <w:t>(Moore and Durwin, 2022). This can assist children in developing critical thinking abilities, such as the capacity to analyse information and connect disparate concepts</w:t>
      </w:r>
      <w:r>
        <w:rPr>
          <w:rFonts w:cstheme="minorHAnsi"/>
          <w:spacing w:val="6"/>
          <w:sz w:val="24"/>
          <w:szCs w:val="24"/>
          <w:shd w:val="clear" w:color="auto" w:fill="FFFFFF"/>
        </w:rPr>
        <w:t xml:space="preserve"> </w:t>
      </w:r>
      <w:r w:rsidRPr="000A0E44">
        <w:rPr>
          <w:rFonts w:cstheme="minorHAnsi"/>
          <w:spacing w:val="6"/>
          <w:sz w:val="24"/>
          <w:szCs w:val="24"/>
          <w:shd w:val="clear" w:color="auto" w:fill="FFFFFF"/>
        </w:rPr>
        <w:t>(Moore and Durwin, 2022).</w:t>
      </w:r>
      <w:r>
        <w:rPr>
          <w:rFonts w:cstheme="minorHAnsi"/>
          <w:spacing w:val="6"/>
          <w:sz w:val="24"/>
          <w:szCs w:val="24"/>
          <w:shd w:val="clear" w:color="auto" w:fill="FFFFFF"/>
        </w:rPr>
        <w:t xml:space="preserve"> </w:t>
      </w:r>
      <w:r w:rsidRPr="000A0E44">
        <w:rPr>
          <w:rFonts w:cstheme="minorHAnsi"/>
          <w:spacing w:val="6"/>
          <w:sz w:val="24"/>
          <w:szCs w:val="24"/>
          <w:shd w:val="clear" w:color="auto" w:fill="FFFFFF"/>
        </w:rPr>
        <w:t>Overall, dialogic reading is a successful strategy for enhancing language development and enhancing reading abilities in children. Adults may help children gain a better knowledge of language and the world around them by engaging them in a conversation about a book</w:t>
      </w:r>
      <w:r>
        <w:rPr>
          <w:rFonts w:cstheme="minorHAnsi"/>
          <w:spacing w:val="6"/>
          <w:sz w:val="24"/>
          <w:szCs w:val="24"/>
          <w:shd w:val="clear" w:color="auto" w:fill="FFFFFF"/>
        </w:rPr>
        <w:t xml:space="preserve"> </w:t>
      </w:r>
      <w:r w:rsidRPr="000A0E44">
        <w:rPr>
          <w:rFonts w:cstheme="minorHAnsi"/>
          <w:spacing w:val="6"/>
          <w:sz w:val="24"/>
          <w:szCs w:val="24"/>
          <w:shd w:val="clear" w:color="auto" w:fill="FFFFFF"/>
        </w:rPr>
        <w:t>(Moore and Durwin, 2022).</w:t>
      </w:r>
    </w:p>
    <w:p w14:paraId="1AD09191" w14:textId="73B75DAC" w:rsidR="009C1839" w:rsidRDefault="009C1839">
      <w:pPr>
        <w:rPr>
          <w:sz w:val="24"/>
          <w:szCs w:val="24"/>
        </w:rPr>
      </w:pPr>
    </w:p>
    <w:p w14:paraId="3F856725" w14:textId="60A1E35D" w:rsidR="00C7521A" w:rsidRDefault="00C7521A">
      <w:pPr>
        <w:rPr>
          <w:b/>
          <w:bCs/>
          <w:sz w:val="24"/>
          <w:szCs w:val="24"/>
          <w:u w:val="single"/>
        </w:rPr>
      </w:pPr>
      <w:r>
        <w:rPr>
          <w:b/>
          <w:bCs/>
          <w:sz w:val="24"/>
          <w:szCs w:val="24"/>
          <w:u w:val="single"/>
        </w:rPr>
        <w:t>Conclusion</w:t>
      </w:r>
    </w:p>
    <w:p w14:paraId="31FA22AC" w14:textId="6140D2C0" w:rsidR="00C7521A" w:rsidRDefault="00C7521A">
      <w:pPr>
        <w:rPr>
          <w:sz w:val="24"/>
          <w:szCs w:val="24"/>
        </w:rPr>
      </w:pPr>
      <w:r w:rsidRPr="00C7521A">
        <w:rPr>
          <w:sz w:val="24"/>
          <w:szCs w:val="24"/>
        </w:rPr>
        <w:t>In practice, a balanced approach to reading is often best</w:t>
      </w:r>
      <w:r>
        <w:rPr>
          <w:sz w:val="24"/>
          <w:szCs w:val="24"/>
        </w:rPr>
        <w:t xml:space="preserve"> to benefit language and literacy skills for young children</w:t>
      </w:r>
      <w:r w:rsidRPr="00C7521A">
        <w:rPr>
          <w:sz w:val="24"/>
          <w:szCs w:val="24"/>
        </w:rPr>
        <w:t>. Traditional books and digital books can coexist, providing different reading experiences. The most important factor is the content of the books and the quality of the reading experience, regardless of the format. Parents and caregivers can choose a mix of traditional and digital books to offer a well-rounded reading experience for their children.</w:t>
      </w:r>
    </w:p>
    <w:p w14:paraId="0FDDBD9A" w14:textId="77777777" w:rsidR="003D6619" w:rsidRDefault="003D6619">
      <w:pPr>
        <w:rPr>
          <w:sz w:val="24"/>
          <w:szCs w:val="24"/>
        </w:rPr>
      </w:pPr>
    </w:p>
    <w:p w14:paraId="71B08345" w14:textId="77777777" w:rsidR="003D6619" w:rsidRDefault="003D6619">
      <w:pPr>
        <w:rPr>
          <w:sz w:val="24"/>
          <w:szCs w:val="24"/>
        </w:rPr>
      </w:pPr>
    </w:p>
    <w:p w14:paraId="366E50FE" w14:textId="77777777" w:rsidR="003D6619" w:rsidRDefault="003D6619">
      <w:pPr>
        <w:rPr>
          <w:sz w:val="24"/>
          <w:szCs w:val="24"/>
        </w:rPr>
      </w:pPr>
    </w:p>
    <w:p w14:paraId="681BA62A" w14:textId="77777777" w:rsidR="003D6619" w:rsidRDefault="003D6619">
      <w:pPr>
        <w:rPr>
          <w:sz w:val="24"/>
          <w:szCs w:val="24"/>
        </w:rPr>
      </w:pPr>
    </w:p>
    <w:p w14:paraId="4B44A68E" w14:textId="77777777" w:rsidR="003D6619" w:rsidRDefault="003D6619">
      <w:pPr>
        <w:rPr>
          <w:sz w:val="24"/>
          <w:szCs w:val="24"/>
        </w:rPr>
      </w:pPr>
    </w:p>
    <w:p w14:paraId="2725AE0F" w14:textId="77777777" w:rsidR="003D6619" w:rsidRDefault="003D6619">
      <w:pPr>
        <w:rPr>
          <w:sz w:val="24"/>
          <w:szCs w:val="24"/>
        </w:rPr>
      </w:pPr>
    </w:p>
    <w:p w14:paraId="0A05A1B6" w14:textId="77777777" w:rsidR="003D6619" w:rsidRDefault="003D6619">
      <w:pPr>
        <w:rPr>
          <w:sz w:val="24"/>
          <w:szCs w:val="24"/>
        </w:rPr>
      </w:pPr>
    </w:p>
    <w:p w14:paraId="0B100C1B" w14:textId="77777777" w:rsidR="003D6619" w:rsidRDefault="003D6619">
      <w:pPr>
        <w:rPr>
          <w:sz w:val="24"/>
          <w:szCs w:val="24"/>
        </w:rPr>
      </w:pPr>
    </w:p>
    <w:p w14:paraId="5F6C9E65" w14:textId="77777777" w:rsidR="003D6619" w:rsidRDefault="003D6619" w:rsidP="003D6619">
      <w:pPr>
        <w:pStyle w:val="NormalWeb"/>
        <w:spacing w:before="0" w:beforeAutospacing="0" w:after="240" w:afterAutospacing="0" w:line="360" w:lineRule="auto"/>
        <w:rPr>
          <w:sz w:val="36"/>
          <w:szCs w:val="36"/>
        </w:rPr>
      </w:pPr>
      <w:r>
        <w:rPr>
          <w:sz w:val="36"/>
          <w:szCs w:val="36"/>
        </w:rPr>
        <w:lastRenderedPageBreak/>
        <w:t>Reference list</w:t>
      </w:r>
    </w:p>
    <w:p w14:paraId="65058140" w14:textId="77777777" w:rsidR="003D6619" w:rsidRDefault="003D6619" w:rsidP="003D6619">
      <w:pPr>
        <w:pStyle w:val="NormalWeb"/>
        <w:spacing w:before="0" w:beforeAutospacing="0" w:after="240" w:afterAutospacing="0" w:line="360" w:lineRule="auto"/>
      </w:pPr>
      <w:r>
        <w:t xml:space="preserve">Agosto, D.E. (2016). Why Storytelling Matters: Unveiling the Literacy Benefits of Storytelling. </w:t>
      </w:r>
      <w:r>
        <w:rPr>
          <w:i/>
          <w:iCs/>
        </w:rPr>
        <w:t>Children and Libraries</w:t>
      </w:r>
      <w:r>
        <w:t xml:space="preserve">, 14(2), p.21. </w:t>
      </w:r>
      <w:proofErr w:type="spellStart"/>
      <w:proofErr w:type="gramStart"/>
      <w:r>
        <w:t>doi:https</w:t>
      </w:r>
      <w:proofErr w:type="spellEnd"/>
      <w:r>
        <w:t>://doi.org/10.5860/cal.14n2.21</w:t>
      </w:r>
      <w:proofErr w:type="gramEnd"/>
      <w:r>
        <w:t>.</w:t>
      </w:r>
    </w:p>
    <w:p w14:paraId="1F3C580F" w14:textId="77777777" w:rsidR="003D6619" w:rsidRDefault="003D6619" w:rsidP="003D6619">
      <w:pPr>
        <w:pStyle w:val="NormalWeb"/>
        <w:spacing w:before="0" w:beforeAutospacing="0" w:after="240" w:afterAutospacing="0" w:line="360" w:lineRule="auto"/>
      </w:pPr>
      <w:r>
        <w:t xml:space="preserve">Anne van Kleeck, Stahl, S.A. and Bauer, E.B. (2003). </w:t>
      </w:r>
      <w:r>
        <w:rPr>
          <w:i/>
          <w:iCs/>
        </w:rPr>
        <w:t>On Reading Books to Children</w:t>
      </w:r>
      <w:r>
        <w:t>. Routledge.</w:t>
      </w:r>
    </w:p>
    <w:p w14:paraId="690AE8D3" w14:textId="77777777" w:rsidR="003D6619" w:rsidRDefault="003D6619" w:rsidP="003D6619">
      <w:pPr>
        <w:pStyle w:val="NormalWeb"/>
        <w:spacing w:before="0" w:beforeAutospacing="0" w:after="240" w:afterAutospacing="0" w:line="360" w:lineRule="auto"/>
      </w:pPr>
      <w:r>
        <w:t xml:space="preserve">Billingham, C. (2007). </w:t>
      </w:r>
      <w:r>
        <w:rPr>
          <w:i/>
          <w:iCs/>
        </w:rPr>
        <w:t>Storytelling</w:t>
      </w:r>
      <w:r>
        <w:t>. Carlton, Vic.: Five Islands Press Pty Ltd.</w:t>
      </w:r>
    </w:p>
    <w:p w14:paraId="6292DB64" w14:textId="77777777" w:rsidR="003D6619" w:rsidRDefault="003D6619" w:rsidP="003D6619">
      <w:pPr>
        <w:pStyle w:val="NormalWeb"/>
        <w:spacing w:before="0" w:beforeAutospacing="0" w:after="240" w:afterAutospacing="0" w:line="360" w:lineRule="auto"/>
      </w:pPr>
      <w:r>
        <w:t xml:space="preserve">Blum-Ross, A., Kristiina Kumpulainen and Marsh, J. (2019). </w:t>
      </w:r>
      <w:r>
        <w:rPr>
          <w:i/>
          <w:iCs/>
        </w:rPr>
        <w:t>Enhancing Digital Literacy and Creativity</w:t>
      </w:r>
      <w:r>
        <w:t>. Routledge.</w:t>
      </w:r>
    </w:p>
    <w:p w14:paraId="36F76505" w14:textId="77777777" w:rsidR="003D6619" w:rsidRDefault="003D6619" w:rsidP="003D6619">
      <w:pPr>
        <w:pStyle w:val="NormalWeb"/>
        <w:spacing w:before="0" w:beforeAutospacing="0" w:after="240" w:afterAutospacing="0" w:line="360" w:lineRule="auto"/>
      </w:pPr>
      <w:proofErr w:type="spellStart"/>
      <w:r>
        <w:t>Bygate</w:t>
      </w:r>
      <w:proofErr w:type="spellEnd"/>
      <w:r>
        <w:t xml:space="preserve">, M. (2018). </w:t>
      </w:r>
      <w:r>
        <w:rPr>
          <w:i/>
          <w:iCs/>
        </w:rPr>
        <w:t>Learning language through task repetition</w:t>
      </w:r>
      <w:r>
        <w:t>. Amsterdam: John Benjamins.</w:t>
      </w:r>
    </w:p>
    <w:p w14:paraId="4BEB348D" w14:textId="77777777" w:rsidR="003D6619" w:rsidRDefault="003D6619" w:rsidP="003D6619">
      <w:pPr>
        <w:pStyle w:val="NormalWeb"/>
        <w:spacing w:before="0" w:beforeAutospacing="0" w:after="240" w:afterAutospacing="0" w:line="360" w:lineRule="auto"/>
      </w:pPr>
      <w:r>
        <w:t xml:space="preserve">Cheng, K.-H. and Tsai, C.-C. (2014). Children and parents’ reading of an augmented reality picture book: Analyses of </w:t>
      </w:r>
      <w:proofErr w:type="spellStart"/>
      <w:r>
        <w:t>behavioral</w:t>
      </w:r>
      <w:proofErr w:type="spellEnd"/>
      <w:r>
        <w:t xml:space="preserve"> patterns and cognitive attainment. </w:t>
      </w:r>
      <w:r>
        <w:rPr>
          <w:i/>
          <w:iCs/>
        </w:rPr>
        <w:t>Computers &amp; Education</w:t>
      </w:r>
      <w:r>
        <w:t xml:space="preserve">, [online] 72, pp.302–312. </w:t>
      </w:r>
      <w:proofErr w:type="spellStart"/>
      <w:proofErr w:type="gramStart"/>
      <w:r>
        <w:t>doi:https</w:t>
      </w:r>
      <w:proofErr w:type="spellEnd"/>
      <w:r>
        <w:t>://doi.org/10.1016/j.compedu.2013.12.003</w:t>
      </w:r>
      <w:proofErr w:type="gramEnd"/>
      <w:r>
        <w:t>.</w:t>
      </w:r>
    </w:p>
    <w:p w14:paraId="194BE6DB" w14:textId="77777777" w:rsidR="003D6619" w:rsidRDefault="003D6619" w:rsidP="003D6619">
      <w:pPr>
        <w:pStyle w:val="NormalWeb"/>
        <w:spacing w:before="0" w:beforeAutospacing="0" w:after="240" w:afterAutospacing="0" w:line="360" w:lineRule="auto"/>
      </w:pPr>
      <w:r>
        <w:t xml:space="preserve">Corbett, P. and Strong, J. (2020). </w:t>
      </w:r>
      <w:proofErr w:type="spellStart"/>
      <w:r>
        <w:rPr>
          <w:i/>
          <w:iCs/>
        </w:rPr>
        <w:t>Ebook</w:t>
      </w:r>
      <w:proofErr w:type="spellEnd"/>
      <w:r>
        <w:rPr>
          <w:i/>
          <w:iCs/>
        </w:rPr>
        <w:t>: Talk for Writing in the Early Years: How to Teach Story and Rhyme Involving Families 2-5 (Revised Edition)</w:t>
      </w:r>
      <w:r>
        <w:t>. McGraw-Hill Education (UK).</w:t>
      </w:r>
    </w:p>
    <w:p w14:paraId="0FE42D0A" w14:textId="77777777" w:rsidR="003D6619" w:rsidRDefault="003D6619" w:rsidP="003D6619">
      <w:pPr>
        <w:pStyle w:val="NormalWeb"/>
        <w:spacing w:before="0" w:beforeAutospacing="0" w:after="240" w:afterAutospacing="0" w:line="360" w:lineRule="auto"/>
      </w:pPr>
      <w:r>
        <w:t xml:space="preserve">Cremin, T. (2017). </w:t>
      </w:r>
      <w:r>
        <w:rPr>
          <w:i/>
          <w:iCs/>
        </w:rPr>
        <w:t xml:space="preserve">Storytelling in early </w:t>
      </w:r>
      <w:proofErr w:type="gramStart"/>
      <w:r>
        <w:rPr>
          <w:i/>
          <w:iCs/>
        </w:rPr>
        <w:t>childhood :</w:t>
      </w:r>
      <w:proofErr w:type="gramEnd"/>
      <w:r>
        <w:rPr>
          <w:i/>
          <w:iCs/>
        </w:rPr>
        <w:t xml:space="preserve"> enriching language, literacy and classroom culture</w:t>
      </w:r>
      <w:r>
        <w:t xml:space="preserve">. </w:t>
      </w:r>
      <w:proofErr w:type="gramStart"/>
      <w:r>
        <w:t>London ;</w:t>
      </w:r>
      <w:proofErr w:type="gramEnd"/>
      <w:r>
        <w:t xml:space="preserve"> New York: Routledge, Taylor &amp; Francis Group.</w:t>
      </w:r>
    </w:p>
    <w:p w14:paraId="3FA08511" w14:textId="77777777" w:rsidR="003D6619" w:rsidRDefault="003D6619" w:rsidP="003D6619">
      <w:pPr>
        <w:pStyle w:val="NormalWeb"/>
        <w:spacing w:before="0" w:beforeAutospacing="0" w:after="240" w:afterAutospacing="0" w:line="360" w:lineRule="auto"/>
      </w:pPr>
      <w:r>
        <w:t xml:space="preserve">Cremin, T., </w:t>
      </w:r>
      <w:proofErr w:type="spellStart"/>
      <w:r>
        <w:t>Flewitt</w:t>
      </w:r>
      <w:proofErr w:type="spellEnd"/>
      <w:r>
        <w:t xml:space="preserve">, R., Mardell, B. and Swann, J. (2016). </w:t>
      </w:r>
      <w:r>
        <w:rPr>
          <w:i/>
          <w:iCs/>
        </w:rPr>
        <w:t>Storytelling in Early Childhood</w:t>
      </w:r>
      <w:r>
        <w:t>. Routledge.</w:t>
      </w:r>
    </w:p>
    <w:p w14:paraId="0C1DAC01" w14:textId="77777777" w:rsidR="003D6619" w:rsidRDefault="003D6619" w:rsidP="003D6619">
      <w:pPr>
        <w:pStyle w:val="NormalWeb"/>
        <w:spacing w:before="0" w:beforeAutospacing="0" w:after="240" w:afterAutospacing="0" w:line="360" w:lineRule="auto"/>
      </w:pPr>
      <w:r>
        <w:t xml:space="preserve">Daniels, D.H., Clarkson, P.K. and American Psychological Association. Division Of Educational Psychology (2010). </w:t>
      </w:r>
      <w:r>
        <w:rPr>
          <w:i/>
          <w:iCs/>
        </w:rPr>
        <w:t>A developmental approach to educating young children</w:t>
      </w:r>
      <w:r>
        <w:t>. Thousand Oaks, Calif.: Corwin Press.</w:t>
      </w:r>
    </w:p>
    <w:p w14:paraId="695C5922" w14:textId="77777777" w:rsidR="003D6619" w:rsidRDefault="003D6619" w:rsidP="003D6619">
      <w:pPr>
        <w:pStyle w:val="NormalWeb"/>
        <w:spacing w:before="0" w:beforeAutospacing="0" w:after="240" w:afterAutospacing="0" w:line="360" w:lineRule="auto"/>
      </w:pPr>
      <w:r>
        <w:t xml:space="preserve">David, A. (2020). </w:t>
      </w:r>
      <w:r>
        <w:rPr>
          <w:i/>
          <w:iCs/>
        </w:rPr>
        <w:t>Reading to children is so powerful, so simple and yet so misunderstood</w:t>
      </w:r>
      <w:r>
        <w:t>. [online] National Literacy Trust. Available at: https://literacytrust.org.uk/blog/reading-children-so-powerful-so-simple-and-yet-so-misunderstood/.</w:t>
      </w:r>
    </w:p>
    <w:p w14:paraId="16D46517" w14:textId="77777777" w:rsidR="003D6619" w:rsidRDefault="003D6619" w:rsidP="003D6619">
      <w:pPr>
        <w:pStyle w:val="NormalWeb"/>
        <w:spacing w:before="0" w:beforeAutospacing="0" w:after="240" w:afterAutospacing="0" w:line="360" w:lineRule="auto"/>
      </w:pPr>
      <w:r>
        <w:t xml:space="preserve">Donohue, C. (2014). </w:t>
      </w:r>
      <w:r>
        <w:rPr>
          <w:i/>
          <w:iCs/>
        </w:rPr>
        <w:t>Technology and Digital Media in the Early Years</w:t>
      </w:r>
      <w:r>
        <w:t>. Routledge.</w:t>
      </w:r>
    </w:p>
    <w:p w14:paraId="6D36E0DF" w14:textId="77777777" w:rsidR="003D6619" w:rsidRDefault="003D6619" w:rsidP="003D6619">
      <w:pPr>
        <w:pStyle w:val="NormalWeb"/>
        <w:spacing w:before="0" w:beforeAutospacing="0" w:after="240" w:afterAutospacing="0" w:line="360" w:lineRule="auto"/>
      </w:pPr>
      <w:r>
        <w:lastRenderedPageBreak/>
        <w:t xml:space="preserve">Erstad, O. (2020). </w:t>
      </w:r>
      <w:r>
        <w:rPr>
          <w:i/>
          <w:iCs/>
        </w:rPr>
        <w:t>The Routledge handbook of digital literacies in early childhood</w:t>
      </w:r>
      <w:r>
        <w:t xml:space="preserve">. </w:t>
      </w:r>
      <w:proofErr w:type="gramStart"/>
      <w:r>
        <w:t>London ;</w:t>
      </w:r>
      <w:proofErr w:type="gramEnd"/>
      <w:r>
        <w:t xml:space="preserve"> New York, Ny: Routledge.</w:t>
      </w:r>
    </w:p>
    <w:p w14:paraId="6D5DA9B8" w14:textId="77777777" w:rsidR="003D6619" w:rsidRDefault="003D6619" w:rsidP="003D6619">
      <w:pPr>
        <w:pStyle w:val="NormalWeb"/>
        <w:spacing w:before="0" w:beforeAutospacing="0" w:after="240" w:afterAutospacing="0" w:line="360" w:lineRule="auto"/>
      </w:pPr>
      <w:r>
        <w:t xml:space="preserve">Evans, S. (2020). </w:t>
      </w:r>
      <w:r>
        <w:rPr>
          <w:i/>
          <w:iCs/>
        </w:rPr>
        <w:t>Importance of storytelling</w:t>
      </w:r>
      <w:r>
        <w:t>. [online] Available at: https://www.ecsdn.org/wp-content/uploads/2021/06/Sarah-Evans-Submission.pdf.</w:t>
      </w:r>
    </w:p>
    <w:p w14:paraId="3D44E876" w14:textId="77777777" w:rsidR="003D6619" w:rsidRDefault="003D6619" w:rsidP="003D6619">
      <w:pPr>
        <w:pStyle w:val="NormalWeb"/>
        <w:spacing w:before="0" w:beforeAutospacing="0" w:after="240" w:afterAutospacing="0" w:line="360" w:lineRule="auto"/>
      </w:pPr>
      <w:r>
        <w:t xml:space="preserve">Gooch, D., Thompson, P., Nash, H.M., </w:t>
      </w:r>
      <w:proofErr w:type="spellStart"/>
      <w:r>
        <w:t>Snowling</w:t>
      </w:r>
      <w:proofErr w:type="spellEnd"/>
      <w:r>
        <w:t xml:space="preserve">, M.J. and Hulme, C. (2015). The development of executive function and language skills in the early school years. </w:t>
      </w:r>
      <w:r>
        <w:rPr>
          <w:i/>
          <w:iCs/>
        </w:rPr>
        <w:t>Journal of Child Psychology and Psychiatry</w:t>
      </w:r>
      <w:r>
        <w:t xml:space="preserve">, 57(2), pp.180–187. </w:t>
      </w:r>
      <w:proofErr w:type="spellStart"/>
      <w:proofErr w:type="gramStart"/>
      <w:r>
        <w:t>doi:https</w:t>
      </w:r>
      <w:proofErr w:type="spellEnd"/>
      <w:r>
        <w:t>://doi.org/10.1111/jcpp.12458</w:t>
      </w:r>
      <w:proofErr w:type="gramEnd"/>
      <w:r>
        <w:t>.</w:t>
      </w:r>
    </w:p>
    <w:p w14:paraId="1796D102" w14:textId="77777777" w:rsidR="003D6619" w:rsidRDefault="003D6619" w:rsidP="003D6619">
      <w:pPr>
        <w:pStyle w:val="NormalWeb"/>
        <w:spacing w:before="0" w:beforeAutospacing="0" w:after="240" w:afterAutospacing="0" w:line="360" w:lineRule="auto"/>
      </w:pPr>
      <w:proofErr w:type="spellStart"/>
      <w:proofErr w:type="gramStart"/>
      <w:r>
        <w:t>gov.wales</w:t>
      </w:r>
      <w:proofErr w:type="spellEnd"/>
      <w:proofErr w:type="gramEnd"/>
      <w:r>
        <w:t xml:space="preserve"> (2019). </w:t>
      </w:r>
      <w:r>
        <w:rPr>
          <w:i/>
          <w:iCs/>
        </w:rPr>
        <w:t>Science and Technology: Introduction - Hwb</w:t>
      </w:r>
      <w:r>
        <w:t xml:space="preserve">. [online] </w:t>
      </w:r>
      <w:proofErr w:type="spellStart"/>
      <w:proofErr w:type="gramStart"/>
      <w:r>
        <w:t>hwb.gov.wales</w:t>
      </w:r>
      <w:proofErr w:type="spellEnd"/>
      <w:proofErr w:type="gramEnd"/>
      <w:r>
        <w:t>. Available at: https://hwb.gov.wales/curriculum-for-wales/science-and-technology/.</w:t>
      </w:r>
    </w:p>
    <w:p w14:paraId="0FDD00E9" w14:textId="77777777" w:rsidR="003D6619" w:rsidRDefault="003D6619" w:rsidP="003D6619">
      <w:pPr>
        <w:pStyle w:val="NormalWeb"/>
        <w:spacing w:before="0" w:beforeAutospacing="0" w:after="240" w:afterAutospacing="0" w:line="360" w:lineRule="auto"/>
      </w:pPr>
      <w:r>
        <w:t xml:space="preserve">Howard, S.J. and Melhuish, E. (2016). An Early Years Toolbox for Assessing Early Executive Function, Language, Self-Regulation, and Social Development: Validity, Reliability, and Preliminary Norms. </w:t>
      </w:r>
      <w:r>
        <w:rPr>
          <w:i/>
          <w:iCs/>
        </w:rPr>
        <w:t>Journal of Psychoeducational Assessment</w:t>
      </w:r>
      <w:r>
        <w:t xml:space="preserve">, 35(3), pp.255–275. </w:t>
      </w:r>
      <w:proofErr w:type="spellStart"/>
      <w:proofErr w:type="gramStart"/>
      <w:r>
        <w:t>doi:https</w:t>
      </w:r>
      <w:proofErr w:type="spellEnd"/>
      <w:r>
        <w:t>://doi.org/10.1177/0734282916633009</w:t>
      </w:r>
      <w:proofErr w:type="gramEnd"/>
      <w:r>
        <w:t>.</w:t>
      </w:r>
    </w:p>
    <w:p w14:paraId="2C78B38D" w14:textId="77777777" w:rsidR="003D6619" w:rsidRDefault="003D6619" w:rsidP="003D6619">
      <w:pPr>
        <w:pStyle w:val="NormalWeb"/>
        <w:spacing w:before="0" w:beforeAutospacing="0" w:after="240" w:afterAutospacing="0" w:line="360" w:lineRule="auto"/>
      </w:pPr>
      <w:r>
        <w:t xml:space="preserve">Isaacs, D. (2012). Reading to children. </w:t>
      </w:r>
      <w:r>
        <w:rPr>
          <w:i/>
          <w:iCs/>
        </w:rPr>
        <w:t>Journal of Paediatrics and Child Health</w:t>
      </w:r>
      <w:r>
        <w:t xml:space="preserve">, 48(4), pp.289–289. </w:t>
      </w:r>
      <w:proofErr w:type="spellStart"/>
      <w:proofErr w:type="gramStart"/>
      <w:r>
        <w:t>doi:https</w:t>
      </w:r>
      <w:proofErr w:type="spellEnd"/>
      <w:r>
        <w:t>://doi.org/10.1111/j.1440-1754.2012.02440.x</w:t>
      </w:r>
      <w:proofErr w:type="gramEnd"/>
      <w:r>
        <w:t>.</w:t>
      </w:r>
    </w:p>
    <w:p w14:paraId="2D8CF7F3" w14:textId="77777777" w:rsidR="003D6619" w:rsidRDefault="003D6619" w:rsidP="003D6619">
      <w:pPr>
        <w:pStyle w:val="NormalWeb"/>
        <w:spacing w:before="0" w:beforeAutospacing="0" w:after="240" w:afterAutospacing="0" w:line="360" w:lineRule="auto"/>
      </w:pPr>
      <w:r>
        <w:t xml:space="preserve">Kelli Jo Kerry-Moran and Juli-Anna </w:t>
      </w:r>
      <w:proofErr w:type="spellStart"/>
      <w:r>
        <w:t>Aerila</w:t>
      </w:r>
      <w:proofErr w:type="spellEnd"/>
      <w:r>
        <w:t xml:space="preserve"> (2019). </w:t>
      </w:r>
      <w:r>
        <w:rPr>
          <w:i/>
          <w:iCs/>
        </w:rPr>
        <w:t xml:space="preserve">Story in children’s </w:t>
      </w:r>
      <w:proofErr w:type="gramStart"/>
      <w:r>
        <w:rPr>
          <w:i/>
          <w:iCs/>
        </w:rPr>
        <w:t>lives :</w:t>
      </w:r>
      <w:proofErr w:type="gramEnd"/>
      <w:r>
        <w:rPr>
          <w:i/>
          <w:iCs/>
        </w:rPr>
        <w:t xml:space="preserve"> contributions of the narrative mode to early childhood development, literacy, and learning</w:t>
      </w:r>
      <w:r>
        <w:t>. Cham, Switzerland: Springer.</w:t>
      </w:r>
    </w:p>
    <w:p w14:paraId="1410E2F2" w14:textId="77777777" w:rsidR="003D6619" w:rsidRDefault="003D6619" w:rsidP="003D6619">
      <w:pPr>
        <w:pStyle w:val="NormalWeb"/>
        <w:spacing w:before="0" w:beforeAutospacing="0" w:after="240" w:afterAutospacing="0" w:line="360" w:lineRule="auto"/>
      </w:pPr>
      <w:r>
        <w:t xml:space="preserve">Korat, O. and Shamir, A. (2012). Direct and Indirect Teaching: Using </w:t>
      </w:r>
      <w:proofErr w:type="gramStart"/>
      <w:r>
        <w:t>e-Books</w:t>
      </w:r>
      <w:proofErr w:type="gramEnd"/>
      <w:r>
        <w:t xml:space="preserve"> for Supporting Vocabulary, Word Reading, and Story Comprehension for Young Children. </w:t>
      </w:r>
      <w:r>
        <w:rPr>
          <w:i/>
          <w:iCs/>
        </w:rPr>
        <w:t>Journal of Educational Computing Research</w:t>
      </w:r>
      <w:r>
        <w:t xml:space="preserve">, 46(2), pp.135–152. </w:t>
      </w:r>
      <w:proofErr w:type="spellStart"/>
      <w:proofErr w:type="gramStart"/>
      <w:r>
        <w:t>doi:https</w:t>
      </w:r>
      <w:proofErr w:type="spellEnd"/>
      <w:r>
        <w:t>://doi.org/10.2190/ec.46.2.b</w:t>
      </w:r>
      <w:proofErr w:type="gramEnd"/>
      <w:r>
        <w:t>.</w:t>
      </w:r>
    </w:p>
    <w:p w14:paraId="66DF2432" w14:textId="77777777" w:rsidR="003D6619" w:rsidRDefault="003D6619" w:rsidP="003D6619">
      <w:pPr>
        <w:pStyle w:val="NormalWeb"/>
        <w:spacing w:before="0" w:beforeAutospacing="0" w:after="240" w:afterAutospacing="0" w:line="360" w:lineRule="auto"/>
      </w:pPr>
      <w:r>
        <w:t xml:space="preserve">Laing, R. and Art (2017). </w:t>
      </w:r>
      <w:r>
        <w:rPr>
          <w:i/>
          <w:iCs/>
        </w:rPr>
        <w:t>Rosemary Laing.</w:t>
      </w:r>
      <w:r>
        <w:t xml:space="preserve"> </w:t>
      </w:r>
      <w:proofErr w:type="spellStart"/>
      <w:r>
        <w:t>Healesville</w:t>
      </w:r>
      <w:proofErr w:type="spellEnd"/>
      <w:r>
        <w:t xml:space="preserve">, Victoria: </w:t>
      </w:r>
      <w:proofErr w:type="spellStart"/>
      <w:r>
        <w:t>Tarrawarra</w:t>
      </w:r>
      <w:proofErr w:type="spellEnd"/>
      <w:r>
        <w:t xml:space="preserve"> Museum </w:t>
      </w:r>
      <w:proofErr w:type="gramStart"/>
      <w:r>
        <w:t>Of</w:t>
      </w:r>
      <w:proofErr w:type="gramEnd"/>
      <w:r>
        <w:t xml:space="preserve"> Art.</w:t>
      </w:r>
    </w:p>
    <w:p w14:paraId="197C7A8B" w14:textId="77777777" w:rsidR="003D6619" w:rsidRDefault="003D6619" w:rsidP="003D6619">
      <w:pPr>
        <w:pStyle w:val="NormalWeb"/>
        <w:spacing w:before="0" w:beforeAutospacing="0" w:after="240" w:afterAutospacing="0" w:line="360" w:lineRule="auto"/>
      </w:pPr>
      <w:r>
        <w:t xml:space="preserve">Maine, F. (2015). </w:t>
      </w:r>
      <w:r>
        <w:rPr>
          <w:i/>
          <w:iCs/>
        </w:rPr>
        <w:t>Dialogic Readers</w:t>
      </w:r>
      <w:r>
        <w:t>. Routledge.</w:t>
      </w:r>
    </w:p>
    <w:p w14:paraId="5775DAF2" w14:textId="77777777" w:rsidR="003D6619" w:rsidRDefault="003D6619" w:rsidP="003D6619">
      <w:pPr>
        <w:pStyle w:val="NormalWeb"/>
        <w:spacing w:before="0" w:beforeAutospacing="0" w:after="240" w:afterAutospacing="0" w:line="360" w:lineRule="auto"/>
      </w:pPr>
      <w:r>
        <w:t xml:space="preserve">Mary Lynch Barbera, Rasmussen, T. and </w:t>
      </w:r>
      <w:proofErr w:type="spellStart"/>
      <w:r>
        <w:t>Proquest</w:t>
      </w:r>
      <w:proofErr w:type="spellEnd"/>
      <w:r>
        <w:t xml:space="preserve"> (Firm (2007). </w:t>
      </w:r>
      <w:r>
        <w:rPr>
          <w:i/>
          <w:iCs/>
        </w:rPr>
        <w:t xml:space="preserve">The verbal </w:t>
      </w:r>
      <w:proofErr w:type="spellStart"/>
      <w:r>
        <w:rPr>
          <w:i/>
          <w:iCs/>
        </w:rPr>
        <w:t>behavior</w:t>
      </w:r>
      <w:proofErr w:type="spellEnd"/>
      <w:r>
        <w:rPr>
          <w:i/>
          <w:iCs/>
        </w:rPr>
        <w:t xml:space="preserve"> </w:t>
      </w:r>
      <w:proofErr w:type="gramStart"/>
      <w:r>
        <w:rPr>
          <w:i/>
          <w:iCs/>
        </w:rPr>
        <w:t>approach :</w:t>
      </w:r>
      <w:proofErr w:type="gramEnd"/>
      <w:r>
        <w:rPr>
          <w:i/>
          <w:iCs/>
        </w:rPr>
        <w:t xml:space="preserve"> how to teach children with autism and related disorders</w:t>
      </w:r>
      <w:r>
        <w:t xml:space="preserve">. </w:t>
      </w:r>
      <w:proofErr w:type="gramStart"/>
      <w:r>
        <w:t>London ;</w:t>
      </w:r>
      <w:proofErr w:type="gramEnd"/>
      <w:r>
        <w:t xml:space="preserve"> Philadelphia: Jessica Kingsley Publishers.</w:t>
      </w:r>
    </w:p>
    <w:p w14:paraId="5F5D5572" w14:textId="77777777" w:rsidR="003D6619" w:rsidRDefault="003D6619" w:rsidP="003D6619">
      <w:pPr>
        <w:pStyle w:val="NormalWeb"/>
        <w:spacing w:before="0" w:beforeAutospacing="0" w:after="240" w:afterAutospacing="0" w:line="360" w:lineRule="auto"/>
      </w:pPr>
      <w:r>
        <w:lastRenderedPageBreak/>
        <w:t xml:space="preserve">Medlicott, M. (2018). </w:t>
      </w:r>
      <w:r>
        <w:rPr>
          <w:i/>
          <w:iCs/>
        </w:rPr>
        <w:t>Storytelling and Story-Reading in Early Years How to Tell and Read Stories to Young Children</w:t>
      </w:r>
      <w:r>
        <w:t>. London Jessica Kingsley Publishers.</w:t>
      </w:r>
    </w:p>
    <w:p w14:paraId="1AA3E6F5" w14:textId="77777777" w:rsidR="003D6619" w:rsidRDefault="003D6619" w:rsidP="003D6619">
      <w:pPr>
        <w:pStyle w:val="NormalWeb"/>
        <w:spacing w:before="0" w:beforeAutospacing="0" w:after="240" w:afterAutospacing="0" w:line="360" w:lineRule="auto"/>
      </w:pPr>
      <w:r>
        <w:t xml:space="preserve">Megan Dowd Lambert (2015). </w:t>
      </w:r>
      <w:r>
        <w:rPr>
          <w:i/>
          <w:iCs/>
        </w:rPr>
        <w:t xml:space="preserve">Reading picture books with </w:t>
      </w:r>
      <w:proofErr w:type="gramStart"/>
      <w:r>
        <w:rPr>
          <w:i/>
          <w:iCs/>
        </w:rPr>
        <w:t>children :</w:t>
      </w:r>
      <w:proofErr w:type="gramEnd"/>
      <w:r>
        <w:rPr>
          <w:i/>
          <w:iCs/>
        </w:rPr>
        <w:t xml:space="preserve"> how to shake up </w:t>
      </w:r>
      <w:proofErr w:type="spellStart"/>
      <w:r>
        <w:rPr>
          <w:i/>
          <w:iCs/>
        </w:rPr>
        <w:t>storytime</w:t>
      </w:r>
      <w:proofErr w:type="spellEnd"/>
      <w:r>
        <w:rPr>
          <w:i/>
          <w:iCs/>
        </w:rPr>
        <w:t xml:space="preserve"> and get kids talking about what they see</w:t>
      </w:r>
      <w:r>
        <w:t xml:space="preserve">. Watertown, Ma: </w:t>
      </w:r>
      <w:proofErr w:type="spellStart"/>
      <w:r>
        <w:t>Charlesbridge</w:t>
      </w:r>
      <w:proofErr w:type="spellEnd"/>
      <w:r>
        <w:t>.</w:t>
      </w:r>
    </w:p>
    <w:p w14:paraId="1CE0181A" w14:textId="77777777" w:rsidR="003D6619" w:rsidRDefault="003D6619" w:rsidP="003D6619">
      <w:pPr>
        <w:pStyle w:val="NormalWeb"/>
        <w:spacing w:before="0" w:beforeAutospacing="0" w:after="240" w:afterAutospacing="0" w:line="360" w:lineRule="auto"/>
      </w:pPr>
      <w:r>
        <w:t xml:space="preserve">Moore, D. and Durwin, C.C. (2022). </w:t>
      </w:r>
      <w:r>
        <w:rPr>
          <w:i/>
          <w:iCs/>
        </w:rPr>
        <w:t>Empowering Young Readers</w:t>
      </w:r>
      <w:r>
        <w:t>. Rowman &amp; Littlefield.</w:t>
      </w:r>
    </w:p>
    <w:p w14:paraId="5C0961C7" w14:textId="77777777" w:rsidR="003D6619" w:rsidRDefault="003D6619" w:rsidP="003D6619">
      <w:pPr>
        <w:pStyle w:val="NormalWeb"/>
        <w:spacing w:before="0" w:beforeAutospacing="0" w:after="240" w:afterAutospacing="0" w:line="360" w:lineRule="auto"/>
      </w:pPr>
      <w:r>
        <w:t xml:space="preserve">Pie Corbett and Raby, C. (2010). </w:t>
      </w:r>
      <w:r>
        <w:rPr>
          <w:i/>
          <w:iCs/>
        </w:rPr>
        <w:t xml:space="preserve">Stories for </w:t>
      </w:r>
      <w:proofErr w:type="gramStart"/>
      <w:r>
        <w:rPr>
          <w:i/>
          <w:iCs/>
        </w:rPr>
        <w:t>writing :</w:t>
      </w:r>
      <w:proofErr w:type="gramEnd"/>
      <w:r>
        <w:rPr>
          <w:i/>
          <w:iCs/>
        </w:rPr>
        <w:t xml:space="preserve"> teaching handbook, age 5-6</w:t>
      </w:r>
      <w:r>
        <w:t>. Oxford: Oxford University Press.</w:t>
      </w:r>
    </w:p>
    <w:p w14:paraId="6EF9024E" w14:textId="77777777" w:rsidR="003D6619" w:rsidRDefault="003D6619" w:rsidP="003D6619">
      <w:pPr>
        <w:pStyle w:val="NormalWeb"/>
        <w:spacing w:before="0" w:beforeAutospacing="0" w:after="240" w:afterAutospacing="0" w:line="360" w:lineRule="auto"/>
      </w:pPr>
      <w:r>
        <w:t xml:space="preserve">Stephen, C., Brooker, L., </w:t>
      </w:r>
      <w:proofErr w:type="spellStart"/>
      <w:r>
        <w:t>Oberhuemer</w:t>
      </w:r>
      <w:proofErr w:type="spellEnd"/>
      <w:r>
        <w:t xml:space="preserve">, P. and Parker-Rees, R. (2020). </w:t>
      </w:r>
      <w:r>
        <w:rPr>
          <w:i/>
          <w:iCs/>
        </w:rPr>
        <w:t>Digital Play and Technologies in the Early Years</w:t>
      </w:r>
      <w:r>
        <w:t>. Routledge.</w:t>
      </w:r>
    </w:p>
    <w:p w14:paraId="61DA6391" w14:textId="77777777" w:rsidR="003D6619" w:rsidRDefault="003D6619" w:rsidP="003D6619">
      <w:pPr>
        <w:pStyle w:val="NormalWeb"/>
        <w:spacing w:before="0" w:beforeAutospacing="0" w:after="240" w:afterAutospacing="0" w:line="360" w:lineRule="auto"/>
      </w:pPr>
      <w:r>
        <w:t xml:space="preserve">Structural Learning (2023). </w:t>
      </w:r>
      <w:r>
        <w:rPr>
          <w:i/>
          <w:iCs/>
        </w:rPr>
        <w:t>Chomsky’s Theory</w:t>
      </w:r>
      <w:r>
        <w:t>. [online] www.structural-learning.com. Available at: https://www.structural-learning.com/post/chomskys-theory#:~:text=Chomsky%20argued%20that%20the%20human [Accessed 27 Oct. 2023].</w:t>
      </w:r>
    </w:p>
    <w:p w14:paraId="122AADFC" w14:textId="77777777" w:rsidR="003D6619" w:rsidRDefault="003D6619" w:rsidP="003D6619">
      <w:pPr>
        <w:pStyle w:val="NormalWeb"/>
        <w:spacing w:before="0" w:beforeAutospacing="0" w:after="240" w:afterAutospacing="0" w:line="360" w:lineRule="auto"/>
      </w:pPr>
      <w:r>
        <w:t xml:space="preserve">University, L. (2016). </w:t>
      </w:r>
      <w:r>
        <w:rPr>
          <w:i/>
          <w:iCs/>
        </w:rPr>
        <w:t>The children sat and listened: Storytelling and learning</w:t>
      </w:r>
      <w:r>
        <w:t>. [online] Loughborough Research Blog. Available at: https://blog.lboro.ac.uk/research/communication-culture-citizenship/children-learning-storytelling/#:~:text=Vygotsky%20believes%20that%20imagination%20feeds.</w:t>
      </w:r>
    </w:p>
    <w:p w14:paraId="0A615D23" w14:textId="77777777" w:rsidR="003D6619" w:rsidRDefault="003D6619" w:rsidP="003D6619">
      <w:pPr>
        <w:pStyle w:val="NormalWeb"/>
        <w:spacing w:before="0" w:beforeAutospacing="0" w:after="240" w:afterAutospacing="0" w:line="360" w:lineRule="auto"/>
      </w:pPr>
      <w:r>
        <w:t xml:space="preserve">Vigliotti, A.A., </w:t>
      </w:r>
      <w:proofErr w:type="spellStart"/>
      <w:r>
        <w:t>Chinchilli</w:t>
      </w:r>
      <w:proofErr w:type="spellEnd"/>
      <w:r>
        <w:t xml:space="preserve">, V.M. and George, D.R. (2018). Evaluating the Benefits of the </w:t>
      </w:r>
      <w:proofErr w:type="spellStart"/>
      <w:r>
        <w:t>TimeSlips</w:t>
      </w:r>
      <w:proofErr w:type="spellEnd"/>
      <w:r>
        <w:t xml:space="preserve"> Creative Storytelling Program for Persons </w:t>
      </w:r>
      <w:proofErr w:type="gramStart"/>
      <w:r>
        <w:t>With</w:t>
      </w:r>
      <w:proofErr w:type="gramEnd"/>
      <w:r>
        <w:t xml:space="preserve"> Varying Degrees of Dementia Severity. </w:t>
      </w:r>
      <w:r>
        <w:rPr>
          <w:i/>
          <w:iCs/>
        </w:rPr>
        <w:t xml:space="preserve">American Journal of Alzheimer’s Disease &amp; Other </w:t>
      </w:r>
      <w:proofErr w:type="spellStart"/>
      <w:r>
        <w:rPr>
          <w:i/>
          <w:iCs/>
        </w:rPr>
        <w:t>Dementiasr</w:t>
      </w:r>
      <w:proofErr w:type="spellEnd"/>
      <w:r>
        <w:t xml:space="preserve">, 34(3), pp.163–170. </w:t>
      </w:r>
      <w:proofErr w:type="spellStart"/>
      <w:proofErr w:type="gramStart"/>
      <w:r>
        <w:t>doi:https</w:t>
      </w:r>
      <w:proofErr w:type="spellEnd"/>
      <w:r>
        <w:t>://doi.org/10.1177/1533317518802427</w:t>
      </w:r>
      <w:proofErr w:type="gramEnd"/>
      <w:r>
        <w:t>.</w:t>
      </w:r>
    </w:p>
    <w:p w14:paraId="543ED138" w14:textId="77777777" w:rsidR="003D6619" w:rsidRDefault="003D6619" w:rsidP="003D6619">
      <w:pPr>
        <w:pStyle w:val="NormalWeb"/>
        <w:spacing w:before="0" w:beforeAutospacing="0" w:after="240" w:afterAutospacing="0" w:line="360" w:lineRule="auto"/>
      </w:pPr>
      <w:r>
        <w:t xml:space="preserve">Whitehead, M. (2009). </w:t>
      </w:r>
      <w:r>
        <w:rPr>
          <w:i/>
          <w:iCs/>
        </w:rPr>
        <w:t>Supporting language and literacy development in the early years</w:t>
      </w:r>
      <w:r>
        <w:t>. Maidenhead: Open University Press.</w:t>
      </w:r>
    </w:p>
    <w:p w14:paraId="6AD39A11" w14:textId="3D0604EB" w:rsidR="003D6619" w:rsidRPr="00C7521A" w:rsidRDefault="003D6619">
      <w:pPr>
        <w:rPr>
          <w:sz w:val="24"/>
          <w:szCs w:val="24"/>
        </w:rPr>
      </w:pPr>
    </w:p>
    <w:sectPr w:rsidR="003D6619" w:rsidRPr="00C7521A">
      <w:headerReference w:type="default" r:id="rId6"/>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4DF12D" w14:textId="77777777" w:rsidR="00595528" w:rsidRDefault="00595528" w:rsidP="0008230C">
      <w:pPr>
        <w:spacing w:after="0" w:line="240" w:lineRule="auto"/>
      </w:pPr>
      <w:r>
        <w:separator/>
      </w:r>
    </w:p>
  </w:endnote>
  <w:endnote w:type="continuationSeparator" w:id="0">
    <w:p w14:paraId="2FC9DE1C" w14:textId="77777777" w:rsidR="00595528" w:rsidRDefault="00595528" w:rsidP="000823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96819470"/>
      <w:docPartObj>
        <w:docPartGallery w:val="Page Numbers (Bottom of Page)"/>
        <w:docPartUnique/>
      </w:docPartObj>
    </w:sdtPr>
    <w:sdtEndPr>
      <w:rPr>
        <w:noProof/>
      </w:rPr>
    </w:sdtEndPr>
    <w:sdtContent>
      <w:p w14:paraId="1BBFEB16" w14:textId="226C4B6F" w:rsidR="0008230C" w:rsidRDefault="0008230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78EA744" w14:textId="77777777" w:rsidR="0008230C" w:rsidRDefault="0008230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2CA760" w14:textId="77777777" w:rsidR="00595528" w:rsidRDefault="00595528" w:rsidP="0008230C">
      <w:pPr>
        <w:spacing w:after="0" w:line="240" w:lineRule="auto"/>
      </w:pPr>
      <w:r>
        <w:separator/>
      </w:r>
    </w:p>
  </w:footnote>
  <w:footnote w:type="continuationSeparator" w:id="0">
    <w:p w14:paraId="3D4457B6" w14:textId="77777777" w:rsidR="00595528" w:rsidRDefault="00595528" w:rsidP="0008230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8E83EC" w14:textId="19792651" w:rsidR="0008230C" w:rsidRDefault="0008230C">
    <w:pPr>
      <w:pStyle w:val="Header"/>
    </w:pPr>
    <w:r>
      <w:t>22184</w:t>
    </w:r>
    <w:r w:rsidR="00CF49E9">
      <w:t xml:space="preserve">40                                                                                                                                        </w:t>
    </w:r>
    <w:r w:rsidR="00CF49E9" w:rsidRPr="00CF49E9">
      <w:rPr>
        <w:lang w:val="en-US"/>
      </w:rPr>
      <w:t>ECEY5004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230C"/>
    <w:rsid w:val="000330CA"/>
    <w:rsid w:val="0008230C"/>
    <w:rsid w:val="000A0E44"/>
    <w:rsid w:val="000D0921"/>
    <w:rsid w:val="001A0240"/>
    <w:rsid w:val="00291C3D"/>
    <w:rsid w:val="0036785A"/>
    <w:rsid w:val="003D6619"/>
    <w:rsid w:val="003F40A8"/>
    <w:rsid w:val="004D690B"/>
    <w:rsid w:val="00595528"/>
    <w:rsid w:val="005D512D"/>
    <w:rsid w:val="00717439"/>
    <w:rsid w:val="00736718"/>
    <w:rsid w:val="00792AEB"/>
    <w:rsid w:val="007E60AC"/>
    <w:rsid w:val="0084440E"/>
    <w:rsid w:val="009C1839"/>
    <w:rsid w:val="00A1132A"/>
    <w:rsid w:val="00A70029"/>
    <w:rsid w:val="00B833DC"/>
    <w:rsid w:val="00C562F6"/>
    <w:rsid w:val="00C7521A"/>
    <w:rsid w:val="00CF49E9"/>
    <w:rsid w:val="00D744F3"/>
    <w:rsid w:val="00F25CA5"/>
    <w:rsid w:val="00F336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4A8D57"/>
  <w15:chartTrackingRefBased/>
  <w15:docId w15:val="{41040A33-5B78-4418-A6EE-DE10639F31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8230C"/>
    <w:pPr>
      <w:tabs>
        <w:tab w:val="center" w:pos="4513"/>
        <w:tab w:val="right" w:pos="9026"/>
      </w:tabs>
      <w:spacing w:after="0" w:line="240" w:lineRule="auto"/>
    </w:pPr>
  </w:style>
  <w:style w:type="character" w:customStyle="1" w:styleId="HeaderChar">
    <w:name w:val="Header Char"/>
    <w:basedOn w:val="DefaultParagraphFont"/>
    <w:link w:val="Header"/>
    <w:uiPriority w:val="99"/>
    <w:rsid w:val="0008230C"/>
  </w:style>
  <w:style w:type="paragraph" w:styleId="Footer">
    <w:name w:val="footer"/>
    <w:basedOn w:val="Normal"/>
    <w:link w:val="FooterChar"/>
    <w:uiPriority w:val="99"/>
    <w:unhideWhenUsed/>
    <w:rsid w:val="0008230C"/>
    <w:pPr>
      <w:tabs>
        <w:tab w:val="center" w:pos="4513"/>
        <w:tab w:val="right" w:pos="9026"/>
      </w:tabs>
      <w:spacing w:after="0" w:line="240" w:lineRule="auto"/>
    </w:pPr>
  </w:style>
  <w:style w:type="character" w:customStyle="1" w:styleId="FooterChar">
    <w:name w:val="Footer Char"/>
    <w:basedOn w:val="DefaultParagraphFont"/>
    <w:link w:val="Footer"/>
    <w:uiPriority w:val="99"/>
    <w:rsid w:val="0008230C"/>
  </w:style>
  <w:style w:type="paragraph" w:styleId="NormalWeb">
    <w:name w:val="Normal (Web)"/>
    <w:basedOn w:val="Normal"/>
    <w:uiPriority w:val="99"/>
    <w:semiHidden/>
    <w:unhideWhenUsed/>
    <w:rsid w:val="003D6619"/>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28767785">
      <w:bodyDiv w:val="1"/>
      <w:marLeft w:val="0"/>
      <w:marRight w:val="0"/>
      <w:marTop w:val="0"/>
      <w:marBottom w:val="0"/>
      <w:divBdr>
        <w:top w:val="none" w:sz="0" w:space="0" w:color="auto"/>
        <w:left w:val="none" w:sz="0" w:space="0" w:color="auto"/>
        <w:bottom w:val="none" w:sz="0" w:space="0" w:color="auto"/>
        <w:right w:val="none" w:sz="0" w:space="0" w:color="auto"/>
      </w:divBdr>
      <w:divsChild>
        <w:div w:id="2007202350">
          <w:marLeft w:val="0"/>
          <w:marRight w:val="0"/>
          <w:marTop w:val="0"/>
          <w:marBottom w:val="0"/>
          <w:divBdr>
            <w:top w:val="none" w:sz="0" w:space="0" w:color="auto"/>
            <w:left w:val="none" w:sz="0" w:space="0" w:color="auto"/>
            <w:bottom w:val="none" w:sz="0" w:space="0" w:color="auto"/>
            <w:right w:val="none" w:sz="0" w:space="0" w:color="auto"/>
          </w:divBdr>
        </w:div>
      </w:divsChild>
    </w:div>
    <w:div w:id="18658215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1661</TotalTime>
  <Pages>8</Pages>
  <Words>2946</Words>
  <Characters>16795</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Siriol Jones (2218440)</dc:creator>
  <cp:keywords/>
  <dc:description/>
  <cp:lastModifiedBy>Siriol Jones (2218440)</cp:lastModifiedBy>
  <cp:revision>5</cp:revision>
  <dcterms:created xsi:type="dcterms:W3CDTF">2023-10-26T18:55:00Z</dcterms:created>
  <dcterms:modified xsi:type="dcterms:W3CDTF">2023-10-29T16:03:00Z</dcterms:modified>
</cp:coreProperties>
</file>