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7A0A1F9" w14:textId="504AA824" w:rsidR="00A925B3" w:rsidRPr="00A925B3" w:rsidRDefault="00A925B3" w:rsidP="006A72AF">
      <w:pPr>
        <w:spacing w:line="360" w:lineRule="auto"/>
        <w:rPr>
          <w:rFonts w:ascii="Arial" w:hAnsi="Arial" w:cs="Arial"/>
        </w:rPr>
      </w:pPr>
      <w:r w:rsidRPr="00A925B3">
        <w:rPr>
          <w:rFonts w:ascii="Arial" w:eastAsia="Arial" w:hAnsi="Arial" w:cs="Arial"/>
          <w:b/>
          <w:bCs/>
          <w:sz w:val="22"/>
        </w:rPr>
        <w:t xml:space="preserve">Student name: </w:t>
      </w:r>
      <w:r w:rsidRPr="007E15F5">
        <w:rPr>
          <w:rFonts w:ascii="Arial" w:eastAsia="Arial" w:hAnsi="Arial" w:cs="Arial"/>
          <w:sz w:val="22"/>
        </w:rPr>
        <w:t>Geraldine Owen – Layne Nsiah</w:t>
      </w:r>
    </w:p>
    <w:p w14:paraId="587297B6" w14:textId="77777777" w:rsidR="00A925B3" w:rsidRPr="00A925B3" w:rsidRDefault="00A925B3" w:rsidP="006A72AF">
      <w:pPr>
        <w:spacing w:line="360" w:lineRule="auto"/>
        <w:rPr>
          <w:rFonts w:ascii="Arial" w:eastAsia="Arial" w:hAnsi="Arial" w:cs="Arial"/>
          <w:b/>
          <w:bCs/>
          <w:sz w:val="22"/>
        </w:rPr>
      </w:pPr>
      <w:r w:rsidRPr="00A925B3">
        <w:rPr>
          <w:rFonts w:ascii="Arial" w:eastAsia="Arial" w:hAnsi="Arial" w:cs="Arial"/>
          <w:b/>
          <w:bCs/>
          <w:sz w:val="22"/>
        </w:rPr>
        <w:t xml:space="preserve">Student ID: </w:t>
      </w:r>
      <w:r w:rsidRPr="007E15F5">
        <w:rPr>
          <w:rFonts w:ascii="Arial" w:eastAsia="Arial" w:hAnsi="Arial" w:cs="Arial"/>
          <w:sz w:val="22"/>
        </w:rPr>
        <w:t>2417384</w:t>
      </w:r>
    </w:p>
    <w:p w14:paraId="3F32FB2E" w14:textId="77777777" w:rsidR="00A925B3" w:rsidRPr="00A925B3" w:rsidRDefault="00A925B3" w:rsidP="006A72AF">
      <w:pPr>
        <w:spacing w:line="360" w:lineRule="auto"/>
        <w:rPr>
          <w:rFonts w:ascii="Arial" w:eastAsia="Arial" w:hAnsi="Arial" w:cs="Arial"/>
          <w:b/>
          <w:bCs/>
          <w:sz w:val="22"/>
        </w:rPr>
      </w:pPr>
      <w:r w:rsidRPr="00A925B3">
        <w:rPr>
          <w:rFonts w:ascii="Arial" w:eastAsia="Arial" w:hAnsi="Arial" w:cs="Arial"/>
          <w:b/>
          <w:bCs/>
          <w:sz w:val="22"/>
        </w:rPr>
        <w:t xml:space="preserve">Module name: </w:t>
      </w:r>
      <w:r w:rsidRPr="007E15F5">
        <w:rPr>
          <w:rFonts w:ascii="Arial" w:eastAsia="Arial" w:hAnsi="Arial" w:cs="Arial"/>
          <w:sz w:val="22"/>
        </w:rPr>
        <w:t>Principles of Health and Social Care Practice</w:t>
      </w:r>
    </w:p>
    <w:p w14:paraId="21DAFA4A" w14:textId="77777777" w:rsidR="00A925B3" w:rsidRPr="00A925B3" w:rsidRDefault="00A925B3" w:rsidP="006A72AF">
      <w:pPr>
        <w:spacing w:line="360" w:lineRule="auto"/>
        <w:rPr>
          <w:rFonts w:ascii="Arial" w:eastAsia="Arial" w:hAnsi="Arial" w:cs="Arial"/>
          <w:b/>
          <w:bCs/>
          <w:sz w:val="22"/>
        </w:rPr>
      </w:pPr>
      <w:bookmarkStart w:id="0" w:name="_Int_4D7XNi0o"/>
      <w:r w:rsidRPr="00A925B3">
        <w:rPr>
          <w:rFonts w:ascii="Arial" w:eastAsia="Arial" w:hAnsi="Arial" w:cs="Arial"/>
          <w:b/>
          <w:bCs/>
          <w:sz w:val="22"/>
        </w:rPr>
        <w:t>Component</w:t>
      </w:r>
      <w:bookmarkEnd w:id="0"/>
      <w:r w:rsidRPr="00A925B3">
        <w:rPr>
          <w:rFonts w:ascii="Arial" w:eastAsia="Arial" w:hAnsi="Arial" w:cs="Arial"/>
          <w:b/>
          <w:bCs/>
          <w:sz w:val="22"/>
        </w:rPr>
        <w:t xml:space="preserve">: </w:t>
      </w:r>
      <w:r w:rsidRPr="007E15F5">
        <w:rPr>
          <w:rFonts w:ascii="Arial" w:eastAsia="Arial" w:hAnsi="Arial" w:cs="Arial"/>
          <w:sz w:val="22"/>
        </w:rPr>
        <w:t>1</w:t>
      </w:r>
    </w:p>
    <w:p w14:paraId="68C0B5E8" w14:textId="77777777" w:rsidR="00A925B3" w:rsidRPr="00A925B3" w:rsidRDefault="00A925B3" w:rsidP="006A72AF">
      <w:pPr>
        <w:spacing w:line="360" w:lineRule="auto"/>
        <w:rPr>
          <w:rFonts w:ascii="Arial" w:eastAsia="Arial" w:hAnsi="Arial" w:cs="Arial"/>
          <w:b/>
          <w:bCs/>
          <w:sz w:val="22"/>
        </w:rPr>
      </w:pPr>
      <w:r w:rsidRPr="00A925B3">
        <w:rPr>
          <w:rFonts w:ascii="Arial" w:eastAsia="Arial" w:hAnsi="Arial" w:cs="Arial"/>
          <w:b/>
          <w:bCs/>
          <w:sz w:val="22"/>
        </w:rPr>
        <w:t xml:space="preserve">Module code: </w:t>
      </w:r>
      <w:r w:rsidRPr="007E15F5">
        <w:rPr>
          <w:rFonts w:ascii="Arial" w:eastAsia="Arial" w:hAnsi="Arial" w:cs="Arial"/>
          <w:sz w:val="22"/>
        </w:rPr>
        <w:t>BMHP5016</w:t>
      </w:r>
    </w:p>
    <w:p w14:paraId="440F7AFE" w14:textId="77777777" w:rsidR="00A925B3" w:rsidRPr="007E15F5" w:rsidRDefault="00A925B3" w:rsidP="006A72AF">
      <w:pPr>
        <w:spacing w:line="360" w:lineRule="auto"/>
        <w:rPr>
          <w:rFonts w:ascii="Arial" w:eastAsia="Arial" w:hAnsi="Arial" w:cs="Arial"/>
          <w:sz w:val="22"/>
        </w:rPr>
      </w:pPr>
      <w:r w:rsidRPr="00A925B3">
        <w:rPr>
          <w:rFonts w:ascii="Arial" w:eastAsia="Arial" w:hAnsi="Arial" w:cs="Arial"/>
          <w:b/>
          <w:bCs/>
          <w:sz w:val="22"/>
        </w:rPr>
        <w:t xml:space="preserve">Lecturer name: </w:t>
      </w:r>
      <w:r w:rsidRPr="007E15F5">
        <w:rPr>
          <w:rFonts w:ascii="Arial" w:eastAsia="Arial" w:hAnsi="Arial" w:cs="Arial"/>
          <w:sz w:val="22"/>
        </w:rPr>
        <w:t>Dr Itse Olaoye</w:t>
      </w:r>
    </w:p>
    <w:p w14:paraId="1C38BF90" w14:textId="20EE49D4" w:rsidR="00A925B3" w:rsidRPr="00A925B3" w:rsidRDefault="00A925B3" w:rsidP="00A925B3">
      <w:pPr>
        <w:spacing w:line="360" w:lineRule="auto"/>
        <w:rPr>
          <w:rFonts w:ascii="Arial" w:eastAsia="Arial" w:hAnsi="Arial" w:cs="Arial"/>
          <w:b/>
          <w:bCs/>
          <w:sz w:val="22"/>
        </w:rPr>
      </w:pPr>
    </w:p>
    <w:p w14:paraId="4819BF18" w14:textId="77777777" w:rsidR="00A925B3" w:rsidRPr="00A925B3" w:rsidRDefault="00A925B3" w:rsidP="00A925B3">
      <w:pPr>
        <w:spacing w:line="360" w:lineRule="auto"/>
        <w:rPr>
          <w:rFonts w:ascii="Arial" w:eastAsia="Arial" w:hAnsi="Arial" w:cs="Arial"/>
          <w:b/>
          <w:bCs/>
          <w:sz w:val="22"/>
        </w:rPr>
      </w:pPr>
    </w:p>
    <w:p w14:paraId="0052DFD9" w14:textId="77777777" w:rsidR="00A925B3" w:rsidRDefault="00A925B3" w:rsidP="00A925B3">
      <w:pPr>
        <w:spacing w:line="360" w:lineRule="auto"/>
        <w:rPr>
          <w:rFonts w:ascii="Arial" w:eastAsia="Arial" w:hAnsi="Arial" w:cs="Arial"/>
          <w:b/>
          <w:bCs/>
          <w:sz w:val="22"/>
        </w:rPr>
      </w:pPr>
    </w:p>
    <w:p w14:paraId="24E44B7A" w14:textId="77777777" w:rsidR="00A925B3" w:rsidRDefault="00A925B3" w:rsidP="00A925B3">
      <w:pPr>
        <w:spacing w:line="360" w:lineRule="auto"/>
        <w:rPr>
          <w:rFonts w:ascii="Arial" w:eastAsia="Arial" w:hAnsi="Arial" w:cs="Arial"/>
          <w:b/>
          <w:bCs/>
          <w:sz w:val="22"/>
        </w:rPr>
      </w:pPr>
    </w:p>
    <w:p w14:paraId="0BD2B628" w14:textId="77777777" w:rsidR="00A925B3" w:rsidRDefault="00A925B3" w:rsidP="00A925B3">
      <w:pPr>
        <w:spacing w:line="360" w:lineRule="auto"/>
        <w:rPr>
          <w:rFonts w:ascii="Arial" w:eastAsia="Arial" w:hAnsi="Arial" w:cs="Arial"/>
          <w:b/>
          <w:bCs/>
          <w:sz w:val="22"/>
        </w:rPr>
      </w:pPr>
    </w:p>
    <w:p w14:paraId="5ADBE558" w14:textId="77777777" w:rsidR="00A925B3" w:rsidRDefault="00A925B3" w:rsidP="00A925B3">
      <w:pPr>
        <w:spacing w:line="360" w:lineRule="auto"/>
        <w:rPr>
          <w:rFonts w:ascii="Arial" w:eastAsia="Arial" w:hAnsi="Arial" w:cs="Arial"/>
          <w:b/>
          <w:bCs/>
          <w:sz w:val="22"/>
        </w:rPr>
      </w:pPr>
    </w:p>
    <w:p w14:paraId="5D60C9D5" w14:textId="77777777" w:rsidR="00A925B3" w:rsidRDefault="00A925B3" w:rsidP="00A925B3">
      <w:pPr>
        <w:spacing w:line="360" w:lineRule="auto"/>
        <w:rPr>
          <w:rFonts w:ascii="Arial" w:eastAsia="Arial" w:hAnsi="Arial" w:cs="Arial"/>
          <w:b/>
          <w:bCs/>
          <w:sz w:val="22"/>
        </w:rPr>
      </w:pPr>
    </w:p>
    <w:p w14:paraId="5D2A4A4E" w14:textId="77777777" w:rsidR="00A925B3" w:rsidRDefault="00A925B3" w:rsidP="00A925B3">
      <w:pPr>
        <w:spacing w:line="360" w:lineRule="auto"/>
        <w:rPr>
          <w:rFonts w:ascii="Arial" w:eastAsia="Arial" w:hAnsi="Arial" w:cs="Arial"/>
          <w:b/>
          <w:bCs/>
          <w:sz w:val="22"/>
        </w:rPr>
      </w:pPr>
    </w:p>
    <w:p w14:paraId="2FC52430" w14:textId="77777777" w:rsidR="00A925B3" w:rsidRDefault="00A925B3" w:rsidP="00A925B3">
      <w:pPr>
        <w:spacing w:line="360" w:lineRule="auto"/>
        <w:rPr>
          <w:rFonts w:ascii="Arial" w:eastAsia="Arial" w:hAnsi="Arial" w:cs="Arial"/>
          <w:b/>
          <w:bCs/>
          <w:sz w:val="22"/>
        </w:rPr>
      </w:pPr>
    </w:p>
    <w:p w14:paraId="53CEFEEE" w14:textId="77777777" w:rsidR="00A925B3" w:rsidRDefault="00A925B3" w:rsidP="00A925B3">
      <w:pPr>
        <w:spacing w:line="360" w:lineRule="auto"/>
        <w:rPr>
          <w:rFonts w:ascii="Arial" w:eastAsia="Arial" w:hAnsi="Arial" w:cs="Arial"/>
          <w:b/>
          <w:bCs/>
          <w:sz w:val="22"/>
        </w:rPr>
      </w:pPr>
    </w:p>
    <w:p w14:paraId="526CA5D9" w14:textId="77777777" w:rsidR="00A925B3" w:rsidRDefault="00A925B3" w:rsidP="00A925B3">
      <w:pPr>
        <w:spacing w:line="360" w:lineRule="auto"/>
        <w:rPr>
          <w:rFonts w:ascii="Arial" w:eastAsia="Arial" w:hAnsi="Arial" w:cs="Arial"/>
          <w:b/>
          <w:bCs/>
          <w:sz w:val="22"/>
        </w:rPr>
      </w:pPr>
    </w:p>
    <w:p w14:paraId="3FFBFC6A" w14:textId="77777777" w:rsidR="00A925B3" w:rsidRDefault="00A925B3" w:rsidP="00A925B3">
      <w:pPr>
        <w:spacing w:line="360" w:lineRule="auto"/>
        <w:rPr>
          <w:rFonts w:ascii="Arial" w:eastAsia="Arial" w:hAnsi="Arial" w:cs="Arial"/>
          <w:b/>
          <w:bCs/>
          <w:sz w:val="22"/>
        </w:rPr>
      </w:pPr>
    </w:p>
    <w:p w14:paraId="00DBE114" w14:textId="77777777" w:rsidR="00A925B3" w:rsidRDefault="00A925B3" w:rsidP="00A925B3">
      <w:pPr>
        <w:spacing w:line="360" w:lineRule="auto"/>
        <w:rPr>
          <w:rFonts w:ascii="Arial" w:eastAsia="Arial" w:hAnsi="Arial" w:cs="Arial"/>
          <w:b/>
          <w:bCs/>
          <w:sz w:val="22"/>
        </w:rPr>
      </w:pPr>
    </w:p>
    <w:p w14:paraId="2600D294" w14:textId="77777777" w:rsidR="00A925B3" w:rsidRPr="00A925B3" w:rsidRDefault="00A925B3" w:rsidP="00A925B3">
      <w:pPr>
        <w:spacing w:line="360" w:lineRule="auto"/>
        <w:rPr>
          <w:rFonts w:ascii="Arial" w:eastAsia="Arial" w:hAnsi="Arial" w:cs="Arial"/>
          <w:b/>
          <w:bCs/>
          <w:sz w:val="22"/>
        </w:rPr>
      </w:pPr>
    </w:p>
    <w:p w14:paraId="06624880"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lastRenderedPageBreak/>
        <w:t>Table of Contents</w:t>
      </w:r>
    </w:p>
    <w:p w14:paraId="0384009D" w14:textId="77777777" w:rsidR="00A925B3" w:rsidRPr="00A925B3" w:rsidRDefault="00A925B3" w:rsidP="00A925B3">
      <w:pPr>
        <w:spacing w:line="360" w:lineRule="auto"/>
        <w:rPr>
          <w:rFonts w:ascii="Arial" w:eastAsia="Arial" w:hAnsi="Arial" w:cs="Arial"/>
          <w:b/>
          <w:bCs/>
          <w:sz w:val="22"/>
        </w:rPr>
      </w:pPr>
    </w:p>
    <w:p w14:paraId="7A184C07"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1. Introduction</w:t>
      </w:r>
    </w:p>
    <w:p w14:paraId="11299D07"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2. Task 1: Key Principles in UK Health and Social Care Practice</w:t>
      </w:r>
    </w:p>
    <w:p w14:paraId="0479CB45"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 2.1 Person</w:t>
      </w:r>
      <w:r w:rsidRPr="00A925B3">
        <w:rPr>
          <w:rFonts w:ascii="Cambria Math" w:eastAsia="Arial" w:hAnsi="Cambria Math" w:cs="Cambria Math"/>
          <w:b/>
          <w:bCs/>
          <w:sz w:val="22"/>
        </w:rPr>
        <w:t>‑</w:t>
      </w:r>
      <w:r w:rsidRPr="00A925B3">
        <w:rPr>
          <w:rFonts w:ascii="Arial" w:eastAsia="Arial" w:hAnsi="Arial" w:cs="Arial"/>
          <w:b/>
          <w:bCs/>
          <w:sz w:val="22"/>
        </w:rPr>
        <w:t>Centred Care</w:t>
      </w:r>
    </w:p>
    <w:p w14:paraId="4F77D29C"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 2.2 Maslow’s Hierarchy of Needs</w:t>
      </w:r>
    </w:p>
    <w:p w14:paraId="42D77B85"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 2.3 Partnership Working</w:t>
      </w:r>
    </w:p>
    <w:p w14:paraId="5FAA76C7"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 2.4 Ethical Practice</w:t>
      </w:r>
    </w:p>
    <w:p w14:paraId="299BABDA"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 2.5 Summary of the Principles</w:t>
      </w:r>
    </w:p>
    <w:p w14:paraId="541C91D3"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3. Task 2: Practical Examples Demonstrating the Principles</w:t>
      </w:r>
    </w:p>
    <w:p w14:paraId="67133E5E"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 3.1 Example from Practice or Placement</w:t>
      </w:r>
    </w:p>
    <w:p w14:paraId="684C7982"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 3.2 Example from Research or Case Studies</w:t>
      </w:r>
    </w:p>
    <w:p w14:paraId="58DE5681"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 3.3 How the Principles Improve Outcomes</w:t>
      </w:r>
    </w:p>
    <w:p w14:paraId="64A96A61"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4. Task 3: Critical Reflection Using Gibbs Reflective Cycle</w:t>
      </w:r>
    </w:p>
    <w:p w14:paraId="5262EB12"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 4.1 Description</w:t>
      </w:r>
    </w:p>
    <w:p w14:paraId="37E0F798"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 4.2 Feelings</w:t>
      </w:r>
    </w:p>
    <w:p w14:paraId="4C8744D4"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 4.3 Evaluation</w:t>
      </w:r>
    </w:p>
    <w:p w14:paraId="7C686535"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 4.4 Analysis Linked to Theory and Legislation</w:t>
      </w:r>
    </w:p>
    <w:p w14:paraId="4BFFAD8C"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 4.5 Conclusion of Reflection</w:t>
      </w:r>
    </w:p>
    <w:p w14:paraId="2AB1A11D"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 4.6 Action Plan for Professional Development</w:t>
      </w:r>
    </w:p>
    <w:p w14:paraId="7B7E936C"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5. Conclusion</w:t>
      </w:r>
    </w:p>
    <w:p w14:paraId="41EA97C9"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6. References</w:t>
      </w:r>
    </w:p>
    <w:p w14:paraId="5FCDD61B" w14:textId="77777777" w:rsidR="00A925B3" w:rsidRPr="00A925B3" w:rsidRDefault="00A925B3" w:rsidP="00A925B3">
      <w:pPr>
        <w:spacing w:line="360" w:lineRule="auto"/>
        <w:rPr>
          <w:rFonts w:ascii="Arial" w:eastAsia="Arial" w:hAnsi="Arial" w:cs="Arial"/>
          <w:b/>
          <w:bCs/>
          <w:sz w:val="22"/>
        </w:rPr>
      </w:pPr>
    </w:p>
    <w:p w14:paraId="769BACB6" w14:textId="77777777" w:rsidR="00A925B3" w:rsidRPr="00A925B3" w:rsidRDefault="00A925B3" w:rsidP="00A925B3">
      <w:pPr>
        <w:spacing w:line="360" w:lineRule="auto"/>
        <w:rPr>
          <w:rFonts w:ascii="Arial" w:eastAsia="Arial" w:hAnsi="Arial" w:cs="Arial"/>
          <w:b/>
          <w:bCs/>
          <w:sz w:val="22"/>
        </w:rPr>
      </w:pPr>
    </w:p>
    <w:p w14:paraId="4D3DB954" w14:textId="1BDBD2C5" w:rsidR="00A925B3" w:rsidRPr="00A925B3" w:rsidRDefault="00A925B3" w:rsidP="00A925B3">
      <w:pPr>
        <w:spacing w:line="360" w:lineRule="auto"/>
        <w:rPr>
          <w:rFonts w:ascii="Arial" w:eastAsia="Arial" w:hAnsi="Arial" w:cs="Arial"/>
          <w:b/>
          <w:bCs/>
          <w:sz w:val="22"/>
        </w:rPr>
      </w:pPr>
    </w:p>
    <w:p w14:paraId="53FBA50E" w14:textId="77777777" w:rsidR="00A925B3" w:rsidRPr="00A925B3" w:rsidRDefault="00A925B3" w:rsidP="00A925B3">
      <w:pPr>
        <w:spacing w:line="360" w:lineRule="auto"/>
        <w:rPr>
          <w:rFonts w:ascii="Arial" w:eastAsia="Arial" w:hAnsi="Arial" w:cs="Arial"/>
          <w:b/>
          <w:bCs/>
          <w:sz w:val="22"/>
        </w:rPr>
      </w:pPr>
    </w:p>
    <w:p w14:paraId="77F7E63F"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lastRenderedPageBreak/>
        <w:t>Introduction</w:t>
      </w:r>
    </w:p>
    <w:p w14:paraId="7C48E8C2" w14:textId="77777777" w:rsidR="00A925B3" w:rsidRPr="00A925B3" w:rsidRDefault="00A925B3" w:rsidP="00A925B3">
      <w:pPr>
        <w:spacing w:line="360" w:lineRule="auto"/>
        <w:rPr>
          <w:rFonts w:ascii="Arial" w:eastAsia="Arial" w:hAnsi="Arial" w:cs="Arial"/>
          <w:b/>
          <w:bCs/>
          <w:sz w:val="22"/>
        </w:rPr>
      </w:pPr>
    </w:p>
    <w:p w14:paraId="14164DA5"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This assignment explores three key principles in UK health and social care: person</w:t>
      </w:r>
      <w:r w:rsidRPr="00CE3793">
        <w:rPr>
          <w:rFonts w:ascii="Cambria Math" w:eastAsia="Arial" w:hAnsi="Cambria Math" w:cs="Cambria Math"/>
          <w:sz w:val="22"/>
        </w:rPr>
        <w:t>‑</w:t>
      </w:r>
      <w:r w:rsidRPr="00CE3793">
        <w:rPr>
          <w:rFonts w:ascii="Arial" w:eastAsia="Arial" w:hAnsi="Arial" w:cs="Arial"/>
          <w:sz w:val="22"/>
        </w:rPr>
        <w:t>centred care, partnership working, and ethical practice. It discusses their importance, demonstrates how they are applied in real settings, and reflects on how these principles shape professional development.</w:t>
      </w:r>
    </w:p>
    <w:p w14:paraId="36AD6D76" w14:textId="77777777" w:rsidR="00A925B3" w:rsidRPr="00CE3793" w:rsidRDefault="00A925B3" w:rsidP="00A925B3">
      <w:pPr>
        <w:spacing w:line="360" w:lineRule="auto"/>
        <w:rPr>
          <w:rFonts w:ascii="Arial" w:eastAsia="Arial" w:hAnsi="Arial" w:cs="Arial"/>
          <w:sz w:val="22"/>
        </w:rPr>
      </w:pPr>
    </w:p>
    <w:p w14:paraId="4746D79C" w14:textId="77777777" w:rsidR="00A925B3" w:rsidRPr="00A925B3" w:rsidRDefault="00A925B3" w:rsidP="00A925B3">
      <w:pPr>
        <w:spacing w:line="360" w:lineRule="auto"/>
        <w:rPr>
          <w:rFonts w:ascii="Arial" w:eastAsia="Arial" w:hAnsi="Arial" w:cs="Arial"/>
          <w:b/>
          <w:bCs/>
          <w:sz w:val="22"/>
        </w:rPr>
      </w:pPr>
    </w:p>
    <w:p w14:paraId="03CA46C1"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Task 1: Key Principles in UK Health and Social Care Practice</w:t>
      </w:r>
    </w:p>
    <w:p w14:paraId="02090DBE" w14:textId="77777777" w:rsidR="00A925B3" w:rsidRPr="00A925B3" w:rsidRDefault="00A925B3" w:rsidP="00A925B3">
      <w:pPr>
        <w:spacing w:line="360" w:lineRule="auto"/>
        <w:rPr>
          <w:rFonts w:ascii="Arial" w:eastAsia="Arial" w:hAnsi="Arial" w:cs="Arial"/>
          <w:b/>
          <w:bCs/>
          <w:sz w:val="22"/>
        </w:rPr>
      </w:pPr>
    </w:p>
    <w:p w14:paraId="3060EB45"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Person</w:t>
      </w:r>
      <w:r w:rsidRPr="00CE3793">
        <w:rPr>
          <w:rFonts w:ascii="Cambria Math" w:eastAsia="Arial" w:hAnsi="Cambria Math" w:cs="Cambria Math"/>
          <w:sz w:val="22"/>
        </w:rPr>
        <w:t>‑</w:t>
      </w:r>
      <w:r w:rsidRPr="00CE3793">
        <w:rPr>
          <w:rFonts w:ascii="Arial" w:eastAsia="Arial" w:hAnsi="Arial" w:cs="Arial"/>
          <w:sz w:val="22"/>
        </w:rPr>
        <w:t>centred care, partnership working, and ethical practice are essential principles in UK health and social care. These principles help professionals deliver safe, respectful, and high</w:t>
      </w:r>
      <w:r w:rsidRPr="00CE3793">
        <w:rPr>
          <w:rFonts w:ascii="Cambria Math" w:eastAsia="Arial" w:hAnsi="Cambria Math" w:cs="Cambria Math"/>
          <w:sz w:val="22"/>
        </w:rPr>
        <w:t>‑</w:t>
      </w:r>
      <w:r w:rsidRPr="00CE3793">
        <w:rPr>
          <w:rFonts w:ascii="Arial" w:eastAsia="Arial" w:hAnsi="Arial" w:cs="Arial"/>
          <w:sz w:val="22"/>
        </w:rPr>
        <w:t>quality support. They also ensure that individuals are treated as unique people with their own needs, preferences, and goals.</w:t>
      </w:r>
    </w:p>
    <w:p w14:paraId="112E8738" w14:textId="77777777" w:rsidR="00A925B3" w:rsidRPr="00CE3793" w:rsidRDefault="00A925B3" w:rsidP="00A925B3">
      <w:pPr>
        <w:spacing w:line="360" w:lineRule="auto"/>
        <w:rPr>
          <w:rFonts w:ascii="Arial" w:eastAsia="Arial" w:hAnsi="Arial" w:cs="Arial"/>
          <w:sz w:val="22"/>
        </w:rPr>
      </w:pPr>
    </w:p>
    <w:p w14:paraId="41062EF5"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Person</w:t>
      </w:r>
      <w:r w:rsidRPr="00CE3793">
        <w:rPr>
          <w:rFonts w:ascii="Cambria Math" w:eastAsia="Arial" w:hAnsi="Cambria Math" w:cs="Cambria Math"/>
          <w:sz w:val="22"/>
        </w:rPr>
        <w:t>‑</w:t>
      </w:r>
      <w:r w:rsidRPr="00CE3793">
        <w:rPr>
          <w:rFonts w:ascii="Arial" w:eastAsia="Arial" w:hAnsi="Arial" w:cs="Arial"/>
          <w:sz w:val="22"/>
        </w:rPr>
        <w:t>centred care means focusing on the individual rather than just their illness or condition. It involves listening to what matters to the person, understanding their routines, and respecting their choices. In the UK, this approach is supported by the Care Act 2014, which requires professionals to involve individuals in planning their care and to promote independence, choice, and control. When care is personalised, people feel valued and respected, which improves trust and confidence in the support they receive.</w:t>
      </w:r>
    </w:p>
    <w:p w14:paraId="25444F03" w14:textId="77777777" w:rsidR="00A925B3" w:rsidRPr="00CE3793" w:rsidRDefault="00A925B3" w:rsidP="00A925B3">
      <w:pPr>
        <w:spacing w:line="360" w:lineRule="auto"/>
        <w:rPr>
          <w:rFonts w:ascii="Arial" w:eastAsia="Arial" w:hAnsi="Arial" w:cs="Arial"/>
          <w:sz w:val="22"/>
        </w:rPr>
      </w:pPr>
    </w:p>
    <w:p w14:paraId="4897F00B"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Maslow’s Hierarchy of Needs helps explain why person</w:t>
      </w:r>
      <w:r w:rsidRPr="00CE3793">
        <w:rPr>
          <w:rFonts w:ascii="Cambria Math" w:eastAsia="Arial" w:hAnsi="Cambria Math" w:cs="Cambria Math"/>
          <w:sz w:val="22"/>
        </w:rPr>
        <w:t>‑</w:t>
      </w:r>
      <w:r w:rsidRPr="00CE3793">
        <w:rPr>
          <w:rFonts w:ascii="Arial" w:eastAsia="Arial" w:hAnsi="Arial" w:cs="Arial"/>
          <w:sz w:val="22"/>
        </w:rPr>
        <w:t>centred care is important. Maslow suggests that people have distinct levels of needs, such as safety, belonging, and self</w:t>
      </w:r>
      <w:r w:rsidRPr="00CE3793">
        <w:rPr>
          <w:rFonts w:ascii="Cambria Math" w:eastAsia="Arial" w:hAnsi="Cambria Math" w:cs="Cambria Math"/>
          <w:sz w:val="22"/>
        </w:rPr>
        <w:t>‑</w:t>
      </w:r>
      <w:r w:rsidRPr="00CE3793">
        <w:rPr>
          <w:rFonts w:ascii="Arial" w:eastAsia="Arial" w:hAnsi="Arial" w:cs="Arial"/>
          <w:sz w:val="22"/>
        </w:rPr>
        <w:t>esteem. Person</w:t>
      </w:r>
      <w:r w:rsidRPr="00CE3793">
        <w:rPr>
          <w:rFonts w:ascii="Cambria Math" w:eastAsia="Arial" w:hAnsi="Cambria Math" w:cs="Cambria Math"/>
          <w:sz w:val="22"/>
        </w:rPr>
        <w:t>‑</w:t>
      </w:r>
      <w:r w:rsidRPr="00CE3793">
        <w:rPr>
          <w:rFonts w:ascii="Arial" w:eastAsia="Arial" w:hAnsi="Arial" w:cs="Arial"/>
          <w:sz w:val="22"/>
        </w:rPr>
        <w:t>centred care supports these needs by giving individuals control over their care and recognising their emotional and social wellbeing. For example, allowing someone to choose how they want to receive support can improve their dignity and sense of autonomy.</w:t>
      </w:r>
    </w:p>
    <w:p w14:paraId="07E0BA8E" w14:textId="77777777" w:rsidR="00A925B3" w:rsidRPr="00CE3793" w:rsidRDefault="00A925B3" w:rsidP="00A925B3">
      <w:pPr>
        <w:spacing w:line="360" w:lineRule="auto"/>
        <w:rPr>
          <w:rFonts w:ascii="Arial" w:eastAsia="Arial" w:hAnsi="Arial" w:cs="Arial"/>
          <w:sz w:val="22"/>
        </w:rPr>
      </w:pPr>
    </w:p>
    <w:p w14:paraId="536183EB"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 xml:space="preserve">Partnership working is another key principle. It involves different professionals and services working together to provide coordinated care. This may include nurses, social workers, </w:t>
      </w:r>
      <w:r w:rsidRPr="00CE3793">
        <w:rPr>
          <w:rFonts w:ascii="Arial" w:eastAsia="Arial" w:hAnsi="Arial" w:cs="Arial"/>
          <w:sz w:val="22"/>
        </w:rPr>
        <w:lastRenderedPageBreak/>
        <w:t>physiotherapists, occupational therapists, GPs, and community organisations. Effective partnership working improves communication, reduces mistakes, and ensures that care is more organised. The Health and Care Act 2022 encourages integrated working across health and social care services to improve outcomes and reduce gaps in support. When professionals collaborate well, individuals receive smoother, safer, and more effective care.</w:t>
      </w:r>
    </w:p>
    <w:p w14:paraId="5F0EC043" w14:textId="77777777" w:rsidR="00A925B3" w:rsidRPr="00A925B3" w:rsidRDefault="00A925B3" w:rsidP="00A925B3">
      <w:pPr>
        <w:spacing w:line="360" w:lineRule="auto"/>
        <w:rPr>
          <w:rFonts w:ascii="Arial" w:eastAsia="Arial" w:hAnsi="Arial" w:cs="Arial"/>
          <w:b/>
          <w:bCs/>
          <w:sz w:val="22"/>
        </w:rPr>
      </w:pPr>
    </w:p>
    <w:p w14:paraId="53F2A7C6" w14:textId="6B4ACF85"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 xml:space="preserve">Ethical practice is central to health and social care. It means acting in ways that are fair, respectful, and safe. Key ethical values include dignity, respect, consent, confidentiality, and honesty. Ethical principles protect people’s rights and guide professionals when making tough decisions. Codes of conduct, such as the HCPC Standards of Conduct, Performance and Ethics, remind workers to always act professionally and </w:t>
      </w:r>
      <w:r w:rsidR="00CE3793" w:rsidRPr="00CE3793">
        <w:rPr>
          <w:rFonts w:ascii="Arial" w:eastAsia="Arial" w:hAnsi="Arial" w:cs="Arial"/>
          <w:sz w:val="22"/>
        </w:rPr>
        <w:t>support</w:t>
      </w:r>
      <w:r w:rsidRPr="00CE3793">
        <w:rPr>
          <w:rFonts w:ascii="Arial" w:eastAsia="Arial" w:hAnsi="Arial" w:cs="Arial"/>
          <w:sz w:val="22"/>
        </w:rPr>
        <w:t xml:space="preserve"> </w:t>
      </w:r>
      <w:r w:rsidR="00CE3793" w:rsidRPr="00CE3793">
        <w:rPr>
          <w:rFonts w:ascii="Arial" w:eastAsia="Arial" w:hAnsi="Arial" w:cs="Arial"/>
          <w:sz w:val="22"/>
        </w:rPr>
        <w:t>exacting standards</w:t>
      </w:r>
      <w:r w:rsidRPr="00CE3793">
        <w:rPr>
          <w:rFonts w:ascii="Arial" w:eastAsia="Arial" w:hAnsi="Arial" w:cs="Arial"/>
          <w:sz w:val="22"/>
        </w:rPr>
        <w:t>. Ethical practice also links closely to autonomy, which means supporting individuals to make their own choices. Professionals must obtain consent before providing care and keep personal information confidential.</w:t>
      </w:r>
    </w:p>
    <w:p w14:paraId="1F1B442D" w14:textId="77777777" w:rsidR="00A925B3" w:rsidRPr="00A925B3" w:rsidRDefault="00A925B3" w:rsidP="00A925B3">
      <w:pPr>
        <w:spacing w:line="360" w:lineRule="auto"/>
        <w:rPr>
          <w:rFonts w:ascii="Arial" w:eastAsia="Arial" w:hAnsi="Arial" w:cs="Arial"/>
          <w:b/>
          <w:bCs/>
          <w:sz w:val="22"/>
        </w:rPr>
      </w:pPr>
    </w:p>
    <w:p w14:paraId="741345BD"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Overall, these three principles work together to improve the quality of care in UK health and social care settings. Person</w:t>
      </w:r>
      <w:r w:rsidRPr="00CE3793">
        <w:rPr>
          <w:rFonts w:ascii="Cambria Math" w:eastAsia="Arial" w:hAnsi="Cambria Math" w:cs="Cambria Math"/>
          <w:sz w:val="22"/>
        </w:rPr>
        <w:t>‑</w:t>
      </w:r>
      <w:r w:rsidRPr="00CE3793">
        <w:rPr>
          <w:rFonts w:ascii="Arial" w:eastAsia="Arial" w:hAnsi="Arial" w:cs="Arial"/>
          <w:sz w:val="22"/>
        </w:rPr>
        <w:t xml:space="preserve">centred care ensures support </w:t>
      </w:r>
      <w:bookmarkStart w:id="1" w:name="_Int_CsoxNoDi"/>
      <w:r w:rsidRPr="00CE3793">
        <w:rPr>
          <w:rFonts w:ascii="Arial" w:eastAsia="Arial" w:hAnsi="Arial" w:cs="Arial"/>
          <w:sz w:val="22"/>
        </w:rPr>
        <w:t>is tailored</w:t>
      </w:r>
      <w:bookmarkEnd w:id="1"/>
      <w:r w:rsidRPr="00CE3793">
        <w:rPr>
          <w:rFonts w:ascii="Arial" w:eastAsia="Arial" w:hAnsi="Arial" w:cs="Arial"/>
          <w:sz w:val="22"/>
        </w:rPr>
        <w:t xml:space="preserve"> to the individual. Partnership working improves communication and coordination between professionals. Ethical practice ensures care </w:t>
      </w:r>
      <w:bookmarkStart w:id="2" w:name="_Int_oJ0ISiLe"/>
      <w:r w:rsidRPr="00CE3793">
        <w:rPr>
          <w:rFonts w:ascii="Arial" w:eastAsia="Arial" w:hAnsi="Arial" w:cs="Arial"/>
          <w:sz w:val="22"/>
        </w:rPr>
        <w:t>is delivered</w:t>
      </w:r>
      <w:bookmarkEnd w:id="2"/>
      <w:r w:rsidRPr="00CE3793">
        <w:rPr>
          <w:rFonts w:ascii="Arial" w:eastAsia="Arial" w:hAnsi="Arial" w:cs="Arial"/>
          <w:sz w:val="22"/>
        </w:rPr>
        <w:t xml:space="preserve"> safely and respectfully. When applied together, these principles lead to better outcomes, greater involvement in care decisions, and improved dignity and respect for individuals.</w:t>
      </w:r>
    </w:p>
    <w:p w14:paraId="22676A3C" w14:textId="77777777" w:rsidR="00A925B3" w:rsidRPr="00A925B3" w:rsidRDefault="00A925B3" w:rsidP="00A925B3">
      <w:pPr>
        <w:spacing w:line="360" w:lineRule="auto"/>
        <w:rPr>
          <w:rFonts w:ascii="Arial" w:eastAsia="Arial" w:hAnsi="Arial" w:cs="Arial"/>
          <w:b/>
          <w:bCs/>
          <w:sz w:val="22"/>
        </w:rPr>
      </w:pPr>
    </w:p>
    <w:p w14:paraId="1E00471A" w14:textId="300926B8" w:rsidR="00A925B3" w:rsidRPr="00A925B3" w:rsidRDefault="00A925B3" w:rsidP="00A925B3">
      <w:pPr>
        <w:spacing w:line="360" w:lineRule="auto"/>
        <w:rPr>
          <w:rFonts w:ascii="Arial" w:eastAsia="Arial" w:hAnsi="Arial" w:cs="Arial"/>
          <w:b/>
          <w:bCs/>
          <w:sz w:val="22"/>
        </w:rPr>
      </w:pPr>
    </w:p>
    <w:p w14:paraId="0BB47828"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Task 2: Practical Example of Person</w:t>
      </w:r>
      <w:r w:rsidRPr="00A925B3">
        <w:rPr>
          <w:rFonts w:ascii="Cambria Math" w:eastAsia="Arial" w:hAnsi="Cambria Math" w:cs="Cambria Math"/>
          <w:b/>
          <w:bCs/>
          <w:sz w:val="22"/>
        </w:rPr>
        <w:t>‑</w:t>
      </w:r>
      <w:r w:rsidRPr="00A925B3">
        <w:rPr>
          <w:rFonts w:ascii="Arial" w:eastAsia="Arial" w:hAnsi="Arial" w:cs="Arial"/>
          <w:b/>
          <w:bCs/>
          <w:sz w:val="22"/>
        </w:rPr>
        <w:t>Centred Care, Partnership Working, and Ethics in Practice</w:t>
      </w:r>
    </w:p>
    <w:p w14:paraId="2572437D" w14:textId="77777777" w:rsidR="00A925B3" w:rsidRPr="00A925B3" w:rsidRDefault="00A925B3" w:rsidP="00A925B3">
      <w:pPr>
        <w:spacing w:line="360" w:lineRule="auto"/>
        <w:rPr>
          <w:rFonts w:ascii="Arial" w:eastAsia="Arial" w:hAnsi="Arial" w:cs="Arial"/>
          <w:b/>
          <w:bCs/>
          <w:sz w:val="22"/>
        </w:rPr>
      </w:pPr>
    </w:p>
    <w:p w14:paraId="2B93EBA7"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 xml:space="preserve">A practical example of these principles can </w:t>
      </w:r>
      <w:bookmarkStart w:id="3" w:name="_Int_hS1gqp7L"/>
      <w:r w:rsidRPr="00CE3793">
        <w:rPr>
          <w:rFonts w:ascii="Arial" w:eastAsia="Arial" w:hAnsi="Arial" w:cs="Arial"/>
          <w:sz w:val="22"/>
        </w:rPr>
        <w:t>be seen</w:t>
      </w:r>
      <w:bookmarkEnd w:id="3"/>
      <w:r w:rsidRPr="00CE3793">
        <w:rPr>
          <w:rFonts w:ascii="Arial" w:eastAsia="Arial" w:hAnsi="Arial" w:cs="Arial"/>
          <w:sz w:val="22"/>
        </w:rPr>
        <w:t xml:space="preserve"> in a community care setting. A support worker was helping an adult who had recently returned home after experiencing a fall. The individual had reduced mobility and felt anxious about carrying out daily activities independently. To ensure person</w:t>
      </w:r>
      <w:r w:rsidRPr="00CE3793">
        <w:rPr>
          <w:rFonts w:ascii="Cambria Math" w:eastAsia="Arial" w:hAnsi="Cambria Math" w:cs="Cambria Math"/>
          <w:sz w:val="22"/>
        </w:rPr>
        <w:t>‑</w:t>
      </w:r>
      <w:r w:rsidRPr="00CE3793">
        <w:rPr>
          <w:rFonts w:ascii="Arial" w:eastAsia="Arial" w:hAnsi="Arial" w:cs="Arial"/>
          <w:sz w:val="22"/>
        </w:rPr>
        <w:t>centred care, the support worker explored the individual’s preferences, daily routines, and personal goals. The person expressed a desire to remain independent in preparing meals but needed help with bathing and moving safely around their home.</w:t>
      </w:r>
    </w:p>
    <w:p w14:paraId="64C425F4" w14:textId="77777777" w:rsidR="00A925B3" w:rsidRPr="00CE3793" w:rsidRDefault="00A925B3" w:rsidP="00A925B3">
      <w:pPr>
        <w:spacing w:line="360" w:lineRule="auto"/>
        <w:rPr>
          <w:rFonts w:ascii="Arial" w:eastAsia="Arial" w:hAnsi="Arial" w:cs="Arial"/>
          <w:sz w:val="22"/>
        </w:rPr>
      </w:pPr>
    </w:p>
    <w:p w14:paraId="53F0FBFF"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Following the principles of the Care Act 2014, the individual was actively involved in planning their support. This approach helped meet several of Maslow’s Hierarchy of Needs, including safety, belonging, and self</w:t>
      </w:r>
      <w:r w:rsidRPr="00CE3793">
        <w:rPr>
          <w:rFonts w:ascii="Cambria Math" w:eastAsia="Arial" w:hAnsi="Cambria Math" w:cs="Cambria Math"/>
          <w:sz w:val="22"/>
        </w:rPr>
        <w:t>‑</w:t>
      </w:r>
      <w:r w:rsidRPr="00CE3793">
        <w:rPr>
          <w:rFonts w:ascii="Arial" w:eastAsia="Arial" w:hAnsi="Arial" w:cs="Arial"/>
          <w:sz w:val="22"/>
        </w:rPr>
        <w:t>esteem. Respecting the person’s choices promoted dignity and emotional wellbeing, reducing anxiety and increasing confidence.</w:t>
      </w:r>
    </w:p>
    <w:p w14:paraId="5F00573A" w14:textId="77777777" w:rsidR="00A925B3" w:rsidRPr="00CE3793" w:rsidRDefault="00A925B3" w:rsidP="00A925B3">
      <w:pPr>
        <w:spacing w:line="360" w:lineRule="auto"/>
        <w:rPr>
          <w:rFonts w:ascii="Arial" w:eastAsia="Arial" w:hAnsi="Arial" w:cs="Arial"/>
          <w:sz w:val="22"/>
        </w:rPr>
      </w:pPr>
    </w:p>
    <w:p w14:paraId="2B1F33FF"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To provide coordinated and safe care, the support worker engaged in partnership working with other professionals. An occupational therapist assessed the home environment and recommended mobility aids. A physiotherapist provided exercises to support rehabilitation, while the GP reviewed pain management. This integrated approach reflects the Health and Care Act 2022, which encourages collaboration across health and social care services. As a result, the individual received consistent and well</w:t>
      </w:r>
      <w:r w:rsidRPr="00CE3793">
        <w:rPr>
          <w:rFonts w:ascii="Cambria Math" w:eastAsia="Arial" w:hAnsi="Cambria Math" w:cs="Cambria Math"/>
          <w:sz w:val="22"/>
        </w:rPr>
        <w:t>‑</w:t>
      </w:r>
      <w:r w:rsidRPr="00CE3793">
        <w:rPr>
          <w:rFonts w:ascii="Arial" w:eastAsia="Arial" w:hAnsi="Arial" w:cs="Arial"/>
          <w:sz w:val="22"/>
        </w:rPr>
        <w:t>organised support.</w:t>
      </w:r>
    </w:p>
    <w:p w14:paraId="671A9500" w14:textId="77777777" w:rsidR="00A925B3" w:rsidRPr="00CE3793" w:rsidRDefault="00A925B3" w:rsidP="00A925B3">
      <w:pPr>
        <w:spacing w:line="360" w:lineRule="auto"/>
        <w:rPr>
          <w:rFonts w:ascii="Arial" w:eastAsia="Arial" w:hAnsi="Arial" w:cs="Arial"/>
          <w:sz w:val="22"/>
        </w:rPr>
      </w:pPr>
    </w:p>
    <w:p w14:paraId="01D31944"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Ethical practice was central throughout the intervention. The support worker ensured informed consent before providing personal care and supported the individual’s dignity by offering privacy during bathing. Confidentiality was upheld by sharing information only with professionals directly involved in the person’s care, in line with HCPC Standards of Conduct, Performance and Ethics. This strengthened trust and helped the individual feel respected and safe.</w:t>
      </w:r>
    </w:p>
    <w:p w14:paraId="1A7CE746" w14:textId="77777777" w:rsidR="00A925B3" w:rsidRPr="00CE3793" w:rsidRDefault="00A925B3" w:rsidP="00A925B3">
      <w:pPr>
        <w:spacing w:line="360" w:lineRule="auto"/>
        <w:rPr>
          <w:rFonts w:ascii="Arial" w:eastAsia="Arial" w:hAnsi="Arial" w:cs="Arial"/>
          <w:sz w:val="22"/>
        </w:rPr>
      </w:pPr>
    </w:p>
    <w:p w14:paraId="44C12A4B"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These principles also helped address challenges in practice. For example, the individual’s anxiety could have affected their willingness to engage in rehabilitation. By using person</w:t>
      </w:r>
      <w:r w:rsidRPr="00CE3793">
        <w:rPr>
          <w:rFonts w:ascii="Cambria Math" w:eastAsia="Arial" w:hAnsi="Cambria Math" w:cs="Cambria Math"/>
          <w:sz w:val="22"/>
        </w:rPr>
        <w:t>‑</w:t>
      </w:r>
      <w:r w:rsidRPr="00CE3793">
        <w:rPr>
          <w:rFonts w:ascii="Arial" w:eastAsia="Arial" w:hAnsi="Arial" w:cs="Arial"/>
          <w:sz w:val="22"/>
        </w:rPr>
        <w:t>centred communication and involving the individual in decisions, the support worker helped reduce fear and build confidence. Partnership working also prevented gaps in care, as each professional contributed their expertise. This reduced the risk of further falls and supported the person’s long</w:t>
      </w:r>
      <w:r w:rsidRPr="00CE3793">
        <w:rPr>
          <w:rFonts w:ascii="Cambria Math" w:eastAsia="Arial" w:hAnsi="Cambria Math" w:cs="Cambria Math"/>
          <w:sz w:val="22"/>
        </w:rPr>
        <w:t>‑</w:t>
      </w:r>
      <w:r w:rsidRPr="00CE3793">
        <w:rPr>
          <w:rFonts w:ascii="Arial" w:eastAsia="Arial" w:hAnsi="Arial" w:cs="Arial"/>
          <w:sz w:val="22"/>
        </w:rPr>
        <w:t>term independence.</w:t>
      </w:r>
    </w:p>
    <w:p w14:paraId="41806320" w14:textId="77777777" w:rsidR="00A925B3" w:rsidRPr="00CE3793" w:rsidRDefault="00A925B3" w:rsidP="00A925B3">
      <w:pPr>
        <w:spacing w:line="360" w:lineRule="auto"/>
        <w:rPr>
          <w:rFonts w:ascii="Arial" w:eastAsia="Arial" w:hAnsi="Arial" w:cs="Arial"/>
          <w:sz w:val="22"/>
        </w:rPr>
      </w:pPr>
    </w:p>
    <w:p w14:paraId="7567A155"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Overall, this example shows how person</w:t>
      </w:r>
      <w:r w:rsidRPr="00CE3793">
        <w:rPr>
          <w:rFonts w:ascii="Cambria Math" w:eastAsia="Arial" w:hAnsi="Cambria Math" w:cs="Cambria Math"/>
          <w:sz w:val="22"/>
        </w:rPr>
        <w:t>‑</w:t>
      </w:r>
      <w:r w:rsidRPr="00CE3793">
        <w:rPr>
          <w:rFonts w:ascii="Arial" w:eastAsia="Arial" w:hAnsi="Arial" w:cs="Arial"/>
          <w:sz w:val="22"/>
        </w:rPr>
        <w:t>centred care, partnership working, and ethical practice can improve outcomes in real</w:t>
      </w:r>
      <w:r w:rsidRPr="00CE3793">
        <w:rPr>
          <w:rFonts w:ascii="Cambria Math" w:eastAsia="Arial" w:hAnsi="Cambria Math" w:cs="Cambria Math"/>
          <w:sz w:val="22"/>
        </w:rPr>
        <w:t>‑</w:t>
      </w:r>
      <w:r w:rsidRPr="00CE3793">
        <w:rPr>
          <w:rFonts w:ascii="Arial" w:eastAsia="Arial" w:hAnsi="Arial" w:cs="Arial"/>
          <w:sz w:val="22"/>
        </w:rPr>
        <w:t>world settings. When professionals listen to individuals, work together, and act ethically, care becomes safer, more respectful, and more effective.</w:t>
      </w:r>
    </w:p>
    <w:p w14:paraId="23A52A80" w14:textId="77777777" w:rsidR="00A925B3" w:rsidRPr="00A925B3" w:rsidRDefault="00A925B3" w:rsidP="00A925B3">
      <w:pPr>
        <w:spacing w:line="360" w:lineRule="auto"/>
        <w:rPr>
          <w:rFonts w:ascii="Arial" w:eastAsia="Arial" w:hAnsi="Arial" w:cs="Arial"/>
          <w:b/>
          <w:bCs/>
          <w:sz w:val="22"/>
        </w:rPr>
      </w:pPr>
    </w:p>
    <w:p w14:paraId="125C2447" w14:textId="4EC38EA2" w:rsidR="00A925B3" w:rsidRPr="00A925B3" w:rsidRDefault="00A925B3" w:rsidP="00A925B3">
      <w:pPr>
        <w:spacing w:line="360" w:lineRule="auto"/>
        <w:rPr>
          <w:rFonts w:ascii="Arial" w:eastAsia="Arial" w:hAnsi="Arial" w:cs="Arial"/>
          <w:b/>
          <w:bCs/>
          <w:sz w:val="22"/>
        </w:rPr>
      </w:pPr>
    </w:p>
    <w:p w14:paraId="73E87EF9" w14:textId="77777777" w:rsidR="00A925B3" w:rsidRPr="00A925B3" w:rsidRDefault="00A925B3" w:rsidP="00A925B3">
      <w:pPr>
        <w:spacing w:line="360" w:lineRule="auto"/>
        <w:rPr>
          <w:rFonts w:ascii="Arial" w:eastAsia="Arial" w:hAnsi="Arial" w:cs="Arial"/>
          <w:b/>
          <w:bCs/>
          <w:sz w:val="22"/>
        </w:rPr>
      </w:pPr>
    </w:p>
    <w:p w14:paraId="395C05BA"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Task 3: Critical Reflection Using Gibbs Reflective Cycle</w:t>
      </w:r>
    </w:p>
    <w:p w14:paraId="1A54805F" w14:textId="77777777" w:rsidR="00A925B3" w:rsidRPr="00A925B3" w:rsidRDefault="00A925B3" w:rsidP="00A925B3">
      <w:pPr>
        <w:spacing w:line="360" w:lineRule="auto"/>
        <w:rPr>
          <w:rFonts w:ascii="Arial" w:eastAsia="Arial" w:hAnsi="Arial" w:cs="Arial"/>
          <w:b/>
          <w:bCs/>
          <w:sz w:val="22"/>
        </w:rPr>
      </w:pPr>
    </w:p>
    <w:p w14:paraId="36CD8126"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Description</w:t>
      </w:r>
    </w:p>
    <w:p w14:paraId="04E050F8" w14:textId="77777777" w:rsidR="00A925B3" w:rsidRPr="00A925B3" w:rsidRDefault="00A925B3" w:rsidP="00A925B3">
      <w:pPr>
        <w:spacing w:line="360" w:lineRule="auto"/>
        <w:rPr>
          <w:rFonts w:ascii="Arial" w:eastAsia="Arial" w:hAnsi="Arial" w:cs="Arial"/>
          <w:b/>
          <w:bCs/>
          <w:sz w:val="22"/>
        </w:rPr>
      </w:pPr>
    </w:p>
    <w:p w14:paraId="2C8EFC7B"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This reflection is based on the example in Task 2, where I supported an adult who had recently returned home after a fall. The person had reduced mobility and felt anxious about completing daily tasks independently. I worked with them to understand their preferences, routines, and goals, while also collaborating with other professionals such as the occupational therapist, physiotherapist, and GP. Throughout the process, I applied person</w:t>
      </w:r>
      <w:r w:rsidRPr="00CE3793">
        <w:rPr>
          <w:rFonts w:ascii="Cambria Math" w:eastAsia="Arial" w:hAnsi="Cambria Math" w:cs="Cambria Math"/>
          <w:sz w:val="22"/>
        </w:rPr>
        <w:t>‑</w:t>
      </w:r>
      <w:r w:rsidRPr="00CE3793">
        <w:rPr>
          <w:rFonts w:ascii="Arial" w:eastAsia="Arial" w:hAnsi="Arial" w:cs="Arial"/>
          <w:sz w:val="22"/>
        </w:rPr>
        <w:t>centred care, partnership working, and ethical practice. Reflecting on this experience helps me understand how these principles shape my professional growth and how I can improve my practice in future health and social care roles.</w:t>
      </w:r>
    </w:p>
    <w:p w14:paraId="0478D1FB" w14:textId="77777777" w:rsidR="00A925B3" w:rsidRPr="00A925B3" w:rsidRDefault="00A925B3" w:rsidP="00A925B3">
      <w:pPr>
        <w:spacing w:line="360" w:lineRule="auto"/>
        <w:rPr>
          <w:rFonts w:ascii="Arial" w:eastAsia="Arial" w:hAnsi="Arial" w:cs="Arial"/>
          <w:b/>
          <w:bCs/>
          <w:sz w:val="22"/>
        </w:rPr>
      </w:pPr>
    </w:p>
    <w:p w14:paraId="2A1C2EC0"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Feelings</w:t>
      </w:r>
    </w:p>
    <w:p w14:paraId="163A47CE" w14:textId="77777777" w:rsidR="00A925B3" w:rsidRPr="00A925B3" w:rsidRDefault="00A925B3" w:rsidP="00A925B3">
      <w:pPr>
        <w:spacing w:line="360" w:lineRule="auto"/>
        <w:rPr>
          <w:rFonts w:ascii="Arial" w:eastAsia="Arial" w:hAnsi="Arial" w:cs="Arial"/>
          <w:b/>
          <w:bCs/>
          <w:sz w:val="22"/>
        </w:rPr>
      </w:pPr>
    </w:p>
    <w:p w14:paraId="54E16B53"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At the start, I felt confident about providing basic support, but I also felt slightly unsure about coordinating with multiple professionals. I wanted to make sure I respected the individual’s choices and did not make them feel rushed or pressured. I also felt responsible for maintaining dignity and privacy, especially during personal care tasks. When the individual expressed anxiety, I felt motivated to reassure them and help them feel safe. Looking back, I realise that my feelings influenced how I communicated and how carefully I approached each part of the support plan.</w:t>
      </w:r>
    </w:p>
    <w:p w14:paraId="66DF1F8C" w14:textId="77777777" w:rsidR="00A925B3" w:rsidRPr="00A925B3" w:rsidRDefault="00A925B3" w:rsidP="00A925B3">
      <w:pPr>
        <w:spacing w:line="360" w:lineRule="auto"/>
        <w:rPr>
          <w:rFonts w:ascii="Arial" w:eastAsia="Arial" w:hAnsi="Arial" w:cs="Arial"/>
          <w:b/>
          <w:bCs/>
          <w:sz w:val="22"/>
        </w:rPr>
      </w:pPr>
    </w:p>
    <w:p w14:paraId="18CA3A3E"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Evaluation</w:t>
      </w:r>
    </w:p>
    <w:p w14:paraId="21292415" w14:textId="77777777" w:rsidR="00A925B3" w:rsidRPr="00A925B3" w:rsidRDefault="00A925B3" w:rsidP="00A925B3">
      <w:pPr>
        <w:spacing w:line="360" w:lineRule="auto"/>
        <w:rPr>
          <w:rFonts w:ascii="Arial" w:eastAsia="Arial" w:hAnsi="Arial" w:cs="Arial"/>
          <w:b/>
          <w:bCs/>
          <w:sz w:val="22"/>
        </w:rPr>
      </w:pPr>
    </w:p>
    <w:p w14:paraId="4259FF03"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There were several positive aspects of the experience. I listened to the individual’s preferences and involved them in planning their care, which reflects person</w:t>
      </w:r>
      <w:r w:rsidRPr="00CE3793">
        <w:rPr>
          <w:rFonts w:ascii="Cambria Math" w:eastAsia="Arial" w:hAnsi="Cambria Math" w:cs="Cambria Math"/>
          <w:sz w:val="22"/>
        </w:rPr>
        <w:t>‑</w:t>
      </w:r>
      <w:r w:rsidRPr="00CE3793">
        <w:rPr>
          <w:rFonts w:ascii="Arial" w:eastAsia="Arial" w:hAnsi="Arial" w:cs="Arial"/>
          <w:sz w:val="22"/>
        </w:rPr>
        <w:t xml:space="preserve">centred practice and the Care Act 2014. This helped the person feel more in control and reduced their anxiety. Working with other professionals also improved the quality of care. The occupational </w:t>
      </w:r>
      <w:r w:rsidRPr="00CE3793">
        <w:rPr>
          <w:rFonts w:ascii="Arial" w:eastAsia="Arial" w:hAnsi="Arial" w:cs="Arial"/>
          <w:sz w:val="22"/>
        </w:rPr>
        <w:lastRenderedPageBreak/>
        <w:t>therapist’s assessment and the physiotherapist’s exercises supported the person’s rehabilitation, while the GP helped manage pain. This partnership working reflects the aims of the Health and Care Act 2022, which encourages integrated care.</w:t>
      </w:r>
    </w:p>
    <w:p w14:paraId="1198F793" w14:textId="77777777" w:rsidR="00A925B3" w:rsidRPr="00A925B3" w:rsidRDefault="00A925B3" w:rsidP="00A925B3">
      <w:pPr>
        <w:spacing w:line="360" w:lineRule="auto"/>
        <w:rPr>
          <w:rFonts w:ascii="Arial" w:eastAsia="Arial" w:hAnsi="Arial" w:cs="Arial"/>
          <w:b/>
          <w:bCs/>
          <w:sz w:val="22"/>
        </w:rPr>
      </w:pPr>
    </w:p>
    <w:p w14:paraId="345E81F1" w14:textId="2506677D"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 xml:space="preserve">Ethical practice was also strong. I gained consent before providing personal care and </w:t>
      </w:r>
      <w:r w:rsidR="00CE3793" w:rsidRPr="00CE3793">
        <w:rPr>
          <w:rFonts w:ascii="Arial" w:eastAsia="Arial" w:hAnsi="Arial" w:cs="Arial"/>
          <w:sz w:val="22"/>
        </w:rPr>
        <w:t>supported</w:t>
      </w:r>
      <w:r w:rsidRPr="00CE3793">
        <w:rPr>
          <w:rFonts w:ascii="Arial" w:eastAsia="Arial" w:hAnsi="Arial" w:cs="Arial"/>
          <w:sz w:val="22"/>
        </w:rPr>
        <w:t xml:space="preserve"> confidentiality by sharing information only with relevant professionals, in line with the HCPC Standards of Conduct, Performance and Ethics. This helped build trust.</w:t>
      </w:r>
    </w:p>
    <w:p w14:paraId="28ABD597" w14:textId="77777777" w:rsidR="00A925B3" w:rsidRPr="00CE3793" w:rsidRDefault="00A925B3" w:rsidP="00A925B3">
      <w:pPr>
        <w:spacing w:line="360" w:lineRule="auto"/>
        <w:rPr>
          <w:rFonts w:ascii="Arial" w:eastAsia="Arial" w:hAnsi="Arial" w:cs="Arial"/>
          <w:sz w:val="22"/>
        </w:rPr>
      </w:pPr>
    </w:p>
    <w:p w14:paraId="632DCFEE"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However, there were areas I could improve. At times, I felt unsure about how much information to share with other professionals, and I realised I need more confidence in communication. I also noticed that the individual’s anxiety increased when they felt overwhelmed by too many instructions. This showed me that I need to improve how I break down information and support emotional needs.</w:t>
      </w:r>
    </w:p>
    <w:p w14:paraId="6F8EC1A3" w14:textId="77777777" w:rsidR="00A925B3" w:rsidRPr="00A925B3" w:rsidRDefault="00A925B3" w:rsidP="00A925B3">
      <w:pPr>
        <w:spacing w:line="360" w:lineRule="auto"/>
        <w:rPr>
          <w:rFonts w:ascii="Arial" w:eastAsia="Arial" w:hAnsi="Arial" w:cs="Arial"/>
          <w:b/>
          <w:bCs/>
          <w:sz w:val="22"/>
        </w:rPr>
      </w:pPr>
    </w:p>
    <w:p w14:paraId="52A784CC"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Analysis Linked to Theory and Legislation</w:t>
      </w:r>
    </w:p>
    <w:p w14:paraId="7F9E663D" w14:textId="77777777" w:rsidR="00A925B3" w:rsidRPr="00A925B3" w:rsidRDefault="00A925B3" w:rsidP="00A925B3">
      <w:pPr>
        <w:spacing w:line="360" w:lineRule="auto"/>
        <w:rPr>
          <w:rFonts w:ascii="Arial" w:eastAsia="Arial" w:hAnsi="Arial" w:cs="Arial"/>
          <w:b/>
          <w:bCs/>
          <w:sz w:val="22"/>
        </w:rPr>
      </w:pPr>
    </w:p>
    <w:p w14:paraId="7AC53415"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Reflecting on this experience shows how important person</w:t>
      </w:r>
      <w:r w:rsidRPr="00CE3793">
        <w:rPr>
          <w:rFonts w:ascii="Cambria Math" w:eastAsia="Arial" w:hAnsi="Cambria Math" w:cs="Cambria Math"/>
          <w:sz w:val="22"/>
        </w:rPr>
        <w:t>‑</w:t>
      </w:r>
      <w:r w:rsidRPr="00CE3793">
        <w:rPr>
          <w:rFonts w:ascii="Arial" w:eastAsia="Arial" w:hAnsi="Arial" w:cs="Arial"/>
          <w:sz w:val="22"/>
        </w:rPr>
        <w:t>centred care is in practice. Maslow’s Hierarchy of Needs explains that people require safety, belonging, and self</w:t>
      </w:r>
      <w:r w:rsidRPr="00CE3793">
        <w:rPr>
          <w:rFonts w:ascii="Cambria Math" w:eastAsia="Arial" w:hAnsi="Cambria Math" w:cs="Cambria Math"/>
          <w:sz w:val="22"/>
        </w:rPr>
        <w:t>‑</w:t>
      </w:r>
      <w:r w:rsidRPr="00CE3793">
        <w:rPr>
          <w:rFonts w:ascii="Arial" w:eastAsia="Arial" w:hAnsi="Arial" w:cs="Arial"/>
          <w:sz w:val="22"/>
        </w:rPr>
        <w:t>esteem to feel secure and confident. By listening to the individual’s preferences and respecting their choices, I supported their emotional needs as well as their physical needs. This helped reduce anxiety and improved their sense of independence.</w:t>
      </w:r>
    </w:p>
    <w:p w14:paraId="7A6C087B" w14:textId="77777777" w:rsidR="00A925B3" w:rsidRPr="00A925B3" w:rsidRDefault="00A925B3" w:rsidP="00A925B3">
      <w:pPr>
        <w:spacing w:line="360" w:lineRule="auto"/>
        <w:rPr>
          <w:rFonts w:ascii="Arial" w:eastAsia="Arial" w:hAnsi="Arial" w:cs="Arial"/>
          <w:b/>
          <w:bCs/>
          <w:sz w:val="22"/>
        </w:rPr>
      </w:pPr>
    </w:p>
    <w:p w14:paraId="1D8E4475"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Partnership working was essential because the individual had complex needs. The Health and Care Act 2022 encourages integrated care systems (ICS) to reduce gaps in support. By working with the occupational therapist, physiotherapist, and GP, I helped create a coordinated plan that addressed mobility, pain, and safety. This reduced the risk of further falls and improved the person’s long</w:t>
      </w:r>
      <w:r w:rsidRPr="00CE3793">
        <w:rPr>
          <w:rFonts w:ascii="Cambria Math" w:eastAsia="Arial" w:hAnsi="Cambria Math" w:cs="Cambria Math"/>
          <w:sz w:val="22"/>
        </w:rPr>
        <w:t>‑</w:t>
      </w:r>
      <w:r w:rsidRPr="00CE3793">
        <w:rPr>
          <w:rFonts w:ascii="Arial" w:eastAsia="Arial" w:hAnsi="Arial" w:cs="Arial"/>
          <w:sz w:val="22"/>
        </w:rPr>
        <w:t>term wellbeing.</w:t>
      </w:r>
    </w:p>
    <w:p w14:paraId="75E4F406" w14:textId="77777777" w:rsidR="00A925B3" w:rsidRPr="00A925B3" w:rsidRDefault="00A925B3" w:rsidP="00A925B3">
      <w:pPr>
        <w:spacing w:line="360" w:lineRule="auto"/>
        <w:rPr>
          <w:rFonts w:ascii="Arial" w:eastAsia="Arial" w:hAnsi="Arial" w:cs="Arial"/>
          <w:b/>
          <w:bCs/>
          <w:sz w:val="22"/>
        </w:rPr>
      </w:pPr>
    </w:p>
    <w:p w14:paraId="6B727ADF"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 xml:space="preserve">Ethical practice guided my decisions throughout the experience. The HCPC Standards emphasise dignity, respect, consent, and confidentiality. Applying these values helped me </w:t>
      </w:r>
      <w:r w:rsidRPr="00CE3793">
        <w:rPr>
          <w:rFonts w:ascii="Arial" w:eastAsia="Arial" w:hAnsi="Arial" w:cs="Arial"/>
          <w:sz w:val="22"/>
        </w:rPr>
        <w:lastRenderedPageBreak/>
        <w:t>maintain professionalism and protect the person’s rights. For example, offering privacy during bathing supported dignity, and gaining consent respected autonomy.</w:t>
      </w:r>
    </w:p>
    <w:p w14:paraId="21E09E0C" w14:textId="77777777" w:rsidR="00A925B3" w:rsidRPr="00A925B3" w:rsidRDefault="00A925B3" w:rsidP="00A925B3">
      <w:pPr>
        <w:spacing w:line="360" w:lineRule="auto"/>
        <w:rPr>
          <w:rFonts w:ascii="Arial" w:eastAsia="Arial" w:hAnsi="Arial" w:cs="Arial"/>
          <w:b/>
          <w:bCs/>
          <w:sz w:val="22"/>
        </w:rPr>
      </w:pPr>
    </w:p>
    <w:p w14:paraId="411BEE87"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The Care Act 2014 also shaped my practice by reminding me to involve the individual in decisions. This legislation promotes wellbeing, independence, and choice. By following it, I ensured the person felt included and respected.</w:t>
      </w:r>
    </w:p>
    <w:p w14:paraId="679A8569" w14:textId="77777777" w:rsidR="00A925B3" w:rsidRPr="00CE3793" w:rsidRDefault="00A925B3" w:rsidP="00A925B3">
      <w:pPr>
        <w:spacing w:line="360" w:lineRule="auto"/>
        <w:rPr>
          <w:rFonts w:ascii="Arial" w:eastAsia="Arial" w:hAnsi="Arial" w:cs="Arial"/>
          <w:sz w:val="22"/>
        </w:rPr>
      </w:pPr>
    </w:p>
    <w:p w14:paraId="2DFCFB37"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However, the reflection also shows areas where I need to grow. Maslow’s theory highlights the importance of emotional needs, and I realised I need to improve how I support individuals who feel anxious or overwhelmed. I also need to strengthen my communication skills when working with other professionals to ensure information is shared clearly and safely.</w:t>
      </w:r>
    </w:p>
    <w:p w14:paraId="5D3E404D" w14:textId="77777777" w:rsidR="00A925B3" w:rsidRPr="00A925B3" w:rsidRDefault="00A925B3" w:rsidP="00A925B3">
      <w:pPr>
        <w:spacing w:line="360" w:lineRule="auto"/>
        <w:rPr>
          <w:rFonts w:ascii="Arial" w:eastAsia="Arial" w:hAnsi="Arial" w:cs="Arial"/>
          <w:b/>
          <w:bCs/>
          <w:sz w:val="22"/>
        </w:rPr>
      </w:pPr>
    </w:p>
    <w:p w14:paraId="3835A337"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Conclusion of Reflection</w:t>
      </w:r>
    </w:p>
    <w:p w14:paraId="7CC33544" w14:textId="77777777" w:rsidR="00A925B3" w:rsidRPr="00A925B3" w:rsidRDefault="00A925B3" w:rsidP="00A925B3">
      <w:pPr>
        <w:spacing w:line="360" w:lineRule="auto"/>
        <w:rPr>
          <w:rFonts w:ascii="Arial" w:eastAsia="Arial" w:hAnsi="Arial" w:cs="Arial"/>
          <w:b/>
          <w:bCs/>
          <w:sz w:val="22"/>
        </w:rPr>
      </w:pPr>
    </w:p>
    <w:p w14:paraId="67DF6C0F"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Overall, the experience helped me understand how person</w:t>
      </w:r>
      <w:r w:rsidRPr="00CE3793">
        <w:rPr>
          <w:rFonts w:ascii="Cambria Math" w:eastAsia="Arial" w:hAnsi="Cambria Math" w:cs="Cambria Math"/>
          <w:sz w:val="22"/>
        </w:rPr>
        <w:t>‑</w:t>
      </w:r>
      <w:r w:rsidRPr="00CE3793">
        <w:rPr>
          <w:rFonts w:ascii="Arial" w:eastAsia="Arial" w:hAnsi="Arial" w:cs="Arial"/>
          <w:sz w:val="22"/>
        </w:rPr>
        <w:t>centred care, partnership working, and ethical practice shape my role as a health and social care professional. I learned that listening, involving individuals in decisions, and respecting their dignity are essential for building trust. I also learned that working with other professionals improves outcomes and reduces risks. Ethical practice ensures that care is safe and respectful.</w:t>
      </w:r>
    </w:p>
    <w:p w14:paraId="01416D1F" w14:textId="77777777" w:rsidR="00A925B3" w:rsidRPr="00CE3793" w:rsidRDefault="00A925B3" w:rsidP="00A925B3">
      <w:pPr>
        <w:spacing w:line="360" w:lineRule="auto"/>
        <w:rPr>
          <w:rFonts w:ascii="Arial" w:eastAsia="Arial" w:hAnsi="Arial" w:cs="Arial"/>
          <w:sz w:val="22"/>
        </w:rPr>
      </w:pPr>
    </w:p>
    <w:p w14:paraId="4603E06E"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The reflection also highlighted areas for improvement, including communication, confidence in multi</w:t>
      </w:r>
      <w:r w:rsidRPr="00CE3793">
        <w:rPr>
          <w:rFonts w:ascii="Cambria Math" w:eastAsia="Arial" w:hAnsi="Cambria Math" w:cs="Cambria Math"/>
          <w:sz w:val="22"/>
        </w:rPr>
        <w:t>‑</w:t>
      </w:r>
      <w:r w:rsidRPr="00CE3793">
        <w:rPr>
          <w:rFonts w:ascii="Arial" w:eastAsia="Arial" w:hAnsi="Arial" w:cs="Arial"/>
          <w:sz w:val="22"/>
        </w:rPr>
        <w:t>professional settings, and supporting emotional needs. These areas will guide my future development and help me become a more effective and compassionate professional.</w:t>
      </w:r>
    </w:p>
    <w:p w14:paraId="1DC5AF36" w14:textId="77777777" w:rsidR="00A925B3" w:rsidRPr="00A925B3" w:rsidRDefault="00A925B3" w:rsidP="00A925B3">
      <w:pPr>
        <w:spacing w:line="360" w:lineRule="auto"/>
        <w:rPr>
          <w:rFonts w:ascii="Arial" w:eastAsia="Arial" w:hAnsi="Arial" w:cs="Arial"/>
          <w:b/>
          <w:bCs/>
          <w:sz w:val="22"/>
        </w:rPr>
      </w:pPr>
    </w:p>
    <w:p w14:paraId="6BBF09AA" w14:textId="567E84FA"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Action Plan for Professional Development</w:t>
      </w:r>
    </w:p>
    <w:p w14:paraId="1AE2A809"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Improve communication with professionals:</w:t>
      </w:r>
    </w:p>
    <w:p w14:paraId="04551CB1"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I will attend training sessions or workshops on communication in health and social care. I will also practise using clear, concise language when sharing information. This will help me feel more confident when working in multi</w:t>
      </w:r>
      <w:r w:rsidRPr="00CE3793">
        <w:rPr>
          <w:rFonts w:ascii="Cambria Math" w:eastAsia="Arial" w:hAnsi="Cambria Math" w:cs="Cambria Math"/>
          <w:sz w:val="22"/>
        </w:rPr>
        <w:t>‑</w:t>
      </w:r>
      <w:r w:rsidRPr="00CE3793">
        <w:rPr>
          <w:rFonts w:ascii="Arial" w:eastAsia="Arial" w:hAnsi="Arial" w:cs="Arial"/>
          <w:sz w:val="22"/>
        </w:rPr>
        <w:t>disciplinary teams.</w:t>
      </w:r>
    </w:p>
    <w:p w14:paraId="503A6759" w14:textId="77777777" w:rsidR="00A925B3" w:rsidRPr="00A925B3" w:rsidRDefault="00A925B3" w:rsidP="00A925B3">
      <w:pPr>
        <w:spacing w:line="360" w:lineRule="auto"/>
        <w:rPr>
          <w:rFonts w:ascii="Arial" w:eastAsia="Arial" w:hAnsi="Arial" w:cs="Arial"/>
          <w:b/>
          <w:bCs/>
          <w:sz w:val="22"/>
        </w:rPr>
      </w:pPr>
    </w:p>
    <w:p w14:paraId="6B9BB23F"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Strengthen understanding of legislation and guidelines:</w:t>
      </w:r>
    </w:p>
    <w:p w14:paraId="17AA49A5" w14:textId="01BCFE9B" w:rsidR="00A925B3" w:rsidRDefault="00A925B3" w:rsidP="00A925B3">
      <w:pPr>
        <w:spacing w:line="360" w:lineRule="auto"/>
        <w:rPr>
          <w:rFonts w:ascii="Arial" w:eastAsia="Arial" w:hAnsi="Arial" w:cs="Arial"/>
          <w:sz w:val="22"/>
        </w:rPr>
      </w:pPr>
      <w:r w:rsidRPr="00CE3793">
        <w:rPr>
          <w:rFonts w:ascii="Arial" w:eastAsia="Arial" w:hAnsi="Arial" w:cs="Arial"/>
          <w:sz w:val="22"/>
        </w:rPr>
        <w:t>I will continue reading about the Care Act 2014, Health and Care Act 2022, and HCPC Standards to deepen my understanding of how they apply in practice. This will help me make better decisions and ensure my work meets professional standards.</w:t>
      </w:r>
    </w:p>
    <w:p w14:paraId="321BE588" w14:textId="77777777" w:rsidR="00CE3793" w:rsidRPr="00CE3793" w:rsidRDefault="00CE3793" w:rsidP="00A925B3">
      <w:pPr>
        <w:spacing w:line="360" w:lineRule="auto"/>
        <w:rPr>
          <w:rFonts w:ascii="Arial" w:eastAsia="Arial" w:hAnsi="Arial" w:cs="Arial"/>
          <w:sz w:val="22"/>
        </w:rPr>
      </w:pPr>
    </w:p>
    <w:p w14:paraId="6E8621E9"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Develop skills in supporting emotional needs:</w:t>
      </w:r>
    </w:p>
    <w:p w14:paraId="2ACFCF46"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I will learn more about anxiety management techniques and person</w:t>
      </w:r>
      <w:r w:rsidRPr="00CE3793">
        <w:rPr>
          <w:rFonts w:ascii="Cambria Math" w:eastAsia="Arial" w:hAnsi="Cambria Math" w:cs="Cambria Math"/>
          <w:sz w:val="22"/>
        </w:rPr>
        <w:t>‑</w:t>
      </w:r>
      <w:r w:rsidRPr="00CE3793">
        <w:rPr>
          <w:rFonts w:ascii="Arial" w:eastAsia="Arial" w:hAnsi="Arial" w:cs="Arial"/>
          <w:sz w:val="22"/>
        </w:rPr>
        <w:t>centred communication. This will help me support individuals who feel overwhelmed or worried. I will also reflect on how Maslow’s theory applies to emotional wellbeing.</w:t>
      </w:r>
    </w:p>
    <w:p w14:paraId="014F82EE" w14:textId="77777777" w:rsidR="00A925B3" w:rsidRPr="00A925B3" w:rsidRDefault="00A925B3" w:rsidP="00A925B3">
      <w:pPr>
        <w:spacing w:line="360" w:lineRule="auto"/>
        <w:rPr>
          <w:rFonts w:ascii="Arial" w:eastAsia="Arial" w:hAnsi="Arial" w:cs="Arial"/>
          <w:b/>
          <w:bCs/>
          <w:sz w:val="22"/>
        </w:rPr>
      </w:pPr>
    </w:p>
    <w:p w14:paraId="625E9769"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Build confidence in partnership working:</w:t>
      </w:r>
    </w:p>
    <w:p w14:paraId="61E384C4" w14:textId="77777777" w:rsidR="00A925B3" w:rsidRPr="00CE3793" w:rsidRDefault="00A925B3" w:rsidP="00A925B3">
      <w:pPr>
        <w:spacing w:line="360" w:lineRule="auto"/>
        <w:rPr>
          <w:rFonts w:ascii="Arial" w:eastAsia="Arial" w:hAnsi="Arial" w:cs="Arial"/>
          <w:sz w:val="22"/>
        </w:rPr>
      </w:pPr>
      <w:r w:rsidRPr="00CE3793">
        <w:rPr>
          <w:rFonts w:ascii="Arial" w:eastAsia="Arial" w:hAnsi="Arial" w:cs="Arial"/>
          <w:sz w:val="22"/>
        </w:rPr>
        <w:t>I will seek opportunities during placements or work to collaborate with different professionals. The more experience I gain, the more confident I will become in coordinating care and sharing information safely.</w:t>
      </w:r>
    </w:p>
    <w:p w14:paraId="70692E8A" w14:textId="77777777" w:rsidR="00A925B3" w:rsidRPr="00A925B3" w:rsidRDefault="00A925B3" w:rsidP="00A925B3">
      <w:pPr>
        <w:spacing w:line="360" w:lineRule="auto"/>
        <w:rPr>
          <w:rFonts w:ascii="Arial" w:eastAsia="Arial" w:hAnsi="Arial" w:cs="Arial"/>
          <w:b/>
          <w:bCs/>
          <w:sz w:val="22"/>
        </w:rPr>
      </w:pPr>
    </w:p>
    <w:p w14:paraId="0E2B4E16"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Continue reflective practice:</w:t>
      </w:r>
    </w:p>
    <w:p w14:paraId="2E5F4F53" w14:textId="305B3921"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 xml:space="preserve">I will use Gibbs Reflective Cycle regularly to reflect on my experiences. This will help me </w:t>
      </w:r>
      <w:r w:rsidR="00CE3793" w:rsidRPr="00A925B3">
        <w:rPr>
          <w:rFonts w:ascii="Arial" w:eastAsia="Arial" w:hAnsi="Arial" w:cs="Arial"/>
          <w:sz w:val="22"/>
        </w:rPr>
        <w:t>find</w:t>
      </w:r>
      <w:r w:rsidRPr="00A925B3">
        <w:rPr>
          <w:rFonts w:ascii="Arial" w:eastAsia="Arial" w:hAnsi="Arial" w:cs="Arial"/>
          <w:sz w:val="22"/>
        </w:rPr>
        <w:t xml:space="preserve"> strengths, areas for improvement, and actions for development. Reflective practice will support my growth and help me deliver better care.</w:t>
      </w:r>
    </w:p>
    <w:p w14:paraId="1972F8DF" w14:textId="77777777" w:rsidR="00A925B3" w:rsidRPr="00A925B3" w:rsidRDefault="00A925B3" w:rsidP="00A925B3">
      <w:pPr>
        <w:spacing w:line="360" w:lineRule="auto"/>
        <w:rPr>
          <w:rFonts w:ascii="Arial" w:eastAsia="Arial" w:hAnsi="Arial" w:cs="Arial"/>
          <w:b/>
          <w:bCs/>
          <w:sz w:val="22"/>
        </w:rPr>
      </w:pPr>
    </w:p>
    <w:p w14:paraId="3C45F651" w14:textId="77777777" w:rsidR="00A925B3" w:rsidRPr="00A925B3" w:rsidRDefault="00A925B3" w:rsidP="00A925B3">
      <w:pPr>
        <w:spacing w:line="360" w:lineRule="auto"/>
        <w:rPr>
          <w:rFonts w:ascii="Arial" w:eastAsia="Arial" w:hAnsi="Arial" w:cs="Arial"/>
          <w:b/>
          <w:bCs/>
          <w:sz w:val="22"/>
        </w:rPr>
      </w:pPr>
    </w:p>
    <w:p w14:paraId="63076168" w14:textId="77777777" w:rsidR="00A925B3" w:rsidRPr="00A925B3" w:rsidRDefault="00A925B3" w:rsidP="00A925B3">
      <w:pPr>
        <w:spacing w:line="360" w:lineRule="auto"/>
        <w:rPr>
          <w:rFonts w:ascii="Arial" w:eastAsia="Arial" w:hAnsi="Arial" w:cs="Arial"/>
          <w:b/>
          <w:bCs/>
          <w:sz w:val="22"/>
        </w:rPr>
      </w:pPr>
      <w:r w:rsidRPr="00A925B3">
        <w:rPr>
          <w:rFonts w:ascii="Arial" w:eastAsia="Arial" w:hAnsi="Arial" w:cs="Arial"/>
          <w:b/>
          <w:bCs/>
          <w:sz w:val="22"/>
        </w:rPr>
        <w:t>Conclusion</w:t>
      </w:r>
    </w:p>
    <w:p w14:paraId="2D30C6C6" w14:textId="77777777" w:rsidR="00A925B3" w:rsidRPr="00A925B3" w:rsidRDefault="00A925B3" w:rsidP="00A925B3">
      <w:pPr>
        <w:spacing w:line="360" w:lineRule="auto"/>
        <w:rPr>
          <w:rFonts w:ascii="Arial" w:eastAsia="Arial" w:hAnsi="Arial" w:cs="Arial"/>
          <w:sz w:val="22"/>
        </w:rPr>
      </w:pPr>
    </w:p>
    <w:p w14:paraId="4346544D" w14:textId="6977B958"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Overall, this assignment has shown how person</w:t>
      </w:r>
      <w:r w:rsidRPr="00A925B3">
        <w:rPr>
          <w:rFonts w:ascii="Cambria Math" w:eastAsia="Arial" w:hAnsi="Cambria Math" w:cs="Cambria Math"/>
          <w:sz w:val="22"/>
        </w:rPr>
        <w:t>‑</w:t>
      </w:r>
      <w:r w:rsidRPr="00A925B3">
        <w:rPr>
          <w:rFonts w:ascii="Arial" w:eastAsia="Arial" w:hAnsi="Arial" w:cs="Arial"/>
          <w:sz w:val="22"/>
        </w:rPr>
        <w:t xml:space="preserve">centred care, partnership working, and ethical practice are essential principles in UK health and social care. These principles help professionals deliver safe, respectful, and effective support. Through Task 1, I explored how these principles link to key theories such as Maslow’s Hierarchy of Needs, and important legislation including the Care Act 2014 and Health and Care Act 2022. Task 2 </w:t>
      </w:r>
      <w:r w:rsidR="00CE3793" w:rsidRPr="00A925B3">
        <w:rPr>
          <w:rFonts w:ascii="Arial" w:eastAsia="Arial" w:hAnsi="Arial" w:cs="Arial"/>
          <w:sz w:val="22"/>
        </w:rPr>
        <w:t>proved</w:t>
      </w:r>
      <w:r w:rsidRPr="00A925B3">
        <w:rPr>
          <w:rFonts w:ascii="Arial" w:eastAsia="Arial" w:hAnsi="Arial" w:cs="Arial"/>
          <w:sz w:val="22"/>
        </w:rPr>
        <w:t xml:space="preserve"> how </w:t>
      </w:r>
      <w:r w:rsidRPr="00A925B3">
        <w:rPr>
          <w:rFonts w:ascii="Arial" w:eastAsia="Arial" w:hAnsi="Arial" w:cs="Arial"/>
          <w:sz w:val="22"/>
        </w:rPr>
        <w:lastRenderedPageBreak/>
        <w:t>these principles work together in real practice to improve dignity, independence, communication, and wellbeing.</w:t>
      </w:r>
    </w:p>
    <w:p w14:paraId="7C1CD48D" w14:textId="77777777" w:rsidR="00A925B3" w:rsidRPr="00A925B3" w:rsidRDefault="00A925B3" w:rsidP="00A925B3">
      <w:pPr>
        <w:spacing w:line="360" w:lineRule="auto"/>
        <w:rPr>
          <w:rFonts w:ascii="Arial" w:eastAsia="Arial" w:hAnsi="Arial" w:cs="Arial"/>
          <w:sz w:val="22"/>
        </w:rPr>
      </w:pPr>
    </w:p>
    <w:p w14:paraId="79132978"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In Task 3, reflecting on my own experience helped me understand how these principles will shape my professional growth. I recognised strengths such as listening, respecting autonomy, and working collaboratively, as well as areas where I can improve, including communication, confidence, and supporting emotional needs. I also identified clear actions to continue developing my skills in line with professional standards like the HCPC Code of Conduct.</w:t>
      </w:r>
    </w:p>
    <w:p w14:paraId="6F2AD15C" w14:textId="77777777" w:rsidR="00A925B3" w:rsidRPr="00A925B3" w:rsidRDefault="00A925B3" w:rsidP="00A925B3">
      <w:pPr>
        <w:spacing w:line="360" w:lineRule="auto"/>
        <w:rPr>
          <w:rFonts w:ascii="Arial" w:eastAsia="Arial" w:hAnsi="Arial" w:cs="Arial"/>
          <w:sz w:val="22"/>
        </w:rPr>
      </w:pPr>
    </w:p>
    <w:p w14:paraId="58AE9E7F"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Overall, applying these principles in practice leads to better outcomes for individuals and supports my development as a future health and social care professional. They will continue to guide how I work, communicate, and make decisions throughout my career.</w:t>
      </w:r>
    </w:p>
    <w:p w14:paraId="3E035384" w14:textId="77777777" w:rsidR="00A925B3" w:rsidRPr="00A925B3" w:rsidRDefault="00A925B3" w:rsidP="00A925B3">
      <w:pPr>
        <w:spacing w:line="360" w:lineRule="auto"/>
        <w:rPr>
          <w:rFonts w:ascii="Arial" w:eastAsia="Arial" w:hAnsi="Arial" w:cs="Arial"/>
          <w:sz w:val="22"/>
        </w:rPr>
      </w:pPr>
    </w:p>
    <w:p w14:paraId="5E6D5553" w14:textId="77777777" w:rsidR="00A925B3" w:rsidRPr="00A925B3" w:rsidRDefault="00A925B3" w:rsidP="00A925B3">
      <w:pPr>
        <w:spacing w:line="360" w:lineRule="auto"/>
        <w:rPr>
          <w:rFonts w:ascii="Arial" w:eastAsia="Arial" w:hAnsi="Arial" w:cs="Arial"/>
          <w:sz w:val="22"/>
        </w:rPr>
      </w:pPr>
    </w:p>
    <w:p w14:paraId="7BF9369F" w14:textId="310E5CA1" w:rsidR="00A925B3" w:rsidRPr="00CE3793" w:rsidRDefault="00A925B3" w:rsidP="00A925B3">
      <w:pPr>
        <w:spacing w:line="360" w:lineRule="auto"/>
        <w:rPr>
          <w:rFonts w:ascii="Arial" w:eastAsia="Arial" w:hAnsi="Arial" w:cs="Arial"/>
          <w:b/>
          <w:bCs/>
          <w:sz w:val="22"/>
        </w:rPr>
      </w:pPr>
      <w:r w:rsidRPr="00A925B3">
        <w:rPr>
          <w:rFonts w:ascii="Arial" w:eastAsia="Arial" w:hAnsi="Arial" w:cs="Arial"/>
          <w:b/>
          <w:bCs/>
          <w:sz w:val="22"/>
        </w:rPr>
        <w:t>References</w:t>
      </w:r>
    </w:p>
    <w:p w14:paraId="22B16F0B"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Care Act 2014. (2014) Chapter 23. London: The Stationery Office.</w:t>
      </w:r>
    </w:p>
    <w:p w14:paraId="0BFDC773"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Department of Health and Social Care. (2022) Health and Care Act 2022. London: DHSC.</w:t>
      </w:r>
    </w:p>
    <w:p w14:paraId="21D94113"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Health and Care Professions Council (HCPC). (2016) Standards of Conduct, Performance and Ethics. London: HCPC.</w:t>
      </w:r>
    </w:p>
    <w:p w14:paraId="26A23585"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Maslow, A. (1943) ‘A theory of human motivation’, Psychological Review, 50(4), pp. 370–396.</w:t>
      </w:r>
    </w:p>
    <w:p w14:paraId="37EBEAF6"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NHS England. (2022) Integrated Care Systems: Design Framework. Available at: https://www.england.nhs.uk (Accessed: 24 July 2026).</w:t>
      </w:r>
    </w:p>
    <w:p w14:paraId="70A1A952"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NICE. (2013) Falls in older people: assessing risk and prevention (CG161). London: National Institute for Health and Care Excellence.</w:t>
      </w:r>
    </w:p>
    <w:p w14:paraId="04E99359"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NICE. (2021) Person</w:t>
      </w:r>
      <w:r w:rsidRPr="00A925B3">
        <w:rPr>
          <w:rFonts w:ascii="Cambria Math" w:eastAsia="Arial" w:hAnsi="Cambria Math" w:cs="Cambria Math"/>
          <w:sz w:val="22"/>
        </w:rPr>
        <w:t>‑</w:t>
      </w:r>
      <w:r w:rsidRPr="00A925B3">
        <w:rPr>
          <w:rFonts w:ascii="Arial" w:eastAsia="Arial" w:hAnsi="Arial" w:cs="Arial"/>
          <w:sz w:val="22"/>
        </w:rPr>
        <w:t>centred care overview. London: National Institute for Health and Care Excellence.</w:t>
      </w:r>
    </w:p>
    <w:p w14:paraId="0FC667AB"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Skills for Care. (2022) Core values in social care. Leeds: Skills for Care.</w:t>
      </w:r>
    </w:p>
    <w:p w14:paraId="4983D6A6" w14:textId="77777777" w:rsidR="00A925B3" w:rsidRPr="00A925B3" w:rsidRDefault="00A925B3" w:rsidP="00A925B3">
      <w:pPr>
        <w:spacing w:line="360" w:lineRule="auto"/>
        <w:rPr>
          <w:rFonts w:ascii="Arial" w:eastAsia="Arial" w:hAnsi="Arial" w:cs="Arial"/>
          <w:sz w:val="22"/>
        </w:rPr>
      </w:pPr>
      <w:r w:rsidRPr="00A925B3">
        <w:rPr>
          <w:rFonts w:ascii="Arial" w:eastAsia="Arial" w:hAnsi="Arial" w:cs="Arial"/>
          <w:sz w:val="22"/>
        </w:rPr>
        <w:t>Social Care Institute for Excellence (SCIE). (2020) Person</w:t>
      </w:r>
      <w:r w:rsidRPr="00A925B3">
        <w:rPr>
          <w:rFonts w:ascii="Cambria Math" w:eastAsia="Arial" w:hAnsi="Cambria Math" w:cs="Cambria Math"/>
          <w:sz w:val="22"/>
        </w:rPr>
        <w:t>‑</w:t>
      </w:r>
      <w:r w:rsidRPr="00A925B3">
        <w:rPr>
          <w:rFonts w:ascii="Arial" w:eastAsia="Arial" w:hAnsi="Arial" w:cs="Arial"/>
          <w:sz w:val="22"/>
        </w:rPr>
        <w:t>centred care. London: SCIE.</w:t>
      </w:r>
    </w:p>
    <w:p w14:paraId="1E243764" w14:textId="61CE7BBD" w:rsidR="006D2F2D" w:rsidRPr="00A925B3" w:rsidRDefault="00A925B3" w:rsidP="00594FAC">
      <w:pPr>
        <w:spacing w:line="360" w:lineRule="auto"/>
        <w:rPr>
          <w:rFonts w:ascii="Arial" w:hAnsi="Arial" w:cs="Arial"/>
          <w:sz w:val="22"/>
        </w:rPr>
      </w:pPr>
      <w:r w:rsidRPr="00A925B3">
        <w:rPr>
          <w:rFonts w:ascii="Arial" w:eastAsia="Arial" w:hAnsi="Arial" w:cs="Arial"/>
          <w:sz w:val="22"/>
        </w:rPr>
        <w:lastRenderedPageBreak/>
        <w:t>Thompson, N. (2016) Ethics and Values in Social Work. 4th edn. London: Palgrave Macmillan.</w:t>
      </w:r>
    </w:p>
    <w:sectPr w:rsidR="006D2F2D" w:rsidRPr="00A925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A1ACDA6" w14:textId="77777777" w:rsidR="00A544E1" w:rsidRDefault="00A544E1" w:rsidP="00B21FE6">
      <w:pPr>
        <w:spacing w:after="0" w:line="240" w:lineRule="auto"/>
      </w:pPr>
      <w:r>
        <w:separator/>
      </w:r>
    </w:p>
  </w:endnote>
  <w:endnote w:type="continuationSeparator" w:id="0">
    <w:p w14:paraId="4793FFFE" w14:textId="77777777" w:rsidR="00A544E1" w:rsidRDefault="00A544E1"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975626D" w14:textId="77777777" w:rsidR="00A544E1" w:rsidRDefault="00A544E1" w:rsidP="00B21FE6">
      <w:pPr>
        <w:spacing w:after="0" w:line="240" w:lineRule="auto"/>
      </w:pPr>
      <w:r>
        <w:separator/>
      </w:r>
    </w:p>
  </w:footnote>
  <w:footnote w:type="continuationSeparator" w:id="0">
    <w:p w14:paraId="2F40F355" w14:textId="77777777" w:rsidR="00A544E1" w:rsidRDefault="00A544E1" w:rsidP="00B21FE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oJ0ISiLe" int2:invalidationBookmarkName="" int2:hashCode="hATNN1lOSAMz5p" int2:id="vdNkkohA">
      <int2:state int2:value="Rejected" int2:type="style"/>
    </int2:bookmark>
    <int2:bookmark int2:bookmarkName="_Int_CsoxNoDi" int2:invalidationBookmarkName="" int2:hashCode="Z0pwwgofMnVT0Y" int2:id="hU4S5msH">
      <int2:state int2:value="Rejected" int2:type="style"/>
    </int2:bookmark>
    <int2:bookmark int2:bookmarkName="_Int_hS1gqp7L" int2:invalidationBookmarkName="" int2:hashCode="q6x18dm+eLzEIN" int2:id="BKi1ZzdD">
      <int2:state int2:value="Rejected" int2:type="style"/>
    </int2:bookmark>
    <int2:bookmark int2:bookmarkName="_Int_4D7XNi0o" int2:invalidationBookmarkName="" int2:hashCode="ySxSngcxxX79dV" int2:id="uOp5ikh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33B25F03"/>
    <w:multiLevelType w:val="hybridMultilevel"/>
    <w:tmpl w:val="939E7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7E45A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348">
    <w:abstractNumId w:val="5"/>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1337223782">
    <w:abstractNumId w:val="6"/>
  </w:num>
  <w:num w:numId="7" w16cid:durableId="686828137">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776E"/>
    <w:rsid w:val="00012759"/>
    <w:rsid w:val="00022EF5"/>
    <w:rsid w:val="000256DB"/>
    <w:rsid w:val="0003374A"/>
    <w:rsid w:val="00041F5E"/>
    <w:rsid w:val="00052089"/>
    <w:rsid w:val="0006310C"/>
    <w:rsid w:val="000B0B8B"/>
    <w:rsid w:val="000B4894"/>
    <w:rsid w:val="000B578F"/>
    <w:rsid w:val="000C1250"/>
    <w:rsid w:val="000C4654"/>
    <w:rsid w:val="000F7BE0"/>
    <w:rsid w:val="00116241"/>
    <w:rsid w:val="001333C2"/>
    <w:rsid w:val="001368EB"/>
    <w:rsid w:val="00153B1C"/>
    <w:rsid w:val="0016462D"/>
    <w:rsid w:val="00166568"/>
    <w:rsid w:val="00174EC3"/>
    <w:rsid w:val="001847A6"/>
    <w:rsid w:val="001A008F"/>
    <w:rsid w:val="001A2F1B"/>
    <w:rsid w:val="001C0887"/>
    <w:rsid w:val="001D2AD1"/>
    <w:rsid w:val="001D345E"/>
    <w:rsid w:val="001E5378"/>
    <w:rsid w:val="0020006A"/>
    <w:rsid w:val="0020370F"/>
    <w:rsid w:val="00211AA5"/>
    <w:rsid w:val="002143FF"/>
    <w:rsid w:val="002144BC"/>
    <w:rsid w:val="0021610B"/>
    <w:rsid w:val="00220640"/>
    <w:rsid w:val="00227291"/>
    <w:rsid w:val="00246FBB"/>
    <w:rsid w:val="00276D77"/>
    <w:rsid w:val="002862D2"/>
    <w:rsid w:val="002A238D"/>
    <w:rsid w:val="002B0A68"/>
    <w:rsid w:val="002B62DB"/>
    <w:rsid w:val="002D39BD"/>
    <w:rsid w:val="002F38F6"/>
    <w:rsid w:val="003167C3"/>
    <w:rsid w:val="003172B5"/>
    <w:rsid w:val="00317E3D"/>
    <w:rsid w:val="00331442"/>
    <w:rsid w:val="00336F62"/>
    <w:rsid w:val="0033714D"/>
    <w:rsid w:val="00340D72"/>
    <w:rsid w:val="0034496B"/>
    <w:rsid w:val="00350D4F"/>
    <w:rsid w:val="00396067"/>
    <w:rsid w:val="003B5F62"/>
    <w:rsid w:val="003C7423"/>
    <w:rsid w:val="003F543C"/>
    <w:rsid w:val="00431F32"/>
    <w:rsid w:val="00433F1B"/>
    <w:rsid w:val="00434F50"/>
    <w:rsid w:val="00445044"/>
    <w:rsid w:val="004526AE"/>
    <w:rsid w:val="00465ED9"/>
    <w:rsid w:val="0048630F"/>
    <w:rsid w:val="00496048"/>
    <w:rsid w:val="004B0298"/>
    <w:rsid w:val="004B07F4"/>
    <w:rsid w:val="004B68D6"/>
    <w:rsid w:val="004B7629"/>
    <w:rsid w:val="004D556D"/>
    <w:rsid w:val="004F4414"/>
    <w:rsid w:val="004F5B88"/>
    <w:rsid w:val="004F64FB"/>
    <w:rsid w:val="005214F0"/>
    <w:rsid w:val="00527186"/>
    <w:rsid w:val="00532AEC"/>
    <w:rsid w:val="00541B4C"/>
    <w:rsid w:val="005549EB"/>
    <w:rsid w:val="0058218C"/>
    <w:rsid w:val="005933D6"/>
    <w:rsid w:val="00594FAC"/>
    <w:rsid w:val="005C6301"/>
    <w:rsid w:val="005D211A"/>
    <w:rsid w:val="005E5D77"/>
    <w:rsid w:val="00610A5B"/>
    <w:rsid w:val="006132EF"/>
    <w:rsid w:val="006257E4"/>
    <w:rsid w:val="006524ED"/>
    <w:rsid w:val="00692026"/>
    <w:rsid w:val="006A4BCE"/>
    <w:rsid w:val="006B53C7"/>
    <w:rsid w:val="006B54C0"/>
    <w:rsid w:val="006B5BB9"/>
    <w:rsid w:val="006B7D8A"/>
    <w:rsid w:val="006C1A98"/>
    <w:rsid w:val="006C68ED"/>
    <w:rsid w:val="006D2F2D"/>
    <w:rsid w:val="006E1FF9"/>
    <w:rsid w:val="006E38AB"/>
    <w:rsid w:val="006E40DA"/>
    <w:rsid w:val="0070111D"/>
    <w:rsid w:val="00705DC2"/>
    <w:rsid w:val="00725436"/>
    <w:rsid w:val="00732610"/>
    <w:rsid w:val="007357BD"/>
    <w:rsid w:val="00736514"/>
    <w:rsid w:val="00752757"/>
    <w:rsid w:val="00772282"/>
    <w:rsid w:val="00785886"/>
    <w:rsid w:val="007A01EB"/>
    <w:rsid w:val="007B455D"/>
    <w:rsid w:val="007C1A5F"/>
    <w:rsid w:val="007E0042"/>
    <w:rsid w:val="007E15F5"/>
    <w:rsid w:val="007F3A6A"/>
    <w:rsid w:val="00811199"/>
    <w:rsid w:val="00816C0A"/>
    <w:rsid w:val="008437E8"/>
    <w:rsid w:val="00887FBB"/>
    <w:rsid w:val="00893687"/>
    <w:rsid w:val="00896BCD"/>
    <w:rsid w:val="008A275F"/>
    <w:rsid w:val="008A5F85"/>
    <w:rsid w:val="008C3386"/>
    <w:rsid w:val="008C7461"/>
    <w:rsid w:val="008D5938"/>
    <w:rsid w:val="008F6D4B"/>
    <w:rsid w:val="00945802"/>
    <w:rsid w:val="00954084"/>
    <w:rsid w:val="00966D47"/>
    <w:rsid w:val="00982CDD"/>
    <w:rsid w:val="00987D15"/>
    <w:rsid w:val="00996295"/>
    <w:rsid w:val="00996AA4"/>
    <w:rsid w:val="009A4E34"/>
    <w:rsid w:val="009E5C5F"/>
    <w:rsid w:val="009E6C64"/>
    <w:rsid w:val="00A11336"/>
    <w:rsid w:val="00A40A41"/>
    <w:rsid w:val="00A41BFC"/>
    <w:rsid w:val="00A544E1"/>
    <w:rsid w:val="00A56447"/>
    <w:rsid w:val="00A642A6"/>
    <w:rsid w:val="00A66D72"/>
    <w:rsid w:val="00A91AF6"/>
    <w:rsid w:val="00A925B3"/>
    <w:rsid w:val="00AA4D44"/>
    <w:rsid w:val="00AB2B07"/>
    <w:rsid w:val="00AC0780"/>
    <w:rsid w:val="00AE7DDA"/>
    <w:rsid w:val="00B05BAE"/>
    <w:rsid w:val="00B135C4"/>
    <w:rsid w:val="00B13FE0"/>
    <w:rsid w:val="00B21FE6"/>
    <w:rsid w:val="00B26146"/>
    <w:rsid w:val="00B30633"/>
    <w:rsid w:val="00B449C2"/>
    <w:rsid w:val="00B55744"/>
    <w:rsid w:val="00B66A61"/>
    <w:rsid w:val="00BA25DB"/>
    <w:rsid w:val="00BC4154"/>
    <w:rsid w:val="00BC79FE"/>
    <w:rsid w:val="00BE24D7"/>
    <w:rsid w:val="00BF08EB"/>
    <w:rsid w:val="00C02EB5"/>
    <w:rsid w:val="00C063ED"/>
    <w:rsid w:val="00C33F21"/>
    <w:rsid w:val="00C475FA"/>
    <w:rsid w:val="00C52BEF"/>
    <w:rsid w:val="00C558B0"/>
    <w:rsid w:val="00C90D41"/>
    <w:rsid w:val="00CA01CF"/>
    <w:rsid w:val="00CA070F"/>
    <w:rsid w:val="00CA75D1"/>
    <w:rsid w:val="00CC3CBF"/>
    <w:rsid w:val="00CD712F"/>
    <w:rsid w:val="00CE3793"/>
    <w:rsid w:val="00CE67B6"/>
    <w:rsid w:val="00D00A38"/>
    <w:rsid w:val="00D10894"/>
    <w:rsid w:val="00D21D77"/>
    <w:rsid w:val="00D261F9"/>
    <w:rsid w:val="00D4403B"/>
    <w:rsid w:val="00D50905"/>
    <w:rsid w:val="00D545BA"/>
    <w:rsid w:val="00D66416"/>
    <w:rsid w:val="00D6661A"/>
    <w:rsid w:val="00D66C96"/>
    <w:rsid w:val="00D66DE2"/>
    <w:rsid w:val="00D80655"/>
    <w:rsid w:val="00D86793"/>
    <w:rsid w:val="00D93493"/>
    <w:rsid w:val="00DA27B1"/>
    <w:rsid w:val="00DB5944"/>
    <w:rsid w:val="00DB6D0A"/>
    <w:rsid w:val="00DD0F1B"/>
    <w:rsid w:val="00DD5940"/>
    <w:rsid w:val="00DE3C44"/>
    <w:rsid w:val="00DE4DC5"/>
    <w:rsid w:val="00DF1DAD"/>
    <w:rsid w:val="00E041E2"/>
    <w:rsid w:val="00E05862"/>
    <w:rsid w:val="00E140FF"/>
    <w:rsid w:val="00E43CCD"/>
    <w:rsid w:val="00E6228F"/>
    <w:rsid w:val="00E70041"/>
    <w:rsid w:val="00E81204"/>
    <w:rsid w:val="00E95353"/>
    <w:rsid w:val="00EA5523"/>
    <w:rsid w:val="00EB4C40"/>
    <w:rsid w:val="00EB4E73"/>
    <w:rsid w:val="00ED00E1"/>
    <w:rsid w:val="00EE63FA"/>
    <w:rsid w:val="00F007F2"/>
    <w:rsid w:val="00F07ED6"/>
    <w:rsid w:val="00F35EC3"/>
    <w:rsid w:val="00F47949"/>
    <w:rsid w:val="00F767CB"/>
    <w:rsid w:val="00F81510"/>
    <w:rsid w:val="00F84180"/>
    <w:rsid w:val="00F87AD2"/>
    <w:rsid w:val="00FA4AF2"/>
    <w:rsid w:val="00FA6248"/>
    <w:rsid w:val="00FB0183"/>
    <w:rsid w:val="00FB1B5D"/>
    <w:rsid w:val="00FC5AA9"/>
    <w:rsid w:val="00FD3C03"/>
    <w:rsid w:val="00FF29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semiHidden/>
    <w:unhideWhenUsed/>
    <w:rsid w:val="0000776E"/>
    <w:pPr>
      <w:spacing w:before="100" w:beforeAutospacing="1" w:after="100" w:afterAutospacing="1" w:line="240" w:lineRule="auto"/>
    </w:pPr>
    <w:rPr>
      <w:rFonts w:eastAsiaTheme="minorEastAsia" w:cs="Times New Roman"/>
      <w:szCs w:val="24"/>
      <w:lang w:eastAsia="en-GB"/>
    </w:rPr>
  </w:style>
  <w:style w:type="character" w:styleId="Strong">
    <w:name w:val="Strong"/>
    <w:basedOn w:val="DefaultParagraphFont"/>
    <w:uiPriority w:val="22"/>
    <w:qFormat/>
    <w:rsid w:val="0000776E"/>
    <w:rPr>
      <w:b/>
      <w:bCs/>
    </w:rPr>
  </w:style>
  <w:style w:type="character" w:customStyle="1" w:styleId="apple-converted-space">
    <w:name w:val="apple-converted-space"/>
    <w:basedOn w:val="DefaultParagraphFont"/>
    <w:rsid w:val="000077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2370</Words>
  <Characters>13511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Geraldine Owen-Layne Nsiah (2417384)</cp:lastModifiedBy>
  <cp:revision>2</cp:revision>
  <dcterms:created xsi:type="dcterms:W3CDTF">2026-07-24T20:07:00Z</dcterms:created>
  <dcterms:modified xsi:type="dcterms:W3CDTF">2026-07-24T20:07:00Z</dcterms:modified>
</cp:coreProperties>
</file>