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536FEB" w14:textId="4390DFD0" w:rsidR="00E64461" w:rsidRPr="000C7E91" w:rsidRDefault="00865109" w:rsidP="00865109">
      <w:pPr>
        <w:spacing w:line="360" w:lineRule="auto"/>
        <w:ind w:right="-514"/>
        <w:contextualSpacing/>
        <w:rPr>
          <w:rFonts w:ascii="Arial" w:hAnsi="Arial" w:cs="Arial"/>
          <w:u w:val="single"/>
        </w:rPr>
      </w:pPr>
      <w:r w:rsidRPr="000C7E91">
        <w:rPr>
          <w:rFonts w:ascii="Arial" w:hAnsi="Arial" w:cs="Arial"/>
          <w:u w:val="single"/>
        </w:rPr>
        <w:t>Introduction</w:t>
      </w:r>
    </w:p>
    <w:p w14:paraId="5260224B" w14:textId="77777777" w:rsidR="00722444" w:rsidRPr="000C7E91" w:rsidRDefault="00865109" w:rsidP="00865109">
      <w:pPr>
        <w:spacing w:line="360" w:lineRule="auto"/>
        <w:ind w:right="-514"/>
        <w:contextualSpacing/>
        <w:rPr>
          <w:rFonts w:ascii="Arial" w:hAnsi="Arial" w:cs="Arial"/>
        </w:rPr>
      </w:pPr>
      <w:r w:rsidRPr="000C7E91">
        <w:rPr>
          <w:rFonts w:ascii="Arial" w:hAnsi="Arial" w:cs="Arial"/>
        </w:rPr>
        <w:t xml:space="preserve">The purpose of this assignment is to explore the benefits of storytelling and the developments in technology allowing stories to become a more immersive experience. </w:t>
      </w:r>
      <w:r w:rsidR="00722444" w:rsidRPr="000C7E91">
        <w:rPr>
          <w:rFonts w:ascii="Arial" w:hAnsi="Arial" w:cs="Arial"/>
        </w:rPr>
        <w:t>There will also be an analyses of two storytelling technique videos.</w:t>
      </w:r>
    </w:p>
    <w:p w14:paraId="66FA94EA" w14:textId="1260A933" w:rsidR="00865109" w:rsidRPr="000C7E91" w:rsidRDefault="00865109" w:rsidP="00865109">
      <w:pPr>
        <w:spacing w:line="360" w:lineRule="auto"/>
        <w:ind w:right="-514"/>
        <w:contextualSpacing/>
        <w:rPr>
          <w:rFonts w:ascii="Arial" w:hAnsi="Arial" w:cs="Arial"/>
        </w:rPr>
      </w:pPr>
      <w:r w:rsidRPr="000C7E91">
        <w:rPr>
          <w:rFonts w:ascii="Arial" w:hAnsi="Arial" w:cs="Arial"/>
        </w:rPr>
        <w:t xml:space="preserve">Storytelling has </w:t>
      </w:r>
      <w:r w:rsidR="00722444" w:rsidRPr="000C7E91">
        <w:rPr>
          <w:rFonts w:ascii="Arial" w:hAnsi="Arial" w:cs="Arial"/>
        </w:rPr>
        <w:t>played an integral role in education</w:t>
      </w:r>
      <w:r w:rsidRPr="000C7E91">
        <w:rPr>
          <w:rFonts w:ascii="Arial" w:hAnsi="Arial" w:cs="Arial"/>
        </w:rPr>
        <w:t xml:space="preserve"> and culture in communities for as long as humans have been communicating</w:t>
      </w:r>
      <w:r w:rsidR="000E7DBF" w:rsidRPr="000C7E91">
        <w:rPr>
          <w:rFonts w:ascii="Arial" w:hAnsi="Arial" w:cs="Arial"/>
        </w:rPr>
        <w:t xml:space="preserve"> with each other.</w:t>
      </w:r>
      <w:r w:rsidR="00722444" w:rsidRPr="000C7E91">
        <w:rPr>
          <w:rFonts w:ascii="Arial" w:hAnsi="Arial" w:cs="Arial"/>
        </w:rPr>
        <w:t xml:space="preserve"> While some have sat around a campfire and told stories of their ancestry, others have created markings on cave walls and buildings telling the stories of their time, long before books were created</w:t>
      </w:r>
      <w:r w:rsidR="00901BF6" w:rsidRPr="000C7E91">
        <w:rPr>
          <w:rFonts w:ascii="Arial" w:hAnsi="Arial" w:cs="Arial"/>
        </w:rPr>
        <w:t xml:space="preserve"> (Em, 2021)</w:t>
      </w:r>
      <w:r w:rsidR="00722444" w:rsidRPr="000C7E91">
        <w:rPr>
          <w:rFonts w:ascii="Arial" w:hAnsi="Arial" w:cs="Arial"/>
        </w:rPr>
        <w:t xml:space="preserve">. Storytelling has its place in society informing people of their histories and giving moral </w:t>
      </w:r>
      <w:r w:rsidR="00B157BF" w:rsidRPr="000C7E91">
        <w:rPr>
          <w:rFonts w:ascii="Arial" w:hAnsi="Arial" w:cs="Arial"/>
        </w:rPr>
        <w:t>guidance</w:t>
      </w:r>
      <w:r w:rsidR="00722444" w:rsidRPr="000C7E91">
        <w:rPr>
          <w:rFonts w:ascii="Arial" w:hAnsi="Arial" w:cs="Arial"/>
        </w:rPr>
        <w:t xml:space="preserve"> to the listeners. For centuries people have told bedtime stories to their children, of fantasy lands and magical beings, building and encouraging a healthy imagination</w:t>
      </w:r>
      <w:r w:rsidR="009545FE" w:rsidRPr="000C7E91">
        <w:rPr>
          <w:rFonts w:ascii="Arial" w:hAnsi="Arial" w:cs="Arial"/>
        </w:rPr>
        <w:t xml:space="preserve"> (Lisenbee and Ford, 2018)</w:t>
      </w:r>
      <w:r w:rsidR="00722444" w:rsidRPr="000C7E91">
        <w:rPr>
          <w:rFonts w:ascii="Arial" w:hAnsi="Arial" w:cs="Arial"/>
        </w:rPr>
        <w:t>.</w:t>
      </w:r>
    </w:p>
    <w:p w14:paraId="77A98477" w14:textId="37FB3D79" w:rsidR="009545FE" w:rsidRPr="000C7E91" w:rsidRDefault="009545FE" w:rsidP="00865109">
      <w:pPr>
        <w:spacing w:line="360" w:lineRule="auto"/>
        <w:ind w:right="-514"/>
        <w:contextualSpacing/>
        <w:rPr>
          <w:rFonts w:ascii="Arial" w:hAnsi="Arial" w:cs="Arial"/>
        </w:rPr>
      </w:pPr>
      <w:r w:rsidRPr="000C7E91">
        <w:rPr>
          <w:rFonts w:ascii="Arial" w:hAnsi="Arial" w:cs="Arial"/>
        </w:rPr>
        <w:t xml:space="preserve">With the digital advances made in the last few decades, children rely more upon computers, tablets, phones and the internet than ever before. Digital literacy is at an all time high and there are many </w:t>
      </w:r>
      <w:r w:rsidR="00EC142B" w:rsidRPr="000C7E91">
        <w:rPr>
          <w:rFonts w:ascii="Arial" w:hAnsi="Arial" w:cs="Arial"/>
        </w:rPr>
        <w:t>different formats that can be used to create and tell stories using technology (Bandura</w:t>
      </w:r>
      <w:r w:rsidR="00DC57BB" w:rsidRPr="000C7E91">
        <w:rPr>
          <w:rFonts w:ascii="Arial" w:hAnsi="Arial" w:cs="Arial"/>
        </w:rPr>
        <w:t xml:space="preserve"> and Mendez Leal</w:t>
      </w:r>
      <w:r w:rsidR="00EC142B" w:rsidRPr="000C7E91">
        <w:rPr>
          <w:rFonts w:ascii="Arial" w:hAnsi="Arial" w:cs="Arial"/>
        </w:rPr>
        <w:t>, 2022).</w:t>
      </w:r>
    </w:p>
    <w:p w14:paraId="333B59A3" w14:textId="77777777" w:rsidR="000822B7" w:rsidRPr="000C7E91" w:rsidRDefault="000822B7" w:rsidP="000822B7">
      <w:pPr>
        <w:spacing w:line="360" w:lineRule="auto"/>
        <w:ind w:right="-514"/>
        <w:contextualSpacing/>
        <w:rPr>
          <w:rFonts w:ascii="Arial" w:hAnsi="Arial" w:cs="Arial"/>
          <w:u w:val="single"/>
        </w:rPr>
      </w:pPr>
    </w:p>
    <w:p w14:paraId="033375AA" w14:textId="4D50E3AE" w:rsidR="000822B7" w:rsidRPr="000C7E91" w:rsidRDefault="000822B7" w:rsidP="000822B7">
      <w:pPr>
        <w:spacing w:line="360" w:lineRule="auto"/>
        <w:ind w:right="-514"/>
        <w:contextualSpacing/>
        <w:rPr>
          <w:rFonts w:ascii="Arial" w:hAnsi="Arial" w:cs="Arial"/>
          <w:u w:val="single"/>
        </w:rPr>
      </w:pPr>
      <w:r w:rsidRPr="000C7E91">
        <w:rPr>
          <w:rFonts w:ascii="Arial" w:hAnsi="Arial" w:cs="Arial"/>
          <w:u w:val="single"/>
        </w:rPr>
        <w:t>Approaches to storytelling</w:t>
      </w:r>
    </w:p>
    <w:p w14:paraId="6835B74C" w14:textId="340240A3" w:rsidR="000822B7" w:rsidRPr="000C7E91" w:rsidRDefault="000822B7" w:rsidP="000822B7">
      <w:pPr>
        <w:spacing w:line="360" w:lineRule="auto"/>
        <w:ind w:right="-514"/>
        <w:contextualSpacing/>
        <w:rPr>
          <w:rFonts w:ascii="Arial" w:hAnsi="Arial" w:cs="Arial"/>
        </w:rPr>
      </w:pPr>
      <w:r w:rsidRPr="000C7E91">
        <w:rPr>
          <w:rFonts w:ascii="Arial" w:hAnsi="Arial" w:cs="Arial"/>
        </w:rPr>
        <w:t>Storytelling can be expressed in many different ways. The earliest stories are believed to originate in France and were orally told with cave drawings depicting the characters (National Geographic, No date). Oral storytelling can be the most effective as the individual can use hand gestures, and props, as well as intonation and different voices for each character. Encouraging the listener to be immersed into the story and use their own imagination to visualise and experience the story individually. Oral storytelling is usually told from memory and may have been passed down through the generations and includes the moral values of the culture in which it was first told.</w:t>
      </w:r>
      <w:r w:rsidR="00596A40">
        <w:rPr>
          <w:rFonts w:ascii="Arial" w:hAnsi="Arial" w:cs="Arial"/>
        </w:rPr>
        <w:t xml:space="preserve"> However, Heinemeyer (2018) explains in her article that although storytelling is a very good teaching and learning tool,  it is not as popular in classrooms as the children are encouraged to be “doi</w:t>
      </w:r>
      <w:r w:rsidR="00BB5DCE">
        <w:rPr>
          <w:rFonts w:ascii="Arial" w:hAnsi="Arial" w:cs="Arial"/>
        </w:rPr>
        <w:t>ng” something in order to learn, therefore it is seen to be a dying art.</w:t>
      </w:r>
    </w:p>
    <w:p w14:paraId="04C7CBAC" w14:textId="282AFFF8" w:rsidR="000822B7" w:rsidRDefault="000822B7" w:rsidP="00865109">
      <w:pPr>
        <w:spacing w:line="360" w:lineRule="auto"/>
        <w:ind w:right="-514"/>
        <w:contextualSpacing/>
        <w:rPr>
          <w:rFonts w:ascii="Arial" w:hAnsi="Arial" w:cs="Arial"/>
        </w:rPr>
      </w:pPr>
      <w:r w:rsidRPr="000C7E91">
        <w:rPr>
          <w:rFonts w:ascii="Arial" w:hAnsi="Arial" w:cs="Arial"/>
        </w:rPr>
        <w:t xml:space="preserve">Story reading is another form of storytelling. This is storytelling with the use of a book, or digital device, with written word being used. These stories can be just as exciting, with the author using descriptive words to build and set the scene in the listeners imagination. Many of these stories will have illustrations, helping with the descriptions used by the author, although this may lessen the use of the listeners imagination. A study conducted </w:t>
      </w:r>
      <w:r w:rsidRPr="000C7E91">
        <w:rPr>
          <w:rFonts w:ascii="Arial" w:hAnsi="Arial" w:cs="Arial"/>
        </w:rPr>
        <w:lastRenderedPageBreak/>
        <w:t xml:space="preserve">by Yabe </w:t>
      </w:r>
      <w:r w:rsidRPr="000C7E91">
        <w:rPr>
          <w:rFonts w:ascii="Arial" w:hAnsi="Arial" w:cs="Arial"/>
          <w:i/>
          <w:iCs/>
        </w:rPr>
        <w:t>et al</w:t>
      </w:r>
      <w:r w:rsidRPr="000C7E91">
        <w:rPr>
          <w:rFonts w:ascii="Arial" w:hAnsi="Arial" w:cs="Arial"/>
        </w:rPr>
        <w:t xml:space="preserve"> (2018) found that children who were told stories had more brain activity while listening than children who were read stories from picture books, implying that a child uses more imagination without the pictures.</w:t>
      </w:r>
      <w:r w:rsidR="00BB5DCE">
        <w:rPr>
          <w:rFonts w:ascii="Arial" w:hAnsi="Arial" w:cs="Arial"/>
        </w:rPr>
        <w:t xml:space="preserve"> However, as the use of technology progresses daily, the possibility of artificial intelligence one day telling stories to the children of the future is </w:t>
      </w:r>
      <w:r w:rsidR="002C7A3E">
        <w:rPr>
          <w:rFonts w:ascii="Arial" w:hAnsi="Arial" w:cs="Arial"/>
        </w:rPr>
        <w:t>inevitable (Westlund, 2014).</w:t>
      </w:r>
    </w:p>
    <w:p w14:paraId="3DAC86D4" w14:textId="77777777" w:rsidR="00BB5DCE" w:rsidRPr="000C7E91" w:rsidRDefault="00BB5DCE" w:rsidP="00865109">
      <w:pPr>
        <w:spacing w:line="360" w:lineRule="auto"/>
        <w:ind w:right="-514"/>
        <w:contextualSpacing/>
        <w:rPr>
          <w:rFonts w:ascii="Arial" w:hAnsi="Arial" w:cs="Arial"/>
        </w:rPr>
      </w:pPr>
    </w:p>
    <w:p w14:paraId="70E9252F" w14:textId="6ECB3547" w:rsidR="000E7DBF" w:rsidRPr="000C7E91" w:rsidRDefault="00EC142B" w:rsidP="00865109">
      <w:pPr>
        <w:spacing w:line="360" w:lineRule="auto"/>
        <w:ind w:right="-514"/>
        <w:contextualSpacing/>
        <w:rPr>
          <w:rFonts w:ascii="Arial" w:hAnsi="Arial" w:cs="Arial"/>
        </w:rPr>
      </w:pPr>
      <w:r w:rsidRPr="000C7E91">
        <w:rPr>
          <w:rFonts w:ascii="Arial" w:hAnsi="Arial" w:cs="Arial"/>
          <w:u w:val="single"/>
        </w:rPr>
        <w:t xml:space="preserve">Video </w:t>
      </w:r>
      <w:r w:rsidR="00B157BF" w:rsidRPr="000C7E91">
        <w:rPr>
          <w:rFonts w:ascii="Arial" w:hAnsi="Arial" w:cs="Arial"/>
          <w:u w:val="single"/>
        </w:rPr>
        <w:t>Analysis</w:t>
      </w:r>
    </w:p>
    <w:p w14:paraId="223D84E8" w14:textId="5F5B33BA" w:rsidR="00214918" w:rsidRPr="000C7E91" w:rsidRDefault="00214918" w:rsidP="00865109">
      <w:pPr>
        <w:spacing w:line="360" w:lineRule="auto"/>
        <w:ind w:right="-514"/>
        <w:contextualSpacing/>
        <w:rPr>
          <w:rFonts w:ascii="Arial" w:hAnsi="Arial" w:cs="Arial"/>
        </w:rPr>
      </w:pPr>
      <w:r w:rsidRPr="000C7E91">
        <w:rPr>
          <w:rFonts w:ascii="Arial" w:hAnsi="Arial" w:cs="Arial"/>
        </w:rPr>
        <w:t xml:space="preserve">During the storytelling activities of the Three Little Pigs, the use of many language acquisition practices can be observed. Whilst reading from the book, the use of puppets encourages the children to engage and take part in the story telling. Many children will re-enact the story using these same puppets at a later time. The use of props has many benefits, as well as being visual aids for the children, puppets can also be physically </w:t>
      </w:r>
      <w:r w:rsidR="00B157BF" w:rsidRPr="000C7E91">
        <w:rPr>
          <w:rFonts w:ascii="Arial" w:hAnsi="Arial" w:cs="Arial"/>
        </w:rPr>
        <w:t>held,</w:t>
      </w:r>
      <w:r w:rsidRPr="000C7E91">
        <w:rPr>
          <w:rFonts w:ascii="Arial" w:hAnsi="Arial" w:cs="Arial"/>
        </w:rPr>
        <w:t xml:space="preserve"> and the children can feel the character and </w:t>
      </w:r>
      <w:r w:rsidR="00B157BF" w:rsidRPr="000C7E91">
        <w:rPr>
          <w:rFonts w:ascii="Arial" w:hAnsi="Arial" w:cs="Arial"/>
        </w:rPr>
        <w:t>give</w:t>
      </w:r>
      <w:r w:rsidRPr="000C7E91">
        <w:rPr>
          <w:rFonts w:ascii="Arial" w:hAnsi="Arial" w:cs="Arial"/>
        </w:rPr>
        <w:t xml:space="preserve"> them a voice and movement</w:t>
      </w:r>
      <w:r w:rsidR="00B157BF" w:rsidRPr="000C7E91">
        <w:rPr>
          <w:rFonts w:ascii="Arial" w:hAnsi="Arial" w:cs="Arial"/>
        </w:rPr>
        <w:t xml:space="preserve"> using the story and their own imagination.</w:t>
      </w:r>
      <w:r w:rsidR="00DC57BB" w:rsidRPr="000C7E91">
        <w:rPr>
          <w:rFonts w:ascii="Arial" w:hAnsi="Arial" w:cs="Arial"/>
        </w:rPr>
        <w:t xml:space="preserve"> This strengthens Vygotskys (1978) sociocultural theory, in ensuring children learn from enabling adults and their social interactions.</w:t>
      </w:r>
    </w:p>
    <w:p w14:paraId="20ABBB38" w14:textId="5966A82F" w:rsidR="00A73FFD" w:rsidRPr="000C7E91" w:rsidRDefault="00214918" w:rsidP="00865109">
      <w:pPr>
        <w:spacing w:line="360" w:lineRule="auto"/>
        <w:ind w:right="-514"/>
        <w:contextualSpacing/>
        <w:rPr>
          <w:rFonts w:ascii="Arial" w:hAnsi="Arial" w:cs="Arial"/>
        </w:rPr>
      </w:pPr>
      <w:r w:rsidRPr="000C7E91">
        <w:rPr>
          <w:rFonts w:ascii="Arial" w:hAnsi="Arial" w:cs="Arial"/>
        </w:rPr>
        <w:t>Repetitive language is used during the story</w:t>
      </w:r>
      <w:r w:rsidR="00B157BF" w:rsidRPr="000C7E91">
        <w:rPr>
          <w:rFonts w:ascii="Arial" w:hAnsi="Arial" w:cs="Arial"/>
        </w:rPr>
        <w:t xml:space="preserve">, “Little pig, little pig, let me come in”, “not by the hair on my chinny, chin, chin”. </w:t>
      </w:r>
      <w:r w:rsidR="00880C69" w:rsidRPr="000C7E91">
        <w:rPr>
          <w:rFonts w:ascii="Arial" w:hAnsi="Arial" w:cs="Arial"/>
        </w:rPr>
        <w:t>Kaufmann (2021) explains in his video that r</w:t>
      </w:r>
      <w:r w:rsidR="00B157BF" w:rsidRPr="000C7E91">
        <w:rPr>
          <w:rFonts w:ascii="Arial" w:hAnsi="Arial" w:cs="Arial"/>
        </w:rPr>
        <w:t>epetitive language</w:t>
      </w:r>
      <w:r w:rsidR="00880C69" w:rsidRPr="000C7E91">
        <w:rPr>
          <w:rFonts w:ascii="Arial" w:hAnsi="Arial" w:cs="Arial"/>
        </w:rPr>
        <w:t xml:space="preserve"> helps improve connections in the brain and aides in the acquisition of language, speech and eventually reading and writing. </w:t>
      </w:r>
      <w:r w:rsidR="00DC57BB" w:rsidRPr="000C7E91">
        <w:rPr>
          <w:rFonts w:ascii="Arial" w:hAnsi="Arial" w:cs="Arial"/>
        </w:rPr>
        <w:t xml:space="preserve">While reading to the children they are seeing and hearing these words repeatedly strengthening the connections in their developing brains </w:t>
      </w:r>
      <w:r w:rsidR="00C671E1" w:rsidRPr="000C7E91">
        <w:rPr>
          <w:rFonts w:ascii="Arial" w:hAnsi="Arial" w:cs="Arial"/>
        </w:rPr>
        <w:t>and enabling their learning.</w:t>
      </w:r>
    </w:p>
    <w:p w14:paraId="4B92B6D2" w14:textId="3C88C561" w:rsidR="00C671E1" w:rsidRPr="000C7E91" w:rsidRDefault="00CE65F3" w:rsidP="00865109">
      <w:pPr>
        <w:spacing w:line="360" w:lineRule="auto"/>
        <w:ind w:right="-514"/>
        <w:contextualSpacing/>
        <w:rPr>
          <w:rFonts w:ascii="Arial" w:hAnsi="Arial" w:cs="Arial"/>
        </w:rPr>
      </w:pPr>
      <w:r w:rsidRPr="000C7E91">
        <w:rPr>
          <w:rFonts w:ascii="Arial" w:hAnsi="Arial" w:cs="Arial"/>
        </w:rPr>
        <w:t>While reading the story, holding the book was quite restrictive, especially when trying to use the puppets. Storytelling can be better from memory, although the imagery and seeing the text can be useful for the childrens learning. Creating the imagery with spoken words encourages the childs imagination and also helps with the atmosphere and feel of the story</w:t>
      </w:r>
      <w:r w:rsidR="00380B8C" w:rsidRPr="000C7E91">
        <w:rPr>
          <w:rFonts w:ascii="Arial" w:hAnsi="Arial" w:cs="Arial"/>
        </w:rPr>
        <w:t xml:space="preserve"> (Nursery.training, 2023)</w:t>
      </w:r>
      <w:r w:rsidRPr="000C7E91">
        <w:rPr>
          <w:rFonts w:ascii="Arial" w:hAnsi="Arial" w:cs="Arial"/>
        </w:rPr>
        <w:t>. Using different voices for each character, changing your tone of voice while reading</w:t>
      </w:r>
      <w:r w:rsidR="00380B8C" w:rsidRPr="000C7E91">
        <w:rPr>
          <w:rFonts w:ascii="Arial" w:hAnsi="Arial" w:cs="Arial"/>
        </w:rPr>
        <w:t xml:space="preserve"> and your facial expressions also help with the feel of the story.</w:t>
      </w:r>
    </w:p>
    <w:p w14:paraId="23BED9E9" w14:textId="31C54C0A" w:rsidR="00CE65F3" w:rsidRPr="000C7E91" w:rsidRDefault="00380B8C" w:rsidP="00865109">
      <w:pPr>
        <w:spacing w:line="360" w:lineRule="auto"/>
        <w:ind w:right="-514"/>
        <w:contextualSpacing/>
        <w:rPr>
          <w:rFonts w:ascii="Arial" w:hAnsi="Arial" w:cs="Arial"/>
        </w:rPr>
      </w:pPr>
      <w:r w:rsidRPr="000C7E91">
        <w:rPr>
          <w:rFonts w:ascii="Arial" w:hAnsi="Arial" w:cs="Arial"/>
        </w:rPr>
        <w:t>While reading a story to children, asking questions not only</w:t>
      </w:r>
      <w:r w:rsidR="008D110B" w:rsidRPr="000C7E91">
        <w:rPr>
          <w:rFonts w:ascii="Arial" w:hAnsi="Arial" w:cs="Arial"/>
        </w:rPr>
        <w:t xml:space="preserve"> ensures the children are listening and interested, but also involves them in the story and ensures they understand what the story is telling them</w:t>
      </w:r>
      <w:r w:rsidR="001C5E5D" w:rsidRPr="000C7E91">
        <w:rPr>
          <w:rFonts w:ascii="Arial" w:hAnsi="Arial" w:cs="Arial"/>
        </w:rPr>
        <w:t xml:space="preserve"> (Hibbin, 2016)</w:t>
      </w:r>
      <w:r w:rsidR="008D110B" w:rsidRPr="000C7E91">
        <w:rPr>
          <w:rFonts w:ascii="Arial" w:hAnsi="Arial" w:cs="Arial"/>
        </w:rPr>
        <w:t xml:space="preserve">. In the videos many questions were asked to the children, including “where do pigs usually live?” the children reply, “on the farm” and that they have seen pigs before, the children are showing an interest in the subject matter of the book and are interested in seeing what happens to the three little pigs that do not </w:t>
      </w:r>
      <w:r w:rsidR="008D110B" w:rsidRPr="000C7E91">
        <w:rPr>
          <w:rFonts w:ascii="Arial" w:hAnsi="Arial" w:cs="Arial"/>
        </w:rPr>
        <w:lastRenderedPageBreak/>
        <w:t xml:space="preserve">live on the farm. </w:t>
      </w:r>
      <w:r w:rsidR="001C5E5D" w:rsidRPr="000C7E91">
        <w:rPr>
          <w:rFonts w:ascii="Arial" w:hAnsi="Arial" w:cs="Arial"/>
        </w:rPr>
        <w:t>Hibbin (2016) also explains that i</w:t>
      </w:r>
      <w:r w:rsidR="008D110B" w:rsidRPr="000C7E91">
        <w:rPr>
          <w:rFonts w:ascii="Arial" w:hAnsi="Arial" w:cs="Arial"/>
        </w:rPr>
        <w:t>nvolving the children in the story makes them feel part of the story telling process.</w:t>
      </w:r>
    </w:p>
    <w:p w14:paraId="6A93FBB8" w14:textId="742DC7B8" w:rsidR="00F943A9" w:rsidRPr="000C7E91" w:rsidRDefault="0079486A" w:rsidP="00865109">
      <w:pPr>
        <w:spacing w:line="360" w:lineRule="auto"/>
        <w:ind w:right="-514"/>
        <w:contextualSpacing/>
        <w:rPr>
          <w:rFonts w:ascii="Arial" w:hAnsi="Arial" w:cs="Arial"/>
        </w:rPr>
      </w:pPr>
      <w:r w:rsidRPr="000C7E91">
        <w:rPr>
          <w:rFonts w:ascii="Arial" w:hAnsi="Arial" w:cs="Arial"/>
        </w:rPr>
        <w:t>Storytelling</w:t>
      </w:r>
      <w:r w:rsidR="008D110B" w:rsidRPr="000C7E91">
        <w:rPr>
          <w:rFonts w:ascii="Arial" w:hAnsi="Arial" w:cs="Arial"/>
        </w:rPr>
        <w:t xml:space="preserve"> has many benefits for the developing minds of children. </w:t>
      </w:r>
      <w:r w:rsidR="00723008" w:rsidRPr="000C7E91">
        <w:rPr>
          <w:rFonts w:ascii="Arial" w:hAnsi="Arial" w:cs="Arial"/>
        </w:rPr>
        <w:t>Children learn to listen to others, take turns in speaking and, dependant on the story, learn from the moral guidance. However, the main benefits of children listening to stories are the creation of their imagination and the structure of their language skills, oracy, read and written.</w:t>
      </w:r>
      <w:r w:rsidR="00F943A9" w:rsidRPr="000C7E91">
        <w:rPr>
          <w:rFonts w:ascii="Arial" w:hAnsi="Arial" w:cs="Arial"/>
        </w:rPr>
        <w:t xml:space="preserve"> Michelle Hao (2022) expresses in her video, that her imagination and creativity has increased due to reading graphic novels, and that she has been inspired to create her own characters and written stories. Hao (2022) also implies that storytelling can increase a childs social skills and makes children better at communicating and also makes them empathetic.</w:t>
      </w:r>
    </w:p>
    <w:p w14:paraId="7AC3970C" w14:textId="77777777" w:rsidR="000822B7" w:rsidRPr="000C7E91" w:rsidRDefault="000822B7" w:rsidP="00865109">
      <w:pPr>
        <w:spacing w:line="360" w:lineRule="auto"/>
        <w:ind w:right="-514"/>
        <w:contextualSpacing/>
        <w:rPr>
          <w:rFonts w:ascii="Arial" w:hAnsi="Arial" w:cs="Arial"/>
        </w:rPr>
      </w:pPr>
      <w:r w:rsidRPr="000C7E91">
        <w:rPr>
          <w:rFonts w:ascii="Arial" w:hAnsi="Arial" w:cs="Arial"/>
        </w:rPr>
        <w:t xml:space="preserve">I found that while I was reading the stories from the book and from the screen, I much preferred the book as I had the use of props, although I did not read all of the text from the pages as I had remembered most of the story from when I was told the story myself, many years ago. </w:t>
      </w:r>
    </w:p>
    <w:p w14:paraId="6723ACEA" w14:textId="6644DB9F" w:rsidR="000822B7" w:rsidRPr="000C7E91" w:rsidRDefault="000822B7" w:rsidP="00865109">
      <w:pPr>
        <w:spacing w:line="360" w:lineRule="auto"/>
        <w:ind w:right="-514"/>
        <w:contextualSpacing/>
        <w:rPr>
          <w:rFonts w:ascii="Arial" w:hAnsi="Arial" w:cs="Arial"/>
        </w:rPr>
      </w:pPr>
      <w:r w:rsidRPr="000C7E91">
        <w:rPr>
          <w:rFonts w:ascii="Arial" w:hAnsi="Arial" w:cs="Arial"/>
        </w:rPr>
        <w:t>I would prefer to tell a story without the use of the book as I enjoy using my hands when I talk or tell stories, and I find the book restricting to this. Using the screen was even more restrictive, as I felt I was not engaging with the children as much as I had to keep turning to press the button to turn the page on the screen.</w:t>
      </w:r>
    </w:p>
    <w:p w14:paraId="4D167C84" w14:textId="6209E36A" w:rsidR="000C7E91" w:rsidRPr="000C7E91" w:rsidRDefault="000C7E91" w:rsidP="00865109">
      <w:pPr>
        <w:spacing w:line="360" w:lineRule="auto"/>
        <w:ind w:right="-514"/>
        <w:contextualSpacing/>
        <w:rPr>
          <w:rFonts w:ascii="Arial" w:hAnsi="Arial" w:cs="Arial"/>
        </w:rPr>
      </w:pPr>
      <w:r>
        <w:rPr>
          <w:rFonts w:ascii="Arial" w:hAnsi="Arial" w:cs="Arial"/>
        </w:rPr>
        <w:t xml:space="preserve">Both storytelling and digital literacy have their benefits. While </w:t>
      </w:r>
      <w:r w:rsidR="00596A40">
        <w:rPr>
          <w:rFonts w:ascii="Arial" w:hAnsi="Arial" w:cs="Arial"/>
        </w:rPr>
        <w:t>storytelling</w:t>
      </w:r>
      <w:r>
        <w:rPr>
          <w:rFonts w:ascii="Arial" w:hAnsi="Arial" w:cs="Arial"/>
        </w:rPr>
        <w:t xml:space="preserve"> improves imagination</w:t>
      </w:r>
      <w:r w:rsidR="00596A40">
        <w:rPr>
          <w:rFonts w:ascii="Arial" w:hAnsi="Arial" w:cs="Arial"/>
        </w:rPr>
        <w:t xml:space="preserve"> (Hao, 2022)</w:t>
      </w:r>
      <w:r>
        <w:rPr>
          <w:rFonts w:ascii="Arial" w:hAnsi="Arial" w:cs="Arial"/>
        </w:rPr>
        <w:t>, digital literacy, with its interactive possibilities, can encourage children who may not enjoy reading to become involved in storytelling and reading and writing their own stories</w:t>
      </w:r>
      <w:r w:rsidR="00596A40">
        <w:rPr>
          <w:rFonts w:ascii="Arial" w:hAnsi="Arial" w:cs="Arial"/>
        </w:rPr>
        <w:t xml:space="preserve"> (ICDL, 2023)</w:t>
      </w:r>
      <w:r>
        <w:rPr>
          <w:rFonts w:ascii="Arial" w:hAnsi="Arial" w:cs="Arial"/>
        </w:rPr>
        <w:t>.</w:t>
      </w:r>
    </w:p>
    <w:p w14:paraId="027F33BF" w14:textId="77777777" w:rsidR="007A487A" w:rsidRPr="000C7E91" w:rsidRDefault="007A487A" w:rsidP="00865109">
      <w:pPr>
        <w:spacing w:line="360" w:lineRule="auto"/>
        <w:ind w:right="-514"/>
        <w:contextualSpacing/>
        <w:rPr>
          <w:rFonts w:ascii="Arial" w:hAnsi="Arial" w:cs="Arial"/>
        </w:rPr>
      </w:pPr>
    </w:p>
    <w:p w14:paraId="0D3D7D40" w14:textId="77777777" w:rsidR="00A73FFD" w:rsidRPr="000C7E91" w:rsidRDefault="00A73FFD" w:rsidP="00865109">
      <w:pPr>
        <w:spacing w:line="360" w:lineRule="auto"/>
        <w:ind w:right="-514"/>
        <w:contextualSpacing/>
        <w:rPr>
          <w:rFonts w:ascii="Arial" w:hAnsi="Arial" w:cs="Arial"/>
          <w:u w:val="single"/>
        </w:rPr>
      </w:pPr>
    </w:p>
    <w:p w14:paraId="500FA9C2" w14:textId="3A158EC5" w:rsidR="00A73FFD" w:rsidRPr="000C7E91" w:rsidRDefault="00A73FFD" w:rsidP="00865109">
      <w:pPr>
        <w:spacing w:line="360" w:lineRule="auto"/>
        <w:ind w:right="-514"/>
        <w:contextualSpacing/>
        <w:rPr>
          <w:rFonts w:ascii="Arial" w:hAnsi="Arial" w:cs="Arial"/>
        </w:rPr>
      </w:pPr>
      <w:r w:rsidRPr="000C7E91">
        <w:rPr>
          <w:rFonts w:ascii="Arial" w:hAnsi="Arial" w:cs="Arial"/>
          <w:u w:val="single"/>
        </w:rPr>
        <w:t>Conclusion</w:t>
      </w:r>
    </w:p>
    <w:p w14:paraId="2CF051C0" w14:textId="62C43504" w:rsidR="00E64461" w:rsidRPr="00596A40" w:rsidRDefault="00723008" w:rsidP="00596A40">
      <w:pPr>
        <w:spacing w:line="360" w:lineRule="auto"/>
        <w:ind w:right="-514"/>
        <w:contextualSpacing/>
        <w:rPr>
          <w:rFonts w:ascii="Arial" w:hAnsi="Arial" w:cs="Arial"/>
        </w:rPr>
      </w:pPr>
      <w:r w:rsidRPr="000C7E91">
        <w:rPr>
          <w:rFonts w:ascii="Arial" w:hAnsi="Arial" w:cs="Arial"/>
        </w:rPr>
        <w:t>In conclusion,</w:t>
      </w:r>
      <w:r w:rsidR="002C7A3E">
        <w:rPr>
          <w:rFonts w:ascii="Arial" w:hAnsi="Arial" w:cs="Arial"/>
        </w:rPr>
        <w:t xml:space="preserve"> storytelling is a personal preference, but whichever form a story takes</w:t>
      </w:r>
      <w:r w:rsidRPr="000C7E91">
        <w:rPr>
          <w:rFonts w:ascii="Arial" w:hAnsi="Arial" w:cs="Arial"/>
        </w:rPr>
        <w:t xml:space="preserve"> children who are told stories whether orally, through books or digitally, </w:t>
      </w:r>
      <w:r w:rsidR="000822B7" w:rsidRPr="000C7E91">
        <w:rPr>
          <w:rFonts w:ascii="Arial" w:hAnsi="Arial" w:cs="Arial"/>
        </w:rPr>
        <w:t xml:space="preserve">have a wide range of language, their imagination, empathy and creativity have </w:t>
      </w:r>
      <w:r w:rsidR="00596A40" w:rsidRPr="000C7E91">
        <w:rPr>
          <w:rFonts w:ascii="Arial" w:hAnsi="Arial" w:cs="Arial"/>
        </w:rPr>
        <w:t>increased,</w:t>
      </w:r>
      <w:r w:rsidR="000822B7" w:rsidRPr="000C7E91">
        <w:rPr>
          <w:rFonts w:ascii="Arial" w:hAnsi="Arial" w:cs="Arial"/>
        </w:rPr>
        <w:t xml:space="preserve"> and they become better at communicating and</w:t>
      </w:r>
      <w:r w:rsidR="00596A40">
        <w:rPr>
          <w:rFonts w:ascii="Arial" w:hAnsi="Arial" w:cs="Arial"/>
        </w:rPr>
        <w:t xml:space="preserve"> also </w:t>
      </w:r>
      <w:r w:rsidR="000822B7" w:rsidRPr="000C7E91">
        <w:rPr>
          <w:rFonts w:ascii="Arial" w:hAnsi="Arial" w:cs="Arial"/>
        </w:rPr>
        <w:t>more sociable.</w:t>
      </w:r>
      <w:r w:rsidR="002C7A3E">
        <w:rPr>
          <w:rFonts w:ascii="Arial" w:hAnsi="Arial" w:cs="Arial"/>
        </w:rPr>
        <w:t xml:space="preserve"> With the digital and technological improvements being made, the dying art of storytelling may well one day be reformed and regenerated using the artificial intelligence and robotic possibilities of the future.</w:t>
      </w:r>
    </w:p>
    <w:p w14:paraId="6AE63747" w14:textId="04EF5357" w:rsidR="008849D0" w:rsidRPr="000C7E91" w:rsidRDefault="008849D0">
      <w:pPr>
        <w:rPr>
          <w:rFonts w:ascii="Arial" w:hAnsi="Arial" w:cs="Arial"/>
        </w:rPr>
      </w:pPr>
      <w:r w:rsidRPr="000C7E91">
        <w:rPr>
          <w:rFonts w:ascii="Arial" w:hAnsi="Arial" w:cs="Arial"/>
        </w:rPr>
        <w:br w:type="page"/>
      </w:r>
    </w:p>
    <w:p w14:paraId="6C5CEBB9" w14:textId="507CCA1C" w:rsidR="009A4CB1" w:rsidRPr="000C7E91" w:rsidRDefault="008849D0">
      <w:pPr>
        <w:rPr>
          <w:rFonts w:ascii="Arial" w:hAnsi="Arial" w:cs="Arial"/>
          <w:u w:val="single"/>
        </w:rPr>
      </w:pPr>
      <w:r w:rsidRPr="000C7E91">
        <w:rPr>
          <w:rFonts w:ascii="Arial" w:hAnsi="Arial" w:cs="Arial"/>
          <w:u w:val="single"/>
        </w:rPr>
        <w:lastRenderedPageBreak/>
        <w:t>Reference List</w:t>
      </w:r>
    </w:p>
    <w:p w14:paraId="049E52AD" w14:textId="77777777" w:rsidR="008849D0" w:rsidRPr="000C7E91" w:rsidRDefault="008849D0">
      <w:pPr>
        <w:rPr>
          <w:rFonts w:ascii="Arial" w:hAnsi="Arial" w:cs="Arial"/>
          <w:u w:val="single"/>
        </w:rPr>
      </w:pPr>
    </w:p>
    <w:p w14:paraId="12877C3A" w14:textId="77777777" w:rsidR="000E4C56" w:rsidRDefault="000E4C56" w:rsidP="000E4C56">
      <w:pPr>
        <w:ind w:left="360"/>
        <w:rPr>
          <w:rFonts w:ascii="Arial" w:hAnsi="Arial" w:cs="Arial"/>
        </w:rPr>
      </w:pPr>
      <w:r w:rsidRPr="000E4C56">
        <w:rPr>
          <w:rFonts w:ascii="Arial" w:hAnsi="Arial" w:cs="Arial"/>
        </w:rPr>
        <w:t xml:space="preserve">Bandura, R., Mendez Leal, E.I. (2022) ‘The Digital Literacy Imperative’ </w:t>
      </w:r>
      <w:r w:rsidRPr="000E4C56">
        <w:rPr>
          <w:rFonts w:ascii="Arial" w:hAnsi="Arial" w:cs="Arial"/>
          <w:i/>
          <w:iCs/>
        </w:rPr>
        <w:t xml:space="preserve">Center for Strategic &amp; International Studies </w:t>
      </w:r>
      <w:r w:rsidRPr="000E4C56">
        <w:rPr>
          <w:rFonts w:ascii="Arial" w:hAnsi="Arial" w:cs="Arial"/>
        </w:rPr>
        <w:t xml:space="preserve">(July) Available at: </w:t>
      </w:r>
      <w:hyperlink r:id="rId7" w:history="1">
        <w:r w:rsidRPr="000E4C56">
          <w:rPr>
            <w:rStyle w:val="Hyperlink"/>
            <w:rFonts w:ascii="Arial" w:hAnsi="Arial" w:cs="Arial"/>
          </w:rPr>
          <w:t>https://www.csis.org/analysis/digital-literacy-imperative</w:t>
        </w:r>
      </w:hyperlink>
      <w:r w:rsidRPr="000E4C56">
        <w:rPr>
          <w:rFonts w:ascii="Arial" w:hAnsi="Arial" w:cs="Arial"/>
        </w:rPr>
        <w:t xml:space="preserve"> (Accessed: 27 October 2024)</w:t>
      </w:r>
    </w:p>
    <w:p w14:paraId="600A706E" w14:textId="77777777" w:rsidR="000E4C56" w:rsidRPr="000E4C56" w:rsidRDefault="000E4C56" w:rsidP="000E4C56">
      <w:pPr>
        <w:ind w:left="360"/>
        <w:rPr>
          <w:rFonts w:ascii="Arial" w:hAnsi="Arial" w:cs="Arial"/>
        </w:rPr>
      </w:pPr>
    </w:p>
    <w:p w14:paraId="72B57DBB" w14:textId="77777777" w:rsidR="000E4C56" w:rsidRPr="000E4C56" w:rsidRDefault="000E4C56" w:rsidP="000E4C56">
      <w:pPr>
        <w:ind w:left="360"/>
        <w:rPr>
          <w:rFonts w:ascii="Arial" w:hAnsi="Arial" w:cs="Arial"/>
        </w:rPr>
      </w:pPr>
      <w:r w:rsidRPr="000E4C56">
        <w:rPr>
          <w:rFonts w:ascii="Arial" w:hAnsi="Arial" w:cs="Arial"/>
        </w:rPr>
        <w:t xml:space="preserve">Em (2021) ‘The History and Future of Storytelling’ </w:t>
      </w:r>
      <w:r w:rsidRPr="000E4C56">
        <w:rPr>
          <w:rFonts w:ascii="Arial" w:hAnsi="Arial" w:cs="Arial"/>
          <w:i/>
          <w:iCs/>
        </w:rPr>
        <w:t xml:space="preserve">A Quintillion Words, </w:t>
      </w:r>
      <w:r w:rsidRPr="000E4C56">
        <w:rPr>
          <w:rFonts w:ascii="Arial" w:hAnsi="Arial" w:cs="Arial"/>
        </w:rPr>
        <w:t xml:space="preserve">15 December. Available at: </w:t>
      </w:r>
      <w:hyperlink r:id="rId8" w:history="1">
        <w:r w:rsidRPr="000E4C56">
          <w:rPr>
            <w:rStyle w:val="Hyperlink"/>
            <w:rFonts w:ascii="Arial" w:hAnsi="Arial" w:cs="Arial"/>
          </w:rPr>
          <w:t>https://aquintillionwords.com/2021/12/15/the-history-and-future-of-storytelling/</w:t>
        </w:r>
      </w:hyperlink>
      <w:r w:rsidRPr="000E4C56">
        <w:rPr>
          <w:rFonts w:ascii="Arial" w:hAnsi="Arial" w:cs="Arial"/>
        </w:rPr>
        <w:t xml:space="preserve"> (Accessed: 27 October 2024)</w:t>
      </w:r>
    </w:p>
    <w:p w14:paraId="37A565C5" w14:textId="77777777" w:rsidR="000E4C56" w:rsidRPr="000E4C56" w:rsidRDefault="000E4C56" w:rsidP="000E4C56">
      <w:pPr>
        <w:ind w:left="360"/>
        <w:rPr>
          <w:rFonts w:ascii="Arial" w:hAnsi="Arial" w:cs="Arial"/>
        </w:rPr>
      </w:pPr>
      <w:r w:rsidRPr="000E4C56">
        <w:rPr>
          <w:rFonts w:ascii="Arial" w:hAnsi="Arial" w:cs="Arial"/>
        </w:rPr>
        <w:t xml:space="preserve">Hao, M. (2022) How Storytelling Can Benefit Our Lives. Available at: </w:t>
      </w:r>
      <w:hyperlink r:id="rId9" w:history="1">
        <w:r w:rsidRPr="000E4C56">
          <w:rPr>
            <w:rStyle w:val="Hyperlink"/>
            <w:rFonts w:ascii="Arial" w:hAnsi="Arial" w:cs="Arial"/>
          </w:rPr>
          <w:t>https://www.youtube.com/watch?v=7h4L1P_IGpc&amp;t=80s</w:t>
        </w:r>
      </w:hyperlink>
      <w:r w:rsidRPr="000E4C56">
        <w:rPr>
          <w:rFonts w:ascii="Arial" w:hAnsi="Arial" w:cs="Arial"/>
        </w:rPr>
        <w:t xml:space="preserve"> (Accessed: 27 October 2024)</w:t>
      </w:r>
    </w:p>
    <w:p w14:paraId="73719548" w14:textId="77777777" w:rsidR="000E4C56" w:rsidRDefault="000E4C56" w:rsidP="000E4C56">
      <w:pPr>
        <w:ind w:left="360"/>
        <w:rPr>
          <w:rFonts w:ascii="Arial" w:hAnsi="Arial" w:cs="Arial"/>
        </w:rPr>
      </w:pPr>
    </w:p>
    <w:p w14:paraId="5F3E13B3" w14:textId="2029821F" w:rsidR="000E4C56" w:rsidRPr="000E4C56" w:rsidRDefault="000E4C56" w:rsidP="000E4C56">
      <w:pPr>
        <w:ind w:left="360"/>
        <w:rPr>
          <w:rFonts w:ascii="Arial" w:hAnsi="Arial" w:cs="Arial"/>
        </w:rPr>
      </w:pPr>
      <w:r w:rsidRPr="000E4C56">
        <w:rPr>
          <w:rFonts w:ascii="Arial" w:hAnsi="Arial" w:cs="Arial"/>
        </w:rPr>
        <w:t xml:space="preserve">Heinemeyer, C. (2018) ‘The Dying Art of Storytelling in the Classroom’ </w:t>
      </w:r>
      <w:r w:rsidRPr="000E4C56">
        <w:rPr>
          <w:rFonts w:ascii="Arial" w:hAnsi="Arial" w:cs="Arial"/>
          <w:i/>
          <w:iCs/>
        </w:rPr>
        <w:t>The Conversation</w:t>
      </w:r>
      <w:r w:rsidRPr="000E4C56">
        <w:rPr>
          <w:rFonts w:ascii="Arial" w:hAnsi="Arial" w:cs="Arial"/>
        </w:rPr>
        <w:t xml:space="preserve"> (April) Available at: </w:t>
      </w:r>
      <w:hyperlink r:id="rId10" w:history="1">
        <w:r w:rsidRPr="000E4C56">
          <w:rPr>
            <w:rStyle w:val="Hyperlink"/>
            <w:rFonts w:ascii="Arial" w:hAnsi="Arial" w:cs="Arial"/>
          </w:rPr>
          <w:t>https://theconversation.com/the-dying-art-of-storytelling-in-the-classroom-93088</w:t>
        </w:r>
      </w:hyperlink>
      <w:r w:rsidRPr="000E4C56">
        <w:rPr>
          <w:rFonts w:ascii="Arial" w:hAnsi="Arial" w:cs="Arial"/>
        </w:rPr>
        <w:t xml:space="preserve"> (Accessed: 27 October 2024)</w:t>
      </w:r>
    </w:p>
    <w:p w14:paraId="24B35C8E" w14:textId="77777777" w:rsidR="000E4C56" w:rsidRDefault="000E4C56" w:rsidP="000E4C56">
      <w:pPr>
        <w:ind w:left="360"/>
        <w:rPr>
          <w:rFonts w:ascii="Arial" w:hAnsi="Arial" w:cs="Arial"/>
        </w:rPr>
      </w:pPr>
    </w:p>
    <w:p w14:paraId="6B86B1C3" w14:textId="6778E9EF" w:rsidR="000E4C56" w:rsidRPr="000E4C56" w:rsidRDefault="000E4C56" w:rsidP="000E4C56">
      <w:pPr>
        <w:ind w:left="360"/>
        <w:rPr>
          <w:rFonts w:ascii="Arial" w:hAnsi="Arial" w:cs="Arial"/>
        </w:rPr>
      </w:pPr>
      <w:r w:rsidRPr="000E4C56">
        <w:rPr>
          <w:rFonts w:ascii="Arial" w:hAnsi="Arial" w:cs="Arial"/>
        </w:rPr>
        <w:t xml:space="preserve">Hibbin, R. (2016) ‘The Psychosocial Benefits of Oral Storytelling in School: Developing Identity and Empathy Through Narrative’ </w:t>
      </w:r>
      <w:r w:rsidRPr="000E4C56">
        <w:rPr>
          <w:rFonts w:ascii="Arial" w:hAnsi="Arial" w:cs="Arial"/>
          <w:i/>
          <w:iCs/>
        </w:rPr>
        <w:t xml:space="preserve">Pastoral Care in Education. </w:t>
      </w:r>
      <w:r w:rsidRPr="000E4C56">
        <w:rPr>
          <w:rFonts w:ascii="Arial" w:hAnsi="Arial" w:cs="Arial"/>
        </w:rPr>
        <w:t xml:space="preserve">Pg 218-231 Available at: </w:t>
      </w:r>
      <w:hyperlink r:id="rId11" w:history="1">
        <w:r w:rsidRPr="000E4C56">
          <w:rPr>
            <w:rStyle w:val="Hyperlink"/>
            <w:rFonts w:ascii="Arial" w:hAnsi="Arial" w:cs="Arial"/>
          </w:rPr>
          <w:t>https://www.tandfonline.com/doi/abs/10.1080/02643944.2016.1225315</w:t>
        </w:r>
      </w:hyperlink>
      <w:r w:rsidRPr="000E4C56">
        <w:rPr>
          <w:rFonts w:ascii="Arial" w:hAnsi="Arial" w:cs="Arial"/>
        </w:rPr>
        <w:t xml:space="preserve"> (Accessed: 27 October 2024)</w:t>
      </w:r>
    </w:p>
    <w:p w14:paraId="6193C08B" w14:textId="77777777" w:rsidR="000E4C56" w:rsidRDefault="000E4C56" w:rsidP="000E4C56">
      <w:pPr>
        <w:ind w:left="360"/>
        <w:rPr>
          <w:rFonts w:ascii="Arial" w:hAnsi="Arial" w:cs="Arial"/>
        </w:rPr>
      </w:pPr>
    </w:p>
    <w:p w14:paraId="295E69B9" w14:textId="0FF26830" w:rsidR="000E4C56" w:rsidRPr="000E4C56" w:rsidRDefault="000E4C56" w:rsidP="000E4C56">
      <w:pPr>
        <w:ind w:left="360"/>
        <w:rPr>
          <w:rFonts w:ascii="Arial" w:hAnsi="Arial" w:cs="Arial"/>
        </w:rPr>
      </w:pPr>
      <w:r w:rsidRPr="000E4C56">
        <w:rPr>
          <w:rFonts w:ascii="Arial" w:hAnsi="Arial" w:cs="Arial"/>
        </w:rPr>
        <w:t xml:space="preserve">ICDL (2023) ‘The Crucial Role of Digital Literacy in Shaping Tomorrow’s Students’ </w:t>
      </w:r>
      <w:r w:rsidRPr="000E4C56">
        <w:rPr>
          <w:rFonts w:ascii="Arial" w:hAnsi="Arial" w:cs="Arial"/>
          <w:i/>
          <w:iCs/>
        </w:rPr>
        <w:t>ICDL Digital Student: Blog News</w:t>
      </w:r>
      <w:r w:rsidRPr="000E4C56">
        <w:rPr>
          <w:rFonts w:ascii="Arial" w:hAnsi="Arial" w:cs="Arial"/>
        </w:rPr>
        <w:t xml:space="preserve"> (October) Available at: </w:t>
      </w:r>
      <w:hyperlink r:id="rId12" w:history="1">
        <w:r w:rsidRPr="000E4C56">
          <w:rPr>
            <w:rStyle w:val="Hyperlink"/>
            <w:rFonts w:ascii="Arial" w:hAnsi="Arial" w:cs="Arial"/>
          </w:rPr>
          <w:t>https://icdl.org/the-crucial-role-of-digital-literacy-in-shaping-tomorrows-students/</w:t>
        </w:r>
      </w:hyperlink>
      <w:r w:rsidRPr="000E4C56">
        <w:rPr>
          <w:rFonts w:ascii="Arial" w:hAnsi="Arial" w:cs="Arial"/>
        </w:rPr>
        <w:t xml:space="preserve"> (Accessed: 27 October 2024)</w:t>
      </w:r>
    </w:p>
    <w:p w14:paraId="6A1671F4" w14:textId="77777777" w:rsidR="000E4C56" w:rsidRDefault="000E4C56" w:rsidP="000E4C56">
      <w:pPr>
        <w:ind w:left="360"/>
        <w:rPr>
          <w:rFonts w:ascii="Arial" w:hAnsi="Arial" w:cs="Arial"/>
        </w:rPr>
      </w:pPr>
    </w:p>
    <w:p w14:paraId="260A96A1" w14:textId="7C4E7CCB" w:rsidR="000E4C56" w:rsidRPr="000E4C56" w:rsidRDefault="000E4C56" w:rsidP="000E4C56">
      <w:pPr>
        <w:ind w:left="360"/>
        <w:rPr>
          <w:rFonts w:ascii="Arial" w:hAnsi="Arial" w:cs="Arial"/>
        </w:rPr>
      </w:pPr>
      <w:r w:rsidRPr="000E4C56">
        <w:rPr>
          <w:rFonts w:ascii="Arial" w:hAnsi="Arial" w:cs="Arial"/>
        </w:rPr>
        <w:t xml:space="preserve">Kaufmann, S. (2021) The Importance of Repetition in Language Learning. Available at: </w:t>
      </w:r>
      <w:hyperlink r:id="rId13" w:history="1">
        <w:r w:rsidRPr="000E4C56">
          <w:rPr>
            <w:rStyle w:val="Hyperlink"/>
            <w:rFonts w:ascii="Arial" w:hAnsi="Arial" w:cs="Arial"/>
          </w:rPr>
          <w:t>https://blog.thelinguist.com/the-importance-of-repetition-in-language-learning/</w:t>
        </w:r>
      </w:hyperlink>
      <w:r w:rsidRPr="000E4C56">
        <w:rPr>
          <w:rFonts w:ascii="Arial" w:hAnsi="Arial" w:cs="Arial"/>
        </w:rPr>
        <w:t xml:space="preserve"> (Accessed: 27 October 2024)</w:t>
      </w:r>
    </w:p>
    <w:p w14:paraId="7F55EA48" w14:textId="77777777" w:rsidR="000E4C56" w:rsidRDefault="000E4C56" w:rsidP="000E4C56">
      <w:pPr>
        <w:ind w:left="360"/>
        <w:rPr>
          <w:rFonts w:ascii="Arial" w:hAnsi="Arial" w:cs="Arial"/>
        </w:rPr>
      </w:pPr>
    </w:p>
    <w:p w14:paraId="7F416FB5" w14:textId="7A1E815E" w:rsidR="000E4C56" w:rsidRPr="000E4C56" w:rsidRDefault="000E4C56" w:rsidP="000E4C56">
      <w:pPr>
        <w:ind w:left="360"/>
        <w:rPr>
          <w:rFonts w:ascii="Arial" w:hAnsi="Arial" w:cs="Arial"/>
        </w:rPr>
      </w:pPr>
      <w:r w:rsidRPr="000E4C56">
        <w:rPr>
          <w:rFonts w:ascii="Arial" w:hAnsi="Arial" w:cs="Arial"/>
        </w:rPr>
        <w:t xml:space="preserve">Lisenbee, P.S., Ford, C.M. (2018) ‘Engaging Students in Traditional and Digital Storytelling to Make Connections Between Pedagogy and Children’s Experiences’ </w:t>
      </w:r>
      <w:r w:rsidRPr="000E4C56">
        <w:rPr>
          <w:rFonts w:ascii="Arial" w:hAnsi="Arial" w:cs="Arial"/>
          <w:i/>
          <w:iCs/>
        </w:rPr>
        <w:t xml:space="preserve">Early Childhood Education Journal </w:t>
      </w:r>
      <w:r w:rsidRPr="000E4C56">
        <w:rPr>
          <w:rFonts w:ascii="Arial" w:hAnsi="Arial" w:cs="Arial"/>
        </w:rPr>
        <w:t xml:space="preserve">Vol.46 (March) Pg 129-139 Available at: </w:t>
      </w:r>
      <w:hyperlink r:id="rId14" w:anchor="citeas" w:history="1">
        <w:r w:rsidRPr="000E4C56">
          <w:rPr>
            <w:rStyle w:val="Hyperlink"/>
            <w:rFonts w:ascii="Arial" w:hAnsi="Arial" w:cs="Arial"/>
          </w:rPr>
          <w:t>https://link.springer.com/article/10.1007/s10643-017-0846-x#citeas</w:t>
        </w:r>
      </w:hyperlink>
      <w:r w:rsidRPr="000E4C56">
        <w:rPr>
          <w:rFonts w:ascii="Arial" w:hAnsi="Arial" w:cs="Arial"/>
        </w:rPr>
        <w:t xml:space="preserve"> (Accessed: 27 October 2024)</w:t>
      </w:r>
    </w:p>
    <w:p w14:paraId="77DDC395" w14:textId="77777777" w:rsidR="000E4C56" w:rsidRDefault="000E4C56" w:rsidP="000E4C56">
      <w:pPr>
        <w:ind w:left="360"/>
        <w:rPr>
          <w:rFonts w:ascii="Arial" w:hAnsi="Arial" w:cs="Arial"/>
        </w:rPr>
      </w:pPr>
    </w:p>
    <w:p w14:paraId="0C676F10" w14:textId="1E09C52B" w:rsidR="000E4C56" w:rsidRPr="000E4C56" w:rsidRDefault="000E4C56" w:rsidP="000E4C56">
      <w:pPr>
        <w:ind w:left="360"/>
        <w:rPr>
          <w:rFonts w:ascii="Arial" w:hAnsi="Arial" w:cs="Arial"/>
        </w:rPr>
      </w:pPr>
      <w:r w:rsidRPr="000E4C56">
        <w:rPr>
          <w:rFonts w:ascii="Arial" w:hAnsi="Arial" w:cs="Arial"/>
        </w:rPr>
        <w:t xml:space="preserve">National Geographic (No date) ‘Storytelling’ </w:t>
      </w:r>
      <w:r w:rsidRPr="000E4C56">
        <w:rPr>
          <w:rFonts w:ascii="Arial" w:hAnsi="Arial" w:cs="Arial"/>
          <w:i/>
          <w:iCs/>
        </w:rPr>
        <w:t>National Geographic Education</w:t>
      </w:r>
      <w:r w:rsidRPr="000E4C56">
        <w:rPr>
          <w:rFonts w:ascii="Arial" w:hAnsi="Arial" w:cs="Arial"/>
        </w:rPr>
        <w:t xml:space="preserve"> Available at: </w:t>
      </w:r>
      <w:hyperlink r:id="rId15" w:history="1">
        <w:r w:rsidRPr="000E4C56">
          <w:rPr>
            <w:rStyle w:val="Hyperlink"/>
            <w:rFonts w:ascii="Arial" w:hAnsi="Arial" w:cs="Arial"/>
          </w:rPr>
          <w:t>https://education.nationalgeographic.org/resource/storytelling-x/</w:t>
        </w:r>
      </w:hyperlink>
      <w:r w:rsidRPr="000E4C56">
        <w:rPr>
          <w:rFonts w:ascii="Arial" w:hAnsi="Arial" w:cs="Arial"/>
        </w:rPr>
        <w:t xml:space="preserve"> (Accessed: 27 October 2024)</w:t>
      </w:r>
    </w:p>
    <w:p w14:paraId="05826FFA" w14:textId="77777777" w:rsidR="000E4C56" w:rsidRDefault="000E4C56" w:rsidP="000E4C56">
      <w:pPr>
        <w:ind w:left="360"/>
        <w:rPr>
          <w:rFonts w:ascii="Arial" w:hAnsi="Arial" w:cs="Arial"/>
        </w:rPr>
      </w:pPr>
    </w:p>
    <w:p w14:paraId="771C7979" w14:textId="11A5177A" w:rsidR="000E4C56" w:rsidRPr="000E4C56" w:rsidRDefault="000E4C56" w:rsidP="000E4C56">
      <w:pPr>
        <w:ind w:left="360"/>
        <w:rPr>
          <w:rFonts w:ascii="Arial" w:hAnsi="Arial" w:cs="Arial"/>
        </w:rPr>
      </w:pPr>
      <w:r w:rsidRPr="000E4C56">
        <w:rPr>
          <w:rFonts w:ascii="Arial" w:hAnsi="Arial" w:cs="Arial"/>
        </w:rPr>
        <w:t xml:space="preserve">Nursery.training (2023) ‘Unleash the Imagination: Creative Storytelling in the Early Years’ </w:t>
      </w:r>
      <w:r w:rsidRPr="000E4C56">
        <w:rPr>
          <w:rFonts w:ascii="Arial" w:hAnsi="Arial" w:cs="Arial"/>
          <w:i/>
          <w:iCs/>
        </w:rPr>
        <w:t xml:space="preserve">National Nursery Training </w:t>
      </w:r>
      <w:r w:rsidRPr="000E4C56">
        <w:rPr>
          <w:rFonts w:ascii="Arial" w:hAnsi="Arial" w:cs="Arial"/>
        </w:rPr>
        <w:t xml:space="preserve">(October) Available at: </w:t>
      </w:r>
      <w:hyperlink r:id="rId16" w:anchor=":~:text=Imagination%20and%20Creativity%3A%20Creative%20storytelling,complex%20emotions%20and%20moral%20dilemmas" w:history="1">
        <w:r w:rsidRPr="000E4C56">
          <w:rPr>
            <w:rStyle w:val="Hyperlink"/>
            <w:rFonts w:ascii="Arial" w:hAnsi="Arial" w:cs="Arial"/>
          </w:rPr>
          <w:t>https://nationalnurserytraining.com/unleash-the-imagination-creative-storytelling-in-the-early-years/#:~:text=Imagination%20and%20Creativity%3A%20Creative%20storytelling,complex%20emotions%20and%20moral%20dilemmas</w:t>
        </w:r>
      </w:hyperlink>
      <w:r w:rsidRPr="000E4C56">
        <w:rPr>
          <w:rFonts w:ascii="Arial" w:hAnsi="Arial" w:cs="Arial"/>
        </w:rPr>
        <w:t>. (Accessed: 27 October 2024)</w:t>
      </w:r>
    </w:p>
    <w:p w14:paraId="5DDE4A4F" w14:textId="77777777" w:rsidR="000E4C56" w:rsidRDefault="000E4C56" w:rsidP="000E4C56">
      <w:pPr>
        <w:ind w:left="360"/>
        <w:rPr>
          <w:rFonts w:ascii="Arial" w:hAnsi="Arial" w:cs="Arial"/>
          <w:color w:val="000000" w:themeColor="text1"/>
        </w:rPr>
      </w:pPr>
    </w:p>
    <w:p w14:paraId="1A6D0DCC" w14:textId="780E7653" w:rsidR="000E4C56" w:rsidRPr="000E4C56" w:rsidRDefault="000E4C56" w:rsidP="000E4C56">
      <w:pPr>
        <w:ind w:left="360"/>
        <w:rPr>
          <w:rFonts w:ascii="Arial" w:hAnsi="Arial" w:cs="Arial"/>
          <w:color w:val="000000" w:themeColor="text1"/>
          <w:shd w:val="clear" w:color="auto" w:fill="FFFFFF"/>
        </w:rPr>
      </w:pPr>
      <w:r w:rsidRPr="000E4C56">
        <w:rPr>
          <w:rFonts w:ascii="Arial" w:hAnsi="Arial" w:cs="Arial"/>
          <w:color w:val="000000" w:themeColor="text1"/>
        </w:rPr>
        <w:t xml:space="preserve">Vygotsky, LS. </w:t>
      </w:r>
      <w:r w:rsidRPr="000E4C56">
        <w:rPr>
          <w:rFonts w:ascii="Arial" w:hAnsi="Arial" w:cs="Arial"/>
          <w:color w:val="000000" w:themeColor="text1"/>
          <w:shd w:val="clear" w:color="auto" w:fill="FFFFFF"/>
        </w:rPr>
        <w:t>(1978). </w:t>
      </w:r>
      <w:hyperlink r:id="rId17" w:tgtFrame="_blank" w:history="1">
        <w:r w:rsidRPr="000E4C56">
          <w:rPr>
            <w:rStyle w:val="Hyperlink"/>
            <w:rFonts w:ascii="Arial" w:hAnsi="Arial" w:cs="Arial"/>
            <w:i/>
            <w:iCs/>
            <w:color w:val="000000" w:themeColor="text1"/>
            <w:shd w:val="clear" w:color="auto" w:fill="FFFFFF"/>
          </w:rPr>
          <w:t>Mind in society: The development of higher psychological processes</w:t>
        </w:r>
      </w:hyperlink>
      <w:r w:rsidRPr="000E4C56">
        <w:rPr>
          <w:rFonts w:ascii="Arial" w:hAnsi="Arial" w:cs="Arial"/>
          <w:color w:val="000000" w:themeColor="text1"/>
          <w:shd w:val="clear" w:color="auto" w:fill="FFFFFF"/>
        </w:rPr>
        <w:t>. Cambridge, MA: Harvard University Press.</w:t>
      </w:r>
    </w:p>
    <w:p w14:paraId="64B701E1" w14:textId="77777777" w:rsidR="000E4C56" w:rsidRPr="000E4C56" w:rsidRDefault="000E4C56" w:rsidP="000E4C56">
      <w:pPr>
        <w:ind w:left="360"/>
        <w:rPr>
          <w:rFonts w:ascii="Arial" w:hAnsi="Arial" w:cs="Arial"/>
        </w:rPr>
      </w:pPr>
      <w:r w:rsidRPr="000E4C56">
        <w:rPr>
          <w:rFonts w:ascii="Arial" w:hAnsi="Arial" w:cs="Arial"/>
        </w:rPr>
        <w:t xml:space="preserve">Westlund, J.K. (2014) ‘Storytelling Companion’ </w:t>
      </w:r>
      <w:r w:rsidRPr="000E4C56">
        <w:rPr>
          <w:rFonts w:ascii="Arial" w:hAnsi="Arial" w:cs="Arial"/>
          <w:i/>
          <w:iCs/>
        </w:rPr>
        <w:t>Living Better with Robots</w:t>
      </w:r>
      <w:r w:rsidRPr="000E4C56">
        <w:rPr>
          <w:rFonts w:ascii="Arial" w:hAnsi="Arial" w:cs="Arial"/>
        </w:rPr>
        <w:t xml:space="preserve"> (August) Available at: </w:t>
      </w:r>
      <w:hyperlink r:id="rId18" w:history="1">
        <w:r w:rsidRPr="000E4C56">
          <w:rPr>
            <w:rStyle w:val="Hyperlink"/>
            <w:rFonts w:ascii="Arial" w:hAnsi="Arial" w:cs="Arial"/>
          </w:rPr>
          <w:t>https://robots.media.mit.edu/portfolio/storytelling-companion/</w:t>
        </w:r>
      </w:hyperlink>
      <w:r w:rsidRPr="000E4C56">
        <w:rPr>
          <w:rFonts w:ascii="Arial" w:hAnsi="Arial" w:cs="Arial"/>
        </w:rPr>
        <w:t xml:space="preserve"> (Accessed: 27 October 2024)</w:t>
      </w:r>
    </w:p>
    <w:p w14:paraId="79A9A7E6" w14:textId="77777777" w:rsidR="000E4C56" w:rsidRDefault="000E4C56" w:rsidP="000E4C56">
      <w:pPr>
        <w:ind w:left="360"/>
        <w:rPr>
          <w:rFonts w:ascii="Arial" w:hAnsi="Arial" w:cs="Arial"/>
        </w:rPr>
      </w:pPr>
    </w:p>
    <w:p w14:paraId="5BD00C79" w14:textId="6A2DC9F5" w:rsidR="000E4C56" w:rsidRPr="000E4C56" w:rsidRDefault="000E4C56" w:rsidP="000E4C56">
      <w:pPr>
        <w:ind w:left="360"/>
        <w:rPr>
          <w:rFonts w:ascii="Arial" w:hAnsi="Arial" w:cs="Arial"/>
        </w:rPr>
      </w:pPr>
      <w:r w:rsidRPr="000E4C56">
        <w:rPr>
          <w:rFonts w:ascii="Arial" w:hAnsi="Arial" w:cs="Arial"/>
        </w:rPr>
        <w:t xml:space="preserve">Yabe, M., Oshima, S., Eifuku, S., Taira, M., Kobayashi, K., Yabe, H., Niwa, S. (2018) ‘Effects of Storytelling on the Childhood Brain: Near-infrared Spectroscopic Comparison with the Effects of Picture-book Reading </w:t>
      </w:r>
      <w:r w:rsidRPr="000E4C56">
        <w:rPr>
          <w:rFonts w:ascii="Arial" w:hAnsi="Arial" w:cs="Arial"/>
          <w:i/>
          <w:iCs/>
        </w:rPr>
        <w:t>Fukushima Journal of Medical Science</w:t>
      </w:r>
      <w:r w:rsidRPr="000E4C56">
        <w:rPr>
          <w:rFonts w:ascii="Arial" w:hAnsi="Arial" w:cs="Arial"/>
        </w:rPr>
        <w:t xml:space="preserve"> Available at: </w:t>
      </w:r>
      <w:hyperlink r:id="rId19" w:history="1">
        <w:r w:rsidRPr="000E4C56">
          <w:rPr>
            <w:rStyle w:val="Hyperlink"/>
            <w:rFonts w:ascii="Arial" w:hAnsi="Arial" w:cs="Arial"/>
          </w:rPr>
          <w:t>https://pmc.ncbi.nlm.nih.gov/articles/PMC6305786/</w:t>
        </w:r>
      </w:hyperlink>
      <w:r w:rsidRPr="000E4C56">
        <w:rPr>
          <w:rFonts w:ascii="Arial" w:hAnsi="Arial" w:cs="Arial"/>
        </w:rPr>
        <w:t xml:space="preserve"> (Accessed: 27 October 2024)</w:t>
      </w:r>
    </w:p>
    <w:sectPr w:rsidR="000E4C56" w:rsidRPr="000E4C56">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0CF3E9" w14:textId="77777777" w:rsidR="00B42BBA" w:rsidRDefault="00B42BBA" w:rsidP="009A4CB1">
      <w:r>
        <w:separator/>
      </w:r>
    </w:p>
  </w:endnote>
  <w:endnote w:type="continuationSeparator" w:id="0">
    <w:p w14:paraId="2322E357" w14:textId="77777777" w:rsidR="00B42BBA" w:rsidRDefault="00B42BBA"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66983723"/>
      <w:docPartObj>
        <w:docPartGallery w:val="Page Numbers (Bottom of Page)"/>
        <w:docPartUnique/>
      </w:docPartObj>
    </w:sdtPr>
    <w:sdtContent>
      <w:p w14:paraId="3C8632FC" w14:textId="644AE733" w:rsidR="006708B4" w:rsidRDefault="006708B4" w:rsidP="00CC5D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6523A1" w14:textId="77777777" w:rsidR="006708B4" w:rsidRDefault="006708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65720032"/>
      <w:docPartObj>
        <w:docPartGallery w:val="Page Numbers (Bottom of Page)"/>
        <w:docPartUnique/>
      </w:docPartObj>
    </w:sdtPr>
    <w:sdtContent>
      <w:p w14:paraId="75424AF4" w14:textId="6F3AE50E" w:rsidR="006708B4" w:rsidRDefault="006708B4" w:rsidP="00CC5D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B5094A" w14:textId="77777777" w:rsidR="006708B4" w:rsidRDefault="00670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24A303" w14:textId="77777777" w:rsidR="00B42BBA" w:rsidRDefault="00B42BBA" w:rsidP="009A4CB1">
      <w:r>
        <w:separator/>
      </w:r>
    </w:p>
  </w:footnote>
  <w:footnote w:type="continuationSeparator" w:id="0">
    <w:p w14:paraId="14AA3029" w14:textId="77777777" w:rsidR="00B42BBA" w:rsidRDefault="00B42BBA"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787AE" w14:textId="69E95653" w:rsidR="009A4CB1" w:rsidRDefault="009A4CB1">
    <w:pPr>
      <w:pStyle w:val="Header"/>
    </w:pPr>
    <w:r>
      <w:t>Assignment code</w:t>
    </w:r>
    <w:r w:rsidR="00781502">
      <w:t>:</w:t>
    </w:r>
    <w:r w:rsidR="002C7A3E">
      <w:t xml:space="preserve"> </w:t>
    </w:r>
    <w:r w:rsidR="00316F02">
      <w:t>ECEY</w:t>
    </w:r>
    <w:r w:rsidR="00976B84">
      <w:t>5004</w:t>
    </w:r>
    <w:r w:rsidR="00781502">
      <w:tab/>
    </w:r>
    <w:r>
      <w:t>Student id</w:t>
    </w:r>
    <w:r w:rsidR="00781502">
      <w:t>:</w:t>
    </w:r>
    <w:r w:rsidR="002C7A3E">
      <w:t xml:space="preserve"> </w:t>
    </w:r>
    <w:r w:rsidR="00316F02">
      <w:t>2306431</w:t>
    </w:r>
    <w:r w:rsidR="00781502">
      <w:tab/>
    </w:r>
    <w:r>
      <w:t>Word Count:</w:t>
    </w:r>
    <w:r w:rsidR="002C7A3E">
      <w:t>12</w:t>
    </w:r>
    <w:r w:rsidR="004D0633">
      <w:t>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801657"/>
    <w:multiLevelType w:val="hybridMultilevel"/>
    <w:tmpl w:val="6B088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75722">
    <w:abstractNumId w:val="1"/>
  </w:num>
  <w:num w:numId="2" w16cid:durableId="1290892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3364E"/>
    <w:rsid w:val="00035AB1"/>
    <w:rsid w:val="000812C0"/>
    <w:rsid w:val="000822B7"/>
    <w:rsid w:val="00094F00"/>
    <w:rsid w:val="000C7E91"/>
    <w:rsid w:val="000E4C56"/>
    <w:rsid w:val="000E7DBF"/>
    <w:rsid w:val="001A546F"/>
    <w:rsid w:val="001C5E5D"/>
    <w:rsid w:val="001D6562"/>
    <w:rsid w:val="00214918"/>
    <w:rsid w:val="002C7A3E"/>
    <w:rsid w:val="00316F02"/>
    <w:rsid w:val="0032157D"/>
    <w:rsid w:val="00380B8C"/>
    <w:rsid w:val="004D0633"/>
    <w:rsid w:val="00596A40"/>
    <w:rsid w:val="006708B4"/>
    <w:rsid w:val="006E1B4C"/>
    <w:rsid w:val="00722444"/>
    <w:rsid w:val="00723008"/>
    <w:rsid w:val="00781502"/>
    <w:rsid w:val="0079486A"/>
    <w:rsid w:val="007A487A"/>
    <w:rsid w:val="007E6B36"/>
    <w:rsid w:val="00865109"/>
    <w:rsid w:val="00880C69"/>
    <w:rsid w:val="008849D0"/>
    <w:rsid w:val="00885651"/>
    <w:rsid w:val="008D110B"/>
    <w:rsid w:val="008D544B"/>
    <w:rsid w:val="00901BF6"/>
    <w:rsid w:val="009545FE"/>
    <w:rsid w:val="00976B84"/>
    <w:rsid w:val="009A4CB1"/>
    <w:rsid w:val="009F2D9B"/>
    <w:rsid w:val="00A5765D"/>
    <w:rsid w:val="00A73FFD"/>
    <w:rsid w:val="00B157BF"/>
    <w:rsid w:val="00B42BBA"/>
    <w:rsid w:val="00BB5DCE"/>
    <w:rsid w:val="00C161E9"/>
    <w:rsid w:val="00C671E1"/>
    <w:rsid w:val="00CE65F3"/>
    <w:rsid w:val="00CF06D8"/>
    <w:rsid w:val="00DC57BB"/>
    <w:rsid w:val="00E64461"/>
    <w:rsid w:val="00EC142B"/>
    <w:rsid w:val="00F94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46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style>
  <w:style w:type="character" w:customStyle="1" w:styleId="FooterChar">
    <w:name w:val="Footer Char"/>
    <w:basedOn w:val="DefaultParagraphFont"/>
    <w:link w:val="Footer"/>
    <w:uiPriority w:val="99"/>
    <w:rsid w:val="009A4CB1"/>
  </w:style>
  <w:style w:type="character" w:styleId="PageNumber">
    <w:name w:val="page number"/>
    <w:basedOn w:val="DefaultParagraphFont"/>
    <w:uiPriority w:val="99"/>
    <w:semiHidden/>
    <w:unhideWhenUsed/>
    <w:rsid w:val="006708B4"/>
  </w:style>
  <w:style w:type="paragraph" w:styleId="ListParagraph">
    <w:name w:val="List Paragraph"/>
    <w:basedOn w:val="Normal"/>
    <w:uiPriority w:val="34"/>
    <w:qFormat/>
    <w:rsid w:val="008849D0"/>
    <w:pPr>
      <w:ind w:left="720"/>
      <w:contextualSpacing/>
    </w:pPr>
  </w:style>
  <w:style w:type="character" w:styleId="Hyperlink">
    <w:name w:val="Hyperlink"/>
    <w:basedOn w:val="DefaultParagraphFont"/>
    <w:uiPriority w:val="99"/>
    <w:unhideWhenUsed/>
    <w:rsid w:val="008849D0"/>
    <w:rPr>
      <w:color w:val="0563C1" w:themeColor="hyperlink"/>
      <w:u w:val="single"/>
    </w:rPr>
  </w:style>
  <w:style w:type="character" w:styleId="UnresolvedMention">
    <w:name w:val="Unresolved Mention"/>
    <w:basedOn w:val="DefaultParagraphFont"/>
    <w:uiPriority w:val="99"/>
    <w:semiHidden/>
    <w:unhideWhenUsed/>
    <w:rsid w:val="008849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aquintillionwords.com/2021/12/15/the-history-and-future-of-storytelling/" TargetMode="External"/><Relationship Id="rId13" Type="http://schemas.openxmlformats.org/officeDocument/2006/relationships/hyperlink" Target="https://blog.thelinguist.com/the-importance-of-repetition-in-language-learning/" TargetMode="External"/><Relationship Id="rId18" Type="http://schemas.openxmlformats.org/officeDocument/2006/relationships/hyperlink" Target="https://robots.media.mit.edu/portfolio/storytelling-compan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sis.org/analysis/digital-literacy-imperative" TargetMode="External"/><Relationship Id="rId12" Type="http://schemas.openxmlformats.org/officeDocument/2006/relationships/hyperlink" Target="https://icdl.org/the-crucial-role-of-digital-literacy-in-shaping-tomorrows-students/" TargetMode="External"/><Relationship Id="rId17" Type="http://schemas.openxmlformats.org/officeDocument/2006/relationships/hyperlink" Target="http://ouleft.org/wp-content/uploads/Vygotsky-Mind-in-Society.pdf" TargetMode="External"/><Relationship Id="rId2" Type="http://schemas.openxmlformats.org/officeDocument/2006/relationships/styles" Target="styles.xml"/><Relationship Id="rId16" Type="http://schemas.openxmlformats.org/officeDocument/2006/relationships/hyperlink" Target="https://nationalnurserytraining.com/unleash-the-imagination-creative-storytelling-in-the-early-year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02643944.2016.122531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ucation.nationalgeographic.org/resource/storytelling-x/" TargetMode="External"/><Relationship Id="rId23" Type="http://schemas.openxmlformats.org/officeDocument/2006/relationships/fontTable" Target="fontTable.xml"/><Relationship Id="rId10" Type="http://schemas.openxmlformats.org/officeDocument/2006/relationships/hyperlink" Target="https://theconversation.com/the-dying-art-of-storytelling-in-the-classroom-93088" TargetMode="External"/><Relationship Id="rId19" Type="http://schemas.openxmlformats.org/officeDocument/2006/relationships/hyperlink" Target="https://pmc.ncbi.nlm.nih.gov/articles/PMC6305786/" TargetMode="External"/><Relationship Id="rId4" Type="http://schemas.openxmlformats.org/officeDocument/2006/relationships/webSettings" Target="webSettings.xml"/><Relationship Id="rId9" Type="http://schemas.openxmlformats.org/officeDocument/2006/relationships/hyperlink" Target="https://www.youtube.com/watch?v=7h4L1P_IGpc&amp;t=80s" TargetMode="External"/><Relationship Id="rId14" Type="http://schemas.openxmlformats.org/officeDocument/2006/relationships/hyperlink" Target="https://link.springer.com/article/10.1007/s10643-017-0846-x"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TotalTime>
  <Pages>5</Pages>
  <Words>1787</Words>
  <Characters>10191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 Thomas (Ysgol Cynwyd Sant)</cp:lastModifiedBy>
  <cp:revision>14</cp:revision>
  <dcterms:created xsi:type="dcterms:W3CDTF">2024-10-21T17:13:00Z</dcterms:created>
  <dcterms:modified xsi:type="dcterms:W3CDTF">2024-10-27T19:17:00Z</dcterms:modified>
</cp:coreProperties>
</file>