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6C0AB" w14:textId="1638A999" w:rsidR="00ED2694" w:rsidRDefault="00ED2694" w:rsidP="0086188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Reference List</w:t>
      </w:r>
    </w:p>
    <w:p w14:paraId="5D4813BE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  <w:i/>
          <w:iCs/>
        </w:rPr>
        <w:t xml:space="preserve">Additional Learning Needs and Education Tribunal (Wales) Act 2018, c. 1. </w:t>
      </w:r>
      <w:r w:rsidRPr="002571AB">
        <w:rPr>
          <w:rFonts w:ascii="Arial" w:hAnsi="Arial" w:cs="Arial"/>
        </w:rPr>
        <w:t xml:space="preserve">Available at: </w:t>
      </w:r>
      <w:hyperlink r:id="rId4" w:history="1">
        <w:r w:rsidRPr="002571AB">
          <w:rPr>
            <w:rStyle w:val="Hyperlink"/>
            <w:rFonts w:ascii="Arial" w:hAnsi="Arial" w:cs="Arial"/>
            <w:color w:val="0070C0"/>
          </w:rPr>
          <w:t>https://www.legislation.gov.uk/anaw/2018/2/section/1/enacted</w:t>
        </w:r>
      </w:hyperlink>
      <w:r w:rsidRPr="002571AB">
        <w:rPr>
          <w:rFonts w:ascii="Arial" w:hAnsi="Arial" w:cs="Arial"/>
        </w:rPr>
        <w:t xml:space="preserve"> (Accessed: 25 March 2024).</w:t>
      </w:r>
    </w:p>
    <w:p w14:paraId="312A3B83" w14:textId="77777777" w:rsidR="007D02CA" w:rsidRPr="001827B2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Alexander, R. (2017)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HR Policy: Disclosure and Barring Checks.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Available at</w:t>
      </w:r>
      <w:r>
        <w:rPr>
          <w:rFonts w:ascii="Arial" w:hAnsi="Arial" w:cs="Arial"/>
          <w:color w:val="000000"/>
        </w:rPr>
        <w:t xml:space="preserve">: </w:t>
      </w:r>
      <w:hyperlink r:id="rId5" w:history="1">
        <w:r w:rsidRPr="001E2A84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https://www2.uwe.ac.uk/services/Marketing/about-us/Human%20Resources/Disclosure-and-Barring-Checks-Policy.pdf</w:t>
        </w:r>
      </w:hyperlink>
      <w:r w:rsidRPr="001E2A84">
        <w:rPr>
          <w:rStyle w:val="xgmail-apple-converted-space"/>
          <w:rFonts w:ascii="Arial" w:eastAsiaTheme="majorEastAsia" w:hAnsi="Arial" w:cs="Arial"/>
          <w:color w:val="0070C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(Accessed:</w:t>
      </w:r>
      <w:r>
        <w:rPr>
          <w:rFonts w:ascii="Arial" w:hAnsi="Arial" w:cs="Arial"/>
          <w:color w:val="000000"/>
        </w:rPr>
        <w:t xml:space="preserve"> </w:t>
      </w:r>
      <w:r w:rsidRPr="001827B2">
        <w:rPr>
          <w:rFonts w:ascii="Arial" w:hAnsi="Arial" w:cs="Arial"/>
          <w:color w:val="000000"/>
        </w:rPr>
        <w:t>10 April 2024)</w:t>
      </w:r>
      <w:r>
        <w:rPr>
          <w:rFonts w:ascii="Arial" w:hAnsi="Arial" w:cs="Arial"/>
          <w:color w:val="000000"/>
        </w:rPr>
        <w:t>.</w:t>
      </w:r>
    </w:p>
    <w:p w14:paraId="3C39E21D" w14:textId="77777777" w:rsidR="007D02CA" w:rsidRPr="002571AB" w:rsidRDefault="007D02CA" w:rsidP="00861883">
      <w:pPr>
        <w:pStyle w:val="dx-doi"/>
        <w:spacing w:before="240" w:beforeAutospacing="0" w:after="0" w:line="360" w:lineRule="auto"/>
        <w:rPr>
          <w:rFonts w:ascii="Arial" w:hAnsi="Arial" w:cs="Arial"/>
          <w:color w:val="000000" w:themeColor="text1"/>
        </w:rPr>
      </w:pPr>
      <w:proofErr w:type="spellStart"/>
      <w:r w:rsidRPr="002571AB">
        <w:rPr>
          <w:rFonts w:ascii="Arial" w:hAnsi="Arial" w:cs="Arial"/>
          <w:color w:val="000000" w:themeColor="text1"/>
          <w:shd w:val="clear" w:color="auto" w:fill="FCFCFC"/>
        </w:rPr>
        <w:t>Andenaes</w:t>
      </w:r>
      <w:proofErr w:type="spellEnd"/>
      <w:r w:rsidRPr="002571AB">
        <w:rPr>
          <w:rFonts w:ascii="Arial" w:hAnsi="Arial" w:cs="Arial"/>
          <w:color w:val="000000" w:themeColor="text1"/>
          <w:shd w:val="clear" w:color="auto" w:fill="FCFCFC"/>
        </w:rPr>
        <w:t xml:space="preserve">, A. and </w:t>
      </w:r>
      <w:proofErr w:type="spellStart"/>
      <w:r w:rsidRPr="002571AB">
        <w:rPr>
          <w:rFonts w:ascii="Arial" w:hAnsi="Arial" w:cs="Arial"/>
          <w:color w:val="000000" w:themeColor="text1"/>
          <w:shd w:val="clear" w:color="auto" w:fill="FCFCFC"/>
        </w:rPr>
        <w:t>Haavind</w:t>
      </w:r>
      <w:proofErr w:type="spellEnd"/>
      <w:r w:rsidRPr="002571AB">
        <w:rPr>
          <w:rFonts w:ascii="Arial" w:hAnsi="Arial" w:cs="Arial"/>
          <w:color w:val="000000" w:themeColor="text1"/>
          <w:shd w:val="clear" w:color="auto" w:fill="FCFCFC"/>
        </w:rPr>
        <w:t>, H. (2018) ‘Sharing Early Care: Learning from Practitioners’, In Fleer, M. and van-</w:t>
      </w:r>
      <w:proofErr w:type="spellStart"/>
      <w:r w:rsidRPr="002571AB">
        <w:rPr>
          <w:rFonts w:ascii="Arial" w:hAnsi="Arial" w:cs="Arial"/>
          <w:color w:val="000000" w:themeColor="text1"/>
          <w:shd w:val="clear" w:color="auto" w:fill="FCFCFC"/>
        </w:rPr>
        <w:t>Oers</w:t>
      </w:r>
      <w:proofErr w:type="spellEnd"/>
      <w:r w:rsidRPr="002571AB">
        <w:rPr>
          <w:rFonts w:ascii="Arial" w:hAnsi="Arial" w:cs="Arial"/>
          <w:color w:val="000000" w:themeColor="text1"/>
          <w:shd w:val="clear" w:color="auto" w:fill="FCFCFC"/>
        </w:rPr>
        <w:t xml:space="preserve">, B. (eds) </w:t>
      </w:r>
      <w:r w:rsidRPr="002571AB">
        <w:rPr>
          <w:rFonts w:ascii="Arial" w:hAnsi="Arial" w:cs="Arial"/>
          <w:i/>
          <w:iCs/>
          <w:color w:val="000000" w:themeColor="text1"/>
          <w:shd w:val="clear" w:color="auto" w:fill="FCFCFC"/>
        </w:rPr>
        <w:t xml:space="preserve">International Handbook of Early Childhood Education. </w:t>
      </w:r>
      <w:r w:rsidRPr="002571AB">
        <w:rPr>
          <w:rFonts w:ascii="Arial" w:hAnsi="Arial" w:cs="Arial"/>
          <w:color w:val="000000" w:themeColor="text1"/>
          <w:shd w:val="clear" w:color="auto" w:fill="FCFCFC"/>
        </w:rPr>
        <w:t>Dordrecht: Springer.</w:t>
      </w:r>
    </w:p>
    <w:p w14:paraId="13A43DFE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Arthur, L., Beecher, B., Death, E., Dockett, S. and Farmer, S. (2018) </w:t>
      </w:r>
      <w:r w:rsidRPr="002571AB">
        <w:rPr>
          <w:rFonts w:ascii="Arial" w:hAnsi="Arial" w:cs="Arial"/>
          <w:i/>
          <w:iCs/>
        </w:rPr>
        <w:t xml:space="preserve">Programming and Planning in Early Childhood Settings. </w:t>
      </w:r>
      <w:r w:rsidRPr="002571AB">
        <w:rPr>
          <w:rFonts w:ascii="Arial" w:hAnsi="Arial" w:cs="Arial"/>
        </w:rPr>
        <w:t>7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Melbourne: Cengage.</w:t>
      </w:r>
    </w:p>
    <w:p w14:paraId="1EEAE961" w14:textId="77777777" w:rsidR="007D02CA" w:rsidRPr="001827B2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Barnard, R. and Randall, M (1995) ‘Evaluating course materials: a contrastive study in textbook trialling’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An international journal of educational technology and applied linguistics’,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23 (3) pp 337-346.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hyperlink r:id="rId6" w:tgtFrame="_blank" w:tooltip="Original URL: https://doi.org/10.1016/0346-251X(95)00021-B. Click or tap if you trust this link." w:history="1">
        <w:r w:rsidRPr="00836070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doi.org/10.1016/0346-251X(95)00021-B</w:t>
        </w:r>
      </w:hyperlink>
      <w:r w:rsidRPr="00836070">
        <w:rPr>
          <w:rFonts w:ascii="Arial" w:hAnsi="Arial" w:cs="Arial"/>
          <w:color w:val="0070C0"/>
        </w:rPr>
        <w:t>.</w:t>
      </w:r>
    </w:p>
    <w:p w14:paraId="3507F93E" w14:textId="77777777" w:rsidR="007D02CA" w:rsidRDefault="007D02CA" w:rsidP="00861883">
      <w:pPr>
        <w:pStyle w:val="NormalWeb"/>
        <w:spacing w:before="240" w:beforeAutospacing="0" w:line="360" w:lineRule="auto"/>
        <w:rPr>
          <w:rFonts w:ascii="Arial" w:hAnsi="Arial" w:cs="Arial"/>
          <w:color w:val="222222"/>
          <w:shd w:val="clear" w:color="auto" w:fill="FFFFFF"/>
        </w:rPr>
      </w:pPr>
      <w:r w:rsidRPr="002571AB">
        <w:rPr>
          <w:rFonts w:ascii="Arial" w:hAnsi="Arial" w:cs="Arial"/>
          <w:color w:val="222222"/>
          <w:shd w:val="clear" w:color="auto" w:fill="FFFFFF"/>
        </w:rPr>
        <w:t>Bass, B.M. and Riggio, R.E. (2006)</w:t>
      </w:r>
      <w:r w:rsidRPr="002571AB">
        <w:rPr>
          <w:rStyle w:val="apple-converted-space"/>
          <w:rFonts w:ascii="Arial" w:eastAsiaTheme="majorEastAsia" w:hAnsi="Arial" w:cs="Arial"/>
          <w:color w:val="222222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</w:rPr>
        <w:t>Transformational leadership</w:t>
      </w:r>
      <w:r w:rsidRPr="002571AB">
        <w:rPr>
          <w:rFonts w:ascii="Arial" w:hAnsi="Arial" w:cs="Arial"/>
          <w:color w:val="222222"/>
          <w:shd w:val="clear" w:color="auto" w:fill="FFFFFF"/>
        </w:rPr>
        <w:t>. 2</w:t>
      </w:r>
      <w:r w:rsidRPr="002571AB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2571A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2571AB">
        <w:rPr>
          <w:rFonts w:ascii="Arial" w:hAnsi="Arial" w:cs="Arial"/>
          <w:color w:val="222222"/>
          <w:shd w:val="clear" w:color="auto" w:fill="FFFFFF"/>
        </w:rPr>
        <w:t>edn</w:t>
      </w:r>
      <w:proofErr w:type="spellEnd"/>
      <w:r w:rsidRPr="002571AB">
        <w:rPr>
          <w:rFonts w:ascii="Arial" w:hAnsi="Arial" w:cs="Arial"/>
          <w:color w:val="222222"/>
          <w:shd w:val="clear" w:color="auto" w:fill="FFFFFF"/>
        </w:rPr>
        <w:t>. New York: Psychology press.</w:t>
      </w:r>
    </w:p>
    <w:p w14:paraId="0DF1928C" w14:textId="77777777" w:rsidR="007D02CA" w:rsidRPr="001827B2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Boxall, P. Purcell, J. and Write, P (2007)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The Oxford Handbook of Human Resource Management: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Oxford: Oxford University press.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</w:p>
    <w:p w14:paraId="078FC23B" w14:textId="77777777" w:rsidR="007D02CA" w:rsidRPr="005C7C0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British Safety Council (No Date) </w:t>
      </w:r>
      <w:r w:rsidRPr="002571AB">
        <w:rPr>
          <w:rFonts w:ascii="Arial" w:hAnsi="Arial" w:cs="Arial"/>
          <w:i/>
          <w:iCs/>
        </w:rPr>
        <w:t>The Health and Safety at Work Act Explained</w:t>
      </w:r>
      <w:r w:rsidRPr="002571AB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7" w:history="1">
        <w:r w:rsidRPr="00A75960">
          <w:rPr>
            <w:rStyle w:val="Hyperlink"/>
            <w:rFonts w:ascii="Arial" w:hAnsi="Arial" w:cs="Arial"/>
            <w:color w:val="0070C0"/>
          </w:rPr>
          <w:t>https://www.britsafe.org/training-and-learning/informational-resources/the-health-and-safety-at-work-act-explained</w:t>
        </w:r>
      </w:hyperlink>
      <w:r w:rsidRPr="002571AB">
        <w:rPr>
          <w:rFonts w:ascii="Arial" w:hAnsi="Arial" w:cs="Arial"/>
        </w:rPr>
        <w:t xml:space="preserve"> (Accessed: 7 April 2024). </w:t>
      </w:r>
    </w:p>
    <w:p w14:paraId="311AFBD8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Bryson, J.M. (2018) </w:t>
      </w:r>
      <w:r w:rsidRPr="002571AB">
        <w:rPr>
          <w:rFonts w:ascii="Arial" w:hAnsi="Arial" w:cs="Arial"/>
          <w:i/>
          <w:iCs/>
        </w:rPr>
        <w:t xml:space="preserve">Strategic planning for public and </w:t>
      </w:r>
      <w:proofErr w:type="spellStart"/>
      <w:r w:rsidRPr="002571AB">
        <w:rPr>
          <w:rFonts w:ascii="Arial" w:hAnsi="Arial" w:cs="Arial"/>
          <w:i/>
          <w:iCs/>
        </w:rPr>
        <w:t>nonprofit</w:t>
      </w:r>
      <w:proofErr w:type="spellEnd"/>
      <w:r w:rsidRPr="002571AB">
        <w:rPr>
          <w:rFonts w:ascii="Arial" w:hAnsi="Arial" w:cs="Arial"/>
          <w:i/>
          <w:iCs/>
        </w:rPr>
        <w:t xml:space="preserve"> organizations : a guide to strengthening and sustaining organizational achievement</w:t>
      </w:r>
      <w:r w:rsidRPr="002571AB">
        <w:rPr>
          <w:rFonts w:ascii="Arial" w:hAnsi="Arial" w:cs="Arial"/>
        </w:rPr>
        <w:t>. 5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New Jersey: Wiley.</w:t>
      </w:r>
    </w:p>
    <w:p w14:paraId="733C5FF6" w14:textId="77777777" w:rsidR="007D02CA" w:rsidRPr="002571AB" w:rsidRDefault="007D02CA" w:rsidP="00861883">
      <w:pPr>
        <w:pStyle w:val="Heading1"/>
        <w:spacing w:before="240" w:after="45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Bubb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S. and </w:t>
      </w: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Earley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P. (2007)</w:t>
      </w:r>
      <w:r w:rsidRPr="002571AB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 </w:t>
      </w:r>
      <w:r w:rsidRPr="002571AB">
        <w:rPr>
          <w:rStyle w:val="Emphasis"/>
          <w:rFonts w:ascii="Arial" w:hAnsi="Arial" w:cs="Arial"/>
          <w:color w:val="000000" w:themeColor="text1"/>
          <w:sz w:val="24"/>
          <w:szCs w:val="24"/>
        </w:rPr>
        <w:t>Leading and Managing Continuing Professional Development</w:t>
      </w:r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2</w:t>
      </w:r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nd</w:t>
      </w:r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edn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London: SAGE Publications Ltd.</w:t>
      </w:r>
    </w:p>
    <w:p w14:paraId="6E3A600B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and Social Services Inspectorate Wales (no date) </w:t>
      </w:r>
      <w:r w:rsidRPr="002571AB">
        <w:rPr>
          <w:rFonts w:ascii="Arial" w:hAnsi="Arial" w:cs="Arial"/>
          <w:i/>
          <w:iCs/>
        </w:rPr>
        <w:t xml:space="preserve">Quality of Care Review Template: Self-evaluation to support Self-Assessment of Service Statement (SASS) part two. </w:t>
      </w:r>
      <w:r w:rsidRPr="002571AB">
        <w:rPr>
          <w:rFonts w:ascii="Arial" w:hAnsi="Arial" w:cs="Arial"/>
        </w:rPr>
        <w:t xml:space="preserve">Available at: </w:t>
      </w:r>
      <w:hyperlink r:id="rId8" w:history="1">
        <w:r w:rsidRPr="002571AB">
          <w:rPr>
            <w:rStyle w:val="Hyperlink"/>
            <w:rFonts w:ascii="Arial" w:hAnsi="Arial" w:cs="Arial"/>
            <w:color w:val="0070C0"/>
          </w:rPr>
          <w:t>file:///C:/Users/Emily/OneDrive%20-%20University%20of%20Wales%20Trinity%20Saint%20David/Pictures/alex%20timesheets/SASS%20template.pdf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21 March 2024).</w:t>
      </w:r>
    </w:p>
    <w:p w14:paraId="5083739E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Inspectorate Wales (CIW) (2020) </w:t>
      </w:r>
      <w:r w:rsidRPr="002571AB">
        <w:rPr>
          <w:rFonts w:ascii="Arial" w:hAnsi="Arial" w:cs="Arial"/>
          <w:i/>
          <w:iCs/>
        </w:rPr>
        <w:t>Quality of Care Review: Self-Evaluation template for providers of childcare and play services</w:t>
      </w:r>
      <w:r w:rsidRPr="002571AB">
        <w:rPr>
          <w:rFonts w:ascii="Arial" w:hAnsi="Arial" w:cs="Arial"/>
        </w:rPr>
        <w:t xml:space="preserve">. Available at: </w:t>
      </w:r>
      <w:hyperlink r:id="rId9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https://www.careinspectorate.wales/sites/default/files/2020-01/181129-quality-of-care-review-en.docx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29 March 2024).</w:t>
      </w:r>
    </w:p>
    <w:p w14:paraId="5DF74458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Inspectorate Wales (CIW) (2021) </w:t>
      </w:r>
      <w:r w:rsidRPr="002571AB">
        <w:rPr>
          <w:rFonts w:ascii="Arial" w:hAnsi="Arial" w:cs="Arial"/>
          <w:i/>
          <w:iCs/>
        </w:rPr>
        <w:t>Childcare, play and open access inspection and ratings provider guidance.</w:t>
      </w:r>
      <w:r w:rsidRPr="002571AB">
        <w:rPr>
          <w:rFonts w:ascii="Arial" w:hAnsi="Arial" w:cs="Arial"/>
        </w:rPr>
        <w:t xml:space="preserve"> Available at: </w:t>
      </w:r>
      <w:hyperlink r:id="rId10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https://www.careinspectorate.wales/sites/default/files/2021-11/211130-childcare-play-and-open-access-inspection-and-ratings-provider-guidance-en.pdf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3 April 2024).</w:t>
      </w:r>
    </w:p>
    <w:p w14:paraId="7205DCE6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Inspectorate Wales (CIW) (2022) </w:t>
      </w:r>
      <w:r w:rsidRPr="002571AB">
        <w:rPr>
          <w:rFonts w:ascii="Arial" w:hAnsi="Arial" w:cs="Arial"/>
          <w:i/>
          <w:iCs/>
        </w:rPr>
        <w:t xml:space="preserve">Joint childcare and play framework. </w:t>
      </w:r>
      <w:r w:rsidRPr="002571AB">
        <w:rPr>
          <w:rFonts w:ascii="Arial" w:hAnsi="Arial" w:cs="Arial"/>
        </w:rPr>
        <w:t xml:space="preserve">Available at: </w:t>
      </w:r>
      <w:hyperlink r:id="rId11" w:history="1">
        <w:r w:rsidRPr="002571AB">
          <w:rPr>
            <w:rStyle w:val="Hyperlink"/>
            <w:rFonts w:ascii="Arial" w:hAnsi="Arial" w:cs="Arial"/>
            <w:color w:val="0070C0"/>
          </w:rPr>
          <w:t>https://careinspectorate.wales/early-years-and-childcare-ensuring-quality-care-and-learning?_ga=2.114711047.143634697.1641892563-444537779.1641892563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28 March 2024).</w:t>
      </w:r>
    </w:p>
    <w:p w14:paraId="65F86A33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Inspectorate Wales (CIW) (2023) </w:t>
      </w:r>
      <w:r w:rsidRPr="002571AB">
        <w:rPr>
          <w:rFonts w:ascii="Arial" w:hAnsi="Arial" w:cs="Arial"/>
          <w:i/>
          <w:iCs/>
        </w:rPr>
        <w:t>Code of practice for inspection of regulated services</w:t>
      </w:r>
      <w:r w:rsidRPr="002571AB">
        <w:rPr>
          <w:rFonts w:ascii="Arial" w:hAnsi="Arial" w:cs="Arial"/>
        </w:rPr>
        <w:t xml:space="preserve">. Available at: </w:t>
      </w:r>
      <w:hyperlink r:id="rId12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https://www.careinspectorate.wales/code-practice-inspection-regulated-services-html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28 March 2024).</w:t>
      </w:r>
    </w:p>
    <w:p w14:paraId="060F101B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Inspectorate Wales (CIW) (2024) </w:t>
      </w:r>
      <w:r w:rsidRPr="002571AB">
        <w:rPr>
          <w:rFonts w:ascii="Arial" w:hAnsi="Arial" w:cs="Arial"/>
          <w:i/>
          <w:iCs/>
        </w:rPr>
        <w:t xml:space="preserve">Self-Assessment of Service Statement (SASS). </w:t>
      </w:r>
      <w:r w:rsidRPr="002571AB">
        <w:rPr>
          <w:rFonts w:ascii="Arial" w:hAnsi="Arial" w:cs="Arial"/>
        </w:rPr>
        <w:t xml:space="preserve">Available at: </w:t>
      </w:r>
      <w:hyperlink r:id="rId13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https://www.careinspectorate.wales/providing-a-care-service/already-registered-services/self-assessment-service-statement-sass</w:t>
        </w:r>
      </w:hyperlink>
      <w:r w:rsidRPr="002571AB">
        <w:rPr>
          <w:rFonts w:ascii="Arial" w:hAnsi="Arial" w:cs="Arial"/>
        </w:rPr>
        <w:t xml:space="preserve"> (Accessed: 21 March 2024).</w:t>
      </w:r>
    </w:p>
    <w:p w14:paraId="0AE98CAA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Care inspectorate Wales (CIW) (2024a) </w:t>
      </w:r>
      <w:r w:rsidRPr="002571AB">
        <w:rPr>
          <w:rFonts w:ascii="Arial" w:hAnsi="Arial" w:cs="Arial"/>
          <w:i/>
          <w:iCs/>
        </w:rPr>
        <w:t>How we inspect childcare and play services</w:t>
      </w:r>
      <w:r w:rsidRPr="002571AB">
        <w:rPr>
          <w:rFonts w:ascii="Arial" w:hAnsi="Arial" w:cs="Arial"/>
        </w:rPr>
        <w:t xml:space="preserve">. Available at: </w:t>
      </w:r>
      <w:hyperlink r:id="rId14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https://www.careinspectorate.wales/how-we-inspect-childcare-and-play-services</w:t>
        </w:r>
      </w:hyperlink>
      <w:r w:rsidRPr="002571AB">
        <w:rPr>
          <w:rFonts w:ascii="Arial" w:hAnsi="Arial" w:cs="Arial"/>
        </w:rPr>
        <w:t xml:space="preserve"> (Accessed: 28 March 2024). </w:t>
      </w:r>
    </w:p>
    <w:p w14:paraId="3CC619B8" w14:textId="77777777" w:rsidR="007D02CA" w:rsidRPr="002571AB" w:rsidRDefault="007D02CA" w:rsidP="00861883">
      <w:pPr>
        <w:pStyle w:val="dx-doi"/>
        <w:spacing w:before="240" w:beforeAutospacing="0" w:after="0" w:line="360" w:lineRule="auto"/>
        <w:rPr>
          <w:rFonts w:ascii="Arial" w:hAnsi="Arial" w:cs="Arial"/>
        </w:rPr>
      </w:pPr>
      <w:r w:rsidRPr="002571AB">
        <w:rPr>
          <w:rFonts w:ascii="Arial" w:hAnsi="Arial" w:cs="Arial"/>
          <w:i/>
          <w:iCs/>
        </w:rPr>
        <w:t xml:space="preserve">Childcare Act 2006, c.21. </w:t>
      </w:r>
      <w:r w:rsidRPr="002571AB">
        <w:rPr>
          <w:rFonts w:ascii="Arial" w:hAnsi="Arial" w:cs="Arial"/>
        </w:rPr>
        <w:t xml:space="preserve">Available at: </w:t>
      </w:r>
      <w:hyperlink r:id="rId15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https://www.legislation.gov.uk/ukpga/2006/21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25 March 2024).</w:t>
      </w:r>
    </w:p>
    <w:p w14:paraId="16D57805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  <w:i/>
          <w:iCs/>
        </w:rPr>
      </w:pPr>
      <w:r w:rsidRPr="002571AB">
        <w:rPr>
          <w:rFonts w:ascii="Arial" w:hAnsi="Arial" w:cs="Arial"/>
          <w:i/>
          <w:iCs/>
        </w:rPr>
        <w:t>Children and Families (Wales) Measure 2010</w:t>
      </w:r>
      <w:r w:rsidRPr="002571AB">
        <w:rPr>
          <w:rFonts w:ascii="Arial" w:hAnsi="Arial" w:cs="Arial"/>
        </w:rPr>
        <w:t xml:space="preserve">. Available at: </w:t>
      </w:r>
      <w:hyperlink r:id="rId16" w:history="1">
        <w:r w:rsidRPr="002571AB">
          <w:rPr>
            <w:rStyle w:val="Hyperlink"/>
            <w:rFonts w:ascii="Arial" w:hAnsi="Arial" w:cs="Arial"/>
            <w:color w:val="0070C0"/>
          </w:rPr>
          <w:t>https://www.legislation.gov.uk/mwa/2010/1/contents</w:t>
        </w:r>
      </w:hyperlink>
      <w:r w:rsidRPr="002571AB">
        <w:rPr>
          <w:rFonts w:ascii="Arial" w:hAnsi="Arial" w:cs="Arial"/>
        </w:rPr>
        <w:t xml:space="preserve"> (Accessed: 30 March 2024).</w:t>
      </w:r>
    </w:p>
    <w:p w14:paraId="166A18EF" w14:textId="77777777" w:rsidR="007D02CA" w:rsidRPr="002571AB" w:rsidRDefault="007D02CA" w:rsidP="00861883">
      <w:pPr>
        <w:pStyle w:val="Heading1"/>
        <w:spacing w:before="240" w:after="450" w:line="360" w:lineRule="auto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Class Dojo (No Date) </w:t>
      </w:r>
      <w:r w:rsidRPr="002571AB">
        <w:rPr>
          <w:rFonts w:ascii="Arial" w:hAnsi="Arial" w:cs="Arial"/>
          <w:i/>
          <w:iCs/>
          <w:color w:val="000000" w:themeColor="text1"/>
          <w:spacing w:val="-5"/>
          <w:sz w:val="24"/>
          <w:szCs w:val="24"/>
        </w:rPr>
        <w:t>Get more answers to, “How was school today?</w:t>
      </w:r>
      <w:r w:rsidRPr="002571AB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7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https://www.classdojo.com/en-gb/plus/?redirect=true</w:t>
        </w:r>
      </w:hyperlink>
      <w:r w:rsidRPr="002571AB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(Accessed: 1 April 2024). </w:t>
      </w:r>
    </w:p>
    <w:p w14:paraId="7F4B3661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ClassDojo (2023) </w:t>
      </w:r>
      <w:r w:rsidRPr="002571AB">
        <w:rPr>
          <w:rFonts w:ascii="Arial" w:hAnsi="Arial" w:cs="Arial"/>
          <w:i/>
          <w:iCs/>
        </w:rPr>
        <w:t>About us</w:t>
      </w:r>
      <w:r w:rsidRPr="002571AB">
        <w:rPr>
          <w:rFonts w:ascii="Arial" w:hAnsi="Arial" w:cs="Arial"/>
        </w:rPr>
        <w:t xml:space="preserve">. Available at: </w:t>
      </w:r>
      <w:hyperlink r:id="rId18" w:history="1">
        <w:r w:rsidRPr="002571AB">
          <w:rPr>
            <w:rStyle w:val="Hyperlink"/>
            <w:rFonts w:ascii="Arial" w:hAnsi="Arial" w:cs="Arial"/>
            <w:color w:val="0070C0"/>
          </w:rPr>
          <w:t>https://www.classdojo.com/en-gb/about/</w:t>
        </w:r>
      </w:hyperlink>
      <w:r w:rsidRPr="002571AB">
        <w:rPr>
          <w:rFonts w:ascii="Arial" w:hAnsi="Arial" w:cs="Arial"/>
        </w:rPr>
        <w:t xml:space="preserve"> (Accessed: 28 March 2024).</w:t>
      </w:r>
    </w:p>
    <w:p w14:paraId="037211DE" w14:textId="77777777" w:rsidR="007D02CA" w:rsidRPr="002571AB" w:rsidRDefault="007D02CA" w:rsidP="00861883">
      <w:pPr>
        <w:pStyle w:val="dx-doi"/>
        <w:spacing w:before="240" w:beforeAutospacing="0" w:after="0" w:line="360" w:lineRule="auto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2571AB">
        <w:rPr>
          <w:rFonts w:ascii="Arial" w:hAnsi="Arial" w:cs="Arial"/>
        </w:rPr>
        <w:t xml:space="preserve">Cottle, M. and Alexander, E. (2013) ‘Quality in early years settings: government, research and practitioners’ perspectives’, </w:t>
      </w:r>
      <w:r w:rsidRPr="002571AB">
        <w:rPr>
          <w:rFonts w:ascii="Arial" w:hAnsi="Arial" w:cs="Arial"/>
          <w:i/>
          <w:iCs/>
        </w:rPr>
        <w:t xml:space="preserve">British Educational Research Journal, </w:t>
      </w:r>
      <w:r w:rsidRPr="002571AB">
        <w:rPr>
          <w:rFonts w:ascii="Arial" w:hAnsi="Arial" w:cs="Arial"/>
        </w:rPr>
        <w:t xml:space="preserve">38(4), pp. 635-654. </w:t>
      </w:r>
      <w:hyperlink r:id="rId19" w:history="1">
        <w:r w:rsidRPr="002571AB">
          <w:rPr>
            <w:rFonts w:ascii="Arial" w:eastAsiaTheme="minorHAnsi" w:hAnsi="Arial" w:cs="Arial"/>
            <w:color w:val="0070C0"/>
            <w:kern w:val="2"/>
            <w:u w:val="single"/>
            <w:shd w:val="clear" w:color="auto" w:fill="FFFFFF"/>
            <w:lang w:eastAsia="en-US"/>
            <w14:ligatures w14:val="standardContextual"/>
          </w:rPr>
          <w:t>doi.org/10.1080/01411926.2011.571661</w:t>
        </w:r>
      </w:hyperlink>
      <w:r w:rsidRPr="002571AB">
        <w:rPr>
          <w:rFonts w:ascii="Arial" w:eastAsiaTheme="minorHAnsi" w:hAnsi="Arial" w:cs="Arial"/>
          <w:color w:val="0070C0"/>
          <w:kern w:val="2"/>
          <w:u w:val="single"/>
          <w:shd w:val="clear" w:color="auto" w:fill="FFFFFF"/>
          <w:lang w:eastAsia="en-US"/>
          <w14:ligatures w14:val="standardContextual"/>
        </w:rPr>
        <w:t>.</w:t>
      </w:r>
    </w:p>
    <w:p w14:paraId="4A24110B" w14:textId="77777777" w:rsidR="007D02CA" w:rsidRPr="002571AB" w:rsidRDefault="007D02CA" w:rsidP="00861883">
      <w:pPr>
        <w:pStyle w:val="dx-doi"/>
        <w:spacing w:before="240" w:beforeAutospacing="0" w:after="0" w:line="360" w:lineRule="auto"/>
        <w:rPr>
          <w:rFonts w:ascii="Arial" w:hAnsi="Arial" w:cs="Arial"/>
          <w:color w:val="333333"/>
        </w:rPr>
      </w:pPr>
      <w:r w:rsidRPr="002571AB">
        <w:rPr>
          <w:rFonts w:ascii="Arial" w:hAnsi="Arial" w:cs="Arial"/>
        </w:rPr>
        <w:t xml:space="preserve">Cottle, M. and Alexander, E. (2014) ‘Parent Partnership and ‘quality’ early years services: Practitioners’ perspective’, </w:t>
      </w:r>
      <w:r w:rsidRPr="002571AB">
        <w:rPr>
          <w:rFonts w:ascii="Arial" w:hAnsi="Arial" w:cs="Arial"/>
          <w:i/>
          <w:iCs/>
        </w:rPr>
        <w:t xml:space="preserve">European Early Childhood Education Research Journal, </w:t>
      </w:r>
      <w:r w:rsidRPr="002571AB">
        <w:rPr>
          <w:rFonts w:ascii="Arial" w:hAnsi="Arial" w:cs="Arial"/>
        </w:rPr>
        <w:t xml:space="preserve">22(5), pp. 637-659. </w:t>
      </w:r>
      <w:hyperlink r:id="rId20" w:history="1">
        <w:r w:rsidRPr="002571AB">
          <w:rPr>
            <w:rFonts w:ascii="Arial" w:hAnsi="Arial" w:cs="Arial"/>
            <w:color w:val="006DB4"/>
            <w:u w:val="single"/>
          </w:rPr>
          <w:t>doi.org/10.1080/1350293X.2013.788314</w:t>
        </w:r>
      </w:hyperlink>
      <w:r w:rsidRPr="002571AB">
        <w:rPr>
          <w:rFonts w:ascii="Arial" w:hAnsi="Arial" w:cs="Arial"/>
          <w:color w:val="006DB4"/>
          <w:u w:val="single"/>
        </w:rPr>
        <w:t>.</w:t>
      </w:r>
    </w:p>
    <w:p w14:paraId="64AEB0F4" w14:textId="77777777" w:rsidR="007D02CA" w:rsidRPr="002571AB" w:rsidRDefault="007D02CA" w:rsidP="00861883">
      <w:pPr>
        <w:pStyle w:val="dx-doi"/>
        <w:spacing w:before="240" w:beforeAutospacing="0" w:after="0" w:line="360" w:lineRule="auto"/>
        <w:rPr>
          <w:rFonts w:ascii="Arial" w:hAnsi="Arial" w:cs="Arial"/>
          <w:color w:val="333333"/>
        </w:rPr>
      </w:pPr>
      <w:r w:rsidRPr="002571AB">
        <w:rPr>
          <w:rFonts w:ascii="Arial" w:hAnsi="Arial" w:cs="Arial"/>
        </w:rPr>
        <w:t>Cummings, K. P., Sills-</w:t>
      </w:r>
      <w:proofErr w:type="spellStart"/>
      <w:r w:rsidRPr="002571AB">
        <w:rPr>
          <w:rFonts w:ascii="Arial" w:hAnsi="Arial" w:cs="Arial"/>
        </w:rPr>
        <w:t>Busio</w:t>
      </w:r>
      <w:proofErr w:type="spellEnd"/>
      <w:r w:rsidRPr="002571AB">
        <w:rPr>
          <w:rFonts w:ascii="Arial" w:hAnsi="Arial" w:cs="Arial"/>
        </w:rPr>
        <w:t xml:space="preserve">, D., Barker, A. F. and Dobbins, N. (2015) ‘Parent-Professional Partnerships in Early Education: Relationships for Effective Inclusion of Students with Disabilities’, </w:t>
      </w:r>
      <w:r w:rsidRPr="002571AB">
        <w:rPr>
          <w:rFonts w:ascii="Arial" w:hAnsi="Arial" w:cs="Arial"/>
          <w:i/>
          <w:iCs/>
        </w:rPr>
        <w:t>Journal of Early Childhood Teacher Education</w:t>
      </w:r>
      <w:r w:rsidRPr="002571AB">
        <w:rPr>
          <w:rFonts w:ascii="Arial" w:hAnsi="Arial" w:cs="Arial"/>
        </w:rPr>
        <w:t xml:space="preserve">, 36(4), pp. 309-323. Available at: </w:t>
      </w:r>
      <w:hyperlink r:id="rId21" w:history="1">
        <w:r w:rsidRPr="002571AB">
          <w:rPr>
            <w:rFonts w:ascii="Arial" w:hAnsi="Arial" w:cs="Arial"/>
            <w:color w:val="006DB4"/>
            <w:u w:val="single"/>
          </w:rPr>
          <w:t>doi.org/10.1080/10901027.2015.1105329</w:t>
        </w:r>
      </w:hyperlink>
      <w:r w:rsidRPr="002571AB">
        <w:rPr>
          <w:rFonts w:ascii="Arial" w:hAnsi="Arial" w:cs="Arial"/>
          <w:color w:val="006DB4"/>
          <w:u w:val="single"/>
        </w:rPr>
        <w:t>.</w:t>
      </w:r>
    </w:p>
    <w:p w14:paraId="1CC7784E" w14:textId="77777777" w:rsidR="007D02CA" w:rsidRDefault="007D02CA" w:rsidP="00861883">
      <w:pPr>
        <w:pStyle w:val="Heading1"/>
        <w:spacing w:before="240" w:after="240" w:line="360" w:lineRule="auto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proofErr w:type="spellStart"/>
      <w:r w:rsidRPr="001827B2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Dangol</w:t>
      </w:r>
      <w:proofErr w:type="spellEnd"/>
      <w:r w:rsidRPr="001827B2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, P. (2021) ‘Role of Performance Appraisal System and Its Impact on Employees Motivation’,</w:t>
      </w:r>
      <w:proofErr w:type="spellStart"/>
      <w:r w:rsidRPr="001827B2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Quantitive</w:t>
      </w:r>
      <w:proofErr w:type="spellEnd"/>
      <w:r w:rsidRPr="001827B2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economics and Management studies, 2 (1), pp 13-26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.</w:t>
      </w:r>
      <w:r w:rsidRPr="001827B2">
        <w:rPr>
          <w:rStyle w:val="xgmail-apple-converted-space"/>
          <w:rFonts w:ascii="Arial" w:hAnsi="Arial" w:cs="Arial"/>
          <w:color w:val="000000"/>
          <w:sz w:val="24"/>
          <w:szCs w:val="24"/>
          <w:bdr w:val="none" w:sz="0" w:space="0" w:color="auto" w:frame="1"/>
        </w:rPr>
        <w:t> </w:t>
      </w:r>
      <w:hyperlink r:id="rId22" w:tgtFrame="_blank" w:tooltip="Original URL: https://doi.org/10.35877/454RI.qems119. Click or tap if you trust this link." w:history="1">
        <w:r w:rsidRPr="001827B2">
          <w:rPr>
            <w:rStyle w:val="Hyperlink"/>
            <w:rFonts w:ascii="Arial" w:hAnsi="Arial" w:cs="Arial"/>
            <w:color w:val="954F72"/>
            <w:sz w:val="24"/>
            <w:szCs w:val="24"/>
            <w:bdr w:val="none" w:sz="0" w:space="0" w:color="auto" w:frame="1"/>
          </w:rPr>
          <w:t>doi.org/10.35877/454RI.qems119</w:t>
        </w:r>
      </w:hyperlink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.</w:t>
      </w:r>
    </w:p>
    <w:p w14:paraId="2B5EFEE3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  <w:i/>
          <w:iCs/>
        </w:rPr>
        <w:t>Data Protection Act 2018, c.12.</w:t>
      </w:r>
      <w:r w:rsidRPr="002571AB">
        <w:rPr>
          <w:rFonts w:ascii="Arial" w:hAnsi="Arial" w:cs="Arial"/>
        </w:rPr>
        <w:t xml:space="preserve"> Available at: </w:t>
      </w:r>
      <w:hyperlink r:id="rId23" w:history="1">
        <w:r w:rsidRPr="002571AB">
          <w:rPr>
            <w:rStyle w:val="Hyperlink"/>
            <w:rFonts w:ascii="Arial" w:hAnsi="Arial" w:cs="Arial"/>
            <w:color w:val="0070C0"/>
          </w:rPr>
          <w:t>https://www.legislation.gov.uk/ukpga/2018/12/contents/enacted</w:t>
        </w:r>
      </w:hyperlink>
      <w:r w:rsidRPr="002571AB">
        <w:rPr>
          <w:rFonts w:ascii="Arial" w:hAnsi="Arial" w:cs="Arial"/>
        </w:rPr>
        <w:t xml:space="preserve"> (Accessed: 28 March 2024).</w:t>
      </w:r>
    </w:p>
    <w:p w14:paraId="766506EE" w14:textId="77777777" w:rsidR="007D02CA" w:rsidRDefault="007D02CA" w:rsidP="00861883">
      <w:pPr>
        <w:pStyle w:val="NormalWeb"/>
        <w:spacing w:before="240" w:beforeAutospacing="0" w:line="360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2571AB">
        <w:rPr>
          <w:rFonts w:ascii="Arial" w:hAnsi="Arial" w:cs="Arial"/>
          <w:color w:val="222222"/>
          <w:shd w:val="clear" w:color="auto" w:fill="FFFFFF"/>
        </w:rPr>
        <w:lastRenderedPageBreak/>
        <w:t>Deave</w:t>
      </w:r>
      <w:proofErr w:type="spellEnd"/>
      <w:r w:rsidRPr="002571AB">
        <w:rPr>
          <w:rFonts w:ascii="Arial" w:hAnsi="Arial" w:cs="Arial"/>
          <w:color w:val="222222"/>
          <w:shd w:val="clear" w:color="auto" w:fill="FFFFFF"/>
        </w:rPr>
        <w:t xml:space="preserve">, T., Davies, J.D., Ahmad, Y. and Ryan, J. (2011) </w:t>
      </w:r>
      <w:r w:rsidRPr="002571AB">
        <w:rPr>
          <w:rFonts w:ascii="Arial" w:hAnsi="Arial" w:cs="Arial"/>
          <w:i/>
          <w:iCs/>
          <w:color w:val="222222"/>
          <w:shd w:val="clear" w:color="auto" w:fill="FFFFFF"/>
        </w:rPr>
        <w:t>Flying Start programme in Neath Port Talbot: Impact evaluation.</w:t>
      </w:r>
      <w:r w:rsidRPr="002571AB">
        <w:rPr>
          <w:rFonts w:ascii="Arial" w:hAnsi="Arial" w:cs="Arial"/>
          <w:color w:val="222222"/>
          <w:shd w:val="clear" w:color="auto" w:fill="FFFFFF"/>
        </w:rPr>
        <w:t xml:space="preserve"> Available at: </w:t>
      </w:r>
      <w:hyperlink r:id="rId24" w:history="1">
        <w:r w:rsidRPr="002571AB">
          <w:rPr>
            <w:rStyle w:val="Hyperlink"/>
            <w:rFonts w:ascii="Arial" w:eastAsiaTheme="majorEastAsia" w:hAnsi="Arial" w:cs="Arial"/>
            <w:color w:val="0070C0"/>
            <w:shd w:val="clear" w:color="auto" w:fill="FFFFFF"/>
          </w:rPr>
          <w:t>https://core.ac.uk/download/pdf/323897672.pdf</w:t>
        </w:r>
      </w:hyperlink>
      <w:r w:rsidRPr="002571AB">
        <w:rPr>
          <w:rFonts w:ascii="Arial" w:hAnsi="Arial" w:cs="Arial"/>
          <w:color w:val="222222"/>
          <w:shd w:val="clear" w:color="auto" w:fill="FFFFFF"/>
        </w:rPr>
        <w:t xml:space="preserve"> (Accessed: 1 April 2024). </w:t>
      </w:r>
    </w:p>
    <w:p w14:paraId="1CC7C8B5" w14:textId="77777777" w:rsidR="007D02CA" w:rsidRPr="009B1CE8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Deer, M. (2023) </w:t>
      </w:r>
      <w:r w:rsidRPr="002571AB">
        <w:rPr>
          <w:rFonts w:ascii="Arial" w:hAnsi="Arial" w:cs="Arial"/>
          <w:i/>
          <w:iCs/>
        </w:rPr>
        <w:t>Preparing for an Environmental Health Officer visit (EHO).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25" w:anchor="what-will-an-eho-look-out-for-during-an-inspection" w:history="1">
        <w:r w:rsidRPr="00F8369A">
          <w:rPr>
            <w:rStyle w:val="Hyperlink"/>
            <w:rFonts w:ascii="Arial" w:hAnsi="Arial" w:cs="Arial"/>
            <w:color w:val="0070C0"/>
          </w:rPr>
          <w:t>https://cpdonline.co.uk/knowledgebase/foodhygiene/preparingforanehovisit/#what-will-an-eho-look-out-for-during-an-inspection</w:t>
        </w:r>
      </w:hyperlink>
      <w:r w:rsidRPr="00953E15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21 March 2024). </w:t>
      </w:r>
    </w:p>
    <w:p w14:paraId="376B7F20" w14:textId="77777777" w:rsidR="007D02CA" w:rsidRPr="002571AB" w:rsidRDefault="007D02CA" w:rsidP="00861883">
      <w:pPr>
        <w:pStyle w:val="Heading1"/>
        <w:spacing w:before="240" w:after="450" w:line="360" w:lineRule="auto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Eadie, P., Page, J., </w:t>
      </w:r>
      <w:proofErr w:type="spellStart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Levickis</w:t>
      </w:r>
      <w:proofErr w:type="spellEnd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P., </w:t>
      </w:r>
      <w:proofErr w:type="spellStart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Elek</w:t>
      </w:r>
      <w:proofErr w:type="spellEnd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, C., Murray, L., Wang, L. and Lloyd-</w:t>
      </w:r>
      <w:proofErr w:type="spellStart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Johnsen,C</w:t>
      </w:r>
      <w:proofErr w:type="spellEnd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(2022) ‘Domains of quality in early childhood education and care: A scoping review of the extent and consistency of the literature’, </w:t>
      </w:r>
      <w:r w:rsidRPr="002571A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Educational Review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pp.1-30. Available at: </w:t>
      </w:r>
      <w:hyperlink r:id="rId26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https://www.tandfonline.com/doi/full/10.1080/00131911.2022.2077704</w:t>
        </w:r>
      </w:hyperlink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6 April 2024).</w:t>
      </w:r>
    </w:p>
    <w:p w14:paraId="31F8D162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Epstein, J. L., Sanders, M. G., Sheldon, S. B., Simon, B. S., Salinas, K. C., </w:t>
      </w:r>
      <w:proofErr w:type="spellStart"/>
      <w:r w:rsidRPr="002571AB">
        <w:rPr>
          <w:rFonts w:ascii="Arial" w:hAnsi="Arial" w:cs="Arial"/>
        </w:rPr>
        <w:t>Jansorn</w:t>
      </w:r>
      <w:proofErr w:type="spellEnd"/>
      <w:r w:rsidRPr="002571AB">
        <w:rPr>
          <w:rFonts w:ascii="Arial" w:hAnsi="Arial" w:cs="Arial"/>
        </w:rPr>
        <w:t xml:space="preserve">, N. R., Van </w:t>
      </w:r>
      <w:proofErr w:type="spellStart"/>
      <w:r w:rsidRPr="002571AB">
        <w:rPr>
          <w:rFonts w:ascii="Arial" w:hAnsi="Arial" w:cs="Arial"/>
        </w:rPr>
        <w:t>Voorhis</w:t>
      </w:r>
      <w:proofErr w:type="spellEnd"/>
      <w:r w:rsidRPr="002571AB">
        <w:rPr>
          <w:rFonts w:ascii="Arial" w:hAnsi="Arial" w:cs="Arial"/>
        </w:rPr>
        <w:t xml:space="preserve">, F. L., Martin, C. S., Thomas, B. G., </w:t>
      </w:r>
      <w:proofErr w:type="spellStart"/>
      <w:r w:rsidRPr="002571AB">
        <w:rPr>
          <w:rFonts w:ascii="Arial" w:hAnsi="Arial" w:cs="Arial"/>
        </w:rPr>
        <w:t>Greenfeld</w:t>
      </w:r>
      <w:proofErr w:type="spellEnd"/>
      <w:r w:rsidRPr="002571AB">
        <w:rPr>
          <w:rFonts w:ascii="Arial" w:hAnsi="Arial" w:cs="Arial"/>
        </w:rPr>
        <w:t xml:space="preserve">, M. D., Hutchins, D. J. and Williams, K. J. (2019) </w:t>
      </w:r>
      <w:r w:rsidRPr="002571AB">
        <w:rPr>
          <w:rFonts w:ascii="Arial" w:hAnsi="Arial" w:cs="Arial"/>
          <w:i/>
          <w:iCs/>
        </w:rPr>
        <w:t xml:space="preserve">School, Family, and Community Partnerships. Your Handbook for Action. </w:t>
      </w:r>
      <w:r w:rsidRPr="002571AB">
        <w:rPr>
          <w:rFonts w:ascii="Arial" w:hAnsi="Arial" w:cs="Arial"/>
        </w:rPr>
        <w:t>4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California: Corwin.</w:t>
      </w:r>
    </w:p>
    <w:p w14:paraId="31855F84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Essa, E. L. and Burnham, M. M. (2020) </w:t>
      </w:r>
      <w:r w:rsidRPr="002571AB">
        <w:rPr>
          <w:rFonts w:ascii="Arial" w:hAnsi="Arial" w:cs="Arial"/>
          <w:i/>
          <w:iCs/>
        </w:rPr>
        <w:t xml:space="preserve">Introduction to Early Childhood Education. </w:t>
      </w:r>
      <w:r w:rsidRPr="002571AB">
        <w:rPr>
          <w:rFonts w:ascii="Arial" w:hAnsi="Arial" w:cs="Arial"/>
        </w:rPr>
        <w:t>8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London: Sage Publications Ltd.</w:t>
      </w:r>
    </w:p>
    <w:p w14:paraId="64AE064B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ESTYN (2016) </w:t>
      </w:r>
      <w:r w:rsidRPr="002571AB">
        <w:rPr>
          <w:rFonts w:ascii="Arial" w:hAnsi="Arial" w:cs="Arial"/>
          <w:i/>
          <w:iCs/>
        </w:rPr>
        <w:t>Teamwork leads to high quality teaching.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27" w:anchor=":~:text=Through%20rigorous%20discussion%2C%20staff%20agree,and%20weaknesses%20in%20their%20teaching" w:history="1">
        <w:r w:rsidRPr="00F8369A">
          <w:rPr>
            <w:rStyle w:val="Hyperlink"/>
            <w:rFonts w:ascii="Arial" w:hAnsi="Arial" w:cs="Arial"/>
            <w:color w:val="0070C0"/>
          </w:rPr>
          <w:t>https://www.estyn.gov.wales/effectivepractice/teamworkleadshighqualityteaching#:~:text=Through%20rigorous%20discussion%2C%20staff%20agree,and%20weaknesses%20in%20their%20teaching</w:t>
        </w:r>
      </w:hyperlink>
      <w:r w:rsidRPr="002571AB">
        <w:rPr>
          <w:rFonts w:ascii="Arial" w:hAnsi="Arial" w:cs="Arial"/>
        </w:rPr>
        <w:t xml:space="preserve"> (Accessed: 24 March 2024).</w:t>
      </w:r>
    </w:p>
    <w:p w14:paraId="0334660F" w14:textId="77777777" w:rsidR="007D02CA" w:rsidRPr="002571AB" w:rsidRDefault="007D02CA" w:rsidP="00861883">
      <w:pPr>
        <w:pStyle w:val="dx-doi"/>
        <w:spacing w:before="240" w:beforeAutospacing="0" w:after="0" w:line="360" w:lineRule="auto"/>
        <w:rPr>
          <w:rFonts w:ascii="Arial" w:eastAsiaTheme="minorHAnsi" w:hAnsi="Arial" w:cs="Arial"/>
          <w:color w:val="0070C0"/>
          <w:kern w:val="2"/>
          <w:lang w:eastAsia="en-US"/>
          <w14:ligatures w14:val="standardContextual"/>
        </w:rPr>
      </w:pPr>
      <w:r w:rsidRPr="002571AB">
        <w:rPr>
          <w:rFonts w:ascii="Arial" w:hAnsi="Arial" w:cs="Arial"/>
        </w:rPr>
        <w:t xml:space="preserve">Fan, Y., Chong, D. K. and Li, Y. (2024) ‘Beyond play: a comparative study of multi-sensory and traditional toys in child education’, </w:t>
      </w:r>
      <w:r w:rsidRPr="002571AB">
        <w:rPr>
          <w:rFonts w:ascii="Arial" w:hAnsi="Arial" w:cs="Arial"/>
          <w:i/>
          <w:iCs/>
        </w:rPr>
        <w:t xml:space="preserve">Frontiers in Education, </w:t>
      </w:r>
      <w:r w:rsidRPr="002571AB">
        <w:rPr>
          <w:rFonts w:ascii="Arial" w:hAnsi="Arial" w:cs="Arial"/>
        </w:rPr>
        <w:t xml:space="preserve">9, pp. 1-11. </w:t>
      </w:r>
      <w:hyperlink r:id="rId28" w:history="1">
        <w:r w:rsidRPr="002571AB">
          <w:rPr>
            <w:rFonts w:ascii="Arial" w:eastAsiaTheme="minorHAnsi" w:hAnsi="Arial" w:cs="Arial"/>
            <w:color w:val="0070C0"/>
            <w:kern w:val="2"/>
            <w:u w:val="single"/>
            <w:shd w:val="clear" w:color="auto" w:fill="F7F7F7"/>
            <w:lang w:eastAsia="en-US"/>
            <w14:ligatures w14:val="standardContextual"/>
          </w:rPr>
          <w:t>doi.org/10.3389/feduc.2024.1182660</w:t>
        </w:r>
      </w:hyperlink>
      <w:r w:rsidRPr="002571AB">
        <w:rPr>
          <w:rFonts w:ascii="Arial" w:eastAsiaTheme="minorHAnsi" w:hAnsi="Arial" w:cs="Arial"/>
          <w:color w:val="0070C0"/>
          <w:kern w:val="2"/>
          <w:u w:val="single"/>
          <w:shd w:val="clear" w:color="auto" w:fill="F7F7F7"/>
          <w:lang w:eastAsia="en-US"/>
          <w14:ligatures w14:val="standardContextual"/>
        </w:rPr>
        <w:t>.</w:t>
      </w:r>
    </w:p>
    <w:p w14:paraId="0C3BF5C4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Flying Start (2021) </w:t>
      </w:r>
      <w:r w:rsidRPr="002571AB">
        <w:rPr>
          <w:rFonts w:ascii="Arial" w:hAnsi="Arial" w:cs="Arial"/>
          <w:i/>
          <w:iCs/>
        </w:rPr>
        <w:t xml:space="preserve">Flying Start Prospectus: Our Vision. </w:t>
      </w:r>
      <w:r w:rsidRPr="002571AB">
        <w:rPr>
          <w:rFonts w:ascii="Arial" w:hAnsi="Arial" w:cs="Arial"/>
        </w:rPr>
        <w:t xml:space="preserve">Available at: </w:t>
      </w:r>
      <w:hyperlink r:id="rId29" w:history="1">
        <w:r w:rsidRPr="002571AB">
          <w:rPr>
            <w:rStyle w:val="Hyperlink"/>
            <w:rFonts w:ascii="Arial" w:hAnsi="Arial" w:cs="Arial"/>
            <w:color w:val="0070C0"/>
          </w:rPr>
          <w:t>https://www.flyingstart.uk.com/wp-content/uploads/2021/07/Flying-Start-Prospectus-2021.pdf</w:t>
        </w:r>
      </w:hyperlink>
      <w:r w:rsidRPr="002571AB">
        <w:rPr>
          <w:rFonts w:ascii="Arial" w:hAnsi="Arial" w:cs="Arial"/>
        </w:rPr>
        <w:t xml:space="preserve"> (Accessed: 22 March 2024).</w:t>
      </w:r>
    </w:p>
    <w:p w14:paraId="7350090A" w14:textId="77777777" w:rsidR="007D02CA" w:rsidRPr="002571AB" w:rsidRDefault="007D02CA" w:rsidP="00861883">
      <w:pPr>
        <w:pStyle w:val="Heading1"/>
        <w:spacing w:before="240" w:after="450"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Flying Start (No Date) </w:t>
      </w:r>
      <w:r w:rsidRPr="002571A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Flying Start guidance Annex B.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30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https://dera.ioe.ac.uk/id/eprint/533/3/100225flyingstartannexben.pdf</w:t>
        </w:r>
      </w:hyperlink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 April 2024).</w:t>
      </w:r>
    </w:p>
    <w:p w14:paraId="6077B53D" w14:textId="77777777" w:rsidR="007D02CA" w:rsidRPr="002571AB" w:rsidRDefault="007D02CA" w:rsidP="00861883">
      <w:pPr>
        <w:pStyle w:val="Heading1"/>
        <w:spacing w:before="240" w:after="450" w:line="360" w:lineRule="auto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</w:rPr>
        <w:t>Giraldo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</w:rPr>
        <w:t>Nohra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, C., </w:t>
      </w: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</w:rPr>
        <w:t>Pereno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, A., and </w:t>
      </w: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</w:rPr>
        <w:t>Barbero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, S. (2020) ‘Systemic Design for </w:t>
      </w:r>
      <w:proofErr w:type="gramStart"/>
      <w:r w:rsidRPr="002571AB">
        <w:rPr>
          <w:rFonts w:ascii="Arial" w:hAnsi="Arial" w:cs="Arial"/>
          <w:color w:val="000000" w:themeColor="text1"/>
          <w:sz w:val="24"/>
          <w:szCs w:val="24"/>
        </w:rPr>
        <w:t>Policy-Making</w:t>
      </w:r>
      <w:proofErr w:type="gramEnd"/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: Towards the Next Circular Regions’, </w:t>
      </w:r>
      <w:r w:rsidRPr="002571AB">
        <w:rPr>
          <w:rFonts w:ascii="Arial" w:hAnsi="Arial" w:cs="Arial"/>
          <w:i/>
          <w:iCs/>
          <w:color w:val="000000" w:themeColor="text1"/>
          <w:sz w:val="24"/>
          <w:szCs w:val="24"/>
        </w:rPr>
        <w:t>Sustainability (Basel, Switzerland),</w:t>
      </w:r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 12(11), pp. 4494-. </w:t>
      </w:r>
      <w:hyperlink r:id="rId31" w:history="1">
        <w:r w:rsidRPr="006C403B">
          <w:rPr>
            <w:rStyle w:val="Hyperlink"/>
            <w:rFonts w:ascii="Arial" w:hAnsi="Arial" w:cs="Arial"/>
            <w:color w:val="0070C0"/>
            <w:sz w:val="24"/>
            <w:szCs w:val="24"/>
          </w:rPr>
          <w:t>doi.org/</w:t>
        </w:r>
        <w:r>
          <w:rPr>
            <w:rStyle w:val="Hyperlink"/>
            <w:rFonts w:ascii="Arial" w:hAnsi="Arial" w:cs="Arial"/>
            <w:color w:val="0070C0"/>
            <w:sz w:val="24"/>
            <w:szCs w:val="24"/>
          </w:rPr>
          <w:t>10</w:t>
        </w:r>
        <w:r w:rsidRPr="006C403B">
          <w:rPr>
            <w:rStyle w:val="Hyperlink"/>
            <w:rFonts w:ascii="Arial" w:hAnsi="Arial" w:cs="Arial"/>
            <w:color w:val="0070C0"/>
            <w:sz w:val="24"/>
            <w:szCs w:val="24"/>
          </w:rPr>
          <w:t>.3390/su12114494</w:t>
        </w:r>
      </w:hyperlink>
      <w:r w:rsidRPr="006C403B">
        <w:rPr>
          <w:rFonts w:ascii="Arial" w:hAnsi="Arial" w:cs="Arial"/>
          <w:color w:val="0070C0"/>
          <w:sz w:val="24"/>
          <w:szCs w:val="24"/>
        </w:rPr>
        <w:t>.</w:t>
      </w:r>
    </w:p>
    <w:p w14:paraId="6B70D660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  <w:i/>
          <w:iCs/>
        </w:rPr>
      </w:pPr>
      <w:r w:rsidRPr="002571AB">
        <w:rPr>
          <w:rFonts w:ascii="Arial" w:hAnsi="Arial" w:cs="Arial"/>
        </w:rPr>
        <w:t xml:space="preserve">Gowrie Victoria Leadership and Learning Consultants (2021) </w:t>
      </w:r>
      <w:r w:rsidRPr="002571AB">
        <w:rPr>
          <w:rFonts w:ascii="Arial" w:hAnsi="Arial" w:cs="Arial"/>
          <w:i/>
          <w:iCs/>
        </w:rPr>
        <w:t>Conducting staff meetings: Agendas and outcomes.</w:t>
      </w:r>
      <w:r w:rsidRPr="002571AB">
        <w:rPr>
          <w:rFonts w:ascii="Arial" w:hAnsi="Arial" w:cs="Arial"/>
        </w:rPr>
        <w:t xml:space="preserve"> Available at: </w:t>
      </w:r>
      <w:hyperlink r:id="rId32" w:history="1">
        <w:r w:rsidRPr="002571AB">
          <w:rPr>
            <w:rStyle w:val="Hyperlink"/>
            <w:rFonts w:ascii="Arial" w:hAnsi="Arial" w:cs="Arial"/>
            <w:color w:val="0070C0"/>
          </w:rPr>
          <w:t>https://www.acecqa.gov.au/sites/default/files/2021-01/ConductingStaffMeetings.PDF</w:t>
        </w:r>
      </w:hyperlink>
      <w:r w:rsidRPr="002571AB">
        <w:rPr>
          <w:rFonts w:ascii="Arial" w:hAnsi="Arial" w:cs="Arial"/>
        </w:rPr>
        <w:t xml:space="preserve"> (Accessed: 5 April 2024).</w:t>
      </w:r>
    </w:p>
    <w:p w14:paraId="62DD0C52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Gupta, J., Chaturvedi, S., Prasad, R., and </w:t>
      </w:r>
      <w:proofErr w:type="spellStart"/>
      <w:r w:rsidRPr="002571AB">
        <w:rPr>
          <w:rFonts w:ascii="Arial" w:hAnsi="Arial" w:cs="Arial"/>
        </w:rPr>
        <w:t>Ananthi</w:t>
      </w:r>
      <w:proofErr w:type="spellEnd"/>
      <w:r w:rsidRPr="002571AB">
        <w:rPr>
          <w:rFonts w:ascii="Arial" w:hAnsi="Arial" w:cs="Arial"/>
        </w:rPr>
        <w:t xml:space="preserve">, N. (2022) </w:t>
      </w:r>
      <w:r w:rsidRPr="002571AB">
        <w:rPr>
          <w:rFonts w:ascii="Arial" w:hAnsi="Arial" w:cs="Arial"/>
          <w:i/>
          <w:iCs/>
        </w:rPr>
        <w:t xml:space="preserve">Principles and Practice of Management. </w:t>
      </w:r>
      <w:r w:rsidRPr="002571AB">
        <w:rPr>
          <w:rFonts w:ascii="Arial" w:hAnsi="Arial" w:cs="Arial"/>
        </w:rPr>
        <w:t>Bhopal, India: Academic Guru Publishing House.</w:t>
      </w:r>
    </w:p>
    <w:p w14:paraId="552E91E9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Health and Safety Executive (2009) </w:t>
      </w:r>
      <w:r w:rsidRPr="00062B4E">
        <w:rPr>
          <w:rFonts w:ascii="Arial" w:hAnsi="Arial" w:cs="Arial"/>
          <w:i/>
          <w:iCs/>
        </w:rPr>
        <w:t>Health and Safety Law.</w:t>
      </w:r>
      <w:r>
        <w:rPr>
          <w:rFonts w:ascii="Arial" w:hAnsi="Arial" w:cs="Arial"/>
        </w:rPr>
        <w:t xml:space="preserve"> Available at: </w:t>
      </w:r>
      <w:hyperlink r:id="rId33" w:history="1">
        <w:r w:rsidRPr="00062B4E">
          <w:rPr>
            <w:rStyle w:val="Hyperlink"/>
            <w:rFonts w:ascii="Arial" w:hAnsi="Arial" w:cs="Arial"/>
            <w:color w:val="0070C0"/>
          </w:rPr>
          <w:t>https://www.hse.gov.uk/pubns/lawleaflet.pdf</w:t>
        </w:r>
      </w:hyperlink>
      <w:r>
        <w:rPr>
          <w:rFonts w:ascii="Arial" w:hAnsi="Arial" w:cs="Arial"/>
        </w:rPr>
        <w:t xml:space="preserve"> (Accessed: 11 April 2024).</w:t>
      </w:r>
    </w:p>
    <w:p w14:paraId="76A0759A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Health and Safety Executive (No Date, a) </w:t>
      </w:r>
      <w:r w:rsidRPr="002571AB">
        <w:rPr>
          <w:rFonts w:ascii="Arial" w:hAnsi="Arial" w:cs="Arial"/>
          <w:i/>
          <w:iCs/>
        </w:rPr>
        <w:t>Why talk to your employees about health and safety?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34" w:history="1">
        <w:r w:rsidRPr="00A75960">
          <w:rPr>
            <w:rStyle w:val="Hyperlink"/>
            <w:rFonts w:ascii="Arial" w:hAnsi="Arial" w:cs="Arial"/>
            <w:color w:val="0070C0"/>
          </w:rPr>
          <w:t>https://www.hse.gov.uk/involvement/talktoyouremployees.htm</w:t>
        </w:r>
      </w:hyperlink>
      <w:r w:rsidRPr="002571AB">
        <w:rPr>
          <w:rFonts w:ascii="Arial" w:hAnsi="Arial" w:cs="Arial"/>
        </w:rPr>
        <w:t xml:space="preserve"> (Accessed: 24 March 2024). </w:t>
      </w:r>
    </w:p>
    <w:p w14:paraId="04CC8C9C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Health and Safety Executive (No Date, b) </w:t>
      </w:r>
      <w:r w:rsidRPr="002571AB">
        <w:rPr>
          <w:rFonts w:ascii="Arial" w:hAnsi="Arial" w:cs="Arial"/>
          <w:i/>
          <w:iCs/>
        </w:rPr>
        <w:t>Legislation.</w:t>
      </w:r>
      <w:r w:rsidRPr="002571AB">
        <w:rPr>
          <w:rFonts w:ascii="Arial" w:hAnsi="Arial" w:cs="Arial"/>
        </w:rPr>
        <w:t xml:space="preserve"> Available at</w:t>
      </w:r>
      <w:r>
        <w:rPr>
          <w:rFonts w:ascii="Arial" w:hAnsi="Arial" w:cs="Arial"/>
        </w:rPr>
        <w:t xml:space="preserve">: </w:t>
      </w:r>
      <w:hyperlink r:id="rId35" w:anchor=":~:text=Failure%20to%20comply%20with%20these,and%20Corporate%20Homicide%20Act%202007" w:history="1">
        <w:r w:rsidRPr="00A75960">
          <w:rPr>
            <w:rStyle w:val="Hyperlink"/>
            <w:rFonts w:ascii="Arial" w:hAnsi="Arial" w:cs="Arial"/>
            <w:color w:val="0070C0"/>
          </w:rPr>
          <w:t>https://www.hse.gov.uk/leadership/legislation.htm#:~:text=Failure%20to%20comply%20with%20these,and%20Corporate%20Homicide%20Act%202007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24 March 2024).</w:t>
      </w:r>
    </w:p>
    <w:p w14:paraId="363AF34C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Health and Safety Executive (No Date, c) </w:t>
      </w:r>
      <w:r w:rsidRPr="002571AB">
        <w:rPr>
          <w:rFonts w:ascii="Arial" w:hAnsi="Arial" w:cs="Arial"/>
          <w:i/>
          <w:iCs/>
        </w:rPr>
        <w:t>Managing risks and risk assessment at work.</w:t>
      </w:r>
      <w:r w:rsidRPr="002571AB">
        <w:rPr>
          <w:rFonts w:ascii="Arial" w:hAnsi="Arial" w:cs="Arial"/>
        </w:rPr>
        <w:t xml:space="preserve"> Available at: </w:t>
      </w:r>
      <w:hyperlink r:id="rId36" w:history="1">
        <w:r w:rsidRPr="00953E15">
          <w:rPr>
            <w:rStyle w:val="Hyperlink"/>
            <w:rFonts w:ascii="Arial" w:hAnsi="Arial" w:cs="Arial"/>
            <w:color w:val="0070C0"/>
          </w:rPr>
          <w:t>https://www.hse.gov.uk/simple-health-safety/risk/steps-needed-to-manage-risk.htm</w:t>
        </w:r>
      </w:hyperlink>
      <w:r>
        <w:rPr>
          <w:rFonts w:ascii="Arial" w:hAnsi="Arial" w:cs="Arial"/>
        </w:rPr>
        <w:t xml:space="preserve"> </w:t>
      </w:r>
      <w:r w:rsidRPr="002571AB">
        <w:rPr>
          <w:rFonts w:ascii="Arial" w:hAnsi="Arial" w:cs="Arial"/>
        </w:rPr>
        <w:t xml:space="preserve">(Accessed: 10 April 2024), </w:t>
      </w:r>
    </w:p>
    <w:p w14:paraId="0E946E0C" w14:textId="77777777" w:rsidR="007D02CA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Health and Safety Executive (No Date) </w:t>
      </w:r>
      <w:r w:rsidRPr="002571AB">
        <w:rPr>
          <w:rFonts w:ascii="Arial" w:hAnsi="Arial" w:cs="Arial"/>
          <w:i/>
          <w:iCs/>
        </w:rPr>
        <w:t>Specified injuries to workers</w:t>
      </w:r>
      <w:r w:rsidRPr="002571AB">
        <w:rPr>
          <w:rFonts w:ascii="Arial" w:hAnsi="Arial" w:cs="Arial"/>
        </w:rPr>
        <w:t>. Available at</w:t>
      </w:r>
      <w:r>
        <w:rPr>
          <w:rFonts w:ascii="Arial" w:hAnsi="Arial" w:cs="Arial"/>
        </w:rPr>
        <w:t xml:space="preserve">: </w:t>
      </w:r>
      <w:hyperlink r:id="rId37" w:history="1">
        <w:r w:rsidRPr="00A75960">
          <w:rPr>
            <w:rStyle w:val="Hyperlink"/>
            <w:rFonts w:ascii="Arial" w:hAnsi="Arial" w:cs="Arial"/>
            <w:color w:val="0070C0"/>
          </w:rPr>
          <w:t>https://www.hse.gov.uk/riddor/specified-injuries.htm</w:t>
        </w:r>
      </w:hyperlink>
      <w:r>
        <w:rPr>
          <w:rFonts w:ascii="Arial" w:hAnsi="Arial" w:cs="Arial"/>
        </w:rPr>
        <w:t xml:space="preserve"> (</w:t>
      </w:r>
      <w:r w:rsidRPr="002571AB">
        <w:rPr>
          <w:rFonts w:ascii="Arial" w:hAnsi="Arial" w:cs="Arial"/>
        </w:rPr>
        <w:t xml:space="preserve">Accessed: 21 March 2024). </w:t>
      </w:r>
    </w:p>
    <w:p w14:paraId="6F4E881D" w14:textId="77777777" w:rsidR="007D02CA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Hislop, D., </w:t>
      </w:r>
      <w:proofErr w:type="spellStart"/>
      <w:r w:rsidRPr="002571AB">
        <w:rPr>
          <w:rFonts w:ascii="Arial" w:hAnsi="Arial" w:cs="Arial"/>
        </w:rPr>
        <w:t>Bosua</w:t>
      </w:r>
      <w:proofErr w:type="spellEnd"/>
      <w:r w:rsidRPr="002571AB">
        <w:rPr>
          <w:rFonts w:ascii="Arial" w:hAnsi="Arial" w:cs="Arial"/>
        </w:rPr>
        <w:t>, R., and Helms, R. (2018)</w:t>
      </w:r>
      <w:r w:rsidRPr="002571AB">
        <w:rPr>
          <w:rFonts w:ascii="Arial" w:hAnsi="Arial" w:cs="Arial"/>
          <w:i/>
          <w:iCs/>
        </w:rPr>
        <w:t xml:space="preserve"> Knowledge Management in </w:t>
      </w:r>
      <w:proofErr w:type="spellStart"/>
      <w:r w:rsidRPr="002571AB">
        <w:rPr>
          <w:rFonts w:ascii="Arial" w:hAnsi="Arial" w:cs="Arial"/>
          <w:i/>
          <w:iCs/>
        </w:rPr>
        <w:t>Organsizations</w:t>
      </w:r>
      <w:proofErr w:type="spellEnd"/>
      <w:r w:rsidRPr="002571AB">
        <w:rPr>
          <w:rFonts w:ascii="Arial" w:hAnsi="Arial" w:cs="Arial"/>
          <w:i/>
          <w:iCs/>
        </w:rPr>
        <w:t xml:space="preserve">: A critical introduction. </w:t>
      </w:r>
      <w:r w:rsidRPr="002571AB">
        <w:rPr>
          <w:rFonts w:ascii="Arial" w:hAnsi="Arial" w:cs="Arial"/>
        </w:rPr>
        <w:t>4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Oxford: Oxford University Press.</w:t>
      </w:r>
    </w:p>
    <w:p w14:paraId="32C8C4DC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Hodgson, M. (2012) </w:t>
      </w:r>
      <w:r w:rsidRPr="002571AB">
        <w:rPr>
          <w:rFonts w:ascii="Arial" w:hAnsi="Arial" w:cs="Arial"/>
          <w:i/>
          <w:iCs/>
        </w:rPr>
        <w:t>Slips, trips ad falls in early years provisions.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38" w:history="1">
        <w:r w:rsidRPr="00A75960">
          <w:rPr>
            <w:rStyle w:val="Hyperlink"/>
            <w:rFonts w:ascii="Arial" w:hAnsi="Arial" w:cs="Arial"/>
            <w:color w:val="0070C0"/>
          </w:rPr>
          <w:t>https://app.croneri.co.uk/feature-articles/slips-trips-and-falls-early-years-provisions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25 March 2024). </w:t>
      </w:r>
    </w:p>
    <w:p w14:paraId="5B34FD5E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Jackson, L. (2023) </w:t>
      </w:r>
      <w:r w:rsidRPr="002571AB">
        <w:rPr>
          <w:rFonts w:ascii="Arial" w:hAnsi="Arial" w:cs="Arial"/>
          <w:i/>
          <w:iCs/>
        </w:rPr>
        <w:t>Health and safety in early years: is your nursery compliant?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39" w:history="1">
        <w:r w:rsidRPr="00F26FC2">
          <w:rPr>
            <w:rStyle w:val="Hyperlink"/>
            <w:rFonts w:ascii="Arial" w:hAnsi="Arial" w:cs="Arial"/>
            <w:color w:val="0070C0"/>
          </w:rPr>
          <w:t>https://blossomeducational.com/blog/eyfs-health-and-safety-is-your-nursery-setting-compliant/</w:t>
        </w:r>
      </w:hyperlink>
      <w:r w:rsidRPr="002571AB">
        <w:rPr>
          <w:rFonts w:ascii="Arial" w:hAnsi="Arial" w:cs="Arial"/>
        </w:rPr>
        <w:t xml:space="preserve"> (Accessed: 7 April 2024). </w:t>
      </w:r>
    </w:p>
    <w:p w14:paraId="1AE8EA00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Jephcote,M</w:t>
      </w:r>
      <w:proofErr w:type="spellEnd"/>
      <w:r w:rsidRPr="002571AB">
        <w:rPr>
          <w:rFonts w:ascii="Arial" w:hAnsi="Arial" w:cs="Arial"/>
        </w:rPr>
        <w:t xml:space="preserve">. and Abbott, I. (2016) </w:t>
      </w:r>
      <w:r w:rsidRPr="002571AB">
        <w:rPr>
          <w:rFonts w:ascii="Arial" w:hAnsi="Arial" w:cs="Arial"/>
          <w:i/>
          <w:iCs/>
          <w:color w:val="000000"/>
          <w:shd w:val="clear" w:color="auto" w:fill="FFFFFF"/>
        </w:rPr>
        <w:t>Teaching Business Education 14-19</w:t>
      </w:r>
      <w:r w:rsidRPr="002571AB">
        <w:rPr>
          <w:rFonts w:ascii="Arial" w:hAnsi="Arial" w:cs="Arial"/>
          <w:color w:val="000000"/>
          <w:shd w:val="clear" w:color="auto" w:fill="FFFFFF"/>
        </w:rPr>
        <w:t>. London: Routledge.</w:t>
      </w:r>
    </w:p>
    <w:p w14:paraId="7465B639" w14:textId="77777777" w:rsidR="007D02CA" w:rsidRPr="001827B2" w:rsidRDefault="007D02CA" w:rsidP="00861883">
      <w:pPr>
        <w:pStyle w:val="Heading1"/>
        <w:spacing w:before="240" w:after="240" w:line="360" w:lineRule="auto"/>
        <w:rPr>
          <w:rFonts w:ascii="Arial" w:hAnsi="Arial" w:cs="Arial"/>
          <w:color w:val="000000"/>
          <w:sz w:val="24"/>
          <w:szCs w:val="24"/>
        </w:rPr>
      </w:pPr>
      <w:r w:rsidRPr="001827B2">
        <w:rPr>
          <w:rFonts w:ascii="Arial" w:hAnsi="Arial" w:cs="Arial"/>
          <w:color w:val="000000"/>
          <w:sz w:val="24"/>
          <w:szCs w:val="24"/>
        </w:rPr>
        <w:t>Jones, P. (2014) ‘Training and workforce issues in the early years’ , in G. Pugh and B. Duffy (eds),</w:t>
      </w:r>
      <w:r w:rsidRPr="001827B2">
        <w:rPr>
          <w:rStyle w:val="xgmail-apple-converted-space"/>
          <w:rFonts w:ascii="Arial" w:hAnsi="Arial" w:cs="Arial"/>
          <w:color w:val="000000"/>
          <w:sz w:val="24"/>
          <w:szCs w:val="24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  <w:sz w:val="24"/>
          <w:szCs w:val="24"/>
        </w:rPr>
        <w:t>contemporary issues in the early years (6</w:t>
      </w:r>
      <w:r w:rsidRPr="001827B2">
        <w:rPr>
          <w:rFonts w:ascii="Arial" w:hAnsi="Arial" w:cs="Arial"/>
          <w:i/>
          <w:iCs/>
          <w:color w:val="000000"/>
          <w:sz w:val="24"/>
          <w:szCs w:val="24"/>
          <w:vertAlign w:val="superscript"/>
        </w:rPr>
        <w:t>th</w:t>
      </w:r>
      <w:r w:rsidRPr="001827B2">
        <w:rPr>
          <w:rStyle w:val="xgmail-apple-converted-space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  <w:sz w:val="24"/>
          <w:szCs w:val="24"/>
        </w:rPr>
        <w:t>edition)</w:t>
      </w:r>
      <w:r w:rsidRPr="001827B2">
        <w:rPr>
          <w:rFonts w:ascii="Arial" w:hAnsi="Arial" w:cs="Arial"/>
          <w:color w:val="000000"/>
          <w:sz w:val="24"/>
          <w:szCs w:val="24"/>
        </w:rPr>
        <w:t>. London: Sage, pp. 255-72.</w:t>
      </w:r>
    </w:p>
    <w:p w14:paraId="7D0C99B2" w14:textId="77777777" w:rsidR="007D02CA" w:rsidRPr="002571AB" w:rsidRDefault="007D02CA" w:rsidP="00861883">
      <w:pPr>
        <w:pStyle w:val="Heading1"/>
        <w:spacing w:before="240" w:after="450" w:line="360" w:lineRule="auto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Jones, T.L., Baxter, M.A.J. and </w:t>
      </w:r>
      <w:proofErr w:type="spellStart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Khanduja</w:t>
      </w:r>
      <w:proofErr w:type="spellEnd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, V. (2013) ‘A quick guide to survey research’,</w:t>
      </w:r>
      <w:r w:rsidRPr="002571AB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  <w:sz w:val="24"/>
          <w:szCs w:val="24"/>
        </w:rPr>
        <w:t>The annals of the royal college of surgeons of England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2571AB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  <w:sz w:val="24"/>
          <w:szCs w:val="24"/>
        </w:rPr>
        <w:t>95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pp.5-7. Available at: </w:t>
      </w:r>
      <w:hyperlink r:id="rId40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https://publishing.rcseng.ac.uk/doi/abs/10.1308/003588413X13511609956372</w:t>
        </w:r>
      </w:hyperlink>
      <w:r w:rsidRPr="002571AB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(Accessed: 1 April 2024). </w:t>
      </w:r>
    </w:p>
    <w:p w14:paraId="67713E91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Jules, S. (2023) </w:t>
      </w:r>
      <w:r w:rsidRPr="002571AB">
        <w:rPr>
          <w:rFonts w:ascii="Arial" w:hAnsi="Arial" w:cs="Arial"/>
          <w:i/>
          <w:iCs/>
        </w:rPr>
        <w:t>Fire safety in Early Years</w:t>
      </w:r>
      <w:r w:rsidRPr="002571AB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41" w:history="1">
        <w:r w:rsidRPr="00A75960">
          <w:rPr>
            <w:rStyle w:val="Hyperlink"/>
            <w:rFonts w:ascii="Arial" w:hAnsi="Arial" w:cs="Arial"/>
            <w:color w:val="0070C0"/>
          </w:rPr>
          <w:t>https://cpdonline.co.uk/knowledge-base/safeguarding/fire-safety-in-early-years/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7 April 2024). </w:t>
      </w:r>
    </w:p>
    <w:p w14:paraId="7E7A3915" w14:textId="77777777" w:rsidR="007D02CA" w:rsidRPr="002571AB" w:rsidRDefault="007D02CA" w:rsidP="00861883">
      <w:pPr>
        <w:pStyle w:val="dx-doi"/>
        <w:spacing w:before="240" w:beforeAutospacing="0" w:after="0" w:line="360" w:lineRule="auto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Kambouri</w:t>
      </w:r>
      <w:proofErr w:type="spellEnd"/>
      <w:r w:rsidRPr="002571AB">
        <w:rPr>
          <w:rFonts w:ascii="Arial" w:hAnsi="Arial" w:cs="Arial"/>
        </w:rPr>
        <w:t xml:space="preserve">, M., Wilson, T., </w:t>
      </w:r>
      <w:proofErr w:type="spellStart"/>
      <w:r w:rsidRPr="002571AB">
        <w:rPr>
          <w:rFonts w:ascii="Arial" w:hAnsi="Arial" w:cs="Arial"/>
        </w:rPr>
        <w:t>Pieridou</w:t>
      </w:r>
      <w:proofErr w:type="spellEnd"/>
      <w:r w:rsidRPr="002571AB">
        <w:rPr>
          <w:rFonts w:ascii="Arial" w:hAnsi="Arial" w:cs="Arial"/>
        </w:rPr>
        <w:t xml:space="preserve">, M., Quinn, S. F. and Liu, J. (2021) ‘Making Partnerships Work: Proposing a Model to Support Parent-Practitioner Partnerships in the Early Years’, </w:t>
      </w:r>
      <w:r w:rsidRPr="002571AB">
        <w:rPr>
          <w:rFonts w:ascii="Arial" w:hAnsi="Arial" w:cs="Arial"/>
          <w:i/>
          <w:iCs/>
        </w:rPr>
        <w:t xml:space="preserve">Early Childhood Education Journal, </w:t>
      </w:r>
      <w:r w:rsidRPr="002571AB">
        <w:rPr>
          <w:rFonts w:ascii="Arial" w:hAnsi="Arial" w:cs="Arial"/>
        </w:rPr>
        <w:t xml:space="preserve">50, pp. 639-661. </w:t>
      </w:r>
      <w:r w:rsidRPr="002571AB">
        <w:rPr>
          <w:rFonts w:ascii="Arial" w:hAnsi="Arial" w:cs="Arial"/>
          <w:color w:val="0070C0"/>
          <w:u w:val="single"/>
          <w:shd w:val="clear" w:color="auto" w:fill="FFFFFF"/>
        </w:rPr>
        <w:t>doi.org/10.1007/s10643-021-01181-6</w:t>
      </w:r>
      <w:r w:rsidRPr="002571AB">
        <w:rPr>
          <w:rFonts w:ascii="Arial" w:hAnsi="Arial" w:cs="Arial"/>
          <w:color w:val="0070C0"/>
          <w:shd w:val="clear" w:color="auto" w:fill="FFFFFF"/>
        </w:rPr>
        <w:t xml:space="preserve"> </w:t>
      </w:r>
    </w:p>
    <w:p w14:paraId="31ECD6DC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Knill</w:t>
      </w:r>
      <w:proofErr w:type="spellEnd"/>
      <w:r w:rsidRPr="002571AB">
        <w:rPr>
          <w:rFonts w:ascii="Arial" w:hAnsi="Arial" w:cs="Arial"/>
        </w:rPr>
        <w:t xml:space="preserve">, C., and </w:t>
      </w:r>
      <w:proofErr w:type="spellStart"/>
      <w:r w:rsidRPr="002571AB">
        <w:rPr>
          <w:rFonts w:ascii="Arial" w:hAnsi="Arial" w:cs="Arial"/>
        </w:rPr>
        <w:t>Tosun</w:t>
      </w:r>
      <w:proofErr w:type="spellEnd"/>
      <w:r w:rsidRPr="002571AB">
        <w:rPr>
          <w:rFonts w:ascii="Arial" w:hAnsi="Arial" w:cs="Arial"/>
        </w:rPr>
        <w:t xml:space="preserve">, J. (2020) </w:t>
      </w:r>
      <w:r w:rsidRPr="002571AB">
        <w:rPr>
          <w:rFonts w:ascii="Arial" w:hAnsi="Arial" w:cs="Arial"/>
          <w:i/>
          <w:iCs/>
        </w:rPr>
        <w:t>Public Policy: A new introduction.</w:t>
      </w:r>
      <w:r w:rsidRPr="002571AB">
        <w:rPr>
          <w:rFonts w:ascii="Arial" w:hAnsi="Arial" w:cs="Arial"/>
        </w:rPr>
        <w:t xml:space="preserve"> London: Bloomsbury Publishing Plc.</w:t>
      </w:r>
    </w:p>
    <w:p w14:paraId="65FB960E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Leicester City Council (no date) </w:t>
      </w:r>
      <w:r w:rsidRPr="002571AB">
        <w:rPr>
          <w:rFonts w:ascii="Arial" w:hAnsi="Arial" w:cs="Arial"/>
          <w:i/>
          <w:iCs/>
        </w:rPr>
        <w:t>2.1 Recording Policy and Guidelines</w:t>
      </w:r>
      <w:r w:rsidRPr="002571AB">
        <w:rPr>
          <w:rFonts w:ascii="Arial" w:hAnsi="Arial" w:cs="Arial"/>
        </w:rPr>
        <w:t xml:space="preserve">. Available at: </w:t>
      </w:r>
      <w:hyperlink r:id="rId42" w:history="1">
        <w:r w:rsidRPr="002571AB">
          <w:rPr>
            <w:rStyle w:val="Hyperlink"/>
            <w:rFonts w:ascii="Arial" w:hAnsi="Arial" w:cs="Arial"/>
            <w:color w:val="0070C0"/>
          </w:rPr>
          <w:t>https://www.proceduresonline.com/llr/childcare/leicester_city/g_recording_guide.html</w:t>
        </w:r>
      </w:hyperlink>
      <w:r w:rsidRPr="002571AB">
        <w:rPr>
          <w:rFonts w:ascii="Arial" w:hAnsi="Arial" w:cs="Arial"/>
        </w:rPr>
        <w:t xml:space="preserve"> (Accessed: 6 April 2024).</w:t>
      </w:r>
    </w:p>
    <w:p w14:paraId="7FB872A5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Maslach, C., and Leiter, M.P (2022) </w:t>
      </w:r>
      <w:r w:rsidRPr="002571AB">
        <w:rPr>
          <w:rFonts w:ascii="Arial" w:hAnsi="Arial" w:cs="Arial"/>
          <w:i/>
          <w:iCs/>
        </w:rPr>
        <w:t xml:space="preserve">The burnout challenge: Managing people’s relationships with their jobs. </w:t>
      </w:r>
      <w:r w:rsidRPr="002571AB">
        <w:rPr>
          <w:rFonts w:ascii="Arial" w:hAnsi="Arial" w:cs="Arial"/>
        </w:rPr>
        <w:t>Cambridge: Harvard University Press.</w:t>
      </w:r>
    </w:p>
    <w:p w14:paraId="621322CB" w14:textId="77777777" w:rsidR="007D02CA" w:rsidRPr="001827B2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Maynard, T. and Walters, J. (2014)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Exploring Outdoor Play in The Early Years.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Berkshire</w:t>
      </w:r>
      <w:r w:rsidRPr="001827B2">
        <w:rPr>
          <w:rFonts w:ascii="Arial" w:hAnsi="Arial" w:cs="Arial"/>
          <w:i/>
          <w:iCs/>
          <w:color w:val="000000"/>
        </w:rPr>
        <w:t>: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Open University Press.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 </w:t>
      </w:r>
    </w:p>
    <w:p w14:paraId="132AB385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Miller, V. (2023) </w:t>
      </w:r>
      <w:r w:rsidRPr="002571AB">
        <w:rPr>
          <w:rFonts w:ascii="Arial" w:hAnsi="Arial" w:cs="Arial"/>
          <w:i/>
          <w:iCs/>
        </w:rPr>
        <w:t>Delivering effective feedback in the workplace</w:t>
      </w:r>
      <w:r w:rsidRPr="002571AB">
        <w:rPr>
          <w:rFonts w:ascii="Arial" w:hAnsi="Arial" w:cs="Arial"/>
        </w:rPr>
        <w:t>. Available a</w:t>
      </w:r>
      <w:r>
        <w:rPr>
          <w:rFonts w:ascii="Arial" w:hAnsi="Arial" w:cs="Arial"/>
        </w:rPr>
        <w:t xml:space="preserve">t: </w:t>
      </w:r>
      <w:hyperlink r:id="rId43" w:history="1">
        <w:r w:rsidRPr="00A75960">
          <w:rPr>
            <w:rStyle w:val="Hyperlink"/>
            <w:rFonts w:ascii="Arial" w:hAnsi="Arial" w:cs="Arial"/>
            <w:color w:val="0070C0"/>
          </w:rPr>
          <w:t>https://cpdonline.co.uk/knowledge-base/business/delivering-effective-feedback/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7 April 2024).</w:t>
      </w:r>
    </w:p>
    <w:p w14:paraId="6835ACC3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Moss, P. (2016) ‘Why can’t we get beyond quality?’, </w:t>
      </w:r>
      <w:r w:rsidRPr="002571AB">
        <w:rPr>
          <w:rFonts w:ascii="Arial" w:hAnsi="Arial" w:cs="Arial"/>
          <w:i/>
          <w:iCs/>
        </w:rPr>
        <w:t xml:space="preserve">Contemporary Issues in Early Childhood, </w:t>
      </w:r>
      <w:r w:rsidRPr="002571AB">
        <w:rPr>
          <w:rFonts w:ascii="Arial" w:hAnsi="Arial" w:cs="Arial"/>
        </w:rPr>
        <w:t xml:space="preserve">17(1), pp. 8-15. Available at: </w:t>
      </w:r>
      <w:hyperlink r:id="rId44" w:history="1">
        <w:r w:rsidRPr="002571AB">
          <w:rPr>
            <w:rStyle w:val="Hyperlink"/>
            <w:rFonts w:ascii="Arial" w:hAnsi="Arial" w:cs="Arial"/>
            <w:color w:val="0070C0"/>
          </w:rPr>
          <w:t>https://journals.sagepub.com/doi/abs/10.1177/1463949115627895</w:t>
        </w:r>
      </w:hyperlink>
      <w:r w:rsidRPr="002571AB">
        <w:rPr>
          <w:rFonts w:ascii="Arial" w:hAnsi="Arial" w:cs="Arial"/>
        </w:rPr>
        <w:t xml:space="preserve"> (Accessed: 28 March 2024). </w:t>
      </w:r>
    </w:p>
    <w:p w14:paraId="6E319E90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Murphy, N. (2023) </w:t>
      </w:r>
      <w:r w:rsidRPr="002571AB">
        <w:rPr>
          <w:rFonts w:ascii="Arial" w:hAnsi="Arial" w:cs="Arial"/>
          <w:i/>
          <w:iCs/>
        </w:rPr>
        <w:t xml:space="preserve">Environmental Health Officer Powers. </w:t>
      </w:r>
      <w:r w:rsidRPr="002571AB">
        <w:rPr>
          <w:rFonts w:ascii="Arial" w:hAnsi="Arial" w:cs="Arial"/>
        </w:rPr>
        <w:t xml:space="preserve">Available at: </w:t>
      </w:r>
      <w:hyperlink r:id="rId45" w:history="1">
        <w:r w:rsidRPr="00F8369A">
          <w:rPr>
            <w:rStyle w:val="Hyperlink"/>
            <w:rFonts w:ascii="Arial" w:hAnsi="Arial" w:cs="Arial"/>
            <w:color w:val="0070C0"/>
          </w:rPr>
          <w:t>https://cpdonline.co.uk/knowledge-base/health-and-safety/environmental-health-officer-powers/</w:t>
        </w:r>
      </w:hyperlink>
      <w:r w:rsidRPr="00F8369A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24 March 2024).</w:t>
      </w:r>
    </w:p>
    <w:p w14:paraId="009CDF78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National Education Union (2023) </w:t>
      </w:r>
      <w:r w:rsidRPr="002571AB">
        <w:rPr>
          <w:rFonts w:ascii="Arial" w:hAnsi="Arial" w:cs="Arial"/>
          <w:i/>
          <w:iCs/>
        </w:rPr>
        <w:t>The purpose of risk assessment.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46" w:history="1">
        <w:r w:rsidRPr="00A75960">
          <w:rPr>
            <w:rStyle w:val="Hyperlink"/>
            <w:rFonts w:ascii="Arial" w:hAnsi="Arial" w:cs="Arial"/>
            <w:color w:val="0070C0"/>
          </w:rPr>
          <w:t>https://neu.org.uk/advice/health-and-safety/health-and-safety-work/risk-assessment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7 April 2024). </w:t>
      </w:r>
    </w:p>
    <w:p w14:paraId="1D35BA77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National Institute for Children’s Health Quality (No Date) </w:t>
      </w:r>
      <w:r w:rsidRPr="002571AB">
        <w:rPr>
          <w:rFonts w:ascii="Arial" w:hAnsi="Arial" w:cs="Arial"/>
          <w:i/>
          <w:iCs/>
        </w:rPr>
        <w:t>What comes first? The policy or the change?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47" w:history="1">
        <w:r w:rsidRPr="00953E15">
          <w:rPr>
            <w:rStyle w:val="Hyperlink"/>
            <w:rFonts w:ascii="Arial" w:hAnsi="Arial" w:cs="Arial"/>
            <w:color w:val="0070C0"/>
          </w:rPr>
          <w:t>https://nichq.org/insight/what-comes-first-policy-or-change-0</w:t>
        </w:r>
      </w:hyperlink>
      <w:r w:rsidRPr="002571AB">
        <w:rPr>
          <w:rFonts w:ascii="Arial" w:hAnsi="Arial" w:cs="Arial"/>
        </w:rPr>
        <w:t xml:space="preserve"> (Accessed: 24 March 2024).</w:t>
      </w:r>
    </w:p>
    <w:p w14:paraId="313F1FBB" w14:textId="4A7FEC0A" w:rsidR="007D02CA" w:rsidRPr="001827B2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NCFE (2024)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CACHE Level 3 Certificate in Childcare and Education.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Available at:</w:t>
      </w:r>
      <w:r>
        <w:rPr>
          <w:rFonts w:ascii="Arial" w:hAnsi="Arial" w:cs="Arial"/>
          <w:color w:val="000000"/>
        </w:rPr>
        <w:t xml:space="preserve"> </w:t>
      </w:r>
      <w:hyperlink r:id="rId48" w:anchor=":~:text=The%20Level%203%20Certificate%20in,from%20birth%20to%205%20years" w:history="1">
        <w:r w:rsidRPr="001E2A84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https://www.ncfe.org.uk/qualification-search/qualification-detail/ncfe-cache-level-3-certificate-in-childcare-and-education-1324#:~:text=The%20Level%203%20Certificate%20in,from%20birth%20to%205%20years</w:t>
        </w:r>
      </w:hyperlink>
      <w:r w:rsidRPr="001827B2">
        <w:rPr>
          <w:rFonts w:ascii="Arial" w:hAnsi="Arial" w:cs="Arial"/>
          <w:color w:val="000000"/>
        </w:rPr>
        <w:t xml:space="preserve"> (Accessed: 11 April 2024)</w:t>
      </w:r>
      <w:r>
        <w:rPr>
          <w:rFonts w:ascii="Arial" w:hAnsi="Arial" w:cs="Arial"/>
          <w:color w:val="000000"/>
        </w:rPr>
        <w:t>.</w:t>
      </w:r>
    </w:p>
    <w:p w14:paraId="5DB10643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NHS (2024) </w:t>
      </w:r>
      <w:proofErr w:type="gramStart"/>
      <w:r w:rsidRPr="002571AB">
        <w:rPr>
          <w:rFonts w:ascii="Arial" w:hAnsi="Arial" w:cs="Arial"/>
          <w:i/>
          <w:iCs/>
        </w:rPr>
        <w:t>Autism Spectrum Disorder</w:t>
      </w:r>
      <w:proofErr w:type="gramEnd"/>
      <w:r w:rsidRPr="002571AB">
        <w:rPr>
          <w:rFonts w:ascii="Arial" w:hAnsi="Arial" w:cs="Arial"/>
          <w:i/>
          <w:iCs/>
        </w:rPr>
        <w:t xml:space="preserve"> (ASD).</w:t>
      </w:r>
      <w:r w:rsidRPr="002571AB">
        <w:rPr>
          <w:rFonts w:ascii="Arial" w:hAnsi="Arial" w:cs="Arial"/>
        </w:rPr>
        <w:t xml:space="preserve"> Available at: </w:t>
      </w:r>
      <w:hyperlink r:id="rId49" w:anchor=":~:text=myths%20about%20autism-,About%20autism,have%20different%20strengths%20and%20difficulties" w:history="1">
        <w:r w:rsidRPr="002571AB">
          <w:rPr>
            <w:rStyle w:val="Hyperlink"/>
            <w:rFonts w:ascii="Arial" w:hAnsi="Arial" w:cs="Arial"/>
            <w:color w:val="0070C0"/>
          </w:rPr>
          <w:t>https://www.nhsinform.scot/illnesses-and-conditions/brain-nerves-and-spinal-cord/autism-spectrum-disorder-asd/#:~:text=myths%20about%20autism-,About%20autism,have%20different%20strengths%20and%20difficulties</w:t>
        </w:r>
      </w:hyperlink>
      <w:r w:rsidRPr="002571AB">
        <w:rPr>
          <w:rFonts w:ascii="Arial" w:hAnsi="Arial" w:cs="Arial"/>
        </w:rPr>
        <w:t xml:space="preserve"> (Accessed: 21 March 2024).</w:t>
      </w:r>
    </w:p>
    <w:p w14:paraId="6B4A18CF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NHS England (2021) </w:t>
      </w:r>
      <w:r w:rsidRPr="002571AB">
        <w:rPr>
          <w:rFonts w:ascii="Arial" w:hAnsi="Arial" w:cs="Arial"/>
          <w:i/>
          <w:iCs/>
        </w:rPr>
        <w:t>A shared commitment to quality</w:t>
      </w:r>
      <w:r w:rsidRPr="002571AB">
        <w:rPr>
          <w:rFonts w:ascii="Arial" w:hAnsi="Arial" w:cs="Arial"/>
        </w:rPr>
        <w:t xml:space="preserve">. Available at: </w:t>
      </w:r>
      <w:hyperlink r:id="rId50" w:history="1">
        <w:r w:rsidRPr="002571AB">
          <w:rPr>
            <w:rStyle w:val="Hyperlink"/>
            <w:rFonts w:ascii="Arial" w:hAnsi="Arial" w:cs="Arial"/>
            <w:color w:val="0070C0"/>
          </w:rPr>
          <w:t>https://www.england.nhs.uk/wp-content/uploads/2021/04/nqb-refreshed-shared-commitment-to-quality.pdf</w:t>
        </w:r>
      </w:hyperlink>
      <w:r w:rsidRPr="002571AB">
        <w:rPr>
          <w:rFonts w:ascii="Arial" w:hAnsi="Arial" w:cs="Arial"/>
        </w:rPr>
        <w:t xml:space="preserve"> (Accessed: 7 April 2024).</w:t>
      </w:r>
    </w:p>
    <w:p w14:paraId="14A6A4E7" w14:textId="77777777" w:rsidR="007D02CA" w:rsidRDefault="007D02CA" w:rsidP="00861883">
      <w:pPr>
        <w:pStyle w:val="xmsonormal"/>
        <w:spacing w:before="240" w:beforeAutospacing="0" w:after="240" w:afterAutospacing="0" w:line="360" w:lineRule="auto"/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</w:pPr>
      <w:r w:rsidRPr="001827B2">
        <w:rPr>
          <w:rFonts w:ascii="Arial" w:hAnsi="Arial" w:cs="Arial"/>
          <w:color w:val="000000"/>
        </w:rPr>
        <w:t>Noodle Now! (2024)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Use your noodle train your brain</w:t>
      </w:r>
      <w:r w:rsidRPr="001827B2">
        <w:rPr>
          <w:rFonts w:ascii="Arial" w:hAnsi="Arial" w:cs="Arial"/>
          <w:color w:val="000000"/>
        </w:rPr>
        <w:t>. Available at: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hyperlink r:id="rId51" w:tgtFrame="_blank" w:tooltip="Original URL: https://elearning.noodlenow.co.uk/index.php. Click or tap if you trust this link." w:history="1">
        <w:r w:rsidRPr="001E2A84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https://elearning.noodlenow.co.uk/index.php</w:t>
        </w:r>
      </w:hyperlink>
      <w:r w:rsidRPr="001E2A84">
        <w:rPr>
          <w:rStyle w:val="xgmail-apple-converted-space"/>
          <w:rFonts w:ascii="Arial" w:eastAsiaTheme="majorEastAsia" w:hAnsi="Arial" w:cs="Arial"/>
          <w:color w:val="0070C0"/>
          <w:bdr w:val="none" w:sz="0" w:space="0" w:color="auto" w:frame="1"/>
        </w:rPr>
        <w:t> </w:t>
      </w:r>
      <w:r w:rsidRPr="001E2A84">
        <w:rPr>
          <w:rFonts w:ascii="Arial" w:hAnsi="Arial" w:cs="Arial"/>
          <w:color w:val="0070C0"/>
        </w:rPr>
        <w:t> </w:t>
      </w:r>
      <w:r w:rsidRPr="001827B2">
        <w:rPr>
          <w:rFonts w:ascii="Arial" w:hAnsi="Arial" w:cs="Arial"/>
          <w:color w:val="000000"/>
        </w:rPr>
        <w:t>(Accessed: 9 April 2024)</w:t>
      </w:r>
      <w:r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.</w:t>
      </w:r>
    </w:p>
    <w:p w14:paraId="5810F461" w14:textId="77777777" w:rsidR="007D02CA" w:rsidRPr="001827B2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 xml:space="preserve">NSPCC </w:t>
      </w:r>
      <w:r>
        <w:rPr>
          <w:rFonts w:ascii="Arial" w:hAnsi="Arial" w:cs="Arial"/>
          <w:color w:val="000000"/>
        </w:rPr>
        <w:t xml:space="preserve">Learning </w:t>
      </w:r>
      <w:r w:rsidRPr="001827B2">
        <w:rPr>
          <w:rFonts w:ascii="Arial" w:hAnsi="Arial" w:cs="Arial"/>
          <w:color w:val="000000"/>
        </w:rPr>
        <w:t>(2023)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41728A">
        <w:rPr>
          <w:rFonts w:ascii="Arial" w:hAnsi="Arial" w:cs="Arial"/>
          <w:i/>
          <w:iCs/>
          <w:color w:val="000000"/>
        </w:rPr>
        <w:t>Writing safeguarding</w:t>
      </w:r>
      <w:r w:rsidRPr="0041728A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41728A">
        <w:rPr>
          <w:rFonts w:ascii="Arial" w:hAnsi="Arial" w:cs="Arial"/>
          <w:i/>
          <w:iCs/>
          <w:color w:val="000000"/>
        </w:rPr>
        <w:t>policies and procedures</w:t>
      </w:r>
      <w:r w:rsidRPr="001827B2">
        <w:rPr>
          <w:rFonts w:ascii="Arial" w:hAnsi="Arial" w:cs="Arial"/>
          <w:color w:val="000000"/>
        </w:rPr>
        <w:t>. Available at:</w:t>
      </w:r>
      <w:r>
        <w:rPr>
          <w:rFonts w:ascii="Arial" w:hAnsi="Arial" w:cs="Arial"/>
          <w:color w:val="000000"/>
        </w:rPr>
        <w:t xml:space="preserve"> </w:t>
      </w:r>
      <w:hyperlink r:id="rId52" w:history="1">
        <w:r w:rsidRPr="001E2A84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https://learning.nspcc.org.uk/safeguarding-child-protection/writing-a-safeguarding-policy-statement/</w:t>
        </w:r>
      </w:hyperlink>
      <w:r w:rsidRPr="001E2A84">
        <w:rPr>
          <w:rStyle w:val="xgmail-apple-converted-space"/>
          <w:rFonts w:ascii="Arial" w:eastAsiaTheme="majorEastAsia" w:hAnsi="Arial" w:cs="Arial"/>
          <w:color w:val="0070C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(Accessed: 9 April 2024)</w:t>
      </w:r>
      <w:r>
        <w:rPr>
          <w:rFonts w:ascii="Arial" w:hAnsi="Arial" w:cs="Arial"/>
          <w:color w:val="000000"/>
        </w:rPr>
        <w:t>.</w:t>
      </w:r>
    </w:p>
    <w:p w14:paraId="1D7C0B80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  <w:i/>
          <w:iCs/>
        </w:rPr>
      </w:pPr>
      <w:r w:rsidRPr="002571AB">
        <w:rPr>
          <w:rFonts w:ascii="Arial" w:hAnsi="Arial" w:cs="Arial"/>
        </w:rPr>
        <w:t xml:space="preserve">NSPCC Learning (2024) </w:t>
      </w:r>
      <w:r w:rsidRPr="002571AB">
        <w:rPr>
          <w:rFonts w:ascii="Arial" w:hAnsi="Arial" w:cs="Arial"/>
          <w:i/>
          <w:iCs/>
        </w:rPr>
        <w:t>Mandatory safeguarding and child protection training.</w:t>
      </w:r>
      <w:r w:rsidRPr="002571AB">
        <w:rPr>
          <w:rFonts w:ascii="Arial" w:hAnsi="Arial" w:cs="Arial"/>
        </w:rPr>
        <w:t xml:space="preserve"> Available at: </w:t>
      </w:r>
      <w:hyperlink r:id="rId53" w:history="1">
        <w:r w:rsidRPr="002571AB">
          <w:rPr>
            <w:rStyle w:val="Hyperlink"/>
            <w:rFonts w:ascii="Arial" w:hAnsi="Arial" w:cs="Arial"/>
            <w:color w:val="0070C0"/>
          </w:rPr>
          <w:t>https://learning.nspcc.org.uk/training/mandatory-safeguarding-child-protection-training/</w:t>
        </w:r>
      </w:hyperlink>
      <w:r w:rsidRPr="002571AB">
        <w:rPr>
          <w:rFonts w:ascii="Arial" w:hAnsi="Arial" w:cs="Arial"/>
        </w:rPr>
        <w:t xml:space="preserve"> (Accessed: 31 March 2024).</w:t>
      </w:r>
    </w:p>
    <w:p w14:paraId="3AD1F44F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Nutbrown, C. (2012) </w:t>
      </w:r>
      <w:r w:rsidRPr="002571AB">
        <w:rPr>
          <w:rFonts w:ascii="Arial" w:hAnsi="Arial" w:cs="Arial"/>
          <w:i/>
          <w:iCs/>
        </w:rPr>
        <w:t>Foundations for quality: The independent review of early education and childcare qualifications – final report</w:t>
      </w:r>
      <w:r w:rsidRPr="002571AB">
        <w:rPr>
          <w:rFonts w:ascii="Arial" w:hAnsi="Arial" w:cs="Arial"/>
        </w:rPr>
        <w:t>. Runcorn: Department for Education.</w:t>
      </w:r>
    </w:p>
    <w:p w14:paraId="23964721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O’Connor, A. (2017) </w:t>
      </w:r>
      <w:r w:rsidRPr="002571AB">
        <w:rPr>
          <w:rFonts w:ascii="Arial" w:hAnsi="Arial" w:cs="Arial"/>
          <w:i/>
          <w:iCs/>
        </w:rPr>
        <w:t xml:space="preserve">Understanding Transitions in the Early Years. </w:t>
      </w:r>
      <w:r w:rsidRPr="002571AB">
        <w:rPr>
          <w:rFonts w:ascii="Arial" w:hAnsi="Arial" w:cs="Arial"/>
        </w:rPr>
        <w:t>2</w:t>
      </w:r>
      <w:r w:rsidRPr="002571AB">
        <w:rPr>
          <w:rFonts w:ascii="Arial" w:hAnsi="Arial" w:cs="Arial"/>
          <w:vertAlign w:val="superscript"/>
        </w:rPr>
        <w:t>nd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London: Routledge.</w:t>
      </w:r>
    </w:p>
    <w:p w14:paraId="57337AF4" w14:textId="77777777" w:rsidR="007D02CA" w:rsidRPr="002571AB" w:rsidRDefault="007D02CA" w:rsidP="00861883">
      <w:pPr>
        <w:pStyle w:val="dx-doi"/>
        <w:spacing w:before="240" w:beforeAutospacing="0" w:after="0" w:line="360" w:lineRule="auto"/>
        <w:rPr>
          <w:rFonts w:ascii="Arial" w:hAnsi="Arial" w:cs="Arial"/>
          <w:color w:val="333333"/>
        </w:rPr>
      </w:pPr>
      <w:r w:rsidRPr="002571AB">
        <w:rPr>
          <w:rFonts w:ascii="Arial" w:hAnsi="Arial" w:cs="Arial"/>
        </w:rPr>
        <w:t xml:space="preserve">Olsen, K., Croydon, A., Olson, M., Jacobson, K. H. and </w:t>
      </w:r>
      <w:proofErr w:type="spellStart"/>
      <w:r w:rsidRPr="002571AB">
        <w:rPr>
          <w:rFonts w:ascii="Arial" w:hAnsi="Arial" w:cs="Arial"/>
        </w:rPr>
        <w:t>Pellicano</w:t>
      </w:r>
      <w:proofErr w:type="spellEnd"/>
      <w:r w:rsidRPr="002571AB">
        <w:rPr>
          <w:rFonts w:ascii="Arial" w:hAnsi="Arial" w:cs="Arial"/>
        </w:rPr>
        <w:t xml:space="preserve">, E. (2018) ‘Mapping inclusion of a child with autism in a mainstream kindergarten: how can we move towards more inclusive practices?’, </w:t>
      </w:r>
      <w:r w:rsidRPr="002571AB">
        <w:rPr>
          <w:rFonts w:ascii="Arial" w:hAnsi="Arial" w:cs="Arial"/>
          <w:i/>
          <w:iCs/>
        </w:rPr>
        <w:t xml:space="preserve">International Journal of Inclusive Education, </w:t>
      </w:r>
      <w:r w:rsidRPr="002571AB">
        <w:rPr>
          <w:rFonts w:ascii="Arial" w:hAnsi="Arial" w:cs="Arial"/>
        </w:rPr>
        <w:t xml:space="preserve">23(6), pp. 624-638. </w:t>
      </w:r>
      <w:hyperlink r:id="rId54" w:history="1">
        <w:r w:rsidRPr="002571AB">
          <w:rPr>
            <w:rFonts w:ascii="Arial" w:hAnsi="Arial" w:cs="Arial"/>
            <w:color w:val="006DB4"/>
            <w:u w:val="single"/>
          </w:rPr>
          <w:t>doi.org/10.1080/13603116.2018.1441914</w:t>
        </w:r>
      </w:hyperlink>
      <w:r w:rsidRPr="002571AB">
        <w:rPr>
          <w:rFonts w:ascii="Arial" w:hAnsi="Arial" w:cs="Arial"/>
          <w:color w:val="006DB4"/>
          <w:u w:val="single"/>
        </w:rPr>
        <w:t>.</w:t>
      </w:r>
    </w:p>
    <w:p w14:paraId="6D00C4CB" w14:textId="77777777" w:rsidR="007D02CA" w:rsidRPr="002571AB" w:rsidRDefault="007D02CA" w:rsidP="00861883">
      <w:pPr>
        <w:pStyle w:val="NormalWeb"/>
        <w:spacing w:before="240" w:beforeAutospacing="0"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2571AB">
        <w:rPr>
          <w:rFonts w:ascii="Arial" w:hAnsi="Arial" w:cs="Arial"/>
          <w:color w:val="000000" w:themeColor="text1"/>
          <w:shd w:val="clear" w:color="auto" w:fill="FFFFFF"/>
        </w:rPr>
        <w:t>Ouvry, M. and Furtado, A. (2020)</w:t>
      </w:r>
      <w:r w:rsidRPr="002571AB">
        <w:rPr>
          <w:rStyle w:val="apple-converted-space"/>
          <w:rFonts w:ascii="Arial" w:eastAsiaTheme="majorEastAsia" w:hAnsi="Arial" w:cs="Arial"/>
          <w:color w:val="000000" w:themeColor="text1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000000" w:themeColor="text1"/>
        </w:rPr>
        <w:t>Exercising muscles and minds : outdoor play and the early years curriculum</w:t>
      </w:r>
      <w:r w:rsidRPr="002571AB">
        <w:rPr>
          <w:rFonts w:ascii="Arial" w:hAnsi="Arial" w:cs="Arial"/>
          <w:color w:val="000000" w:themeColor="text1"/>
          <w:shd w:val="clear" w:color="auto" w:fill="FFFFFF"/>
        </w:rPr>
        <w:t>. 2</w:t>
      </w:r>
      <w:r w:rsidRPr="002571AB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nd</w:t>
      </w:r>
      <w:r w:rsidRPr="002571AB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2571AB">
        <w:rPr>
          <w:rFonts w:ascii="Arial" w:hAnsi="Arial" w:cs="Arial"/>
          <w:color w:val="000000" w:themeColor="text1"/>
          <w:shd w:val="clear" w:color="auto" w:fill="FFFFFF"/>
        </w:rPr>
        <w:t>edn</w:t>
      </w:r>
      <w:proofErr w:type="spellEnd"/>
      <w:r w:rsidRPr="002571AB">
        <w:rPr>
          <w:rFonts w:ascii="Arial" w:hAnsi="Arial" w:cs="Arial"/>
          <w:color w:val="000000" w:themeColor="text1"/>
          <w:shd w:val="clear" w:color="auto" w:fill="FFFFFF"/>
        </w:rPr>
        <w:t>. London, England : Jessica Kingsley Publishers.</w:t>
      </w:r>
    </w:p>
    <w:p w14:paraId="518A9E00" w14:textId="77777777" w:rsidR="007D02CA" w:rsidRPr="002571AB" w:rsidRDefault="007D02CA" w:rsidP="00861883">
      <w:pPr>
        <w:pStyle w:val="dx-doi"/>
        <w:spacing w:before="240" w:beforeAutospacing="0" w:after="0" w:line="360" w:lineRule="auto"/>
        <w:rPr>
          <w:rFonts w:ascii="Arial" w:hAnsi="Arial" w:cs="Arial"/>
          <w:color w:val="333333"/>
        </w:rPr>
      </w:pPr>
      <w:r w:rsidRPr="002571AB">
        <w:rPr>
          <w:rFonts w:ascii="Arial" w:hAnsi="Arial" w:cs="Arial"/>
        </w:rPr>
        <w:lastRenderedPageBreak/>
        <w:t xml:space="preserve">Parsons, S., </w:t>
      </w:r>
      <w:proofErr w:type="spellStart"/>
      <w:r w:rsidRPr="002571AB">
        <w:rPr>
          <w:rFonts w:ascii="Arial" w:hAnsi="Arial" w:cs="Arial"/>
        </w:rPr>
        <w:t>Kovshoff</w:t>
      </w:r>
      <w:proofErr w:type="spellEnd"/>
      <w:r w:rsidRPr="002571AB">
        <w:rPr>
          <w:rFonts w:ascii="Arial" w:hAnsi="Arial" w:cs="Arial"/>
        </w:rPr>
        <w:t xml:space="preserve">, H. and </w:t>
      </w:r>
      <w:proofErr w:type="spellStart"/>
      <w:r w:rsidRPr="002571AB">
        <w:rPr>
          <w:rFonts w:ascii="Arial" w:hAnsi="Arial" w:cs="Arial"/>
        </w:rPr>
        <w:t>Ivil</w:t>
      </w:r>
      <w:proofErr w:type="spellEnd"/>
      <w:r w:rsidRPr="002571AB">
        <w:rPr>
          <w:rFonts w:ascii="Arial" w:hAnsi="Arial" w:cs="Arial"/>
        </w:rPr>
        <w:t xml:space="preserve">, K. (2020) ‘Digital stories for transitions: co-constructing an evidence base in the early years with autistic children, families and practitioners’, </w:t>
      </w:r>
      <w:r w:rsidRPr="002571AB">
        <w:rPr>
          <w:rFonts w:ascii="Arial" w:hAnsi="Arial" w:cs="Arial"/>
          <w:i/>
          <w:iCs/>
        </w:rPr>
        <w:t xml:space="preserve">Educational Review, </w:t>
      </w:r>
      <w:r w:rsidRPr="002571AB">
        <w:rPr>
          <w:rFonts w:ascii="Arial" w:hAnsi="Arial" w:cs="Arial"/>
        </w:rPr>
        <w:t xml:space="preserve">74(6), pp. 1063-1081. </w:t>
      </w:r>
      <w:hyperlink r:id="rId55" w:history="1">
        <w:r w:rsidRPr="002571AB">
          <w:rPr>
            <w:rFonts w:ascii="Arial" w:hAnsi="Arial" w:cs="Arial"/>
            <w:color w:val="006DB4"/>
            <w:u w:val="single"/>
          </w:rPr>
          <w:t>doi.org/10.1080/00131911.2020.1816909</w:t>
        </w:r>
      </w:hyperlink>
    </w:p>
    <w:p w14:paraId="4DDC4263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  <w:color w:val="0070C0"/>
          <w:u w:val="single"/>
        </w:rPr>
      </w:pPr>
      <w:r w:rsidRPr="002571AB">
        <w:rPr>
          <w:rFonts w:ascii="Arial" w:hAnsi="Arial" w:cs="Arial"/>
        </w:rPr>
        <w:t xml:space="preserve">Pasco, G. (2018) ‘The value of early intervention for children with autism’, </w:t>
      </w:r>
      <w:r w:rsidRPr="002571AB">
        <w:rPr>
          <w:rFonts w:ascii="Arial" w:hAnsi="Arial" w:cs="Arial"/>
          <w:i/>
          <w:iCs/>
        </w:rPr>
        <w:t xml:space="preserve">Paediatrics and Child Health, </w:t>
      </w:r>
      <w:r w:rsidRPr="002571AB">
        <w:rPr>
          <w:rFonts w:ascii="Arial" w:hAnsi="Arial" w:cs="Arial"/>
        </w:rPr>
        <w:t xml:space="preserve">28(8), pp. 364-367. </w:t>
      </w:r>
      <w:hyperlink r:id="rId56" w:tgtFrame="_blank" w:tooltip="Persistent link using digital object identifier" w:history="1">
        <w:r w:rsidRPr="002571AB">
          <w:rPr>
            <w:rStyle w:val="anchor-text"/>
            <w:rFonts w:ascii="Arial" w:hAnsi="Arial" w:cs="Arial"/>
            <w:color w:val="0070C0"/>
            <w:u w:val="single"/>
          </w:rPr>
          <w:t>doi.org/10.1016/j.paed.2018.06.001</w:t>
        </w:r>
      </w:hyperlink>
    </w:p>
    <w:p w14:paraId="15EBA862" w14:textId="77777777" w:rsidR="007D02CA" w:rsidRPr="002571AB" w:rsidRDefault="007D02CA" w:rsidP="00861883">
      <w:pPr>
        <w:pStyle w:val="NormalWeb"/>
        <w:spacing w:before="240" w:beforeAutospacing="0" w:line="360" w:lineRule="auto"/>
        <w:rPr>
          <w:rFonts w:ascii="Arial" w:hAnsi="Arial" w:cs="Arial"/>
          <w:color w:val="222222"/>
          <w:shd w:val="clear" w:color="auto" w:fill="FFFFFF"/>
        </w:rPr>
      </w:pPr>
      <w:r w:rsidRPr="002571AB">
        <w:rPr>
          <w:rFonts w:ascii="Arial" w:hAnsi="Arial" w:cs="Arial"/>
          <w:color w:val="222222"/>
          <w:shd w:val="clear" w:color="auto" w:fill="FFFFFF"/>
        </w:rPr>
        <w:t>Patten, M. (2016)</w:t>
      </w:r>
      <w:r w:rsidRPr="002571AB">
        <w:rPr>
          <w:rStyle w:val="apple-converted-space"/>
          <w:rFonts w:ascii="Arial" w:eastAsiaTheme="majorEastAsia" w:hAnsi="Arial" w:cs="Arial"/>
          <w:color w:val="222222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</w:rPr>
        <w:t>Questionnaire research: A practical guide</w:t>
      </w:r>
      <w:r w:rsidRPr="002571AB">
        <w:rPr>
          <w:rFonts w:ascii="Arial" w:hAnsi="Arial" w:cs="Arial"/>
          <w:color w:val="222222"/>
          <w:shd w:val="clear" w:color="auto" w:fill="FFFFFF"/>
        </w:rPr>
        <w:t>. 4</w:t>
      </w:r>
      <w:r w:rsidRPr="002571AB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2571A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2571AB">
        <w:rPr>
          <w:rFonts w:ascii="Arial" w:hAnsi="Arial" w:cs="Arial"/>
          <w:color w:val="222222"/>
          <w:shd w:val="clear" w:color="auto" w:fill="FFFFFF"/>
        </w:rPr>
        <w:t>edn</w:t>
      </w:r>
      <w:proofErr w:type="spellEnd"/>
      <w:r w:rsidRPr="002571AB">
        <w:rPr>
          <w:rFonts w:ascii="Arial" w:hAnsi="Arial" w:cs="Arial"/>
          <w:color w:val="222222"/>
          <w:shd w:val="clear" w:color="auto" w:fill="FFFFFF"/>
        </w:rPr>
        <w:t>. New York: Routledge.</w:t>
      </w:r>
    </w:p>
    <w:p w14:paraId="0CA777F8" w14:textId="77777777" w:rsidR="007D02CA" w:rsidRPr="001827B2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proofErr w:type="spellStart"/>
      <w:r w:rsidRPr="001827B2">
        <w:rPr>
          <w:rFonts w:ascii="Arial" w:hAnsi="Arial" w:cs="Arial"/>
          <w:color w:val="000000"/>
        </w:rPr>
        <w:t>Penninckx</w:t>
      </w:r>
      <w:proofErr w:type="spellEnd"/>
      <w:r w:rsidRPr="001827B2">
        <w:rPr>
          <w:rFonts w:ascii="Arial" w:hAnsi="Arial" w:cs="Arial"/>
          <w:color w:val="000000"/>
        </w:rPr>
        <w:t xml:space="preserve">, M. and </w:t>
      </w:r>
      <w:proofErr w:type="spellStart"/>
      <w:r w:rsidRPr="001827B2">
        <w:rPr>
          <w:rFonts w:ascii="Arial" w:hAnsi="Arial" w:cs="Arial"/>
          <w:color w:val="000000"/>
        </w:rPr>
        <w:t>Vanhoof</w:t>
      </w:r>
      <w:proofErr w:type="spellEnd"/>
      <w:r w:rsidRPr="001827B2">
        <w:rPr>
          <w:rFonts w:ascii="Arial" w:hAnsi="Arial" w:cs="Arial"/>
          <w:color w:val="000000"/>
        </w:rPr>
        <w:t>, J. (2015) ‘</w:t>
      </w:r>
      <w:r>
        <w:rPr>
          <w:rFonts w:ascii="Arial" w:hAnsi="Arial" w:cs="Arial"/>
          <w:color w:val="000000"/>
        </w:rPr>
        <w:t>I</w:t>
      </w:r>
      <w:r w:rsidRPr="001827B2">
        <w:rPr>
          <w:rFonts w:ascii="Arial" w:hAnsi="Arial" w:cs="Arial"/>
          <w:color w:val="000000"/>
        </w:rPr>
        <w:t>nsights gained by schools and emotional consequences of school inspections. A review of evidence’,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School Leadership &amp; Management,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 xml:space="preserve">35 (5), pp.477-501. </w:t>
      </w:r>
      <w:hyperlink r:id="rId57" w:history="1">
        <w:r w:rsidRPr="007D02CA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doi.org/10.1080/13632434.2015.1107036</w:t>
        </w:r>
      </w:hyperlink>
      <w:r w:rsidRPr="007D02CA">
        <w:rPr>
          <w:rFonts w:ascii="Arial" w:eastAsiaTheme="majorEastAsia" w:hAnsi="Arial" w:cs="Arial"/>
          <w:color w:val="0070C0"/>
          <w:bdr w:val="none" w:sz="0" w:space="0" w:color="auto" w:frame="1"/>
        </w:rPr>
        <w:t>.</w:t>
      </w:r>
    </w:p>
    <w:p w14:paraId="0FB219B2" w14:textId="77777777" w:rsidR="007D02CA" w:rsidRPr="002571AB" w:rsidRDefault="007D02CA" w:rsidP="00861883">
      <w:pPr>
        <w:pStyle w:val="NormalWeb"/>
        <w:spacing w:before="240" w:beforeAutospacing="0" w:line="360" w:lineRule="auto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Pittam,E</w:t>
      </w:r>
      <w:proofErr w:type="spellEnd"/>
      <w:r w:rsidRPr="002571AB">
        <w:rPr>
          <w:rFonts w:ascii="Arial" w:hAnsi="Arial" w:cs="Arial"/>
        </w:rPr>
        <w:t xml:space="preserve">. (2021) </w:t>
      </w:r>
      <w:r w:rsidRPr="002571AB">
        <w:rPr>
          <w:rFonts w:ascii="Arial" w:hAnsi="Arial" w:cs="Arial"/>
          <w:i/>
          <w:iCs/>
        </w:rPr>
        <w:t xml:space="preserve">The Benefits of Real Authentic Resources Within an Early Years Setting. </w:t>
      </w:r>
      <w:r w:rsidRPr="002571AB">
        <w:rPr>
          <w:rFonts w:ascii="Arial" w:hAnsi="Arial" w:cs="Arial"/>
        </w:rPr>
        <w:t xml:space="preserve">Available at: </w:t>
      </w:r>
      <w:hyperlink r:id="rId58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https://www.theoldstationnursery.co.uk/journal/the-benefits-of-real-authentic-resources-within-an-early-years-setting-and-what-they-offer-to-the-children/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1 April 2024). </w:t>
      </w:r>
    </w:p>
    <w:p w14:paraId="3E9088C5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Posey-Maddox, L. and Haley-Lock, A. (2020) ‘One Size Does Not Fit All: Understanding Parent Engagement in the Contexts of Work, Family, and Public Schooling’, </w:t>
      </w:r>
      <w:r w:rsidRPr="002571AB">
        <w:rPr>
          <w:rFonts w:ascii="Arial" w:hAnsi="Arial" w:cs="Arial"/>
          <w:i/>
          <w:iCs/>
        </w:rPr>
        <w:t>Urban education</w:t>
      </w:r>
      <w:r w:rsidRPr="002571AB">
        <w:rPr>
          <w:rFonts w:ascii="Arial" w:hAnsi="Arial" w:cs="Arial"/>
        </w:rPr>
        <w:t xml:space="preserve">, 55(5), pp. 671–698. Available at: </w:t>
      </w:r>
      <w:hyperlink r:id="rId59" w:history="1">
        <w:r w:rsidRPr="002571AB">
          <w:rPr>
            <w:rStyle w:val="Hyperlink"/>
            <w:rFonts w:ascii="Arial" w:hAnsi="Arial" w:cs="Arial"/>
            <w:color w:val="0070C0"/>
          </w:rPr>
          <w:t>https://doi.org/10.1177/0042085916660348</w:t>
        </w:r>
      </w:hyperlink>
      <w:r w:rsidRPr="002571AB">
        <w:rPr>
          <w:rFonts w:ascii="Arial" w:hAnsi="Arial" w:cs="Arial"/>
          <w:color w:val="0070C0"/>
        </w:rPr>
        <w:t>.</w:t>
      </w:r>
    </w:p>
    <w:p w14:paraId="49DBD5DE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Professional Association for Childcare and Early Years (PACEY) (2017) </w:t>
      </w:r>
      <w:r w:rsidRPr="002571AB">
        <w:rPr>
          <w:rFonts w:ascii="Arial" w:hAnsi="Arial" w:cs="Arial"/>
          <w:i/>
          <w:iCs/>
        </w:rPr>
        <w:t>CSSIW SASS part 2 and Quality of Care.</w:t>
      </w:r>
      <w:r w:rsidRPr="002571AB">
        <w:rPr>
          <w:rFonts w:ascii="Arial" w:hAnsi="Arial" w:cs="Arial"/>
        </w:rPr>
        <w:t xml:space="preserve"> Available at: </w:t>
      </w:r>
      <w:hyperlink r:id="rId60" w:history="1">
        <w:r w:rsidRPr="002571AB">
          <w:rPr>
            <w:rStyle w:val="Hyperlink"/>
            <w:rFonts w:ascii="Arial" w:hAnsi="Arial" w:cs="Arial"/>
            <w:color w:val="0070C0"/>
          </w:rPr>
          <w:t>https://www.pacey.org.uk/news-and-views/pacey-blog/2017/june-2017/cssiw-sass-part-2/</w:t>
        </w:r>
      </w:hyperlink>
      <w:r w:rsidRPr="002571AB">
        <w:rPr>
          <w:rFonts w:ascii="Arial" w:hAnsi="Arial" w:cs="Arial"/>
        </w:rPr>
        <w:t xml:space="preserve"> (Accessed: 29 March 2024). </w:t>
      </w:r>
    </w:p>
    <w:p w14:paraId="11A8797F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Professional Association for Childcare and Early Years (PACEY) (2024) </w:t>
      </w:r>
      <w:r w:rsidRPr="002571AB">
        <w:rPr>
          <w:rFonts w:ascii="Arial" w:hAnsi="Arial" w:cs="Arial"/>
          <w:i/>
          <w:iCs/>
        </w:rPr>
        <w:t xml:space="preserve">Policies and procedures – a beginner’s guide (childminders). </w:t>
      </w:r>
      <w:r w:rsidRPr="002571AB">
        <w:rPr>
          <w:rFonts w:ascii="Arial" w:hAnsi="Arial" w:cs="Arial"/>
        </w:rPr>
        <w:t xml:space="preserve">Available at: </w:t>
      </w:r>
      <w:hyperlink r:id="rId61" w:history="1">
        <w:r w:rsidRPr="002571AB">
          <w:rPr>
            <w:rStyle w:val="Hyperlink"/>
            <w:rFonts w:ascii="Arial" w:hAnsi="Arial" w:cs="Arial"/>
            <w:color w:val="0070C0"/>
          </w:rPr>
          <w:t>https://www.pacey.org.uk/working-in-childcare/business-smart/starting-out/policies-and-procedures-a-beginner-s-guide/</w:t>
        </w:r>
      </w:hyperlink>
      <w:r w:rsidRPr="002571AB">
        <w:rPr>
          <w:rFonts w:ascii="Arial" w:hAnsi="Arial" w:cs="Arial"/>
        </w:rPr>
        <w:t xml:space="preserve"> (Accessed: 3 April 2024).</w:t>
      </w:r>
    </w:p>
    <w:p w14:paraId="0749BA6F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Professional Association for Childcare and Early Years (PACEY) (2016) </w:t>
      </w:r>
      <w:r w:rsidRPr="002571AB">
        <w:rPr>
          <w:rFonts w:ascii="Arial" w:hAnsi="Arial" w:cs="Arial"/>
          <w:i/>
          <w:iCs/>
        </w:rPr>
        <w:t>Developing self-reflective practice</w:t>
      </w:r>
      <w:r w:rsidRPr="002571AB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62" w:history="1">
        <w:r w:rsidRPr="00A75960">
          <w:rPr>
            <w:rStyle w:val="Hyperlink"/>
            <w:rFonts w:ascii="Arial" w:hAnsi="Arial" w:cs="Arial"/>
            <w:color w:val="0070C0"/>
          </w:rPr>
          <w:t>https://www.pacey.org.uk/Pacey/media/Websitefiles/PACEY%20member%20practice%20guides%20(PDFs)/PG04-self-reflective-practice.pdf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24 March 2024). </w:t>
      </w:r>
    </w:p>
    <w:p w14:paraId="3281D7C4" w14:textId="77777777" w:rsidR="007D02CA" w:rsidRPr="002571AB" w:rsidRDefault="007D02CA" w:rsidP="00861883">
      <w:pPr>
        <w:pStyle w:val="Heading1"/>
        <w:spacing w:before="240" w:after="450" w:line="360" w:lineRule="auto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Professional Association for Childcare and Early Years (PACEY) (No date) </w:t>
      </w:r>
      <w:r w:rsidRPr="002571A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What quality looks like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63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https://www.pacey.org.uk/parents/what-quality-looks-like/</w:t>
        </w:r>
      </w:hyperlink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6 April 2024). </w:t>
      </w:r>
    </w:p>
    <w:p w14:paraId="3A3F50D2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Pugh, G. and Duffy, D. (2013) </w:t>
      </w:r>
      <w:r w:rsidRPr="002571AB">
        <w:rPr>
          <w:rFonts w:ascii="Arial" w:hAnsi="Arial" w:cs="Arial"/>
          <w:i/>
          <w:iCs/>
        </w:rPr>
        <w:t>Contemporary issues in the early years</w:t>
      </w:r>
      <w:r w:rsidRPr="002571AB">
        <w:rPr>
          <w:rFonts w:ascii="Arial" w:hAnsi="Arial" w:cs="Arial"/>
        </w:rPr>
        <w:t>. 6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London: Sage.</w:t>
      </w:r>
    </w:p>
    <w:p w14:paraId="2A0C613B" w14:textId="77777777" w:rsidR="007D02CA" w:rsidRPr="002571AB" w:rsidRDefault="007D02CA" w:rsidP="00861883">
      <w:pPr>
        <w:pStyle w:val="Heading1"/>
        <w:spacing w:before="240" w:after="450" w:line="360" w:lineRule="auto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Quach, A.S. and Anderson, E.A. (2008) ‘Implications of China's open-door policy for families: a family impact analysis’,</w:t>
      </w:r>
      <w:r w:rsidRPr="002571AB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  <w:sz w:val="24"/>
          <w:szCs w:val="24"/>
        </w:rPr>
        <w:t>Journal of Family Issues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2571AB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  <w:sz w:val="24"/>
          <w:szCs w:val="24"/>
        </w:rPr>
        <w:t>29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(8), pp.1089-1103. Available at: </w:t>
      </w:r>
      <w:hyperlink r:id="rId64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https://journals.sagepub.com/doi/abs/10.1177/0192513x08316268</w:t>
        </w:r>
      </w:hyperlink>
      <w:r w:rsidRPr="002571AB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(Accessed: 1 April 2024). </w:t>
      </w:r>
    </w:p>
    <w:p w14:paraId="37FADF36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Rodd, J. (2020) </w:t>
      </w:r>
      <w:r w:rsidRPr="002571AB">
        <w:rPr>
          <w:rFonts w:ascii="Arial" w:hAnsi="Arial" w:cs="Arial"/>
          <w:i/>
          <w:iCs/>
        </w:rPr>
        <w:t xml:space="preserve">Leadership in Early Childhood. The Pathway to Professionalism. </w:t>
      </w:r>
      <w:r w:rsidRPr="002571AB">
        <w:rPr>
          <w:rFonts w:ascii="Arial" w:hAnsi="Arial" w:cs="Arial"/>
        </w:rPr>
        <w:t>4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Oxon: Routledge.</w:t>
      </w:r>
    </w:p>
    <w:p w14:paraId="2E51FF19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Safety First Aid (2024) </w:t>
      </w:r>
      <w:r w:rsidRPr="002571AB">
        <w:rPr>
          <w:rFonts w:ascii="Arial" w:hAnsi="Arial" w:cs="Arial"/>
          <w:i/>
          <w:iCs/>
        </w:rPr>
        <w:t>Reporting accidents in schools</w:t>
      </w:r>
      <w:r w:rsidRPr="002571AB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65" w:history="1">
        <w:r w:rsidRPr="00A75960">
          <w:rPr>
            <w:rStyle w:val="Hyperlink"/>
            <w:rFonts w:ascii="Arial" w:hAnsi="Arial" w:cs="Arial"/>
            <w:color w:val="0070C0"/>
          </w:rPr>
          <w:t>https://www.safetyfirstaid.co.uk/reporting-accidents-in-schools/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21 March 2024). </w:t>
      </w:r>
    </w:p>
    <w:p w14:paraId="1AB42BD0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Settembre-Blundo</w:t>
      </w:r>
      <w:proofErr w:type="spellEnd"/>
      <w:r w:rsidRPr="002571AB">
        <w:rPr>
          <w:rFonts w:ascii="Arial" w:hAnsi="Arial" w:cs="Arial"/>
        </w:rPr>
        <w:t>, D., González-Sánchez, R., Medina-Salgado, S., and García-</w:t>
      </w:r>
      <w:proofErr w:type="spellStart"/>
      <w:r w:rsidRPr="002571AB">
        <w:rPr>
          <w:rFonts w:ascii="Arial" w:hAnsi="Arial" w:cs="Arial"/>
        </w:rPr>
        <w:t>Muiña</w:t>
      </w:r>
      <w:proofErr w:type="spellEnd"/>
      <w:r w:rsidRPr="002571AB">
        <w:rPr>
          <w:rFonts w:ascii="Arial" w:hAnsi="Arial" w:cs="Arial"/>
        </w:rPr>
        <w:t xml:space="preserve">, F. E. (2021) ‘Flexibility and Resilience in Corporate Decision Making: A New Sustainability-Based Risk Management System in Uncertain Times’, </w:t>
      </w:r>
      <w:r w:rsidRPr="002571AB">
        <w:rPr>
          <w:rFonts w:ascii="Arial" w:hAnsi="Arial" w:cs="Arial"/>
          <w:i/>
          <w:iCs/>
        </w:rPr>
        <w:t>Global Journal of Flexible Systems Management,</w:t>
      </w:r>
      <w:r w:rsidRPr="002571AB">
        <w:rPr>
          <w:rFonts w:ascii="Arial" w:hAnsi="Arial" w:cs="Arial"/>
        </w:rPr>
        <w:t xml:space="preserve"> 22(2), pp. 107–132. Available at: </w:t>
      </w:r>
      <w:hyperlink r:id="rId66" w:history="1">
        <w:r w:rsidRPr="002571AB">
          <w:rPr>
            <w:rStyle w:val="Hyperlink"/>
            <w:rFonts w:ascii="Arial" w:hAnsi="Arial" w:cs="Arial"/>
            <w:color w:val="0070C0"/>
          </w:rPr>
          <w:t>https://doi.org/10.1007/s40171-021-00277-7</w:t>
        </w:r>
      </w:hyperlink>
      <w:r w:rsidRPr="002571AB">
        <w:rPr>
          <w:rFonts w:ascii="Arial" w:hAnsi="Arial" w:cs="Arial"/>
          <w:color w:val="0070C0"/>
        </w:rPr>
        <w:t>.</w:t>
      </w:r>
    </w:p>
    <w:p w14:paraId="0D019A37" w14:textId="77777777" w:rsidR="007D02CA" w:rsidRPr="001827B2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proofErr w:type="spellStart"/>
      <w:r w:rsidRPr="001827B2">
        <w:rPr>
          <w:rFonts w:ascii="Arial" w:hAnsi="Arial" w:cs="Arial"/>
          <w:color w:val="000000"/>
        </w:rPr>
        <w:t>Shenhar</w:t>
      </w:r>
      <w:proofErr w:type="spellEnd"/>
      <w:r w:rsidRPr="001827B2">
        <w:rPr>
          <w:rFonts w:ascii="Arial" w:hAnsi="Arial" w:cs="Arial"/>
          <w:color w:val="000000"/>
        </w:rPr>
        <w:t>, A. (1993) ‘Keeping Management’s door Open: How to establish an open-door policy that works’,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Leadership &amp; Organisation Development Journal,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14 (2), pp. 8-12</w:t>
      </w:r>
      <w:r>
        <w:rPr>
          <w:rFonts w:ascii="Arial" w:hAnsi="Arial" w:cs="Arial"/>
          <w:color w:val="000000"/>
        </w:rPr>
        <w:t xml:space="preserve">. </w:t>
      </w:r>
      <w:hyperlink r:id="rId67" w:history="1">
        <w:r w:rsidRPr="007D02CA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doi.org/10.1108/01437739310032665</w:t>
        </w:r>
      </w:hyperlink>
      <w:r>
        <w:rPr>
          <w:rFonts w:ascii="Arial" w:eastAsiaTheme="majorEastAsia" w:hAnsi="Arial" w:cs="Arial"/>
          <w:color w:val="000000"/>
          <w:bdr w:val="none" w:sz="0" w:space="0" w:color="auto" w:frame="1"/>
        </w:rPr>
        <w:t>.</w:t>
      </w:r>
    </w:p>
    <w:p w14:paraId="1185E6AE" w14:textId="77777777" w:rsidR="007D02CA" w:rsidRPr="001827B2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 xml:space="preserve">Sims, M. and </w:t>
      </w:r>
      <w:proofErr w:type="spellStart"/>
      <w:r w:rsidRPr="001827B2">
        <w:rPr>
          <w:rFonts w:ascii="Arial" w:hAnsi="Arial" w:cs="Arial"/>
          <w:color w:val="000000"/>
        </w:rPr>
        <w:t>Waniganayake</w:t>
      </w:r>
      <w:proofErr w:type="spellEnd"/>
      <w:r w:rsidRPr="001827B2">
        <w:rPr>
          <w:rFonts w:ascii="Arial" w:hAnsi="Arial" w:cs="Arial"/>
          <w:color w:val="000000"/>
        </w:rPr>
        <w:t>, M. (2015) ‘The role of Staff in Quality Improvement in Early Years Childhood’,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Journal of Education and Training Studies,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3 (5), pp 187-194</w:t>
      </w:r>
      <w:r>
        <w:rPr>
          <w:rFonts w:ascii="Arial" w:hAnsi="Arial" w:cs="Arial"/>
          <w:color w:val="000000"/>
        </w:rPr>
        <w:t>.</w:t>
      </w:r>
    </w:p>
    <w:p w14:paraId="58EF6B9D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Siraj, I. and </w:t>
      </w:r>
      <w:proofErr w:type="spellStart"/>
      <w:r w:rsidRPr="002571AB">
        <w:rPr>
          <w:rFonts w:ascii="Arial" w:hAnsi="Arial" w:cs="Arial"/>
        </w:rPr>
        <w:t>Hallet</w:t>
      </w:r>
      <w:proofErr w:type="spellEnd"/>
      <w:r w:rsidRPr="002571AB">
        <w:rPr>
          <w:rFonts w:ascii="Arial" w:hAnsi="Arial" w:cs="Arial"/>
        </w:rPr>
        <w:t xml:space="preserve">, E. (2014) </w:t>
      </w:r>
      <w:r w:rsidRPr="002571AB">
        <w:rPr>
          <w:rFonts w:ascii="Arial" w:hAnsi="Arial" w:cs="Arial"/>
          <w:i/>
          <w:iCs/>
        </w:rPr>
        <w:t>Effective and Caring Leadership in the Early Years</w:t>
      </w:r>
      <w:r w:rsidRPr="002571AB">
        <w:rPr>
          <w:rFonts w:ascii="Arial" w:hAnsi="Arial" w:cs="Arial"/>
        </w:rPr>
        <w:t>. London: Sage.</w:t>
      </w:r>
    </w:p>
    <w:p w14:paraId="74004E08" w14:textId="77777777" w:rsidR="007D02CA" w:rsidRPr="002571AB" w:rsidRDefault="007D02CA" w:rsidP="00861883">
      <w:pPr>
        <w:pStyle w:val="NormalWeb"/>
        <w:spacing w:before="240" w:beforeAutospacing="0" w:line="360" w:lineRule="auto"/>
        <w:rPr>
          <w:rFonts w:ascii="Arial" w:hAnsi="Arial" w:cs="Arial"/>
        </w:rPr>
      </w:pPr>
      <w:r w:rsidRPr="002571AB">
        <w:rPr>
          <w:rFonts w:ascii="Arial" w:hAnsi="Arial" w:cs="Arial"/>
          <w:color w:val="000000" w:themeColor="text1"/>
          <w:shd w:val="clear" w:color="auto" w:fill="FFFFFF"/>
        </w:rPr>
        <w:t xml:space="preserve">Siraj, I. and Taggart, B. </w:t>
      </w:r>
      <w:r w:rsidRPr="002571AB">
        <w:rPr>
          <w:rFonts w:ascii="Arial" w:hAnsi="Arial" w:cs="Arial"/>
          <w:color w:val="000000" w:themeColor="text1"/>
        </w:rPr>
        <w:t xml:space="preserve">(2013) </w:t>
      </w:r>
      <w:r w:rsidRPr="002571AB">
        <w:rPr>
          <w:rFonts w:ascii="Arial" w:hAnsi="Arial" w:cs="Arial"/>
          <w:i/>
          <w:iCs/>
          <w:color w:val="000000" w:themeColor="text1"/>
        </w:rPr>
        <w:t>EPPE project: findings from pre-school to age 7 [IOE Research Briefing N°69]</w:t>
      </w:r>
      <w:r w:rsidRPr="002571AB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2571AB">
        <w:rPr>
          <w:rFonts w:ascii="Arial" w:hAnsi="Arial" w:cs="Arial"/>
        </w:rPr>
        <w:t xml:space="preserve">Available at: </w:t>
      </w:r>
      <w:hyperlink r:id="rId68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https://discovery.ucl.ac.uk/id/eprint/10018684/1/RB69_EPPSE_endKeystage1.pdf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28 March 2024). </w:t>
      </w:r>
    </w:p>
    <w:p w14:paraId="4ABE8D9B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Smeur</w:t>
      </w:r>
      <w:proofErr w:type="spellEnd"/>
      <w:r w:rsidRPr="002571AB">
        <w:rPr>
          <w:rFonts w:ascii="Arial" w:hAnsi="Arial" w:cs="Arial"/>
        </w:rPr>
        <w:t xml:space="preserve">, J. (2021) </w:t>
      </w:r>
      <w:r w:rsidRPr="002571AB">
        <w:rPr>
          <w:rFonts w:ascii="Arial" w:hAnsi="Arial" w:cs="Arial"/>
          <w:i/>
          <w:iCs/>
        </w:rPr>
        <w:t>Ventilation for childcare facilities</w:t>
      </w:r>
      <w:r w:rsidRPr="002571AB">
        <w:rPr>
          <w:rFonts w:ascii="Arial" w:hAnsi="Arial" w:cs="Arial"/>
        </w:rPr>
        <w:t xml:space="preserve">. Available at: </w:t>
      </w:r>
      <w:r>
        <w:rPr>
          <w:rFonts w:ascii="Arial" w:hAnsi="Arial" w:cs="Arial"/>
        </w:rPr>
        <w:t xml:space="preserve"> </w:t>
      </w:r>
      <w:hyperlink r:id="rId69" w:history="1">
        <w:r w:rsidRPr="00003966">
          <w:rPr>
            <w:rStyle w:val="Hyperlink"/>
            <w:rFonts w:ascii="Arial" w:hAnsi="Arial" w:cs="Arial"/>
            <w:color w:val="0070C0"/>
          </w:rPr>
          <w:t>https://www.ventilationland.co.uk/en_GB/blog/item/ventilation-for-childcare-facilities-1089/</w:t>
        </w:r>
      </w:hyperlink>
      <w:r w:rsidRPr="00003966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7 April 2024). </w:t>
      </w:r>
    </w:p>
    <w:p w14:paraId="0B4B412A" w14:textId="77777777" w:rsidR="007D02CA" w:rsidRPr="002571AB" w:rsidRDefault="007D02CA" w:rsidP="00861883">
      <w:pPr>
        <w:pStyle w:val="NormalWeb"/>
        <w:spacing w:before="240" w:beforeAutospacing="0" w:line="360" w:lineRule="auto"/>
        <w:rPr>
          <w:rFonts w:ascii="Arial" w:hAnsi="Arial" w:cs="Arial"/>
        </w:rPr>
      </w:pPr>
      <w:proofErr w:type="spellStart"/>
      <w:r w:rsidRPr="006A1754">
        <w:rPr>
          <w:rFonts w:ascii="Arial" w:hAnsi="Arial" w:cs="Arial"/>
          <w:color w:val="000000" w:themeColor="text1"/>
          <w:shd w:val="clear" w:color="auto" w:fill="FFFFFF"/>
        </w:rPr>
        <w:t>Smolucha</w:t>
      </w:r>
      <w:proofErr w:type="spellEnd"/>
      <w:r w:rsidRPr="006A1754">
        <w:rPr>
          <w:rFonts w:ascii="Arial" w:hAnsi="Arial" w:cs="Arial"/>
          <w:color w:val="000000" w:themeColor="text1"/>
          <w:shd w:val="clear" w:color="auto" w:fill="FFFFFF"/>
        </w:rPr>
        <w:t xml:space="preserve">, L. and </w:t>
      </w:r>
      <w:proofErr w:type="spellStart"/>
      <w:r w:rsidRPr="006A1754">
        <w:rPr>
          <w:rFonts w:ascii="Arial" w:hAnsi="Arial" w:cs="Arial"/>
          <w:color w:val="000000" w:themeColor="text1"/>
          <w:shd w:val="clear" w:color="auto" w:fill="FFFFFF"/>
        </w:rPr>
        <w:t>Smolucha</w:t>
      </w:r>
      <w:proofErr w:type="spellEnd"/>
      <w:r w:rsidRPr="006A1754">
        <w:rPr>
          <w:rFonts w:ascii="Arial" w:hAnsi="Arial" w:cs="Arial"/>
          <w:color w:val="000000" w:themeColor="text1"/>
          <w:shd w:val="clear" w:color="auto" w:fill="FFFFFF"/>
        </w:rPr>
        <w:t>, F. (2021) ‘Vygotsky’s theory in-play: early childhood education’,</w:t>
      </w:r>
      <w:r w:rsidRPr="006A1754">
        <w:rPr>
          <w:rStyle w:val="apple-converted-space"/>
          <w:rFonts w:ascii="Arial" w:eastAsiaTheme="majorEastAsia" w:hAnsi="Arial" w:cs="Arial"/>
          <w:color w:val="000000" w:themeColor="text1"/>
          <w:shd w:val="clear" w:color="auto" w:fill="FFFFFF"/>
        </w:rPr>
        <w:t> </w:t>
      </w:r>
      <w:r w:rsidRPr="006A1754">
        <w:rPr>
          <w:rFonts w:ascii="Arial" w:hAnsi="Arial" w:cs="Arial"/>
          <w:i/>
          <w:iCs/>
          <w:color w:val="000000" w:themeColor="text1"/>
        </w:rPr>
        <w:t>Early child development and care</w:t>
      </w:r>
      <w:r w:rsidRPr="006A1754">
        <w:rPr>
          <w:rFonts w:ascii="Arial" w:hAnsi="Arial" w:cs="Arial"/>
          <w:color w:val="000000" w:themeColor="text1"/>
          <w:shd w:val="clear" w:color="auto" w:fill="FFFFFF"/>
        </w:rPr>
        <w:t>, 191(7), pp. 1041–1055. Available at:</w:t>
      </w:r>
      <w:r w:rsidRPr="006A1754">
        <w:rPr>
          <w:rStyle w:val="apple-converted-space"/>
          <w:rFonts w:ascii="Arial" w:eastAsiaTheme="majorEastAsia" w:hAnsi="Arial" w:cs="Arial"/>
          <w:color w:val="000000" w:themeColor="text1"/>
          <w:shd w:val="clear" w:color="auto" w:fill="FFFFFF"/>
        </w:rPr>
        <w:t> </w:t>
      </w:r>
      <w:hyperlink r:id="rId70" w:history="1">
        <w:r w:rsidRPr="002571AB">
          <w:rPr>
            <w:rStyle w:val="Hyperlink"/>
            <w:rFonts w:ascii="Arial" w:eastAsiaTheme="majorEastAsia" w:hAnsi="Arial" w:cs="Arial"/>
            <w:color w:val="0070C0"/>
            <w:shd w:val="clear" w:color="auto" w:fill="FFFFFF"/>
          </w:rPr>
          <w:t>https://www-tandfonline-com.ezproxy.uwtsd.ac.uk/doi/full/10.1080/03004430.2020.1843451</w:t>
        </w:r>
      </w:hyperlink>
      <w:r w:rsidRPr="002571AB">
        <w:rPr>
          <w:rStyle w:val="apple-converted-space"/>
          <w:rFonts w:ascii="Arial" w:eastAsiaTheme="majorEastAsia" w:hAnsi="Arial" w:cs="Arial"/>
          <w:color w:val="3A3A3A"/>
          <w:shd w:val="clear" w:color="auto" w:fill="FFFFFF"/>
        </w:rPr>
        <w:t xml:space="preserve"> (Accessed: 28 March 2024). </w:t>
      </w:r>
    </w:p>
    <w:p w14:paraId="610F912B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Social Care Wales (2018) </w:t>
      </w:r>
      <w:r w:rsidRPr="002571AB">
        <w:rPr>
          <w:rFonts w:ascii="Arial" w:hAnsi="Arial" w:cs="Arial"/>
          <w:i/>
          <w:iCs/>
        </w:rPr>
        <w:t xml:space="preserve">All Wales Induction Framework for Early Years and Childcare: Workbook five. </w:t>
      </w:r>
      <w:r w:rsidRPr="002571AB">
        <w:rPr>
          <w:rFonts w:ascii="Arial" w:hAnsi="Arial" w:cs="Arial"/>
        </w:rPr>
        <w:t>Available at</w:t>
      </w:r>
      <w:r>
        <w:rPr>
          <w:rFonts w:ascii="Arial" w:hAnsi="Arial" w:cs="Arial"/>
        </w:rPr>
        <w:t xml:space="preserve">: </w:t>
      </w:r>
      <w:hyperlink r:id="rId71" w:history="1">
        <w:r w:rsidRPr="00A75960">
          <w:rPr>
            <w:rStyle w:val="Hyperlink"/>
            <w:rFonts w:ascii="Arial" w:hAnsi="Arial" w:cs="Arial"/>
            <w:color w:val="0070C0"/>
          </w:rPr>
          <w:t>https://socialcare.wales/cms-assets/documents/Early-years-induction-framework_Workbook-5_Health-and-Safety.pdf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7 April 2024). </w:t>
      </w:r>
    </w:p>
    <w:p w14:paraId="2D40FF35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Swansea Council (2022) </w:t>
      </w:r>
      <w:r w:rsidRPr="002571AB">
        <w:rPr>
          <w:rFonts w:ascii="Arial" w:hAnsi="Arial" w:cs="Arial"/>
          <w:i/>
          <w:iCs/>
        </w:rPr>
        <w:t>Extra 200 children to get a flying start</w:t>
      </w:r>
      <w:r w:rsidRPr="002571AB">
        <w:rPr>
          <w:rFonts w:ascii="Arial" w:hAnsi="Arial" w:cs="Arial"/>
        </w:rPr>
        <w:t xml:space="preserve">. Available at: </w:t>
      </w:r>
      <w:hyperlink r:id="rId72" w:anchor=":~:text=Swansea%20will%20see%20an%20additional,support%20for%20speech%2C%20language%2C%20and" w:history="1">
        <w:r w:rsidRPr="002571AB">
          <w:rPr>
            <w:rStyle w:val="Hyperlink"/>
            <w:rFonts w:ascii="Arial" w:hAnsi="Arial" w:cs="Arial"/>
            <w:color w:val="0070C0"/>
          </w:rPr>
          <w:t>https://www.swansea.gov.uk/article/18966/Extra-200-children-to-get-a-Flying-Start#:~:text=Swansea%20will%20see%20an%20additional,support%20for%20speech%2C%20language%2C%20and</w:t>
        </w:r>
      </w:hyperlink>
      <w:r w:rsidRPr="002571AB">
        <w:rPr>
          <w:rFonts w:ascii="Arial" w:hAnsi="Arial" w:cs="Arial"/>
        </w:rPr>
        <w:t xml:space="preserve"> (Accessed: 1 April 2024). </w:t>
      </w:r>
    </w:p>
    <w:p w14:paraId="318B4CE7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  <w:i/>
          <w:iCs/>
        </w:rPr>
      </w:pPr>
      <w:r w:rsidRPr="002571AB">
        <w:rPr>
          <w:rFonts w:ascii="Arial" w:hAnsi="Arial" w:cs="Arial"/>
        </w:rPr>
        <w:t xml:space="preserve">Taggart, B., Sylva, K., Melhuish, E., Sammons, P., and Siraj, I. (2015) </w:t>
      </w:r>
      <w:r w:rsidRPr="002571AB">
        <w:rPr>
          <w:rFonts w:ascii="Arial" w:hAnsi="Arial" w:cs="Arial"/>
          <w:i/>
          <w:iCs/>
        </w:rPr>
        <w:t xml:space="preserve">Effective pre-school, primary and secondary education project (EPPSE 3-16+). </w:t>
      </w:r>
      <w:r w:rsidRPr="002571AB">
        <w:rPr>
          <w:rFonts w:ascii="Arial" w:hAnsi="Arial" w:cs="Arial"/>
        </w:rPr>
        <w:t xml:space="preserve">Available at: </w:t>
      </w:r>
      <w:hyperlink r:id="rId73" w:history="1">
        <w:r w:rsidRPr="002571AB">
          <w:rPr>
            <w:rStyle w:val="Hyperlink"/>
            <w:rFonts w:ascii="Arial" w:hAnsi="Arial" w:cs="Arial"/>
            <w:color w:val="0070C0"/>
          </w:rPr>
          <w:t>https://assets.publishing.service.gov.uk/media/5a803cb240f0b62305b89fbf/RB455_Effective_pre-school_primary_and_secondary_education_project.pdf.pdf</w:t>
        </w:r>
      </w:hyperlink>
      <w:r w:rsidRPr="002571AB">
        <w:rPr>
          <w:rFonts w:ascii="Arial" w:hAnsi="Arial" w:cs="Arial"/>
        </w:rPr>
        <w:t xml:space="preserve"> (Accessed: 31 March 2024).</w:t>
      </w:r>
    </w:p>
    <w:p w14:paraId="4811F9AF" w14:textId="77777777" w:rsidR="007D02CA" w:rsidRPr="001827B2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Terna, I. (2014) ‘The role of employee suggestion systems (ESSs) On Organization Development in the 21</w:t>
      </w:r>
      <w:r w:rsidRPr="001827B2">
        <w:rPr>
          <w:rFonts w:ascii="Arial" w:hAnsi="Arial" w:cs="Arial"/>
          <w:color w:val="000000"/>
          <w:vertAlign w:val="superscript"/>
        </w:rPr>
        <w:t>st</w:t>
      </w:r>
      <w:r>
        <w:rPr>
          <w:rFonts w:ascii="Arial" w:hAnsi="Arial" w:cs="Arial"/>
          <w:color w:val="000000"/>
          <w:vertAlign w:val="superscript"/>
        </w:rPr>
        <w:t xml:space="preserve"> </w:t>
      </w:r>
      <w:r w:rsidRPr="001827B2">
        <w:rPr>
          <w:rFonts w:ascii="Arial" w:hAnsi="Arial" w:cs="Arial"/>
          <w:color w:val="000000"/>
        </w:rPr>
        <w:t>Century’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International Journal of Management Sciences,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 xml:space="preserve">4 </w:t>
      </w:r>
      <w:r w:rsidRPr="001827B2">
        <w:rPr>
          <w:rFonts w:ascii="Arial" w:hAnsi="Arial" w:cs="Arial"/>
          <w:color w:val="000000"/>
        </w:rPr>
        <w:lastRenderedPageBreak/>
        <w:t>(11), pp 513-529 Available at</w:t>
      </w:r>
      <w:r>
        <w:rPr>
          <w:rFonts w:ascii="Arial" w:hAnsi="Arial" w:cs="Arial"/>
          <w:color w:val="000000"/>
        </w:rPr>
        <w:t xml:space="preserve">: </w:t>
      </w:r>
      <w:hyperlink r:id="rId74" w:history="1">
        <w:r w:rsidRPr="007D02CA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https://d1wqtxts1xzle7.cloudfront.net/38334574/Paper_2-libre.pdf?1438258194=&amp;response-content-disposition=inline%3B+filename%3DChapter_1.pdf&amp;Expires=1712842142&amp;Signature=eMW5bAAxROY0Ig~MQs2kJhdH8z6rYYtoU3MMCPVLzZx0kNObMO9hdtPiqTtLUL1lEg4rsN~LkumQh~dLj~9s-1tZeGylrLyXiRRz3-p1LCmXMbJOny8pdY2LVFSvc-ku0W26bZWbaIboRLmYUZVHRADsfFI0FibbffK~FFsTzaC3vnAoaTWyYvQVrV85wICQfnk9m7yOD7W80k8FqHTKFgr5gMtswEjhlPcgUKIEr3vfoEt9vviy0331x-al9av4soqhehicO3kYvCEUPslv5MdBHLEM6xz8QfS8p6OQ4JpESF2JoO7kp6-Uavh0l0JFMaJkqkJyN~Uow8-QJcezBA__&amp;Key-Pair-Id=APKAJLOHF5GGSLRBV4ZA</w:t>
        </w:r>
      </w:hyperlink>
      <w:r w:rsidRPr="007D02CA">
        <w:rPr>
          <w:rFonts w:ascii="Arial" w:hAnsi="Arial" w:cs="Arial"/>
          <w:color w:val="0070C0"/>
        </w:rPr>
        <w:t xml:space="preserve"> </w:t>
      </w:r>
      <w:r>
        <w:rPr>
          <w:rFonts w:ascii="Arial" w:hAnsi="Arial" w:cs="Arial"/>
          <w:color w:val="000000"/>
        </w:rPr>
        <w:t>(Accessed: 11 April 2024).</w:t>
      </w:r>
    </w:p>
    <w:p w14:paraId="74A47827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The Child Minding and Day Care (Wales) Regulations 2010</w:t>
      </w:r>
      <w:r w:rsidRPr="002571AB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, </w:t>
      </w:r>
      <w:r w:rsidRPr="002571AB"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(W214). </w:t>
      </w:r>
      <w:r w:rsidRPr="002571AB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Available at: </w:t>
      </w:r>
      <w:hyperlink r:id="rId75" w:tgtFrame="_blank" w:history="1">
        <w:r w:rsidRPr="002571AB">
          <w:rPr>
            <w:rFonts w:ascii="Arial" w:hAnsi="Arial" w:cs="Arial"/>
            <w:color w:val="0070C0"/>
            <w:u w:val="single"/>
            <w:bdr w:val="none" w:sz="0" w:space="0" w:color="auto" w:frame="1"/>
            <w:shd w:val="clear" w:color="auto" w:fill="FFFFFF"/>
          </w:rPr>
          <w:t>https://www.legislation.gov.uk/wsi/2010/2574/contents/made</w:t>
        </w:r>
      </w:hyperlink>
      <w:r w:rsidRPr="002571AB">
        <w:rPr>
          <w:rFonts w:ascii="Arial" w:hAnsi="Arial" w:cs="Arial"/>
          <w:color w:val="0070C0"/>
          <w:bdr w:val="none" w:sz="0" w:space="0" w:color="auto" w:frame="1"/>
          <w:shd w:val="clear" w:color="auto" w:fill="FFFFFF"/>
        </w:rPr>
        <w:t> </w:t>
      </w:r>
      <w:r w:rsidRPr="002571AB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(Accessed: 21 March 2024).</w:t>
      </w:r>
    </w:p>
    <w:p w14:paraId="64A2583E" w14:textId="77777777" w:rsidR="007D02CA" w:rsidRPr="002571AB" w:rsidRDefault="007D02CA" w:rsidP="00861883">
      <w:pPr>
        <w:pStyle w:val="NormalWeb"/>
        <w:spacing w:before="240" w:beforeAutospacing="0" w:line="360" w:lineRule="auto"/>
        <w:rPr>
          <w:rFonts w:ascii="Arial" w:hAnsi="Arial" w:cs="Arial"/>
          <w:i/>
          <w:iCs/>
          <w:color w:val="000000" w:themeColor="text1"/>
        </w:rPr>
      </w:pPr>
      <w:r w:rsidRPr="002571AB">
        <w:rPr>
          <w:rFonts w:ascii="Arial" w:hAnsi="Arial" w:cs="Arial"/>
          <w:color w:val="000000" w:themeColor="text1"/>
        </w:rPr>
        <w:t xml:space="preserve">UK Government (2013) </w:t>
      </w:r>
      <w:r w:rsidRPr="002571AB">
        <w:rPr>
          <w:rFonts w:ascii="Arial" w:hAnsi="Arial" w:cs="Arial"/>
          <w:i/>
          <w:iCs/>
          <w:color w:val="000000" w:themeColor="text1"/>
        </w:rPr>
        <w:t xml:space="preserve">Children Act 1989 guidance and regulations - volume 5: children’s homes. </w:t>
      </w:r>
      <w:r w:rsidRPr="002571AB">
        <w:rPr>
          <w:rFonts w:ascii="Arial" w:hAnsi="Arial" w:cs="Arial"/>
        </w:rPr>
        <w:t xml:space="preserve">Available at: </w:t>
      </w:r>
      <w:hyperlink r:id="rId76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https://assets.publishing.service.gov.uk/media/60e6fb43d3bf7f56896127e5/The_Children_Act_1989_guidance_and_regulations_Volume_2_care_planning__placement_and_case_review.pdf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1 April 2024). </w:t>
      </w:r>
    </w:p>
    <w:p w14:paraId="432027E7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UK Government (No Date) </w:t>
      </w:r>
      <w:r w:rsidRPr="002571AB">
        <w:rPr>
          <w:rFonts w:ascii="Arial" w:hAnsi="Arial" w:cs="Arial"/>
          <w:i/>
          <w:iCs/>
        </w:rPr>
        <w:t>Diverse World</w:t>
      </w:r>
      <w:r w:rsidRPr="002571AB">
        <w:rPr>
          <w:rFonts w:ascii="Arial" w:hAnsi="Arial" w:cs="Arial"/>
        </w:rPr>
        <w:t xml:space="preserve">. Available at: </w:t>
      </w:r>
      <w:hyperlink r:id="rId77" w:history="1">
        <w:r w:rsidRPr="002571AB">
          <w:rPr>
            <w:rStyle w:val="Hyperlink"/>
            <w:rFonts w:ascii="Arial" w:hAnsi="Arial" w:cs="Arial"/>
            <w:color w:val="0070C0"/>
          </w:rPr>
          <w:t>https://help-for-early-years-providers.education.gov.uk/understanding-the-world/diverse-world</w:t>
        </w:r>
      </w:hyperlink>
      <w:r w:rsidRPr="002571AB">
        <w:rPr>
          <w:rFonts w:ascii="Arial" w:hAnsi="Arial" w:cs="Arial"/>
        </w:rPr>
        <w:t xml:space="preserve"> (Accessed: 29 March 2024).</w:t>
      </w:r>
    </w:p>
    <w:p w14:paraId="43A7998A" w14:textId="77777777" w:rsidR="007D02CA" w:rsidRPr="002571AB" w:rsidRDefault="007D02CA" w:rsidP="00861883">
      <w:pPr>
        <w:pStyle w:val="dx-doi"/>
        <w:spacing w:before="240" w:beforeAutospacing="0" w:after="0" w:line="360" w:lineRule="auto"/>
        <w:rPr>
          <w:rFonts w:ascii="Arial" w:hAnsi="Arial" w:cs="Arial"/>
          <w:color w:val="333333"/>
        </w:rPr>
      </w:pPr>
      <w:r w:rsidRPr="002571AB">
        <w:rPr>
          <w:rFonts w:ascii="Arial" w:hAnsi="Arial" w:cs="Arial"/>
          <w:color w:val="333333"/>
        </w:rPr>
        <w:t xml:space="preserve">UNICEF (no date) </w:t>
      </w:r>
      <w:r w:rsidRPr="002571AB">
        <w:rPr>
          <w:rFonts w:ascii="Arial" w:hAnsi="Arial" w:cs="Arial"/>
          <w:i/>
          <w:iCs/>
          <w:color w:val="333333"/>
        </w:rPr>
        <w:t xml:space="preserve">A Summary of the UN Convention on the Rights of the Child. </w:t>
      </w:r>
      <w:r w:rsidRPr="002571AB">
        <w:rPr>
          <w:rFonts w:ascii="Arial" w:hAnsi="Arial" w:cs="Arial"/>
          <w:color w:val="333333"/>
        </w:rPr>
        <w:t xml:space="preserve">Available at: </w:t>
      </w:r>
      <w:hyperlink r:id="rId78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https://www.unicef.org.uk/wp-content/uploads/2019/10/UNCRC_summary-1_1.pdf</w:t>
        </w:r>
      </w:hyperlink>
      <w:r w:rsidRPr="002571AB">
        <w:rPr>
          <w:rFonts w:ascii="Arial" w:hAnsi="Arial" w:cs="Arial"/>
          <w:color w:val="333333"/>
        </w:rPr>
        <w:t xml:space="preserve"> (Accessed: 25 March 2024).</w:t>
      </w:r>
    </w:p>
    <w:p w14:paraId="0FBA2E0F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University of Wisconsin (2022) </w:t>
      </w:r>
      <w:r w:rsidRPr="002571AB">
        <w:rPr>
          <w:rFonts w:ascii="Arial" w:hAnsi="Arial" w:cs="Arial"/>
          <w:i/>
          <w:iCs/>
        </w:rPr>
        <w:t xml:space="preserve">Is it a policy, procedure, or </w:t>
      </w:r>
      <w:proofErr w:type="gramStart"/>
      <w:r w:rsidRPr="002571AB">
        <w:rPr>
          <w:rFonts w:ascii="Arial" w:hAnsi="Arial" w:cs="Arial"/>
          <w:i/>
          <w:iCs/>
        </w:rPr>
        <w:t>guideline?.</w:t>
      </w:r>
      <w:proofErr w:type="gramEnd"/>
      <w:r w:rsidRPr="002571AB">
        <w:rPr>
          <w:rFonts w:ascii="Arial" w:hAnsi="Arial" w:cs="Arial"/>
        </w:rPr>
        <w:t xml:space="preserve"> Available at: </w:t>
      </w:r>
      <w:hyperlink r:id="rId79" w:history="1">
        <w:r w:rsidRPr="002571AB">
          <w:rPr>
            <w:rStyle w:val="Hyperlink"/>
            <w:rFonts w:ascii="Arial" w:hAnsi="Arial" w:cs="Arial"/>
            <w:color w:val="0070C0"/>
          </w:rPr>
          <w:t>https://development.policy.wisc.edu/2022/06/01/is-it-a-policy-procedure-or-guideline/</w:t>
        </w:r>
      </w:hyperlink>
      <w:r w:rsidRPr="002571AB">
        <w:rPr>
          <w:rFonts w:ascii="Arial" w:hAnsi="Arial" w:cs="Arial"/>
        </w:rPr>
        <w:t xml:space="preserve"> (Accessed: 3 April 2024).</w:t>
      </w:r>
    </w:p>
    <w:p w14:paraId="7485B0A4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Unwin, K. L., Powell, G. and Jones, C. (2022) ‘The use of Multi-Sensory Environments with autistic children: Exploring the effect of having control of sensory </w:t>
      </w:r>
      <w:r w:rsidRPr="002571AB">
        <w:rPr>
          <w:rFonts w:ascii="Arial" w:hAnsi="Arial" w:cs="Arial"/>
        </w:rPr>
        <w:lastRenderedPageBreak/>
        <w:t xml:space="preserve">changes’, </w:t>
      </w:r>
      <w:r w:rsidRPr="002571AB">
        <w:rPr>
          <w:rFonts w:ascii="Arial" w:hAnsi="Arial" w:cs="Arial"/>
          <w:i/>
          <w:iCs/>
        </w:rPr>
        <w:t xml:space="preserve">National Autistic Society, </w:t>
      </w:r>
      <w:r w:rsidRPr="002571AB">
        <w:rPr>
          <w:rFonts w:ascii="Arial" w:hAnsi="Arial" w:cs="Arial"/>
        </w:rPr>
        <w:t xml:space="preserve">26(6), pp. 1379-1394. </w:t>
      </w:r>
      <w:hyperlink r:id="rId80" w:history="1">
        <w:r w:rsidRPr="002571AB">
          <w:rPr>
            <w:rFonts w:ascii="Arial" w:hAnsi="Arial" w:cs="Arial"/>
            <w:color w:val="006ACC"/>
            <w:u w:val="single"/>
          </w:rPr>
          <w:t>doi.org/10.1177/13623613211050176</w:t>
        </w:r>
      </w:hyperlink>
      <w:r w:rsidRPr="002571AB">
        <w:rPr>
          <w:rFonts w:ascii="Arial" w:hAnsi="Arial" w:cs="Arial"/>
          <w:color w:val="006ACC"/>
          <w:u w:val="single"/>
        </w:rPr>
        <w:t>.</w:t>
      </w:r>
    </w:p>
    <w:p w14:paraId="47D67073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Vaggers</w:t>
      </w:r>
      <w:proofErr w:type="spellEnd"/>
      <w:r w:rsidRPr="002571AB">
        <w:rPr>
          <w:rFonts w:ascii="Arial" w:hAnsi="Arial" w:cs="Arial"/>
        </w:rPr>
        <w:t xml:space="preserve">, J. (2018) ‘Working together or pulling apart? How early years leaders and practitioners can encourage collaborative practice to flourish’, in Whalley, M., John, K., Whitaker, P., Klavins, E., Parker, C. and </w:t>
      </w:r>
      <w:proofErr w:type="spellStart"/>
      <w:r w:rsidRPr="002571AB">
        <w:rPr>
          <w:rFonts w:ascii="Arial" w:hAnsi="Arial" w:cs="Arial"/>
        </w:rPr>
        <w:t>Vaggers</w:t>
      </w:r>
      <w:proofErr w:type="spellEnd"/>
      <w:r w:rsidRPr="002571AB">
        <w:rPr>
          <w:rFonts w:ascii="Arial" w:hAnsi="Arial" w:cs="Arial"/>
        </w:rPr>
        <w:t xml:space="preserve">, J. (eds) </w:t>
      </w:r>
      <w:r w:rsidRPr="002571AB">
        <w:rPr>
          <w:rFonts w:ascii="Arial" w:hAnsi="Arial" w:cs="Arial"/>
          <w:i/>
          <w:iCs/>
        </w:rPr>
        <w:t xml:space="preserve">Democratising Leadership in the Early Years. </w:t>
      </w:r>
      <w:r w:rsidRPr="002571AB">
        <w:rPr>
          <w:rFonts w:ascii="Arial" w:hAnsi="Arial" w:cs="Arial"/>
        </w:rPr>
        <w:t>London: Routledge.</w:t>
      </w:r>
    </w:p>
    <w:p w14:paraId="08A4C2C6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Vorkapic</w:t>
      </w:r>
      <w:proofErr w:type="spellEnd"/>
      <w:r w:rsidRPr="002571AB">
        <w:rPr>
          <w:rFonts w:ascii="Arial" w:hAnsi="Arial" w:cs="Arial"/>
        </w:rPr>
        <w:t xml:space="preserve">, S. T. and </w:t>
      </w:r>
      <w:proofErr w:type="spellStart"/>
      <w:r w:rsidRPr="002571AB">
        <w:rPr>
          <w:rFonts w:ascii="Arial" w:hAnsi="Arial" w:cs="Arial"/>
        </w:rPr>
        <w:t>LoCasale</w:t>
      </w:r>
      <w:proofErr w:type="spellEnd"/>
      <w:r w:rsidRPr="002571AB">
        <w:rPr>
          <w:rFonts w:ascii="Arial" w:hAnsi="Arial" w:cs="Arial"/>
        </w:rPr>
        <w:t xml:space="preserve">-Crouch, J. (2021) </w:t>
      </w:r>
      <w:r w:rsidRPr="002571AB">
        <w:rPr>
          <w:rFonts w:ascii="Arial" w:hAnsi="Arial" w:cs="Arial"/>
          <w:i/>
          <w:iCs/>
        </w:rPr>
        <w:t xml:space="preserve">Supporting Children’s Well-Being During Early Childhood Transition to School. </w:t>
      </w:r>
      <w:r w:rsidRPr="002571AB">
        <w:rPr>
          <w:rFonts w:ascii="Arial" w:hAnsi="Arial" w:cs="Arial"/>
        </w:rPr>
        <w:t>Hershey, PA: IGI Global.</w:t>
      </w:r>
    </w:p>
    <w:p w14:paraId="33D0D4FC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  <w:i/>
          <w:iCs/>
        </w:rPr>
        <w:t xml:space="preserve">Well-being of Future Generations (Wales) Act 2015, c. 2. </w:t>
      </w:r>
      <w:r w:rsidRPr="002571AB">
        <w:rPr>
          <w:rFonts w:ascii="Arial" w:hAnsi="Arial" w:cs="Arial"/>
        </w:rPr>
        <w:t xml:space="preserve">Available at: </w:t>
      </w:r>
      <w:hyperlink r:id="rId81" w:history="1">
        <w:r w:rsidRPr="002571AB">
          <w:rPr>
            <w:rStyle w:val="Hyperlink"/>
            <w:rFonts w:ascii="Arial" w:hAnsi="Arial" w:cs="Arial"/>
            <w:color w:val="0070C0"/>
          </w:rPr>
          <w:t>https://www.legislation.gov.uk/anaw/2015/2/contents/enacted</w:t>
        </w:r>
      </w:hyperlink>
      <w:r w:rsidRPr="002571AB">
        <w:rPr>
          <w:rFonts w:ascii="Arial" w:hAnsi="Arial" w:cs="Arial"/>
        </w:rPr>
        <w:t xml:space="preserve"> (Accessed: 26 March 2024).</w:t>
      </w:r>
    </w:p>
    <w:p w14:paraId="6D87A415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Welsh Government (2014) </w:t>
      </w:r>
      <w:r w:rsidRPr="002571AB">
        <w:rPr>
          <w:rFonts w:ascii="Arial" w:hAnsi="Arial" w:cs="Arial"/>
          <w:i/>
          <w:iCs/>
        </w:rPr>
        <w:t>Flying Start Annex – Quality Childcare Guidance</w:t>
      </w:r>
      <w:r w:rsidRPr="002571AB">
        <w:rPr>
          <w:rFonts w:ascii="Arial" w:hAnsi="Arial" w:cs="Arial"/>
        </w:rPr>
        <w:t xml:space="preserve">. Welsh Government: Cardiff. Available at: </w:t>
      </w:r>
      <w:hyperlink r:id="rId82" w:history="1">
        <w:r w:rsidRPr="002571AB">
          <w:rPr>
            <w:rStyle w:val="Hyperlink"/>
            <w:rFonts w:ascii="Arial" w:hAnsi="Arial" w:cs="Arial"/>
            <w:color w:val="0070C0"/>
          </w:rPr>
          <w:t>http://gov.wales/topics/people-and-communities/people/children-and-young-people/parenting-support-guidance/help/flyingstart/?lang=en</w:t>
        </w:r>
      </w:hyperlink>
      <w:r w:rsidRPr="002571AB">
        <w:rPr>
          <w:rFonts w:ascii="Arial" w:hAnsi="Arial" w:cs="Arial"/>
        </w:rPr>
        <w:t xml:space="preserve"> (Accessed: 28 March 2024).</w:t>
      </w:r>
    </w:p>
    <w:p w14:paraId="07AE9FFC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>Welsh Government (2016)</w:t>
      </w:r>
      <w:r w:rsidRPr="002571AB">
        <w:rPr>
          <w:rFonts w:ascii="Arial" w:hAnsi="Arial" w:cs="Arial"/>
          <w:i/>
          <w:iCs/>
        </w:rPr>
        <w:t xml:space="preserve"> National Minimum Standards for Regulated Childcare for children up to the age of 12 years. </w:t>
      </w:r>
      <w:r w:rsidRPr="002571AB">
        <w:rPr>
          <w:rFonts w:ascii="Arial" w:hAnsi="Arial" w:cs="Arial"/>
        </w:rPr>
        <w:t xml:space="preserve">Available at: </w:t>
      </w:r>
      <w:hyperlink r:id="rId83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https://www.careinspectorate.wales/sites/default/files/2018-01/160411regchildcareen.pdf</w:t>
        </w:r>
      </w:hyperlink>
      <w:r w:rsidRPr="002571AB">
        <w:rPr>
          <w:rFonts w:ascii="Arial" w:hAnsi="Arial" w:cs="Arial"/>
        </w:rPr>
        <w:t xml:space="preserve"> (Accessed: 29 March 2024).</w:t>
      </w:r>
    </w:p>
    <w:p w14:paraId="513C3ED1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Welsh Government (2021) </w:t>
      </w:r>
      <w:r w:rsidRPr="002571AB">
        <w:rPr>
          <w:rFonts w:ascii="Arial" w:hAnsi="Arial" w:cs="Arial"/>
          <w:i/>
          <w:iCs/>
        </w:rPr>
        <w:t xml:space="preserve">Well-being of Future Generations (Wales) Act 2015: the essentials. </w:t>
      </w:r>
      <w:r w:rsidRPr="002571AB">
        <w:rPr>
          <w:rFonts w:ascii="Arial" w:hAnsi="Arial" w:cs="Arial"/>
        </w:rPr>
        <w:t xml:space="preserve">Available at: </w:t>
      </w:r>
      <w:hyperlink r:id="rId84" w:history="1">
        <w:r w:rsidRPr="002571AB">
          <w:rPr>
            <w:rStyle w:val="Hyperlink"/>
            <w:rFonts w:ascii="Arial" w:hAnsi="Arial" w:cs="Arial"/>
            <w:color w:val="0070C0"/>
          </w:rPr>
          <w:t>https://www.gov.wales/sites/default/files/pdf-versions/2023/7/2/1688462036/well-being-future-generations-act-essentials.pdf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26 March 2024).</w:t>
      </w:r>
    </w:p>
    <w:p w14:paraId="0F42C194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Welsh Government (2022) </w:t>
      </w:r>
      <w:r w:rsidRPr="002571AB">
        <w:rPr>
          <w:rFonts w:ascii="Arial" w:hAnsi="Arial" w:cs="Arial"/>
          <w:i/>
          <w:iCs/>
        </w:rPr>
        <w:t>The New Curriculum for Wales</w:t>
      </w:r>
      <w:r w:rsidRPr="002571AB">
        <w:rPr>
          <w:rFonts w:ascii="Arial" w:hAnsi="Arial" w:cs="Arial"/>
        </w:rPr>
        <w:t xml:space="preserve">. Available at: </w:t>
      </w:r>
      <w:hyperlink r:id="rId85" w:history="1">
        <w:r w:rsidRPr="002571AB">
          <w:rPr>
            <w:rStyle w:val="Hyperlink"/>
            <w:rFonts w:ascii="Arial" w:hAnsi="Arial" w:cs="Arial"/>
            <w:color w:val="0070C0"/>
          </w:rPr>
          <w:t>https://hwb.gov.wales/api/storage/e4dcdb2e-f87f-4f00-b110-488289cc02ca/220209-easy-read.pdf</w:t>
        </w:r>
      </w:hyperlink>
      <w:r w:rsidRPr="002571AB">
        <w:rPr>
          <w:rFonts w:ascii="Arial" w:hAnsi="Arial" w:cs="Arial"/>
        </w:rPr>
        <w:t xml:space="preserve"> (Accessed: 28 March 2024). </w:t>
      </w:r>
    </w:p>
    <w:p w14:paraId="0F090297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Welsh Government (2023) </w:t>
      </w:r>
      <w:r w:rsidRPr="002571AB">
        <w:rPr>
          <w:rFonts w:ascii="Arial" w:hAnsi="Arial" w:cs="Arial"/>
          <w:i/>
          <w:iCs/>
        </w:rPr>
        <w:t>Flying Start childcare: guidance.</w:t>
      </w:r>
      <w:r w:rsidRPr="002571AB">
        <w:rPr>
          <w:rFonts w:ascii="Arial" w:hAnsi="Arial" w:cs="Arial"/>
        </w:rPr>
        <w:t xml:space="preserve"> Available at: </w:t>
      </w:r>
      <w:hyperlink r:id="rId86" w:history="1">
        <w:r w:rsidRPr="002571AB">
          <w:rPr>
            <w:rStyle w:val="Hyperlink"/>
            <w:rFonts w:ascii="Arial" w:hAnsi="Arial" w:cs="Arial"/>
            <w:color w:val="0070C0"/>
          </w:rPr>
          <w:t>https://www.gov.wales/sites/default/files/pdf-versions/2023/6/4/1686230038/flying-start-childcare-guidance.pdf</w:t>
        </w:r>
      </w:hyperlink>
      <w:r w:rsidRPr="002571AB">
        <w:rPr>
          <w:rFonts w:ascii="Arial" w:hAnsi="Arial" w:cs="Arial"/>
        </w:rPr>
        <w:t xml:space="preserve"> (Accessed: 30 March 2024).</w:t>
      </w:r>
    </w:p>
    <w:p w14:paraId="67B51AB1" w14:textId="77777777" w:rsidR="007D02CA" w:rsidRPr="002571AB" w:rsidRDefault="007D02CA" w:rsidP="00861883">
      <w:pPr>
        <w:pStyle w:val="NormalWeb"/>
        <w:spacing w:before="240" w:beforeAutospacing="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>Welsh Government (2023a</w:t>
      </w:r>
      <w:r w:rsidRPr="002571AB">
        <w:rPr>
          <w:rFonts w:ascii="Arial" w:hAnsi="Arial" w:cs="Arial"/>
          <w:color w:val="000000" w:themeColor="text1"/>
        </w:rPr>
        <w:t>)</w:t>
      </w:r>
      <w:r w:rsidRPr="002571AB">
        <w:rPr>
          <w:rFonts w:ascii="Arial" w:hAnsi="Arial" w:cs="Arial"/>
          <w:i/>
          <w:iCs/>
          <w:color w:val="000000" w:themeColor="text1"/>
        </w:rPr>
        <w:t xml:space="preserve"> National Minimum Standards for Regulated Childcare for children up to the age of 12 years.</w:t>
      </w:r>
      <w:r w:rsidRPr="002571AB">
        <w:rPr>
          <w:rFonts w:ascii="Arial" w:hAnsi="Arial" w:cs="Arial"/>
          <w:color w:val="000000" w:themeColor="text1"/>
        </w:rPr>
        <w:t xml:space="preserve"> </w:t>
      </w:r>
      <w:r w:rsidRPr="002571AB">
        <w:rPr>
          <w:rFonts w:ascii="Arial" w:hAnsi="Arial" w:cs="Arial"/>
        </w:rPr>
        <w:t xml:space="preserve">Available at: </w:t>
      </w:r>
      <w:hyperlink r:id="rId87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https://www.gov.wales/sites/default/files/publications/2023-11/national-minimum-standards-for-regulated-childcare_0.pdf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29 March 2024). </w:t>
      </w:r>
    </w:p>
    <w:p w14:paraId="29CDEF37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West, L. (No Date) </w:t>
      </w:r>
      <w:r w:rsidRPr="002571AB">
        <w:rPr>
          <w:rFonts w:ascii="Arial" w:hAnsi="Arial" w:cs="Arial"/>
          <w:i/>
          <w:iCs/>
        </w:rPr>
        <w:t>Fire safety: What nurseries need to know.</w:t>
      </w:r>
      <w:r w:rsidRPr="002571AB">
        <w:rPr>
          <w:rFonts w:ascii="Arial" w:hAnsi="Arial" w:cs="Arial"/>
        </w:rPr>
        <w:t xml:space="preserve"> Available at</w:t>
      </w:r>
      <w:r>
        <w:rPr>
          <w:rFonts w:ascii="Arial" w:hAnsi="Arial" w:cs="Arial"/>
        </w:rPr>
        <w:t xml:space="preserve">: </w:t>
      </w:r>
      <w:hyperlink r:id="rId88" w:anchor=":~:text=I%20recommend%20that%20drills%20are,children%20quickly%2C%20e.g.%20evacuation%20cots" w:history="1">
        <w:r w:rsidRPr="00003966">
          <w:rPr>
            <w:rStyle w:val="Hyperlink"/>
            <w:rFonts w:ascii="Arial" w:hAnsi="Arial" w:cs="Arial"/>
            <w:color w:val="0070C0"/>
          </w:rPr>
          <w:t>https://www.teachearlyyears.com/nurserymanagement/view/firesafetywhatnurseriesneedtoknow#:~:text=I%20recommend%20that%20drills%20are,children%20quickly%2C%20e.g.%20evacuation%20cots</w:t>
        </w:r>
      </w:hyperlink>
      <w:r w:rsidRPr="00003966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24 March 2024). </w:t>
      </w:r>
    </w:p>
    <w:p w14:paraId="5C5ECE92" w14:textId="77777777" w:rsidR="007D02CA" w:rsidRPr="0092473B" w:rsidRDefault="007D02CA" w:rsidP="00861883">
      <w:pPr>
        <w:pStyle w:val="Heading1"/>
        <w:spacing w:before="240" w:after="450"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Williams, J. (2016) ‘Quality assurance and quality enhancement: is there a relationship?’, </w:t>
      </w:r>
      <w:r w:rsidRPr="002571A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Quality in Higher Education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22(2), pp.97-102. Available at: </w:t>
      </w:r>
      <w:hyperlink r:id="rId89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https://www.tandfonline.com/doi/citedby/10.1080/13538322.2016.1227207?scroll=top&amp;needAccess=true</w:t>
        </w:r>
      </w:hyperlink>
      <w:r w:rsidRPr="002571AB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(Accessed: 6 April 2024). </w:t>
      </w:r>
    </w:p>
    <w:p w14:paraId="3C279CB8" w14:textId="77777777" w:rsidR="007D02CA" w:rsidRPr="002571AB" w:rsidRDefault="007D02CA" w:rsidP="00861883">
      <w:pPr>
        <w:spacing w:before="24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Williams, J. (2016) ‘Quality Assurance and Quality Enhancement: is there a relationship?’, </w:t>
      </w:r>
      <w:r w:rsidRPr="002571AB">
        <w:rPr>
          <w:rFonts w:ascii="Arial" w:hAnsi="Arial" w:cs="Arial"/>
          <w:i/>
          <w:iCs/>
        </w:rPr>
        <w:t>Quality in Higher Education</w:t>
      </w:r>
      <w:r w:rsidRPr="002571AB">
        <w:rPr>
          <w:rFonts w:ascii="Arial" w:hAnsi="Arial" w:cs="Arial"/>
        </w:rPr>
        <w:t>, 22 (2), pp. 97-102. DOI: 10.1080/13538322.2016.1227207 (Accessed: 25 March 2024)</w:t>
      </w:r>
    </w:p>
    <w:p w14:paraId="56B404FA" w14:textId="77777777" w:rsidR="007D02CA" w:rsidRPr="00173E7A" w:rsidRDefault="007D02CA" w:rsidP="00861883">
      <w:pPr>
        <w:pStyle w:val="xmsonormal"/>
        <w:spacing w:before="240" w:beforeAutospacing="0" w:after="240" w:afterAutospacing="0" w:line="360" w:lineRule="auto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 xml:space="preserve">Williams, J. (2016) ‘Quality Assurance and Quality Enhancement: is there a relationship?’, </w:t>
      </w:r>
      <w:r w:rsidRPr="001A154B">
        <w:rPr>
          <w:rFonts w:ascii="Arial" w:hAnsi="Arial" w:cs="Arial"/>
          <w:i/>
          <w:iCs/>
          <w:color w:val="000000"/>
        </w:rPr>
        <w:t>Quality in Higher Education</w:t>
      </w:r>
      <w:r w:rsidRPr="001827B2">
        <w:rPr>
          <w:rFonts w:ascii="Arial" w:hAnsi="Arial" w:cs="Arial"/>
          <w:color w:val="000000"/>
        </w:rPr>
        <w:t>, 22 (2), pp. 97-102. DOI: 10.1080/13538322.2016.1227207</w:t>
      </w:r>
      <w:r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 xml:space="preserve">. </w:t>
      </w:r>
    </w:p>
    <w:p w14:paraId="532FC542" w14:textId="77777777" w:rsidR="007D02CA" w:rsidRDefault="007D02CA" w:rsidP="00861883">
      <w:pPr>
        <w:pStyle w:val="dx-doi"/>
        <w:spacing w:before="240" w:beforeAutospacing="0" w:after="0" w:line="360" w:lineRule="auto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Wood, R. (2019) </w:t>
      </w:r>
      <w:r w:rsidRPr="002571AB">
        <w:rPr>
          <w:rFonts w:ascii="Arial" w:hAnsi="Arial" w:cs="Arial"/>
          <w:i/>
          <w:iCs/>
        </w:rPr>
        <w:t xml:space="preserve">Inclusive Education for Autistic Children. Helping Children and Young People to Learn and Flourish in the Classroom. </w:t>
      </w:r>
      <w:r w:rsidRPr="002571AB">
        <w:rPr>
          <w:rFonts w:ascii="Arial" w:hAnsi="Arial" w:cs="Arial"/>
        </w:rPr>
        <w:t>London: Jessica Kingsley Publishers.</w:t>
      </w:r>
    </w:p>
    <w:p w14:paraId="6AAF5808" w14:textId="77777777" w:rsidR="007D02CA" w:rsidRDefault="007D02CA" w:rsidP="00861883">
      <w:pPr>
        <w:pStyle w:val="NormalWeb"/>
        <w:spacing w:before="240" w:beforeAutospacing="0" w:line="360" w:lineRule="auto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Yacan</w:t>
      </w:r>
      <w:proofErr w:type="spellEnd"/>
      <w:r w:rsidRPr="002571AB">
        <w:rPr>
          <w:rFonts w:ascii="Arial" w:hAnsi="Arial" w:cs="Arial"/>
        </w:rPr>
        <w:t xml:space="preserve">, S. (2014) </w:t>
      </w:r>
      <w:r w:rsidRPr="002571AB">
        <w:rPr>
          <w:rFonts w:ascii="Arial" w:hAnsi="Arial" w:cs="Arial"/>
          <w:i/>
          <w:iCs/>
        </w:rPr>
        <w:t>Impacts of Daylighting on Preschool Students' Social and Cognitive Skills</w:t>
      </w:r>
      <w:r w:rsidRPr="002571A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571AB">
        <w:rPr>
          <w:rFonts w:ascii="Arial" w:hAnsi="Arial" w:cs="Arial"/>
        </w:rPr>
        <w:t xml:space="preserve">Available at: </w:t>
      </w:r>
      <w:hyperlink r:id="rId90" w:history="1">
        <w:r w:rsidRPr="00003966">
          <w:rPr>
            <w:rStyle w:val="Hyperlink"/>
            <w:rFonts w:ascii="Arial" w:hAnsi="Arial" w:cs="Arial"/>
            <w:color w:val="0070C0"/>
          </w:rPr>
          <w:t>https://digitalcommons.unl.edu/cgi/viewcontent.cgi?article=1010&amp;context=arch_id_theses</w:t>
        </w:r>
      </w:hyperlink>
      <w:r w:rsidRPr="002571AB">
        <w:rPr>
          <w:rFonts w:ascii="Arial" w:hAnsi="Arial" w:cs="Arial"/>
        </w:rPr>
        <w:t xml:space="preserve"> (Accessed: 10 April 2024). </w:t>
      </w:r>
    </w:p>
    <w:sectPr w:rsidR="007D0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694"/>
    <w:rsid w:val="00003966"/>
    <w:rsid w:val="00057B5C"/>
    <w:rsid w:val="00062B4E"/>
    <w:rsid w:val="00070F10"/>
    <w:rsid w:val="001564F9"/>
    <w:rsid w:val="00173E7A"/>
    <w:rsid w:val="001827B2"/>
    <w:rsid w:val="001A154B"/>
    <w:rsid w:val="001E2A84"/>
    <w:rsid w:val="001E554D"/>
    <w:rsid w:val="0022307E"/>
    <w:rsid w:val="002571AB"/>
    <w:rsid w:val="003E66C6"/>
    <w:rsid w:val="0041728A"/>
    <w:rsid w:val="004379BF"/>
    <w:rsid w:val="004B5E08"/>
    <w:rsid w:val="005C7C0B"/>
    <w:rsid w:val="00640409"/>
    <w:rsid w:val="006959E4"/>
    <w:rsid w:val="006A1754"/>
    <w:rsid w:val="006C403B"/>
    <w:rsid w:val="007D02CA"/>
    <w:rsid w:val="007D3710"/>
    <w:rsid w:val="00836070"/>
    <w:rsid w:val="00861883"/>
    <w:rsid w:val="0092473B"/>
    <w:rsid w:val="00953E15"/>
    <w:rsid w:val="009B1CE8"/>
    <w:rsid w:val="009F06A2"/>
    <w:rsid w:val="009F44E5"/>
    <w:rsid w:val="00A75960"/>
    <w:rsid w:val="00AF29C5"/>
    <w:rsid w:val="00B962D3"/>
    <w:rsid w:val="00C83213"/>
    <w:rsid w:val="00CD40E8"/>
    <w:rsid w:val="00CF1FEE"/>
    <w:rsid w:val="00E23CEA"/>
    <w:rsid w:val="00E7681A"/>
    <w:rsid w:val="00EA071D"/>
    <w:rsid w:val="00EA3557"/>
    <w:rsid w:val="00ED2694"/>
    <w:rsid w:val="00F26FC2"/>
    <w:rsid w:val="00F53CCF"/>
    <w:rsid w:val="00F8369A"/>
    <w:rsid w:val="00FD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492A9B"/>
  <w15:chartTrackingRefBased/>
  <w15:docId w15:val="{15893934-D31E-6446-89BD-99E8E609A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26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26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26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26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26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26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26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26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26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6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26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26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26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26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26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26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26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26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26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2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26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2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26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26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26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26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26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26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269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694"/>
    <w:rPr>
      <w:color w:val="467886" w:themeColor="hyperlink"/>
      <w:u w:val="single"/>
    </w:rPr>
  </w:style>
  <w:style w:type="character" w:customStyle="1" w:styleId="apple-converted-space">
    <w:name w:val="apple-converted-space"/>
    <w:basedOn w:val="DefaultParagraphFont"/>
    <w:rsid w:val="00ED2694"/>
  </w:style>
  <w:style w:type="paragraph" w:styleId="NormalWeb">
    <w:name w:val="Normal (Web)"/>
    <w:basedOn w:val="Normal"/>
    <w:uiPriority w:val="99"/>
    <w:unhideWhenUsed/>
    <w:rsid w:val="00ED2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ED2694"/>
    <w:rPr>
      <w:i/>
      <w:iCs/>
    </w:rPr>
  </w:style>
  <w:style w:type="character" w:customStyle="1" w:styleId="anchor-text">
    <w:name w:val="anchor-text"/>
    <w:basedOn w:val="DefaultParagraphFont"/>
    <w:rsid w:val="00ED2694"/>
  </w:style>
  <w:style w:type="paragraph" w:customStyle="1" w:styleId="dx-doi">
    <w:name w:val="dx-doi"/>
    <w:basedOn w:val="Normal"/>
    <w:rsid w:val="00ED2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D2694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694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B96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xgmail-apple-converted-space">
    <w:name w:val="x_gmail-apple-converted-space"/>
    <w:basedOn w:val="DefaultParagraphFont"/>
    <w:rsid w:val="00B96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1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andfonline.com/doi/full/10.1080/00131911.2022.2077704" TargetMode="External"/><Relationship Id="rId21" Type="http://schemas.openxmlformats.org/officeDocument/2006/relationships/hyperlink" Target="https://doi.org/10.1080/10901027.2015.1105329" TargetMode="External"/><Relationship Id="rId42" Type="http://schemas.openxmlformats.org/officeDocument/2006/relationships/hyperlink" Target="https://www.proceduresonline.com/llr/childcare/leicester_city/g_recording_guide.html" TargetMode="External"/><Relationship Id="rId47" Type="http://schemas.openxmlformats.org/officeDocument/2006/relationships/hyperlink" Target="https://nichq.org/insight/what-comes-first-policy-or-change-0" TargetMode="External"/><Relationship Id="rId63" Type="http://schemas.openxmlformats.org/officeDocument/2006/relationships/hyperlink" Target="https://www.pacey.org.uk/parents/what-quality-looks-like/" TargetMode="External"/><Relationship Id="rId68" Type="http://schemas.openxmlformats.org/officeDocument/2006/relationships/hyperlink" Target="https://discovery.ucl.ac.uk/id/eprint/10018684/1/RB69_EPPSE_endKeystage1.pdf" TargetMode="External"/><Relationship Id="rId84" Type="http://schemas.openxmlformats.org/officeDocument/2006/relationships/hyperlink" Target="https://www.gov.wales/sites/default/files/pdf-versions/2023/7/2/1688462036/well-being-future-generations-act-essentials.pdf" TargetMode="External"/><Relationship Id="rId89" Type="http://schemas.openxmlformats.org/officeDocument/2006/relationships/hyperlink" Target="https://www.tandfonline.com/doi/citedby/10.1080/13538322.2016.1227207?scroll=top&amp;needAccess=true" TargetMode="External"/><Relationship Id="rId16" Type="http://schemas.openxmlformats.org/officeDocument/2006/relationships/hyperlink" Target="https://www.legislation.gov.uk/mwa/2010/1/contents" TargetMode="External"/><Relationship Id="rId11" Type="http://schemas.openxmlformats.org/officeDocument/2006/relationships/hyperlink" Target="https://careinspectorate.wales/early-years-and-childcare-ensuring-quality-care-and-learning?_ga=2.114711047.143634697.1641892563-444537779.1641892563" TargetMode="External"/><Relationship Id="rId32" Type="http://schemas.openxmlformats.org/officeDocument/2006/relationships/hyperlink" Target="https://www.acecqa.gov.au/sites/default/files/2021-01/ConductingStaffMeetings.PDF" TargetMode="External"/><Relationship Id="rId37" Type="http://schemas.openxmlformats.org/officeDocument/2006/relationships/hyperlink" Target="https://www.hse.gov.uk/riddor/specified-injuries.htm" TargetMode="External"/><Relationship Id="rId53" Type="http://schemas.openxmlformats.org/officeDocument/2006/relationships/hyperlink" Target="https://learning.nspcc.org.uk/training/mandatory-safeguarding-child-protection-training/" TargetMode="External"/><Relationship Id="rId58" Type="http://schemas.openxmlformats.org/officeDocument/2006/relationships/hyperlink" Target="https://www.theoldstationnursery.co.uk/journal/the-benefits-of-real-authentic-resources-within-an-early-years-setting-and-what-they-offer-to-the-children/" TargetMode="External"/><Relationship Id="rId74" Type="http://schemas.openxmlformats.org/officeDocument/2006/relationships/hyperlink" Target="https://d1wqtxts1xzle7.cloudfront.net/38334574/Paper_2-libre.pdf?1438258194=&amp;response-content-disposition=inline%3B+filename%3DChapter_1.pdf&amp;Expires=1712842142&amp;Signature=eMW5bAAxROY0Ig~MQs2kJhdH8z6rYYtoU3MMCPVLzZx0kNObMO9hdtPiqTtLUL1lEg4rsN~LkumQh~dLj~9s-1tZeGylrLyXiRRz3-p1LCmXMbJOny8pdY2LVFSvc-ku0W26bZWbaIboRLmYUZVHRADsfFI0FibbffK~FFsTzaC3vnAoaTWyYvQVrV85wICQfnk9m7yOD7W80k8FqHTKFgr5gMtswEjhlPcgUKIEr3vfoEt9vviy0331x-al9av4soqhehicO3kYvCEUPslv5MdBHLEM6xz8QfS8p6OQ4JpESF2JoO7kp6-Uavh0l0JFMaJkqkJyN~Uow8-QJcezBA__&amp;Key-Pair-Id=APKAJLOHF5GGSLRBV4ZA" TargetMode="External"/><Relationship Id="rId79" Type="http://schemas.openxmlformats.org/officeDocument/2006/relationships/hyperlink" Target="https://development.policy.wisc.edu/2022/06/01/is-it-a-policy-procedure-or-guideline/" TargetMode="External"/><Relationship Id="rId5" Type="http://schemas.openxmlformats.org/officeDocument/2006/relationships/hyperlink" Target="https://www2.uwe.ac.uk/services/Marketing/about-us/Human%20Resources/Disclosure-and-Barring-Checks-Policy.pdf" TargetMode="External"/><Relationship Id="rId90" Type="http://schemas.openxmlformats.org/officeDocument/2006/relationships/hyperlink" Target="https://digitalcommons.unl.edu/cgi/viewcontent.cgi?article=1010&amp;context=arch_id_theses" TargetMode="External"/><Relationship Id="rId14" Type="http://schemas.openxmlformats.org/officeDocument/2006/relationships/hyperlink" Target="https://www.careinspectorate.wales/how-we-inspect-childcare-and-play-services" TargetMode="External"/><Relationship Id="rId22" Type="http://schemas.openxmlformats.org/officeDocument/2006/relationships/hyperlink" Target="https://eur01.safelinks.protection.outlook.com/?url=https%3A%2F%2Fdoi.org%2F10.35877%2F454RI.qems119&amp;data=05%7C02%7C1909154%40student.uwtsd.ac.uk%7Cd658624b452348ad751108dc5a2b9c95%7C4e0f11f9046e45059cb8db2152311e21%7C0%7C0%7C638484391923132842%7CUnknown%7CTWFpbGZsb3d8eyJWIjoiMC4wLjAwMDAiLCJQIjoiV2luMzIiLCJBTiI6Ik1haWwiLCJXVCI6Mn0%3D%7C40000%7C%7C%7C&amp;sdata=4LN6pJ1aVmuY9bh8DHp%2B8nAFXa1fQ4aXZBb0RV9qLn8%3D&amp;reserved=0" TargetMode="External"/><Relationship Id="rId27" Type="http://schemas.openxmlformats.org/officeDocument/2006/relationships/hyperlink" Target="https://www.estyn.gov.wales/effectivepractice/teamworkleadshighqualityteaching" TargetMode="External"/><Relationship Id="rId30" Type="http://schemas.openxmlformats.org/officeDocument/2006/relationships/hyperlink" Target="https://dera.ioe.ac.uk/id/eprint/533/3/100225flyingstartannexben.pdf" TargetMode="External"/><Relationship Id="rId35" Type="http://schemas.openxmlformats.org/officeDocument/2006/relationships/hyperlink" Target="https://www.hse.gov.uk/leadership/legislation.htm" TargetMode="External"/><Relationship Id="rId43" Type="http://schemas.openxmlformats.org/officeDocument/2006/relationships/hyperlink" Target="https://cpdonline.co.uk/knowledge-base/business/delivering-effective-feedback/" TargetMode="External"/><Relationship Id="rId48" Type="http://schemas.openxmlformats.org/officeDocument/2006/relationships/hyperlink" Target="https://www.ncfe.org.uk/qualification-search/qualification-detail/ncfe-cache-level-3-certificate-in-childcare-and-education-1324" TargetMode="External"/><Relationship Id="rId56" Type="http://schemas.openxmlformats.org/officeDocument/2006/relationships/hyperlink" Target="https://doi.org/10.1016/j.paed.2018.06.001" TargetMode="External"/><Relationship Id="rId64" Type="http://schemas.openxmlformats.org/officeDocument/2006/relationships/hyperlink" Target="https://journals.sagepub.com/doi/abs/10.1177/0192513x08316268" TargetMode="External"/><Relationship Id="rId69" Type="http://schemas.openxmlformats.org/officeDocument/2006/relationships/hyperlink" Target="https://www.ventilationland.co.uk/en_GB/blog/item/ventilation-for-childcare-facilities-1089/" TargetMode="External"/><Relationship Id="rId77" Type="http://schemas.openxmlformats.org/officeDocument/2006/relationships/hyperlink" Target="https://help-for-early-years-providers.education.gov.uk/understanding-the-world/diverse-world" TargetMode="External"/><Relationship Id="rId8" Type="http://schemas.openxmlformats.org/officeDocument/2006/relationships/hyperlink" Target="file:///C:/Users/Emily/OneDrive%20-%20University%20of%20Wales%20Trinity%20Saint%20David/Pictures/alex%20timesheets/SASS%20template.pdf" TargetMode="External"/><Relationship Id="rId51" Type="http://schemas.openxmlformats.org/officeDocument/2006/relationships/hyperlink" Target="https://eur01.safelinks.protection.outlook.com/?url=https%3A%2F%2Felearning.noodlenow.co.uk%2Findex.php&amp;data=05%7C02%7C1909154%40student.uwtsd.ac.uk%7Cd658624b452348ad751108dc5a2b9c95%7C4e0f11f9046e45059cb8db2152311e21%7C0%7C0%7C638484391923161659%7CUnknown%7CTWFpbGZsb3d8eyJWIjoiMC4wLjAwMDAiLCJQIjoiV2luMzIiLCJBTiI6Ik1haWwiLCJXVCI6Mn0%3D%7C40000%7C%7C%7C&amp;sdata=XTpc025IGl3Fb6kPUOdDrRD4ZfmursKXL8dWrG%2Fx4ek%3D&amp;reserved=0" TargetMode="External"/><Relationship Id="rId72" Type="http://schemas.openxmlformats.org/officeDocument/2006/relationships/hyperlink" Target="https://www.swansea.gov.uk/article/18966/Extra-200-children-to-get-a-Flying-Start" TargetMode="External"/><Relationship Id="rId80" Type="http://schemas.openxmlformats.org/officeDocument/2006/relationships/hyperlink" Target="https://doi.org/10.1177/13623613211050176" TargetMode="External"/><Relationship Id="rId85" Type="http://schemas.openxmlformats.org/officeDocument/2006/relationships/hyperlink" Target="https://hwb.gov.wales/api/storage/e4dcdb2e-f87f-4f00-b110-488289cc02ca/220209-easy-read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areinspectorate.wales/code-practice-inspection-regulated-services-html" TargetMode="External"/><Relationship Id="rId17" Type="http://schemas.openxmlformats.org/officeDocument/2006/relationships/hyperlink" Target="https://www.classdojo.com/en-gb/plus/?redirect=true" TargetMode="External"/><Relationship Id="rId25" Type="http://schemas.openxmlformats.org/officeDocument/2006/relationships/hyperlink" Target="https://cpdonline.co.uk/knowledgebase/foodhygiene/preparingforanehovisit/" TargetMode="External"/><Relationship Id="rId33" Type="http://schemas.openxmlformats.org/officeDocument/2006/relationships/hyperlink" Target="https://www.hse.gov.uk/pubns/lawleaflet.pdf" TargetMode="External"/><Relationship Id="rId38" Type="http://schemas.openxmlformats.org/officeDocument/2006/relationships/hyperlink" Target="https://app.croneri.co.uk/feature-articles/slips-trips-and-falls-early-years-provisions" TargetMode="External"/><Relationship Id="rId46" Type="http://schemas.openxmlformats.org/officeDocument/2006/relationships/hyperlink" Target="https://neu.org.uk/advice/health-and-safety/health-and-safety-work/risk-assessment" TargetMode="External"/><Relationship Id="rId59" Type="http://schemas.openxmlformats.org/officeDocument/2006/relationships/hyperlink" Target="https://doi.org/10.1177/0042085916660348" TargetMode="External"/><Relationship Id="rId67" Type="http://schemas.openxmlformats.org/officeDocument/2006/relationships/hyperlink" Target="https://doi.org/10.1108/01437739310032665" TargetMode="External"/><Relationship Id="rId20" Type="http://schemas.openxmlformats.org/officeDocument/2006/relationships/hyperlink" Target="https://doi.org/10.1080/1350293X.2013.788314" TargetMode="External"/><Relationship Id="rId41" Type="http://schemas.openxmlformats.org/officeDocument/2006/relationships/hyperlink" Target="https://cpdonline.co.uk/knowledge-base/safeguarding/fire-safety-in-early-years/" TargetMode="External"/><Relationship Id="rId54" Type="http://schemas.openxmlformats.org/officeDocument/2006/relationships/hyperlink" Target="https://doi.org/10.1080/13603116.2018.1441914" TargetMode="External"/><Relationship Id="rId62" Type="http://schemas.openxmlformats.org/officeDocument/2006/relationships/hyperlink" Target="https://www.pacey.org.uk/Pacey/media/Websitefiles/PACEY%20member%20practice%20guides%20(PDFs)/PG04-self-reflective-practice.pdf" TargetMode="External"/><Relationship Id="rId70" Type="http://schemas.openxmlformats.org/officeDocument/2006/relationships/hyperlink" Target="https://www-tandfonline-com.ezproxy.uwtsd.ac.uk/doi/full/10.1080/03004430.2020.1843451" TargetMode="External"/><Relationship Id="rId75" Type="http://schemas.openxmlformats.org/officeDocument/2006/relationships/hyperlink" Target="https://eur01.safelinks.protection.outlook.com/?url=https%3A%2F%2Fwww.legislation.gov.uk%2Fwsi%2F2010%2F2574%2Fcontents%2Fmade&amp;data=05%7C02%7C2105738%40student.uwtsd.ac.uk%7Cf9ca302fdfc1468f0d6f08dc4cea06ab%7C4e0f11f9046e45059cb8db2152311e21%7C0%7C0%7C638469815219834838%7CUnknown%7CTWFpbGZsb3d8eyJWIjoiMC4wLjAwMDAiLCJQIjoiV2luMzIiLCJBTiI6Ik1haWwiLCJXVCI6Mn0%3D%7C0%7C%7C%7C&amp;sdata=Mg89B2Xgfm%2FBLLngCAy66caB3M7AdRCWMCPambMrp%2B0%3D&amp;reserved=0" TargetMode="External"/><Relationship Id="rId83" Type="http://schemas.openxmlformats.org/officeDocument/2006/relationships/hyperlink" Target="https://www.careinspectorate.wales/sites/default/files/2018-01/160411regchildcareen.pdf" TargetMode="External"/><Relationship Id="rId88" Type="http://schemas.openxmlformats.org/officeDocument/2006/relationships/hyperlink" Target="https://www.teachearlyyears.com/nurserymanagement/view/firesafetywhatnurseriesneedtoknow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doi.org%2F10.1016%2F0346-251X(95)00021-B&amp;data=05%7C02%7C1909154%40student.uwtsd.ac.uk%7Cd658624b452348ad751108dc5a2b9c95%7C4e0f11f9046e45059cb8db2152311e21%7C0%7C0%7C638484391923118119%7CUnknown%7CTWFpbGZsb3d8eyJWIjoiMC4wLjAwMDAiLCJQIjoiV2luMzIiLCJBTiI6Ik1haWwiLCJXVCI6Mn0%3D%7C40000%7C%7C%7C&amp;sdata=ti6qIn67AdVvkUTEyaQqSLg8q5Gm2IfldHnhMMkOrWA%3D&amp;reserved=0" TargetMode="External"/><Relationship Id="rId15" Type="http://schemas.openxmlformats.org/officeDocument/2006/relationships/hyperlink" Target="https://www.legislation.gov.uk/ukpga/2006/21" TargetMode="External"/><Relationship Id="rId23" Type="http://schemas.openxmlformats.org/officeDocument/2006/relationships/hyperlink" Target="https://www.legislation.gov.uk/ukpga/2018/12/contents/enacted" TargetMode="External"/><Relationship Id="rId28" Type="http://schemas.openxmlformats.org/officeDocument/2006/relationships/hyperlink" Target="https://doi.org/10.3389/feduc.2024.1182660" TargetMode="External"/><Relationship Id="rId36" Type="http://schemas.openxmlformats.org/officeDocument/2006/relationships/hyperlink" Target="https://www.hse.gov.uk/simple-health-safety/risk/steps-needed-to-manage-risk.htm" TargetMode="External"/><Relationship Id="rId49" Type="http://schemas.openxmlformats.org/officeDocument/2006/relationships/hyperlink" Target="https://www.nhsinform.scot/illnesses-and-conditions/brain-nerves-and-spinal-cord/autism-spectrum-disorder-asd/" TargetMode="External"/><Relationship Id="rId57" Type="http://schemas.openxmlformats.org/officeDocument/2006/relationships/hyperlink" Target="https://doi.org/10.1080/13632434.2015.1107036" TargetMode="External"/><Relationship Id="rId10" Type="http://schemas.openxmlformats.org/officeDocument/2006/relationships/hyperlink" Target="https://www.careinspectorate.wales/sites/default/files/2021-11/211130-childcare-play-and-open-access-inspection-and-ratings-provider-guidance-en.pdf" TargetMode="External"/><Relationship Id="rId31" Type="http://schemas.openxmlformats.org/officeDocument/2006/relationships/hyperlink" Target="https://doi.org/10.3390/su12114494" TargetMode="External"/><Relationship Id="rId44" Type="http://schemas.openxmlformats.org/officeDocument/2006/relationships/hyperlink" Target="https://journals.sagepub.com/doi/abs/10.1177/1463949115627895" TargetMode="External"/><Relationship Id="rId52" Type="http://schemas.openxmlformats.org/officeDocument/2006/relationships/hyperlink" Target="https://learning.nspcc.org.uk/safeguarding-child-protection/writing-a-safeguarding-policy-statement/" TargetMode="External"/><Relationship Id="rId60" Type="http://schemas.openxmlformats.org/officeDocument/2006/relationships/hyperlink" Target="https://www.pacey.org.uk/news-and-views/pacey-blog/2017/june-2017/cssiw-sass-part-2/" TargetMode="External"/><Relationship Id="rId65" Type="http://schemas.openxmlformats.org/officeDocument/2006/relationships/hyperlink" Target="https://www.safetyfirstaid.co.uk/reporting-accidents-in-schools/" TargetMode="External"/><Relationship Id="rId73" Type="http://schemas.openxmlformats.org/officeDocument/2006/relationships/hyperlink" Target="https://assets.publishing.service.gov.uk/media/5a803cb240f0b62305b89fbf/RB455_Effective_pre-school_primary_and_secondary_education_project.pdf.pdf" TargetMode="External"/><Relationship Id="rId78" Type="http://schemas.openxmlformats.org/officeDocument/2006/relationships/hyperlink" Target="https://www.unicef.org.uk/wp-content/uploads/2019/10/UNCRC_summary-1_1.pdf" TargetMode="External"/><Relationship Id="rId81" Type="http://schemas.openxmlformats.org/officeDocument/2006/relationships/hyperlink" Target="https://www.legislation.gov.uk/anaw/2015/2/contents/enacted" TargetMode="External"/><Relationship Id="rId86" Type="http://schemas.openxmlformats.org/officeDocument/2006/relationships/hyperlink" Target="https://www.gov.wales/sites/default/files/pdf-versions/2023/6/4/1686230038/flying-start-childcare-guidance.pdf" TargetMode="External"/><Relationship Id="rId4" Type="http://schemas.openxmlformats.org/officeDocument/2006/relationships/hyperlink" Target="https://www.legislation.gov.uk/anaw/2018/2/section/1/enacted" TargetMode="External"/><Relationship Id="rId9" Type="http://schemas.openxmlformats.org/officeDocument/2006/relationships/hyperlink" Target="https://www.careinspectorate.wales/sites/default/files/2020-01/181129-quality-of-care-review-en.docx" TargetMode="External"/><Relationship Id="rId13" Type="http://schemas.openxmlformats.org/officeDocument/2006/relationships/hyperlink" Target="https://www.careinspectorate.wales/providing-a-care-service/already-registered-services/self-assessment-service-statement-sass" TargetMode="External"/><Relationship Id="rId18" Type="http://schemas.openxmlformats.org/officeDocument/2006/relationships/hyperlink" Target="https://www.classdojo.com/en-gb/about/" TargetMode="External"/><Relationship Id="rId39" Type="http://schemas.openxmlformats.org/officeDocument/2006/relationships/hyperlink" Target="https://blossomeducational.com/blog/eyfs-health-and-safety-is-your-nursery-setting-compliant/" TargetMode="External"/><Relationship Id="rId34" Type="http://schemas.openxmlformats.org/officeDocument/2006/relationships/hyperlink" Target="https://www.hse.gov.uk/involvement/talktoyouremployees.htm" TargetMode="External"/><Relationship Id="rId50" Type="http://schemas.openxmlformats.org/officeDocument/2006/relationships/hyperlink" Target="https://www.england.nhs.uk/wp-content/uploads/2021/04/nqb-refreshed-shared-commitment-to-quality.pdf" TargetMode="External"/><Relationship Id="rId55" Type="http://schemas.openxmlformats.org/officeDocument/2006/relationships/hyperlink" Target="https://doi.org/10.1080/00131911.2020.1816909" TargetMode="External"/><Relationship Id="rId76"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/><Relationship Id="rId7" Type="http://schemas.openxmlformats.org/officeDocument/2006/relationships/hyperlink" Target="https://www.britsafe.org/training-and-learning/informational-resources/the-health-and-safety-at-work-act-explained" TargetMode="External"/><Relationship Id="rId71" Type="http://schemas.openxmlformats.org/officeDocument/2006/relationships/hyperlink" Target="https://socialcare.wales/cms-assets/documents/Early-years-induction-framework_Workbook-5_Health-and-Safety.pdf" TargetMode="Externa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29" Type="http://schemas.openxmlformats.org/officeDocument/2006/relationships/hyperlink" Target="https://www.flyingstart.uk.com/wp-content/uploads/2021/07/Flying-Start-Prospectus-2021.pdf" TargetMode="External"/><Relationship Id="rId24" Type="http://schemas.openxmlformats.org/officeDocument/2006/relationships/hyperlink" Target="https://core.ac.uk/download/pdf/323897672.pdf" TargetMode="External"/><Relationship Id="rId40" Type="http://schemas.openxmlformats.org/officeDocument/2006/relationships/hyperlink" Target="https://publishing.rcseng.ac.uk/doi/abs/10.1308/003588413X13511609956372" TargetMode="External"/><Relationship Id="rId45" Type="http://schemas.openxmlformats.org/officeDocument/2006/relationships/hyperlink" Target="https://cpdonline.co.uk/knowledge-base/health-and-safety/environmental-health-officer-powers/" TargetMode="External"/><Relationship Id="rId66" Type="http://schemas.openxmlformats.org/officeDocument/2006/relationships/hyperlink" Target="https://doi.org/10.1007/s40171-021-00277-7" TargetMode="External"/><Relationship Id="rId87" Type="http://schemas.openxmlformats.org/officeDocument/2006/relationships/hyperlink" Target="https://www.gov.wales/sites/default/files/publications/2023-11/national-minimum-standards-for-regulated-childcare_0.pdf" TargetMode="External"/><Relationship Id="rId61" Type="http://schemas.openxmlformats.org/officeDocument/2006/relationships/hyperlink" Target="https://www.pacey.org.uk/working-in-childcare/business-smart/starting-out/policies-and-procedures-a-beginner-s-guide/" TargetMode="External"/><Relationship Id="rId82" Type="http://schemas.openxmlformats.org/officeDocument/2006/relationships/hyperlink" Target="http://gov.wales/topics/people-and-communities/people/children-and-young-people/parenting-support-guidance/help/flyingstart/?lang=en" TargetMode="External"/><Relationship Id="rId19" Type="http://schemas.openxmlformats.org/officeDocument/2006/relationships/hyperlink" Target="https://doi.org/10.1080/01411926.2011.5716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5382</Words>
  <Characters>30679</Characters>
  <Application>Microsoft Office Word</Application>
  <DocSecurity>0</DocSecurity>
  <Lines>255</Lines>
  <Paragraphs>71</Paragraphs>
  <ScaleCrop>false</ScaleCrop>
  <Company/>
  <LinksUpToDate>false</LinksUpToDate>
  <CharactersWithSpaces>35990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Davey</dc:creator>
  <cp:keywords/>
  <dc:description/>
  <cp:lastModifiedBy>LOV19845269 (Hannah Lovell)</cp:lastModifiedBy>
  <cp:revision>2</cp:revision>
  <dcterms:created xsi:type="dcterms:W3CDTF">2024-04-11T14:45:00Z</dcterms:created>
  <dcterms:modified xsi:type="dcterms:W3CDTF">2024-04-11T14:45:00Z</dcterms:modified>
</cp:coreProperties>
</file>