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80379027"/>
        <w:docPartObj>
          <w:docPartGallery w:val="Cover Pages"/>
          <w:docPartUnique/>
        </w:docPartObj>
      </w:sdtPr>
      <w:sdtEndPr>
        <w:rPr>
          <w:sz w:val="24"/>
          <w:szCs w:val="24"/>
          <w:u w:val="single"/>
        </w:rPr>
      </w:sdtEndPr>
      <w:sdtContent>
        <w:p w14:paraId="35501675" w14:textId="06A36233" w:rsidR="00366D08" w:rsidRDefault="00366D08">
          <w:r>
            <w:rPr>
              <w:noProof/>
            </w:rPr>
            <mc:AlternateContent>
              <mc:Choice Requires="wpg">
                <w:drawing>
                  <wp:anchor distT="0" distB="0" distL="114300" distR="114300" simplePos="0" relativeHeight="251660287" behindDoc="0" locked="0" layoutInCell="1" allowOverlap="1" wp14:anchorId="5E8F78F9" wp14:editId="421BFA66">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556EE065" w14:textId="31894DD9" w:rsidR="00366D08" w:rsidRPr="00366D08" w:rsidRDefault="00366D08" w:rsidP="00366D08">
                                  <w:pPr>
                                    <w:pStyle w:val="NoSpacing"/>
                                    <w:jc w:val="center"/>
                                    <w:rPr>
                                      <w:color w:val="FFFFFF" w:themeColor="background1"/>
                                      <w:sz w:val="56"/>
                                      <w:szCs w:val="56"/>
                                    </w:rPr>
                                  </w:pPr>
                                  <w:r w:rsidRPr="00366D08">
                                    <w:rPr>
                                      <w:color w:val="FFFFFF" w:themeColor="background1"/>
                                      <w:sz w:val="56"/>
                                      <w:szCs w:val="56"/>
                                    </w:rPr>
                                    <w:t>The Enquiring Teacher</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D2CC78B" w14:textId="22512AEC" w:rsidR="00366D08" w:rsidRPr="0098789C" w:rsidRDefault="0098789C">
                                      <w:pPr>
                                        <w:pStyle w:val="NoSpacing"/>
                                        <w:spacing w:line="360" w:lineRule="auto"/>
                                        <w:rPr>
                                          <w:color w:val="FFFFFF" w:themeColor="background1"/>
                                          <w:sz w:val="28"/>
                                          <w:szCs w:val="28"/>
                                        </w:rPr>
                                      </w:pPr>
                                      <w:r w:rsidRPr="0098789C">
                                        <w:rPr>
                                          <w:color w:val="FFFFFF" w:themeColor="background1"/>
                                          <w:sz w:val="28"/>
                                          <w:szCs w:val="28"/>
                                        </w:rPr>
                                        <w:t>Student Number: 1700314</w:t>
                                      </w:r>
                                    </w:p>
                                  </w:sdtContent>
                                </w:sdt>
                                <w:sdt>
                                  <w:sdtPr>
                                    <w:rPr>
                                      <w:color w:val="FFFFFF" w:themeColor="background1"/>
                                      <w:sz w:val="28"/>
                                      <w:szCs w:val="28"/>
                                    </w:rPr>
                                    <w:alias w:val="Company"/>
                                    <w:id w:val="1760174317"/>
                                    <w:dataBinding w:prefixMappings="xmlns:ns0='http://schemas.openxmlformats.org/officeDocument/2006/extended-properties'" w:xpath="/ns0:Properties[1]/ns0:Company[1]" w:storeItemID="{6668398D-A668-4E3E-A5EB-62B293D839F1}"/>
                                    <w:text/>
                                  </w:sdtPr>
                                  <w:sdtEndPr/>
                                  <w:sdtContent>
                                    <w:p w14:paraId="29EFE3C2" w14:textId="57716E87" w:rsidR="00366D08" w:rsidRPr="0098789C" w:rsidRDefault="0098789C">
                                      <w:pPr>
                                        <w:pStyle w:val="NoSpacing"/>
                                        <w:spacing w:line="360" w:lineRule="auto"/>
                                        <w:rPr>
                                          <w:color w:val="FFFFFF" w:themeColor="background1"/>
                                          <w:sz w:val="28"/>
                                          <w:szCs w:val="28"/>
                                        </w:rPr>
                                      </w:pPr>
                                      <w:r w:rsidRPr="0098789C">
                                        <w:rPr>
                                          <w:color w:val="FFFFFF" w:themeColor="background1"/>
                                          <w:sz w:val="28"/>
                                          <w:szCs w:val="28"/>
                                        </w:rPr>
                                        <w:t>Group 1</w:t>
                                      </w:r>
                                    </w:p>
                                  </w:sdtContent>
                                </w:sdt>
                                <w:sdt>
                                  <w:sdtPr>
                                    <w:rPr>
                                      <w:color w:val="FFFFFF" w:themeColor="background1"/>
                                      <w:sz w:val="28"/>
                                      <w:szCs w:val="28"/>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73014F28" w14:textId="7C8196C5" w:rsidR="00366D08" w:rsidRPr="0098789C" w:rsidRDefault="0098789C">
                                      <w:pPr>
                                        <w:pStyle w:val="NoSpacing"/>
                                        <w:spacing w:line="360" w:lineRule="auto"/>
                                        <w:rPr>
                                          <w:color w:val="FFFFFF" w:themeColor="background1"/>
                                          <w:sz w:val="28"/>
                                          <w:szCs w:val="28"/>
                                        </w:rPr>
                                      </w:pPr>
                                      <w:r w:rsidRPr="0098789C">
                                        <w:rPr>
                                          <w:color w:val="FFFFFF" w:themeColor="background1"/>
                                          <w:sz w:val="28"/>
                                          <w:szCs w:val="28"/>
                                        </w:rPr>
                                        <w:t xml:space="preserve">Word Count: 6579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5E8F78F9" id="Group 453" o:spid="_x0000_s1026" style="position:absolute;margin-left:193.95pt;margin-top:0;width:245.15pt;height:11in;z-index:251660287;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5"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556EE065" w14:textId="31894DD9" w:rsidR="00366D08" w:rsidRPr="00366D08" w:rsidRDefault="00366D08" w:rsidP="00366D08">
                            <w:pPr>
                              <w:pStyle w:val="NoSpacing"/>
                              <w:jc w:val="center"/>
                              <w:rPr>
                                <w:color w:val="FFFFFF" w:themeColor="background1"/>
                                <w:sz w:val="56"/>
                                <w:szCs w:val="56"/>
                              </w:rPr>
                            </w:pPr>
                            <w:r w:rsidRPr="00366D08">
                              <w:rPr>
                                <w:color w:val="FFFFFF" w:themeColor="background1"/>
                                <w:sz w:val="56"/>
                                <w:szCs w:val="56"/>
                              </w:rPr>
                              <w:t>The Enquiring Teacher</w:t>
                            </w: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D2CC78B" w14:textId="22512AEC" w:rsidR="00366D08" w:rsidRPr="0098789C" w:rsidRDefault="0098789C">
                                <w:pPr>
                                  <w:pStyle w:val="NoSpacing"/>
                                  <w:spacing w:line="360" w:lineRule="auto"/>
                                  <w:rPr>
                                    <w:color w:val="FFFFFF" w:themeColor="background1"/>
                                    <w:sz w:val="28"/>
                                    <w:szCs w:val="28"/>
                                  </w:rPr>
                                </w:pPr>
                                <w:r w:rsidRPr="0098789C">
                                  <w:rPr>
                                    <w:color w:val="FFFFFF" w:themeColor="background1"/>
                                    <w:sz w:val="28"/>
                                    <w:szCs w:val="28"/>
                                  </w:rPr>
                                  <w:t>Student Number: 1700314</w:t>
                                </w:r>
                              </w:p>
                            </w:sdtContent>
                          </w:sdt>
                          <w:sdt>
                            <w:sdtPr>
                              <w:rPr>
                                <w:color w:val="FFFFFF" w:themeColor="background1"/>
                                <w:sz w:val="28"/>
                                <w:szCs w:val="28"/>
                              </w:rPr>
                              <w:alias w:val="Company"/>
                              <w:id w:val="1760174317"/>
                              <w:dataBinding w:prefixMappings="xmlns:ns0='http://schemas.openxmlformats.org/officeDocument/2006/extended-properties'" w:xpath="/ns0:Properties[1]/ns0:Company[1]" w:storeItemID="{6668398D-A668-4E3E-A5EB-62B293D839F1}"/>
                              <w:text/>
                            </w:sdtPr>
                            <w:sdtEndPr/>
                            <w:sdtContent>
                              <w:p w14:paraId="29EFE3C2" w14:textId="57716E87" w:rsidR="00366D08" w:rsidRPr="0098789C" w:rsidRDefault="0098789C">
                                <w:pPr>
                                  <w:pStyle w:val="NoSpacing"/>
                                  <w:spacing w:line="360" w:lineRule="auto"/>
                                  <w:rPr>
                                    <w:color w:val="FFFFFF" w:themeColor="background1"/>
                                    <w:sz w:val="28"/>
                                    <w:szCs w:val="28"/>
                                  </w:rPr>
                                </w:pPr>
                                <w:r w:rsidRPr="0098789C">
                                  <w:rPr>
                                    <w:color w:val="FFFFFF" w:themeColor="background1"/>
                                    <w:sz w:val="28"/>
                                    <w:szCs w:val="28"/>
                                  </w:rPr>
                                  <w:t>Group 1</w:t>
                                </w:r>
                              </w:p>
                            </w:sdtContent>
                          </w:sdt>
                          <w:sdt>
                            <w:sdtPr>
                              <w:rPr>
                                <w:color w:val="FFFFFF" w:themeColor="background1"/>
                                <w:sz w:val="28"/>
                                <w:szCs w:val="28"/>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73014F28" w14:textId="7C8196C5" w:rsidR="00366D08" w:rsidRPr="0098789C" w:rsidRDefault="0098789C">
                                <w:pPr>
                                  <w:pStyle w:val="NoSpacing"/>
                                  <w:spacing w:line="360" w:lineRule="auto"/>
                                  <w:rPr>
                                    <w:color w:val="FFFFFF" w:themeColor="background1"/>
                                    <w:sz w:val="28"/>
                                    <w:szCs w:val="28"/>
                                  </w:rPr>
                                </w:pPr>
                                <w:r w:rsidRPr="0098789C">
                                  <w:rPr>
                                    <w:color w:val="FFFFFF" w:themeColor="background1"/>
                                    <w:sz w:val="28"/>
                                    <w:szCs w:val="28"/>
                                  </w:rPr>
                                  <w:t xml:space="preserve">Word Count: 6579 </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2556DAE8" wp14:editId="1018BC44">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eastAsia="Times New Roman" w:cstheme="minorHAnsi"/>
                                    <w:sz w:val="44"/>
                                    <w:szCs w:val="44"/>
                                    <w:lang w:val="en-GB"/>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6B00FF4" w14:textId="25043FC5" w:rsidR="00366D08" w:rsidRPr="00366D08" w:rsidRDefault="00366D08" w:rsidP="00366D08">
                                    <w:pPr>
                                      <w:pStyle w:val="NoSpacing"/>
                                      <w:jc w:val="center"/>
                                      <w:rPr>
                                        <w:rFonts w:cstheme="minorHAnsi"/>
                                        <w:color w:val="FFFFFF" w:themeColor="background1"/>
                                        <w:sz w:val="44"/>
                                        <w:szCs w:val="44"/>
                                      </w:rPr>
                                    </w:pPr>
                                    <w:r w:rsidRPr="00366D08">
                                      <w:rPr>
                                        <w:rFonts w:eastAsia="Times New Roman" w:cstheme="minorHAnsi"/>
                                        <w:sz w:val="44"/>
                                        <w:szCs w:val="44"/>
                                        <w:lang w:val="en-GB"/>
                                      </w:rPr>
                                      <w:t>Does the use of ICT in a Key Stage Two classroom affect learner engagement?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2556DAE8"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rFonts w:eastAsia="Times New Roman" w:cstheme="minorHAnsi"/>
                              <w:sz w:val="44"/>
                              <w:szCs w:val="44"/>
                              <w:lang w:val="en-GB"/>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6B00FF4" w14:textId="25043FC5" w:rsidR="00366D08" w:rsidRPr="00366D08" w:rsidRDefault="00366D08" w:rsidP="00366D08">
                              <w:pPr>
                                <w:pStyle w:val="NoSpacing"/>
                                <w:jc w:val="center"/>
                                <w:rPr>
                                  <w:rFonts w:cstheme="minorHAnsi"/>
                                  <w:color w:val="FFFFFF" w:themeColor="background1"/>
                                  <w:sz w:val="44"/>
                                  <w:szCs w:val="44"/>
                                </w:rPr>
                              </w:pPr>
                              <w:r w:rsidRPr="00366D08">
                                <w:rPr>
                                  <w:rFonts w:eastAsia="Times New Roman" w:cstheme="minorHAnsi"/>
                                  <w:sz w:val="44"/>
                                  <w:szCs w:val="44"/>
                                  <w:lang w:val="en-GB"/>
                                </w:rPr>
                                <w:t>Does the use of ICT in a Key Stage Two classroom affect learner engagement?</w:t>
                              </w:r>
                            </w:p>
                          </w:sdtContent>
                        </w:sdt>
                      </w:txbxContent>
                    </v:textbox>
                    <w10:wrap anchorx="page" anchory="page"/>
                  </v:rect>
                </w:pict>
              </mc:Fallback>
            </mc:AlternateContent>
          </w:r>
        </w:p>
        <w:p w14:paraId="21CE71CD" w14:textId="77777777" w:rsidR="00366D08" w:rsidRDefault="00366D08" w:rsidP="00366D08">
          <w:pPr>
            <w:spacing w:after="160" w:line="259" w:lineRule="auto"/>
            <w:rPr>
              <w:sz w:val="24"/>
              <w:szCs w:val="24"/>
              <w:u w:val="single"/>
            </w:rPr>
          </w:pPr>
          <w:r>
            <w:rPr>
              <w:noProof/>
            </w:rPr>
            <w:drawing>
              <wp:inline distT="0" distB="0" distL="0" distR="0" wp14:anchorId="7538855B" wp14:editId="1460F490">
                <wp:extent cx="3215155" cy="1264920"/>
                <wp:effectExtent l="0" t="0" r="4445" b="0"/>
                <wp:docPr id="10" name="Picture 10" descr="Image result for university of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versity of trinity saint david 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60464" cy="1282746"/>
                        </a:xfrm>
                        <a:prstGeom prst="rect">
                          <a:avLst/>
                        </a:prstGeom>
                        <a:noFill/>
                        <a:ln>
                          <a:noFill/>
                        </a:ln>
                      </pic:spPr>
                    </pic:pic>
                  </a:graphicData>
                </a:graphic>
              </wp:inline>
            </w:drawing>
          </w:r>
        </w:p>
        <w:p w14:paraId="3433BC36" w14:textId="77777777" w:rsidR="00366D08" w:rsidRDefault="00366D08" w:rsidP="00366D08">
          <w:pPr>
            <w:spacing w:after="160" w:line="259" w:lineRule="auto"/>
            <w:rPr>
              <w:sz w:val="24"/>
              <w:szCs w:val="24"/>
              <w:u w:val="single"/>
            </w:rPr>
          </w:pPr>
        </w:p>
        <w:p w14:paraId="7E2177BC" w14:textId="77777777" w:rsidR="00366D08" w:rsidRDefault="00366D08" w:rsidP="00366D08">
          <w:pPr>
            <w:spacing w:after="160" w:line="259" w:lineRule="auto"/>
            <w:rPr>
              <w:sz w:val="24"/>
              <w:szCs w:val="24"/>
              <w:u w:val="single"/>
            </w:rPr>
          </w:pPr>
        </w:p>
        <w:p w14:paraId="1C2306CC" w14:textId="77777777" w:rsidR="00366D08" w:rsidRDefault="00366D08" w:rsidP="00366D08">
          <w:pPr>
            <w:spacing w:after="160" w:line="259" w:lineRule="auto"/>
            <w:rPr>
              <w:sz w:val="24"/>
              <w:szCs w:val="24"/>
              <w:u w:val="single"/>
            </w:rPr>
          </w:pPr>
        </w:p>
        <w:p w14:paraId="566E0BFA" w14:textId="4DBA1DA3" w:rsidR="00366D08" w:rsidRDefault="00366D08" w:rsidP="00366D08">
          <w:pPr>
            <w:spacing w:after="160" w:line="259" w:lineRule="auto"/>
            <w:rPr>
              <w:sz w:val="24"/>
              <w:szCs w:val="24"/>
              <w:u w:val="single"/>
            </w:rPr>
          </w:pPr>
        </w:p>
        <w:p w14:paraId="516CCB8C" w14:textId="780FE5A1" w:rsidR="00366D08" w:rsidRDefault="0098789C" w:rsidP="00366D08">
          <w:pPr>
            <w:spacing w:after="160" w:line="259" w:lineRule="auto"/>
            <w:rPr>
              <w:sz w:val="24"/>
              <w:szCs w:val="24"/>
              <w:u w:val="single"/>
            </w:rPr>
          </w:pPr>
          <w:r>
            <w:rPr>
              <w:noProof/>
            </w:rPr>
            <w:drawing>
              <wp:anchor distT="0" distB="0" distL="114300" distR="114300" simplePos="0" relativeHeight="251662336" behindDoc="0" locked="0" layoutInCell="1" allowOverlap="1" wp14:anchorId="0FDF6F43" wp14:editId="25C18833">
                <wp:simplePos x="0" y="0"/>
                <wp:positionH relativeFrom="margin">
                  <wp:posOffset>1470660</wp:posOffset>
                </wp:positionH>
                <wp:positionV relativeFrom="paragraph">
                  <wp:posOffset>125095</wp:posOffset>
                </wp:positionV>
                <wp:extent cx="4259580" cy="4038081"/>
                <wp:effectExtent l="0" t="0" r="7620" b="635"/>
                <wp:wrapNone/>
                <wp:docPr id="5" name="Picture 5" descr="Image result for ipad and books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pad and books 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9580" cy="4038081"/>
                        </a:xfrm>
                        <a:prstGeom prst="rect">
                          <a:avLst/>
                        </a:prstGeom>
                        <a:noFill/>
                        <a:ln>
                          <a:noFill/>
                        </a:ln>
                      </pic:spPr>
                    </pic:pic>
                  </a:graphicData>
                </a:graphic>
                <wp14:sizeRelH relativeFrom="page">
                  <wp14:pctWidth>0</wp14:pctWidth>
                </wp14:sizeRelH>
                <wp14:sizeRelV relativeFrom="page">
                  <wp14:pctHeight>0</wp14:pctHeight>
                </wp14:sizeRelV>
              </wp:anchor>
            </w:drawing>
          </w:r>
          <w:r w:rsidR="00366D08">
            <w:rPr>
              <w:sz w:val="24"/>
              <w:szCs w:val="24"/>
              <w:u w:val="single"/>
            </w:rPr>
            <w:br w:type="page"/>
          </w:r>
        </w:p>
      </w:sdtContent>
    </w:sdt>
    <w:tbl>
      <w:tblPr>
        <w:tblStyle w:val="TableGrid"/>
        <w:tblpPr w:leftFromText="180" w:rightFromText="180" w:vertAnchor="text" w:horzAnchor="margin" w:tblpXSpec="center" w:tblpY="-1031"/>
        <w:tblW w:w="10632" w:type="dxa"/>
        <w:tblInd w:w="0" w:type="dxa"/>
        <w:tblLook w:val="00A0" w:firstRow="1" w:lastRow="0" w:firstColumn="1" w:lastColumn="0" w:noHBand="0" w:noVBand="0"/>
      </w:tblPr>
      <w:tblGrid>
        <w:gridCol w:w="10632"/>
      </w:tblGrid>
      <w:tr w:rsidR="0098789C" w14:paraId="3681C5FA" w14:textId="77777777" w:rsidTr="0098789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36E62763" w14:textId="77777777" w:rsidR="0098789C" w:rsidRDefault="0098789C" w:rsidP="0098789C">
            <w:pPr>
              <w:pStyle w:val="BodyText1"/>
              <w:jc w:val="center"/>
              <w:rPr>
                <w:rFonts w:ascii="Calibri" w:hAnsi="Calibri"/>
                <w:sz w:val="22"/>
                <w:szCs w:val="22"/>
              </w:rPr>
            </w:pPr>
            <w:r>
              <w:rPr>
                <w:rFonts w:ascii="Calibri" w:hAnsi="Calibri" w:cs="Calibri"/>
                <w:b/>
                <w:color w:val="000000"/>
                <w:sz w:val="40"/>
              </w:rPr>
              <w:lastRenderedPageBreak/>
              <w:t>Student Self Evaluation Form</w:t>
            </w:r>
          </w:p>
        </w:tc>
      </w:tr>
    </w:tbl>
    <w:p w14:paraId="0E7F4E83" w14:textId="77777777" w:rsidR="00366D08" w:rsidRDefault="00366D08" w:rsidP="00A215EE">
      <w:pPr>
        <w:jc w:val="center"/>
        <w:rPr>
          <w:sz w:val="24"/>
          <w:szCs w:val="24"/>
          <w:u w:val="single"/>
        </w:rPr>
      </w:pPr>
    </w:p>
    <w:p w14:paraId="5B90A5BF" w14:textId="77777777" w:rsidR="0098789C" w:rsidRDefault="0098789C" w:rsidP="0098789C">
      <w:pPr>
        <w:pStyle w:val="BodyText1"/>
        <w:jc w:val="both"/>
        <w:rPr>
          <w:rFonts w:ascii="Calibri" w:hAnsi="Calibri"/>
          <w:sz w:val="22"/>
          <w:szCs w:val="22"/>
        </w:rPr>
      </w:pPr>
    </w:p>
    <w:p w14:paraId="5733783C" w14:textId="77777777" w:rsidR="0098789C" w:rsidRDefault="0098789C" w:rsidP="0098789C">
      <w:pPr>
        <w:pStyle w:val="BodyText1"/>
        <w:jc w:val="both"/>
        <w:rPr>
          <w:rFonts w:ascii="Calibri" w:hAnsi="Calibri"/>
          <w:sz w:val="22"/>
          <w:szCs w:val="22"/>
        </w:rPr>
      </w:pPr>
      <w:r>
        <w:rPr>
          <w:rFonts w:ascii="Calibri" w:hAnsi="Calibri"/>
          <w:sz w:val="22"/>
          <w:szCs w:val="22"/>
        </w:rPr>
        <w:t xml:space="preserve">This section repeats in brief the common assessment criteria detailed on previous pages. The </w:t>
      </w:r>
      <w:r>
        <w:rPr>
          <w:rFonts w:ascii="Calibri" w:hAnsi="Calibri"/>
          <w:i/>
          <w:sz w:val="22"/>
          <w:szCs w:val="22"/>
        </w:rPr>
        <w:t>extent</w:t>
      </w:r>
      <w:r>
        <w:rPr>
          <w:rFonts w:ascii="Calibri" w:hAnsi="Calibri"/>
          <w:sz w:val="22"/>
          <w:szCs w:val="22"/>
        </w:rPr>
        <w:t xml:space="preserve"> to which these are demonstrated by you determines your mark. Using these criteria, tick the box that best indicates the level of achievement you feel you have achieved </w:t>
      </w:r>
      <w:proofErr w:type="gramStart"/>
      <w:r>
        <w:rPr>
          <w:rFonts w:ascii="Calibri" w:hAnsi="Calibri"/>
          <w:sz w:val="22"/>
          <w:szCs w:val="22"/>
        </w:rPr>
        <w:t>with regard to</w:t>
      </w:r>
      <w:proofErr w:type="gramEnd"/>
      <w:r>
        <w:rPr>
          <w:rFonts w:ascii="Calibri" w:hAnsi="Calibri"/>
          <w:sz w:val="22"/>
          <w:szCs w:val="22"/>
        </w:rPr>
        <w:t xml:space="preserve"> each of them. </w:t>
      </w:r>
    </w:p>
    <w:p w14:paraId="6C988C8E" w14:textId="77777777" w:rsidR="0098789C" w:rsidRDefault="0098789C" w:rsidP="0098789C">
      <w:pPr>
        <w:pStyle w:val="BodyText1"/>
        <w:jc w:val="both"/>
        <w:rPr>
          <w:rFonts w:ascii="Calibri" w:hAnsi="Calibri"/>
          <w:sz w:val="22"/>
          <w:szCs w:val="22"/>
        </w:rPr>
      </w:pPr>
    </w:p>
    <w:tbl>
      <w:tblPr>
        <w:tblW w:w="6250" w:type="pct"/>
        <w:jc w:val="center"/>
        <w:tblLayout w:type="fixed"/>
        <w:tblLook w:val="04A0" w:firstRow="1" w:lastRow="0" w:firstColumn="1" w:lastColumn="0" w:noHBand="0" w:noVBand="1"/>
      </w:tblPr>
      <w:tblGrid>
        <w:gridCol w:w="2511"/>
        <w:gridCol w:w="1459"/>
        <w:gridCol w:w="1474"/>
        <w:gridCol w:w="164"/>
        <w:gridCol w:w="1333"/>
        <w:gridCol w:w="1496"/>
        <w:gridCol w:w="1347"/>
        <w:gridCol w:w="1486"/>
      </w:tblGrid>
      <w:tr w:rsidR="0098789C" w14:paraId="63B834A6" w14:textId="77777777" w:rsidTr="0098789C">
        <w:trPr>
          <w:gridAfter w:val="7"/>
          <w:wAfter w:w="8297" w:type="dxa"/>
          <w:trHeight w:val="269"/>
          <w:jc w:val="center"/>
        </w:trPr>
        <w:tc>
          <w:tcPr>
            <w:tcW w:w="238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33551FF8" w14:textId="77777777" w:rsidR="0098789C" w:rsidRDefault="0098789C">
            <w:pPr>
              <w:rPr>
                <w:rFonts w:ascii="Calibri" w:hAnsi="Calibri"/>
                <w:b/>
                <w:sz w:val="22"/>
                <w:szCs w:val="24"/>
              </w:rPr>
            </w:pPr>
            <w:r>
              <w:rPr>
                <w:rFonts w:ascii="Calibri" w:hAnsi="Calibri"/>
                <w:b/>
                <w:sz w:val="22"/>
                <w:szCs w:val="16"/>
              </w:rPr>
              <w:t xml:space="preserve">Common Assessment Criteria </w:t>
            </w:r>
            <w:r>
              <w:rPr>
                <w:rFonts w:ascii="Calibri" w:hAnsi="Calibri"/>
                <w:b/>
                <w:sz w:val="22"/>
              </w:rPr>
              <w:t>Applied</w:t>
            </w:r>
          </w:p>
        </w:tc>
      </w:tr>
      <w:tr w:rsidR="0098789C" w14:paraId="1980EEC7" w14:textId="77777777" w:rsidTr="0098789C">
        <w:trPr>
          <w:trHeight w:val="548"/>
          <w:jc w:val="center"/>
        </w:trPr>
        <w:tc>
          <w:tcPr>
            <w:tcW w:w="10677" w:type="dxa"/>
            <w:vMerge/>
            <w:tcBorders>
              <w:top w:val="single" w:sz="4" w:space="0" w:color="auto"/>
              <w:left w:val="single" w:sz="4" w:space="0" w:color="auto"/>
              <w:bottom w:val="single" w:sz="4" w:space="0" w:color="auto"/>
              <w:right w:val="single" w:sz="4" w:space="0" w:color="auto"/>
            </w:tcBorders>
            <w:vAlign w:val="center"/>
            <w:hideMark/>
          </w:tcPr>
          <w:p w14:paraId="2CC8B00E" w14:textId="77777777" w:rsidR="0098789C" w:rsidRDefault="0098789C">
            <w:pPr>
              <w:rPr>
                <w:rFonts w:ascii="Calibri" w:hAnsi="Calibri"/>
                <w:b/>
                <w:sz w:val="22"/>
                <w:szCs w:val="24"/>
                <w:lang w:val="en-US"/>
              </w:rPr>
            </w:pPr>
          </w:p>
        </w:tc>
        <w:tc>
          <w:tcPr>
            <w:tcW w:w="2778"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2A16C435" w14:textId="77777777" w:rsidR="0098789C" w:rsidRDefault="0098789C">
            <w:pPr>
              <w:jc w:val="center"/>
              <w:rPr>
                <w:rFonts w:ascii="Calibri" w:hAnsi="Calibri"/>
                <w:b/>
                <w:sz w:val="18"/>
              </w:rPr>
            </w:pPr>
            <w:r>
              <w:rPr>
                <w:rFonts w:ascii="Calibri" w:hAnsi="Calibri"/>
                <w:b/>
                <w:sz w:val="18"/>
              </w:rPr>
              <w:t>REFER</w:t>
            </w:r>
          </w:p>
        </w:tc>
        <w:tc>
          <w:tcPr>
            <w:tcW w:w="1418"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4671E4CB" w14:textId="77777777" w:rsidR="0098789C" w:rsidRDefault="0098789C">
            <w:pPr>
              <w:jc w:val="center"/>
              <w:rPr>
                <w:rFonts w:ascii="Calibri" w:hAnsi="Calibri"/>
                <w:b/>
                <w:sz w:val="18"/>
              </w:rPr>
            </w:pPr>
            <w:r>
              <w:rPr>
                <w:rFonts w:ascii="Calibri" w:hAnsi="Calibri"/>
                <w:b/>
                <w:sz w:val="18"/>
              </w:rPr>
              <w:t>D</w:t>
            </w:r>
          </w:p>
        </w:tc>
        <w:tc>
          <w:tcPr>
            <w:tcW w:w="141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A631AC9" w14:textId="77777777" w:rsidR="0098789C" w:rsidRDefault="0098789C">
            <w:pPr>
              <w:jc w:val="center"/>
              <w:rPr>
                <w:rFonts w:ascii="Calibri" w:hAnsi="Calibri"/>
                <w:b/>
                <w:sz w:val="18"/>
              </w:rPr>
            </w:pPr>
            <w:r>
              <w:rPr>
                <w:rFonts w:ascii="Calibri" w:hAnsi="Calibri"/>
                <w:b/>
                <w:sz w:val="18"/>
              </w:rPr>
              <w:t>C</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7075F18" w14:textId="77777777" w:rsidR="0098789C" w:rsidRDefault="0098789C">
            <w:pPr>
              <w:jc w:val="center"/>
              <w:rPr>
                <w:rFonts w:ascii="Calibri" w:hAnsi="Calibri"/>
                <w:b/>
                <w:sz w:val="18"/>
              </w:rPr>
            </w:pPr>
            <w:r>
              <w:rPr>
                <w:rFonts w:ascii="Calibri" w:hAnsi="Calibri"/>
                <w:b/>
                <w:sz w:val="18"/>
              </w:rPr>
              <w:t>B</w:t>
            </w:r>
          </w:p>
        </w:tc>
        <w:tc>
          <w:tcPr>
            <w:tcW w:w="140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0D7FFE6" w14:textId="77777777" w:rsidR="0098789C" w:rsidRDefault="0098789C">
            <w:pPr>
              <w:jc w:val="center"/>
              <w:rPr>
                <w:rFonts w:ascii="Calibri" w:hAnsi="Calibri"/>
                <w:b/>
                <w:sz w:val="18"/>
              </w:rPr>
            </w:pPr>
            <w:r>
              <w:rPr>
                <w:rFonts w:ascii="Calibri" w:hAnsi="Calibri"/>
                <w:b/>
                <w:sz w:val="18"/>
              </w:rPr>
              <w:t>A</w:t>
            </w:r>
          </w:p>
        </w:tc>
      </w:tr>
      <w:tr w:rsidR="0098789C" w14:paraId="4821A363" w14:textId="77777777" w:rsidTr="0098789C">
        <w:trPr>
          <w:trHeight w:val="450"/>
          <w:jc w:val="center"/>
        </w:trPr>
        <w:tc>
          <w:tcPr>
            <w:tcW w:w="2380" w:type="dxa"/>
            <w:tcBorders>
              <w:top w:val="single" w:sz="4" w:space="0" w:color="auto"/>
              <w:left w:val="single" w:sz="4" w:space="0" w:color="auto"/>
              <w:bottom w:val="nil"/>
              <w:right w:val="single" w:sz="4" w:space="0" w:color="auto"/>
            </w:tcBorders>
            <w:shd w:val="clear" w:color="auto" w:fill="BFBFBF"/>
          </w:tcPr>
          <w:p w14:paraId="02550211" w14:textId="77777777" w:rsidR="0098789C" w:rsidRDefault="0098789C">
            <w:pPr>
              <w:rPr>
                <w:rFonts w:ascii="Calibri" w:hAnsi="Calibri"/>
                <w:b/>
                <w:sz w:val="24"/>
                <w:szCs w:val="16"/>
              </w:rPr>
            </w:pPr>
          </w:p>
        </w:tc>
        <w:tc>
          <w:tcPr>
            <w:tcW w:w="138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23CFB61" w14:textId="77777777" w:rsidR="0098789C" w:rsidRDefault="0098789C">
            <w:pPr>
              <w:spacing w:after="120"/>
              <w:jc w:val="center"/>
              <w:rPr>
                <w:rFonts w:ascii="Calibri" w:hAnsi="Calibri"/>
                <w:b/>
                <w:sz w:val="12"/>
                <w:szCs w:val="16"/>
              </w:rPr>
            </w:pPr>
            <w:r>
              <w:rPr>
                <w:rFonts w:ascii="Calibri" w:hAnsi="Calibri"/>
                <w:b/>
                <w:sz w:val="12"/>
                <w:szCs w:val="16"/>
              </w:rPr>
              <w:t>OUTRIGHT FAIL</w:t>
            </w:r>
          </w:p>
        </w:tc>
        <w:tc>
          <w:tcPr>
            <w:tcW w:w="139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8846A5E" w14:textId="77777777" w:rsidR="0098789C" w:rsidRDefault="0098789C">
            <w:pPr>
              <w:spacing w:after="120"/>
              <w:jc w:val="center"/>
              <w:rPr>
                <w:rFonts w:ascii="Calibri" w:hAnsi="Calibri"/>
                <w:b/>
                <w:sz w:val="12"/>
                <w:szCs w:val="16"/>
              </w:rPr>
            </w:pPr>
            <w:r>
              <w:rPr>
                <w:rFonts w:ascii="Calibri" w:hAnsi="Calibri"/>
                <w:b/>
                <w:sz w:val="12"/>
                <w:szCs w:val="16"/>
              </w:rPr>
              <w:t>UNSATISFACTORY</w:t>
            </w:r>
          </w:p>
        </w:tc>
        <w:tc>
          <w:tcPr>
            <w:tcW w:w="1418"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1AF1767C" w14:textId="77777777" w:rsidR="0098789C" w:rsidRDefault="0098789C">
            <w:pPr>
              <w:spacing w:after="120"/>
              <w:jc w:val="center"/>
              <w:rPr>
                <w:rFonts w:ascii="Calibri" w:hAnsi="Calibri"/>
                <w:b/>
                <w:sz w:val="12"/>
                <w:szCs w:val="16"/>
              </w:rPr>
            </w:pPr>
            <w:r>
              <w:rPr>
                <w:rFonts w:ascii="Calibri" w:hAnsi="Calibri"/>
                <w:b/>
                <w:sz w:val="12"/>
                <w:szCs w:val="16"/>
              </w:rPr>
              <w:t>SATISFACTORY</w:t>
            </w:r>
          </w:p>
        </w:tc>
        <w:tc>
          <w:tcPr>
            <w:tcW w:w="141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C5B40D3" w14:textId="77777777" w:rsidR="0098789C" w:rsidRDefault="0098789C">
            <w:pPr>
              <w:spacing w:after="120"/>
              <w:jc w:val="center"/>
              <w:rPr>
                <w:rFonts w:ascii="Calibri" w:hAnsi="Calibri"/>
                <w:b/>
                <w:sz w:val="12"/>
                <w:szCs w:val="16"/>
              </w:rPr>
            </w:pPr>
            <w:r>
              <w:rPr>
                <w:rFonts w:ascii="Calibri" w:hAnsi="Calibri"/>
                <w:b/>
                <w:sz w:val="12"/>
                <w:szCs w:val="16"/>
              </w:rPr>
              <w:t>GOOD</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3D2A6F6" w14:textId="77777777" w:rsidR="0098789C" w:rsidRDefault="0098789C">
            <w:pPr>
              <w:spacing w:after="120"/>
              <w:jc w:val="center"/>
              <w:rPr>
                <w:rFonts w:ascii="Calibri" w:hAnsi="Calibri"/>
                <w:b/>
                <w:sz w:val="12"/>
                <w:szCs w:val="16"/>
              </w:rPr>
            </w:pPr>
            <w:r>
              <w:rPr>
                <w:rFonts w:ascii="Calibri" w:hAnsi="Calibri"/>
                <w:b/>
                <w:sz w:val="12"/>
                <w:szCs w:val="16"/>
              </w:rPr>
              <w:t>VERY GOOD</w:t>
            </w:r>
          </w:p>
        </w:tc>
        <w:tc>
          <w:tcPr>
            <w:tcW w:w="140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35BE9B6" w14:textId="77777777" w:rsidR="0098789C" w:rsidRDefault="0098789C">
            <w:pPr>
              <w:spacing w:after="120"/>
              <w:jc w:val="center"/>
              <w:rPr>
                <w:rFonts w:ascii="Calibri" w:hAnsi="Calibri"/>
                <w:b/>
                <w:sz w:val="12"/>
                <w:szCs w:val="16"/>
              </w:rPr>
            </w:pPr>
            <w:r>
              <w:rPr>
                <w:rFonts w:ascii="Calibri" w:hAnsi="Calibri"/>
                <w:b/>
                <w:sz w:val="12"/>
                <w:szCs w:val="16"/>
              </w:rPr>
              <w:t>EXCELLENT</w:t>
            </w:r>
          </w:p>
        </w:tc>
      </w:tr>
      <w:tr w:rsidR="0098789C" w14:paraId="4B113514" w14:textId="77777777" w:rsidTr="0098789C">
        <w:trPr>
          <w:trHeight w:val="1461"/>
          <w:jc w:val="center"/>
        </w:trPr>
        <w:tc>
          <w:tcPr>
            <w:tcW w:w="2380" w:type="dxa"/>
            <w:tcBorders>
              <w:top w:val="single" w:sz="4" w:space="0" w:color="auto"/>
              <w:left w:val="single" w:sz="4" w:space="0" w:color="auto"/>
              <w:bottom w:val="single" w:sz="4" w:space="0" w:color="auto"/>
              <w:right w:val="single" w:sz="4" w:space="0" w:color="auto"/>
            </w:tcBorders>
            <w:hideMark/>
          </w:tcPr>
          <w:p w14:paraId="4D85F69D" w14:textId="77777777" w:rsidR="0098789C" w:rsidRDefault="0098789C">
            <w:pPr>
              <w:rPr>
                <w:rFonts w:ascii="Calibri" w:hAnsi="Calibri"/>
                <w:sz w:val="14"/>
                <w:szCs w:val="14"/>
              </w:rPr>
            </w:pPr>
            <w:r>
              <w:rPr>
                <w:rFonts w:ascii="Calibri" w:hAnsi="Calibri"/>
                <w:b/>
                <w:szCs w:val="16"/>
              </w:rPr>
              <w:t xml:space="preserve">1. Subject Knowledge and Understanding </w:t>
            </w:r>
            <w:r>
              <w:rPr>
                <w:rFonts w:ascii="Calibri" w:hAnsi="Calibri"/>
                <w:sz w:val="18"/>
                <w:szCs w:val="18"/>
              </w:rPr>
              <w:t>(which includes using research-informed literature and knowledge and understanding of the subject)</w:t>
            </w:r>
          </w:p>
        </w:tc>
        <w:tc>
          <w:tcPr>
            <w:tcW w:w="1382" w:type="dxa"/>
            <w:tcBorders>
              <w:top w:val="single" w:sz="4" w:space="0" w:color="auto"/>
              <w:left w:val="single" w:sz="4" w:space="0" w:color="auto"/>
              <w:bottom w:val="single" w:sz="4" w:space="0" w:color="auto"/>
              <w:right w:val="single" w:sz="4" w:space="0" w:color="auto"/>
            </w:tcBorders>
          </w:tcPr>
          <w:p w14:paraId="2752C339" w14:textId="77777777" w:rsidR="0098789C" w:rsidRDefault="0098789C">
            <w:pPr>
              <w:jc w:val="center"/>
              <w:rPr>
                <w:rFonts w:ascii="Calibri" w:hAnsi="Calibri"/>
                <w:sz w:val="18"/>
                <w:szCs w:val="24"/>
              </w:rPr>
            </w:pPr>
          </w:p>
        </w:tc>
        <w:tc>
          <w:tcPr>
            <w:tcW w:w="1396" w:type="dxa"/>
            <w:tcBorders>
              <w:top w:val="single" w:sz="4" w:space="0" w:color="auto"/>
              <w:left w:val="single" w:sz="4" w:space="0" w:color="auto"/>
              <w:bottom w:val="single" w:sz="4" w:space="0" w:color="auto"/>
              <w:right w:val="single" w:sz="4" w:space="0" w:color="auto"/>
            </w:tcBorders>
          </w:tcPr>
          <w:p w14:paraId="2D18218C" w14:textId="77777777" w:rsidR="0098789C" w:rsidRDefault="0098789C">
            <w:pPr>
              <w:jc w:val="center"/>
              <w:rPr>
                <w:rFonts w:ascii="Calibri" w:hAnsi="Calibri"/>
                <w:sz w:val="18"/>
              </w:rPr>
            </w:pPr>
          </w:p>
        </w:tc>
        <w:tc>
          <w:tcPr>
            <w:tcW w:w="1418" w:type="dxa"/>
            <w:gridSpan w:val="2"/>
            <w:tcBorders>
              <w:top w:val="single" w:sz="4" w:space="0" w:color="auto"/>
              <w:left w:val="single" w:sz="4" w:space="0" w:color="auto"/>
              <w:bottom w:val="single" w:sz="4" w:space="0" w:color="auto"/>
              <w:right w:val="single" w:sz="4" w:space="0" w:color="auto"/>
            </w:tcBorders>
          </w:tcPr>
          <w:p w14:paraId="11CBC869" w14:textId="77777777" w:rsidR="0098789C" w:rsidRDefault="0098789C">
            <w:pPr>
              <w:jc w:val="center"/>
              <w:rPr>
                <w:rFonts w:ascii="Calibri" w:hAnsi="Calibri"/>
                <w:b/>
                <w:sz w:val="18"/>
              </w:rPr>
            </w:pPr>
          </w:p>
        </w:tc>
        <w:tc>
          <w:tcPr>
            <w:tcW w:w="1417" w:type="dxa"/>
            <w:tcBorders>
              <w:top w:val="single" w:sz="4" w:space="0" w:color="auto"/>
              <w:left w:val="single" w:sz="4" w:space="0" w:color="auto"/>
              <w:bottom w:val="single" w:sz="4" w:space="0" w:color="auto"/>
              <w:right w:val="single" w:sz="4" w:space="0" w:color="auto"/>
            </w:tcBorders>
          </w:tcPr>
          <w:p w14:paraId="11BDEC51" w14:textId="77777777" w:rsidR="0098789C" w:rsidRDefault="0098789C">
            <w:pPr>
              <w:jc w:val="center"/>
              <w:rPr>
                <w:rFonts w:ascii="Calibri" w:hAnsi="Calibri"/>
                <w:b/>
                <w:sz w:val="18"/>
              </w:rPr>
            </w:pPr>
          </w:p>
          <w:p w14:paraId="797606D4" w14:textId="77777777" w:rsidR="0098789C" w:rsidRDefault="0098789C">
            <w:pPr>
              <w:jc w:val="center"/>
              <w:rPr>
                <w:rFonts w:ascii="Calibri" w:hAnsi="Calibri"/>
                <w:b/>
                <w:sz w:val="18"/>
              </w:rPr>
            </w:pPr>
          </w:p>
          <w:p w14:paraId="18568C9D" w14:textId="77777777" w:rsidR="0098789C" w:rsidRDefault="0098789C">
            <w:pPr>
              <w:jc w:val="center"/>
              <w:rPr>
                <w:rFonts w:ascii="Calibri" w:hAnsi="Calibri"/>
                <w:b/>
                <w:sz w:val="18"/>
              </w:rPr>
            </w:pPr>
          </w:p>
          <w:p w14:paraId="51D421BC" w14:textId="4B5D18D5" w:rsidR="0098789C" w:rsidRDefault="0098789C">
            <w:pPr>
              <w:jc w:val="center"/>
              <w:rPr>
                <w:rFonts w:ascii="Calibri" w:hAnsi="Calibri"/>
                <w:b/>
                <w:sz w:val="18"/>
              </w:rPr>
            </w:pPr>
            <w:r>
              <w:rPr>
                <w:rFonts w:ascii="Calibri" w:hAnsi="Calibri"/>
                <w:b/>
                <w:sz w:val="18"/>
              </w:rPr>
              <w:t>X</w:t>
            </w:r>
          </w:p>
        </w:tc>
        <w:tc>
          <w:tcPr>
            <w:tcW w:w="1276" w:type="dxa"/>
            <w:tcBorders>
              <w:top w:val="single" w:sz="4" w:space="0" w:color="auto"/>
              <w:left w:val="single" w:sz="4" w:space="0" w:color="auto"/>
              <w:bottom w:val="single" w:sz="4" w:space="0" w:color="auto"/>
              <w:right w:val="single" w:sz="4" w:space="0" w:color="auto"/>
            </w:tcBorders>
          </w:tcPr>
          <w:p w14:paraId="521F0EF9" w14:textId="77777777" w:rsidR="0098789C" w:rsidRDefault="0098789C">
            <w:pPr>
              <w:jc w:val="center"/>
              <w:rPr>
                <w:rFonts w:ascii="Calibri" w:hAnsi="Calibri"/>
                <w:b/>
                <w:sz w:val="18"/>
              </w:rPr>
            </w:pPr>
          </w:p>
        </w:tc>
        <w:tc>
          <w:tcPr>
            <w:tcW w:w="1408" w:type="dxa"/>
            <w:tcBorders>
              <w:top w:val="single" w:sz="4" w:space="0" w:color="auto"/>
              <w:left w:val="single" w:sz="4" w:space="0" w:color="auto"/>
              <w:bottom w:val="single" w:sz="4" w:space="0" w:color="auto"/>
              <w:right w:val="single" w:sz="4" w:space="0" w:color="auto"/>
            </w:tcBorders>
          </w:tcPr>
          <w:p w14:paraId="0C8E52F5" w14:textId="77777777" w:rsidR="0098789C" w:rsidRDefault="0098789C">
            <w:pPr>
              <w:jc w:val="center"/>
              <w:rPr>
                <w:rFonts w:ascii="Calibri" w:hAnsi="Calibri"/>
                <w:b/>
                <w:sz w:val="18"/>
              </w:rPr>
            </w:pPr>
          </w:p>
        </w:tc>
      </w:tr>
      <w:tr w:rsidR="0098789C" w14:paraId="5DD5D670" w14:textId="77777777" w:rsidTr="0098789C">
        <w:trPr>
          <w:trHeight w:val="1427"/>
          <w:jc w:val="center"/>
        </w:trPr>
        <w:tc>
          <w:tcPr>
            <w:tcW w:w="2380" w:type="dxa"/>
            <w:tcBorders>
              <w:top w:val="single" w:sz="4" w:space="0" w:color="auto"/>
              <w:left w:val="single" w:sz="4" w:space="0" w:color="auto"/>
              <w:bottom w:val="single" w:sz="4" w:space="0" w:color="auto"/>
              <w:right w:val="single" w:sz="4" w:space="0" w:color="auto"/>
            </w:tcBorders>
            <w:hideMark/>
          </w:tcPr>
          <w:p w14:paraId="6E2E2351" w14:textId="77777777" w:rsidR="0098789C" w:rsidRDefault="0098789C">
            <w:pPr>
              <w:rPr>
                <w:rFonts w:ascii="Calibri" w:hAnsi="Calibri"/>
                <w:b/>
                <w:sz w:val="24"/>
              </w:rPr>
            </w:pPr>
            <w:r>
              <w:rPr>
                <w:rFonts w:ascii="Calibri" w:hAnsi="Calibri"/>
                <w:b/>
                <w:szCs w:val="16"/>
              </w:rPr>
              <w:t xml:space="preserve">2. Intellectual Skills </w:t>
            </w:r>
            <w:r>
              <w:rPr>
                <w:rFonts w:ascii="Calibri" w:hAnsi="Calibri"/>
                <w:sz w:val="18"/>
                <w:szCs w:val="18"/>
              </w:rPr>
              <w:t>(Analysis)</w:t>
            </w:r>
          </w:p>
        </w:tc>
        <w:tc>
          <w:tcPr>
            <w:tcW w:w="1382" w:type="dxa"/>
            <w:tcBorders>
              <w:top w:val="single" w:sz="4" w:space="0" w:color="auto"/>
              <w:left w:val="single" w:sz="4" w:space="0" w:color="auto"/>
              <w:bottom w:val="single" w:sz="4" w:space="0" w:color="auto"/>
              <w:right w:val="single" w:sz="4" w:space="0" w:color="auto"/>
            </w:tcBorders>
          </w:tcPr>
          <w:p w14:paraId="7B0DDF92" w14:textId="77777777" w:rsidR="0098789C" w:rsidRDefault="0098789C">
            <w:pPr>
              <w:jc w:val="center"/>
              <w:rPr>
                <w:rFonts w:ascii="Calibri" w:hAnsi="Calibri"/>
                <w:sz w:val="18"/>
              </w:rPr>
            </w:pPr>
          </w:p>
        </w:tc>
        <w:tc>
          <w:tcPr>
            <w:tcW w:w="1396" w:type="dxa"/>
            <w:tcBorders>
              <w:top w:val="single" w:sz="4" w:space="0" w:color="auto"/>
              <w:left w:val="single" w:sz="4" w:space="0" w:color="auto"/>
              <w:bottom w:val="single" w:sz="4" w:space="0" w:color="auto"/>
              <w:right w:val="single" w:sz="4" w:space="0" w:color="auto"/>
            </w:tcBorders>
          </w:tcPr>
          <w:p w14:paraId="5E46DBB3" w14:textId="77777777" w:rsidR="0098789C" w:rsidRDefault="0098789C">
            <w:pPr>
              <w:jc w:val="center"/>
              <w:rPr>
                <w:rFonts w:ascii="Calibri" w:hAnsi="Calibri"/>
                <w:sz w:val="18"/>
              </w:rPr>
            </w:pPr>
          </w:p>
        </w:tc>
        <w:tc>
          <w:tcPr>
            <w:tcW w:w="1418" w:type="dxa"/>
            <w:gridSpan w:val="2"/>
            <w:tcBorders>
              <w:top w:val="single" w:sz="4" w:space="0" w:color="auto"/>
              <w:left w:val="single" w:sz="4" w:space="0" w:color="auto"/>
              <w:bottom w:val="single" w:sz="4" w:space="0" w:color="auto"/>
              <w:right w:val="single" w:sz="4" w:space="0" w:color="auto"/>
            </w:tcBorders>
          </w:tcPr>
          <w:p w14:paraId="5F673F03" w14:textId="77777777" w:rsidR="0098789C" w:rsidRDefault="0098789C">
            <w:pPr>
              <w:jc w:val="center"/>
              <w:rPr>
                <w:rFonts w:ascii="Calibri" w:hAnsi="Calibri"/>
                <w:b/>
                <w:sz w:val="18"/>
              </w:rPr>
            </w:pPr>
          </w:p>
        </w:tc>
        <w:tc>
          <w:tcPr>
            <w:tcW w:w="1417" w:type="dxa"/>
            <w:tcBorders>
              <w:top w:val="single" w:sz="4" w:space="0" w:color="auto"/>
              <w:left w:val="single" w:sz="4" w:space="0" w:color="auto"/>
              <w:bottom w:val="single" w:sz="4" w:space="0" w:color="auto"/>
              <w:right w:val="single" w:sz="4" w:space="0" w:color="auto"/>
            </w:tcBorders>
          </w:tcPr>
          <w:p w14:paraId="70CDC356" w14:textId="77777777" w:rsidR="0098789C" w:rsidRDefault="0098789C">
            <w:pPr>
              <w:jc w:val="center"/>
              <w:rPr>
                <w:rFonts w:ascii="Calibri" w:hAnsi="Calibri"/>
                <w:b/>
                <w:sz w:val="18"/>
              </w:rPr>
            </w:pPr>
          </w:p>
          <w:p w14:paraId="42BC7929" w14:textId="77777777" w:rsidR="0098789C" w:rsidRDefault="0098789C">
            <w:pPr>
              <w:jc w:val="center"/>
              <w:rPr>
                <w:rFonts w:ascii="Calibri" w:hAnsi="Calibri"/>
                <w:b/>
                <w:sz w:val="18"/>
              </w:rPr>
            </w:pPr>
          </w:p>
          <w:p w14:paraId="5E2CE30B" w14:textId="77777777" w:rsidR="0098789C" w:rsidRDefault="0098789C" w:rsidP="0098789C">
            <w:pPr>
              <w:jc w:val="center"/>
              <w:rPr>
                <w:rFonts w:ascii="Calibri" w:hAnsi="Calibri"/>
                <w:b/>
                <w:sz w:val="18"/>
              </w:rPr>
            </w:pPr>
            <w:r>
              <w:rPr>
                <w:rFonts w:ascii="Calibri" w:hAnsi="Calibri"/>
                <w:b/>
                <w:sz w:val="18"/>
              </w:rPr>
              <w:t>X</w:t>
            </w:r>
          </w:p>
          <w:p w14:paraId="16E93FE4" w14:textId="5C5E8C31" w:rsidR="0098789C" w:rsidRDefault="0098789C" w:rsidP="0098789C">
            <w:pPr>
              <w:rPr>
                <w:rFonts w:ascii="Calibri" w:hAnsi="Calibri"/>
                <w:b/>
                <w:sz w:val="18"/>
              </w:rPr>
            </w:pPr>
          </w:p>
        </w:tc>
        <w:tc>
          <w:tcPr>
            <w:tcW w:w="1276" w:type="dxa"/>
            <w:tcBorders>
              <w:top w:val="single" w:sz="4" w:space="0" w:color="auto"/>
              <w:left w:val="single" w:sz="4" w:space="0" w:color="auto"/>
              <w:bottom w:val="single" w:sz="4" w:space="0" w:color="auto"/>
              <w:right w:val="single" w:sz="4" w:space="0" w:color="auto"/>
            </w:tcBorders>
          </w:tcPr>
          <w:p w14:paraId="0D44D397" w14:textId="77777777" w:rsidR="0098789C" w:rsidRDefault="0098789C">
            <w:pPr>
              <w:jc w:val="center"/>
              <w:rPr>
                <w:rFonts w:ascii="Calibri" w:hAnsi="Calibri"/>
                <w:b/>
                <w:sz w:val="18"/>
              </w:rPr>
            </w:pPr>
          </w:p>
        </w:tc>
        <w:tc>
          <w:tcPr>
            <w:tcW w:w="1408" w:type="dxa"/>
            <w:tcBorders>
              <w:top w:val="single" w:sz="4" w:space="0" w:color="auto"/>
              <w:left w:val="single" w:sz="4" w:space="0" w:color="auto"/>
              <w:bottom w:val="single" w:sz="4" w:space="0" w:color="auto"/>
              <w:right w:val="single" w:sz="4" w:space="0" w:color="auto"/>
            </w:tcBorders>
          </w:tcPr>
          <w:p w14:paraId="2475FF74" w14:textId="77777777" w:rsidR="0098789C" w:rsidRDefault="0098789C">
            <w:pPr>
              <w:jc w:val="center"/>
              <w:rPr>
                <w:rFonts w:ascii="Calibri" w:hAnsi="Calibri"/>
                <w:b/>
                <w:sz w:val="18"/>
              </w:rPr>
            </w:pPr>
          </w:p>
        </w:tc>
      </w:tr>
      <w:tr w:rsidR="0098789C" w14:paraId="332DEF31" w14:textId="77777777" w:rsidTr="0098789C">
        <w:trPr>
          <w:trHeight w:val="1553"/>
          <w:jc w:val="center"/>
        </w:trPr>
        <w:tc>
          <w:tcPr>
            <w:tcW w:w="2380" w:type="dxa"/>
            <w:tcBorders>
              <w:top w:val="single" w:sz="4" w:space="0" w:color="auto"/>
              <w:left w:val="single" w:sz="4" w:space="0" w:color="auto"/>
              <w:bottom w:val="single" w:sz="4" w:space="0" w:color="auto"/>
              <w:right w:val="single" w:sz="4" w:space="0" w:color="auto"/>
            </w:tcBorders>
            <w:hideMark/>
          </w:tcPr>
          <w:p w14:paraId="6F906399" w14:textId="77777777" w:rsidR="0098789C" w:rsidRDefault="0098789C">
            <w:pPr>
              <w:rPr>
                <w:rFonts w:ascii="Calibri" w:hAnsi="Calibri"/>
                <w:b/>
                <w:sz w:val="24"/>
                <w:szCs w:val="16"/>
              </w:rPr>
            </w:pPr>
            <w:r>
              <w:rPr>
                <w:rFonts w:ascii="Calibri" w:hAnsi="Calibri"/>
                <w:b/>
                <w:szCs w:val="16"/>
              </w:rPr>
              <w:t>3. Pedagogic and Professional Applications</w:t>
            </w:r>
          </w:p>
          <w:p w14:paraId="1149C76A" w14:textId="77777777" w:rsidR="0098789C" w:rsidRDefault="0098789C">
            <w:pPr>
              <w:rPr>
                <w:rFonts w:ascii="Calibri" w:hAnsi="Calibri"/>
                <w:sz w:val="18"/>
                <w:szCs w:val="18"/>
              </w:rPr>
            </w:pPr>
            <w:r>
              <w:rPr>
                <w:rFonts w:ascii="Calibri" w:hAnsi="Calibri"/>
                <w:sz w:val="18"/>
                <w:szCs w:val="18"/>
              </w:rPr>
              <w:t>(Practical Application and Deployment)</w:t>
            </w:r>
          </w:p>
        </w:tc>
        <w:tc>
          <w:tcPr>
            <w:tcW w:w="1382" w:type="dxa"/>
            <w:tcBorders>
              <w:top w:val="single" w:sz="4" w:space="0" w:color="auto"/>
              <w:left w:val="single" w:sz="4" w:space="0" w:color="auto"/>
              <w:bottom w:val="single" w:sz="4" w:space="0" w:color="auto"/>
              <w:right w:val="single" w:sz="4" w:space="0" w:color="auto"/>
            </w:tcBorders>
          </w:tcPr>
          <w:p w14:paraId="5673F776" w14:textId="77777777" w:rsidR="0098789C" w:rsidRDefault="0098789C">
            <w:pPr>
              <w:jc w:val="center"/>
              <w:rPr>
                <w:rFonts w:ascii="Calibri" w:hAnsi="Calibri"/>
                <w:sz w:val="18"/>
                <w:szCs w:val="24"/>
              </w:rPr>
            </w:pPr>
          </w:p>
        </w:tc>
        <w:tc>
          <w:tcPr>
            <w:tcW w:w="1396" w:type="dxa"/>
            <w:tcBorders>
              <w:top w:val="single" w:sz="4" w:space="0" w:color="auto"/>
              <w:left w:val="single" w:sz="4" w:space="0" w:color="auto"/>
              <w:bottom w:val="single" w:sz="4" w:space="0" w:color="auto"/>
              <w:right w:val="single" w:sz="4" w:space="0" w:color="auto"/>
            </w:tcBorders>
          </w:tcPr>
          <w:p w14:paraId="39E94E6C" w14:textId="77777777" w:rsidR="0098789C" w:rsidRDefault="0098789C">
            <w:pPr>
              <w:jc w:val="center"/>
              <w:rPr>
                <w:rFonts w:ascii="Calibri" w:hAnsi="Calibri"/>
                <w:sz w:val="18"/>
              </w:rPr>
            </w:pPr>
          </w:p>
        </w:tc>
        <w:tc>
          <w:tcPr>
            <w:tcW w:w="1418" w:type="dxa"/>
            <w:gridSpan w:val="2"/>
            <w:tcBorders>
              <w:top w:val="single" w:sz="4" w:space="0" w:color="auto"/>
              <w:left w:val="single" w:sz="4" w:space="0" w:color="auto"/>
              <w:bottom w:val="single" w:sz="4" w:space="0" w:color="auto"/>
              <w:right w:val="single" w:sz="4" w:space="0" w:color="auto"/>
            </w:tcBorders>
          </w:tcPr>
          <w:p w14:paraId="467255EF" w14:textId="77777777" w:rsidR="0098789C" w:rsidRDefault="0098789C">
            <w:pPr>
              <w:jc w:val="center"/>
              <w:rPr>
                <w:rFonts w:ascii="Calibri" w:hAnsi="Calibri"/>
                <w:b/>
                <w:sz w:val="18"/>
              </w:rPr>
            </w:pPr>
          </w:p>
        </w:tc>
        <w:tc>
          <w:tcPr>
            <w:tcW w:w="1417" w:type="dxa"/>
            <w:tcBorders>
              <w:top w:val="single" w:sz="4" w:space="0" w:color="auto"/>
              <w:left w:val="single" w:sz="4" w:space="0" w:color="auto"/>
              <w:bottom w:val="single" w:sz="4" w:space="0" w:color="auto"/>
              <w:right w:val="single" w:sz="4" w:space="0" w:color="auto"/>
            </w:tcBorders>
          </w:tcPr>
          <w:p w14:paraId="1A855B45" w14:textId="77777777" w:rsidR="0098789C" w:rsidRDefault="0098789C">
            <w:pPr>
              <w:jc w:val="center"/>
              <w:rPr>
                <w:rFonts w:ascii="Calibri" w:hAnsi="Calibri"/>
                <w:b/>
                <w:sz w:val="18"/>
              </w:rPr>
            </w:pPr>
          </w:p>
          <w:p w14:paraId="0DF8EBF8" w14:textId="77777777" w:rsidR="0098789C" w:rsidRDefault="0098789C">
            <w:pPr>
              <w:jc w:val="center"/>
              <w:rPr>
                <w:rFonts w:ascii="Calibri" w:hAnsi="Calibri"/>
                <w:b/>
                <w:sz w:val="18"/>
              </w:rPr>
            </w:pPr>
          </w:p>
          <w:p w14:paraId="74B8AD52" w14:textId="77777777" w:rsidR="0098789C" w:rsidRDefault="0098789C">
            <w:pPr>
              <w:jc w:val="center"/>
              <w:rPr>
                <w:rFonts w:ascii="Calibri" w:hAnsi="Calibri"/>
                <w:b/>
                <w:sz w:val="18"/>
              </w:rPr>
            </w:pPr>
          </w:p>
          <w:p w14:paraId="2B577D5B" w14:textId="6BDE27DC" w:rsidR="0098789C" w:rsidRDefault="0098789C">
            <w:pPr>
              <w:jc w:val="center"/>
              <w:rPr>
                <w:rFonts w:ascii="Calibri" w:hAnsi="Calibri"/>
                <w:b/>
                <w:sz w:val="18"/>
              </w:rPr>
            </w:pPr>
            <w:r>
              <w:rPr>
                <w:rFonts w:ascii="Calibri" w:hAnsi="Calibri"/>
                <w:b/>
                <w:sz w:val="18"/>
              </w:rPr>
              <w:t>X</w:t>
            </w:r>
          </w:p>
        </w:tc>
        <w:tc>
          <w:tcPr>
            <w:tcW w:w="1276" w:type="dxa"/>
            <w:tcBorders>
              <w:top w:val="single" w:sz="4" w:space="0" w:color="auto"/>
              <w:left w:val="single" w:sz="4" w:space="0" w:color="auto"/>
              <w:bottom w:val="single" w:sz="4" w:space="0" w:color="auto"/>
              <w:right w:val="single" w:sz="4" w:space="0" w:color="auto"/>
            </w:tcBorders>
          </w:tcPr>
          <w:p w14:paraId="5670C321" w14:textId="77777777" w:rsidR="0098789C" w:rsidRDefault="0098789C">
            <w:pPr>
              <w:jc w:val="center"/>
              <w:rPr>
                <w:rFonts w:ascii="Calibri" w:hAnsi="Calibri"/>
                <w:b/>
                <w:sz w:val="18"/>
              </w:rPr>
            </w:pPr>
          </w:p>
        </w:tc>
        <w:tc>
          <w:tcPr>
            <w:tcW w:w="1408" w:type="dxa"/>
            <w:tcBorders>
              <w:top w:val="single" w:sz="4" w:space="0" w:color="auto"/>
              <w:left w:val="single" w:sz="4" w:space="0" w:color="auto"/>
              <w:bottom w:val="single" w:sz="4" w:space="0" w:color="auto"/>
              <w:right w:val="single" w:sz="4" w:space="0" w:color="auto"/>
            </w:tcBorders>
          </w:tcPr>
          <w:p w14:paraId="3EFAB63C" w14:textId="77777777" w:rsidR="0098789C" w:rsidRDefault="0098789C">
            <w:pPr>
              <w:jc w:val="center"/>
              <w:rPr>
                <w:rFonts w:ascii="Calibri" w:hAnsi="Calibri"/>
                <w:b/>
                <w:sz w:val="18"/>
              </w:rPr>
            </w:pPr>
          </w:p>
        </w:tc>
      </w:tr>
      <w:tr w:rsidR="0098789C" w14:paraId="58A99552" w14:textId="77777777" w:rsidTr="0098789C">
        <w:trPr>
          <w:trHeight w:val="1404"/>
          <w:jc w:val="center"/>
        </w:trPr>
        <w:tc>
          <w:tcPr>
            <w:tcW w:w="2380" w:type="dxa"/>
            <w:tcBorders>
              <w:top w:val="single" w:sz="4" w:space="0" w:color="auto"/>
              <w:left w:val="single" w:sz="4" w:space="0" w:color="auto"/>
              <w:bottom w:val="single" w:sz="4" w:space="0" w:color="auto"/>
              <w:right w:val="single" w:sz="4" w:space="0" w:color="auto"/>
            </w:tcBorders>
            <w:hideMark/>
          </w:tcPr>
          <w:p w14:paraId="043E0B03" w14:textId="77777777" w:rsidR="0098789C" w:rsidRDefault="0098789C">
            <w:pPr>
              <w:rPr>
                <w:rFonts w:ascii="Calibri" w:hAnsi="Calibri"/>
                <w:sz w:val="14"/>
                <w:szCs w:val="14"/>
              </w:rPr>
            </w:pPr>
            <w:r>
              <w:rPr>
                <w:rFonts w:ascii="Calibri" w:hAnsi="Calibri"/>
                <w:b/>
                <w:szCs w:val="16"/>
              </w:rPr>
              <w:t>4. Key Transferable Skills</w:t>
            </w:r>
          </w:p>
        </w:tc>
        <w:tc>
          <w:tcPr>
            <w:tcW w:w="1382" w:type="dxa"/>
            <w:tcBorders>
              <w:top w:val="single" w:sz="4" w:space="0" w:color="auto"/>
              <w:left w:val="single" w:sz="4" w:space="0" w:color="auto"/>
              <w:bottom w:val="single" w:sz="4" w:space="0" w:color="auto"/>
              <w:right w:val="single" w:sz="4" w:space="0" w:color="auto"/>
            </w:tcBorders>
          </w:tcPr>
          <w:p w14:paraId="5B392E42" w14:textId="77777777" w:rsidR="0098789C" w:rsidRDefault="0098789C">
            <w:pPr>
              <w:jc w:val="center"/>
              <w:rPr>
                <w:rFonts w:ascii="Calibri" w:hAnsi="Calibri"/>
                <w:sz w:val="18"/>
                <w:szCs w:val="24"/>
              </w:rPr>
            </w:pPr>
          </w:p>
        </w:tc>
        <w:tc>
          <w:tcPr>
            <w:tcW w:w="1396" w:type="dxa"/>
            <w:tcBorders>
              <w:top w:val="single" w:sz="4" w:space="0" w:color="auto"/>
              <w:left w:val="single" w:sz="4" w:space="0" w:color="auto"/>
              <w:bottom w:val="single" w:sz="4" w:space="0" w:color="auto"/>
              <w:right w:val="single" w:sz="4" w:space="0" w:color="auto"/>
            </w:tcBorders>
          </w:tcPr>
          <w:p w14:paraId="3BB06E59" w14:textId="77777777" w:rsidR="0098789C" w:rsidRDefault="0098789C">
            <w:pPr>
              <w:jc w:val="center"/>
              <w:rPr>
                <w:rFonts w:ascii="Calibri" w:hAnsi="Calibri"/>
                <w:sz w:val="18"/>
              </w:rPr>
            </w:pPr>
          </w:p>
        </w:tc>
        <w:tc>
          <w:tcPr>
            <w:tcW w:w="1418" w:type="dxa"/>
            <w:gridSpan w:val="2"/>
            <w:tcBorders>
              <w:top w:val="single" w:sz="4" w:space="0" w:color="auto"/>
              <w:left w:val="single" w:sz="4" w:space="0" w:color="auto"/>
              <w:bottom w:val="single" w:sz="4" w:space="0" w:color="auto"/>
              <w:right w:val="single" w:sz="4" w:space="0" w:color="auto"/>
            </w:tcBorders>
          </w:tcPr>
          <w:p w14:paraId="7A861409" w14:textId="77777777" w:rsidR="0098789C" w:rsidRDefault="0098789C">
            <w:pPr>
              <w:jc w:val="center"/>
              <w:rPr>
                <w:rFonts w:ascii="Calibri" w:hAnsi="Calibri"/>
                <w:b/>
                <w:sz w:val="18"/>
              </w:rPr>
            </w:pPr>
          </w:p>
        </w:tc>
        <w:tc>
          <w:tcPr>
            <w:tcW w:w="1417" w:type="dxa"/>
            <w:tcBorders>
              <w:top w:val="single" w:sz="4" w:space="0" w:color="auto"/>
              <w:left w:val="single" w:sz="4" w:space="0" w:color="auto"/>
              <w:bottom w:val="single" w:sz="4" w:space="0" w:color="auto"/>
              <w:right w:val="single" w:sz="4" w:space="0" w:color="auto"/>
            </w:tcBorders>
          </w:tcPr>
          <w:p w14:paraId="18766F46" w14:textId="77777777" w:rsidR="0098789C" w:rsidRDefault="0098789C">
            <w:pPr>
              <w:jc w:val="center"/>
              <w:rPr>
                <w:rFonts w:ascii="Calibri" w:hAnsi="Calibri"/>
                <w:b/>
                <w:sz w:val="18"/>
              </w:rPr>
            </w:pPr>
          </w:p>
          <w:p w14:paraId="5CA02AF0" w14:textId="77777777" w:rsidR="0098789C" w:rsidRDefault="0098789C">
            <w:pPr>
              <w:jc w:val="center"/>
              <w:rPr>
                <w:rFonts w:ascii="Calibri" w:hAnsi="Calibri"/>
                <w:b/>
                <w:sz w:val="18"/>
              </w:rPr>
            </w:pPr>
          </w:p>
          <w:p w14:paraId="04BB96F5" w14:textId="079C2F47" w:rsidR="0098789C" w:rsidRDefault="0098789C">
            <w:pPr>
              <w:jc w:val="center"/>
              <w:rPr>
                <w:rFonts w:ascii="Calibri" w:hAnsi="Calibri"/>
                <w:b/>
                <w:sz w:val="18"/>
              </w:rPr>
            </w:pPr>
            <w:r>
              <w:rPr>
                <w:rFonts w:ascii="Calibri" w:hAnsi="Calibri"/>
                <w:b/>
                <w:sz w:val="18"/>
              </w:rPr>
              <w:t>X</w:t>
            </w:r>
          </w:p>
        </w:tc>
        <w:tc>
          <w:tcPr>
            <w:tcW w:w="1276" w:type="dxa"/>
            <w:tcBorders>
              <w:top w:val="single" w:sz="4" w:space="0" w:color="auto"/>
              <w:left w:val="single" w:sz="4" w:space="0" w:color="auto"/>
              <w:bottom w:val="single" w:sz="4" w:space="0" w:color="auto"/>
              <w:right w:val="single" w:sz="4" w:space="0" w:color="auto"/>
            </w:tcBorders>
          </w:tcPr>
          <w:p w14:paraId="2B9AE7E2" w14:textId="77777777" w:rsidR="0098789C" w:rsidRDefault="0098789C">
            <w:pPr>
              <w:jc w:val="center"/>
              <w:rPr>
                <w:rFonts w:ascii="Calibri" w:hAnsi="Calibri"/>
                <w:b/>
                <w:sz w:val="18"/>
              </w:rPr>
            </w:pPr>
          </w:p>
        </w:tc>
        <w:tc>
          <w:tcPr>
            <w:tcW w:w="1408" w:type="dxa"/>
            <w:tcBorders>
              <w:top w:val="single" w:sz="4" w:space="0" w:color="auto"/>
              <w:left w:val="single" w:sz="4" w:space="0" w:color="auto"/>
              <w:bottom w:val="single" w:sz="4" w:space="0" w:color="auto"/>
              <w:right w:val="single" w:sz="4" w:space="0" w:color="auto"/>
            </w:tcBorders>
          </w:tcPr>
          <w:p w14:paraId="70BE8963" w14:textId="77777777" w:rsidR="0098789C" w:rsidRDefault="0098789C">
            <w:pPr>
              <w:jc w:val="center"/>
              <w:rPr>
                <w:rFonts w:ascii="Calibri" w:hAnsi="Calibri"/>
                <w:b/>
                <w:sz w:val="18"/>
              </w:rPr>
            </w:pPr>
          </w:p>
        </w:tc>
      </w:tr>
      <w:tr w:rsidR="0098789C" w14:paraId="2D31BD09" w14:textId="77777777" w:rsidTr="0098789C">
        <w:trPr>
          <w:trHeight w:val="167"/>
          <w:jc w:val="center"/>
        </w:trPr>
        <w:tc>
          <w:tcPr>
            <w:tcW w:w="10677" w:type="dxa"/>
            <w:gridSpan w:val="8"/>
            <w:tcBorders>
              <w:top w:val="single" w:sz="4" w:space="0" w:color="auto"/>
              <w:left w:val="nil"/>
              <w:bottom w:val="single" w:sz="4" w:space="0" w:color="auto"/>
              <w:right w:val="nil"/>
            </w:tcBorders>
          </w:tcPr>
          <w:p w14:paraId="7CD25C74" w14:textId="77777777" w:rsidR="0098789C" w:rsidRDefault="0098789C">
            <w:pPr>
              <w:spacing w:before="120" w:after="120"/>
              <w:jc w:val="both"/>
              <w:rPr>
                <w:rFonts w:ascii="Calibri" w:hAnsi="Calibri" w:cs="Calibri"/>
                <w:b/>
                <w:sz w:val="4"/>
              </w:rPr>
            </w:pPr>
          </w:p>
        </w:tc>
      </w:tr>
      <w:tr w:rsidR="0098789C" w14:paraId="5A06A47B" w14:textId="77777777" w:rsidTr="0098789C">
        <w:trPr>
          <w:trHeight w:val="953"/>
          <w:jc w:val="center"/>
        </w:trPr>
        <w:tc>
          <w:tcPr>
            <w:tcW w:w="5313"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82DD583" w14:textId="77777777" w:rsidR="0098789C" w:rsidRDefault="0098789C">
            <w:pPr>
              <w:spacing w:before="120" w:after="120"/>
              <w:jc w:val="both"/>
              <w:rPr>
                <w:rFonts w:ascii="Calibri" w:hAnsi="Calibri" w:cs="Calibri"/>
                <w:b/>
                <w:sz w:val="24"/>
              </w:rPr>
            </w:pPr>
            <w:r>
              <w:rPr>
                <w:rFonts w:ascii="Calibri" w:hAnsi="Calibri" w:cs="Calibri"/>
                <w:b/>
              </w:rPr>
              <w:t xml:space="preserve">PLEASE COMMENT ON AREAS IN WHICH YOU FEEL THAT YOU HAVE PERFORMED WELL </w:t>
            </w:r>
          </w:p>
        </w:tc>
        <w:tc>
          <w:tcPr>
            <w:tcW w:w="5364"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64FB3A" w14:textId="77777777" w:rsidR="0098789C" w:rsidRDefault="0098789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 TO DEVELOP</w:t>
            </w:r>
          </w:p>
        </w:tc>
      </w:tr>
      <w:tr w:rsidR="0098789C" w14:paraId="51564B29" w14:textId="77777777" w:rsidTr="0098789C">
        <w:trPr>
          <w:trHeight w:val="2260"/>
          <w:jc w:val="center"/>
        </w:trPr>
        <w:tc>
          <w:tcPr>
            <w:tcW w:w="5313" w:type="dxa"/>
            <w:gridSpan w:val="4"/>
            <w:tcBorders>
              <w:top w:val="single" w:sz="4" w:space="0" w:color="auto"/>
              <w:left w:val="single" w:sz="4" w:space="0" w:color="auto"/>
              <w:bottom w:val="single" w:sz="4" w:space="0" w:color="auto"/>
              <w:right w:val="single" w:sz="4" w:space="0" w:color="auto"/>
            </w:tcBorders>
          </w:tcPr>
          <w:p w14:paraId="4BE0D64E" w14:textId="57631AE7" w:rsidR="0098789C" w:rsidRDefault="009445D8">
            <w:pPr>
              <w:rPr>
                <w:rFonts w:ascii="Calibri" w:hAnsi="Calibri" w:cstheme="minorBidi"/>
                <w:szCs w:val="32"/>
              </w:rPr>
            </w:pPr>
            <w:r>
              <w:rPr>
                <w:rFonts w:ascii="Calibri" w:hAnsi="Calibri" w:cstheme="minorBidi"/>
                <w:szCs w:val="32"/>
              </w:rPr>
              <w:t xml:space="preserve">I feel I collaborated well with my partner and together we </w:t>
            </w:r>
            <w:r w:rsidR="00844E30">
              <w:rPr>
                <w:rFonts w:ascii="Calibri" w:hAnsi="Calibri" w:cstheme="minorBidi"/>
                <w:szCs w:val="32"/>
              </w:rPr>
              <w:t xml:space="preserve">identified a strong area of research which has been shown in the essay. </w:t>
            </w:r>
          </w:p>
        </w:tc>
        <w:tc>
          <w:tcPr>
            <w:tcW w:w="5364" w:type="dxa"/>
            <w:gridSpan w:val="4"/>
            <w:tcBorders>
              <w:top w:val="single" w:sz="4" w:space="0" w:color="auto"/>
              <w:left w:val="single" w:sz="4" w:space="0" w:color="auto"/>
              <w:bottom w:val="single" w:sz="4" w:space="0" w:color="auto"/>
              <w:right w:val="single" w:sz="4" w:space="0" w:color="auto"/>
            </w:tcBorders>
          </w:tcPr>
          <w:p w14:paraId="0B8A3D17" w14:textId="36301391" w:rsidR="0098789C" w:rsidRDefault="00844E30">
            <w:pPr>
              <w:rPr>
                <w:rFonts w:ascii="Calibri" w:hAnsi="Calibri"/>
                <w:szCs w:val="32"/>
              </w:rPr>
            </w:pPr>
            <w:r>
              <w:rPr>
                <w:rFonts w:ascii="Calibri" w:hAnsi="Calibri"/>
                <w:szCs w:val="32"/>
              </w:rPr>
              <w:t>I feel that the research was limited</w:t>
            </w:r>
            <w:r w:rsidR="00111707">
              <w:rPr>
                <w:rFonts w:ascii="Calibri" w:hAnsi="Calibri"/>
                <w:szCs w:val="32"/>
              </w:rPr>
              <w:t xml:space="preserve"> </w:t>
            </w:r>
            <w:r>
              <w:rPr>
                <w:rFonts w:ascii="Calibri" w:hAnsi="Calibri"/>
                <w:szCs w:val="32"/>
              </w:rPr>
              <w:t xml:space="preserve">due to the time restraints and would have liked to have had a larger word count to have delved </w:t>
            </w:r>
            <w:r w:rsidR="00111707">
              <w:rPr>
                <w:rFonts w:ascii="Calibri" w:hAnsi="Calibri"/>
                <w:szCs w:val="32"/>
              </w:rPr>
              <w:t>further in to the topic.</w:t>
            </w:r>
          </w:p>
        </w:tc>
      </w:tr>
    </w:tbl>
    <w:p w14:paraId="768E3962" w14:textId="77777777" w:rsidR="0098789C" w:rsidRDefault="0098789C" w:rsidP="0098789C">
      <w:pPr>
        <w:rPr>
          <w:rFonts w:asciiTheme="minorHAnsi" w:hAnsiTheme="minorHAnsi" w:cstheme="minorBidi"/>
          <w:szCs w:val="24"/>
          <w:lang w:val="en-US"/>
        </w:rPr>
      </w:pPr>
    </w:p>
    <w:p w14:paraId="493C6E78" w14:textId="77777777" w:rsidR="0098789C" w:rsidRDefault="0098789C" w:rsidP="0098789C"/>
    <w:p w14:paraId="33E8CC88" w14:textId="77777777" w:rsidR="00366D08" w:rsidRDefault="00366D08">
      <w:pPr>
        <w:spacing w:after="160" w:line="259" w:lineRule="auto"/>
        <w:rPr>
          <w:sz w:val="24"/>
          <w:szCs w:val="24"/>
          <w:u w:val="single"/>
        </w:rPr>
      </w:pPr>
      <w:r>
        <w:rPr>
          <w:sz w:val="24"/>
          <w:szCs w:val="24"/>
          <w:u w:val="single"/>
        </w:rPr>
        <w:br w:type="page"/>
      </w:r>
    </w:p>
    <w:p w14:paraId="68091D4A" w14:textId="55C9A5C1" w:rsidR="00A215EE" w:rsidRDefault="00A215EE" w:rsidP="00A215EE">
      <w:pPr>
        <w:jc w:val="center"/>
        <w:rPr>
          <w:sz w:val="24"/>
          <w:szCs w:val="24"/>
          <w:u w:val="single"/>
        </w:rPr>
      </w:pPr>
      <w:r w:rsidRPr="00A215EE">
        <w:rPr>
          <w:sz w:val="24"/>
          <w:szCs w:val="24"/>
          <w:u w:val="single"/>
        </w:rPr>
        <w:lastRenderedPageBreak/>
        <w:t>Does the use of ICT in a Key Stage Two classroom affect learner engagement?</w:t>
      </w:r>
    </w:p>
    <w:p w14:paraId="578FF098" w14:textId="480DDA6C" w:rsidR="00A215EE" w:rsidRDefault="00A215EE" w:rsidP="00A215EE">
      <w:pPr>
        <w:rPr>
          <w:sz w:val="24"/>
          <w:szCs w:val="24"/>
        </w:rPr>
      </w:pPr>
    </w:p>
    <w:p w14:paraId="56814DF4" w14:textId="7F17DB07" w:rsidR="00A215EE" w:rsidRDefault="00A215EE" w:rsidP="0098789C">
      <w:pPr>
        <w:spacing w:line="360" w:lineRule="auto"/>
        <w:rPr>
          <w:sz w:val="24"/>
          <w:szCs w:val="24"/>
        </w:rPr>
      </w:pPr>
      <w:r>
        <w:rPr>
          <w:sz w:val="24"/>
          <w:szCs w:val="24"/>
        </w:rPr>
        <w:t xml:space="preserve">Technology </w:t>
      </w:r>
      <w:r w:rsidR="00DB21D9">
        <w:rPr>
          <w:sz w:val="24"/>
          <w:szCs w:val="24"/>
        </w:rPr>
        <w:t xml:space="preserve">is expanding across the world and is an integral part of education. </w:t>
      </w:r>
      <w:r w:rsidR="0090119C">
        <w:rPr>
          <w:sz w:val="24"/>
          <w:szCs w:val="24"/>
        </w:rPr>
        <w:t xml:space="preserve">Being digitally competent is now an important focus for schools in Wales and making sure children can use technology is an important life skill. Education minister, Huw Lewis (2015) identified how </w:t>
      </w:r>
      <w:r w:rsidR="00566FD9">
        <w:rPr>
          <w:sz w:val="24"/>
          <w:szCs w:val="24"/>
        </w:rPr>
        <w:t>digital competency</w:t>
      </w:r>
      <w:r w:rsidR="0090119C">
        <w:rPr>
          <w:sz w:val="24"/>
          <w:szCs w:val="24"/>
        </w:rPr>
        <w:t xml:space="preserve"> is vital for children to be able to progress and</w:t>
      </w:r>
      <w:r w:rsidR="00F201D5">
        <w:rPr>
          <w:sz w:val="24"/>
          <w:szCs w:val="24"/>
        </w:rPr>
        <w:t xml:space="preserve"> stated</w:t>
      </w:r>
      <w:r w:rsidR="0090119C">
        <w:rPr>
          <w:sz w:val="24"/>
          <w:szCs w:val="24"/>
        </w:rPr>
        <w:t xml:space="preserve"> how the success of digital implementation in schools </w:t>
      </w:r>
      <w:r w:rsidR="00F201D5">
        <w:rPr>
          <w:sz w:val="24"/>
          <w:szCs w:val="24"/>
        </w:rPr>
        <w:t>is</w:t>
      </w:r>
      <w:r w:rsidR="0090119C">
        <w:rPr>
          <w:sz w:val="24"/>
          <w:szCs w:val="24"/>
        </w:rPr>
        <w:t xml:space="preserve"> central to a young person’s life (</w:t>
      </w:r>
      <w:r w:rsidR="00B22265">
        <w:rPr>
          <w:sz w:val="24"/>
          <w:szCs w:val="24"/>
        </w:rPr>
        <w:t>Lewis,2015</w:t>
      </w:r>
      <w:r w:rsidR="0090119C">
        <w:rPr>
          <w:sz w:val="24"/>
          <w:szCs w:val="24"/>
        </w:rPr>
        <w:t xml:space="preserve">). </w:t>
      </w:r>
      <w:r w:rsidR="00567E34">
        <w:rPr>
          <w:sz w:val="24"/>
          <w:szCs w:val="24"/>
        </w:rPr>
        <w:t>Y</w:t>
      </w:r>
      <w:r w:rsidR="0090119C">
        <w:rPr>
          <w:sz w:val="24"/>
          <w:szCs w:val="24"/>
        </w:rPr>
        <w:t xml:space="preserve">et does the use of technology in the classroom affect learner engagement? </w:t>
      </w:r>
    </w:p>
    <w:p w14:paraId="4C8441E3" w14:textId="5EB11DF2" w:rsidR="008C2662" w:rsidRDefault="002C0452" w:rsidP="0098789C">
      <w:pPr>
        <w:spacing w:line="360" w:lineRule="auto"/>
        <w:ind w:firstLine="720"/>
        <w:rPr>
          <w:sz w:val="24"/>
          <w:szCs w:val="24"/>
        </w:rPr>
      </w:pPr>
      <w:r>
        <w:rPr>
          <w:sz w:val="24"/>
          <w:szCs w:val="24"/>
        </w:rPr>
        <w:t>Teachers</w:t>
      </w:r>
      <w:r w:rsidR="008C2662">
        <w:rPr>
          <w:sz w:val="24"/>
          <w:szCs w:val="24"/>
        </w:rPr>
        <w:t xml:space="preserve"> aim to ensure children are curious and attentive </w:t>
      </w:r>
      <w:r w:rsidR="00F201D5">
        <w:rPr>
          <w:sz w:val="24"/>
          <w:szCs w:val="24"/>
        </w:rPr>
        <w:t>when in the classroom</w:t>
      </w:r>
      <w:r w:rsidR="008C2662">
        <w:rPr>
          <w:sz w:val="24"/>
          <w:szCs w:val="24"/>
        </w:rPr>
        <w:t>, but do</w:t>
      </w:r>
      <w:r w:rsidR="00F201D5">
        <w:rPr>
          <w:sz w:val="24"/>
          <w:szCs w:val="24"/>
        </w:rPr>
        <w:t xml:space="preserve"> the tools used during a lesson </w:t>
      </w:r>
      <w:r w:rsidR="008C2662">
        <w:rPr>
          <w:sz w:val="24"/>
          <w:szCs w:val="24"/>
        </w:rPr>
        <w:t>determine how engaged a child becomes in their work? ICT and learner engagement are a major focus in education today</w:t>
      </w:r>
      <w:r w:rsidR="00F201D5">
        <w:rPr>
          <w:sz w:val="24"/>
          <w:szCs w:val="24"/>
        </w:rPr>
        <w:t xml:space="preserve"> and is a pivotal aspect of school life that needs to be observed. Working alongside a research partner, it was </w:t>
      </w:r>
      <w:r w:rsidR="008A469F">
        <w:rPr>
          <w:sz w:val="24"/>
          <w:szCs w:val="24"/>
        </w:rPr>
        <w:t>observed how during</w:t>
      </w:r>
      <w:r w:rsidR="00567E34">
        <w:rPr>
          <w:sz w:val="24"/>
          <w:szCs w:val="24"/>
        </w:rPr>
        <w:t xml:space="preserve"> </w:t>
      </w:r>
      <w:r w:rsidR="00F201D5">
        <w:rPr>
          <w:sz w:val="24"/>
          <w:szCs w:val="24"/>
        </w:rPr>
        <w:t>lessons</w:t>
      </w:r>
      <w:r w:rsidR="008A469F">
        <w:rPr>
          <w:sz w:val="24"/>
          <w:szCs w:val="24"/>
        </w:rPr>
        <w:t xml:space="preserve"> in a placement school, there was a link between the</w:t>
      </w:r>
      <w:r w:rsidR="00F201D5">
        <w:rPr>
          <w:sz w:val="24"/>
          <w:szCs w:val="24"/>
        </w:rPr>
        <w:t xml:space="preserve"> attitudes of students towards a lesson </w:t>
      </w:r>
      <w:r w:rsidR="008A469F">
        <w:rPr>
          <w:sz w:val="24"/>
          <w:szCs w:val="24"/>
        </w:rPr>
        <w:t xml:space="preserve">and whether </w:t>
      </w:r>
      <w:r w:rsidR="00F201D5">
        <w:rPr>
          <w:sz w:val="24"/>
          <w:szCs w:val="24"/>
        </w:rPr>
        <w:t>ICT was involved</w:t>
      </w:r>
      <w:r w:rsidR="0072403C">
        <w:rPr>
          <w:sz w:val="24"/>
          <w:szCs w:val="24"/>
        </w:rPr>
        <w:t>.</w:t>
      </w:r>
      <w:r w:rsidR="008A469F">
        <w:rPr>
          <w:sz w:val="24"/>
          <w:szCs w:val="24"/>
        </w:rPr>
        <w:t xml:space="preserve"> This observation </w:t>
      </w:r>
      <w:r w:rsidR="00F201D5">
        <w:rPr>
          <w:sz w:val="24"/>
          <w:szCs w:val="24"/>
        </w:rPr>
        <w:t>planted</w:t>
      </w:r>
      <w:r w:rsidR="008C2662">
        <w:rPr>
          <w:sz w:val="24"/>
          <w:szCs w:val="24"/>
        </w:rPr>
        <w:t xml:space="preserve"> the basis of this research. Split into sections, this essay will firstly look at</w:t>
      </w:r>
      <w:r w:rsidR="00F201D5">
        <w:rPr>
          <w:sz w:val="24"/>
          <w:szCs w:val="24"/>
        </w:rPr>
        <w:t xml:space="preserve"> the context of the research, drawing on</w:t>
      </w:r>
      <w:r w:rsidR="008C2662">
        <w:rPr>
          <w:sz w:val="24"/>
          <w:szCs w:val="24"/>
        </w:rPr>
        <w:t xml:space="preserve"> literature </w:t>
      </w:r>
      <w:r w:rsidR="00236914">
        <w:rPr>
          <w:sz w:val="24"/>
          <w:szCs w:val="24"/>
        </w:rPr>
        <w:t>and research of ICT in the classroom, before then focusing specifically on the study itself,</w:t>
      </w:r>
      <w:r w:rsidR="00F201D5">
        <w:rPr>
          <w:sz w:val="24"/>
          <w:szCs w:val="24"/>
        </w:rPr>
        <w:t xml:space="preserve"> </w:t>
      </w:r>
      <w:r w:rsidR="008C2662">
        <w:rPr>
          <w:sz w:val="24"/>
          <w:szCs w:val="24"/>
        </w:rPr>
        <w:t>covering</w:t>
      </w:r>
      <w:r>
        <w:rPr>
          <w:sz w:val="24"/>
          <w:szCs w:val="24"/>
        </w:rPr>
        <w:t xml:space="preserve"> issues such as </w:t>
      </w:r>
      <w:r w:rsidR="008C2662">
        <w:rPr>
          <w:sz w:val="24"/>
          <w:szCs w:val="24"/>
        </w:rPr>
        <w:t>methods</w:t>
      </w:r>
      <w:r>
        <w:rPr>
          <w:sz w:val="24"/>
          <w:szCs w:val="24"/>
        </w:rPr>
        <w:t xml:space="preserve"> used</w:t>
      </w:r>
      <w:r w:rsidR="00236914">
        <w:rPr>
          <w:sz w:val="24"/>
          <w:szCs w:val="24"/>
        </w:rPr>
        <w:t>,</w:t>
      </w:r>
      <w:r w:rsidR="008C2662">
        <w:rPr>
          <w:sz w:val="24"/>
          <w:szCs w:val="24"/>
        </w:rPr>
        <w:t xml:space="preserve"> </w:t>
      </w:r>
      <w:r w:rsidR="00236914">
        <w:rPr>
          <w:sz w:val="24"/>
          <w:szCs w:val="24"/>
        </w:rPr>
        <w:t xml:space="preserve">how the </w:t>
      </w:r>
      <w:r>
        <w:rPr>
          <w:sz w:val="24"/>
          <w:szCs w:val="24"/>
        </w:rPr>
        <w:t>stud</w:t>
      </w:r>
      <w:r w:rsidR="00F201D5">
        <w:rPr>
          <w:sz w:val="24"/>
          <w:szCs w:val="24"/>
        </w:rPr>
        <w:t xml:space="preserve">y </w:t>
      </w:r>
      <w:r w:rsidR="00236914">
        <w:rPr>
          <w:sz w:val="24"/>
          <w:szCs w:val="24"/>
        </w:rPr>
        <w:t xml:space="preserve">was </w:t>
      </w:r>
      <w:r w:rsidR="00F201D5">
        <w:rPr>
          <w:sz w:val="24"/>
          <w:szCs w:val="24"/>
        </w:rPr>
        <w:t xml:space="preserve">carried out </w:t>
      </w:r>
      <w:r w:rsidR="008C2662">
        <w:rPr>
          <w:sz w:val="24"/>
          <w:szCs w:val="24"/>
        </w:rPr>
        <w:t>and</w:t>
      </w:r>
      <w:r w:rsidR="00236914">
        <w:rPr>
          <w:sz w:val="24"/>
          <w:szCs w:val="24"/>
        </w:rPr>
        <w:t xml:space="preserve"> what results were gained from the research</w:t>
      </w:r>
      <w:r>
        <w:rPr>
          <w:sz w:val="24"/>
          <w:szCs w:val="24"/>
        </w:rPr>
        <w:t>,</w:t>
      </w:r>
      <w:r w:rsidR="00BA5E09">
        <w:rPr>
          <w:sz w:val="24"/>
          <w:szCs w:val="24"/>
        </w:rPr>
        <w:t xml:space="preserve"> </w:t>
      </w:r>
      <w:r w:rsidR="008C2662">
        <w:rPr>
          <w:sz w:val="24"/>
          <w:szCs w:val="24"/>
        </w:rPr>
        <w:t>to determine whether learner engagement</w:t>
      </w:r>
      <w:r w:rsidR="00567C26">
        <w:rPr>
          <w:sz w:val="24"/>
          <w:szCs w:val="24"/>
        </w:rPr>
        <w:t xml:space="preserve"> in a key stage two classroom</w:t>
      </w:r>
      <w:r w:rsidR="008C2662">
        <w:rPr>
          <w:sz w:val="24"/>
          <w:szCs w:val="24"/>
        </w:rPr>
        <w:t xml:space="preserve"> is affected by ICT. </w:t>
      </w:r>
    </w:p>
    <w:p w14:paraId="31524C8E" w14:textId="3D4FBF26" w:rsidR="00236914" w:rsidRDefault="00236914" w:rsidP="0098789C">
      <w:pPr>
        <w:spacing w:line="360" w:lineRule="auto"/>
        <w:rPr>
          <w:sz w:val="24"/>
          <w:szCs w:val="24"/>
        </w:rPr>
      </w:pPr>
    </w:p>
    <w:p w14:paraId="4282C279" w14:textId="1CF347DD" w:rsidR="00D36C38" w:rsidRDefault="00236914" w:rsidP="0098789C">
      <w:pPr>
        <w:spacing w:line="360" w:lineRule="auto"/>
        <w:rPr>
          <w:b/>
          <w:sz w:val="24"/>
          <w:szCs w:val="24"/>
          <w:u w:val="single"/>
        </w:rPr>
      </w:pPr>
      <w:r>
        <w:rPr>
          <w:b/>
          <w:sz w:val="24"/>
          <w:szCs w:val="24"/>
          <w:u w:val="single"/>
        </w:rPr>
        <w:t>Research Context</w:t>
      </w:r>
    </w:p>
    <w:p w14:paraId="3C189B30" w14:textId="1706593B" w:rsidR="00D36C38" w:rsidRDefault="00D36C38" w:rsidP="0098789C">
      <w:pPr>
        <w:spacing w:line="360" w:lineRule="auto"/>
        <w:rPr>
          <w:b/>
          <w:sz w:val="24"/>
          <w:szCs w:val="24"/>
          <w:u w:val="single"/>
        </w:rPr>
      </w:pPr>
    </w:p>
    <w:p w14:paraId="23826619" w14:textId="7ED06BF3" w:rsidR="00FD1FB0" w:rsidRDefault="00D36C38" w:rsidP="0098789C">
      <w:pPr>
        <w:spacing w:line="360" w:lineRule="auto"/>
        <w:rPr>
          <w:sz w:val="24"/>
          <w:szCs w:val="24"/>
        </w:rPr>
      </w:pPr>
      <w:r>
        <w:rPr>
          <w:sz w:val="24"/>
          <w:szCs w:val="24"/>
        </w:rPr>
        <w:t xml:space="preserve">Technology is pivotal within schools today, yet what benefits are there from incorporating ICT into a lesson? </w:t>
      </w:r>
      <w:r w:rsidR="00D07B4B">
        <w:rPr>
          <w:sz w:val="24"/>
          <w:szCs w:val="24"/>
        </w:rPr>
        <w:t>Th</w:t>
      </w:r>
      <w:r>
        <w:rPr>
          <w:sz w:val="24"/>
          <w:szCs w:val="24"/>
        </w:rPr>
        <w:t>is is the</w:t>
      </w:r>
      <w:r w:rsidR="00D07B4B">
        <w:rPr>
          <w:sz w:val="24"/>
          <w:szCs w:val="24"/>
        </w:rPr>
        <w:t xml:space="preserve"> purpose of this research</w:t>
      </w:r>
      <w:r>
        <w:rPr>
          <w:sz w:val="24"/>
          <w:szCs w:val="24"/>
        </w:rPr>
        <w:t>.</w:t>
      </w:r>
      <w:r w:rsidR="00D07B4B">
        <w:rPr>
          <w:sz w:val="24"/>
          <w:szCs w:val="24"/>
        </w:rPr>
        <w:t xml:space="preserve"> </w:t>
      </w:r>
      <w:r>
        <w:rPr>
          <w:sz w:val="24"/>
          <w:szCs w:val="24"/>
        </w:rPr>
        <w:t>Examining</w:t>
      </w:r>
      <w:r w:rsidR="007F68BA">
        <w:rPr>
          <w:sz w:val="24"/>
          <w:szCs w:val="24"/>
        </w:rPr>
        <w:t xml:space="preserve"> literature and studies that have already been conducted on </w:t>
      </w:r>
      <w:r w:rsidR="00F70700">
        <w:rPr>
          <w:sz w:val="24"/>
          <w:szCs w:val="24"/>
        </w:rPr>
        <w:t>the uses of technology</w:t>
      </w:r>
      <w:r w:rsidR="007F68BA">
        <w:rPr>
          <w:sz w:val="24"/>
          <w:szCs w:val="24"/>
        </w:rPr>
        <w:t>, this research aims to</w:t>
      </w:r>
      <w:r w:rsidR="00F70700">
        <w:rPr>
          <w:sz w:val="24"/>
          <w:szCs w:val="24"/>
        </w:rPr>
        <w:t xml:space="preserve"> investigate whether technology is linked to learner engagement. </w:t>
      </w:r>
      <w:r w:rsidR="00FD1FB0">
        <w:rPr>
          <w:sz w:val="24"/>
          <w:szCs w:val="24"/>
        </w:rPr>
        <w:t>Having conducted numerous lessons</w:t>
      </w:r>
      <w:r w:rsidR="00D704A2">
        <w:rPr>
          <w:sz w:val="24"/>
          <w:szCs w:val="24"/>
        </w:rPr>
        <w:t>, both myself and my research partner</w:t>
      </w:r>
      <w:r w:rsidR="00FD1FB0">
        <w:rPr>
          <w:sz w:val="24"/>
          <w:szCs w:val="24"/>
        </w:rPr>
        <w:t xml:space="preserve"> are aware of the pivotal role technology has in enhancing lessons, but what was also observed is the attitudes children displayed when conducting a lesson which used ICT. Based in a year </w:t>
      </w:r>
      <w:r w:rsidR="00053235">
        <w:rPr>
          <w:sz w:val="24"/>
          <w:szCs w:val="24"/>
        </w:rPr>
        <w:t>five</w:t>
      </w:r>
      <w:r w:rsidR="00FD1FB0">
        <w:rPr>
          <w:sz w:val="24"/>
          <w:szCs w:val="24"/>
        </w:rPr>
        <w:t xml:space="preserve"> class,</w:t>
      </w:r>
      <w:r w:rsidR="00CE3C1E">
        <w:rPr>
          <w:sz w:val="24"/>
          <w:szCs w:val="24"/>
        </w:rPr>
        <w:t xml:space="preserve"> we</w:t>
      </w:r>
      <w:r w:rsidR="00FD1FB0">
        <w:rPr>
          <w:sz w:val="24"/>
          <w:szCs w:val="24"/>
        </w:rPr>
        <w:t xml:space="preserve"> had noted a rise in interest when technology was mentioned in a lesson, but what needs to be investigated is whether using technology engaged children for the correct reasons? Reflecting on our practice, there was an emphasis for teachers to engage children efficiently within a classroom and in key stage two the majority of this was tested through technology. There is no doubt that the understanding of technology is pivotal for children in todays society, but does the use of </w:t>
      </w:r>
      <w:r w:rsidR="00440E42">
        <w:rPr>
          <w:sz w:val="24"/>
          <w:szCs w:val="24"/>
        </w:rPr>
        <w:lastRenderedPageBreak/>
        <w:t>iPads</w:t>
      </w:r>
      <w:r w:rsidR="00FD1FB0">
        <w:rPr>
          <w:sz w:val="24"/>
          <w:szCs w:val="24"/>
        </w:rPr>
        <w:t xml:space="preserve"> and interactive games in the classroom engage children in the task they are to complete? This is what this research aims to investigate. </w:t>
      </w:r>
      <w:r w:rsidR="00440E42">
        <w:rPr>
          <w:sz w:val="24"/>
          <w:szCs w:val="24"/>
        </w:rPr>
        <w:t xml:space="preserve">The curriculum in Wales is changing and focus on ICT skills are becoming more </w:t>
      </w:r>
      <w:r w:rsidR="007F2753">
        <w:rPr>
          <w:sz w:val="24"/>
          <w:szCs w:val="24"/>
        </w:rPr>
        <w:t>predominant</w:t>
      </w:r>
      <w:r w:rsidR="00440E42">
        <w:rPr>
          <w:sz w:val="24"/>
          <w:szCs w:val="24"/>
        </w:rPr>
        <w:t>. Graham Donaldson (201</w:t>
      </w:r>
      <w:r w:rsidR="00CE3C1E">
        <w:rPr>
          <w:sz w:val="24"/>
          <w:szCs w:val="24"/>
        </w:rPr>
        <w:t>5</w:t>
      </w:r>
      <w:r w:rsidR="00440E42">
        <w:rPr>
          <w:sz w:val="24"/>
          <w:szCs w:val="24"/>
        </w:rPr>
        <w:t>) emphasised how ICT was as important as literacy and numeracy</w:t>
      </w:r>
      <w:r w:rsidR="00FD27D0">
        <w:rPr>
          <w:sz w:val="24"/>
          <w:szCs w:val="24"/>
        </w:rPr>
        <w:t>,</w:t>
      </w:r>
      <w:r w:rsidR="00440E42">
        <w:rPr>
          <w:sz w:val="24"/>
          <w:szCs w:val="24"/>
        </w:rPr>
        <w:t xml:space="preserve"> with new frameworks being introduced to ensure correct provisions for digital competency are in place. This research is not focused on children’s digital competency, yet with ICT becoming a pivotal focus within Welsh schools, it is important to consider the impact that it might have on learners. Teaching in Wales is becoming more creative in its approach, yet it is vitally important that this creativity is increasing children’s knowledge. Both myself and my partner have used ICT within a lesson to encourage involvement, but does ICT help children learn? Using engagement </w:t>
      </w:r>
      <w:r w:rsidR="00111707">
        <w:rPr>
          <w:sz w:val="24"/>
          <w:szCs w:val="24"/>
        </w:rPr>
        <w:t>scales</w:t>
      </w:r>
      <w:r w:rsidR="00440E42">
        <w:rPr>
          <w:sz w:val="24"/>
          <w:szCs w:val="24"/>
        </w:rPr>
        <w:t xml:space="preserve"> alongside </w:t>
      </w:r>
      <w:r w:rsidR="00D704A2">
        <w:rPr>
          <w:sz w:val="24"/>
          <w:szCs w:val="24"/>
        </w:rPr>
        <w:t>learner comments and reflection techniques</w:t>
      </w:r>
      <w:r w:rsidR="00440E42">
        <w:rPr>
          <w:sz w:val="24"/>
          <w:szCs w:val="24"/>
        </w:rPr>
        <w:t>, this research will be looking at whether ICT increases learner engagement? Do children who use ICT to complete activities demonstrate a high level of engagement? And is that engagement focused on the task they are to complete? By conducting this research, it offers an insight into how children learn, but also develops teachers’ knowledge and skill when planning lessons in the classroom, an important attribute for further teaching in Wales</w:t>
      </w:r>
    </w:p>
    <w:p w14:paraId="71B88E3B" w14:textId="77777777" w:rsidR="0098789C" w:rsidRDefault="0098789C" w:rsidP="0098789C">
      <w:pPr>
        <w:spacing w:line="360" w:lineRule="auto"/>
        <w:rPr>
          <w:sz w:val="24"/>
          <w:szCs w:val="24"/>
        </w:rPr>
      </w:pPr>
    </w:p>
    <w:p w14:paraId="5F962ED6" w14:textId="36AFD802" w:rsidR="0072403C" w:rsidRDefault="0072403C" w:rsidP="0098789C">
      <w:pPr>
        <w:spacing w:line="360" w:lineRule="auto"/>
        <w:rPr>
          <w:b/>
          <w:sz w:val="24"/>
          <w:szCs w:val="24"/>
          <w:u w:val="single"/>
        </w:rPr>
      </w:pPr>
      <w:r>
        <w:rPr>
          <w:b/>
          <w:sz w:val="24"/>
          <w:szCs w:val="24"/>
          <w:u w:val="single"/>
        </w:rPr>
        <w:t>Literature review</w:t>
      </w:r>
    </w:p>
    <w:p w14:paraId="0720F10B" w14:textId="410EECF4" w:rsidR="005E372E" w:rsidRDefault="005E372E" w:rsidP="0098789C">
      <w:pPr>
        <w:spacing w:line="360" w:lineRule="auto"/>
        <w:rPr>
          <w:sz w:val="24"/>
          <w:szCs w:val="24"/>
        </w:rPr>
      </w:pPr>
    </w:p>
    <w:p w14:paraId="09275547" w14:textId="374DD7A2" w:rsidR="00A30773" w:rsidRDefault="003F78DB" w:rsidP="0098789C">
      <w:pPr>
        <w:tabs>
          <w:tab w:val="left" w:pos="1620"/>
        </w:tabs>
        <w:spacing w:line="360" w:lineRule="auto"/>
        <w:rPr>
          <w:sz w:val="24"/>
          <w:szCs w:val="24"/>
        </w:rPr>
      </w:pPr>
      <w:r>
        <w:rPr>
          <w:sz w:val="24"/>
          <w:szCs w:val="24"/>
        </w:rPr>
        <w:t>To understand whether technology in the classroom does increase learner engagement, it is firstly important to identify what learner engagement is, why is engagement important in the classroom?</w:t>
      </w:r>
      <w:r w:rsidR="003948AB">
        <w:rPr>
          <w:sz w:val="24"/>
          <w:szCs w:val="24"/>
        </w:rPr>
        <w:t xml:space="preserve"> </w:t>
      </w:r>
      <w:r>
        <w:rPr>
          <w:sz w:val="24"/>
          <w:szCs w:val="24"/>
        </w:rPr>
        <w:t>An effective teacher has numerous character</w:t>
      </w:r>
      <w:r w:rsidR="002A28F4">
        <w:rPr>
          <w:sz w:val="24"/>
          <w:szCs w:val="24"/>
        </w:rPr>
        <w:t>istics to make learning beneficial,</w:t>
      </w:r>
      <w:r w:rsidR="0035672A">
        <w:rPr>
          <w:sz w:val="24"/>
          <w:szCs w:val="24"/>
        </w:rPr>
        <w:t xml:space="preserve"> yet </w:t>
      </w:r>
      <w:r w:rsidR="00A972C5">
        <w:rPr>
          <w:sz w:val="24"/>
          <w:szCs w:val="24"/>
        </w:rPr>
        <w:t xml:space="preserve">James </w:t>
      </w:r>
      <w:proofErr w:type="spellStart"/>
      <w:r w:rsidR="0035672A">
        <w:rPr>
          <w:sz w:val="24"/>
          <w:szCs w:val="24"/>
        </w:rPr>
        <w:t>Stronge</w:t>
      </w:r>
      <w:proofErr w:type="spellEnd"/>
      <w:r w:rsidR="0035672A">
        <w:rPr>
          <w:sz w:val="24"/>
          <w:szCs w:val="24"/>
        </w:rPr>
        <w:t xml:space="preserve"> (2007) argues that it is the </w:t>
      </w:r>
      <w:r w:rsidR="002A28F4">
        <w:rPr>
          <w:sz w:val="24"/>
          <w:szCs w:val="24"/>
        </w:rPr>
        <w:t>ability to hold a child’s attention,</w:t>
      </w:r>
      <w:r w:rsidR="0035672A">
        <w:rPr>
          <w:sz w:val="24"/>
          <w:szCs w:val="24"/>
        </w:rPr>
        <w:t xml:space="preserve"> generate</w:t>
      </w:r>
      <w:r w:rsidR="002A28F4">
        <w:rPr>
          <w:sz w:val="24"/>
          <w:szCs w:val="24"/>
        </w:rPr>
        <w:t xml:space="preserve"> interest and create passion for a subject</w:t>
      </w:r>
      <w:r w:rsidR="0035672A">
        <w:rPr>
          <w:sz w:val="24"/>
          <w:szCs w:val="24"/>
        </w:rPr>
        <w:t xml:space="preserve"> which is the most important</w:t>
      </w:r>
      <w:r w:rsidR="00D36C38">
        <w:rPr>
          <w:sz w:val="24"/>
          <w:szCs w:val="24"/>
        </w:rPr>
        <w:t xml:space="preserve"> </w:t>
      </w:r>
      <w:r w:rsidR="002A28F4">
        <w:rPr>
          <w:sz w:val="24"/>
          <w:szCs w:val="24"/>
        </w:rPr>
        <w:t>(</w:t>
      </w:r>
      <w:proofErr w:type="spellStart"/>
      <w:r w:rsidR="002A28F4">
        <w:rPr>
          <w:sz w:val="24"/>
          <w:szCs w:val="24"/>
        </w:rPr>
        <w:t>Stronge</w:t>
      </w:r>
      <w:proofErr w:type="spellEnd"/>
      <w:r w:rsidR="002A28F4">
        <w:rPr>
          <w:sz w:val="24"/>
          <w:szCs w:val="24"/>
        </w:rPr>
        <w:t>, 2007;</w:t>
      </w:r>
      <w:r w:rsidR="00F31608">
        <w:rPr>
          <w:sz w:val="24"/>
          <w:szCs w:val="24"/>
        </w:rPr>
        <w:t xml:space="preserve"> </w:t>
      </w:r>
      <w:r w:rsidR="002A28F4">
        <w:rPr>
          <w:sz w:val="24"/>
          <w:szCs w:val="24"/>
        </w:rPr>
        <w:t>10).</w:t>
      </w:r>
      <w:r w:rsidR="00E70787">
        <w:rPr>
          <w:sz w:val="24"/>
          <w:szCs w:val="24"/>
        </w:rPr>
        <w:t xml:space="preserve"> For </w:t>
      </w:r>
      <w:proofErr w:type="spellStart"/>
      <w:r w:rsidR="00E70787">
        <w:rPr>
          <w:sz w:val="24"/>
          <w:szCs w:val="24"/>
        </w:rPr>
        <w:t>Stronge</w:t>
      </w:r>
      <w:proofErr w:type="spellEnd"/>
      <w:r w:rsidR="00E70787">
        <w:rPr>
          <w:sz w:val="24"/>
          <w:szCs w:val="24"/>
        </w:rPr>
        <w:t xml:space="preserve"> (2007) engagement </w:t>
      </w:r>
      <w:r w:rsidR="00A30773">
        <w:rPr>
          <w:sz w:val="24"/>
          <w:szCs w:val="24"/>
        </w:rPr>
        <w:t>relates to children having a personal connection to their learning,</w:t>
      </w:r>
    </w:p>
    <w:p w14:paraId="606DB7DE" w14:textId="6E5EA2D9" w:rsidR="006C0844" w:rsidRDefault="00A972C5" w:rsidP="0098789C">
      <w:pPr>
        <w:tabs>
          <w:tab w:val="left" w:pos="1620"/>
        </w:tabs>
        <w:spacing w:line="360" w:lineRule="auto"/>
        <w:rPr>
          <w:sz w:val="24"/>
          <w:szCs w:val="24"/>
        </w:rPr>
      </w:pPr>
      <w:r>
        <w:rPr>
          <w:sz w:val="24"/>
          <w:szCs w:val="24"/>
        </w:rPr>
        <w:t xml:space="preserve">Technology, </w:t>
      </w:r>
      <w:proofErr w:type="spellStart"/>
      <w:r>
        <w:rPr>
          <w:sz w:val="24"/>
          <w:szCs w:val="24"/>
        </w:rPr>
        <w:t>Stronge</w:t>
      </w:r>
      <w:proofErr w:type="spellEnd"/>
      <w:r>
        <w:rPr>
          <w:sz w:val="24"/>
          <w:szCs w:val="24"/>
        </w:rPr>
        <w:t xml:space="preserve"> (2007) argues, is this connection. </w:t>
      </w:r>
      <w:r w:rsidR="00A30773">
        <w:rPr>
          <w:sz w:val="24"/>
          <w:szCs w:val="24"/>
        </w:rPr>
        <w:t>Following on from this,</w:t>
      </w:r>
      <w:r>
        <w:rPr>
          <w:sz w:val="24"/>
          <w:szCs w:val="24"/>
        </w:rPr>
        <w:t xml:space="preserve"> Marian Henry (2015) contends that this connection has grown from the ‘digital age</w:t>
      </w:r>
      <w:r w:rsidR="00E91FFC">
        <w:rPr>
          <w:sz w:val="24"/>
          <w:szCs w:val="24"/>
        </w:rPr>
        <w:t xml:space="preserve">’. Growing up surrounded by technological devices, Henry (2015) argues that learning is no longer based purely on teachers’ knowledge and understanding, but is a component of both teachers and </w:t>
      </w:r>
      <w:r w:rsidR="002C5608">
        <w:rPr>
          <w:sz w:val="24"/>
          <w:szCs w:val="24"/>
        </w:rPr>
        <w:t>children explor</w:t>
      </w:r>
      <w:r w:rsidR="00A30773">
        <w:rPr>
          <w:sz w:val="24"/>
          <w:szCs w:val="24"/>
        </w:rPr>
        <w:t>ing</w:t>
      </w:r>
      <w:r w:rsidR="002C5608">
        <w:rPr>
          <w:sz w:val="24"/>
          <w:szCs w:val="24"/>
        </w:rPr>
        <w:t xml:space="preserve"> their own learning; for learning to be effective it needs to be relevant to the child (Henry, 2015 as cited in </w:t>
      </w:r>
      <w:proofErr w:type="spellStart"/>
      <w:r w:rsidR="002C5608">
        <w:rPr>
          <w:sz w:val="24"/>
          <w:szCs w:val="24"/>
        </w:rPr>
        <w:t>Younie</w:t>
      </w:r>
      <w:proofErr w:type="spellEnd"/>
      <w:r w:rsidR="002C5608">
        <w:rPr>
          <w:sz w:val="24"/>
          <w:szCs w:val="24"/>
        </w:rPr>
        <w:t xml:space="preserve"> et al, 2015, 3).</w:t>
      </w:r>
      <w:proofErr w:type="spellStart"/>
      <w:r w:rsidR="00E91FFC">
        <w:rPr>
          <w:sz w:val="24"/>
          <w:szCs w:val="24"/>
        </w:rPr>
        <w:t>Stronge</w:t>
      </w:r>
      <w:proofErr w:type="spellEnd"/>
      <w:r w:rsidR="00E91FFC">
        <w:rPr>
          <w:sz w:val="24"/>
          <w:szCs w:val="24"/>
        </w:rPr>
        <w:t xml:space="preserve"> (2007) and Henry (2015) both view technology as a catalyst for encouraging children to learn</w:t>
      </w:r>
      <w:r w:rsidR="009F3429">
        <w:rPr>
          <w:sz w:val="24"/>
          <w:szCs w:val="24"/>
        </w:rPr>
        <w:t xml:space="preserve">; </w:t>
      </w:r>
      <w:r w:rsidR="002C5608">
        <w:rPr>
          <w:sz w:val="24"/>
          <w:szCs w:val="24"/>
        </w:rPr>
        <w:t xml:space="preserve">it offers a </w:t>
      </w:r>
      <w:r w:rsidR="00A37322">
        <w:rPr>
          <w:sz w:val="24"/>
          <w:szCs w:val="24"/>
        </w:rPr>
        <w:t xml:space="preserve">relevant </w:t>
      </w:r>
      <w:r w:rsidR="002C5608">
        <w:rPr>
          <w:sz w:val="24"/>
          <w:szCs w:val="24"/>
        </w:rPr>
        <w:t xml:space="preserve">connection to their everyday lives. </w:t>
      </w:r>
      <w:r w:rsidR="00E70787">
        <w:rPr>
          <w:sz w:val="24"/>
          <w:szCs w:val="24"/>
        </w:rPr>
        <w:t xml:space="preserve">A study carried out in </w:t>
      </w:r>
      <w:r w:rsidR="004266A0">
        <w:rPr>
          <w:sz w:val="24"/>
          <w:szCs w:val="24"/>
        </w:rPr>
        <w:t xml:space="preserve">Lancashire University </w:t>
      </w:r>
      <w:r w:rsidR="00E70787">
        <w:rPr>
          <w:sz w:val="24"/>
          <w:szCs w:val="24"/>
        </w:rPr>
        <w:t xml:space="preserve">further exemplifies these claims. </w:t>
      </w:r>
      <w:r w:rsidR="004266A0">
        <w:rPr>
          <w:sz w:val="24"/>
          <w:szCs w:val="24"/>
        </w:rPr>
        <w:t xml:space="preserve">Carried out in </w:t>
      </w:r>
      <w:r w:rsidR="00111707">
        <w:rPr>
          <w:sz w:val="24"/>
          <w:szCs w:val="24"/>
        </w:rPr>
        <w:t>seventeen</w:t>
      </w:r>
      <w:r w:rsidR="004266A0">
        <w:rPr>
          <w:sz w:val="24"/>
          <w:szCs w:val="24"/>
        </w:rPr>
        <w:t xml:space="preserve"> schools across England, the study </w:t>
      </w:r>
      <w:r w:rsidR="004266A0">
        <w:rPr>
          <w:sz w:val="24"/>
          <w:szCs w:val="24"/>
        </w:rPr>
        <w:lastRenderedPageBreak/>
        <w:t>observed whether the use of ICT in the classroom contributed to raising learners’ motivation, with the findings displaying a positive outcome for lessons where ICT w</w:t>
      </w:r>
      <w:r w:rsidR="00D36C38">
        <w:rPr>
          <w:sz w:val="24"/>
          <w:szCs w:val="24"/>
        </w:rPr>
        <w:t>as</w:t>
      </w:r>
      <w:r w:rsidR="004266A0">
        <w:rPr>
          <w:sz w:val="24"/>
          <w:szCs w:val="24"/>
        </w:rPr>
        <w:t xml:space="preserve"> used</w:t>
      </w:r>
      <w:r w:rsidR="002C5608">
        <w:rPr>
          <w:sz w:val="24"/>
          <w:szCs w:val="24"/>
        </w:rPr>
        <w:t xml:space="preserve"> (</w:t>
      </w:r>
      <w:proofErr w:type="spellStart"/>
      <w:r w:rsidR="002C5608">
        <w:rPr>
          <w:sz w:val="24"/>
          <w:szCs w:val="24"/>
        </w:rPr>
        <w:t>Passey</w:t>
      </w:r>
      <w:proofErr w:type="spellEnd"/>
      <w:r w:rsidR="002C5608">
        <w:rPr>
          <w:sz w:val="24"/>
          <w:szCs w:val="24"/>
        </w:rPr>
        <w:t xml:space="preserve"> et al, 2003).</w:t>
      </w:r>
      <w:r w:rsidR="00CE3C1E">
        <w:rPr>
          <w:sz w:val="24"/>
          <w:szCs w:val="24"/>
        </w:rPr>
        <w:t xml:space="preserve"> </w:t>
      </w:r>
      <w:r w:rsidR="004266A0">
        <w:rPr>
          <w:sz w:val="24"/>
          <w:szCs w:val="24"/>
        </w:rPr>
        <w:t xml:space="preserve">ICT, it was found, improved the quality of pupils’ work, </w:t>
      </w:r>
      <w:r w:rsidR="00816DFC">
        <w:rPr>
          <w:sz w:val="24"/>
          <w:szCs w:val="24"/>
        </w:rPr>
        <w:t>raised enthusiasm</w:t>
      </w:r>
      <w:r w:rsidR="004266A0">
        <w:rPr>
          <w:sz w:val="24"/>
          <w:szCs w:val="24"/>
        </w:rPr>
        <w:t xml:space="preserve"> for learning and improv</w:t>
      </w:r>
      <w:r w:rsidR="006D405A">
        <w:rPr>
          <w:sz w:val="24"/>
          <w:szCs w:val="24"/>
        </w:rPr>
        <w:t>ed</w:t>
      </w:r>
      <w:r w:rsidR="004266A0">
        <w:rPr>
          <w:sz w:val="24"/>
          <w:szCs w:val="24"/>
        </w:rPr>
        <w:t xml:space="preserve"> attitudes and behaviour in the </w:t>
      </w:r>
      <w:r w:rsidR="002C5608">
        <w:rPr>
          <w:sz w:val="24"/>
          <w:szCs w:val="24"/>
        </w:rPr>
        <w:t>classroom (</w:t>
      </w:r>
      <w:proofErr w:type="spellStart"/>
      <w:r w:rsidR="002C5608">
        <w:rPr>
          <w:sz w:val="24"/>
          <w:szCs w:val="24"/>
        </w:rPr>
        <w:t>Passey</w:t>
      </w:r>
      <w:proofErr w:type="spellEnd"/>
      <w:r w:rsidR="002C5608">
        <w:rPr>
          <w:sz w:val="24"/>
          <w:szCs w:val="24"/>
        </w:rPr>
        <w:t xml:space="preserve"> et al, 2003). It is important to note that this study is now </w:t>
      </w:r>
      <w:r w:rsidR="006C73C8">
        <w:rPr>
          <w:sz w:val="24"/>
          <w:szCs w:val="24"/>
        </w:rPr>
        <w:t xml:space="preserve">fifteen </w:t>
      </w:r>
      <w:r w:rsidR="002C5608">
        <w:rPr>
          <w:sz w:val="24"/>
          <w:szCs w:val="24"/>
        </w:rPr>
        <w:t xml:space="preserve">years old and therefore is not specific to schools today, yet what it does question is if this is the effect ICT had on engagement </w:t>
      </w:r>
      <w:r w:rsidR="006C73C8">
        <w:rPr>
          <w:sz w:val="24"/>
          <w:szCs w:val="24"/>
        </w:rPr>
        <w:t>fifteen</w:t>
      </w:r>
      <w:r w:rsidR="002C5608">
        <w:rPr>
          <w:sz w:val="24"/>
          <w:szCs w:val="24"/>
        </w:rPr>
        <w:t xml:space="preserve"> years ago, what effect could it have now? </w:t>
      </w:r>
      <w:r w:rsidR="00F737EB">
        <w:rPr>
          <w:sz w:val="24"/>
          <w:szCs w:val="24"/>
        </w:rPr>
        <w:t xml:space="preserve">Sally Blake (2012) agrees that technology allows children to be active participants in their learning, yet states it is </w:t>
      </w:r>
      <w:r w:rsidR="00816DFC">
        <w:rPr>
          <w:sz w:val="24"/>
          <w:szCs w:val="24"/>
        </w:rPr>
        <w:t xml:space="preserve">not </w:t>
      </w:r>
      <w:r w:rsidR="00F737EB">
        <w:rPr>
          <w:sz w:val="24"/>
          <w:szCs w:val="24"/>
        </w:rPr>
        <w:t>the experiences children have with using technology that causes greater engagement, but rather the connections that are made with media-based appliances (Blake, 2012; 92). Blake (2012) argues that not all children have a high level of interaction with ICT, therefore it is not the skills that children use which attract them to technology</w:t>
      </w:r>
      <w:r w:rsidR="00111707">
        <w:rPr>
          <w:sz w:val="24"/>
          <w:szCs w:val="24"/>
        </w:rPr>
        <w:t>,</w:t>
      </w:r>
      <w:r w:rsidR="00F737EB">
        <w:rPr>
          <w:sz w:val="24"/>
          <w:szCs w:val="24"/>
        </w:rPr>
        <w:t xml:space="preserve"> but rather the power technology has in capturing attention (Blake, 2012; 91). A study carried out in 2015</w:t>
      </w:r>
      <w:r w:rsidR="00AE0C33">
        <w:rPr>
          <w:sz w:val="24"/>
          <w:szCs w:val="24"/>
        </w:rPr>
        <w:t xml:space="preserve"> further</w:t>
      </w:r>
      <w:r w:rsidR="00F737EB">
        <w:rPr>
          <w:sz w:val="24"/>
          <w:szCs w:val="24"/>
        </w:rPr>
        <w:t xml:space="preserve"> supports this claim. Interviewing school children about their hobbies and interests</w:t>
      </w:r>
      <w:r w:rsidR="00AE0C33">
        <w:rPr>
          <w:sz w:val="24"/>
          <w:szCs w:val="24"/>
        </w:rPr>
        <w:t xml:space="preserve"> it was found that despite many children</w:t>
      </w:r>
      <w:r w:rsidR="00F737EB">
        <w:rPr>
          <w:sz w:val="24"/>
          <w:szCs w:val="24"/>
        </w:rPr>
        <w:t xml:space="preserve"> not mention</w:t>
      </w:r>
      <w:r w:rsidR="00AE0C33">
        <w:rPr>
          <w:sz w:val="24"/>
          <w:szCs w:val="24"/>
        </w:rPr>
        <w:t>ing</w:t>
      </w:r>
      <w:r w:rsidR="00F737EB">
        <w:rPr>
          <w:sz w:val="24"/>
          <w:szCs w:val="24"/>
        </w:rPr>
        <w:t xml:space="preserve"> skill-based ICT,</w:t>
      </w:r>
      <w:r w:rsidR="00AE0C33">
        <w:rPr>
          <w:sz w:val="24"/>
          <w:szCs w:val="24"/>
        </w:rPr>
        <w:t xml:space="preserve"> their hobbies did have a connection to technology in some form. Out of the </w:t>
      </w:r>
      <w:r w:rsidR="00111707">
        <w:rPr>
          <w:sz w:val="24"/>
          <w:szCs w:val="24"/>
        </w:rPr>
        <w:t>one hundred</w:t>
      </w:r>
      <w:r w:rsidR="00AE0C33">
        <w:rPr>
          <w:sz w:val="24"/>
          <w:szCs w:val="24"/>
        </w:rPr>
        <w:t xml:space="preserve"> interviewed, more than a third mentioned how </w:t>
      </w:r>
      <w:r w:rsidR="00F737EB">
        <w:rPr>
          <w:sz w:val="24"/>
          <w:szCs w:val="24"/>
        </w:rPr>
        <w:t xml:space="preserve">they enjoyed interactive games, role play based on their favourite television shows and researching characters from their favourite films (Henry as cited in </w:t>
      </w:r>
      <w:proofErr w:type="spellStart"/>
      <w:r w:rsidR="00F737EB">
        <w:rPr>
          <w:sz w:val="24"/>
          <w:szCs w:val="24"/>
        </w:rPr>
        <w:t>Younie</w:t>
      </w:r>
      <w:proofErr w:type="spellEnd"/>
      <w:r w:rsidR="00F737EB">
        <w:rPr>
          <w:sz w:val="24"/>
          <w:szCs w:val="24"/>
        </w:rPr>
        <w:t xml:space="preserve"> et al, 2015; 10). </w:t>
      </w:r>
      <w:r w:rsidR="00AE0C33">
        <w:rPr>
          <w:sz w:val="24"/>
          <w:szCs w:val="24"/>
        </w:rPr>
        <w:t xml:space="preserve">This connection portrays the influence of technology </w:t>
      </w:r>
      <w:r w:rsidR="00712B7C">
        <w:rPr>
          <w:sz w:val="24"/>
          <w:szCs w:val="24"/>
        </w:rPr>
        <w:t xml:space="preserve">to enthral its users, but also its influence in encouraging development in skills outside of the technological world. </w:t>
      </w:r>
      <w:r w:rsidR="00E87D2A">
        <w:rPr>
          <w:sz w:val="24"/>
          <w:szCs w:val="24"/>
        </w:rPr>
        <w:t>What the</w:t>
      </w:r>
      <w:r w:rsidR="00712B7C">
        <w:rPr>
          <w:sz w:val="24"/>
          <w:szCs w:val="24"/>
        </w:rPr>
        <w:t xml:space="preserve"> research </w:t>
      </w:r>
      <w:r w:rsidR="00E87D2A">
        <w:rPr>
          <w:sz w:val="24"/>
          <w:szCs w:val="24"/>
        </w:rPr>
        <w:t xml:space="preserve">has </w:t>
      </w:r>
      <w:r w:rsidR="00712B7C">
        <w:rPr>
          <w:sz w:val="24"/>
          <w:szCs w:val="24"/>
        </w:rPr>
        <w:t>indicate</w:t>
      </w:r>
      <w:r w:rsidR="00E87D2A">
        <w:rPr>
          <w:sz w:val="24"/>
          <w:szCs w:val="24"/>
        </w:rPr>
        <w:t>d is the importance of making real-life experiences in the classroom for learner</w:t>
      </w:r>
      <w:r w:rsidR="00816DFC">
        <w:rPr>
          <w:sz w:val="24"/>
          <w:szCs w:val="24"/>
        </w:rPr>
        <w:t>s</w:t>
      </w:r>
      <w:r w:rsidR="00A37322">
        <w:rPr>
          <w:sz w:val="24"/>
          <w:szCs w:val="24"/>
        </w:rPr>
        <w:t>,</w:t>
      </w:r>
      <w:r w:rsidR="00816DFC">
        <w:rPr>
          <w:sz w:val="24"/>
          <w:szCs w:val="24"/>
        </w:rPr>
        <w:t xml:space="preserve"> with </w:t>
      </w:r>
      <w:r w:rsidR="00E87D2A">
        <w:rPr>
          <w:sz w:val="24"/>
          <w:szCs w:val="24"/>
        </w:rPr>
        <w:t xml:space="preserve">technology </w:t>
      </w:r>
      <w:r w:rsidR="00816DFC">
        <w:rPr>
          <w:sz w:val="24"/>
          <w:szCs w:val="24"/>
        </w:rPr>
        <w:t xml:space="preserve">being </w:t>
      </w:r>
      <w:r w:rsidR="00A37322">
        <w:rPr>
          <w:sz w:val="24"/>
          <w:szCs w:val="24"/>
        </w:rPr>
        <w:t>used as a</w:t>
      </w:r>
      <w:r w:rsidR="00816DFC">
        <w:rPr>
          <w:sz w:val="24"/>
          <w:szCs w:val="24"/>
        </w:rPr>
        <w:t xml:space="preserve"> </w:t>
      </w:r>
      <w:r w:rsidR="00712B7C">
        <w:rPr>
          <w:sz w:val="24"/>
          <w:szCs w:val="24"/>
        </w:rPr>
        <w:t xml:space="preserve">supportive tool </w:t>
      </w:r>
      <w:r w:rsidR="00E87D2A">
        <w:rPr>
          <w:sz w:val="24"/>
          <w:szCs w:val="24"/>
        </w:rPr>
        <w:t>for</w:t>
      </w:r>
      <w:r w:rsidR="00712B7C">
        <w:rPr>
          <w:sz w:val="24"/>
          <w:szCs w:val="24"/>
        </w:rPr>
        <w:t xml:space="preserve"> encouraging engagement</w:t>
      </w:r>
      <w:r w:rsidR="00E87D2A">
        <w:rPr>
          <w:sz w:val="24"/>
          <w:szCs w:val="24"/>
        </w:rPr>
        <w:t>.</w:t>
      </w:r>
    </w:p>
    <w:p w14:paraId="0956AAAF" w14:textId="4662A76B" w:rsidR="00E87D2A" w:rsidRDefault="00E87D2A" w:rsidP="0098789C">
      <w:pPr>
        <w:tabs>
          <w:tab w:val="left" w:pos="1620"/>
        </w:tabs>
        <w:spacing w:line="360" w:lineRule="auto"/>
        <w:rPr>
          <w:sz w:val="24"/>
          <w:szCs w:val="24"/>
        </w:rPr>
      </w:pPr>
      <w:r>
        <w:rPr>
          <w:sz w:val="24"/>
          <w:szCs w:val="24"/>
        </w:rPr>
        <w:tab/>
      </w:r>
      <w:r w:rsidR="00C41641">
        <w:rPr>
          <w:sz w:val="24"/>
          <w:szCs w:val="24"/>
        </w:rPr>
        <w:t xml:space="preserve">Despite there being many positives to using technology in the classroom, it must also be observed that there are criticisms of the technique. </w:t>
      </w:r>
      <w:r w:rsidR="00A37322">
        <w:rPr>
          <w:sz w:val="24"/>
          <w:szCs w:val="24"/>
        </w:rPr>
        <w:t>T</w:t>
      </w:r>
      <w:r w:rsidR="00C41641">
        <w:rPr>
          <w:sz w:val="24"/>
          <w:szCs w:val="24"/>
        </w:rPr>
        <w:t xml:space="preserve">echnology allows learners to be flexible in the tools they use to learn, but are schools relying too heavily on the use of technical appliances? </w:t>
      </w:r>
      <w:r w:rsidR="00F13CDA">
        <w:rPr>
          <w:sz w:val="24"/>
          <w:szCs w:val="24"/>
        </w:rPr>
        <w:t xml:space="preserve">Richard </w:t>
      </w:r>
      <w:r w:rsidR="00C41641">
        <w:rPr>
          <w:sz w:val="24"/>
          <w:szCs w:val="24"/>
        </w:rPr>
        <w:t>Cash (2017;</w:t>
      </w:r>
      <w:r w:rsidR="0065567B">
        <w:rPr>
          <w:sz w:val="24"/>
          <w:szCs w:val="24"/>
        </w:rPr>
        <w:t>19)</w:t>
      </w:r>
      <w:r w:rsidR="00C41641">
        <w:rPr>
          <w:sz w:val="24"/>
          <w:szCs w:val="24"/>
        </w:rPr>
        <w:t xml:space="preserve"> argues that although technology is effective in the classroom, it is only as effective as the teacher and students that are using it. For Cas</w:t>
      </w:r>
      <w:r w:rsidR="0065567B">
        <w:rPr>
          <w:sz w:val="24"/>
          <w:szCs w:val="24"/>
        </w:rPr>
        <w:t xml:space="preserve">h (2017) </w:t>
      </w:r>
      <w:r w:rsidR="00F46B61">
        <w:rPr>
          <w:sz w:val="24"/>
          <w:szCs w:val="24"/>
        </w:rPr>
        <w:t xml:space="preserve">technology works independently per person, </w:t>
      </w:r>
      <w:r w:rsidR="00111707">
        <w:rPr>
          <w:sz w:val="24"/>
          <w:szCs w:val="24"/>
        </w:rPr>
        <w:t xml:space="preserve">learners only achieve high marks </w:t>
      </w:r>
      <w:proofErr w:type="gramStart"/>
      <w:r w:rsidR="00111707">
        <w:rPr>
          <w:sz w:val="24"/>
          <w:szCs w:val="24"/>
        </w:rPr>
        <w:t xml:space="preserve">if </w:t>
      </w:r>
      <w:r w:rsidR="00F46B61">
        <w:rPr>
          <w:sz w:val="24"/>
          <w:szCs w:val="24"/>
        </w:rPr>
        <w:t xml:space="preserve"> it</w:t>
      </w:r>
      <w:proofErr w:type="gramEnd"/>
      <w:r w:rsidR="00F46B61">
        <w:rPr>
          <w:sz w:val="24"/>
          <w:szCs w:val="24"/>
        </w:rPr>
        <w:t xml:space="preserve"> is the best learning technique for th</w:t>
      </w:r>
      <w:r w:rsidR="00111707">
        <w:rPr>
          <w:sz w:val="24"/>
          <w:szCs w:val="24"/>
        </w:rPr>
        <w:t>e</w:t>
      </w:r>
      <w:r w:rsidR="00F46B61">
        <w:rPr>
          <w:sz w:val="24"/>
          <w:szCs w:val="24"/>
        </w:rPr>
        <w:t xml:space="preserve"> student.</w:t>
      </w:r>
      <w:r w:rsidR="00E84F2B">
        <w:rPr>
          <w:sz w:val="24"/>
          <w:szCs w:val="24"/>
        </w:rPr>
        <w:t xml:space="preserve"> </w:t>
      </w:r>
      <w:r w:rsidR="005C0866">
        <w:rPr>
          <w:sz w:val="24"/>
          <w:szCs w:val="24"/>
        </w:rPr>
        <w:t xml:space="preserve">Cash (2017) does not disclaim that technology can be engaging, but rather that the level of engagement is different for each learner. </w:t>
      </w:r>
      <w:r w:rsidR="00FD27D0">
        <w:rPr>
          <w:sz w:val="24"/>
          <w:szCs w:val="24"/>
        </w:rPr>
        <w:t xml:space="preserve">Gretchen </w:t>
      </w:r>
      <w:proofErr w:type="spellStart"/>
      <w:r w:rsidR="00FD27D0">
        <w:rPr>
          <w:sz w:val="24"/>
          <w:szCs w:val="24"/>
        </w:rPr>
        <w:t>Geng</w:t>
      </w:r>
      <w:proofErr w:type="spellEnd"/>
      <w:r w:rsidR="00FD27D0">
        <w:rPr>
          <w:sz w:val="24"/>
          <w:szCs w:val="24"/>
        </w:rPr>
        <w:t xml:space="preserve"> (20</w:t>
      </w:r>
      <w:r w:rsidR="005C0866">
        <w:rPr>
          <w:sz w:val="24"/>
          <w:szCs w:val="24"/>
        </w:rPr>
        <w:t>17</w:t>
      </w:r>
      <w:r w:rsidR="00FD27D0">
        <w:rPr>
          <w:sz w:val="24"/>
          <w:szCs w:val="24"/>
        </w:rPr>
        <w:t>)</w:t>
      </w:r>
      <w:r w:rsidR="00945260">
        <w:rPr>
          <w:sz w:val="24"/>
          <w:szCs w:val="24"/>
        </w:rPr>
        <w:t xml:space="preserve"> compliment</w:t>
      </w:r>
      <w:r w:rsidR="00EF49D6">
        <w:rPr>
          <w:sz w:val="24"/>
          <w:szCs w:val="24"/>
        </w:rPr>
        <w:t>s</w:t>
      </w:r>
      <w:r w:rsidR="00945260">
        <w:rPr>
          <w:sz w:val="24"/>
          <w:szCs w:val="24"/>
        </w:rPr>
        <w:t xml:space="preserve"> this</w:t>
      </w:r>
      <w:r w:rsidR="00FD27D0">
        <w:rPr>
          <w:sz w:val="24"/>
          <w:szCs w:val="24"/>
        </w:rPr>
        <w:t xml:space="preserve"> </w:t>
      </w:r>
      <w:r w:rsidR="005C0866">
        <w:rPr>
          <w:sz w:val="24"/>
          <w:szCs w:val="24"/>
        </w:rPr>
        <w:t>idea</w:t>
      </w:r>
      <w:r w:rsidR="00945260">
        <w:rPr>
          <w:sz w:val="24"/>
          <w:szCs w:val="24"/>
        </w:rPr>
        <w:t xml:space="preserve"> </w:t>
      </w:r>
      <w:r w:rsidR="006C73C8">
        <w:rPr>
          <w:sz w:val="24"/>
          <w:szCs w:val="24"/>
        </w:rPr>
        <w:t>by agreeing</w:t>
      </w:r>
      <w:r w:rsidR="005C0866">
        <w:rPr>
          <w:sz w:val="24"/>
          <w:szCs w:val="24"/>
        </w:rPr>
        <w:t xml:space="preserve"> </w:t>
      </w:r>
      <w:r w:rsidR="00EF49D6">
        <w:rPr>
          <w:sz w:val="24"/>
          <w:szCs w:val="24"/>
        </w:rPr>
        <w:t xml:space="preserve">that there are </w:t>
      </w:r>
      <w:r w:rsidR="005C0866">
        <w:rPr>
          <w:sz w:val="24"/>
          <w:szCs w:val="24"/>
        </w:rPr>
        <w:t>differing levels of engagement,</w:t>
      </w:r>
      <w:r w:rsidR="00EF49D6">
        <w:rPr>
          <w:sz w:val="24"/>
          <w:szCs w:val="24"/>
        </w:rPr>
        <w:t xml:space="preserve"> but also acknowledges that</w:t>
      </w:r>
      <w:r w:rsidR="005C0866">
        <w:rPr>
          <w:sz w:val="24"/>
          <w:szCs w:val="24"/>
        </w:rPr>
        <w:t xml:space="preserve"> technology can have a detrimental effect</w:t>
      </w:r>
      <w:r w:rsidR="00EF49D6">
        <w:rPr>
          <w:sz w:val="24"/>
          <w:szCs w:val="24"/>
        </w:rPr>
        <w:t xml:space="preserve"> on its learner</w:t>
      </w:r>
      <w:r w:rsidR="006C73C8">
        <w:rPr>
          <w:sz w:val="24"/>
          <w:szCs w:val="24"/>
        </w:rPr>
        <w:t xml:space="preserve">s, </w:t>
      </w:r>
      <w:r w:rsidR="005C0866">
        <w:rPr>
          <w:sz w:val="24"/>
          <w:szCs w:val="24"/>
        </w:rPr>
        <w:t xml:space="preserve">with long periods of use </w:t>
      </w:r>
      <w:r w:rsidR="006C73C8">
        <w:rPr>
          <w:sz w:val="24"/>
          <w:szCs w:val="24"/>
        </w:rPr>
        <w:t xml:space="preserve">aiding </w:t>
      </w:r>
      <w:r w:rsidR="005C0866">
        <w:rPr>
          <w:sz w:val="24"/>
          <w:szCs w:val="24"/>
        </w:rPr>
        <w:t>the loss of handwriting, spelling and grammar skills (</w:t>
      </w:r>
      <w:proofErr w:type="spellStart"/>
      <w:r w:rsidR="005C0866">
        <w:rPr>
          <w:sz w:val="24"/>
          <w:szCs w:val="24"/>
        </w:rPr>
        <w:t>Geng</w:t>
      </w:r>
      <w:proofErr w:type="spellEnd"/>
      <w:r w:rsidR="0041775B">
        <w:rPr>
          <w:sz w:val="24"/>
          <w:szCs w:val="24"/>
        </w:rPr>
        <w:t xml:space="preserve">, 2017; 91). </w:t>
      </w:r>
      <w:r w:rsidR="00770C72">
        <w:rPr>
          <w:sz w:val="24"/>
          <w:szCs w:val="24"/>
        </w:rPr>
        <w:t xml:space="preserve">Technology is </w:t>
      </w:r>
      <w:r w:rsidR="008275CC">
        <w:rPr>
          <w:sz w:val="24"/>
          <w:szCs w:val="24"/>
        </w:rPr>
        <w:t>a highly debated topic</w:t>
      </w:r>
      <w:r w:rsidR="00770C72">
        <w:rPr>
          <w:sz w:val="24"/>
          <w:szCs w:val="24"/>
        </w:rPr>
        <w:t xml:space="preserve">, with </w:t>
      </w:r>
      <w:r w:rsidR="00A30773">
        <w:rPr>
          <w:sz w:val="24"/>
          <w:szCs w:val="24"/>
        </w:rPr>
        <w:t xml:space="preserve">educators </w:t>
      </w:r>
      <w:r w:rsidR="008275CC">
        <w:rPr>
          <w:sz w:val="24"/>
          <w:szCs w:val="24"/>
        </w:rPr>
        <w:t xml:space="preserve">disputing over whether it should be </w:t>
      </w:r>
      <w:r w:rsidR="008275CC">
        <w:rPr>
          <w:sz w:val="24"/>
          <w:szCs w:val="24"/>
        </w:rPr>
        <w:lastRenderedPageBreak/>
        <w:t xml:space="preserve">used so frequently in the classroom. Tom Bennett (2015) </w:t>
      </w:r>
      <w:r w:rsidR="003E30C1">
        <w:rPr>
          <w:sz w:val="24"/>
          <w:szCs w:val="24"/>
        </w:rPr>
        <w:t>argue</w:t>
      </w:r>
      <w:r>
        <w:rPr>
          <w:sz w:val="24"/>
          <w:szCs w:val="24"/>
        </w:rPr>
        <w:t>s</w:t>
      </w:r>
      <w:r w:rsidR="003E30C1">
        <w:rPr>
          <w:sz w:val="24"/>
          <w:szCs w:val="24"/>
        </w:rPr>
        <w:t xml:space="preserve"> that</w:t>
      </w:r>
      <w:r w:rsidR="008275CC">
        <w:rPr>
          <w:sz w:val="24"/>
          <w:szCs w:val="24"/>
        </w:rPr>
        <w:t xml:space="preserve"> technology</w:t>
      </w:r>
      <w:r w:rsidR="003E30C1">
        <w:rPr>
          <w:sz w:val="24"/>
          <w:szCs w:val="24"/>
        </w:rPr>
        <w:t xml:space="preserve"> does not</w:t>
      </w:r>
      <w:r w:rsidR="008275CC">
        <w:rPr>
          <w:sz w:val="24"/>
          <w:szCs w:val="24"/>
        </w:rPr>
        <w:t xml:space="preserve"> raise attainment in schools</w:t>
      </w:r>
      <w:r w:rsidR="006C73C8">
        <w:rPr>
          <w:sz w:val="24"/>
          <w:szCs w:val="24"/>
        </w:rPr>
        <w:t>,</w:t>
      </w:r>
      <w:r w:rsidR="008275CC">
        <w:rPr>
          <w:sz w:val="24"/>
          <w:szCs w:val="24"/>
        </w:rPr>
        <w:t xml:space="preserve"> </w:t>
      </w:r>
      <w:r w:rsidR="006C73C8">
        <w:rPr>
          <w:sz w:val="24"/>
          <w:szCs w:val="24"/>
        </w:rPr>
        <w:t>therefore it should not be an important part of the curriculum (</w:t>
      </w:r>
      <w:r w:rsidR="008275CC">
        <w:rPr>
          <w:sz w:val="24"/>
          <w:szCs w:val="24"/>
        </w:rPr>
        <w:t xml:space="preserve">Bennett, 2015). Whilst a study of </w:t>
      </w:r>
      <w:r w:rsidR="003E30C1">
        <w:rPr>
          <w:sz w:val="24"/>
          <w:szCs w:val="24"/>
        </w:rPr>
        <w:t xml:space="preserve">the effects of ICT in </w:t>
      </w:r>
      <w:r w:rsidR="006C73C8">
        <w:rPr>
          <w:sz w:val="24"/>
          <w:szCs w:val="24"/>
        </w:rPr>
        <w:t>five</w:t>
      </w:r>
      <w:r w:rsidR="003E30C1">
        <w:rPr>
          <w:sz w:val="24"/>
          <w:szCs w:val="24"/>
        </w:rPr>
        <w:t xml:space="preserve"> primary schools in South </w:t>
      </w:r>
      <w:r w:rsidR="008275CC">
        <w:rPr>
          <w:sz w:val="24"/>
          <w:szCs w:val="24"/>
        </w:rPr>
        <w:t>Wales</w:t>
      </w:r>
      <w:r>
        <w:rPr>
          <w:sz w:val="24"/>
          <w:szCs w:val="24"/>
        </w:rPr>
        <w:t>,</w:t>
      </w:r>
      <w:r w:rsidR="008275CC">
        <w:rPr>
          <w:sz w:val="24"/>
          <w:szCs w:val="24"/>
        </w:rPr>
        <w:t xml:space="preserve"> </w:t>
      </w:r>
      <w:r w:rsidR="003E30C1">
        <w:rPr>
          <w:sz w:val="24"/>
          <w:szCs w:val="24"/>
        </w:rPr>
        <w:t>found that sustained levels of engagement with ICT were rare</w:t>
      </w:r>
      <w:r>
        <w:rPr>
          <w:sz w:val="24"/>
          <w:szCs w:val="24"/>
        </w:rPr>
        <w:t>,</w:t>
      </w:r>
      <w:r w:rsidR="003E30C1">
        <w:rPr>
          <w:sz w:val="24"/>
          <w:szCs w:val="24"/>
        </w:rPr>
        <w:t xml:space="preserve"> with children’s previous knowledge of technology affecting the</w:t>
      </w:r>
      <w:r w:rsidR="00567E34">
        <w:rPr>
          <w:sz w:val="24"/>
          <w:szCs w:val="24"/>
        </w:rPr>
        <w:t xml:space="preserve">ir engagement </w:t>
      </w:r>
      <w:r w:rsidR="003E30C1">
        <w:rPr>
          <w:sz w:val="24"/>
          <w:szCs w:val="24"/>
        </w:rPr>
        <w:t xml:space="preserve">(Selwyn, 2002). </w:t>
      </w:r>
      <w:r w:rsidR="000E0306">
        <w:rPr>
          <w:sz w:val="24"/>
          <w:szCs w:val="24"/>
        </w:rPr>
        <w:t xml:space="preserve">The study is </w:t>
      </w:r>
      <w:r w:rsidR="006C73C8">
        <w:rPr>
          <w:sz w:val="24"/>
          <w:szCs w:val="24"/>
        </w:rPr>
        <w:t xml:space="preserve">sixteen </w:t>
      </w:r>
      <w:r w:rsidR="000E0306">
        <w:rPr>
          <w:sz w:val="24"/>
          <w:szCs w:val="24"/>
        </w:rPr>
        <w:t>years old</w:t>
      </w:r>
      <w:r w:rsidR="009A019A">
        <w:rPr>
          <w:sz w:val="24"/>
          <w:szCs w:val="24"/>
        </w:rPr>
        <w:t>, thus</w:t>
      </w:r>
      <w:r w:rsidR="000E0306">
        <w:rPr>
          <w:sz w:val="24"/>
          <w:szCs w:val="24"/>
        </w:rPr>
        <w:t xml:space="preserve"> </w:t>
      </w:r>
      <w:r w:rsidR="009A019A">
        <w:rPr>
          <w:sz w:val="24"/>
          <w:szCs w:val="24"/>
        </w:rPr>
        <w:t xml:space="preserve">the development of technology and children’s awareness of its uses have probably </w:t>
      </w:r>
      <w:r w:rsidR="00A30773">
        <w:rPr>
          <w:sz w:val="24"/>
          <w:szCs w:val="24"/>
        </w:rPr>
        <w:t>considerably increased</w:t>
      </w:r>
      <w:r w:rsidR="009A019A">
        <w:rPr>
          <w:sz w:val="24"/>
          <w:szCs w:val="24"/>
        </w:rPr>
        <w:t xml:space="preserve">, yet this study is important when regarding the effects of ICT </w:t>
      </w:r>
      <w:r>
        <w:rPr>
          <w:sz w:val="24"/>
          <w:szCs w:val="24"/>
        </w:rPr>
        <w:t>within</w:t>
      </w:r>
      <w:r w:rsidR="007F2753">
        <w:rPr>
          <w:sz w:val="24"/>
          <w:szCs w:val="24"/>
        </w:rPr>
        <w:t xml:space="preserve"> </w:t>
      </w:r>
      <w:proofErr w:type="spellStart"/>
      <w:r w:rsidR="001253CA">
        <w:rPr>
          <w:sz w:val="24"/>
          <w:szCs w:val="24"/>
        </w:rPr>
        <w:t>a</w:t>
      </w:r>
      <w:r w:rsidR="009A019A">
        <w:rPr>
          <w:sz w:val="24"/>
          <w:szCs w:val="24"/>
        </w:rPr>
        <w:t>W</w:t>
      </w:r>
      <w:r>
        <w:rPr>
          <w:sz w:val="24"/>
          <w:szCs w:val="24"/>
        </w:rPr>
        <w:t>elsh</w:t>
      </w:r>
      <w:proofErr w:type="spellEnd"/>
      <w:r>
        <w:rPr>
          <w:sz w:val="24"/>
          <w:szCs w:val="24"/>
        </w:rPr>
        <w:t xml:space="preserve"> classroom</w:t>
      </w:r>
      <w:r w:rsidR="009A019A">
        <w:rPr>
          <w:sz w:val="24"/>
          <w:szCs w:val="24"/>
        </w:rPr>
        <w:t xml:space="preserve">. </w:t>
      </w:r>
      <w:r w:rsidR="00C44AF4">
        <w:rPr>
          <w:sz w:val="24"/>
          <w:szCs w:val="24"/>
        </w:rPr>
        <w:t>Under the new curriculum with Donaldson</w:t>
      </w:r>
      <w:r w:rsidR="00E72113">
        <w:rPr>
          <w:sz w:val="24"/>
          <w:szCs w:val="24"/>
        </w:rPr>
        <w:t>, creating digitally competent children is vital in the education system and teachers are encouraged to become innovative and creative in how they teach (Donaldson, 2015). Reflecting on time</w:t>
      </w:r>
      <w:r w:rsidR="007F2753">
        <w:rPr>
          <w:sz w:val="24"/>
          <w:szCs w:val="24"/>
        </w:rPr>
        <w:t xml:space="preserve"> spent</w:t>
      </w:r>
      <w:r w:rsidR="00E72113">
        <w:rPr>
          <w:sz w:val="24"/>
          <w:szCs w:val="24"/>
        </w:rPr>
        <w:t xml:space="preserve"> in schools, these two components have become interlinked</w:t>
      </w:r>
      <w:r w:rsidR="00EC6655">
        <w:rPr>
          <w:sz w:val="24"/>
          <w:szCs w:val="24"/>
        </w:rPr>
        <w:t>,</w:t>
      </w:r>
      <w:r w:rsidR="00E72113">
        <w:rPr>
          <w:sz w:val="24"/>
          <w:szCs w:val="24"/>
        </w:rPr>
        <w:t xml:space="preserve"> with schools using technology </w:t>
      </w:r>
      <w:r w:rsidR="008602AA">
        <w:rPr>
          <w:sz w:val="24"/>
          <w:szCs w:val="24"/>
        </w:rPr>
        <w:t>to</w:t>
      </w:r>
      <w:r w:rsidR="00E72113">
        <w:rPr>
          <w:sz w:val="24"/>
          <w:szCs w:val="24"/>
        </w:rPr>
        <w:t xml:space="preserve"> increase engagement in lessons. </w:t>
      </w:r>
      <w:r w:rsidR="008602AA">
        <w:rPr>
          <w:sz w:val="24"/>
          <w:szCs w:val="24"/>
        </w:rPr>
        <w:t>With the new Welsh curriculum</w:t>
      </w:r>
      <w:r>
        <w:rPr>
          <w:sz w:val="24"/>
          <w:szCs w:val="24"/>
        </w:rPr>
        <w:t xml:space="preserve"> and</w:t>
      </w:r>
      <w:r w:rsidR="008602AA">
        <w:rPr>
          <w:sz w:val="24"/>
          <w:szCs w:val="24"/>
        </w:rPr>
        <w:t xml:space="preserve"> the</w:t>
      </w:r>
      <w:r>
        <w:rPr>
          <w:sz w:val="24"/>
          <w:szCs w:val="24"/>
        </w:rPr>
        <w:t xml:space="preserve"> increased rate </w:t>
      </w:r>
      <w:r w:rsidR="008602AA">
        <w:rPr>
          <w:sz w:val="24"/>
          <w:szCs w:val="24"/>
        </w:rPr>
        <w:t>technology</w:t>
      </w:r>
      <w:r>
        <w:rPr>
          <w:sz w:val="24"/>
          <w:szCs w:val="24"/>
        </w:rPr>
        <w:t xml:space="preserve"> is growing</w:t>
      </w:r>
      <w:r w:rsidR="002C01B0">
        <w:rPr>
          <w:sz w:val="24"/>
          <w:szCs w:val="24"/>
        </w:rPr>
        <w:t>,</w:t>
      </w:r>
      <w:r>
        <w:rPr>
          <w:sz w:val="24"/>
          <w:szCs w:val="24"/>
        </w:rPr>
        <w:t xml:space="preserve"> it is vital that</w:t>
      </w:r>
      <w:r w:rsidR="008602AA">
        <w:rPr>
          <w:sz w:val="24"/>
          <w:szCs w:val="24"/>
        </w:rPr>
        <w:t xml:space="preserve"> the uses of technology </w:t>
      </w:r>
      <w:r>
        <w:rPr>
          <w:sz w:val="24"/>
          <w:szCs w:val="24"/>
        </w:rPr>
        <w:t>and the effects it has in the classroom are investigated.</w:t>
      </w:r>
      <w:r w:rsidRPr="00E87D2A">
        <w:rPr>
          <w:sz w:val="24"/>
          <w:szCs w:val="24"/>
        </w:rPr>
        <w:t xml:space="preserve"> </w:t>
      </w:r>
      <w:r>
        <w:rPr>
          <w:sz w:val="24"/>
          <w:szCs w:val="24"/>
        </w:rPr>
        <w:t xml:space="preserve">As a soon to be newly qualified teacher, it is important that I am aware of the most effective tools to use in the classroom and know how to efficiently engage learners. By researching technology alongside learner engagement, it will benefit not only the pupils, but will develop my own techniques </w:t>
      </w:r>
      <w:r w:rsidR="006C73C8">
        <w:rPr>
          <w:sz w:val="24"/>
          <w:szCs w:val="24"/>
        </w:rPr>
        <w:t xml:space="preserve">to </w:t>
      </w:r>
      <w:r w:rsidR="00F70DCF">
        <w:rPr>
          <w:sz w:val="24"/>
          <w:szCs w:val="24"/>
        </w:rPr>
        <w:t xml:space="preserve">become an effective teacher. </w:t>
      </w:r>
    </w:p>
    <w:p w14:paraId="6398724B" w14:textId="77777777" w:rsidR="00E87D2A" w:rsidRDefault="00E87D2A" w:rsidP="0098789C">
      <w:pPr>
        <w:tabs>
          <w:tab w:val="left" w:pos="1620"/>
        </w:tabs>
        <w:spacing w:line="360" w:lineRule="auto"/>
        <w:rPr>
          <w:sz w:val="24"/>
          <w:szCs w:val="24"/>
        </w:rPr>
      </w:pPr>
    </w:p>
    <w:p w14:paraId="32744295" w14:textId="5C93A5B5" w:rsidR="008F2F10" w:rsidRDefault="009D732B" w:rsidP="0098789C">
      <w:pPr>
        <w:tabs>
          <w:tab w:val="left" w:pos="1620"/>
        </w:tabs>
        <w:spacing w:line="360" w:lineRule="auto"/>
        <w:rPr>
          <w:b/>
          <w:sz w:val="24"/>
          <w:szCs w:val="24"/>
          <w:u w:val="single"/>
        </w:rPr>
      </w:pPr>
      <w:r>
        <w:rPr>
          <w:b/>
          <w:sz w:val="24"/>
          <w:szCs w:val="24"/>
          <w:u w:val="single"/>
        </w:rPr>
        <w:t>Lesson study</w:t>
      </w:r>
    </w:p>
    <w:p w14:paraId="2748F3D0" w14:textId="34BE2AFC" w:rsidR="009D732B" w:rsidRDefault="009D732B" w:rsidP="0098789C">
      <w:pPr>
        <w:tabs>
          <w:tab w:val="left" w:pos="1620"/>
        </w:tabs>
        <w:spacing w:line="360" w:lineRule="auto"/>
        <w:rPr>
          <w:b/>
          <w:sz w:val="24"/>
          <w:szCs w:val="24"/>
          <w:u w:val="single"/>
        </w:rPr>
      </w:pPr>
    </w:p>
    <w:p w14:paraId="36EABF31" w14:textId="462A3375" w:rsidR="0096416C" w:rsidRDefault="009D732B" w:rsidP="0098789C">
      <w:pPr>
        <w:tabs>
          <w:tab w:val="left" w:pos="1620"/>
        </w:tabs>
        <w:spacing w:line="360" w:lineRule="auto"/>
        <w:rPr>
          <w:sz w:val="24"/>
          <w:szCs w:val="24"/>
        </w:rPr>
      </w:pPr>
      <w:r>
        <w:rPr>
          <w:sz w:val="24"/>
          <w:szCs w:val="24"/>
        </w:rPr>
        <w:t>Before focusing directly on the research and its results, it is firstly important to provide some background information on the study and the methods used. The study took place in a small city school based in a community area in South Wales. There are around 266 pupils on roll in the school with 33% of these being eligible for free school meals</w:t>
      </w:r>
      <w:r w:rsidR="002C01B0">
        <w:rPr>
          <w:sz w:val="24"/>
          <w:szCs w:val="24"/>
        </w:rPr>
        <w:t xml:space="preserve"> (Estyn, 2017).</w:t>
      </w:r>
      <w:r>
        <w:rPr>
          <w:sz w:val="24"/>
          <w:szCs w:val="24"/>
        </w:rPr>
        <w:t xml:space="preserve"> As aforementioned the research was based in a year </w:t>
      </w:r>
      <w:r w:rsidR="005435BF">
        <w:rPr>
          <w:sz w:val="24"/>
          <w:szCs w:val="24"/>
        </w:rPr>
        <w:t xml:space="preserve">five </w:t>
      </w:r>
      <w:r>
        <w:rPr>
          <w:sz w:val="24"/>
          <w:szCs w:val="24"/>
        </w:rPr>
        <w:t xml:space="preserve">class and was examining whether ICT affected learner engagement. </w:t>
      </w:r>
      <w:r w:rsidR="00660854">
        <w:rPr>
          <w:sz w:val="24"/>
          <w:szCs w:val="24"/>
        </w:rPr>
        <w:t xml:space="preserve">After much discussion, it was decided that mathematics was one of the lessons on our placements where </w:t>
      </w:r>
      <w:r w:rsidR="00B60C8D">
        <w:rPr>
          <w:sz w:val="24"/>
          <w:szCs w:val="24"/>
        </w:rPr>
        <w:t xml:space="preserve">class </w:t>
      </w:r>
      <w:r w:rsidR="00660854">
        <w:rPr>
          <w:sz w:val="24"/>
          <w:szCs w:val="24"/>
        </w:rPr>
        <w:t>motivation lacked the most, therefore we chose to focus our research on the uses of technology within in a mathematics lesson</w:t>
      </w:r>
      <w:r w:rsidR="00B60C8D">
        <w:rPr>
          <w:sz w:val="24"/>
          <w:szCs w:val="24"/>
        </w:rPr>
        <w:t>;</w:t>
      </w:r>
      <w:r w:rsidR="00660854">
        <w:rPr>
          <w:sz w:val="24"/>
          <w:szCs w:val="24"/>
        </w:rPr>
        <w:t xml:space="preserve"> </w:t>
      </w:r>
      <w:r w:rsidR="00B60C8D">
        <w:rPr>
          <w:sz w:val="24"/>
          <w:szCs w:val="24"/>
        </w:rPr>
        <w:t>w</w:t>
      </w:r>
      <w:r w:rsidR="00660854">
        <w:rPr>
          <w:sz w:val="24"/>
          <w:szCs w:val="24"/>
        </w:rPr>
        <w:t>ould technology increase motivation within the class? Additionally, the government is currently focused on children’s knowledge of multiplication</w:t>
      </w:r>
      <w:r w:rsidR="008F63AC">
        <w:rPr>
          <w:sz w:val="24"/>
          <w:szCs w:val="24"/>
        </w:rPr>
        <w:t xml:space="preserve">, therefore we decided to </w:t>
      </w:r>
      <w:r w:rsidR="00660854">
        <w:rPr>
          <w:sz w:val="24"/>
          <w:szCs w:val="24"/>
        </w:rPr>
        <w:t xml:space="preserve">concentrate on whether using ICT would increase motivation when learning the times tables (2018, </w:t>
      </w:r>
      <w:proofErr w:type="spellStart"/>
      <w:r w:rsidR="00660854">
        <w:rPr>
          <w:sz w:val="24"/>
          <w:szCs w:val="24"/>
        </w:rPr>
        <w:t>gov</w:t>
      </w:r>
      <w:proofErr w:type="spellEnd"/>
      <w:r w:rsidR="00660854">
        <w:rPr>
          <w:sz w:val="24"/>
          <w:szCs w:val="24"/>
        </w:rPr>
        <w:t>).</w:t>
      </w:r>
      <w:r w:rsidR="00B60C8D">
        <w:rPr>
          <w:sz w:val="24"/>
          <w:szCs w:val="24"/>
        </w:rPr>
        <w:t xml:space="preserve"> </w:t>
      </w:r>
      <w:r w:rsidR="0096416C">
        <w:rPr>
          <w:sz w:val="24"/>
          <w:szCs w:val="24"/>
        </w:rPr>
        <w:t>To conduct the research, b</w:t>
      </w:r>
      <w:r w:rsidR="00F70DCF">
        <w:rPr>
          <w:sz w:val="24"/>
          <w:szCs w:val="24"/>
        </w:rPr>
        <w:t xml:space="preserve">oth myself and my research partner </w:t>
      </w:r>
      <w:r w:rsidR="0096416C">
        <w:rPr>
          <w:sz w:val="24"/>
          <w:szCs w:val="24"/>
        </w:rPr>
        <w:t xml:space="preserve">taught </w:t>
      </w:r>
      <w:r w:rsidR="002C01B0">
        <w:rPr>
          <w:sz w:val="24"/>
          <w:szCs w:val="24"/>
        </w:rPr>
        <w:t>and observed a lesson</w:t>
      </w:r>
      <w:r w:rsidR="00CE0594">
        <w:rPr>
          <w:sz w:val="24"/>
          <w:szCs w:val="24"/>
        </w:rPr>
        <w:t>; Lesson A and Lesson B</w:t>
      </w:r>
      <w:r w:rsidR="001253CA">
        <w:rPr>
          <w:sz w:val="24"/>
          <w:szCs w:val="24"/>
        </w:rPr>
        <w:t xml:space="preserve">, </w:t>
      </w:r>
      <w:r w:rsidR="0096416C">
        <w:rPr>
          <w:sz w:val="24"/>
          <w:szCs w:val="24"/>
        </w:rPr>
        <w:t>where afterwards interviews were carried out with children from our focused group, an outline of which can be seen below</w:t>
      </w:r>
      <w:r w:rsidR="00012010">
        <w:rPr>
          <w:sz w:val="24"/>
          <w:szCs w:val="24"/>
        </w:rPr>
        <w:t xml:space="preserve"> in fig 1.1</w:t>
      </w:r>
      <w:r w:rsidR="0096416C">
        <w:rPr>
          <w:sz w:val="24"/>
          <w:szCs w:val="24"/>
        </w:rPr>
        <w:t xml:space="preserve">. </w:t>
      </w:r>
    </w:p>
    <w:p w14:paraId="2B0DF033" w14:textId="50C49125" w:rsidR="00996AA6" w:rsidRDefault="00996AA6" w:rsidP="0098789C">
      <w:pPr>
        <w:tabs>
          <w:tab w:val="left" w:pos="1620"/>
        </w:tabs>
        <w:spacing w:line="360" w:lineRule="auto"/>
        <w:rPr>
          <w:sz w:val="24"/>
          <w:szCs w:val="24"/>
        </w:rPr>
      </w:pPr>
    </w:p>
    <w:p w14:paraId="20011042" w14:textId="64635C6D" w:rsidR="00996AA6" w:rsidRDefault="008D3A0B" w:rsidP="0098789C">
      <w:pPr>
        <w:tabs>
          <w:tab w:val="left" w:pos="1620"/>
        </w:tabs>
        <w:spacing w:line="360" w:lineRule="auto"/>
        <w:rPr>
          <w:sz w:val="24"/>
          <w:szCs w:val="24"/>
        </w:rPr>
      </w:pPr>
      <w:r>
        <w:rPr>
          <w:noProof/>
        </w:rPr>
        <w:drawing>
          <wp:inline distT="0" distB="0" distL="0" distR="0" wp14:anchorId="7627E9F3" wp14:editId="74470A4F">
            <wp:extent cx="5353444" cy="25450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9249" t="22927" r="30202" b="42801"/>
                    <a:stretch/>
                  </pic:blipFill>
                  <pic:spPr bwMode="auto">
                    <a:xfrm>
                      <a:off x="0" y="0"/>
                      <a:ext cx="5363426" cy="2549825"/>
                    </a:xfrm>
                    <a:prstGeom prst="rect">
                      <a:avLst/>
                    </a:prstGeom>
                    <a:ln>
                      <a:noFill/>
                    </a:ln>
                    <a:extLst>
                      <a:ext uri="{53640926-AAD7-44D8-BBD7-CCE9431645EC}">
                        <a14:shadowObscured xmlns:a14="http://schemas.microsoft.com/office/drawing/2010/main"/>
                      </a:ext>
                    </a:extLst>
                  </pic:spPr>
                </pic:pic>
              </a:graphicData>
            </a:graphic>
          </wp:inline>
        </w:drawing>
      </w:r>
    </w:p>
    <w:p w14:paraId="52DDB8CF" w14:textId="685D59A3" w:rsidR="008D3A0B" w:rsidRPr="008D3A0B" w:rsidRDefault="00012010" w:rsidP="0098789C">
      <w:pPr>
        <w:tabs>
          <w:tab w:val="left" w:pos="1620"/>
        </w:tabs>
        <w:spacing w:line="360" w:lineRule="auto"/>
        <w:rPr>
          <w:i/>
          <w:sz w:val="24"/>
          <w:szCs w:val="24"/>
        </w:rPr>
      </w:pPr>
      <w:r>
        <w:rPr>
          <w:i/>
          <w:sz w:val="24"/>
          <w:szCs w:val="24"/>
        </w:rPr>
        <w:t xml:space="preserve">Fig 1.1 </w:t>
      </w:r>
      <w:r w:rsidR="008D3A0B">
        <w:rPr>
          <w:i/>
          <w:sz w:val="24"/>
          <w:szCs w:val="24"/>
        </w:rPr>
        <w:t>Outline of Methodology and how the research was planned.</w:t>
      </w:r>
    </w:p>
    <w:p w14:paraId="5E6A90E1" w14:textId="77777777" w:rsidR="0096416C" w:rsidRDefault="0096416C" w:rsidP="0098789C">
      <w:pPr>
        <w:tabs>
          <w:tab w:val="left" w:pos="1620"/>
        </w:tabs>
        <w:spacing w:line="360" w:lineRule="auto"/>
        <w:rPr>
          <w:sz w:val="24"/>
          <w:szCs w:val="24"/>
        </w:rPr>
      </w:pPr>
    </w:p>
    <w:p w14:paraId="07836C09" w14:textId="38B23819" w:rsidR="00515377" w:rsidRDefault="00834DBD" w:rsidP="0098789C">
      <w:pPr>
        <w:tabs>
          <w:tab w:val="left" w:pos="1620"/>
        </w:tabs>
        <w:spacing w:line="360" w:lineRule="auto"/>
        <w:rPr>
          <w:sz w:val="24"/>
          <w:szCs w:val="24"/>
        </w:rPr>
      </w:pPr>
      <w:r>
        <w:rPr>
          <w:sz w:val="24"/>
          <w:szCs w:val="24"/>
        </w:rPr>
        <w:t>Using this methodology</w:t>
      </w:r>
      <w:r w:rsidR="002C01B0">
        <w:rPr>
          <w:sz w:val="24"/>
          <w:szCs w:val="24"/>
        </w:rPr>
        <w:t xml:space="preserve"> gave us time to reflect </w:t>
      </w:r>
      <w:r w:rsidR="00996AA6">
        <w:rPr>
          <w:sz w:val="24"/>
          <w:szCs w:val="24"/>
        </w:rPr>
        <w:t>as</w:t>
      </w:r>
      <w:r w:rsidR="002C01B0">
        <w:rPr>
          <w:sz w:val="24"/>
          <w:szCs w:val="24"/>
        </w:rPr>
        <w:t xml:space="preserve"> practitioners on the techniques used and </w:t>
      </w:r>
      <w:r w:rsidR="00996AA6">
        <w:rPr>
          <w:sz w:val="24"/>
          <w:szCs w:val="24"/>
        </w:rPr>
        <w:t>discuss the</w:t>
      </w:r>
      <w:r w:rsidR="002C01B0">
        <w:rPr>
          <w:sz w:val="24"/>
          <w:szCs w:val="24"/>
        </w:rPr>
        <w:t xml:space="preserve"> results of our study. </w:t>
      </w:r>
      <w:r w:rsidR="0096416C">
        <w:rPr>
          <w:sz w:val="24"/>
          <w:szCs w:val="24"/>
        </w:rPr>
        <w:t>A technique</w:t>
      </w:r>
      <w:r w:rsidR="00D704A2">
        <w:rPr>
          <w:sz w:val="24"/>
          <w:szCs w:val="24"/>
        </w:rPr>
        <w:t xml:space="preserve"> better known as lesson study</w:t>
      </w:r>
      <w:r w:rsidR="00C0531F">
        <w:rPr>
          <w:sz w:val="24"/>
          <w:szCs w:val="24"/>
        </w:rPr>
        <w:t>.</w:t>
      </w:r>
      <w:r w:rsidR="0096416C">
        <w:rPr>
          <w:sz w:val="24"/>
          <w:szCs w:val="24"/>
        </w:rPr>
        <w:t xml:space="preserve"> </w:t>
      </w:r>
      <w:r w:rsidR="002C01B0">
        <w:rPr>
          <w:sz w:val="24"/>
          <w:szCs w:val="24"/>
        </w:rPr>
        <w:t>Before I focus solely on the studies themselves</w:t>
      </w:r>
      <w:r w:rsidR="000D69A5">
        <w:rPr>
          <w:sz w:val="24"/>
          <w:szCs w:val="24"/>
        </w:rPr>
        <w:t>, it</w:t>
      </w:r>
      <w:r w:rsidR="002C01B0">
        <w:rPr>
          <w:sz w:val="24"/>
          <w:szCs w:val="24"/>
        </w:rPr>
        <w:t xml:space="preserve"> is</w:t>
      </w:r>
      <w:r>
        <w:rPr>
          <w:sz w:val="24"/>
          <w:szCs w:val="24"/>
        </w:rPr>
        <w:t xml:space="preserve"> firstly</w:t>
      </w:r>
      <w:r w:rsidR="002C01B0">
        <w:rPr>
          <w:sz w:val="24"/>
          <w:szCs w:val="24"/>
        </w:rPr>
        <w:t xml:space="preserve"> important to mention some methods and limitations which arose from carrying out the research. </w:t>
      </w:r>
      <w:r w:rsidR="0035350B">
        <w:rPr>
          <w:sz w:val="24"/>
          <w:szCs w:val="24"/>
        </w:rPr>
        <w:t xml:space="preserve">Dobbins (1996 as cited in </w:t>
      </w:r>
      <w:proofErr w:type="spellStart"/>
      <w:r w:rsidR="0035350B">
        <w:rPr>
          <w:sz w:val="24"/>
          <w:szCs w:val="24"/>
        </w:rPr>
        <w:t>Geng</w:t>
      </w:r>
      <w:proofErr w:type="spellEnd"/>
      <w:r w:rsidR="0035350B">
        <w:rPr>
          <w:sz w:val="24"/>
          <w:szCs w:val="24"/>
        </w:rPr>
        <w:t xml:space="preserve"> et al, 2017) suggested successful teachers are those who can support their own professional development and do not rely on the knowledge they already know, but observe, reflect and adjust their own practice according to the children in their care. This is a very important characteristic for all effective teachers, yet are our own reflections always the best indicator of our work? </w:t>
      </w:r>
      <w:r w:rsidR="00614F0F">
        <w:rPr>
          <w:sz w:val="24"/>
          <w:szCs w:val="24"/>
        </w:rPr>
        <w:t>For reflection to be successful it needs to be critical</w:t>
      </w:r>
      <w:r w:rsidR="00EC6523">
        <w:rPr>
          <w:sz w:val="24"/>
          <w:szCs w:val="24"/>
        </w:rPr>
        <w:t>,</w:t>
      </w:r>
      <w:r w:rsidR="00614F0F">
        <w:rPr>
          <w:sz w:val="24"/>
          <w:szCs w:val="24"/>
        </w:rPr>
        <w:t xml:space="preserve"> with Jan </w:t>
      </w:r>
      <w:proofErr w:type="spellStart"/>
      <w:r w:rsidR="00614F0F">
        <w:rPr>
          <w:sz w:val="24"/>
          <w:szCs w:val="24"/>
        </w:rPr>
        <w:t>Fook</w:t>
      </w:r>
      <w:proofErr w:type="spellEnd"/>
      <w:r w:rsidR="00614F0F">
        <w:rPr>
          <w:sz w:val="24"/>
          <w:szCs w:val="24"/>
        </w:rPr>
        <w:t xml:space="preserve"> (2002 as cited in Baldwin, 2017;43) arguing that to be reflective is the ability to deconstruct and re-construct the process, a skill which </w:t>
      </w:r>
      <w:proofErr w:type="spellStart"/>
      <w:r w:rsidR="00614F0F">
        <w:rPr>
          <w:sz w:val="24"/>
          <w:szCs w:val="24"/>
        </w:rPr>
        <w:t>Fook</w:t>
      </w:r>
      <w:proofErr w:type="spellEnd"/>
      <w:r w:rsidR="00614F0F">
        <w:rPr>
          <w:sz w:val="24"/>
          <w:szCs w:val="24"/>
        </w:rPr>
        <w:t xml:space="preserve"> (2002) argues</w:t>
      </w:r>
      <w:r w:rsidR="00377914">
        <w:rPr>
          <w:sz w:val="24"/>
          <w:szCs w:val="24"/>
        </w:rPr>
        <w:t xml:space="preserve"> is best </w:t>
      </w:r>
      <w:r w:rsidR="00614F0F">
        <w:rPr>
          <w:sz w:val="24"/>
          <w:szCs w:val="24"/>
        </w:rPr>
        <w:t xml:space="preserve">constructed when working with a partner. For this </w:t>
      </w:r>
      <w:r w:rsidR="00B60C8D">
        <w:rPr>
          <w:sz w:val="24"/>
          <w:szCs w:val="24"/>
        </w:rPr>
        <w:t>reason,</w:t>
      </w:r>
      <w:r w:rsidR="00515377">
        <w:rPr>
          <w:sz w:val="24"/>
          <w:szCs w:val="24"/>
        </w:rPr>
        <w:t xml:space="preserve"> we decided to use action research</w:t>
      </w:r>
      <w:r w:rsidR="00614F0F">
        <w:rPr>
          <w:sz w:val="24"/>
          <w:szCs w:val="24"/>
        </w:rPr>
        <w:t xml:space="preserve">. Based on the idea of working in a small group, </w:t>
      </w:r>
      <w:r w:rsidR="00515377">
        <w:rPr>
          <w:sz w:val="24"/>
          <w:szCs w:val="24"/>
        </w:rPr>
        <w:t xml:space="preserve">action research encourages </w:t>
      </w:r>
      <w:r w:rsidR="00614F0F">
        <w:rPr>
          <w:sz w:val="24"/>
          <w:szCs w:val="24"/>
        </w:rPr>
        <w:t>collaborat</w:t>
      </w:r>
      <w:r w:rsidR="00515377">
        <w:rPr>
          <w:sz w:val="24"/>
          <w:szCs w:val="24"/>
        </w:rPr>
        <w:t>ion</w:t>
      </w:r>
      <w:r w:rsidR="00B60C8D">
        <w:rPr>
          <w:sz w:val="24"/>
          <w:szCs w:val="24"/>
        </w:rPr>
        <w:t>,</w:t>
      </w:r>
      <w:r w:rsidR="00515377">
        <w:rPr>
          <w:sz w:val="24"/>
          <w:szCs w:val="24"/>
        </w:rPr>
        <w:t xml:space="preserve"> where teachers work together to</w:t>
      </w:r>
      <w:r w:rsidR="00614F0F">
        <w:rPr>
          <w:sz w:val="24"/>
          <w:szCs w:val="24"/>
        </w:rPr>
        <w:t xml:space="preserve"> observe and critically reflect on a lesson and the</w:t>
      </w:r>
      <w:r w:rsidR="00F5329F">
        <w:rPr>
          <w:sz w:val="24"/>
          <w:szCs w:val="24"/>
        </w:rPr>
        <w:t xml:space="preserve"> techniques used. Working alongside my research partner, </w:t>
      </w:r>
      <w:r w:rsidR="00B84C28">
        <w:rPr>
          <w:sz w:val="24"/>
          <w:szCs w:val="24"/>
        </w:rPr>
        <w:t xml:space="preserve">we collaborated a lesson plan, </w:t>
      </w:r>
      <w:r w:rsidR="006268DB">
        <w:rPr>
          <w:sz w:val="24"/>
          <w:szCs w:val="24"/>
        </w:rPr>
        <w:t xml:space="preserve">outlined the logistics of our research and reflected </w:t>
      </w:r>
      <w:r w:rsidR="00821EE8">
        <w:rPr>
          <w:sz w:val="24"/>
          <w:szCs w:val="24"/>
        </w:rPr>
        <w:t>on our findings. Using</w:t>
      </w:r>
      <w:r w:rsidR="006268DB">
        <w:rPr>
          <w:sz w:val="24"/>
          <w:szCs w:val="24"/>
        </w:rPr>
        <w:t xml:space="preserve"> a </w:t>
      </w:r>
      <w:r w:rsidR="00821EE8">
        <w:rPr>
          <w:sz w:val="24"/>
          <w:szCs w:val="24"/>
        </w:rPr>
        <w:t xml:space="preserve">list of </w:t>
      </w:r>
      <w:r w:rsidR="006268DB">
        <w:rPr>
          <w:sz w:val="24"/>
          <w:szCs w:val="24"/>
        </w:rPr>
        <w:t>pre-defined question</w:t>
      </w:r>
      <w:r w:rsidR="00821EE8">
        <w:rPr>
          <w:sz w:val="24"/>
          <w:szCs w:val="24"/>
        </w:rPr>
        <w:t>s</w:t>
      </w:r>
      <w:r w:rsidR="006268DB">
        <w:rPr>
          <w:sz w:val="24"/>
          <w:szCs w:val="24"/>
        </w:rPr>
        <w:t xml:space="preserve"> and engagement scale</w:t>
      </w:r>
      <w:r w:rsidR="00821EE8">
        <w:rPr>
          <w:sz w:val="24"/>
          <w:szCs w:val="24"/>
        </w:rPr>
        <w:t>s, action research allowed us to analyse</w:t>
      </w:r>
      <w:r w:rsidR="006268DB">
        <w:rPr>
          <w:sz w:val="24"/>
          <w:szCs w:val="24"/>
        </w:rPr>
        <w:t xml:space="preserve"> the strengths and weaknesses </w:t>
      </w:r>
      <w:r w:rsidR="00F5329F">
        <w:rPr>
          <w:sz w:val="24"/>
          <w:szCs w:val="24"/>
        </w:rPr>
        <w:t>of</w:t>
      </w:r>
      <w:r w:rsidR="006268DB">
        <w:rPr>
          <w:sz w:val="24"/>
          <w:szCs w:val="24"/>
        </w:rPr>
        <w:t xml:space="preserve"> our</w:t>
      </w:r>
      <w:r w:rsidR="00F5329F">
        <w:rPr>
          <w:sz w:val="24"/>
          <w:szCs w:val="24"/>
        </w:rPr>
        <w:t xml:space="preserve"> techniques </w:t>
      </w:r>
      <w:r w:rsidR="006268DB">
        <w:rPr>
          <w:sz w:val="24"/>
          <w:szCs w:val="24"/>
        </w:rPr>
        <w:t>and if they were</w:t>
      </w:r>
      <w:r w:rsidR="00F5329F">
        <w:rPr>
          <w:sz w:val="24"/>
          <w:szCs w:val="24"/>
        </w:rPr>
        <w:t xml:space="preserve"> beneficial in the classroom.</w:t>
      </w:r>
      <w:r w:rsidR="00515377">
        <w:rPr>
          <w:sz w:val="24"/>
          <w:szCs w:val="24"/>
        </w:rPr>
        <w:t xml:space="preserve"> Following a seven-step sequence,</w:t>
      </w:r>
      <w:r w:rsidR="00F569E7">
        <w:rPr>
          <w:sz w:val="24"/>
          <w:szCs w:val="24"/>
        </w:rPr>
        <w:t xml:space="preserve"> as shown in fig 1.</w:t>
      </w:r>
      <w:r w:rsidR="00012010">
        <w:rPr>
          <w:sz w:val="24"/>
          <w:szCs w:val="24"/>
        </w:rPr>
        <w:t>2</w:t>
      </w:r>
      <w:r w:rsidR="00F569E7">
        <w:rPr>
          <w:sz w:val="24"/>
          <w:szCs w:val="24"/>
        </w:rPr>
        <w:t>,</w:t>
      </w:r>
      <w:r w:rsidR="00515377">
        <w:rPr>
          <w:sz w:val="24"/>
          <w:szCs w:val="24"/>
        </w:rPr>
        <w:t xml:space="preserve"> action research allowed us as educators to fully understand how techniques in the classroom can be improved; we </w:t>
      </w:r>
      <w:r w:rsidR="00B60C8D">
        <w:rPr>
          <w:sz w:val="24"/>
          <w:szCs w:val="24"/>
        </w:rPr>
        <w:t>oversaw</w:t>
      </w:r>
      <w:r w:rsidR="00515377">
        <w:rPr>
          <w:sz w:val="24"/>
          <w:szCs w:val="24"/>
        </w:rPr>
        <w:t xml:space="preserve"> our own professional development (Townsend, 2013;2). </w:t>
      </w:r>
    </w:p>
    <w:p w14:paraId="495221D2" w14:textId="4AB84EAA" w:rsidR="00515377" w:rsidRDefault="00012010" w:rsidP="0098789C">
      <w:pPr>
        <w:tabs>
          <w:tab w:val="left" w:pos="1620"/>
        </w:tabs>
        <w:spacing w:line="360" w:lineRule="auto"/>
        <w:jc w:val="center"/>
        <w:rPr>
          <w:sz w:val="24"/>
          <w:szCs w:val="24"/>
        </w:rPr>
      </w:pPr>
      <w:r>
        <w:rPr>
          <w:noProof/>
        </w:rPr>
        <w:lastRenderedPageBreak/>
        <w:drawing>
          <wp:inline distT="0" distB="0" distL="0" distR="0" wp14:anchorId="1BAEBEE1" wp14:editId="19DD7F87">
            <wp:extent cx="5044440" cy="3188086"/>
            <wp:effectExtent l="0" t="0" r="3810" b="0"/>
            <wp:docPr id="1" name="Picture 1" descr="Image result for action research seven step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ction research seven step cyc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9763" cy="3191450"/>
                    </a:xfrm>
                    <a:prstGeom prst="rect">
                      <a:avLst/>
                    </a:prstGeom>
                    <a:noFill/>
                    <a:ln>
                      <a:noFill/>
                    </a:ln>
                  </pic:spPr>
                </pic:pic>
              </a:graphicData>
            </a:graphic>
          </wp:inline>
        </w:drawing>
      </w:r>
    </w:p>
    <w:p w14:paraId="6158B4D9" w14:textId="0E0F1E60" w:rsidR="00515377" w:rsidRDefault="00515377" w:rsidP="0098789C">
      <w:pPr>
        <w:tabs>
          <w:tab w:val="left" w:pos="1620"/>
        </w:tabs>
        <w:spacing w:line="360" w:lineRule="auto"/>
        <w:jc w:val="center"/>
        <w:rPr>
          <w:sz w:val="24"/>
          <w:szCs w:val="24"/>
        </w:rPr>
      </w:pPr>
    </w:p>
    <w:p w14:paraId="4CA82113" w14:textId="7940EEDF" w:rsidR="00515377" w:rsidRDefault="00515377" w:rsidP="0098789C">
      <w:pPr>
        <w:tabs>
          <w:tab w:val="left" w:pos="1620"/>
        </w:tabs>
        <w:spacing w:line="360" w:lineRule="auto"/>
        <w:rPr>
          <w:sz w:val="24"/>
          <w:szCs w:val="24"/>
        </w:rPr>
      </w:pPr>
    </w:p>
    <w:p w14:paraId="4B18DC0B" w14:textId="27AB9A58" w:rsidR="00F569E7" w:rsidRPr="00F569E7" w:rsidRDefault="00F569E7" w:rsidP="0098789C">
      <w:pPr>
        <w:tabs>
          <w:tab w:val="left" w:pos="1620"/>
        </w:tabs>
        <w:spacing w:line="360" w:lineRule="auto"/>
        <w:rPr>
          <w:i/>
          <w:sz w:val="24"/>
          <w:szCs w:val="24"/>
        </w:rPr>
      </w:pPr>
      <w:r>
        <w:rPr>
          <w:i/>
          <w:sz w:val="24"/>
          <w:szCs w:val="24"/>
        </w:rPr>
        <w:t>Fig 1.</w:t>
      </w:r>
      <w:r w:rsidR="00012010">
        <w:rPr>
          <w:i/>
          <w:sz w:val="24"/>
          <w:szCs w:val="24"/>
        </w:rPr>
        <w:t>2</w:t>
      </w:r>
      <w:r>
        <w:rPr>
          <w:i/>
          <w:sz w:val="24"/>
          <w:szCs w:val="24"/>
        </w:rPr>
        <w:t xml:space="preserve"> Action Research steps. </w:t>
      </w:r>
    </w:p>
    <w:p w14:paraId="5B0EB461" w14:textId="77777777" w:rsidR="00515377" w:rsidRDefault="00515377" w:rsidP="0098789C">
      <w:pPr>
        <w:tabs>
          <w:tab w:val="left" w:pos="1620"/>
        </w:tabs>
        <w:spacing w:line="360" w:lineRule="auto"/>
        <w:rPr>
          <w:sz w:val="24"/>
          <w:szCs w:val="24"/>
        </w:rPr>
      </w:pPr>
    </w:p>
    <w:p w14:paraId="07F4622C" w14:textId="77777777" w:rsidR="00515377" w:rsidRDefault="00515377" w:rsidP="0098789C">
      <w:pPr>
        <w:tabs>
          <w:tab w:val="left" w:pos="1620"/>
        </w:tabs>
        <w:spacing w:line="360" w:lineRule="auto"/>
        <w:rPr>
          <w:sz w:val="24"/>
          <w:szCs w:val="24"/>
        </w:rPr>
      </w:pPr>
    </w:p>
    <w:p w14:paraId="3C981196" w14:textId="7694B5CA" w:rsidR="00377914" w:rsidRDefault="00F5329F" w:rsidP="0098789C">
      <w:pPr>
        <w:tabs>
          <w:tab w:val="left" w:pos="1620"/>
        </w:tabs>
        <w:spacing w:line="360" w:lineRule="auto"/>
        <w:rPr>
          <w:sz w:val="24"/>
          <w:szCs w:val="24"/>
        </w:rPr>
      </w:pPr>
      <w:r>
        <w:rPr>
          <w:sz w:val="24"/>
          <w:szCs w:val="24"/>
        </w:rPr>
        <w:t xml:space="preserve"> </w:t>
      </w:r>
      <w:r w:rsidR="0049509D">
        <w:rPr>
          <w:sz w:val="24"/>
          <w:szCs w:val="24"/>
        </w:rPr>
        <w:t xml:space="preserve">Due to the nature of our research, we decided to keep the sample small, therefore only six children from each class were observed during the lesson. </w:t>
      </w:r>
      <w:r w:rsidR="00C20525">
        <w:rPr>
          <w:sz w:val="24"/>
          <w:szCs w:val="24"/>
        </w:rPr>
        <w:t>This is better known as a focus group. It is important to note that due to the sample being small, it is not representative of the uses of technology on a large scale, yet for the purpose of this study it allowed participants to share their ideas and perceptions as well as allow us, as researchers, the opportunity to obtain results on a predefined area of interest</w:t>
      </w:r>
      <w:r w:rsidR="00EC6523">
        <w:rPr>
          <w:sz w:val="24"/>
          <w:szCs w:val="24"/>
        </w:rPr>
        <w:t xml:space="preserve">, a decision which worked well for this research </w:t>
      </w:r>
      <w:r w:rsidR="00C20525">
        <w:rPr>
          <w:sz w:val="24"/>
          <w:szCs w:val="24"/>
        </w:rPr>
        <w:t>(</w:t>
      </w:r>
      <w:proofErr w:type="spellStart"/>
      <w:r w:rsidR="00C20525">
        <w:rPr>
          <w:sz w:val="24"/>
          <w:szCs w:val="24"/>
        </w:rPr>
        <w:t>Litosseliti</w:t>
      </w:r>
      <w:proofErr w:type="spellEnd"/>
      <w:r w:rsidR="00C20525">
        <w:rPr>
          <w:sz w:val="24"/>
          <w:szCs w:val="24"/>
        </w:rPr>
        <w:t>, 2007;1).</w:t>
      </w:r>
      <w:r w:rsidR="00A431C1">
        <w:rPr>
          <w:sz w:val="24"/>
          <w:szCs w:val="24"/>
        </w:rPr>
        <w:t xml:space="preserve"> </w:t>
      </w:r>
      <w:r w:rsidR="00377914">
        <w:rPr>
          <w:sz w:val="24"/>
          <w:szCs w:val="24"/>
        </w:rPr>
        <w:t>Due to the limited time we had to conduct the research, it was identified how the sample needed to be small to be able to obtain the most accurate results, therefore we decided to use a systematic method when choosing our sample. To do this, the children were chosen based on one fixed rule; two children from each ability group must be represented within the lesson</w:t>
      </w:r>
      <w:r w:rsidR="00F52363">
        <w:rPr>
          <w:sz w:val="24"/>
          <w:szCs w:val="24"/>
        </w:rPr>
        <w:t xml:space="preserve"> (Babbie,</w:t>
      </w:r>
      <w:r w:rsidR="00AA1346">
        <w:rPr>
          <w:sz w:val="24"/>
          <w:szCs w:val="24"/>
        </w:rPr>
        <w:t xml:space="preserve"> 2008; 224).</w:t>
      </w:r>
      <w:r w:rsidR="00A30773">
        <w:rPr>
          <w:sz w:val="24"/>
          <w:szCs w:val="24"/>
        </w:rPr>
        <w:t xml:space="preserve"> This decision was ma</w:t>
      </w:r>
      <w:r w:rsidR="006E5730">
        <w:rPr>
          <w:sz w:val="24"/>
          <w:szCs w:val="24"/>
        </w:rPr>
        <w:t>de to make the research as fair and inclusive as possible (</w:t>
      </w:r>
      <w:proofErr w:type="spellStart"/>
      <w:r w:rsidR="006E5730">
        <w:rPr>
          <w:sz w:val="24"/>
          <w:szCs w:val="24"/>
        </w:rPr>
        <w:t>Lapan</w:t>
      </w:r>
      <w:proofErr w:type="spellEnd"/>
      <w:r w:rsidR="006E5730">
        <w:rPr>
          <w:sz w:val="24"/>
          <w:szCs w:val="24"/>
        </w:rPr>
        <w:t xml:space="preserve"> et al,2012;1). </w:t>
      </w:r>
      <w:r w:rsidR="001253CA">
        <w:rPr>
          <w:sz w:val="24"/>
          <w:szCs w:val="24"/>
        </w:rPr>
        <w:t>It is also important to note that t</w:t>
      </w:r>
      <w:r w:rsidR="006E5730">
        <w:rPr>
          <w:sz w:val="24"/>
          <w:szCs w:val="24"/>
        </w:rPr>
        <w:t xml:space="preserve">he data produced in this research will be mainly </w:t>
      </w:r>
      <w:r w:rsidR="001253CA">
        <w:rPr>
          <w:sz w:val="24"/>
          <w:szCs w:val="24"/>
        </w:rPr>
        <w:t>quantitative yet</w:t>
      </w:r>
      <w:r w:rsidR="006E5730">
        <w:rPr>
          <w:sz w:val="24"/>
          <w:szCs w:val="24"/>
        </w:rPr>
        <w:t xml:space="preserve"> will be reflected in a qualitative manner to reach a solid conclusion.</w:t>
      </w:r>
    </w:p>
    <w:p w14:paraId="44B56366" w14:textId="0C0AEB94" w:rsidR="001A7F23" w:rsidRDefault="00377914" w:rsidP="0098789C">
      <w:pPr>
        <w:tabs>
          <w:tab w:val="left" w:pos="1620"/>
        </w:tabs>
        <w:spacing w:line="360" w:lineRule="auto"/>
        <w:rPr>
          <w:sz w:val="24"/>
          <w:szCs w:val="24"/>
        </w:rPr>
      </w:pPr>
      <w:r>
        <w:rPr>
          <w:sz w:val="24"/>
          <w:szCs w:val="24"/>
        </w:rPr>
        <w:tab/>
      </w:r>
      <w:r w:rsidR="005C0D2A">
        <w:rPr>
          <w:sz w:val="24"/>
          <w:szCs w:val="24"/>
        </w:rPr>
        <w:t>Action research</w:t>
      </w:r>
      <w:r>
        <w:rPr>
          <w:sz w:val="24"/>
          <w:szCs w:val="24"/>
        </w:rPr>
        <w:t xml:space="preserve"> </w:t>
      </w:r>
      <w:r w:rsidR="005C0D2A">
        <w:rPr>
          <w:sz w:val="24"/>
          <w:szCs w:val="24"/>
        </w:rPr>
        <w:t xml:space="preserve">is beneficial as it </w:t>
      </w:r>
      <w:r>
        <w:rPr>
          <w:sz w:val="24"/>
          <w:szCs w:val="24"/>
        </w:rPr>
        <w:t>allow</w:t>
      </w:r>
      <w:r w:rsidR="005C0D2A">
        <w:rPr>
          <w:sz w:val="24"/>
          <w:szCs w:val="24"/>
        </w:rPr>
        <w:t>s</w:t>
      </w:r>
      <w:r>
        <w:rPr>
          <w:sz w:val="24"/>
          <w:szCs w:val="24"/>
        </w:rPr>
        <w:t xml:space="preserve"> researchers to be flexible in their approaches</w:t>
      </w:r>
      <w:r w:rsidR="005C0D2A">
        <w:rPr>
          <w:sz w:val="24"/>
          <w:szCs w:val="24"/>
        </w:rPr>
        <w:t>, but they do come with their</w:t>
      </w:r>
      <w:r w:rsidR="00483A7D">
        <w:rPr>
          <w:sz w:val="24"/>
          <w:szCs w:val="24"/>
        </w:rPr>
        <w:t xml:space="preserve"> </w:t>
      </w:r>
      <w:r w:rsidR="005C0D2A">
        <w:rPr>
          <w:sz w:val="24"/>
          <w:szCs w:val="24"/>
        </w:rPr>
        <w:t>issues</w:t>
      </w:r>
      <w:r w:rsidR="00B62D47">
        <w:rPr>
          <w:sz w:val="24"/>
          <w:szCs w:val="24"/>
        </w:rPr>
        <w:t xml:space="preserve">. Observations </w:t>
      </w:r>
      <w:r w:rsidR="005C0D2A">
        <w:rPr>
          <w:sz w:val="24"/>
          <w:szCs w:val="24"/>
        </w:rPr>
        <w:t xml:space="preserve">are a main aspect of action </w:t>
      </w:r>
      <w:r w:rsidR="005C0D2A">
        <w:rPr>
          <w:sz w:val="24"/>
          <w:szCs w:val="24"/>
        </w:rPr>
        <w:lastRenderedPageBreak/>
        <w:t xml:space="preserve">research and </w:t>
      </w:r>
      <w:r w:rsidR="00B62D47">
        <w:rPr>
          <w:sz w:val="24"/>
          <w:szCs w:val="24"/>
        </w:rPr>
        <w:t xml:space="preserve">are </w:t>
      </w:r>
      <w:r w:rsidR="005C0D2A">
        <w:rPr>
          <w:sz w:val="24"/>
          <w:szCs w:val="24"/>
        </w:rPr>
        <w:t>valuable</w:t>
      </w:r>
      <w:r w:rsidR="00B62D47">
        <w:rPr>
          <w:sz w:val="24"/>
          <w:szCs w:val="24"/>
        </w:rPr>
        <w:t xml:space="preserve"> for </w:t>
      </w:r>
      <w:r w:rsidR="001A7F23">
        <w:rPr>
          <w:sz w:val="24"/>
          <w:szCs w:val="24"/>
        </w:rPr>
        <w:t>encouraging</w:t>
      </w:r>
      <w:r w:rsidR="00B62D47">
        <w:rPr>
          <w:sz w:val="24"/>
          <w:szCs w:val="24"/>
        </w:rPr>
        <w:t xml:space="preserve"> reflection</w:t>
      </w:r>
      <w:r w:rsidR="001A7F23">
        <w:rPr>
          <w:sz w:val="24"/>
          <w:szCs w:val="24"/>
        </w:rPr>
        <w:t>, teacher knowledge and expansion of classroom techniques, yet for the research to be effective, it needs to have a good observation tool</w:t>
      </w:r>
      <w:r w:rsidR="00AA1346">
        <w:rPr>
          <w:sz w:val="24"/>
          <w:szCs w:val="24"/>
        </w:rPr>
        <w:t xml:space="preserve"> (Zepeda, 2013; 11)</w:t>
      </w:r>
      <w:r w:rsidR="001A7F23">
        <w:rPr>
          <w:sz w:val="24"/>
          <w:szCs w:val="24"/>
        </w:rPr>
        <w:t xml:space="preserve">. </w:t>
      </w:r>
      <w:r w:rsidR="00E97092">
        <w:rPr>
          <w:sz w:val="24"/>
          <w:szCs w:val="24"/>
        </w:rPr>
        <w:t xml:space="preserve">As the outcome of the research was defined beforehand, it was important that we established an </w:t>
      </w:r>
      <w:r w:rsidR="001A7F23">
        <w:rPr>
          <w:sz w:val="24"/>
          <w:szCs w:val="24"/>
        </w:rPr>
        <w:t xml:space="preserve">observation technique which offered us the best, tailored results to our study. As we were monitoring the level of engagement in a lesson, we decided to focus our attention on behaviours and the meanings of these behaviours in a lesson. To monitor </w:t>
      </w:r>
      <w:r w:rsidR="00CA70D7">
        <w:rPr>
          <w:sz w:val="24"/>
          <w:szCs w:val="24"/>
        </w:rPr>
        <w:t>this,</w:t>
      </w:r>
      <w:r w:rsidR="001A7F23">
        <w:rPr>
          <w:sz w:val="24"/>
          <w:szCs w:val="24"/>
        </w:rPr>
        <w:t xml:space="preserve"> we constructed our own high and </w:t>
      </w:r>
      <w:r w:rsidR="00CA70D7">
        <w:rPr>
          <w:sz w:val="24"/>
          <w:szCs w:val="24"/>
        </w:rPr>
        <w:t>low-level</w:t>
      </w:r>
      <w:r w:rsidR="001A7F23">
        <w:rPr>
          <w:sz w:val="24"/>
          <w:szCs w:val="24"/>
        </w:rPr>
        <w:t xml:space="preserve"> engagement scales</w:t>
      </w:r>
      <w:r w:rsidR="00CA70D7">
        <w:rPr>
          <w:sz w:val="24"/>
          <w:szCs w:val="24"/>
        </w:rPr>
        <w:t xml:space="preserve"> as seen in fig 1.</w:t>
      </w:r>
      <w:r w:rsidR="00012010">
        <w:rPr>
          <w:sz w:val="24"/>
          <w:szCs w:val="24"/>
        </w:rPr>
        <w:t>3</w:t>
      </w:r>
      <w:r w:rsidR="001A7F23">
        <w:rPr>
          <w:sz w:val="24"/>
          <w:szCs w:val="24"/>
        </w:rPr>
        <w:t>.</w:t>
      </w:r>
      <w:r w:rsidR="00CA70D7">
        <w:rPr>
          <w:sz w:val="24"/>
          <w:szCs w:val="24"/>
        </w:rPr>
        <w:t xml:space="preserve"> </w:t>
      </w:r>
    </w:p>
    <w:p w14:paraId="4A054921" w14:textId="47D3582C" w:rsidR="00CA70D7" w:rsidRDefault="00CA70D7" w:rsidP="0098789C">
      <w:pPr>
        <w:tabs>
          <w:tab w:val="left" w:pos="1620"/>
        </w:tabs>
        <w:spacing w:line="360" w:lineRule="auto"/>
        <w:rPr>
          <w:sz w:val="24"/>
          <w:szCs w:val="24"/>
        </w:rPr>
      </w:pPr>
    </w:p>
    <w:p w14:paraId="11EA5A04" w14:textId="047AA3A0" w:rsidR="00CA70D7" w:rsidRDefault="00CA70D7" w:rsidP="0098789C">
      <w:pPr>
        <w:tabs>
          <w:tab w:val="left" w:pos="1620"/>
        </w:tabs>
        <w:spacing w:line="360" w:lineRule="auto"/>
        <w:jc w:val="center"/>
        <w:rPr>
          <w:sz w:val="24"/>
          <w:szCs w:val="24"/>
        </w:rPr>
      </w:pPr>
      <w:r>
        <w:rPr>
          <w:noProof/>
        </w:rPr>
        <w:drawing>
          <wp:inline distT="0" distB="0" distL="0" distR="0" wp14:anchorId="2A09017C" wp14:editId="368AC37F">
            <wp:extent cx="4953918" cy="2705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9249" t="38290" r="30335" b="22474"/>
                    <a:stretch/>
                  </pic:blipFill>
                  <pic:spPr bwMode="auto">
                    <a:xfrm>
                      <a:off x="0" y="0"/>
                      <a:ext cx="4964358" cy="2710801"/>
                    </a:xfrm>
                    <a:prstGeom prst="rect">
                      <a:avLst/>
                    </a:prstGeom>
                    <a:ln>
                      <a:noFill/>
                    </a:ln>
                    <a:extLst>
                      <a:ext uri="{53640926-AAD7-44D8-BBD7-CCE9431645EC}">
                        <a14:shadowObscured xmlns:a14="http://schemas.microsoft.com/office/drawing/2010/main"/>
                      </a:ext>
                    </a:extLst>
                  </pic:spPr>
                </pic:pic>
              </a:graphicData>
            </a:graphic>
          </wp:inline>
        </w:drawing>
      </w:r>
    </w:p>
    <w:p w14:paraId="6FE3E559" w14:textId="65E69610" w:rsidR="00CA70D7" w:rsidRDefault="00CA70D7" w:rsidP="0098789C">
      <w:pPr>
        <w:tabs>
          <w:tab w:val="left" w:pos="1620"/>
        </w:tabs>
        <w:spacing w:line="360" w:lineRule="auto"/>
        <w:rPr>
          <w:i/>
          <w:sz w:val="24"/>
          <w:szCs w:val="24"/>
        </w:rPr>
      </w:pPr>
      <w:r>
        <w:rPr>
          <w:i/>
          <w:sz w:val="24"/>
          <w:szCs w:val="24"/>
        </w:rPr>
        <w:t xml:space="preserve">Fig 1.2 Low engagement scale as adapted from Leuven’s Involvement scale. </w:t>
      </w:r>
    </w:p>
    <w:p w14:paraId="5A17CF7C" w14:textId="5E7FA28F" w:rsidR="00CA70D7" w:rsidRDefault="00CA70D7" w:rsidP="0098789C">
      <w:pPr>
        <w:tabs>
          <w:tab w:val="left" w:pos="1620"/>
        </w:tabs>
        <w:spacing w:line="360" w:lineRule="auto"/>
        <w:rPr>
          <w:i/>
          <w:sz w:val="24"/>
          <w:szCs w:val="24"/>
        </w:rPr>
      </w:pPr>
    </w:p>
    <w:p w14:paraId="0DABE2FE" w14:textId="3B0FC9C4" w:rsidR="00EF3EFC" w:rsidRDefault="00012010" w:rsidP="0098789C">
      <w:pPr>
        <w:tabs>
          <w:tab w:val="left" w:pos="1620"/>
        </w:tabs>
        <w:spacing w:line="360" w:lineRule="auto"/>
        <w:rPr>
          <w:sz w:val="24"/>
          <w:szCs w:val="24"/>
        </w:rPr>
      </w:pPr>
      <w:r>
        <w:rPr>
          <w:sz w:val="24"/>
          <w:szCs w:val="24"/>
        </w:rPr>
        <w:t>Adapted from Leuven (1997 as cited in Forbes, 2004; 82) scale of involvement, the scales are made up of different behaviours which both myself and my research partner have categorised; when a behaviour was exhibited, a tally was made in the box which corresponded with that child</w:t>
      </w:r>
      <w:r w:rsidR="009614E9">
        <w:rPr>
          <w:sz w:val="24"/>
          <w:szCs w:val="24"/>
        </w:rPr>
        <w:t xml:space="preserve">. </w:t>
      </w:r>
      <w:r w:rsidR="00CA70D7">
        <w:rPr>
          <w:sz w:val="24"/>
          <w:szCs w:val="24"/>
        </w:rPr>
        <w:t xml:space="preserve">Having pre-defined behaviours made the research slightly structured and gave us, as observers, an aim as to what we needed to monitor. Leuven’s </w:t>
      </w:r>
      <w:r w:rsidR="00B12987">
        <w:rPr>
          <w:sz w:val="24"/>
          <w:szCs w:val="24"/>
        </w:rPr>
        <w:t xml:space="preserve">(1997) </w:t>
      </w:r>
      <w:r w:rsidR="00EF3EFC">
        <w:rPr>
          <w:sz w:val="24"/>
          <w:szCs w:val="24"/>
        </w:rPr>
        <w:t>e</w:t>
      </w:r>
      <w:r w:rsidR="00CA70D7">
        <w:rPr>
          <w:sz w:val="24"/>
          <w:szCs w:val="24"/>
        </w:rPr>
        <w:t>ngagement scales have been adopted in schools across the United Kingdom</w:t>
      </w:r>
      <w:r w:rsidR="00566FD9">
        <w:rPr>
          <w:sz w:val="24"/>
          <w:szCs w:val="24"/>
        </w:rPr>
        <w:t xml:space="preserve"> as they allow observers</w:t>
      </w:r>
      <w:r w:rsidR="00CA70D7">
        <w:rPr>
          <w:sz w:val="24"/>
          <w:szCs w:val="24"/>
        </w:rPr>
        <w:t xml:space="preserve"> to assess numerous children at the same time</w:t>
      </w:r>
      <w:r w:rsidR="00F823C1">
        <w:rPr>
          <w:sz w:val="24"/>
          <w:szCs w:val="24"/>
        </w:rPr>
        <w:t>,</w:t>
      </w:r>
      <w:r w:rsidR="00CA70D7">
        <w:rPr>
          <w:sz w:val="24"/>
          <w:szCs w:val="24"/>
        </w:rPr>
        <w:t xml:space="preserve"> </w:t>
      </w:r>
      <w:r w:rsidR="00F823C1">
        <w:rPr>
          <w:sz w:val="24"/>
          <w:szCs w:val="24"/>
        </w:rPr>
        <w:t xml:space="preserve">with their </w:t>
      </w:r>
      <w:r w:rsidR="00CA70D7">
        <w:rPr>
          <w:sz w:val="24"/>
          <w:szCs w:val="24"/>
        </w:rPr>
        <w:t>low reliability on researchers’ memory</w:t>
      </w:r>
      <w:r w:rsidR="00F823C1">
        <w:rPr>
          <w:sz w:val="24"/>
          <w:szCs w:val="24"/>
        </w:rPr>
        <w:t xml:space="preserve"> eliminating </w:t>
      </w:r>
      <w:r w:rsidR="00CA70D7">
        <w:rPr>
          <w:sz w:val="24"/>
          <w:szCs w:val="24"/>
        </w:rPr>
        <w:t>misinterpretations (</w:t>
      </w:r>
      <w:proofErr w:type="spellStart"/>
      <w:r w:rsidR="00CA70D7">
        <w:rPr>
          <w:sz w:val="24"/>
          <w:szCs w:val="24"/>
        </w:rPr>
        <w:t>Borich</w:t>
      </w:r>
      <w:proofErr w:type="spellEnd"/>
      <w:r w:rsidR="00CA70D7">
        <w:rPr>
          <w:sz w:val="24"/>
          <w:szCs w:val="24"/>
        </w:rPr>
        <w:t>, 2016; 49). Yet</w:t>
      </w:r>
      <w:r w:rsidR="00F823C1">
        <w:rPr>
          <w:sz w:val="24"/>
          <w:szCs w:val="24"/>
        </w:rPr>
        <w:t xml:space="preserve"> despite the accessibility of using engagement scales,</w:t>
      </w:r>
      <w:r w:rsidR="00CA70D7">
        <w:rPr>
          <w:sz w:val="24"/>
          <w:szCs w:val="24"/>
        </w:rPr>
        <w:t xml:space="preserve"> the</w:t>
      </w:r>
      <w:r w:rsidR="00F823C1">
        <w:rPr>
          <w:sz w:val="24"/>
          <w:szCs w:val="24"/>
        </w:rPr>
        <w:t xml:space="preserve">y </w:t>
      </w:r>
      <w:r w:rsidR="00CA70D7">
        <w:rPr>
          <w:sz w:val="24"/>
          <w:szCs w:val="24"/>
        </w:rPr>
        <w:t xml:space="preserve">have been criticised for fixing behaviours to a </w:t>
      </w:r>
      <w:r w:rsidR="008158CD">
        <w:rPr>
          <w:sz w:val="24"/>
          <w:szCs w:val="24"/>
        </w:rPr>
        <w:t xml:space="preserve">certain </w:t>
      </w:r>
      <w:r w:rsidR="00CA70D7">
        <w:rPr>
          <w:sz w:val="24"/>
          <w:szCs w:val="24"/>
        </w:rPr>
        <w:t>learning event (Allen and Gordon</w:t>
      </w:r>
      <w:r w:rsidR="00B12987">
        <w:rPr>
          <w:sz w:val="24"/>
          <w:szCs w:val="24"/>
        </w:rPr>
        <w:t>, 2011; 30</w:t>
      </w:r>
      <w:r w:rsidR="00CA70D7">
        <w:rPr>
          <w:sz w:val="24"/>
          <w:szCs w:val="24"/>
        </w:rPr>
        <w:t xml:space="preserve">). Allen and Gordon </w:t>
      </w:r>
      <w:r w:rsidR="008158CD">
        <w:rPr>
          <w:sz w:val="24"/>
          <w:szCs w:val="24"/>
        </w:rPr>
        <w:t>argue</w:t>
      </w:r>
      <w:r w:rsidR="00CA70D7">
        <w:rPr>
          <w:sz w:val="24"/>
          <w:szCs w:val="24"/>
        </w:rPr>
        <w:t xml:space="preserve"> that engagement scales are not representative</w:t>
      </w:r>
      <w:r w:rsidR="00F823C1">
        <w:rPr>
          <w:sz w:val="24"/>
          <w:szCs w:val="24"/>
        </w:rPr>
        <w:t xml:space="preserve"> to every situation</w:t>
      </w:r>
      <w:r w:rsidR="00CA70D7">
        <w:rPr>
          <w:sz w:val="24"/>
          <w:szCs w:val="24"/>
        </w:rPr>
        <w:t xml:space="preserve">, </w:t>
      </w:r>
      <w:r w:rsidR="008158CD">
        <w:rPr>
          <w:sz w:val="24"/>
          <w:szCs w:val="24"/>
        </w:rPr>
        <w:t>with</w:t>
      </w:r>
      <w:r w:rsidR="00F823C1">
        <w:rPr>
          <w:sz w:val="24"/>
          <w:szCs w:val="24"/>
        </w:rPr>
        <w:t xml:space="preserve"> their reliance on people exhibiting the same reaction to a certain emotion devaluing </w:t>
      </w:r>
      <w:r w:rsidR="00EF3EFC">
        <w:rPr>
          <w:sz w:val="24"/>
          <w:szCs w:val="24"/>
        </w:rPr>
        <w:t>the individuality of behaviours</w:t>
      </w:r>
    </w:p>
    <w:p w14:paraId="41CDC565" w14:textId="7E3990B8" w:rsidR="00B40897" w:rsidRDefault="008158CD" w:rsidP="0098789C">
      <w:pPr>
        <w:tabs>
          <w:tab w:val="left" w:pos="1620"/>
        </w:tabs>
        <w:spacing w:line="360" w:lineRule="auto"/>
        <w:rPr>
          <w:sz w:val="24"/>
          <w:szCs w:val="24"/>
        </w:rPr>
      </w:pPr>
      <w:r>
        <w:rPr>
          <w:sz w:val="24"/>
          <w:szCs w:val="24"/>
        </w:rPr>
        <w:lastRenderedPageBreak/>
        <w:t xml:space="preserve"> (Allen and Gordon</w:t>
      </w:r>
      <w:r w:rsidR="00B12987">
        <w:rPr>
          <w:sz w:val="24"/>
          <w:szCs w:val="24"/>
        </w:rPr>
        <w:t>, 2011; 30</w:t>
      </w:r>
      <w:r>
        <w:rPr>
          <w:sz w:val="24"/>
          <w:szCs w:val="24"/>
        </w:rPr>
        <w:t xml:space="preserve">). </w:t>
      </w:r>
      <w:r w:rsidR="00F823C1">
        <w:rPr>
          <w:sz w:val="24"/>
          <w:szCs w:val="24"/>
        </w:rPr>
        <w:t>For Allen and Gordon</w:t>
      </w:r>
      <w:r w:rsidR="00B12987">
        <w:rPr>
          <w:sz w:val="24"/>
          <w:szCs w:val="24"/>
        </w:rPr>
        <w:t xml:space="preserve"> (2011),</w:t>
      </w:r>
      <w:r w:rsidR="00F823C1">
        <w:rPr>
          <w:sz w:val="24"/>
          <w:szCs w:val="24"/>
        </w:rPr>
        <w:t xml:space="preserve"> individual traits need to be considered when conducting behavioural research. </w:t>
      </w:r>
      <w:r>
        <w:rPr>
          <w:sz w:val="24"/>
          <w:szCs w:val="24"/>
        </w:rPr>
        <w:t>To overcome this the children were considered when creating the scale, with our previous knowledge of the children’s characteristics influencing the behaviours we would observe.</w:t>
      </w:r>
      <w:r w:rsidR="00F823C1">
        <w:rPr>
          <w:sz w:val="24"/>
          <w:szCs w:val="24"/>
        </w:rPr>
        <w:t xml:space="preserve"> </w:t>
      </w:r>
      <w:r w:rsidR="000E1463">
        <w:rPr>
          <w:sz w:val="24"/>
          <w:szCs w:val="24"/>
        </w:rPr>
        <w:t xml:space="preserve">The </w:t>
      </w:r>
      <w:r w:rsidR="00B40897">
        <w:rPr>
          <w:sz w:val="24"/>
          <w:szCs w:val="24"/>
        </w:rPr>
        <w:t>behaviours</w:t>
      </w:r>
      <w:r w:rsidR="000E1463">
        <w:rPr>
          <w:sz w:val="24"/>
          <w:szCs w:val="24"/>
        </w:rPr>
        <w:t xml:space="preserve"> needed to </w:t>
      </w:r>
      <w:r w:rsidR="00B40897">
        <w:rPr>
          <w:sz w:val="24"/>
          <w:szCs w:val="24"/>
        </w:rPr>
        <w:t>be personal</w:t>
      </w:r>
      <w:r w:rsidR="000E1463">
        <w:rPr>
          <w:sz w:val="24"/>
          <w:szCs w:val="24"/>
        </w:rPr>
        <w:t xml:space="preserve"> to the children to obtain relevant results, therefore we decided to check </w:t>
      </w:r>
      <w:r>
        <w:rPr>
          <w:sz w:val="24"/>
          <w:szCs w:val="24"/>
        </w:rPr>
        <w:t>on the subjects every</w:t>
      </w:r>
      <w:r w:rsidR="002163A8">
        <w:rPr>
          <w:sz w:val="24"/>
          <w:szCs w:val="24"/>
        </w:rPr>
        <w:t xml:space="preserve"> ten minutes,</w:t>
      </w:r>
      <w:r w:rsidR="00B40897">
        <w:rPr>
          <w:sz w:val="24"/>
          <w:szCs w:val="24"/>
        </w:rPr>
        <w:t xml:space="preserve"> to ensure each child was observed equally</w:t>
      </w:r>
      <w:r w:rsidR="002163A8">
        <w:rPr>
          <w:sz w:val="24"/>
          <w:szCs w:val="24"/>
        </w:rPr>
        <w:t xml:space="preserve">. </w:t>
      </w:r>
      <w:r w:rsidR="00B40897">
        <w:rPr>
          <w:sz w:val="24"/>
          <w:szCs w:val="24"/>
        </w:rPr>
        <w:t>To monitor the behaviours a tally was made on the chart at every interval indicating what behaviours occurred, with a different colour pen being used each time to monitor when during the lesson it happened. This allowed our evaluations to be detailed when making improvements</w:t>
      </w:r>
      <w:r w:rsidR="00834DBD">
        <w:rPr>
          <w:sz w:val="24"/>
          <w:szCs w:val="24"/>
        </w:rPr>
        <w:t>, however</w:t>
      </w:r>
      <w:r w:rsidR="006E5730">
        <w:rPr>
          <w:sz w:val="24"/>
          <w:szCs w:val="24"/>
        </w:rPr>
        <w:t xml:space="preserve"> </w:t>
      </w:r>
      <w:r w:rsidR="00834DBD">
        <w:rPr>
          <w:sz w:val="24"/>
          <w:szCs w:val="24"/>
        </w:rPr>
        <w:t>t</w:t>
      </w:r>
      <w:r w:rsidR="006E5730">
        <w:rPr>
          <w:sz w:val="24"/>
          <w:szCs w:val="24"/>
        </w:rPr>
        <w:t>imed observations do come with limitations</w:t>
      </w:r>
      <w:r w:rsidR="001253CA">
        <w:rPr>
          <w:sz w:val="24"/>
          <w:szCs w:val="24"/>
        </w:rPr>
        <w:t xml:space="preserve"> </w:t>
      </w:r>
      <w:r w:rsidR="006E5730">
        <w:rPr>
          <w:sz w:val="24"/>
          <w:szCs w:val="24"/>
        </w:rPr>
        <w:t xml:space="preserve">as there is the possibility behaviours will be missed or the observer will forget to look at the right intervals (Featherstone,2013;79). </w:t>
      </w:r>
      <w:r w:rsidR="00834DBD">
        <w:rPr>
          <w:sz w:val="24"/>
          <w:szCs w:val="24"/>
        </w:rPr>
        <w:t>Nevertheless</w:t>
      </w:r>
      <w:r w:rsidR="001253CA">
        <w:rPr>
          <w:sz w:val="24"/>
          <w:szCs w:val="24"/>
        </w:rPr>
        <w:t>, due</w:t>
      </w:r>
      <w:r w:rsidR="006E5730">
        <w:rPr>
          <w:sz w:val="24"/>
          <w:szCs w:val="24"/>
        </w:rPr>
        <w:t xml:space="preserve"> to seating arrangements in the class,</w:t>
      </w:r>
      <w:r w:rsidR="006E5730" w:rsidRPr="006E5730">
        <w:rPr>
          <w:sz w:val="24"/>
          <w:szCs w:val="24"/>
        </w:rPr>
        <w:t xml:space="preserve"> </w:t>
      </w:r>
      <w:r w:rsidR="006E5730">
        <w:rPr>
          <w:sz w:val="24"/>
          <w:szCs w:val="24"/>
        </w:rPr>
        <w:t>it was decided that this method</w:t>
      </w:r>
      <w:r w:rsidR="00834DBD">
        <w:rPr>
          <w:sz w:val="24"/>
          <w:szCs w:val="24"/>
        </w:rPr>
        <w:t xml:space="preserve"> was best to</w:t>
      </w:r>
      <w:r w:rsidR="006E5730">
        <w:rPr>
          <w:sz w:val="24"/>
          <w:szCs w:val="24"/>
        </w:rPr>
        <w:t xml:space="preserve"> allow for an even representation of each child, with a timed watch being used to ensure the observations took place.</w:t>
      </w:r>
    </w:p>
    <w:p w14:paraId="3BC9D46B" w14:textId="6B11A8A8" w:rsidR="002163A8" w:rsidRDefault="00016198" w:rsidP="0098789C">
      <w:pPr>
        <w:tabs>
          <w:tab w:val="left" w:pos="1620"/>
        </w:tabs>
        <w:spacing w:line="360" w:lineRule="auto"/>
        <w:rPr>
          <w:sz w:val="24"/>
          <w:szCs w:val="24"/>
        </w:rPr>
      </w:pPr>
      <w:r>
        <w:rPr>
          <w:sz w:val="24"/>
          <w:szCs w:val="24"/>
        </w:rPr>
        <w:tab/>
      </w:r>
      <w:r w:rsidR="006E5730">
        <w:rPr>
          <w:sz w:val="24"/>
          <w:szCs w:val="24"/>
        </w:rPr>
        <w:t>Behavioural</w:t>
      </w:r>
      <w:r>
        <w:rPr>
          <w:sz w:val="24"/>
          <w:szCs w:val="24"/>
        </w:rPr>
        <w:t xml:space="preserve"> research</w:t>
      </w:r>
      <w:r w:rsidR="006E5730">
        <w:rPr>
          <w:sz w:val="24"/>
          <w:szCs w:val="24"/>
        </w:rPr>
        <w:t xml:space="preserve"> </w:t>
      </w:r>
      <w:r>
        <w:rPr>
          <w:sz w:val="24"/>
          <w:szCs w:val="24"/>
        </w:rPr>
        <w:t xml:space="preserve">is a complex topic, with theories on emotions such as Barbara Rosenwein’s </w:t>
      </w:r>
      <w:r w:rsidR="006F6C8A">
        <w:rPr>
          <w:sz w:val="24"/>
          <w:szCs w:val="24"/>
        </w:rPr>
        <w:t xml:space="preserve">(2006) </w:t>
      </w:r>
      <w:r>
        <w:rPr>
          <w:sz w:val="24"/>
          <w:szCs w:val="24"/>
        </w:rPr>
        <w:t xml:space="preserve">‘emotional communities’ and William Reddy’s </w:t>
      </w:r>
      <w:r w:rsidR="006F6C8A">
        <w:rPr>
          <w:sz w:val="24"/>
          <w:szCs w:val="24"/>
        </w:rPr>
        <w:t xml:space="preserve">(2001) </w:t>
      </w:r>
      <w:r>
        <w:rPr>
          <w:sz w:val="24"/>
          <w:szCs w:val="24"/>
        </w:rPr>
        <w:t>‘</w:t>
      </w:r>
      <w:proofErr w:type="spellStart"/>
      <w:r>
        <w:rPr>
          <w:sz w:val="24"/>
          <w:szCs w:val="24"/>
        </w:rPr>
        <w:t>emotives</w:t>
      </w:r>
      <w:proofErr w:type="spellEnd"/>
      <w:r>
        <w:rPr>
          <w:sz w:val="24"/>
          <w:szCs w:val="24"/>
        </w:rPr>
        <w:t xml:space="preserve">’ </w:t>
      </w:r>
      <w:r w:rsidR="00177EDA">
        <w:rPr>
          <w:sz w:val="24"/>
          <w:szCs w:val="24"/>
        </w:rPr>
        <w:t xml:space="preserve">arguing </w:t>
      </w:r>
      <w:r>
        <w:rPr>
          <w:sz w:val="24"/>
          <w:szCs w:val="24"/>
        </w:rPr>
        <w:t xml:space="preserve">emotions </w:t>
      </w:r>
      <w:r w:rsidR="00177EDA">
        <w:rPr>
          <w:sz w:val="24"/>
          <w:szCs w:val="24"/>
        </w:rPr>
        <w:t xml:space="preserve">cannot be </w:t>
      </w:r>
      <w:r>
        <w:rPr>
          <w:sz w:val="24"/>
          <w:szCs w:val="24"/>
        </w:rPr>
        <w:t xml:space="preserve">analysed due to their individual nature. For this reason, the behaviours used in the engagement </w:t>
      </w:r>
      <w:r w:rsidR="006E5730">
        <w:rPr>
          <w:sz w:val="24"/>
          <w:szCs w:val="24"/>
        </w:rPr>
        <w:t xml:space="preserve">scales </w:t>
      </w:r>
      <w:r>
        <w:rPr>
          <w:sz w:val="24"/>
          <w:szCs w:val="24"/>
        </w:rPr>
        <w:t>a</w:t>
      </w:r>
      <w:r w:rsidR="00B6682B">
        <w:rPr>
          <w:sz w:val="24"/>
          <w:szCs w:val="24"/>
        </w:rPr>
        <w:t>re</w:t>
      </w:r>
      <w:r>
        <w:rPr>
          <w:sz w:val="24"/>
          <w:szCs w:val="24"/>
        </w:rPr>
        <w:t xml:space="preserve"> those of our</w:t>
      </w:r>
      <w:r w:rsidR="00B6682B">
        <w:rPr>
          <w:sz w:val="24"/>
          <w:szCs w:val="24"/>
        </w:rPr>
        <w:t xml:space="preserve"> own</w:t>
      </w:r>
      <w:r>
        <w:rPr>
          <w:sz w:val="24"/>
          <w:szCs w:val="24"/>
        </w:rPr>
        <w:t xml:space="preserve"> interpretation</w:t>
      </w:r>
      <w:r w:rsidR="00B6682B">
        <w:rPr>
          <w:sz w:val="24"/>
          <w:szCs w:val="24"/>
        </w:rPr>
        <w:t xml:space="preserve"> and</w:t>
      </w:r>
      <w:r>
        <w:rPr>
          <w:sz w:val="24"/>
          <w:szCs w:val="24"/>
        </w:rPr>
        <w:t xml:space="preserve"> do not represent emotions on a larger scale. To overcome th</w:t>
      </w:r>
      <w:r w:rsidR="006E5730">
        <w:rPr>
          <w:sz w:val="24"/>
          <w:szCs w:val="24"/>
        </w:rPr>
        <w:t>e</w:t>
      </w:r>
      <w:r w:rsidR="00B6682B">
        <w:rPr>
          <w:sz w:val="24"/>
          <w:szCs w:val="24"/>
        </w:rPr>
        <w:t xml:space="preserve"> issue of </w:t>
      </w:r>
      <w:r w:rsidR="00B6218F">
        <w:rPr>
          <w:sz w:val="24"/>
          <w:szCs w:val="24"/>
        </w:rPr>
        <w:t>feelings</w:t>
      </w:r>
      <w:r w:rsidR="00834DBD">
        <w:rPr>
          <w:sz w:val="24"/>
          <w:szCs w:val="24"/>
        </w:rPr>
        <w:t xml:space="preserve"> however</w:t>
      </w:r>
      <w:r w:rsidR="00B6218F">
        <w:rPr>
          <w:sz w:val="24"/>
          <w:szCs w:val="24"/>
        </w:rPr>
        <w:t>,</w:t>
      </w:r>
      <w:r w:rsidR="006E5730">
        <w:rPr>
          <w:sz w:val="24"/>
          <w:szCs w:val="24"/>
        </w:rPr>
        <w:t xml:space="preserve"> </w:t>
      </w:r>
      <w:r>
        <w:rPr>
          <w:sz w:val="24"/>
          <w:szCs w:val="24"/>
        </w:rPr>
        <w:t>pupil voice was</w:t>
      </w:r>
      <w:r w:rsidR="006E5730">
        <w:rPr>
          <w:sz w:val="24"/>
          <w:szCs w:val="24"/>
        </w:rPr>
        <w:t xml:space="preserve"> also</w:t>
      </w:r>
      <w:r>
        <w:rPr>
          <w:sz w:val="24"/>
          <w:szCs w:val="24"/>
        </w:rPr>
        <w:t xml:space="preserve"> incorporated</w:t>
      </w:r>
      <w:r w:rsidR="00CE0594">
        <w:rPr>
          <w:sz w:val="24"/>
          <w:szCs w:val="24"/>
        </w:rPr>
        <w:t xml:space="preserve"> in the research. </w:t>
      </w:r>
      <w:r w:rsidR="00097978">
        <w:rPr>
          <w:sz w:val="24"/>
          <w:szCs w:val="24"/>
        </w:rPr>
        <w:t>After the lessons</w:t>
      </w:r>
      <w:r w:rsidR="00CE0594">
        <w:rPr>
          <w:sz w:val="24"/>
          <w:szCs w:val="24"/>
        </w:rPr>
        <w:t>, three pupils, one from each ability group, were questioned on how they felt about the lesson, with the results</w:t>
      </w:r>
      <w:r w:rsidR="00177EDA">
        <w:rPr>
          <w:sz w:val="24"/>
          <w:szCs w:val="24"/>
        </w:rPr>
        <w:t xml:space="preserve"> </w:t>
      </w:r>
      <w:r w:rsidR="00CE0594">
        <w:rPr>
          <w:sz w:val="24"/>
          <w:szCs w:val="24"/>
        </w:rPr>
        <w:t>influencing improvements fo</w:t>
      </w:r>
      <w:r w:rsidR="00AB59E7">
        <w:rPr>
          <w:sz w:val="24"/>
          <w:szCs w:val="24"/>
        </w:rPr>
        <w:t xml:space="preserve">r Lesson B. </w:t>
      </w:r>
      <w:r w:rsidR="009614E9">
        <w:rPr>
          <w:sz w:val="24"/>
          <w:szCs w:val="24"/>
        </w:rPr>
        <w:t>The interviews were semi-structured to allow flexibility in questioning, with the ability to talk freely helping the</w:t>
      </w:r>
      <w:r w:rsidR="00B40897">
        <w:rPr>
          <w:sz w:val="24"/>
          <w:szCs w:val="24"/>
        </w:rPr>
        <w:t xml:space="preserve"> children</w:t>
      </w:r>
      <w:r w:rsidR="009614E9">
        <w:rPr>
          <w:sz w:val="24"/>
          <w:szCs w:val="24"/>
        </w:rPr>
        <w:t xml:space="preserve"> feel comfortable in the situation (Hasselt and </w:t>
      </w:r>
      <w:proofErr w:type="spellStart"/>
      <w:r w:rsidR="009614E9">
        <w:rPr>
          <w:sz w:val="24"/>
          <w:szCs w:val="24"/>
        </w:rPr>
        <w:t>Hersen</w:t>
      </w:r>
      <w:proofErr w:type="spellEnd"/>
      <w:r w:rsidR="009614E9">
        <w:rPr>
          <w:sz w:val="24"/>
          <w:szCs w:val="24"/>
        </w:rPr>
        <w:t xml:space="preserve">, 1998;89). </w:t>
      </w:r>
      <w:r w:rsidR="00AB59E7">
        <w:rPr>
          <w:sz w:val="24"/>
          <w:szCs w:val="24"/>
        </w:rPr>
        <w:t xml:space="preserve">By involving the children in the </w:t>
      </w:r>
      <w:r w:rsidR="00124DA7">
        <w:rPr>
          <w:sz w:val="24"/>
          <w:szCs w:val="24"/>
        </w:rPr>
        <w:t>process,</w:t>
      </w:r>
      <w:r w:rsidR="00AB59E7">
        <w:rPr>
          <w:sz w:val="24"/>
          <w:szCs w:val="24"/>
        </w:rPr>
        <w:t xml:space="preserve"> </w:t>
      </w:r>
      <w:r w:rsidR="009614E9">
        <w:rPr>
          <w:sz w:val="24"/>
          <w:szCs w:val="24"/>
        </w:rPr>
        <w:t xml:space="preserve">Bentham and Hutchins (2010;85) argues </w:t>
      </w:r>
      <w:r w:rsidR="00AB59E7">
        <w:rPr>
          <w:sz w:val="24"/>
          <w:szCs w:val="24"/>
        </w:rPr>
        <w:t>it encourage</w:t>
      </w:r>
      <w:r w:rsidR="009614E9">
        <w:rPr>
          <w:sz w:val="24"/>
          <w:szCs w:val="24"/>
        </w:rPr>
        <w:t>s</w:t>
      </w:r>
      <w:r w:rsidR="00AB59E7">
        <w:rPr>
          <w:sz w:val="24"/>
          <w:szCs w:val="24"/>
        </w:rPr>
        <w:t xml:space="preserve"> their confidence and ability to question their own learning</w:t>
      </w:r>
      <w:r w:rsidR="009614E9">
        <w:rPr>
          <w:sz w:val="24"/>
          <w:szCs w:val="24"/>
        </w:rPr>
        <w:t xml:space="preserve"> to grow</w:t>
      </w:r>
      <w:r w:rsidR="00FD0AF5">
        <w:rPr>
          <w:sz w:val="24"/>
          <w:szCs w:val="24"/>
        </w:rPr>
        <w:t>, however Houser (1998;39) also claims that the behaviours of the samples need to be considered when conducting research. According to Houser (1998;40) the knowledge that you are being observed could result in the participants changing their behaviours to try and please the researcher. To deal with this issue, all children were aware that they were observed but were not aware of the behaviours we were studying.</w:t>
      </w:r>
      <w:r w:rsidR="00FD0AF5" w:rsidRPr="00FD0AF5">
        <w:rPr>
          <w:sz w:val="24"/>
          <w:szCs w:val="24"/>
        </w:rPr>
        <w:t xml:space="preserve"> </w:t>
      </w:r>
      <w:r w:rsidR="00FD0AF5">
        <w:rPr>
          <w:sz w:val="24"/>
          <w:szCs w:val="24"/>
        </w:rPr>
        <w:t>It is also important to mention that although parental and individual assent/consent was obtained</w:t>
      </w:r>
      <w:r w:rsidR="003E67CD">
        <w:rPr>
          <w:sz w:val="24"/>
          <w:szCs w:val="24"/>
        </w:rPr>
        <w:t>,</w:t>
      </w:r>
      <w:r w:rsidR="00FD0AF5" w:rsidRPr="00FD0AF5">
        <w:rPr>
          <w:sz w:val="24"/>
          <w:szCs w:val="24"/>
        </w:rPr>
        <w:t xml:space="preserve"> </w:t>
      </w:r>
      <w:r w:rsidR="00FD0AF5">
        <w:rPr>
          <w:sz w:val="24"/>
          <w:szCs w:val="24"/>
        </w:rPr>
        <w:t>the sample was chosen after the consent, therefore eliminating changes in behaviour; the chosen sample did not know who they were. Although this could be considered somewhat deceitful, it was imperative that the children did not know which individuals were being observe</w:t>
      </w:r>
      <w:bookmarkStart w:id="0" w:name="_GoBack"/>
      <w:bookmarkEnd w:id="0"/>
      <w:r w:rsidR="00FD0AF5">
        <w:rPr>
          <w:sz w:val="24"/>
          <w:szCs w:val="24"/>
        </w:rPr>
        <w:t xml:space="preserve">d to </w:t>
      </w:r>
      <w:r w:rsidR="00FD0AF5">
        <w:rPr>
          <w:sz w:val="24"/>
          <w:szCs w:val="24"/>
        </w:rPr>
        <w:lastRenderedPageBreak/>
        <w:t xml:space="preserve">produce reliable results, although they were aware at the end of the lesson during the interview process. By </w:t>
      </w:r>
      <w:r w:rsidR="002D0CA5">
        <w:rPr>
          <w:sz w:val="24"/>
          <w:szCs w:val="24"/>
        </w:rPr>
        <w:t xml:space="preserve">using this </w:t>
      </w:r>
      <w:r w:rsidR="00B40897">
        <w:rPr>
          <w:sz w:val="24"/>
          <w:szCs w:val="24"/>
        </w:rPr>
        <w:t>technique,</w:t>
      </w:r>
      <w:r w:rsidR="002D0CA5">
        <w:rPr>
          <w:sz w:val="24"/>
          <w:szCs w:val="24"/>
        </w:rPr>
        <w:t xml:space="preserve"> </w:t>
      </w:r>
      <w:r w:rsidR="00AB59E7">
        <w:rPr>
          <w:sz w:val="24"/>
          <w:szCs w:val="24"/>
        </w:rPr>
        <w:t xml:space="preserve">it benefits </w:t>
      </w:r>
      <w:r w:rsidR="002D0CA5">
        <w:rPr>
          <w:sz w:val="24"/>
          <w:szCs w:val="24"/>
        </w:rPr>
        <w:t xml:space="preserve">both </w:t>
      </w:r>
      <w:r w:rsidR="00AB59E7">
        <w:rPr>
          <w:sz w:val="24"/>
          <w:szCs w:val="24"/>
        </w:rPr>
        <w:t>educator</w:t>
      </w:r>
      <w:r w:rsidR="002D0CA5">
        <w:rPr>
          <w:sz w:val="24"/>
          <w:szCs w:val="24"/>
        </w:rPr>
        <w:t xml:space="preserve"> and pupils</w:t>
      </w:r>
      <w:r w:rsidR="00AB59E7">
        <w:rPr>
          <w:sz w:val="24"/>
          <w:szCs w:val="24"/>
        </w:rPr>
        <w:t xml:space="preserve">, as to be an effective </w:t>
      </w:r>
      <w:r w:rsidR="00124DA7">
        <w:rPr>
          <w:sz w:val="24"/>
          <w:szCs w:val="24"/>
        </w:rPr>
        <w:t>teacher, we need to be evaluating the strength of our lessons for learners.</w:t>
      </w:r>
      <w:r w:rsidR="009614E9">
        <w:rPr>
          <w:sz w:val="24"/>
          <w:szCs w:val="24"/>
        </w:rPr>
        <w:t xml:space="preserve"> </w:t>
      </w:r>
    </w:p>
    <w:p w14:paraId="11373E3B" w14:textId="6E5E4D5F" w:rsidR="000310E0" w:rsidRDefault="00124DA7" w:rsidP="0098789C">
      <w:pPr>
        <w:tabs>
          <w:tab w:val="left" w:pos="1620"/>
        </w:tabs>
        <w:spacing w:line="360" w:lineRule="auto"/>
        <w:rPr>
          <w:sz w:val="24"/>
          <w:szCs w:val="24"/>
        </w:rPr>
      </w:pPr>
      <w:r>
        <w:rPr>
          <w:sz w:val="24"/>
          <w:szCs w:val="24"/>
        </w:rPr>
        <w:tab/>
      </w:r>
      <w:r w:rsidR="000310E0">
        <w:rPr>
          <w:sz w:val="24"/>
          <w:szCs w:val="24"/>
        </w:rPr>
        <w:t>Throughout the research it was of upmost importance that the children were comfortable and felt in no way coerced or pressured to join in any activities; as for the research to be valid the children needed to be acting natural in the setting</w:t>
      </w:r>
      <w:r w:rsidR="00B84C28">
        <w:rPr>
          <w:sz w:val="24"/>
          <w:szCs w:val="24"/>
        </w:rPr>
        <w:t xml:space="preserve"> (</w:t>
      </w:r>
      <w:proofErr w:type="spellStart"/>
      <w:r w:rsidR="00B84C28">
        <w:rPr>
          <w:sz w:val="24"/>
          <w:szCs w:val="24"/>
        </w:rPr>
        <w:t>Hynan</w:t>
      </w:r>
      <w:proofErr w:type="spellEnd"/>
      <w:r w:rsidR="00B84C28">
        <w:rPr>
          <w:sz w:val="24"/>
          <w:szCs w:val="24"/>
        </w:rPr>
        <w:t>, 2015; 92).</w:t>
      </w:r>
      <w:r w:rsidR="000310E0">
        <w:rPr>
          <w:sz w:val="24"/>
          <w:szCs w:val="24"/>
        </w:rPr>
        <w:t xml:space="preserve"> To overcome </w:t>
      </w:r>
      <w:r w:rsidR="00D50E5F">
        <w:rPr>
          <w:sz w:val="24"/>
          <w:szCs w:val="24"/>
        </w:rPr>
        <w:t>this,</w:t>
      </w:r>
      <w:r w:rsidR="000310E0">
        <w:rPr>
          <w:sz w:val="24"/>
          <w:szCs w:val="24"/>
        </w:rPr>
        <w:t xml:space="preserve"> we decided to adopt</w:t>
      </w:r>
      <w:r w:rsidR="00D50E5F">
        <w:rPr>
          <w:sz w:val="24"/>
          <w:szCs w:val="24"/>
        </w:rPr>
        <w:t xml:space="preserve"> a</w:t>
      </w:r>
      <w:r w:rsidR="000310E0">
        <w:rPr>
          <w:sz w:val="24"/>
          <w:szCs w:val="24"/>
        </w:rPr>
        <w:t xml:space="preserve"> non-participation observation</w:t>
      </w:r>
      <w:r w:rsidR="00D50E5F">
        <w:rPr>
          <w:sz w:val="24"/>
          <w:szCs w:val="24"/>
        </w:rPr>
        <w:t xml:space="preserve"> method</w:t>
      </w:r>
      <w:r w:rsidR="000310E0">
        <w:rPr>
          <w:sz w:val="24"/>
          <w:szCs w:val="24"/>
        </w:rPr>
        <w:t>, where the subjects were aware they were being observed, yet the observer had a passive role in the activity</w:t>
      </w:r>
      <w:r w:rsidR="006268DB">
        <w:rPr>
          <w:sz w:val="24"/>
          <w:szCs w:val="24"/>
        </w:rPr>
        <w:t xml:space="preserve"> (</w:t>
      </w:r>
      <w:proofErr w:type="spellStart"/>
      <w:r w:rsidR="006268DB">
        <w:rPr>
          <w:sz w:val="24"/>
          <w:szCs w:val="24"/>
        </w:rPr>
        <w:t>Cargan</w:t>
      </w:r>
      <w:proofErr w:type="spellEnd"/>
      <w:r w:rsidR="006268DB">
        <w:rPr>
          <w:sz w:val="24"/>
          <w:szCs w:val="24"/>
        </w:rPr>
        <w:t>, 2007;147)</w:t>
      </w:r>
      <w:r w:rsidR="000310E0">
        <w:rPr>
          <w:sz w:val="24"/>
          <w:szCs w:val="24"/>
        </w:rPr>
        <w:t>. Working collaboratively with my partner</w:t>
      </w:r>
      <w:r w:rsidR="00D50E5F">
        <w:rPr>
          <w:sz w:val="24"/>
          <w:szCs w:val="24"/>
        </w:rPr>
        <w:t xml:space="preserve">, </w:t>
      </w:r>
      <w:r w:rsidR="000310E0">
        <w:rPr>
          <w:sz w:val="24"/>
          <w:szCs w:val="24"/>
        </w:rPr>
        <w:t>a letter was produced which was sent home to all parents asking for per</w:t>
      </w:r>
      <w:r w:rsidR="00D50E5F">
        <w:rPr>
          <w:sz w:val="24"/>
          <w:szCs w:val="24"/>
        </w:rPr>
        <w:t>mission for the research to take place</w:t>
      </w:r>
      <w:r w:rsidR="00025678">
        <w:rPr>
          <w:sz w:val="24"/>
          <w:szCs w:val="24"/>
        </w:rPr>
        <w:t>.</w:t>
      </w:r>
      <w:r w:rsidR="00D50E5F">
        <w:rPr>
          <w:sz w:val="24"/>
          <w:szCs w:val="24"/>
        </w:rPr>
        <w:t xml:space="preserve"> </w:t>
      </w:r>
      <w:r w:rsidR="00025678">
        <w:rPr>
          <w:sz w:val="24"/>
          <w:szCs w:val="24"/>
        </w:rPr>
        <w:t>P</w:t>
      </w:r>
      <w:r w:rsidR="00D50E5F">
        <w:rPr>
          <w:sz w:val="24"/>
          <w:szCs w:val="24"/>
        </w:rPr>
        <w:t>ermission was also obtained from the ethics committee after the completion of a detailed</w:t>
      </w:r>
      <w:r w:rsidR="000E1463">
        <w:rPr>
          <w:sz w:val="24"/>
          <w:szCs w:val="24"/>
        </w:rPr>
        <w:t xml:space="preserve"> ethics</w:t>
      </w:r>
      <w:r w:rsidR="00D50E5F">
        <w:rPr>
          <w:sz w:val="24"/>
          <w:szCs w:val="24"/>
        </w:rPr>
        <w:t xml:space="preserve"> form</w:t>
      </w:r>
      <w:r w:rsidR="0067373D">
        <w:rPr>
          <w:sz w:val="24"/>
          <w:szCs w:val="24"/>
        </w:rPr>
        <w:t xml:space="preserve"> as set out in the guidelines of BERA (2011)</w:t>
      </w:r>
      <w:r w:rsidR="00D50E5F">
        <w:rPr>
          <w:sz w:val="24"/>
          <w:szCs w:val="24"/>
        </w:rPr>
        <w:t xml:space="preserve">. As our research was measuring the levels of engagement shown by children, we felt it was necessary for the children to understand </w:t>
      </w:r>
      <w:r w:rsidR="00035F9F">
        <w:rPr>
          <w:sz w:val="24"/>
          <w:szCs w:val="24"/>
        </w:rPr>
        <w:t xml:space="preserve">and assent to be studied, therefore ongoing assent was obtained in accordance to the Nuremberg code. </w:t>
      </w:r>
      <w:r w:rsidR="00D50E5F">
        <w:rPr>
          <w:sz w:val="24"/>
          <w:szCs w:val="24"/>
        </w:rPr>
        <w:t>It is important to note that only those children whose parents gave consent and agreed personally to take part in the research were chosen to be included in the focused group. Anonymity is crucial when carrying out research in schools, therefore to protect the identity of the children, they will be referred</w:t>
      </w:r>
      <w:r w:rsidR="00F4216C">
        <w:rPr>
          <w:sz w:val="24"/>
          <w:szCs w:val="24"/>
        </w:rPr>
        <w:t xml:space="preserve"> to by number rather than name</w:t>
      </w:r>
      <w:r w:rsidR="00566FD9">
        <w:rPr>
          <w:sz w:val="24"/>
          <w:szCs w:val="24"/>
        </w:rPr>
        <w:t xml:space="preserve"> throughout this essay</w:t>
      </w:r>
      <w:r w:rsidR="008A5A61">
        <w:rPr>
          <w:sz w:val="24"/>
          <w:szCs w:val="24"/>
        </w:rPr>
        <w:t xml:space="preserve">. </w:t>
      </w:r>
    </w:p>
    <w:p w14:paraId="4B8DF7C2" w14:textId="027E7491" w:rsidR="000E1463" w:rsidRDefault="000E1463" w:rsidP="0098789C">
      <w:pPr>
        <w:tabs>
          <w:tab w:val="left" w:pos="1620"/>
        </w:tabs>
        <w:spacing w:line="360" w:lineRule="auto"/>
        <w:rPr>
          <w:sz w:val="24"/>
          <w:szCs w:val="24"/>
        </w:rPr>
      </w:pPr>
      <w:r>
        <w:rPr>
          <w:sz w:val="24"/>
          <w:szCs w:val="24"/>
        </w:rPr>
        <w:tab/>
      </w:r>
    </w:p>
    <w:p w14:paraId="484A86E9" w14:textId="098C341A" w:rsidR="00B6682B" w:rsidRDefault="00B6682B" w:rsidP="0098789C">
      <w:pPr>
        <w:tabs>
          <w:tab w:val="left" w:pos="1620"/>
        </w:tabs>
        <w:spacing w:line="360" w:lineRule="auto"/>
        <w:rPr>
          <w:b/>
          <w:sz w:val="24"/>
          <w:szCs w:val="24"/>
          <w:u w:val="single"/>
        </w:rPr>
      </w:pPr>
      <w:r>
        <w:rPr>
          <w:b/>
          <w:sz w:val="24"/>
          <w:szCs w:val="24"/>
          <w:u w:val="single"/>
        </w:rPr>
        <w:t>Lesson Study A</w:t>
      </w:r>
    </w:p>
    <w:p w14:paraId="62B7884F" w14:textId="35F527C0" w:rsidR="00E5731C" w:rsidRDefault="00E5731C" w:rsidP="0098789C">
      <w:pPr>
        <w:tabs>
          <w:tab w:val="left" w:pos="1620"/>
        </w:tabs>
        <w:spacing w:line="360" w:lineRule="auto"/>
        <w:rPr>
          <w:b/>
          <w:sz w:val="24"/>
          <w:szCs w:val="24"/>
          <w:u w:val="single"/>
        </w:rPr>
      </w:pPr>
    </w:p>
    <w:p w14:paraId="4E04B1B6" w14:textId="6A163AF3" w:rsidR="00F94632" w:rsidRDefault="00E5731C" w:rsidP="0098789C">
      <w:pPr>
        <w:tabs>
          <w:tab w:val="left" w:pos="1620"/>
        </w:tabs>
        <w:spacing w:line="360" w:lineRule="auto"/>
        <w:rPr>
          <w:sz w:val="24"/>
          <w:szCs w:val="24"/>
        </w:rPr>
      </w:pPr>
      <w:r>
        <w:rPr>
          <w:sz w:val="24"/>
          <w:szCs w:val="24"/>
        </w:rPr>
        <w:t xml:space="preserve"> </w:t>
      </w:r>
      <w:r w:rsidR="004F49F6">
        <w:rPr>
          <w:sz w:val="24"/>
          <w:szCs w:val="24"/>
        </w:rPr>
        <w:t>L</w:t>
      </w:r>
      <w:r w:rsidR="008F304F">
        <w:rPr>
          <w:sz w:val="24"/>
          <w:szCs w:val="24"/>
        </w:rPr>
        <w:t>esson</w:t>
      </w:r>
      <w:r w:rsidR="004F49F6">
        <w:rPr>
          <w:sz w:val="24"/>
          <w:szCs w:val="24"/>
        </w:rPr>
        <w:t xml:space="preserve"> </w:t>
      </w:r>
      <w:r w:rsidR="00325BED">
        <w:rPr>
          <w:sz w:val="24"/>
          <w:szCs w:val="24"/>
        </w:rPr>
        <w:t>A</w:t>
      </w:r>
      <w:r w:rsidR="00025678">
        <w:rPr>
          <w:sz w:val="24"/>
          <w:szCs w:val="24"/>
        </w:rPr>
        <w:t xml:space="preserve"> focused </w:t>
      </w:r>
      <w:r>
        <w:rPr>
          <w:sz w:val="24"/>
          <w:szCs w:val="24"/>
        </w:rPr>
        <w:t xml:space="preserve">on </w:t>
      </w:r>
      <w:r w:rsidR="00F42633">
        <w:rPr>
          <w:sz w:val="24"/>
          <w:szCs w:val="24"/>
        </w:rPr>
        <w:t xml:space="preserve">encouraging </w:t>
      </w:r>
      <w:r w:rsidR="00DC15E8">
        <w:rPr>
          <w:sz w:val="24"/>
          <w:szCs w:val="24"/>
        </w:rPr>
        <w:t>multiplication</w:t>
      </w:r>
      <w:r w:rsidR="00F42633">
        <w:rPr>
          <w:sz w:val="24"/>
          <w:szCs w:val="24"/>
        </w:rPr>
        <w:t xml:space="preserve"> skills</w:t>
      </w:r>
      <w:r>
        <w:rPr>
          <w:sz w:val="24"/>
          <w:szCs w:val="24"/>
        </w:rPr>
        <w:t xml:space="preserve"> by using ICT,</w:t>
      </w:r>
      <w:r w:rsidR="00DC15E8">
        <w:rPr>
          <w:sz w:val="24"/>
          <w:szCs w:val="24"/>
        </w:rPr>
        <w:t xml:space="preserve"> with the goal being for the children to develop mental strategies and memorise their times tables. Whilst it is important children know their times tables, there was an overarching aim to the </w:t>
      </w:r>
      <w:r w:rsidR="008C2F43">
        <w:rPr>
          <w:sz w:val="24"/>
          <w:szCs w:val="24"/>
        </w:rPr>
        <w:t>research</w:t>
      </w:r>
      <w:r w:rsidR="00DC15E8">
        <w:rPr>
          <w:sz w:val="24"/>
          <w:szCs w:val="24"/>
        </w:rPr>
        <w:t xml:space="preserve">; to help us as teachers inform our future practice and the ways in which we utilise ICT </w:t>
      </w:r>
      <w:r w:rsidR="004262C3">
        <w:rPr>
          <w:sz w:val="24"/>
          <w:szCs w:val="24"/>
        </w:rPr>
        <w:t xml:space="preserve">in </w:t>
      </w:r>
      <w:r w:rsidR="00DC15E8">
        <w:rPr>
          <w:sz w:val="24"/>
          <w:szCs w:val="24"/>
        </w:rPr>
        <w:t>the classroom. Lesson A was focused less on the content of the ICT and more on the capacity it had to engage the children, for this reason it was decided to only give the children one form of technology; J2E Blast</w:t>
      </w:r>
      <w:r w:rsidR="00795467">
        <w:rPr>
          <w:sz w:val="24"/>
          <w:szCs w:val="24"/>
        </w:rPr>
        <w:t xml:space="preserve"> (See Appendix A)</w:t>
      </w:r>
      <w:r w:rsidR="00DC15E8">
        <w:rPr>
          <w:sz w:val="24"/>
          <w:szCs w:val="24"/>
        </w:rPr>
        <w:t xml:space="preserve">. </w:t>
      </w:r>
      <w:r w:rsidR="00DC15E8" w:rsidRPr="00795467">
        <w:rPr>
          <w:sz w:val="24"/>
          <w:szCs w:val="24"/>
        </w:rPr>
        <w:t>Additionally</w:t>
      </w:r>
      <w:r w:rsidR="00DC15E8">
        <w:rPr>
          <w:sz w:val="24"/>
          <w:szCs w:val="24"/>
        </w:rPr>
        <w:t>,</w:t>
      </w:r>
      <w:r w:rsidR="004F49F6">
        <w:rPr>
          <w:sz w:val="24"/>
          <w:szCs w:val="24"/>
        </w:rPr>
        <w:t xml:space="preserve"> the lesson was not teacher focused, with the hook being the only part that was highly teacher led. Leaving the learning independent </w:t>
      </w:r>
      <w:r w:rsidR="00325BED">
        <w:rPr>
          <w:sz w:val="24"/>
          <w:szCs w:val="24"/>
        </w:rPr>
        <w:t xml:space="preserve">made it easier to assess levels of engagement; we could witness if technology had a positive effect on engagement. </w:t>
      </w:r>
      <w:r w:rsidR="00F94632">
        <w:rPr>
          <w:sz w:val="24"/>
          <w:szCs w:val="24"/>
        </w:rPr>
        <w:t>It is important to note that</w:t>
      </w:r>
      <w:r w:rsidR="008C2F43">
        <w:rPr>
          <w:sz w:val="24"/>
          <w:szCs w:val="24"/>
        </w:rPr>
        <w:t xml:space="preserve"> every child had access to their own technological device, </w:t>
      </w:r>
      <w:r w:rsidR="00F94632">
        <w:rPr>
          <w:sz w:val="24"/>
          <w:szCs w:val="24"/>
        </w:rPr>
        <w:t>therefore</w:t>
      </w:r>
      <w:r w:rsidR="008C2F43">
        <w:rPr>
          <w:sz w:val="24"/>
          <w:szCs w:val="24"/>
        </w:rPr>
        <w:t xml:space="preserve"> ma</w:t>
      </w:r>
      <w:r w:rsidR="00F94632">
        <w:rPr>
          <w:sz w:val="24"/>
          <w:szCs w:val="24"/>
        </w:rPr>
        <w:t xml:space="preserve">king </w:t>
      </w:r>
      <w:r w:rsidR="008C2F43">
        <w:rPr>
          <w:sz w:val="24"/>
          <w:szCs w:val="24"/>
        </w:rPr>
        <w:t>it easier to monitor the engagement levels across the full forty minutes</w:t>
      </w:r>
      <w:r w:rsidR="00F94632">
        <w:rPr>
          <w:sz w:val="24"/>
          <w:szCs w:val="24"/>
        </w:rPr>
        <w:t>.</w:t>
      </w:r>
      <w:r w:rsidR="008C2F43">
        <w:rPr>
          <w:sz w:val="24"/>
          <w:szCs w:val="24"/>
        </w:rPr>
        <w:t xml:space="preserve"> </w:t>
      </w:r>
    </w:p>
    <w:p w14:paraId="22B5D386" w14:textId="6B66BFC1" w:rsidR="00A85E55" w:rsidRDefault="00F94632" w:rsidP="0098789C">
      <w:pPr>
        <w:tabs>
          <w:tab w:val="left" w:pos="1620"/>
        </w:tabs>
        <w:spacing w:line="360" w:lineRule="auto"/>
        <w:rPr>
          <w:sz w:val="24"/>
          <w:szCs w:val="24"/>
        </w:rPr>
      </w:pPr>
      <w:r>
        <w:rPr>
          <w:sz w:val="24"/>
          <w:szCs w:val="24"/>
        </w:rPr>
        <w:lastRenderedPageBreak/>
        <w:tab/>
      </w:r>
      <w:r w:rsidR="008C2F43">
        <w:rPr>
          <w:sz w:val="24"/>
          <w:szCs w:val="24"/>
        </w:rPr>
        <w:t>During the first ten minutes all</w:t>
      </w:r>
      <w:r>
        <w:rPr>
          <w:sz w:val="24"/>
          <w:szCs w:val="24"/>
        </w:rPr>
        <w:t xml:space="preserve"> the</w:t>
      </w:r>
      <w:r w:rsidR="008C2F43">
        <w:rPr>
          <w:sz w:val="24"/>
          <w:szCs w:val="24"/>
        </w:rPr>
        <w:t xml:space="preserve"> children were highly engaged during the activity, yet as time went on levels of high engagement started to fluctuate. Whilst </w:t>
      </w:r>
      <w:r w:rsidR="002750D9">
        <w:rPr>
          <w:sz w:val="24"/>
          <w:szCs w:val="24"/>
        </w:rPr>
        <w:t>most</w:t>
      </w:r>
      <w:r w:rsidR="008C2F43">
        <w:rPr>
          <w:sz w:val="24"/>
          <w:szCs w:val="24"/>
        </w:rPr>
        <w:t xml:space="preserve"> children were still concentrating on the task, interest seemed to slide more towards the game </w:t>
      </w:r>
      <w:r w:rsidR="00AD5A64">
        <w:rPr>
          <w:sz w:val="24"/>
          <w:szCs w:val="24"/>
        </w:rPr>
        <w:t>than learning</w:t>
      </w:r>
      <w:r w:rsidR="008C2F43">
        <w:rPr>
          <w:sz w:val="24"/>
          <w:szCs w:val="24"/>
        </w:rPr>
        <w:t xml:space="preserve">. </w:t>
      </w:r>
      <w:r w:rsidR="002750D9">
        <w:rPr>
          <w:sz w:val="24"/>
          <w:szCs w:val="24"/>
        </w:rPr>
        <w:t xml:space="preserve">Referring to the </w:t>
      </w:r>
      <w:r w:rsidR="00516FDB">
        <w:rPr>
          <w:sz w:val="24"/>
          <w:szCs w:val="24"/>
        </w:rPr>
        <w:t xml:space="preserve">engagement </w:t>
      </w:r>
      <w:r w:rsidR="002750D9">
        <w:rPr>
          <w:sz w:val="24"/>
          <w:szCs w:val="24"/>
        </w:rPr>
        <w:t xml:space="preserve">scales, the noise levels of the group started to increase after twenty minutes, where by the end, five out of the six children had raised their voices to shouting (see appendix </w:t>
      </w:r>
      <w:r w:rsidR="00795467">
        <w:rPr>
          <w:sz w:val="24"/>
          <w:szCs w:val="24"/>
        </w:rPr>
        <w:t>B</w:t>
      </w:r>
      <w:r w:rsidR="002750D9">
        <w:rPr>
          <w:sz w:val="24"/>
          <w:szCs w:val="24"/>
        </w:rPr>
        <w:t>).</w:t>
      </w:r>
      <w:r w:rsidR="00AD5A64">
        <w:rPr>
          <w:sz w:val="24"/>
          <w:szCs w:val="24"/>
        </w:rPr>
        <w:t xml:space="preserve"> </w:t>
      </w:r>
      <w:r w:rsidR="00AD5A64" w:rsidRPr="00795467">
        <w:rPr>
          <w:sz w:val="24"/>
          <w:szCs w:val="24"/>
        </w:rPr>
        <w:t xml:space="preserve">It is </w:t>
      </w:r>
      <w:r w:rsidR="00AD5A64">
        <w:rPr>
          <w:sz w:val="24"/>
          <w:szCs w:val="24"/>
        </w:rPr>
        <w:t xml:space="preserve">important to note that the shouting was connected to the team competition; the children could race each other to the answers online, yet the games </w:t>
      </w:r>
      <w:r w:rsidR="00516FDB">
        <w:rPr>
          <w:sz w:val="24"/>
          <w:szCs w:val="24"/>
        </w:rPr>
        <w:t xml:space="preserve">also </w:t>
      </w:r>
      <w:r w:rsidR="00AD5A64">
        <w:rPr>
          <w:sz w:val="24"/>
          <w:szCs w:val="24"/>
        </w:rPr>
        <w:t>had a negative effect on the children’s attitudes as the lesson progressed. As the level of noise started to increase,</w:t>
      </w:r>
      <w:r w:rsidR="00516FDB">
        <w:rPr>
          <w:sz w:val="24"/>
          <w:szCs w:val="24"/>
        </w:rPr>
        <w:t xml:space="preserve"> so did the amount of off topic conversations, with talk turning away from multiplications and towards the concept of the game. Whilst the children did show attributes of high engagement throughout</w:t>
      </w:r>
      <w:r w:rsidR="00520044">
        <w:rPr>
          <w:sz w:val="24"/>
          <w:szCs w:val="24"/>
        </w:rPr>
        <w:t xml:space="preserve"> (see appendix </w:t>
      </w:r>
      <w:r w:rsidR="00795467">
        <w:rPr>
          <w:sz w:val="24"/>
          <w:szCs w:val="24"/>
        </w:rPr>
        <w:t>B</w:t>
      </w:r>
      <w:r w:rsidR="00520044">
        <w:rPr>
          <w:sz w:val="24"/>
          <w:szCs w:val="24"/>
        </w:rPr>
        <w:t>)</w:t>
      </w:r>
      <w:r w:rsidR="00516FDB">
        <w:rPr>
          <w:sz w:val="24"/>
          <w:szCs w:val="24"/>
        </w:rPr>
        <w:t xml:space="preserve">, technology can also be linked to the rise of low engagement, with </w:t>
      </w:r>
      <w:r w:rsidR="00B96B2C">
        <w:rPr>
          <w:sz w:val="24"/>
          <w:szCs w:val="24"/>
        </w:rPr>
        <w:t>the competitive nature of the game</w:t>
      </w:r>
      <w:r w:rsidR="00516FDB">
        <w:rPr>
          <w:sz w:val="24"/>
          <w:szCs w:val="24"/>
        </w:rPr>
        <w:t xml:space="preserve"> </w:t>
      </w:r>
      <w:r w:rsidR="00B96B2C">
        <w:rPr>
          <w:sz w:val="24"/>
          <w:szCs w:val="24"/>
        </w:rPr>
        <w:t xml:space="preserve">making the children more concerned with winning than learning. At the beginning of the task, the group was concentrating on working the sum out; asking questions and practicing their tables, yet towards the end it was answering the questions the quickest, to win, which </w:t>
      </w:r>
      <w:r w:rsidR="003E4EB9">
        <w:rPr>
          <w:sz w:val="24"/>
          <w:szCs w:val="24"/>
        </w:rPr>
        <w:t>became</w:t>
      </w:r>
      <w:r w:rsidR="00B96B2C">
        <w:rPr>
          <w:sz w:val="24"/>
          <w:szCs w:val="24"/>
        </w:rPr>
        <w:t xml:space="preserve"> most significant. </w:t>
      </w:r>
      <w:r w:rsidR="004873F7">
        <w:rPr>
          <w:sz w:val="24"/>
          <w:szCs w:val="24"/>
        </w:rPr>
        <w:t xml:space="preserve">Referring to </w:t>
      </w:r>
      <w:r w:rsidR="00B96B2C">
        <w:rPr>
          <w:sz w:val="24"/>
          <w:szCs w:val="24"/>
        </w:rPr>
        <w:t xml:space="preserve">Appendix </w:t>
      </w:r>
      <w:r w:rsidR="00370202">
        <w:rPr>
          <w:sz w:val="24"/>
          <w:szCs w:val="24"/>
        </w:rPr>
        <w:t>B</w:t>
      </w:r>
      <w:r w:rsidR="00B96B2C">
        <w:rPr>
          <w:sz w:val="24"/>
          <w:szCs w:val="24"/>
        </w:rPr>
        <w:t xml:space="preserve">, </w:t>
      </w:r>
      <w:r w:rsidR="004873F7">
        <w:rPr>
          <w:sz w:val="24"/>
          <w:szCs w:val="24"/>
        </w:rPr>
        <w:t xml:space="preserve">it highlights how </w:t>
      </w:r>
      <w:r w:rsidR="00B96B2C">
        <w:rPr>
          <w:sz w:val="24"/>
          <w:szCs w:val="24"/>
        </w:rPr>
        <w:t>although</w:t>
      </w:r>
      <w:r w:rsidR="00516FDB">
        <w:rPr>
          <w:sz w:val="24"/>
          <w:szCs w:val="24"/>
        </w:rPr>
        <w:t xml:space="preserve"> there was a level of </w:t>
      </w:r>
      <w:r w:rsidR="00B96B2C">
        <w:rPr>
          <w:sz w:val="24"/>
          <w:szCs w:val="24"/>
        </w:rPr>
        <w:t>concentrati</w:t>
      </w:r>
      <w:r w:rsidR="00516FDB">
        <w:rPr>
          <w:sz w:val="24"/>
          <w:szCs w:val="24"/>
        </w:rPr>
        <w:t>on</w:t>
      </w:r>
      <w:r w:rsidR="00B96B2C">
        <w:rPr>
          <w:sz w:val="24"/>
          <w:szCs w:val="24"/>
        </w:rPr>
        <w:t xml:space="preserve"> on the task, the attention had switched to watching others play or shouting encouragement for their team. Whilst this shows high enthusiasm, it </w:t>
      </w:r>
      <w:r w:rsidR="004530F5">
        <w:rPr>
          <w:sz w:val="24"/>
          <w:szCs w:val="24"/>
        </w:rPr>
        <w:t>also highlight</w:t>
      </w:r>
      <w:r w:rsidR="00BF2881">
        <w:rPr>
          <w:sz w:val="24"/>
          <w:szCs w:val="24"/>
        </w:rPr>
        <w:t xml:space="preserve">s </w:t>
      </w:r>
      <w:r w:rsidR="004530F5">
        <w:rPr>
          <w:sz w:val="24"/>
          <w:szCs w:val="24"/>
        </w:rPr>
        <w:t>the restraints of digital gaming on learning; it can only teach you so much.</w:t>
      </w:r>
      <w:r w:rsidR="00305E04">
        <w:rPr>
          <w:sz w:val="24"/>
          <w:szCs w:val="24"/>
        </w:rPr>
        <w:t xml:space="preserve"> Whereas </w:t>
      </w:r>
      <w:r w:rsidR="0000677E">
        <w:rPr>
          <w:sz w:val="24"/>
          <w:szCs w:val="24"/>
        </w:rPr>
        <w:t xml:space="preserve">the games provoked a sense of competition in getting the answers correct, they did not really help those children who were struggling, with Child 5 mentioning how their lack of understanding for multiplications made them feel less involved in the lesson (see appendix </w:t>
      </w:r>
      <w:r w:rsidR="00370202">
        <w:rPr>
          <w:sz w:val="24"/>
          <w:szCs w:val="24"/>
        </w:rPr>
        <w:t>C</w:t>
      </w:r>
      <w:r w:rsidR="0000677E">
        <w:rPr>
          <w:sz w:val="24"/>
          <w:szCs w:val="24"/>
        </w:rPr>
        <w:t xml:space="preserve">). </w:t>
      </w:r>
      <w:r w:rsidR="0000677E" w:rsidRPr="00370202">
        <w:rPr>
          <w:sz w:val="24"/>
          <w:szCs w:val="24"/>
        </w:rPr>
        <w:t xml:space="preserve">This </w:t>
      </w:r>
      <w:r w:rsidR="0000677E" w:rsidRPr="00887F83">
        <w:rPr>
          <w:sz w:val="24"/>
          <w:szCs w:val="24"/>
        </w:rPr>
        <w:t xml:space="preserve">revelation </w:t>
      </w:r>
      <w:r w:rsidR="0000677E">
        <w:rPr>
          <w:sz w:val="24"/>
          <w:szCs w:val="24"/>
        </w:rPr>
        <w:t xml:space="preserve">can </w:t>
      </w:r>
      <w:r w:rsidR="00EF67C3">
        <w:rPr>
          <w:sz w:val="24"/>
          <w:szCs w:val="24"/>
        </w:rPr>
        <w:t xml:space="preserve">also </w:t>
      </w:r>
      <w:r w:rsidR="0000677E">
        <w:rPr>
          <w:sz w:val="24"/>
          <w:szCs w:val="24"/>
        </w:rPr>
        <w:t xml:space="preserve">be linked to the decline in high engagement as the lesson progressed. </w:t>
      </w:r>
      <w:r w:rsidR="00EF67C3">
        <w:rPr>
          <w:sz w:val="24"/>
          <w:szCs w:val="24"/>
        </w:rPr>
        <w:t xml:space="preserve">Referring to appendix </w:t>
      </w:r>
      <w:r w:rsidR="00370202">
        <w:rPr>
          <w:sz w:val="24"/>
          <w:szCs w:val="24"/>
        </w:rPr>
        <w:t>D</w:t>
      </w:r>
      <w:r w:rsidR="00EF67C3">
        <w:rPr>
          <w:sz w:val="24"/>
          <w:szCs w:val="24"/>
        </w:rPr>
        <w:t xml:space="preserve"> and </w:t>
      </w:r>
      <w:r w:rsidR="00370202">
        <w:rPr>
          <w:sz w:val="24"/>
          <w:szCs w:val="24"/>
        </w:rPr>
        <w:t>E</w:t>
      </w:r>
      <w:r w:rsidR="00EF67C3">
        <w:rPr>
          <w:sz w:val="24"/>
          <w:szCs w:val="24"/>
        </w:rPr>
        <w:t xml:space="preserve"> the evidence shows how despite enjoying the lesson, the children did not acquire any new knowledge, as they referred to the lesson as being more fun than work. Whilst this is not necessarily a bad concept, as learning should be creative and exciting, it does emphasis the need for a variety of resources within a lesson. All the children questioned commented on </w:t>
      </w:r>
      <w:r w:rsidR="00A85E55">
        <w:rPr>
          <w:sz w:val="24"/>
          <w:szCs w:val="24"/>
        </w:rPr>
        <w:t xml:space="preserve">how they liked using ICT in maths, yet the lack of </w:t>
      </w:r>
      <w:r w:rsidR="00F42633">
        <w:rPr>
          <w:sz w:val="24"/>
          <w:szCs w:val="24"/>
        </w:rPr>
        <w:t>differentiation</w:t>
      </w:r>
      <w:r w:rsidR="00A85E55">
        <w:rPr>
          <w:sz w:val="24"/>
          <w:szCs w:val="24"/>
        </w:rPr>
        <w:t xml:space="preserve"> in their learning appeared to be detrimental. Whilst child 1 (see appendix </w:t>
      </w:r>
      <w:r w:rsidR="00370202">
        <w:rPr>
          <w:sz w:val="24"/>
          <w:szCs w:val="24"/>
        </w:rPr>
        <w:t>D</w:t>
      </w:r>
      <w:r w:rsidR="00A85E55">
        <w:rPr>
          <w:sz w:val="24"/>
          <w:szCs w:val="24"/>
        </w:rPr>
        <w:t xml:space="preserve">) found the racing game increased their multiplication skills, child 3 (see appendix </w:t>
      </w:r>
      <w:r w:rsidR="00370202">
        <w:rPr>
          <w:sz w:val="24"/>
          <w:szCs w:val="24"/>
        </w:rPr>
        <w:t>E</w:t>
      </w:r>
      <w:r w:rsidR="000C330A">
        <w:rPr>
          <w:sz w:val="24"/>
          <w:szCs w:val="24"/>
        </w:rPr>
        <w:t xml:space="preserve">) </w:t>
      </w:r>
      <w:r w:rsidR="00A85E55">
        <w:rPr>
          <w:sz w:val="24"/>
          <w:szCs w:val="24"/>
        </w:rPr>
        <w:t xml:space="preserve">and child 5 (see appendix </w:t>
      </w:r>
      <w:r w:rsidR="00370202">
        <w:rPr>
          <w:sz w:val="24"/>
          <w:szCs w:val="24"/>
        </w:rPr>
        <w:t>C</w:t>
      </w:r>
      <w:r w:rsidR="00A85E55">
        <w:rPr>
          <w:sz w:val="24"/>
          <w:szCs w:val="24"/>
        </w:rPr>
        <w:t>) felt the game was quite frustrating and would have liked other options to learn.</w:t>
      </w:r>
      <w:r w:rsidR="00770409">
        <w:rPr>
          <w:sz w:val="24"/>
          <w:szCs w:val="24"/>
        </w:rPr>
        <w:t xml:space="preserve"> Only using one learning tool meant the children were limited to the resource, with the lack of differentiation on the app making it hard for all children to relate</w:t>
      </w:r>
      <w:r w:rsidR="00F42633">
        <w:rPr>
          <w:sz w:val="24"/>
          <w:szCs w:val="24"/>
        </w:rPr>
        <w:t xml:space="preserve">. </w:t>
      </w:r>
      <w:r w:rsidR="00C92041">
        <w:rPr>
          <w:sz w:val="24"/>
          <w:szCs w:val="24"/>
        </w:rPr>
        <w:t>Furthermore,</w:t>
      </w:r>
      <w:r w:rsidR="00F42633">
        <w:rPr>
          <w:sz w:val="24"/>
          <w:szCs w:val="24"/>
        </w:rPr>
        <w:t xml:space="preserve"> </w:t>
      </w:r>
      <w:r w:rsidR="00A85E55">
        <w:rPr>
          <w:sz w:val="24"/>
          <w:szCs w:val="24"/>
        </w:rPr>
        <w:t>it was hard to tell whether th</w:t>
      </w:r>
      <w:r w:rsidR="00F42633">
        <w:rPr>
          <w:sz w:val="24"/>
          <w:szCs w:val="24"/>
        </w:rPr>
        <w:t>e high</w:t>
      </w:r>
      <w:r w:rsidR="00A85E55">
        <w:rPr>
          <w:sz w:val="24"/>
          <w:szCs w:val="24"/>
        </w:rPr>
        <w:t xml:space="preserve"> engagement increased their learning. Technology was a good hook in engaging the </w:t>
      </w:r>
      <w:r w:rsidR="00A85E55">
        <w:rPr>
          <w:sz w:val="24"/>
          <w:szCs w:val="24"/>
        </w:rPr>
        <w:lastRenderedPageBreak/>
        <w:t>children in the beginning, but it is a hard learning tool to monitor. Whilst the children were</w:t>
      </w:r>
      <w:r w:rsidR="00770409">
        <w:rPr>
          <w:sz w:val="24"/>
          <w:szCs w:val="24"/>
        </w:rPr>
        <w:t xml:space="preserve"> seen to be</w:t>
      </w:r>
      <w:r w:rsidR="00A85E55">
        <w:rPr>
          <w:sz w:val="24"/>
          <w:szCs w:val="24"/>
        </w:rPr>
        <w:t xml:space="preserve"> concentrating on the task, it was hard to keep track of what each child had learnt. As we were just monitoring the behaviours children exhibited throughout the lesson, it was noted how we were not aware of the effectiveness the engagement had on increasing learning. This posed a problem for future practice. What Lesson A revealed was that one digital device alone was not enough to stimulate children’s interest and highlighted the need for diversity within a lesson. </w:t>
      </w:r>
      <w:r w:rsidR="003E4EB9">
        <w:rPr>
          <w:sz w:val="24"/>
          <w:szCs w:val="24"/>
        </w:rPr>
        <w:t xml:space="preserve">The lesson needed to be more structured to keep the children focused on the task and an effective monitoring tool was needed to track the progression of the learners. </w:t>
      </w:r>
    </w:p>
    <w:p w14:paraId="52CC4F76" w14:textId="71E07270" w:rsidR="00770409" w:rsidRDefault="004262C3" w:rsidP="0098789C">
      <w:pPr>
        <w:tabs>
          <w:tab w:val="left" w:pos="1620"/>
        </w:tabs>
        <w:spacing w:line="360" w:lineRule="auto"/>
        <w:rPr>
          <w:sz w:val="24"/>
          <w:szCs w:val="24"/>
        </w:rPr>
      </w:pPr>
      <w:r>
        <w:rPr>
          <w:sz w:val="24"/>
          <w:szCs w:val="24"/>
        </w:rPr>
        <w:tab/>
      </w:r>
      <w:r w:rsidR="00797AF7">
        <w:rPr>
          <w:sz w:val="24"/>
          <w:szCs w:val="24"/>
        </w:rPr>
        <w:t xml:space="preserve">After a thorough discussion with </w:t>
      </w:r>
      <w:r w:rsidR="00DE4CB6">
        <w:rPr>
          <w:sz w:val="24"/>
          <w:szCs w:val="24"/>
        </w:rPr>
        <w:t xml:space="preserve">my co-researcher it was decided that Lesson B needed to be more teacher led, with ICT being a component </w:t>
      </w:r>
      <w:r w:rsidR="00770409">
        <w:rPr>
          <w:sz w:val="24"/>
          <w:szCs w:val="24"/>
        </w:rPr>
        <w:t>not the focus of the lesson. To overcome this, we decided to use a carousel system</w:t>
      </w:r>
      <w:r w:rsidR="00025678">
        <w:rPr>
          <w:sz w:val="24"/>
          <w:szCs w:val="24"/>
        </w:rPr>
        <w:t>,</w:t>
      </w:r>
      <w:r w:rsidR="00770409" w:rsidRPr="00770409">
        <w:rPr>
          <w:sz w:val="24"/>
          <w:szCs w:val="24"/>
        </w:rPr>
        <w:t xml:space="preserve"> </w:t>
      </w:r>
      <w:r w:rsidR="00770409">
        <w:rPr>
          <w:sz w:val="24"/>
          <w:szCs w:val="24"/>
        </w:rPr>
        <w:t>where there would be different apps and devices on offer for the children to use. As we wanted it to be a fair comparison the main goal of the session would remain the same, however in Lesson B anecdotal recording would be used alongside the engagement scales to make sure thorough observations were taking place; any other observations of the children outside the allotted observation time would be jotted down on paper.</w:t>
      </w:r>
      <w:r w:rsidR="00770409" w:rsidRPr="00770409">
        <w:rPr>
          <w:sz w:val="24"/>
          <w:szCs w:val="24"/>
        </w:rPr>
        <w:t xml:space="preserve"> </w:t>
      </w:r>
      <w:r w:rsidR="00770409">
        <w:rPr>
          <w:sz w:val="24"/>
          <w:szCs w:val="24"/>
        </w:rPr>
        <w:t xml:space="preserve">One of the biggest observations made was the lack of resources for tracking engagement alongside learning. In the plenary quick-fire questions were used, yet we felt it would be more beneficial to use different </w:t>
      </w:r>
      <w:proofErr w:type="spellStart"/>
      <w:r w:rsidR="00770409">
        <w:rPr>
          <w:sz w:val="24"/>
          <w:szCs w:val="24"/>
        </w:rPr>
        <w:t>afl</w:t>
      </w:r>
      <w:proofErr w:type="spellEnd"/>
      <w:r w:rsidR="00770409">
        <w:rPr>
          <w:sz w:val="24"/>
          <w:szCs w:val="24"/>
        </w:rPr>
        <w:t xml:space="preserve"> strategies throughout to ensure understanding. The children would also be requested to write down scores and times it had taken them to complete certain activities, so that their strength in the topic could be easily monitored alongside their engagement. </w:t>
      </w:r>
    </w:p>
    <w:p w14:paraId="03113172" w14:textId="77777777" w:rsidR="00770409" w:rsidRDefault="00770409" w:rsidP="0098789C">
      <w:pPr>
        <w:tabs>
          <w:tab w:val="left" w:pos="1620"/>
        </w:tabs>
        <w:spacing w:line="360" w:lineRule="auto"/>
        <w:rPr>
          <w:sz w:val="24"/>
          <w:szCs w:val="24"/>
        </w:rPr>
      </w:pPr>
    </w:p>
    <w:p w14:paraId="2932D30D" w14:textId="10589FF6" w:rsidR="00464E9A" w:rsidRDefault="00464E9A" w:rsidP="0098789C">
      <w:pPr>
        <w:tabs>
          <w:tab w:val="left" w:pos="1620"/>
        </w:tabs>
        <w:spacing w:line="360" w:lineRule="auto"/>
        <w:rPr>
          <w:b/>
          <w:sz w:val="24"/>
          <w:szCs w:val="24"/>
          <w:u w:val="single"/>
        </w:rPr>
      </w:pPr>
      <w:r>
        <w:rPr>
          <w:b/>
          <w:sz w:val="24"/>
          <w:szCs w:val="24"/>
          <w:u w:val="single"/>
        </w:rPr>
        <w:t>Lesson Study B</w:t>
      </w:r>
    </w:p>
    <w:p w14:paraId="32FD5C16" w14:textId="3CC288EA" w:rsidR="00CF77A0" w:rsidRDefault="00CF77A0" w:rsidP="0098789C">
      <w:pPr>
        <w:tabs>
          <w:tab w:val="left" w:pos="1620"/>
        </w:tabs>
        <w:spacing w:line="360" w:lineRule="auto"/>
        <w:rPr>
          <w:b/>
          <w:sz w:val="24"/>
          <w:szCs w:val="24"/>
          <w:u w:val="single"/>
        </w:rPr>
      </w:pPr>
    </w:p>
    <w:p w14:paraId="154DDF48" w14:textId="4D38520E" w:rsidR="00C55C19" w:rsidRDefault="001D73C7" w:rsidP="0098789C">
      <w:pPr>
        <w:tabs>
          <w:tab w:val="left" w:pos="1620"/>
        </w:tabs>
        <w:spacing w:line="360" w:lineRule="auto"/>
        <w:rPr>
          <w:sz w:val="24"/>
          <w:szCs w:val="24"/>
        </w:rPr>
      </w:pPr>
      <w:r>
        <w:rPr>
          <w:sz w:val="24"/>
          <w:szCs w:val="24"/>
        </w:rPr>
        <w:t>Lesson B was more teacher led,</w:t>
      </w:r>
      <w:r w:rsidR="00F42633">
        <w:rPr>
          <w:sz w:val="24"/>
          <w:szCs w:val="24"/>
        </w:rPr>
        <w:t xml:space="preserve"> therefore the introduction was slightly longer with both pupil and teacher input</w:t>
      </w:r>
      <w:r w:rsidR="00850308">
        <w:rPr>
          <w:sz w:val="24"/>
          <w:szCs w:val="24"/>
        </w:rPr>
        <w:t xml:space="preserve"> (see appendix F)</w:t>
      </w:r>
      <w:r w:rsidR="00F42633">
        <w:rPr>
          <w:sz w:val="24"/>
          <w:szCs w:val="24"/>
        </w:rPr>
        <w:t xml:space="preserve">. To excite the children, </w:t>
      </w:r>
      <w:r w:rsidR="00E81FA9">
        <w:rPr>
          <w:sz w:val="24"/>
          <w:szCs w:val="24"/>
        </w:rPr>
        <w:t xml:space="preserve">an interactive multiplication game was used on the interactive whiteboard. Doing activities such as boys versus girls and class versus the teacher, the children were highly motivated, with a thumb up technique before starting the main session clarifying their interest. The high motivation of the children from the beginning appeared to make a huge difference to the dynamic of the classroom, with the children starting the session much quicker than was observed in Lesson A. Using a carousel system, the children were able to use different apps to help with their learning and this proved to be successful, with </w:t>
      </w:r>
      <w:r w:rsidR="00C92041">
        <w:rPr>
          <w:sz w:val="24"/>
          <w:szCs w:val="24"/>
        </w:rPr>
        <w:t xml:space="preserve">Child 2 </w:t>
      </w:r>
      <w:r w:rsidR="00E81FA9">
        <w:rPr>
          <w:sz w:val="24"/>
          <w:szCs w:val="24"/>
        </w:rPr>
        <w:t xml:space="preserve">mentioning how the movement during the lesson kept them on </w:t>
      </w:r>
      <w:r w:rsidR="00E81FA9">
        <w:rPr>
          <w:sz w:val="24"/>
          <w:szCs w:val="24"/>
        </w:rPr>
        <w:lastRenderedPageBreak/>
        <w:t>track (see appendix</w:t>
      </w:r>
      <w:r w:rsidR="00C92041">
        <w:rPr>
          <w:sz w:val="24"/>
          <w:szCs w:val="24"/>
        </w:rPr>
        <w:t xml:space="preserve"> </w:t>
      </w:r>
      <w:r w:rsidR="00850308">
        <w:rPr>
          <w:sz w:val="24"/>
          <w:szCs w:val="24"/>
        </w:rPr>
        <w:t>G</w:t>
      </w:r>
      <w:r w:rsidR="00E81FA9">
        <w:rPr>
          <w:sz w:val="24"/>
          <w:szCs w:val="24"/>
        </w:rPr>
        <w:t xml:space="preserve">). </w:t>
      </w:r>
      <w:r w:rsidR="008A63D0" w:rsidRPr="00370202">
        <w:rPr>
          <w:sz w:val="24"/>
          <w:szCs w:val="24"/>
        </w:rPr>
        <w:t xml:space="preserve">Engagement </w:t>
      </w:r>
      <w:r w:rsidR="008A63D0">
        <w:rPr>
          <w:sz w:val="24"/>
          <w:szCs w:val="24"/>
        </w:rPr>
        <w:t>levels stayed high for longer than in Lesson A (see appendix</w:t>
      </w:r>
      <w:r w:rsidR="00C92041">
        <w:rPr>
          <w:sz w:val="24"/>
          <w:szCs w:val="24"/>
        </w:rPr>
        <w:t xml:space="preserve"> </w:t>
      </w:r>
      <w:r w:rsidR="00850308">
        <w:rPr>
          <w:sz w:val="24"/>
          <w:szCs w:val="24"/>
        </w:rPr>
        <w:t>H</w:t>
      </w:r>
      <w:r w:rsidR="008A63D0">
        <w:rPr>
          <w:sz w:val="24"/>
          <w:szCs w:val="24"/>
        </w:rPr>
        <w:t xml:space="preserve">), yet there were some issues which were uncovered during the </w:t>
      </w:r>
      <w:r w:rsidR="00025678">
        <w:rPr>
          <w:sz w:val="24"/>
          <w:szCs w:val="24"/>
        </w:rPr>
        <w:t>session</w:t>
      </w:r>
      <w:r w:rsidR="008A63D0">
        <w:rPr>
          <w:sz w:val="24"/>
          <w:szCs w:val="24"/>
        </w:rPr>
        <w:t>. Whilst the carousel system provided variety for the children, it was still hard to differentiate the levels children were on. All the apps provided had an easy, medium and hard level setting, yet</w:t>
      </w:r>
      <w:r w:rsidR="00AD6837">
        <w:rPr>
          <w:sz w:val="24"/>
          <w:szCs w:val="24"/>
        </w:rPr>
        <w:t xml:space="preserve"> some children still struggled</w:t>
      </w:r>
      <w:r w:rsidR="008A63D0">
        <w:rPr>
          <w:sz w:val="24"/>
          <w:szCs w:val="24"/>
        </w:rPr>
        <w:t xml:space="preserve">. It is important that children are challenged when in the classroom, yet </w:t>
      </w:r>
      <w:r w:rsidR="00DC1429">
        <w:rPr>
          <w:sz w:val="24"/>
          <w:szCs w:val="24"/>
        </w:rPr>
        <w:t xml:space="preserve">it is equally as important that this </w:t>
      </w:r>
      <w:r w:rsidR="008A63D0">
        <w:rPr>
          <w:sz w:val="24"/>
          <w:szCs w:val="24"/>
        </w:rPr>
        <w:t xml:space="preserve">challenge </w:t>
      </w:r>
      <w:r w:rsidR="00DC1429">
        <w:rPr>
          <w:sz w:val="24"/>
          <w:szCs w:val="24"/>
        </w:rPr>
        <w:t xml:space="preserve">is </w:t>
      </w:r>
      <w:r w:rsidR="008A63D0">
        <w:rPr>
          <w:sz w:val="24"/>
          <w:szCs w:val="24"/>
        </w:rPr>
        <w:t xml:space="preserve">at a level they can achieve. Whilst all the children knew their multiplications, the timer settings to answer the questions were </w:t>
      </w:r>
      <w:r w:rsidR="00DC1429">
        <w:rPr>
          <w:sz w:val="24"/>
          <w:szCs w:val="24"/>
        </w:rPr>
        <w:t>too short</w:t>
      </w:r>
      <w:r w:rsidR="008A63D0">
        <w:rPr>
          <w:sz w:val="24"/>
          <w:szCs w:val="24"/>
        </w:rPr>
        <w:t xml:space="preserve"> and fo</w:t>
      </w:r>
      <w:r w:rsidR="0085369C">
        <w:rPr>
          <w:sz w:val="24"/>
          <w:szCs w:val="24"/>
        </w:rPr>
        <w:t xml:space="preserve">r Child 4 </w:t>
      </w:r>
      <w:r w:rsidR="008A63D0">
        <w:rPr>
          <w:sz w:val="24"/>
          <w:szCs w:val="24"/>
        </w:rPr>
        <w:t>this caused a loss of concentration (see appendix</w:t>
      </w:r>
      <w:r w:rsidR="00C92041">
        <w:rPr>
          <w:sz w:val="24"/>
          <w:szCs w:val="24"/>
        </w:rPr>
        <w:t xml:space="preserve"> </w:t>
      </w:r>
      <w:r w:rsidR="00850308">
        <w:rPr>
          <w:sz w:val="24"/>
          <w:szCs w:val="24"/>
        </w:rPr>
        <w:t>I</w:t>
      </w:r>
      <w:r w:rsidR="008A63D0">
        <w:rPr>
          <w:sz w:val="24"/>
          <w:szCs w:val="24"/>
        </w:rPr>
        <w:t>). Furthermore, this loss of concentration</w:t>
      </w:r>
      <w:r w:rsidR="00C55C19">
        <w:rPr>
          <w:sz w:val="24"/>
          <w:szCs w:val="24"/>
        </w:rPr>
        <w:t xml:space="preserve"> could have</w:t>
      </w:r>
      <w:r w:rsidR="008A63D0">
        <w:rPr>
          <w:sz w:val="24"/>
          <w:szCs w:val="24"/>
        </w:rPr>
        <w:t xml:space="preserve"> affected the other children in their group, </w:t>
      </w:r>
      <w:r w:rsidR="00C55C19">
        <w:rPr>
          <w:sz w:val="24"/>
          <w:szCs w:val="24"/>
        </w:rPr>
        <w:t xml:space="preserve">as </w:t>
      </w:r>
      <w:r w:rsidR="008A63D0">
        <w:rPr>
          <w:sz w:val="24"/>
          <w:szCs w:val="24"/>
        </w:rPr>
        <w:t xml:space="preserve">distraction techniques </w:t>
      </w:r>
      <w:r w:rsidR="00C55C19">
        <w:rPr>
          <w:sz w:val="24"/>
          <w:szCs w:val="24"/>
        </w:rPr>
        <w:t xml:space="preserve">became </w:t>
      </w:r>
      <w:r w:rsidR="008A63D0">
        <w:rPr>
          <w:sz w:val="24"/>
          <w:szCs w:val="24"/>
        </w:rPr>
        <w:t>more frequent</w:t>
      </w:r>
      <w:r w:rsidR="00C55C19">
        <w:rPr>
          <w:sz w:val="24"/>
          <w:szCs w:val="24"/>
        </w:rPr>
        <w:t xml:space="preserve"> </w:t>
      </w:r>
      <w:r w:rsidR="008A63D0">
        <w:rPr>
          <w:sz w:val="24"/>
          <w:szCs w:val="24"/>
        </w:rPr>
        <w:t>as the lesson progressed (see appendix</w:t>
      </w:r>
      <w:r w:rsidR="00AD6837">
        <w:rPr>
          <w:sz w:val="24"/>
          <w:szCs w:val="24"/>
        </w:rPr>
        <w:t xml:space="preserve"> </w:t>
      </w:r>
      <w:r w:rsidR="00850308">
        <w:rPr>
          <w:sz w:val="24"/>
          <w:szCs w:val="24"/>
        </w:rPr>
        <w:t>H</w:t>
      </w:r>
      <w:r w:rsidR="008A63D0">
        <w:rPr>
          <w:sz w:val="24"/>
          <w:szCs w:val="24"/>
        </w:rPr>
        <w:t xml:space="preserve">). </w:t>
      </w:r>
      <w:r w:rsidR="00C92041">
        <w:rPr>
          <w:sz w:val="24"/>
          <w:szCs w:val="24"/>
        </w:rPr>
        <w:t>Technology worked well in highly engaging the children for the first twenty minutes, but like Lesson A there was an increase in noise levels as the games developed</w:t>
      </w:r>
      <w:r w:rsidR="00C55C19">
        <w:rPr>
          <w:sz w:val="24"/>
          <w:szCs w:val="24"/>
        </w:rPr>
        <w:t>;</w:t>
      </w:r>
      <w:r w:rsidR="00C55C19" w:rsidRPr="00C55C19">
        <w:rPr>
          <w:sz w:val="24"/>
          <w:szCs w:val="24"/>
        </w:rPr>
        <w:t xml:space="preserve"> </w:t>
      </w:r>
      <w:r w:rsidR="00C55C19">
        <w:rPr>
          <w:sz w:val="24"/>
          <w:szCs w:val="24"/>
        </w:rPr>
        <w:t>the competitive nature of the games took over from learning (see appendix H).</w:t>
      </w:r>
      <w:r w:rsidR="00E47CE4">
        <w:rPr>
          <w:sz w:val="24"/>
          <w:szCs w:val="24"/>
        </w:rPr>
        <w:t xml:space="preserve"> Interactive</w:t>
      </w:r>
      <w:r w:rsidR="00C55C19" w:rsidRPr="00C55C19">
        <w:rPr>
          <w:sz w:val="24"/>
          <w:szCs w:val="24"/>
        </w:rPr>
        <w:t xml:space="preserve"> </w:t>
      </w:r>
      <w:r w:rsidR="00E47CE4">
        <w:rPr>
          <w:sz w:val="24"/>
          <w:szCs w:val="24"/>
        </w:rPr>
        <w:t>g</w:t>
      </w:r>
      <w:r w:rsidR="00C55C19">
        <w:rPr>
          <w:sz w:val="24"/>
          <w:szCs w:val="24"/>
        </w:rPr>
        <w:t xml:space="preserve">ames increase problem solving skills and provide a refreshing tool for learning, but what the studies have highlighted </w:t>
      </w:r>
      <w:r w:rsidR="00E47CE4">
        <w:rPr>
          <w:sz w:val="24"/>
          <w:szCs w:val="24"/>
        </w:rPr>
        <w:t>is the need to assess the amount of time they are being used. Being able to play games increased concentration and motivation for some of the children, yet the longer they were used the more their engagement fell (see appendix J). In both lessons high engagement levels dipped after twenty minutes despite the uses of ICT being different. This could of course have been down to the way ICT was utilised in the lessons, yet what it questions is the time span of ICT in promoting engagement, with comments from the children also highlighting this claim.</w:t>
      </w:r>
    </w:p>
    <w:p w14:paraId="4625B905" w14:textId="12D80F11" w:rsidR="007A1AE6" w:rsidRDefault="00B77584" w:rsidP="0098789C">
      <w:pPr>
        <w:tabs>
          <w:tab w:val="left" w:pos="1620"/>
        </w:tabs>
        <w:spacing w:line="360" w:lineRule="auto"/>
        <w:rPr>
          <w:sz w:val="24"/>
          <w:szCs w:val="24"/>
        </w:rPr>
      </w:pPr>
      <w:r>
        <w:rPr>
          <w:sz w:val="24"/>
          <w:szCs w:val="24"/>
        </w:rPr>
        <w:tab/>
        <w:t>Teaching is a diverse profession</w:t>
      </w:r>
      <w:r w:rsidR="00E47CE4">
        <w:rPr>
          <w:sz w:val="24"/>
          <w:szCs w:val="24"/>
        </w:rPr>
        <w:t xml:space="preserve">, with the research suggesting </w:t>
      </w:r>
      <w:r>
        <w:rPr>
          <w:sz w:val="24"/>
          <w:szCs w:val="24"/>
        </w:rPr>
        <w:t>that no</w:t>
      </w:r>
      <w:r w:rsidR="00DA601E">
        <w:rPr>
          <w:sz w:val="24"/>
          <w:szCs w:val="24"/>
        </w:rPr>
        <w:t xml:space="preserve"> </w:t>
      </w:r>
      <w:r>
        <w:rPr>
          <w:sz w:val="24"/>
          <w:szCs w:val="24"/>
        </w:rPr>
        <w:t>one element can work alone in a classroom.</w:t>
      </w:r>
      <w:r w:rsidR="00E47CE4">
        <w:rPr>
          <w:sz w:val="24"/>
          <w:szCs w:val="24"/>
        </w:rPr>
        <w:t xml:space="preserve"> </w:t>
      </w:r>
      <w:r w:rsidR="007A1AE6">
        <w:rPr>
          <w:sz w:val="24"/>
          <w:szCs w:val="24"/>
        </w:rPr>
        <w:t xml:space="preserve">However, </w:t>
      </w:r>
      <w:r w:rsidR="00E47CE4">
        <w:rPr>
          <w:sz w:val="24"/>
          <w:szCs w:val="24"/>
        </w:rPr>
        <w:t>ICT is valuable when used in addition with othe</w:t>
      </w:r>
      <w:r w:rsidR="00B17A47">
        <w:rPr>
          <w:sz w:val="24"/>
          <w:szCs w:val="24"/>
        </w:rPr>
        <w:t>r learning t</w:t>
      </w:r>
      <w:r w:rsidR="007A1AE6">
        <w:rPr>
          <w:sz w:val="24"/>
          <w:szCs w:val="24"/>
        </w:rPr>
        <w:t>echniques</w:t>
      </w:r>
      <w:r w:rsidR="00B17A47">
        <w:rPr>
          <w:sz w:val="24"/>
          <w:szCs w:val="24"/>
        </w:rPr>
        <w:t xml:space="preserve">; an example being collaborative learning. During the lesson a device ran out of charge resulting in two children sharing one device. For the results of the engagement scales this was taken into consideration, but what is significant is the influence ICT had on collaboration. Working together the children were consolidating their thoughts and generating ideas by listening to one another. This broadened understanding for one child, with questioning techniques confirming this at the end of the lesson. A larger sample of research would need to be conducted on ICT and collaboration to verify its effectiveness, however it does reveal the usefulness of ICT when utilised appropriately. Engagement scales have shown how engagement is a personal characteristic, with no one ability group achieving better results than the other. Observing children from each ability group made it easier to measure children’s progress throughout the lesson, with the scales indicating how </w:t>
      </w:r>
      <w:r w:rsidR="004873F7">
        <w:rPr>
          <w:sz w:val="24"/>
          <w:szCs w:val="24"/>
        </w:rPr>
        <w:t>levels of engagement fell for all abilities</w:t>
      </w:r>
      <w:r w:rsidR="005A467A">
        <w:rPr>
          <w:sz w:val="24"/>
          <w:szCs w:val="24"/>
        </w:rPr>
        <w:t xml:space="preserve"> (see appendix H)</w:t>
      </w:r>
      <w:r w:rsidR="004873F7">
        <w:rPr>
          <w:sz w:val="24"/>
          <w:szCs w:val="24"/>
        </w:rPr>
        <w:t xml:space="preserve">. Whilst engagement levels did drop, the </w:t>
      </w:r>
      <w:r w:rsidR="004873F7">
        <w:rPr>
          <w:sz w:val="24"/>
          <w:szCs w:val="24"/>
        </w:rPr>
        <w:lastRenderedPageBreak/>
        <w:t>interviews suggest that ICT work</w:t>
      </w:r>
      <w:r w:rsidR="007A1AE6">
        <w:rPr>
          <w:sz w:val="24"/>
          <w:szCs w:val="24"/>
        </w:rPr>
        <w:t>s</w:t>
      </w:r>
      <w:r w:rsidR="004873F7">
        <w:rPr>
          <w:sz w:val="24"/>
          <w:szCs w:val="24"/>
        </w:rPr>
        <w:t xml:space="preserve"> best when in conjunction with the teacher</w:t>
      </w:r>
      <w:r w:rsidR="007A1AE6">
        <w:rPr>
          <w:sz w:val="24"/>
          <w:szCs w:val="24"/>
        </w:rPr>
        <w:t xml:space="preserve">, with the teacher led introduction encouraging </w:t>
      </w:r>
      <w:r w:rsidR="007A1AE6">
        <w:rPr>
          <w:sz w:val="24"/>
          <w:szCs w:val="24"/>
        </w:rPr>
        <w:t>the children to work</w:t>
      </w:r>
      <w:r w:rsidR="007A1AE6">
        <w:rPr>
          <w:sz w:val="24"/>
          <w:szCs w:val="24"/>
        </w:rPr>
        <w:t xml:space="preserve"> (see appendix I)</w:t>
      </w:r>
      <w:r w:rsidR="007A1AE6">
        <w:rPr>
          <w:sz w:val="24"/>
          <w:szCs w:val="24"/>
        </w:rPr>
        <w:t>. This was also beneficial for tracking, as by being present in the class made it easier to question and advise the children on their next steps. Lesson B revealed how ICT can be an efficient tool in the classroom, yet also highlighted its limitations, with technology being at its most engaging when used in moderation.</w:t>
      </w:r>
    </w:p>
    <w:p w14:paraId="6AEB3313" w14:textId="77777777" w:rsidR="007A1AE6" w:rsidRDefault="007A1AE6" w:rsidP="0098789C">
      <w:pPr>
        <w:tabs>
          <w:tab w:val="left" w:pos="1620"/>
        </w:tabs>
        <w:spacing w:line="360" w:lineRule="auto"/>
        <w:rPr>
          <w:sz w:val="24"/>
          <w:szCs w:val="24"/>
        </w:rPr>
      </w:pPr>
    </w:p>
    <w:p w14:paraId="514FD07D" w14:textId="4E55A8C3" w:rsidR="008D4E4E" w:rsidRPr="007A1AE6" w:rsidRDefault="004873F7" w:rsidP="0098789C">
      <w:pPr>
        <w:tabs>
          <w:tab w:val="left" w:pos="1620"/>
        </w:tabs>
        <w:spacing w:line="360" w:lineRule="auto"/>
        <w:rPr>
          <w:sz w:val="24"/>
          <w:szCs w:val="24"/>
        </w:rPr>
      </w:pPr>
      <w:r>
        <w:rPr>
          <w:sz w:val="24"/>
          <w:szCs w:val="24"/>
        </w:rPr>
        <w:t xml:space="preserve"> </w:t>
      </w:r>
      <w:r w:rsidR="005F469D">
        <w:rPr>
          <w:b/>
          <w:sz w:val="24"/>
          <w:szCs w:val="24"/>
          <w:u w:val="single"/>
        </w:rPr>
        <w:t>Research and related literature</w:t>
      </w:r>
    </w:p>
    <w:p w14:paraId="5500B168" w14:textId="16A2D1E7" w:rsidR="005F469D" w:rsidRDefault="005F469D" w:rsidP="0098789C">
      <w:pPr>
        <w:tabs>
          <w:tab w:val="left" w:pos="1620"/>
        </w:tabs>
        <w:spacing w:line="360" w:lineRule="auto"/>
        <w:rPr>
          <w:b/>
          <w:sz w:val="24"/>
          <w:szCs w:val="24"/>
          <w:u w:val="single"/>
        </w:rPr>
      </w:pPr>
    </w:p>
    <w:p w14:paraId="20BC7FD2" w14:textId="2B6F6967" w:rsidR="00042076" w:rsidRDefault="00E52756" w:rsidP="0098789C">
      <w:pPr>
        <w:tabs>
          <w:tab w:val="left" w:pos="1620"/>
        </w:tabs>
        <w:spacing w:line="360" w:lineRule="auto"/>
        <w:rPr>
          <w:sz w:val="24"/>
          <w:szCs w:val="24"/>
        </w:rPr>
      </w:pPr>
      <w:r>
        <w:rPr>
          <w:sz w:val="24"/>
          <w:szCs w:val="24"/>
        </w:rPr>
        <w:t>ICT is an effective component within in the classroom</w:t>
      </w:r>
      <w:r w:rsidR="00126A95">
        <w:rPr>
          <w:sz w:val="24"/>
          <w:szCs w:val="24"/>
        </w:rPr>
        <w:t xml:space="preserve">, yet what the lesson studies have </w:t>
      </w:r>
      <w:r w:rsidR="00F90067">
        <w:rPr>
          <w:sz w:val="24"/>
          <w:szCs w:val="24"/>
        </w:rPr>
        <w:t xml:space="preserve">shown is that ICT is most effective when used moderately. </w:t>
      </w:r>
      <w:r w:rsidR="00126A95">
        <w:rPr>
          <w:sz w:val="24"/>
          <w:szCs w:val="24"/>
        </w:rPr>
        <w:t xml:space="preserve">Previous research on technology in the classroom claim ICT is the most beneficial tool for </w:t>
      </w:r>
      <w:r w:rsidR="00667BA4">
        <w:rPr>
          <w:sz w:val="24"/>
          <w:szCs w:val="24"/>
        </w:rPr>
        <w:t>today’s</w:t>
      </w:r>
      <w:r w:rsidR="00126A95">
        <w:rPr>
          <w:sz w:val="24"/>
          <w:szCs w:val="24"/>
        </w:rPr>
        <w:t xml:space="preserve"> learners, with </w:t>
      </w:r>
      <w:proofErr w:type="spellStart"/>
      <w:r w:rsidR="00126A95">
        <w:rPr>
          <w:sz w:val="24"/>
          <w:szCs w:val="24"/>
        </w:rPr>
        <w:t>Stronge</w:t>
      </w:r>
      <w:proofErr w:type="spellEnd"/>
      <w:r w:rsidR="00126A95">
        <w:rPr>
          <w:sz w:val="24"/>
          <w:szCs w:val="24"/>
        </w:rPr>
        <w:t xml:space="preserve"> (2007) and Henry (2015) contending how technology is a catalyst for learner engagement and should be </w:t>
      </w:r>
      <w:r w:rsidR="00D15169">
        <w:rPr>
          <w:sz w:val="24"/>
          <w:szCs w:val="24"/>
        </w:rPr>
        <w:t>utilised more frequently in the classroom. This study opposes this view. Whilst it was observed that the children felt at ease with using ICT, that alone was not enough to keep the children engaged, with the</w:t>
      </w:r>
      <w:r w:rsidR="00F90067">
        <w:rPr>
          <w:sz w:val="24"/>
          <w:szCs w:val="24"/>
        </w:rPr>
        <w:t xml:space="preserve"> amount of time spent using ICT affecting their engagement. Whilst using ICT did increase the children’s enthusiasm and attitudes to learning their multiplications, this enthusiasm was short lived, with relevancy rather than frequency making a difference to</w:t>
      </w:r>
      <w:r w:rsidR="0067373D">
        <w:rPr>
          <w:sz w:val="24"/>
          <w:szCs w:val="24"/>
        </w:rPr>
        <w:t xml:space="preserve"> the children’s engagement. The apps used were relevant to the aim of the lesson, therefore it was beneficial to the children’s learning, yet it is the way ICT is utilised, not the amount it is used in the classroom which makes it effective. </w:t>
      </w:r>
      <w:proofErr w:type="spellStart"/>
      <w:r w:rsidR="0067373D">
        <w:rPr>
          <w:sz w:val="24"/>
          <w:szCs w:val="24"/>
        </w:rPr>
        <w:t>Passey</w:t>
      </w:r>
      <w:proofErr w:type="spellEnd"/>
      <w:r w:rsidR="0067373D">
        <w:rPr>
          <w:sz w:val="24"/>
          <w:szCs w:val="24"/>
        </w:rPr>
        <w:t xml:space="preserve"> (2003) acknowledged that ICT raised learner’s motivation and attention, yet the research did not recognise the limited effectiveness of this technique. </w:t>
      </w:r>
      <w:r w:rsidR="00102B45">
        <w:rPr>
          <w:sz w:val="24"/>
          <w:szCs w:val="24"/>
        </w:rPr>
        <w:t xml:space="preserve">Whilst the games proved to be a good engagement tactic, the studies revealed how the media aspect of the lesson became more interesting than learning, with the best learning results being obtained within the first twenty minutes. Previous research indicated how ICT was the most efficient way for children to learn </w:t>
      </w:r>
      <w:r w:rsidR="00042076">
        <w:rPr>
          <w:sz w:val="24"/>
          <w:szCs w:val="24"/>
        </w:rPr>
        <w:t>as it is relevant to their home life, but what is not considered is whether learning is taking place. Reflecting on the research, efficient learning was only taking place for the first twenty minutes of the lessons, with engagement levels dipping after this time. Whilst this does not necessarily mean no learning was taking place, it does indicate a drop-in concentration levels, a measure which needs to be considered when discussing behaviours of effective learning</w:t>
      </w:r>
      <w:r w:rsidR="0067373D">
        <w:rPr>
          <w:sz w:val="24"/>
          <w:szCs w:val="24"/>
        </w:rPr>
        <w:t xml:space="preserve"> and engagement</w:t>
      </w:r>
      <w:r w:rsidR="00042076">
        <w:rPr>
          <w:sz w:val="24"/>
          <w:szCs w:val="24"/>
        </w:rPr>
        <w:t>.</w:t>
      </w:r>
    </w:p>
    <w:p w14:paraId="3C329A5C" w14:textId="4972BACB" w:rsidR="0030687F" w:rsidRDefault="00042076" w:rsidP="0098789C">
      <w:pPr>
        <w:tabs>
          <w:tab w:val="left" w:pos="1620"/>
        </w:tabs>
        <w:spacing w:line="360" w:lineRule="auto"/>
        <w:rPr>
          <w:sz w:val="24"/>
          <w:szCs w:val="24"/>
        </w:rPr>
      </w:pPr>
      <w:r>
        <w:rPr>
          <w:sz w:val="24"/>
          <w:szCs w:val="24"/>
        </w:rPr>
        <w:tab/>
        <w:t xml:space="preserve">This research does not disregard the advantages of using technology in the classroom, </w:t>
      </w:r>
      <w:r w:rsidR="0076539B">
        <w:rPr>
          <w:sz w:val="24"/>
          <w:szCs w:val="24"/>
        </w:rPr>
        <w:t xml:space="preserve">but rather argues that technology needs to be used as a tool and not a focus within </w:t>
      </w:r>
      <w:r w:rsidR="0076539B">
        <w:rPr>
          <w:sz w:val="24"/>
          <w:szCs w:val="24"/>
        </w:rPr>
        <w:lastRenderedPageBreak/>
        <w:t xml:space="preserve">a classroom. </w:t>
      </w:r>
      <w:r w:rsidR="00667BA4">
        <w:rPr>
          <w:sz w:val="24"/>
          <w:szCs w:val="24"/>
        </w:rPr>
        <w:t>Of course,</w:t>
      </w:r>
      <w:r w:rsidR="0030687F">
        <w:rPr>
          <w:sz w:val="24"/>
          <w:szCs w:val="24"/>
        </w:rPr>
        <w:t xml:space="preserve"> this study is only small, so its results can not be generalised to all key stage two learners, yet it does indicate that technology needs to be used </w:t>
      </w:r>
      <w:r w:rsidR="00667BA4">
        <w:rPr>
          <w:sz w:val="24"/>
          <w:szCs w:val="24"/>
        </w:rPr>
        <w:t xml:space="preserve">practically within the classroom. To utilise technology to have the best effect, this research agrees with Blake (2013) that it needs to be used in a relationship with the teacher; the best results are when they work in tandem. Reflecting on the lessons, it was clear that the children were more engaged when the teacher was involved, yet it disagrees </w:t>
      </w:r>
      <w:r w:rsidR="00707746">
        <w:rPr>
          <w:sz w:val="24"/>
          <w:szCs w:val="24"/>
        </w:rPr>
        <w:t xml:space="preserve">with </w:t>
      </w:r>
      <w:proofErr w:type="spellStart"/>
      <w:r w:rsidR="00707746">
        <w:rPr>
          <w:sz w:val="24"/>
          <w:szCs w:val="24"/>
        </w:rPr>
        <w:t>Passey</w:t>
      </w:r>
      <w:proofErr w:type="spellEnd"/>
      <w:r w:rsidR="00707746">
        <w:rPr>
          <w:sz w:val="24"/>
          <w:szCs w:val="24"/>
        </w:rPr>
        <w:t xml:space="preserve"> (2003) </w:t>
      </w:r>
      <w:r w:rsidR="00667BA4">
        <w:rPr>
          <w:sz w:val="24"/>
          <w:szCs w:val="24"/>
        </w:rPr>
        <w:t xml:space="preserve">that the engagement is down to children’s knowledge of technology. </w:t>
      </w:r>
      <w:r w:rsidR="00707746">
        <w:rPr>
          <w:sz w:val="24"/>
          <w:szCs w:val="24"/>
        </w:rPr>
        <w:t>Despite most children in the classroom growing up around technology, the stud</w:t>
      </w:r>
      <w:r w:rsidR="0067373D">
        <w:rPr>
          <w:sz w:val="24"/>
          <w:szCs w:val="24"/>
        </w:rPr>
        <w:t>ies</w:t>
      </w:r>
      <w:r w:rsidR="00707746">
        <w:rPr>
          <w:sz w:val="24"/>
          <w:szCs w:val="24"/>
        </w:rPr>
        <w:t xml:space="preserve"> ha</w:t>
      </w:r>
      <w:r w:rsidR="0067373D">
        <w:rPr>
          <w:sz w:val="24"/>
          <w:szCs w:val="24"/>
        </w:rPr>
        <w:t>ve</w:t>
      </w:r>
      <w:r w:rsidR="00707746">
        <w:rPr>
          <w:sz w:val="24"/>
          <w:szCs w:val="24"/>
        </w:rPr>
        <w:t xml:space="preserve"> shown that it is the way technology was presented to the children which made them feel engaged. </w:t>
      </w:r>
      <w:proofErr w:type="spellStart"/>
      <w:r w:rsidR="00707746">
        <w:rPr>
          <w:sz w:val="24"/>
          <w:szCs w:val="24"/>
        </w:rPr>
        <w:t>Passey</w:t>
      </w:r>
      <w:proofErr w:type="spellEnd"/>
      <w:r w:rsidR="00707746">
        <w:rPr>
          <w:sz w:val="24"/>
          <w:szCs w:val="24"/>
        </w:rPr>
        <w:t xml:space="preserve"> (2003) found that children became disengaged when they were unaware of how to use technology, yet this</w:t>
      </w:r>
      <w:r w:rsidR="0067373D">
        <w:rPr>
          <w:sz w:val="24"/>
          <w:szCs w:val="24"/>
        </w:rPr>
        <w:t xml:space="preserve"> research argues the</w:t>
      </w:r>
      <w:r w:rsidR="00707746">
        <w:rPr>
          <w:sz w:val="24"/>
          <w:szCs w:val="24"/>
        </w:rPr>
        <w:t xml:space="preserve"> disengagement is down to the teacher not the source. Whilst the children in this study were aware of how to use the devices, they became disengaged when the lesson no longer appealed. This lack of motivation, the research has shown, comes from the way the ICT was utilised in the classroom, with the </w:t>
      </w:r>
      <w:r w:rsidR="00E71100">
        <w:rPr>
          <w:sz w:val="24"/>
          <w:szCs w:val="24"/>
        </w:rPr>
        <w:t xml:space="preserve">lesson </w:t>
      </w:r>
      <w:r w:rsidR="00707746">
        <w:rPr>
          <w:sz w:val="24"/>
          <w:szCs w:val="24"/>
        </w:rPr>
        <w:t xml:space="preserve">needing more variety </w:t>
      </w:r>
      <w:r w:rsidR="00E71100">
        <w:rPr>
          <w:sz w:val="24"/>
          <w:szCs w:val="24"/>
        </w:rPr>
        <w:t xml:space="preserve">of resources to be effective. </w:t>
      </w:r>
    </w:p>
    <w:p w14:paraId="6A9FDCD3" w14:textId="77777777" w:rsidR="0030687F" w:rsidRDefault="0030687F" w:rsidP="0098789C">
      <w:pPr>
        <w:tabs>
          <w:tab w:val="left" w:pos="1620"/>
        </w:tabs>
        <w:spacing w:line="360" w:lineRule="auto"/>
        <w:rPr>
          <w:sz w:val="24"/>
          <w:szCs w:val="24"/>
        </w:rPr>
      </w:pPr>
    </w:p>
    <w:p w14:paraId="0293F319" w14:textId="00E1AD59" w:rsidR="00FB3F46" w:rsidRDefault="00FB3F46" w:rsidP="0098789C">
      <w:pPr>
        <w:tabs>
          <w:tab w:val="left" w:pos="1620"/>
        </w:tabs>
        <w:spacing w:line="360" w:lineRule="auto"/>
        <w:rPr>
          <w:sz w:val="24"/>
          <w:szCs w:val="24"/>
        </w:rPr>
      </w:pPr>
    </w:p>
    <w:p w14:paraId="6CC3E9B3" w14:textId="1251C799" w:rsidR="00FB3F46" w:rsidRDefault="00FB3F46" w:rsidP="0098789C">
      <w:pPr>
        <w:tabs>
          <w:tab w:val="left" w:pos="1620"/>
        </w:tabs>
        <w:spacing w:line="360" w:lineRule="auto"/>
        <w:rPr>
          <w:b/>
          <w:sz w:val="24"/>
          <w:szCs w:val="24"/>
          <w:u w:val="single"/>
        </w:rPr>
      </w:pPr>
      <w:r>
        <w:rPr>
          <w:b/>
          <w:sz w:val="24"/>
          <w:szCs w:val="24"/>
          <w:u w:val="single"/>
        </w:rPr>
        <w:t>Conclusion</w:t>
      </w:r>
    </w:p>
    <w:p w14:paraId="6662EB3B" w14:textId="7BE72E8A" w:rsidR="00FB3F46" w:rsidRDefault="00FB3F46" w:rsidP="0098789C">
      <w:pPr>
        <w:tabs>
          <w:tab w:val="left" w:pos="1620"/>
        </w:tabs>
        <w:spacing w:line="360" w:lineRule="auto"/>
        <w:rPr>
          <w:b/>
          <w:sz w:val="24"/>
          <w:szCs w:val="24"/>
          <w:u w:val="single"/>
        </w:rPr>
      </w:pPr>
    </w:p>
    <w:p w14:paraId="5393271B" w14:textId="5832CB75" w:rsidR="00C96B21" w:rsidRDefault="00ED2C47" w:rsidP="0098789C">
      <w:pPr>
        <w:tabs>
          <w:tab w:val="left" w:pos="1620"/>
        </w:tabs>
        <w:spacing w:line="360" w:lineRule="auto"/>
        <w:rPr>
          <w:sz w:val="24"/>
          <w:szCs w:val="24"/>
        </w:rPr>
      </w:pPr>
      <w:r>
        <w:rPr>
          <w:sz w:val="24"/>
          <w:szCs w:val="24"/>
        </w:rPr>
        <w:t xml:space="preserve"> ICT is prevalent in education today, so to study its effects is a benefit for both teacher and student, yet the area of ICT which was observed is a difficult topic to scrutinise.</w:t>
      </w:r>
      <w:r w:rsidR="00A256A1">
        <w:rPr>
          <w:sz w:val="24"/>
          <w:szCs w:val="24"/>
        </w:rPr>
        <w:t xml:space="preserve"> </w:t>
      </w:r>
      <w:r w:rsidR="00EC37F1">
        <w:rPr>
          <w:sz w:val="24"/>
          <w:szCs w:val="24"/>
        </w:rPr>
        <w:t>As the research was aimed at discovering whether ICT worked in raising learner’s</w:t>
      </w:r>
      <w:r w:rsidR="005A467A">
        <w:rPr>
          <w:sz w:val="24"/>
          <w:szCs w:val="24"/>
        </w:rPr>
        <w:t xml:space="preserve"> engagement</w:t>
      </w:r>
      <w:r w:rsidR="00EC37F1">
        <w:rPr>
          <w:sz w:val="24"/>
          <w:szCs w:val="24"/>
        </w:rPr>
        <w:t>, it resulted in our research being focused on feelings, a characteristic which is hard to monitor. To measure the emotion of someone else</w:t>
      </w:r>
      <w:r w:rsidR="0044116C">
        <w:rPr>
          <w:sz w:val="24"/>
          <w:szCs w:val="24"/>
        </w:rPr>
        <w:t xml:space="preserve">, is to imply we understand how that person is feeling, therefore the results need to be referred to as interpretations rather than fact. This does not pose a problem with the results of this research, as the findings will be used as a guide for planning future lessons and can be rectified if interpreted wrongly, but it does illuminate issues with the behaviour schedule used. Leuven’s Engagement Scale is an easy, fast process to monitor levels of engagement and works well when studying numerous subjects at the same time, yet not all people show the same behaviours in certain situations. As Leuven’s behaviours are set, </w:t>
      </w:r>
      <w:r w:rsidR="00C96B21">
        <w:rPr>
          <w:sz w:val="24"/>
          <w:szCs w:val="24"/>
        </w:rPr>
        <w:t xml:space="preserve">the scale generalises behaviours as being high and low, without considering the subjects being observed; the data would be unrepresentative. As myself and my research partner already knew the children in the classes, we were able to build the scale to suit the subjects, yet the choosing of the sample after the creation of the </w:t>
      </w:r>
      <w:r w:rsidR="00C96B21">
        <w:rPr>
          <w:sz w:val="24"/>
          <w:szCs w:val="24"/>
        </w:rPr>
        <w:lastRenderedPageBreak/>
        <w:t>scale still needs to be considered. Although the scale was tailored to the class, we did not know who our focused group would be until the day</w:t>
      </w:r>
      <w:r w:rsidR="00412A03">
        <w:rPr>
          <w:sz w:val="24"/>
          <w:szCs w:val="24"/>
        </w:rPr>
        <w:t xml:space="preserve"> the research took place</w:t>
      </w:r>
      <w:r w:rsidR="00C96B21">
        <w:rPr>
          <w:sz w:val="24"/>
          <w:szCs w:val="24"/>
        </w:rPr>
        <w:t>; the behaviours could</w:t>
      </w:r>
      <w:r w:rsidR="00C96BB4">
        <w:rPr>
          <w:sz w:val="24"/>
          <w:szCs w:val="24"/>
        </w:rPr>
        <w:t xml:space="preserve"> still</w:t>
      </w:r>
      <w:r w:rsidR="00C96B21">
        <w:rPr>
          <w:sz w:val="24"/>
          <w:szCs w:val="24"/>
        </w:rPr>
        <w:t xml:space="preserve"> not be relevant to the children chosen. Due to the timescale given to complete the study and the matter of consent, there was </w:t>
      </w:r>
      <w:r w:rsidR="003177C7">
        <w:rPr>
          <w:sz w:val="24"/>
          <w:szCs w:val="24"/>
        </w:rPr>
        <w:t>no time for us to create th</w:t>
      </w:r>
      <w:r w:rsidR="005A467A">
        <w:rPr>
          <w:sz w:val="24"/>
          <w:szCs w:val="24"/>
        </w:rPr>
        <w:t xml:space="preserve">e </w:t>
      </w:r>
      <w:r w:rsidR="003177C7">
        <w:rPr>
          <w:sz w:val="24"/>
          <w:szCs w:val="24"/>
        </w:rPr>
        <w:t xml:space="preserve">scale when the focused group had been chosen, a decision which would be </w:t>
      </w:r>
      <w:r w:rsidR="00CC21C9">
        <w:rPr>
          <w:sz w:val="24"/>
          <w:szCs w:val="24"/>
        </w:rPr>
        <w:t xml:space="preserve">vital </w:t>
      </w:r>
      <w:r w:rsidR="003177C7">
        <w:rPr>
          <w:sz w:val="24"/>
          <w:szCs w:val="24"/>
        </w:rPr>
        <w:t xml:space="preserve">when conducting further research. </w:t>
      </w:r>
    </w:p>
    <w:p w14:paraId="390B2202" w14:textId="1AAB03B7" w:rsidR="00F623EA" w:rsidRDefault="00904EA7" w:rsidP="0098789C">
      <w:pPr>
        <w:tabs>
          <w:tab w:val="left" w:pos="1620"/>
        </w:tabs>
        <w:spacing w:line="360" w:lineRule="auto"/>
        <w:rPr>
          <w:sz w:val="24"/>
          <w:szCs w:val="24"/>
        </w:rPr>
      </w:pPr>
      <w:r>
        <w:rPr>
          <w:sz w:val="24"/>
          <w:szCs w:val="24"/>
        </w:rPr>
        <w:tab/>
        <w:t xml:space="preserve">Researchers interpretations are critical when examining research, yet the subjects’ interpretation of the research must also be considered. All the subjects were aware that the observation was taking place and </w:t>
      </w:r>
      <w:r w:rsidR="00CC21C9">
        <w:rPr>
          <w:sz w:val="24"/>
          <w:szCs w:val="24"/>
        </w:rPr>
        <w:t>had agreed to participate in the study. Although this is not an issue, the results must also consider the reactions of the subjects to being observed. Most people find it very hard to react naturally in these settings and will act in certain ways to please the researcher. Although the children were not aware that the research was specifically focused on engagement, they did know that the task was to do with ICT and could have answered questions dishonestly. To eliminate this the interviews were not fully structured and were carried out in a place where the children felt comfortable and at ease, yet the questions could have been more open to encourage more discussion. Due to timing and the aim of the research, the questions were aimed at specific areas and did not leave much room for flexibility</w:t>
      </w:r>
      <w:r w:rsidR="0030687F">
        <w:rPr>
          <w:sz w:val="24"/>
          <w:szCs w:val="24"/>
        </w:rPr>
        <w:t xml:space="preserve">. Due </w:t>
      </w:r>
      <w:r w:rsidR="00F623EA">
        <w:rPr>
          <w:sz w:val="24"/>
          <w:szCs w:val="24"/>
        </w:rPr>
        <w:t>to the</w:t>
      </w:r>
      <w:r w:rsidR="005A467A">
        <w:rPr>
          <w:sz w:val="24"/>
          <w:szCs w:val="24"/>
        </w:rPr>
        <w:t xml:space="preserve"> slight</w:t>
      </w:r>
      <w:r w:rsidR="00F623EA">
        <w:rPr>
          <w:sz w:val="24"/>
          <w:szCs w:val="24"/>
        </w:rPr>
        <w:t xml:space="preserve"> structure of the questions, we used pen and paper to record the answers, yet this proved detrimental due to </w:t>
      </w:r>
      <w:r w:rsidR="009244CA">
        <w:rPr>
          <w:sz w:val="24"/>
          <w:szCs w:val="24"/>
        </w:rPr>
        <w:t>its</w:t>
      </w:r>
      <w:r w:rsidR="00F623EA">
        <w:rPr>
          <w:sz w:val="24"/>
          <w:szCs w:val="24"/>
        </w:rPr>
        <w:t xml:space="preserve"> reliance on memory. As we did not want to stop the children from speaking, some of the interviews were hurriedly written down and important facts could have been missed. To eliminate this from happening again, open questioning and an audio recording device would be used. </w:t>
      </w:r>
    </w:p>
    <w:p w14:paraId="7586135A" w14:textId="12C72396" w:rsidR="005344DC" w:rsidRDefault="00F623EA" w:rsidP="0098789C">
      <w:pPr>
        <w:tabs>
          <w:tab w:val="left" w:pos="1620"/>
        </w:tabs>
        <w:spacing w:line="360" w:lineRule="auto"/>
        <w:rPr>
          <w:sz w:val="24"/>
          <w:szCs w:val="24"/>
        </w:rPr>
      </w:pPr>
      <w:r>
        <w:rPr>
          <w:sz w:val="24"/>
          <w:szCs w:val="24"/>
        </w:rPr>
        <w:tab/>
        <w:t>Lesson study is a valuable method for encouraging collaboration and helped myself, as a trainee teacher, effectively reflect on ICT and effective techniques in the classroom. Yet there are some issues which need to be considered. Timings, length of</w:t>
      </w:r>
      <w:r w:rsidR="007F5926">
        <w:rPr>
          <w:sz w:val="24"/>
          <w:szCs w:val="24"/>
        </w:rPr>
        <w:t xml:space="preserve"> the</w:t>
      </w:r>
      <w:r>
        <w:rPr>
          <w:sz w:val="24"/>
          <w:szCs w:val="24"/>
        </w:rPr>
        <w:t xml:space="preserve"> study and the attitudes of the participants on the day all effect the results obtained and need to be efficiently dealt with to eliminate </w:t>
      </w:r>
      <w:r w:rsidR="00BA434C">
        <w:rPr>
          <w:sz w:val="24"/>
          <w:szCs w:val="24"/>
        </w:rPr>
        <w:t xml:space="preserve">unrepresentative results. To overcome this in future studies, the sample size </w:t>
      </w:r>
      <w:r w:rsidR="007F5926">
        <w:rPr>
          <w:sz w:val="24"/>
          <w:szCs w:val="24"/>
        </w:rPr>
        <w:t>would</w:t>
      </w:r>
      <w:r w:rsidR="00BA434C">
        <w:rPr>
          <w:sz w:val="24"/>
          <w:szCs w:val="24"/>
        </w:rPr>
        <w:t xml:space="preserve"> be larger, and more time </w:t>
      </w:r>
      <w:r w:rsidR="007F5926">
        <w:rPr>
          <w:sz w:val="24"/>
          <w:szCs w:val="24"/>
        </w:rPr>
        <w:t>would</w:t>
      </w:r>
      <w:r w:rsidR="00BA434C">
        <w:rPr>
          <w:sz w:val="24"/>
          <w:szCs w:val="24"/>
        </w:rPr>
        <w:t xml:space="preserve"> be spent using ICT to create valid results. </w:t>
      </w:r>
      <w:r w:rsidR="007F5926">
        <w:rPr>
          <w:sz w:val="24"/>
          <w:szCs w:val="24"/>
        </w:rPr>
        <w:t>With regards to interviews</w:t>
      </w:r>
      <w:r w:rsidR="005A467A">
        <w:rPr>
          <w:sz w:val="24"/>
          <w:szCs w:val="24"/>
        </w:rPr>
        <w:t>,</w:t>
      </w:r>
      <w:r w:rsidR="00BA434C">
        <w:rPr>
          <w:sz w:val="24"/>
          <w:szCs w:val="24"/>
        </w:rPr>
        <w:t xml:space="preserve"> less structured questions</w:t>
      </w:r>
      <w:r w:rsidR="007F5926">
        <w:rPr>
          <w:sz w:val="24"/>
          <w:szCs w:val="24"/>
        </w:rPr>
        <w:t xml:space="preserve"> would be used</w:t>
      </w:r>
      <w:r w:rsidR="00BA434C">
        <w:rPr>
          <w:sz w:val="24"/>
          <w:szCs w:val="24"/>
        </w:rPr>
        <w:t xml:space="preserve"> to encourage free flowing conversations</w:t>
      </w:r>
      <w:r w:rsidR="004E2813">
        <w:rPr>
          <w:sz w:val="24"/>
          <w:szCs w:val="24"/>
        </w:rPr>
        <w:t>,</w:t>
      </w:r>
      <w:r w:rsidR="00BA434C">
        <w:rPr>
          <w:sz w:val="24"/>
          <w:szCs w:val="24"/>
        </w:rPr>
        <w:t xml:space="preserve"> with the interviews being recorded to ensure reliability. </w:t>
      </w:r>
      <w:r w:rsidR="007F5926">
        <w:rPr>
          <w:sz w:val="24"/>
          <w:szCs w:val="24"/>
        </w:rPr>
        <w:t xml:space="preserve">Attitudes of the participants are hard to </w:t>
      </w:r>
      <w:r w:rsidR="00C2588A">
        <w:rPr>
          <w:sz w:val="24"/>
          <w:szCs w:val="24"/>
        </w:rPr>
        <w:t>rectify yet</w:t>
      </w:r>
      <w:r w:rsidR="005344DC">
        <w:rPr>
          <w:sz w:val="24"/>
          <w:szCs w:val="24"/>
        </w:rPr>
        <w:t xml:space="preserve"> choosing </w:t>
      </w:r>
      <w:r w:rsidR="007F5926">
        <w:rPr>
          <w:sz w:val="24"/>
          <w:szCs w:val="24"/>
        </w:rPr>
        <w:t xml:space="preserve">a </w:t>
      </w:r>
      <w:r w:rsidR="005344DC">
        <w:rPr>
          <w:sz w:val="24"/>
          <w:szCs w:val="24"/>
        </w:rPr>
        <w:t xml:space="preserve">sample before the study </w:t>
      </w:r>
      <w:r w:rsidR="007F5926">
        <w:rPr>
          <w:sz w:val="24"/>
          <w:szCs w:val="24"/>
        </w:rPr>
        <w:t>would</w:t>
      </w:r>
      <w:r w:rsidR="005344DC">
        <w:rPr>
          <w:sz w:val="24"/>
          <w:szCs w:val="24"/>
        </w:rPr>
        <w:t xml:space="preserve"> allow for better results, as the behaviours can be tailored to suit the sample. </w:t>
      </w:r>
    </w:p>
    <w:p w14:paraId="317DD0F4" w14:textId="0335E4C9" w:rsidR="005344DC" w:rsidRDefault="005344DC" w:rsidP="0098789C">
      <w:pPr>
        <w:tabs>
          <w:tab w:val="left" w:pos="1620"/>
        </w:tabs>
        <w:spacing w:line="360" w:lineRule="auto"/>
        <w:rPr>
          <w:sz w:val="24"/>
          <w:szCs w:val="24"/>
        </w:rPr>
      </w:pPr>
      <w:r>
        <w:rPr>
          <w:sz w:val="24"/>
          <w:szCs w:val="24"/>
        </w:rPr>
        <w:tab/>
        <w:t xml:space="preserve">Despite this research being small, it did uncover significant information on technology in the classroom, as it revealed the limitations of relying on ICT alone. Whilst ICT does increase learner engagement, the studies have shown how it’s the way technology is </w:t>
      </w:r>
      <w:r>
        <w:rPr>
          <w:sz w:val="24"/>
          <w:szCs w:val="24"/>
        </w:rPr>
        <w:lastRenderedPageBreak/>
        <w:t xml:space="preserve">used and the amount of time it is used for which affects learner’s engagement the most. This is something that needs to be researched in more detail, yet it is beneficial for influencing future lessons. As previously mentioned by Donaldson (2015) ICT is to be a focus in schools in Wales and lessons are encouraged to become more creative. Reflecting on the study and previous observations in a placement school, the research has revealed how both work well together, but ICT alone does not constitute creativity. Lesson study has been beneficial in allowing </w:t>
      </w:r>
      <w:r w:rsidR="004231BB">
        <w:rPr>
          <w:sz w:val="24"/>
          <w:szCs w:val="24"/>
        </w:rPr>
        <w:t xml:space="preserve">myself and my research partner to view and discuss both the advantages and disadvantages of technology in the classroom and have shown the limitations in assuming ICT is engaging for long periods of time. Putting together an observation schedule has allowed myself, as a trainee teacher, to acquire new knowledge on how to effectively utilise ICT and use it to its full potential in the classroom; a skill which will reflect in my future lessons as a teacher in Wales. </w:t>
      </w:r>
    </w:p>
    <w:p w14:paraId="3F553BCC" w14:textId="77777777" w:rsidR="005344DC" w:rsidRDefault="005344DC" w:rsidP="0098789C">
      <w:pPr>
        <w:tabs>
          <w:tab w:val="left" w:pos="1620"/>
        </w:tabs>
        <w:spacing w:line="360" w:lineRule="auto"/>
        <w:rPr>
          <w:sz w:val="24"/>
          <w:szCs w:val="24"/>
        </w:rPr>
      </w:pPr>
    </w:p>
    <w:p w14:paraId="552C1725" w14:textId="4AEFD141" w:rsidR="005344DC" w:rsidRDefault="005344DC" w:rsidP="0098789C">
      <w:pPr>
        <w:tabs>
          <w:tab w:val="left" w:pos="1620"/>
        </w:tabs>
        <w:spacing w:line="360" w:lineRule="auto"/>
        <w:rPr>
          <w:sz w:val="24"/>
          <w:szCs w:val="24"/>
        </w:rPr>
      </w:pPr>
    </w:p>
    <w:p w14:paraId="453D0F36" w14:textId="77777777" w:rsidR="005344DC" w:rsidRDefault="005344DC" w:rsidP="00B96B2C">
      <w:pPr>
        <w:tabs>
          <w:tab w:val="left" w:pos="1620"/>
        </w:tabs>
        <w:rPr>
          <w:sz w:val="24"/>
          <w:szCs w:val="24"/>
        </w:rPr>
      </w:pPr>
    </w:p>
    <w:p w14:paraId="6EF16ADA" w14:textId="4643C48F" w:rsidR="00FB3F46" w:rsidRPr="00FB3F46" w:rsidRDefault="00FB3F46" w:rsidP="00B96B2C">
      <w:pPr>
        <w:tabs>
          <w:tab w:val="left" w:pos="1620"/>
        </w:tabs>
        <w:rPr>
          <w:sz w:val="24"/>
          <w:szCs w:val="24"/>
        </w:rPr>
      </w:pPr>
    </w:p>
    <w:p w14:paraId="3F60ADC3" w14:textId="77777777" w:rsidR="009A0FEB" w:rsidRDefault="009A0FEB" w:rsidP="00B96B2C">
      <w:pPr>
        <w:tabs>
          <w:tab w:val="left" w:pos="1620"/>
        </w:tabs>
        <w:rPr>
          <w:sz w:val="24"/>
          <w:szCs w:val="24"/>
        </w:rPr>
      </w:pPr>
    </w:p>
    <w:p w14:paraId="29D5C975" w14:textId="77777777" w:rsidR="0076539B" w:rsidRDefault="0076539B" w:rsidP="00B96B2C">
      <w:pPr>
        <w:tabs>
          <w:tab w:val="left" w:pos="1620"/>
        </w:tabs>
        <w:rPr>
          <w:sz w:val="24"/>
          <w:szCs w:val="24"/>
        </w:rPr>
      </w:pPr>
    </w:p>
    <w:p w14:paraId="525EC0C1" w14:textId="181596D0" w:rsidR="00042076" w:rsidRDefault="00042076" w:rsidP="00B96B2C">
      <w:pPr>
        <w:tabs>
          <w:tab w:val="left" w:pos="1620"/>
        </w:tabs>
        <w:rPr>
          <w:sz w:val="24"/>
          <w:szCs w:val="24"/>
        </w:rPr>
      </w:pPr>
      <w:r>
        <w:rPr>
          <w:sz w:val="24"/>
          <w:szCs w:val="24"/>
        </w:rPr>
        <w:tab/>
      </w:r>
    </w:p>
    <w:p w14:paraId="0C0FEAB3" w14:textId="59AB897A" w:rsidR="00042076" w:rsidRDefault="00042076" w:rsidP="00B96B2C">
      <w:pPr>
        <w:tabs>
          <w:tab w:val="left" w:pos="1620"/>
        </w:tabs>
        <w:rPr>
          <w:sz w:val="24"/>
          <w:szCs w:val="24"/>
        </w:rPr>
      </w:pPr>
      <w:r>
        <w:rPr>
          <w:sz w:val="24"/>
          <w:szCs w:val="24"/>
        </w:rPr>
        <w:tab/>
      </w:r>
    </w:p>
    <w:p w14:paraId="27210977" w14:textId="77777777" w:rsidR="00042076" w:rsidRDefault="00042076" w:rsidP="00B96B2C">
      <w:pPr>
        <w:tabs>
          <w:tab w:val="left" w:pos="1620"/>
        </w:tabs>
        <w:rPr>
          <w:sz w:val="24"/>
          <w:szCs w:val="24"/>
        </w:rPr>
      </w:pPr>
    </w:p>
    <w:p w14:paraId="0F1E37E5" w14:textId="24C5ECDB" w:rsidR="00102B45" w:rsidRDefault="00042076" w:rsidP="00042076">
      <w:pPr>
        <w:tabs>
          <w:tab w:val="left" w:pos="1620"/>
        </w:tabs>
        <w:rPr>
          <w:sz w:val="24"/>
          <w:szCs w:val="24"/>
        </w:rPr>
      </w:pPr>
      <w:r>
        <w:rPr>
          <w:sz w:val="24"/>
          <w:szCs w:val="24"/>
        </w:rPr>
        <w:t xml:space="preserve"> </w:t>
      </w:r>
    </w:p>
    <w:p w14:paraId="2D94245F" w14:textId="77777777" w:rsidR="00102B45" w:rsidRDefault="00102B45" w:rsidP="00B96B2C">
      <w:pPr>
        <w:tabs>
          <w:tab w:val="left" w:pos="1620"/>
        </w:tabs>
        <w:rPr>
          <w:sz w:val="24"/>
          <w:szCs w:val="24"/>
        </w:rPr>
      </w:pPr>
    </w:p>
    <w:p w14:paraId="03657474" w14:textId="32F4AD05" w:rsidR="00126A95" w:rsidRDefault="00D15169" w:rsidP="00B96B2C">
      <w:pPr>
        <w:tabs>
          <w:tab w:val="left" w:pos="1620"/>
        </w:tabs>
        <w:rPr>
          <w:sz w:val="24"/>
          <w:szCs w:val="24"/>
        </w:rPr>
      </w:pPr>
      <w:r>
        <w:rPr>
          <w:sz w:val="24"/>
          <w:szCs w:val="24"/>
        </w:rPr>
        <w:t xml:space="preserve"> </w:t>
      </w:r>
    </w:p>
    <w:p w14:paraId="0BB03C0D" w14:textId="77777777" w:rsidR="00F13FEF" w:rsidRDefault="00F13FEF" w:rsidP="00B96B2C">
      <w:pPr>
        <w:tabs>
          <w:tab w:val="left" w:pos="1620"/>
        </w:tabs>
        <w:rPr>
          <w:sz w:val="24"/>
          <w:szCs w:val="24"/>
        </w:rPr>
      </w:pPr>
    </w:p>
    <w:p w14:paraId="2537A314" w14:textId="5C4F853B" w:rsidR="000E4E8C" w:rsidRDefault="00940DE6" w:rsidP="00B77584">
      <w:pPr>
        <w:tabs>
          <w:tab w:val="left" w:pos="1620"/>
        </w:tabs>
        <w:rPr>
          <w:sz w:val="24"/>
          <w:szCs w:val="24"/>
        </w:rPr>
      </w:pPr>
      <w:r>
        <w:rPr>
          <w:sz w:val="24"/>
          <w:szCs w:val="24"/>
        </w:rPr>
        <w:t xml:space="preserve"> </w:t>
      </w:r>
    </w:p>
    <w:p w14:paraId="406D18A5" w14:textId="02FF8597" w:rsidR="00BF2881" w:rsidRDefault="000E4E8C" w:rsidP="00B96B2C">
      <w:pPr>
        <w:tabs>
          <w:tab w:val="left" w:pos="1620"/>
        </w:tabs>
        <w:rPr>
          <w:sz w:val="24"/>
          <w:szCs w:val="24"/>
        </w:rPr>
      </w:pPr>
      <w:r>
        <w:rPr>
          <w:sz w:val="24"/>
          <w:szCs w:val="24"/>
        </w:rPr>
        <w:tab/>
        <w:t xml:space="preserve"> </w:t>
      </w:r>
    </w:p>
    <w:p w14:paraId="193D0431" w14:textId="1C289588" w:rsidR="00B96B2C" w:rsidRDefault="00425E06" w:rsidP="00B96B2C">
      <w:pPr>
        <w:tabs>
          <w:tab w:val="left" w:pos="1620"/>
        </w:tabs>
        <w:rPr>
          <w:sz w:val="24"/>
          <w:szCs w:val="24"/>
        </w:rPr>
      </w:pPr>
      <w:r>
        <w:rPr>
          <w:sz w:val="24"/>
          <w:szCs w:val="24"/>
        </w:rPr>
        <w:t xml:space="preserve"> </w:t>
      </w:r>
    </w:p>
    <w:p w14:paraId="022A463E" w14:textId="2AD5590B" w:rsidR="00425E06" w:rsidRDefault="00425E06" w:rsidP="00B96B2C">
      <w:pPr>
        <w:tabs>
          <w:tab w:val="left" w:pos="1620"/>
        </w:tabs>
        <w:rPr>
          <w:sz w:val="24"/>
          <w:szCs w:val="24"/>
        </w:rPr>
      </w:pPr>
      <w:r>
        <w:rPr>
          <w:sz w:val="24"/>
          <w:szCs w:val="24"/>
        </w:rPr>
        <w:tab/>
      </w:r>
    </w:p>
    <w:p w14:paraId="54D69A79" w14:textId="77777777" w:rsidR="00B96B2C" w:rsidRDefault="00B96B2C" w:rsidP="00B96B2C">
      <w:pPr>
        <w:tabs>
          <w:tab w:val="left" w:pos="1620"/>
        </w:tabs>
        <w:rPr>
          <w:sz w:val="24"/>
          <w:szCs w:val="24"/>
        </w:rPr>
      </w:pPr>
    </w:p>
    <w:p w14:paraId="46413D30" w14:textId="58546921" w:rsidR="00F94632" w:rsidRDefault="00F94632" w:rsidP="002750D9">
      <w:pPr>
        <w:tabs>
          <w:tab w:val="left" w:pos="1620"/>
        </w:tabs>
        <w:rPr>
          <w:sz w:val="24"/>
          <w:szCs w:val="24"/>
        </w:rPr>
      </w:pPr>
    </w:p>
    <w:p w14:paraId="400CE76F" w14:textId="77777777" w:rsidR="00F94632" w:rsidRDefault="00F94632" w:rsidP="002750D9">
      <w:pPr>
        <w:tabs>
          <w:tab w:val="left" w:pos="1620"/>
        </w:tabs>
        <w:rPr>
          <w:sz w:val="24"/>
          <w:szCs w:val="24"/>
        </w:rPr>
      </w:pPr>
    </w:p>
    <w:p w14:paraId="03B96CAF" w14:textId="05070CEF" w:rsidR="00F94632" w:rsidRDefault="002750D9" w:rsidP="002750D9">
      <w:pPr>
        <w:tabs>
          <w:tab w:val="left" w:pos="1620"/>
        </w:tabs>
        <w:rPr>
          <w:sz w:val="24"/>
          <w:szCs w:val="24"/>
        </w:rPr>
      </w:pPr>
      <w:r>
        <w:rPr>
          <w:sz w:val="24"/>
          <w:szCs w:val="24"/>
        </w:rPr>
        <w:t xml:space="preserve">  </w:t>
      </w:r>
    </w:p>
    <w:p w14:paraId="1FEF2F02" w14:textId="47F10985" w:rsidR="00E5731C" w:rsidRDefault="002750D9" w:rsidP="00CA70D7">
      <w:pPr>
        <w:tabs>
          <w:tab w:val="left" w:pos="1620"/>
        </w:tabs>
        <w:rPr>
          <w:sz w:val="24"/>
          <w:szCs w:val="24"/>
        </w:rPr>
      </w:pPr>
      <w:r>
        <w:rPr>
          <w:sz w:val="24"/>
          <w:szCs w:val="24"/>
        </w:rPr>
        <w:t xml:space="preserve"> </w:t>
      </w:r>
    </w:p>
    <w:p w14:paraId="3F56E040" w14:textId="7CACE1E4" w:rsidR="002E38AC" w:rsidRDefault="00D007BF" w:rsidP="00CA70D7">
      <w:pPr>
        <w:tabs>
          <w:tab w:val="left" w:pos="1620"/>
        </w:tabs>
        <w:rPr>
          <w:sz w:val="24"/>
          <w:szCs w:val="24"/>
        </w:rPr>
      </w:pPr>
      <w:r>
        <w:rPr>
          <w:sz w:val="24"/>
          <w:szCs w:val="24"/>
        </w:rPr>
        <w:t xml:space="preserve"> </w:t>
      </w:r>
    </w:p>
    <w:p w14:paraId="0F62F512" w14:textId="62607626" w:rsidR="004E2813" w:rsidRDefault="004E2813" w:rsidP="00CA70D7">
      <w:pPr>
        <w:tabs>
          <w:tab w:val="left" w:pos="1620"/>
        </w:tabs>
        <w:rPr>
          <w:sz w:val="24"/>
          <w:szCs w:val="24"/>
        </w:rPr>
      </w:pPr>
    </w:p>
    <w:p w14:paraId="29A17C01" w14:textId="331EF0EE" w:rsidR="004E2813" w:rsidRDefault="004E2813" w:rsidP="00CA70D7">
      <w:pPr>
        <w:tabs>
          <w:tab w:val="left" w:pos="1620"/>
        </w:tabs>
        <w:rPr>
          <w:sz w:val="24"/>
          <w:szCs w:val="24"/>
        </w:rPr>
      </w:pPr>
    </w:p>
    <w:p w14:paraId="450DA7A3" w14:textId="37E4F580" w:rsidR="004E2813" w:rsidRDefault="004E2813" w:rsidP="00CA70D7">
      <w:pPr>
        <w:tabs>
          <w:tab w:val="left" w:pos="1620"/>
        </w:tabs>
        <w:rPr>
          <w:sz w:val="24"/>
          <w:szCs w:val="24"/>
        </w:rPr>
      </w:pPr>
    </w:p>
    <w:p w14:paraId="65AB0ECF" w14:textId="6E63F6D6" w:rsidR="004E2813" w:rsidRDefault="004E2813" w:rsidP="00CA70D7">
      <w:pPr>
        <w:tabs>
          <w:tab w:val="left" w:pos="1620"/>
        </w:tabs>
        <w:rPr>
          <w:sz w:val="24"/>
          <w:szCs w:val="24"/>
        </w:rPr>
      </w:pPr>
    </w:p>
    <w:p w14:paraId="0C014F34" w14:textId="29484141" w:rsidR="004E2813" w:rsidRDefault="004E2813" w:rsidP="00CA70D7">
      <w:pPr>
        <w:tabs>
          <w:tab w:val="left" w:pos="1620"/>
        </w:tabs>
        <w:rPr>
          <w:sz w:val="24"/>
          <w:szCs w:val="24"/>
        </w:rPr>
      </w:pPr>
    </w:p>
    <w:p w14:paraId="53FC1967" w14:textId="09676681" w:rsidR="004E2813" w:rsidRDefault="004E2813" w:rsidP="00CA70D7">
      <w:pPr>
        <w:tabs>
          <w:tab w:val="left" w:pos="1620"/>
        </w:tabs>
        <w:rPr>
          <w:sz w:val="24"/>
          <w:szCs w:val="24"/>
        </w:rPr>
      </w:pPr>
    </w:p>
    <w:p w14:paraId="5ED40D6C" w14:textId="77777777" w:rsidR="004E2813" w:rsidRDefault="004E2813" w:rsidP="00CA70D7">
      <w:pPr>
        <w:tabs>
          <w:tab w:val="left" w:pos="1620"/>
        </w:tabs>
        <w:rPr>
          <w:sz w:val="24"/>
          <w:szCs w:val="24"/>
        </w:rPr>
      </w:pPr>
    </w:p>
    <w:p w14:paraId="14E9CE40" w14:textId="77777777" w:rsidR="00EF08DA" w:rsidRPr="00B6682B" w:rsidRDefault="00EF08DA" w:rsidP="00CA70D7">
      <w:pPr>
        <w:tabs>
          <w:tab w:val="left" w:pos="1620"/>
        </w:tabs>
        <w:rPr>
          <w:sz w:val="24"/>
          <w:szCs w:val="24"/>
        </w:rPr>
      </w:pPr>
    </w:p>
    <w:p w14:paraId="6E58022F" w14:textId="55B94650" w:rsidR="00F4216C" w:rsidRDefault="00844E30" w:rsidP="00844E30">
      <w:pPr>
        <w:tabs>
          <w:tab w:val="left" w:pos="1620"/>
        </w:tabs>
        <w:jc w:val="center"/>
        <w:rPr>
          <w:sz w:val="24"/>
          <w:szCs w:val="24"/>
          <w:u w:val="single"/>
        </w:rPr>
      </w:pPr>
      <w:r>
        <w:rPr>
          <w:sz w:val="24"/>
          <w:szCs w:val="24"/>
          <w:u w:val="single"/>
        </w:rPr>
        <w:lastRenderedPageBreak/>
        <w:t xml:space="preserve">References </w:t>
      </w:r>
    </w:p>
    <w:p w14:paraId="3FCB5396" w14:textId="76528A3D" w:rsidR="00844E30" w:rsidRDefault="00844E30" w:rsidP="00844E30">
      <w:pPr>
        <w:tabs>
          <w:tab w:val="left" w:pos="1620"/>
        </w:tabs>
        <w:jc w:val="center"/>
        <w:rPr>
          <w:sz w:val="24"/>
          <w:szCs w:val="24"/>
          <w:u w:val="single"/>
        </w:rPr>
      </w:pPr>
    </w:p>
    <w:p w14:paraId="779816B2"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Allen, S. and Gordon, P. (2011) </w:t>
      </w:r>
      <w:r w:rsidRPr="00844E30">
        <w:rPr>
          <w:rFonts w:eastAsiaTheme="minorHAnsi"/>
          <w:i/>
          <w:sz w:val="24"/>
          <w:szCs w:val="24"/>
        </w:rPr>
        <w:t xml:space="preserve">How Children Learn: From Steiner to Dewey. </w:t>
      </w:r>
      <w:r w:rsidRPr="00844E30">
        <w:rPr>
          <w:rFonts w:eastAsiaTheme="minorHAnsi"/>
          <w:sz w:val="24"/>
          <w:szCs w:val="24"/>
        </w:rPr>
        <w:t>London: Practical Pre-School Books.</w:t>
      </w:r>
    </w:p>
    <w:p w14:paraId="20AB9E21"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Babbie, E. (2008) </w:t>
      </w:r>
      <w:r w:rsidRPr="00844E30">
        <w:rPr>
          <w:rFonts w:eastAsiaTheme="minorHAnsi"/>
          <w:i/>
          <w:sz w:val="24"/>
          <w:szCs w:val="24"/>
        </w:rPr>
        <w:t xml:space="preserve">The Basics of Social Research </w:t>
      </w:r>
      <w:r w:rsidRPr="00844E30">
        <w:rPr>
          <w:rFonts w:eastAsiaTheme="minorHAnsi"/>
          <w:sz w:val="24"/>
          <w:szCs w:val="24"/>
        </w:rPr>
        <w:t>(4</w:t>
      </w:r>
      <w:r w:rsidRPr="00844E30">
        <w:rPr>
          <w:rFonts w:eastAsiaTheme="minorHAnsi"/>
          <w:sz w:val="24"/>
          <w:szCs w:val="24"/>
          <w:vertAlign w:val="superscript"/>
        </w:rPr>
        <w:t>th</w:t>
      </w:r>
      <w:r w:rsidRPr="00844E30">
        <w:rPr>
          <w:rFonts w:eastAsiaTheme="minorHAnsi"/>
          <w:sz w:val="24"/>
          <w:szCs w:val="24"/>
        </w:rPr>
        <w:t xml:space="preserve"> </w:t>
      </w:r>
      <w:proofErr w:type="spellStart"/>
      <w:r w:rsidRPr="00844E30">
        <w:rPr>
          <w:rFonts w:eastAsiaTheme="minorHAnsi"/>
          <w:sz w:val="24"/>
          <w:szCs w:val="24"/>
        </w:rPr>
        <w:t>ed</w:t>
      </w:r>
      <w:proofErr w:type="spellEnd"/>
      <w:r w:rsidRPr="00844E30">
        <w:rPr>
          <w:rFonts w:eastAsiaTheme="minorHAnsi"/>
          <w:sz w:val="24"/>
          <w:szCs w:val="24"/>
        </w:rPr>
        <w:t xml:space="preserve">) Belmont: Thomson Higher Education. </w:t>
      </w:r>
    </w:p>
    <w:p w14:paraId="72DE2E61"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Baldwin, M. and Gould, N. (</w:t>
      </w:r>
      <w:proofErr w:type="spellStart"/>
      <w:r w:rsidRPr="00844E30">
        <w:rPr>
          <w:rFonts w:eastAsiaTheme="minorHAnsi"/>
          <w:sz w:val="24"/>
          <w:szCs w:val="24"/>
        </w:rPr>
        <w:t>eds</w:t>
      </w:r>
      <w:proofErr w:type="spellEnd"/>
      <w:r w:rsidRPr="00844E30">
        <w:rPr>
          <w:rFonts w:eastAsiaTheme="minorHAnsi"/>
          <w:sz w:val="24"/>
          <w:szCs w:val="24"/>
        </w:rPr>
        <w:t xml:space="preserve">) (2016) </w:t>
      </w:r>
      <w:r w:rsidRPr="00844E30">
        <w:rPr>
          <w:rFonts w:eastAsiaTheme="minorHAnsi"/>
          <w:i/>
          <w:sz w:val="24"/>
          <w:szCs w:val="24"/>
        </w:rPr>
        <w:t>Social Work, Critical Reflection and the Learning Organisation.</w:t>
      </w:r>
      <w:r w:rsidRPr="00844E30">
        <w:rPr>
          <w:rFonts w:eastAsiaTheme="minorHAnsi"/>
          <w:sz w:val="24"/>
          <w:szCs w:val="24"/>
        </w:rPr>
        <w:t xml:space="preserve"> New York: Routledge. </w:t>
      </w:r>
    </w:p>
    <w:p w14:paraId="50A629A3"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Bentham, S. and Hutchins, R. (2010) </w:t>
      </w:r>
      <w:r w:rsidRPr="00844E30">
        <w:rPr>
          <w:rFonts w:eastAsiaTheme="minorHAnsi"/>
          <w:i/>
          <w:sz w:val="24"/>
          <w:szCs w:val="24"/>
        </w:rPr>
        <w:t>A Teaching Assistant guide to completing NVQ Level 2</w:t>
      </w:r>
      <w:r w:rsidRPr="00844E30">
        <w:rPr>
          <w:rFonts w:eastAsiaTheme="minorHAnsi"/>
          <w:sz w:val="24"/>
          <w:szCs w:val="24"/>
        </w:rPr>
        <w:t xml:space="preserve"> (2</w:t>
      </w:r>
      <w:r w:rsidRPr="00844E30">
        <w:rPr>
          <w:rFonts w:eastAsiaTheme="minorHAnsi"/>
          <w:sz w:val="24"/>
          <w:szCs w:val="24"/>
          <w:vertAlign w:val="superscript"/>
        </w:rPr>
        <w:t>nd</w:t>
      </w:r>
      <w:r w:rsidRPr="00844E30">
        <w:rPr>
          <w:rFonts w:eastAsiaTheme="minorHAnsi"/>
          <w:sz w:val="24"/>
          <w:szCs w:val="24"/>
        </w:rPr>
        <w:t xml:space="preserve"> </w:t>
      </w:r>
      <w:proofErr w:type="spellStart"/>
      <w:r w:rsidRPr="00844E30">
        <w:rPr>
          <w:rFonts w:eastAsiaTheme="minorHAnsi"/>
          <w:sz w:val="24"/>
          <w:szCs w:val="24"/>
        </w:rPr>
        <w:t>ed</w:t>
      </w:r>
      <w:proofErr w:type="spellEnd"/>
      <w:r w:rsidRPr="00844E30">
        <w:rPr>
          <w:rFonts w:eastAsiaTheme="minorHAnsi"/>
          <w:sz w:val="24"/>
          <w:szCs w:val="24"/>
        </w:rPr>
        <w:t xml:space="preserve">) London: Routledge. </w:t>
      </w:r>
    </w:p>
    <w:p w14:paraId="1198295C"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Blake, S. (</w:t>
      </w:r>
      <w:proofErr w:type="spellStart"/>
      <w:r w:rsidRPr="00844E30">
        <w:rPr>
          <w:rFonts w:eastAsiaTheme="minorHAnsi"/>
          <w:sz w:val="24"/>
          <w:szCs w:val="24"/>
        </w:rPr>
        <w:t>ed</w:t>
      </w:r>
      <w:proofErr w:type="spellEnd"/>
      <w:r w:rsidRPr="00844E30">
        <w:rPr>
          <w:rFonts w:eastAsiaTheme="minorHAnsi"/>
          <w:sz w:val="24"/>
          <w:szCs w:val="24"/>
        </w:rPr>
        <w:t xml:space="preserve">) (2012) </w:t>
      </w:r>
      <w:r w:rsidRPr="00844E30">
        <w:rPr>
          <w:rFonts w:eastAsiaTheme="minorHAnsi"/>
          <w:i/>
          <w:sz w:val="24"/>
          <w:szCs w:val="24"/>
        </w:rPr>
        <w:t xml:space="preserve">Child Development and the use of Technology. </w:t>
      </w:r>
      <w:r w:rsidRPr="00844E30">
        <w:rPr>
          <w:rFonts w:eastAsiaTheme="minorHAnsi"/>
          <w:sz w:val="24"/>
          <w:szCs w:val="24"/>
        </w:rPr>
        <w:t xml:space="preserve">California: IGI. </w:t>
      </w:r>
    </w:p>
    <w:p w14:paraId="15776B6B" w14:textId="77777777" w:rsidR="00844E30" w:rsidRPr="00844E30" w:rsidRDefault="00844E30" w:rsidP="00844E30">
      <w:pPr>
        <w:spacing w:after="160" w:line="259" w:lineRule="auto"/>
        <w:rPr>
          <w:rFonts w:eastAsiaTheme="minorHAnsi"/>
          <w:sz w:val="24"/>
          <w:szCs w:val="24"/>
        </w:rPr>
      </w:pPr>
      <w:proofErr w:type="spellStart"/>
      <w:r w:rsidRPr="00844E30">
        <w:rPr>
          <w:rFonts w:eastAsiaTheme="minorHAnsi"/>
          <w:sz w:val="24"/>
          <w:szCs w:val="24"/>
        </w:rPr>
        <w:t>Borich</w:t>
      </w:r>
      <w:proofErr w:type="spellEnd"/>
      <w:r w:rsidRPr="00844E30">
        <w:rPr>
          <w:rFonts w:eastAsiaTheme="minorHAnsi"/>
          <w:sz w:val="24"/>
          <w:szCs w:val="24"/>
        </w:rPr>
        <w:t xml:space="preserve">, G. (2016) </w:t>
      </w:r>
      <w:r w:rsidRPr="00844E30">
        <w:rPr>
          <w:rFonts w:eastAsiaTheme="minorHAnsi"/>
          <w:i/>
          <w:sz w:val="24"/>
          <w:szCs w:val="24"/>
        </w:rPr>
        <w:t xml:space="preserve">Observation skills for effective teaching: research-based practice. </w:t>
      </w:r>
      <w:r w:rsidRPr="00844E30">
        <w:rPr>
          <w:rFonts w:eastAsiaTheme="minorHAnsi"/>
          <w:sz w:val="24"/>
          <w:szCs w:val="24"/>
        </w:rPr>
        <w:t>(7</w:t>
      </w:r>
      <w:r w:rsidRPr="00844E30">
        <w:rPr>
          <w:rFonts w:eastAsiaTheme="minorHAnsi"/>
          <w:sz w:val="24"/>
          <w:szCs w:val="24"/>
          <w:vertAlign w:val="superscript"/>
        </w:rPr>
        <w:t>th</w:t>
      </w:r>
      <w:r w:rsidRPr="00844E30">
        <w:rPr>
          <w:rFonts w:eastAsiaTheme="minorHAnsi"/>
          <w:sz w:val="24"/>
          <w:szCs w:val="24"/>
        </w:rPr>
        <w:t xml:space="preserve"> </w:t>
      </w:r>
      <w:proofErr w:type="spellStart"/>
      <w:r w:rsidRPr="00844E30">
        <w:rPr>
          <w:rFonts w:eastAsiaTheme="minorHAnsi"/>
          <w:sz w:val="24"/>
          <w:szCs w:val="24"/>
        </w:rPr>
        <w:t>ed</w:t>
      </w:r>
      <w:proofErr w:type="spellEnd"/>
      <w:r w:rsidRPr="00844E30">
        <w:rPr>
          <w:rFonts w:eastAsiaTheme="minorHAnsi"/>
          <w:sz w:val="24"/>
          <w:szCs w:val="24"/>
        </w:rPr>
        <w:t xml:space="preserve">) London: Routledge.  </w:t>
      </w:r>
    </w:p>
    <w:p w14:paraId="216095CE"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British Educational Research Association (BERA) (2011) ‘Ethical Guidelines for Educational Research.’ Available at </w:t>
      </w:r>
      <w:hyperlink r:id="rId11" w:history="1">
        <w:r w:rsidRPr="00844E30">
          <w:rPr>
            <w:rFonts w:eastAsiaTheme="minorHAnsi"/>
            <w:color w:val="0563C1" w:themeColor="hyperlink"/>
            <w:sz w:val="24"/>
            <w:szCs w:val="24"/>
            <w:u w:val="single"/>
          </w:rPr>
          <w:t xml:space="preserve">https://www.bera.ac.uk/wp-content/uploads/2014/02/BERA-Ethical-Guidelines-2011.pdf </w:t>
        </w:r>
      </w:hyperlink>
      <w:r w:rsidRPr="00844E30">
        <w:rPr>
          <w:rFonts w:eastAsiaTheme="minorHAnsi"/>
          <w:sz w:val="24"/>
          <w:szCs w:val="24"/>
        </w:rPr>
        <w:t xml:space="preserve"> (Accessed: 10th April 2018) </w:t>
      </w:r>
    </w:p>
    <w:p w14:paraId="115FC094"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Cash, R. (2017) </w:t>
      </w:r>
      <w:r w:rsidRPr="00844E30">
        <w:rPr>
          <w:rFonts w:eastAsiaTheme="minorHAnsi"/>
          <w:i/>
          <w:sz w:val="24"/>
          <w:szCs w:val="24"/>
        </w:rPr>
        <w:t>Advancing Differentiation: Thinking and Learning for the 21</w:t>
      </w:r>
      <w:r w:rsidRPr="00844E30">
        <w:rPr>
          <w:rFonts w:eastAsiaTheme="minorHAnsi"/>
          <w:i/>
          <w:sz w:val="24"/>
          <w:szCs w:val="24"/>
          <w:vertAlign w:val="superscript"/>
        </w:rPr>
        <w:t>st</w:t>
      </w:r>
      <w:r w:rsidRPr="00844E30">
        <w:rPr>
          <w:rFonts w:eastAsiaTheme="minorHAnsi"/>
          <w:i/>
          <w:sz w:val="24"/>
          <w:szCs w:val="24"/>
        </w:rPr>
        <w:t xml:space="preserve"> Century.</w:t>
      </w:r>
      <w:r w:rsidRPr="00844E30">
        <w:rPr>
          <w:rFonts w:eastAsiaTheme="minorHAnsi"/>
          <w:sz w:val="24"/>
          <w:szCs w:val="24"/>
        </w:rPr>
        <w:t xml:space="preserve"> Minneapolis: Free Spirit Printing. </w:t>
      </w:r>
    </w:p>
    <w:p w14:paraId="216B9ED9" w14:textId="77777777" w:rsidR="00844E30" w:rsidRPr="00844E30" w:rsidRDefault="00844E30" w:rsidP="00844E30">
      <w:pPr>
        <w:spacing w:after="160" w:line="259" w:lineRule="auto"/>
        <w:rPr>
          <w:rFonts w:eastAsiaTheme="minorHAnsi"/>
          <w:sz w:val="24"/>
          <w:szCs w:val="24"/>
        </w:rPr>
      </w:pPr>
      <w:proofErr w:type="spellStart"/>
      <w:r w:rsidRPr="00844E30">
        <w:rPr>
          <w:rFonts w:eastAsiaTheme="minorHAnsi"/>
          <w:sz w:val="24"/>
          <w:szCs w:val="24"/>
        </w:rPr>
        <w:t>Cargan</w:t>
      </w:r>
      <w:proofErr w:type="spellEnd"/>
      <w:r w:rsidRPr="00844E30">
        <w:rPr>
          <w:rFonts w:eastAsiaTheme="minorHAnsi"/>
          <w:sz w:val="24"/>
          <w:szCs w:val="24"/>
        </w:rPr>
        <w:t xml:space="preserve">, L. (2007) </w:t>
      </w:r>
      <w:r w:rsidRPr="00844E30">
        <w:rPr>
          <w:rFonts w:eastAsiaTheme="minorHAnsi"/>
          <w:i/>
          <w:sz w:val="24"/>
          <w:szCs w:val="24"/>
        </w:rPr>
        <w:t xml:space="preserve">Doing Social Research. </w:t>
      </w:r>
      <w:r w:rsidRPr="00844E30">
        <w:rPr>
          <w:rFonts w:eastAsiaTheme="minorHAnsi"/>
          <w:sz w:val="24"/>
          <w:szCs w:val="24"/>
        </w:rPr>
        <w:t>Plymouth: Rowman and Littlefield Publishers.</w:t>
      </w:r>
    </w:p>
    <w:p w14:paraId="38B99D56"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Coughlin, S. (2015) ‘Computers do not improve Pupils Results says OECD’ available at </w:t>
      </w:r>
      <w:hyperlink r:id="rId12" w:history="1">
        <w:r w:rsidRPr="00844E30">
          <w:rPr>
            <w:rFonts w:eastAsiaTheme="minorHAnsi"/>
            <w:color w:val="0563C1" w:themeColor="hyperlink"/>
            <w:sz w:val="24"/>
            <w:szCs w:val="24"/>
            <w:u w:val="single"/>
          </w:rPr>
          <w:t>http://www.bbc.co.uk/news/business-34174796</w:t>
        </w:r>
      </w:hyperlink>
      <w:r w:rsidRPr="00844E30">
        <w:rPr>
          <w:rFonts w:eastAsiaTheme="minorHAnsi"/>
          <w:sz w:val="24"/>
          <w:szCs w:val="24"/>
        </w:rPr>
        <w:t xml:space="preserve"> [Accessed: 4</w:t>
      </w:r>
      <w:r w:rsidRPr="00844E30">
        <w:rPr>
          <w:rFonts w:eastAsiaTheme="minorHAnsi"/>
          <w:sz w:val="24"/>
          <w:szCs w:val="24"/>
          <w:vertAlign w:val="superscript"/>
        </w:rPr>
        <w:t>th</w:t>
      </w:r>
      <w:r w:rsidRPr="00844E30">
        <w:rPr>
          <w:rFonts w:eastAsiaTheme="minorHAnsi"/>
          <w:sz w:val="24"/>
          <w:szCs w:val="24"/>
        </w:rPr>
        <w:t xml:space="preserve"> April 2018]. </w:t>
      </w:r>
    </w:p>
    <w:p w14:paraId="43D5B00D"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Donaldson, G. (2015) ‘Successful Futures: Independent Review of Curriculum and Assessment Arrangements in Wales’ available at </w:t>
      </w:r>
      <w:hyperlink r:id="rId13" w:history="1">
        <w:r w:rsidRPr="00844E30">
          <w:rPr>
            <w:rFonts w:eastAsiaTheme="minorHAnsi"/>
            <w:color w:val="0563C1" w:themeColor="hyperlink"/>
            <w:sz w:val="24"/>
            <w:szCs w:val="24"/>
            <w:u w:val="single"/>
          </w:rPr>
          <w:t>http://dera.ioe.ac.uk/22165/2/150225-successful-futures-en_Redacted.pdf</w:t>
        </w:r>
      </w:hyperlink>
      <w:r w:rsidRPr="00844E30">
        <w:rPr>
          <w:rFonts w:eastAsiaTheme="minorHAnsi"/>
          <w:sz w:val="24"/>
          <w:szCs w:val="24"/>
        </w:rPr>
        <w:t xml:space="preserve"> [Accessed: 3rd April 2018]. </w:t>
      </w:r>
    </w:p>
    <w:p w14:paraId="77CFCB52"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Featherstone, A. (2013) </w:t>
      </w:r>
      <w:r w:rsidRPr="00844E30">
        <w:rPr>
          <w:rFonts w:eastAsiaTheme="minorHAnsi"/>
          <w:i/>
          <w:sz w:val="24"/>
          <w:szCs w:val="24"/>
        </w:rPr>
        <w:t>Catching them at it: Assessment in the Early Years.</w:t>
      </w:r>
      <w:r w:rsidRPr="00844E30">
        <w:rPr>
          <w:rFonts w:eastAsiaTheme="minorHAnsi"/>
          <w:sz w:val="24"/>
          <w:szCs w:val="24"/>
        </w:rPr>
        <w:t xml:space="preserve"> London: Bloomsbury Publishing. </w:t>
      </w:r>
    </w:p>
    <w:p w14:paraId="79B7F881"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Forbes, R. (2004) </w:t>
      </w:r>
      <w:r w:rsidRPr="00844E30">
        <w:rPr>
          <w:rFonts w:eastAsiaTheme="minorHAnsi"/>
          <w:i/>
          <w:sz w:val="24"/>
          <w:szCs w:val="24"/>
        </w:rPr>
        <w:t xml:space="preserve">Beginning to Play: Young Children from Birth to Three. </w:t>
      </w:r>
      <w:r w:rsidRPr="00844E30">
        <w:rPr>
          <w:rFonts w:eastAsiaTheme="minorHAnsi"/>
          <w:sz w:val="24"/>
          <w:szCs w:val="24"/>
        </w:rPr>
        <w:t xml:space="preserve">Berkshire: Open University Press. </w:t>
      </w:r>
    </w:p>
    <w:p w14:paraId="21C56679" w14:textId="77777777" w:rsidR="00844E30" w:rsidRPr="00844E30" w:rsidRDefault="00844E30" w:rsidP="00844E30">
      <w:pPr>
        <w:spacing w:after="160" w:line="259" w:lineRule="auto"/>
        <w:rPr>
          <w:rFonts w:eastAsiaTheme="minorHAnsi"/>
          <w:sz w:val="24"/>
          <w:szCs w:val="24"/>
        </w:rPr>
      </w:pPr>
      <w:proofErr w:type="spellStart"/>
      <w:r w:rsidRPr="00844E30">
        <w:rPr>
          <w:rFonts w:eastAsiaTheme="minorHAnsi"/>
          <w:sz w:val="24"/>
          <w:szCs w:val="24"/>
        </w:rPr>
        <w:t>Geng</w:t>
      </w:r>
      <w:proofErr w:type="spellEnd"/>
      <w:r w:rsidRPr="00844E30">
        <w:rPr>
          <w:rFonts w:eastAsiaTheme="minorHAnsi"/>
          <w:sz w:val="24"/>
          <w:szCs w:val="24"/>
        </w:rPr>
        <w:t>, G., Smith, P. and Black, P. (</w:t>
      </w:r>
      <w:proofErr w:type="spellStart"/>
      <w:r w:rsidRPr="00844E30">
        <w:rPr>
          <w:rFonts w:eastAsiaTheme="minorHAnsi"/>
          <w:sz w:val="24"/>
          <w:szCs w:val="24"/>
        </w:rPr>
        <w:t>eds</w:t>
      </w:r>
      <w:proofErr w:type="spellEnd"/>
      <w:r w:rsidRPr="00844E30">
        <w:rPr>
          <w:rFonts w:eastAsiaTheme="minorHAnsi"/>
          <w:sz w:val="24"/>
          <w:szCs w:val="24"/>
        </w:rPr>
        <w:t xml:space="preserve">) (2017) </w:t>
      </w:r>
      <w:r w:rsidRPr="00844E30">
        <w:rPr>
          <w:rFonts w:eastAsiaTheme="minorHAnsi"/>
          <w:i/>
          <w:sz w:val="24"/>
          <w:szCs w:val="24"/>
        </w:rPr>
        <w:t xml:space="preserve">The Challenge of Teaching: Through the eyes of the pre-service teachers. </w:t>
      </w:r>
      <w:r w:rsidRPr="00844E30">
        <w:rPr>
          <w:rFonts w:eastAsiaTheme="minorHAnsi"/>
          <w:sz w:val="24"/>
          <w:szCs w:val="24"/>
        </w:rPr>
        <w:t xml:space="preserve">Singapore: Springer Publishers. </w:t>
      </w:r>
    </w:p>
    <w:p w14:paraId="2CF9024E"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Hasselt, V. and </w:t>
      </w:r>
      <w:proofErr w:type="spellStart"/>
      <w:r w:rsidRPr="00844E30">
        <w:rPr>
          <w:rFonts w:eastAsiaTheme="minorHAnsi"/>
          <w:sz w:val="24"/>
          <w:szCs w:val="24"/>
        </w:rPr>
        <w:t>Hersen</w:t>
      </w:r>
      <w:proofErr w:type="spellEnd"/>
      <w:r w:rsidRPr="00844E30">
        <w:rPr>
          <w:rFonts w:eastAsiaTheme="minorHAnsi"/>
          <w:sz w:val="24"/>
          <w:szCs w:val="24"/>
        </w:rPr>
        <w:t xml:space="preserve">, M. (1998) </w:t>
      </w:r>
      <w:r w:rsidRPr="00844E30">
        <w:rPr>
          <w:rFonts w:eastAsiaTheme="minorHAnsi"/>
          <w:i/>
          <w:sz w:val="24"/>
          <w:szCs w:val="24"/>
        </w:rPr>
        <w:t xml:space="preserve">Handbook of Psychological treatment protocols for Children and Adolescents. </w:t>
      </w:r>
      <w:r w:rsidRPr="00844E30">
        <w:rPr>
          <w:rFonts w:eastAsiaTheme="minorHAnsi"/>
          <w:sz w:val="24"/>
          <w:szCs w:val="24"/>
        </w:rPr>
        <w:t xml:space="preserve">London: Taylor and Francis. </w:t>
      </w:r>
    </w:p>
    <w:p w14:paraId="67DA35B6"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Her Majesty’s Inspectorate for Education and Training in Wales (2017) School Inspection Report. Swansea. Estyn. </w:t>
      </w:r>
    </w:p>
    <w:p w14:paraId="394B7CFB"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Houser, R. (1998) </w:t>
      </w:r>
      <w:r w:rsidRPr="00844E30">
        <w:rPr>
          <w:rFonts w:eastAsiaTheme="minorHAnsi"/>
          <w:i/>
          <w:sz w:val="24"/>
          <w:szCs w:val="24"/>
        </w:rPr>
        <w:t xml:space="preserve">Counselling and Educational Research: Evaluation and Application. </w:t>
      </w:r>
      <w:r w:rsidRPr="00844E30">
        <w:rPr>
          <w:rFonts w:eastAsiaTheme="minorHAnsi"/>
          <w:sz w:val="24"/>
          <w:szCs w:val="24"/>
        </w:rPr>
        <w:t xml:space="preserve">London: Sage Publications. </w:t>
      </w:r>
    </w:p>
    <w:p w14:paraId="2006784F" w14:textId="77777777" w:rsidR="00844E30" w:rsidRPr="00844E30" w:rsidRDefault="00844E30" w:rsidP="00844E30">
      <w:pPr>
        <w:spacing w:after="160" w:line="259" w:lineRule="auto"/>
        <w:rPr>
          <w:rFonts w:eastAsiaTheme="minorHAnsi"/>
          <w:sz w:val="24"/>
          <w:szCs w:val="24"/>
        </w:rPr>
      </w:pPr>
      <w:proofErr w:type="spellStart"/>
      <w:r w:rsidRPr="00844E30">
        <w:rPr>
          <w:rFonts w:eastAsiaTheme="minorHAnsi"/>
          <w:sz w:val="24"/>
          <w:szCs w:val="24"/>
        </w:rPr>
        <w:lastRenderedPageBreak/>
        <w:t>Hynan</w:t>
      </w:r>
      <w:proofErr w:type="spellEnd"/>
      <w:r w:rsidRPr="00844E30">
        <w:rPr>
          <w:rFonts w:eastAsiaTheme="minorHAnsi"/>
          <w:sz w:val="24"/>
          <w:szCs w:val="24"/>
        </w:rPr>
        <w:t xml:space="preserve">, D. (2014) </w:t>
      </w:r>
      <w:r w:rsidRPr="00844E30">
        <w:rPr>
          <w:rFonts w:eastAsiaTheme="minorHAnsi"/>
          <w:i/>
          <w:sz w:val="24"/>
          <w:szCs w:val="24"/>
        </w:rPr>
        <w:t xml:space="preserve">Child Custody and Evaluation: New Theoretical Applications and Research. </w:t>
      </w:r>
      <w:r w:rsidRPr="00844E30">
        <w:rPr>
          <w:rFonts w:eastAsiaTheme="minorHAnsi"/>
          <w:sz w:val="24"/>
          <w:szCs w:val="24"/>
        </w:rPr>
        <w:t>Illinois: Charles Thomas Publisher.</w:t>
      </w:r>
    </w:p>
    <w:p w14:paraId="33424159" w14:textId="77777777" w:rsidR="00844E30" w:rsidRPr="00844E30" w:rsidRDefault="00844E30" w:rsidP="00844E30">
      <w:pPr>
        <w:spacing w:after="160" w:line="259" w:lineRule="auto"/>
        <w:rPr>
          <w:rFonts w:eastAsiaTheme="minorHAnsi"/>
          <w:sz w:val="24"/>
          <w:szCs w:val="24"/>
        </w:rPr>
      </w:pPr>
      <w:proofErr w:type="spellStart"/>
      <w:r w:rsidRPr="00844E30">
        <w:rPr>
          <w:rFonts w:eastAsiaTheme="minorHAnsi"/>
          <w:sz w:val="24"/>
          <w:szCs w:val="24"/>
        </w:rPr>
        <w:t>Lapan</w:t>
      </w:r>
      <w:proofErr w:type="spellEnd"/>
      <w:r w:rsidRPr="00844E30">
        <w:rPr>
          <w:rFonts w:eastAsiaTheme="minorHAnsi"/>
          <w:sz w:val="24"/>
          <w:szCs w:val="24"/>
        </w:rPr>
        <w:t xml:space="preserve">, S., </w:t>
      </w:r>
      <w:proofErr w:type="spellStart"/>
      <w:r w:rsidRPr="00844E30">
        <w:rPr>
          <w:rFonts w:eastAsiaTheme="minorHAnsi"/>
          <w:sz w:val="24"/>
          <w:szCs w:val="24"/>
        </w:rPr>
        <w:t>Quartoli</w:t>
      </w:r>
      <w:proofErr w:type="spellEnd"/>
      <w:r w:rsidRPr="00844E30">
        <w:rPr>
          <w:rFonts w:eastAsiaTheme="minorHAnsi"/>
          <w:sz w:val="24"/>
          <w:szCs w:val="24"/>
        </w:rPr>
        <w:t>, M. and Reimer, F. (</w:t>
      </w:r>
      <w:proofErr w:type="spellStart"/>
      <w:r w:rsidRPr="00844E30">
        <w:rPr>
          <w:rFonts w:eastAsiaTheme="minorHAnsi"/>
          <w:sz w:val="24"/>
          <w:szCs w:val="24"/>
        </w:rPr>
        <w:t>eds</w:t>
      </w:r>
      <w:proofErr w:type="spellEnd"/>
      <w:r w:rsidRPr="00844E30">
        <w:rPr>
          <w:rFonts w:eastAsiaTheme="minorHAnsi"/>
          <w:sz w:val="24"/>
          <w:szCs w:val="24"/>
        </w:rPr>
        <w:t xml:space="preserve">) (2012) </w:t>
      </w:r>
      <w:r w:rsidRPr="00844E30">
        <w:rPr>
          <w:rFonts w:eastAsiaTheme="minorHAnsi"/>
          <w:i/>
          <w:sz w:val="24"/>
          <w:szCs w:val="24"/>
        </w:rPr>
        <w:t xml:space="preserve">Qualitative Research: An Introduction to Methods and Designs. </w:t>
      </w:r>
      <w:r w:rsidRPr="00844E30">
        <w:rPr>
          <w:rFonts w:eastAsiaTheme="minorHAnsi"/>
          <w:sz w:val="24"/>
          <w:szCs w:val="24"/>
        </w:rPr>
        <w:t xml:space="preserve">San Francisco: John Wiley and Sons. </w:t>
      </w:r>
    </w:p>
    <w:p w14:paraId="0FD1B439"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Lewis, H. (2015) ‘New Plans to Embed Digital Competence into Curriculum’ available at </w:t>
      </w:r>
      <w:hyperlink r:id="rId14" w:history="1">
        <w:r w:rsidRPr="00844E30">
          <w:rPr>
            <w:rFonts w:eastAsiaTheme="minorHAnsi"/>
            <w:color w:val="0563C1" w:themeColor="hyperlink"/>
            <w:sz w:val="24"/>
            <w:szCs w:val="24"/>
            <w:u w:val="single"/>
          </w:rPr>
          <w:t>http://gov.wales/newsroom/educationandskills/2015/10258869/?lang=en</w:t>
        </w:r>
      </w:hyperlink>
      <w:r w:rsidRPr="00844E30">
        <w:rPr>
          <w:rFonts w:eastAsiaTheme="minorHAnsi"/>
          <w:sz w:val="24"/>
          <w:szCs w:val="24"/>
        </w:rPr>
        <w:t xml:space="preserve"> [Accessed: 2</w:t>
      </w:r>
      <w:r w:rsidRPr="00844E30">
        <w:rPr>
          <w:rFonts w:eastAsiaTheme="minorHAnsi"/>
          <w:sz w:val="24"/>
          <w:szCs w:val="24"/>
          <w:vertAlign w:val="superscript"/>
        </w:rPr>
        <w:t>nd</w:t>
      </w:r>
      <w:r w:rsidRPr="00844E30">
        <w:rPr>
          <w:rFonts w:eastAsiaTheme="minorHAnsi"/>
          <w:sz w:val="24"/>
          <w:szCs w:val="24"/>
        </w:rPr>
        <w:t xml:space="preserve"> April 2018]. </w:t>
      </w:r>
    </w:p>
    <w:p w14:paraId="7AFBADB8" w14:textId="77777777" w:rsidR="00844E30" w:rsidRPr="00844E30" w:rsidRDefault="00844E30" w:rsidP="00844E30">
      <w:pPr>
        <w:spacing w:after="160" w:line="259" w:lineRule="auto"/>
        <w:rPr>
          <w:rFonts w:eastAsiaTheme="minorHAnsi"/>
          <w:sz w:val="24"/>
          <w:szCs w:val="24"/>
        </w:rPr>
      </w:pPr>
      <w:proofErr w:type="spellStart"/>
      <w:r w:rsidRPr="00844E30">
        <w:rPr>
          <w:rFonts w:eastAsiaTheme="minorHAnsi"/>
          <w:sz w:val="24"/>
          <w:szCs w:val="24"/>
        </w:rPr>
        <w:t>Litosselli</w:t>
      </w:r>
      <w:proofErr w:type="spellEnd"/>
      <w:r w:rsidRPr="00844E30">
        <w:rPr>
          <w:rFonts w:eastAsiaTheme="minorHAnsi"/>
          <w:sz w:val="24"/>
          <w:szCs w:val="24"/>
        </w:rPr>
        <w:t xml:space="preserve">, L. (2007) </w:t>
      </w:r>
      <w:r w:rsidRPr="00844E30">
        <w:rPr>
          <w:rFonts w:eastAsiaTheme="minorHAnsi"/>
          <w:i/>
          <w:sz w:val="24"/>
          <w:szCs w:val="24"/>
        </w:rPr>
        <w:t>Using Focus Groups in Research.</w:t>
      </w:r>
      <w:r w:rsidRPr="00844E30">
        <w:rPr>
          <w:rFonts w:eastAsiaTheme="minorHAnsi"/>
          <w:sz w:val="24"/>
          <w:szCs w:val="24"/>
        </w:rPr>
        <w:t xml:space="preserve"> London: Continuum Publishing. </w:t>
      </w:r>
    </w:p>
    <w:p w14:paraId="244462D5" w14:textId="77777777" w:rsidR="00844E30" w:rsidRPr="00844E30" w:rsidRDefault="00844E30" w:rsidP="00844E30">
      <w:pPr>
        <w:spacing w:after="160" w:line="259" w:lineRule="auto"/>
        <w:rPr>
          <w:rFonts w:eastAsiaTheme="minorHAnsi"/>
          <w:sz w:val="24"/>
          <w:szCs w:val="24"/>
        </w:rPr>
      </w:pPr>
      <w:proofErr w:type="spellStart"/>
      <w:r w:rsidRPr="00844E30">
        <w:rPr>
          <w:rFonts w:eastAsiaTheme="minorHAnsi"/>
          <w:sz w:val="24"/>
          <w:szCs w:val="24"/>
        </w:rPr>
        <w:t>Passey</w:t>
      </w:r>
      <w:proofErr w:type="spellEnd"/>
      <w:r w:rsidRPr="00844E30">
        <w:rPr>
          <w:rFonts w:eastAsiaTheme="minorHAnsi"/>
          <w:sz w:val="24"/>
          <w:szCs w:val="24"/>
        </w:rPr>
        <w:t xml:space="preserve">, D., Rogers, C., </w:t>
      </w:r>
      <w:proofErr w:type="spellStart"/>
      <w:r w:rsidRPr="00844E30">
        <w:rPr>
          <w:rFonts w:eastAsiaTheme="minorHAnsi"/>
          <w:sz w:val="24"/>
          <w:szCs w:val="24"/>
        </w:rPr>
        <w:t>Machell</w:t>
      </w:r>
      <w:proofErr w:type="spellEnd"/>
      <w:r w:rsidRPr="00844E30">
        <w:rPr>
          <w:rFonts w:eastAsiaTheme="minorHAnsi"/>
          <w:sz w:val="24"/>
          <w:szCs w:val="24"/>
        </w:rPr>
        <w:t xml:space="preserve">, J., McHugh, G. and </w:t>
      </w:r>
      <w:proofErr w:type="spellStart"/>
      <w:r w:rsidRPr="00844E30">
        <w:rPr>
          <w:rFonts w:eastAsiaTheme="minorHAnsi"/>
          <w:sz w:val="24"/>
          <w:szCs w:val="24"/>
        </w:rPr>
        <w:t>Allaway</w:t>
      </w:r>
      <w:proofErr w:type="spellEnd"/>
      <w:r w:rsidRPr="00844E30">
        <w:rPr>
          <w:rFonts w:eastAsiaTheme="minorHAnsi"/>
          <w:sz w:val="24"/>
          <w:szCs w:val="24"/>
        </w:rPr>
        <w:t xml:space="preserve">, D. (2003) ‘The Motivational Effect of ICT on Pupils’ available at </w:t>
      </w:r>
      <w:hyperlink r:id="rId15" w:history="1">
        <w:r w:rsidRPr="00844E30">
          <w:rPr>
            <w:rFonts w:eastAsiaTheme="minorHAnsi"/>
            <w:color w:val="0563C1" w:themeColor="hyperlink"/>
            <w:sz w:val="24"/>
            <w:szCs w:val="24"/>
            <w:u w:val="single"/>
          </w:rPr>
          <w:t>http://webarchive.nationalarchives.gov.uk/20120109060234/https:/www.education.gov.uk/publications/eOrderingDownload/DfES-0794-2003.pdf</w:t>
        </w:r>
      </w:hyperlink>
      <w:r w:rsidRPr="00844E30">
        <w:rPr>
          <w:rFonts w:eastAsiaTheme="minorHAnsi"/>
          <w:sz w:val="24"/>
          <w:szCs w:val="24"/>
        </w:rPr>
        <w:t xml:space="preserve"> [Accessed: 5</w:t>
      </w:r>
      <w:r w:rsidRPr="00844E30">
        <w:rPr>
          <w:rFonts w:eastAsiaTheme="minorHAnsi"/>
          <w:sz w:val="24"/>
          <w:szCs w:val="24"/>
          <w:vertAlign w:val="superscript"/>
        </w:rPr>
        <w:t>th</w:t>
      </w:r>
      <w:r w:rsidRPr="00844E30">
        <w:rPr>
          <w:rFonts w:eastAsiaTheme="minorHAnsi"/>
          <w:sz w:val="24"/>
          <w:szCs w:val="24"/>
        </w:rPr>
        <w:t xml:space="preserve"> April 2018]. </w:t>
      </w:r>
    </w:p>
    <w:p w14:paraId="6E9049F0"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Reddy, W. (2001) ‘The Theory of Emotive: A Synopsis’ available at </w:t>
      </w:r>
      <w:hyperlink r:id="rId16" w:history="1">
        <w:r w:rsidRPr="00844E30">
          <w:rPr>
            <w:rFonts w:eastAsiaTheme="minorHAnsi"/>
            <w:color w:val="0563C1" w:themeColor="hyperlink"/>
            <w:sz w:val="24"/>
            <w:szCs w:val="24"/>
            <w:u w:val="single"/>
          </w:rPr>
          <w:t>http://www.strozzina.org/emotional_systems/e_pubblicazione_reddy.htm</w:t>
        </w:r>
      </w:hyperlink>
      <w:r w:rsidRPr="00844E30">
        <w:rPr>
          <w:rFonts w:asciiTheme="minorHAnsi" w:eastAsiaTheme="minorHAnsi" w:hAnsiTheme="minorHAnsi" w:cstheme="minorBidi"/>
          <w:sz w:val="22"/>
          <w:szCs w:val="22"/>
        </w:rPr>
        <w:t xml:space="preserve"> </w:t>
      </w:r>
      <w:r w:rsidRPr="00844E30">
        <w:rPr>
          <w:rFonts w:eastAsiaTheme="minorHAnsi"/>
          <w:sz w:val="24"/>
          <w:szCs w:val="24"/>
        </w:rPr>
        <w:t xml:space="preserve">[Accessed 2nd April 2018]. </w:t>
      </w:r>
    </w:p>
    <w:p w14:paraId="30715DBF"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Rosenwein, B. (2006) </w:t>
      </w:r>
      <w:r w:rsidRPr="00844E30">
        <w:rPr>
          <w:rFonts w:eastAsiaTheme="minorHAnsi"/>
          <w:i/>
          <w:sz w:val="24"/>
          <w:szCs w:val="24"/>
        </w:rPr>
        <w:t>Emotional Communities in the Early Middle Ages.</w:t>
      </w:r>
      <w:r w:rsidRPr="00844E30">
        <w:rPr>
          <w:rFonts w:eastAsiaTheme="minorHAnsi"/>
          <w:sz w:val="24"/>
          <w:szCs w:val="24"/>
        </w:rPr>
        <w:t xml:space="preserve"> New York: Cornell University Press. </w:t>
      </w:r>
    </w:p>
    <w:p w14:paraId="08262F0C"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Selwyn, N. and </w:t>
      </w:r>
      <w:proofErr w:type="spellStart"/>
      <w:r w:rsidRPr="00844E30">
        <w:rPr>
          <w:rFonts w:eastAsiaTheme="minorHAnsi"/>
          <w:sz w:val="24"/>
          <w:szCs w:val="24"/>
        </w:rPr>
        <w:t>Bullon</w:t>
      </w:r>
      <w:proofErr w:type="spellEnd"/>
      <w:r w:rsidRPr="00844E30">
        <w:rPr>
          <w:rFonts w:eastAsiaTheme="minorHAnsi"/>
          <w:sz w:val="24"/>
          <w:szCs w:val="24"/>
        </w:rPr>
        <w:t>, K. (2002) ‘Primary School’s Children Use of ICT’,</w:t>
      </w:r>
      <w:r w:rsidRPr="00844E30">
        <w:rPr>
          <w:rFonts w:eastAsiaTheme="minorHAnsi"/>
          <w:i/>
          <w:sz w:val="24"/>
          <w:szCs w:val="24"/>
        </w:rPr>
        <w:t xml:space="preserve"> British Journal of Educational Technology, </w:t>
      </w:r>
      <w:r w:rsidRPr="00844E30">
        <w:rPr>
          <w:rFonts w:eastAsiaTheme="minorHAnsi"/>
          <w:sz w:val="24"/>
          <w:szCs w:val="24"/>
        </w:rPr>
        <w:t>31, 4, December, pp 321-332.</w:t>
      </w:r>
    </w:p>
    <w:p w14:paraId="3BE79DDA" w14:textId="77777777" w:rsidR="00844E30" w:rsidRPr="00844E30" w:rsidRDefault="00844E30" w:rsidP="00844E30">
      <w:pPr>
        <w:spacing w:after="160" w:line="259" w:lineRule="auto"/>
        <w:rPr>
          <w:rFonts w:eastAsiaTheme="minorHAnsi"/>
          <w:sz w:val="24"/>
          <w:szCs w:val="24"/>
        </w:rPr>
      </w:pPr>
      <w:proofErr w:type="spellStart"/>
      <w:r w:rsidRPr="00844E30">
        <w:rPr>
          <w:rFonts w:eastAsiaTheme="minorHAnsi"/>
          <w:sz w:val="24"/>
          <w:szCs w:val="24"/>
        </w:rPr>
        <w:t>Stronge</w:t>
      </w:r>
      <w:proofErr w:type="spellEnd"/>
      <w:r w:rsidRPr="00844E30">
        <w:rPr>
          <w:rFonts w:eastAsiaTheme="minorHAnsi"/>
          <w:sz w:val="24"/>
          <w:szCs w:val="24"/>
        </w:rPr>
        <w:t xml:space="preserve">, J. (2007) </w:t>
      </w:r>
      <w:r w:rsidRPr="00844E30">
        <w:rPr>
          <w:rFonts w:eastAsiaTheme="minorHAnsi"/>
          <w:i/>
          <w:sz w:val="24"/>
          <w:szCs w:val="24"/>
        </w:rPr>
        <w:t>Qualities of Effective Teachers.</w:t>
      </w:r>
      <w:r w:rsidRPr="00844E30">
        <w:rPr>
          <w:rFonts w:eastAsiaTheme="minorHAnsi"/>
          <w:sz w:val="24"/>
          <w:szCs w:val="24"/>
        </w:rPr>
        <w:t xml:space="preserve"> USA: ASCD Publishers.</w:t>
      </w:r>
    </w:p>
    <w:p w14:paraId="3F9F7A67"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Townsend, A. (2013) </w:t>
      </w:r>
      <w:r w:rsidRPr="00844E30">
        <w:rPr>
          <w:rFonts w:eastAsiaTheme="minorHAnsi"/>
          <w:i/>
          <w:sz w:val="24"/>
          <w:szCs w:val="24"/>
        </w:rPr>
        <w:t xml:space="preserve">Action Research: The Challenges of Understanding and Researching Practice. </w:t>
      </w:r>
      <w:r w:rsidRPr="00844E30">
        <w:rPr>
          <w:rFonts w:eastAsiaTheme="minorHAnsi"/>
          <w:sz w:val="24"/>
          <w:szCs w:val="24"/>
        </w:rPr>
        <w:t xml:space="preserve">London: Open University Press. </w:t>
      </w:r>
    </w:p>
    <w:p w14:paraId="6427A2D3" w14:textId="77777777" w:rsidR="00844E30" w:rsidRPr="00844E30" w:rsidRDefault="00844E30" w:rsidP="00844E30">
      <w:pPr>
        <w:spacing w:after="160" w:line="259" w:lineRule="auto"/>
        <w:rPr>
          <w:rFonts w:eastAsiaTheme="minorHAnsi"/>
          <w:sz w:val="24"/>
          <w:szCs w:val="24"/>
        </w:rPr>
      </w:pPr>
      <w:proofErr w:type="spellStart"/>
      <w:r w:rsidRPr="00844E30">
        <w:rPr>
          <w:rFonts w:eastAsiaTheme="minorHAnsi"/>
          <w:sz w:val="24"/>
          <w:szCs w:val="24"/>
        </w:rPr>
        <w:t>Younie</w:t>
      </w:r>
      <w:proofErr w:type="spellEnd"/>
      <w:r w:rsidRPr="00844E30">
        <w:rPr>
          <w:rFonts w:eastAsiaTheme="minorHAnsi"/>
          <w:sz w:val="24"/>
          <w:szCs w:val="24"/>
        </w:rPr>
        <w:t>, S., Leask, M. and Burden, K. (</w:t>
      </w:r>
      <w:proofErr w:type="spellStart"/>
      <w:r w:rsidRPr="00844E30">
        <w:rPr>
          <w:rFonts w:eastAsiaTheme="minorHAnsi"/>
          <w:sz w:val="24"/>
          <w:szCs w:val="24"/>
        </w:rPr>
        <w:t>eds</w:t>
      </w:r>
      <w:proofErr w:type="spellEnd"/>
      <w:r w:rsidRPr="00844E30">
        <w:rPr>
          <w:rFonts w:eastAsiaTheme="minorHAnsi"/>
          <w:sz w:val="24"/>
          <w:szCs w:val="24"/>
        </w:rPr>
        <w:t xml:space="preserve">) (2015) </w:t>
      </w:r>
      <w:r w:rsidRPr="00844E30">
        <w:rPr>
          <w:rFonts w:eastAsiaTheme="minorHAnsi"/>
          <w:i/>
          <w:sz w:val="24"/>
          <w:szCs w:val="24"/>
        </w:rPr>
        <w:t xml:space="preserve">Teaching and Learning with ICT in the Primary School. </w:t>
      </w:r>
      <w:r w:rsidRPr="00844E30">
        <w:rPr>
          <w:rFonts w:eastAsiaTheme="minorHAnsi"/>
          <w:sz w:val="24"/>
          <w:szCs w:val="24"/>
        </w:rPr>
        <w:t>(2</w:t>
      </w:r>
      <w:r w:rsidRPr="00844E30">
        <w:rPr>
          <w:rFonts w:eastAsiaTheme="minorHAnsi"/>
          <w:sz w:val="24"/>
          <w:szCs w:val="24"/>
          <w:vertAlign w:val="superscript"/>
        </w:rPr>
        <w:t>nd</w:t>
      </w:r>
      <w:r w:rsidRPr="00844E30">
        <w:rPr>
          <w:rFonts w:eastAsiaTheme="minorHAnsi"/>
          <w:sz w:val="24"/>
          <w:szCs w:val="24"/>
        </w:rPr>
        <w:t xml:space="preserve"> </w:t>
      </w:r>
      <w:proofErr w:type="spellStart"/>
      <w:r w:rsidRPr="00844E30">
        <w:rPr>
          <w:rFonts w:eastAsiaTheme="minorHAnsi"/>
          <w:sz w:val="24"/>
          <w:szCs w:val="24"/>
        </w:rPr>
        <w:t>ed</w:t>
      </w:r>
      <w:proofErr w:type="spellEnd"/>
      <w:r w:rsidRPr="00844E30">
        <w:rPr>
          <w:rFonts w:eastAsiaTheme="minorHAnsi"/>
          <w:sz w:val="24"/>
          <w:szCs w:val="24"/>
        </w:rPr>
        <w:t>) New York: Routledge.</w:t>
      </w:r>
    </w:p>
    <w:p w14:paraId="5F9E5796" w14:textId="77777777" w:rsidR="00844E30" w:rsidRPr="00844E30" w:rsidRDefault="00844E30" w:rsidP="00844E30">
      <w:pPr>
        <w:spacing w:after="160" w:line="259" w:lineRule="auto"/>
        <w:rPr>
          <w:rFonts w:eastAsiaTheme="minorHAnsi"/>
          <w:sz w:val="24"/>
          <w:szCs w:val="24"/>
        </w:rPr>
      </w:pPr>
      <w:proofErr w:type="spellStart"/>
      <w:r w:rsidRPr="00844E30">
        <w:rPr>
          <w:rFonts w:eastAsiaTheme="minorHAnsi"/>
          <w:sz w:val="24"/>
          <w:szCs w:val="24"/>
        </w:rPr>
        <w:t>Zepelda</w:t>
      </w:r>
      <w:proofErr w:type="spellEnd"/>
      <w:r w:rsidRPr="00844E30">
        <w:rPr>
          <w:rFonts w:eastAsiaTheme="minorHAnsi"/>
          <w:sz w:val="24"/>
          <w:szCs w:val="24"/>
        </w:rPr>
        <w:t xml:space="preserve">, S. (2013) </w:t>
      </w:r>
      <w:r w:rsidRPr="00844E30">
        <w:rPr>
          <w:rFonts w:eastAsiaTheme="minorHAnsi"/>
          <w:i/>
          <w:sz w:val="24"/>
          <w:szCs w:val="24"/>
        </w:rPr>
        <w:t xml:space="preserve">Informal Classroom Observation on the Go: Feedback, Discussion and Reflection. </w:t>
      </w:r>
      <w:r w:rsidRPr="00844E30">
        <w:rPr>
          <w:rFonts w:eastAsiaTheme="minorHAnsi"/>
          <w:sz w:val="24"/>
          <w:szCs w:val="24"/>
        </w:rPr>
        <w:t>(3</w:t>
      </w:r>
      <w:r w:rsidRPr="00844E30">
        <w:rPr>
          <w:rFonts w:eastAsiaTheme="minorHAnsi"/>
          <w:sz w:val="24"/>
          <w:szCs w:val="24"/>
          <w:vertAlign w:val="superscript"/>
        </w:rPr>
        <w:t>rd</w:t>
      </w:r>
      <w:r w:rsidRPr="00844E30">
        <w:rPr>
          <w:rFonts w:eastAsiaTheme="minorHAnsi"/>
          <w:sz w:val="24"/>
          <w:szCs w:val="24"/>
        </w:rPr>
        <w:t xml:space="preserve"> </w:t>
      </w:r>
      <w:proofErr w:type="spellStart"/>
      <w:r w:rsidRPr="00844E30">
        <w:rPr>
          <w:rFonts w:eastAsiaTheme="minorHAnsi"/>
          <w:sz w:val="24"/>
          <w:szCs w:val="24"/>
        </w:rPr>
        <w:t>ed</w:t>
      </w:r>
      <w:proofErr w:type="spellEnd"/>
      <w:r w:rsidRPr="00844E30">
        <w:rPr>
          <w:rFonts w:eastAsiaTheme="minorHAnsi"/>
          <w:sz w:val="24"/>
          <w:szCs w:val="24"/>
        </w:rPr>
        <w:t xml:space="preserve">) London: Routledge. </w:t>
      </w:r>
    </w:p>
    <w:p w14:paraId="5892F4A6" w14:textId="77777777" w:rsidR="00844E30" w:rsidRPr="00844E30" w:rsidRDefault="00844E30" w:rsidP="00844E30">
      <w:pPr>
        <w:spacing w:after="160" w:line="259" w:lineRule="auto"/>
        <w:rPr>
          <w:rFonts w:eastAsiaTheme="minorHAnsi"/>
          <w:sz w:val="24"/>
          <w:szCs w:val="24"/>
        </w:rPr>
      </w:pPr>
    </w:p>
    <w:p w14:paraId="578E43D0" w14:textId="18C0785F" w:rsidR="00844E30" w:rsidRDefault="00844E30" w:rsidP="00844E30">
      <w:pPr>
        <w:tabs>
          <w:tab w:val="left" w:pos="1620"/>
        </w:tabs>
        <w:rPr>
          <w:sz w:val="24"/>
          <w:szCs w:val="24"/>
          <w:u w:val="single"/>
        </w:rPr>
      </w:pPr>
    </w:p>
    <w:p w14:paraId="2AD695DA" w14:textId="053F8EA9" w:rsidR="00844E30" w:rsidRDefault="00844E30" w:rsidP="00844E30">
      <w:pPr>
        <w:tabs>
          <w:tab w:val="left" w:pos="1620"/>
        </w:tabs>
        <w:rPr>
          <w:sz w:val="24"/>
          <w:szCs w:val="24"/>
          <w:u w:val="single"/>
        </w:rPr>
      </w:pPr>
    </w:p>
    <w:p w14:paraId="7250A14A" w14:textId="1A48810E" w:rsidR="00844E30" w:rsidRDefault="00844E30" w:rsidP="00844E30">
      <w:pPr>
        <w:tabs>
          <w:tab w:val="left" w:pos="1620"/>
        </w:tabs>
        <w:rPr>
          <w:sz w:val="24"/>
          <w:szCs w:val="24"/>
          <w:u w:val="single"/>
        </w:rPr>
      </w:pPr>
    </w:p>
    <w:p w14:paraId="6A8BC296" w14:textId="0EB4DFCB" w:rsidR="00844E30" w:rsidRDefault="00844E30" w:rsidP="00844E30">
      <w:pPr>
        <w:tabs>
          <w:tab w:val="left" w:pos="1620"/>
        </w:tabs>
        <w:rPr>
          <w:sz w:val="24"/>
          <w:szCs w:val="24"/>
          <w:u w:val="single"/>
        </w:rPr>
      </w:pPr>
    </w:p>
    <w:p w14:paraId="4BFA266B" w14:textId="56A0AF23" w:rsidR="00844E30" w:rsidRDefault="00844E30" w:rsidP="00844E30">
      <w:pPr>
        <w:tabs>
          <w:tab w:val="left" w:pos="1620"/>
        </w:tabs>
        <w:rPr>
          <w:sz w:val="24"/>
          <w:szCs w:val="24"/>
          <w:u w:val="single"/>
        </w:rPr>
      </w:pPr>
    </w:p>
    <w:p w14:paraId="6D6BAA81" w14:textId="5678FA11" w:rsidR="00844E30" w:rsidRDefault="00844E30" w:rsidP="00844E30">
      <w:pPr>
        <w:tabs>
          <w:tab w:val="left" w:pos="1620"/>
        </w:tabs>
        <w:rPr>
          <w:sz w:val="24"/>
          <w:szCs w:val="24"/>
          <w:u w:val="single"/>
        </w:rPr>
      </w:pPr>
    </w:p>
    <w:p w14:paraId="7A1E4AE5" w14:textId="772C2288" w:rsidR="00844E30" w:rsidRDefault="00844E30" w:rsidP="00844E30">
      <w:pPr>
        <w:tabs>
          <w:tab w:val="left" w:pos="1620"/>
        </w:tabs>
        <w:rPr>
          <w:sz w:val="24"/>
          <w:szCs w:val="24"/>
          <w:u w:val="single"/>
        </w:rPr>
      </w:pPr>
    </w:p>
    <w:p w14:paraId="7335B89C" w14:textId="6EF82697" w:rsidR="00844E30" w:rsidRDefault="00844E30" w:rsidP="00844E30">
      <w:pPr>
        <w:tabs>
          <w:tab w:val="left" w:pos="1620"/>
        </w:tabs>
        <w:rPr>
          <w:sz w:val="24"/>
          <w:szCs w:val="24"/>
          <w:u w:val="single"/>
        </w:rPr>
      </w:pPr>
    </w:p>
    <w:p w14:paraId="40ED5AAD" w14:textId="6CBC875F" w:rsidR="00844E30" w:rsidRDefault="00844E30" w:rsidP="00844E30">
      <w:pPr>
        <w:tabs>
          <w:tab w:val="left" w:pos="1620"/>
        </w:tabs>
        <w:rPr>
          <w:sz w:val="24"/>
          <w:szCs w:val="24"/>
          <w:u w:val="single"/>
        </w:rPr>
      </w:pPr>
    </w:p>
    <w:p w14:paraId="17A23044" w14:textId="442251C8" w:rsidR="00844E30" w:rsidRDefault="00844E30" w:rsidP="00844E30">
      <w:pPr>
        <w:tabs>
          <w:tab w:val="left" w:pos="1620"/>
        </w:tabs>
        <w:rPr>
          <w:sz w:val="24"/>
          <w:szCs w:val="24"/>
          <w:u w:val="single"/>
        </w:rPr>
      </w:pPr>
    </w:p>
    <w:p w14:paraId="73A83E85" w14:textId="18735E7E" w:rsidR="00844E30" w:rsidRDefault="00844E30" w:rsidP="00844E30">
      <w:pPr>
        <w:tabs>
          <w:tab w:val="left" w:pos="1620"/>
        </w:tabs>
        <w:rPr>
          <w:sz w:val="24"/>
          <w:szCs w:val="24"/>
          <w:u w:val="single"/>
        </w:rPr>
      </w:pPr>
    </w:p>
    <w:p w14:paraId="1CFCCA16" w14:textId="6272FD6E" w:rsidR="00844E30" w:rsidRDefault="00844E30" w:rsidP="00844E30">
      <w:pPr>
        <w:tabs>
          <w:tab w:val="left" w:pos="1620"/>
        </w:tabs>
        <w:rPr>
          <w:sz w:val="24"/>
          <w:szCs w:val="24"/>
          <w:u w:val="single"/>
        </w:rPr>
      </w:pPr>
    </w:p>
    <w:p w14:paraId="7A061931" w14:textId="77777777" w:rsidR="004E2813" w:rsidRDefault="004E2813" w:rsidP="00844E30">
      <w:pPr>
        <w:tabs>
          <w:tab w:val="left" w:pos="1620"/>
        </w:tabs>
        <w:jc w:val="center"/>
        <w:rPr>
          <w:sz w:val="24"/>
          <w:szCs w:val="24"/>
          <w:u w:val="single"/>
        </w:rPr>
      </w:pPr>
    </w:p>
    <w:p w14:paraId="2F7EC3DC" w14:textId="0813C8AC" w:rsidR="00844E30" w:rsidRDefault="00844E30" w:rsidP="00844E30">
      <w:pPr>
        <w:tabs>
          <w:tab w:val="left" w:pos="1620"/>
        </w:tabs>
        <w:jc w:val="center"/>
        <w:rPr>
          <w:sz w:val="24"/>
          <w:szCs w:val="24"/>
          <w:u w:val="single"/>
        </w:rPr>
      </w:pPr>
      <w:r>
        <w:rPr>
          <w:sz w:val="24"/>
          <w:szCs w:val="24"/>
          <w:u w:val="single"/>
        </w:rPr>
        <w:lastRenderedPageBreak/>
        <w:t>Appendix</w:t>
      </w:r>
    </w:p>
    <w:p w14:paraId="5949FD29" w14:textId="06820542" w:rsidR="00844E30" w:rsidRDefault="00844E30" w:rsidP="00844E30">
      <w:pPr>
        <w:tabs>
          <w:tab w:val="left" w:pos="1620"/>
        </w:tabs>
        <w:jc w:val="center"/>
        <w:rPr>
          <w:sz w:val="24"/>
          <w:szCs w:val="24"/>
          <w:u w:val="single"/>
        </w:rPr>
      </w:pPr>
    </w:p>
    <w:p w14:paraId="6D47A1B1" w14:textId="77777777" w:rsidR="00844E30" w:rsidRPr="00844E30" w:rsidRDefault="00844E30" w:rsidP="00844E30">
      <w:pPr>
        <w:spacing w:after="160" w:line="259" w:lineRule="auto"/>
        <w:rPr>
          <w:rFonts w:eastAsiaTheme="minorHAnsi"/>
          <w:b/>
          <w:i/>
          <w:sz w:val="24"/>
          <w:szCs w:val="24"/>
        </w:rPr>
      </w:pPr>
      <w:r w:rsidRPr="00844E30">
        <w:rPr>
          <w:rFonts w:eastAsiaTheme="minorHAnsi"/>
          <w:b/>
          <w:i/>
          <w:sz w:val="24"/>
          <w:szCs w:val="24"/>
        </w:rPr>
        <w:t>Appendix A</w:t>
      </w:r>
    </w:p>
    <w:p w14:paraId="7012E8AD" w14:textId="77777777" w:rsidR="00844E30" w:rsidRPr="00844E30" w:rsidRDefault="00844E30" w:rsidP="00844E30">
      <w:pPr>
        <w:spacing w:after="160" w:line="259" w:lineRule="auto"/>
        <w:rPr>
          <w:rFonts w:eastAsiaTheme="minorHAnsi"/>
          <w:sz w:val="24"/>
          <w:szCs w:val="24"/>
        </w:rPr>
      </w:pPr>
      <w:r w:rsidRPr="00844E30">
        <w:rPr>
          <w:rFonts w:eastAsiaTheme="minorHAnsi"/>
          <w:b/>
          <w:i/>
          <w:sz w:val="24"/>
          <w:szCs w:val="24"/>
        </w:rPr>
        <w:t>Lesson Plan, Lesson A.</w:t>
      </w:r>
    </w:p>
    <w:p w14:paraId="20752BE9" w14:textId="77777777" w:rsidR="00844E30" w:rsidRPr="00844E30" w:rsidRDefault="00844E30" w:rsidP="00844E30">
      <w:pPr>
        <w:spacing w:after="160" w:line="259" w:lineRule="auto"/>
        <w:rPr>
          <w:rFonts w:eastAsiaTheme="minorHAnsi"/>
          <w:sz w:val="24"/>
          <w:szCs w:val="24"/>
        </w:rPr>
      </w:pPr>
      <w:r w:rsidRPr="00844E30">
        <w:rPr>
          <w:rFonts w:asciiTheme="minorHAnsi" w:eastAsiaTheme="minorHAnsi" w:hAnsiTheme="minorHAnsi" w:cstheme="minorBidi"/>
          <w:noProof/>
          <w:sz w:val="22"/>
          <w:szCs w:val="22"/>
        </w:rPr>
        <w:drawing>
          <wp:inline distT="0" distB="0" distL="0" distR="0" wp14:anchorId="1153EDAE" wp14:editId="5BD1F471">
            <wp:extent cx="5648564" cy="7196455"/>
            <wp:effectExtent l="0" t="0" r="9525"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334" t="17851" r="50999" b="8156"/>
                    <a:stretch/>
                  </pic:blipFill>
                  <pic:spPr bwMode="auto">
                    <a:xfrm>
                      <a:off x="0" y="0"/>
                      <a:ext cx="5682505" cy="7239697"/>
                    </a:xfrm>
                    <a:prstGeom prst="rect">
                      <a:avLst/>
                    </a:prstGeom>
                    <a:ln>
                      <a:noFill/>
                    </a:ln>
                    <a:extLst>
                      <a:ext uri="{53640926-AAD7-44D8-BBD7-CCE9431645EC}">
                        <a14:shadowObscured xmlns:a14="http://schemas.microsoft.com/office/drawing/2010/main"/>
                      </a:ext>
                    </a:extLst>
                  </pic:spPr>
                </pic:pic>
              </a:graphicData>
            </a:graphic>
          </wp:inline>
        </w:drawing>
      </w:r>
    </w:p>
    <w:p w14:paraId="4A22553F" w14:textId="77777777" w:rsidR="00844E30" w:rsidRPr="00844E30" w:rsidRDefault="00844E30" w:rsidP="00844E30">
      <w:pPr>
        <w:spacing w:after="160" w:line="259" w:lineRule="auto"/>
        <w:rPr>
          <w:rFonts w:eastAsiaTheme="minorHAnsi"/>
          <w:sz w:val="24"/>
          <w:szCs w:val="24"/>
        </w:rPr>
      </w:pPr>
      <w:r w:rsidRPr="00844E30">
        <w:rPr>
          <w:rFonts w:asciiTheme="minorHAnsi" w:eastAsiaTheme="minorHAnsi" w:hAnsiTheme="minorHAnsi" w:cstheme="minorBidi"/>
          <w:noProof/>
          <w:sz w:val="22"/>
          <w:szCs w:val="22"/>
        </w:rPr>
        <w:lastRenderedPageBreak/>
        <w:drawing>
          <wp:inline distT="0" distB="0" distL="0" distR="0" wp14:anchorId="209B70CA" wp14:editId="0642B1C7">
            <wp:extent cx="5731510" cy="6565589"/>
            <wp:effectExtent l="0" t="0" r="254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3566" t="24993" r="13940" b="8832"/>
                    <a:stretch/>
                  </pic:blipFill>
                  <pic:spPr bwMode="auto">
                    <a:xfrm>
                      <a:off x="0" y="0"/>
                      <a:ext cx="5731510" cy="6565589"/>
                    </a:xfrm>
                    <a:prstGeom prst="rect">
                      <a:avLst/>
                    </a:prstGeom>
                    <a:ln>
                      <a:noFill/>
                    </a:ln>
                    <a:extLst>
                      <a:ext uri="{53640926-AAD7-44D8-BBD7-CCE9431645EC}">
                        <a14:shadowObscured xmlns:a14="http://schemas.microsoft.com/office/drawing/2010/main"/>
                      </a:ext>
                    </a:extLst>
                  </pic:spPr>
                </pic:pic>
              </a:graphicData>
            </a:graphic>
          </wp:inline>
        </w:drawing>
      </w:r>
    </w:p>
    <w:p w14:paraId="222D364B" w14:textId="77777777" w:rsidR="00844E30" w:rsidRPr="00844E30" w:rsidRDefault="00844E30" w:rsidP="00844E30">
      <w:pPr>
        <w:spacing w:after="160" w:line="259" w:lineRule="auto"/>
        <w:rPr>
          <w:rFonts w:eastAsiaTheme="minorHAnsi"/>
          <w:sz w:val="24"/>
          <w:szCs w:val="24"/>
        </w:rPr>
      </w:pPr>
    </w:p>
    <w:p w14:paraId="3B889E02" w14:textId="77777777" w:rsidR="00844E30" w:rsidRPr="00844E30" w:rsidRDefault="00844E30" w:rsidP="00844E30">
      <w:pPr>
        <w:spacing w:after="160" w:line="259" w:lineRule="auto"/>
        <w:rPr>
          <w:rFonts w:eastAsiaTheme="minorHAnsi"/>
          <w:sz w:val="24"/>
          <w:szCs w:val="24"/>
        </w:rPr>
      </w:pPr>
    </w:p>
    <w:p w14:paraId="03228680" w14:textId="77777777" w:rsidR="00844E30" w:rsidRPr="00844E30" w:rsidRDefault="00844E30" w:rsidP="00844E30">
      <w:pPr>
        <w:spacing w:after="160" w:line="259" w:lineRule="auto"/>
        <w:rPr>
          <w:rFonts w:eastAsiaTheme="minorHAnsi"/>
          <w:sz w:val="24"/>
          <w:szCs w:val="24"/>
        </w:rPr>
      </w:pPr>
    </w:p>
    <w:p w14:paraId="5E8E92D2" w14:textId="77777777" w:rsidR="00844E30" w:rsidRPr="00844E30" w:rsidRDefault="00844E30" w:rsidP="00844E30">
      <w:pPr>
        <w:spacing w:after="160" w:line="259" w:lineRule="auto"/>
        <w:rPr>
          <w:rFonts w:eastAsiaTheme="minorHAnsi"/>
          <w:sz w:val="24"/>
          <w:szCs w:val="24"/>
        </w:rPr>
      </w:pPr>
    </w:p>
    <w:p w14:paraId="1EA37695" w14:textId="77777777" w:rsidR="00844E30" w:rsidRPr="00844E30" w:rsidRDefault="00844E30" w:rsidP="00844E30">
      <w:pPr>
        <w:spacing w:after="160" w:line="259" w:lineRule="auto"/>
        <w:rPr>
          <w:rFonts w:eastAsiaTheme="minorHAnsi"/>
          <w:sz w:val="24"/>
          <w:szCs w:val="24"/>
        </w:rPr>
      </w:pPr>
    </w:p>
    <w:p w14:paraId="0008F904" w14:textId="77777777" w:rsidR="00844E30" w:rsidRPr="00844E30" w:rsidRDefault="00844E30" w:rsidP="00844E30">
      <w:pPr>
        <w:spacing w:after="160" w:line="259" w:lineRule="auto"/>
        <w:rPr>
          <w:rFonts w:eastAsiaTheme="minorHAnsi"/>
          <w:sz w:val="24"/>
          <w:szCs w:val="24"/>
        </w:rPr>
      </w:pPr>
    </w:p>
    <w:p w14:paraId="7345BB7B" w14:textId="77777777" w:rsidR="00844E30" w:rsidRPr="00844E30" w:rsidRDefault="00844E30" w:rsidP="00844E30">
      <w:pPr>
        <w:spacing w:after="160" w:line="259" w:lineRule="auto"/>
        <w:rPr>
          <w:rFonts w:eastAsiaTheme="minorHAnsi"/>
          <w:sz w:val="24"/>
          <w:szCs w:val="24"/>
        </w:rPr>
      </w:pPr>
    </w:p>
    <w:p w14:paraId="55366441" w14:textId="77777777" w:rsidR="00844E30" w:rsidRPr="00844E30" w:rsidRDefault="00844E30" w:rsidP="00844E30">
      <w:pPr>
        <w:spacing w:after="160" w:line="259" w:lineRule="auto"/>
        <w:rPr>
          <w:rFonts w:eastAsiaTheme="minorHAnsi"/>
          <w:b/>
          <w:i/>
          <w:sz w:val="24"/>
          <w:szCs w:val="24"/>
        </w:rPr>
      </w:pPr>
      <w:r w:rsidRPr="00844E30">
        <w:rPr>
          <w:rFonts w:eastAsiaTheme="minorHAnsi"/>
          <w:b/>
          <w:i/>
          <w:sz w:val="24"/>
          <w:szCs w:val="24"/>
        </w:rPr>
        <w:lastRenderedPageBreak/>
        <w:t>Appendix B</w:t>
      </w:r>
    </w:p>
    <w:p w14:paraId="22B101EF" w14:textId="77777777" w:rsidR="00844E30" w:rsidRPr="00844E30" w:rsidRDefault="00844E30" w:rsidP="00844E30">
      <w:pPr>
        <w:spacing w:after="160" w:line="259" w:lineRule="auto"/>
        <w:rPr>
          <w:rFonts w:eastAsiaTheme="minorHAnsi"/>
          <w:b/>
          <w:i/>
          <w:sz w:val="24"/>
          <w:szCs w:val="24"/>
        </w:rPr>
      </w:pPr>
      <w:r w:rsidRPr="00844E30">
        <w:rPr>
          <w:rFonts w:eastAsiaTheme="minorHAnsi"/>
          <w:b/>
          <w:i/>
          <w:sz w:val="24"/>
          <w:szCs w:val="24"/>
        </w:rPr>
        <w:t>High and Low Engagement Scales, Lesson A</w:t>
      </w:r>
    </w:p>
    <w:p w14:paraId="7BA3EC03" w14:textId="77777777" w:rsidR="00844E30" w:rsidRPr="00844E30" w:rsidRDefault="00844E30" w:rsidP="00844E30">
      <w:pPr>
        <w:spacing w:after="160" w:line="259" w:lineRule="auto"/>
        <w:rPr>
          <w:rFonts w:eastAsiaTheme="minorHAnsi"/>
          <w:sz w:val="24"/>
          <w:szCs w:val="24"/>
        </w:rPr>
      </w:pPr>
    </w:p>
    <w:p w14:paraId="5AA22626" w14:textId="77777777" w:rsidR="00844E30" w:rsidRPr="00844E30" w:rsidRDefault="00844E30" w:rsidP="00844E30">
      <w:pPr>
        <w:spacing w:after="160" w:line="259" w:lineRule="auto"/>
        <w:rPr>
          <w:rFonts w:eastAsiaTheme="minorHAnsi"/>
          <w:sz w:val="24"/>
          <w:szCs w:val="24"/>
        </w:rPr>
      </w:pPr>
      <w:r w:rsidRPr="00844E30">
        <w:rPr>
          <w:rFonts w:eastAsiaTheme="minorHAnsi"/>
          <w:noProof/>
          <w:color w:val="FF0000"/>
          <w:sz w:val="24"/>
          <w:szCs w:val="24"/>
        </w:rPr>
        <mc:AlternateContent>
          <mc:Choice Requires="wps">
            <w:drawing>
              <wp:anchor distT="0" distB="0" distL="114300" distR="114300" simplePos="0" relativeHeight="251668480" behindDoc="0" locked="0" layoutInCell="1" allowOverlap="1" wp14:anchorId="47AAE234" wp14:editId="01B4C69A">
                <wp:simplePos x="0" y="0"/>
                <wp:positionH relativeFrom="column">
                  <wp:posOffset>5311140</wp:posOffset>
                </wp:positionH>
                <wp:positionV relativeFrom="paragraph">
                  <wp:posOffset>3342005</wp:posOffset>
                </wp:positionV>
                <wp:extent cx="83820" cy="358140"/>
                <wp:effectExtent l="0" t="0" r="11430" b="22860"/>
                <wp:wrapNone/>
                <wp:docPr id="14" name="Rectangle 14"/>
                <wp:cNvGraphicFramePr/>
                <a:graphic xmlns:a="http://schemas.openxmlformats.org/drawingml/2006/main">
                  <a:graphicData uri="http://schemas.microsoft.com/office/word/2010/wordprocessingShape">
                    <wps:wsp>
                      <wps:cNvSpPr/>
                      <wps:spPr>
                        <a:xfrm>
                          <a:off x="0" y="0"/>
                          <a:ext cx="83820" cy="358140"/>
                        </a:xfrm>
                        <a:prstGeom prst="rect">
                          <a:avLst/>
                        </a:prstGeom>
                        <a:solidFill>
                          <a:srgbClr val="ED7D31"/>
                        </a:solidFill>
                        <a:ln w="1270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05A8AE" id="Rectangle 14" o:spid="_x0000_s1026" style="position:absolute;margin-left:418.2pt;margin-top:263.15pt;width:6.6pt;height:28.2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" fillcolor="#ed7d31" strokecolor="#ed7d31" strokeweight="1pt"/>
            </w:pict>
          </mc:Fallback>
        </mc:AlternateContent>
      </w:r>
      <w:r w:rsidRPr="00844E30">
        <w:rPr>
          <w:rFonts w:eastAsiaTheme="minorHAnsi"/>
          <w:noProof/>
          <w:color w:val="FF0000"/>
          <w:sz w:val="24"/>
          <w:szCs w:val="24"/>
        </w:rPr>
        <mc:AlternateContent>
          <mc:Choice Requires="wps">
            <w:drawing>
              <wp:anchor distT="0" distB="0" distL="114300" distR="114300" simplePos="0" relativeHeight="251666432" behindDoc="0" locked="0" layoutInCell="1" allowOverlap="1" wp14:anchorId="0F33B008" wp14:editId="4CF4CB38">
                <wp:simplePos x="0" y="0"/>
                <wp:positionH relativeFrom="column">
                  <wp:posOffset>5334000</wp:posOffset>
                </wp:positionH>
                <wp:positionV relativeFrom="paragraph">
                  <wp:posOffset>2275205</wp:posOffset>
                </wp:positionV>
                <wp:extent cx="68580" cy="350520"/>
                <wp:effectExtent l="0" t="0" r="26670" b="11430"/>
                <wp:wrapNone/>
                <wp:docPr id="6" name="Rectangle 6"/>
                <wp:cNvGraphicFramePr/>
                <a:graphic xmlns:a="http://schemas.openxmlformats.org/drawingml/2006/main">
                  <a:graphicData uri="http://schemas.microsoft.com/office/word/2010/wordprocessingShape">
                    <wps:wsp>
                      <wps:cNvSpPr/>
                      <wps:spPr>
                        <a:xfrm>
                          <a:off x="0" y="0"/>
                          <a:ext cx="68580" cy="350520"/>
                        </a:xfrm>
                        <a:prstGeom prst="rect">
                          <a:avLst/>
                        </a:prstGeom>
                        <a:solidFill>
                          <a:srgbClr val="4472C4"/>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AC52DC" id="Rectangle 6" o:spid="_x0000_s1026" style="position:absolute;margin-left:420pt;margin-top:179.15pt;width:5.4pt;height:27.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" fillcolor="#4472c4" strokecolor="#4472c4" strokeweight="1pt"/>
            </w:pict>
          </mc:Fallback>
        </mc:AlternateContent>
      </w:r>
      <w:r w:rsidRPr="00844E30">
        <w:rPr>
          <w:rFonts w:eastAsiaTheme="minorHAnsi"/>
          <w:noProof/>
          <w:color w:val="FF0000"/>
          <w:sz w:val="24"/>
          <w:szCs w:val="24"/>
        </w:rPr>
        <mc:AlternateContent>
          <mc:Choice Requires="wps">
            <w:drawing>
              <wp:anchor distT="0" distB="0" distL="114300" distR="114300" simplePos="0" relativeHeight="251667456" behindDoc="0" locked="0" layoutInCell="1" allowOverlap="1" wp14:anchorId="6625098B" wp14:editId="35EC1069">
                <wp:simplePos x="0" y="0"/>
                <wp:positionH relativeFrom="column">
                  <wp:posOffset>5318760</wp:posOffset>
                </wp:positionH>
                <wp:positionV relativeFrom="paragraph">
                  <wp:posOffset>2808605</wp:posOffset>
                </wp:positionV>
                <wp:extent cx="83820" cy="342900"/>
                <wp:effectExtent l="0" t="0" r="11430" b="19050"/>
                <wp:wrapNone/>
                <wp:docPr id="13" name="Rectangle 13"/>
                <wp:cNvGraphicFramePr/>
                <a:graphic xmlns:a="http://schemas.openxmlformats.org/drawingml/2006/main">
                  <a:graphicData uri="http://schemas.microsoft.com/office/word/2010/wordprocessingShape">
                    <wps:wsp>
                      <wps:cNvSpPr/>
                      <wps:spPr>
                        <a:xfrm>
                          <a:off x="0" y="0"/>
                          <a:ext cx="83820" cy="342900"/>
                        </a:xfrm>
                        <a:prstGeom prst="rect">
                          <a:avLst/>
                        </a:prstGeom>
                        <a:solidFill>
                          <a:srgbClr val="7030A0"/>
                        </a:solidFill>
                        <a:ln w="12700" cap="flat" cmpd="sng" algn="ctr">
                          <a:solidFill>
                            <a:srgbClr val="7030A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A11088" id="Rectangle 13" o:spid="_x0000_s1026" style="position:absolute;margin-left:418.8pt;margin-top:221.15pt;width:6.6pt;height:2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" fillcolor="#7030a0" strokecolor="#7030a0" strokeweight="1pt"/>
            </w:pict>
          </mc:Fallback>
        </mc:AlternateContent>
      </w:r>
      <w:r w:rsidRPr="00844E30">
        <w:rPr>
          <w:rFonts w:eastAsiaTheme="minorHAnsi"/>
          <w:noProof/>
          <w:color w:val="FF0000"/>
          <w:sz w:val="24"/>
          <w:szCs w:val="24"/>
        </w:rPr>
        <mc:AlternateContent>
          <mc:Choice Requires="wps">
            <w:drawing>
              <wp:anchor distT="0" distB="0" distL="114300" distR="114300" simplePos="0" relativeHeight="251665408" behindDoc="0" locked="0" layoutInCell="1" allowOverlap="1" wp14:anchorId="3C3E49BC" wp14:editId="3C9F96FA">
                <wp:simplePos x="0" y="0"/>
                <wp:positionH relativeFrom="column">
                  <wp:posOffset>5334000</wp:posOffset>
                </wp:positionH>
                <wp:positionV relativeFrom="paragraph">
                  <wp:posOffset>1711325</wp:posOffset>
                </wp:positionV>
                <wp:extent cx="68580" cy="297180"/>
                <wp:effectExtent l="0" t="0" r="26670" b="26670"/>
                <wp:wrapNone/>
                <wp:docPr id="7" name="Rectangle 7"/>
                <wp:cNvGraphicFramePr/>
                <a:graphic xmlns:a="http://schemas.openxmlformats.org/drawingml/2006/main">
                  <a:graphicData uri="http://schemas.microsoft.com/office/word/2010/wordprocessingShape">
                    <wps:wsp>
                      <wps:cNvSpPr/>
                      <wps:spPr>
                        <a:xfrm>
                          <a:off x="0" y="0"/>
                          <a:ext cx="68580" cy="297180"/>
                        </a:xfrm>
                        <a:prstGeom prst="rect">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AD24E0" id="Rectangle 7" o:spid="_x0000_s1026" style="position:absolute;margin-left:420pt;margin-top:134.75pt;width:5.4pt;height:23.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" fillcolor="red" strokecolor="red" strokeweight="1pt"/>
            </w:pict>
          </mc:Fallback>
        </mc:AlternateContent>
      </w:r>
      <w:r w:rsidRPr="00844E30">
        <w:rPr>
          <w:rFonts w:eastAsiaTheme="minorHAnsi"/>
          <w:noProof/>
          <w:sz w:val="24"/>
          <w:szCs w:val="24"/>
        </w:rPr>
        <mc:AlternateContent>
          <mc:Choice Requires="wps">
            <w:drawing>
              <wp:anchor distT="0" distB="0" distL="114300" distR="114300" simplePos="0" relativeHeight="251664384" behindDoc="0" locked="0" layoutInCell="1" allowOverlap="1" wp14:anchorId="516FBAF4" wp14:editId="4663FD14">
                <wp:simplePos x="0" y="0"/>
                <wp:positionH relativeFrom="column">
                  <wp:posOffset>5212080</wp:posOffset>
                </wp:positionH>
                <wp:positionV relativeFrom="paragraph">
                  <wp:posOffset>1414145</wp:posOffset>
                </wp:positionV>
                <wp:extent cx="1348740" cy="3776345"/>
                <wp:effectExtent l="0" t="0" r="22860" b="14605"/>
                <wp:wrapNone/>
                <wp:docPr id="8" name="Text Box 8"/>
                <wp:cNvGraphicFramePr/>
                <a:graphic xmlns:a="http://schemas.openxmlformats.org/drawingml/2006/main">
                  <a:graphicData uri="http://schemas.microsoft.com/office/word/2010/wordprocessingShape">
                    <wps:wsp>
                      <wps:cNvSpPr txBox="1"/>
                      <wps:spPr>
                        <a:xfrm>
                          <a:off x="0" y="0"/>
                          <a:ext cx="1348740" cy="3776345"/>
                        </a:xfrm>
                        <a:prstGeom prst="rect">
                          <a:avLst/>
                        </a:prstGeom>
                        <a:solidFill>
                          <a:sysClr val="window" lastClr="FFFFFF"/>
                        </a:solidFill>
                        <a:ln w="6350">
                          <a:solidFill>
                            <a:prstClr val="black"/>
                          </a:solidFill>
                        </a:ln>
                      </wps:spPr>
                      <wps:txbx>
                        <w:txbxContent>
                          <w:p w14:paraId="2E54F37E" w14:textId="77777777" w:rsidR="00844E30" w:rsidRDefault="00844E30" w:rsidP="00844E30">
                            <w:pPr>
                              <w:jc w:val="center"/>
                            </w:pPr>
                            <w:r>
                              <w:t>Key</w:t>
                            </w:r>
                          </w:p>
                          <w:p w14:paraId="0C0DF7FA" w14:textId="77777777" w:rsidR="00844E30" w:rsidRDefault="00844E30" w:rsidP="00844E30">
                            <w:r>
                              <w:rPr>
                                <w:color w:val="FF0000"/>
                              </w:rPr>
                              <w:t xml:space="preserve">     </w:t>
                            </w:r>
                            <w:r>
                              <w:t>1</w:t>
                            </w:r>
                            <w:r w:rsidRPr="00340187">
                              <w:rPr>
                                <w:vertAlign w:val="superscript"/>
                              </w:rPr>
                              <w:t>st</w:t>
                            </w:r>
                            <w:r>
                              <w:t xml:space="preserve"> Ob- 10 min</w:t>
                            </w:r>
                          </w:p>
                          <w:p w14:paraId="0EEEE513" w14:textId="77777777" w:rsidR="00844E30" w:rsidRDefault="00844E30" w:rsidP="00844E30">
                            <w:r>
                              <w:t xml:space="preserve">     </w:t>
                            </w:r>
                          </w:p>
                          <w:p w14:paraId="7DD6C6AA" w14:textId="77777777" w:rsidR="00844E30" w:rsidRDefault="00844E30" w:rsidP="00844E30">
                            <w:r>
                              <w:t xml:space="preserve">     2</w:t>
                            </w:r>
                            <w:r w:rsidRPr="00340187">
                              <w:rPr>
                                <w:vertAlign w:val="superscript"/>
                              </w:rPr>
                              <w:t>nd</w:t>
                            </w:r>
                            <w:r>
                              <w:t xml:space="preserve"> </w:t>
                            </w:r>
                            <w:proofErr w:type="spellStart"/>
                            <w:r>
                              <w:t>ob</w:t>
                            </w:r>
                            <w:proofErr w:type="spellEnd"/>
                            <w:r>
                              <w:t>- 20 min</w:t>
                            </w:r>
                          </w:p>
                          <w:p w14:paraId="339073E0" w14:textId="77777777" w:rsidR="00844E30" w:rsidRDefault="00844E30" w:rsidP="00844E30"/>
                          <w:p w14:paraId="47BA25A0" w14:textId="77777777" w:rsidR="00844E30" w:rsidRDefault="00844E30" w:rsidP="00844E30">
                            <w:r>
                              <w:t xml:space="preserve">    3</w:t>
                            </w:r>
                            <w:r w:rsidRPr="00340187">
                              <w:rPr>
                                <w:vertAlign w:val="superscript"/>
                              </w:rPr>
                              <w:t>rd</w:t>
                            </w:r>
                            <w:r>
                              <w:t xml:space="preserve"> </w:t>
                            </w:r>
                            <w:proofErr w:type="spellStart"/>
                            <w:r>
                              <w:t>ob</w:t>
                            </w:r>
                            <w:proofErr w:type="spellEnd"/>
                            <w:r>
                              <w:t>- 30 min</w:t>
                            </w:r>
                          </w:p>
                          <w:p w14:paraId="4B424F61" w14:textId="77777777" w:rsidR="00844E30" w:rsidRDefault="00844E30" w:rsidP="00844E30"/>
                          <w:p w14:paraId="49EC176D" w14:textId="77777777" w:rsidR="00844E30" w:rsidRDefault="00844E30" w:rsidP="00844E30">
                            <w:r>
                              <w:t xml:space="preserve">    4</w:t>
                            </w:r>
                            <w:r w:rsidRPr="00340187">
                              <w:rPr>
                                <w:vertAlign w:val="superscript"/>
                              </w:rPr>
                              <w:t>th</w:t>
                            </w:r>
                            <w:r>
                              <w:t xml:space="preserve"> </w:t>
                            </w:r>
                            <w:proofErr w:type="spellStart"/>
                            <w:r>
                              <w:t>ob</w:t>
                            </w:r>
                            <w:proofErr w:type="spellEnd"/>
                            <w:r>
                              <w:t>- 40 min</w:t>
                            </w:r>
                          </w:p>
                          <w:p w14:paraId="014B8C9D" w14:textId="77777777" w:rsidR="00844E30" w:rsidRDefault="00844E30" w:rsidP="00844E30"/>
                          <w:p w14:paraId="4A5E189C" w14:textId="77777777" w:rsidR="00844E30" w:rsidRDefault="00844E30" w:rsidP="00844E30">
                            <w:proofErr w:type="spellStart"/>
                            <w:r>
                              <w:t>Atg</w:t>
                            </w:r>
                            <w:proofErr w:type="spellEnd"/>
                            <w:r>
                              <w:t>- at the game</w:t>
                            </w:r>
                          </w:p>
                          <w:p w14:paraId="16E2EDA5" w14:textId="77777777" w:rsidR="00844E30" w:rsidRDefault="00844E30" w:rsidP="00844E30">
                            <w:proofErr w:type="spellStart"/>
                            <w:r>
                              <w:t>Wsep</w:t>
                            </w:r>
                            <w:proofErr w:type="spellEnd"/>
                          </w:p>
                          <w:p w14:paraId="1AC39122" w14:textId="77777777" w:rsidR="00844E30" w:rsidRPr="00340187" w:rsidRDefault="00844E30" w:rsidP="00844E30">
                            <w:r>
                              <w:t>watching someone else play</w:t>
                            </w:r>
                          </w:p>
                          <w:p w14:paraId="5BA3960C" w14:textId="77777777" w:rsidR="00844E30" w:rsidRDefault="00844E30" w:rsidP="00844E3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16FBAF4" id="_x0000_t202" coordsize="21600,21600" o:spt="202" path="m,l,21600r21600,l21600,xe">
                <v:stroke joinstyle="miter"/>
                <v:path gradientshapeok="t" o:connecttype="rect"/>
              </v:shapetype>
              <v:shape id="Text Box 8" o:spid="_x0000_s1032" type="#_x0000_t202" style="position:absolute;margin-left:410.4pt;margin-top:111.35pt;width:106.2pt;height:297.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" fillcolor="window" strokeweight=".5pt">
                <v:textbox>
                  <w:txbxContent>
                    <w:p w14:paraId="2E54F37E" w14:textId="77777777" w:rsidR="00844E30" w:rsidRDefault="00844E30" w:rsidP="00844E30">
                      <w:pPr>
                        <w:jc w:val="center"/>
                      </w:pPr>
                      <w:r>
                        <w:t>Key</w:t>
                      </w:r>
                    </w:p>
                    <w:p w14:paraId="0C0DF7FA" w14:textId="77777777" w:rsidR="00844E30" w:rsidRDefault="00844E30" w:rsidP="00844E30">
                      <w:r>
                        <w:rPr>
                          <w:color w:val="FF0000"/>
                        </w:rPr>
                        <w:t xml:space="preserve">     </w:t>
                      </w:r>
                      <w:r>
                        <w:t>1</w:t>
                      </w:r>
                      <w:r w:rsidRPr="00340187">
                        <w:rPr>
                          <w:vertAlign w:val="superscript"/>
                        </w:rPr>
                        <w:t>st</w:t>
                      </w:r>
                      <w:r>
                        <w:t xml:space="preserve"> Ob- 10 min</w:t>
                      </w:r>
                    </w:p>
                    <w:p w14:paraId="0EEEE513" w14:textId="77777777" w:rsidR="00844E30" w:rsidRDefault="00844E30" w:rsidP="00844E30">
                      <w:r>
                        <w:t xml:space="preserve">     </w:t>
                      </w:r>
                    </w:p>
                    <w:p w14:paraId="7DD6C6AA" w14:textId="77777777" w:rsidR="00844E30" w:rsidRDefault="00844E30" w:rsidP="00844E30">
                      <w:r>
                        <w:t xml:space="preserve">     2</w:t>
                      </w:r>
                      <w:r w:rsidRPr="00340187">
                        <w:rPr>
                          <w:vertAlign w:val="superscript"/>
                        </w:rPr>
                        <w:t>nd</w:t>
                      </w:r>
                      <w:r>
                        <w:t xml:space="preserve"> </w:t>
                      </w:r>
                      <w:proofErr w:type="spellStart"/>
                      <w:r>
                        <w:t>ob</w:t>
                      </w:r>
                      <w:proofErr w:type="spellEnd"/>
                      <w:r>
                        <w:t>- 20 min</w:t>
                      </w:r>
                    </w:p>
                    <w:p w14:paraId="339073E0" w14:textId="77777777" w:rsidR="00844E30" w:rsidRDefault="00844E30" w:rsidP="00844E30"/>
                    <w:p w14:paraId="47BA25A0" w14:textId="77777777" w:rsidR="00844E30" w:rsidRDefault="00844E30" w:rsidP="00844E30">
                      <w:r>
                        <w:t xml:space="preserve">    3</w:t>
                      </w:r>
                      <w:r w:rsidRPr="00340187">
                        <w:rPr>
                          <w:vertAlign w:val="superscript"/>
                        </w:rPr>
                        <w:t>rd</w:t>
                      </w:r>
                      <w:r>
                        <w:t xml:space="preserve"> </w:t>
                      </w:r>
                      <w:proofErr w:type="spellStart"/>
                      <w:r>
                        <w:t>ob</w:t>
                      </w:r>
                      <w:proofErr w:type="spellEnd"/>
                      <w:r>
                        <w:t>- 30 min</w:t>
                      </w:r>
                    </w:p>
                    <w:p w14:paraId="4B424F61" w14:textId="77777777" w:rsidR="00844E30" w:rsidRDefault="00844E30" w:rsidP="00844E30"/>
                    <w:p w14:paraId="49EC176D" w14:textId="77777777" w:rsidR="00844E30" w:rsidRDefault="00844E30" w:rsidP="00844E30">
                      <w:r>
                        <w:t xml:space="preserve">    4</w:t>
                      </w:r>
                      <w:r w:rsidRPr="00340187">
                        <w:rPr>
                          <w:vertAlign w:val="superscript"/>
                        </w:rPr>
                        <w:t>th</w:t>
                      </w:r>
                      <w:r>
                        <w:t xml:space="preserve"> </w:t>
                      </w:r>
                      <w:proofErr w:type="spellStart"/>
                      <w:r>
                        <w:t>ob</w:t>
                      </w:r>
                      <w:proofErr w:type="spellEnd"/>
                      <w:r>
                        <w:t>- 40 min</w:t>
                      </w:r>
                    </w:p>
                    <w:p w14:paraId="014B8C9D" w14:textId="77777777" w:rsidR="00844E30" w:rsidRDefault="00844E30" w:rsidP="00844E30"/>
                    <w:p w14:paraId="4A5E189C" w14:textId="77777777" w:rsidR="00844E30" w:rsidRDefault="00844E30" w:rsidP="00844E30">
                      <w:proofErr w:type="spellStart"/>
                      <w:r>
                        <w:t>Atg</w:t>
                      </w:r>
                      <w:proofErr w:type="spellEnd"/>
                      <w:r>
                        <w:t>- at the game</w:t>
                      </w:r>
                    </w:p>
                    <w:p w14:paraId="16E2EDA5" w14:textId="77777777" w:rsidR="00844E30" w:rsidRDefault="00844E30" w:rsidP="00844E30">
                      <w:proofErr w:type="spellStart"/>
                      <w:r>
                        <w:t>Wsep</w:t>
                      </w:r>
                      <w:proofErr w:type="spellEnd"/>
                    </w:p>
                    <w:p w14:paraId="1AC39122" w14:textId="77777777" w:rsidR="00844E30" w:rsidRPr="00340187" w:rsidRDefault="00844E30" w:rsidP="00844E30">
                      <w:r>
                        <w:t>watching someone else play</w:t>
                      </w:r>
                    </w:p>
                    <w:p w14:paraId="5BA3960C" w14:textId="77777777" w:rsidR="00844E30" w:rsidRDefault="00844E30" w:rsidP="00844E30">
                      <w:pPr>
                        <w:jc w:val="center"/>
                      </w:pPr>
                    </w:p>
                  </w:txbxContent>
                </v:textbox>
              </v:shape>
            </w:pict>
          </mc:Fallback>
        </mc:AlternateContent>
      </w:r>
      <w:r w:rsidRPr="00844E30">
        <w:rPr>
          <w:rFonts w:asciiTheme="minorHAnsi" w:eastAsiaTheme="minorHAnsi" w:hAnsiTheme="minorHAnsi" w:cstheme="minorBidi"/>
          <w:noProof/>
          <w:sz w:val="22"/>
          <w:szCs w:val="22"/>
        </w:rPr>
        <w:drawing>
          <wp:inline distT="0" distB="0" distL="0" distR="0" wp14:anchorId="04F0CB53" wp14:editId="24B4E793">
            <wp:extent cx="5273040" cy="3624142"/>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8850" t="21745" r="30335" b="28383"/>
                    <a:stretch/>
                  </pic:blipFill>
                  <pic:spPr bwMode="auto">
                    <a:xfrm>
                      <a:off x="0" y="0"/>
                      <a:ext cx="5360892" cy="3684522"/>
                    </a:xfrm>
                    <a:prstGeom prst="rect">
                      <a:avLst/>
                    </a:prstGeom>
                    <a:ln>
                      <a:noFill/>
                    </a:ln>
                    <a:extLst>
                      <a:ext uri="{53640926-AAD7-44D8-BBD7-CCE9431645EC}">
                        <a14:shadowObscured xmlns:a14="http://schemas.microsoft.com/office/drawing/2010/main"/>
                      </a:ext>
                    </a:extLst>
                  </pic:spPr>
                </pic:pic>
              </a:graphicData>
            </a:graphic>
          </wp:inline>
        </w:drawing>
      </w:r>
    </w:p>
    <w:p w14:paraId="199E71C6" w14:textId="77777777" w:rsidR="00844E30" w:rsidRPr="00844E30" w:rsidRDefault="00844E30" w:rsidP="00844E30">
      <w:pPr>
        <w:spacing w:after="160" w:line="259" w:lineRule="auto"/>
        <w:rPr>
          <w:rFonts w:eastAsiaTheme="minorHAnsi"/>
          <w:sz w:val="24"/>
          <w:szCs w:val="24"/>
        </w:rPr>
      </w:pPr>
      <w:r w:rsidRPr="00844E30">
        <w:rPr>
          <w:rFonts w:asciiTheme="minorHAnsi" w:eastAsiaTheme="minorHAnsi" w:hAnsiTheme="minorHAnsi" w:cstheme="minorBidi"/>
          <w:noProof/>
          <w:sz w:val="22"/>
          <w:szCs w:val="22"/>
        </w:rPr>
        <w:drawing>
          <wp:inline distT="0" distB="0" distL="0" distR="0" wp14:anchorId="4B24C3A0" wp14:editId="5C71A711">
            <wp:extent cx="5233466" cy="3223260"/>
            <wp:effectExtent l="0" t="0" r="571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9382" t="33800" r="30468" b="22237"/>
                    <a:stretch/>
                  </pic:blipFill>
                  <pic:spPr bwMode="auto">
                    <a:xfrm>
                      <a:off x="0" y="0"/>
                      <a:ext cx="5368683" cy="3306539"/>
                    </a:xfrm>
                    <a:prstGeom prst="rect">
                      <a:avLst/>
                    </a:prstGeom>
                    <a:ln>
                      <a:noFill/>
                    </a:ln>
                    <a:extLst>
                      <a:ext uri="{53640926-AAD7-44D8-BBD7-CCE9431645EC}">
                        <a14:shadowObscured xmlns:a14="http://schemas.microsoft.com/office/drawing/2010/main"/>
                      </a:ext>
                    </a:extLst>
                  </pic:spPr>
                </pic:pic>
              </a:graphicData>
            </a:graphic>
          </wp:inline>
        </w:drawing>
      </w:r>
    </w:p>
    <w:p w14:paraId="6E7F76F8" w14:textId="77777777" w:rsidR="00844E30" w:rsidRPr="00844E30" w:rsidRDefault="00844E30" w:rsidP="00844E30">
      <w:pPr>
        <w:spacing w:after="160" w:line="259" w:lineRule="auto"/>
        <w:rPr>
          <w:rFonts w:eastAsiaTheme="minorHAnsi"/>
          <w:sz w:val="24"/>
          <w:szCs w:val="24"/>
        </w:rPr>
      </w:pPr>
    </w:p>
    <w:p w14:paraId="2B03F138" w14:textId="77777777" w:rsidR="00844E30" w:rsidRPr="00844E30" w:rsidRDefault="00844E30" w:rsidP="00844E30">
      <w:pPr>
        <w:spacing w:after="160" w:line="259" w:lineRule="auto"/>
        <w:rPr>
          <w:rFonts w:eastAsiaTheme="minorHAnsi"/>
          <w:sz w:val="24"/>
          <w:szCs w:val="24"/>
        </w:rPr>
      </w:pPr>
    </w:p>
    <w:p w14:paraId="5149C530" w14:textId="77777777" w:rsidR="00844E30" w:rsidRPr="00844E30" w:rsidRDefault="00844E30" w:rsidP="00844E30">
      <w:pPr>
        <w:spacing w:after="160" w:line="259" w:lineRule="auto"/>
        <w:rPr>
          <w:rFonts w:eastAsiaTheme="minorHAnsi"/>
          <w:sz w:val="24"/>
          <w:szCs w:val="24"/>
        </w:rPr>
      </w:pPr>
    </w:p>
    <w:p w14:paraId="161EA618" w14:textId="77777777" w:rsidR="00844E30" w:rsidRPr="00844E30" w:rsidRDefault="00844E30" w:rsidP="00844E30">
      <w:pPr>
        <w:spacing w:after="160" w:line="259" w:lineRule="auto"/>
        <w:rPr>
          <w:rFonts w:eastAsiaTheme="minorHAnsi"/>
          <w:b/>
          <w:i/>
          <w:sz w:val="24"/>
          <w:szCs w:val="24"/>
        </w:rPr>
      </w:pPr>
      <w:r w:rsidRPr="00844E30">
        <w:rPr>
          <w:rFonts w:eastAsiaTheme="minorHAnsi"/>
          <w:b/>
          <w:i/>
          <w:sz w:val="24"/>
          <w:szCs w:val="24"/>
        </w:rPr>
        <w:lastRenderedPageBreak/>
        <w:t>Appendix C</w:t>
      </w:r>
    </w:p>
    <w:p w14:paraId="30D6B086" w14:textId="77777777" w:rsidR="00844E30" w:rsidRPr="00844E30" w:rsidRDefault="00844E30" w:rsidP="00844E30">
      <w:pPr>
        <w:spacing w:after="160" w:line="259" w:lineRule="auto"/>
        <w:rPr>
          <w:rFonts w:eastAsiaTheme="minorHAnsi"/>
          <w:b/>
          <w:i/>
          <w:sz w:val="24"/>
          <w:szCs w:val="24"/>
        </w:rPr>
      </w:pPr>
      <w:r w:rsidRPr="00844E30">
        <w:rPr>
          <w:rFonts w:eastAsiaTheme="minorHAnsi"/>
          <w:b/>
          <w:i/>
          <w:sz w:val="24"/>
          <w:szCs w:val="24"/>
        </w:rPr>
        <w:t>Child 5 Interview Summary Report, Lesson A</w:t>
      </w:r>
    </w:p>
    <w:p w14:paraId="373EDB4C"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Child 5 Mentioned how the lesson was enjoyable and liked the idea that they could use ICT during a Mathematics lessons. They declared how they did not enjoy mathematics normally but found the games fun and easy to use. Despite the games being fun, they did mention struggling at certain parts during the lesson due to not being confident with their multiplications. When questioned further they discussed how the speed at which they were required to answer the questions on the app was too fast for them and it made them feel left out from the rest of the class who they felt were on par with each other. For further lessons they said they would like to keep ICT but suggested that working as a team or modelling techniques might help them further their multiplication skills. </w:t>
      </w:r>
    </w:p>
    <w:p w14:paraId="016FCB8E" w14:textId="77777777" w:rsidR="00844E30" w:rsidRPr="00844E30" w:rsidRDefault="00844E30" w:rsidP="00844E30">
      <w:pPr>
        <w:spacing w:after="160" w:line="259" w:lineRule="auto"/>
        <w:rPr>
          <w:rFonts w:eastAsiaTheme="minorHAnsi"/>
          <w:sz w:val="24"/>
          <w:szCs w:val="24"/>
        </w:rPr>
      </w:pPr>
    </w:p>
    <w:p w14:paraId="38E0AB00" w14:textId="77777777" w:rsidR="00844E30" w:rsidRPr="00844E30" w:rsidRDefault="00844E30" w:rsidP="00844E30">
      <w:pPr>
        <w:spacing w:after="160" w:line="259" w:lineRule="auto"/>
        <w:rPr>
          <w:rFonts w:eastAsiaTheme="minorHAnsi"/>
          <w:sz w:val="24"/>
          <w:szCs w:val="24"/>
        </w:rPr>
      </w:pPr>
    </w:p>
    <w:p w14:paraId="1E0D037B" w14:textId="77777777" w:rsidR="00844E30" w:rsidRPr="00844E30" w:rsidRDefault="00844E30" w:rsidP="00844E30">
      <w:pPr>
        <w:spacing w:after="160" w:line="259" w:lineRule="auto"/>
        <w:rPr>
          <w:rFonts w:eastAsiaTheme="minorHAnsi"/>
          <w:b/>
          <w:i/>
          <w:sz w:val="24"/>
          <w:szCs w:val="24"/>
        </w:rPr>
      </w:pPr>
      <w:r w:rsidRPr="00844E30">
        <w:rPr>
          <w:rFonts w:eastAsiaTheme="minorHAnsi"/>
          <w:b/>
          <w:i/>
          <w:sz w:val="24"/>
          <w:szCs w:val="24"/>
        </w:rPr>
        <w:t>Appendix D</w:t>
      </w:r>
    </w:p>
    <w:p w14:paraId="744B5AE0" w14:textId="77777777" w:rsidR="00844E30" w:rsidRPr="00844E30" w:rsidRDefault="00844E30" w:rsidP="00844E30">
      <w:pPr>
        <w:spacing w:after="160" w:line="259" w:lineRule="auto"/>
        <w:rPr>
          <w:rFonts w:eastAsiaTheme="minorHAnsi"/>
          <w:b/>
          <w:i/>
          <w:sz w:val="24"/>
          <w:szCs w:val="24"/>
        </w:rPr>
      </w:pPr>
      <w:r w:rsidRPr="00844E30">
        <w:rPr>
          <w:rFonts w:eastAsiaTheme="minorHAnsi"/>
          <w:b/>
          <w:i/>
          <w:sz w:val="24"/>
          <w:szCs w:val="24"/>
        </w:rPr>
        <w:t>Child 1 Interview Summary Report, Lesson A</w:t>
      </w:r>
    </w:p>
    <w:p w14:paraId="09EA3160"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Child 1 enjoyed the problem-solving aspect of the app and mentioned how the games made Maths seem more enjoyable than normal. They had used this app previously, in other lessons, but mentioned how they felt it was never long enough. When questioned further about what the best aspect of the app was, they mentioned the design and the competition they could have with other members of the class; they liked to see their score increasing.  Child 1 was confident with multiplications and had mentioned how they practice them at home. The app was a good way for Child 1 to further practice their multiplications in school. For future lessons they said they would like to keep using ICT and games but would like to try and be challenged further. </w:t>
      </w:r>
    </w:p>
    <w:p w14:paraId="7874D5DC" w14:textId="77777777" w:rsidR="00844E30" w:rsidRPr="00844E30" w:rsidRDefault="00844E30" w:rsidP="00844E30">
      <w:pPr>
        <w:spacing w:after="160" w:line="259" w:lineRule="auto"/>
        <w:rPr>
          <w:rFonts w:eastAsiaTheme="minorHAnsi"/>
          <w:sz w:val="24"/>
          <w:szCs w:val="24"/>
        </w:rPr>
      </w:pPr>
    </w:p>
    <w:p w14:paraId="353D5CA6" w14:textId="77777777" w:rsidR="00844E30" w:rsidRPr="00844E30" w:rsidRDefault="00844E30" w:rsidP="00844E30">
      <w:pPr>
        <w:spacing w:after="160" w:line="259" w:lineRule="auto"/>
        <w:rPr>
          <w:rFonts w:eastAsiaTheme="minorHAnsi"/>
          <w:sz w:val="24"/>
          <w:szCs w:val="24"/>
        </w:rPr>
      </w:pPr>
    </w:p>
    <w:p w14:paraId="0E180C5F" w14:textId="77777777" w:rsidR="00844E30" w:rsidRPr="00844E30" w:rsidRDefault="00844E30" w:rsidP="00844E30">
      <w:pPr>
        <w:spacing w:after="160" w:line="259" w:lineRule="auto"/>
        <w:rPr>
          <w:rFonts w:eastAsiaTheme="minorHAnsi"/>
          <w:b/>
          <w:i/>
          <w:sz w:val="24"/>
          <w:szCs w:val="24"/>
        </w:rPr>
      </w:pPr>
      <w:r w:rsidRPr="00844E30">
        <w:rPr>
          <w:rFonts w:eastAsiaTheme="minorHAnsi"/>
          <w:b/>
          <w:i/>
          <w:sz w:val="24"/>
          <w:szCs w:val="24"/>
        </w:rPr>
        <w:t>Appendix E</w:t>
      </w:r>
    </w:p>
    <w:p w14:paraId="4B9F579A" w14:textId="77777777" w:rsidR="00844E30" w:rsidRPr="00844E30" w:rsidRDefault="00844E30" w:rsidP="00844E30">
      <w:pPr>
        <w:spacing w:after="160" w:line="259" w:lineRule="auto"/>
        <w:rPr>
          <w:rFonts w:eastAsiaTheme="minorHAnsi"/>
          <w:b/>
          <w:i/>
          <w:sz w:val="24"/>
          <w:szCs w:val="24"/>
        </w:rPr>
      </w:pPr>
      <w:r w:rsidRPr="00844E30">
        <w:rPr>
          <w:rFonts w:eastAsiaTheme="minorHAnsi"/>
          <w:b/>
          <w:i/>
          <w:sz w:val="24"/>
          <w:szCs w:val="24"/>
        </w:rPr>
        <w:t>Child 3 Interview Summary Report, Lesson A</w:t>
      </w:r>
    </w:p>
    <w:p w14:paraId="3AF0868A"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Child 3 liked using ICT in the lesson, as they didn’t have much opportunity to use it at home but mentioned how they found the app quite frustrating. Despite being relatively confident with multiplications, they mentioned how the app was slightly too fast for them, with the easy level not being fast enough. When questioned further about using ICT they said they would have liked the option to use different devices and apps, as they felt this one did not compliment their skills. Despite this, they would like to use ICT in further Maths lessons as they did find the game interesting and thought the idea of playing games was fun. </w:t>
      </w:r>
    </w:p>
    <w:p w14:paraId="38661C92" w14:textId="77777777" w:rsidR="00844E30" w:rsidRPr="00844E30" w:rsidRDefault="00844E30" w:rsidP="00844E30">
      <w:pPr>
        <w:spacing w:after="160" w:line="259" w:lineRule="auto"/>
        <w:rPr>
          <w:rFonts w:eastAsiaTheme="minorHAnsi"/>
          <w:sz w:val="24"/>
          <w:szCs w:val="24"/>
        </w:rPr>
      </w:pPr>
    </w:p>
    <w:p w14:paraId="4062EEF8" w14:textId="77777777" w:rsidR="00844E30" w:rsidRPr="00844E30" w:rsidRDefault="00844E30" w:rsidP="00844E30">
      <w:pPr>
        <w:spacing w:after="160" w:line="259" w:lineRule="auto"/>
        <w:rPr>
          <w:rFonts w:eastAsiaTheme="minorHAnsi"/>
          <w:sz w:val="24"/>
          <w:szCs w:val="24"/>
        </w:rPr>
      </w:pPr>
    </w:p>
    <w:p w14:paraId="2E768972" w14:textId="77777777" w:rsidR="00844E30" w:rsidRPr="00844E30" w:rsidRDefault="00844E30" w:rsidP="00844E30">
      <w:pPr>
        <w:spacing w:after="160" w:line="259" w:lineRule="auto"/>
        <w:rPr>
          <w:rFonts w:eastAsiaTheme="minorHAnsi"/>
          <w:sz w:val="24"/>
          <w:szCs w:val="24"/>
        </w:rPr>
      </w:pPr>
    </w:p>
    <w:p w14:paraId="14839CBB" w14:textId="77777777" w:rsidR="00844E30" w:rsidRPr="00844E30" w:rsidRDefault="00844E30" w:rsidP="00844E30">
      <w:pPr>
        <w:spacing w:after="160" w:line="259" w:lineRule="auto"/>
        <w:rPr>
          <w:rFonts w:eastAsiaTheme="minorHAnsi"/>
          <w:b/>
          <w:i/>
          <w:sz w:val="24"/>
          <w:szCs w:val="24"/>
        </w:rPr>
      </w:pPr>
      <w:r w:rsidRPr="00844E30">
        <w:rPr>
          <w:rFonts w:eastAsiaTheme="minorHAnsi"/>
          <w:b/>
          <w:i/>
          <w:sz w:val="24"/>
          <w:szCs w:val="24"/>
        </w:rPr>
        <w:lastRenderedPageBreak/>
        <w:t>Appendix F</w:t>
      </w:r>
    </w:p>
    <w:p w14:paraId="18205BE5" w14:textId="77777777" w:rsidR="00844E30" w:rsidRPr="00844E30" w:rsidRDefault="00844E30" w:rsidP="00844E30">
      <w:pPr>
        <w:spacing w:after="160" w:line="259" w:lineRule="auto"/>
        <w:rPr>
          <w:rFonts w:eastAsiaTheme="minorHAnsi"/>
          <w:b/>
          <w:i/>
          <w:sz w:val="24"/>
          <w:szCs w:val="24"/>
        </w:rPr>
      </w:pPr>
      <w:r w:rsidRPr="00844E30">
        <w:rPr>
          <w:rFonts w:eastAsiaTheme="minorHAnsi"/>
          <w:b/>
          <w:i/>
          <w:sz w:val="24"/>
          <w:szCs w:val="24"/>
        </w:rPr>
        <w:t>Lesson Plan, Lesson B</w:t>
      </w:r>
    </w:p>
    <w:p w14:paraId="2C722F3E" w14:textId="77777777" w:rsidR="00844E30" w:rsidRPr="00844E30" w:rsidRDefault="00844E30" w:rsidP="00844E30">
      <w:pPr>
        <w:spacing w:after="160" w:line="259" w:lineRule="auto"/>
        <w:rPr>
          <w:rFonts w:eastAsiaTheme="minorHAnsi"/>
          <w:b/>
          <w:i/>
          <w:sz w:val="24"/>
          <w:szCs w:val="24"/>
        </w:rPr>
      </w:pPr>
      <w:r w:rsidRPr="00844E30">
        <w:rPr>
          <w:rFonts w:asciiTheme="minorHAnsi" w:eastAsiaTheme="minorHAnsi" w:hAnsiTheme="minorHAnsi" w:cstheme="minorBidi"/>
          <w:noProof/>
          <w:sz w:val="22"/>
          <w:szCs w:val="22"/>
        </w:rPr>
        <w:drawing>
          <wp:inline distT="0" distB="0" distL="0" distR="0" wp14:anchorId="0F231E21" wp14:editId="5147A17E">
            <wp:extent cx="5679408" cy="734568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6884" t="17727" r="50942" b="8293"/>
                    <a:stretch/>
                  </pic:blipFill>
                  <pic:spPr bwMode="auto">
                    <a:xfrm>
                      <a:off x="0" y="0"/>
                      <a:ext cx="5700223" cy="7372602"/>
                    </a:xfrm>
                    <a:prstGeom prst="rect">
                      <a:avLst/>
                    </a:prstGeom>
                    <a:ln>
                      <a:noFill/>
                    </a:ln>
                    <a:extLst>
                      <a:ext uri="{53640926-AAD7-44D8-BBD7-CCE9431645EC}">
                        <a14:shadowObscured xmlns:a14="http://schemas.microsoft.com/office/drawing/2010/main"/>
                      </a:ext>
                    </a:extLst>
                  </pic:spPr>
                </pic:pic>
              </a:graphicData>
            </a:graphic>
          </wp:inline>
        </w:drawing>
      </w:r>
    </w:p>
    <w:p w14:paraId="338B2934" w14:textId="77777777" w:rsidR="00844E30" w:rsidRPr="00844E30" w:rsidRDefault="00844E30" w:rsidP="00844E30">
      <w:pPr>
        <w:spacing w:after="160" w:line="259" w:lineRule="auto"/>
        <w:rPr>
          <w:rFonts w:eastAsiaTheme="minorHAnsi"/>
          <w:b/>
          <w:i/>
          <w:sz w:val="24"/>
          <w:szCs w:val="24"/>
        </w:rPr>
      </w:pPr>
    </w:p>
    <w:p w14:paraId="7CB874E5" w14:textId="77777777" w:rsidR="00844E30" w:rsidRPr="00844E30" w:rsidRDefault="00844E30" w:rsidP="00844E30">
      <w:pPr>
        <w:spacing w:after="160" w:line="259" w:lineRule="auto"/>
        <w:rPr>
          <w:rFonts w:eastAsiaTheme="minorHAnsi"/>
          <w:b/>
          <w:i/>
          <w:sz w:val="24"/>
          <w:szCs w:val="24"/>
        </w:rPr>
      </w:pPr>
      <w:r w:rsidRPr="00844E30">
        <w:rPr>
          <w:rFonts w:asciiTheme="minorHAnsi" w:eastAsiaTheme="minorHAnsi" w:hAnsiTheme="minorHAnsi" w:cstheme="minorBidi"/>
          <w:noProof/>
          <w:sz w:val="22"/>
          <w:szCs w:val="22"/>
        </w:rPr>
        <w:lastRenderedPageBreak/>
        <w:drawing>
          <wp:inline distT="0" distB="0" distL="0" distR="0" wp14:anchorId="440B3FE1" wp14:editId="7E9E8429">
            <wp:extent cx="5494020" cy="636754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53978" t="21509" r="14247" b="13019"/>
                    <a:stretch/>
                  </pic:blipFill>
                  <pic:spPr bwMode="auto">
                    <a:xfrm>
                      <a:off x="0" y="0"/>
                      <a:ext cx="5510942" cy="6387157"/>
                    </a:xfrm>
                    <a:prstGeom prst="rect">
                      <a:avLst/>
                    </a:prstGeom>
                    <a:ln>
                      <a:noFill/>
                    </a:ln>
                    <a:extLst>
                      <a:ext uri="{53640926-AAD7-44D8-BBD7-CCE9431645EC}">
                        <a14:shadowObscured xmlns:a14="http://schemas.microsoft.com/office/drawing/2010/main"/>
                      </a:ext>
                    </a:extLst>
                  </pic:spPr>
                </pic:pic>
              </a:graphicData>
            </a:graphic>
          </wp:inline>
        </w:drawing>
      </w:r>
    </w:p>
    <w:p w14:paraId="4B69808F" w14:textId="77777777" w:rsidR="00844E30" w:rsidRPr="00844E30" w:rsidRDefault="00844E30" w:rsidP="00844E30">
      <w:pPr>
        <w:spacing w:after="160" w:line="259" w:lineRule="auto"/>
        <w:rPr>
          <w:rFonts w:eastAsiaTheme="minorHAnsi"/>
          <w:b/>
          <w:i/>
          <w:sz w:val="24"/>
          <w:szCs w:val="24"/>
        </w:rPr>
      </w:pPr>
    </w:p>
    <w:p w14:paraId="2975C218" w14:textId="77777777" w:rsidR="00844E30" w:rsidRPr="00844E30" w:rsidRDefault="00844E30" w:rsidP="00844E30">
      <w:pPr>
        <w:spacing w:after="160" w:line="259" w:lineRule="auto"/>
        <w:rPr>
          <w:rFonts w:eastAsiaTheme="minorHAnsi"/>
          <w:b/>
          <w:i/>
          <w:sz w:val="24"/>
          <w:szCs w:val="24"/>
        </w:rPr>
      </w:pPr>
      <w:r w:rsidRPr="00844E30">
        <w:rPr>
          <w:rFonts w:eastAsiaTheme="minorHAnsi"/>
          <w:b/>
          <w:i/>
          <w:sz w:val="24"/>
          <w:szCs w:val="24"/>
        </w:rPr>
        <w:t>Appendix G</w:t>
      </w:r>
    </w:p>
    <w:p w14:paraId="25A3EBE3" w14:textId="77777777" w:rsidR="00844E30" w:rsidRPr="00844E30" w:rsidRDefault="00844E30" w:rsidP="00844E30">
      <w:pPr>
        <w:spacing w:after="160" w:line="259" w:lineRule="auto"/>
        <w:rPr>
          <w:rFonts w:eastAsiaTheme="minorHAnsi"/>
          <w:b/>
          <w:i/>
          <w:sz w:val="24"/>
          <w:szCs w:val="24"/>
        </w:rPr>
      </w:pPr>
      <w:r w:rsidRPr="00844E30">
        <w:rPr>
          <w:rFonts w:eastAsiaTheme="minorHAnsi"/>
          <w:b/>
          <w:i/>
          <w:sz w:val="24"/>
          <w:szCs w:val="24"/>
        </w:rPr>
        <w:t>Child 2 Interview Summary Report, Lesson B</w:t>
      </w:r>
    </w:p>
    <w:p w14:paraId="1C9D1CCA"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Child 2 found the variety of ICT to be the best thing about this lesson and enjoyed the freedom of being able to choose a device which suited their level of ability. They mentioned how trialling different apps kept them focused on the task for longer and added diversity into the lesson. When questioned on their use of ICT they said how they used technology a lot at home but didn’t use any education apps, they only ever tried these in school. They mentioned how the games and being able to race other members of the class kept the lesson exciting but did mention how next time they would like to do more group activities such as those completed at the start of the lesson. </w:t>
      </w:r>
    </w:p>
    <w:p w14:paraId="52662322" w14:textId="77777777" w:rsidR="00844E30" w:rsidRPr="00844E30" w:rsidRDefault="00844E30" w:rsidP="00844E30">
      <w:pPr>
        <w:spacing w:after="160" w:line="259" w:lineRule="auto"/>
        <w:rPr>
          <w:rFonts w:eastAsiaTheme="minorHAnsi"/>
          <w:sz w:val="24"/>
          <w:szCs w:val="24"/>
        </w:rPr>
      </w:pPr>
      <w:r w:rsidRPr="00844E30">
        <w:rPr>
          <w:rFonts w:eastAsiaTheme="minorHAnsi"/>
          <w:b/>
          <w:i/>
          <w:sz w:val="24"/>
          <w:szCs w:val="24"/>
        </w:rPr>
        <w:lastRenderedPageBreak/>
        <w:t>Appendix H</w:t>
      </w:r>
    </w:p>
    <w:p w14:paraId="335EC092" w14:textId="77777777" w:rsidR="00844E30" w:rsidRPr="00844E30" w:rsidRDefault="00844E30" w:rsidP="00844E30">
      <w:pPr>
        <w:spacing w:after="160" w:line="259" w:lineRule="auto"/>
        <w:rPr>
          <w:rFonts w:eastAsiaTheme="minorHAnsi"/>
          <w:b/>
          <w:i/>
          <w:sz w:val="24"/>
          <w:szCs w:val="24"/>
        </w:rPr>
      </w:pPr>
      <w:r w:rsidRPr="00844E30">
        <w:rPr>
          <w:rFonts w:eastAsiaTheme="minorHAnsi"/>
          <w:b/>
          <w:i/>
          <w:sz w:val="24"/>
          <w:szCs w:val="24"/>
        </w:rPr>
        <w:t>High and Low Engagement Scales, Lesson B</w:t>
      </w:r>
    </w:p>
    <w:p w14:paraId="550E661F" w14:textId="77777777" w:rsidR="00844E30" w:rsidRPr="00844E30" w:rsidRDefault="00844E30" w:rsidP="00844E30">
      <w:pPr>
        <w:spacing w:after="160" w:line="259" w:lineRule="auto"/>
        <w:rPr>
          <w:rFonts w:eastAsiaTheme="minorHAnsi"/>
          <w:sz w:val="24"/>
          <w:szCs w:val="24"/>
        </w:rPr>
      </w:pPr>
      <w:r w:rsidRPr="00844E30">
        <w:rPr>
          <w:rFonts w:asciiTheme="minorHAnsi" w:eastAsiaTheme="minorHAnsi" w:hAnsiTheme="minorHAnsi" w:cstheme="minorBidi"/>
          <w:noProof/>
          <w:sz w:val="22"/>
          <w:szCs w:val="22"/>
        </w:rPr>
        <mc:AlternateContent>
          <mc:Choice Requires="wps">
            <w:drawing>
              <wp:anchor distT="0" distB="0" distL="114300" distR="114300" simplePos="0" relativeHeight="251673600" behindDoc="0" locked="0" layoutInCell="1" allowOverlap="1" wp14:anchorId="2241088A" wp14:editId="33F1627C">
                <wp:simplePos x="0" y="0"/>
                <wp:positionH relativeFrom="column">
                  <wp:posOffset>5189220</wp:posOffset>
                </wp:positionH>
                <wp:positionV relativeFrom="paragraph">
                  <wp:posOffset>2334260</wp:posOffset>
                </wp:positionV>
                <wp:extent cx="45719" cy="274320"/>
                <wp:effectExtent l="0" t="0" r="12065" b="11430"/>
                <wp:wrapNone/>
                <wp:docPr id="19" name="Rectangle 19"/>
                <wp:cNvGraphicFramePr/>
                <a:graphic xmlns:a="http://schemas.openxmlformats.org/drawingml/2006/main">
                  <a:graphicData uri="http://schemas.microsoft.com/office/word/2010/wordprocessingShape">
                    <wps:wsp>
                      <wps:cNvSpPr/>
                      <wps:spPr>
                        <a:xfrm>
                          <a:off x="0" y="0"/>
                          <a:ext cx="45719" cy="274320"/>
                        </a:xfrm>
                        <a:prstGeom prst="rect">
                          <a:avLst/>
                        </a:prstGeom>
                        <a:solidFill>
                          <a:srgbClr val="ED7D31"/>
                        </a:solidFill>
                        <a:ln w="1270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8DA533" id="Rectangle 19" o:spid="_x0000_s1026" style="position:absolute;margin-left:408.6pt;margin-top:183.8pt;width:3.6pt;height:21.6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" fillcolor="#ed7d31" strokecolor="#ed7d31" strokeweight="1pt"/>
            </w:pict>
          </mc:Fallback>
        </mc:AlternateContent>
      </w:r>
      <w:r w:rsidRPr="00844E30">
        <w:rPr>
          <w:rFonts w:asciiTheme="minorHAnsi" w:eastAsiaTheme="minorHAnsi" w:hAnsiTheme="minorHAnsi" w:cstheme="minorBidi"/>
          <w:noProof/>
          <w:sz w:val="22"/>
          <w:szCs w:val="22"/>
        </w:rPr>
        <mc:AlternateContent>
          <mc:Choice Requires="wps">
            <w:drawing>
              <wp:anchor distT="0" distB="0" distL="114300" distR="114300" simplePos="0" relativeHeight="251672576" behindDoc="0" locked="0" layoutInCell="1" allowOverlap="1" wp14:anchorId="4E5C0C68" wp14:editId="3C54D80F">
                <wp:simplePos x="0" y="0"/>
                <wp:positionH relativeFrom="column">
                  <wp:posOffset>5166360</wp:posOffset>
                </wp:positionH>
                <wp:positionV relativeFrom="paragraph">
                  <wp:posOffset>1800860</wp:posOffset>
                </wp:positionV>
                <wp:extent cx="68580" cy="236220"/>
                <wp:effectExtent l="0" t="0" r="26670" b="11430"/>
                <wp:wrapNone/>
                <wp:docPr id="16" name="Rectangle 16"/>
                <wp:cNvGraphicFramePr/>
                <a:graphic xmlns:a="http://schemas.openxmlformats.org/drawingml/2006/main">
                  <a:graphicData uri="http://schemas.microsoft.com/office/word/2010/wordprocessingShape">
                    <wps:wsp>
                      <wps:cNvSpPr/>
                      <wps:spPr>
                        <a:xfrm>
                          <a:off x="0" y="0"/>
                          <a:ext cx="68580" cy="236220"/>
                        </a:xfrm>
                        <a:prstGeom prst="rect">
                          <a:avLst/>
                        </a:prstGeom>
                        <a:solidFill>
                          <a:srgbClr val="7030A0"/>
                        </a:solidFill>
                        <a:ln w="12700" cap="flat" cmpd="sng" algn="ctr">
                          <a:solidFill>
                            <a:srgbClr val="7030A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8C6640" id="Rectangle 16" o:spid="_x0000_s1026" style="position:absolute;margin-left:406.8pt;margin-top:141.8pt;width:5.4pt;height:18.6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" fillcolor="#7030a0" strokecolor="#7030a0" strokeweight="1pt"/>
            </w:pict>
          </mc:Fallback>
        </mc:AlternateContent>
      </w:r>
      <w:r w:rsidRPr="00844E30">
        <w:rPr>
          <w:rFonts w:asciiTheme="minorHAnsi" w:eastAsiaTheme="minorHAnsi" w:hAnsiTheme="minorHAnsi" w:cstheme="minorBidi"/>
          <w:noProof/>
          <w:sz w:val="22"/>
          <w:szCs w:val="22"/>
        </w:rPr>
        <mc:AlternateContent>
          <mc:Choice Requires="wps">
            <w:drawing>
              <wp:anchor distT="0" distB="0" distL="114300" distR="114300" simplePos="0" relativeHeight="251671552" behindDoc="0" locked="0" layoutInCell="1" allowOverlap="1" wp14:anchorId="1DF18EF8" wp14:editId="57067990">
                <wp:simplePos x="0" y="0"/>
                <wp:positionH relativeFrom="column">
                  <wp:posOffset>5158740</wp:posOffset>
                </wp:positionH>
                <wp:positionV relativeFrom="paragraph">
                  <wp:posOffset>1214120</wp:posOffset>
                </wp:positionV>
                <wp:extent cx="60960" cy="281940"/>
                <wp:effectExtent l="0" t="0" r="15240" b="22860"/>
                <wp:wrapNone/>
                <wp:docPr id="15" name="Rectangle 15"/>
                <wp:cNvGraphicFramePr/>
                <a:graphic xmlns:a="http://schemas.openxmlformats.org/drawingml/2006/main">
                  <a:graphicData uri="http://schemas.microsoft.com/office/word/2010/wordprocessingShape">
                    <wps:wsp>
                      <wps:cNvSpPr/>
                      <wps:spPr>
                        <a:xfrm>
                          <a:off x="0" y="0"/>
                          <a:ext cx="60960" cy="281940"/>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7BEF37" id="Rectangle 15" o:spid="_x0000_s1026" style="position:absolute;margin-left:406.2pt;margin-top:95.6pt;width:4.8pt;height:22.2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" fillcolor="#4472c4" strokecolor="#2f528f" strokeweight="1pt"/>
            </w:pict>
          </mc:Fallback>
        </mc:AlternateContent>
      </w:r>
      <w:r w:rsidRPr="00844E30">
        <w:rPr>
          <w:rFonts w:asciiTheme="minorHAnsi" w:eastAsiaTheme="minorHAnsi" w:hAnsiTheme="minorHAnsi" w:cstheme="minorBidi"/>
          <w:noProof/>
          <w:sz w:val="22"/>
          <w:szCs w:val="22"/>
        </w:rPr>
        <mc:AlternateContent>
          <mc:Choice Requires="wps">
            <w:drawing>
              <wp:anchor distT="0" distB="0" distL="114300" distR="114300" simplePos="0" relativeHeight="251670528" behindDoc="0" locked="0" layoutInCell="1" allowOverlap="1" wp14:anchorId="2E726F5E" wp14:editId="77272BC2">
                <wp:simplePos x="0" y="0"/>
                <wp:positionH relativeFrom="column">
                  <wp:posOffset>5158741</wp:posOffset>
                </wp:positionH>
                <wp:positionV relativeFrom="paragraph">
                  <wp:posOffset>642620</wp:posOffset>
                </wp:positionV>
                <wp:extent cx="45719" cy="220980"/>
                <wp:effectExtent l="0" t="0" r="12065" b="26670"/>
                <wp:wrapNone/>
                <wp:docPr id="12" name="Rectangle 12"/>
                <wp:cNvGraphicFramePr/>
                <a:graphic xmlns:a="http://schemas.openxmlformats.org/drawingml/2006/main">
                  <a:graphicData uri="http://schemas.microsoft.com/office/word/2010/wordprocessingShape">
                    <wps:wsp>
                      <wps:cNvSpPr/>
                      <wps:spPr>
                        <a:xfrm>
                          <a:off x="0" y="0"/>
                          <a:ext cx="45719" cy="220980"/>
                        </a:xfrm>
                        <a:prstGeom prst="rect">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41DFD1" id="Rectangle 12" o:spid="_x0000_s1026" style="position:absolute;margin-left:406.2pt;margin-top:50.6pt;width:3.6pt;height:17.4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" fillcolor="red" strokecolor="red" strokeweight="1pt"/>
            </w:pict>
          </mc:Fallback>
        </mc:AlternateContent>
      </w:r>
      <w:r w:rsidRPr="00844E30">
        <w:rPr>
          <w:rFonts w:asciiTheme="minorHAnsi" w:eastAsiaTheme="minorHAnsi" w:hAnsiTheme="minorHAnsi" w:cstheme="minorBidi"/>
          <w:noProof/>
          <w:sz w:val="22"/>
          <w:szCs w:val="22"/>
        </w:rPr>
        <mc:AlternateContent>
          <mc:Choice Requires="wps">
            <w:drawing>
              <wp:anchor distT="0" distB="0" distL="114300" distR="114300" simplePos="0" relativeHeight="251669504" behindDoc="0" locked="0" layoutInCell="1" allowOverlap="1" wp14:anchorId="34C69DAD" wp14:editId="429BB46A">
                <wp:simplePos x="0" y="0"/>
                <wp:positionH relativeFrom="column">
                  <wp:posOffset>5090160</wp:posOffset>
                </wp:positionH>
                <wp:positionV relativeFrom="paragraph">
                  <wp:posOffset>314960</wp:posOffset>
                </wp:positionV>
                <wp:extent cx="1417320" cy="4122420"/>
                <wp:effectExtent l="0" t="0" r="11430" b="11430"/>
                <wp:wrapNone/>
                <wp:docPr id="11" name="Text Box 11"/>
                <wp:cNvGraphicFramePr/>
                <a:graphic xmlns:a="http://schemas.openxmlformats.org/drawingml/2006/main">
                  <a:graphicData uri="http://schemas.microsoft.com/office/word/2010/wordprocessingShape">
                    <wps:wsp>
                      <wps:cNvSpPr txBox="1"/>
                      <wps:spPr>
                        <a:xfrm>
                          <a:off x="0" y="0"/>
                          <a:ext cx="1417320" cy="4122420"/>
                        </a:xfrm>
                        <a:prstGeom prst="rect">
                          <a:avLst/>
                        </a:prstGeom>
                        <a:solidFill>
                          <a:sysClr val="window" lastClr="FFFFFF"/>
                        </a:solidFill>
                        <a:ln w="6350">
                          <a:solidFill>
                            <a:prstClr val="black"/>
                          </a:solidFill>
                        </a:ln>
                      </wps:spPr>
                      <wps:txbx>
                        <w:txbxContent>
                          <w:p w14:paraId="42D440B0" w14:textId="77777777" w:rsidR="00844E30" w:rsidRDefault="00844E30" w:rsidP="00844E30">
                            <w:pPr>
                              <w:jc w:val="center"/>
                            </w:pPr>
                            <w:r>
                              <w:t>Key</w:t>
                            </w:r>
                          </w:p>
                          <w:p w14:paraId="63C266D1" w14:textId="77777777" w:rsidR="00844E30" w:rsidRDefault="00844E30" w:rsidP="00844E30">
                            <w:r>
                              <w:rPr>
                                <w:color w:val="FF0000"/>
                              </w:rPr>
                              <w:t xml:space="preserve">     </w:t>
                            </w:r>
                            <w:r>
                              <w:t>1</w:t>
                            </w:r>
                            <w:r w:rsidRPr="00340187">
                              <w:rPr>
                                <w:vertAlign w:val="superscript"/>
                              </w:rPr>
                              <w:t>st</w:t>
                            </w:r>
                            <w:r>
                              <w:t xml:space="preserve"> Ob- 10 min</w:t>
                            </w:r>
                          </w:p>
                          <w:p w14:paraId="33EF59AF" w14:textId="77777777" w:rsidR="00844E30" w:rsidRDefault="00844E30" w:rsidP="00844E30">
                            <w:r>
                              <w:t xml:space="preserve">     </w:t>
                            </w:r>
                          </w:p>
                          <w:p w14:paraId="00506EC9" w14:textId="77777777" w:rsidR="00844E30" w:rsidRDefault="00844E30" w:rsidP="00844E30">
                            <w:r>
                              <w:t xml:space="preserve">     2</w:t>
                            </w:r>
                            <w:r w:rsidRPr="00340187">
                              <w:rPr>
                                <w:vertAlign w:val="superscript"/>
                              </w:rPr>
                              <w:t>nd</w:t>
                            </w:r>
                            <w:r>
                              <w:t xml:space="preserve"> </w:t>
                            </w:r>
                            <w:proofErr w:type="spellStart"/>
                            <w:r>
                              <w:t>ob</w:t>
                            </w:r>
                            <w:proofErr w:type="spellEnd"/>
                            <w:r>
                              <w:t>- 20 min</w:t>
                            </w:r>
                          </w:p>
                          <w:p w14:paraId="28B6D130" w14:textId="77777777" w:rsidR="00844E30" w:rsidRDefault="00844E30" w:rsidP="00844E30"/>
                          <w:p w14:paraId="0883F2D0" w14:textId="77777777" w:rsidR="00844E30" w:rsidRDefault="00844E30" w:rsidP="00844E30">
                            <w:r>
                              <w:t xml:space="preserve">    3</w:t>
                            </w:r>
                            <w:r w:rsidRPr="00340187">
                              <w:rPr>
                                <w:vertAlign w:val="superscript"/>
                              </w:rPr>
                              <w:t>rd</w:t>
                            </w:r>
                            <w:r>
                              <w:t xml:space="preserve"> </w:t>
                            </w:r>
                            <w:proofErr w:type="spellStart"/>
                            <w:r>
                              <w:t>ob</w:t>
                            </w:r>
                            <w:proofErr w:type="spellEnd"/>
                            <w:r>
                              <w:t>- 30 min</w:t>
                            </w:r>
                          </w:p>
                          <w:p w14:paraId="4906C54B" w14:textId="77777777" w:rsidR="00844E30" w:rsidRDefault="00844E30" w:rsidP="00844E30"/>
                          <w:p w14:paraId="23CB9CC6" w14:textId="77777777" w:rsidR="00844E30" w:rsidRDefault="00844E30" w:rsidP="00844E30">
                            <w:r>
                              <w:t xml:space="preserve">    4</w:t>
                            </w:r>
                            <w:r w:rsidRPr="00340187">
                              <w:rPr>
                                <w:vertAlign w:val="superscript"/>
                              </w:rPr>
                              <w:t>th</w:t>
                            </w:r>
                            <w:r>
                              <w:t xml:space="preserve"> </w:t>
                            </w:r>
                            <w:proofErr w:type="spellStart"/>
                            <w:r>
                              <w:t>ob</w:t>
                            </w:r>
                            <w:proofErr w:type="spellEnd"/>
                            <w:r>
                              <w:t>- 40 min</w:t>
                            </w:r>
                          </w:p>
                          <w:p w14:paraId="554A1931" w14:textId="77777777" w:rsidR="00844E30" w:rsidRDefault="00844E30" w:rsidP="00844E30"/>
                          <w:p w14:paraId="16B54EA9" w14:textId="77777777" w:rsidR="00844E30" w:rsidRDefault="00844E30" w:rsidP="00844E30">
                            <w:proofErr w:type="spellStart"/>
                            <w:r>
                              <w:t>Atg</w:t>
                            </w:r>
                            <w:proofErr w:type="spellEnd"/>
                            <w:r>
                              <w:t>- at the game</w:t>
                            </w:r>
                          </w:p>
                          <w:p w14:paraId="4497656A" w14:textId="77777777" w:rsidR="00844E30" w:rsidRDefault="00844E30" w:rsidP="00844E30">
                            <w:proofErr w:type="spellStart"/>
                            <w:r>
                              <w:t>Wsep</w:t>
                            </w:r>
                            <w:proofErr w:type="spellEnd"/>
                          </w:p>
                          <w:p w14:paraId="7F1A59F0" w14:textId="77777777" w:rsidR="00844E30" w:rsidRPr="00340187" w:rsidRDefault="00844E30" w:rsidP="00844E30">
                            <w:r>
                              <w:t>watching someone else play</w:t>
                            </w:r>
                          </w:p>
                          <w:p w14:paraId="30F94280" w14:textId="77777777" w:rsidR="00844E30" w:rsidRDefault="00844E30" w:rsidP="00844E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C69DAD" id="Text Box 11" o:spid="_x0000_s1033" type="#_x0000_t202" style="position:absolute;margin-left:400.8pt;margin-top:24.8pt;width:111.6pt;height:324.6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" fillcolor="window" strokeweight=".5pt">
                <v:textbox>
                  <w:txbxContent>
                    <w:p w14:paraId="42D440B0" w14:textId="77777777" w:rsidR="00844E30" w:rsidRDefault="00844E30" w:rsidP="00844E30">
                      <w:pPr>
                        <w:jc w:val="center"/>
                      </w:pPr>
                      <w:r>
                        <w:t>Key</w:t>
                      </w:r>
                    </w:p>
                    <w:p w14:paraId="63C266D1" w14:textId="77777777" w:rsidR="00844E30" w:rsidRDefault="00844E30" w:rsidP="00844E30">
                      <w:r>
                        <w:rPr>
                          <w:color w:val="FF0000"/>
                        </w:rPr>
                        <w:t xml:space="preserve">     </w:t>
                      </w:r>
                      <w:r>
                        <w:t>1</w:t>
                      </w:r>
                      <w:r w:rsidRPr="00340187">
                        <w:rPr>
                          <w:vertAlign w:val="superscript"/>
                        </w:rPr>
                        <w:t>st</w:t>
                      </w:r>
                      <w:r>
                        <w:t xml:space="preserve"> Ob- 10 min</w:t>
                      </w:r>
                    </w:p>
                    <w:p w14:paraId="33EF59AF" w14:textId="77777777" w:rsidR="00844E30" w:rsidRDefault="00844E30" w:rsidP="00844E30">
                      <w:r>
                        <w:t xml:space="preserve">     </w:t>
                      </w:r>
                    </w:p>
                    <w:p w14:paraId="00506EC9" w14:textId="77777777" w:rsidR="00844E30" w:rsidRDefault="00844E30" w:rsidP="00844E30">
                      <w:r>
                        <w:t xml:space="preserve">     2</w:t>
                      </w:r>
                      <w:r w:rsidRPr="00340187">
                        <w:rPr>
                          <w:vertAlign w:val="superscript"/>
                        </w:rPr>
                        <w:t>nd</w:t>
                      </w:r>
                      <w:r>
                        <w:t xml:space="preserve"> </w:t>
                      </w:r>
                      <w:proofErr w:type="spellStart"/>
                      <w:r>
                        <w:t>ob</w:t>
                      </w:r>
                      <w:proofErr w:type="spellEnd"/>
                      <w:r>
                        <w:t>- 20 min</w:t>
                      </w:r>
                    </w:p>
                    <w:p w14:paraId="28B6D130" w14:textId="77777777" w:rsidR="00844E30" w:rsidRDefault="00844E30" w:rsidP="00844E30"/>
                    <w:p w14:paraId="0883F2D0" w14:textId="77777777" w:rsidR="00844E30" w:rsidRDefault="00844E30" w:rsidP="00844E30">
                      <w:r>
                        <w:t xml:space="preserve">    3</w:t>
                      </w:r>
                      <w:r w:rsidRPr="00340187">
                        <w:rPr>
                          <w:vertAlign w:val="superscript"/>
                        </w:rPr>
                        <w:t>rd</w:t>
                      </w:r>
                      <w:r>
                        <w:t xml:space="preserve"> </w:t>
                      </w:r>
                      <w:proofErr w:type="spellStart"/>
                      <w:r>
                        <w:t>ob</w:t>
                      </w:r>
                      <w:proofErr w:type="spellEnd"/>
                      <w:r>
                        <w:t>- 30 min</w:t>
                      </w:r>
                    </w:p>
                    <w:p w14:paraId="4906C54B" w14:textId="77777777" w:rsidR="00844E30" w:rsidRDefault="00844E30" w:rsidP="00844E30"/>
                    <w:p w14:paraId="23CB9CC6" w14:textId="77777777" w:rsidR="00844E30" w:rsidRDefault="00844E30" w:rsidP="00844E30">
                      <w:r>
                        <w:t xml:space="preserve">    4</w:t>
                      </w:r>
                      <w:r w:rsidRPr="00340187">
                        <w:rPr>
                          <w:vertAlign w:val="superscript"/>
                        </w:rPr>
                        <w:t>th</w:t>
                      </w:r>
                      <w:r>
                        <w:t xml:space="preserve"> </w:t>
                      </w:r>
                      <w:proofErr w:type="spellStart"/>
                      <w:r>
                        <w:t>ob</w:t>
                      </w:r>
                      <w:proofErr w:type="spellEnd"/>
                      <w:r>
                        <w:t>- 40 min</w:t>
                      </w:r>
                    </w:p>
                    <w:p w14:paraId="554A1931" w14:textId="77777777" w:rsidR="00844E30" w:rsidRDefault="00844E30" w:rsidP="00844E30"/>
                    <w:p w14:paraId="16B54EA9" w14:textId="77777777" w:rsidR="00844E30" w:rsidRDefault="00844E30" w:rsidP="00844E30">
                      <w:proofErr w:type="spellStart"/>
                      <w:r>
                        <w:t>Atg</w:t>
                      </w:r>
                      <w:proofErr w:type="spellEnd"/>
                      <w:r>
                        <w:t>- at the game</w:t>
                      </w:r>
                    </w:p>
                    <w:p w14:paraId="4497656A" w14:textId="77777777" w:rsidR="00844E30" w:rsidRDefault="00844E30" w:rsidP="00844E30">
                      <w:proofErr w:type="spellStart"/>
                      <w:r>
                        <w:t>Wsep</w:t>
                      </w:r>
                      <w:proofErr w:type="spellEnd"/>
                    </w:p>
                    <w:p w14:paraId="7F1A59F0" w14:textId="77777777" w:rsidR="00844E30" w:rsidRPr="00340187" w:rsidRDefault="00844E30" w:rsidP="00844E30">
                      <w:r>
                        <w:t>watching someone else play</w:t>
                      </w:r>
                    </w:p>
                    <w:p w14:paraId="30F94280" w14:textId="77777777" w:rsidR="00844E30" w:rsidRDefault="00844E30" w:rsidP="00844E30"/>
                  </w:txbxContent>
                </v:textbox>
              </v:shape>
            </w:pict>
          </mc:Fallback>
        </mc:AlternateContent>
      </w:r>
      <w:r w:rsidRPr="00844E30">
        <w:rPr>
          <w:rFonts w:asciiTheme="minorHAnsi" w:eastAsiaTheme="minorHAnsi" w:hAnsiTheme="minorHAnsi" w:cstheme="minorBidi"/>
          <w:noProof/>
          <w:sz w:val="22"/>
          <w:szCs w:val="22"/>
        </w:rPr>
        <w:drawing>
          <wp:inline distT="0" distB="0" distL="0" distR="0" wp14:anchorId="6A6513AF" wp14:editId="42B0FDDC">
            <wp:extent cx="5251287" cy="3947160"/>
            <wp:effectExtent l="0" t="0" r="698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9382" t="19382" r="30468" b="26965"/>
                    <a:stretch/>
                  </pic:blipFill>
                  <pic:spPr bwMode="auto">
                    <a:xfrm>
                      <a:off x="0" y="0"/>
                      <a:ext cx="5289729" cy="3976055"/>
                    </a:xfrm>
                    <a:prstGeom prst="rect">
                      <a:avLst/>
                    </a:prstGeom>
                    <a:ln>
                      <a:noFill/>
                    </a:ln>
                    <a:extLst>
                      <a:ext uri="{53640926-AAD7-44D8-BBD7-CCE9431645EC}">
                        <a14:shadowObscured xmlns:a14="http://schemas.microsoft.com/office/drawing/2010/main"/>
                      </a:ext>
                    </a:extLst>
                  </pic:spPr>
                </pic:pic>
              </a:graphicData>
            </a:graphic>
          </wp:inline>
        </w:drawing>
      </w:r>
    </w:p>
    <w:p w14:paraId="24709F3C" w14:textId="77777777" w:rsidR="00844E30" w:rsidRPr="00844E30" w:rsidRDefault="00844E30" w:rsidP="00844E30">
      <w:pPr>
        <w:spacing w:after="160" w:line="259" w:lineRule="auto"/>
        <w:rPr>
          <w:rFonts w:eastAsiaTheme="minorHAnsi"/>
          <w:sz w:val="24"/>
          <w:szCs w:val="24"/>
        </w:rPr>
      </w:pPr>
      <w:r w:rsidRPr="00844E30">
        <w:rPr>
          <w:rFonts w:asciiTheme="minorHAnsi" w:eastAsiaTheme="minorHAnsi" w:hAnsiTheme="minorHAnsi" w:cstheme="minorBidi"/>
          <w:noProof/>
          <w:sz w:val="22"/>
          <w:szCs w:val="22"/>
        </w:rPr>
        <w:drawing>
          <wp:inline distT="0" distB="0" distL="0" distR="0" wp14:anchorId="1B07C03C" wp14:editId="13667313">
            <wp:extent cx="5276580" cy="3208020"/>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9382" t="33563" r="30601" b="23183"/>
                    <a:stretch/>
                  </pic:blipFill>
                  <pic:spPr bwMode="auto">
                    <a:xfrm>
                      <a:off x="0" y="0"/>
                      <a:ext cx="5307433" cy="3226778"/>
                    </a:xfrm>
                    <a:prstGeom prst="rect">
                      <a:avLst/>
                    </a:prstGeom>
                    <a:ln>
                      <a:noFill/>
                    </a:ln>
                    <a:extLst>
                      <a:ext uri="{53640926-AAD7-44D8-BBD7-CCE9431645EC}">
                        <a14:shadowObscured xmlns:a14="http://schemas.microsoft.com/office/drawing/2010/main"/>
                      </a:ext>
                    </a:extLst>
                  </pic:spPr>
                </pic:pic>
              </a:graphicData>
            </a:graphic>
          </wp:inline>
        </w:drawing>
      </w:r>
    </w:p>
    <w:p w14:paraId="0F9990D3" w14:textId="77777777" w:rsidR="00844E30" w:rsidRPr="00844E30" w:rsidRDefault="00844E30" w:rsidP="00844E30">
      <w:pPr>
        <w:spacing w:after="160" w:line="259" w:lineRule="auto"/>
        <w:rPr>
          <w:rFonts w:eastAsiaTheme="minorHAnsi"/>
          <w:sz w:val="24"/>
          <w:szCs w:val="24"/>
        </w:rPr>
      </w:pPr>
    </w:p>
    <w:p w14:paraId="1155A1D5" w14:textId="77777777" w:rsidR="00844E30" w:rsidRPr="00844E30" w:rsidRDefault="00844E30" w:rsidP="00844E30">
      <w:pPr>
        <w:spacing w:after="160" w:line="259" w:lineRule="auto"/>
        <w:rPr>
          <w:rFonts w:eastAsiaTheme="minorHAnsi"/>
          <w:sz w:val="24"/>
          <w:szCs w:val="24"/>
        </w:rPr>
      </w:pPr>
    </w:p>
    <w:p w14:paraId="1D2E1E2E" w14:textId="77777777" w:rsidR="00844E30" w:rsidRPr="00844E30" w:rsidRDefault="00844E30" w:rsidP="00844E30">
      <w:pPr>
        <w:spacing w:after="160" w:line="259" w:lineRule="auto"/>
        <w:rPr>
          <w:rFonts w:eastAsiaTheme="minorHAnsi"/>
          <w:sz w:val="24"/>
          <w:szCs w:val="24"/>
        </w:rPr>
      </w:pPr>
    </w:p>
    <w:p w14:paraId="0D488E3A" w14:textId="77777777" w:rsidR="00844E30" w:rsidRPr="00844E30" w:rsidRDefault="00844E30" w:rsidP="00844E30">
      <w:pPr>
        <w:spacing w:after="160" w:line="259" w:lineRule="auto"/>
        <w:rPr>
          <w:rFonts w:eastAsiaTheme="minorHAnsi"/>
          <w:b/>
          <w:i/>
          <w:sz w:val="24"/>
          <w:szCs w:val="24"/>
        </w:rPr>
      </w:pPr>
      <w:r w:rsidRPr="00844E30">
        <w:rPr>
          <w:rFonts w:eastAsiaTheme="minorHAnsi"/>
          <w:b/>
          <w:i/>
          <w:sz w:val="24"/>
          <w:szCs w:val="24"/>
        </w:rPr>
        <w:lastRenderedPageBreak/>
        <w:t>Appendix I</w:t>
      </w:r>
    </w:p>
    <w:p w14:paraId="3384ED6F" w14:textId="77777777" w:rsidR="00844E30" w:rsidRPr="00844E30" w:rsidRDefault="00844E30" w:rsidP="00844E30">
      <w:pPr>
        <w:spacing w:after="160" w:line="259" w:lineRule="auto"/>
        <w:rPr>
          <w:rFonts w:eastAsiaTheme="minorHAnsi"/>
          <w:b/>
          <w:i/>
          <w:sz w:val="24"/>
          <w:szCs w:val="24"/>
        </w:rPr>
      </w:pPr>
      <w:r w:rsidRPr="00844E30">
        <w:rPr>
          <w:rFonts w:eastAsiaTheme="minorHAnsi"/>
          <w:b/>
          <w:i/>
          <w:sz w:val="24"/>
          <w:szCs w:val="24"/>
        </w:rPr>
        <w:t>Child 4 Interview Report Summary, Lesson B</w:t>
      </w:r>
    </w:p>
    <w:p w14:paraId="0D95952B" w14:textId="237C06C0" w:rsidR="00844E30" w:rsidRPr="00844E30" w:rsidRDefault="00844E30" w:rsidP="00844E30">
      <w:pPr>
        <w:spacing w:after="160" w:line="259" w:lineRule="auto"/>
        <w:rPr>
          <w:rFonts w:eastAsiaTheme="minorHAnsi"/>
          <w:sz w:val="24"/>
          <w:szCs w:val="24"/>
        </w:rPr>
      </w:pPr>
      <w:r w:rsidRPr="00844E30">
        <w:rPr>
          <w:rFonts w:eastAsiaTheme="minorHAnsi"/>
          <w:sz w:val="24"/>
          <w:szCs w:val="24"/>
        </w:rPr>
        <w:t>Child 4 enjoyed using the different apps and found them beneficial for building their multiplication skills. They mentioned how their confidence with multiplication was not very high and how they liked using the apps as they could go at their own pace. Despite this, they did mention how some of the apps were slightly too fast for them and they disliked the idea of joining in the multiplication competitions as they did not feel confident enough to win, so would rather watch the other children. They discussed how using ICT in mathematics was fun and added excitement to the lesson</w:t>
      </w:r>
      <w:r w:rsidR="007A1AE6">
        <w:rPr>
          <w:rFonts w:eastAsiaTheme="minorHAnsi"/>
          <w:sz w:val="24"/>
          <w:szCs w:val="24"/>
        </w:rPr>
        <w:t>, especially in the introduction,</w:t>
      </w:r>
      <w:r w:rsidRPr="00844E30">
        <w:rPr>
          <w:rFonts w:eastAsiaTheme="minorHAnsi"/>
          <w:sz w:val="24"/>
          <w:szCs w:val="24"/>
        </w:rPr>
        <w:t xml:space="preserve"> but said for further learning they would like to use the apps without the competition. </w:t>
      </w:r>
    </w:p>
    <w:p w14:paraId="3E883DEE" w14:textId="77777777" w:rsidR="00844E30" w:rsidRPr="00844E30" w:rsidRDefault="00844E30" w:rsidP="00844E30">
      <w:pPr>
        <w:spacing w:after="160" w:line="259" w:lineRule="auto"/>
        <w:rPr>
          <w:rFonts w:eastAsiaTheme="minorHAnsi"/>
          <w:sz w:val="24"/>
          <w:szCs w:val="24"/>
        </w:rPr>
      </w:pPr>
    </w:p>
    <w:p w14:paraId="0BBCACDB" w14:textId="77777777" w:rsidR="00844E30" w:rsidRPr="00844E30" w:rsidRDefault="00844E30" w:rsidP="00844E30">
      <w:pPr>
        <w:spacing w:after="160" w:line="259" w:lineRule="auto"/>
        <w:rPr>
          <w:rFonts w:eastAsiaTheme="minorHAnsi"/>
          <w:b/>
          <w:i/>
          <w:sz w:val="24"/>
          <w:szCs w:val="24"/>
        </w:rPr>
      </w:pPr>
      <w:r w:rsidRPr="00844E30">
        <w:rPr>
          <w:rFonts w:eastAsiaTheme="minorHAnsi"/>
          <w:b/>
          <w:i/>
          <w:sz w:val="24"/>
          <w:szCs w:val="24"/>
        </w:rPr>
        <w:t>Appendix J</w:t>
      </w:r>
    </w:p>
    <w:p w14:paraId="603FF56B" w14:textId="77777777" w:rsidR="00844E30" w:rsidRPr="00844E30" w:rsidRDefault="00844E30" w:rsidP="00844E30">
      <w:pPr>
        <w:spacing w:after="160" w:line="259" w:lineRule="auto"/>
        <w:rPr>
          <w:rFonts w:eastAsiaTheme="minorHAnsi"/>
          <w:b/>
          <w:i/>
          <w:sz w:val="24"/>
          <w:szCs w:val="24"/>
        </w:rPr>
      </w:pPr>
      <w:r w:rsidRPr="00844E30">
        <w:rPr>
          <w:rFonts w:eastAsiaTheme="minorHAnsi"/>
          <w:b/>
          <w:i/>
          <w:sz w:val="24"/>
          <w:szCs w:val="24"/>
        </w:rPr>
        <w:t>Child 6 Interview Report Summary, Lesson B</w:t>
      </w:r>
    </w:p>
    <w:p w14:paraId="10B6FBFD" w14:textId="77777777" w:rsidR="00844E30" w:rsidRPr="00844E30" w:rsidRDefault="00844E30" w:rsidP="00844E30">
      <w:pPr>
        <w:spacing w:after="160" w:line="259" w:lineRule="auto"/>
        <w:rPr>
          <w:rFonts w:eastAsiaTheme="minorHAnsi"/>
          <w:sz w:val="24"/>
          <w:szCs w:val="24"/>
        </w:rPr>
      </w:pPr>
      <w:r w:rsidRPr="00844E30">
        <w:rPr>
          <w:rFonts w:eastAsiaTheme="minorHAnsi"/>
          <w:sz w:val="24"/>
          <w:szCs w:val="24"/>
        </w:rPr>
        <w:t xml:space="preserve">Child 6 expressed their dislike for multiplications in the beginning but mentioned how ICT made the lesson a lot more enjoyable. The variety of different apps kept them on track with what they needed to do, and they liked being able to try different learning techniques to see which one worked the best for them. Despite ICT being engaging in the beginning, they did mention how their concentration started to change towards the end of the lesson and blamed this on the levels certain games had. Towards the end of the lesson they mentioned how they did get more confident with their multiplications, but the timer sometimes put them off and made it hard for them to concentrate on what they were learning. </w:t>
      </w:r>
    </w:p>
    <w:p w14:paraId="56EDE4E3" w14:textId="77777777" w:rsidR="00844E30" w:rsidRPr="00844E30" w:rsidRDefault="00844E30" w:rsidP="00844E30">
      <w:pPr>
        <w:spacing w:after="160" w:line="259" w:lineRule="auto"/>
        <w:rPr>
          <w:rFonts w:eastAsiaTheme="minorHAnsi"/>
          <w:sz w:val="24"/>
          <w:szCs w:val="24"/>
        </w:rPr>
      </w:pPr>
    </w:p>
    <w:p w14:paraId="7F72B958" w14:textId="77777777" w:rsidR="00844E30" w:rsidRPr="00844E30" w:rsidRDefault="00844E30" w:rsidP="00844E30">
      <w:pPr>
        <w:spacing w:after="160" w:line="259" w:lineRule="auto"/>
        <w:rPr>
          <w:rFonts w:eastAsiaTheme="minorHAnsi"/>
          <w:sz w:val="24"/>
          <w:szCs w:val="24"/>
        </w:rPr>
      </w:pPr>
    </w:p>
    <w:p w14:paraId="6F3D5FD9" w14:textId="77777777" w:rsidR="00844E30" w:rsidRPr="00844E30" w:rsidRDefault="00844E30" w:rsidP="00844E30">
      <w:pPr>
        <w:spacing w:after="160" w:line="259" w:lineRule="auto"/>
        <w:rPr>
          <w:rFonts w:eastAsiaTheme="minorHAnsi"/>
          <w:sz w:val="24"/>
          <w:szCs w:val="24"/>
        </w:rPr>
      </w:pPr>
    </w:p>
    <w:p w14:paraId="209303D7" w14:textId="77777777" w:rsidR="00844E30" w:rsidRPr="00844E30" w:rsidRDefault="00844E30" w:rsidP="00844E30">
      <w:pPr>
        <w:spacing w:after="160" w:line="259" w:lineRule="auto"/>
        <w:rPr>
          <w:rFonts w:eastAsiaTheme="minorHAnsi"/>
          <w:sz w:val="24"/>
          <w:szCs w:val="24"/>
        </w:rPr>
      </w:pPr>
    </w:p>
    <w:p w14:paraId="43071A42" w14:textId="77777777" w:rsidR="00844E30" w:rsidRPr="00844E30" w:rsidRDefault="00844E30" w:rsidP="00844E30">
      <w:pPr>
        <w:spacing w:after="160" w:line="259" w:lineRule="auto"/>
        <w:rPr>
          <w:rFonts w:eastAsiaTheme="minorHAnsi"/>
          <w:sz w:val="24"/>
          <w:szCs w:val="24"/>
        </w:rPr>
      </w:pPr>
    </w:p>
    <w:p w14:paraId="028736F0" w14:textId="77777777" w:rsidR="00844E30" w:rsidRPr="00844E30" w:rsidRDefault="00844E30" w:rsidP="00844E30">
      <w:pPr>
        <w:spacing w:after="160" w:line="259" w:lineRule="auto"/>
        <w:rPr>
          <w:rFonts w:eastAsiaTheme="minorHAnsi"/>
          <w:sz w:val="24"/>
          <w:szCs w:val="24"/>
        </w:rPr>
      </w:pPr>
    </w:p>
    <w:p w14:paraId="18534A50" w14:textId="77777777" w:rsidR="00844E30" w:rsidRPr="00844E30" w:rsidRDefault="00844E30" w:rsidP="00844E30">
      <w:pPr>
        <w:spacing w:after="160" w:line="259" w:lineRule="auto"/>
        <w:rPr>
          <w:rFonts w:eastAsiaTheme="minorHAnsi"/>
          <w:sz w:val="24"/>
          <w:szCs w:val="24"/>
        </w:rPr>
      </w:pPr>
    </w:p>
    <w:p w14:paraId="4E56B096" w14:textId="77777777" w:rsidR="00844E30" w:rsidRPr="00844E30" w:rsidRDefault="00844E30" w:rsidP="00844E30">
      <w:pPr>
        <w:spacing w:after="160" w:line="259" w:lineRule="auto"/>
        <w:rPr>
          <w:rFonts w:eastAsiaTheme="minorHAnsi"/>
          <w:sz w:val="24"/>
          <w:szCs w:val="24"/>
        </w:rPr>
      </w:pPr>
    </w:p>
    <w:p w14:paraId="6EC14CF2" w14:textId="77777777" w:rsidR="00844E30" w:rsidRPr="00844E30" w:rsidRDefault="00844E30" w:rsidP="00844E30">
      <w:pPr>
        <w:spacing w:after="160" w:line="259" w:lineRule="auto"/>
        <w:rPr>
          <w:rFonts w:eastAsiaTheme="minorHAnsi"/>
          <w:sz w:val="24"/>
          <w:szCs w:val="24"/>
        </w:rPr>
      </w:pPr>
    </w:p>
    <w:p w14:paraId="08B1D3AF" w14:textId="77777777" w:rsidR="00844E30" w:rsidRPr="00844E30" w:rsidRDefault="00844E30" w:rsidP="00844E30">
      <w:pPr>
        <w:spacing w:after="160" w:line="259" w:lineRule="auto"/>
        <w:rPr>
          <w:rFonts w:eastAsiaTheme="minorHAnsi"/>
          <w:sz w:val="24"/>
          <w:szCs w:val="24"/>
        </w:rPr>
      </w:pPr>
    </w:p>
    <w:p w14:paraId="2912861D" w14:textId="77777777" w:rsidR="00844E30" w:rsidRPr="00844E30" w:rsidRDefault="00844E30" w:rsidP="00844E30">
      <w:pPr>
        <w:spacing w:after="160" w:line="259" w:lineRule="auto"/>
        <w:rPr>
          <w:rFonts w:eastAsiaTheme="minorHAnsi"/>
          <w:sz w:val="24"/>
          <w:szCs w:val="24"/>
        </w:rPr>
      </w:pPr>
    </w:p>
    <w:p w14:paraId="46AFE073" w14:textId="77777777" w:rsidR="00844E30" w:rsidRPr="00844E30" w:rsidRDefault="00844E30" w:rsidP="00844E30">
      <w:pPr>
        <w:spacing w:after="160" w:line="259" w:lineRule="auto"/>
        <w:rPr>
          <w:rFonts w:eastAsiaTheme="minorHAnsi"/>
          <w:sz w:val="24"/>
          <w:szCs w:val="24"/>
        </w:rPr>
      </w:pPr>
    </w:p>
    <w:p w14:paraId="6442746A" w14:textId="77777777" w:rsidR="00844E30" w:rsidRPr="00844E30" w:rsidRDefault="00844E30" w:rsidP="00844E30">
      <w:pPr>
        <w:spacing w:after="160" w:line="259" w:lineRule="auto"/>
        <w:rPr>
          <w:rFonts w:eastAsiaTheme="minorHAnsi"/>
          <w:sz w:val="24"/>
          <w:szCs w:val="24"/>
        </w:rPr>
      </w:pPr>
    </w:p>
    <w:p w14:paraId="64790223" w14:textId="77777777" w:rsidR="00844E30" w:rsidRPr="00844E30" w:rsidRDefault="00844E30" w:rsidP="00844E30">
      <w:pPr>
        <w:spacing w:after="160" w:line="259" w:lineRule="auto"/>
        <w:rPr>
          <w:rFonts w:eastAsiaTheme="minorHAnsi"/>
          <w:sz w:val="24"/>
          <w:szCs w:val="24"/>
        </w:rPr>
      </w:pPr>
    </w:p>
    <w:p w14:paraId="45107604" w14:textId="77777777" w:rsidR="00844E30" w:rsidRPr="00844E30" w:rsidRDefault="00844E30" w:rsidP="00844E30">
      <w:pPr>
        <w:tabs>
          <w:tab w:val="left" w:pos="1620"/>
        </w:tabs>
        <w:rPr>
          <w:sz w:val="24"/>
          <w:szCs w:val="24"/>
          <w:u w:val="single"/>
        </w:rPr>
      </w:pPr>
    </w:p>
    <w:p w14:paraId="32BE96AA" w14:textId="77777777" w:rsidR="000310E0" w:rsidRDefault="000310E0" w:rsidP="00CA70D7">
      <w:pPr>
        <w:tabs>
          <w:tab w:val="left" w:pos="1620"/>
        </w:tabs>
        <w:rPr>
          <w:sz w:val="24"/>
          <w:szCs w:val="24"/>
        </w:rPr>
      </w:pPr>
    </w:p>
    <w:p w14:paraId="22B4CE52" w14:textId="0D5BE7B9" w:rsidR="002163A8" w:rsidRDefault="002163A8" w:rsidP="00CA70D7">
      <w:pPr>
        <w:tabs>
          <w:tab w:val="left" w:pos="1620"/>
        </w:tabs>
        <w:rPr>
          <w:sz w:val="24"/>
          <w:szCs w:val="24"/>
        </w:rPr>
      </w:pPr>
      <w:r>
        <w:rPr>
          <w:sz w:val="24"/>
          <w:szCs w:val="24"/>
        </w:rPr>
        <w:tab/>
      </w:r>
    </w:p>
    <w:p w14:paraId="644ABE8B" w14:textId="77777777" w:rsidR="00CA70D7" w:rsidRDefault="00CA70D7" w:rsidP="00CA70D7">
      <w:pPr>
        <w:tabs>
          <w:tab w:val="left" w:pos="1620"/>
        </w:tabs>
        <w:rPr>
          <w:sz w:val="24"/>
          <w:szCs w:val="24"/>
        </w:rPr>
      </w:pPr>
    </w:p>
    <w:p w14:paraId="618C31F9" w14:textId="7807CBAB" w:rsidR="00CA70D7" w:rsidRPr="00CA70D7" w:rsidRDefault="00CA70D7" w:rsidP="00CA70D7">
      <w:pPr>
        <w:tabs>
          <w:tab w:val="left" w:pos="1620"/>
        </w:tabs>
        <w:rPr>
          <w:sz w:val="24"/>
          <w:szCs w:val="24"/>
        </w:rPr>
      </w:pPr>
      <w:r>
        <w:rPr>
          <w:sz w:val="24"/>
          <w:szCs w:val="24"/>
        </w:rPr>
        <w:t xml:space="preserve"> </w:t>
      </w:r>
    </w:p>
    <w:p w14:paraId="2666239D" w14:textId="377109F0" w:rsidR="00CA70D7" w:rsidRDefault="00CA70D7" w:rsidP="00377914">
      <w:pPr>
        <w:tabs>
          <w:tab w:val="left" w:pos="1620"/>
        </w:tabs>
        <w:rPr>
          <w:sz w:val="24"/>
          <w:szCs w:val="24"/>
        </w:rPr>
      </w:pPr>
    </w:p>
    <w:p w14:paraId="0697161B" w14:textId="0E376D44" w:rsidR="00CA70D7" w:rsidRDefault="00CA70D7" w:rsidP="00377914">
      <w:pPr>
        <w:tabs>
          <w:tab w:val="left" w:pos="1620"/>
        </w:tabs>
        <w:rPr>
          <w:sz w:val="24"/>
          <w:szCs w:val="24"/>
        </w:rPr>
      </w:pPr>
    </w:p>
    <w:p w14:paraId="5B00B758" w14:textId="72C692B4" w:rsidR="001A7F23" w:rsidRDefault="001A7F23" w:rsidP="00377914">
      <w:pPr>
        <w:tabs>
          <w:tab w:val="left" w:pos="1620"/>
        </w:tabs>
        <w:rPr>
          <w:sz w:val="24"/>
          <w:szCs w:val="24"/>
        </w:rPr>
      </w:pPr>
    </w:p>
    <w:p w14:paraId="7E6B2E77" w14:textId="77777777" w:rsidR="001A7F23" w:rsidRDefault="001A7F23" w:rsidP="00377914">
      <w:pPr>
        <w:tabs>
          <w:tab w:val="left" w:pos="1620"/>
        </w:tabs>
        <w:rPr>
          <w:sz w:val="24"/>
          <w:szCs w:val="24"/>
        </w:rPr>
      </w:pPr>
    </w:p>
    <w:p w14:paraId="0FC804DA" w14:textId="77777777" w:rsidR="005C0D2A" w:rsidRDefault="005C0D2A" w:rsidP="00377914">
      <w:pPr>
        <w:tabs>
          <w:tab w:val="left" w:pos="1620"/>
        </w:tabs>
        <w:rPr>
          <w:sz w:val="24"/>
          <w:szCs w:val="24"/>
        </w:rPr>
      </w:pPr>
    </w:p>
    <w:p w14:paraId="79431AF6" w14:textId="73F8C8F6" w:rsidR="00EB2BF5" w:rsidRDefault="005C0D2A" w:rsidP="00CA70D7">
      <w:pPr>
        <w:tabs>
          <w:tab w:val="left" w:pos="1620"/>
        </w:tabs>
        <w:rPr>
          <w:sz w:val="24"/>
          <w:szCs w:val="24"/>
        </w:rPr>
      </w:pPr>
      <w:r>
        <w:rPr>
          <w:sz w:val="24"/>
          <w:szCs w:val="24"/>
        </w:rPr>
        <w:t xml:space="preserve">  </w:t>
      </w:r>
    </w:p>
    <w:p w14:paraId="751C38BA" w14:textId="56B92C88" w:rsidR="00EB2BF5" w:rsidRDefault="00EB2BF5" w:rsidP="00377914">
      <w:pPr>
        <w:tabs>
          <w:tab w:val="left" w:pos="1620"/>
        </w:tabs>
        <w:rPr>
          <w:sz w:val="24"/>
          <w:szCs w:val="24"/>
        </w:rPr>
      </w:pPr>
    </w:p>
    <w:p w14:paraId="18EE4C14" w14:textId="77777777" w:rsidR="00EB2BF5" w:rsidRDefault="00EB2BF5" w:rsidP="00377914">
      <w:pPr>
        <w:tabs>
          <w:tab w:val="left" w:pos="1620"/>
        </w:tabs>
        <w:rPr>
          <w:sz w:val="24"/>
          <w:szCs w:val="24"/>
        </w:rPr>
      </w:pPr>
    </w:p>
    <w:p w14:paraId="4399F4AC" w14:textId="77777777" w:rsidR="00B60C8D" w:rsidRDefault="00B60C8D" w:rsidP="00377914">
      <w:pPr>
        <w:tabs>
          <w:tab w:val="left" w:pos="1620"/>
        </w:tabs>
        <w:rPr>
          <w:sz w:val="24"/>
          <w:szCs w:val="24"/>
        </w:rPr>
      </w:pPr>
    </w:p>
    <w:p w14:paraId="298A514C" w14:textId="30C70A99" w:rsidR="00E97092" w:rsidRDefault="00E97092" w:rsidP="00377914">
      <w:pPr>
        <w:tabs>
          <w:tab w:val="left" w:pos="1620"/>
        </w:tabs>
        <w:rPr>
          <w:sz w:val="24"/>
          <w:szCs w:val="24"/>
        </w:rPr>
      </w:pPr>
    </w:p>
    <w:p w14:paraId="7348512C" w14:textId="77777777" w:rsidR="00F033A9" w:rsidRDefault="00F033A9" w:rsidP="00377914">
      <w:pPr>
        <w:tabs>
          <w:tab w:val="left" w:pos="1620"/>
        </w:tabs>
        <w:rPr>
          <w:sz w:val="24"/>
          <w:szCs w:val="24"/>
        </w:rPr>
      </w:pPr>
    </w:p>
    <w:p w14:paraId="30E78408" w14:textId="77777777" w:rsidR="00377914" w:rsidRDefault="00377914" w:rsidP="00377914">
      <w:pPr>
        <w:tabs>
          <w:tab w:val="left" w:pos="1620"/>
        </w:tabs>
        <w:rPr>
          <w:sz w:val="24"/>
          <w:szCs w:val="24"/>
        </w:rPr>
      </w:pPr>
    </w:p>
    <w:p w14:paraId="58DB0DC5" w14:textId="3AA5AFE3" w:rsidR="00C20525" w:rsidRDefault="00C20525" w:rsidP="0035672A">
      <w:pPr>
        <w:tabs>
          <w:tab w:val="left" w:pos="1620"/>
        </w:tabs>
        <w:rPr>
          <w:sz w:val="24"/>
          <w:szCs w:val="24"/>
        </w:rPr>
      </w:pPr>
    </w:p>
    <w:p w14:paraId="0D8CC61C" w14:textId="7CD2C337" w:rsidR="00A431C1" w:rsidRDefault="00A431C1" w:rsidP="0035672A">
      <w:pPr>
        <w:tabs>
          <w:tab w:val="left" w:pos="1620"/>
        </w:tabs>
        <w:rPr>
          <w:sz w:val="24"/>
          <w:szCs w:val="24"/>
        </w:rPr>
      </w:pPr>
      <w:r>
        <w:rPr>
          <w:sz w:val="24"/>
          <w:szCs w:val="24"/>
        </w:rPr>
        <w:tab/>
      </w:r>
    </w:p>
    <w:p w14:paraId="3C2D8DCC" w14:textId="77777777" w:rsidR="00A431C1" w:rsidRDefault="00A431C1" w:rsidP="0035672A">
      <w:pPr>
        <w:tabs>
          <w:tab w:val="left" w:pos="1620"/>
        </w:tabs>
        <w:rPr>
          <w:sz w:val="24"/>
          <w:szCs w:val="24"/>
        </w:rPr>
      </w:pPr>
    </w:p>
    <w:p w14:paraId="587C3C12" w14:textId="57E5265E" w:rsidR="00C20525" w:rsidRDefault="00EC6523" w:rsidP="003437AD">
      <w:pPr>
        <w:tabs>
          <w:tab w:val="left" w:pos="1620"/>
        </w:tabs>
        <w:rPr>
          <w:sz w:val="24"/>
          <w:szCs w:val="24"/>
        </w:rPr>
      </w:pPr>
      <w:r>
        <w:rPr>
          <w:sz w:val="24"/>
          <w:szCs w:val="24"/>
        </w:rPr>
        <w:tab/>
      </w:r>
    </w:p>
    <w:p w14:paraId="3888FB59" w14:textId="77777777" w:rsidR="0035350B" w:rsidRDefault="0035350B" w:rsidP="0035672A">
      <w:pPr>
        <w:tabs>
          <w:tab w:val="left" w:pos="1620"/>
        </w:tabs>
        <w:rPr>
          <w:sz w:val="24"/>
          <w:szCs w:val="24"/>
        </w:rPr>
      </w:pPr>
    </w:p>
    <w:p w14:paraId="6AC655AA" w14:textId="77777777" w:rsidR="005435BF" w:rsidRDefault="005435BF" w:rsidP="0035672A">
      <w:pPr>
        <w:tabs>
          <w:tab w:val="left" w:pos="1620"/>
        </w:tabs>
        <w:rPr>
          <w:sz w:val="24"/>
          <w:szCs w:val="24"/>
        </w:rPr>
      </w:pPr>
    </w:p>
    <w:p w14:paraId="5E55F606" w14:textId="77777777" w:rsidR="008F2F10" w:rsidRDefault="008F2F10" w:rsidP="0035672A">
      <w:pPr>
        <w:tabs>
          <w:tab w:val="left" w:pos="1620"/>
        </w:tabs>
        <w:rPr>
          <w:sz w:val="24"/>
          <w:szCs w:val="24"/>
        </w:rPr>
      </w:pPr>
    </w:p>
    <w:p w14:paraId="65FC9475" w14:textId="77777777" w:rsidR="009E0135" w:rsidRDefault="009E0135" w:rsidP="0035672A">
      <w:pPr>
        <w:tabs>
          <w:tab w:val="left" w:pos="1620"/>
        </w:tabs>
        <w:rPr>
          <w:sz w:val="24"/>
          <w:szCs w:val="24"/>
        </w:rPr>
      </w:pPr>
    </w:p>
    <w:p w14:paraId="73012267" w14:textId="0D91CF51" w:rsidR="007B3843" w:rsidRDefault="007B3843" w:rsidP="0035672A">
      <w:pPr>
        <w:tabs>
          <w:tab w:val="left" w:pos="1620"/>
        </w:tabs>
        <w:rPr>
          <w:sz w:val="24"/>
          <w:szCs w:val="24"/>
        </w:rPr>
      </w:pPr>
    </w:p>
    <w:p w14:paraId="2DCB20AE" w14:textId="77777777" w:rsidR="007B3843" w:rsidRDefault="007B3843" w:rsidP="0035672A">
      <w:pPr>
        <w:tabs>
          <w:tab w:val="left" w:pos="1620"/>
        </w:tabs>
        <w:rPr>
          <w:sz w:val="24"/>
          <w:szCs w:val="24"/>
        </w:rPr>
      </w:pPr>
    </w:p>
    <w:p w14:paraId="74A51AF0" w14:textId="3959D7DC" w:rsidR="0072403C" w:rsidRPr="0072403C" w:rsidRDefault="002A28F4" w:rsidP="0035672A">
      <w:pPr>
        <w:tabs>
          <w:tab w:val="left" w:pos="1620"/>
        </w:tabs>
        <w:rPr>
          <w:sz w:val="24"/>
          <w:szCs w:val="24"/>
        </w:rPr>
      </w:pPr>
      <w:r>
        <w:rPr>
          <w:sz w:val="24"/>
          <w:szCs w:val="24"/>
        </w:rPr>
        <w:t xml:space="preserve"> </w:t>
      </w:r>
    </w:p>
    <w:p w14:paraId="1DCF92CE" w14:textId="77777777" w:rsidR="00D07B4B" w:rsidRDefault="00D07B4B" w:rsidP="005F2A37">
      <w:pPr>
        <w:ind w:firstLine="720"/>
        <w:rPr>
          <w:sz w:val="24"/>
          <w:szCs w:val="24"/>
        </w:rPr>
      </w:pPr>
    </w:p>
    <w:p w14:paraId="0944F93E" w14:textId="77777777" w:rsidR="00D07B4B" w:rsidRDefault="00D07B4B" w:rsidP="005F2A37">
      <w:pPr>
        <w:ind w:firstLine="720"/>
        <w:rPr>
          <w:sz w:val="24"/>
          <w:szCs w:val="24"/>
        </w:rPr>
      </w:pPr>
    </w:p>
    <w:p w14:paraId="30AEEDAE" w14:textId="6337023D" w:rsidR="00D07B4B" w:rsidRDefault="005822C1" w:rsidP="005F2A37">
      <w:pPr>
        <w:ind w:firstLine="720"/>
        <w:rPr>
          <w:sz w:val="24"/>
          <w:szCs w:val="24"/>
        </w:rPr>
      </w:pPr>
      <w:r>
        <w:rPr>
          <w:sz w:val="24"/>
          <w:szCs w:val="24"/>
        </w:rPr>
        <w:t xml:space="preserve"> </w:t>
      </w:r>
    </w:p>
    <w:p w14:paraId="6FE01BD5" w14:textId="77777777" w:rsidR="00D07B4B" w:rsidRDefault="00D07B4B" w:rsidP="005F2A37">
      <w:pPr>
        <w:ind w:firstLine="720"/>
        <w:rPr>
          <w:sz w:val="24"/>
          <w:szCs w:val="24"/>
        </w:rPr>
      </w:pPr>
    </w:p>
    <w:p w14:paraId="2A53D399" w14:textId="6CE957F1" w:rsidR="002C0452" w:rsidRDefault="002C0452" w:rsidP="00A215EE">
      <w:pPr>
        <w:rPr>
          <w:sz w:val="24"/>
          <w:szCs w:val="24"/>
        </w:rPr>
      </w:pPr>
    </w:p>
    <w:p w14:paraId="4EDF9DB4" w14:textId="73B1E49E" w:rsidR="002C0452" w:rsidRDefault="002C0452" w:rsidP="00A215EE">
      <w:pPr>
        <w:rPr>
          <w:sz w:val="24"/>
          <w:szCs w:val="24"/>
        </w:rPr>
      </w:pPr>
      <w:r>
        <w:rPr>
          <w:sz w:val="24"/>
          <w:szCs w:val="24"/>
        </w:rPr>
        <w:tab/>
      </w:r>
    </w:p>
    <w:p w14:paraId="468B64BB" w14:textId="6CA43066" w:rsidR="008C2662" w:rsidRDefault="008C2662" w:rsidP="00A215EE">
      <w:pPr>
        <w:rPr>
          <w:sz w:val="24"/>
          <w:szCs w:val="24"/>
        </w:rPr>
      </w:pPr>
    </w:p>
    <w:p w14:paraId="71E1AA6B" w14:textId="7953C454" w:rsidR="008C2662" w:rsidRDefault="008C2662" w:rsidP="00A215EE">
      <w:pPr>
        <w:rPr>
          <w:sz w:val="24"/>
          <w:szCs w:val="24"/>
        </w:rPr>
      </w:pPr>
      <w:r>
        <w:rPr>
          <w:sz w:val="24"/>
          <w:szCs w:val="24"/>
        </w:rPr>
        <w:tab/>
      </w:r>
    </w:p>
    <w:p w14:paraId="40B5827D" w14:textId="77777777" w:rsidR="0095615C" w:rsidRPr="00A215EE" w:rsidRDefault="0095615C" w:rsidP="00A215EE">
      <w:pPr>
        <w:rPr>
          <w:sz w:val="24"/>
          <w:szCs w:val="24"/>
        </w:rPr>
      </w:pPr>
    </w:p>
    <w:sectPr w:rsidR="0095615C" w:rsidRPr="00A215EE" w:rsidSect="00366D0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5EE"/>
    <w:rsid w:val="0000677E"/>
    <w:rsid w:val="00012010"/>
    <w:rsid w:val="00016198"/>
    <w:rsid w:val="00025678"/>
    <w:rsid w:val="000310E0"/>
    <w:rsid w:val="000322DA"/>
    <w:rsid w:val="00035F9F"/>
    <w:rsid w:val="00042076"/>
    <w:rsid w:val="00053235"/>
    <w:rsid w:val="00082CB9"/>
    <w:rsid w:val="00085A8E"/>
    <w:rsid w:val="000875CF"/>
    <w:rsid w:val="00097978"/>
    <w:rsid w:val="000C330A"/>
    <w:rsid w:val="000D69A5"/>
    <w:rsid w:val="000E0306"/>
    <w:rsid w:val="000E1463"/>
    <w:rsid w:val="000E4E8C"/>
    <w:rsid w:val="000F5344"/>
    <w:rsid w:val="00102B45"/>
    <w:rsid w:val="00111707"/>
    <w:rsid w:val="00121E85"/>
    <w:rsid w:val="00124DA7"/>
    <w:rsid w:val="001253CA"/>
    <w:rsid w:val="00126A95"/>
    <w:rsid w:val="00166CC6"/>
    <w:rsid w:val="00177EDA"/>
    <w:rsid w:val="00181DA2"/>
    <w:rsid w:val="00195ECE"/>
    <w:rsid w:val="001A7F23"/>
    <w:rsid w:val="001C7458"/>
    <w:rsid w:val="001D697C"/>
    <w:rsid w:val="001D73C7"/>
    <w:rsid w:val="001E6841"/>
    <w:rsid w:val="001E706D"/>
    <w:rsid w:val="001F0D07"/>
    <w:rsid w:val="001F5ED6"/>
    <w:rsid w:val="002163A8"/>
    <w:rsid w:val="00236914"/>
    <w:rsid w:val="0024406F"/>
    <w:rsid w:val="002647F7"/>
    <w:rsid w:val="002750D9"/>
    <w:rsid w:val="00290241"/>
    <w:rsid w:val="002A28F4"/>
    <w:rsid w:val="002C01B0"/>
    <w:rsid w:val="002C0452"/>
    <w:rsid w:val="002C5608"/>
    <w:rsid w:val="002D0CA5"/>
    <w:rsid w:val="002E38AC"/>
    <w:rsid w:val="00304E34"/>
    <w:rsid w:val="00305E04"/>
    <w:rsid w:val="0030687F"/>
    <w:rsid w:val="003177C7"/>
    <w:rsid w:val="00325BED"/>
    <w:rsid w:val="003437AD"/>
    <w:rsid w:val="0035350B"/>
    <w:rsid w:val="0035672A"/>
    <w:rsid w:val="00366D08"/>
    <w:rsid w:val="00370202"/>
    <w:rsid w:val="00377914"/>
    <w:rsid w:val="003948AB"/>
    <w:rsid w:val="003E30C1"/>
    <w:rsid w:val="003E4EB9"/>
    <w:rsid w:val="003E67CD"/>
    <w:rsid w:val="003F78DB"/>
    <w:rsid w:val="004003D3"/>
    <w:rsid w:val="00405D81"/>
    <w:rsid w:val="00407B86"/>
    <w:rsid w:val="00412A03"/>
    <w:rsid w:val="0041775B"/>
    <w:rsid w:val="004231BB"/>
    <w:rsid w:val="00425E06"/>
    <w:rsid w:val="004262C3"/>
    <w:rsid w:val="004266A0"/>
    <w:rsid w:val="00440E42"/>
    <w:rsid w:val="0044116C"/>
    <w:rsid w:val="00445308"/>
    <w:rsid w:val="004530F5"/>
    <w:rsid w:val="00457C3F"/>
    <w:rsid w:val="00464E9A"/>
    <w:rsid w:val="00467FB5"/>
    <w:rsid w:val="00471B4E"/>
    <w:rsid w:val="004755C5"/>
    <w:rsid w:val="004825A0"/>
    <w:rsid w:val="00483A7D"/>
    <w:rsid w:val="004873F7"/>
    <w:rsid w:val="0049509D"/>
    <w:rsid w:val="004A18B1"/>
    <w:rsid w:val="004E2813"/>
    <w:rsid w:val="004F49F6"/>
    <w:rsid w:val="00505ECD"/>
    <w:rsid w:val="00507BAA"/>
    <w:rsid w:val="00515377"/>
    <w:rsid w:val="00516FDB"/>
    <w:rsid w:val="00520044"/>
    <w:rsid w:val="005344DC"/>
    <w:rsid w:val="005435BF"/>
    <w:rsid w:val="00544ABB"/>
    <w:rsid w:val="00546C52"/>
    <w:rsid w:val="0056133B"/>
    <w:rsid w:val="005625A4"/>
    <w:rsid w:val="00566FD9"/>
    <w:rsid w:val="00567C26"/>
    <w:rsid w:val="00567E34"/>
    <w:rsid w:val="005822C1"/>
    <w:rsid w:val="005A467A"/>
    <w:rsid w:val="005C0866"/>
    <w:rsid w:val="005C0D2A"/>
    <w:rsid w:val="005E372E"/>
    <w:rsid w:val="005E3E35"/>
    <w:rsid w:val="005F2A37"/>
    <w:rsid w:val="005F469D"/>
    <w:rsid w:val="005F58C5"/>
    <w:rsid w:val="00614F0F"/>
    <w:rsid w:val="006268DB"/>
    <w:rsid w:val="00634D34"/>
    <w:rsid w:val="0065567B"/>
    <w:rsid w:val="00660549"/>
    <w:rsid w:val="00660854"/>
    <w:rsid w:val="00667BA4"/>
    <w:rsid w:val="0067373D"/>
    <w:rsid w:val="0069001A"/>
    <w:rsid w:val="006C0844"/>
    <w:rsid w:val="006C73C8"/>
    <w:rsid w:val="006D405A"/>
    <w:rsid w:val="006D7621"/>
    <w:rsid w:val="006E5730"/>
    <w:rsid w:val="006F6C8A"/>
    <w:rsid w:val="00707746"/>
    <w:rsid w:val="00711133"/>
    <w:rsid w:val="00712B7C"/>
    <w:rsid w:val="00721B87"/>
    <w:rsid w:val="0072403C"/>
    <w:rsid w:val="00727FCA"/>
    <w:rsid w:val="00734F03"/>
    <w:rsid w:val="007476BC"/>
    <w:rsid w:val="00761AD4"/>
    <w:rsid w:val="0076539B"/>
    <w:rsid w:val="00770409"/>
    <w:rsid w:val="00770C72"/>
    <w:rsid w:val="00795467"/>
    <w:rsid w:val="00797AF7"/>
    <w:rsid w:val="007A1AE6"/>
    <w:rsid w:val="007B3843"/>
    <w:rsid w:val="007C279A"/>
    <w:rsid w:val="007D75B2"/>
    <w:rsid w:val="007E7EDB"/>
    <w:rsid w:val="007F2753"/>
    <w:rsid w:val="007F5926"/>
    <w:rsid w:val="007F68BA"/>
    <w:rsid w:val="008158CD"/>
    <w:rsid w:val="00816DFC"/>
    <w:rsid w:val="00821EE8"/>
    <w:rsid w:val="008275CC"/>
    <w:rsid w:val="00834DBD"/>
    <w:rsid w:val="00835AA4"/>
    <w:rsid w:val="00844E30"/>
    <w:rsid w:val="00850308"/>
    <w:rsid w:val="0085369C"/>
    <w:rsid w:val="00857BD4"/>
    <w:rsid w:val="008602AA"/>
    <w:rsid w:val="00861B65"/>
    <w:rsid w:val="00887F83"/>
    <w:rsid w:val="00894227"/>
    <w:rsid w:val="0089484B"/>
    <w:rsid w:val="008A469F"/>
    <w:rsid w:val="008A5A61"/>
    <w:rsid w:val="008A63D0"/>
    <w:rsid w:val="008C2662"/>
    <w:rsid w:val="008C2F43"/>
    <w:rsid w:val="008D3A0B"/>
    <w:rsid w:val="008D4E4E"/>
    <w:rsid w:val="008F2F10"/>
    <w:rsid w:val="008F304F"/>
    <w:rsid w:val="008F4656"/>
    <w:rsid w:val="008F63AC"/>
    <w:rsid w:val="0090119C"/>
    <w:rsid w:val="00904EA7"/>
    <w:rsid w:val="009244CA"/>
    <w:rsid w:val="00940DE6"/>
    <w:rsid w:val="009445D8"/>
    <w:rsid w:val="00945260"/>
    <w:rsid w:val="0095615C"/>
    <w:rsid w:val="009614E9"/>
    <w:rsid w:val="0096416C"/>
    <w:rsid w:val="0098789C"/>
    <w:rsid w:val="00996AA6"/>
    <w:rsid w:val="009A019A"/>
    <w:rsid w:val="009A0FEB"/>
    <w:rsid w:val="009B5A12"/>
    <w:rsid w:val="009C276C"/>
    <w:rsid w:val="009D732B"/>
    <w:rsid w:val="009E0135"/>
    <w:rsid w:val="009E7915"/>
    <w:rsid w:val="009F3429"/>
    <w:rsid w:val="00A04A03"/>
    <w:rsid w:val="00A215EE"/>
    <w:rsid w:val="00A24BCB"/>
    <w:rsid w:val="00A256A1"/>
    <w:rsid w:val="00A30773"/>
    <w:rsid w:val="00A37322"/>
    <w:rsid w:val="00A431C1"/>
    <w:rsid w:val="00A52961"/>
    <w:rsid w:val="00A85E55"/>
    <w:rsid w:val="00A9429E"/>
    <w:rsid w:val="00A972C5"/>
    <w:rsid w:val="00AA1346"/>
    <w:rsid w:val="00AB2A31"/>
    <w:rsid w:val="00AB59E7"/>
    <w:rsid w:val="00AD5A64"/>
    <w:rsid w:val="00AD6837"/>
    <w:rsid w:val="00AE0623"/>
    <w:rsid w:val="00AE0C33"/>
    <w:rsid w:val="00B12987"/>
    <w:rsid w:val="00B17A47"/>
    <w:rsid w:val="00B22265"/>
    <w:rsid w:val="00B24B14"/>
    <w:rsid w:val="00B40897"/>
    <w:rsid w:val="00B60C8D"/>
    <w:rsid w:val="00B6218F"/>
    <w:rsid w:val="00B62D47"/>
    <w:rsid w:val="00B6682B"/>
    <w:rsid w:val="00B77584"/>
    <w:rsid w:val="00B83D19"/>
    <w:rsid w:val="00B84C28"/>
    <w:rsid w:val="00B924C9"/>
    <w:rsid w:val="00B96B2C"/>
    <w:rsid w:val="00BA434C"/>
    <w:rsid w:val="00BA5E09"/>
    <w:rsid w:val="00BE7DC8"/>
    <w:rsid w:val="00BF2881"/>
    <w:rsid w:val="00C0531F"/>
    <w:rsid w:val="00C20525"/>
    <w:rsid w:val="00C20B64"/>
    <w:rsid w:val="00C2588A"/>
    <w:rsid w:val="00C41641"/>
    <w:rsid w:val="00C44AF4"/>
    <w:rsid w:val="00C55C19"/>
    <w:rsid w:val="00C76A64"/>
    <w:rsid w:val="00C92041"/>
    <w:rsid w:val="00C94BBD"/>
    <w:rsid w:val="00C96B21"/>
    <w:rsid w:val="00C96BB4"/>
    <w:rsid w:val="00CA7073"/>
    <w:rsid w:val="00CA70D7"/>
    <w:rsid w:val="00CB18E3"/>
    <w:rsid w:val="00CB7BE0"/>
    <w:rsid w:val="00CB7DE3"/>
    <w:rsid w:val="00CC21C9"/>
    <w:rsid w:val="00CC4EE2"/>
    <w:rsid w:val="00CD29B6"/>
    <w:rsid w:val="00CE0594"/>
    <w:rsid w:val="00CE3C1E"/>
    <w:rsid w:val="00CF77A0"/>
    <w:rsid w:val="00D007BF"/>
    <w:rsid w:val="00D07B4B"/>
    <w:rsid w:val="00D15169"/>
    <w:rsid w:val="00D36C38"/>
    <w:rsid w:val="00D4418A"/>
    <w:rsid w:val="00D50E5F"/>
    <w:rsid w:val="00D704A2"/>
    <w:rsid w:val="00D71761"/>
    <w:rsid w:val="00D94730"/>
    <w:rsid w:val="00DA1284"/>
    <w:rsid w:val="00DA601E"/>
    <w:rsid w:val="00DB21D9"/>
    <w:rsid w:val="00DB4ED6"/>
    <w:rsid w:val="00DC1429"/>
    <w:rsid w:val="00DC15E8"/>
    <w:rsid w:val="00DE4CB6"/>
    <w:rsid w:val="00E47CE4"/>
    <w:rsid w:val="00E52756"/>
    <w:rsid w:val="00E5731C"/>
    <w:rsid w:val="00E633C4"/>
    <w:rsid w:val="00E70787"/>
    <w:rsid w:val="00E71100"/>
    <w:rsid w:val="00E72113"/>
    <w:rsid w:val="00E81FA9"/>
    <w:rsid w:val="00E84F2B"/>
    <w:rsid w:val="00E87D2A"/>
    <w:rsid w:val="00E91FFC"/>
    <w:rsid w:val="00E97092"/>
    <w:rsid w:val="00EA7ABB"/>
    <w:rsid w:val="00EB2BF5"/>
    <w:rsid w:val="00EC37F1"/>
    <w:rsid w:val="00EC6523"/>
    <w:rsid w:val="00EC6655"/>
    <w:rsid w:val="00ED2C47"/>
    <w:rsid w:val="00EE5559"/>
    <w:rsid w:val="00EF08DA"/>
    <w:rsid w:val="00EF3EFC"/>
    <w:rsid w:val="00EF49D6"/>
    <w:rsid w:val="00EF67C3"/>
    <w:rsid w:val="00F033A9"/>
    <w:rsid w:val="00F07E1D"/>
    <w:rsid w:val="00F13CDA"/>
    <w:rsid w:val="00F13FEF"/>
    <w:rsid w:val="00F201D5"/>
    <w:rsid w:val="00F31608"/>
    <w:rsid w:val="00F4216C"/>
    <w:rsid w:val="00F42633"/>
    <w:rsid w:val="00F42C4C"/>
    <w:rsid w:val="00F46B61"/>
    <w:rsid w:val="00F52363"/>
    <w:rsid w:val="00F5329F"/>
    <w:rsid w:val="00F569E7"/>
    <w:rsid w:val="00F623EA"/>
    <w:rsid w:val="00F70700"/>
    <w:rsid w:val="00F70B56"/>
    <w:rsid w:val="00F70DCF"/>
    <w:rsid w:val="00F737EB"/>
    <w:rsid w:val="00F823C1"/>
    <w:rsid w:val="00F83A64"/>
    <w:rsid w:val="00F90067"/>
    <w:rsid w:val="00F90890"/>
    <w:rsid w:val="00F94632"/>
    <w:rsid w:val="00FA0090"/>
    <w:rsid w:val="00FB3F46"/>
    <w:rsid w:val="00FC79A4"/>
    <w:rsid w:val="00FD0AF5"/>
    <w:rsid w:val="00FD1FB0"/>
    <w:rsid w:val="00FD27D0"/>
    <w:rsid w:val="00FD70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42076"/>
  <w15:chartTrackingRefBased/>
  <w15:docId w15:val="{974B6236-12CF-4084-9A10-30F9C4928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15EE"/>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66D0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66D08"/>
    <w:rPr>
      <w:rFonts w:eastAsiaTheme="minorEastAsia"/>
      <w:lang w:val="en-US"/>
    </w:rPr>
  </w:style>
  <w:style w:type="paragraph" w:customStyle="1" w:styleId="BodyText1">
    <w:name w:val="Body Text1"/>
    <w:basedOn w:val="Normal"/>
    <w:rsid w:val="0098789C"/>
    <w:pPr>
      <w:tabs>
        <w:tab w:val="left" w:pos="720"/>
        <w:tab w:val="left" w:pos="1440"/>
      </w:tabs>
    </w:pPr>
    <w:rPr>
      <w:rFonts w:ascii="CG Times (WN)" w:hAnsi="CG Times (WN)"/>
      <w:sz w:val="24"/>
    </w:rPr>
  </w:style>
  <w:style w:type="table" w:styleId="TableGrid">
    <w:name w:val="Table Grid"/>
    <w:basedOn w:val="TableNormal"/>
    <w:uiPriority w:val="59"/>
    <w:rsid w:val="0098789C"/>
    <w:pPr>
      <w:spacing w:after="0" w:line="240" w:lineRule="auto"/>
    </w:pPr>
    <w:rPr>
      <w:sz w:val="24"/>
      <w:szCs w:val="24"/>
      <w:lang w:val="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8258675">
      <w:bodyDiv w:val="1"/>
      <w:marLeft w:val="0"/>
      <w:marRight w:val="0"/>
      <w:marTop w:val="0"/>
      <w:marBottom w:val="0"/>
      <w:divBdr>
        <w:top w:val="none" w:sz="0" w:space="0" w:color="auto"/>
        <w:left w:val="none" w:sz="0" w:space="0" w:color="auto"/>
        <w:bottom w:val="none" w:sz="0" w:space="0" w:color="auto"/>
        <w:right w:val="none" w:sz="0" w:space="0" w:color="auto"/>
      </w:divBdr>
    </w:div>
    <w:div w:id="179059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dera.ioe.ac.uk/22165/2/150225-successful-futures-en_Redacted.pdf" TargetMode="External"/><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3.png"/><Relationship Id="rId12" Type="http://schemas.openxmlformats.org/officeDocument/2006/relationships/hyperlink" Target="http://www.bbc.co.uk/news/business-34174796" TargetMode="External"/><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trozzina.org/emotional_systems/e_pubblicazione_reddy.htm"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www.bera.ac.uk/wp-content/uploads/2014/02/BERA-Ethical-Guidelines-2011.pdf" TargetMode="External"/><Relationship Id="rId24" Type="http://schemas.openxmlformats.org/officeDocument/2006/relationships/image" Target="media/image14.png"/><Relationship Id="rId5" Type="http://schemas.openxmlformats.org/officeDocument/2006/relationships/image" Target="media/image1.gif"/><Relationship Id="rId15" Type="http://schemas.openxmlformats.org/officeDocument/2006/relationships/hyperlink" Target="http://webarchive.nationalarchives.gov.uk/20120109060234/https:/www.education.gov.uk/publications/eOrderingDownload/DfES-0794-2003.pdf" TargetMode="External"/><Relationship Id="rId23" Type="http://schemas.openxmlformats.org/officeDocument/2006/relationships/image" Target="media/image13.png"/><Relationship Id="rId10" Type="http://schemas.openxmlformats.org/officeDocument/2006/relationships/image" Target="media/image6.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gov.wales/newsroom/educationandskills/2015/10258869/?lang=en" TargetMode="External"/><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Word Count: 6579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2503</TotalTime>
  <Pages>29</Pages>
  <Words>7623</Words>
  <Characters>43457</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Does the use of ICT in a Key Stage Two classroom affect learner engagement?</vt:lpstr>
    </vt:vector>
  </TitlesOfParts>
  <Company>Group 1</Company>
  <LinksUpToDate>false</LinksUpToDate>
  <CharactersWithSpaces>50979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Does the use of ICT in a Key Stage Two classroom affect learner engagement?</dc:title>
  <dc:subject/>
  <dc:creator>Student Number: 1700314</dc:creator>
  <cp:keywords/>
  <dc:description/>
  <cp:lastModifiedBy>Demi Edwards (1700314)</cp:lastModifiedBy>
  <cp:revision>136</cp:revision>
  <dcterms:created xsi:type="dcterms:W3CDTF">2018-04-04T10:53:00Z</dcterms:created>
  <dcterms:modified xsi:type="dcterms:W3CDTF">2018-04-15T21:54:00Z</dcterms:modified>
</cp:coreProperties>
</file>