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E766E4" w14:textId="77777777" w:rsidR="00697C57" w:rsidRDefault="00697C57" w:rsidP="00697C57">
      <w:pPr>
        <w:rPr>
          <w:color w:val="FF0000"/>
          <w:sz w:val="48"/>
          <w:szCs w:val="48"/>
        </w:rPr>
      </w:pPr>
      <w:r w:rsidRPr="009B751C">
        <w:rPr>
          <w:color w:val="FF0000"/>
          <w:sz w:val="48"/>
          <w:szCs w:val="48"/>
        </w:rPr>
        <w:t>Name:</w:t>
      </w:r>
      <w:r>
        <w:rPr>
          <w:color w:val="FF0000"/>
          <w:sz w:val="48"/>
          <w:szCs w:val="48"/>
        </w:rPr>
        <w:t xml:space="preserve"> Misbah Yaseen</w:t>
      </w:r>
    </w:p>
    <w:p w14:paraId="41631A76" w14:textId="77777777" w:rsidR="00697C57" w:rsidRDefault="00697C57" w:rsidP="00697C57">
      <w:pPr>
        <w:rPr>
          <w:color w:val="FF0000"/>
          <w:sz w:val="48"/>
          <w:szCs w:val="48"/>
        </w:rPr>
      </w:pPr>
      <w:r>
        <w:rPr>
          <w:color w:val="FF0000"/>
          <w:sz w:val="48"/>
          <w:szCs w:val="48"/>
        </w:rPr>
        <w:t>Student ID: 1713336</w:t>
      </w:r>
    </w:p>
    <w:p w14:paraId="11FAEE59" w14:textId="77777777" w:rsidR="00697C57" w:rsidRDefault="00697C57" w:rsidP="00697C57">
      <w:pPr>
        <w:rPr>
          <w:color w:val="FF0000"/>
          <w:sz w:val="48"/>
          <w:szCs w:val="48"/>
        </w:rPr>
      </w:pPr>
      <w:r>
        <w:rPr>
          <w:color w:val="FF0000"/>
          <w:sz w:val="48"/>
          <w:szCs w:val="48"/>
        </w:rPr>
        <w:t xml:space="preserve">Module: Mental disorder and psychopathology </w:t>
      </w:r>
    </w:p>
    <w:p w14:paraId="629678C3" w14:textId="77777777" w:rsidR="00697C57" w:rsidRDefault="00697C57" w:rsidP="00697C57">
      <w:pPr>
        <w:rPr>
          <w:color w:val="FF0000"/>
          <w:sz w:val="48"/>
          <w:szCs w:val="48"/>
        </w:rPr>
      </w:pPr>
      <w:r>
        <w:rPr>
          <w:color w:val="FF0000"/>
          <w:sz w:val="48"/>
          <w:szCs w:val="48"/>
        </w:rPr>
        <w:t>Module code: BMHP6006</w:t>
      </w:r>
    </w:p>
    <w:p w14:paraId="41A3C607" w14:textId="77777777" w:rsidR="00697C57" w:rsidRDefault="00697C57" w:rsidP="00697C57">
      <w:pPr>
        <w:rPr>
          <w:color w:val="FF0000"/>
          <w:sz w:val="48"/>
          <w:szCs w:val="48"/>
        </w:rPr>
      </w:pPr>
      <w:r>
        <w:rPr>
          <w:color w:val="FF0000"/>
          <w:sz w:val="48"/>
          <w:szCs w:val="48"/>
        </w:rPr>
        <w:t>Component 1: Supporting Paper</w:t>
      </w:r>
    </w:p>
    <w:p w14:paraId="42F0D7AE" w14:textId="615389A0" w:rsidR="00697C57" w:rsidRDefault="00697C57" w:rsidP="00697C57">
      <w:pPr>
        <w:rPr>
          <w:color w:val="FF0000"/>
          <w:sz w:val="48"/>
          <w:szCs w:val="48"/>
        </w:rPr>
      </w:pPr>
      <w:r>
        <w:rPr>
          <w:color w:val="FF0000"/>
          <w:sz w:val="48"/>
          <w:szCs w:val="48"/>
        </w:rPr>
        <w:t xml:space="preserve">Lecturer: </w:t>
      </w:r>
      <w:proofErr w:type="spellStart"/>
      <w:r>
        <w:rPr>
          <w:color w:val="FF0000"/>
          <w:sz w:val="48"/>
          <w:szCs w:val="48"/>
        </w:rPr>
        <w:t>Dushika</w:t>
      </w:r>
      <w:proofErr w:type="spellEnd"/>
      <w:r>
        <w:rPr>
          <w:color w:val="FF0000"/>
          <w:sz w:val="48"/>
          <w:szCs w:val="48"/>
        </w:rPr>
        <w:t xml:space="preserve"> </w:t>
      </w:r>
      <w:proofErr w:type="spellStart"/>
      <w:r>
        <w:rPr>
          <w:color w:val="FF0000"/>
          <w:sz w:val="48"/>
          <w:szCs w:val="48"/>
        </w:rPr>
        <w:t>Soundarajan</w:t>
      </w:r>
      <w:proofErr w:type="spellEnd"/>
      <w:r>
        <w:rPr>
          <w:color w:val="FF0000"/>
          <w:sz w:val="48"/>
          <w:szCs w:val="48"/>
        </w:rPr>
        <w:t xml:space="preserve"> </w:t>
      </w:r>
    </w:p>
    <w:p w14:paraId="5CD39D4F" w14:textId="3D46C5E7" w:rsidR="00697C57" w:rsidRDefault="00697C57" w:rsidP="00697C57">
      <w:pPr>
        <w:rPr>
          <w:color w:val="FF0000"/>
          <w:sz w:val="48"/>
          <w:szCs w:val="48"/>
        </w:rPr>
      </w:pPr>
    </w:p>
    <w:p w14:paraId="5F22FF77" w14:textId="5CAF5C2F" w:rsidR="00697C57" w:rsidRDefault="00697C57" w:rsidP="00697C57">
      <w:pPr>
        <w:rPr>
          <w:color w:val="FF0000"/>
          <w:sz w:val="48"/>
          <w:szCs w:val="48"/>
        </w:rPr>
      </w:pPr>
    </w:p>
    <w:p w14:paraId="4E705CC0" w14:textId="47A31E3F" w:rsidR="00697C57" w:rsidRDefault="00697C57" w:rsidP="00697C57">
      <w:pPr>
        <w:rPr>
          <w:color w:val="FF0000"/>
          <w:sz w:val="48"/>
          <w:szCs w:val="48"/>
        </w:rPr>
      </w:pPr>
    </w:p>
    <w:p w14:paraId="57CC3153" w14:textId="4F8D2035" w:rsidR="00697C57" w:rsidRDefault="00697C57" w:rsidP="00697C57">
      <w:pPr>
        <w:rPr>
          <w:color w:val="FF0000"/>
          <w:sz w:val="48"/>
          <w:szCs w:val="48"/>
        </w:rPr>
      </w:pPr>
    </w:p>
    <w:p w14:paraId="74197009" w14:textId="0EEC00DC" w:rsidR="00697C57" w:rsidRDefault="00697C57" w:rsidP="00697C57">
      <w:pPr>
        <w:rPr>
          <w:color w:val="FF0000"/>
          <w:sz w:val="48"/>
          <w:szCs w:val="48"/>
        </w:rPr>
      </w:pPr>
    </w:p>
    <w:p w14:paraId="0EE9A781" w14:textId="34CBC074" w:rsidR="00697C57" w:rsidRDefault="00697C57" w:rsidP="00697C57">
      <w:pPr>
        <w:rPr>
          <w:color w:val="FF0000"/>
          <w:sz w:val="48"/>
          <w:szCs w:val="48"/>
        </w:rPr>
      </w:pPr>
    </w:p>
    <w:p w14:paraId="07A2EBA6" w14:textId="1036FA0D" w:rsidR="00697C57" w:rsidRDefault="00697C57" w:rsidP="00697C57">
      <w:pPr>
        <w:rPr>
          <w:color w:val="FF0000"/>
          <w:sz w:val="48"/>
          <w:szCs w:val="48"/>
        </w:rPr>
      </w:pPr>
    </w:p>
    <w:p w14:paraId="282387C9" w14:textId="761CF34C" w:rsidR="00697C57" w:rsidRDefault="00697C57" w:rsidP="00697C57">
      <w:pPr>
        <w:rPr>
          <w:color w:val="FF0000"/>
          <w:sz w:val="48"/>
          <w:szCs w:val="48"/>
        </w:rPr>
      </w:pPr>
    </w:p>
    <w:p w14:paraId="4FAE9D2D" w14:textId="78D096D8" w:rsidR="00697C57" w:rsidRDefault="00697C57" w:rsidP="00697C57">
      <w:pPr>
        <w:rPr>
          <w:color w:val="FF0000"/>
          <w:sz w:val="48"/>
          <w:szCs w:val="48"/>
        </w:rPr>
      </w:pPr>
    </w:p>
    <w:p w14:paraId="7537D1F4" w14:textId="797E76A6" w:rsidR="00697C57" w:rsidRDefault="00697C57" w:rsidP="00697C57">
      <w:pPr>
        <w:rPr>
          <w:color w:val="FF0000"/>
          <w:sz w:val="48"/>
          <w:szCs w:val="48"/>
        </w:rPr>
      </w:pPr>
    </w:p>
    <w:p w14:paraId="039AA5A3" w14:textId="5ED0FDE8" w:rsidR="00697C57" w:rsidRDefault="00697C57" w:rsidP="00697C57">
      <w:pPr>
        <w:rPr>
          <w:color w:val="FF0000"/>
          <w:sz w:val="48"/>
          <w:szCs w:val="48"/>
        </w:rPr>
      </w:pPr>
    </w:p>
    <w:p w14:paraId="12A9A71E" w14:textId="117CEAB7" w:rsidR="00697C57" w:rsidRDefault="00697C57" w:rsidP="00697C57">
      <w:pPr>
        <w:rPr>
          <w:color w:val="FF0000"/>
          <w:sz w:val="48"/>
          <w:szCs w:val="48"/>
        </w:rPr>
      </w:pPr>
    </w:p>
    <w:p w14:paraId="08CE9EBC" w14:textId="77777777" w:rsidR="00697C57" w:rsidRPr="009B751C" w:rsidRDefault="00697C57" w:rsidP="00632C5A">
      <w:pPr>
        <w:ind w:left="14400" w:hanging="14400"/>
        <w:rPr>
          <w:color w:val="FF0000"/>
          <w:sz w:val="48"/>
          <w:szCs w:val="48"/>
        </w:rPr>
      </w:pPr>
    </w:p>
    <w:sdt>
      <w:sdtPr>
        <w:rPr>
          <w:rFonts w:asciiTheme="minorHAnsi" w:eastAsiaTheme="minorHAnsi" w:hAnsiTheme="minorHAnsi" w:cstheme="minorBidi"/>
          <w:color w:val="auto"/>
          <w:sz w:val="22"/>
          <w:szCs w:val="22"/>
          <w:lang w:val="en-GB"/>
        </w:rPr>
        <w:id w:val="1823851735"/>
        <w:docPartObj>
          <w:docPartGallery w:val="Table of Contents"/>
          <w:docPartUnique/>
        </w:docPartObj>
      </w:sdtPr>
      <w:sdtEndPr>
        <w:rPr>
          <w:b/>
          <w:bCs/>
          <w:noProof/>
        </w:rPr>
      </w:sdtEndPr>
      <w:sdtContent>
        <w:p w14:paraId="36CE90CD" w14:textId="756ECA7E" w:rsidR="00697C57" w:rsidRDefault="00697C57">
          <w:pPr>
            <w:pStyle w:val="TOCHeading"/>
          </w:pPr>
          <w:r>
            <w:t>Contents</w:t>
          </w:r>
        </w:p>
        <w:p w14:paraId="56DC18F4" w14:textId="3BE2FD82" w:rsidR="00697C57" w:rsidRDefault="00697C57">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65066600" w:history="1">
            <w:r w:rsidRPr="00C842E4">
              <w:rPr>
                <w:rStyle w:val="Hyperlink"/>
                <w:noProof/>
              </w:rPr>
              <w:t>Introduction</w:t>
            </w:r>
            <w:r>
              <w:rPr>
                <w:noProof/>
                <w:webHidden/>
              </w:rPr>
              <w:tab/>
            </w:r>
            <w:r>
              <w:rPr>
                <w:noProof/>
                <w:webHidden/>
              </w:rPr>
              <w:fldChar w:fldCharType="begin"/>
            </w:r>
            <w:r>
              <w:rPr>
                <w:noProof/>
                <w:webHidden/>
              </w:rPr>
              <w:instrText xml:space="preserve"> PAGEREF _Toc65066600 \h </w:instrText>
            </w:r>
            <w:r>
              <w:rPr>
                <w:noProof/>
                <w:webHidden/>
              </w:rPr>
            </w:r>
            <w:r>
              <w:rPr>
                <w:noProof/>
                <w:webHidden/>
              </w:rPr>
              <w:fldChar w:fldCharType="separate"/>
            </w:r>
            <w:r>
              <w:rPr>
                <w:noProof/>
                <w:webHidden/>
              </w:rPr>
              <w:t>3</w:t>
            </w:r>
            <w:r>
              <w:rPr>
                <w:noProof/>
                <w:webHidden/>
              </w:rPr>
              <w:fldChar w:fldCharType="end"/>
            </w:r>
          </w:hyperlink>
        </w:p>
        <w:p w14:paraId="54B63643" w14:textId="1B43C19F" w:rsidR="00697C57" w:rsidRDefault="00D6406C">
          <w:pPr>
            <w:pStyle w:val="TOC1"/>
            <w:tabs>
              <w:tab w:val="right" w:leader="dot" w:pos="10456"/>
            </w:tabs>
            <w:rPr>
              <w:rFonts w:eastAsiaTheme="minorEastAsia"/>
              <w:noProof/>
              <w:lang w:eastAsia="en-GB"/>
            </w:rPr>
          </w:pPr>
          <w:hyperlink w:anchor="_Toc65066601" w:history="1">
            <w:r w:rsidR="00697C57" w:rsidRPr="00C842E4">
              <w:rPr>
                <w:rStyle w:val="Hyperlink"/>
                <w:noProof/>
              </w:rPr>
              <w:t>What is Mental health disorder?</w:t>
            </w:r>
            <w:r w:rsidR="00697C57">
              <w:rPr>
                <w:noProof/>
                <w:webHidden/>
              </w:rPr>
              <w:tab/>
            </w:r>
            <w:r w:rsidR="00697C57">
              <w:rPr>
                <w:noProof/>
                <w:webHidden/>
              </w:rPr>
              <w:fldChar w:fldCharType="begin"/>
            </w:r>
            <w:r w:rsidR="00697C57">
              <w:rPr>
                <w:noProof/>
                <w:webHidden/>
              </w:rPr>
              <w:instrText xml:space="preserve"> PAGEREF _Toc65066601 \h </w:instrText>
            </w:r>
            <w:r w:rsidR="00697C57">
              <w:rPr>
                <w:noProof/>
                <w:webHidden/>
              </w:rPr>
            </w:r>
            <w:r w:rsidR="00697C57">
              <w:rPr>
                <w:noProof/>
                <w:webHidden/>
              </w:rPr>
              <w:fldChar w:fldCharType="separate"/>
            </w:r>
            <w:r w:rsidR="00697C57">
              <w:rPr>
                <w:noProof/>
                <w:webHidden/>
              </w:rPr>
              <w:t>3</w:t>
            </w:r>
            <w:r w:rsidR="00697C57">
              <w:rPr>
                <w:noProof/>
                <w:webHidden/>
              </w:rPr>
              <w:fldChar w:fldCharType="end"/>
            </w:r>
          </w:hyperlink>
        </w:p>
        <w:p w14:paraId="6D4C7836" w14:textId="40666F1C" w:rsidR="00697C57" w:rsidRDefault="00D6406C">
          <w:pPr>
            <w:pStyle w:val="TOC1"/>
            <w:tabs>
              <w:tab w:val="right" w:leader="dot" w:pos="10456"/>
            </w:tabs>
            <w:rPr>
              <w:rFonts w:eastAsiaTheme="minorEastAsia"/>
              <w:noProof/>
              <w:lang w:eastAsia="en-GB"/>
            </w:rPr>
          </w:pPr>
          <w:hyperlink w:anchor="_Toc65066602" w:history="1">
            <w:r w:rsidR="00697C57" w:rsidRPr="00C842E4">
              <w:rPr>
                <w:rStyle w:val="Hyperlink"/>
                <w:noProof/>
              </w:rPr>
              <w:t>History of Mental Health</w:t>
            </w:r>
            <w:r w:rsidR="00697C57">
              <w:rPr>
                <w:noProof/>
                <w:webHidden/>
              </w:rPr>
              <w:tab/>
            </w:r>
            <w:r w:rsidR="00697C57">
              <w:rPr>
                <w:noProof/>
                <w:webHidden/>
              </w:rPr>
              <w:fldChar w:fldCharType="begin"/>
            </w:r>
            <w:r w:rsidR="00697C57">
              <w:rPr>
                <w:noProof/>
                <w:webHidden/>
              </w:rPr>
              <w:instrText xml:space="preserve"> PAGEREF _Toc65066602 \h </w:instrText>
            </w:r>
            <w:r w:rsidR="00697C57">
              <w:rPr>
                <w:noProof/>
                <w:webHidden/>
              </w:rPr>
            </w:r>
            <w:r w:rsidR="00697C57">
              <w:rPr>
                <w:noProof/>
                <w:webHidden/>
              </w:rPr>
              <w:fldChar w:fldCharType="separate"/>
            </w:r>
            <w:r w:rsidR="00697C57">
              <w:rPr>
                <w:noProof/>
                <w:webHidden/>
              </w:rPr>
              <w:t>3</w:t>
            </w:r>
            <w:r w:rsidR="00697C57">
              <w:rPr>
                <w:noProof/>
                <w:webHidden/>
              </w:rPr>
              <w:fldChar w:fldCharType="end"/>
            </w:r>
          </w:hyperlink>
        </w:p>
        <w:p w14:paraId="29ACA196" w14:textId="395F4988" w:rsidR="00697C57" w:rsidRDefault="00D6406C">
          <w:pPr>
            <w:pStyle w:val="TOC1"/>
            <w:tabs>
              <w:tab w:val="right" w:leader="dot" w:pos="10456"/>
            </w:tabs>
            <w:rPr>
              <w:rFonts w:eastAsiaTheme="minorEastAsia"/>
              <w:noProof/>
              <w:lang w:eastAsia="en-GB"/>
            </w:rPr>
          </w:pPr>
          <w:hyperlink w:anchor="_Toc65066603" w:history="1">
            <w:r w:rsidR="00697C57" w:rsidRPr="00C842E4">
              <w:rPr>
                <w:rStyle w:val="Hyperlink"/>
                <w:noProof/>
              </w:rPr>
              <w:t>THE HEROIC THERAPIES</w:t>
            </w:r>
            <w:r w:rsidR="00697C57">
              <w:rPr>
                <w:noProof/>
                <w:webHidden/>
              </w:rPr>
              <w:tab/>
            </w:r>
            <w:r w:rsidR="00697C57">
              <w:rPr>
                <w:noProof/>
                <w:webHidden/>
              </w:rPr>
              <w:fldChar w:fldCharType="begin"/>
            </w:r>
            <w:r w:rsidR="00697C57">
              <w:rPr>
                <w:noProof/>
                <w:webHidden/>
              </w:rPr>
              <w:instrText xml:space="preserve"> PAGEREF _Toc65066603 \h </w:instrText>
            </w:r>
            <w:r w:rsidR="00697C57">
              <w:rPr>
                <w:noProof/>
                <w:webHidden/>
              </w:rPr>
            </w:r>
            <w:r w:rsidR="00697C57">
              <w:rPr>
                <w:noProof/>
                <w:webHidden/>
              </w:rPr>
              <w:fldChar w:fldCharType="separate"/>
            </w:r>
            <w:r w:rsidR="00697C57">
              <w:rPr>
                <w:noProof/>
                <w:webHidden/>
              </w:rPr>
              <w:t>4</w:t>
            </w:r>
            <w:r w:rsidR="00697C57">
              <w:rPr>
                <w:noProof/>
                <w:webHidden/>
              </w:rPr>
              <w:fldChar w:fldCharType="end"/>
            </w:r>
          </w:hyperlink>
        </w:p>
        <w:p w14:paraId="5EBFB59B" w14:textId="0F32D0B4" w:rsidR="00697C57" w:rsidRDefault="00D6406C">
          <w:pPr>
            <w:pStyle w:val="TOC1"/>
            <w:tabs>
              <w:tab w:val="right" w:leader="dot" w:pos="10456"/>
            </w:tabs>
            <w:rPr>
              <w:rFonts w:eastAsiaTheme="minorEastAsia"/>
              <w:noProof/>
              <w:lang w:eastAsia="en-GB"/>
            </w:rPr>
          </w:pPr>
          <w:hyperlink w:anchor="_Toc65066604" w:history="1">
            <w:r w:rsidR="00697C57" w:rsidRPr="00C842E4">
              <w:rPr>
                <w:rStyle w:val="Hyperlink"/>
                <w:noProof/>
              </w:rPr>
              <w:t>ICD 10</w:t>
            </w:r>
            <w:r w:rsidR="00697C57">
              <w:rPr>
                <w:noProof/>
                <w:webHidden/>
              </w:rPr>
              <w:tab/>
            </w:r>
            <w:r w:rsidR="00697C57">
              <w:rPr>
                <w:noProof/>
                <w:webHidden/>
              </w:rPr>
              <w:fldChar w:fldCharType="begin"/>
            </w:r>
            <w:r w:rsidR="00697C57">
              <w:rPr>
                <w:noProof/>
                <w:webHidden/>
              </w:rPr>
              <w:instrText xml:space="preserve"> PAGEREF _Toc65066604 \h </w:instrText>
            </w:r>
            <w:r w:rsidR="00697C57">
              <w:rPr>
                <w:noProof/>
                <w:webHidden/>
              </w:rPr>
            </w:r>
            <w:r w:rsidR="00697C57">
              <w:rPr>
                <w:noProof/>
                <w:webHidden/>
              </w:rPr>
              <w:fldChar w:fldCharType="separate"/>
            </w:r>
            <w:r w:rsidR="00697C57">
              <w:rPr>
                <w:noProof/>
                <w:webHidden/>
              </w:rPr>
              <w:t>5</w:t>
            </w:r>
            <w:r w:rsidR="00697C57">
              <w:rPr>
                <w:noProof/>
                <w:webHidden/>
              </w:rPr>
              <w:fldChar w:fldCharType="end"/>
            </w:r>
          </w:hyperlink>
        </w:p>
        <w:p w14:paraId="7BA6EB66" w14:textId="5241D86F" w:rsidR="00697C57" w:rsidRDefault="00D6406C">
          <w:pPr>
            <w:pStyle w:val="TOC1"/>
            <w:tabs>
              <w:tab w:val="right" w:leader="dot" w:pos="10456"/>
            </w:tabs>
            <w:rPr>
              <w:rFonts w:eastAsiaTheme="minorEastAsia"/>
              <w:noProof/>
              <w:lang w:eastAsia="en-GB"/>
            </w:rPr>
          </w:pPr>
          <w:hyperlink w:anchor="_Toc65066605" w:history="1">
            <w:r w:rsidR="00697C57" w:rsidRPr="00C842E4">
              <w:rPr>
                <w:rStyle w:val="Hyperlink"/>
                <w:noProof/>
              </w:rPr>
              <w:t>Human Rights Act 1998</w:t>
            </w:r>
            <w:r w:rsidR="00697C57">
              <w:rPr>
                <w:noProof/>
                <w:webHidden/>
              </w:rPr>
              <w:tab/>
            </w:r>
            <w:r w:rsidR="00697C57">
              <w:rPr>
                <w:noProof/>
                <w:webHidden/>
              </w:rPr>
              <w:fldChar w:fldCharType="begin"/>
            </w:r>
            <w:r w:rsidR="00697C57">
              <w:rPr>
                <w:noProof/>
                <w:webHidden/>
              </w:rPr>
              <w:instrText xml:space="preserve"> PAGEREF _Toc65066605 \h </w:instrText>
            </w:r>
            <w:r w:rsidR="00697C57">
              <w:rPr>
                <w:noProof/>
                <w:webHidden/>
              </w:rPr>
            </w:r>
            <w:r w:rsidR="00697C57">
              <w:rPr>
                <w:noProof/>
                <w:webHidden/>
              </w:rPr>
              <w:fldChar w:fldCharType="separate"/>
            </w:r>
            <w:r w:rsidR="00697C57">
              <w:rPr>
                <w:noProof/>
                <w:webHidden/>
              </w:rPr>
              <w:t>6</w:t>
            </w:r>
            <w:r w:rsidR="00697C57">
              <w:rPr>
                <w:noProof/>
                <w:webHidden/>
              </w:rPr>
              <w:fldChar w:fldCharType="end"/>
            </w:r>
          </w:hyperlink>
        </w:p>
        <w:p w14:paraId="4DA19E11" w14:textId="2F2741F3" w:rsidR="00697C57" w:rsidRDefault="00D6406C">
          <w:pPr>
            <w:pStyle w:val="TOC1"/>
            <w:tabs>
              <w:tab w:val="right" w:leader="dot" w:pos="10456"/>
            </w:tabs>
            <w:rPr>
              <w:rFonts w:eastAsiaTheme="minorEastAsia"/>
              <w:noProof/>
              <w:lang w:eastAsia="en-GB"/>
            </w:rPr>
          </w:pPr>
          <w:hyperlink w:anchor="_Toc65066606" w:history="1">
            <w:r w:rsidR="00697C57" w:rsidRPr="00C842E4">
              <w:rPr>
                <w:rStyle w:val="Hyperlink"/>
                <w:noProof/>
              </w:rPr>
              <w:t>INCLUSION AND EXCLUSION</w:t>
            </w:r>
            <w:r w:rsidR="00697C57">
              <w:rPr>
                <w:noProof/>
                <w:webHidden/>
              </w:rPr>
              <w:tab/>
            </w:r>
            <w:r w:rsidR="00697C57">
              <w:rPr>
                <w:noProof/>
                <w:webHidden/>
              </w:rPr>
              <w:fldChar w:fldCharType="begin"/>
            </w:r>
            <w:r w:rsidR="00697C57">
              <w:rPr>
                <w:noProof/>
                <w:webHidden/>
              </w:rPr>
              <w:instrText xml:space="preserve"> PAGEREF _Toc65066606 \h </w:instrText>
            </w:r>
            <w:r w:rsidR="00697C57">
              <w:rPr>
                <w:noProof/>
                <w:webHidden/>
              </w:rPr>
            </w:r>
            <w:r w:rsidR="00697C57">
              <w:rPr>
                <w:noProof/>
                <w:webHidden/>
              </w:rPr>
              <w:fldChar w:fldCharType="separate"/>
            </w:r>
            <w:r w:rsidR="00697C57">
              <w:rPr>
                <w:noProof/>
                <w:webHidden/>
              </w:rPr>
              <w:t>6</w:t>
            </w:r>
            <w:r w:rsidR="00697C57">
              <w:rPr>
                <w:noProof/>
                <w:webHidden/>
              </w:rPr>
              <w:fldChar w:fldCharType="end"/>
            </w:r>
          </w:hyperlink>
        </w:p>
        <w:p w14:paraId="4C39CF50" w14:textId="01C30E06" w:rsidR="00697C57" w:rsidRDefault="00D6406C">
          <w:pPr>
            <w:pStyle w:val="TOC1"/>
            <w:tabs>
              <w:tab w:val="right" w:leader="dot" w:pos="10456"/>
            </w:tabs>
            <w:rPr>
              <w:rFonts w:eastAsiaTheme="minorEastAsia"/>
              <w:noProof/>
              <w:lang w:eastAsia="en-GB"/>
            </w:rPr>
          </w:pPr>
          <w:hyperlink w:anchor="_Toc65066607" w:history="1">
            <w:r w:rsidR="00697C57" w:rsidRPr="00C842E4">
              <w:rPr>
                <w:rStyle w:val="Hyperlink"/>
                <w:noProof/>
              </w:rPr>
              <w:t>RECOMMENDATIONS ON FUTURE IMPROVEMENTS</w:t>
            </w:r>
            <w:r w:rsidR="00697C57">
              <w:rPr>
                <w:noProof/>
                <w:webHidden/>
              </w:rPr>
              <w:tab/>
            </w:r>
            <w:r w:rsidR="00697C57">
              <w:rPr>
                <w:noProof/>
                <w:webHidden/>
              </w:rPr>
              <w:fldChar w:fldCharType="begin"/>
            </w:r>
            <w:r w:rsidR="00697C57">
              <w:rPr>
                <w:noProof/>
                <w:webHidden/>
              </w:rPr>
              <w:instrText xml:space="preserve"> PAGEREF _Toc65066607 \h </w:instrText>
            </w:r>
            <w:r w:rsidR="00697C57">
              <w:rPr>
                <w:noProof/>
                <w:webHidden/>
              </w:rPr>
            </w:r>
            <w:r w:rsidR="00697C57">
              <w:rPr>
                <w:noProof/>
                <w:webHidden/>
              </w:rPr>
              <w:fldChar w:fldCharType="separate"/>
            </w:r>
            <w:r w:rsidR="00697C57">
              <w:rPr>
                <w:noProof/>
                <w:webHidden/>
              </w:rPr>
              <w:t>6</w:t>
            </w:r>
            <w:r w:rsidR="00697C57">
              <w:rPr>
                <w:noProof/>
                <w:webHidden/>
              </w:rPr>
              <w:fldChar w:fldCharType="end"/>
            </w:r>
          </w:hyperlink>
        </w:p>
        <w:p w14:paraId="60D3016F" w14:textId="25BFF60A" w:rsidR="00697C57" w:rsidRDefault="00D6406C">
          <w:pPr>
            <w:pStyle w:val="TOC1"/>
            <w:tabs>
              <w:tab w:val="right" w:leader="dot" w:pos="10456"/>
            </w:tabs>
            <w:rPr>
              <w:rFonts w:eastAsiaTheme="minorEastAsia"/>
              <w:noProof/>
              <w:lang w:eastAsia="en-GB"/>
            </w:rPr>
          </w:pPr>
          <w:hyperlink w:anchor="_Toc65066608" w:history="1">
            <w:r w:rsidR="00697C57" w:rsidRPr="00C842E4">
              <w:rPr>
                <w:rStyle w:val="Hyperlink"/>
                <w:noProof/>
              </w:rPr>
              <w:t>Conclusion</w:t>
            </w:r>
            <w:r w:rsidR="00697C57">
              <w:rPr>
                <w:noProof/>
                <w:webHidden/>
              </w:rPr>
              <w:tab/>
            </w:r>
            <w:r w:rsidR="00697C57">
              <w:rPr>
                <w:noProof/>
                <w:webHidden/>
              </w:rPr>
              <w:fldChar w:fldCharType="begin"/>
            </w:r>
            <w:r w:rsidR="00697C57">
              <w:rPr>
                <w:noProof/>
                <w:webHidden/>
              </w:rPr>
              <w:instrText xml:space="preserve"> PAGEREF _Toc65066608 \h </w:instrText>
            </w:r>
            <w:r w:rsidR="00697C57">
              <w:rPr>
                <w:noProof/>
                <w:webHidden/>
              </w:rPr>
            </w:r>
            <w:r w:rsidR="00697C57">
              <w:rPr>
                <w:noProof/>
                <w:webHidden/>
              </w:rPr>
              <w:fldChar w:fldCharType="separate"/>
            </w:r>
            <w:r w:rsidR="00697C57">
              <w:rPr>
                <w:noProof/>
                <w:webHidden/>
              </w:rPr>
              <w:t>7</w:t>
            </w:r>
            <w:r w:rsidR="00697C57">
              <w:rPr>
                <w:noProof/>
                <w:webHidden/>
              </w:rPr>
              <w:fldChar w:fldCharType="end"/>
            </w:r>
          </w:hyperlink>
        </w:p>
        <w:p w14:paraId="19EAE335" w14:textId="61F8B665" w:rsidR="00697C57" w:rsidRDefault="00D6406C">
          <w:pPr>
            <w:pStyle w:val="TOC1"/>
            <w:tabs>
              <w:tab w:val="right" w:leader="dot" w:pos="10456"/>
            </w:tabs>
            <w:rPr>
              <w:rFonts w:eastAsiaTheme="minorEastAsia"/>
              <w:noProof/>
              <w:lang w:eastAsia="en-GB"/>
            </w:rPr>
          </w:pPr>
          <w:hyperlink w:anchor="_Toc65066609" w:history="1">
            <w:r w:rsidR="00697C57" w:rsidRPr="00C842E4">
              <w:rPr>
                <w:rStyle w:val="Hyperlink"/>
                <w:noProof/>
              </w:rPr>
              <w:t>REFERENCES</w:t>
            </w:r>
            <w:r w:rsidR="00697C57">
              <w:rPr>
                <w:noProof/>
                <w:webHidden/>
              </w:rPr>
              <w:tab/>
            </w:r>
            <w:r w:rsidR="00697C57">
              <w:rPr>
                <w:noProof/>
                <w:webHidden/>
              </w:rPr>
              <w:fldChar w:fldCharType="begin"/>
            </w:r>
            <w:r w:rsidR="00697C57">
              <w:rPr>
                <w:noProof/>
                <w:webHidden/>
              </w:rPr>
              <w:instrText xml:space="preserve"> PAGEREF _Toc65066609 \h </w:instrText>
            </w:r>
            <w:r w:rsidR="00697C57">
              <w:rPr>
                <w:noProof/>
                <w:webHidden/>
              </w:rPr>
            </w:r>
            <w:r w:rsidR="00697C57">
              <w:rPr>
                <w:noProof/>
                <w:webHidden/>
              </w:rPr>
              <w:fldChar w:fldCharType="separate"/>
            </w:r>
            <w:r w:rsidR="00697C57">
              <w:rPr>
                <w:noProof/>
                <w:webHidden/>
              </w:rPr>
              <w:t>8</w:t>
            </w:r>
            <w:r w:rsidR="00697C57">
              <w:rPr>
                <w:noProof/>
                <w:webHidden/>
              </w:rPr>
              <w:fldChar w:fldCharType="end"/>
            </w:r>
          </w:hyperlink>
        </w:p>
        <w:p w14:paraId="2D95DB37" w14:textId="6CD3B7F3" w:rsidR="00697C57" w:rsidRDefault="00697C57">
          <w:r>
            <w:rPr>
              <w:b/>
              <w:bCs/>
              <w:noProof/>
            </w:rPr>
            <w:fldChar w:fldCharType="end"/>
          </w:r>
        </w:p>
      </w:sdtContent>
    </w:sdt>
    <w:p w14:paraId="7AA33C93" w14:textId="494DB88D" w:rsidR="00C84BC0" w:rsidRDefault="00C84BC0" w:rsidP="00CE1051">
      <w:pPr>
        <w:pStyle w:val="Heading1"/>
      </w:pPr>
      <w:bookmarkStart w:id="0" w:name="_Toc65066600"/>
      <w:r w:rsidRPr="00EE4DB0">
        <w:t>Introduction</w:t>
      </w:r>
      <w:bookmarkEnd w:id="0"/>
    </w:p>
    <w:p w14:paraId="2544C931" w14:textId="52C9DA1D" w:rsidR="00CB3EB6" w:rsidRPr="00CB3EB6" w:rsidRDefault="0056750C" w:rsidP="009F40C1">
      <w:pPr>
        <w:spacing w:line="360" w:lineRule="auto"/>
        <w:rPr>
          <w:rFonts w:ascii="Arial" w:hAnsi="Arial" w:cs="Arial"/>
          <w:sz w:val="24"/>
          <w:szCs w:val="24"/>
        </w:rPr>
      </w:pPr>
      <w:r>
        <w:rPr>
          <w:rFonts w:ascii="Arial" w:hAnsi="Arial" w:cs="Arial"/>
          <w:sz w:val="24"/>
          <w:szCs w:val="24"/>
        </w:rPr>
        <w:t xml:space="preserve">This supporting paper will discuss mental health </w:t>
      </w:r>
      <w:r w:rsidR="00B26FBA">
        <w:rPr>
          <w:rFonts w:ascii="Arial" w:hAnsi="Arial" w:cs="Arial"/>
          <w:sz w:val="24"/>
          <w:szCs w:val="24"/>
        </w:rPr>
        <w:t>treatment in the 20</w:t>
      </w:r>
      <w:r w:rsidR="00B26FBA" w:rsidRPr="00B26FBA">
        <w:rPr>
          <w:rFonts w:ascii="Arial" w:hAnsi="Arial" w:cs="Arial"/>
          <w:sz w:val="24"/>
          <w:szCs w:val="24"/>
          <w:vertAlign w:val="superscript"/>
        </w:rPr>
        <w:t>th</w:t>
      </w:r>
      <w:r w:rsidR="00B26FBA">
        <w:rPr>
          <w:rFonts w:ascii="Arial" w:hAnsi="Arial" w:cs="Arial"/>
          <w:sz w:val="24"/>
          <w:szCs w:val="24"/>
        </w:rPr>
        <w:t xml:space="preserve"> century and how</w:t>
      </w:r>
      <w:r w:rsidR="00E9074E">
        <w:rPr>
          <w:rFonts w:ascii="Arial" w:hAnsi="Arial" w:cs="Arial"/>
          <w:sz w:val="24"/>
          <w:szCs w:val="24"/>
        </w:rPr>
        <w:t xml:space="preserve"> much progress there was for</w:t>
      </w:r>
      <w:r w:rsidR="00B26FBA">
        <w:rPr>
          <w:rFonts w:ascii="Arial" w:hAnsi="Arial" w:cs="Arial"/>
          <w:sz w:val="24"/>
          <w:szCs w:val="24"/>
        </w:rPr>
        <w:t xml:space="preserve"> mental health </w:t>
      </w:r>
      <w:r w:rsidR="00E9074E">
        <w:rPr>
          <w:rFonts w:ascii="Arial" w:hAnsi="Arial" w:cs="Arial"/>
          <w:sz w:val="24"/>
          <w:szCs w:val="24"/>
        </w:rPr>
        <w:t xml:space="preserve">treatment. </w:t>
      </w:r>
      <w:r w:rsidR="00194C3B">
        <w:rPr>
          <w:rFonts w:ascii="Arial" w:hAnsi="Arial" w:cs="Arial"/>
          <w:sz w:val="24"/>
          <w:szCs w:val="24"/>
        </w:rPr>
        <w:t xml:space="preserve">Also, various types of therapies will be discuss and how mental asylums formed into </w:t>
      </w:r>
      <w:r w:rsidR="00A609D7">
        <w:rPr>
          <w:rFonts w:ascii="Arial" w:hAnsi="Arial" w:cs="Arial"/>
          <w:sz w:val="24"/>
          <w:szCs w:val="24"/>
        </w:rPr>
        <w:t>hospitals</w:t>
      </w:r>
      <w:r w:rsidR="00054CBA">
        <w:rPr>
          <w:rFonts w:ascii="Arial" w:hAnsi="Arial" w:cs="Arial"/>
          <w:sz w:val="24"/>
          <w:szCs w:val="24"/>
        </w:rPr>
        <w:t>, due to deinstitutionalisation, which</w:t>
      </w:r>
      <w:r w:rsidR="00A609D7">
        <w:rPr>
          <w:rFonts w:ascii="Arial" w:hAnsi="Arial" w:cs="Arial"/>
          <w:sz w:val="24"/>
          <w:szCs w:val="24"/>
        </w:rPr>
        <w:t xml:space="preserve"> provided the care that was needed.</w:t>
      </w:r>
      <w:r w:rsidR="00054CBA">
        <w:rPr>
          <w:rFonts w:ascii="Arial" w:hAnsi="Arial" w:cs="Arial"/>
          <w:sz w:val="24"/>
          <w:szCs w:val="24"/>
        </w:rPr>
        <w:t xml:space="preserve"> </w:t>
      </w:r>
      <w:r w:rsidR="00A609D7">
        <w:rPr>
          <w:rFonts w:ascii="Arial" w:hAnsi="Arial" w:cs="Arial"/>
          <w:sz w:val="24"/>
          <w:szCs w:val="24"/>
        </w:rPr>
        <w:t xml:space="preserve">The NHS’s establishment and </w:t>
      </w:r>
      <w:r w:rsidR="00E72D37">
        <w:rPr>
          <w:rFonts w:ascii="Arial" w:hAnsi="Arial" w:cs="Arial"/>
          <w:sz w:val="24"/>
          <w:szCs w:val="24"/>
        </w:rPr>
        <w:t xml:space="preserve">the work they did will also be mentioned in this supporting paper followed by recommendations for the future. </w:t>
      </w:r>
    </w:p>
    <w:p w14:paraId="19A95DEA" w14:textId="56554141" w:rsidR="00C84BC0" w:rsidRPr="00CE1051" w:rsidRDefault="00C84BC0" w:rsidP="00CE1051">
      <w:pPr>
        <w:pStyle w:val="Heading1"/>
      </w:pPr>
      <w:bookmarkStart w:id="1" w:name="_Toc65066601"/>
      <w:r w:rsidRPr="00CE1051">
        <w:t>What is Mental health disorder</w:t>
      </w:r>
      <w:r w:rsidR="00053D8B" w:rsidRPr="00CE1051">
        <w:t>?</w:t>
      </w:r>
      <w:bookmarkEnd w:id="1"/>
    </w:p>
    <w:p w14:paraId="42FAF570" w14:textId="65763E03" w:rsidR="00FC0B24" w:rsidRPr="002B60D2" w:rsidRDefault="00C84BC0" w:rsidP="009F40C1">
      <w:pPr>
        <w:spacing w:line="360" w:lineRule="auto"/>
        <w:rPr>
          <w:rFonts w:ascii="Arial" w:hAnsi="Arial" w:cs="Arial"/>
        </w:rPr>
      </w:pPr>
      <w:r w:rsidRPr="002B60D2">
        <w:rPr>
          <w:rFonts w:ascii="Arial" w:hAnsi="Arial" w:cs="Arial"/>
        </w:rPr>
        <w:t>Mental disorders</w:t>
      </w:r>
      <w:r w:rsidR="007F5DD8" w:rsidRPr="002B60D2">
        <w:rPr>
          <w:rFonts w:ascii="Arial" w:hAnsi="Arial" w:cs="Arial"/>
        </w:rPr>
        <w:t xml:space="preserve"> </w:t>
      </w:r>
      <w:r w:rsidRPr="002B60D2">
        <w:rPr>
          <w:rFonts w:ascii="Arial" w:hAnsi="Arial" w:cs="Arial"/>
        </w:rPr>
        <w:t xml:space="preserve">are conditions that </w:t>
      </w:r>
      <w:r w:rsidR="007F5DD8" w:rsidRPr="002B60D2">
        <w:rPr>
          <w:rFonts w:ascii="Arial" w:hAnsi="Arial" w:cs="Arial"/>
        </w:rPr>
        <w:t xml:space="preserve">have an impact on how a person thinks, how they show emotions, </w:t>
      </w:r>
      <w:r w:rsidR="00EE4DB0" w:rsidRPr="002B60D2">
        <w:rPr>
          <w:rFonts w:ascii="Arial" w:hAnsi="Arial" w:cs="Arial"/>
        </w:rPr>
        <w:t>and</w:t>
      </w:r>
      <w:r w:rsidR="007F5DD8" w:rsidRPr="002B60D2">
        <w:rPr>
          <w:rFonts w:ascii="Arial" w:hAnsi="Arial" w:cs="Arial"/>
        </w:rPr>
        <w:t xml:space="preserve"> how they </w:t>
      </w:r>
      <w:r w:rsidRPr="002B60D2">
        <w:rPr>
          <w:rFonts w:ascii="Arial" w:hAnsi="Arial" w:cs="Arial"/>
        </w:rPr>
        <w:t>behav</w:t>
      </w:r>
      <w:r w:rsidR="007F5DD8" w:rsidRPr="002B60D2">
        <w:rPr>
          <w:rFonts w:ascii="Arial" w:hAnsi="Arial" w:cs="Arial"/>
        </w:rPr>
        <w:t>e</w:t>
      </w:r>
      <w:r w:rsidRPr="002B60D2">
        <w:rPr>
          <w:rFonts w:ascii="Arial" w:hAnsi="Arial" w:cs="Arial"/>
        </w:rPr>
        <w:t xml:space="preserve">. They </w:t>
      </w:r>
      <w:r w:rsidR="00997ADE" w:rsidRPr="002B60D2">
        <w:rPr>
          <w:rFonts w:ascii="Arial" w:hAnsi="Arial" w:cs="Arial"/>
        </w:rPr>
        <w:t>can either be temporary</w:t>
      </w:r>
      <w:r w:rsidRPr="002B60D2">
        <w:rPr>
          <w:rFonts w:ascii="Arial" w:hAnsi="Arial" w:cs="Arial"/>
        </w:rPr>
        <w:t xml:space="preserve"> or</w:t>
      </w:r>
      <w:r w:rsidR="00B86C35" w:rsidRPr="002B60D2">
        <w:rPr>
          <w:rFonts w:ascii="Arial" w:hAnsi="Arial" w:cs="Arial"/>
        </w:rPr>
        <w:t xml:space="preserve"> it can be long-term and fall under as chronic.</w:t>
      </w:r>
      <w:r w:rsidRPr="002B60D2">
        <w:rPr>
          <w:rFonts w:ascii="Arial" w:hAnsi="Arial" w:cs="Arial"/>
        </w:rPr>
        <w:t xml:space="preserve"> T</w:t>
      </w:r>
      <w:r w:rsidR="00F7445C" w:rsidRPr="002B60D2">
        <w:rPr>
          <w:rFonts w:ascii="Arial" w:hAnsi="Arial" w:cs="Arial"/>
        </w:rPr>
        <w:t xml:space="preserve">hese disorders can </w:t>
      </w:r>
      <w:r w:rsidR="00EA13B1" w:rsidRPr="002B60D2">
        <w:rPr>
          <w:rFonts w:ascii="Arial" w:hAnsi="Arial" w:cs="Arial"/>
        </w:rPr>
        <w:t xml:space="preserve">have an </w:t>
      </w:r>
      <w:r w:rsidR="001B6998" w:rsidRPr="002B60D2">
        <w:rPr>
          <w:rFonts w:ascii="Arial" w:hAnsi="Arial" w:cs="Arial"/>
        </w:rPr>
        <w:t>impact on</w:t>
      </w:r>
      <w:r w:rsidRPr="002B60D2">
        <w:rPr>
          <w:rFonts w:ascii="Arial" w:hAnsi="Arial" w:cs="Arial"/>
        </w:rPr>
        <w:t xml:space="preserve"> </w:t>
      </w:r>
      <w:r w:rsidR="001B6998" w:rsidRPr="002B60D2">
        <w:rPr>
          <w:rFonts w:ascii="Arial" w:hAnsi="Arial" w:cs="Arial"/>
        </w:rPr>
        <w:t>a person’s</w:t>
      </w:r>
      <w:r w:rsidRPr="002B60D2">
        <w:rPr>
          <w:rFonts w:ascii="Arial" w:hAnsi="Arial" w:cs="Arial"/>
        </w:rPr>
        <w:t xml:space="preserve"> ability to</w:t>
      </w:r>
      <w:r w:rsidR="001B6998" w:rsidRPr="002B60D2">
        <w:rPr>
          <w:rFonts w:ascii="Arial" w:hAnsi="Arial" w:cs="Arial"/>
        </w:rPr>
        <w:t xml:space="preserve"> communicate with</w:t>
      </w:r>
      <w:r w:rsidRPr="002B60D2">
        <w:rPr>
          <w:rFonts w:ascii="Arial" w:hAnsi="Arial" w:cs="Arial"/>
        </w:rPr>
        <w:t xml:space="preserve"> others and</w:t>
      </w:r>
      <w:r w:rsidR="001B6998" w:rsidRPr="002B60D2">
        <w:rPr>
          <w:rFonts w:ascii="Arial" w:hAnsi="Arial" w:cs="Arial"/>
        </w:rPr>
        <w:t xml:space="preserve"> how they function</w:t>
      </w:r>
      <w:r w:rsidR="00FC0B24" w:rsidRPr="002B60D2">
        <w:rPr>
          <w:rFonts w:ascii="Arial" w:hAnsi="Arial" w:cs="Arial"/>
        </w:rPr>
        <w:t xml:space="preserve"> </w:t>
      </w:r>
      <w:r w:rsidR="001B6998" w:rsidRPr="002B60D2">
        <w:rPr>
          <w:rFonts w:ascii="Arial" w:hAnsi="Arial" w:cs="Arial"/>
        </w:rPr>
        <w:t>in their day to day lives</w:t>
      </w:r>
      <w:r w:rsidRPr="002B60D2">
        <w:rPr>
          <w:rFonts w:ascii="Arial" w:hAnsi="Arial" w:cs="Arial"/>
        </w:rPr>
        <w:t>.</w:t>
      </w:r>
      <w:r w:rsidR="00D7663A" w:rsidRPr="002B60D2">
        <w:rPr>
          <w:rFonts w:ascii="Arial" w:hAnsi="Arial" w:cs="Arial"/>
        </w:rPr>
        <w:t xml:space="preserve"> (</w:t>
      </w:r>
      <w:r w:rsidR="00D7663A" w:rsidRPr="002B60D2">
        <w:rPr>
          <w:rFonts w:ascii="Arial" w:hAnsi="Arial" w:cs="Arial"/>
          <w:color w:val="FF0000"/>
        </w:rPr>
        <w:t>Medline plus, 2014</w:t>
      </w:r>
      <w:r w:rsidR="00D7663A" w:rsidRPr="002B60D2">
        <w:rPr>
          <w:rFonts w:ascii="Arial" w:hAnsi="Arial" w:cs="Arial"/>
        </w:rPr>
        <w:t>)</w:t>
      </w:r>
      <w:r w:rsidR="00FC0B24" w:rsidRPr="002B60D2">
        <w:rPr>
          <w:rFonts w:ascii="Arial" w:hAnsi="Arial" w:cs="Arial"/>
        </w:rPr>
        <w:t>.</w:t>
      </w:r>
      <w:r w:rsidR="00D7663A" w:rsidRPr="002B60D2">
        <w:rPr>
          <w:rFonts w:ascii="Arial" w:hAnsi="Arial" w:cs="Arial"/>
        </w:rPr>
        <w:t xml:space="preserve"> </w:t>
      </w:r>
      <w:r w:rsidR="00F55B2D" w:rsidRPr="002B60D2">
        <w:rPr>
          <w:rFonts w:ascii="Arial" w:hAnsi="Arial" w:cs="Arial"/>
        </w:rPr>
        <w:t xml:space="preserve">Mental disorders </w:t>
      </w:r>
      <w:r w:rsidR="001C215A" w:rsidRPr="002B60D2">
        <w:rPr>
          <w:rFonts w:ascii="Arial" w:hAnsi="Arial" w:cs="Arial"/>
        </w:rPr>
        <w:t>include</w:t>
      </w:r>
      <w:r w:rsidR="00F55B2D" w:rsidRPr="002B60D2">
        <w:rPr>
          <w:rFonts w:ascii="Arial" w:hAnsi="Arial" w:cs="Arial"/>
        </w:rPr>
        <w:t xml:space="preserve"> depression, bipolar disorder, schizophrenia and other psychoses, dementia, and developmental disorders including autism</w:t>
      </w:r>
      <w:r w:rsidR="00FC0B24" w:rsidRPr="002B60D2">
        <w:rPr>
          <w:rFonts w:ascii="Arial" w:hAnsi="Arial" w:cs="Arial"/>
        </w:rPr>
        <w:t>.</w:t>
      </w:r>
      <w:r w:rsidR="001C215A" w:rsidRPr="002B60D2">
        <w:rPr>
          <w:rFonts w:ascii="Arial" w:hAnsi="Arial" w:cs="Arial"/>
        </w:rPr>
        <w:t xml:space="preserve"> </w:t>
      </w:r>
    </w:p>
    <w:p w14:paraId="47A180E6" w14:textId="7337E29F" w:rsidR="00FC0B24" w:rsidRPr="004A208F" w:rsidRDefault="00FC0B24" w:rsidP="009F40C1">
      <w:pPr>
        <w:spacing w:line="360" w:lineRule="auto"/>
        <w:rPr>
          <w:rFonts w:ascii="Arial" w:hAnsi="Arial" w:cs="Arial"/>
          <w:sz w:val="24"/>
          <w:szCs w:val="24"/>
          <w:u w:val="single"/>
        </w:rPr>
      </w:pPr>
      <w:r w:rsidRPr="004A208F">
        <w:rPr>
          <w:rFonts w:ascii="Arial" w:hAnsi="Arial" w:cs="Arial"/>
          <w:sz w:val="24"/>
          <w:szCs w:val="24"/>
          <w:u w:val="single"/>
        </w:rPr>
        <w:t>Depression</w:t>
      </w:r>
    </w:p>
    <w:p w14:paraId="0055DA7B" w14:textId="076E7559" w:rsidR="00D7663A" w:rsidRDefault="00FC0B24" w:rsidP="009F40C1">
      <w:pPr>
        <w:spacing w:line="360" w:lineRule="auto"/>
        <w:rPr>
          <w:rFonts w:ascii="Arial" w:hAnsi="Arial" w:cs="Arial"/>
        </w:rPr>
      </w:pPr>
      <w:r w:rsidRPr="00A727CE">
        <w:rPr>
          <w:rFonts w:ascii="Arial" w:hAnsi="Arial" w:cs="Arial"/>
        </w:rPr>
        <w:t xml:space="preserve">Depression is a mental </w:t>
      </w:r>
      <w:r w:rsidR="00A07C3F">
        <w:rPr>
          <w:rFonts w:ascii="Arial" w:hAnsi="Arial" w:cs="Arial"/>
        </w:rPr>
        <w:t>condition whi</w:t>
      </w:r>
      <w:r w:rsidR="00467464">
        <w:rPr>
          <w:rFonts w:ascii="Arial" w:hAnsi="Arial" w:cs="Arial"/>
        </w:rPr>
        <w:t>ch is one of the most common</w:t>
      </w:r>
      <w:r w:rsidRPr="00A727CE">
        <w:rPr>
          <w:rFonts w:ascii="Arial" w:hAnsi="Arial" w:cs="Arial"/>
        </w:rPr>
        <w:t xml:space="preserve"> causes of disability.</w:t>
      </w:r>
      <w:r w:rsidR="00467464">
        <w:rPr>
          <w:rFonts w:ascii="Arial" w:hAnsi="Arial" w:cs="Arial"/>
        </w:rPr>
        <w:t xml:space="preserve"> An estimate measures that over 250</w:t>
      </w:r>
      <w:r w:rsidRPr="00A727CE">
        <w:rPr>
          <w:rFonts w:ascii="Arial" w:hAnsi="Arial" w:cs="Arial"/>
        </w:rPr>
        <w:t xml:space="preserve"> million people </w:t>
      </w:r>
      <w:r w:rsidR="00467464">
        <w:rPr>
          <w:rFonts w:ascii="Arial" w:hAnsi="Arial" w:cs="Arial"/>
        </w:rPr>
        <w:t>have depression which affect their lives</w:t>
      </w:r>
      <w:r w:rsidR="00D25768">
        <w:t xml:space="preserve">. </w:t>
      </w:r>
      <w:r w:rsidR="00A727CE" w:rsidRPr="00A727CE">
        <w:rPr>
          <w:rFonts w:ascii="Arial" w:hAnsi="Arial" w:cs="Arial"/>
        </w:rPr>
        <w:t>Depression</w:t>
      </w:r>
      <w:r w:rsidR="00893E41">
        <w:rPr>
          <w:rFonts w:ascii="Arial" w:hAnsi="Arial" w:cs="Arial"/>
        </w:rPr>
        <w:t xml:space="preserve"> is a serious problem and</w:t>
      </w:r>
      <w:r w:rsidR="00A727CE" w:rsidRPr="00A727CE">
        <w:rPr>
          <w:rFonts w:ascii="Arial" w:hAnsi="Arial" w:cs="Arial"/>
        </w:rPr>
        <w:t xml:space="preserve"> can be long-</w:t>
      </w:r>
      <w:r w:rsidR="00893E41">
        <w:rPr>
          <w:rFonts w:ascii="Arial" w:hAnsi="Arial" w:cs="Arial"/>
        </w:rPr>
        <w:t>term</w:t>
      </w:r>
      <w:r w:rsidR="00210EC4">
        <w:rPr>
          <w:rFonts w:ascii="Arial" w:hAnsi="Arial" w:cs="Arial"/>
        </w:rPr>
        <w:t xml:space="preserve"> and can</w:t>
      </w:r>
      <w:r w:rsidR="00A727CE" w:rsidRPr="00A727CE">
        <w:rPr>
          <w:rFonts w:ascii="Arial" w:hAnsi="Arial" w:cs="Arial"/>
        </w:rPr>
        <w:t xml:space="preserve"> </w:t>
      </w:r>
      <w:r w:rsidR="00210EC4">
        <w:rPr>
          <w:rFonts w:ascii="Arial" w:hAnsi="Arial" w:cs="Arial"/>
        </w:rPr>
        <w:t>affect a</w:t>
      </w:r>
      <w:r w:rsidR="00A727CE" w:rsidRPr="00A727CE">
        <w:rPr>
          <w:rFonts w:ascii="Arial" w:hAnsi="Arial" w:cs="Arial"/>
        </w:rPr>
        <w:t xml:space="preserve"> pe</w:t>
      </w:r>
      <w:r w:rsidR="00210EC4">
        <w:rPr>
          <w:rFonts w:ascii="Arial" w:hAnsi="Arial" w:cs="Arial"/>
        </w:rPr>
        <w:t>rson</w:t>
      </w:r>
      <w:r w:rsidR="00A727CE" w:rsidRPr="00A727CE">
        <w:rPr>
          <w:rFonts w:ascii="Arial" w:hAnsi="Arial" w:cs="Arial"/>
        </w:rPr>
        <w:t xml:space="preserve">’s </w:t>
      </w:r>
      <w:r w:rsidR="00210EC4">
        <w:rPr>
          <w:rFonts w:ascii="Arial" w:hAnsi="Arial" w:cs="Arial"/>
        </w:rPr>
        <w:t>way of functioning</w:t>
      </w:r>
      <w:r w:rsidR="00A727CE" w:rsidRPr="00A727CE">
        <w:rPr>
          <w:rFonts w:ascii="Arial" w:hAnsi="Arial" w:cs="Arial"/>
        </w:rPr>
        <w:t xml:space="preserve"> </w:t>
      </w:r>
      <w:r w:rsidR="005824A6">
        <w:rPr>
          <w:rFonts w:ascii="Arial" w:hAnsi="Arial" w:cs="Arial"/>
        </w:rPr>
        <w:t xml:space="preserve">in their lives. </w:t>
      </w:r>
      <w:r w:rsidR="00A727CE" w:rsidRPr="00E302A1">
        <w:rPr>
          <w:rFonts w:ascii="Arial" w:hAnsi="Arial" w:cs="Arial"/>
          <w:color w:val="FF0000"/>
        </w:rPr>
        <w:t>(WHO,2019</w:t>
      </w:r>
      <w:r w:rsidR="00A727CE" w:rsidRPr="00A727CE">
        <w:rPr>
          <w:rFonts w:ascii="Arial" w:hAnsi="Arial" w:cs="Arial"/>
        </w:rPr>
        <w:t>).</w:t>
      </w:r>
    </w:p>
    <w:p w14:paraId="39894FA4" w14:textId="77777777" w:rsidR="002B7FA9" w:rsidRDefault="001C215A" w:rsidP="009F40C1">
      <w:pPr>
        <w:spacing w:line="360" w:lineRule="auto"/>
        <w:rPr>
          <w:rFonts w:ascii="Arial" w:hAnsi="Arial" w:cs="Arial"/>
        </w:rPr>
      </w:pPr>
      <w:r w:rsidRPr="001C215A">
        <w:rPr>
          <w:rFonts w:ascii="Arial" w:hAnsi="Arial" w:cs="Arial"/>
          <w:u w:val="single"/>
        </w:rPr>
        <w:t>Bipolar disorder</w:t>
      </w:r>
      <w:r w:rsidR="002B7FA9">
        <w:rPr>
          <w:rFonts w:ascii="Arial" w:hAnsi="Arial" w:cs="Arial"/>
        </w:rPr>
        <w:t xml:space="preserve"> </w:t>
      </w:r>
    </w:p>
    <w:p w14:paraId="4622B9B1" w14:textId="271DCF2F" w:rsidR="004A208F" w:rsidRDefault="002B7FA9" w:rsidP="009F40C1">
      <w:pPr>
        <w:spacing w:line="360" w:lineRule="auto"/>
        <w:rPr>
          <w:rFonts w:ascii="Arial" w:hAnsi="Arial" w:cs="Arial"/>
        </w:rPr>
      </w:pPr>
      <w:r>
        <w:rPr>
          <w:rFonts w:ascii="Arial" w:hAnsi="Arial" w:cs="Arial"/>
        </w:rPr>
        <w:t>Th</w:t>
      </w:r>
      <w:r w:rsidR="00374F0C">
        <w:rPr>
          <w:rFonts w:ascii="Arial" w:hAnsi="Arial" w:cs="Arial"/>
        </w:rPr>
        <w:t>ere are always differences in how a person feels in terms of mood. With bipolar disorders</w:t>
      </w:r>
      <w:r w:rsidR="00703325">
        <w:rPr>
          <w:rFonts w:ascii="Arial" w:hAnsi="Arial" w:cs="Arial"/>
        </w:rPr>
        <w:t xml:space="preserve">, </w:t>
      </w:r>
      <w:r w:rsidR="00B619C9">
        <w:rPr>
          <w:rFonts w:ascii="Arial" w:hAnsi="Arial" w:cs="Arial"/>
        </w:rPr>
        <w:t>changes in a person’s mood</w:t>
      </w:r>
      <w:r w:rsidR="001C215A" w:rsidRPr="001C215A">
        <w:rPr>
          <w:rFonts w:ascii="Arial" w:hAnsi="Arial" w:cs="Arial"/>
        </w:rPr>
        <w:t xml:space="preserve"> can be very </w:t>
      </w:r>
      <w:r w:rsidR="00B619C9">
        <w:rPr>
          <w:rFonts w:ascii="Arial" w:hAnsi="Arial" w:cs="Arial"/>
        </w:rPr>
        <w:t>s</w:t>
      </w:r>
      <w:r w:rsidR="001C215A" w:rsidRPr="001C215A">
        <w:rPr>
          <w:rFonts w:ascii="Arial" w:hAnsi="Arial" w:cs="Arial"/>
        </w:rPr>
        <w:t>tress</w:t>
      </w:r>
      <w:r w:rsidR="00B619C9">
        <w:rPr>
          <w:rFonts w:ascii="Arial" w:hAnsi="Arial" w:cs="Arial"/>
        </w:rPr>
        <w:t>ful</w:t>
      </w:r>
      <w:r w:rsidR="001C215A" w:rsidRPr="001C215A">
        <w:rPr>
          <w:rFonts w:ascii="Arial" w:hAnsi="Arial" w:cs="Arial"/>
        </w:rPr>
        <w:t xml:space="preserve"> and</w:t>
      </w:r>
      <w:r w:rsidR="00B619C9">
        <w:rPr>
          <w:rFonts w:ascii="Arial" w:hAnsi="Arial" w:cs="Arial"/>
        </w:rPr>
        <w:t xml:space="preserve"> affects people mentally and even socially</w:t>
      </w:r>
      <w:r w:rsidR="001C215A" w:rsidRPr="001C215A">
        <w:rPr>
          <w:rFonts w:ascii="Arial" w:hAnsi="Arial" w:cs="Arial"/>
        </w:rPr>
        <w:t>.</w:t>
      </w:r>
      <w:r w:rsidR="00B619C9">
        <w:rPr>
          <w:rFonts w:ascii="Arial" w:hAnsi="Arial" w:cs="Arial"/>
        </w:rPr>
        <w:t xml:space="preserve"> </w:t>
      </w:r>
      <w:r w:rsidR="001C215A" w:rsidRPr="002C42CA">
        <w:rPr>
          <w:rFonts w:ascii="Arial" w:hAnsi="Arial" w:cs="Arial"/>
          <w:color w:val="FF0000"/>
        </w:rPr>
        <w:t>(Mind.org, 2018)</w:t>
      </w:r>
    </w:p>
    <w:p w14:paraId="626F935E" w14:textId="30DE1F04" w:rsidR="001C215A" w:rsidRDefault="001C215A" w:rsidP="009F40C1">
      <w:pPr>
        <w:spacing w:line="360" w:lineRule="auto"/>
        <w:rPr>
          <w:rFonts w:ascii="Arial" w:hAnsi="Arial" w:cs="Arial"/>
        </w:rPr>
      </w:pPr>
      <w:r w:rsidRPr="001C215A">
        <w:rPr>
          <w:rFonts w:ascii="Arial" w:hAnsi="Arial" w:cs="Arial"/>
          <w:u w:val="single"/>
        </w:rPr>
        <w:t>Schizophrenia</w:t>
      </w:r>
      <w:r>
        <w:rPr>
          <w:rFonts w:ascii="Arial" w:hAnsi="Arial" w:cs="Arial"/>
        </w:rPr>
        <w:t xml:space="preserve"> </w:t>
      </w:r>
    </w:p>
    <w:p w14:paraId="75B63D07" w14:textId="46F94700" w:rsidR="001C215A" w:rsidRDefault="001C215A" w:rsidP="009F40C1">
      <w:pPr>
        <w:spacing w:line="360" w:lineRule="auto"/>
        <w:rPr>
          <w:rFonts w:ascii="Arial" w:hAnsi="Arial" w:cs="Arial"/>
        </w:rPr>
      </w:pPr>
      <w:r>
        <w:rPr>
          <w:rFonts w:ascii="Arial" w:hAnsi="Arial" w:cs="Arial"/>
        </w:rPr>
        <w:lastRenderedPageBreak/>
        <w:t xml:space="preserve">Schizophrenia </w:t>
      </w:r>
      <w:r w:rsidRPr="001C215A">
        <w:rPr>
          <w:rFonts w:ascii="Arial" w:hAnsi="Arial" w:cs="Arial"/>
        </w:rPr>
        <w:t>is a severe</w:t>
      </w:r>
      <w:r w:rsidR="00E32C1F">
        <w:rPr>
          <w:rFonts w:ascii="Arial" w:hAnsi="Arial" w:cs="Arial"/>
        </w:rPr>
        <w:t xml:space="preserve"> l</w:t>
      </w:r>
      <w:r w:rsidRPr="001C215A">
        <w:rPr>
          <w:rFonts w:ascii="Arial" w:hAnsi="Arial" w:cs="Arial"/>
        </w:rPr>
        <w:t>ong-term mental health condition</w:t>
      </w:r>
      <w:r w:rsidR="00E32C1F">
        <w:rPr>
          <w:rFonts w:ascii="Arial" w:hAnsi="Arial" w:cs="Arial"/>
        </w:rPr>
        <w:t xml:space="preserve"> and is linked to psychopaths</w:t>
      </w:r>
      <w:r w:rsidRPr="001C215A">
        <w:rPr>
          <w:rFonts w:ascii="Arial" w:hAnsi="Arial" w:cs="Arial"/>
        </w:rPr>
        <w:t>.</w:t>
      </w:r>
      <w:r w:rsidR="00E32C1F">
        <w:rPr>
          <w:rFonts w:ascii="Arial" w:hAnsi="Arial" w:cs="Arial"/>
        </w:rPr>
        <w:t xml:space="preserve"> This is where people cannot </w:t>
      </w:r>
      <w:r w:rsidR="008C5C81">
        <w:rPr>
          <w:rFonts w:ascii="Arial" w:hAnsi="Arial" w:cs="Arial"/>
        </w:rPr>
        <w:t>distinguish between what is real and what is not (hallucinations).</w:t>
      </w:r>
      <w:r w:rsidRPr="001C215A">
        <w:rPr>
          <w:rFonts w:ascii="Arial" w:hAnsi="Arial" w:cs="Arial"/>
        </w:rPr>
        <w:t xml:space="preserve"> </w:t>
      </w:r>
      <w:r w:rsidR="004A208F" w:rsidRPr="002C42CA">
        <w:rPr>
          <w:rFonts w:ascii="Arial" w:hAnsi="Arial" w:cs="Arial"/>
          <w:color w:val="FF0000"/>
        </w:rPr>
        <w:t>(NHS ,2019).</w:t>
      </w:r>
      <w:r w:rsidR="0020451B" w:rsidRPr="002C42CA">
        <w:rPr>
          <w:rFonts w:ascii="Arial" w:hAnsi="Arial" w:cs="Arial"/>
          <w:color w:val="FF0000"/>
        </w:rPr>
        <w:t xml:space="preserve"> </w:t>
      </w:r>
    </w:p>
    <w:p w14:paraId="2CBF3583" w14:textId="77777777" w:rsidR="00BE162B" w:rsidRDefault="0020451B" w:rsidP="009F40C1">
      <w:pPr>
        <w:spacing w:line="360" w:lineRule="auto"/>
        <w:rPr>
          <w:rFonts w:ascii="Arial" w:hAnsi="Arial" w:cs="Arial"/>
          <w:u w:val="single"/>
        </w:rPr>
      </w:pPr>
      <w:r w:rsidRPr="00F368E4">
        <w:rPr>
          <w:rFonts w:ascii="Arial" w:hAnsi="Arial" w:cs="Arial"/>
          <w:u w:val="single"/>
        </w:rPr>
        <w:t>Deme</w:t>
      </w:r>
      <w:r w:rsidR="00F368E4" w:rsidRPr="00F368E4">
        <w:rPr>
          <w:rFonts w:ascii="Arial" w:hAnsi="Arial" w:cs="Arial"/>
          <w:u w:val="single"/>
        </w:rPr>
        <w:t>ntia</w:t>
      </w:r>
    </w:p>
    <w:p w14:paraId="76B4149E" w14:textId="61B6C6AC" w:rsidR="0020451B" w:rsidRDefault="00CC7698" w:rsidP="009F40C1">
      <w:pPr>
        <w:spacing w:line="360" w:lineRule="auto"/>
        <w:rPr>
          <w:rFonts w:ascii="Arial" w:hAnsi="Arial" w:cs="Arial"/>
        </w:rPr>
      </w:pPr>
      <w:r w:rsidRPr="00CC7698">
        <w:rPr>
          <w:rFonts w:ascii="Arial" w:hAnsi="Arial" w:cs="Arial"/>
        </w:rPr>
        <w:t xml:space="preserve">Dementia is a </w:t>
      </w:r>
      <w:r w:rsidR="00C44821">
        <w:rPr>
          <w:rFonts w:ascii="Arial" w:hAnsi="Arial" w:cs="Arial"/>
        </w:rPr>
        <w:t xml:space="preserve">condition </w:t>
      </w:r>
      <w:r w:rsidRPr="00CC7698">
        <w:rPr>
          <w:rFonts w:ascii="Arial" w:hAnsi="Arial" w:cs="Arial"/>
        </w:rPr>
        <w:t xml:space="preserve">which </w:t>
      </w:r>
      <w:r w:rsidR="00C44821">
        <w:rPr>
          <w:rFonts w:ascii="Arial" w:hAnsi="Arial" w:cs="Arial"/>
        </w:rPr>
        <w:t xml:space="preserve">consists of memory loss and a decreased level of </w:t>
      </w:r>
      <w:r w:rsidRPr="00CC7698">
        <w:rPr>
          <w:rFonts w:ascii="Arial" w:hAnsi="Arial" w:cs="Arial"/>
        </w:rPr>
        <w:t>thinking</w:t>
      </w:r>
      <w:r w:rsidR="00C44821">
        <w:rPr>
          <w:rFonts w:ascii="Arial" w:hAnsi="Arial" w:cs="Arial"/>
        </w:rPr>
        <w:t xml:space="preserve"> as well as </w:t>
      </w:r>
      <w:r w:rsidR="003C51E3">
        <w:rPr>
          <w:rFonts w:ascii="Arial" w:hAnsi="Arial" w:cs="Arial"/>
        </w:rPr>
        <w:t xml:space="preserve">the ability to do things. There </w:t>
      </w:r>
      <w:r w:rsidR="00923247" w:rsidRPr="00923247">
        <w:rPr>
          <w:rFonts w:ascii="Arial" w:hAnsi="Arial" w:cs="Arial"/>
        </w:rPr>
        <w:t xml:space="preserve">are </w:t>
      </w:r>
      <w:r w:rsidR="003C51E3">
        <w:rPr>
          <w:rFonts w:ascii="Arial" w:hAnsi="Arial" w:cs="Arial"/>
        </w:rPr>
        <w:t>many variants</w:t>
      </w:r>
      <w:r w:rsidR="00923247" w:rsidRPr="00923247">
        <w:rPr>
          <w:rFonts w:ascii="Arial" w:hAnsi="Arial" w:cs="Arial"/>
        </w:rPr>
        <w:t xml:space="preserve"> of dementia</w:t>
      </w:r>
      <w:r w:rsidR="003C51E3">
        <w:rPr>
          <w:rFonts w:ascii="Arial" w:hAnsi="Arial" w:cs="Arial"/>
        </w:rPr>
        <w:t xml:space="preserve"> with the most</w:t>
      </w:r>
      <w:r w:rsidR="00923247" w:rsidRPr="00923247">
        <w:rPr>
          <w:rFonts w:ascii="Arial" w:hAnsi="Arial" w:cs="Arial"/>
        </w:rPr>
        <w:t xml:space="preserve"> common </w:t>
      </w:r>
      <w:r w:rsidR="003C51E3">
        <w:rPr>
          <w:rFonts w:ascii="Arial" w:hAnsi="Arial" w:cs="Arial"/>
        </w:rPr>
        <w:t xml:space="preserve">being Alzheimer’s. </w:t>
      </w:r>
      <w:r w:rsidR="003C51E3">
        <w:rPr>
          <w:rFonts w:ascii="Arial" w:hAnsi="Arial" w:cs="Arial"/>
          <w:color w:val="FF0000"/>
        </w:rPr>
        <w:t>(</w:t>
      </w:r>
      <w:r w:rsidR="00703BA4" w:rsidRPr="002C42CA">
        <w:rPr>
          <w:rFonts w:ascii="Arial" w:hAnsi="Arial" w:cs="Arial"/>
          <w:color w:val="FF0000"/>
        </w:rPr>
        <w:t>W</w:t>
      </w:r>
      <w:r w:rsidR="00F04447" w:rsidRPr="002C42CA">
        <w:rPr>
          <w:rFonts w:ascii="Arial" w:hAnsi="Arial" w:cs="Arial"/>
          <w:color w:val="FF0000"/>
        </w:rPr>
        <w:t xml:space="preserve">orld </w:t>
      </w:r>
      <w:r w:rsidR="00703BA4" w:rsidRPr="002C42CA">
        <w:rPr>
          <w:rFonts w:ascii="Arial" w:hAnsi="Arial" w:cs="Arial"/>
          <w:color w:val="FF0000"/>
        </w:rPr>
        <w:t>H</w:t>
      </w:r>
      <w:r w:rsidR="00F04447" w:rsidRPr="002C42CA">
        <w:rPr>
          <w:rFonts w:ascii="Arial" w:hAnsi="Arial" w:cs="Arial"/>
          <w:color w:val="FF0000"/>
        </w:rPr>
        <w:t xml:space="preserve">ealth </w:t>
      </w:r>
      <w:r w:rsidR="00703BA4" w:rsidRPr="002C42CA">
        <w:rPr>
          <w:rFonts w:ascii="Arial" w:hAnsi="Arial" w:cs="Arial"/>
          <w:color w:val="FF0000"/>
        </w:rPr>
        <w:t>O</w:t>
      </w:r>
      <w:r w:rsidR="00F04447" w:rsidRPr="002C42CA">
        <w:rPr>
          <w:rFonts w:ascii="Arial" w:hAnsi="Arial" w:cs="Arial"/>
          <w:color w:val="FF0000"/>
        </w:rPr>
        <w:t>r</w:t>
      </w:r>
      <w:r w:rsidR="00D9563E" w:rsidRPr="002C42CA">
        <w:rPr>
          <w:rFonts w:ascii="Arial" w:hAnsi="Arial" w:cs="Arial"/>
          <w:color w:val="FF0000"/>
        </w:rPr>
        <w:t>ganizer</w:t>
      </w:r>
      <w:r w:rsidR="00703BA4" w:rsidRPr="002C42CA">
        <w:rPr>
          <w:rFonts w:ascii="Arial" w:hAnsi="Arial" w:cs="Arial"/>
          <w:color w:val="FF0000"/>
        </w:rPr>
        <w:t>,2020).</w:t>
      </w:r>
    </w:p>
    <w:p w14:paraId="56C885DE" w14:textId="17B0043E" w:rsidR="00CE1051" w:rsidRPr="00CE1051" w:rsidRDefault="002841F5" w:rsidP="00CE1051">
      <w:pPr>
        <w:pStyle w:val="Heading1"/>
      </w:pPr>
      <w:bookmarkStart w:id="2" w:name="_Toc65066602"/>
      <w:r>
        <w:t>History</w:t>
      </w:r>
      <w:r w:rsidR="00CE1051">
        <w:t xml:space="preserve"> of Mental Health</w:t>
      </w:r>
      <w:bookmarkEnd w:id="2"/>
    </w:p>
    <w:p w14:paraId="2ABEC3B6" w14:textId="77777777" w:rsidR="0081739B" w:rsidRDefault="005B7A2D" w:rsidP="009F40C1">
      <w:pPr>
        <w:spacing w:line="360" w:lineRule="auto"/>
        <w:rPr>
          <w:rFonts w:ascii="Arial" w:hAnsi="Arial" w:cs="Arial"/>
          <w:color w:val="FF0000"/>
        </w:rPr>
      </w:pPr>
      <w:r>
        <w:rPr>
          <w:rFonts w:ascii="Arial" w:hAnsi="Arial" w:cs="Arial"/>
        </w:rPr>
        <w:t>According to</w:t>
      </w:r>
      <w:r w:rsidR="001052C1">
        <w:rPr>
          <w:rFonts w:ascii="Arial" w:hAnsi="Arial" w:cs="Arial"/>
        </w:rPr>
        <w:t xml:space="preserve"> the</w:t>
      </w:r>
      <w:r>
        <w:rPr>
          <w:rFonts w:ascii="Arial" w:hAnsi="Arial" w:cs="Arial"/>
        </w:rPr>
        <w:t xml:space="preserve"> </w:t>
      </w:r>
      <w:r w:rsidR="001052C1">
        <w:rPr>
          <w:rFonts w:ascii="Arial" w:hAnsi="Arial" w:cs="Arial"/>
        </w:rPr>
        <w:t>S</w:t>
      </w:r>
      <w:r>
        <w:rPr>
          <w:rFonts w:ascii="Arial" w:hAnsi="Arial" w:cs="Arial"/>
        </w:rPr>
        <w:t>ci</w:t>
      </w:r>
      <w:r w:rsidR="004B05E8">
        <w:rPr>
          <w:rFonts w:ascii="Arial" w:hAnsi="Arial" w:cs="Arial"/>
        </w:rPr>
        <w:t>e</w:t>
      </w:r>
      <w:r>
        <w:rPr>
          <w:rFonts w:ascii="Arial" w:hAnsi="Arial" w:cs="Arial"/>
        </w:rPr>
        <w:t xml:space="preserve">nce </w:t>
      </w:r>
      <w:r w:rsidR="004B05E8">
        <w:rPr>
          <w:rFonts w:ascii="Arial" w:hAnsi="Arial" w:cs="Arial"/>
        </w:rPr>
        <w:t>museum,</w:t>
      </w:r>
      <w:r w:rsidR="002C42CA">
        <w:rPr>
          <w:rFonts w:ascii="Arial" w:hAnsi="Arial" w:cs="Arial"/>
        </w:rPr>
        <w:t xml:space="preserve"> </w:t>
      </w:r>
      <w:r w:rsidR="004B05E8">
        <w:rPr>
          <w:rFonts w:ascii="Arial" w:hAnsi="Arial" w:cs="Arial"/>
        </w:rPr>
        <w:t>(2021</w:t>
      </w:r>
      <w:r w:rsidR="00755578">
        <w:rPr>
          <w:rFonts w:ascii="Arial" w:hAnsi="Arial" w:cs="Arial"/>
        </w:rPr>
        <w:t>)</w:t>
      </w:r>
      <w:r w:rsidR="004B05E8">
        <w:rPr>
          <w:rFonts w:ascii="Arial" w:hAnsi="Arial" w:cs="Arial"/>
        </w:rPr>
        <w:t xml:space="preserve"> </w:t>
      </w:r>
      <w:r w:rsidR="001052C1">
        <w:rPr>
          <w:rFonts w:ascii="Arial" w:hAnsi="Arial" w:cs="Arial"/>
        </w:rPr>
        <w:t>the c</w:t>
      </w:r>
      <w:r w:rsidR="005E5AA3" w:rsidRPr="00064BBE">
        <w:rPr>
          <w:rFonts w:ascii="Arial" w:hAnsi="Arial" w:cs="Arial"/>
        </w:rPr>
        <w:t xml:space="preserve">are </w:t>
      </w:r>
      <w:r w:rsidR="001052C1">
        <w:rPr>
          <w:rFonts w:ascii="Arial" w:hAnsi="Arial" w:cs="Arial"/>
        </w:rPr>
        <w:t xml:space="preserve">given to </w:t>
      </w:r>
      <w:r w:rsidR="005E5AA3" w:rsidRPr="00064BBE">
        <w:rPr>
          <w:rFonts w:ascii="Arial" w:hAnsi="Arial" w:cs="Arial"/>
        </w:rPr>
        <w:t xml:space="preserve">people </w:t>
      </w:r>
      <w:r w:rsidR="001052C1">
        <w:rPr>
          <w:rFonts w:ascii="Arial" w:hAnsi="Arial" w:cs="Arial"/>
        </w:rPr>
        <w:t>suffering from mental conditions</w:t>
      </w:r>
      <w:r w:rsidR="005E5AA3" w:rsidRPr="00064BBE">
        <w:rPr>
          <w:rFonts w:ascii="Arial" w:hAnsi="Arial" w:cs="Arial"/>
        </w:rPr>
        <w:t xml:space="preserve"> has </w:t>
      </w:r>
      <w:r w:rsidR="001052C1">
        <w:rPr>
          <w:rFonts w:ascii="Arial" w:hAnsi="Arial" w:cs="Arial"/>
        </w:rPr>
        <w:t>seen a big change as time passed by.</w:t>
      </w:r>
      <w:r w:rsidR="005E5AA3" w:rsidRPr="00064BBE">
        <w:rPr>
          <w:rFonts w:ascii="Arial" w:hAnsi="Arial" w:cs="Arial"/>
        </w:rPr>
        <w:t xml:space="preserve"> </w:t>
      </w:r>
      <w:r w:rsidR="001052C1">
        <w:rPr>
          <w:rFonts w:ascii="Arial" w:hAnsi="Arial" w:cs="Arial"/>
        </w:rPr>
        <w:t>Before Britain became industrial</w:t>
      </w:r>
      <w:r w:rsidR="00C65D92">
        <w:rPr>
          <w:rFonts w:ascii="Arial" w:hAnsi="Arial" w:cs="Arial"/>
        </w:rPr>
        <w:t xml:space="preserve">, </w:t>
      </w:r>
      <w:r w:rsidR="005E5AA3" w:rsidRPr="00064BBE">
        <w:rPr>
          <w:rFonts w:ascii="Arial" w:hAnsi="Arial" w:cs="Arial"/>
        </w:rPr>
        <w:t xml:space="preserve">families </w:t>
      </w:r>
      <w:r w:rsidR="00C65D92">
        <w:rPr>
          <w:rFonts w:ascii="Arial" w:hAnsi="Arial" w:cs="Arial"/>
        </w:rPr>
        <w:t>would provide</w:t>
      </w:r>
      <w:r w:rsidR="005E5AA3" w:rsidRPr="00064BBE">
        <w:rPr>
          <w:rFonts w:ascii="Arial" w:hAnsi="Arial" w:cs="Arial"/>
        </w:rPr>
        <w:t xml:space="preserve"> care for </w:t>
      </w:r>
      <w:r w:rsidR="00C65D92">
        <w:rPr>
          <w:rFonts w:ascii="Arial" w:hAnsi="Arial" w:cs="Arial"/>
        </w:rPr>
        <w:t xml:space="preserve">a </w:t>
      </w:r>
      <w:r w:rsidR="005E5AA3" w:rsidRPr="00064BBE">
        <w:rPr>
          <w:rFonts w:ascii="Arial" w:hAnsi="Arial" w:cs="Arial"/>
        </w:rPr>
        <w:t>mentally ill</w:t>
      </w:r>
      <w:r w:rsidR="00C65D92">
        <w:rPr>
          <w:rFonts w:ascii="Arial" w:hAnsi="Arial" w:cs="Arial"/>
        </w:rPr>
        <w:t xml:space="preserve"> family member</w:t>
      </w:r>
      <w:r w:rsidR="005E5AA3" w:rsidRPr="00064BBE">
        <w:rPr>
          <w:rFonts w:ascii="Arial" w:hAnsi="Arial" w:cs="Arial"/>
        </w:rPr>
        <w:t xml:space="preserve"> </w:t>
      </w:r>
      <w:r w:rsidR="00C65D92">
        <w:rPr>
          <w:rFonts w:ascii="Arial" w:hAnsi="Arial" w:cs="Arial"/>
        </w:rPr>
        <w:t>living</w:t>
      </w:r>
      <w:r w:rsidR="005E5AA3" w:rsidRPr="00064BBE">
        <w:rPr>
          <w:rFonts w:ascii="Arial" w:hAnsi="Arial" w:cs="Arial"/>
        </w:rPr>
        <w:t xml:space="preserve"> at home</w:t>
      </w:r>
      <w:r w:rsidR="007C55C3">
        <w:rPr>
          <w:rFonts w:ascii="Arial" w:hAnsi="Arial" w:cs="Arial"/>
        </w:rPr>
        <w:t>. This failed because there was no understanding</w:t>
      </w:r>
      <w:r w:rsidR="00941665">
        <w:rPr>
          <w:rFonts w:ascii="Arial" w:hAnsi="Arial" w:cs="Arial"/>
        </w:rPr>
        <w:t xml:space="preserve"> on what type of care they needed which then led to the transfer of these people to the </w:t>
      </w:r>
      <w:r w:rsidR="00C81157">
        <w:rPr>
          <w:rFonts w:ascii="Arial" w:hAnsi="Arial" w:cs="Arial"/>
        </w:rPr>
        <w:t>workhouses. (</w:t>
      </w:r>
      <w:r w:rsidR="00C81157" w:rsidRPr="006479FB">
        <w:rPr>
          <w:rFonts w:ascii="Arial" w:hAnsi="Arial" w:cs="Arial"/>
          <w:color w:val="FF0000"/>
        </w:rPr>
        <w:t>Science</w:t>
      </w:r>
      <w:r w:rsidR="00FC5A17" w:rsidRPr="00883212">
        <w:rPr>
          <w:rFonts w:ascii="Arial" w:hAnsi="Arial" w:cs="Arial"/>
          <w:color w:val="FF0000"/>
        </w:rPr>
        <w:t xml:space="preserve"> museum </w:t>
      </w:r>
      <w:r w:rsidR="008754AA" w:rsidRPr="00883212">
        <w:rPr>
          <w:rFonts w:ascii="Arial" w:hAnsi="Arial" w:cs="Arial"/>
          <w:color w:val="FF0000"/>
        </w:rPr>
        <w:t>,2020</w:t>
      </w:r>
      <w:r w:rsidR="0081739B">
        <w:rPr>
          <w:rFonts w:ascii="Arial" w:hAnsi="Arial" w:cs="Arial"/>
          <w:color w:val="FF0000"/>
        </w:rPr>
        <w:t>)</w:t>
      </w:r>
      <w:r w:rsidR="008754AA" w:rsidRPr="00883212">
        <w:rPr>
          <w:rFonts w:ascii="Arial" w:hAnsi="Arial" w:cs="Arial"/>
          <w:color w:val="FF0000"/>
        </w:rPr>
        <w:t>.</w:t>
      </w:r>
    </w:p>
    <w:p w14:paraId="51EB2EF0" w14:textId="77777777" w:rsidR="00C0389D" w:rsidRDefault="00E86A8D" w:rsidP="009F40C1">
      <w:pPr>
        <w:spacing w:line="360" w:lineRule="auto"/>
        <w:rPr>
          <w:rFonts w:ascii="Arial" w:hAnsi="Arial" w:cs="Arial"/>
        </w:rPr>
      </w:pPr>
      <w:r w:rsidRPr="00DC2523">
        <w:rPr>
          <w:rFonts w:ascii="Arial" w:hAnsi="Arial" w:cs="Arial"/>
        </w:rPr>
        <w:t>As the 20th Century came, the world saw the First World War start in 1914 and end in 1918. Four years of fighting, death and soldiers witnessing many terrors. This war also saw the early recognition of Post-Traumatic Stress Disorder (PTSD), or previously known as “shell-shock” in those days. This was where soldiers would be mentally affected by the terrors they saw on the battlefields. Over 80,000 British soldiers were treated for shellshock and were often called “cowards”. A physician found out that the best way to cure these traumatic experiences was to make them go through them again. In other words, films and performances to re-enact the events that scarred them helped soldiers face their feels. This method was very successful. (Butterworth, 2018)</w:t>
      </w:r>
      <w:r w:rsidR="00C0389D">
        <w:rPr>
          <w:rFonts w:ascii="Arial" w:hAnsi="Arial" w:cs="Arial"/>
        </w:rPr>
        <w:t>.</w:t>
      </w:r>
    </w:p>
    <w:p w14:paraId="052C5F53" w14:textId="28FE6411" w:rsidR="006D56D7" w:rsidRDefault="00C9476D" w:rsidP="009F40C1">
      <w:pPr>
        <w:spacing w:line="360" w:lineRule="auto"/>
        <w:rPr>
          <w:rFonts w:ascii="Arial" w:hAnsi="Arial" w:cs="Arial"/>
          <w:color w:val="FF0000"/>
        </w:rPr>
      </w:pPr>
      <w:r w:rsidRPr="00C9476D">
        <w:rPr>
          <w:rFonts w:ascii="Arial" w:hAnsi="Arial" w:cs="Arial"/>
        </w:rPr>
        <w:t xml:space="preserve">In </w:t>
      </w:r>
      <w:r w:rsidR="00263AC6">
        <w:rPr>
          <w:rFonts w:ascii="Arial" w:hAnsi="Arial" w:cs="Arial"/>
        </w:rPr>
        <w:t>1929, the Cefn Coed Hospital was under construction and was designed in the image of a standard Victorian asylum. However, it was opened in 1932 as a modern mental hospital rather than an asylum</w:t>
      </w:r>
      <w:r w:rsidR="00D33FA0">
        <w:rPr>
          <w:rFonts w:ascii="Arial" w:hAnsi="Arial" w:cs="Arial"/>
        </w:rPr>
        <w:t xml:space="preserve"> which was ahead of its time because it had entertainment facilities. </w:t>
      </w:r>
      <w:r w:rsidR="00263AC6">
        <w:rPr>
          <w:rFonts w:ascii="Arial" w:hAnsi="Arial" w:cs="Arial"/>
        </w:rPr>
        <w:t xml:space="preserve">The hospital treated many conditions such as depression and anxiety- related disorders, dementia etc. During the mid-1930’s, most mental hospitals contained cinemas and other forms of entertainment which was inspired by the </w:t>
      </w:r>
      <w:r w:rsidR="00DD4F53">
        <w:rPr>
          <w:rFonts w:ascii="Arial" w:hAnsi="Arial" w:cs="Arial"/>
        </w:rPr>
        <w:t>Cefn Coed</w:t>
      </w:r>
      <w:r w:rsidR="00263AC6">
        <w:rPr>
          <w:rFonts w:ascii="Arial" w:hAnsi="Arial" w:cs="Arial"/>
        </w:rPr>
        <w:t xml:space="preserve"> Hospital. However, during the 1990’s the entertainment was taken away because there were the budget issues and the belief that the focus was moved away from giving patients treatment. (Khan, 2019)</w:t>
      </w:r>
      <w:bookmarkStart w:id="3" w:name="_Hlk64922901"/>
      <w:r w:rsidR="00D072DA">
        <w:rPr>
          <w:rFonts w:ascii="Arial" w:hAnsi="Arial" w:cs="Arial"/>
          <w:color w:val="FF0000"/>
        </w:rPr>
        <w:t>.</w:t>
      </w:r>
      <w:r w:rsidR="00373507" w:rsidRPr="00E42B8C">
        <w:rPr>
          <w:rFonts w:ascii="Arial" w:hAnsi="Arial" w:cs="Arial"/>
          <w:color w:val="FF0000"/>
        </w:rPr>
        <w:t xml:space="preserve"> </w:t>
      </w:r>
    </w:p>
    <w:p w14:paraId="7E4D7625" w14:textId="37A15D10" w:rsidR="00C0389D" w:rsidRPr="00C0389D" w:rsidRDefault="00C0389D" w:rsidP="009F40C1">
      <w:pPr>
        <w:spacing w:line="360" w:lineRule="auto"/>
        <w:rPr>
          <w:rFonts w:ascii="Arial" w:hAnsi="Arial" w:cs="Arial"/>
        </w:rPr>
      </w:pPr>
      <w:r>
        <w:rPr>
          <w:rFonts w:ascii="Arial" w:hAnsi="Arial" w:cs="Arial"/>
        </w:rPr>
        <w:t>Deinstitutionalisation began in the United Kingdom during the 1950’s</w:t>
      </w:r>
      <w:r w:rsidR="0034540E">
        <w:rPr>
          <w:rFonts w:ascii="Arial" w:hAnsi="Arial" w:cs="Arial"/>
        </w:rPr>
        <w:t xml:space="preserve"> and ‘60s</w:t>
      </w:r>
      <w:r w:rsidR="004A5D29">
        <w:rPr>
          <w:rFonts w:ascii="Arial" w:hAnsi="Arial" w:cs="Arial"/>
        </w:rPr>
        <w:t xml:space="preserve">. There was a focus on human rights of people </w:t>
      </w:r>
      <w:r w:rsidR="00E75B21">
        <w:rPr>
          <w:rFonts w:ascii="Arial" w:hAnsi="Arial" w:cs="Arial"/>
        </w:rPr>
        <w:t>and the progress in science</w:t>
      </w:r>
      <w:r w:rsidR="00886272">
        <w:rPr>
          <w:rFonts w:ascii="Arial" w:hAnsi="Arial" w:cs="Arial"/>
        </w:rPr>
        <w:t xml:space="preserve">. This commonly refers to shutting down </w:t>
      </w:r>
      <w:r w:rsidR="001574A9">
        <w:rPr>
          <w:rFonts w:ascii="Arial" w:hAnsi="Arial" w:cs="Arial"/>
        </w:rPr>
        <w:t>asylums and mental hospitals that involved staying in for a long time.</w:t>
      </w:r>
      <w:r w:rsidR="009A3D50">
        <w:rPr>
          <w:rFonts w:ascii="Arial" w:hAnsi="Arial" w:cs="Arial"/>
        </w:rPr>
        <w:t xml:space="preserve"> The 1962 Hospital Plan </w:t>
      </w:r>
      <w:r w:rsidR="0062287D">
        <w:rPr>
          <w:rFonts w:ascii="Arial" w:hAnsi="Arial" w:cs="Arial"/>
        </w:rPr>
        <w:t xml:space="preserve">made sure that authorities across the UK established mental health </w:t>
      </w:r>
      <w:r w:rsidR="004254B8">
        <w:rPr>
          <w:rFonts w:ascii="Arial" w:hAnsi="Arial" w:cs="Arial"/>
        </w:rPr>
        <w:t>services in communities.</w:t>
      </w:r>
      <w:r w:rsidR="001574A9">
        <w:rPr>
          <w:rFonts w:ascii="Arial" w:hAnsi="Arial" w:cs="Arial"/>
        </w:rPr>
        <w:t xml:space="preserve"> </w:t>
      </w:r>
      <w:r w:rsidR="0034540E">
        <w:rPr>
          <w:rFonts w:ascii="Arial" w:hAnsi="Arial" w:cs="Arial"/>
        </w:rPr>
        <w:t>After 30 years, the British government realised that asylums needed to close down because of many</w:t>
      </w:r>
      <w:r w:rsidR="00B970A4">
        <w:rPr>
          <w:rFonts w:ascii="Arial" w:hAnsi="Arial" w:cs="Arial"/>
        </w:rPr>
        <w:t xml:space="preserve"> scandals and problems which were discovered in the 1970’s.</w:t>
      </w:r>
      <w:r w:rsidR="00D25955">
        <w:rPr>
          <w:rFonts w:ascii="Arial" w:hAnsi="Arial" w:cs="Arial"/>
        </w:rPr>
        <w:t xml:space="preserve"> This and </w:t>
      </w:r>
      <w:r w:rsidR="00AD3D6C">
        <w:rPr>
          <w:rFonts w:ascii="Arial" w:hAnsi="Arial" w:cs="Arial"/>
        </w:rPr>
        <w:t>the stories told by people who went through that torture further contributed to why denationalisation was important.</w:t>
      </w:r>
      <w:r w:rsidR="00773128">
        <w:rPr>
          <w:rFonts w:ascii="Arial" w:hAnsi="Arial" w:cs="Arial"/>
        </w:rPr>
        <w:t xml:space="preserve"> (The King’s Fund, 2015)</w:t>
      </w:r>
    </w:p>
    <w:p w14:paraId="751F709C" w14:textId="6A3D6A7B" w:rsidR="00B3709D" w:rsidRPr="00883212" w:rsidRDefault="00B3709D" w:rsidP="00CE1051">
      <w:pPr>
        <w:pStyle w:val="Heading1"/>
      </w:pPr>
      <w:bookmarkStart w:id="4" w:name="_Toc65066603"/>
      <w:bookmarkEnd w:id="3"/>
      <w:r w:rsidRPr="00883212">
        <w:lastRenderedPageBreak/>
        <w:t>THE HEROIC THERAPIES</w:t>
      </w:r>
      <w:bookmarkEnd w:id="4"/>
    </w:p>
    <w:p w14:paraId="6A91319C" w14:textId="36D0350D" w:rsidR="006579E2" w:rsidRPr="00875289" w:rsidRDefault="001B4396" w:rsidP="009F40C1">
      <w:pPr>
        <w:spacing w:line="360" w:lineRule="auto"/>
        <w:rPr>
          <w:rFonts w:ascii="Arial" w:hAnsi="Arial" w:cs="Arial"/>
          <w:color w:val="FF0000"/>
        </w:rPr>
      </w:pPr>
      <w:r>
        <w:rPr>
          <w:rFonts w:ascii="Arial" w:hAnsi="Arial" w:cs="Arial"/>
        </w:rPr>
        <w:t xml:space="preserve">During the </w:t>
      </w:r>
      <w:r w:rsidR="002A22D3">
        <w:rPr>
          <w:rFonts w:ascii="Arial" w:hAnsi="Arial" w:cs="Arial"/>
        </w:rPr>
        <w:t>1920s and even the 1930s,</w:t>
      </w:r>
      <w:r w:rsidR="006579E2" w:rsidRPr="00875289">
        <w:rPr>
          <w:rFonts w:ascii="Arial" w:hAnsi="Arial" w:cs="Arial"/>
        </w:rPr>
        <w:t xml:space="preserve"> </w:t>
      </w:r>
      <w:r w:rsidR="00BE4106">
        <w:rPr>
          <w:rFonts w:ascii="Arial" w:hAnsi="Arial" w:cs="Arial"/>
        </w:rPr>
        <w:t>people working in psychiatry</w:t>
      </w:r>
      <w:r w:rsidR="006579E2" w:rsidRPr="00875289">
        <w:rPr>
          <w:rFonts w:ascii="Arial" w:hAnsi="Arial" w:cs="Arial"/>
        </w:rPr>
        <w:t xml:space="preserve"> </w:t>
      </w:r>
      <w:r w:rsidR="00BE4106">
        <w:rPr>
          <w:rFonts w:ascii="Arial" w:hAnsi="Arial" w:cs="Arial"/>
        </w:rPr>
        <w:t>started</w:t>
      </w:r>
      <w:r w:rsidR="006579E2" w:rsidRPr="00875289">
        <w:rPr>
          <w:rFonts w:ascii="Arial" w:hAnsi="Arial" w:cs="Arial"/>
        </w:rPr>
        <w:t xml:space="preserve"> to experimen</w:t>
      </w:r>
      <w:r w:rsidR="00025451">
        <w:rPr>
          <w:rFonts w:ascii="Arial" w:hAnsi="Arial" w:cs="Arial"/>
        </w:rPr>
        <w:t>t</w:t>
      </w:r>
      <w:r w:rsidR="006579E2" w:rsidRPr="00875289">
        <w:rPr>
          <w:rFonts w:ascii="Arial" w:hAnsi="Arial" w:cs="Arial"/>
        </w:rPr>
        <w:t xml:space="preserve"> </w:t>
      </w:r>
      <w:r w:rsidR="00025451">
        <w:rPr>
          <w:rFonts w:ascii="Arial" w:hAnsi="Arial" w:cs="Arial"/>
        </w:rPr>
        <w:t>with various</w:t>
      </w:r>
      <w:r w:rsidR="006579E2" w:rsidRPr="00875289">
        <w:rPr>
          <w:rFonts w:ascii="Arial" w:hAnsi="Arial" w:cs="Arial"/>
        </w:rPr>
        <w:t xml:space="preserve"> </w:t>
      </w:r>
      <w:r w:rsidR="00025451">
        <w:rPr>
          <w:rFonts w:ascii="Arial" w:hAnsi="Arial" w:cs="Arial"/>
        </w:rPr>
        <w:t>methods</w:t>
      </w:r>
      <w:r w:rsidR="006579E2" w:rsidRPr="00875289">
        <w:rPr>
          <w:rFonts w:ascii="Arial" w:hAnsi="Arial" w:cs="Arial"/>
        </w:rPr>
        <w:t xml:space="preserve"> </w:t>
      </w:r>
      <w:r w:rsidR="00025451">
        <w:rPr>
          <w:rFonts w:ascii="Arial" w:hAnsi="Arial" w:cs="Arial"/>
        </w:rPr>
        <w:t>as</w:t>
      </w:r>
      <w:r w:rsidR="006579E2" w:rsidRPr="00875289">
        <w:rPr>
          <w:rFonts w:ascii="Arial" w:hAnsi="Arial" w:cs="Arial"/>
        </w:rPr>
        <w:t xml:space="preserve"> treat</w:t>
      </w:r>
      <w:r w:rsidR="00025451">
        <w:rPr>
          <w:rFonts w:ascii="Arial" w:hAnsi="Arial" w:cs="Arial"/>
        </w:rPr>
        <w:t>ments for</w:t>
      </w:r>
      <w:r w:rsidR="006579E2" w:rsidRPr="00875289">
        <w:rPr>
          <w:rFonts w:ascii="Arial" w:hAnsi="Arial" w:cs="Arial"/>
        </w:rPr>
        <w:t xml:space="preserve"> mental illness. </w:t>
      </w:r>
      <w:r w:rsidR="00666A5D">
        <w:rPr>
          <w:rFonts w:ascii="Arial" w:hAnsi="Arial" w:cs="Arial"/>
        </w:rPr>
        <w:t>These</w:t>
      </w:r>
      <w:r w:rsidR="006579E2" w:rsidRPr="00875289">
        <w:rPr>
          <w:rFonts w:ascii="Arial" w:hAnsi="Arial" w:cs="Arial"/>
        </w:rPr>
        <w:t xml:space="preserve"> therapies were introduced</w:t>
      </w:r>
      <w:r w:rsidR="00666A5D">
        <w:rPr>
          <w:rFonts w:ascii="Arial" w:hAnsi="Arial" w:cs="Arial"/>
        </w:rPr>
        <w:t xml:space="preserve"> as “Heroic Therapies</w:t>
      </w:r>
      <w:r w:rsidR="00781E6C">
        <w:rPr>
          <w:rFonts w:ascii="Arial" w:hAnsi="Arial" w:cs="Arial"/>
        </w:rPr>
        <w:t>”</w:t>
      </w:r>
      <w:r w:rsidR="00781E6C" w:rsidRPr="00875289">
        <w:rPr>
          <w:rFonts w:ascii="Arial" w:hAnsi="Arial" w:cs="Arial"/>
        </w:rPr>
        <w:t xml:space="preserve"> and</w:t>
      </w:r>
      <w:r w:rsidR="00666A5D">
        <w:rPr>
          <w:rFonts w:ascii="Arial" w:hAnsi="Arial" w:cs="Arial"/>
        </w:rPr>
        <w:t xml:space="preserve"> were formed </w:t>
      </w:r>
      <w:r w:rsidR="00E92FE2" w:rsidRPr="00875289">
        <w:rPr>
          <w:rFonts w:ascii="Arial" w:hAnsi="Arial" w:cs="Arial"/>
        </w:rPr>
        <w:t>based on</w:t>
      </w:r>
      <w:r w:rsidR="006579E2" w:rsidRPr="00875289">
        <w:rPr>
          <w:rFonts w:ascii="Arial" w:hAnsi="Arial" w:cs="Arial"/>
        </w:rPr>
        <w:t xml:space="preserve"> mental illness </w:t>
      </w:r>
      <w:r w:rsidR="00666A5D">
        <w:rPr>
          <w:rFonts w:ascii="Arial" w:hAnsi="Arial" w:cs="Arial"/>
        </w:rPr>
        <w:t>and that it had an effect on the</w:t>
      </w:r>
      <w:r w:rsidR="006579E2" w:rsidRPr="00875289">
        <w:rPr>
          <w:rFonts w:ascii="Arial" w:hAnsi="Arial" w:cs="Arial"/>
        </w:rPr>
        <w:t xml:space="preserve"> nervous system or the</w:t>
      </w:r>
      <w:r w:rsidR="00D829A9">
        <w:rPr>
          <w:rFonts w:ascii="Arial" w:hAnsi="Arial" w:cs="Arial"/>
        </w:rPr>
        <w:t xml:space="preserve"> person’s mind. These therapies were</w:t>
      </w:r>
      <w:r w:rsidR="006579E2" w:rsidRPr="00875289">
        <w:rPr>
          <w:rFonts w:ascii="Arial" w:hAnsi="Arial" w:cs="Arial"/>
        </w:rPr>
        <w:t>:</w:t>
      </w:r>
    </w:p>
    <w:p w14:paraId="3A658E1F" w14:textId="4BCEAD5B" w:rsidR="003E0341" w:rsidRPr="00605216" w:rsidRDefault="006579E2" w:rsidP="000712C7">
      <w:pPr>
        <w:pStyle w:val="ListParagraph"/>
        <w:numPr>
          <w:ilvl w:val="0"/>
          <w:numId w:val="1"/>
        </w:numPr>
        <w:spacing w:line="360" w:lineRule="auto"/>
        <w:rPr>
          <w:rFonts w:ascii="Arial" w:hAnsi="Arial" w:cs="Arial"/>
        </w:rPr>
      </w:pPr>
      <w:r w:rsidRPr="00605216">
        <w:rPr>
          <w:rFonts w:ascii="Arial" w:hAnsi="Arial" w:cs="Arial"/>
        </w:rPr>
        <w:t>Insulin coma thera</w:t>
      </w:r>
      <w:r w:rsidR="008A74EF">
        <w:rPr>
          <w:rFonts w:ascii="Arial" w:hAnsi="Arial" w:cs="Arial"/>
        </w:rPr>
        <w:t>py</w:t>
      </w:r>
    </w:p>
    <w:p w14:paraId="61325136" w14:textId="77777777" w:rsidR="006579E2" w:rsidRPr="00794E0F" w:rsidRDefault="006579E2" w:rsidP="009F40C1">
      <w:pPr>
        <w:pStyle w:val="ListParagraph"/>
        <w:numPr>
          <w:ilvl w:val="0"/>
          <w:numId w:val="1"/>
        </w:numPr>
        <w:spacing w:line="360" w:lineRule="auto"/>
        <w:rPr>
          <w:rFonts w:ascii="Arial" w:hAnsi="Arial" w:cs="Arial"/>
        </w:rPr>
      </w:pPr>
      <w:r w:rsidRPr="00794E0F">
        <w:rPr>
          <w:rFonts w:ascii="Arial" w:hAnsi="Arial" w:cs="Arial"/>
        </w:rPr>
        <w:t>Chemical shock therapy</w:t>
      </w:r>
    </w:p>
    <w:p w14:paraId="62625CE2" w14:textId="20D55AD0" w:rsidR="006579E2" w:rsidRPr="00794E0F" w:rsidRDefault="006579E2" w:rsidP="009F40C1">
      <w:pPr>
        <w:pStyle w:val="ListParagraph"/>
        <w:numPr>
          <w:ilvl w:val="0"/>
          <w:numId w:val="1"/>
        </w:numPr>
        <w:spacing w:line="360" w:lineRule="auto"/>
        <w:rPr>
          <w:rFonts w:ascii="Arial" w:hAnsi="Arial" w:cs="Arial"/>
        </w:rPr>
      </w:pPr>
      <w:r w:rsidRPr="00794E0F">
        <w:rPr>
          <w:rFonts w:ascii="Arial" w:hAnsi="Arial" w:cs="Arial"/>
        </w:rPr>
        <w:t>Psychosurgery</w:t>
      </w:r>
      <w:r w:rsidR="007D6029">
        <w:rPr>
          <w:rFonts w:ascii="Arial" w:hAnsi="Arial" w:cs="Arial"/>
        </w:rPr>
        <w:t xml:space="preserve"> </w:t>
      </w:r>
    </w:p>
    <w:p w14:paraId="6F772A8B" w14:textId="23C5DE21" w:rsidR="00153A6C" w:rsidRPr="005B1757" w:rsidRDefault="006579E2" w:rsidP="009F40C1">
      <w:pPr>
        <w:pStyle w:val="ListParagraph"/>
        <w:numPr>
          <w:ilvl w:val="0"/>
          <w:numId w:val="1"/>
        </w:numPr>
        <w:spacing w:line="360" w:lineRule="auto"/>
        <w:rPr>
          <w:rFonts w:ascii="Arial" w:hAnsi="Arial" w:cs="Arial"/>
        </w:rPr>
      </w:pPr>
      <w:r w:rsidRPr="00794E0F">
        <w:rPr>
          <w:rFonts w:ascii="Arial" w:hAnsi="Arial" w:cs="Arial"/>
        </w:rPr>
        <w:t>Electroconvulsive shock therap</w:t>
      </w:r>
      <w:r w:rsidR="00875289" w:rsidRPr="00794E0F">
        <w:rPr>
          <w:rFonts w:ascii="Arial" w:hAnsi="Arial" w:cs="Arial"/>
        </w:rPr>
        <w:t>y</w:t>
      </w:r>
      <w:r w:rsidR="00BE2F5B" w:rsidRPr="00794E0F">
        <w:rPr>
          <w:rFonts w:ascii="Arial" w:hAnsi="Arial" w:cs="Arial"/>
        </w:rPr>
        <w:t xml:space="preserve">                                                                                                                         </w:t>
      </w:r>
    </w:p>
    <w:p w14:paraId="11E5E584" w14:textId="53A3DA49" w:rsidR="005B1757" w:rsidRPr="005B1757" w:rsidRDefault="006D4F18" w:rsidP="009F40C1">
      <w:pPr>
        <w:spacing w:line="360" w:lineRule="auto"/>
        <w:rPr>
          <w:rFonts w:ascii="Arial" w:hAnsi="Arial" w:cs="Arial"/>
        </w:rPr>
      </w:pPr>
      <w:r w:rsidRPr="005B1757">
        <w:rPr>
          <w:rFonts w:ascii="Arial" w:hAnsi="Arial" w:cs="Arial"/>
        </w:rPr>
        <w:t xml:space="preserve">Most </w:t>
      </w:r>
      <w:r w:rsidR="00040CD1">
        <w:rPr>
          <w:rFonts w:ascii="Arial" w:hAnsi="Arial" w:cs="Arial"/>
        </w:rPr>
        <w:t>experts</w:t>
      </w:r>
      <w:r w:rsidRPr="005B1757">
        <w:rPr>
          <w:rFonts w:ascii="Arial" w:hAnsi="Arial" w:cs="Arial"/>
        </w:rPr>
        <w:t xml:space="preserve"> who</w:t>
      </w:r>
      <w:r w:rsidR="00040CD1">
        <w:rPr>
          <w:rFonts w:ascii="Arial" w:hAnsi="Arial" w:cs="Arial"/>
        </w:rPr>
        <w:t xml:space="preserve"> put </w:t>
      </w:r>
      <w:r w:rsidRPr="005B1757">
        <w:rPr>
          <w:rFonts w:ascii="Arial" w:hAnsi="Arial" w:cs="Arial"/>
        </w:rPr>
        <w:t>these treatments</w:t>
      </w:r>
      <w:r w:rsidR="00040CD1">
        <w:rPr>
          <w:rFonts w:ascii="Arial" w:hAnsi="Arial" w:cs="Arial"/>
        </w:rPr>
        <w:t xml:space="preserve"> into use </w:t>
      </w:r>
      <w:r w:rsidR="00D50ECE">
        <w:rPr>
          <w:rFonts w:ascii="Arial" w:hAnsi="Arial" w:cs="Arial"/>
        </w:rPr>
        <w:t xml:space="preserve">were willing </w:t>
      </w:r>
      <w:r w:rsidRPr="005B1757">
        <w:rPr>
          <w:rFonts w:ascii="Arial" w:hAnsi="Arial" w:cs="Arial"/>
        </w:rPr>
        <w:t xml:space="preserve">to help their patients. </w:t>
      </w:r>
      <w:r w:rsidR="00D50ECE">
        <w:rPr>
          <w:rFonts w:ascii="Arial" w:hAnsi="Arial" w:cs="Arial"/>
        </w:rPr>
        <w:t xml:space="preserve">However, the pressure that was put onto them suggested </w:t>
      </w:r>
      <w:r w:rsidRPr="005B1757">
        <w:rPr>
          <w:rFonts w:ascii="Arial" w:hAnsi="Arial" w:cs="Arial"/>
        </w:rPr>
        <w:t xml:space="preserve">that some </w:t>
      </w:r>
      <w:r w:rsidR="00D50ECE">
        <w:rPr>
          <w:rFonts w:ascii="Arial" w:hAnsi="Arial" w:cs="Arial"/>
        </w:rPr>
        <w:t>of these psychiatric experts</w:t>
      </w:r>
      <w:r w:rsidRPr="005B1757">
        <w:rPr>
          <w:rFonts w:ascii="Arial" w:hAnsi="Arial" w:cs="Arial"/>
        </w:rPr>
        <w:t xml:space="preserve"> were </w:t>
      </w:r>
      <w:r w:rsidR="00DE55AA">
        <w:rPr>
          <w:rFonts w:ascii="Arial" w:hAnsi="Arial" w:cs="Arial"/>
        </w:rPr>
        <w:t>not reluctant</w:t>
      </w:r>
      <w:r w:rsidRPr="005B1757">
        <w:rPr>
          <w:rFonts w:ascii="Arial" w:hAnsi="Arial" w:cs="Arial"/>
        </w:rPr>
        <w:t xml:space="preserve"> to</w:t>
      </w:r>
      <w:r w:rsidR="00DE55AA">
        <w:rPr>
          <w:rFonts w:ascii="Arial" w:hAnsi="Arial" w:cs="Arial"/>
        </w:rPr>
        <w:t xml:space="preserve"> show off their </w:t>
      </w:r>
      <w:r w:rsidRPr="005B1757">
        <w:rPr>
          <w:rFonts w:ascii="Arial" w:hAnsi="Arial" w:cs="Arial"/>
        </w:rPr>
        <w:t xml:space="preserve">success for </w:t>
      </w:r>
      <w:r w:rsidR="009B7775" w:rsidRPr="005B1757">
        <w:rPr>
          <w:rFonts w:ascii="Arial" w:hAnsi="Arial" w:cs="Arial"/>
        </w:rPr>
        <w:t>therapies</w:t>
      </w:r>
      <w:r w:rsidR="00DE55AA">
        <w:rPr>
          <w:rFonts w:ascii="Arial" w:hAnsi="Arial" w:cs="Arial"/>
        </w:rPr>
        <w:t xml:space="preserve"> that were not proven</w:t>
      </w:r>
      <w:r w:rsidR="00586C4D">
        <w:rPr>
          <w:rFonts w:ascii="Arial" w:hAnsi="Arial" w:cs="Arial"/>
        </w:rPr>
        <w:t xml:space="preserve"> to have a 100% work rate</w:t>
      </w:r>
      <w:r w:rsidR="009B7775" w:rsidRPr="005B1757">
        <w:rPr>
          <w:rFonts w:ascii="Arial" w:hAnsi="Arial" w:cs="Arial"/>
        </w:rPr>
        <w:t>.</w:t>
      </w:r>
      <w:r w:rsidR="003467DE">
        <w:rPr>
          <w:rFonts w:ascii="Arial" w:hAnsi="Arial" w:cs="Arial"/>
        </w:rPr>
        <w:t xml:space="preserve"> </w:t>
      </w:r>
      <w:r w:rsidR="009B7775" w:rsidRPr="005B1757">
        <w:rPr>
          <w:rFonts w:ascii="Arial" w:hAnsi="Arial" w:cs="Arial"/>
        </w:rPr>
        <w:t>For</w:t>
      </w:r>
      <w:r w:rsidRPr="005B1757">
        <w:rPr>
          <w:rFonts w:ascii="Arial" w:hAnsi="Arial" w:cs="Arial"/>
        </w:rPr>
        <w:t xml:space="preserve"> patients</w:t>
      </w:r>
      <w:r w:rsidR="00676723">
        <w:rPr>
          <w:rFonts w:ascii="Arial" w:hAnsi="Arial" w:cs="Arial"/>
        </w:rPr>
        <w:t xml:space="preserve"> who were very vulnerable</w:t>
      </w:r>
      <w:r w:rsidRPr="005B1757">
        <w:rPr>
          <w:rFonts w:ascii="Arial" w:hAnsi="Arial" w:cs="Arial"/>
        </w:rPr>
        <w:t xml:space="preserve"> in these hospitals, it was </w:t>
      </w:r>
      <w:r w:rsidR="00B8186F">
        <w:rPr>
          <w:rFonts w:ascii="Arial" w:hAnsi="Arial" w:cs="Arial"/>
        </w:rPr>
        <w:t>near impossible to escape from the dangerous work</w:t>
      </w:r>
      <w:r w:rsidRPr="005B1757">
        <w:rPr>
          <w:rFonts w:ascii="Arial" w:hAnsi="Arial" w:cs="Arial"/>
        </w:rPr>
        <w:t xml:space="preserve"> of psychiatrists.</w:t>
      </w:r>
      <w:r w:rsidR="009B7775" w:rsidRPr="005B1757">
        <w:rPr>
          <w:rFonts w:ascii="Arial" w:hAnsi="Arial" w:cs="Arial"/>
        </w:rPr>
        <w:t xml:space="preserve"> </w:t>
      </w:r>
      <w:r w:rsidR="00CE5320" w:rsidRPr="005B1757">
        <w:rPr>
          <w:rFonts w:ascii="Arial" w:hAnsi="Arial" w:cs="Arial"/>
        </w:rPr>
        <w:t>(</w:t>
      </w:r>
      <w:r w:rsidR="00CE5320" w:rsidRPr="005B1757">
        <w:rPr>
          <w:rFonts w:ascii="Arial" w:hAnsi="Arial" w:cs="Arial"/>
          <w:color w:val="FF0000"/>
        </w:rPr>
        <w:t>Science Museum, 2019)</w:t>
      </w:r>
      <w:r w:rsidR="003D00A8" w:rsidRPr="005B1757">
        <w:rPr>
          <w:rFonts w:ascii="Arial" w:hAnsi="Arial" w:cs="Arial"/>
        </w:rPr>
        <w:t xml:space="preserve">                                                                                                                                                               </w:t>
      </w:r>
    </w:p>
    <w:p w14:paraId="3D8280F2" w14:textId="3DE45386" w:rsidR="00C60EB8" w:rsidRDefault="00F87DEE" w:rsidP="009F40C1">
      <w:pPr>
        <w:spacing w:line="360" w:lineRule="auto"/>
        <w:rPr>
          <w:rFonts w:ascii="Arial" w:hAnsi="Arial" w:cs="Arial"/>
        </w:rPr>
      </w:pPr>
      <w:r>
        <w:rPr>
          <w:rFonts w:ascii="Arial" w:hAnsi="Arial" w:cs="Arial"/>
        </w:rPr>
        <w:t xml:space="preserve">In </w:t>
      </w:r>
      <w:r w:rsidR="00DD7773" w:rsidRPr="005B1757">
        <w:rPr>
          <w:rFonts w:ascii="Arial" w:hAnsi="Arial" w:cs="Arial"/>
        </w:rPr>
        <w:t>1948</w:t>
      </w:r>
      <w:r w:rsidR="004B43A9">
        <w:rPr>
          <w:rFonts w:ascii="Arial" w:hAnsi="Arial" w:cs="Arial"/>
        </w:rPr>
        <w:t xml:space="preserve">, </w:t>
      </w:r>
      <w:r w:rsidR="00923F78">
        <w:rPr>
          <w:rFonts w:ascii="Arial" w:hAnsi="Arial" w:cs="Arial"/>
        </w:rPr>
        <w:t>the National Health Service was introduced</w:t>
      </w:r>
      <w:r w:rsidR="00D20CDB">
        <w:rPr>
          <w:rFonts w:ascii="Arial" w:hAnsi="Arial" w:cs="Arial"/>
        </w:rPr>
        <w:t xml:space="preserve"> which made </w:t>
      </w:r>
      <w:r w:rsidR="00B60E02" w:rsidRPr="005B1757">
        <w:rPr>
          <w:rFonts w:ascii="Arial" w:hAnsi="Arial" w:cs="Arial"/>
        </w:rPr>
        <w:t>healthcare</w:t>
      </w:r>
      <w:r w:rsidR="00D20CDB">
        <w:rPr>
          <w:rFonts w:ascii="Arial" w:hAnsi="Arial" w:cs="Arial"/>
        </w:rPr>
        <w:t xml:space="preserve"> </w:t>
      </w:r>
      <w:r w:rsidR="00B60E02" w:rsidRPr="005B1757">
        <w:rPr>
          <w:rFonts w:ascii="Arial" w:hAnsi="Arial" w:cs="Arial"/>
        </w:rPr>
        <w:t>free</w:t>
      </w:r>
      <w:r w:rsidR="00D20CDB">
        <w:rPr>
          <w:rFonts w:ascii="Arial" w:hAnsi="Arial" w:cs="Arial"/>
        </w:rPr>
        <w:t xml:space="preserve"> to all meaning that everyone could afford </w:t>
      </w:r>
      <w:r w:rsidR="00533DC2">
        <w:rPr>
          <w:rFonts w:ascii="Arial" w:hAnsi="Arial" w:cs="Arial"/>
        </w:rPr>
        <w:t>health services.</w:t>
      </w:r>
      <w:r w:rsidR="00B60E02" w:rsidRPr="005B1757">
        <w:rPr>
          <w:rFonts w:ascii="Arial" w:hAnsi="Arial" w:cs="Arial"/>
        </w:rPr>
        <w:t xml:space="preserve"> </w:t>
      </w:r>
      <w:r w:rsidR="00CB5814">
        <w:rPr>
          <w:rFonts w:ascii="Arial" w:hAnsi="Arial" w:cs="Arial"/>
        </w:rPr>
        <w:t xml:space="preserve">Furthermore, help and care would be provided based </w:t>
      </w:r>
      <w:r w:rsidR="00800226">
        <w:rPr>
          <w:rFonts w:ascii="Arial" w:hAnsi="Arial" w:cs="Arial"/>
        </w:rPr>
        <w:t>on needs and emergencies rather than how much someone was willing to pay.</w:t>
      </w:r>
      <w:r w:rsidR="00C60EB8" w:rsidRPr="00C60EB8">
        <w:rPr>
          <w:rFonts w:ascii="Arial" w:hAnsi="Arial" w:cs="Arial"/>
        </w:rPr>
        <w:t xml:space="preserve"> </w:t>
      </w:r>
      <w:r w:rsidR="00C60EB8" w:rsidRPr="005B1757">
        <w:rPr>
          <w:rFonts w:ascii="Arial" w:hAnsi="Arial" w:cs="Arial"/>
        </w:rPr>
        <w:t>(</w:t>
      </w:r>
      <w:r w:rsidR="00C60EB8" w:rsidRPr="005B1757">
        <w:rPr>
          <w:rFonts w:ascii="Arial" w:hAnsi="Arial" w:cs="Arial"/>
          <w:color w:val="FF0000"/>
        </w:rPr>
        <w:t xml:space="preserve">Brain, 2018)          </w:t>
      </w:r>
    </w:p>
    <w:p w14:paraId="2C87A980" w14:textId="1AC17DDC" w:rsidR="00C00CB8" w:rsidRPr="00C60EB8" w:rsidRDefault="001B6F26" w:rsidP="009F40C1">
      <w:pPr>
        <w:spacing w:line="360" w:lineRule="auto"/>
        <w:rPr>
          <w:rFonts w:ascii="Arial" w:hAnsi="Arial" w:cs="Arial"/>
        </w:rPr>
      </w:pPr>
      <w:r>
        <w:rPr>
          <w:rFonts w:ascii="Arial" w:hAnsi="Arial" w:cs="Arial"/>
        </w:rPr>
        <w:t xml:space="preserve"> </w:t>
      </w:r>
      <w:r w:rsidR="00C60EB8">
        <w:rPr>
          <w:rFonts w:ascii="Arial" w:hAnsi="Arial" w:cs="Arial"/>
        </w:rPr>
        <w:t xml:space="preserve">Going into 1950’s, after </w:t>
      </w:r>
      <w:r w:rsidR="005D61CF">
        <w:rPr>
          <w:rFonts w:ascii="Arial" w:hAnsi="Arial" w:cs="Arial"/>
        </w:rPr>
        <w:t>the NHS</w:t>
      </w:r>
      <w:r w:rsidR="00C60EB8">
        <w:rPr>
          <w:rFonts w:ascii="Arial" w:hAnsi="Arial" w:cs="Arial"/>
        </w:rPr>
        <w:t xml:space="preserve"> was introduced</w:t>
      </w:r>
      <w:r w:rsidR="005D61CF">
        <w:rPr>
          <w:rFonts w:ascii="Arial" w:hAnsi="Arial" w:cs="Arial"/>
        </w:rPr>
        <w:t>, mental health treatment was improved. Different therapies</w:t>
      </w:r>
      <w:r w:rsidR="00C00CB8">
        <w:rPr>
          <w:rFonts w:ascii="Arial" w:hAnsi="Arial" w:cs="Arial"/>
        </w:rPr>
        <w:t xml:space="preserve">, </w:t>
      </w:r>
      <w:r w:rsidR="005D61CF">
        <w:rPr>
          <w:rFonts w:ascii="Arial" w:hAnsi="Arial" w:cs="Arial"/>
        </w:rPr>
        <w:t>medications</w:t>
      </w:r>
      <w:r w:rsidR="00297C18">
        <w:rPr>
          <w:rFonts w:ascii="Arial" w:hAnsi="Arial" w:cs="Arial"/>
        </w:rPr>
        <w:t>,</w:t>
      </w:r>
      <w:r w:rsidR="00C00CB8">
        <w:rPr>
          <w:rFonts w:ascii="Arial" w:hAnsi="Arial" w:cs="Arial"/>
        </w:rPr>
        <w:t xml:space="preserve"> counselling</w:t>
      </w:r>
      <w:r w:rsidR="00297C18">
        <w:rPr>
          <w:rFonts w:ascii="Arial" w:hAnsi="Arial" w:cs="Arial"/>
        </w:rPr>
        <w:t>, CBT</w:t>
      </w:r>
      <w:r w:rsidR="00B51DC0">
        <w:rPr>
          <w:rFonts w:ascii="Arial" w:hAnsi="Arial" w:cs="Arial"/>
        </w:rPr>
        <w:t>, charities</w:t>
      </w:r>
      <w:r w:rsidR="005D61CF">
        <w:rPr>
          <w:rFonts w:ascii="Arial" w:hAnsi="Arial" w:cs="Arial"/>
        </w:rPr>
        <w:t xml:space="preserve"> were </w:t>
      </w:r>
      <w:r w:rsidR="00C00CB8">
        <w:rPr>
          <w:rFonts w:ascii="Arial" w:hAnsi="Arial" w:cs="Arial"/>
        </w:rPr>
        <w:t>available for everyon</w:t>
      </w:r>
      <w:r w:rsidR="00C60EB8">
        <w:rPr>
          <w:rFonts w:ascii="Arial" w:hAnsi="Arial" w:cs="Arial"/>
        </w:rPr>
        <w:t>e</w:t>
      </w:r>
      <w:r w:rsidR="00B51DC0">
        <w:rPr>
          <w:rFonts w:ascii="Arial" w:hAnsi="Arial" w:cs="Arial"/>
        </w:rPr>
        <w:t xml:space="preserve"> and all worked together under the same umbrella</w:t>
      </w:r>
      <w:r w:rsidR="00C60EB8">
        <w:rPr>
          <w:rFonts w:ascii="Arial" w:hAnsi="Arial" w:cs="Arial"/>
        </w:rPr>
        <w:t>.</w:t>
      </w:r>
      <w:r w:rsidR="007D2854" w:rsidRPr="005B1757">
        <w:rPr>
          <w:rFonts w:ascii="Arial" w:hAnsi="Arial" w:cs="Arial"/>
          <w:color w:val="FF0000"/>
        </w:rPr>
        <w:t xml:space="preserve">        </w:t>
      </w:r>
    </w:p>
    <w:p w14:paraId="63AA8BC5" w14:textId="16210407" w:rsidR="00441A20" w:rsidRPr="00CE1051" w:rsidRDefault="00BE6576" w:rsidP="00CE1051">
      <w:pPr>
        <w:pStyle w:val="Heading1"/>
      </w:pPr>
      <w:bookmarkStart w:id="5" w:name="_Toc65066604"/>
      <w:r w:rsidRPr="00EA64A2">
        <w:t>ICD 10</w:t>
      </w:r>
      <w:bookmarkEnd w:id="5"/>
    </w:p>
    <w:p w14:paraId="77CCBB50" w14:textId="77777777" w:rsidR="000D758F" w:rsidRDefault="00BC5C85" w:rsidP="009F40C1">
      <w:pPr>
        <w:spacing w:line="360" w:lineRule="auto"/>
        <w:rPr>
          <w:rFonts w:ascii="Arial" w:hAnsi="Arial" w:cs="Arial"/>
        </w:rPr>
      </w:pPr>
      <w:r>
        <w:rPr>
          <w:rFonts w:ascii="Arial" w:hAnsi="Arial" w:cs="Arial"/>
        </w:rPr>
        <w:t xml:space="preserve">ICD 10 was established by the </w:t>
      </w:r>
      <w:r w:rsidR="00B92AD2">
        <w:rPr>
          <w:rFonts w:ascii="Arial" w:hAnsi="Arial" w:cs="Arial"/>
        </w:rPr>
        <w:t>43</w:t>
      </w:r>
      <w:r w:rsidR="00B92AD2" w:rsidRPr="00B92AD2">
        <w:rPr>
          <w:rFonts w:ascii="Arial" w:hAnsi="Arial" w:cs="Arial"/>
          <w:vertAlign w:val="superscript"/>
        </w:rPr>
        <w:t>rd</w:t>
      </w:r>
      <w:r w:rsidR="00B92AD2">
        <w:rPr>
          <w:rFonts w:ascii="Arial" w:hAnsi="Arial" w:cs="Arial"/>
        </w:rPr>
        <w:t xml:space="preserve"> World Health Assembly</w:t>
      </w:r>
      <w:r w:rsidR="00FE35AE">
        <w:rPr>
          <w:rFonts w:ascii="Arial" w:hAnsi="Arial" w:cs="Arial"/>
        </w:rPr>
        <w:t xml:space="preserve"> </w:t>
      </w:r>
      <w:r w:rsidR="00D80918">
        <w:rPr>
          <w:rFonts w:ascii="Arial" w:hAnsi="Arial" w:cs="Arial"/>
        </w:rPr>
        <w:t xml:space="preserve">in May 1990. It is used all over the world, 150 countries to be exact </w:t>
      </w:r>
      <w:r w:rsidR="00B214A9">
        <w:rPr>
          <w:rFonts w:ascii="Arial" w:hAnsi="Arial" w:cs="Arial"/>
        </w:rPr>
        <w:t xml:space="preserve">and has been translated into more than 40 languages. ICD 10 stands for </w:t>
      </w:r>
      <w:r w:rsidR="00522A54">
        <w:rPr>
          <w:rFonts w:ascii="Arial" w:hAnsi="Arial" w:cs="Arial"/>
        </w:rPr>
        <w:t>International Classification of Diseases</w:t>
      </w:r>
      <w:r w:rsidR="00E66AE7">
        <w:rPr>
          <w:rFonts w:ascii="Arial" w:hAnsi="Arial" w:cs="Arial"/>
        </w:rPr>
        <w:t xml:space="preserve">. This helps with finding </w:t>
      </w:r>
      <w:r w:rsidR="000B0923">
        <w:rPr>
          <w:rFonts w:ascii="Arial" w:hAnsi="Arial" w:cs="Arial"/>
        </w:rPr>
        <w:t xml:space="preserve">statistics and patterns based on health. </w:t>
      </w:r>
      <w:r w:rsidR="00EB0CF0">
        <w:rPr>
          <w:rFonts w:ascii="Arial" w:hAnsi="Arial" w:cs="Arial"/>
        </w:rPr>
        <w:t>It is also used internationally to report diseases and other health issues</w:t>
      </w:r>
      <w:r w:rsidR="00CA280C">
        <w:rPr>
          <w:rFonts w:ascii="Arial" w:hAnsi="Arial" w:cs="Arial"/>
        </w:rPr>
        <w:t xml:space="preserve"> and contains information about all conditions. </w:t>
      </w:r>
      <w:r w:rsidR="00CA280C" w:rsidRPr="00AA2765">
        <w:rPr>
          <w:rFonts w:ascii="Arial" w:hAnsi="Arial" w:cs="Arial"/>
          <w:color w:val="FF0000"/>
        </w:rPr>
        <w:t>(</w:t>
      </w:r>
      <w:r w:rsidR="00397D10" w:rsidRPr="00AA2765">
        <w:rPr>
          <w:rFonts w:ascii="Arial" w:hAnsi="Arial" w:cs="Arial"/>
          <w:color w:val="FF0000"/>
        </w:rPr>
        <w:t>WHO, n.d.)</w:t>
      </w:r>
    </w:p>
    <w:p w14:paraId="50018ECB" w14:textId="0639F084" w:rsidR="008F7505" w:rsidRPr="006F7D10" w:rsidRDefault="009D7A97" w:rsidP="004C1919">
      <w:pPr>
        <w:pStyle w:val="IntenseQuote"/>
      </w:pPr>
      <w:r w:rsidRPr="009D7A97">
        <w:t>Changes to UK mental health legislation</w:t>
      </w:r>
    </w:p>
    <w:p w14:paraId="7250526C" w14:textId="2A6374FF" w:rsidR="009D7A97" w:rsidRDefault="00E50FCF" w:rsidP="009F40C1">
      <w:pPr>
        <w:spacing w:line="360" w:lineRule="auto"/>
        <w:rPr>
          <w:rFonts w:ascii="Arial" w:hAnsi="Arial" w:cs="Arial"/>
          <w:color w:val="FF0000"/>
        </w:rPr>
      </w:pPr>
      <w:r>
        <w:rPr>
          <w:rFonts w:ascii="Arial" w:hAnsi="Arial" w:cs="Arial"/>
        </w:rPr>
        <w:t>When the Mental Treatment Act was established by Parliament</w:t>
      </w:r>
      <w:r w:rsidR="002E1362">
        <w:rPr>
          <w:rFonts w:ascii="Arial" w:hAnsi="Arial" w:cs="Arial"/>
        </w:rPr>
        <w:t xml:space="preserve"> in the 1930’s</w:t>
      </w:r>
      <w:r>
        <w:rPr>
          <w:rFonts w:ascii="Arial" w:hAnsi="Arial" w:cs="Arial"/>
        </w:rPr>
        <w:t xml:space="preserve">, </w:t>
      </w:r>
      <w:r w:rsidR="00D23DBB">
        <w:rPr>
          <w:rFonts w:ascii="Arial" w:hAnsi="Arial" w:cs="Arial"/>
        </w:rPr>
        <w:t>there was a lot of demand in the country</w:t>
      </w:r>
      <w:r w:rsidR="00A51798">
        <w:rPr>
          <w:rFonts w:ascii="Arial" w:hAnsi="Arial" w:cs="Arial"/>
        </w:rPr>
        <w:t xml:space="preserve"> for mental institutions</w:t>
      </w:r>
      <w:r w:rsidR="002E1362">
        <w:rPr>
          <w:rFonts w:ascii="Arial" w:hAnsi="Arial" w:cs="Arial"/>
        </w:rPr>
        <w:t xml:space="preserve">, especially during the Second World War which saw itself </w:t>
      </w:r>
      <w:r w:rsidR="00404FE9">
        <w:rPr>
          <w:rFonts w:ascii="Arial" w:hAnsi="Arial" w:cs="Arial"/>
        </w:rPr>
        <w:t>commence into the early 1940’s.</w:t>
      </w:r>
      <w:r w:rsidR="006C7996">
        <w:rPr>
          <w:rFonts w:ascii="Arial" w:hAnsi="Arial" w:cs="Arial"/>
        </w:rPr>
        <w:t xml:space="preserve"> The demand was so high that treatment was not always possible.</w:t>
      </w:r>
      <w:r w:rsidR="00AC568C">
        <w:rPr>
          <w:rFonts w:ascii="Arial" w:hAnsi="Arial" w:cs="Arial"/>
        </w:rPr>
        <w:t xml:space="preserve"> This Act</w:t>
      </w:r>
      <w:r w:rsidR="00A07053">
        <w:rPr>
          <w:rFonts w:ascii="Arial" w:hAnsi="Arial" w:cs="Arial"/>
        </w:rPr>
        <w:t xml:space="preserve">’s aim was to find a solution for the issue </w:t>
      </w:r>
      <w:r w:rsidR="00495214">
        <w:rPr>
          <w:rFonts w:ascii="Arial" w:hAnsi="Arial" w:cs="Arial"/>
        </w:rPr>
        <w:t>of long waiting times</w:t>
      </w:r>
      <w:r w:rsidR="00BE68D1">
        <w:rPr>
          <w:rFonts w:ascii="Arial" w:hAnsi="Arial" w:cs="Arial"/>
        </w:rPr>
        <w:t>. This also looked at helping temporary</w:t>
      </w:r>
      <w:r w:rsidR="006370B0">
        <w:rPr>
          <w:rFonts w:ascii="Arial" w:hAnsi="Arial" w:cs="Arial"/>
        </w:rPr>
        <w:t xml:space="preserve"> patients get treated without the need of </w:t>
      </w:r>
      <w:r w:rsidR="00A14287">
        <w:rPr>
          <w:rFonts w:ascii="Arial" w:hAnsi="Arial" w:cs="Arial"/>
        </w:rPr>
        <w:t>c</w:t>
      </w:r>
      <w:r w:rsidR="00835F81">
        <w:rPr>
          <w:rFonts w:ascii="Arial" w:hAnsi="Arial" w:cs="Arial"/>
        </w:rPr>
        <w:t xml:space="preserve">hecks to certify them. </w:t>
      </w:r>
      <w:r w:rsidR="00813D51">
        <w:rPr>
          <w:rFonts w:ascii="Arial" w:hAnsi="Arial" w:cs="Arial"/>
        </w:rPr>
        <w:t xml:space="preserve">This piece of legislation even changed the term “mental asylum” to </w:t>
      </w:r>
      <w:r w:rsidR="008608C5">
        <w:rPr>
          <w:rFonts w:ascii="Arial" w:hAnsi="Arial" w:cs="Arial"/>
        </w:rPr>
        <w:t>“mental hospital</w:t>
      </w:r>
      <w:r w:rsidR="008608C5" w:rsidRPr="000E3310">
        <w:rPr>
          <w:rFonts w:ascii="Arial" w:hAnsi="Arial" w:cs="Arial"/>
          <w:color w:val="FF0000"/>
        </w:rPr>
        <w:t>.”</w:t>
      </w:r>
      <w:r w:rsidR="009A575D" w:rsidRPr="000E3310">
        <w:rPr>
          <w:rFonts w:ascii="Arial" w:hAnsi="Arial" w:cs="Arial"/>
          <w:color w:val="FF0000"/>
        </w:rPr>
        <w:t xml:space="preserve"> </w:t>
      </w:r>
      <w:r w:rsidR="0035156C" w:rsidRPr="000E3310">
        <w:rPr>
          <w:rFonts w:ascii="Arial" w:hAnsi="Arial" w:cs="Arial"/>
          <w:color w:val="FF0000"/>
        </w:rPr>
        <w:t>(</w:t>
      </w:r>
      <w:r w:rsidR="00824F4F" w:rsidRPr="000E3310">
        <w:rPr>
          <w:rFonts w:ascii="Arial" w:hAnsi="Arial" w:cs="Arial"/>
          <w:color w:val="FF0000"/>
        </w:rPr>
        <w:t>Taylor</w:t>
      </w:r>
      <w:r w:rsidR="00E61F35" w:rsidRPr="000E3310">
        <w:rPr>
          <w:rFonts w:ascii="Arial" w:hAnsi="Arial" w:cs="Arial"/>
          <w:color w:val="FF0000"/>
        </w:rPr>
        <w:t xml:space="preserve"> </w:t>
      </w:r>
      <w:r w:rsidR="009C7AC5" w:rsidRPr="000E3310">
        <w:rPr>
          <w:rFonts w:ascii="Arial" w:hAnsi="Arial" w:cs="Arial"/>
          <w:color w:val="FF0000"/>
        </w:rPr>
        <w:t>and Brumby</w:t>
      </w:r>
      <w:r w:rsidR="00E61F35" w:rsidRPr="000E3310">
        <w:rPr>
          <w:rFonts w:ascii="Arial" w:hAnsi="Arial" w:cs="Arial"/>
          <w:color w:val="FF0000"/>
        </w:rPr>
        <w:t>,</w:t>
      </w:r>
      <w:r w:rsidR="00AD5F08" w:rsidRPr="000E3310">
        <w:rPr>
          <w:rFonts w:ascii="Arial" w:hAnsi="Arial" w:cs="Arial"/>
          <w:color w:val="FF0000"/>
        </w:rPr>
        <w:t xml:space="preserve"> </w:t>
      </w:r>
      <w:r w:rsidR="00B26F6B" w:rsidRPr="000E3310">
        <w:rPr>
          <w:rFonts w:ascii="Arial" w:hAnsi="Arial" w:cs="Arial"/>
          <w:color w:val="FF0000"/>
        </w:rPr>
        <w:t>2020</w:t>
      </w:r>
      <w:r w:rsidR="00BA4E7E" w:rsidRPr="000E3310">
        <w:rPr>
          <w:rFonts w:ascii="Arial" w:hAnsi="Arial" w:cs="Arial"/>
          <w:color w:val="FF0000"/>
        </w:rPr>
        <w:t>,</w:t>
      </w:r>
      <w:r w:rsidR="00741F27" w:rsidRPr="000E3310">
        <w:rPr>
          <w:rFonts w:ascii="Arial" w:hAnsi="Arial" w:cs="Arial"/>
          <w:color w:val="FF0000"/>
        </w:rPr>
        <w:t>P</w:t>
      </w:r>
      <w:r w:rsidR="008F2FBD" w:rsidRPr="000E3310">
        <w:rPr>
          <w:rFonts w:ascii="Arial" w:hAnsi="Arial" w:cs="Arial"/>
          <w:color w:val="FF0000"/>
        </w:rPr>
        <w:t xml:space="preserve">age. </w:t>
      </w:r>
      <w:r w:rsidR="00741F27" w:rsidRPr="000E3310">
        <w:rPr>
          <w:rFonts w:ascii="Arial" w:hAnsi="Arial" w:cs="Arial"/>
          <w:color w:val="FF0000"/>
        </w:rPr>
        <w:t>6</w:t>
      </w:r>
      <w:r w:rsidR="00B26F6B" w:rsidRPr="000E3310">
        <w:rPr>
          <w:rFonts w:ascii="Arial" w:hAnsi="Arial" w:cs="Arial"/>
          <w:color w:val="FF0000"/>
        </w:rPr>
        <w:t>)</w:t>
      </w:r>
      <w:r w:rsidR="009B49EF" w:rsidRPr="000E3310">
        <w:rPr>
          <w:rFonts w:ascii="Arial" w:hAnsi="Arial" w:cs="Arial"/>
          <w:color w:val="FF0000"/>
        </w:rPr>
        <w:t xml:space="preserve">. </w:t>
      </w:r>
    </w:p>
    <w:p w14:paraId="448C2677" w14:textId="77777777" w:rsidR="00EF553B" w:rsidRDefault="00EF553B" w:rsidP="009F40C1">
      <w:pPr>
        <w:spacing w:line="360" w:lineRule="auto"/>
        <w:rPr>
          <w:rFonts w:ascii="Arial" w:hAnsi="Arial" w:cs="Arial"/>
        </w:rPr>
      </w:pPr>
    </w:p>
    <w:p w14:paraId="71D1C64C" w14:textId="3C56AEC8" w:rsidR="00AD2A89" w:rsidRDefault="00B92274" w:rsidP="009F40C1">
      <w:pPr>
        <w:spacing w:line="360" w:lineRule="auto"/>
        <w:rPr>
          <w:rFonts w:ascii="Arial" w:hAnsi="Arial" w:cs="Arial"/>
        </w:rPr>
      </w:pPr>
      <w:r w:rsidRPr="00164A8D">
        <w:rPr>
          <w:rFonts w:ascii="Arial" w:hAnsi="Arial" w:cs="Arial"/>
        </w:rPr>
        <w:t>Previous British governments</w:t>
      </w:r>
      <w:r w:rsidR="00C6012E" w:rsidRPr="00164A8D">
        <w:rPr>
          <w:rFonts w:ascii="Arial" w:hAnsi="Arial" w:cs="Arial"/>
        </w:rPr>
        <w:t xml:space="preserve"> have</w:t>
      </w:r>
      <w:r w:rsidRPr="00164A8D">
        <w:rPr>
          <w:rFonts w:ascii="Arial" w:hAnsi="Arial" w:cs="Arial"/>
        </w:rPr>
        <w:t xml:space="preserve"> always shown importance on care for the community, especially</w:t>
      </w:r>
      <w:r w:rsidR="00C6012E" w:rsidRPr="00164A8D">
        <w:rPr>
          <w:rFonts w:ascii="Arial" w:hAnsi="Arial" w:cs="Arial"/>
        </w:rPr>
        <w:t xml:space="preserve"> for people</w:t>
      </w:r>
      <w:r w:rsidRPr="00164A8D">
        <w:rPr>
          <w:rFonts w:ascii="Arial" w:hAnsi="Arial" w:cs="Arial"/>
        </w:rPr>
        <w:t xml:space="preserve"> who need care for their mental health</w:t>
      </w:r>
      <w:r w:rsidR="00C6012E" w:rsidRPr="00164A8D">
        <w:rPr>
          <w:rFonts w:ascii="Arial" w:hAnsi="Arial" w:cs="Arial"/>
        </w:rPr>
        <w:t>. The</w:t>
      </w:r>
      <w:r w:rsidRPr="00164A8D">
        <w:rPr>
          <w:rFonts w:ascii="Arial" w:hAnsi="Arial" w:cs="Arial"/>
        </w:rPr>
        <w:t>y</w:t>
      </w:r>
      <w:r w:rsidR="00C6012E" w:rsidRPr="00164A8D">
        <w:rPr>
          <w:rFonts w:ascii="Arial" w:hAnsi="Arial" w:cs="Arial"/>
        </w:rPr>
        <w:t xml:space="preserve"> </w:t>
      </w:r>
      <w:r w:rsidR="00962721" w:rsidRPr="00164A8D">
        <w:rPr>
          <w:rFonts w:ascii="Arial" w:hAnsi="Arial" w:cs="Arial"/>
        </w:rPr>
        <w:t>stated</w:t>
      </w:r>
      <w:r w:rsidR="00C6012E" w:rsidRPr="00164A8D">
        <w:rPr>
          <w:rFonts w:ascii="Arial" w:hAnsi="Arial" w:cs="Arial"/>
        </w:rPr>
        <w:t xml:space="preserve"> that </w:t>
      </w:r>
      <w:r w:rsidR="00962721" w:rsidRPr="00164A8D">
        <w:rPr>
          <w:rFonts w:ascii="Arial" w:hAnsi="Arial" w:cs="Arial"/>
        </w:rPr>
        <w:t>treatment for people should be available</w:t>
      </w:r>
      <w:r w:rsidR="00C6012E" w:rsidRPr="00164A8D">
        <w:rPr>
          <w:rFonts w:ascii="Arial" w:hAnsi="Arial" w:cs="Arial"/>
        </w:rPr>
        <w:t xml:space="preserve"> </w:t>
      </w:r>
      <w:r w:rsidR="00962721" w:rsidRPr="00164A8D">
        <w:rPr>
          <w:rFonts w:ascii="Arial" w:hAnsi="Arial" w:cs="Arial"/>
        </w:rPr>
        <w:t>for everyone</w:t>
      </w:r>
      <w:r w:rsidR="0073210F" w:rsidRPr="00164A8D">
        <w:rPr>
          <w:rFonts w:ascii="Arial" w:hAnsi="Arial" w:cs="Arial"/>
        </w:rPr>
        <w:t xml:space="preserve"> wherever and whenever.</w:t>
      </w:r>
      <w:r w:rsidR="00EF553B" w:rsidRPr="00164A8D">
        <w:rPr>
          <w:rFonts w:ascii="Arial" w:hAnsi="Arial" w:cs="Arial"/>
        </w:rPr>
        <w:t xml:space="preserve"> In 1</w:t>
      </w:r>
      <w:r w:rsidR="00F924F7" w:rsidRPr="00164A8D">
        <w:rPr>
          <w:rFonts w:ascii="Arial" w:hAnsi="Arial" w:cs="Arial"/>
        </w:rPr>
        <w:t xml:space="preserve">954, Winston Churchill built the Percy Commission during his time as Prime Minister. </w:t>
      </w:r>
      <w:r w:rsidR="00305C72" w:rsidRPr="00164A8D">
        <w:rPr>
          <w:rFonts w:ascii="Arial" w:hAnsi="Arial" w:cs="Arial"/>
        </w:rPr>
        <w:t xml:space="preserve">This </w:t>
      </w:r>
      <w:r w:rsidR="00953C92" w:rsidRPr="00164A8D">
        <w:rPr>
          <w:rFonts w:ascii="Arial" w:hAnsi="Arial" w:cs="Arial"/>
        </w:rPr>
        <w:t>assessed</w:t>
      </w:r>
      <w:r w:rsidR="00FB2DF5" w:rsidRPr="00164A8D">
        <w:rPr>
          <w:rFonts w:ascii="Arial" w:hAnsi="Arial" w:cs="Arial"/>
        </w:rPr>
        <w:t xml:space="preserve"> </w:t>
      </w:r>
      <w:r w:rsidR="008E1E77" w:rsidRPr="00164A8D">
        <w:rPr>
          <w:rFonts w:ascii="Arial" w:hAnsi="Arial" w:cs="Arial"/>
        </w:rPr>
        <w:t>how people were detained with mental health and they emphasised that there is a difference between mental health and physical health.</w:t>
      </w:r>
      <w:r w:rsidR="00953C92" w:rsidRPr="00164A8D">
        <w:rPr>
          <w:rFonts w:ascii="Arial" w:hAnsi="Arial" w:cs="Arial"/>
        </w:rPr>
        <w:t xml:space="preserve"> </w:t>
      </w:r>
      <w:r w:rsidR="0073210F" w:rsidRPr="00164A8D">
        <w:rPr>
          <w:rFonts w:ascii="Arial" w:hAnsi="Arial" w:cs="Arial"/>
        </w:rPr>
        <w:t xml:space="preserve">In </w:t>
      </w:r>
      <w:r w:rsidR="009B49EF" w:rsidRPr="00164A8D">
        <w:rPr>
          <w:rFonts w:ascii="Arial" w:hAnsi="Arial" w:cs="Arial"/>
        </w:rPr>
        <w:t>1959</w:t>
      </w:r>
      <w:r w:rsidR="0073210F" w:rsidRPr="00164A8D">
        <w:rPr>
          <w:rFonts w:ascii="Arial" w:hAnsi="Arial" w:cs="Arial"/>
        </w:rPr>
        <w:t xml:space="preserve">, Parliament had passed the new </w:t>
      </w:r>
      <w:r w:rsidR="009B49EF" w:rsidRPr="00164A8D">
        <w:rPr>
          <w:rFonts w:ascii="Arial" w:hAnsi="Arial" w:cs="Arial"/>
        </w:rPr>
        <w:t xml:space="preserve">Mental Health Act that </w:t>
      </w:r>
      <w:r w:rsidR="00EE4BA1" w:rsidRPr="00164A8D">
        <w:rPr>
          <w:rFonts w:ascii="Arial" w:hAnsi="Arial" w:cs="Arial"/>
        </w:rPr>
        <w:t>replaced the Act from 1930</w:t>
      </w:r>
      <w:r w:rsidR="00A31D89" w:rsidRPr="00164A8D">
        <w:rPr>
          <w:rFonts w:ascii="Arial" w:hAnsi="Arial" w:cs="Arial"/>
        </w:rPr>
        <w:t xml:space="preserve">. This piece of law stated that medical reasons had to be used to decide on hospital entry instead of legal </w:t>
      </w:r>
      <w:r w:rsidR="00E34F7F" w:rsidRPr="00164A8D">
        <w:rPr>
          <w:rFonts w:ascii="Arial" w:hAnsi="Arial" w:cs="Arial"/>
        </w:rPr>
        <w:t>reasons</w:t>
      </w:r>
      <w:r w:rsidR="00E34F7F" w:rsidRPr="00164A8D">
        <w:rPr>
          <w:rFonts w:ascii="Arial" w:hAnsi="Arial" w:cs="Arial"/>
          <w:color w:val="FF0000"/>
        </w:rPr>
        <w:t>. (</w:t>
      </w:r>
      <w:r w:rsidR="00C306C5" w:rsidRPr="00164A8D">
        <w:rPr>
          <w:rFonts w:ascii="Arial" w:hAnsi="Arial" w:cs="Arial"/>
          <w:color w:val="FF0000"/>
        </w:rPr>
        <w:t>NICE</w:t>
      </w:r>
      <w:r w:rsidR="00D15A42" w:rsidRPr="00164A8D">
        <w:rPr>
          <w:rFonts w:ascii="Arial" w:hAnsi="Arial" w:cs="Arial"/>
          <w:color w:val="FF0000"/>
        </w:rPr>
        <w:t>, n.d.</w:t>
      </w:r>
      <w:r w:rsidR="00C306C5" w:rsidRPr="00164A8D">
        <w:rPr>
          <w:rFonts w:ascii="Arial" w:hAnsi="Arial" w:cs="Arial"/>
          <w:color w:val="FF0000"/>
        </w:rPr>
        <w:t>)</w:t>
      </w:r>
    </w:p>
    <w:p w14:paraId="3616F9A0" w14:textId="669E4D04" w:rsidR="008822B1" w:rsidRPr="00AF1F85" w:rsidRDefault="00F15683" w:rsidP="009F40C1">
      <w:pPr>
        <w:spacing w:line="360" w:lineRule="auto"/>
        <w:rPr>
          <w:rFonts w:ascii="Arial" w:hAnsi="Arial" w:cs="Arial"/>
        </w:rPr>
      </w:pPr>
      <w:r w:rsidRPr="00AF1F85">
        <w:rPr>
          <w:rFonts w:ascii="Arial" w:hAnsi="Arial" w:cs="Arial"/>
        </w:rPr>
        <w:t>Even though this was effective</w:t>
      </w:r>
      <w:r w:rsidR="0071082F" w:rsidRPr="00AF1F85">
        <w:rPr>
          <w:rFonts w:ascii="Arial" w:hAnsi="Arial" w:cs="Arial"/>
        </w:rPr>
        <w:t xml:space="preserve">, </w:t>
      </w:r>
      <w:r w:rsidR="00646C3F" w:rsidRPr="00AF1F85">
        <w:rPr>
          <w:rFonts w:ascii="Arial" w:hAnsi="Arial" w:cs="Arial"/>
        </w:rPr>
        <w:t>there were</w:t>
      </w:r>
      <w:r w:rsidR="0071082F" w:rsidRPr="00AF1F85">
        <w:rPr>
          <w:rFonts w:ascii="Arial" w:hAnsi="Arial" w:cs="Arial"/>
        </w:rPr>
        <w:t xml:space="preserve"> still </w:t>
      </w:r>
      <w:r w:rsidR="00646C3F" w:rsidRPr="00AF1F85">
        <w:rPr>
          <w:rFonts w:ascii="Arial" w:hAnsi="Arial" w:cs="Arial"/>
        </w:rPr>
        <w:t xml:space="preserve">areas that needed </w:t>
      </w:r>
      <w:r w:rsidR="0071082F" w:rsidRPr="00AF1F85">
        <w:rPr>
          <w:rFonts w:ascii="Arial" w:hAnsi="Arial" w:cs="Arial"/>
        </w:rPr>
        <w:t>fixing</w:t>
      </w:r>
      <w:r w:rsidR="00646C3F" w:rsidRPr="00AF1F85">
        <w:rPr>
          <w:rFonts w:ascii="Arial" w:hAnsi="Arial" w:cs="Arial"/>
        </w:rPr>
        <w:t xml:space="preserve">. </w:t>
      </w:r>
      <w:r w:rsidR="00BA41E7" w:rsidRPr="00AF1F85">
        <w:rPr>
          <w:rFonts w:ascii="Arial" w:hAnsi="Arial" w:cs="Arial"/>
        </w:rPr>
        <w:t xml:space="preserve">Difficulties came </w:t>
      </w:r>
      <w:r w:rsidR="00282E32" w:rsidRPr="00AF1F85">
        <w:rPr>
          <w:rFonts w:ascii="Arial" w:hAnsi="Arial" w:cs="Arial"/>
        </w:rPr>
        <w:t xml:space="preserve">from the question of if </w:t>
      </w:r>
      <w:r w:rsidR="00646C3F" w:rsidRPr="00AF1F85">
        <w:rPr>
          <w:rFonts w:ascii="Arial" w:hAnsi="Arial" w:cs="Arial"/>
        </w:rPr>
        <w:t xml:space="preserve">a </w:t>
      </w:r>
      <w:r w:rsidR="00282E32" w:rsidRPr="00AF1F85">
        <w:rPr>
          <w:rFonts w:ascii="Arial" w:hAnsi="Arial" w:cs="Arial"/>
        </w:rPr>
        <w:t>detention order from the law</w:t>
      </w:r>
      <w:r w:rsidR="00646C3F" w:rsidRPr="00AF1F85">
        <w:rPr>
          <w:rFonts w:ascii="Arial" w:hAnsi="Arial" w:cs="Arial"/>
        </w:rPr>
        <w:t xml:space="preserve"> </w:t>
      </w:r>
      <w:r w:rsidR="0044789A" w:rsidRPr="00AF1F85">
        <w:rPr>
          <w:rFonts w:ascii="Arial" w:hAnsi="Arial" w:cs="Arial"/>
        </w:rPr>
        <w:t>transferred</w:t>
      </w:r>
      <w:r w:rsidR="00646C3F" w:rsidRPr="00AF1F85">
        <w:rPr>
          <w:rFonts w:ascii="Arial" w:hAnsi="Arial" w:cs="Arial"/>
        </w:rPr>
        <w:t xml:space="preserve"> </w:t>
      </w:r>
      <w:r w:rsidR="0044789A" w:rsidRPr="00AF1F85">
        <w:rPr>
          <w:rFonts w:ascii="Arial" w:hAnsi="Arial" w:cs="Arial"/>
        </w:rPr>
        <w:t xml:space="preserve">power to hospitals </w:t>
      </w:r>
      <w:r w:rsidR="005C75E5" w:rsidRPr="00AF1F85">
        <w:rPr>
          <w:rFonts w:ascii="Arial" w:hAnsi="Arial" w:cs="Arial"/>
        </w:rPr>
        <w:t xml:space="preserve">for treatment </w:t>
      </w:r>
      <w:r w:rsidR="00646C3F" w:rsidRPr="00AF1F85">
        <w:rPr>
          <w:rFonts w:ascii="Arial" w:hAnsi="Arial" w:cs="Arial"/>
        </w:rPr>
        <w:t>against th</w:t>
      </w:r>
      <w:r w:rsidR="005C75E5" w:rsidRPr="00AF1F85">
        <w:rPr>
          <w:rFonts w:ascii="Arial" w:hAnsi="Arial" w:cs="Arial"/>
        </w:rPr>
        <w:t>e patient’s will</w:t>
      </w:r>
      <w:r w:rsidR="00646C3F" w:rsidRPr="00AF1F85">
        <w:rPr>
          <w:rFonts w:ascii="Arial" w:hAnsi="Arial" w:cs="Arial"/>
        </w:rPr>
        <w:t xml:space="preserve">. </w:t>
      </w:r>
      <w:r w:rsidR="004B310E" w:rsidRPr="00AF1F85">
        <w:rPr>
          <w:rFonts w:ascii="Arial" w:hAnsi="Arial" w:cs="Arial"/>
        </w:rPr>
        <w:t xml:space="preserve">When the </w:t>
      </w:r>
      <w:r w:rsidR="004C1105" w:rsidRPr="00AF1F85">
        <w:rPr>
          <w:rFonts w:ascii="Arial" w:hAnsi="Arial" w:cs="Arial"/>
        </w:rPr>
        <w:t xml:space="preserve">1970’s come </w:t>
      </w:r>
      <w:r w:rsidR="00B63220" w:rsidRPr="00AF1F85">
        <w:rPr>
          <w:rFonts w:ascii="Arial" w:hAnsi="Arial" w:cs="Arial"/>
        </w:rPr>
        <w:t>it was starting to show</w:t>
      </w:r>
      <w:r w:rsidR="00646C3F" w:rsidRPr="00AF1F85">
        <w:rPr>
          <w:rFonts w:ascii="Arial" w:hAnsi="Arial" w:cs="Arial"/>
        </w:rPr>
        <w:t xml:space="preserve"> th</w:t>
      </w:r>
      <w:r w:rsidR="00B63220" w:rsidRPr="00AF1F85">
        <w:rPr>
          <w:rFonts w:ascii="Arial" w:hAnsi="Arial" w:cs="Arial"/>
        </w:rPr>
        <w:t xml:space="preserve">at an </w:t>
      </w:r>
      <w:r w:rsidR="00C050E3" w:rsidRPr="00AF1F85">
        <w:rPr>
          <w:rFonts w:ascii="Arial" w:hAnsi="Arial" w:cs="Arial"/>
        </w:rPr>
        <w:t>aspect of the law</w:t>
      </w:r>
      <w:r w:rsidR="00646C3F" w:rsidRPr="00AF1F85">
        <w:rPr>
          <w:rFonts w:ascii="Arial" w:hAnsi="Arial" w:cs="Arial"/>
        </w:rPr>
        <w:t xml:space="preserve"> was </w:t>
      </w:r>
      <w:r w:rsidR="00C050E3" w:rsidRPr="00AF1F85">
        <w:rPr>
          <w:rFonts w:ascii="Arial" w:hAnsi="Arial" w:cs="Arial"/>
        </w:rPr>
        <w:t>needed</w:t>
      </w:r>
      <w:r w:rsidR="00646C3F" w:rsidRPr="00AF1F85">
        <w:rPr>
          <w:rFonts w:ascii="Arial" w:hAnsi="Arial" w:cs="Arial"/>
        </w:rPr>
        <w:t xml:space="preserve"> </w:t>
      </w:r>
      <w:r w:rsidR="00C050E3" w:rsidRPr="00AF1F85">
        <w:rPr>
          <w:rFonts w:ascii="Arial" w:hAnsi="Arial" w:cs="Arial"/>
        </w:rPr>
        <w:t>in terms of</w:t>
      </w:r>
      <w:r w:rsidR="00646C3F" w:rsidRPr="00AF1F85">
        <w:rPr>
          <w:rFonts w:ascii="Arial" w:hAnsi="Arial" w:cs="Arial"/>
        </w:rPr>
        <w:t xml:space="preserve"> me</w:t>
      </w:r>
      <w:r w:rsidR="00C050E3" w:rsidRPr="00AF1F85">
        <w:rPr>
          <w:rFonts w:ascii="Arial" w:hAnsi="Arial" w:cs="Arial"/>
        </w:rPr>
        <w:t xml:space="preserve">ntal health treatment strategies like </w:t>
      </w:r>
      <w:r w:rsidR="00646C3F" w:rsidRPr="00AF1F85">
        <w:rPr>
          <w:rFonts w:ascii="Arial" w:hAnsi="Arial" w:cs="Arial"/>
        </w:rPr>
        <w:t>psychiatric medication, electro convulsion therapy, and psychotherapy</w:t>
      </w:r>
      <w:r w:rsidR="00646C3F" w:rsidRPr="00AF1F85">
        <w:rPr>
          <w:rFonts w:ascii="Arial" w:hAnsi="Arial" w:cs="Arial"/>
          <w:color w:val="FF0000"/>
        </w:rPr>
        <w:t>. (</w:t>
      </w:r>
      <w:r w:rsidR="001309B3" w:rsidRPr="00AF1F85">
        <w:rPr>
          <w:rFonts w:ascii="Arial" w:hAnsi="Arial" w:cs="Arial"/>
          <w:color w:val="FF0000"/>
        </w:rPr>
        <w:t>Connolly, 2017)</w:t>
      </w:r>
      <w:r w:rsidR="003B4321" w:rsidRPr="00AF1F85">
        <w:rPr>
          <w:rFonts w:ascii="Arial" w:hAnsi="Arial" w:cs="Arial"/>
          <w:color w:val="FF0000"/>
        </w:rPr>
        <w:t xml:space="preserve">. </w:t>
      </w:r>
    </w:p>
    <w:p w14:paraId="06D4DC60" w14:textId="41FA3889" w:rsidR="002B57B7" w:rsidRDefault="008822B1" w:rsidP="009F40C1">
      <w:pPr>
        <w:spacing w:line="360" w:lineRule="auto"/>
        <w:rPr>
          <w:rFonts w:ascii="Arial" w:hAnsi="Arial" w:cs="Arial"/>
          <w:color w:val="FF0000"/>
        </w:rPr>
      </w:pPr>
      <w:r w:rsidRPr="00C933E4">
        <w:rPr>
          <w:rFonts w:ascii="Arial" w:hAnsi="Arial" w:cs="Arial"/>
        </w:rPr>
        <w:t xml:space="preserve">The Mental Health Act 1983 </w:t>
      </w:r>
      <w:r w:rsidR="00AF1F85" w:rsidRPr="00C933E4">
        <w:rPr>
          <w:rFonts w:ascii="Arial" w:hAnsi="Arial" w:cs="Arial"/>
        </w:rPr>
        <w:t>was</w:t>
      </w:r>
      <w:r w:rsidRPr="00C933E4">
        <w:rPr>
          <w:rFonts w:ascii="Arial" w:hAnsi="Arial" w:cs="Arial"/>
        </w:rPr>
        <w:t xml:space="preserve"> the main Act </w:t>
      </w:r>
      <w:r w:rsidR="00AF1F85" w:rsidRPr="00C933E4">
        <w:rPr>
          <w:rFonts w:ascii="Arial" w:hAnsi="Arial" w:cs="Arial"/>
        </w:rPr>
        <w:t xml:space="preserve">introduced by Parliament and </w:t>
      </w:r>
      <w:r w:rsidR="00F443EC" w:rsidRPr="00C933E4">
        <w:rPr>
          <w:rFonts w:ascii="Arial" w:hAnsi="Arial" w:cs="Arial"/>
        </w:rPr>
        <w:t>focused on</w:t>
      </w:r>
      <w:r w:rsidRPr="00C933E4">
        <w:rPr>
          <w:rFonts w:ascii="Arial" w:hAnsi="Arial" w:cs="Arial"/>
        </w:rPr>
        <w:t xml:space="preserve"> the care and treatment </w:t>
      </w:r>
      <w:r w:rsidR="00F443EC" w:rsidRPr="00C933E4">
        <w:rPr>
          <w:rFonts w:ascii="Arial" w:hAnsi="Arial" w:cs="Arial"/>
        </w:rPr>
        <w:t>given to people</w:t>
      </w:r>
      <w:r w:rsidRPr="00C933E4">
        <w:rPr>
          <w:rFonts w:ascii="Arial" w:hAnsi="Arial" w:cs="Arial"/>
        </w:rPr>
        <w:t xml:space="preserve"> </w:t>
      </w:r>
      <w:r w:rsidR="00F443EC" w:rsidRPr="00C933E4">
        <w:rPr>
          <w:rFonts w:ascii="Arial" w:hAnsi="Arial" w:cs="Arial"/>
        </w:rPr>
        <w:t>who had mental disorders</w:t>
      </w:r>
      <w:r w:rsidRPr="00C933E4">
        <w:rPr>
          <w:rFonts w:ascii="Arial" w:hAnsi="Arial" w:cs="Arial"/>
        </w:rPr>
        <w:t>.</w:t>
      </w:r>
      <w:r w:rsidR="00F443EC" w:rsidRPr="00C933E4">
        <w:rPr>
          <w:rFonts w:ascii="Arial" w:hAnsi="Arial" w:cs="Arial"/>
        </w:rPr>
        <w:t xml:space="preserve"> This statute set out </w:t>
      </w:r>
      <w:r w:rsidRPr="00C933E4">
        <w:rPr>
          <w:rFonts w:ascii="Arial" w:hAnsi="Arial" w:cs="Arial"/>
        </w:rPr>
        <w:t>when</w:t>
      </w:r>
      <w:r w:rsidR="00F443EC" w:rsidRPr="00C933E4">
        <w:rPr>
          <w:rFonts w:ascii="Arial" w:hAnsi="Arial" w:cs="Arial"/>
        </w:rPr>
        <w:t xml:space="preserve"> and how</w:t>
      </w:r>
      <w:r w:rsidRPr="00C933E4">
        <w:rPr>
          <w:rFonts w:ascii="Arial" w:hAnsi="Arial" w:cs="Arial"/>
        </w:rPr>
        <w:t xml:space="preserve"> a person can be admitted, detained and treated in</w:t>
      </w:r>
      <w:r w:rsidR="00F443EC" w:rsidRPr="00C933E4">
        <w:rPr>
          <w:rFonts w:ascii="Arial" w:hAnsi="Arial" w:cs="Arial"/>
        </w:rPr>
        <w:t xml:space="preserve"> a</w:t>
      </w:r>
      <w:r w:rsidRPr="00C933E4">
        <w:rPr>
          <w:rFonts w:ascii="Arial" w:hAnsi="Arial" w:cs="Arial"/>
        </w:rPr>
        <w:t xml:space="preserve"> hospital without</w:t>
      </w:r>
      <w:r w:rsidR="00F443EC" w:rsidRPr="00C933E4">
        <w:rPr>
          <w:rFonts w:ascii="Arial" w:hAnsi="Arial" w:cs="Arial"/>
        </w:rPr>
        <w:t xml:space="preserve"> their</w:t>
      </w:r>
      <w:r w:rsidR="00220872" w:rsidRPr="00C933E4">
        <w:rPr>
          <w:rFonts w:ascii="Arial" w:hAnsi="Arial" w:cs="Arial"/>
        </w:rPr>
        <w:t xml:space="preserve"> permission</w:t>
      </w:r>
      <w:r w:rsidRPr="00C933E4">
        <w:rPr>
          <w:rFonts w:ascii="Arial" w:hAnsi="Arial" w:cs="Arial"/>
        </w:rPr>
        <w:t xml:space="preserve">. </w:t>
      </w:r>
      <w:r w:rsidR="00220872" w:rsidRPr="00C933E4">
        <w:rPr>
          <w:rFonts w:ascii="Arial" w:hAnsi="Arial" w:cs="Arial"/>
        </w:rPr>
        <w:t>To apply this,</w:t>
      </w:r>
      <w:r w:rsidRPr="00C933E4">
        <w:rPr>
          <w:rFonts w:ascii="Arial" w:hAnsi="Arial" w:cs="Arial"/>
        </w:rPr>
        <w:t xml:space="preserve"> </w:t>
      </w:r>
      <w:r w:rsidR="00220872" w:rsidRPr="00C933E4">
        <w:rPr>
          <w:rFonts w:ascii="Arial" w:hAnsi="Arial" w:cs="Arial"/>
        </w:rPr>
        <w:t>health experts had to</w:t>
      </w:r>
      <w:r w:rsidRPr="00C933E4">
        <w:rPr>
          <w:rFonts w:ascii="Arial" w:hAnsi="Arial" w:cs="Arial"/>
        </w:rPr>
        <w:t xml:space="preserve"> agree </w:t>
      </w:r>
      <w:r w:rsidR="006E78E7" w:rsidRPr="00C933E4">
        <w:rPr>
          <w:rFonts w:ascii="Arial" w:hAnsi="Arial" w:cs="Arial"/>
        </w:rPr>
        <w:t xml:space="preserve">that this was necessary </w:t>
      </w:r>
      <w:r w:rsidRPr="00C933E4">
        <w:rPr>
          <w:rFonts w:ascii="Arial" w:hAnsi="Arial" w:cs="Arial"/>
        </w:rPr>
        <w:t>becaus</w:t>
      </w:r>
      <w:r w:rsidR="006E78E7" w:rsidRPr="00C933E4">
        <w:rPr>
          <w:rFonts w:ascii="Arial" w:hAnsi="Arial" w:cs="Arial"/>
        </w:rPr>
        <w:t>e the h</w:t>
      </w:r>
      <w:r w:rsidR="00C933E4" w:rsidRPr="00C933E4">
        <w:rPr>
          <w:rFonts w:ascii="Arial" w:hAnsi="Arial" w:cs="Arial"/>
        </w:rPr>
        <w:t xml:space="preserve">ealth of the patient was at a high risk. </w:t>
      </w:r>
      <w:r w:rsidR="00B53E7E" w:rsidRPr="00C933E4">
        <w:rPr>
          <w:rFonts w:ascii="Arial" w:hAnsi="Arial" w:cs="Arial"/>
          <w:color w:val="FF0000"/>
        </w:rPr>
        <w:t>(</w:t>
      </w:r>
      <w:r w:rsidR="00AB78D4" w:rsidRPr="00C933E4">
        <w:rPr>
          <w:rFonts w:ascii="Arial" w:hAnsi="Arial" w:cs="Arial"/>
          <w:color w:val="FF0000"/>
        </w:rPr>
        <w:t>H</w:t>
      </w:r>
      <w:r w:rsidR="00E71337" w:rsidRPr="00C933E4">
        <w:rPr>
          <w:rFonts w:ascii="Arial" w:hAnsi="Arial" w:cs="Arial"/>
          <w:color w:val="FF0000"/>
        </w:rPr>
        <w:t>ealth &amp; Social Care</w:t>
      </w:r>
      <w:r w:rsidR="00E71337" w:rsidRPr="00B53E7E">
        <w:rPr>
          <w:rFonts w:ascii="Arial" w:hAnsi="Arial" w:cs="Arial"/>
          <w:color w:val="FF0000"/>
        </w:rPr>
        <w:t xml:space="preserve"> Information Centre</w:t>
      </w:r>
      <w:r w:rsidR="00DC2060" w:rsidRPr="00B53E7E">
        <w:rPr>
          <w:rFonts w:ascii="Arial" w:hAnsi="Arial" w:cs="Arial"/>
          <w:color w:val="FF0000"/>
        </w:rPr>
        <w:t>, 2015)</w:t>
      </w:r>
      <w:r w:rsidR="00923FF5" w:rsidRPr="00B53E7E">
        <w:rPr>
          <w:rFonts w:ascii="Arial" w:hAnsi="Arial" w:cs="Arial"/>
          <w:color w:val="FF0000"/>
        </w:rPr>
        <w:t>.</w:t>
      </w:r>
    </w:p>
    <w:p w14:paraId="7484EFC9" w14:textId="77777777" w:rsidR="00CE1051" w:rsidRPr="00FB59CA" w:rsidRDefault="00CE1051" w:rsidP="009F40C1">
      <w:pPr>
        <w:spacing w:line="360" w:lineRule="auto"/>
        <w:rPr>
          <w:rFonts w:ascii="Arial" w:hAnsi="Arial" w:cs="Arial"/>
          <w:b/>
          <w:bCs/>
        </w:rPr>
      </w:pPr>
    </w:p>
    <w:p w14:paraId="7FB44607" w14:textId="1B97A771" w:rsidR="00923FF5" w:rsidRPr="00A353C7" w:rsidRDefault="00FB59CA" w:rsidP="004C1919">
      <w:pPr>
        <w:pStyle w:val="Heading1"/>
      </w:pPr>
      <w:bookmarkStart w:id="6" w:name="_Toc65066605"/>
      <w:r w:rsidRPr="00A353C7">
        <w:t xml:space="preserve">Human </w:t>
      </w:r>
      <w:r w:rsidR="00923FF5" w:rsidRPr="00A353C7">
        <w:t>R</w:t>
      </w:r>
      <w:r w:rsidR="004C1919">
        <w:t>ights</w:t>
      </w:r>
      <w:r w:rsidR="00125A49" w:rsidRPr="00A353C7">
        <w:t xml:space="preserve"> Act</w:t>
      </w:r>
      <w:r w:rsidR="004C1919">
        <w:t xml:space="preserve"> 1998</w:t>
      </w:r>
      <w:bookmarkEnd w:id="6"/>
    </w:p>
    <w:p w14:paraId="02B7E1D9" w14:textId="2DB2CD59" w:rsidR="002B57B7" w:rsidRDefault="002B57B7" w:rsidP="009F40C1">
      <w:pPr>
        <w:spacing w:line="360" w:lineRule="auto"/>
        <w:rPr>
          <w:rFonts w:ascii="Arial" w:hAnsi="Arial" w:cs="Arial"/>
          <w:color w:val="FF0000"/>
        </w:rPr>
      </w:pPr>
      <w:r w:rsidRPr="001272CF">
        <w:rPr>
          <w:rFonts w:ascii="Arial" w:hAnsi="Arial" w:cs="Arial"/>
        </w:rPr>
        <w:t xml:space="preserve">The Human Rights Act was </w:t>
      </w:r>
      <w:r w:rsidR="00156F00" w:rsidRPr="001272CF">
        <w:rPr>
          <w:rFonts w:ascii="Arial" w:hAnsi="Arial" w:cs="Arial"/>
        </w:rPr>
        <w:t xml:space="preserve">created in </w:t>
      </w:r>
      <w:r w:rsidRPr="001272CF">
        <w:rPr>
          <w:rFonts w:ascii="Arial" w:hAnsi="Arial" w:cs="Arial"/>
        </w:rPr>
        <w:t xml:space="preserve">1998 and </w:t>
      </w:r>
      <w:r w:rsidR="00C933E4" w:rsidRPr="001272CF">
        <w:rPr>
          <w:rFonts w:ascii="Arial" w:hAnsi="Arial" w:cs="Arial"/>
        </w:rPr>
        <w:t>came into force late 2000</w:t>
      </w:r>
      <w:r w:rsidR="00156F00" w:rsidRPr="001272CF">
        <w:rPr>
          <w:rFonts w:ascii="Arial" w:hAnsi="Arial" w:cs="Arial"/>
        </w:rPr>
        <w:t xml:space="preserve">. </w:t>
      </w:r>
      <w:r w:rsidRPr="001272CF">
        <w:rPr>
          <w:rFonts w:ascii="Arial" w:hAnsi="Arial" w:cs="Arial"/>
        </w:rPr>
        <w:t>Th</w:t>
      </w:r>
      <w:r w:rsidR="00156F00" w:rsidRPr="001272CF">
        <w:rPr>
          <w:rFonts w:ascii="Arial" w:hAnsi="Arial" w:cs="Arial"/>
        </w:rPr>
        <w:t>is</w:t>
      </w:r>
      <w:r w:rsidR="00935AE3" w:rsidRPr="001272CF">
        <w:rPr>
          <w:rFonts w:ascii="Arial" w:hAnsi="Arial" w:cs="Arial"/>
        </w:rPr>
        <w:t xml:space="preserve"> was included</w:t>
      </w:r>
      <w:r w:rsidRPr="001272CF">
        <w:rPr>
          <w:rFonts w:ascii="Arial" w:hAnsi="Arial" w:cs="Arial"/>
        </w:rPr>
        <w:t xml:space="preserve"> into domestic law </w:t>
      </w:r>
      <w:r w:rsidR="00935AE3" w:rsidRPr="001272CF">
        <w:rPr>
          <w:rFonts w:ascii="Arial" w:hAnsi="Arial" w:cs="Arial"/>
        </w:rPr>
        <w:t xml:space="preserve">and contained clauses about </w:t>
      </w:r>
      <w:r w:rsidRPr="001272CF">
        <w:rPr>
          <w:rFonts w:ascii="Arial" w:hAnsi="Arial" w:cs="Arial"/>
        </w:rPr>
        <w:t xml:space="preserve">the rights </w:t>
      </w:r>
      <w:r w:rsidR="00935AE3" w:rsidRPr="001272CF">
        <w:rPr>
          <w:rFonts w:ascii="Arial" w:hAnsi="Arial" w:cs="Arial"/>
        </w:rPr>
        <w:t>of people</w:t>
      </w:r>
      <w:r w:rsidR="004918F3" w:rsidRPr="001272CF">
        <w:rPr>
          <w:rFonts w:ascii="Arial" w:hAnsi="Arial" w:cs="Arial"/>
        </w:rPr>
        <w:t xml:space="preserve">, </w:t>
      </w:r>
      <w:r w:rsidR="00935AE3" w:rsidRPr="001272CF">
        <w:rPr>
          <w:rFonts w:ascii="Arial" w:hAnsi="Arial" w:cs="Arial"/>
        </w:rPr>
        <w:t>the most important was freedom of speech</w:t>
      </w:r>
      <w:r w:rsidR="00795961" w:rsidRPr="001272CF">
        <w:rPr>
          <w:rFonts w:ascii="Arial" w:hAnsi="Arial" w:cs="Arial"/>
        </w:rPr>
        <w:t>.</w:t>
      </w:r>
      <w:r w:rsidR="00334C8E" w:rsidRPr="001272CF">
        <w:rPr>
          <w:rFonts w:ascii="Arial" w:hAnsi="Arial" w:cs="Arial"/>
        </w:rPr>
        <w:t xml:space="preserve"> </w:t>
      </w:r>
      <w:r w:rsidR="007B3077" w:rsidRPr="001272CF">
        <w:rPr>
          <w:rFonts w:ascii="Arial" w:hAnsi="Arial" w:cs="Arial"/>
        </w:rPr>
        <w:t>(</w:t>
      </w:r>
      <w:r w:rsidR="00A108CA" w:rsidRPr="001272CF">
        <w:rPr>
          <w:rFonts w:ascii="Arial" w:hAnsi="Arial" w:cs="Arial"/>
          <w:color w:val="FF0000"/>
        </w:rPr>
        <w:t>Equality and Human Rights Commission, 2018</w:t>
      </w:r>
      <w:r w:rsidR="00A108CA" w:rsidRPr="001272CF">
        <w:rPr>
          <w:rFonts w:ascii="Arial" w:hAnsi="Arial" w:cs="Arial"/>
        </w:rPr>
        <w:t>)</w:t>
      </w:r>
      <w:r w:rsidR="00B75541" w:rsidRPr="001272CF">
        <w:rPr>
          <w:rFonts w:ascii="Arial" w:hAnsi="Arial" w:cs="Arial"/>
        </w:rPr>
        <w:t>.</w:t>
      </w:r>
      <w:r w:rsidR="00F025BC" w:rsidRPr="001272CF">
        <w:t xml:space="preserve"> </w:t>
      </w:r>
      <w:r w:rsidR="00795961" w:rsidRPr="001272CF">
        <w:rPr>
          <w:rFonts w:ascii="Arial" w:hAnsi="Arial" w:cs="Arial"/>
        </w:rPr>
        <w:t>This</w:t>
      </w:r>
      <w:r w:rsidR="00F025BC" w:rsidRPr="001272CF">
        <w:rPr>
          <w:rFonts w:ascii="Arial" w:hAnsi="Arial" w:cs="Arial"/>
        </w:rPr>
        <w:t xml:space="preserve"> mean</w:t>
      </w:r>
      <w:r w:rsidR="00795961" w:rsidRPr="001272CF">
        <w:rPr>
          <w:rFonts w:ascii="Arial" w:hAnsi="Arial" w:cs="Arial"/>
        </w:rPr>
        <w:t>t</w:t>
      </w:r>
      <w:r w:rsidR="00F025BC" w:rsidRPr="001272CF">
        <w:rPr>
          <w:rFonts w:ascii="Arial" w:hAnsi="Arial" w:cs="Arial"/>
        </w:rPr>
        <w:t xml:space="preserve"> that the government </w:t>
      </w:r>
      <w:r w:rsidR="00795961" w:rsidRPr="001272CF">
        <w:rPr>
          <w:rFonts w:ascii="Arial" w:hAnsi="Arial" w:cs="Arial"/>
        </w:rPr>
        <w:t>were required to talk about whether or not</w:t>
      </w:r>
      <w:r w:rsidR="00F025BC" w:rsidRPr="001272CF">
        <w:rPr>
          <w:rFonts w:ascii="Arial" w:hAnsi="Arial" w:cs="Arial"/>
        </w:rPr>
        <w:t xml:space="preserve"> </w:t>
      </w:r>
      <w:r w:rsidR="00795961" w:rsidRPr="001272CF">
        <w:rPr>
          <w:rFonts w:ascii="Arial" w:hAnsi="Arial" w:cs="Arial"/>
        </w:rPr>
        <w:t>they follow the HRA. C</w:t>
      </w:r>
      <w:r w:rsidR="00F025BC" w:rsidRPr="001272CF">
        <w:rPr>
          <w:rFonts w:ascii="Arial" w:hAnsi="Arial" w:cs="Arial"/>
        </w:rPr>
        <w:t>ourts</w:t>
      </w:r>
      <w:r w:rsidR="000C7983" w:rsidRPr="001272CF">
        <w:rPr>
          <w:rFonts w:ascii="Arial" w:hAnsi="Arial" w:cs="Arial"/>
        </w:rPr>
        <w:t xml:space="preserve"> would now be required to</w:t>
      </w:r>
      <w:r w:rsidR="00F025BC" w:rsidRPr="001272CF">
        <w:rPr>
          <w:rFonts w:ascii="Arial" w:hAnsi="Arial" w:cs="Arial"/>
        </w:rPr>
        <w:t xml:space="preserve"> </w:t>
      </w:r>
      <w:r w:rsidR="000C7983" w:rsidRPr="001272CF">
        <w:rPr>
          <w:rFonts w:ascii="Arial" w:hAnsi="Arial" w:cs="Arial"/>
        </w:rPr>
        <w:t>analyse</w:t>
      </w:r>
      <w:r w:rsidR="00F025BC" w:rsidRPr="001272CF">
        <w:rPr>
          <w:rFonts w:ascii="Arial" w:hAnsi="Arial" w:cs="Arial"/>
        </w:rPr>
        <w:t xml:space="preserve"> old </w:t>
      </w:r>
      <w:r w:rsidR="000C7983" w:rsidRPr="001272CF">
        <w:rPr>
          <w:rFonts w:ascii="Arial" w:hAnsi="Arial" w:cs="Arial"/>
        </w:rPr>
        <w:t>pieces of legislation to see if they followed the Act too.</w:t>
      </w:r>
      <w:r w:rsidR="001272CF" w:rsidRPr="001272CF">
        <w:rPr>
          <w:rFonts w:ascii="Arial" w:hAnsi="Arial" w:cs="Arial"/>
        </w:rPr>
        <w:t xml:space="preserve"> Finally, all authorities which included </w:t>
      </w:r>
      <w:r w:rsidR="00F025BC" w:rsidRPr="001272CF">
        <w:rPr>
          <w:rFonts w:ascii="Arial" w:hAnsi="Arial" w:cs="Arial"/>
        </w:rPr>
        <w:t>schools, hospitals</w:t>
      </w:r>
      <w:r w:rsidR="001272CF" w:rsidRPr="001272CF">
        <w:rPr>
          <w:rFonts w:ascii="Arial" w:hAnsi="Arial" w:cs="Arial"/>
        </w:rPr>
        <w:t xml:space="preserve">, emergency services and even the government </w:t>
      </w:r>
      <w:r w:rsidR="00F025BC" w:rsidRPr="001272CF">
        <w:rPr>
          <w:rFonts w:ascii="Arial" w:hAnsi="Arial" w:cs="Arial"/>
        </w:rPr>
        <w:t xml:space="preserve">are legally </w:t>
      </w:r>
      <w:r w:rsidR="001272CF" w:rsidRPr="001272CF">
        <w:rPr>
          <w:rFonts w:ascii="Arial" w:hAnsi="Arial" w:cs="Arial"/>
        </w:rPr>
        <w:t>expected</w:t>
      </w:r>
      <w:r w:rsidR="00F025BC" w:rsidRPr="001272CF">
        <w:rPr>
          <w:rFonts w:ascii="Arial" w:hAnsi="Arial" w:cs="Arial"/>
        </w:rPr>
        <w:t xml:space="preserve"> to </w:t>
      </w:r>
      <w:r w:rsidR="001272CF" w:rsidRPr="001272CF">
        <w:rPr>
          <w:rFonts w:ascii="Arial" w:hAnsi="Arial" w:cs="Arial"/>
        </w:rPr>
        <w:t>give fair treatment to all citizens</w:t>
      </w:r>
      <w:r w:rsidR="00F025BC" w:rsidRPr="001272CF">
        <w:rPr>
          <w:rFonts w:ascii="Arial" w:hAnsi="Arial" w:cs="Arial"/>
        </w:rPr>
        <w:t xml:space="preserve"> in the UK</w:t>
      </w:r>
      <w:r w:rsidR="001272CF" w:rsidRPr="001272CF">
        <w:rPr>
          <w:rFonts w:ascii="Arial" w:hAnsi="Arial" w:cs="Arial"/>
        </w:rPr>
        <w:t xml:space="preserve">. </w:t>
      </w:r>
      <w:r w:rsidR="003B4091" w:rsidRPr="001272CF">
        <w:rPr>
          <w:rFonts w:ascii="Arial" w:hAnsi="Arial" w:cs="Arial"/>
        </w:rPr>
        <w:t>(</w:t>
      </w:r>
      <w:r w:rsidR="003B4091" w:rsidRPr="001272CF">
        <w:rPr>
          <w:rFonts w:ascii="Arial" w:hAnsi="Arial" w:cs="Arial"/>
          <w:color w:val="FF0000"/>
        </w:rPr>
        <w:t>Amnesty.org, 2015)</w:t>
      </w:r>
    </w:p>
    <w:p w14:paraId="602DA4BF" w14:textId="6A62AE2E" w:rsidR="00273D6C" w:rsidRDefault="0073785A" w:rsidP="004C1919">
      <w:pPr>
        <w:pStyle w:val="Heading1"/>
      </w:pPr>
      <w:bookmarkStart w:id="7" w:name="_Toc65066606"/>
      <w:r>
        <w:t>I</w:t>
      </w:r>
      <w:r w:rsidR="00D14E9C">
        <w:t>NCLUSION AND EXCLUSIO</w:t>
      </w:r>
      <w:r w:rsidR="00A63BC2">
        <w:t>N</w:t>
      </w:r>
      <w:bookmarkEnd w:id="7"/>
    </w:p>
    <w:p w14:paraId="27A45059" w14:textId="77777777" w:rsidR="00FD06FA" w:rsidRDefault="00AC7C4D" w:rsidP="009F40C1">
      <w:pPr>
        <w:spacing w:line="360" w:lineRule="auto"/>
        <w:rPr>
          <w:rFonts w:ascii="Arial" w:hAnsi="Arial" w:cs="Arial"/>
        </w:rPr>
      </w:pPr>
      <w:r>
        <w:rPr>
          <w:rFonts w:ascii="Arial" w:hAnsi="Arial" w:cs="Arial"/>
        </w:rPr>
        <w:t xml:space="preserve">The Mental Treatment Act 1930 </w:t>
      </w:r>
      <w:r w:rsidR="001D510E">
        <w:rPr>
          <w:rFonts w:ascii="Arial" w:hAnsi="Arial" w:cs="Arial"/>
        </w:rPr>
        <w:t>was in</w:t>
      </w:r>
      <w:r w:rsidR="00FB79E7">
        <w:rPr>
          <w:rFonts w:ascii="Arial" w:hAnsi="Arial" w:cs="Arial"/>
        </w:rPr>
        <w:t xml:space="preserve">troduced and further stretched </w:t>
      </w:r>
      <w:r w:rsidR="00E54191">
        <w:rPr>
          <w:rFonts w:ascii="Arial" w:hAnsi="Arial" w:cs="Arial"/>
        </w:rPr>
        <w:t>the procedure into asylums</w:t>
      </w:r>
      <w:r w:rsidR="00293749">
        <w:rPr>
          <w:rFonts w:ascii="Arial" w:hAnsi="Arial" w:cs="Arial"/>
        </w:rPr>
        <w:t xml:space="preserve"> for voluntary patien</w:t>
      </w:r>
      <w:r w:rsidR="00B82623">
        <w:rPr>
          <w:rFonts w:ascii="Arial" w:hAnsi="Arial" w:cs="Arial"/>
        </w:rPr>
        <w:t xml:space="preserve">ts. This was reformed </w:t>
      </w:r>
      <w:r w:rsidR="00F227C9">
        <w:rPr>
          <w:rFonts w:ascii="Arial" w:hAnsi="Arial" w:cs="Arial"/>
        </w:rPr>
        <w:t xml:space="preserve">by the Mental Treatment Act 1959 </w:t>
      </w:r>
      <w:r w:rsidR="00795B16">
        <w:rPr>
          <w:rFonts w:ascii="Arial" w:hAnsi="Arial" w:cs="Arial"/>
        </w:rPr>
        <w:t xml:space="preserve">because the 1930 Act </w:t>
      </w:r>
      <w:r w:rsidR="007A5DF7">
        <w:rPr>
          <w:rFonts w:ascii="Arial" w:hAnsi="Arial" w:cs="Arial"/>
        </w:rPr>
        <w:t>did not have enough clarification. This new act</w:t>
      </w:r>
      <w:r w:rsidR="00F227C9">
        <w:rPr>
          <w:rFonts w:ascii="Arial" w:hAnsi="Arial" w:cs="Arial"/>
        </w:rPr>
        <w:t xml:space="preserve"> saw the importance of why </w:t>
      </w:r>
      <w:r w:rsidR="008A3790">
        <w:rPr>
          <w:rFonts w:ascii="Arial" w:hAnsi="Arial" w:cs="Arial"/>
        </w:rPr>
        <w:t>it may be necessary for a patient to be sent to hospital for treatment against their will</w:t>
      </w:r>
      <w:r w:rsidR="00780784">
        <w:rPr>
          <w:rFonts w:ascii="Arial" w:hAnsi="Arial" w:cs="Arial"/>
        </w:rPr>
        <w:t xml:space="preserve"> as involuntary patients for serious conditions</w:t>
      </w:r>
      <w:r w:rsidR="008A3790">
        <w:rPr>
          <w:rFonts w:ascii="Arial" w:hAnsi="Arial" w:cs="Arial"/>
        </w:rPr>
        <w:t>.</w:t>
      </w:r>
      <w:r w:rsidR="00AB4AA0">
        <w:rPr>
          <w:rFonts w:ascii="Arial" w:hAnsi="Arial" w:cs="Arial"/>
        </w:rPr>
        <w:t xml:space="preserve"> </w:t>
      </w:r>
      <w:r w:rsidR="003D2A1B">
        <w:rPr>
          <w:rFonts w:ascii="Arial" w:hAnsi="Arial" w:cs="Arial"/>
        </w:rPr>
        <w:t xml:space="preserve">Before the 1959 Act, patients were referred to as “lunatics”, “idiots” and a bunch of other degrading names. </w:t>
      </w:r>
      <w:r w:rsidR="00E84685">
        <w:rPr>
          <w:rFonts w:ascii="Arial" w:hAnsi="Arial" w:cs="Arial"/>
        </w:rPr>
        <w:t>After this was passed by Parliament, patients were to be given full respect.</w:t>
      </w:r>
      <w:r w:rsidR="00780784">
        <w:rPr>
          <w:rFonts w:ascii="Arial" w:hAnsi="Arial" w:cs="Arial"/>
        </w:rPr>
        <w:t xml:space="preserve"> </w:t>
      </w:r>
      <w:r w:rsidR="009F1424">
        <w:rPr>
          <w:rFonts w:ascii="Arial" w:hAnsi="Arial" w:cs="Arial"/>
        </w:rPr>
        <w:t>(Killaspy, 2006)</w:t>
      </w:r>
    </w:p>
    <w:p w14:paraId="6FAD8257" w14:textId="5407A07D" w:rsidR="00D03A30" w:rsidRDefault="00FD06FA" w:rsidP="009F40C1">
      <w:pPr>
        <w:spacing w:line="360" w:lineRule="auto"/>
        <w:rPr>
          <w:rFonts w:ascii="Arial" w:hAnsi="Arial" w:cs="Arial"/>
        </w:rPr>
      </w:pPr>
      <w:r>
        <w:rPr>
          <w:rFonts w:ascii="Arial" w:hAnsi="Arial" w:cs="Arial"/>
        </w:rPr>
        <w:lastRenderedPageBreak/>
        <w:t>The 1959 Act was changed in 1983</w:t>
      </w:r>
      <w:r w:rsidR="006F6FDA">
        <w:rPr>
          <w:rFonts w:ascii="Arial" w:hAnsi="Arial" w:cs="Arial"/>
        </w:rPr>
        <w:t xml:space="preserve"> and was </w:t>
      </w:r>
      <w:r w:rsidR="00F44C9D">
        <w:rPr>
          <w:rFonts w:ascii="Arial" w:hAnsi="Arial" w:cs="Arial"/>
        </w:rPr>
        <w:t>created to transfer powers to health experts</w:t>
      </w:r>
      <w:r w:rsidR="00E859D7">
        <w:rPr>
          <w:rFonts w:ascii="Arial" w:hAnsi="Arial" w:cs="Arial"/>
        </w:rPr>
        <w:t xml:space="preserve">. </w:t>
      </w:r>
      <w:r w:rsidR="006448F8">
        <w:rPr>
          <w:rFonts w:ascii="Arial" w:hAnsi="Arial" w:cs="Arial"/>
        </w:rPr>
        <w:t>Th</w:t>
      </w:r>
      <w:r w:rsidR="004E0A02">
        <w:rPr>
          <w:rFonts w:ascii="Arial" w:hAnsi="Arial" w:cs="Arial"/>
        </w:rPr>
        <w:t xml:space="preserve">e exclusion is shown when the Act states that </w:t>
      </w:r>
      <w:r w:rsidR="00B92BDA">
        <w:rPr>
          <w:rFonts w:ascii="Arial" w:hAnsi="Arial" w:cs="Arial"/>
        </w:rPr>
        <w:t>people</w:t>
      </w:r>
      <w:r w:rsidR="00C60216">
        <w:rPr>
          <w:rFonts w:ascii="Arial" w:hAnsi="Arial" w:cs="Arial"/>
        </w:rPr>
        <w:t xml:space="preserve"> were not to be treated based on immoral conduct such as </w:t>
      </w:r>
      <w:r w:rsidR="00FC7EEC">
        <w:rPr>
          <w:rFonts w:ascii="Arial" w:hAnsi="Arial" w:cs="Arial"/>
        </w:rPr>
        <w:t>those who are sexually wild or under the influence of drugs and alcohol.</w:t>
      </w:r>
      <w:r w:rsidR="00B716D7">
        <w:rPr>
          <w:rFonts w:ascii="Arial" w:hAnsi="Arial" w:cs="Arial"/>
        </w:rPr>
        <w:t xml:space="preserve"> </w:t>
      </w:r>
      <w:r w:rsidR="00FD20CC">
        <w:rPr>
          <w:rFonts w:ascii="Arial" w:hAnsi="Arial" w:cs="Arial"/>
        </w:rPr>
        <w:t>The Mental Health Act 1983 was changed in 2007</w:t>
      </w:r>
      <w:r w:rsidR="00557915">
        <w:rPr>
          <w:rFonts w:ascii="Arial" w:hAnsi="Arial" w:cs="Arial"/>
        </w:rPr>
        <w:t xml:space="preserve"> because of concerns found in the 1983 Act. </w:t>
      </w:r>
      <w:r w:rsidR="001F33B5">
        <w:rPr>
          <w:rFonts w:ascii="Arial" w:hAnsi="Arial" w:cs="Arial"/>
        </w:rPr>
        <w:t xml:space="preserve">The old Act stated that a person could only be detained and treated </w:t>
      </w:r>
      <w:r w:rsidR="00972E50">
        <w:rPr>
          <w:rFonts w:ascii="Arial" w:hAnsi="Arial" w:cs="Arial"/>
        </w:rPr>
        <w:t xml:space="preserve">if it was able to prevent </w:t>
      </w:r>
      <w:r w:rsidR="00654D72">
        <w:rPr>
          <w:rFonts w:ascii="Arial" w:hAnsi="Arial" w:cs="Arial"/>
        </w:rPr>
        <w:t>further harm to the patient.</w:t>
      </w:r>
      <w:r w:rsidR="000E4793">
        <w:rPr>
          <w:rFonts w:ascii="Arial" w:hAnsi="Arial" w:cs="Arial"/>
        </w:rPr>
        <w:t xml:space="preserve"> The government were afraid that </w:t>
      </w:r>
      <w:r w:rsidR="00FA7D00">
        <w:rPr>
          <w:rFonts w:ascii="Arial" w:hAnsi="Arial" w:cs="Arial"/>
        </w:rPr>
        <w:t>people who could be dangerous to society may not be detained because of this Act, which was fixed by the 2007 Act.</w:t>
      </w:r>
      <w:r w:rsidR="002D4B38">
        <w:rPr>
          <w:rFonts w:ascii="Arial" w:hAnsi="Arial" w:cs="Arial"/>
        </w:rPr>
        <w:t xml:space="preserve"> The old Act also said that ECT could be given to someone without their consent. The 2007 Act ruled this out and said </w:t>
      </w:r>
      <w:r w:rsidR="006C2725">
        <w:rPr>
          <w:rFonts w:ascii="Arial" w:hAnsi="Arial" w:cs="Arial"/>
        </w:rPr>
        <w:t xml:space="preserve">if the person is able to make a decision, then ECT can only be given </w:t>
      </w:r>
      <w:r w:rsidR="008E4531">
        <w:rPr>
          <w:rFonts w:ascii="Arial" w:hAnsi="Arial" w:cs="Arial"/>
        </w:rPr>
        <w:t xml:space="preserve">when there is consent. </w:t>
      </w:r>
      <w:r w:rsidR="00FD20CC">
        <w:rPr>
          <w:rFonts w:ascii="Arial" w:hAnsi="Arial" w:cs="Arial"/>
        </w:rPr>
        <w:t xml:space="preserve"> </w:t>
      </w:r>
      <w:r w:rsidR="00FC7EEC">
        <w:rPr>
          <w:rFonts w:ascii="Arial" w:hAnsi="Arial" w:cs="Arial"/>
        </w:rPr>
        <w:t xml:space="preserve"> </w:t>
      </w:r>
      <w:r w:rsidR="00AD3160">
        <w:rPr>
          <w:rFonts w:ascii="Arial" w:hAnsi="Arial" w:cs="Arial"/>
        </w:rPr>
        <w:t>(The King’s Fund, 2008)</w:t>
      </w:r>
      <w:r w:rsidR="00227E15">
        <w:rPr>
          <w:rFonts w:ascii="Arial" w:hAnsi="Arial" w:cs="Arial"/>
        </w:rPr>
        <w:t>.</w:t>
      </w:r>
      <w:r w:rsidR="00B716D7">
        <w:rPr>
          <w:rFonts w:ascii="Arial" w:hAnsi="Arial" w:cs="Arial"/>
        </w:rPr>
        <w:t xml:space="preserve"> </w:t>
      </w:r>
    </w:p>
    <w:p w14:paraId="20019F3A" w14:textId="2A040894" w:rsidR="00227E15" w:rsidRPr="00147878" w:rsidRDefault="00227E15" w:rsidP="009F40C1">
      <w:pPr>
        <w:spacing w:line="360" w:lineRule="auto"/>
        <w:rPr>
          <w:rFonts w:ascii="Arial" w:hAnsi="Arial" w:cs="Arial"/>
        </w:rPr>
      </w:pPr>
    </w:p>
    <w:p w14:paraId="6D8AD7AC" w14:textId="0035C646" w:rsidR="00A63BC2" w:rsidRDefault="00A63BC2" w:rsidP="004C1919">
      <w:pPr>
        <w:pStyle w:val="Heading1"/>
      </w:pPr>
      <w:bookmarkStart w:id="8" w:name="_Toc65066607"/>
      <w:r>
        <w:t>RECOMMENDATIONS</w:t>
      </w:r>
      <w:r w:rsidR="00F1245A">
        <w:t xml:space="preserve"> ON FUTURE IMPROVEMENTS</w:t>
      </w:r>
      <w:bookmarkEnd w:id="8"/>
    </w:p>
    <w:p w14:paraId="67316AAA" w14:textId="77777777" w:rsidR="00F97A69" w:rsidRDefault="00815E86" w:rsidP="009F40C1">
      <w:pPr>
        <w:spacing w:line="360" w:lineRule="auto"/>
        <w:rPr>
          <w:rFonts w:ascii="Arial" w:hAnsi="Arial" w:cs="Arial"/>
        </w:rPr>
      </w:pPr>
      <w:r>
        <w:rPr>
          <w:rFonts w:ascii="Arial" w:hAnsi="Arial" w:cs="Arial"/>
        </w:rPr>
        <w:t xml:space="preserve">For future recommendations, there are factors that should be considered </w:t>
      </w:r>
      <w:r w:rsidR="0047643F">
        <w:rPr>
          <w:rFonts w:ascii="Arial" w:hAnsi="Arial" w:cs="Arial"/>
        </w:rPr>
        <w:t>to improve services available for mental health and to solve</w:t>
      </w:r>
      <w:r w:rsidR="007C7EBA">
        <w:rPr>
          <w:rFonts w:ascii="Arial" w:hAnsi="Arial" w:cs="Arial"/>
        </w:rPr>
        <w:t xml:space="preserve"> other issues that mental health brings such as poverty, unemployment etc.</w:t>
      </w:r>
      <w:r w:rsidR="00F97A69">
        <w:rPr>
          <w:rFonts w:ascii="Arial" w:hAnsi="Arial" w:cs="Arial"/>
        </w:rPr>
        <w:t xml:space="preserve"> These are the recommendations:</w:t>
      </w:r>
    </w:p>
    <w:p w14:paraId="71575392" w14:textId="0AEFB2FA" w:rsidR="00815E86" w:rsidRDefault="00596EFD" w:rsidP="00F97A69">
      <w:pPr>
        <w:pStyle w:val="ListParagraph"/>
        <w:numPr>
          <w:ilvl w:val="0"/>
          <w:numId w:val="3"/>
        </w:numPr>
        <w:spacing w:line="360" w:lineRule="auto"/>
        <w:rPr>
          <w:rFonts w:ascii="Arial" w:hAnsi="Arial" w:cs="Arial"/>
        </w:rPr>
      </w:pPr>
      <w:r>
        <w:rPr>
          <w:rFonts w:ascii="Arial" w:hAnsi="Arial" w:cs="Arial"/>
        </w:rPr>
        <w:t>There should be a team of experts</w:t>
      </w:r>
      <w:r w:rsidR="003B207F">
        <w:rPr>
          <w:rFonts w:ascii="Arial" w:hAnsi="Arial" w:cs="Arial"/>
        </w:rPr>
        <w:t xml:space="preserve"> who can negotiate well, work well and have a good understanding </w:t>
      </w:r>
      <w:r w:rsidR="00D26601">
        <w:rPr>
          <w:rFonts w:ascii="Arial" w:hAnsi="Arial" w:cs="Arial"/>
        </w:rPr>
        <w:t xml:space="preserve">for people who suffer from mental health issues and with other members of their team. </w:t>
      </w:r>
    </w:p>
    <w:p w14:paraId="28B1E262" w14:textId="00DD6462" w:rsidR="00D26601" w:rsidRDefault="008327C7" w:rsidP="00F97A69">
      <w:pPr>
        <w:pStyle w:val="ListParagraph"/>
        <w:numPr>
          <w:ilvl w:val="0"/>
          <w:numId w:val="3"/>
        </w:numPr>
        <w:spacing w:line="360" w:lineRule="auto"/>
        <w:rPr>
          <w:rFonts w:ascii="Arial" w:hAnsi="Arial" w:cs="Arial"/>
        </w:rPr>
      </w:pPr>
      <w:r>
        <w:rPr>
          <w:rFonts w:ascii="Arial" w:hAnsi="Arial" w:cs="Arial"/>
        </w:rPr>
        <w:t xml:space="preserve">There should be instant access and acceptability </w:t>
      </w:r>
      <w:r w:rsidR="0029273A">
        <w:rPr>
          <w:rFonts w:ascii="Arial" w:hAnsi="Arial" w:cs="Arial"/>
        </w:rPr>
        <w:t xml:space="preserve">available for people who need these services </w:t>
      </w:r>
    </w:p>
    <w:p w14:paraId="4860B68D" w14:textId="4948BEFF" w:rsidR="001D50E1" w:rsidRDefault="001D253F" w:rsidP="00F97A69">
      <w:pPr>
        <w:pStyle w:val="ListParagraph"/>
        <w:numPr>
          <w:ilvl w:val="0"/>
          <w:numId w:val="3"/>
        </w:numPr>
        <w:spacing w:line="360" w:lineRule="auto"/>
        <w:rPr>
          <w:rFonts w:ascii="Arial" w:hAnsi="Arial" w:cs="Arial"/>
        </w:rPr>
      </w:pPr>
      <w:r>
        <w:rPr>
          <w:rFonts w:ascii="Arial" w:hAnsi="Arial" w:cs="Arial"/>
        </w:rPr>
        <w:t xml:space="preserve">Have the power to transfer data to </w:t>
      </w:r>
      <w:r w:rsidR="0004073F">
        <w:rPr>
          <w:rFonts w:ascii="Arial" w:hAnsi="Arial" w:cs="Arial"/>
        </w:rPr>
        <w:t>the person who needs the help and to other staff such as the GP</w:t>
      </w:r>
      <w:r w:rsidR="002841A9">
        <w:rPr>
          <w:rFonts w:ascii="Arial" w:hAnsi="Arial" w:cs="Arial"/>
        </w:rPr>
        <w:t>.</w:t>
      </w:r>
    </w:p>
    <w:p w14:paraId="06D40998" w14:textId="0FAD5887" w:rsidR="002841A9" w:rsidRDefault="00AC4EF6" w:rsidP="00F97A69">
      <w:pPr>
        <w:pStyle w:val="ListParagraph"/>
        <w:numPr>
          <w:ilvl w:val="0"/>
          <w:numId w:val="3"/>
        </w:numPr>
        <w:spacing w:line="360" w:lineRule="auto"/>
        <w:rPr>
          <w:rFonts w:ascii="Arial" w:hAnsi="Arial" w:cs="Arial"/>
        </w:rPr>
      </w:pPr>
      <w:r>
        <w:rPr>
          <w:rFonts w:ascii="Arial" w:hAnsi="Arial" w:cs="Arial"/>
        </w:rPr>
        <w:t>An extreme focus on the results by measuring the level of quality</w:t>
      </w:r>
      <w:r w:rsidR="00EA7DCC">
        <w:rPr>
          <w:rFonts w:ascii="Arial" w:hAnsi="Arial" w:cs="Arial"/>
        </w:rPr>
        <w:t xml:space="preserve">, </w:t>
      </w:r>
      <w:r w:rsidR="00DD656D">
        <w:rPr>
          <w:rFonts w:ascii="Arial" w:hAnsi="Arial" w:cs="Arial"/>
        </w:rPr>
        <w:t xml:space="preserve">harm and overall experience from </w:t>
      </w:r>
      <w:r w:rsidR="0097078E">
        <w:rPr>
          <w:rFonts w:ascii="Arial" w:hAnsi="Arial" w:cs="Arial"/>
        </w:rPr>
        <w:t>survey</w:t>
      </w:r>
    </w:p>
    <w:p w14:paraId="6484E5E6" w14:textId="1B6C5A4E" w:rsidR="00F97A69" w:rsidRDefault="00F36D40" w:rsidP="009F40C1">
      <w:pPr>
        <w:pStyle w:val="ListParagraph"/>
        <w:numPr>
          <w:ilvl w:val="0"/>
          <w:numId w:val="3"/>
        </w:numPr>
        <w:spacing w:line="360" w:lineRule="auto"/>
        <w:rPr>
          <w:rFonts w:ascii="Arial" w:hAnsi="Arial" w:cs="Arial"/>
        </w:rPr>
      </w:pPr>
      <w:r>
        <w:rPr>
          <w:rFonts w:ascii="Arial" w:hAnsi="Arial" w:cs="Arial"/>
        </w:rPr>
        <w:t>Workers dealing with learning difficulties and mental health problems should make sure they know all about the origins of both and how severe these conditions can be</w:t>
      </w:r>
      <w:r w:rsidR="005067E8">
        <w:rPr>
          <w:rFonts w:ascii="Arial" w:hAnsi="Arial" w:cs="Arial"/>
        </w:rPr>
        <w:t>.</w:t>
      </w:r>
    </w:p>
    <w:p w14:paraId="26D11C71" w14:textId="397C632D" w:rsidR="005067E8" w:rsidRPr="00F36D40" w:rsidRDefault="005067E8" w:rsidP="009F40C1">
      <w:pPr>
        <w:pStyle w:val="ListParagraph"/>
        <w:numPr>
          <w:ilvl w:val="0"/>
          <w:numId w:val="3"/>
        </w:numPr>
        <w:spacing w:line="360" w:lineRule="auto"/>
        <w:rPr>
          <w:rFonts w:ascii="Arial" w:hAnsi="Arial" w:cs="Arial"/>
        </w:rPr>
      </w:pPr>
      <w:r>
        <w:rPr>
          <w:rFonts w:ascii="Arial" w:hAnsi="Arial" w:cs="Arial"/>
        </w:rPr>
        <w:t xml:space="preserve">While working, the carer must do their full best </w:t>
      </w:r>
      <w:r w:rsidR="009D4CAD">
        <w:rPr>
          <w:rFonts w:ascii="Arial" w:hAnsi="Arial" w:cs="Arial"/>
        </w:rPr>
        <w:t xml:space="preserve">to provide the best safeguarding </w:t>
      </w:r>
      <w:r w:rsidR="00781C03">
        <w:rPr>
          <w:rFonts w:ascii="Arial" w:hAnsi="Arial" w:cs="Arial"/>
        </w:rPr>
        <w:t xml:space="preserve">to provide the best care. </w:t>
      </w:r>
      <w:r w:rsidR="0050250E">
        <w:rPr>
          <w:rFonts w:ascii="Arial" w:hAnsi="Arial" w:cs="Arial"/>
        </w:rPr>
        <w:t>(</w:t>
      </w:r>
      <w:r w:rsidR="00B73933">
        <w:rPr>
          <w:rFonts w:ascii="Arial" w:hAnsi="Arial" w:cs="Arial"/>
        </w:rPr>
        <w:t xml:space="preserve">NICE, 2016) </w:t>
      </w:r>
    </w:p>
    <w:p w14:paraId="13BEEA12" w14:textId="6DE45E56" w:rsidR="00142B28" w:rsidRPr="00923FF5" w:rsidRDefault="00142B28" w:rsidP="004C1919">
      <w:pPr>
        <w:pStyle w:val="Heading1"/>
      </w:pPr>
      <w:bookmarkStart w:id="9" w:name="_Toc65066608"/>
      <w:r>
        <w:t>Conclusion</w:t>
      </w:r>
      <w:bookmarkEnd w:id="9"/>
      <w:r>
        <w:t xml:space="preserve"> </w:t>
      </w:r>
      <w:r w:rsidR="009F2B27">
        <w:t xml:space="preserve"> </w:t>
      </w:r>
    </w:p>
    <w:p w14:paraId="084C46F3" w14:textId="5A28A78E" w:rsidR="00923247" w:rsidRPr="00587A3A" w:rsidRDefault="00587A3A" w:rsidP="009F40C1">
      <w:pPr>
        <w:spacing w:line="360" w:lineRule="auto"/>
        <w:rPr>
          <w:rFonts w:ascii="Arial" w:hAnsi="Arial" w:cs="Arial"/>
        </w:rPr>
      </w:pPr>
      <w:r>
        <w:rPr>
          <w:rFonts w:ascii="Arial" w:hAnsi="Arial" w:cs="Arial"/>
        </w:rPr>
        <w:t xml:space="preserve">To conclude, </w:t>
      </w:r>
      <w:r w:rsidR="00DA10A9">
        <w:rPr>
          <w:rFonts w:ascii="Arial" w:hAnsi="Arial" w:cs="Arial"/>
        </w:rPr>
        <w:t>the question</w:t>
      </w:r>
      <w:r w:rsidR="00DB6B1C">
        <w:rPr>
          <w:rFonts w:ascii="Arial" w:hAnsi="Arial" w:cs="Arial"/>
        </w:rPr>
        <w:t xml:space="preserve"> was</w:t>
      </w:r>
      <w:r w:rsidR="00DA10A9">
        <w:rPr>
          <w:rFonts w:ascii="Arial" w:hAnsi="Arial" w:cs="Arial"/>
        </w:rPr>
        <w:t xml:space="preserve"> whether the UK government helped the mental health community individually in the 20</w:t>
      </w:r>
      <w:r w:rsidR="00DA10A9" w:rsidRPr="00DA10A9">
        <w:rPr>
          <w:rFonts w:ascii="Arial" w:hAnsi="Arial" w:cs="Arial"/>
          <w:vertAlign w:val="superscript"/>
        </w:rPr>
        <w:t>th</w:t>
      </w:r>
      <w:r w:rsidR="00DA10A9">
        <w:rPr>
          <w:rFonts w:ascii="Arial" w:hAnsi="Arial" w:cs="Arial"/>
        </w:rPr>
        <w:t xml:space="preserve"> century. </w:t>
      </w:r>
      <w:r w:rsidR="00D63468">
        <w:rPr>
          <w:rFonts w:ascii="Arial" w:hAnsi="Arial" w:cs="Arial"/>
        </w:rPr>
        <w:t>It</w:t>
      </w:r>
      <w:r w:rsidR="00DB6B1C">
        <w:rPr>
          <w:rFonts w:ascii="Arial" w:hAnsi="Arial" w:cs="Arial"/>
        </w:rPr>
        <w:t xml:space="preserve"> is balanced on both sides </w:t>
      </w:r>
      <w:r w:rsidR="00F34392">
        <w:rPr>
          <w:rFonts w:ascii="Arial" w:hAnsi="Arial" w:cs="Arial"/>
        </w:rPr>
        <w:t>because of factors such as the continuation of asylums in the first half of the 20</w:t>
      </w:r>
      <w:r w:rsidR="00F34392" w:rsidRPr="00F34392">
        <w:rPr>
          <w:rFonts w:ascii="Arial" w:hAnsi="Arial" w:cs="Arial"/>
          <w:vertAlign w:val="superscript"/>
        </w:rPr>
        <w:t>th</w:t>
      </w:r>
      <w:r w:rsidR="00F34392">
        <w:rPr>
          <w:rFonts w:ascii="Arial" w:hAnsi="Arial" w:cs="Arial"/>
        </w:rPr>
        <w:t xml:space="preserve"> century, along with </w:t>
      </w:r>
      <w:r w:rsidR="00D163E4">
        <w:rPr>
          <w:rFonts w:ascii="Arial" w:hAnsi="Arial" w:cs="Arial"/>
        </w:rPr>
        <w:t xml:space="preserve">inefficient treatments and therapies. However, </w:t>
      </w:r>
      <w:r w:rsidR="00D63468">
        <w:rPr>
          <w:rFonts w:ascii="Arial" w:hAnsi="Arial" w:cs="Arial"/>
        </w:rPr>
        <w:t>there was some</w:t>
      </w:r>
      <w:r w:rsidR="00651FA7">
        <w:rPr>
          <w:rFonts w:ascii="Arial" w:hAnsi="Arial" w:cs="Arial"/>
        </w:rPr>
        <w:t xml:space="preserve"> benefit</w:t>
      </w:r>
      <w:r w:rsidR="00B14131">
        <w:rPr>
          <w:rFonts w:ascii="Arial" w:hAnsi="Arial" w:cs="Arial"/>
        </w:rPr>
        <w:t>s that came from the Acts of Parliament which gave powers to improve mental health care. Also, asylums were closed and were transformed into hospitals as the</w:t>
      </w:r>
      <w:r w:rsidR="009F2D80">
        <w:rPr>
          <w:rFonts w:ascii="Arial" w:hAnsi="Arial" w:cs="Arial"/>
        </w:rPr>
        <w:t xml:space="preserve"> century progressed. </w:t>
      </w:r>
      <w:r w:rsidR="00AB72C1">
        <w:rPr>
          <w:rFonts w:ascii="Arial" w:hAnsi="Arial" w:cs="Arial"/>
        </w:rPr>
        <w:t>Medications</w:t>
      </w:r>
      <w:r w:rsidR="00A5620A">
        <w:rPr>
          <w:rFonts w:ascii="Arial" w:hAnsi="Arial" w:cs="Arial"/>
        </w:rPr>
        <w:t xml:space="preserve"> such as the anti-depressants, treatment for PTSD, and new forms of therapies under the NHS played a big role</w:t>
      </w:r>
      <w:r w:rsidR="00AD4271">
        <w:rPr>
          <w:rFonts w:ascii="Arial" w:hAnsi="Arial" w:cs="Arial"/>
        </w:rPr>
        <w:t>. Community care and charity work also had an impact on mental health care.</w:t>
      </w:r>
    </w:p>
    <w:p w14:paraId="196A66CA" w14:textId="77777777" w:rsidR="0020451B" w:rsidRDefault="0020451B" w:rsidP="009F40C1">
      <w:pPr>
        <w:spacing w:line="360" w:lineRule="auto"/>
        <w:rPr>
          <w:rFonts w:ascii="Arial" w:hAnsi="Arial" w:cs="Arial"/>
        </w:rPr>
      </w:pPr>
    </w:p>
    <w:p w14:paraId="1A9960BE" w14:textId="77777777" w:rsidR="004A208F" w:rsidRDefault="004A208F" w:rsidP="009F40C1">
      <w:pPr>
        <w:spacing w:line="360" w:lineRule="auto"/>
        <w:rPr>
          <w:rFonts w:ascii="Arial" w:hAnsi="Arial" w:cs="Arial"/>
        </w:rPr>
      </w:pPr>
    </w:p>
    <w:p w14:paraId="5B21A515" w14:textId="2EF35575" w:rsidR="002C5E6C" w:rsidRPr="001272CF" w:rsidRDefault="002C5E6C" w:rsidP="009F40C1">
      <w:pPr>
        <w:spacing w:line="360" w:lineRule="auto"/>
        <w:rPr>
          <w:rFonts w:ascii="Arial" w:hAnsi="Arial" w:cs="Arial"/>
          <w:sz w:val="28"/>
          <w:szCs w:val="28"/>
        </w:rPr>
      </w:pPr>
    </w:p>
    <w:p w14:paraId="7B28A678" w14:textId="1F027442" w:rsidR="00AB4AA0" w:rsidRPr="00AB4AA0" w:rsidRDefault="00AB4AA0" w:rsidP="00697C57">
      <w:pPr>
        <w:pStyle w:val="Heading1"/>
      </w:pPr>
      <w:bookmarkStart w:id="10" w:name="_Toc65066609"/>
      <w:r w:rsidRPr="00AB4AA0">
        <w:t>REFERENCES</w:t>
      </w:r>
      <w:bookmarkEnd w:id="10"/>
    </w:p>
    <w:p w14:paraId="286E6A55" w14:textId="3F75A331" w:rsidR="00AB4AA0" w:rsidRDefault="00AB4AA0" w:rsidP="009F40C1">
      <w:pPr>
        <w:spacing w:line="360" w:lineRule="auto"/>
        <w:rPr>
          <w:rFonts w:ascii="Arial" w:hAnsi="Arial" w:cs="Arial"/>
        </w:rPr>
      </w:pPr>
      <w:r>
        <w:rPr>
          <w:rFonts w:ascii="Arial" w:hAnsi="Arial" w:cs="Arial"/>
        </w:rPr>
        <w:t xml:space="preserve">Amnesty.org,(2015), “The history of human rights law in the UK”, Available at: [online] </w:t>
      </w:r>
      <w:hyperlink r:id="rId11" w:history="1">
        <w:r w:rsidRPr="005712D7">
          <w:rPr>
            <w:rStyle w:val="Hyperlink"/>
            <w:rFonts w:ascii="Arial" w:hAnsi="Arial" w:cs="Arial"/>
          </w:rPr>
          <w:t>https://savetheact.uk/the-history-of-human-rights-law-in-the-uk/</w:t>
        </w:r>
      </w:hyperlink>
      <w:r>
        <w:rPr>
          <w:rFonts w:ascii="Arial" w:hAnsi="Arial" w:cs="Arial"/>
        </w:rPr>
        <w:t xml:space="preserve"> (Accessed: 09/02/2021)</w:t>
      </w:r>
    </w:p>
    <w:p w14:paraId="2EF20D7B" w14:textId="77777777" w:rsidR="00AB4AA0" w:rsidRDefault="00AB4AA0" w:rsidP="009F40C1">
      <w:pPr>
        <w:spacing w:line="360" w:lineRule="auto"/>
        <w:rPr>
          <w:rFonts w:ascii="Arial" w:hAnsi="Arial" w:cs="Arial"/>
        </w:rPr>
      </w:pPr>
      <w:r>
        <w:rPr>
          <w:rFonts w:ascii="Arial" w:hAnsi="Arial" w:cs="Arial"/>
        </w:rPr>
        <w:t xml:space="preserve">Brain. J (2018), “The Birth of the NHS”, Available at: [online] </w:t>
      </w:r>
      <w:hyperlink r:id="rId12" w:history="1">
        <w:r w:rsidRPr="005712D7">
          <w:rPr>
            <w:rStyle w:val="Hyperlink"/>
            <w:rFonts w:ascii="Arial" w:hAnsi="Arial" w:cs="Arial"/>
          </w:rPr>
          <w:t>https://www.historic-uk.com/HistoryUK/HistoryofBritain/Birth-of-the-NHS/</w:t>
        </w:r>
      </w:hyperlink>
      <w:r>
        <w:rPr>
          <w:rFonts w:ascii="Arial" w:hAnsi="Arial" w:cs="Arial"/>
        </w:rPr>
        <w:t xml:space="preserve"> (Accessed: 08/02/2021)</w:t>
      </w:r>
    </w:p>
    <w:p w14:paraId="16FBEFEB" w14:textId="77777777" w:rsidR="00AB4AA0" w:rsidRDefault="00AB4AA0" w:rsidP="009F40C1">
      <w:pPr>
        <w:spacing w:line="360" w:lineRule="auto"/>
        <w:rPr>
          <w:rFonts w:ascii="Arial" w:hAnsi="Arial" w:cs="Arial"/>
        </w:rPr>
      </w:pPr>
      <w:r>
        <w:rPr>
          <w:rFonts w:ascii="Arial" w:hAnsi="Arial" w:cs="Arial"/>
        </w:rPr>
        <w:t>Butterworth, B.R (2018), “</w:t>
      </w:r>
      <w:r w:rsidRPr="00C23C9D">
        <w:rPr>
          <w:rFonts w:ascii="Arial" w:hAnsi="Arial" w:cs="Arial"/>
          <w:i/>
          <w:iCs/>
        </w:rPr>
        <w:t>What World War I taught us about PTSD”,</w:t>
      </w:r>
      <w:r>
        <w:rPr>
          <w:rFonts w:ascii="Arial" w:hAnsi="Arial" w:cs="Arial"/>
        </w:rPr>
        <w:t xml:space="preserve"> Available at: </w:t>
      </w:r>
      <w:hyperlink r:id="rId13" w:history="1">
        <w:r w:rsidRPr="00B16D4A">
          <w:rPr>
            <w:rStyle w:val="Hyperlink"/>
            <w:rFonts w:ascii="Arial" w:hAnsi="Arial" w:cs="Arial"/>
          </w:rPr>
          <w:t>https://theconversation.com/what-world-war-i-taught-us-about-ptsd-105613</w:t>
        </w:r>
      </w:hyperlink>
      <w:r>
        <w:rPr>
          <w:rFonts w:ascii="Arial" w:hAnsi="Arial" w:cs="Arial"/>
        </w:rPr>
        <w:t xml:space="preserve"> (Accessed: 05/02/2021) </w:t>
      </w:r>
    </w:p>
    <w:p w14:paraId="5A2FC1BE" w14:textId="77777777" w:rsidR="00AB4AA0" w:rsidRDefault="00AB4AA0" w:rsidP="009F40C1">
      <w:pPr>
        <w:spacing w:line="360" w:lineRule="auto"/>
        <w:rPr>
          <w:rStyle w:val="Hyperlink"/>
          <w:rFonts w:ascii="Arial" w:hAnsi="Arial" w:cs="Arial"/>
        </w:rPr>
      </w:pPr>
      <w:r>
        <w:rPr>
          <w:rFonts w:ascii="Arial" w:hAnsi="Arial" w:cs="Arial"/>
        </w:rPr>
        <w:t xml:space="preserve">Connolly. G (2017) “The Mental Health Act”, Available at: [online] </w:t>
      </w:r>
      <w:hyperlink r:id="rId14" w:history="1">
        <w:r w:rsidRPr="006163D1">
          <w:rPr>
            <w:rStyle w:val="Hyperlink"/>
            <w:rFonts w:ascii="Arial" w:hAnsi="Arial" w:cs="Arial"/>
          </w:rPr>
          <w:t>https://www.ashtonshospitalpharmacy.com/blog/2017/01/the-mental-health-act/</w:t>
        </w:r>
      </w:hyperlink>
      <w:r>
        <w:rPr>
          <w:rFonts w:ascii="Arial" w:hAnsi="Arial" w:cs="Arial"/>
        </w:rPr>
        <w:t xml:space="preserve"> (Accessed: 10/02/2021) </w:t>
      </w:r>
    </w:p>
    <w:p w14:paraId="752878C7" w14:textId="77777777" w:rsidR="00AB4AA0" w:rsidRDefault="00AB4AA0" w:rsidP="009F40C1">
      <w:pPr>
        <w:spacing w:line="360" w:lineRule="auto"/>
        <w:rPr>
          <w:rFonts w:ascii="Arial" w:hAnsi="Arial" w:cs="Arial"/>
        </w:rPr>
      </w:pPr>
      <w:r>
        <w:rPr>
          <w:rFonts w:ascii="Arial" w:hAnsi="Arial" w:cs="Arial"/>
        </w:rPr>
        <w:t xml:space="preserve">Equality and Human Rights Commission (2018), “A history of human rights in Britain”, Available at: [online]  </w:t>
      </w:r>
      <w:hyperlink r:id="rId15" w:history="1">
        <w:r w:rsidRPr="005712D7">
          <w:rPr>
            <w:rStyle w:val="Hyperlink"/>
            <w:rFonts w:ascii="Arial" w:hAnsi="Arial" w:cs="Arial"/>
          </w:rPr>
          <w:t>https://www.equalityhumanrights.com/en/what-are-human-rights/history-human-rights-britain</w:t>
        </w:r>
      </w:hyperlink>
      <w:r>
        <w:rPr>
          <w:rFonts w:ascii="Arial" w:hAnsi="Arial" w:cs="Arial"/>
        </w:rPr>
        <w:t xml:space="preserve"> (Accessed: 09/02/2021)</w:t>
      </w:r>
    </w:p>
    <w:p w14:paraId="2CAE5392" w14:textId="77777777" w:rsidR="00AB4AA0" w:rsidRDefault="00AB4AA0" w:rsidP="009F40C1">
      <w:pPr>
        <w:spacing w:line="360" w:lineRule="auto"/>
        <w:rPr>
          <w:rFonts w:ascii="Arial" w:hAnsi="Arial" w:cs="Arial"/>
        </w:rPr>
      </w:pPr>
      <w:r>
        <w:rPr>
          <w:rFonts w:ascii="Arial" w:hAnsi="Arial" w:cs="Arial"/>
        </w:rPr>
        <w:t xml:space="preserve">Frontier Psychiatrist, (2008), “Things that have given psychiatry a bad name #2 Insulin Coma Therapy” Available at: [online] </w:t>
      </w:r>
      <w:hyperlink r:id="rId16" w:history="1">
        <w:r w:rsidRPr="00206D1B">
          <w:rPr>
            <w:rStyle w:val="Hyperlink"/>
            <w:rFonts w:ascii="Arial" w:hAnsi="Arial" w:cs="Arial"/>
          </w:rPr>
          <w:t>http://frontierpsychiatrist.co.uk/things-that-have-given-psychiatry-a-bad-name-2-insulin-coma-therapy/</w:t>
        </w:r>
      </w:hyperlink>
      <w:r>
        <w:rPr>
          <w:rFonts w:ascii="Arial" w:hAnsi="Arial" w:cs="Arial"/>
        </w:rPr>
        <w:t xml:space="preserve"> (Accessed: 11/02/2021). </w:t>
      </w:r>
    </w:p>
    <w:p w14:paraId="36C8C375" w14:textId="77777777" w:rsidR="00AB4AA0" w:rsidRDefault="00AB4AA0" w:rsidP="009F40C1">
      <w:pPr>
        <w:spacing w:line="360" w:lineRule="auto"/>
        <w:rPr>
          <w:rFonts w:ascii="Arial" w:hAnsi="Arial" w:cs="Arial"/>
        </w:rPr>
      </w:pPr>
      <w:r>
        <w:rPr>
          <w:rFonts w:ascii="Arial" w:hAnsi="Arial" w:cs="Arial"/>
        </w:rPr>
        <w:t xml:space="preserve">Health &amp; Social Care Information Centre (2015), “Available at: [online] </w:t>
      </w:r>
      <w:hyperlink r:id="rId17" w:history="1">
        <w:r w:rsidRPr="005712D7">
          <w:rPr>
            <w:rStyle w:val="Hyperlink"/>
            <w:rFonts w:ascii="Arial" w:hAnsi="Arial" w:cs="Arial"/>
          </w:rPr>
          <w:t>https://files.digital.nhs.uk/publicationimport/pub18xxx/pub18803/inp-det-m-h-a-1983-sup-com-eng-14-15-rep.pdf</w:t>
        </w:r>
      </w:hyperlink>
      <w:r>
        <w:rPr>
          <w:rFonts w:ascii="Arial" w:hAnsi="Arial" w:cs="Arial"/>
        </w:rPr>
        <w:t xml:space="preserve"> (Accessed: 08/02/2021)</w:t>
      </w:r>
    </w:p>
    <w:p w14:paraId="4EFF3AEA" w14:textId="77777777" w:rsidR="00AB4AA0" w:rsidRDefault="00AB4AA0" w:rsidP="009F40C1">
      <w:pPr>
        <w:spacing w:line="360" w:lineRule="auto"/>
        <w:ind w:left="720" w:hanging="720"/>
        <w:rPr>
          <w:rFonts w:ascii="Arial" w:hAnsi="Arial" w:cs="Arial"/>
        </w:rPr>
      </w:pPr>
      <w:r>
        <w:rPr>
          <w:rFonts w:ascii="Arial" w:hAnsi="Arial" w:cs="Arial"/>
        </w:rPr>
        <w:t>Khan. S (2019) “</w:t>
      </w:r>
      <w:r w:rsidRPr="00F3486B">
        <w:rPr>
          <w:rFonts w:ascii="Arial" w:hAnsi="Arial" w:cs="Arial"/>
          <w:i/>
          <w:iCs/>
        </w:rPr>
        <w:t>What life was like in mental hospitals in the early 20</w:t>
      </w:r>
      <w:r w:rsidRPr="00F3486B">
        <w:rPr>
          <w:rFonts w:ascii="Arial" w:hAnsi="Arial" w:cs="Arial"/>
          <w:i/>
          <w:iCs/>
          <w:vertAlign w:val="superscript"/>
        </w:rPr>
        <w:t>th</w:t>
      </w:r>
      <w:r w:rsidRPr="00F3486B">
        <w:rPr>
          <w:rFonts w:ascii="Arial" w:hAnsi="Arial" w:cs="Arial"/>
          <w:i/>
          <w:iCs/>
        </w:rPr>
        <w:t xml:space="preserve"> century</w:t>
      </w:r>
      <w:r>
        <w:rPr>
          <w:rFonts w:ascii="Arial" w:hAnsi="Arial" w:cs="Arial"/>
        </w:rPr>
        <w:t xml:space="preserve">.” Available at: (online) </w:t>
      </w:r>
      <w:hyperlink r:id="rId18" w:history="1">
        <w:r w:rsidRPr="006163D1">
          <w:rPr>
            <w:rStyle w:val="Hyperlink"/>
            <w:rFonts w:ascii="Arial" w:hAnsi="Arial" w:cs="Arial"/>
          </w:rPr>
          <w:t>https://theconversation.com/what-life-was-like-in-mental-hospitals-in-the-early-20th-century-119949</w:t>
        </w:r>
      </w:hyperlink>
      <w:r>
        <w:rPr>
          <w:rFonts w:ascii="Arial" w:hAnsi="Arial" w:cs="Arial"/>
        </w:rPr>
        <w:t xml:space="preserve"> (Accessed: 09/02/2021)</w:t>
      </w:r>
    </w:p>
    <w:p w14:paraId="308413ED" w14:textId="77777777" w:rsidR="00AB4AA0" w:rsidRDefault="00AB4AA0" w:rsidP="009F40C1">
      <w:pPr>
        <w:spacing w:line="360" w:lineRule="auto"/>
        <w:rPr>
          <w:rFonts w:ascii="Arial" w:hAnsi="Arial" w:cs="Arial"/>
        </w:rPr>
      </w:pPr>
      <w:r>
        <w:rPr>
          <w:rFonts w:ascii="Arial" w:hAnsi="Arial" w:cs="Arial"/>
        </w:rPr>
        <w:t xml:space="preserve">Killaspy. H (2006), “From the asylum to community care: learning from experience” Volume 79-80 Issue No. 1, Available at: [online] </w:t>
      </w:r>
      <w:hyperlink r:id="rId19" w:history="1">
        <w:r w:rsidRPr="00B67AEC">
          <w:rPr>
            <w:rStyle w:val="Hyperlink"/>
            <w:rFonts w:ascii="Arial" w:hAnsi="Arial" w:cs="Arial"/>
          </w:rPr>
          <w:t>https://academic.oup.com/bmb/article/79-80/1/245/327153</w:t>
        </w:r>
      </w:hyperlink>
      <w:r>
        <w:rPr>
          <w:rFonts w:ascii="Arial" w:hAnsi="Arial" w:cs="Arial"/>
        </w:rPr>
        <w:t xml:space="preserve"> </w:t>
      </w:r>
      <w:hyperlink r:id="rId20" w:history="1">
        <w:r w:rsidRPr="00B67AEC">
          <w:rPr>
            <w:rStyle w:val="Hyperlink"/>
            <w:rFonts w:ascii="Arial" w:hAnsi="Arial" w:cs="Arial"/>
          </w:rPr>
          <w:t>https://doi.org/10.1093/bmb/ldl017</w:t>
        </w:r>
      </w:hyperlink>
      <w:r>
        <w:rPr>
          <w:rFonts w:ascii="Arial" w:hAnsi="Arial" w:cs="Arial"/>
        </w:rPr>
        <w:t xml:space="preserve"> (Accessed: 16/02/2021)</w:t>
      </w:r>
    </w:p>
    <w:p w14:paraId="55FD3AAC" w14:textId="77777777" w:rsidR="00AB4AA0" w:rsidRDefault="00AB4AA0" w:rsidP="009F40C1">
      <w:pPr>
        <w:spacing w:line="360" w:lineRule="auto"/>
        <w:ind w:left="720" w:hanging="720"/>
        <w:rPr>
          <w:rFonts w:ascii="Arial" w:hAnsi="Arial" w:cs="Arial"/>
        </w:rPr>
      </w:pPr>
      <w:r w:rsidRPr="007F5DD8">
        <w:rPr>
          <w:rFonts w:ascii="Arial" w:hAnsi="Arial" w:cs="Arial"/>
        </w:rPr>
        <w:t>Medline Plus (2014), “</w:t>
      </w:r>
      <w:r w:rsidRPr="00C23C9D">
        <w:rPr>
          <w:rFonts w:ascii="Arial" w:hAnsi="Arial" w:cs="Arial"/>
          <w:i/>
          <w:iCs/>
        </w:rPr>
        <w:t>Mental Disorders</w:t>
      </w:r>
      <w:r w:rsidRPr="007F5DD8">
        <w:rPr>
          <w:rFonts w:ascii="Arial" w:hAnsi="Arial" w:cs="Arial"/>
        </w:rPr>
        <w:t>”</w:t>
      </w:r>
      <w:r>
        <w:rPr>
          <w:rFonts w:ascii="Arial" w:hAnsi="Arial" w:cs="Arial"/>
        </w:rPr>
        <w:t xml:space="preserve"> Available at: </w:t>
      </w:r>
      <w:hyperlink r:id="rId21" w:history="1">
        <w:r w:rsidRPr="00B16D4A">
          <w:rPr>
            <w:rStyle w:val="Hyperlink"/>
            <w:rFonts w:ascii="Arial" w:hAnsi="Arial" w:cs="Arial"/>
          </w:rPr>
          <w:t>https://medlineplus.gov/mentaldisorders.html</w:t>
        </w:r>
      </w:hyperlink>
      <w:r>
        <w:rPr>
          <w:rFonts w:ascii="Arial" w:hAnsi="Arial" w:cs="Arial"/>
        </w:rPr>
        <w:t xml:space="preserve"> </w:t>
      </w:r>
      <w:r w:rsidRPr="007F5DD8">
        <w:rPr>
          <w:rFonts w:ascii="Arial" w:hAnsi="Arial" w:cs="Arial"/>
        </w:rPr>
        <w:t>(Accessed: 03/02/2021)</w:t>
      </w:r>
    </w:p>
    <w:p w14:paraId="6EC0AE93" w14:textId="77777777" w:rsidR="00AB4AA0" w:rsidRDefault="00AB4AA0" w:rsidP="009F40C1">
      <w:pPr>
        <w:spacing w:line="360" w:lineRule="auto"/>
        <w:ind w:left="720" w:hanging="720"/>
        <w:rPr>
          <w:rFonts w:ascii="Arial" w:hAnsi="Arial" w:cs="Arial"/>
        </w:rPr>
      </w:pPr>
      <w:r>
        <w:rPr>
          <w:rFonts w:ascii="Arial" w:hAnsi="Arial" w:cs="Arial"/>
        </w:rPr>
        <w:t xml:space="preserve">Mind.org (2018), </w:t>
      </w:r>
      <w:r w:rsidRPr="00C23C9D">
        <w:rPr>
          <w:rFonts w:ascii="Arial" w:hAnsi="Arial" w:cs="Arial"/>
          <w:i/>
          <w:iCs/>
        </w:rPr>
        <w:t>“Bipolar disorder</w:t>
      </w:r>
      <w:r>
        <w:rPr>
          <w:rFonts w:ascii="Arial" w:hAnsi="Arial" w:cs="Arial"/>
        </w:rPr>
        <w:t xml:space="preserve">” Available at </w:t>
      </w:r>
      <w:hyperlink r:id="rId22" w:history="1">
        <w:r w:rsidRPr="00B16D4A">
          <w:rPr>
            <w:rStyle w:val="Hyperlink"/>
            <w:rFonts w:ascii="Arial" w:hAnsi="Arial" w:cs="Arial"/>
          </w:rPr>
          <w:t>https://www.mind.org.uk/information-support/types-of mental-health-problems/bipolar-disorder/about-bipolar-disorder/</w:t>
        </w:r>
      </w:hyperlink>
      <w:r>
        <w:rPr>
          <w:rFonts w:ascii="Arial" w:hAnsi="Arial" w:cs="Arial"/>
        </w:rPr>
        <w:t xml:space="preserve"> (Accessed: 03/02/2021) </w:t>
      </w:r>
    </w:p>
    <w:p w14:paraId="70F6324A" w14:textId="73F58CF0" w:rsidR="00AB4AA0" w:rsidRDefault="00AB4AA0" w:rsidP="009F40C1">
      <w:pPr>
        <w:spacing w:line="360" w:lineRule="auto"/>
        <w:rPr>
          <w:rFonts w:ascii="Arial" w:hAnsi="Arial" w:cs="Arial"/>
        </w:rPr>
      </w:pPr>
      <w:r>
        <w:rPr>
          <w:rFonts w:ascii="Arial" w:hAnsi="Arial" w:cs="Arial"/>
        </w:rPr>
        <w:t xml:space="preserve">  National Institute for Health and Care Excellence (n.d.), “Mental </w:t>
      </w:r>
      <w:proofErr w:type="spellStart"/>
      <w:r>
        <w:rPr>
          <w:rFonts w:ascii="Arial" w:hAnsi="Arial" w:cs="Arial"/>
        </w:rPr>
        <w:t>heath</w:t>
      </w:r>
      <w:proofErr w:type="spellEnd"/>
      <w:r>
        <w:rPr>
          <w:rFonts w:ascii="Arial" w:hAnsi="Arial" w:cs="Arial"/>
        </w:rPr>
        <w:t xml:space="preserve"> and the NHS” Available at: (online)  </w:t>
      </w:r>
      <w:hyperlink r:id="rId23" w:history="1">
        <w:r w:rsidRPr="006163D1">
          <w:rPr>
            <w:rStyle w:val="Hyperlink"/>
            <w:rFonts w:ascii="Arial" w:hAnsi="Arial" w:cs="Arial"/>
          </w:rPr>
          <w:t>http://indepth.nice.org.uk/mental-health-and-the-nhs/index.html</w:t>
        </w:r>
      </w:hyperlink>
      <w:r>
        <w:rPr>
          <w:rFonts w:ascii="Arial" w:hAnsi="Arial" w:cs="Arial"/>
        </w:rPr>
        <w:t xml:space="preserve"> (Accessed: 09/02/2021)</w:t>
      </w:r>
    </w:p>
    <w:p w14:paraId="2E2CB9FE" w14:textId="35C88034" w:rsidR="00B73933" w:rsidRDefault="00B73933" w:rsidP="009F40C1">
      <w:pPr>
        <w:spacing w:line="360" w:lineRule="auto"/>
        <w:rPr>
          <w:rFonts w:ascii="Arial" w:hAnsi="Arial" w:cs="Arial"/>
        </w:rPr>
      </w:pPr>
      <w:r>
        <w:rPr>
          <w:rFonts w:ascii="Arial" w:hAnsi="Arial" w:cs="Arial"/>
        </w:rPr>
        <w:t>National Institut</w:t>
      </w:r>
      <w:r w:rsidR="00121E90">
        <w:rPr>
          <w:rFonts w:ascii="Arial" w:hAnsi="Arial" w:cs="Arial"/>
        </w:rPr>
        <w:t>e for Health and Care Excellence</w:t>
      </w:r>
      <w:r w:rsidR="005A6849">
        <w:rPr>
          <w:rFonts w:ascii="Arial" w:hAnsi="Arial" w:cs="Arial"/>
        </w:rPr>
        <w:t xml:space="preserve"> </w:t>
      </w:r>
      <w:r>
        <w:rPr>
          <w:rFonts w:ascii="Arial" w:hAnsi="Arial" w:cs="Arial"/>
        </w:rPr>
        <w:t>(2016), “</w:t>
      </w:r>
    </w:p>
    <w:p w14:paraId="2FF42883" w14:textId="77777777" w:rsidR="00AB4AA0" w:rsidRPr="002C5E6C" w:rsidRDefault="00AB4AA0" w:rsidP="009F40C1">
      <w:pPr>
        <w:spacing w:line="360" w:lineRule="auto"/>
        <w:rPr>
          <w:rFonts w:ascii="Arial" w:hAnsi="Arial" w:cs="Arial"/>
        </w:rPr>
      </w:pPr>
      <w:r>
        <w:rPr>
          <w:rFonts w:ascii="Arial" w:hAnsi="Arial" w:cs="Arial"/>
        </w:rPr>
        <w:lastRenderedPageBreak/>
        <w:t xml:space="preserve">NHS (2019), “Schizophrenia” Available at: </w:t>
      </w:r>
      <w:hyperlink r:id="rId24" w:history="1">
        <w:r w:rsidRPr="00B16D4A">
          <w:rPr>
            <w:rStyle w:val="Hyperlink"/>
            <w:rFonts w:ascii="Arial" w:hAnsi="Arial" w:cs="Arial"/>
          </w:rPr>
          <w:t>https://www.nhs.uk/conditions/schizophrenia/</w:t>
        </w:r>
      </w:hyperlink>
      <w:r>
        <w:rPr>
          <w:rFonts w:ascii="Arial" w:hAnsi="Arial" w:cs="Arial"/>
        </w:rPr>
        <w:t xml:space="preserve"> (Accessed: 03/02/2021)</w:t>
      </w:r>
    </w:p>
    <w:p w14:paraId="44C2E528" w14:textId="77777777" w:rsidR="00AB4AA0" w:rsidRDefault="00AB4AA0" w:rsidP="009F40C1">
      <w:pPr>
        <w:spacing w:line="360" w:lineRule="auto"/>
        <w:rPr>
          <w:rFonts w:ascii="Arial" w:hAnsi="Arial" w:cs="Arial"/>
        </w:rPr>
      </w:pPr>
      <w:r>
        <w:rPr>
          <w:rFonts w:ascii="Arial" w:hAnsi="Arial" w:cs="Arial"/>
        </w:rPr>
        <w:t xml:space="preserve">Science Museum (2019), “Heroic therapies in Psychiatry” Available at: [online] </w:t>
      </w:r>
      <w:hyperlink r:id="rId25" w:history="1">
        <w:r w:rsidRPr="006163D1">
          <w:rPr>
            <w:rStyle w:val="Hyperlink"/>
            <w:rFonts w:ascii="Arial" w:hAnsi="Arial" w:cs="Arial"/>
          </w:rPr>
          <w:t>https://www.sciencemuseum.org.uk/objects-and-stories/medicine/heroic-therapies-psychiatry</w:t>
        </w:r>
      </w:hyperlink>
      <w:r>
        <w:rPr>
          <w:rFonts w:ascii="Arial" w:hAnsi="Arial" w:cs="Arial"/>
        </w:rPr>
        <w:t xml:space="preserve">       (Accessed: 08/02/2021)</w:t>
      </w:r>
    </w:p>
    <w:p w14:paraId="03DE18E2" w14:textId="46A675DC" w:rsidR="00AB4AA0" w:rsidRPr="00587A3A" w:rsidRDefault="00AB4AA0" w:rsidP="00587A3A">
      <w:pPr>
        <w:spacing w:line="360" w:lineRule="auto"/>
        <w:ind w:left="720" w:hanging="720"/>
      </w:pPr>
      <w:r>
        <w:rPr>
          <w:rFonts w:ascii="Arial" w:hAnsi="Arial" w:cs="Arial"/>
        </w:rPr>
        <w:t>Science museum (2021), “</w:t>
      </w:r>
      <w:r w:rsidRPr="00F3486B">
        <w:rPr>
          <w:rFonts w:ascii="Arial" w:hAnsi="Arial" w:cs="Arial"/>
          <w:i/>
          <w:iCs/>
        </w:rPr>
        <w:t>Mental Health</w:t>
      </w:r>
      <w:r>
        <w:rPr>
          <w:rFonts w:ascii="Arial" w:hAnsi="Arial" w:cs="Arial"/>
          <w:i/>
          <w:iCs/>
        </w:rPr>
        <w:t xml:space="preserve">” </w:t>
      </w:r>
      <w:r>
        <w:rPr>
          <w:rFonts w:ascii="Arial" w:hAnsi="Arial" w:cs="Arial"/>
        </w:rPr>
        <w:t xml:space="preserve"> [online] Available at:</w:t>
      </w:r>
      <w:r w:rsidR="00587A3A">
        <w:t xml:space="preserve"> </w:t>
      </w:r>
      <w:hyperlink r:id="rId26" w:history="1">
        <w:r w:rsidR="00587A3A" w:rsidRPr="00B67AEC">
          <w:rPr>
            <w:rStyle w:val="Hyperlink"/>
            <w:rFonts w:ascii="Arial" w:hAnsi="Arial" w:cs="Arial"/>
          </w:rPr>
          <w:t>https://www.sciencemuseum.org.uk/objects-and-stories/mental-health</w:t>
        </w:r>
      </w:hyperlink>
      <w:r>
        <w:rPr>
          <w:rFonts w:ascii="Arial" w:hAnsi="Arial" w:cs="Arial"/>
        </w:rPr>
        <w:t xml:space="preserve"> (Accessed : 07/03/2021 )</w:t>
      </w:r>
    </w:p>
    <w:p w14:paraId="7A6D5869" w14:textId="77777777" w:rsidR="00AB4AA0" w:rsidRDefault="00AB4AA0" w:rsidP="009F40C1">
      <w:pPr>
        <w:spacing w:line="360" w:lineRule="auto"/>
        <w:ind w:left="720" w:hanging="720"/>
        <w:rPr>
          <w:rFonts w:ascii="Arial" w:hAnsi="Arial" w:cs="Arial"/>
        </w:rPr>
      </w:pPr>
      <w:r>
        <w:rPr>
          <w:rFonts w:ascii="Arial" w:hAnsi="Arial" w:cs="Arial"/>
        </w:rPr>
        <w:t>Taylor S.J &amp; Brumby. A (2020), “</w:t>
      </w:r>
      <w:r w:rsidRPr="00C23C9D">
        <w:rPr>
          <w:rFonts w:ascii="Arial" w:hAnsi="Arial" w:cs="Arial"/>
          <w:i/>
          <w:iCs/>
        </w:rPr>
        <w:t>In and Beyond the Asylum</w:t>
      </w:r>
      <w:r>
        <w:rPr>
          <w:rFonts w:ascii="Arial" w:hAnsi="Arial" w:cs="Arial"/>
        </w:rPr>
        <w:t xml:space="preserve">” Available at: [online Book] </w:t>
      </w:r>
      <w:hyperlink r:id="rId27" w:anchor="about" w:history="1">
        <w:r w:rsidRPr="00B16D4A">
          <w:rPr>
            <w:rStyle w:val="Hyperlink"/>
            <w:rFonts w:ascii="Arial" w:hAnsi="Arial" w:cs="Arial"/>
          </w:rPr>
          <w:t>https://link.springer.com/book/10.1007%2F978-3-030-27275-3#about</w:t>
        </w:r>
      </w:hyperlink>
      <w:r>
        <w:rPr>
          <w:rFonts w:ascii="Arial" w:hAnsi="Arial" w:cs="Arial"/>
        </w:rPr>
        <w:t xml:space="preserve"> (Accessed: 08/02/2021)</w:t>
      </w:r>
    </w:p>
    <w:p w14:paraId="4FE5AAD5" w14:textId="3C426243" w:rsidR="00AB4AA0" w:rsidRDefault="00AB4AA0" w:rsidP="009F40C1">
      <w:pPr>
        <w:spacing w:line="360" w:lineRule="auto"/>
        <w:rPr>
          <w:rFonts w:ascii="Arial" w:hAnsi="Arial" w:cs="Arial"/>
        </w:rPr>
      </w:pPr>
      <w:r>
        <w:rPr>
          <w:rFonts w:ascii="Arial" w:hAnsi="Arial" w:cs="Arial"/>
        </w:rPr>
        <w:t xml:space="preserve">The King’s Fund, (2015), “Case study 1: Deinstitutionalisation in UK mental health services” Available at: [online] </w:t>
      </w:r>
      <w:hyperlink r:id="rId28" w:history="1">
        <w:r w:rsidRPr="00B67AEC">
          <w:rPr>
            <w:rStyle w:val="Hyperlink"/>
            <w:rFonts w:ascii="Arial" w:hAnsi="Arial" w:cs="Arial"/>
          </w:rPr>
          <w:t>https://www.kingsfund.org.uk/publications/making-change-possible/mental-health-services</w:t>
        </w:r>
      </w:hyperlink>
      <w:r>
        <w:rPr>
          <w:rFonts w:ascii="Arial" w:hAnsi="Arial" w:cs="Arial"/>
        </w:rPr>
        <w:t xml:space="preserve"> (Accessed: 15/02/2021)</w:t>
      </w:r>
    </w:p>
    <w:p w14:paraId="59C06A9F" w14:textId="6C25ABB5" w:rsidR="00760905" w:rsidRPr="00CD3235" w:rsidRDefault="00760905" w:rsidP="009F40C1">
      <w:pPr>
        <w:spacing w:line="360" w:lineRule="auto"/>
        <w:rPr>
          <w:rFonts w:ascii="Arial" w:hAnsi="Arial" w:cs="Arial"/>
        </w:rPr>
      </w:pPr>
      <w:r>
        <w:rPr>
          <w:rFonts w:ascii="Arial" w:hAnsi="Arial" w:cs="Arial"/>
        </w:rPr>
        <w:t>The King’s Fund, (2008), “</w:t>
      </w:r>
      <w:r w:rsidR="00897859">
        <w:rPr>
          <w:rFonts w:ascii="Arial" w:hAnsi="Arial" w:cs="Arial"/>
        </w:rPr>
        <w:t xml:space="preserve">Briefing: Mental Health Act 2007” Available at: [online] </w:t>
      </w:r>
      <w:hyperlink r:id="rId29" w:history="1">
        <w:r w:rsidR="00897859" w:rsidRPr="00B67AEC">
          <w:rPr>
            <w:rStyle w:val="Hyperlink"/>
            <w:rFonts w:ascii="Arial" w:hAnsi="Arial" w:cs="Arial"/>
          </w:rPr>
          <w:t>https://www.kingsfund.org.uk/sites/default/files/briefing-mental-health-act-2007-simon-lawton-smith-kings-fund-december-2008.pdf</w:t>
        </w:r>
      </w:hyperlink>
      <w:r w:rsidR="00897859">
        <w:rPr>
          <w:rFonts w:ascii="Arial" w:hAnsi="Arial" w:cs="Arial"/>
        </w:rPr>
        <w:t xml:space="preserve"> (Accessed: </w:t>
      </w:r>
      <w:r w:rsidR="008C3980">
        <w:rPr>
          <w:rFonts w:ascii="Arial" w:hAnsi="Arial" w:cs="Arial"/>
        </w:rPr>
        <w:t>10/02/2021)</w:t>
      </w:r>
    </w:p>
    <w:p w14:paraId="38D77C6E" w14:textId="77777777" w:rsidR="00AB4AA0" w:rsidRDefault="00AB4AA0" w:rsidP="009F40C1">
      <w:pPr>
        <w:spacing w:line="360" w:lineRule="auto"/>
        <w:ind w:left="720" w:hanging="720"/>
        <w:rPr>
          <w:rFonts w:ascii="Arial" w:hAnsi="Arial" w:cs="Arial"/>
        </w:rPr>
      </w:pPr>
      <w:r>
        <w:rPr>
          <w:rFonts w:ascii="Arial" w:hAnsi="Arial" w:cs="Arial"/>
        </w:rPr>
        <w:t>World Health Organisation (2019), “</w:t>
      </w:r>
      <w:r w:rsidRPr="00C23C9D">
        <w:rPr>
          <w:rFonts w:ascii="Arial" w:hAnsi="Arial" w:cs="Arial"/>
          <w:i/>
          <w:iCs/>
        </w:rPr>
        <w:t>Mental disorders</w:t>
      </w:r>
      <w:r>
        <w:rPr>
          <w:rFonts w:ascii="Arial" w:hAnsi="Arial" w:cs="Arial"/>
        </w:rPr>
        <w:t xml:space="preserve">” Available at: </w:t>
      </w:r>
      <w:hyperlink r:id="rId30" w:history="1">
        <w:r w:rsidRPr="00B16D4A">
          <w:rPr>
            <w:rStyle w:val="Hyperlink"/>
            <w:rFonts w:ascii="Arial" w:hAnsi="Arial" w:cs="Arial"/>
          </w:rPr>
          <w:t>https://www.who.int/news-room/fact-sheets/detail/mental-disorders</w:t>
        </w:r>
      </w:hyperlink>
      <w:r>
        <w:rPr>
          <w:rFonts w:ascii="Arial" w:hAnsi="Arial" w:cs="Arial"/>
        </w:rPr>
        <w:t xml:space="preserve"> (Accessed: 03/02/2021)</w:t>
      </w:r>
    </w:p>
    <w:p w14:paraId="3DCD53A4" w14:textId="77777777" w:rsidR="00AB4AA0" w:rsidRDefault="00AB4AA0" w:rsidP="009F40C1">
      <w:pPr>
        <w:spacing w:line="360" w:lineRule="auto"/>
        <w:rPr>
          <w:rFonts w:ascii="Arial" w:hAnsi="Arial" w:cs="Arial"/>
        </w:rPr>
      </w:pPr>
      <w:r>
        <w:rPr>
          <w:rFonts w:ascii="Arial" w:hAnsi="Arial" w:cs="Arial"/>
        </w:rPr>
        <w:t>World Health Organisation (2020,b),”</w:t>
      </w:r>
      <w:r w:rsidRPr="00C23C9D">
        <w:rPr>
          <w:rFonts w:ascii="Arial" w:hAnsi="Arial" w:cs="Arial"/>
          <w:i/>
          <w:iCs/>
        </w:rPr>
        <w:t>Dementia</w:t>
      </w:r>
      <w:r>
        <w:rPr>
          <w:rFonts w:ascii="Arial" w:hAnsi="Arial" w:cs="Arial"/>
        </w:rPr>
        <w:t>”, Available at :</w:t>
      </w:r>
      <w:r w:rsidRPr="00771748">
        <w:t xml:space="preserve"> </w:t>
      </w:r>
      <w:hyperlink r:id="rId31" w:history="1">
        <w:r w:rsidRPr="00B16D4A">
          <w:rPr>
            <w:rStyle w:val="Hyperlink"/>
            <w:rFonts w:ascii="Arial" w:hAnsi="Arial" w:cs="Arial"/>
          </w:rPr>
          <w:t>https://www.who.int/news-room/fact-sheets/detail/dementia</w:t>
        </w:r>
      </w:hyperlink>
      <w:r>
        <w:rPr>
          <w:rFonts w:ascii="Arial" w:hAnsi="Arial" w:cs="Arial"/>
        </w:rPr>
        <w:t xml:space="preserve"> ( Accessed : 03/02/2021)</w:t>
      </w:r>
    </w:p>
    <w:p w14:paraId="090E7F97" w14:textId="77777777" w:rsidR="00AB4AA0" w:rsidRDefault="00AB4AA0" w:rsidP="009F40C1">
      <w:pPr>
        <w:spacing w:line="360" w:lineRule="auto"/>
        <w:rPr>
          <w:rFonts w:ascii="Arial" w:hAnsi="Arial" w:cs="Arial"/>
        </w:rPr>
      </w:pPr>
      <w:r>
        <w:rPr>
          <w:rFonts w:ascii="Arial" w:hAnsi="Arial" w:cs="Arial"/>
        </w:rPr>
        <w:t xml:space="preserve">World Health Organization (n.d.), “International Statistical Classification of Diseases and Related Health Problems (ICD)” Available at: [online]  </w:t>
      </w:r>
      <w:hyperlink r:id="rId32" w:history="1">
        <w:r w:rsidRPr="005712D7">
          <w:rPr>
            <w:rStyle w:val="Hyperlink"/>
            <w:rFonts w:ascii="Arial" w:hAnsi="Arial" w:cs="Arial"/>
          </w:rPr>
          <w:t>https://www.who.int/classifications/classification-of-diseases</w:t>
        </w:r>
      </w:hyperlink>
      <w:r>
        <w:rPr>
          <w:rFonts w:ascii="Arial" w:hAnsi="Arial" w:cs="Arial"/>
        </w:rPr>
        <w:t xml:space="preserve"> (Accessed: 09/02/2021)</w:t>
      </w:r>
    </w:p>
    <w:sectPr w:rsidR="00AB4AA0" w:rsidSect="007F5DD8">
      <w:headerReference w:type="default" r:id="rId3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C3BAD3" w14:textId="77777777" w:rsidR="00D6406C" w:rsidRDefault="00D6406C" w:rsidP="00EE4DB0">
      <w:pPr>
        <w:spacing w:after="0" w:line="240" w:lineRule="auto"/>
      </w:pPr>
      <w:r>
        <w:separator/>
      </w:r>
    </w:p>
  </w:endnote>
  <w:endnote w:type="continuationSeparator" w:id="0">
    <w:p w14:paraId="1FE72719" w14:textId="77777777" w:rsidR="00D6406C" w:rsidRDefault="00D6406C" w:rsidP="00EE4D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7AF3B8" w14:textId="77777777" w:rsidR="00D6406C" w:rsidRDefault="00D6406C" w:rsidP="00EE4DB0">
      <w:pPr>
        <w:spacing w:after="0" w:line="240" w:lineRule="auto"/>
      </w:pPr>
      <w:r>
        <w:separator/>
      </w:r>
    </w:p>
  </w:footnote>
  <w:footnote w:type="continuationSeparator" w:id="0">
    <w:p w14:paraId="0669CDCC" w14:textId="77777777" w:rsidR="00D6406C" w:rsidRDefault="00D6406C" w:rsidP="00EE4D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FA572A" w14:textId="456959BF" w:rsidR="00EE4DB0" w:rsidRPr="00EE4DB0" w:rsidRDefault="00EE4DB0" w:rsidP="00EE4DB0">
    <w:pPr>
      <w:rPr>
        <w:rFonts w:ascii="Arial" w:hAnsi="Arial" w:cs="Arial"/>
        <w:sz w:val="24"/>
        <w:szCs w:val="24"/>
      </w:rPr>
    </w:pPr>
    <w:r w:rsidRPr="00EE4DB0">
      <w:rPr>
        <w:rFonts w:ascii="Arial" w:hAnsi="Arial" w:cs="Arial"/>
        <w:sz w:val="24"/>
        <w:szCs w:val="24"/>
      </w:rPr>
      <w:t xml:space="preserve">Supporting </w:t>
    </w:r>
    <w:r w:rsidR="0056750C">
      <w:rPr>
        <w:rFonts w:ascii="Arial" w:hAnsi="Arial" w:cs="Arial"/>
        <w:sz w:val="24"/>
        <w:szCs w:val="24"/>
      </w:rPr>
      <w:t>lette</w:t>
    </w:r>
    <w:r w:rsidRPr="00EE4DB0">
      <w:rPr>
        <w:rFonts w:ascii="Arial" w:hAnsi="Arial" w:cs="Arial"/>
        <w:sz w:val="24"/>
        <w:szCs w:val="24"/>
      </w:rPr>
      <w:t>r for mental health disorder during 20</w:t>
    </w:r>
    <w:r w:rsidRPr="00EE4DB0">
      <w:rPr>
        <w:rFonts w:ascii="Arial" w:hAnsi="Arial" w:cs="Arial"/>
        <w:sz w:val="24"/>
        <w:szCs w:val="24"/>
        <w:vertAlign w:val="superscript"/>
      </w:rPr>
      <w:t>th</w:t>
    </w:r>
    <w:r w:rsidRPr="00EE4DB0">
      <w:rPr>
        <w:rFonts w:ascii="Arial" w:hAnsi="Arial" w:cs="Arial"/>
        <w:sz w:val="24"/>
        <w:szCs w:val="24"/>
      </w:rPr>
      <w:t xml:space="preserve"> century</w:t>
    </w:r>
  </w:p>
  <w:p w14:paraId="2FB5BCC9" w14:textId="77777777" w:rsidR="00EE4DB0" w:rsidRDefault="00EE4D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777A0D"/>
    <w:multiLevelType w:val="hybridMultilevel"/>
    <w:tmpl w:val="101EB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103E5E"/>
    <w:multiLevelType w:val="hybridMultilevel"/>
    <w:tmpl w:val="A1CA6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D54388"/>
    <w:multiLevelType w:val="hybridMultilevel"/>
    <w:tmpl w:val="0BEEEE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BC0"/>
    <w:rsid w:val="00015AF2"/>
    <w:rsid w:val="00025451"/>
    <w:rsid w:val="00026B05"/>
    <w:rsid w:val="00026BD2"/>
    <w:rsid w:val="000270A9"/>
    <w:rsid w:val="0004073F"/>
    <w:rsid w:val="00040CD1"/>
    <w:rsid w:val="00053D8B"/>
    <w:rsid w:val="00054CBA"/>
    <w:rsid w:val="00064BBE"/>
    <w:rsid w:val="00067387"/>
    <w:rsid w:val="000712C7"/>
    <w:rsid w:val="000743C7"/>
    <w:rsid w:val="00080F88"/>
    <w:rsid w:val="00090013"/>
    <w:rsid w:val="000916E6"/>
    <w:rsid w:val="000A1311"/>
    <w:rsid w:val="000A2405"/>
    <w:rsid w:val="000A4A47"/>
    <w:rsid w:val="000B0923"/>
    <w:rsid w:val="000B432B"/>
    <w:rsid w:val="000C0060"/>
    <w:rsid w:val="000C7983"/>
    <w:rsid w:val="000D0DE2"/>
    <w:rsid w:val="000D3F40"/>
    <w:rsid w:val="000D6785"/>
    <w:rsid w:val="000D758F"/>
    <w:rsid w:val="000E3310"/>
    <w:rsid w:val="000E4793"/>
    <w:rsid w:val="001052C1"/>
    <w:rsid w:val="001104DA"/>
    <w:rsid w:val="00115732"/>
    <w:rsid w:val="00121E90"/>
    <w:rsid w:val="00125A49"/>
    <w:rsid w:val="00126E15"/>
    <w:rsid w:val="001272CF"/>
    <w:rsid w:val="001309B3"/>
    <w:rsid w:val="00135D1D"/>
    <w:rsid w:val="0014229C"/>
    <w:rsid w:val="00142B28"/>
    <w:rsid w:val="0014388D"/>
    <w:rsid w:val="001464E2"/>
    <w:rsid w:val="00147878"/>
    <w:rsid w:val="00153A6C"/>
    <w:rsid w:val="00156F00"/>
    <w:rsid w:val="001574A9"/>
    <w:rsid w:val="00160FA1"/>
    <w:rsid w:val="00161A89"/>
    <w:rsid w:val="00164A8D"/>
    <w:rsid w:val="00171CDD"/>
    <w:rsid w:val="001805CA"/>
    <w:rsid w:val="00192CC5"/>
    <w:rsid w:val="00194C3B"/>
    <w:rsid w:val="00197F7D"/>
    <w:rsid w:val="001A5EBE"/>
    <w:rsid w:val="001B156D"/>
    <w:rsid w:val="001B3DFD"/>
    <w:rsid w:val="001B4396"/>
    <w:rsid w:val="001B6998"/>
    <w:rsid w:val="001B6F26"/>
    <w:rsid w:val="001C215A"/>
    <w:rsid w:val="001C22D5"/>
    <w:rsid w:val="001D253F"/>
    <w:rsid w:val="001D35A8"/>
    <w:rsid w:val="001D50E1"/>
    <w:rsid w:val="001D510E"/>
    <w:rsid w:val="001D63E9"/>
    <w:rsid w:val="001F33B5"/>
    <w:rsid w:val="0020451B"/>
    <w:rsid w:val="0020762D"/>
    <w:rsid w:val="00210EC4"/>
    <w:rsid w:val="00213C94"/>
    <w:rsid w:val="00216FF6"/>
    <w:rsid w:val="00220872"/>
    <w:rsid w:val="0022595F"/>
    <w:rsid w:val="00227E15"/>
    <w:rsid w:val="00235111"/>
    <w:rsid w:val="00240341"/>
    <w:rsid w:val="0024519D"/>
    <w:rsid w:val="00263AC6"/>
    <w:rsid w:val="00267173"/>
    <w:rsid w:val="00273D6C"/>
    <w:rsid w:val="00276683"/>
    <w:rsid w:val="00282E32"/>
    <w:rsid w:val="002841A9"/>
    <w:rsid w:val="002841F5"/>
    <w:rsid w:val="00291FA9"/>
    <w:rsid w:val="0029273A"/>
    <w:rsid w:val="00293749"/>
    <w:rsid w:val="00297C18"/>
    <w:rsid w:val="002A1409"/>
    <w:rsid w:val="002A22D3"/>
    <w:rsid w:val="002B13AF"/>
    <w:rsid w:val="002B57B7"/>
    <w:rsid w:val="002B60D2"/>
    <w:rsid w:val="002B686C"/>
    <w:rsid w:val="002B7FA9"/>
    <w:rsid w:val="002C42CA"/>
    <w:rsid w:val="002C5E6C"/>
    <w:rsid w:val="002C77CE"/>
    <w:rsid w:val="002D1CCC"/>
    <w:rsid w:val="002D4B38"/>
    <w:rsid w:val="002E1362"/>
    <w:rsid w:val="002E3F51"/>
    <w:rsid w:val="002F19DC"/>
    <w:rsid w:val="002F7CDF"/>
    <w:rsid w:val="0030575C"/>
    <w:rsid w:val="00305C72"/>
    <w:rsid w:val="00311B11"/>
    <w:rsid w:val="00316B2D"/>
    <w:rsid w:val="00321DEA"/>
    <w:rsid w:val="00326C21"/>
    <w:rsid w:val="00326FB7"/>
    <w:rsid w:val="00334C8E"/>
    <w:rsid w:val="00336AC0"/>
    <w:rsid w:val="00337F56"/>
    <w:rsid w:val="0034540E"/>
    <w:rsid w:val="003467DE"/>
    <w:rsid w:val="0035156C"/>
    <w:rsid w:val="00352596"/>
    <w:rsid w:val="00355732"/>
    <w:rsid w:val="00355DE5"/>
    <w:rsid w:val="00356312"/>
    <w:rsid w:val="00373507"/>
    <w:rsid w:val="00374F0C"/>
    <w:rsid w:val="00375B65"/>
    <w:rsid w:val="00381C85"/>
    <w:rsid w:val="00392124"/>
    <w:rsid w:val="00394D4D"/>
    <w:rsid w:val="00395D99"/>
    <w:rsid w:val="00397D10"/>
    <w:rsid w:val="003A3DF4"/>
    <w:rsid w:val="003B207F"/>
    <w:rsid w:val="003B4091"/>
    <w:rsid w:val="003B4321"/>
    <w:rsid w:val="003B6775"/>
    <w:rsid w:val="003C3056"/>
    <w:rsid w:val="003C51E3"/>
    <w:rsid w:val="003C523C"/>
    <w:rsid w:val="003C6292"/>
    <w:rsid w:val="003C69C0"/>
    <w:rsid w:val="003D00A8"/>
    <w:rsid w:val="003D0B6A"/>
    <w:rsid w:val="003D2A1B"/>
    <w:rsid w:val="003D6085"/>
    <w:rsid w:val="003E0341"/>
    <w:rsid w:val="00402BA0"/>
    <w:rsid w:val="00402DD9"/>
    <w:rsid w:val="0040443F"/>
    <w:rsid w:val="00404FE9"/>
    <w:rsid w:val="00415484"/>
    <w:rsid w:val="004227F9"/>
    <w:rsid w:val="00424C92"/>
    <w:rsid w:val="004254B8"/>
    <w:rsid w:val="004324C0"/>
    <w:rsid w:val="0043259C"/>
    <w:rsid w:val="0043321F"/>
    <w:rsid w:val="00434B35"/>
    <w:rsid w:val="004356CB"/>
    <w:rsid w:val="004417E2"/>
    <w:rsid w:val="00441A20"/>
    <w:rsid w:val="00443337"/>
    <w:rsid w:val="0044789A"/>
    <w:rsid w:val="004533F3"/>
    <w:rsid w:val="00461598"/>
    <w:rsid w:val="00462BFF"/>
    <w:rsid w:val="00467464"/>
    <w:rsid w:val="004700D6"/>
    <w:rsid w:val="00473D06"/>
    <w:rsid w:val="0047643F"/>
    <w:rsid w:val="004807A0"/>
    <w:rsid w:val="004902E8"/>
    <w:rsid w:val="004918F3"/>
    <w:rsid w:val="00495214"/>
    <w:rsid w:val="004A208F"/>
    <w:rsid w:val="004A5D29"/>
    <w:rsid w:val="004A77FB"/>
    <w:rsid w:val="004B05E8"/>
    <w:rsid w:val="004B310E"/>
    <w:rsid w:val="004B43A9"/>
    <w:rsid w:val="004B55E6"/>
    <w:rsid w:val="004B6A69"/>
    <w:rsid w:val="004C0E45"/>
    <w:rsid w:val="004C1105"/>
    <w:rsid w:val="004C18C1"/>
    <w:rsid w:val="004C1919"/>
    <w:rsid w:val="004C5F10"/>
    <w:rsid w:val="004E0A02"/>
    <w:rsid w:val="004E3BB5"/>
    <w:rsid w:val="004E4FB8"/>
    <w:rsid w:val="004E7925"/>
    <w:rsid w:val="004F44A7"/>
    <w:rsid w:val="0050250E"/>
    <w:rsid w:val="005067E8"/>
    <w:rsid w:val="005128E8"/>
    <w:rsid w:val="005138FB"/>
    <w:rsid w:val="00522A54"/>
    <w:rsid w:val="00533DC2"/>
    <w:rsid w:val="005479F2"/>
    <w:rsid w:val="00550F6F"/>
    <w:rsid w:val="00555374"/>
    <w:rsid w:val="00557915"/>
    <w:rsid w:val="00562C71"/>
    <w:rsid w:val="00564C72"/>
    <w:rsid w:val="0056750C"/>
    <w:rsid w:val="005824A6"/>
    <w:rsid w:val="005825ED"/>
    <w:rsid w:val="00585BED"/>
    <w:rsid w:val="00586C4D"/>
    <w:rsid w:val="00587A3A"/>
    <w:rsid w:val="00596EFD"/>
    <w:rsid w:val="005A10B2"/>
    <w:rsid w:val="005A2388"/>
    <w:rsid w:val="005A6849"/>
    <w:rsid w:val="005B1409"/>
    <w:rsid w:val="005B1757"/>
    <w:rsid w:val="005B5CF1"/>
    <w:rsid w:val="005B7A2D"/>
    <w:rsid w:val="005C383D"/>
    <w:rsid w:val="005C75E5"/>
    <w:rsid w:val="005D61CF"/>
    <w:rsid w:val="005E29BD"/>
    <w:rsid w:val="005E5AA3"/>
    <w:rsid w:val="00605216"/>
    <w:rsid w:val="0061203C"/>
    <w:rsid w:val="00616445"/>
    <w:rsid w:val="0062287D"/>
    <w:rsid w:val="0062587D"/>
    <w:rsid w:val="00625B81"/>
    <w:rsid w:val="00632C5A"/>
    <w:rsid w:val="00634623"/>
    <w:rsid w:val="00635308"/>
    <w:rsid w:val="006370B0"/>
    <w:rsid w:val="00640E34"/>
    <w:rsid w:val="00642E77"/>
    <w:rsid w:val="006448F8"/>
    <w:rsid w:val="00646C3F"/>
    <w:rsid w:val="006479FB"/>
    <w:rsid w:val="00650C51"/>
    <w:rsid w:val="00651FA7"/>
    <w:rsid w:val="00654D72"/>
    <w:rsid w:val="006579E2"/>
    <w:rsid w:val="00666A5D"/>
    <w:rsid w:val="00674C5E"/>
    <w:rsid w:val="00675DCB"/>
    <w:rsid w:val="00676723"/>
    <w:rsid w:val="00677D8F"/>
    <w:rsid w:val="0068757E"/>
    <w:rsid w:val="00690250"/>
    <w:rsid w:val="00691120"/>
    <w:rsid w:val="00693EEC"/>
    <w:rsid w:val="00697C57"/>
    <w:rsid w:val="006A472B"/>
    <w:rsid w:val="006B2DC7"/>
    <w:rsid w:val="006C1463"/>
    <w:rsid w:val="006C2725"/>
    <w:rsid w:val="006C7996"/>
    <w:rsid w:val="006D05DD"/>
    <w:rsid w:val="006D1E6F"/>
    <w:rsid w:val="006D39C8"/>
    <w:rsid w:val="006D4F18"/>
    <w:rsid w:val="006D56D7"/>
    <w:rsid w:val="006E31C1"/>
    <w:rsid w:val="006E3E93"/>
    <w:rsid w:val="006E78E7"/>
    <w:rsid w:val="006F6578"/>
    <w:rsid w:val="006F6FDA"/>
    <w:rsid w:val="006F7B45"/>
    <w:rsid w:val="006F7D10"/>
    <w:rsid w:val="00703325"/>
    <w:rsid w:val="00703BA4"/>
    <w:rsid w:val="00707A73"/>
    <w:rsid w:val="0071082F"/>
    <w:rsid w:val="0071674E"/>
    <w:rsid w:val="0073210F"/>
    <w:rsid w:val="00736413"/>
    <w:rsid w:val="0073785A"/>
    <w:rsid w:val="00741F27"/>
    <w:rsid w:val="00746E2A"/>
    <w:rsid w:val="00750D6B"/>
    <w:rsid w:val="007547C5"/>
    <w:rsid w:val="00755578"/>
    <w:rsid w:val="00760905"/>
    <w:rsid w:val="00767D89"/>
    <w:rsid w:val="00771748"/>
    <w:rsid w:val="00772B6E"/>
    <w:rsid w:val="00773128"/>
    <w:rsid w:val="007757ED"/>
    <w:rsid w:val="00777D1C"/>
    <w:rsid w:val="00780784"/>
    <w:rsid w:val="00781C03"/>
    <w:rsid w:val="00781E6C"/>
    <w:rsid w:val="0079173D"/>
    <w:rsid w:val="007930A7"/>
    <w:rsid w:val="00794E0F"/>
    <w:rsid w:val="00795961"/>
    <w:rsid w:val="00795B16"/>
    <w:rsid w:val="007A481E"/>
    <w:rsid w:val="007A5DF7"/>
    <w:rsid w:val="007B1E9D"/>
    <w:rsid w:val="007B3077"/>
    <w:rsid w:val="007B5A65"/>
    <w:rsid w:val="007C1F7C"/>
    <w:rsid w:val="007C55C3"/>
    <w:rsid w:val="007C64B1"/>
    <w:rsid w:val="007C6D51"/>
    <w:rsid w:val="007C7EBA"/>
    <w:rsid w:val="007D2854"/>
    <w:rsid w:val="007D4E64"/>
    <w:rsid w:val="007D6029"/>
    <w:rsid w:val="007D7BF5"/>
    <w:rsid w:val="007F5DD8"/>
    <w:rsid w:val="00800226"/>
    <w:rsid w:val="0080047F"/>
    <w:rsid w:val="00803715"/>
    <w:rsid w:val="0081085C"/>
    <w:rsid w:val="0081091B"/>
    <w:rsid w:val="0081221E"/>
    <w:rsid w:val="00813D51"/>
    <w:rsid w:val="00815E86"/>
    <w:rsid w:val="0081739B"/>
    <w:rsid w:val="0082346D"/>
    <w:rsid w:val="00824F4F"/>
    <w:rsid w:val="008327C7"/>
    <w:rsid w:val="00835F81"/>
    <w:rsid w:val="00837EF2"/>
    <w:rsid w:val="008608C5"/>
    <w:rsid w:val="00863780"/>
    <w:rsid w:val="00874DC4"/>
    <w:rsid w:val="00875289"/>
    <w:rsid w:val="008754AA"/>
    <w:rsid w:val="008822B1"/>
    <w:rsid w:val="00883212"/>
    <w:rsid w:val="00886272"/>
    <w:rsid w:val="008907A7"/>
    <w:rsid w:val="00891419"/>
    <w:rsid w:val="00893E41"/>
    <w:rsid w:val="0089426B"/>
    <w:rsid w:val="008959B6"/>
    <w:rsid w:val="00897119"/>
    <w:rsid w:val="00897859"/>
    <w:rsid w:val="008A266F"/>
    <w:rsid w:val="008A3790"/>
    <w:rsid w:val="008A3A19"/>
    <w:rsid w:val="008A74EF"/>
    <w:rsid w:val="008C3980"/>
    <w:rsid w:val="008C5C81"/>
    <w:rsid w:val="008D0169"/>
    <w:rsid w:val="008D5B73"/>
    <w:rsid w:val="008E10D1"/>
    <w:rsid w:val="008E1991"/>
    <w:rsid w:val="008E1E77"/>
    <w:rsid w:val="008E4531"/>
    <w:rsid w:val="008F2FBD"/>
    <w:rsid w:val="008F6CF8"/>
    <w:rsid w:val="008F7505"/>
    <w:rsid w:val="00907830"/>
    <w:rsid w:val="0091262B"/>
    <w:rsid w:val="00916905"/>
    <w:rsid w:val="0092234A"/>
    <w:rsid w:val="00923247"/>
    <w:rsid w:val="00923F78"/>
    <w:rsid w:val="00923FF5"/>
    <w:rsid w:val="00927F36"/>
    <w:rsid w:val="00935AE3"/>
    <w:rsid w:val="00941665"/>
    <w:rsid w:val="00942D09"/>
    <w:rsid w:val="00943C61"/>
    <w:rsid w:val="009445A3"/>
    <w:rsid w:val="009519EE"/>
    <w:rsid w:val="00952821"/>
    <w:rsid w:val="00953C92"/>
    <w:rsid w:val="00961C10"/>
    <w:rsid w:val="00962721"/>
    <w:rsid w:val="0097078E"/>
    <w:rsid w:val="00972E50"/>
    <w:rsid w:val="00975B61"/>
    <w:rsid w:val="00982B6B"/>
    <w:rsid w:val="00986CA3"/>
    <w:rsid w:val="00987235"/>
    <w:rsid w:val="00995691"/>
    <w:rsid w:val="00997ADE"/>
    <w:rsid w:val="009A271B"/>
    <w:rsid w:val="009A3D50"/>
    <w:rsid w:val="009A575D"/>
    <w:rsid w:val="009B001C"/>
    <w:rsid w:val="009B49EF"/>
    <w:rsid w:val="009B5C22"/>
    <w:rsid w:val="009B751C"/>
    <w:rsid w:val="009B7775"/>
    <w:rsid w:val="009C0D6C"/>
    <w:rsid w:val="009C7AC5"/>
    <w:rsid w:val="009D4CAD"/>
    <w:rsid w:val="009D7A97"/>
    <w:rsid w:val="009E3D87"/>
    <w:rsid w:val="009E4F84"/>
    <w:rsid w:val="009F1424"/>
    <w:rsid w:val="009F2B27"/>
    <w:rsid w:val="009F2D80"/>
    <w:rsid w:val="009F40C1"/>
    <w:rsid w:val="009F45FD"/>
    <w:rsid w:val="00A0244E"/>
    <w:rsid w:val="00A03FDA"/>
    <w:rsid w:val="00A07053"/>
    <w:rsid w:val="00A07C3F"/>
    <w:rsid w:val="00A103A6"/>
    <w:rsid w:val="00A108CA"/>
    <w:rsid w:val="00A122D5"/>
    <w:rsid w:val="00A14287"/>
    <w:rsid w:val="00A26A95"/>
    <w:rsid w:val="00A304DC"/>
    <w:rsid w:val="00A31D89"/>
    <w:rsid w:val="00A333C4"/>
    <w:rsid w:val="00A353C7"/>
    <w:rsid w:val="00A42B5F"/>
    <w:rsid w:val="00A47BAB"/>
    <w:rsid w:val="00A51798"/>
    <w:rsid w:val="00A5620A"/>
    <w:rsid w:val="00A575DC"/>
    <w:rsid w:val="00A609D7"/>
    <w:rsid w:val="00A63BC2"/>
    <w:rsid w:val="00A727CE"/>
    <w:rsid w:val="00A732F5"/>
    <w:rsid w:val="00A83E80"/>
    <w:rsid w:val="00A9047E"/>
    <w:rsid w:val="00AA0EA8"/>
    <w:rsid w:val="00AA2765"/>
    <w:rsid w:val="00AA50BA"/>
    <w:rsid w:val="00AB093A"/>
    <w:rsid w:val="00AB4AA0"/>
    <w:rsid w:val="00AB6142"/>
    <w:rsid w:val="00AB72C1"/>
    <w:rsid w:val="00AB78D4"/>
    <w:rsid w:val="00AC1710"/>
    <w:rsid w:val="00AC3F60"/>
    <w:rsid w:val="00AC41FC"/>
    <w:rsid w:val="00AC4EF6"/>
    <w:rsid w:val="00AC568C"/>
    <w:rsid w:val="00AC7C4D"/>
    <w:rsid w:val="00AD1EA5"/>
    <w:rsid w:val="00AD2A89"/>
    <w:rsid w:val="00AD3160"/>
    <w:rsid w:val="00AD3D6C"/>
    <w:rsid w:val="00AD4271"/>
    <w:rsid w:val="00AD5F08"/>
    <w:rsid w:val="00AE0108"/>
    <w:rsid w:val="00AE2838"/>
    <w:rsid w:val="00AF06EB"/>
    <w:rsid w:val="00AF1972"/>
    <w:rsid w:val="00AF1F85"/>
    <w:rsid w:val="00B14131"/>
    <w:rsid w:val="00B167E3"/>
    <w:rsid w:val="00B214A9"/>
    <w:rsid w:val="00B26F6B"/>
    <w:rsid w:val="00B26FBA"/>
    <w:rsid w:val="00B3267E"/>
    <w:rsid w:val="00B33401"/>
    <w:rsid w:val="00B33DC6"/>
    <w:rsid w:val="00B3532C"/>
    <w:rsid w:val="00B3709D"/>
    <w:rsid w:val="00B43EF4"/>
    <w:rsid w:val="00B440AA"/>
    <w:rsid w:val="00B4675B"/>
    <w:rsid w:val="00B51DC0"/>
    <w:rsid w:val="00B53E7E"/>
    <w:rsid w:val="00B60E02"/>
    <w:rsid w:val="00B61750"/>
    <w:rsid w:val="00B619C9"/>
    <w:rsid w:val="00B63220"/>
    <w:rsid w:val="00B716D7"/>
    <w:rsid w:val="00B736CE"/>
    <w:rsid w:val="00B73933"/>
    <w:rsid w:val="00B75541"/>
    <w:rsid w:val="00B775AC"/>
    <w:rsid w:val="00B8186F"/>
    <w:rsid w:val="00B82623"/>
    <w:rsid w:val="00B86C35"/>
    <w:rsid w:val="00B92274"/>
    <w:rsid w:val="00B92AD2"/>
    <w:rsid w:val="00B92BDA"/>
    <w:rsid w:val="00B970A4"/>
    <w:rsid w:val="00BA41E7"/>
    <w:rsid w:val="00BA4E7E"/>
    <w:rsid w:val="00BC507A"/>
    <w:rsid w:val="00BC5C85"/>
    <w:rsid w:val="00BC6EEF"/>
    <w:rsid w:val="00BD0298"/>
    <w:rsid w:val="00BD4A3D"/>
    <w:rsid w:val="00BE162B"/>
    <w:rsid w:val="00BE2F5B"/>
    <w:rsid w:val="00BE3D2F"/>
    <w:rsid w:val="00BE4106"/>
    <w:rsid w:val="00BE5DBA"/>
    <w:rsid w:val="00BE6576"/>
    <w:rsid w:val="00BE68D1"/>
    <w:rsid w:val="00BF41EC"/>
    <w:rsid w:val="00BF74FA"/>
    <w:rsid w:val="00C00CB8"/>
    <w:rsid w:val="00C0389D"/>
    <w:rsid w:val="00C050E3"/>
    <w:rsid w:val="00C11D98"/>
    <w:rsid w:val="00C157E5"/>
    <w:rsid w:val="00C23103"/>
    <w:rsid w:val="00C23C9D"/>
    <w:rsid w:val="00C25016"/>
    <w:rsid w:val="00C25DCA"/>
    <w:rsid w:val="00C306C5"/>
    <w:rsid w:val="00C34F2F"/>
    <w:rsid w:val="00C433FC"/>
    <w:rsid w:val="00C44821"/>
    <w:rsid w:val="00C6012E"/>
    <w:rsid w:val="00C60216"/>
    <w:rsid w:val="00C60EB8"/>
    <w:rsid w:val="00C65D92"/>
    <w:rsid w:val="00C664C7"/>
    <w:rsid w:val="00C72A71"/>
    <w:rsid w:val="00C75CBA"/>
    <w:rsid w:val="00C81157"/>
    <w:rsid w:val="00C84BC0"/>
    <w:rsid w:val="00C911FF"/>
    <w:rsid w:val="00C933E4"/>
    <w:rsid w:val="00C9476D"/>
    <w:rsid w:val="00CA1063"/>
    <w:rsid w:val="00CA280C"/>
    <w:rsid w:val="00CA68FD"/>
    <w:rsid w:val="00CB342D"/>
    <w:rsid w:val="00CB3EB6"/>
    <w:rsid w:val="00CB5814"/>
    <w:rsid w:val="00CB5D4F"/>
    <w:rsid w:val="00CC7698"/>
    <w:rsid w:val="00CD3235"/>
    <w:rsid w:val="00CD43EC"/>
    <w:rsid w:val="00CE1051"/>
    <w:rsid w:val="00CE5320"/>
    <w:rsid w:val="00CE5426"/>
    <w:rsid w:val="00CF1B48"/>
    <w:rsid w:val="00CF71A8"/>
    <w:rsid w:val="00D005B7"/>
    <w:rsid w:val="00D03A30"/>
    <w:rsid w:val="00D05E68"/>
    <w:rsid w:val="00D072DA"/>
    <w:rsid w:val="00D11815"/>
    <w:rsid w:val="00D12B64"/>
    <w:rsid w:val="00D14E9C"/>
    <w:rsid w:val="00D15A42"/>
    <w:rsid w:val="00D163E4"/>
    <w:rsid w:val="00D20CDB"/>
    <w:rsid w:val="00D23DBB"/>
    <w:rsid w:val="00D25768"/>
    <w:rsid w:val="00D25955"/>
    <w:rsid w:val="00D26601"/>
    <w:rsid w:val="00D3254C"/>
    <w:rsid w:val="00D33FA0"/>
    <w:rsid w:val="00D368C6"/>
    <w:rsid w:val="00D50ECE"/>
    <w:rsid w:val="00D538E2"/>
    <w:rsid w:val="00D626F5"/>
    <w:rsid w:val="00D62F16"/>
    <w:rsid w:val="00D63468"/>
    <w:rsid w:val="00D6406C"/>
    <w:rsid w:val="00D7663A"/>
    <w:rsid w:val="00D80918"/>
    <w:rsid w:val="00D829A9"/>
    <w:rsid w:val="00D83C73"/>
    <w:rsid w:val="00D9563E"/>
    <w:rsid w:val="00DA10A9"/>
    <w:rsid w:val="00DA5838"/>
    <w:rsid w:val="00DB6B1C"/>
    <w:rsid w:val="00DC2060"/>
    <w:rsid w:val="00DC2523"/>
    <w:rsid w:val="00DD4F53"/>
    <w:rsid w:val="00DD656D"/>
    <w:rsid w:val="00DD7773"/>
    <w:rsid w:val="00DE55AA"/>
    <w:rsid w:val="00E00964"/>
    <w:rsid w:val="00E231A5"/>
    <w:rsid w:val="00E253B7"/>
    <w:rsid w:val="00E26FAD"/>
    <w:rsid w:val="00E302A1"/>
    <w:rsid w:val="00E32C1F"/>
    <w:rsid w:val="00E34F7F"/>
    <w:rsid w:val="00E379BB"/>
    <w:rsid w:val="00E41B44"/>
    <w:rsid w:val="00E42B8C"/>
    <w:rsid w:val="00E43306"/>
    <w:rsid w:val="00E50FCF"/>
    <w:rsid w:val="00E54191"/>
    <w:rsid w:val="00E61F35"/>
    <w:rsid w:val="00E652B0"/>
    <w:rsid w:val="00E66AE7"/>
    <w:rsid w:val="00E71337"/>
    <w:rsid w:val="00E72D37"/>
    <w:rsid w:val="00E74C1B"/>
    <w:rsid w:val="00E74F1F"/>
    <w:rsid w:val="00E75B21"/>
    <w:rsid w:val="00E8052E"/>
    <w:rsid w:val="00E8065E"/>
    <w:rsid w:val="00E835DA"/>
    <w:rsid w:val="00E84685"/>
    <w:rsid w:val="00E84A2B"/>
    <w:rsid w:val="00E859D7"/>
    <w:rsid w:val="00E86A8D"/>
    <w:rsid w:val="00E9074E"/>
    <w:rsid w:val="00E90D81"/>
    <w:rsid w:val="00E92FE2"/>
    <w:rsid w:val="00E96281"/>
    <w:rsid w:val="00EA13B1"/>
    <w:rsid w:val="00EA64A2"/>
    <w:rsid w:val="00EA7DCC"/>
    <w:rsid w:val="00EB0CF0"/>
    <w:rsid w:val="00EB133D"/>
    <w:rsid w:val="00EC028D"/>
    <w:rsid w:val="00EE4BA1"/>
    <w:rsid w:val="00EE4DB0"/>
    <w:rsid w:val="00EE548F"/>
    <w:rsid w:val="00EF553B"/>
    <w:rsid w:val="00F025BC"/>
    <w:rsid w:val="00F0401C"/>
    <w:rsid w:val="00F04447"/>
    <w:rsid w:val="00F06CB0"/>
    <w:rsid w:val="00F1245A"/>
    <w:rsid w:val="00F13B70"/>
    <w:rsid w:val="00F15683"/>
    <w:rsid w:val="00F17729"/>
    <w:rsid w:val="00F227C9"/>
    <w:rsid w:val="00F25759"/>
    <w:rsid w:val="00F3128F"/>
    <w:rsid w:val="00F34392"/>
    <w:rsid w:val="00F3486B"/>
    <w:rsid w:val="00F368E4"/>
    <w:rsid w:val="00F36D40"/>
    <w:rsid w:val="00F443EC"/>
    <w:rsid w:val="00F44C9D"/>
    <w:rsid w:val="00F46BB6"/>
    <w:rsid w:val="00F50C01"/>
    <w:rsid w:val="00F55B2D"/>
    <w:rsid w:val="00F56C37"/>
    <w:rsid w:val="00F7445C"/>
    <w:rsid w:val="00F769C5"/>
    <w:rsid w:val="00F87DEE"/>
    <w:rsid w:val="00F924F7"/>
    <w:rsid w:val="00F94347"/>
    <w:rsid w:val="00F97A69"/>
    <w:rsid w:val="00FA2850"/>
    <w:rsid w:val="00FA7D00"/>
    <w:rsid w:val="00FB2DF5"/>
    <w:rsid w:val="00FB59CA"/>
    <w:rsid w:val="00FB79E7"/>
    <w:rsid w:val="00FC0B24"/>
    <w:rsid w:val="00FC5A17"/>
    <w:rsid w:val="00FC7EEC"/>
    <w:rsid w:val="00FD06FA"/>
    <w:rsid w:val="00FD20CC"/>
    <w:rsid w:val="00FE08DC"/>
    <w:rsid w:val="00FE1C31"/>
    <w:rsid w:val="00FE35AE"/>
    <w:rsid w:val="00FE7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84630"/>
  <w15:chartTrackingRefBased/>
  <w15:docId w15:val="{A481079C-90E3-4E3C-B2F4-5CAF9F95E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0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5DD8"/>
    <w:rPr>
      <w:color w:val="0563C1" w:themeColor="hyperlink"/>
      <w:u w:val="single"/>
    </w:rPr>
  </w:style>
  <w:style w:type="character" w:styleId="UnresolvedMention">
    <w:name w:val="Unresolved Mention"/>
    <w:basedOn w:val="DefaultParagraphFont"/>
    <w:uiPriority w:val="99"/>
    <w:semiHidden/>
    <w:unhideWhenUsed/>
    <w:rsid w:val="007F5DD8"/>
    <w:rPr>
      <w:color w:val="605E5C"/>
      <w:shd w:val="clear" w:color="auto" w:fill="E1DFDD"/>
    </w:rPr>
  </w:style>
  <w:style w:type="paragraph" w:styleId="Header">
    <w:name w:val="header"/>
    <w:basedOn w:val="Normal"/>
    <w:link w:val="HeaderChar"/>
    <w:uiPriority w:val="99"/>
    <w:unhideWhenUsed/>
    <w:rsid w:val="00EE4D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DB0"/>
  </w:style>
  <w:style w:type="paragraph" w:styleId="Footer">
    <w:name w:val="footer"/>
    <w:basedOn w:val="Normal"/>
    <w:link w:val="FooterChar"/>
    <w:uiPriority w:val="99"/>
    <w:unhideWhenUsed/>
    <w:rsid w:val="00EE4D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DB0"/>
  </w:style>
  <w:style w:type="paragraph" w:styleId="ListParagraph">
    <w:name w:val="List Paragraph"/>
    <w:basedOn w:val="Normal"/>
    <w:uiPriority w:val="34"/>
    <w:qFormat/>
    <w:rsid w:val="00794E0F"/>
    <w:pPr>
      <w:ind w:left="720"/>
      <w:contextualSpacing/>
    </w:pPr>
  </w:style>
  <w:style w:type="character" w:customStyle="1" w:styleId="Heading1Char">
    <w:name w:val="Heading 1 Char"/>
    <w:basedOn w:val="DefaultParagraphFont"/>
    <w:link w:val="Heading1"/>
    <w:uiPriority w:val="9"/>
    <w:rsid w:val="00CE1051"/>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4C191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C1919"/>
    <w:rPr>
      <w:i/>
      <w:iCs/>
      <w:color w:val="4472C4" w:themeColor="accent1"/>
    </w:rPr>
  </w:style>
  <w:style w:type="paragraph" w:styleId="TOCHeading">
    <w:name w:val="TOC Heading"/>
    <w:basedOn w:val="Heading1"/>
    <w:next w:val="Normal"/>
    <w:uiPriority w:val="39"/>
    <w:unhideWhenUsed/>
    <w:qFormat/>
    <w:rsid w:val="004C1919"/>
    <w:pPr>
      <w:outlineLvl w:val="9"/>
    </w:pPr>
    <w:rPr>
      <w:lang w:val="en-US"/>
    </w:rPr>
  </w:style>
  <w:style w:type="paragraph" w:styleId="TOC1">
    <w:name w:val="toc 1"/>
    <w:basedOn w:val="Normal"/>
    <w:next w:val="Normal"/>
    <w:autoRedefine/>
    <w:uiPriority w:val="39"/>
    <w:unhideWhenUsed/>
    <w:rsid w:val="004C1919"/>
    <w:pPr>
      <w:spacing w:after="100"/>
    </w:pPr>
  </w:style>
  <w:style w:type="character" w:styleId="FollowedHyperlink">
    <w:name w:val="FollowedHyperlink"/>
    <w:basedOn w:val="DefaultParagraphFont"/>
    <w:uiPriority w:val="99"/>
    <w:semiHidden/>
    <w:unhideWhenUsed/>
    <w:rsid w:val="00EF553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conversation.com/what-world-war-i-taught-us-about-ptsd-105613" TargetMode="External"/><Relationship Id="rId18" Type="http://schemas.openxmlformats.org/officeDocument/2006/relationships/hyperlink" Target="https://theconversation.com/what-life-was-like-in-mental-hospitals-in-the-early-20th-century-119949" TargetMode="External"/><Relationship Id="rId26" Type="http://schemas.openxmlformats.org/officeDocument/2006/relationships/hyperlink" Target="https://www.sciencemuseum.org.uk/objects-and-stories/mental-health" TargetMode="External"/><Relationship Id="rId3" Type="http://schemas.openxmlformats.org/officeDocument/2006/relationships/customXml" Target="../customXml/item3.xml"/><Relationship Id="rId21" Type="http://schemas.openxmlformats.org/officeDocument/2006/relationships/hyperlink" Target="https://medlineplus.gov/mentaldisorders.html"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historic-uk.com/HistoryUK/HistoryofBritain/Birth-of-the-NHS/" TargetMode="External"/><Relationship Id="rId17" Type="http://schemas.openxmlformats.org/officeDocument/2006/relationships/hyperlink" Target="https://files.digital.nhs.uk/publicationimport/pub18xxx/pub18803/inp-det-m-h-a-1983-sup-com-eng-14-15-rep.pdf" TargetMode="External"/><Relationship Id="rId25" Type="http://schemas.openxmlformats.org/officeDocument/2006/relationships/hyperlink" Target="https://www.sciencemuseum.org.uk/objects-and-stories/medicine/heroic-therapies-psychiatry"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frontierpsychiatrist.co.uk/things-that-have-given-psychiatry-a-bad-name-2-insulin-coma-therapy/" TargetMode="External"/><Relationship Id="rId20" Type="http://schemas.openxmlformats.org/officeDocument/2006/relationships/hyperlink" Target="https://doi.org/10.1093/bmb/ldl017" TargetMode="External"/><Relationship Id="rId29" Type="http://schemas.openxmlformats.org/officeDocument/2006/relationships/hyperlink" Target="https://www.kingsfund.org.uk/sites/default/files/briefing-mental-health-act-2007-simon-lawton-smith-kings-fund-december-2008.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avetheact.uk/the-history-of-human-rights-law-in-the-uk/" TargetMode="External"/><Relationship Id="rId24" Type="http://schemas.openxmlformats.org/officeDocument/2006/relationships/hyperlink" Target="https://www.nhs.uk/conditions/schizophrenia/" TargetMode="External"/><Relationship Id="rId32" Type="http://schemas.openxmlformats.org/officeDocument/2006/relationships/hyperlink" Target="https://www.who.int/classifications/classification-of-diseases" TargetMode="External"/><Relationship Id="rId5" Type="http://schemas.openxmlformats.org/officeDocument/2006/relationships/numbering" Target="numbering.xml"/><Relationship Id="rId15" Type="http://schemas.openxmlformats.org/officeDocument/2006/relationships/hyperlink" Target="https://www.equalityhumanrights.com/en/what-are-human-rights/history-human-rights-britain" TargetMode="External"/><Relationship Id="rId23" Type="http://schemas.openxmlformats.org/officeDocument/2006/relationships/hyperlink" Target="http://indepth.nice.org.uk/mental-health-and-the-nhs/index.html" TargetMode="External"/><Relationship Id="rId28" Type="http://schemas.openxmlformats.org/officeDocument/2006/relationships/hyperlink" Target="https://www.kingsfund.org.uk/publications/making-change-possible/mental-health-services" TargetMode="External"/><Relationship Id="rId10" Type="http://schemas.openxmlformats.org/officeDocument/2006/relationships/endnotes" Target="endnotes.xml"/><Relationship Id="rId19" Type="http://schemas.openxmlformats.org/officeDocument/2006/relationships/hyperlink" Target="https://academic.oup.com/bmb/article/79-80/1/245/327153" TargetMode="External"/><Relationship Id="rId31" Type="http://schemas.openxmlformats.org/officeDocument/2006/relationships/hyperlink" Target="https://www.who.int/news-room/fact-sheets/detail/dementi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shtonshospitalpharmacy.com/blog/2017/01/the-mental-health-act/" TargetMode="External"/><Relationship Id="rId22" Type="http://schemas.openxmlformats.org/officeDocument/2006/relationships/hyperlink" Target="https://www.mind.org.uk/information-support/types-of%20mental-health-problems/bipolar-disorder/about-bipolar-disorder/" TargetMode="External"/><Relationship Id="rId27" Type="http://schemas.openxmlformats.org/officeDocument/2006/relationships/hyperlink" Target="https://link.springer.com/book/10.1007%2F978-3-030-27275-3" TargetMode="External"/><Relationship Id="rId30" Type="http://schemas.openxmlformats.org/officeDocument/2006/relationships/hyperlink" Target="https://www.who.int/news-room/fact-sheets/detail/mental-disorders"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4" ma:contentTypeDescription="Create a new document." ma:contentTypeScope="" ma:versionID="3d8688bb03143d1ad9ee1eae9839c863">
  <xsd:schema xmlns:xsd="http://www.w3.org/2001/XMLSchema" xmlns:xs="http://www.w3.org/2001/XMLSchema" xmlns:p="http://schemas.microsoft.com/office/2006/metadata/properties" xmlns:ns3="ae32177b-cee5-4987-b7ff-4c3bf7b94693" targetNamespace="http://schemas.microsoft.com/office/2006/metadata/properties" ma:root="true" ma:fieldsID="917a0c10fb8f04dfed0fb8886730d27f" ns3:_="">
    <xsd:import namespace="ae32177b-cee5-4987-b7ff-4c3bf7b9469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BA9312-2DB3-4A1B-A2E9-C47BEF5E6B1F}">
  <ds:schemaRefs>
    <ds:schemaRef ds:uri="http://schemas.microsoft.com/sharepoint/v3/contenttype/forms"/>
  </ds:schemaRefs>
</ds:datastoreItem>
</file>

<file path=customXml/itemProps2.xml><?xml version="1.0" encoding="utf-8"?>
<ds:datastoreItem xmlns:ds="http://schemas.openxmlformats.org/officeDocument/2006/customXml" ds:itemID="{94C5F101-2EDD-4298-A7F3-5CEFF80C344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4AB14E-5A7B-4AF3-88C2-AE505A6E35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740F9D-0A3F-4FA3-A56C-2AC76B558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8</Pages>
  <Words>2983</Words>
  <Characters>17007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Yaseen (1713336)</dc:creator>
  <cp:keywords/>
  <dc:description/>
  <cp:lastModifiedBy>Misbah Yaseen (1713336)</cp:lastModifiedBy>
  <cp:revision>17</cp:revision>
  <dcterms:created xsi:type="dcterms:W3CDTF">2021-02-24T15:48:00Z</dcterms:created>
  <dcterms:modified xsi:type="dcterms:W3CDTF">2021-02-24T16:57:00Z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