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155534"/>
        <w:docPartObj>
          <w:docPartGallery w:val="Cover Pages"/>
          <w:docPartUnique/>
        </w:docPartObj>
      </w:sdtPr>
      <w:sdtContent>
        <w:p w14:paraId="5FB3E8E1" w14:textId="7803A22F" w:rsidR="00CE2836" w:rsidRDefault="00CE2836">
          <w:r>
            <w:rPr>
              <w:noProof/>
            </w:rPr>
            <mc:AlternateContent>
              <mc:Choice Requires="wpg">
                <w:drawing>
                  <wp:anchor distT="0" distB="0" distL="114300" distR="114300" simplePos="0" relativeHeight="251674624" behindDoc="0" locked="0" layoutInCell="1" allowOverlap="1" wp14:anchorId="13F9E319" wp14:editId="7489E403">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064513" id="Group 149"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68FD2E30" wp14:editId="53E1E53E">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BE287D" w14:textId="3697F198" w:rsidR="00CE2836" w:rsidRDefault="00CE2836">
                                    <w:pPr>
                                      <w:pStyle w:val="NoSpacing"/>
                                      <w:jc w:val="right"/>
                                      <w:rPr>
                                        <w:color w:val="595959" w:themeColor="text1" w:themeTint="A6"/>
                                        <w:sz w:val="28"/>
                                        <w:szCs w:val="28"/>
                                      </w:rPr>
                                    </w:pPr>
                                    <w:r>
                                      <w:rPr>
                                        <w:color w:val="595959" w:themeColor="text1" w:themeTint="A6"/>
                                        <w:sz w:val="28"/>
                                        <w:szCs w:val="28"/>
                                      </w:rPr>
                                      <w:t>Chande</w:t>
                                    </w:r>
                                  </w:p>
                                </w:sdtContent>
                              </w:sdt>
                              <w:p w14:paraId="512419BA" w14:textId="24881ABD" w:rsidR="00CE2836" w:rsidRDefault="00CE28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2228562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FD2E30" id="_x0000_t202" coordsize="21600,21600" o:spt="202" path="m,l,21600r21600,l21600,xe">
                    <v:stroke joinstyle="miter"/>
                    <v:path gradientshapeok="t" o:connecttype="rect"/>
                  </v:shapetype>
                  <v:shape id="Text Box 152" o:spid="_x0000_s1026" type="#_x0000_t202" style="position:absolute;margin-left:0;margin-top:0;width:8in;height:1in;z-index:2516725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BE287D" w14:textId="3697F198" w:rsidR="00CE2836" w:rsidRDefault="00CE2836">
                              <w:pPr>
                                <w:pStyle w:val="NoSpacing"/>
                                <w:jc w:val="right"/>
                                <w:rPr>
                                  <w:color w:val="595959" w:themeColor="text1" w:themeTint="A6"/>
                                  <w:sz w:val="28"/>
                                  <w:szCs w:val="28"/>
                                </w:rPr>
                              </w:pPr>
                              <w:r>
                                <w:rPr>
                                  <w:color w:val="595959" w:themeColor="text1" w:themeTint="A6"/>
                                  <w:sz w:val="28"/>
                                  <w:szCs w:val="28"/>
                                </w:rPr>
                                <w:t>Chande</w:t>
                              </w:r>
                            </w:p>
                          </w:sdtContent>
                        </w:sdt>
                        <w:p w14:paraId="512419BA" w14:textId="24881ABD" w:rsidR="00CE2836" w:rsidRDefault="00CE28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2228562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2930DB51" wp14:editId="3E71EB32">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C946F" w14:textId="00A959A6" w:rsidR="00CE2836" w:rsidRDefault="00CE283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learning in the digital era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0273CB8" w14:textId="7EF00B15" w:rsidR="00CE2836" w:rsidRDefault="00CE283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30DB51" id="Text Box 154" o:spid="_x0000_s1027" type="#_x0000_t202" style="position:absolute;margin-left:0;margin-top:0;width:8in;height:286.5pt;z-index:25167155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48C946F" w14:textId="00A959A6" w:rsidR="00CE2836" w:rsidRDefault="00CE283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learning in the digital era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0273CB8" w14:textId="7EF00B15" w:rsidR="00CE2836" w:rsidRDefault="00CE283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t xml:space="preserve">E </w:t>
          </w:r>
        </w:p>
        <w:p w14:paraId="3ECD4E6E" w14:textId="77777777" w:rsidR="00CE2836" w:rsidRDefault="00CE2836">
          <w:r>
            <w:br w:type="page"/>
          </w:r>
        </w:p>
        <w:p w14:paraId="55D743B5" w14:textId="77777777" w:rsidR="00CE2836" w:rsidRDefault="00CE2836" w:rsidP="00CE2836">
          <w:pPr>
            <w:pStyle w:val="TOCHeading"/>
          </w:pPr>
          <w:r>
            <w:lastRenderedPageBreak/>
            <w:br w:type="page"/>
          </w:r>
        </w:p>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rFonts w:eastAsiaTheme="minorHAnsi"/>
              <w:lang w:eastAsia="en-US"/>
            </w:rPr>
          </w:sdtEndPr>
          <w:sdtContent>
            <w:p w14:paraId="44EEE606" w14:textId="0F2D3F04" w:rsidR="00CE2836" w:rsidRDefault="00CE2836" w:rsidP="00CE2836">
              <w:pPr>
                <w:pStyle w:val="TOCHeading"/>
              </w:pPr>
              <w:r>
                <w:t>Table of Contents</w:t>
              </w:r>
            </w:p>
            <w:p w14:paraId="1BFB434F" w14:textId="77777777" w:rsidR="00CE2836" w:rsidRDefault="00CE2836" w:rsidP="00CE2836">
              <w:pPr>
                <w:rPr>
                  <w:lang w:val="en-US"/>
                </w:rPr>
              </w:pPr>
            </w:p>
            <w:p w14:paraId="1151E573" w14:textId="2C5CE3B8" w:rsidR="00CE2836" w:rsidRDefault="00CE2836" w:rsidP="00CE2836">
              <w:pPr>
                <w:pStyle w:val="TOC1"/>
                <w:tabs>
                  <w:tab w:val="right" w:leader="dot" w:pos="9016"/>
                </w:tabs>
                <w:rPr>
                  <w:noProof/>
                </w:rPr>
              </w:pPr>
              <w:r>
                <w:fldChar w:fldCharType="begin"/>
              </w:r>
              <w:r>
                <w:instrText xml:space="preserve"> TOC \o "1-3" \h \z \u </w:instrText>
              </w:r>
              <w:r>
                <w:fldChar w:fldCharType="separate"/>
              </w:r>
              <w:hyperlink r:id="rId11" w:anchor="_Toc114220764" w:history="1">
                <w:r>
                  <w:rPr>
                    <w:rStyle w:val="Hyperlink"/>
                    <w:noProof/>
                  </w:rPr>
                  <w:t>Task 1 – Written summary</w:t>
                </w:r>
                <w:r>
                  <w:rPr>
                    <w:rStyle w:val="Hyperlink"/>
                    <w:noProof/>
                    <w:webHidden/>
                    <w:color w:val="auto"/>
                  </w:rPr>
                  <w:tab/>
                </w:r>
                <w:r w:rsidR="00E30970">
                  <w:rPr>
                    <w:rStyle w:val="Hyperlink"/>
                    <w:noProof/>
                    <w:webHidden/>
                    <w:color w:val="auto"/>
                  </w:rPr>
                  <w:t>3</w:t>
                </w:r>
              </w:hyperlink>
            </w:p>
            <w:p w14:paraId="0DDC25A7" w14:textId="68F5D60D" w:rsidR="00CE2836" w:rsidRDefault="00CE2836" w:rsidP="00CE2836">
              <w:pPr>
                <w:pStyle w:val="TOC1"/>
                <w:tabs>
                  <w:tab w:val="right" w:leader="dot" w:pos="9016"/>
                </w:tabs>
                <w:rPr>
                  <w:noProof/>
                </w:rPr>
              </w:pPr>
              <w:hyperlink r:id="rId12" w:anchor="_Toc114220765" w:history="1">
                <w:r>
                  <w:rPr>
                    <w:rStyle w:val="Hyperlink"/>
                    <w:noProof/>
                  </w:rPr>
                  <w:t>Task 2 – Mind map</w:t>
                </w:r>
                <w:r>
                  <w:rPr>
                    <w:rStyle w:val="Hyperlink"/>
                    <w:noProof/>
                    <w:webHidden/>
                    <w:color w:val="auto"/>
                  </w:rPr>
                  <w:tab/>
                </w:r>
                <w:r w:rsidR="00E30970">
                  <w:rPr>
                    <w:rStyle w:val="Hyperlink"/>
                    <w:noProof/>
                    <w:webHidden/>
                    <w:color w:val="auto"/>
                  </w:rPr>
                  <w:t>4</w:t>
                </w:r>
              </w:hyperlink>
            </w:p>
            <w:p w14:paraId="519D25F9" w14:textId="34885F94" w:rsidR="00CE2836" w:rsidRDefault="00CE2836" w:rsidP="00CE2836">
              <w:pPr>
                <w:pStyle w:val="TOC1"/>
                <w:tabs>
                  <w:tab w:val="right" w:leader="dot" w:pos="9016"/>
                </w:tabs>
                <w:rPr>
                  <w:noProof/>
                </w:rPr>
              </w:pPr>
              <w:hyperlink r:id="rId13" w:anchor="_Toc114220766" w:history="1">
                <w:r>
                  <w:rPr>
                    <w:rStyle w:val="Hyperlink"/>
                    <w:noProof/>
                  </w:rPr>
                  <w:t>Task 3 – Presentation</w:t>
                </w:r>
                <w:r>
                  <w:rPr>
                    <w:rStyle w:val="Hyperlink"/>
                    <w:noProof/>
                    <w:webHidden/>
                    <w:color w:val="auto"/>
                  </w:rPr>
                  <w:tab/>
                </w:r>
                <w:r w:rsidR="00E30970">
                  <w:rPr>
                    <w:rStyle w:val="Hyperlink"/>
                    <w:noProof/>
                    <w:webHidden/>
                    <w:color w:val="auto"/>
                  </w:rPr>
                  <w:t>5</w:t>
                </w:r>
              </w:hyperlink>
            </w:p>
            <w:p w14:paraId="14C6A50A" w14:textId="7825CD97" w:rsidR="00CE2836" w:rsidRDefault="00CE2836" w:rsidP="00CE2836">
              <w:pPr>
                <w:pStyle w:val="TOC1"/>
                <w:tabs>
                  <w:tab w:val="right" w:leader="dot" w:pos="9016"/>
                </w:tabs>
                <w:rPr>
                  <w:noProof/>
                </w:rPr>
              </w:pPr>
              <w:hyperlink r:id="rId14" w:anchor="_Toc114220767" w:history="1">
                <w:r>
                  <w:rPr>
                    <w:rStyle w:val="Hyperlink"/>
                    <w:noProof/>
                  </w:rPr>
                  <w:t>Task 4 – Reflection</w:t>
                </w:r>
                <w:r>
                  <w:rPr>
                    <w:rStyle w:val="Hyperlink"/>
                    <w:noProof/>
                    <w:webHidden/>
                    <w:color w:val="auto"/>
                  </w:rPr>
                  <w:tab/>
                </w:r>
                <w:r w:rsidR="00E30970">
                  <w:rPr>
                    <w:rStyle w:val="Hyperlink"/>
                    <w:noProof/>
                    <w:webHidden/>
                    <w:color w:val="auto"/>
                  </w:rPr>
                  <w:t>6</w:t>
                </w:r>
              </w:hyperlink>
            </w:p>
            <w:p w14:paraId="23B63379" w14:textId="7004D92E" w:rsidR="00CE2836" w:rsidRDefault="00CE2836" w:rsidP="00CE2836">
              <w:pPr>
                <w:pStyle w:val="TOC1"/>
                <w:tabs>
                  <w:tab w:val="right" w:leader="dot" w:pos="9016"/>
                </w:tabs>
                <w:rPr>
                  <w:noProof/>
                </w:rPr>
              </w:pPr>
              <w:hyperlink r:id="rId15" w:anchor="_Toc114220768" w:history="1">
                <w:r>
                  <w:rPr>
                    <w:rStyle w:val="Hyperlink"/>
                    <w:noProof/>
                  </w:rPr>
                  <w:t>Reference list</w:t>
                </w:r>
                <w:r>
                  <w:rPr>
                    <w:rStyle w:val="Hyperlink"/>
                    <w:noProof/>
                    <w:webHidden/>
                    <w:color w:val="auto"/>
                  </w:rPr>
                  <w:tab/>
                </w:r>
                <w:r w:rsidR="00E30970">
                  <w:rPr>
                    <w:rStyle w:val="Hyperlink"/>
                    <w:noProof/>
                    <w:webHidden/>
                    <w:color w:val="auto"/>
                  </w:rPr>
                  <w:t>7</w:t>
                </w:r>
              </w:hyperlink>
            </w:p>
            <w:p w14:paraId="1FE15D56" w14:textId="77777777" w:rsidR="00CE2836" w:rsidRDefault="00CE2836" w:rsidP="00CE2836">
              <w:r>
                <w:rPr>
                  <w:b/>
                  <w:bCs/>
                  <w:noProof/>
                </w:rPr>
                <w:fldChar w:fldCharType="end"/>
              </w:r>
            </w:p>
          </w:sdtContent>
        </w:sdt>
        <w:p w14:paraId="23C65E72" w14:textId="77777777" w:rsidR="00CE2836" w:rsidRDefault="00CE2836" w:rsidP="00CE2836"/>
        <w:p w14:paraId="0C2209B8" w14:textId="77777777" w:rsidR="00CE2836" w:rsidRDefault="00CE2836" w:rsidP="00CE2836"/>
        <w:p w14:paraId="61B2BABB" w14:textId="10DB8434" w:rsidR="00CE2836" w:rsidRDefault="00CE2836"/>
        <w:p w14:paraId="0D941A6E" w14:textId="77777777" w:rsidR="00CE2836" w:rsidRDefault="00CE2836"/>
        <w:p w14:paraId="322040DC" w14:textId="77777777" w:rsidR="00CE2836" w:rsidRDefault="00CE2836"/>
        <w:p w14:paraId="2E5C6612" w14:textId="77777777" w:rsidR="00CE2836" w:rsidRDefault="00CE2836"/>
        <w:p w14:paraId="746F2369" w14:textId="77777777" w:rsidR="00CE2836" w:rsidRDefault="00CE2836"/>
        <w:p w14:paraId="4BB4844A" w14:textId="77777777" w:rsidR="00CE2836" w:rsidRDefault="00CE2836"/>
        <w:p w14:paraId="31710CFA" w14:textId="77777777" w:rsidR="00CE2836" w:rsidRDefault="00CE2836"/>
        <w:p w14:paraId="2E2E151D" w14:textId="77777777" w:rsidR="00CE2836" w:rsidRDefault="00CE2836"/>
        <w:p w14:paraId="6E621378" w14:textId="77777777" w:rsidR="00CE2836" w:rsidRDefault="00CE2836"/>
        <w:p w14:paraId="4DEA66F6" w14:textId="77777777" w:rsidR="00CE2836" w:rsidRDefault="00CE2836"/>
        <w:p w14:paraId="352FCB30" w14:textId="77777777" w:rsidR="00CE2836" w:rsidRDefault="00CE2836"/>
        <w:p w14:paraId="6C442D81" w14:textId="77777777" w:rsidR="00CE2836" w:rsidRDefault="00CE2836"/>
        <w:p w14:paraId="2A8BC6C0" w14:textId="77777777" w:rsidR="00CE2836" w:rsidRDefault="00CE2836"/>
        <w:p w14:paraId="795E504F" w14:textId="77777777" w:rsidR="00CE2836" w:rsidRDefault="00CE2836"/>
        <w:p w14:paraId="58A3ECBE" w14:textId="4F548AD1" w:rsidR="00CE2836" w:rsidRDefault="00CE2836"/>
      </w:sdtContent>
    </w:sdt>
    <w:p w14:paraId="134731D8" w14:textId="434AB099" w:rsidR="0034151E" w:rsidRPr="007A4EE9" w:rsidRDefault="00CE2836">
      <w:pPr>
        <w:rPr>
          <w:b/>
          <w:bCs/>
          <w:u w:val="single"/>
        </w:rPr>
      </w:pPr>
      <w:r>
        <w:rPr>
          <w:b/>
          <w:bCs/>
          <w:u w:val="single"/>
        </w:rPr>
        <w:lastRenderedPageBreak/>
        <w:t>Task 1 written summary</w:t>
      </w:r>
    </w:p>
    <w:p w14:paraId="4F0B09E1" w14:textId="7F1E9FF0" w:rsidR="0017231E" w:rsidRDefault="0017231E">
      <w:r>
        <w:rPr>
          <w:noProof/>
        </w:rPr>
        <w:drawing>
          <wp:inline distT="0" distB="0" distL="0" distR="0" wp14:anchorId="2DB4FB38" wp14:editId="5E79BB98">
            <wp:extent cx="3594100" cy="1665935"/>
            <wp:effectExtent l="0" t="0" r="6350" b="0"/>
            <wp:docPr id="1" name="Picture 1" descr="Image result for prepearing for higher educai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epearing for higher educaiton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13363" cy="1674864"/>
                    </a:xfrm>
                    <a:prstGeom prst="rect">
                      <a:avLst/>
                    </a:prstGeom>
                    <a:noFill/>
                    <a:ln>
                      <a:noFill/>
                    </a:ln>
                  </pic:spPr>
                </pic:pic>
              </a:graphicData>
            </a:graphic>
          </wp:inline>
        </w:drawing>
      </w:r>
    </w:p>
    <w:p w14:paraId="54EAC5B4" w14:textId="4DAF6C9F" w:rsidR="0017231E" w:rsidRDefault="0017231E"/>
    <w:p w14:paraId="5DE6EE9F" w14:textId="60D83EDF" w:rsidR="0017231E" w:rsidRDefault="0017231E">
      <w:r>
        <w:t>There are many ways to prepare for higher education</w:t>
      </w:r>
      <w:r w:rsidR="003F057F">
        <w:t xml:space="preserve"> as </w:t>
      </w:r>
      <w:r w:rsidR="008A1C04">
        <w:t xml:space="preserve">learning can include research from different sources such as seminars, </w:t>
      </w:r>
      <w:r w:rsidR="007C1B8B">
        <w:t>practicals</w:t>
      </w:r>
      <w:r w:rsidR="008A1C04">
        <w:t>, newspapers</w:t>
      </w:r>
      <w:r w:rsidR="007C1B8B">
        <w:t>,</w:t>
      </w:r>
      <w:r w:rsidR="008A1C04">
        <w:t xml:space="preserve"> and classes,</w:t>
      </w:r>
      <w:r>
        <w:t xml:space="preserve"> </w:t>
      </w:r>
      <w:r w:rsidR="008A1C04">
        <w:t>“learning</w:t>
      </w:r>
      <w:r>
        <w:t xml:space="preserve"> is n</w:t>
      </w:r>
      <w:r w:rsidR="008A1C04">
        <w:t>ot about the empty student coming to university to be filled with knowledge and wisdom: it is a social, interactive and constructivist activity.”</w:t>
      </w:r>
      <w:sdt>
        <w:sdtPr>
          <w:id w:val="1487198161"/>
          <w:citation/>
        </w:sdtPr>
        <w:sdtContent>
          <w:r w:rsidR="008A1C04">
            <w:fldChar w:fldCharType="begin"/>
          </w:r>
          <w:r w:rsidR="008A1C04">
            <w:instrText xml:space="preserve"> CITATION Bur12 \l 2057 </w:instrText>
          </w:r>
          <w:r w:rsidR="008A1C04">
            <w:fldChar w:fldCharType="separate"/>
          </w:r>
          <w:r w:rsidR="008A1C04">
            <w:rPr>
              <w:noProof/>
            </w:rPr>
            <w:t xml:space="preserve"> </w:t>
          </w:r>
          <w:r w:rsidR="008A1C04" w:rsidRPr="008A1C04">
            <w:rPr>
              <w:noProof/>
            </w:rPr>
            <w:t>(Burns, 2012)</w:t>
          </w:r>
          <w:r w:rsidR="008A1C04">
            <w:fldChar w:fldCharType="end"/>
          </w:r>
        </w:sdtContent>
      </w:sdt>
      <w:r w:rsidR="008A1C04">
        <w:t xml:space="preserve">.  To study effectively </w:t>
      </w:r>
      <w:r w:rsidR="003F057F">
        <w:t>it is also important to find a correct place as rearranging and recording information has a massive impact on the flow of ideas and thinking about different ideologies.</w:t>
      </w:r>
      <w:r w:rsidR="00D924C6">
        <w:t xml:space="preserve"> It is very important to follow a strategic plan as it not only benefits the individual but </w:t>
      </w:r>
      <w:r w:rsidR="006757F4">
        <w:t xml:space="preserve">the </w:t>
      </w:r>
      <w:r w:rsidR="00D924C6">
        <w:t>universities too</w:t>
      </w:r>
      <w:r w:rsidR="007C1B8B">
        <w:t>.</w:t>
      </w:r>
      <w:r w:rsidR="00D924C6">
        <w:t xml:space="preserve"> </w:t>
      </w:r>
      <w:r w:rsidR="007C1B8B">
        <w:t>F</w:t>
      </w:r>
      <w:r w:rsidR="00791A7E">
        <w:t>urthermore it</w:t>
      </w:r>
      <w:r w:rsidR="00D924C6">
        <w:t xml:space="preserve"> “creates a framework for determining the direction a university should take to achieve its desired future” </w:t>
      </w:r>
      <w:sdt>
        <w:sdtPr>
          <w:id w:val="-208423026"/>
          <w:citation/>
        </w:sdtPr>
        <w:sdtContent>
          <w:r w:rsidR="00D924C6">
            <w:fldChar w:fldCharType="begin"/>
          </w:r>
          <w:r w:rsidR="00D924C6">
            <w:instrText xml:space="preserve"> CITATION Hax91 \l 2057 </w:instrText>
          </w:r>
          <w:r w:rsidR="00D924C6">
            <w:fldChar w:fldCharType="separate"/>
          </w:r>
          <w:r w:rsidR="00D924C6" w:rsidRPr="00D924C6">
            <w:rPr>
              <w:noProof/>
            </w:rPr>
            <w:t>(Hax, 1991)</w:t>
          </w:r>
          <w:r w:rsidR="00D924C6">
            <w:fldChar w:fldCharType="end"/>
          </w:r>
        </w:sdtContent>
      </w:sdt>
      <w:r w:rsidR="00791A7E">
        <w:t xml:space="preserve"> which allows the university to set priorities.</w:t>
      </w:r>
    </w:p>
    <w:p w14:paraId="107A22A4" w14:textId="1EEED9A7" w:rsidR="007C1B8B" w:rsidRDefault="007C1B8B" w:rsidP="007C1B8B">
      <w:r>
        <w:t xml:space="preserve">However, the present lack of effective strategic planning has led to appalling results due to tuition costs rising much faster than public funding </w:t>
      </w:r>
      <w:sdt>
        <w:sdtPr>
          <w:id w:val="1010647927"/>
          <w:citation/>
        </w:sdtPr>
        <w:sdtContent>
          <w:r>
            <w:fldChar w:fldCharType="begin"/>
          </w:r>
          <w:r>
            <w:instrText xml:space="preserve"> CITATION Ler99 \l 2057 </w:instrText>
          </w:r>
          <w:r>
            <w:fldChar w:fldCharType="separate"/>
          </w:r>
          <w:r w:rsidRPr="00EA4832">
            <w:rPr>
              <w:noProof/>
            </w:rPr>
            <w:t>(Lerner, 1999)</w:t>
          </w:r>
          <w:r>
            <w:fldChar w:fldCharType="end"/>
          </w:r>
        </w:sdtContent>
      </w:sdt>
      <w:r>
        <w:t>. Unless a significant step does not be taken a lot of students will be at loss for example “hundreds of thousands of Californians will be denied access to higher education within the next 20 years”</w:t>
      </w:r>
      <w:sdt>
        <w:sdtPr>
          <w:id w:val="-627785640"/>
          <w:citation/>
        </w:sdtPr>
        <w:sdtContent>
          <w:r>
            <w:fldChar w:fldCharType="begin"/>
          </w:r>
          <w:r>
            <w:instrText xml:space="preserve"> CITATION Ben98 \l 2057 </w:instrText>
          </w:r>
          <w:r>
            <w:fldChar w:fldCharType="separate"/>
          </w:r>
          <w:r>
            <w:rPr>
              <w:noProof/>
            </w:rPr>
            <w:t xml:space="preserve"> </w:t>
          </w:r>
          <w:r w:rsidRPr="00EA4832">
            <w:rPr>
              <w:noProof/>
            </w:rPr>
            <w:t>(Benjamin, 1998)</w:t>
          </w:r>
          <w:r>
            <w:fldChar w:fldCharType="end"/>
          </w:r>
        </w:sdtContent>
      </w:sdt>
      <w:r>
        <w:t>. In conclusion, this type of neglection would lead to serious sobering, economic, political, and social catastrophe</w:t>
      </w:r>
      <w:sdt>
        <w:sdtPr>
          <w:id w:val="373588941"/>
          <w:citation/>
        </w:sdtPr>
        <w:sdtContent>
          <w:r>
            <w:fldChar w:fldCharType="begin"/>
          </w:r>
          <w:r>
            <w:instrText xml:space="preserve"> CITATION Gla99 \l 2057 </w:instrText>
          </w:r>
          <w:r>
            <w:fldChar w:fldCharType="separate"/>
          </w:r>
          <w:r>
            <w:rPr>
              <w:noProof/>
            </w:rPr>
            <w:t xml:space="preserve"> </w:t>
          </w:r>
          <w:r w:rsidRPr="006757F4">
            <w:rPr>
              <w:noProof/>
            </w:rPr>
            <w:t>(Glassman, 1999)</w:t>
          </w:r>
          <w:r>
            <w:fldChar w:fldCharType="end"/>
          </w:r>
        </w:sdtContent>
      </w:sdt>
    </w:p>
    <w:p w14:paraId="19A1C634" w14:textId="4FD28551" w:rsidR="006757F4" w:rsidRDefault="005B2616">
      <w:r>
        <w:t xml:space="preserve">When going </w:t>
      </w:r>
      <w:r w:rsidR="006836AD">
        <w:t>into</w:t>
      </w:r>
      <w:r>
        <w:t xml:space="preserve"> higher education </w:t>
      </w:r>
      <w:r w:rsidR="006836AD">
        <w:t>there</w:t>
      </w:r>
      <w:r>
        <w:t xml:space="preserve"> are different </w:t>
      </w:r>
      <w:r w:rsidR="006836AD">
        <w:t>resources</w:t>
      </w:r>
      <w:r>
        <w:t xml:space="preserve"> to use </w:t>
      </w:r>
      <w:r w:rsidR="007C1B8B">
        <w:t>that</w:t>
      </w:r>
      <w:r>
        <w:t xml:space="preserve"> may benefit students in the long run. For example</w:t>
      </w:r>
      <w:r w:rsidR="006836AD">
        <w:t>,</w:t>
      </w:r>
      <w:r>
        <w:t xml:space="preserve"> e-learning is a great platform to enable a workforce with the knowledge and </w:t>
      </w:r>
      <w:r w:rsidR="006836AD">
        <w:t>skills</w:t>
      </w:r>
      <w:r>
        <w:t xml:space="preserve"> needed to produce high standards of work</w:t>
      </w:r>
      <w:sdt>
        <w:sdtPr>
          <w:id w:val="1072542940"/>
          <w:citation/>
        </w:sdtPr>
        <w:sdtContent>
          <w:r>
            <w:fldChar w:fldCharType="begin"/>
          </w:r>
          <w:r>
            <w:instrText xml:space="preserve"> CITATION Jen05 \l 2057 </w:instrText>
          </w:r>
          <w:r>
            <w:fldChar w:fldCharType="separate"/>
          </w:r>
          <w:r>
            <w:rPr>
              <w:noProof/>
            </w:rPr>
            <w:t xml:space="preserve"> </w:t>
          </w:r>
          <w:r w:rsidRPr="005B2616">
            <w:rPr>
              <w:noProof/>
            </w:rPr>
            <w:t>(Jennex, 2005)</w:t>
          </w:r>
          <w:r>
            <w:fldChar w:fldCharType="end"/>
          </w:r>
        </w:sdtContent>
      </w:sdt>
      <w:r w:rsidR="006836AD">
        <w:t xml:space="preserve">. E-learning system also supports collaborative communication as students have total control over </w:t>
      </w:r>
      <w:r w:rsidR="007C1B8B">
        <w:t>their</w:t>
      </w:r>
      <w:r w:rsidR="006836AD">
        <w:t xml:space="preserve"> own type of learning and this allows them to freely access many sources of information. </w:t>
      </w:r>
    </w:p>
    <w:p w14:paraId="56575C44" w14:textId="3216CCB0" w:rsidR="001D04BD" w:rsidRDefault="007C1B8B">
      <w:r>
        <w:t>Nevertheless,</w:t>
      </w:r>
      <w:r w:rsidR="006836AD">
        <w:t xml:space="preserve"> on the other hand</w:t>
      </w:r>
      <w:r>
        <w:t>,</w:t>
      </w:r>
      <w:r w:rsidR="006836AD">
        <w:t xml:space="preserve"> although e-learning may benefit some it also creates a learning barrier to some extent as the lack of </w:t>
      </w:r>
      <w:r>
        <w:t>face-to-face</w:t>
      </w:r>
      <w:r w:rsidR="006836AD">
        <w:t xml:space="preserve"> interaction can bring anxiety to some students and affect </w:t>
      </w:r>
      <w:r>
        <w:t>their</w:t>
      </w:r>
      <w:r w:rsidR="006836AD">
        <w:t xml:space="preserve"> confidence </w:t>
      </w:r>
      <w:r>
        <w:t>to</w:t>
      </w:r>
      <w:r w:rsidR="006836AD">
        <w:t xml:space="preserve"> take risks and different types of learning experiences</w:t>
      </w:r>
      <w:sdt>
        <w:sdtPr>
          <w:id w:val="-225533346"/>
          <w:citation/>
        </w:sdtPr>
        <w:sdtContent>
          <w:r w:rsidR="006836AD">
            <w:fldChar w:fldCharType="begin"/>
          </w:r>
          <w:r w:rsidR="006836AD">
            <w:instrText xml:space="preserve"> CITATION Wat10 \l 2057 </w:instrText>
          </w:r>
          <w:r w:rsidR="006836AD">
            <w:fldChar w:fldCharType="separate"/>
          </w:r>
          <w:r w:rsidR="006836AD">
            <w:rPr>
              <w:noProof/>
            </w:rPr>
            <w:t xml:space="preserve"> </w:t>
          </w:r>
          <w:r w:rsidR="006836AD" w:rsidRPr="006836AD">
            <w:rPr>
              <w:noProof/>
            </w:rPr>
            <w:t>(Watson, 2010)</w:t>
          </w:r>
          <w:r w:rsidR="006836AD">
            <w:fldChar w:fldCharType="end"/>
          </w:r>
        </w:sdtContent>
      </w:sdt>
    </w:p>
    <w:p w14:paraId="2C6349C5" w14:textId="1F8F50A3" w:rsidR="002D79BE" w:rsidRPr="00FF6450" w:rsidRDefault="00B8307D">
      <w:pPr>
        <w:rPr>
          <w:b/>
          <w:bCs/>
          <w:u w:val="single"/>
        </w:rPr>
      </w:pPr>
      <w:r w:rsidRPr="00FF6450">
        <w:rPr>
          <w:b/>
          <w:bCs/>
          <w:noProof/>
          <w:u w:val="single"/>
        </w:rPr>
        <w:lastRenderedPageBreak/>
        <w:drawing>
          <wp:anchor distT="0" distB="0" distL="114300" distR="114300" simplePos="0" relativeHeight="251658239" behindDoc="1" locked="0" layoutInCell="1" allowOverlap="1" wp14:anchorId="42C588B5" wp14:editId="4EB89CB2">
            <wp:simplePos x="0" y="0"/>
            <wp:positionH relativeFrom="margin">
              <wp:align>left</wp:align>
            </wp:positionH>
            <wp:positionV relativeFrom="paragraph">
              <wp:posOffset>0</wp:posOffset>
            </wp:positionV>
            <wp:extent cx="1906270" cy="1847850"/>
            <wp:effectExtent l="0" t="0" r="0" b="0"/>
            <wp:wrapTight wrapText="bothSides">
              <wp:wrapPolygon edited="0">
                <wp:start x="0" y="0"/>
                <wp:lineTo x="0" y="21377"/>
                <wp:lineTo x="21370" y="21377"/>
                <wp:lineTo x="21370"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06270" cy="1847850"/>
                    </a:xfrm>
                    <a:prstGeom prst="rect">
                      <a:avLst/>
                    </a:prstGeom>
                    <a:noFill/>
                  </pic:spPr>
                </pic:pic>
              </a:graphicData>
            </a:graphic>
            <wp14:sizeRelH relativeFrom="margin">
              <wp14:pctWidth>0</wp14:pctWidth>
            </wp14:sizeRelH>
            <wp14:sizeRelV relativeFrom="margin">
              <wp14:pctHeight>0</wp14:pctHeight>
            </wp14:sizeRelV>
          </wp:anchor>
        </w:drawing>
      </w:r>
      <w:r w:rsidR="00FB0663" w:rsidRPr="00FF6450">
        <w:rPr>
          <w:b/>
          <w:bCs/>
          <w:noProof/>
          <w:u w:val="single"/>
        </w:rPr>
        <mc:AlternateContent>
          <mc:Choice Requires="wps">
            <w:drawing>
              <wp:anchor distT="91440" distB="91440" distL="114300" distR="114300" simplePos="0" relativeHeight="251665408" behindDoc="0" locked="0" layoutInCell="1" allowOverlap="1" wp14:anchorId="6C336183" wp14:editId="0251C545">
                <wp:simplePos x="0" y="0"/>
                <wp:positionH relativeFrom="page">
                  <wp:posOffset>7232650</wp:posOffset>
                </wp:positionH>
                <wp:positionV relativeFrom="paragraph">
                  <wp:posOffset>0</wp:posOffset>
                </wp:positionV>
                <wp:extent cx="3292475" cy="2603500"/>
                <wp:effectExtent l="0" t="0" r="0" b="63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2475" cy="2603500"/>
                        </a:xfrm>
                        <a:prstGeom prst="rect">
                          <a:avLst/>
                        </a:prstGeom>
                        <a:noFill/>
                        <a:ln w="9525">
                          <a:noFill/>
                          <a:miter lim="800000"/>
                          <a:headEnd/>
                          <a:tailEnd/>
                        </a:ln>
                      </wps:spPr>
                      <wps:txbx>
                        <w:txbxContent>
                          <w:p w14:paraId="78FBF274" w14:textId="44D592AB" w:rsidR="001D04BD" w:rsidRDefault="001D04BD">
                            <w:pPr>
                              <w:pBdr>
                                <w:top w:val="single" w:sz="24" w:space="8" w:color="4472C4" w:themeColor="accent1"/>
                                <w:bottom w:val="single" w:sz="24" w:space="8" w:color="4472C4" w:themeColor="accent1"/>
                              </w:pBdr>
                              <w:spacing w:after="0"/>
                              <w:rPr>
                                <w:b/>
                                <w:bCs/>
                                <w:i/>
                                <w:iCs/>
                                <w:color w:val="4472C4" w:themeColor="accent1"/>
                                <w:sz w:val="24"/>
                                <w:szCs w:val="24"/>
                              </w:rPr>
                            </w:pPr>
                            <w:r>
                              <w:rPr>
                                <w:b/>
                                <w:bCs/>
                                <w:i/>
                                <w:iCs/>
                                <w:color w:val="4472C4" w:themeColor="accent1"/>
                                <w:sz w:val="24"/>
                                <w:szCs w:val="24"/>
                              </w:rPr>
                              <w:t>Thinking and writing critically</w:t>
                            </w:r>
                          </w:p>
                          <w:p w14:paraId="50688C47" w14:textId="4E55A96B" w:rsidR="001D04BD" w:rsidRDefault="009C5237">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Due to digital learner presence and online teaching tools students need higher cognitive requirements for effective learning. </w:t>
                            </w:r>
                          </w:p>
                          <w:p w14:paraId="47514191" w14:textId="012296D2" w:rsidR="009C5237" w:rsidRDefault="009C5237">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An advantage of digital learning is there are different types of platforms to use such as blogs, discussion boards, </w:t>
                            </w:r>
                            <w:r w:rsidR="00900F4C">
                              <w:rPr>
                                <w:color w:val="4472C4" w:themeColor="accent1"/>
                                <w:sz w:val="24"/>
                                <w:szCs w:val="24"/>
                              </w:rPr>
                              <w:t>wikis,</w:t>
                            </w:r>
                            <w:r>
                              <w:rPr>
                                <w:color w:val="4472C4" w:themeColor="accent1"/>
                                <w:sz w:val="24"/>
                                <w:szCs w:val="24"/>
                              </w:rPr>
                              <w:t xml:space="preserve"> and 3D virtual world. These </w:t>
                            </w:r>
                            <w:r w:rsidR="00E4365D">
                              <w:rPr>
                                <w:color w:val="4472C4" w:themeColor="accent1"/>
                                <w:sz w:val="24"/>
                                <w:szCs w:val="24"/>
                              </w:rPr>
                              <w:t>different types of platforms have a positive impact in teaching and allows students to engage with their learning thoroughly.</w:t>
                            </w:r>
                          </w:p>
                          <w:p w14:paraId="3C3D3E4C" w14:textId="77777777" w:rsidR="00E4365D" w:rsidRPr="001D04BD" w:rsidRDefault="00E4365D">
                            <w:pPr>
                              <w:pBdr>
                                <w:top w:val="single" w:sz="24" w:space="8" w:color="4472C4" w:themeColor="accent1"/>
                                <w:bottom w:val="single" w:sz="24" w:space="8" w:color="4472C4" w:themeColor="accent1"/>
                              </w:pBdr>
                              <w:spacing w:after="0"/>
                              <w:rPr>
                                <w:color w:val="4472C4" w:themeColor="accen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336183" id="Text Box 2" o:spid="_x0000_s1028" type="#_x0000_t202" style="position:absolute;margin-left:569.5pt;margin-top:0;width:259.25pt;height:205pt;z-index:251665408;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" filled="f" stroked="f">
                <v:textbox>
                  <w:txbxContent>
                    <w:p w14:paraId="78FBF274" w14:textId="44D592AB" w:rsidR="001D04BD" w:rsidRDefault="001D04BD">
                      <w:pPr>
                        <w:pBdr>
                          <w:top w:val="single" w:sz="24" w:space="8" w:color="4472C4" w:themeColor="accent1"/>
                          <w:bottom w:val="single" w:sz="24" w:space="8" w:color="4472C4" w:themeColor="accent1"/>
                        </w:pBdr>
                        <w:spacing w:after="0"/>
                        <w:rPr>
                          <w:b/>
                          <w:bCs/>
                          <w:i/>
                          <w:iCs/>
                          <w:color w:val="4472C4" w:themeColor="accent1"/>
                          <w:sz w:val="24"/>
                          <w:szCs w:val="24"/>
                        </w:rPr>
                      </w:pPr>
                      <w:r>
                        <w:rPr>
                          <w:b/>
                          <w:bCs/>
                          <w:i/>
                          <w:iCs/>
                          <w:color w:val="4472C4" w:themeColor="accent1"/>
                          <w:sz w:val="24"/>
                          <w:szCs w:val="24"/>
                        </w:rPr>
                        <w:t>Thinking and writing critically</w:t>
                      </w:r>
                    </w:p>
                    <w:p w14:paraId="50688C47" w14:textId="4E55A96B" w:rsidR="001D04BD" w:rsidRDefault="009C5237">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Due to digital learner presence and online teaching tools students need higher cognitive requirements for effective learning. </w:t>
                      </w:r>
                    </w:p>
                    <w:p w14:paraId="47514191" w14:textId="012296D2" w:rsidR="009C5237" w:rsidRDefault="009C5237">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An advantage of digital learning is there are different types of platforms to use such as blogs, discussion boards, </w:t>
                      </w:r>
                      <w:r w:rsidR="00900F4C">
                        <w:rPr>
                          <w:color w:val="4472C4" w:themeColor="accent1"/>
                          <w:sz w:val="24"/>
                          <w:szCs w:val="24"/>
                        </w:rPr>
                        <w:t>wikis,</w:t>
                      </w:r>
                      <w:r>
                        <w:rPr>
                          <w:color w:val="4472C4" w:themeColor="accent1"/>
                          <w:sz w:val="24"/>
                          <w:szCs w:val="24"/>
                        </w:rPr>
                        <w:t xml:space="preserve"> and 3D virtual world. These </w:t>
                      </w:r>
                      <w:r w:rsidR="00E4365D">
                        <w:rPr>
                          <w:color w:val="4472C4" w:themeColor="accent1"/>
                          <w:sz w:val="24"/>
                          <w:szCs w:val="24"/>
                        </w:rPr>
                        <w:t>different types of platforms have a positive impact in teaching and allows students to engage with their learning thoroughly.</w:t>
                      </w:r>
                    </w:p>
                    <w:p w14:paraId="3C3D3E4C" w14:textId="77777777" w:rsidR="00E4365D" w:rsidRPr="001D04BD" w:rsidRDefault="00E4365D">
                      <w:pPr>
                        <w:pBdr>
                          <w:top w:val="single" w:sz="24" w:space="8" w:color="4472C4" w:themeColor="accent1"/>
                          <w:bottom w:val="single" w:sz="24" w:space="8" w:color="4472C4" w:themeColor="accent1"/>
                        </w:pBdr>
                        <w:spacing w:after="0"/>
                        <w:rPr>
                          <w:color w:val="4472C4" w:themeColor="accent1"/>
                          <w:sz w:val="24"/>
                          <w:szCs w:val="24"/>
                        </w:rPr>
                      </w:pPr>
                    </w:p>
                  </w:txbxContent>
                </v:textbox>
                <w10:wrap type="square" anchorx="page"/>
              </v:shape>
            </w:pict>
          </mc:Fallback>
        </mc:AlternateContent>
      </w:r>
      <w:r w:rsidR="00CE2836" w:rsidRPr="00FF6450">
        <w:rPr>
          <w:b/>
          <w:bCs/>
          <w:u w:val="single"/>
        </w:rPr>
        <w:t>Task 2 Mind</w:t>
      </w:r>
      <w:r w:rsidR="00FF6450">
        <w:rPr>
          <w:b/>
          <w:bCs/>
          <w:u w:val="single"/>
        </w:rPr>
        <w:t xml:space="preserve"> </w:t>
      </w:r>
      <w:r w:rsidR="00CE2836" w:rsidRPr="00FF6450">
        <w:rPr>
          <w:b/>
          <w:bCs/>
          <w:u w:val="single"/>
        </w:rPr>
        <w:t>map</w:t>
      </w:r>
    </w:p>
    <w:p w14:paraId="7CBCEBE2" w14:textId="00FC420E" w:rsidR="00864882" w:rsidRDefault="00864882"/>
    <w:p w14:paraId="4E9FEA7E" w14:textId="674F7AA8" w:rsidR="00864882" w:rsidRDefault="00864882"/>
    <w:p w14:paraId="0F0E2712" w14:textId="1F6B8BCC" w:rsidR="00864882" w:rsidRDefault="00354B73">
      <w:r>
        <w:rPr>
          <w:noProof/>
        </w:rPr>
        <mc:AlternateContent>
          <mc:Choice Requires="wps">
            <w:drawing>
              <wp:anchor distT="0" distB="0" distL="114300" distR="114300" simplePos="0" relativeHeight="251659264" behindDoc="0" locked="0" layoutInCell="1" allowOverlap="1" wp14:anchorId="280CCB46" wp14:editId="2538F20D">
                <wp:simplePos x="0" y="0"/>
                <wp:positionH relativeFrom="column">
                  <wp:posOffset>2433231</wp:posOffset>
                </wp:positionH>
                <wp:positionV relativeFrom="paragraph">
                  <wp:posOffset>48039</wp:posOffset>
                </wp:positionV>
                <wp:extent cx="4146550" cy="2476500"/>
                <wp:effectExtent l="19050" t="0" r="44450" b="38100"/>
                <wp:wrapNone/>
                <wp:docPr id="2" name="Cloud 2"/>
                <wp:cNvGraphicFramePr/>
                <a:graphic xmlns:a="http://schemas.openxmlformats.org/drawingml/2006/main">
                  <a:graphicData uri="http://schemas.microsoft.com/office/word/2010/wordprocessingShape">
                    <wps:wsp>
                      <wps:cNvSpPr/>
                      <wps:spPr>
                        <a:xfrm>
                          <a:off x="0" y="0"/>
                          <a:ext cx="4146550" cy="247650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49470" id="Cloud 2" o:spid="_x0000_s1026" style="position:absolute;margin-left:191.6pt;margin-top:3.8pt;width:326.5pt;height: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450457,1500633;207328,1454944;664984,2000634;558632,2022475;1581640,2240889;1517522,2141141;2766958,1992149;2741330,2101585;3275870,1315870;3587918,1724951;4011979,880189;3872993,1033595;3678527,311053;3685822,383514;2791050,226554;2862271,134144;2125203,270581;2159661,190897;1343789,297639;1468570,374915;396130,905126;374341,823780" o:connectangles="0,0,0,0,0,0,0,0,0,0,0,0,0,0,0,0,0,0,0,0,0,0"/>
              </v:shape>
            </w:pict>
          </mc:Fallback>
        </mc:AlternateContent>
      </w:r>
    </w:p>
    <w:p w14:paraId="15E22170" w14:textId="442EF732" w:rsidR="00864882" w:rsidRDefault="00354B73">
      <w:r>
        <w:rPr>
          <w:noProof/>
        </w:rPr>
        <mc:AlternateContent>
          <mc:Choice Requires="wps">
            <w:drawing>
              <wp:anchor distT="91440" distB="91440" distL="114300" distR="114300" simplePos="0" relativeHeight="251661312" behindDoc="0" locked="0" layoutInCell="1" allowOverlap="1" wp14:anchorId="5353805A" wp14:editId="6C614BBF">
                <wp:simplePos x="0" y="0"/>
                <wp:positionH relativeFrom="page">
                  <wp:posOffset>3634711</wp:posOffset>
                </wp:positionH>
                <wp:positionV relativeFrom="paragraph">
                  <wp:posOffset>287493</wp:posOffset>
                </wp:positionV>
                <wp:extent cx="3270250" cy="1403985"/>
                <wp:effectExtent l="0" t="0" r="0" b="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0250" cy="1403985"/>
                        </a:xfrm>
                        <a:prstGeom prst="rect">
                          <a:avLst/>
                        </a:prstGeom>
                        <a:noFill/>
                        <a:ln w="9525">
                          <a:noFill/>
                          <a:miter lim="800000"/>
                          <a:headEnd/>
                          <a:tailEnd/>
                        </a:ln>
                      </wps:spPr>
                      <wps:txbx>
                        <w:txbxContent>
                          <w:p w14:paraId="63CC0752" w14:textId="77777777" w:rsidR="00864882" w:rsidRDefault="00864882" w:rsidP="00864882">
                            <w:pPr>
                              <w:pBdr>
                                <w:top w:val="single" w:sz="24" w:space="11" w:color="4472C4" w:themeColor="accent1"/>
                                <w:bottom w:val="single" w:sz="24" w:space="8" w:color="4472C4" w:themeColor="accent1"/>
                              </w:pBdr>
                              <w:spacing w:after="0"/>
                              <w:rPr>
                                <w:b/>
                                <w:bCs/>
                                <w:i/>
                                <w:iCs/>
                                <w:color w:val="0D0D0D" w:themeColor="text1" w:themeTint="F2"/>
                                <w:sz w:val="48"/>
                                <w:szCs w:val="48"/>
                              </w:rPr>
                            </w:pPr>
                            <w:r w:rsidRPr="00864882">
                              <w:rPr>
                                <w:b/>
                                <w:bCs/>
                                <w:i/>
                                <w:iCs/>
                                <w:color w:val="0D0D0D" w:themeColor="text1" w:themeTint="F2"/>
                                <w:sz w:val="48"/>
                                <w:szCs w:val="48"/>
                              </w:rPr>
                              <w:t>BECOMING A DIGITAL</w:t>
                            </w:r>
                          </w:p>
                          <w:p w14:paraId="0A58C11E" w14:textId="3CF4667A" w:rsidR="00864882" w:rsidRPr="00864882" w:rsidRDefault="00864882" w:rsidP="00864882">
                            <w:pPr>
                              <w:pBdr>
                                <w:top w:val="single" w:sz="24" w:space="11" w:color="4472C4" w:themeColor="accent1"/>
                                <w:bottom w:val="single" w:sz="24" w:space="8" w:color="4472C4" w:themeColor="accent1"/>
                              </w:pBdr>
                              <w:spacing w:after="0"/>
                              <w:rPr>
                                <w:b/>
                                <w:bCs/>
                                <w:i/>
                                <w:iCs/>
                                <w:color w:val="4472C4" w:themeColor="accent1"/>
                                <w:sz w:val="48"/>
                                <w:szCs w:val="48"/>
                              </w:rPr>
                            </w:pPr>
                            <w:r w:rsidRPr="00864882">
                              <w:rPr>
                                <w:b/>
                                <w:bCs/>
                                <w:i/>
                                <w:iCs/>
                                <w:color w:val="0D0D0D" w:themeColor="text1" w:themeTint="F2"/>
                                <w:sz w:val="48"/>
                                <w:szCs w:val="48"/>
                              </w:rPr>
                              <w:t xml:space="preserve"> </w:t>
                            </w:r>
                            <w:r>
                              <w:rPr>
                                <w:b/>
                                <w:bCs/>
                                <w:i/>
                                <w:iCs/>
                                <w:color w:val="0D0D0D" w:themeColor="text1" w:themeTint="F2"/>
                                <w:sz w:val="48"/>
                                <w:szCs w:val="48"/>
                              </w:rPr>
                              <w:t xml:space="preserve">             </w:t>
                            </w:r>
                            <w:r w:rsidRPr="00864882">
                              <w:rPr>
                                <w:b/>
                                <w:bCs/>
                                <w:i/>
                                <w:iCs/>
                                <w:color w:val="0D0D0D" w:themeColor="text1" w:themeTint="F2"/>
                                <w:sz w:val="48"/>
                                <w:szCs w:val="48"/>
                              </w:rPr>
                              <w:t>LEARNER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53805A" id="_x0000_s1029" type="#_x0000_t202" style="position:absolute;margin-left:286.2pt;margin-top:22.65pt;width:257.5pt;height:110.55pt;z-index:25166131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" filled="f" stroked="f">
                <v:textbox style="mso-fit-shape-to-text:t">
                  <w:txbxContent>
                    <w:p w14:paraId="63CC0752" w14:textId="77777777" w:rsidR="00864882" w:rsidRDefault="00864882" w:rsidP="00864882">
                      <w:pPr>
                        <w:pBdr>
                          <w:top w:val="single" w:sz="24" w:space="11" w:color="4472C4" w:themeColor="accent1"/>
                          <w:bottom w:val="single" w:sz="24" w:space="8" w:color="4472C4" w:themeColor="accent1"/>
                        </w:pBdr>
                        <w:spacing w:after="0"/>
                        <w:rPr>
                          <w:b/>
                          <w:bCs/>
                          <w:i/>
                          <w:iCs/>
                          <w:color w:val="0D0D0D" w:themeColor="text1" w:themeTint="F2"/>
                          <w:sz w:val="48"/>
                          <w:szCs w:val="48"/>
                        </w:rPr>
                      </w:pPr>
                      <w:r w:rsidRPr="00864882">
                        <w:rPr>
                          <w:b/>
                          <w:bCs/>
                          <w:i/>
                          <w:iCs/>
                          <w:color w:val="0D0D0D" w:themeColor="text1" w:themeTint="F2"/>
                          <w:sz w:val="48"/>
                          <w:szCs w:val="48"/>
                        </w:rPr>
                        <w:t>BECOMING A DIGITAL</w:t>
                      </w:r>
                    </w:p>
                    <w:p w14:paraId="0A58C11E" w14:textId="3CF4667A" w:rsidR="00864882" w:rsidRPr="00864882" w:rsidRDefault="00864882" w:rsidP="00864882">
                      <w:pPr>
                        <w:pBdr>
                          <w:top w:val="single" w:sz="24" w:space="11" w:color="4472C4" w:themeColor="accent1"/>
                          <w:bottom w:val="single" w:sz="24" w:space="8" w:color="4472C4" w:themeColor="accent1"/>
                        </w:pBdr>
                        <w:spacing w:after="0"/>
                        <w:rPr>
                          <w:b/>
                          <w:bCs/>
                          <w:i/>
                          <w:iCs/>
                          <w:color w:val="4472C4" w:themeColor="accent1"/>
                          <w:sz w:val="48"/>
                          <w:szCs w:val="48"/>
                        </w:rPr>
                      </w:pPr>
                      <w:r w:rsidRPr="00864882">
                        <w:rPr>
                          <w:b/>
                          <w:bCs/>
                          <w:i/>
                          <w:iCs/>
                          <w:color w:val="0D0D0D" w:themeColor="text1" w:themeTint="F2"/>
                          <w:sz w:val="48"/>
                          <w:szCs w:val="48"/>
                        </w:rPr>
                        <w:t xml:space="preserve"> </w:t>
                      </w:r>
                      <w:r>
                        <w:rPr>
                          <w:b/>
                          <w:bCs/>
                          <w:i/>
                          <w:iCs/>
                          <w:color w:val="0D0D0D" w:themeColor="text1" w:themeTint="F2"/>
                          <w:sz w:val="48"/>
                          <w:szCs w:val="48"/>
                        </w:rPr>
                        <w:t xml:space="preserve">             </w:t>
                      </w:r>
                      <w:r w:rsidRPr="00864882">
                        <w:rPr>
                          <w:b/>
                          <w:bCs/>
                          <w:i/>
                          <w:iCs/>
                          <w:color w:val="0D0D0D" w:themeColor="text1" w:themeTint="F2"/>
                          <w:sz w:val="48"/>
                          <w:szCs w:val="48"/>
                        </w:rPr>
                        <w:t>LEARNER</w:t>
                      </w:r>
                    </w:p>
                  </w:txbxContent>
                </v:textbox>
                <w10:wrap type="square" anchorx="page"/>
              </v:shape>
            </w:pict>
          </mc:Fallback>
        </mc:AlternateContent>
      </w:r>
    </w:p>
    <w:p w14:paraId="1941A215" w14:textId="33FFA94D" w:rsidR="00864882" w:rsidRDefault="00B8307D">
      <w:r>
        <w:rPr>
          <w:noProof/>
        </w:rPr>
        <mc:AlternateContent>
          <mc:Choice Requires="wps">
            <w:drawing>
              <wp:anchor distT="91440" distB="91440" distL="114300" distR="114300" simplePos="0" relativeHeight="251663360" behindDoc="1" locked="0" layoutInCell="1" allowOverlap="1" wp14:anchorId="295044FB" wp14:editId="6A8E581D">
                <wp:simplePos x="0" y="0"/>
                <wp:positionH relativeFrom="page">
                  <wp:posOffset>107950</wp:posOffset>
                </wp:positionH>
                <wp:positionV relativeFrom="paragraph">
                  <wp:posOffset>178435</wp:posOffset>
                </wp:positionV>
                <wp:extent cx="2743200" cy="3422650"/>
                <wp:effectExtent l="0" t="0" r="0" b="63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2650"/>
                        </a:xfrm>
                        <a:prstGeom prst="rect">
                          <a:avLst/>
                        </a:prstGeom>
                        <a:noFill/>
                        <a:ln w="9525">
                          <a:noFill/>
                          <a:miter lim="800000"/>
                          <a:headEnd/>
                          <a:tailEnd/>
                        </a:ln>
                      </wps:spPr>
                      <wps:txbx>
                        <w:txbxContent>
                          <w:p w14:paraId="35808D34" w14:textId="03357EA1" w:rsidR="00435DD6" w:rsidRDefault="00864882">
                            <w:pPr>
                              <w:pBdr>
                                <w:top w:val="single" w:sz="24" w:space="8" w:color="4472C4" w:themeColor="accent1"/>
                                <w:bottom w:val="single" w:sz="24" w:space="8" w:color="4472C4" w:themeColor="accent1"/>
                              </w:pBdr>
                              <w:spacing w:after="0"/>
                              <w:rPr>
                                <w:b/>
                                <w:bCs/>
                                <w:i/>
                                <w:iCs/>
                                <w:color w:val="4472C4" w:themeColor="accent1"/>
                                <w:sz w:val="24"/>
                              </w:rPr>
                            </w:pPr>
                            <w:r w:rsidRPr="00864882">
                              <w:rPr>
                                <w:b/>
                                <w:bCs/>
                                <w:i/>
                                <w:iCs/>
                                <w:color w:val="4472C4" w:themeColor="accent1"/>
                                <w:sz w:val="24"/>
                              </w:rPr>
                              <w:t>Finding and using in</w:t>
                            </w:r>
                            <w:r w:rsidR="00435DD6">
                              <w:rPr>
                                <w:b/>
                                <w:bCs/>
                                <w:i/>
                                <w:iCs/>
                                <w:color w:val="4472C4" w:themeColor="accent1"/>
                                <w:sz w:val="24"/>
                              </w:rPr>
                              <w:t>formation</w:t>
                            </w:r>
                          </w:p>
                          <w:p w14:paraId="36479CE3" w14:textId="18C00F9C" w:rsidR="00435DD6" w:rsidRDefault="00435DD6">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 xml:space="preserve">To be able to find and </w:t>
                            </w:r>
                            <w:r w:rsidR="001D04BD">
                              <w:rPr>
                                <w:color w:val="4472C4" w:themeColor="accent1"/>
                                <w:sz w:val="24"/>
                              </w:rPr>
                              <w:t>use credible</w:t>
                            </w:r>
                            <w:r>
                              <w:rPr>
                                <w:color w:val="4472C4" w:themeColor="accent1"/>
                                <w:sz w:val="24"/>
                              </w:rPr>
                              <w:t xml:space="preserve"> sources, it is necessary to maintain critical thinking. For example, </w:t>
                            </w:r>
                            <w:r w:rsidR="001D04BD">
                              <w:rPr>
                                <w:color w:val="4472C4" w:themeColor="accent1"/>
                                <w:sz w:val="24"/>
                              </w:rPr>
                              <w:t>comparing</w:t>
                            </w:r>
                            <w:r>
                              <w:rPr>
                                <w:color w:val="4472C4" w:themeColor="accent1"/>
                                <w:sz w:val="24"/>
                              </w:rPr>
                              <w:t xml:space="preserve"> and categorising the relevant information required. </w:t>
                            </w:r>
                            <w:r w:rsidR="00AA77D8">
                              <w:rPr>
                                <w:color w:val="4472C4" w:themeColor="accent1"/>
                                <w:sz w:val="24"/>
                              </w:rPr>
                              <w:t>Also,</w:t>
                            </w:r>
                            <w:r w:rsidR="00A24106">
                              <w:rPr>
                                <w:color w:val="4472C4" w:themeColor="accent1"/>
                                <w:sz w:val="24"/>
                              </w:rPr>
                              <w:t xml:space="preserve"> a main factor for finding information is background research on the subject you are studying as it helps to make more of an informed judgement on the relevant facts.</w:t>
                            </w:r>
                            <w:r w:rsidR="001D04BD">
                              <w:rPr>
                                <w:color w:val="4472C4" w:themeColor="accent1"/>
                                <w:sz w:val="24"/>
                              </w:rPr>
                              <w:t xml:space="preserve"> (Cottrell, Stella)</w:t>
                            </w:r>
                            <w:r w:rsidR="00C47C08">
                              <w:rPr>
                                <w:color w:val="4472C4" w:themeColor="accent1"/>
                                <w:sz w:val="24"/>
                              </w:rPr>
                              <w:t>.</w:t>
                            </w:r>
                          </w:p>
                          <w:p w14:paraId="1B2387AD" w14:textId="053EEEF3" w:rsidR="00C47C08" w:rsidRPr="00435DD6" w:rsidRDefault="00C47C08">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These themes are interconnected in becoming a digital learner as it is important to understand each theme thoroughly.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5044FB" id="_x0000_s1030" type="#_x0000_t202" style="position:absolute;margin-left:8.5pt;margin-top:14.05pt;width:3in;height:269.5pt;z-index:-25165312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" filled="f" stroked="f">
                <v:textbox>
                  <w:txbxContent>
                    <w:p w14:paraId="35808D34" w14:textId="03357EA1" w:rsidR="00435DD6" w:rsidRDefault="00864882">
                      <w:pPr>
                        <w:pBdr>
                          <w:top w:val="single" w:sz="24" w:space="8" w:color="4472C4" w:themeColor="accent1"/>
                          <w:bottom w:val="single" w:sz="24" w:space="8" w:color="4472C4" w:themeColor="accent1"/>
                        </w:pBdr>
                        <w:spacing w:after="0"/>
                        <w:rPr>
                          <w:b/>
                          <w:bCs/>
                          <w:i/>
                          <w:iCs/>
                          <w:color w:val="4472C4" w:themeColor="accent1"/>
                          <w:sz w:val="24"/>
                        </w:rPr>
                      </w:pPr>
                      <w:r w:rsidRPr="00864882">
                        <w:rPr>
                          <w:b/>
                          <w:bCs/>
                          <w:i/>
                          <w:iCs/>
                          <w:color w:val="4472C4" w:themeColor="accent1"/>
                          <w:sz w:val="24"/>
                        </w:rPr>
                        <w:t>Finding and using in</w:t>
                      </w:r>
                      <w:r w:rsidR="00435DD6">
                        <w:rPr>
                          <w:b/>
                          <w:bCs/>
                          <w:i/>
                          <w:iCs/>
                          <w:color w:val="4472C4" w:themeColor="accent1"/>
                          <w:sz w:val="24"/>
                        </w:rPr>
                        <w:t>formation</w:t>
                      </w:r>
                    </w:p>
                    <w:p w14:paraId="36479CE3" w14:textId="18C00F9C" w:rsidR="00435DD6" w:rsidRDefault="00435DD6">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 xml:space="preserve">To be able to find and </w:t>
                      </w:r>
                      <w:r w:rsidR="001D04BD">
                        <w:rPr>
                          <w:color w:val="4472C4" w:themeColor="accent1"/>
                          <w:sz w:val="24"/>
                        </w:rPr>
                        <w:t>use credible</w:t>
                      </w:r>
                      <w:r>
                        <w:rPr>
                          <w:color w:val="4472C4" w:themeColor="accent1"/>
                          <w:sz w:val="24"/>
                        </w:rPr>
                        <w:t xml:space="preserve"> sources, it is necessary to maintain critical thinking. For example, </w:t>
                      </w:r>
                      <w:r w:rsidR="001D04BD">
                        <w:rPr>
                          <w:color w:val="4472C4" w:themeColor="accent1"/>
                          <w:sz w:val="24"/>
                        </w:rPr>
                        <w:t>comparing</w:t>
                      </w:r>
                      <w:r>
                        <w:rPr>
                          <w:color w:val="4472C4" w:themeColor="accent1"/>
                          <w:sz w:val="24"/>
                        </w:rPr>
                        <w:t xml:space="preserve"> and categorising the relevant information required. </w:t>
                      </w:r>
                      <w:r w:rsidR="00AA77D8">
                        <w:rPr>
                          <w:color w:val="4472C4" w:themeColor="accent1"/>
                          <w:sz w:val="24"/>
                        </w:rPr>
                        <w:t>Also,</w:t>
                      </w:r>
                      <w:r w:rsidR="00A24106">
                        <w:rPr>
                          <w:color w:val="4472C4" w:themeColor="accent1"/>
                          <w:sz w:val="24"/>
                        </w:rPr>
                        <w:t xml:space="preserve"> a main factor for finding information is background research on the subject you are studying as it helps to make more of an informed judgement on the relevant facts.</w:t>
                      </w:r>
                      <w:r w:rsidR="001D04BD">
                        <w:rPr>
                          <w:color w:val="4472C4" w:themeColor="accent1"/>
                          <w:sz w:val="24"/>
                        </w:rPr>
                        <w:t xml:space="preserve"> (Cottrell, Stella)</w:t>
                      </w:r>
                      <w:r w:rsidR="00C47C08">
                        <w:rPr>
                          <w:color w:val="4472C4" w:themeColor="accent1"/>
                          <w:sz w:val="24"/>
                        </w:rPr>
                        <w:t>.</w:t>
                      </w:r>
                    </w:p>
                    <w:p w14:paraId="1B2387AD" w14:textId="053EEEF3" w:rsidR="00C47C08" w:rsidRPr="00435DD6" w:rsidRDefault="00C47C08">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These themes are interconnected in becoming a digital learner as it is important to understand each theme thoroughly.</w:t>
                      </w:r>
                    </w:p>
                  </w:txbxContent>
                </v:textbox>
                <w10:wrap anchorx="page"/>
              </v:shape>
            </w:pict>
          </mc:Fallback>
        </mc:AlternateContent>
      </w:r>
    </w:p>
    <w:p w14:paraId="728F5471" w14:textId="7FA76683" w:rsidR="00864882" w:rsidRDefault="00864882"/>
    <w:p w14:paraId="5414AC58" w14:textId="256F1A36" w:rsidR="00864882" w:rsidRDefault="00864882"/>
    <w:p w14:paraId="6EAC4B28" w14:textId="4BC51F4B" w:rsidR="00864882" w:rsidRDefault="00864882" w:rsidP="00435DD6">
      <w:pPr>
        <w:tabs>
          <w:tab w:val="left" w:pos="1240"/>
        </w:tabs>
      </w:pPr>
    </w:p>
    <w:p w14:paraId="51381DBB" w14:textId="644E4C26" w:rsidR="00864882" w:rsidRDefault="003A6106">
      <w:r>
        <w:rPr>
          <w:noProof/>
        </w:rPr>
        <mc:AlternateContent>
          <mc:Choice Requires="wps">
            <w:drawing>
              <wp:anchor distT="91440" distB="91440" distL="114300" distR="114300" simplePos="0" relativeHeight="251669504" behindDoc="0" locked="0" layoutInCell="1" allowOverlap="1" wp14:anchorId="54789007" wp14:editId="465E30D1">
                <wp:simplePos x="0" y="0"/>
                <wp:positionH relativeFrom="page">
                  <wp:posOffset>3379440</wp:posOffset>
                </wp:positionH>
                <wp:positionV relativeFrom="paragraph">
                  <wp:posOffset>888483</wp:posOffset>
                </wp:positionV>
                <wp:extent cx="2533650" cy="3378200"/>
                <wp:effectExtent l="0" t="0" r="0" b="0"/>
                <wp:wrapTopAndBottom/>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3650" cy="3378200"/>
                        </a:xfrm>
                        <a:prstGeom prst="rect">
                          <a:avLst/>
                        </a:prstGeom>
                        <a:noFill/>
                        <a:ln w="9525">
                          <a:noFill/>
                          <a:miter lim="800000"/>
                          <a:headEnd/>
                          <a:tailEnd/>
                        </a:ln>
                      </wps:spPr>
                      <wps:txbx>
                        <w:txbxContent>
                          <w:p w14:paraId="7F214567" w14:textId="01BB8FE4" w:rsidR="003A6106" w:rsidRDefault="003A6106">
                            <w:pPr>
                              <w:pBdr>
                                <w:top w:val="single" w:sz="24" w:space="8" w:color="4472C4" w:themeColor="accent1"/>
                                <w:bottom w:val="single" w:sz="24" w:space="8" w:color="4472C4" w:themeColor="accent1"/>
                              </w:pBdr>
                              <w:spacing w:after="0"/>
                              <w:rPr>
                                <w:b/>
                                <w:bCs/>
                                <w:i/>
                                <w:iCs/>
                                <w:color w:val="4472C4" w:themeColor="accent1"/>
                                <w:sz w:val="24"/>
                                <w:szCs w:val="24"/>
                              </w:rPr>
                            </w:pPr>
                            <w:r>
                              <w:rPr>
                                <w:b/>
                                <w:bCs/>
                                <w:i/>
                                <w:iCs/>
                                <w:color w:val="4472C4" w:themeColor="accent1"/>
                                <w:sz w:val="24"/>
                                <w:szCs w:val="24"/>
                              </w:rPr>
                              <w:t>Essential study skills</w:t>
                            </w:r>
                          </w:p>
                          <w:p w14:paraId="675CCD4B" w14:textId="2E98C49F" w:rsidR="009E2864" w:rsidRPr="009E2864" w:rsidRDefault="003A6106">
                            <w:pPr>
                              <w:pBdr>
                                <w:top w:val="single" w:sz="24" w:space="8" w:color="4472C4" w:themeColor="accent1"/>
                                <w:bottom w:val="single" w:sz="24" w:space="8" w:color="4472C4" w:themeColor="accent1"/>
                              </w:pBdr>
                              <w:spacing w:after="0"/>
                              <w:rPr>
                                <w:color w:val="4472C4" w:themeColor="accent1"/>
                                <w:sz w:val="24"/>
                                <w:szCs w:val="24"/>
                              </w:rPr>
                            </w:pPr>
                            <w:r>
                              <w:rPr>
                                <w:i/>
                                <w:iCs/>
                                <w:color w:val="4472C4" w:themeColor="accent1"/>
                                <w:sz w:val="24"/>
                                <w:szCs w:val="24"/>
                              </w:rPr>
                              <w:t>There are 3 different ways to actively learn such as sight</w:t>
                            </w:r>
                            <w:r w:rsidR="009E2864">
                              <w:rPr>
                                <w:i/>
                                <w:iCs/>
                                <w:color w:val="4472C4" w:themeColor="accent1"/>
                                <w:sz w:val="24"/>
                                <w:szCs w:val="24"/>
                              </w:rPr>
                              <w:t>,</w:t>
                            </w:r>
                            <w:r w:rsidR="004B5892">
                              <w:rPr>
                                <w:i/>
                                <w:iCs/>
                                <w:color w:val="4472C4" w:themeColor="accent1"/>
                                <w:sz w:val="24"/>
                                <w:szCs w:val="24"/>
                              </w:rPr>
                              <w:t xml:space="preserve"> sound,</w:t>
                            </w:r>
                            <w:r w:rsidR="009E2864">
                              <w:rPr>
                                <w:i/>
                                <w:iCs/>
                                <w:color w:val="4472C4" w:themeColor="accent1"/>
                                <w:sz w:val="24"/>
                                <w:szCs w:val="24"/>
                              </w:rPr>
                              <w:t xml:space="preserve"> and feel. </w:t>
                            </w:r>
                            <w:r w:rsidR="009E2864">
                              <w:rPr>
                                <w:color w:val="4472C4" w:themeColor="accent1"/>
                                <w:sz w:val="24"/>
                                <w:szCs w:val="24"/>
                              </w:rPr>
                              <w:t xml:space="preserve">Learning by </w:t>
                            </w:r>
                            <w:r w:rsidR="009E2864">
                              <w:rPr>
                                <w:b/>
                                <w:bCs/>
                                <w:color w:val="4472C4" w:themeColor="accent1"/>
                                <w:sz w:val="24"/>
                                <w:szCs w:val="24"/>
                              </w:rPr>
                              <w:t>Sight</w:t>
                            </w:r>
                            <w:r w:rsidR="009E2864">
                              <w:rPr>
                                <w:color w:val="4472C4" w:themeColor="accent1"/>
                                <w:sz w:val="24"/>
                                <w:szCs w:val="24"/>
                              </w:rPr>
                              <w:t xml:space="preserve"> students may enjoy more visuals such as by reading or watching or use of images. Then there is also</w:t>
                            </w:r>
                            <w:r w:rsidR="004B5892">
                              <w:rPr>
                                <w:color w:val="4472C4" w:themeColor="accent1"/>
                                <w:sz w:val="24"/>
                                <w:szCs w:val="24"/>
                              </w:rPr>
                              <w:t xml:space="preserve"> </w:t>
                            </w:r>
                            <w:r w:rsidR="004B5892" w:rsidRPr="00F80DC6">
                              <w:rPr>
                                <w:b/>
                                <w:bCs/>
                                <w:i/>
                                <w:iCs/>
                                <w:color w:val="4472C4" w:themeColor="accent1"/>
                                <w:sz w:val="24"/>
                                <w:szCs w:val="24"/>
                              </w:rPr>
                              <w:t>Sound</w:t>
                            </w:r>
                            <w:r w:rsidR="009E2864">
                              <w:rPr>
                                <w:color w:val="4472C4" w:themeColor="accent1"/>
                                <w:sz w:val="24"/>
                                <w:szCs w:val="24"/>
                              </w:rPr>
                              <w:t xml:space="preserve"> </w:t>
                            </w:r>
                            <w:r w:rsidR="004B5892">
                              <w:rPr>
                                <w:color w:val="4472C4" w:themeColor="accent1"/>
                                <w:sz w:val="24"/>
                                <w:szCs w:val="24"/>
                              </w:rPr>
                              <w:t xml:space="preserve">which many people find learning easier by listening and joining in discussions or even explaining things to other people. </w:t>
                            </w:r>
                            <w:r w:rsidR="00354B73">
                              <w:rPr>
                                <w:color w:val="4472C4" w:themeColor="accent1"/>
                                <w:sz w:val="24"/>
                                <w:szCs w:val="24"/>
                              </w:rPr>
                              <w:t>Finally,</w:t>
                            </w:r>
                            <w:r w:rsidR="001121FB">
                              <w:rPr>
                                <w:color w:val="4472C4" w:themeColor="accent1"/>
                                <w:sz w:val="24"/>
                                <w:szCs w:val="24"/>
                              </w:rPr>
                              <w:t xml:space="preserve"> the </w:t>
                            </w:r>
                            <w:r w:rsidR="001121FB" w:rsidRPr="001121FB">
                              <w:rPr>
                                <w:b/>
                                <w:bCs/>
                                <w:i/>
                                <w:iCs/>
                                <w:color w:val="4472C4" w:themeColor="accent1"/>
                                <w:sz w:val="24"/>
                                <w:szCs w:val="24"/>
                              </w:rPr>
                              <w:t>Feel</w:t>
                            </w:r>
                            <w:r w:rsidR="001121FB">
                              <w:rPr>
                                <w:color w:val="4472C4" w:themeColor="accent1"/>
                                <w:sz w:val="24"/>
                                <w:szCs w:val="24"/>
                              </w:rPr>
                              <w:t xml:space="preserve"> of things</w:t>
                            </w:r>
                            <w:r w:rsidR="006F5305">
                              <w:rPr>
                                <w:color w:val="4472C4" w:themeColor="accent1"/>
                                <w:sz w:val="24"/>
                                <w:szCs w:val="24"/>
                              </w:rPr>
                              <w:t xml:space="preserve"> which involves practical learning, experimenting, making charts and patterns, and acting in some way.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789007" id="_x0000_s1031" type="#_x0000_t202" style="position:absolute;margin-left:266.1pt;margin-top:69.95pt;width:199.5pt;height:266pt;z-index:25166950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" filled="f" stroked="f">
                <v:textbox>
                  <w:txbxContent>
                    <w:p w14:paraId="7F214567" w14:textId="01BB8FE4" w:rsidR="003A6106" w:rsidRDefault="003A6106">
                      <w:pPr>
                        <w:pBdr>
                          <w:top w:val="single" w:sz="24" w:space="8" w:color="4472C4" w:themeColor="accent1"/>
                          <w:bottom w:val="single" w:sz="24" w:space="8" w:color="4472C4" w:themeColor="accent1"/>
                        </w:pBdr>
                        <w:spacing w:after="0"/>
                        <w:rPr>
                          <w:b/>
                          <w:bCs/>
                          <w:i/>
                          <w:iCs/>
                          <w:color w:val="4472C4" w:themeColor="accent1"/>
                          <w:sz w:val="24"/>
                          <w:szCs w:val="24"/>
                        </w:rPr>
                      </w:pPr>
                      <w:r>
                        <w:rPr>
                          <w:b/>
                          <w:bCs/>
                          <w:i/>
                          <w:iCs/>
                          <w:color w:val="4472C4" w:themeColor="accent1"/>
                          <w:sz w:val="24"/>
                          <w:szCs w:val="24"/>
                        </w:rPr>
                        <w:t>Essential study skills</w:t>
                      </w:r>
                    </w:p>
                    <w:p w14:paraId="675CCD4B" w14:textId="2E98C49F" w:rsidR="009E2864" w:rsidRPr="009E2864" w:rsidRDefault="003A6106">
                      <w:pPr>
                        <w:pBdr>
                          <w:top w:val="single" w:sz="24" w:space="8" w:color="4472C4" w:themeColor="accent1"/>
                          <w:bottom w:val="single" w:sz="24" w:space="8" w:color="4472C4" w:themeColor="accent1"/>
                        </w:pBdr>
                        <w:spacing w:after="0"/>
                        <w:rPr>
                          <w:color w:val="4472C4" w:themeColor="accent1"/>
                          <w:sz w:val="24"/>
                          <w:szCs w:val="24"/>
                        </w:rPr>
                      </w:pPr>
                      <w:r>
                        <w:rPr>
                          <w:i/>
                          <w:iCs/>
                          <w:color w:val="4472C4" w:themeColor="accent1"/>
                          <w:sz w:val="24"/>
                          <w:szCs w:val="24"/>
                        </w:rPr>
                        <w:t>There are 3 different ways to actively learn such as sight</w:t>
                      </w:r>
                      <w:r w:rsidR="009E2864">
                        <w:rPr>
                          <w:i/>
                          <w:iCs/>
                          <w:color w:val="4472C4" w:themeColor="accent1"/>
                          <w:sz w:val="24"/>
                          <w:szCs w:val="24"/>
                        </w:rPr>
                        <w:t>,</w:t>
                      </w:r>
                      <w:r w:rsidR="004B5892">
                        <w:rPr>
                          <w:i/>
                          <w:iCs/>
                          <w:color w:val="4472C4" w:themeColor="accent1"/>
                          <w:sz w:val="24"/>
                          <w:szCs w:val="24"/>
                        </w:rPr>
                        <w:t xml:space="preserve"> sound,</w:t>
                      </w:r>
                      <w:r w:rsidR="009E2864">
                        <w:rPr>
                          <w:i/>
                          <w:iCs/>
                          <w:color w:val="4472C4" w:themeColor="accent1"/>
                          <w:sz w:val="24"/>
                          <w:szCs w:val="24"/>
                        </w:rPr>
                        <w:t xml:space="preserve"> and feel. </w:t>
                      </w:r>
                      <w:r w:rsidR="009E2864">
                        <w:rPr>
                          <w:color w:val="4472C4" w:themeColor="accent1"/>
                          <w:sz w:val="24"/>
                          <w:szCs w:val="24"/>
                        </w:rPr>
                        <w:t xml:space="preserve">Learning by </w:t>
                      </w:r>
                      <w:r w:rsidR="009E2864">
                        <w:rPr>
                          <w:b/>
                          <w:bCs/>
                          <w:color w:val="4472C4" w:themeColor="accent1"/>
                          <w:sz w:val="24"/>
                          <w:szCs w:val="24"/>
                        </w:rPr>
                        <w:t>Sight</w:t>
                      </w:r>
                      <w:r w:rsidR="009E2864">
                        <w:rPr>
                          <w:color w:val="4472C4" w:themeColor="accent1"/>
                          <w:sz w:val="24"/>
                          <w:szCs w:val="24"/>
                        </w:rPr>
                        <w:t xml:space="preserve"> students may enjoy more visuals such as by reading or watching or use of images. Then there is also</w:t>
                      </w:r>
                      <w:r w:rsidR="004B5892">
                        <w:rPr>
                          <w:color w:val="4472C4" w:themeColor="accent1"/>
                          <w:sz w:val="24"/>
                          <w:szCs w:val="24"/>
                        </w:rPr>
                        <w:t xml:space="preserve"> </w:t>
                      </w:r>
                      <w:r w:rsidR="004B5892" w:rsidRPr="00F80DC6">
                        <w:rPr>
                          <w:b/>
                          <w:bCs/>
                          <w:i/>
                          <w:iCs/>
                          <w:color w:val="4472C4" w:themeColor="accent1"/>
                          <w:sz w:val="24"/>
                          <w:szCs w:val="24"/>
                        </w:rPr>
                        <w:t>Sound</w:t>
                      </w:r>
                      <w:r w:rsidR="009E2864">
                        <w:rPr>
                          <w:color w:val="4472C4" w:themeColor="accent1"/>
                          <w:sz w:val="24"/>
                          <w:szCs w:val="24"/>
                        </w:rPr>
                        <w:t xml:space="preserve"> </w:t>
                      </w:r>
                      <w:r w:rsidR="004B5892">
                        <w:rPr>
                          <w:color w:val="4472C4" w:themeColor="accent1"/>
                          <w:sz w:val="24"/>
                          <w:szCs w:val="24"/>
                        </w:rPr>
                        <w:t xml:space="preserve">which many people find learning easier by listening and joining in discussions or even explaining things to other people. </w:t>
                      </w:r>
                      <w:r w:rsidR="00354B73">
                        <w:rPr>
                          <w:color w:val="4472C4" w:themeColor="accent1"/>
                          <w:sz w:val="24"/>
                          <w:szCs w:val="24"/>
                        </w:rPr>
                        <w:t>Finally,</w:t>
                      </w:r>
                      <w:r w:rsidR="001121FB">
                        <w:rPr>
                          <w:color w:val="4472C4" w:themeColor="accent1"/>
                          <w:sz w:val="24"/>
                          <w:szCs w:val="24"/>
                        </w:rPr>
                        <w:t xml:space="preserve"> the </w:t>
                      </w:r>
                      <w:r w:rsidR="001121FB" w:rsidRPr="001121FB">
                        <w:rPr>
                          <w:b/>
                          <w:bCs/>
                          <w:i/>
                          <w:iCs/>
                          <w:color w:val="4472C4" w:themeColor="accent1"/>
                          <w:sz w:val="24"/>
                          <w:szCs w:val="24"/>
                        </w:rPr>
                        <w:t>Feel</w:t>
                      </w:r>
                      <w:r w:rsidR="001121FB">
                        <w:rPr>
                          <w:color w:val="4472C4" w:themeColor="accent1"/>
                          <w:sz w:val="24"/>
                          <w:szCs w:val="24"/>
                        </w:rPr>
                        <w:t xml:space="preserve"> of things</w:t>
                      </w:r>
                      <w:r w:rsidR="006F5305">
                        <w:rPr>
                          <w:color w:val="4472C4" w:themeColor="accent1"/>
                          <w:sz w:val="24"/>
                          <w:szCs w:val="24"/>
                        </w:rPr>
                        <w:t xml:space="preserve"> which involves practical learning, experimenting, making charts and patterns, and acting in some way.</w:t>
                      </w:r>
                    </w:p>
                  </w:txbxContent>
                </v:textbox>
                <w10:wrap type="topAndBottom" anchorx="page"/>
              </v:shape>
            </w:pict>
          </mc:Fallback>
        </mc:AlternateContent>
      </w:r>
      <w:r>
        <w:rPr>
          <w:noProof/>
        </w:rPr>
        <mc:AlternateContent>
          <mc:Choice Requires="wps">
            <w:drawing>
              <wp:anchor distT="91440" distB="91440" distL="114300" distR="114300" simplePos="0" relativeHeight="251667456" behindDoc="0" locked="0" layoutInCell="1" allowOverlap="1" wp14:anchorId="14D52299" wp14:editId="76233224">
                <wp:simplePos x="0" y="0"/>
                <wp:positionH relativeFrom="page">
                  <wp:posOffset>6096000</wp:posOffset>
                </wp:positionH>
                <wp:positionV relativeFrom="paragraph">
                  <wp:posOffset>401955</wp:posOffset>
                </wp:positionV>
                <wp:extent cx="3708400" cy="2273300"/>
                <wp:effectExtent l="0" t="0" r="0" b="0"/>
                <wp:wrapTopAndBottom/>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8400" cy="2273300"/>
                        </a:xfrm>
                        <a:prstGeom prst="rect">
                          <a:avLst/>
                        </a:prstGeom>
                        <a:noFill/>
                        <a:ln w="9525">
                          <a:noFill/>
                          <a:miter lim="800000"/>
                          <a:headEnd/>
                          <a:tailEnd/>
                        </a:ln>
                      </wps:spPr>
                      <wps:txbx>
                        <w:txbxContent>
                          <w:p w14:paraId="3C0B699C" w14:textId="190F64A5" w:rsidR="00FB0663" w:rsidRDefault="00FB0663" w:rsidP="00FB0663">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Each student’s digital presence is explored through a variety of E-Learning tools which are used by the students through the learning resources for example the regional university in Australia which is known as the University of </w:t>
                            </w:r>
                            <w:r w:rsidR="003A6106">
                              <w:rPr>
                                <w:color w:val="4472C4" w:themeColor="accent1"/>
                                <w:sz w:val="24"/>
                                <w:szCs w:val="24"/>
                              </w:rPr>
                              <w:t>New</w:t>
                            </w:r>
                            <w:r>
                              <w:rPr>
                                <w:color w:val="4472C4" w:themeColor="accent1"/>
                                <w:sz w:val="24"/>
                                <w:szCs w:val="24"/>
                              </w:rPr>
                              <w:t xml:space="preserve"> England has approximately 22,000 enrolled students with 80% of students opting to study online such as </w:t>
                            </w:r>
                            <w:r w:rsidR="003A6106">
                              <w:rPr>
                                <w:color w:val="4472C4" w:themeColor="accent1"/>
                                <w:sz w:val="24"/>
                                <w:szCs w:val="24"/>
                              </w:rPr>
                              <w:t>off-campus</w:t>
                            </w:r>
                            <w:r>
                              <w:rPr>
                                <w:color w:val="4472C4" w:themeColor="accent1"/>
                                <w:sz w:val="24"/>
                                <w:szCs w:val="24"/>
                              </w:rPr>
                              <w:t xml:space="preserve"> or by distance</w:t>
                            </w:r>
                            <w:r w:rsidR="003A6106">
                              <w:rPr>
                                <w:color w:val="4472C4" w:themeColor="accent1"/>
                                <w:sz w:val="24"/>
                                <w:szCs w:val="24"/>
                              </w:rPr>
                              <w:t>, for example,</w:t>
                            </w:r>
                            <w:r>
                              <w:rPr>
                                <w:color w:val="4472C4" w:themeColor="accent1"/>
                                <w:sz w:val="24"/>
                                <w:szCs w:val="24"/>
                              </w:rPr>
                              <w:t xml:space="preserve"> online seminars and lectures or online E-books.</w:t>
                            </w:r>
                          </w:p>
                          <w:p w14:paraId="55C34F36" w14:textId="5999CC2D" w:rsidR="00FB0663" w:rsidRPr="00FB0663" w:rsidRDefault="00FB0663">
                            <w:pPr>
                              <w:pBdr>
                                <w:top w:val="single" w:sz="24" w:space="8" w:color="4472C4" w:themeColor="accent1"/>
                                <w:bottom w:val="single" w:sz="24" w:space="8" w:color="4472C4" w:themeColor="accent1"/>
                              </w:pBdr>
                              <w:spacing w:after="0"/>
                              <w:rPr>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D52299" id="_x0000_s1032" type="#_x0000_t202" style="position:absolute;margin-left:480pt;margin-top:31.65pt;width:292pt;height:179pt;z-index:25166745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" filled="f" stroked="f">
                <v:textbox>
                  <w:txbxContent>
                    <w:p w14:paraId="3C0B699C" w14:textId="190F64A5" w:rsidR="00FB0663" w:rsidRDefault="00FB0663" w:rsidP="00FB0663">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Each student’s digital presence is explored through a variety of E-Learning tools which are used by the students through the learning resources for example the regional university in Australia which is known as the University of </w:t>
                      </w:r>
                      <w:r w:rsidR="003A6106">
                        <w:rPr>
                          <w:color w:val="4472C4" w:themeColor="accent1"/>
                          <w:sz w:val="24"/>
                          <w:szCs w:val="24"/>
                        </w:rPr>
                        <w:t>New</w:t>
                      </w:r>
                      <w:r>
                        <w:rPr>
                          <w:color w:val="4472C4" w:themeColor="accent1"/>
                          <w:sz w:val="24"/>
                          <w:szCs w:val="24"/>
                        </w:rPr>
                        <w:t xml:space="preserve"> England has approximately 22,000 enrolled students with 80% of students opting to study online such as </w:t>
                      </w:r>
                      <w:r w:rsidR="003A6106">
                        <w:rPr>
                          <w:color w:val="4472C4" w:themeColor="accent1"/>
                          <w:sz w:val="24"/>
                          <w:szCs w:val="24"/>
                        </w:rPr>
                        <w:t>off-campus</w:t>
                      </w:r>
                      <w:r>
                        <w:rPr>
                          <w:color w:val="4472C4" w:themeColor="accent1"/>
                          <w:sz w:val="24"/>
                          <w:szCs w:val="24"/>
                        </w:rPr>
                        <w:t xml:space="preserve"> or by distance</w:t>
                      </w:r>
                      <w:r w:rsidR="003A6106">
                        <w:rPr>
                          <w:color w:val="4472C4" w:themeColor="accent1"/>
                          <w:sz w:val="24"/>
                          <w:szCs w:val="24"/>
                        </w:rPr>
                        <w:t>, for example,</w:t>
                      </w:r>
                      <w:r>
                        <w:rPr>
                          <w:color w:val="4472C4" w:themeColor="accent1"/>
                          <w:sz w:val="24"/>
                          <w:szCs w:val="24"/>
                        </w:rPr>
                        <w:t xml:space="preserve"> online seminars and lectures or online E-books.</w:t>
                      </w:r>
                    </w:p>
                    <w:p w14:paraId="55C34F36" w14:textId="5999CC2D" w:rsidR="00FB0663" w:rsidRPr="00FB0663" w:rsidRDefault="00FB0663">
                      <w:pPr>
                        <w:pBdr>
                          <w:top w:val="single" w:sz="24" w:space="8" w:color="4472C4" w:themeColor="accent1"/>
                          <w:bottom w:val="single" w:sz="24" w:space="8" w:color="4472C4" w:themeColor="accent1"/>
                        </w:pBdr>
                        <w:spacing w:after="0"/>
                        <w:rPr>
                          <w:color w:val="4472C4" w:themeColor="accent1"/>
                          <w:sz w:val="24"/>
                        </w:rPr>
                      </w:pPr>
                    </w:p>
                  </w:txbxContent>
                </v:textbox>
                <w10:wrap type="topAndBottom" anchorx="page"/>
              </v:shape>
            </w:pict>
          </mc:Fallback>
        </mc:AlternateContent>
      </w:r>
    </w:p>
    <w:p w14:paraId="408211E5" w14:textId="77777777" w:rsidR="00112576" w:rsidRDefault="00112576" w:rsidP="00B7667A"/>
    <w:p w14:paraId="55AC8EAF" w14:textId="77777777" w:rsidR="00112576" w:rsidRDefault="00112576" w:rsidP="00B7667A"/>
    <w:p w14:paraId="609A575E" w14:textId="38B51E9B" w:rsidR="00112576" w:rsidRPr="00FF6450" w:rsidRDefault="00112576" w:rsidP="00B7667A">
      <w:pPr>
        <w:rPr>
          <w:b/>
          <w:bCs/>
          <w:u w:val="single"/>
        </w:rPr>
      </w:pPr>
      <w:r w:rsidRPr="00FF6450">
        <w:rPr>
          <w:b/>
          <w:bCs/>
          <w:u w:val="single"/>
        </w:rPr>
        <w:t>Task 3</w:t>
      </w:r>
      <w:r w:rsidR="00FF6450" w:rsidRPr="00FF6450">
        <w:rPr>
          <w:b/>
          <w:bCs/>
          <w:u w:val="single"/>
        </w:rPr>
        <w:t xml:space="preserve"> Presentation</w:t>
      </w:r>
    </w:p>
    <w:p w14:paraId="2AA7BD83" w14:textId="7AD92CAE" w:rsidR="00112576" w:rsidRDefault="00112576" w:rsidP="00B7667A">
      <w:r>
        <w:t xml:space="preserve">Presentation Link </w:t>
      </w:r>
    </w:p>
    <w:p w14:paraId="789412A2" w14:textId="7CCD2D4A" w:rsidR="00112576" w:rsidRDefault="00112576" w:rsidP="00B7667A">
      <w:hyperlink r:id="rId18" w:history="1">
        <w:r>
          <w:rPr>
            <w:rStyle w:val="Hyperlink"/>
          </w:rPr>
          <w:t>Personal Identity PP.</w:t>
        </w:r>
        <w:r>
          <w:rPr>
            <w:rStyle w:val="Hyperlink"/>
          </w:rPr>
          <w:t>p</w:t>
        </w:r>
        <w:r>
          <w:rPr>
            <w:rStyle w:val="Hyperlink"/>
          </w:rPr>
          <w:t>ptx</w:t>
        </w:r>
      </w:hyperlink>
    </w:p>
    <w:p w14:paraId="1BA84CD5" w14:textId="77777777" w:rsidR="00112576" w:rsidRDefault="00112576" w:rsidP="00B7667A"/>
    <w:p w14:paraId="44534C69" w14:textId="77777777" w:rsidR="00112576" w:rsidRDefault="00112576" w:rsidP="00B7667A"/>
    <w:p w14:paraId="0C2C971A" w14:textId="77777777" w:rsidR="00112576" w:rsidRDefault="00112576" w:rsidP="00B7667A"/>
    <w:p w14:paraId="08D506F7" w14:textId="77777777" w:rsidR="00112576" w:rsidRDefault="00112576" w:rsidP="00B7667A"/>
    <w:p w14:paraId="0A7CC542" w14:textId="77777777" w:rsidR="00112576" w:rsidRDefault="00112576" w:rsidP="00B7667A"/>
    <w:p w14:paraId="23582277" w14:textId="77777777" w:rsidR="00112576" w:rsidRDefault="00112576" w:rsidP="00B7667A"/>
    <w:p w14:paraId="321FCD5A" w14:textId="77777777" w:rsidR="00112576" w:rsidRDefault="00112576" w:rsidP="00B7667A"/>
    <w:p w14:paraId="217A7277" w14:textId="77777777" w:rsidR="00112576" w:rsidRDefault="00112576" w:rsidP="00B7667A"/>
    <w:p w14:paraId="3E0435AA" w14:textId="77777777" w:rsidR="00112576" w:rsidRDefault="00112576" w:rsidP="00B7667A"/>
    <w:p w14:paraId="7DA89C15" w14:textId="77777777" w:rsidR="00112576" w:rsidRDefault="00112576" w:rsidP="00B7667A"/>
    <w:p w14:paraId="5BDD83BB" w14:textId="77777777" w:rsidR="00112576" w:rsidRDefault="00112576" w:rsidP="00B7667A"/>
    <w:p w14:paraId="74471E80" w14:textId="77777777" w:rsidR="00112576" w:rsidRDefault="00112576" w:rsidP="00B7667A"/>
    <w:p w14:paraId="6A9DBB3D" w14:textId="77777777" w:rsidR="00112576" w:rsidRDefault="00112576" w:rsidP="00B7667A"/>
    <w:p w14:paraId="659BF40A" w14:textId="77777777" w:rsidR="00112576" w:rsidRDefault="00112576" w:rsidP="00B7667A"/>
    <w:p w14:paraId="0838B017" w14:textId="77777777" w:rsidR="00112576" w:rsidRDefault="00112576" w:rsidP="00B7667A"/>
    <w:p w14:paraId="717F1AA1" w14:textId="77777777" w:rsidR="00112576" w:rsidRDefault="00112576" w:rsidP="00B7667A"/>
    <w:p w14:paraId="51D1EB07" w14:textId="77777777" w:rsidR="00112576" w:rsidRDefault="00112576" w:rsidP="00B7667A"/>
    <w:p w14:paraId="0BD63B33" w14:textId="77777777" w:rsidR="00112576" w:rsidRDefault="00112576" w:rsidP="00B7667A"/>
    <w:p w14:paraId="72946864" w14:textId="77777777" w:rsidR="00112576" w:rsidRDefault="00112576" w:rsidP="00B7667A"/>
    <w:p w14:paraId="3A327077" w14:textId="77777777" w:rsidR="00112576" w:rsidRDefault="00112576" w:rsidP="00B7667A"/>
    <w:p w14:paraId="00EC2D8D" w14:textId="77777777" w:rsidR="00112576" w:rsidRDefault="00112576" w:rsidP="00B7667A"/>
    <w:p w14:paraId="2704CD05" w14:textId="77777777" w:rsidR="00112576" w:rsidRDefault="00112576" w:rsidP="00B7667A"/>
    <w:p w14:paraId="7D608228" w14:textId="63DB73EC" w:rsidR="00112576" w:rsidRPr="00FF6450" w:rsidRDefault="00B7667A" w:rsidP="00B7667A">
      <w:pPr>
        <w:rPr>
          <w:b/>
          <w:bCs/>
          <w:u w:val="single"/>
        </w:rPr>
      </w:pPr>
      <w:r w:rsidRPr="00FF6450">
        <w:rPr>
          <w:b/>
          <w:bCs/>
          <w:u w:val="single"/>
        </w:rPr>
        <w:t xml:space="preserve">Task 4 </w:t>
      </w:r>
      <w:r w:rsidR="00FF6450" w:rsidRPr="00FF6450">
        <w:rPr>
          <w:b/>
          <w:bCs/>
          <w:u w:val="single"/>
        </w:rPr>
        <w:t>Reflection</w:t>
      </w:r>
    </w:p>
    <w:p w14:paraId="3976393E" w14:textId="77777777" w:rsidR="00B7667A" w:rsidRDefault="00B7667A" w:rsidP="00B7667A">
      <w:r>
        <w:t>Many people have different experiences when it comes to starting university. A new routine is big step for majority of peoples as it comes with a lot of commitment and dedication. It also comes along with learning new online resources and online, learning. There are many online resources available for students to use as a guidance and research purposes. An example of this could be the different sources used to achieve active learning such as seminars, practicals, newspapers, and classes. This is a clear example, of using and adapting different as “learning is not about the empty student coming to university to be filled with knowledge and wisdom: it is a social, interactive and constructivist activity.”</w:t>
      </w:r>
      <w:sdt>
        <w:sdtPr>
          <w:id w:val="124061399"/>
          <w:citation/>
        </w:sdtPr>
        <w:sdtContent>
          <w:r>
            <w:fldChar w:fldCharType="begin"/>
          </w:r>
          <w:r>
            <w:instrText xml:space="preserve"> CITATION Bur12 \l 2057 </w:instrText>
          </w:r>
          <w:r>
            <w:fldChar w:fldCharType="separate"/>
          </w:r>
          <w:r>
            <w:rPr>
              <w:noProof/>
            </w:rPr>
            <w:t xml:space="preserve"> </w:t>
          </w:r>
          <w:r w:rsidRPr="008A1C04">
            <w:rPr>
              <w:noProof/>
            </w:rPr>
            <w:t>(Burns, 2012)</w:t>
          </w:r>
          <w:r>
            <w:fldChar w:fldCharType="end"/>
          </w:r>
        </w:sdtContent>
      </w:sdt>
      <w:r>
        <w:t xml:space="preserve">. Furthermore, it is also important to have a clear routine as it will have a massive impact on the flow of ideas. </w:t>
      </w:r>
    </w:p>
    <w:p w14:paraId="077ECC2E" w14:textId="77777777" w:rsidR="00B7667A" w:rsidRDefault="00B7667A" w:rsidP="00B7667A">
      <w:proofErr w:type="spellStart"/>
      <w:r>
        <w:t>Borton</w:t>
      </w:r>
      <w:proofErr w:type="spellEnd"/>
      <w:r>
        <w:t xml:space="preserve"> had come up with a theory incorporated in RLAM (1970). Terry </w:t>
      </w:r>
      <w:proofErr w:type="spellStart"/>
      <w:r>
        <w:t>Borton’s</w:t>
      </w:r>
      <w:proofErr w:type="spellEnd"/>
      <w:r>
        <w:t xml:space="preserve"> reflective model comprised of three questions which ask the individual ‘What, so what and What now’. This implies that by analysing the situation leads to scrutiny and the construction of knowledge takes place. Eventually the individual will be able to identify the ways they can improve and adapt to different methods of learning. (Skinner &amp; Mitchell, 2016).</w:t>
      </w:r>
    </w:p>
    <w:p w14:paraId="266BAD38" w14:textId="77777777" w:rsidR="00B7667A" w:rsidRDefault="00B7667A" w:rsidP="00B7667A">
      <w:r>
        <w:t xml:space="preserve">Furthermore, there are also curriculum models and learning theories that describe reflection as a critical and necessary component. For example, Bortons proposed a curriculum model which insinuates Reach, Touch, and Teach, this is based on the theory of the human mind and how it processes information.  Although this model was originally designed to guide a curriculum that would help students gain knowledge and learn how to learn (i.e., develop metacognitive skills), Rolfe (2014) suggested that </w:t>
      </w:r>
      <w:proofErr w:type="spellStart"/>
      <w:r>
        <w:t>Borton’s</w:t>
      </w:r>
      <w:proofErr w:type="spellEnd"/>
      <w:r>
        <w:t xml:space="preserve"> model could also be used to facilitate reflective practice.</w:t>
      </w:r>
    </w:p>
    <w:p w14:paraId="0BE11324" w14:textId="77777777" w:rsidR="00B7667A" w:rsidRDefault="00B7667A" w:rsidP="00B7667A"/>
    <w:p w14:paraId="54A7FEBB" w14:textId="77777777" w:rsidR="00B7667A" w:rsidRDefault="00B7667A" w:rsidP="00B7667A"/>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B7667A" w:rsidRPr="00DD14B3" w14:paraId="1C3A1304" w14:textId="77777777" w:rsidTr="00E1750B">
        <w:tc>
          <w:tcPr>
            <w:tcW w:w="0" w:type="auto"/>
            <w:shd w:val="clear" w:color="auto" w:fill="FFFFFF"/>
            <w:noWrap/>
            <w:tcMar>
              <w:top w:w="120" w:type="dxa"/>
              <w:left w:w="0" w:type="dxa"/>
              <w:bottom w:w="120" w:type="dxa"/>
              <w:right w:w="240" w:type="dxa"/>
            </w:tcMar>
            <w:hideMark/>
          </w:tcPr>
          <w:p w14:paraId="69B26CF3" w14:textId="2DD6DB7C" w:rsidR="00B7667A" w:rsidRPr="00DD14B3" w:rsidRDefault="00B7667A" w:rsidP="00E1750B">
            <w:pPr>
              <w:spacing w:after="0" w:line="240" w:lineRule="auto"/>
              <w:jc w:val="right"/>
              <w:rPr>
                <w:rFonts w:ascii="Arial" w:eastAsia="Times New Roman" w:hAnsi="Arial" w:cs="Arial"/>
                <w:color w:val="777777"/>
                <w:sz w:val="20"/>
                <w:szCs w:val="20"/>
                <w:lang w:eastAsia="en-GB"/>
              </w:rPr>
            </w:pPr>
          </w:p>
        </w:tc>
        <w:tc>
          <w:tcPr>
            <w:tcW w:w="0" w:type="auto"/>
            <w:shd w:val="clear" w:color="auto" w:fill="FFFFFF"/>
            <w:tcMar>
              <w:top w:w="120" w:type="dxa"/>
              <w:left w:w="0" w:type="dxa"/>
              <w:bottom w:w="120" w:type="dxa"/>
              <w:right w:w="0" w:type="dxa"/>
            </w:tcMar>
            <w:hideMark/>
          </w:tcPr>
          <w:p w14:paraId="7D0AA3C7" w14:textId="77777777" w:rsidR="00B7667A" w:rsidRPr="00DD14B3" w:rsidRDefault="00B7667A" w:rsidP="00E1750B">
            <w:pPr>
              <w:spacing w:after="0" w:line="240" w:lineRule="auto"/>
              <w:jc w:val="right"/>
              <w:rPr>
                <w:rFonts w:ascii="Arial" w:eastAsia="Times New Roman" w:hAnsi="Arial" w:cs="Arial"/>
                <w:color w:val="777777"/>
                <w:sz w:val="20"/>
                <w:szCs w:val="20"/>
                <w:lang w:eastAsia="en-GB"/>
              </w:rPr>
            </w:pPr>
          </w:p>
        </w:tc>
      </w:tr>
    </w:tbl>
    <w:p w14:paraId="621648C3" w14:textId="2CA2B8AB" w:rsidR="00864882" w:rsidRDefault="00864882"/>
    <w:p w14:paraId="66F5B48E" w14:textId="7A63CCFF" w:rsidR="00864882" w:rsidRDefault="00864882"/>
    <w:p w14:paraId="483E8175" w14:textId="77777777" w:rsidR="00A24106" w:rsidRDefault="00A24106">
      <w:pPr>
        <w:rPr>
          <w:rFonts w:ascii="Helvetica" w:hAnsi="Helvetica" w:cs="Helvetica"/>
          <w:color w:val="555555"/>
          <w:sz w:val="21"/>
          <w:szCs w:val="21"/>
          <w:shd w:val="clear" w:color="auto" w:fill="FFFFFF"/>
        </w:rPr>
      </w:pPr>
    </w:p>
    <w:p w14:paraId="14D1E6B6" w14:textId="77777777" w:rsidR="00A24106" w:rsidRDefault="00A24106">
      <w:pPr>
        <w:rPr>
          <w:rFonts w:ascii="Helvetica" w:hAnsi="Helvetica" w:cs="Helvetica"/>
          <w:color w:val="555555"/>
          <w:sz w:val="21"/>
          <w:szCs w:val="21"/>
          <w:shd w:val="clear" w:color="auto" w:fill="FFFFFF"/>
        </w:rPr>
      </w:pPr>
    </w:p>
    <w:p w14:paraId="554B3513" w14:textId="77777777" w:rsidR="00A24106" w:rsidRDefault="00A24106">
      <w:pPr>
        <w:rPr>
          <w:rFonts w:ascii="Helvetica" w:hAnsi="Helvetica" w:cs="Helvetica"/>
          <w:color w:val="555555"/>
          <w:sz w:val="21"/>
          <w:szCs w:val="21"/>
          <w:shd w:val="clear" w:color="auto" w:fill="FFFFFF"/>
        </w:rPr>
      </w:pPr>
    </w:p>
    <w:p w14:paraId="20BD9BE6" w14:textId="0956182E" w:rsidR="00864882" w:rsidRDefault="00864882">
      <w:pPr>
        <w:rPr>
          <w:rFonts w:ascii="Helvetica" w:hAnsi="Helvetica" w:cs="Helvetica"/>
          <w:color w:val="555555"/>
          <w:sz w:val="21"/>
          <w:szCs w:val="21"/>
          <w:shd w:val="clear" w:color="auto" w:fill="FFFFFF"/>
        </w:rPr>
      </w:pPr>
    </w:p>
    <w:p w14:paraId="46EA5069" w14:textId="261BB2B9" w:rsidR="001D04BD" w:rsidRDefault="001D04BD">
      <w:pPr>
        <w:rPr>
          <w:rFonts w:ascii="Helvetica" w:hAnsi="Helvetica" w:cs="Helvetica"/>
          <w:color w:val="555555"/>
          <w:sz w:val="21"/>
          <w:szCs w:val="21"/>
          <w:shd w:val="clear" w:color="auto" w:fill="FFFFFF"/>
        </w:rPr>
      </w:pPr>
    </w:p>
    <w:p w14:paraId="0FA4303D" w14:textId="28DB3D26" w:rsidR="001D04BD" w:rsidRDefault="001D04BD">
      <w:pPr>
        <w:rPr>
          <w:rFonts w:ascii="Helvetica" w:hAnsi="Helvetica" w:cs="Helvetica"/>
          <w:color w:val="555555"/>
          <w:sz w:val="21"/>
          <w:szCs w:val="21"/>
          <w:shd w:val="clear" w:color="auto" w:fill="FFFFFF"/>
        </w:rPr>
      </w:pPr>
    </w:p>
    <w:p w14:paraId="106B37A0" w14:textId="77777777" w:rsidR="00FF6450" w:rsidRDefault="00FF6450" w:rsidP="00FF6450"/>
    <w:sdt>
      <w:sdtPr>
        <w:rPr>
          <w:rFonts w:asciiTheme="minorHAnsi" w:eastAsiaTheme="minorHAnsi" w:hAnsiTheme="minorHAnsi" w:cstheme="minorBidi"/>
          <w:color w:val="auto"/>
          <w:sz w:val="22"/>
          <w:szCs w:val="22"/>
          <w:lang w:val="en-GB"/>
        </w:rPr>
        <w:id w:val="1657033906"/>
        <w:docPartObj>
          <w:docPartGallery w:val="Bibliographies"/>
          <w:docPartUnique/>
        </w:docPartObj>
      </w:sdtPr>
      <w:sdtContent>
        <w:p w14:paraId="7C41A321" w14:textId="2F4D1C0E" w:rsidR="00FF6450" w:rsidRDefault="00FF6450" w:rsidP="00FF6450">
          <w:pPr>
            <w:pStyle w:val="Heading1"/>
          </w:pPr>
          <w:r>
            <w:t>References</w:t>
          </w:r>
        </w:p>
        <w:p w14:paraId="3C3A0B5F" w14:textId="60A61FEF" w:rsidR="00FF6450" w:rsidRPr="00FF6450" w:rsidRDefault="00FF6450" w:rsidP="00FF6450">
          <w:pPr>
            <w:rPr>
              <w:lang w:val="en-US"/>
            </w:rPr>
          </w:pPr>
          <w:r w:rsidRPr="00FF6450">
            <w:rPr>
              <w:lang w:val="en-US"/>
            </w:rPr>
            <w:t xml:space="preserve">Abraham, </w:t>
          </w:r>
          <w:proofErr w:type="gramStart"/>
          <w:r w:rsidRPr="00FF6450">
            <w:rPr>
              <w:lang w:val="en-US"/>
            </w:rPr>
            <w:t>P.</w:t>
          </w:r>
          <w:proofErr w:type="gramEnd"/>
          <w:r w:rsidRPr="00FF6450">
            <w:rPr>
              <w:lang w:val="en-US"/>
            </w:rPr>
            <w:t xml:space="preserve"> and Suresh, K.P., 2018. REFLECTIVE PRACTICE: A KEY TO LANGUAGE EDUCATION. EDUCATIONAL EXTRACTS, p.79.</w:t>
          </w:r>
        </w:p>
        <w:sdt>
          <w:sdtPr>
            <w:id w:val="-573587230"/>
            <w:bibliography/>
          </w:sdtPr>
          <w:sdtContent>
            <w:p w14:paraId="7D1C228E" w14:textId="77777777" w:rsidR="00FF6450" w:rsidRDefault="00FF6450" w:rsidP="00FF6450">
              <w:pPr>
                <w:pStyle w:val="Bibliography"/>
                <w:rPr>
                  <w:noProof/>
                  <w:sz w:val="24"/>
                  <w:szCs w:val="24"/>
                  <w:lang w:val="en-US"/>
                </w:rPr>
              </w:pPr>
              <w:r>
                <w:fldChar w:fldCharType="begin"/>
              </w:r>
              <w:r>
                <w:instrText xml:space="preserve"> BIBLIOGRAPHY </w:instrText>
              </w:r>
              <w:r>
                <w:fldChar w:fldCharType="separate"/>
              </w:r>
              <w:r>
                <w:rPr>
                  <w:noProof/>
                  <w:lang w:val="en-US"/>
                </w:rPr>
                <w:t xml:space="preserve">Benjamin, R. &amp;. C. S., 1998. Breaking the social contract:. </w:t>
              </w:r>
              <w:r>
                <w:rPr>
                  <w:i/>
                  <w:iCs/>
                  <w:noProof/>
                  <w:lang w:val="en-US"/>
                </w:rPr>
                <w:t>The fiscal crisis in california higher education..</w:t>
              </w:r>
            </w:p>
            <w:p w14:paraId="3B66AA08" w14:textId="1D13315F" w:rsidR="00FF6450" w:rsidRDefault="00FF6450" w:rsidP="00FF6450">
              <w:pPr>
                <w:pStyle w:val="Bibliography"/>
                <w:rPr>
                  <w:noProof/>
                  <w:lang w:val="en-US"/>
                </w:rPr>
              </w:pPr>
              <w:r>
                <w:rPr>
                  <w:noProof/>
                  <w:lang w:val="en-US"/>
                </w:rPr>
                <w:t xml:space="preserve">Burns, T. a. S. S., 2012. </w:t>
              </w:r>
              <w:r>
                <w:rPr>
                  <w:i/>
                  <w:iCs/>
                  <w:noProof/>
                  <w:lang w:val="en-US"/>
                </w:rPr>
                <w:t xml:space="preserve">Essential study skills: The complete guide to success at university.. </w:t>
              </w:r>
              <w:r>
                <w:rPr>
                  <w:noProof/>
                  <w:lang w:val="en-US"/>
                </w:rPr>
                <w:t>s.l.:s.n.</w:t>
              </w:r>
            </w:p>
            <w:p w14:paraId="0459D3FF" w14:textId="11A3AA89" w:rsidR="00E30970" w:rsidRDefault="00E30970" w:rsidP="00E3097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Burns, T. and </w:t>
              </w:r>
              <w:proofErr w:type="spellStart"/>
              <w:r>
                <w:rPr>
                  <w:rFonts w:ascii="Arial" w:hAnsi="Arial" w:cs="Arial"/>
                  <w:color w:val="222222"/>
                  <w:sz w:val="20"/>
                  <w:szCs w:val="20"/>
                  <w:shd w:val="clear" w:color="auto" w:fill="FFFFFF"/>
                </w:rPr>
                <w:t>Sinfield</w:t>
              </w:r>
              <w:proofErr w:type="spellEnd"/>
              <w:r>
                <w:rPr>
                  <w:rFonts w:ascii="Arial" w:hAnsi="Arial" w:cs="Arial"/>
                  <w:color w:val="222222"/>
                  <w:sz w:val="20"/>
                  <w:szCs w:val="20"/>
                  <w:shd w:val="clear" w:color="auto" w:fill="FFFFFF"/>
                </w:rPr>
                <w:t>, S., 2012. </w:t>
              </w:r>
              <w:r>
                <w:rPr>
                  <w:rFonts w:ascii="Arial" w:hAnsi="Arial" w:cs="Arial"/>
                  <w:i/>
                  <w:iCs/>
                  <w:color w:val="222222"/>
                  <w:sz w:val="20"/>
                  <w:szCs w:val="20"/>
                  <w:shd w:val="clear" w:color="auto" w:fill="FFFFFF"/>
                </w:rPr>
                <w:t>Essential study skills: The complete guide to success at university</w:t>
              </w:r>
              <w:r>
                <w:rPr>
                  <w:rFonts w:ascii="Arial" w:hAnsi="Arial" w:cs="Arial"/>
                  <w:color w:val="222222"/>
                  <w:sz w:val="20"/>
                  <w:szCs w:val="20"/>
                  <w:shd w:val="clear" w:color="auto" w:fill="FFFFFF"/>
                </w:rPr>
                <w:t>. Sage.</w:t>
              </w:r>
            </w:p>
            <w:p w14:paraId="4ED1F381" w14:textId="6DEB208D" w:rsidR="00E30970" w:rsidRPr="00E30970" w:rsidRDefault="00E30970" w:rsidP="00E30970">
              <w:r>
                <w:rPr>
                  <w:rFonts w:ascii="Arial" w:hAnsi="Arial" w:cs="Arial"/>
                  <w:color w:val="222222"/>
                  <w:sz w:val="20"/>
                  <w:szCs w:val="20"/>
                  <w:shd w:val="clear" w:color="auto" w:fill="FFFFFF"/>
                </w:rPr>
                <w:t>Cottrell, S., 2017. </w:t>
              </w:r>
              <w:r>
                <w:rPr>
                  <w:rFonts w:ascii="Arial" w:hAnsi="Arial" w:cs="Arial"/>
                  <w:i/>
                  <w:iCs/>
                  <w:color w:val="222222"/>
                  <w:sz w:val="20"/>
                  <w:szCs w:val="20"/>
                  <w:shd w:val="clear" w:color="auto" w:fill="FFFFFF"/>
                </w:rPr>
                <w:t xml:space="preserve">Critical thinking skills: Effective analysis, </w:t>
              </w:r>
              <w:proofErr w:type="gramStart"/>
              <w:r>
                <w:rPr>
                  <w:rFonts w:ascii="Arial" w:hAnsi="Arial" w:cs="Arial"/>
                  <w:i/>
                  <w:iCs/>
                  <w:color w:val="222222"/>
                  <w:sz w:val="20"/>
                  <w:szCs w:val="20"/>
                  <w:shd w:val="clear" w:color="auto" w:fill="FFFFFF"/>
                </w:rPr>
                <w:t>argument</w:t>
              </w:r>
              <w:proofErr w:type="gramEnd"/>
              <w:r>
                <w:rPr>
                  <w:rFonts w:ascii="Arial" w:hAnsi="Arial" w:cs="Arial"/>
                  <w:i/>
                  <w:iCs/>
                  <w:color w:val="222222"/>
                  <w:sz w:val="20"/>
                  <w:szCs w:val="20"/>
                  <w:shd w:val="clear" w:color="auto" w:fill="FFFFFF"/>
                </w:rPr>
                <w:t xml:space="preserve"> and reflection</w:t>
              </w:r>
              <w:r>
                <w:rPr>
                  <w:rFonts w:ascii="Arial" w:hAnsi="Arial" w:cs="Arial"/>
                  <w:color w:val="222222"/>
                  <w:sz w:val="20"/>
                  <w:szCs w:val="20"/>
                  <w:shd w:val="clear" w:color="auto" w:fill="FFFFFF"/>
                </w:rPr>
                <w:t>. Bloomsbury Publishing.</w:t>
              </w:r>
            </w:p>
            <w:p w14:paraId="6C95C5E7" w14:textId="485B0A50" w:rsidR="00FF6450" w:rsidRDefault="00FF6450" w:rsidP="00FF6450">
              <w:pPr>
                <w:pStyle w:val="Bibliography"/>
                <w:rPr>
                  <w:i/>
                  <w:iCs/>
                  <w:noProof/>
                  <w:lang w:val="en-US"/>
                </w:rPr>
              </w:pPr>
              <w:r>
                <w:rPr>
                  <w:noProof/>
                  <w:lang w:val="en-US"/>
                </w:rPr>
                <w:t xml:space="preserve">Glassman, A. R. G. &amp;. W. J. (., 1999. Toward an understanding of University-Based Strategic Planning.. </w:t>
              </w:r>
              <w:r>
                <w:rPr>
                  <w:i/>
                  <w:iCs/>
                  <w:noProof/>
                  <w:lang w:val="en-US"/>
                </w:rPr>
                <w:t>Unpublished Manuscript, California State University, Northridge.</w:t>
              </w:r>
            </w:p>
            <w:p w14:paraId="67A7724E" w14:textId="2BB99EDE" w:rsidR="00E30970" w:rsidRPr="00E30970" w:rsidRDefault="00E30970" w:rsidP="00E30970">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Gregory, S. and Bannister-Tyrrell, M., 2017. Digital learner presence and online teaching tools: higher cognitive requirements of online learners for effective learning. </w:t>
              </w:r>
              <w:r>
                <w:rPr>
                  <w:rFonts w:ascii="Arial" w:hAnsi="Arial" w:cs="Arial"/>
                  <w:i/>
                  <w:iCs/>
                  <w:color w:val="222222"/>
                  <w:sz w:val="20"/>
                  <w:szCs w:val="20"/>
                  <w:shd w:val="clear" w:color="auto" w:fill="FFFFFF"/>
                </w:rPr>
                <w:t>Research and Practice in Technology Enhanced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pp.1-17.</w:t>
              </w:r>
            </w:p>
            <w:p w14:paraId="48D61652" w14:textId="77777777" w:rsidR="00FF6450" w:rsidRDefault="00FF6450" w:rsidP="00FF6450">
              <w:pPr>
                <w:pStyle w:val="Bibliography"/>
                <w:rPr>
                  <w:noProof/>
                  <w:lang w:val="en-US"/>
                </w:rPr>
              </w:pPr>
              <w:r>
                <w:rPr>
                  <w:noProof/>
                  <w:lang w:val="en-US"/>
                </w:rPr>
                <w:t xml:space="preserve">Hax, A. C. &amp;. M. N. S., 1991. </w:t>
              </w:r>
              <w:r>
                <w:rPr>
                  <w:i/>
                  <w:iCs/>
                  <w:noProof/>
                  <w:lang w:val="en-US"/>
                </w:rPr>
                <w:t xml:space="preserve">The Strategy Concept and Process, A Pragmatic Approach.. </w:t>
              </w:r>
              <w:r>
                <w:rPr>
                  <w:noProof/>
                  <w:lang w:val="en-US"/>
                </w:rPr>
                <w:t>s.l.:s.n.</w:t>
              </w:r>
            </w:p>
            <w:p w14:paraId="582314BD" w14:textId="77777777" w:rsidR="00FF6450" w:rsidRDefault="00FF6450" w:rsidP="00FF6450">
              <w:pPr>
                <w:pStyle w:val="Bibliography"/>
                <w:rPr>
                  <w:noProof/>
                  <w:lang w:val="en-US"/>
                </w:rPr>
              </w:pPr>
              <w:r>
                <w:rPr>
                  <w:noProof/>
                  <w:lang w:val="en-US"/>
                </w:rPr>
                <w:t xml:space="preserve">Jennex, 2005. The role of e-learning, advantages and disadvantages of its adoption in higher education.. </w:t>
              </w:r>
              <w:r>
                <w:rPr>
                  <w:i/>
                  <w:iCs/>
                  <w:noProof/>
                  <w:lang w:val="en-US"/>
                </w:rPr>
                <w:t>International journal of instructional technology and distance learning..</w:t>
              </w:r>
            </w:p>
            <w:p w14:paraId="54DF8567" w14:textId="0DC0B77F" w:rsidR="00FF6450" w:rsidRDefault="00FF6450" w:rsidP="00FF6450">
              <w:pPr>
                <w:pStyle w:val="Bibliography"/>
                <w:rPr>
                  <w:i/>
                  <w:iCs/>
                  <w:noProof/>
                  <w:lang w:val="en-US"/>
                </w:rPr>
              </w:pPr>
              <w:r>
                <w:rPr>
                  <w:noProof/>
                  <w:lang w:val="en-US"/>
                </w:rPr>
                <w:t xml:space="preserve">Lerner, A., 1999. A strategic planning primer for higher education.. </w:t>
              </w:r>
              <w:r>
                <w:rPr>
                  <w:i/>
                  <w:iCs/>
                  <w:noProof/>
                  <w:lang w:val="en-US"/>
                </w:rPr>
                <w:t>A strategic planning primer for higher education..</w:t>
              </w:r>
            </w:p>
            <w:p w14:paraId="48988E0B" w14:textId="1ACA9B10" w:rsidR="00E30970" w:rsidRDefault="00E30970" w:rsidP="00E3097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Snyder, M.M., 2019. Designing </w:t>
              </w:r>
              <w:proofErr w:type="gramStart"/>
              <w:r>
                <w:rPr>
                  <w:rFonts w:ascii="Arial" w:hAnsi="Arial" w:cs="Arial"/>
                  <w:color w:val="222222"/>
                  <w:sz w:val="20"/>
                  <w:szCs w:val="20"/>
                  <w:shd w:val="clear" w:color="auto" w:fill="FFFFFF"/>
                </w:rPr>
                <w:t>socially-mediated</w:t>
              </w:r>
              <w:proofErr w:type="gramEnd"/>
              <w:r>
                <w:rPr>
                  <w:rFonts w:ascii="Arial" w:hAnsi="Arial" w:cs="Arial"/>
                  <w:color w:val="222222"/>
                  <w:sz w:val="20"/>
                  <w:szCs w:val="20"/>
                  <w:shd w:val="clear" w:color="auto" w:fill="FFFFFF"/>
                </w:rPr>
                <w:t xml:space="preserve"> reflection in online discussions. </w:t>
              </w:r>
              <w:r>
                <w:rPr>
                  <w:rFonts w:ascii="Arial" w:hAnsi="Arial" w:cs="Arial"/>
                  <w:i/>
                  <w:iCs/>
                  <w:color w:val="222222"/>
                  <w:sz w:val="20"/>
                  <w:szCs w:val="20"/>
                  <w:shd w:val="clear" w:color="auto" w:fill="FFFFFF"/>
                </w:rPr>
                <w:t>FDLA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p.3.</w:t>
              </w:r>
            </w:p>
            <w:p w14:paraId="7095E780" w14:textId="77777777" w:rsidR="00E30970" w:rsidRPr="00E30970" w:rsidRDefault="00E30970" w:rsidP="00E30970">
              <w:pPr>
                <w:rPr>
                  <w:lang w:val="en-US"/>
                </w:rPr>
              </w:pPr>
            </w:p>
            <w:p w14:paraId="41DF0552" w14:textId="77777777" w:rsidR="00E30970" w:rsidRDefault="00E30970" w:rsidP="00E30970">
              <w:pPr>
                <w:pStyle w:val="Bibliography"/>
                <w:rPr>
                  <w:noProof/>
                  <w:lang w:val="en-US"/>
                </w:rPr>
              </w:pPr>
              <w:r>
                <w:rPr>
                  <w:noProof/>
                  <w:lang w:val="en-US"/>
                </w:rPr>
                <w:t xml:space="preserve">Watson, K. M. S. &amp;. M. I., 2010. Trust and relationship building:. </w:t>
              </w:r>
              <w:r>
                <w:rPr>
                  <w:i/>
                  <w:iCs/>
                  <w:noProof/>
                  <w:lang w:val="en-US"/>
                </w:rPr>
                <w:t>Critical skills for the future of design education in online contexts..</w:t>
              </w:r>
            </w:p>
            <w:p w14:paraId="69AB6D88" w14:textId="77777777" w:rsidR="00E30970" w:rsidRDefault="00E30970" w:rsidP="00E30970"/>
            <w:tbl>
              <w:tblPr>
                <w:tblW w:w="6265" w:type="dxa"/>
                <w:tblInd w:w="284" w:type="dxa"/>
                <w:shd w:val="clear" w:color="auto" w:fill="FFFFFF"/>
                <w:tblCellMar>
                  <w:left w:w="0" w:type="dxa"/>
                  <w:right w:w="0" w:type="dxa"/>
                </w:tblCellMar>
                <w:tblLook w:val="04A0" w:firstRow="1" w:lastRow="0" w:firstColumn="1" w:lastColumn="0" w:noHBand="0" w:noVBand="1"/>
              </w:tblPr>
              <w:tblGrid>
                <w:gridCol w:w="6265"/>
              </w:tblGrid>
              <w:tr w:rsidR="00E30970" w:rsidRPr="00DD14B3" w14:paraId="27B4F241" w14:textId="77777777" w:rsidTr="00E30970">
                <w:tc>
                  <w:tcPr>
                    <w:tcW w:w="6265" w:type="dxa"/>
                    <w:shd w:val="clear" w:color="auto" w:fill="FFFFFF"/>
                    <w:vAlign w:val="center"/>
                    <w:hideMark/>
                  </w:tcPr>
                  <w:p w14:paraId="1F8E0DD2" w14:textId="77777777" w:rsidR="00E30970" w:rsidRPr="00DD14B3" w:rsidRDefault="00E30970" w:rsidP="00E1750B">
                    <w:pPr>
                      <w:spacing w:after="0" w:line="240" w:lineRule="auto"/>
                      <w:rPr>
                        <w:rFonts w:ascii="Times New Roman" w:eastAsia="Times New Roman" w:hAnsi="Times New Roman" w:cs="Times New Roman"/>
                        <w:sz w:val="24"/>
                        <w:szCs w:val="24"/>
                        <w:lang w:eastAsia="en-GB"/>
                      </w:rPr>
                    </w:pPr>
                  </w:p>
                </w:tc>
              </w:tr>
              <w:tr w:rsidR="00E30970" w:rsidRPr="00DD14B3" w14:paraId="1B7F5316" w14:textId="77777777" w:rsidTr="00E30970">
                <w:trPr>
                  <w:trHeight w:val="555"/>
                </w:trPr>
                <w:tc>
                  <w:tcPr>
                    <w:tcW w:w="6265" w:type="dxa"/>
                    <w:shd w:val="clear" w:color="auto" w:fill="FFFFFF"/>
                    <w:tcMar>
                      <w:top w:w="120" w:type="dxa"/>
                      <w:left w:w="0" w:type="dxa"/>
                      <w:bottom w:w="120" w:type="dxa"/>
                      <w:right w:w="0" w:type="dxa"/>
                    </w:tcMar>
                    <w:hideMark/>
                  </w:tcPr>
                  <w:p w14:paraId="63BE6D98" w14:textId="77777777" w:rsidR="00E30970" w:rsidRPr="00DD14B3" w:rsidRDefault="00E30970" w:rsidP="00E1750B">
                    <w:pPr>
                      <w:spacing w:after="0" w:line="240" w:lineRule="auto"/>
                      <w:rPr>
                        <w:rFonts w:ascii="Arial" w:eastAsia="Times New Roman" w:hAnsi="Arial" w:cs="Arial"/>
                        <w:color w:val="222222"/>
                        <w:sz w:val="20"/>
                        <w:szCs w:val="20"/>
                        <w:lang w:eastAsia="en-GB"/>
                      </w:rPr>
                    </w:pPr>
                  </w:p>
                </w:tc>
              </w:tr>
            </w:tbl>
            <w:p w14:paraId="0D8FC8DF" w14:textId="77777777" w:rsidR="00FF6450" w:rsidRDefault="00FF6450" w:rsidP="00FF6450">
              <w:r>
                <w:rPr>
                  <w:b/>
                  <w:bCs/>
                  <w:noProof/>
                </w:rPr>
                <w:fldChar w:fldCharType="end"/>
              </w:r>
            </w:p>
          </w:sdtContent>
        </w:sdt>
      </w:sdtContent>
    </w:sdt>
    <w:p w14:paraId="6019D6AC" w14:textId="7EA337EC" w:rsidR="00FF6450" w:rsidRDefault="00FF6450" w:rsidP="00FF6450"/>
    <w:tbl>
      <w:tblPr>
        <w:tblW w:w="6286" w:type="dxa"/>
        <w:tblInd w:w="284" w:type="dxa"/>
        <w:shd w:val="clear" w:color="auto" w:fill="FFFFFF"/>
        <w:tblCellMar>
          <w:left w:w="0" w:type="dxa"/>
          <w:right w:w="0" w:type="dxa"/>
        </w:tblCellMar>
        <w:tblLook w:val="04A0" w:firstRow="1" w:lastRow="0" w:firstColumn="1" w:lastColumn="0" w:noHBand="0" w:noVBand="1"/>
      </w:tblPr>
      <w:tblGrid>
        <w:gridCol w:w="6286"/>
      </w:tblGrid>
      <w:tr w:rsidR="00FF6450" w:rsidRPr="00DD14B3" w14:paraId="65480666" w14:textId="77777777" w:rsidTr="00E30970">
        <w:tc>
          <w:tcPr>
            <w:tcW w:w="6286" w:type="dxa"/>
            <w:shd w:val="clear" w:color="auto" w:fill="FFFFFF"/>
            <w:vAlign w:val="center"/>
            <w:hideMark/>
          </w:tcPr>
          <w:p w14:paraId="5A4D5F25" w14:textId="77777777" w:rsidR="00FF6450" w:rsidRPr="00DD14B3" w:rsidRDefault="00FF6450" w:rsidP="00E1750B">
            <w:pPr>
              <w:spacing w:after="0" w:line="240" w:lineRule="auto"/>
              <w:rPr>
                <w:rFonts w:ascii="Times New Roman" w:eastAsia="Times New Roman" w:hAnsi="Times New Roman" w:cs="Times New Roman"/>
                <w:sz w:val="24"/>
                <w:szCs w:val="24"/>
                <w:lang w:eastAsia="en-GB"/>
              </w:rPr>
            </w:pPr>
          </w:p>
        </w:tc>
      </w:tr>
      <w:tr w:rsidR="00FF6450" w:rsidRPr="00DD14B3" w14:paraId="52115D73" w14:textId="77777777" w:rsidTr="00E30970">
        <w:trPr>
          <w:trHeight w:val="591"/>
        </w:trPr>
        <w:tc>
          <w:tcPr>
            <w:tcW w:w="6286" w:type="dxa"/>
            <w:shd w:val="clear" w:color="auto" w:fill="FFFFFF"/>
            <w:tcMar>
              <w:top w:w="120" w:type="dxa"/>
              <w:left w:w="0" w:type="dxa"/>
              <w:bottom w:w="120" w:type="dxa"/>
              <w:right w:w="0" w:type="dxa"/>
            </w:tcMar>
            <w:hideMark/>
          </w:tcPr>
          <w:p w14:paraId="172A6FD8" w14:textId="2C8573B8" w:rsidR="00FF6450" w:rsidRPr="00DD14B3" w:rsidRDefault="00FF6450" w:rsidP="00E1750B">
            <w:pPr>
              <w:spacing w:after="0" w:line="240" w:lineRule="auto"/>
              <w:rPr>
                <w:rFonts w:ascii="Arial" w:eastAsia="Times New Roman" w:hAnsi="Arial" w:cs="Arial"/>
                <w:color w:val="222222"/>
                <w:sz w:val="20"/>
                <w:szCs w:val="20"/>
                <w:lang w:eastAsia="en-GB"/>
              </w:rPr>
            </w:pPr>
          </w:p>
        </w:tc>
      </w:tr>
    </w:tbl>
    <w:p w14:paraId="7F3AF684" w14:textId="77777777" w:rsidR="00FF6450" w:rsidRDefault="00FF6450" w:rsidP="00FF6450">
      <w:pPr>
        <w:rPr>
          <w:rFonts w:ascii="Arial" w:hAnsi="Arial" w:cs="Arial"/>
          <w:color w:val="222222"/>
          <w:sz w:val="20"/>
          <w:szCs w:val="20"/>
          <w:shd w:val="clear" w:color="auto" w:fill="FFFFFF"/>
        </w:rPr>
      </w:pPr>
    </w:p>
    <w:p w14:paraId="2C038D12" w14:textId="77777777" w:rsidR="00B7667A" w:rsidRDefault="00B7667A">
      <w:pPr>
        <w:rPr>
          <w:rFonts w:ascii="Arial" w:hAnsi="Arial" w:cs="Arial"/>
          <w:color w:val="222222"/>
          <w:sz w:val="20"/>
          <w:szCs w:val="20"/>
          <w:shd w:val="clear" w:color="auto" w:fill="FFFFFF"/>
        </w:rPr>
      </w:pPr>
    </w:p>
    <w:p w14:paraId="1A58A65E" w14:textId="77777777" w:rsidR="00B7667A" w:rsidRDefault="00B7667A">
      <w:pPr>
        <w:rPr>
          <w:rFonts w:ascii="Arial" w:hAnsi="Arial" w:cs="Arial"/>
          <w:color w:val="222222"/>
          <w:sz w:val="20"/>
          <w:szCs w:val="20"/>
          <w:shd w:val="clear" w:color="auto" w:fill="FFFFFF"/>
        </w:rPr>
      </w:pPr>
    </w:p>
    <w:p w14:paraId="6CFD42D8" w14:textId="77777777" w:rsidR="00B7667A" w:rsidRDefault="00B7667A">
      <w:pPr>
        <w:rPr>
          <w:rFonts w:ascii="Arial" w:hAnsi="Arial" w:cs="Arial"/>
          <w:color w:val="222222"/>
          <w:sz w:val="20"/>
          <w:szCs w:val="20"/>
          <w:shd w:val="clear" w:color="auto" w:fill="FFFFFF"/>
        </w:rPr>
      </w:pPr>
    </w:p>
    <w:p w14:paraId="7C20CA2A" w14:textId="77777777" w:rsidR="00B7667A" w:rsidRDefault="00B7667A">
      <w:pPr>
        <w:rPr>
          <w:rFonts w:ascii="Arial" w:hAnsi="Arial" w:cs="Arial"/>
          <w:color w:val="222222"/>
          <w:sz w:val="20"/>
          <w:szCs w:val="20"/>
          <w:shd w:val="clear" w:color="auto" w:fill="FFFFFF"/>
        </w:rPr>
      </w:pPr>
    </w:p>
    <w:p w14:paraId="30D56629" w14:textId="77777777" w:rsidR="00B7667A" w:rsidRDefault="00B7667A">
      <w:pPr>
        <w:rPr>
          <w:rFonts w:ascii="Arial" w:hAnsi="Arial" w:cs="Arial"/>
          <w:color w:val="222222"/>
          <w:sz w:val="20"/>
          <w:szCs w:val="20"/>
          <w:shd w:val="clear" w:color="auto" w:fill="FFFFFF"/>
        </w:rPr>
      </w:pPr>
    </w:p>
    <w:p w14:paraId="415EF14E" w14:textId="77777777" w:rsidR="00B7667A" w:rsidRDefault="00B7667A">
      <w:pPr>
        <w:rPr>
          <w:rFonts w:ascii="Arial" w:hAnsi="Arial" w:cs="Arial"/>
          <w:color w:val="222222"/>
          <w:sz w:val="20"/>
          <w:szCs w:val="20"/>
          <w:shd w:val="clear" w:color="auto" w:fill="FFFFFF"/>
        </w:rPr>
      </w:pPr>
    </w:p>
    <w:p w14:paraId="50BE58DB" w14:textId="77777777" w:rsidR="00B7667A" w:rsidRDefault="00B7667A">
      <w:pPr>
        <w:rPr>
          <w:rFonts w:ascii="Arial" w:hAnsi="Arial" w:cs="Arial"/>
          <w:color w:val="222222"/>
          <w:sz w:val="20"/>
          <w:szCs w:val="20"/>
          <w:shd w:val="clear" w:color="auto" w:fill="FFFFFF"/>
        </w:rPr>
      </w:pPr>
    </w:p>
    <w:p w14:paraId="594931A7" w14:textId="77777777" w:rsidR="00B7667A" w:rsidRDefault="00B7667A">
      <w:pPr>
        <w:rPr>
          <w:rFonts w:ascii="Arial" w:hAnsi="Arial" w:cs="Arial"/>
          <w:color w:val="222222"/>
          <w:sz w:val="20"/>
          <w:szCs w:val="20"/>
          <w:shd w:val="clear" w:color="auto" w:fill="FFFFFF"/>
        </w:rPr>
      </w:pPr>
    </w:p>
    <w:p w14:paraId="4BC6CEE1" w14:textId="77777777" w:rsidR="00B7667A" w:rsidRDefault="00B7667A">
      <w:pPr>
        <w:rPr>
          <w:rFonts w:ascii="Arial" w:hAnsi="Arial" w:cs="Arial"/>
          <w:color w:val="222222"/>
          <w:sz w:val="20"/>
          <w:szCs w:val="20"/>
          <w:shd w:val="clear" w:color="auto" w:fill="FFFFFF"/>
        </w:rPr>
      </w:pPr>
    </w:p>
    <w:p w14:paraId="5AFDF33B" w14:textId="77777777" w:rsidR="00B7667A" w:rsidRDefault="00B7667A">
      <w:pPr>
        <w:rPr>
          <w:rFonts w:ascii="Arial" w:hAnsi="Arial" w:cs="Arial"/>
          <w:color w:val="222222"/>
          <w:sz w:val="20"/>
          <w:szCs w:val="20"/>
          <w:shd w:val="clear" w:color="auto" w:fill="FFFFFF"/>
        </w:rPr>
      </w:pPr>
    </w:p>
    <w:p w14:paraId="66B893B3" w14:textId="77777777" w:rsidR="00B7667A" w:rsidRDefault="00B7667A">
      <w:pPr>
        <w:rPr>
          <w:rFonts w:ascii="Arial" w:hAnsi="Arial" w:cs="Arial"/>
          <w:color w:val="222222"/>
          <w:sz w:val="20"/>
          <w:szCs w:val="20"/>
          <w:shd w:val="clear" w:color="auto" w:fill="FFFFFF"/>
        </w:rPr>
      </w:pPr>
    </w:p>
    <w:p w14:paraId="7999C361" w14:textId="77777777" w:rsidR="00B7667A" w:rsidRDefault="00B7667A">
      <w:pPr>
        <w:rPr>
          <w:rFonts w:ascii="Arial" w:hAnsi="Arial" w:cs="Arial"/>
          <w:color w:val="222222"/>
          <w:sz w:val="20"/>
          <w:szCs w:val="20"/>
          <w:shd w:val="clear" w:color="auto" w:fill="FFFFFF"/>
        </w:rPr>
      </w:pPr>
    </w:p>
    <w:p w14:paraId="055C69DB" w14:textId="77777777" w:rsidR="00B7667A" w:rsidRDefault="00B7667A">
      <w:pPr>
        <w:rPr>
          <w:rFonts w:ascii="Arial" w:hAnsi="Arial" w:cs="Arial"/>
          <w:color w:val="222222"/>
          <w:sz w:val="20"/>
          <w:szCs w:val="20"/>
          <w:shd w:val="clear" w:color="auto" w:fill="FFFFFF"/>
        </w:rPr>
      </w:pPr>
    </w:p>
    <w:p w14:paraId="68CB0A5B" w14:textId="50593930" w:rsidR="002D79BE" w:rsidRDefault="002D79BE"/>
    <w:p w14:paraId="09F3C5D3" w14:textId="67F8EBE5" w:rsidR="002D79BE" w:rsidRDefault="002D79BE"/>
    <w:p w14:paraId="537E8B87" w14:textId="38BBA3FE" w:rsidR="002D79BE" w:rsidRDefault="002D79BE"/>
    <w:p w14:paraId="118F1AF9" w14:textId="3A0A71D0" w:rsidR="002D79BE" w:rsidRDefault="002D79BE"/>
    <w:p w14:paraId="3DBD0A9C" w14:textId="184CD88B" w:rsidR="002D79BE" w:rsidRDefault="002D79BE"/>
    <w:p w14:paraId="571C061D" w14:textId="69237A86" w:rsidR="002D79BE" w:rsidRDefault="002D79BE"/>
    <w:p w14:paraId="1120476A" w14:textId="1E607418" w:rsidR="002D79BE" w:rsidRDefault="002D79BE"/>
    <w:p w14:paraId="7552743D" w14:textId="774238D9" w:rsidR="002D79BE" w:rsidRDefault="002D79BE"/>
    <w:p w14:paraId="428BE43A" w14:textId="0BBF679B" w:rsidR="002D79BE" w:rsidRDefault="002D79BE"/>
    <w:p w14:paraId="48F65350" w14:textId="2CE71222" w:rsidR="002D79BE" w:rsidRDefault="002D79BE"/>
    <w:p w14:paraId="37AF75AC" w14:textId="614220B9" w:rsidR="002D79BE" w:rsidRDefault="002D79BE"/>
    <w:p w14:paraId="40EE3FDC" w14:textId="0F14AEEB" w:rsidR="002D79BE" w:rsidRDefault="002D79BE"/>
    <w:p w14:paraId="2787389A" w14:textId="09932D83" w:rsidR="002D79BE" w:rsidRDefault="002D79BE"/>
    <w:p w14:paraId="6E45AB97" w14:textId="01D4B81F" w:rsidR="002D79BE" w:rsidRDefault="002D79BE"/>
    <w:p w14:paraId="58A81EE7" w14:textId="44B6731D" w:rsidR="002D79BE" w:rsidRDefault="002D79BE"/>
    <w:p w14:paraId="266AFF4C" w14:textId="71D0BF54" w:rsidR="002D79BE" w:rsidRDefault="002D79BE"/>
    <w:p w14:paraId="7048E69C" w14:textId="37C3DA7F" w:rsidR="002D79BE" w:rsidRDefault="002D79BE"/>
    <w:p w14:paraId="6FA1FC4C" w14:textId="3458D85C" w:rsidR="002D79BE" w:rsidRDefault="002D79BE"/>
    <w:p w14:paraId="4F7118DD" w14:textId="40D3AF26" w:rsidR="002D79BE" w:rsidRDefault="002D79BE"/>
    <w:p w14:paraId="13F32EFB" w14:textId="735E156B" w:rsidR="002D79BE" w:rsidRDefault="002D79BE"/>
    <w:p w14:paraId="7B689996" w14:textId="76D90919" w:rsidR="002D79BE" w:rsidRDefault="002D79BE"/>
    <w:p w14:paraId="7F3EFCCA" w14:textId="2E74C333" w:rsidR="002D79BE" w:rsidRDefault="002D79BE"/>
    <w:p w14:paraId="50715212" w14:textId="26664E83" w:rsidR="002D79BE" w:rsidRDefault="002D79BE"/>
    <w:p w14:paraId="78608362" w14:textId="77777777" w:rsidR="00A40428" w:rsidRDefault="00A40428" w:rsidP="00A40428"/>
    <w:p w14:paraId="58C2277B" w14:textId="2B717579" w:rsidR="006757F4" w:rsidRDefault="006757F4"/>
    <w:p w14:paraId="64974C32" w14:textId="77777777" w:rsidR="006836AD" w:rsidRDefault="006836AD" w:rsidP="006757F4">
      <w:pPr>
        <w:rPr>
          <w:rFonts w:ascii="Open Sans" w:hAnsi="Open Sans" w:cs="Open Sans"/>
          <w:color w:val="333333"/>
          <w:sz w:val="26"/>
          <w:szCs w:val="26"/>
        </w:rPr>
      </w:pPr>
    </w:p>
    <w:p w14:paraId="3AB469FD" w14:textId="77777777" w:rsidR="006757F4" w:rsidRDefault="006757F4"/>
    <w:sectPr w:rsidR="006757F4" w:rsidSect="00CE2836">
      <w:pgSz w:w="16838" w:h="11906" w:orient="landscape"/>
      <w:pgMar w:top="567" w:right="720" w:bottom="567"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72D64" w14:textId="77777777" w:rsidR="001A4D8B" w:rsidRDefault="001A4D8B" w:rsidP="00B8307D">
      <w:pPr>
        <w:spacing w:after="0" w:line="240" w:lineRule="auto"/>
      </w:pPr>
      <w:r>
        <w:separator/>
      </w:r>
    </w:p>
  </w:endnote>
  <w:endnote w:type="continuationSeparator" w:id="0">
    <w:p w14:paraId="4480C72E" w14:textId="77777777" w:rsidR="001A4D8B" w:rsidRDefault="001A4D8B" w:rsidP="00B83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05350" w14:textId="77777777" w:rsidR="001A4D8B" w:rsidRDefault="001A4D8B" w:rsidP="00B8307D">
      <w:pPr>
        <w:spacing w:after="0" w:line="240" w:lineRule="auto"/>
      </w:pPr>
      <w:r>
        <w:separator/>
      </w:r>
    </w:p>
  </w:footnote>
  <w:footnote w:type="continuationSeparator" w:id="0">
    <w:p w14:paraId="23875466" w14:textId="77777777" w:rsidR="001A4D8B" w:rsidRDefault="001A4D8B" w:rsidP="00B830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B5D4F"/>
    <w:multiLevelType w:val="hybridMultilevel"/>
    <w:tmpl w:val="B478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7534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31E"/>
    <w:rsid w:val="000274E8"/>
    <w:rsid w:val="001121FB"/>
    <w:rsid w:val="00112576"/>
    <w:rsid w:val="0017231E"/>
    <w:rsid w:val="001A4D8B"/>
    <w:rsid w:val="001D04BD"/>
    <w:rsid w:val="00243DBC"/>
    <w:rsid w:val="002B26C4"/>
    <w:rsid w:val="002D79BE"/>
    <w:rsid w:val="00354B73"/>
    <w:rsid w:val="003A6106"/>
    <w:rsid w:val="003F057F"/>
    <w:rsid w:val="00435DD6"/>
    <w:rsid w:val="004A657E"/>
    <w:rsid w:val="004B5892"/>
    <w:rsid w:val="004F3275"/>
    <w:rsid w:val="005B2616"/>
    <w:rsid w:val="0063010B"/>
    <w:rsid w:val="006757F4"/>
    <w:rsid w:val="006836AD"/>
    <w:rsid w:val="006F5305"/>
    <w:rsid w:val="00791A7E"/>
    <w:rsid w:val="007A4EE9"/>
    <w:rsid w:val="007C1B8B"/>
    <w:rsid w:val="00864882"/>
    <w:rsid w:val="008A1C04"/>
    <w:rsid w:val="008A3637"/>
    <w:rsid w:val="00900F4C"/>
    <w:rsid w:val="00910951"/>
    <w:rsid w:val="009C5237"/>
    <w:rsid w:val="009E2864"/>
    <w:rsid w:val="00A24106"/>
    <w:rsid w:val="00A40428"/>
    <w:rsid w:val="00A7383E"/>
    <w:rsid w:val="00AA77D8"/>
    <w:rsid w:val="00AC60B8"/>
    <w:rsid w:val="00B7667A"/>
    <w:rsid w:val="00B8307D"/>
    <w:rsid w:val="00C47C08"/>
    <w:rsid w:val="00CE2836"/>
    <w:rsid w:val="00D47DE2"/>
    <w:rsid w:val="00D924C6"/>
    <w:rsid w:val="00E30970"/>
    <w:rsid w:val="00E4365D"/>
    <w:rsid w:val="00EA4832"/>
    <w:rsid w:val="00F80DC6"/>
    <w:rsid w:val="00FB0663"/>
    <w:rsid w:val="00FF6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D570F"/>
  <w15:chartTrackingRefBased/>
  <w15:docId w15:val="{CA22C075-95EE-43D3-92BF-507E05EC0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E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E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4EE9"/>
  </w:style>
  <w:style w:type="paragraph" w:styleId="ListParagraph">
    <w:name w:val="List Paragraph"/>
    <w:basedOn w:val="Normal"/>
    <w:uiPriority w:val="34"/>
    <w:qFormat/>
    <w:rsid w:val="00864882"/>
    <w:pPr>
      <w:ind w:left="720"/>
      <w:contextualSpacing/>
    </w:pPr>
  </w:style>
  <w:style w:type="paragraph" w:styleId="Header">
    <w:name w:val="header"/>
    <w:basedOn w:val="Normal"/>
    <w:link w:val="HeaderChar"/>
    <w:uiPriority w:val="99"/>
    <w:unhideWhenUsed/>
    <w:rsid w:val="00B83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07D"/>
  </w:style>
  <w:style w:type="paragraph" w:styleId="Footer">
    <w:name w:val="footer"/>
    <w:basedOn w:val="Normal"/>
    <w:link w:val="FooterChar"/>
    <w:uiPriority w:val="99"/>
    <w:unhideWhenUsed/>
    <w:rsid w:val="00B83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07D"/>
  </w:style>
  <w:style w:type="character" w:styleId="Hyperlink">
    <w:name w:val="Hyperlink"/>
    <w:basedOn w:val="DefaultParagraphFont"/>
    <w:uiPriority w:val="99"/>
    <w:semiHidden/>
    <w:unhideWhenUsed/>
    <w:rsid w:val="00112576"/>
    <w:rPr>
      <w:color w:val="0000FF"/>
      <w:u w:val="single"/>
    </w:rPr>
  </w:style>
  <w:style w:type="character" w:styleId="FollowedHyperlink">
    <w:name w:val="FollowedHyperlink"/>
    <w:basedOn w:val="DefaultParagraphFont"/>
    <w:uiPriority w:val="99"/>
    <w:semiHidden/>
    <w:unhideWhenUsed/>
    <w:rsid w:val="00112576"/>
    <w:rPr>
      <w:color w:val="954F72" w:themeColor="followedHyperlink"/>
      <w:u w:val="single"/>
    </w:rPr>
  </w:style>
  <w:style w:type="paragraph" w:styleId="NoSpacing">
    <w:name w:val="No Spacing"/>
    <w:link w:val="NoSpacingChar"/>
    <w:uiPriority w:val="1"/>
    <w:qFormat/>
    <w:rsid w:val="00CE28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2836"/>
    <w:rPr>
      <w:rFonts w:eastAsiaTheme="minorEastAsia"/>
      <w:lang w:val="en-US"/>
    </w:rPr>
  </w:style>
  <w:style w:type="paragraph" w:styleId="TOC1">
    <w:name w:val="toc 1"/>
    <w:basedOn w:val="Normal"/>
    <w:next w:val="Normal"/>
    <w:autoRedefine/>
    <w:uiPriority w:val="39"/>
    <w:semiHidden/>
    <w:unhideWhenUsed/>
    <w:rsid w:val="00CE2836"/>
    <w:pPr>
      <w:spacing w:after="100" w:line="256" w:lineRule="auto"/>
    </w:pPr>
    <w:rPr>
      <w:rFonts w:eastAsiaTheme="minorEastAsia"/>
      <w:lang w:eastAsia="zh-CN"/>
    </w:rPr>
  </w:style>
  <w:style w:type="paragraph" w:styleId="TOCHeading">
    <w:name w:val="TOC Heading"/>
    <w:basedOn w:val="Heading1"/>
    <w:next w:val="Normal"/>
    <w:uiPriority w:val="39"/>
    <w:semiHidden/>
    <w:unhideWhenUsed/>
    <w:qFormat/>
    <w:rsid w:val="00CE2836"/>
    <w:pPr>
      <w:spacing w:line="256" w:lineRule="auto"/>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70571">
      <w:bodyDiv w:val="1"/>
      <w:marLeft w:val="0"/>
      <w:marRight w:val="0"/>
      <w:marTop w:val="0"/>
      <w:marBottom w:val="0"/>
      <w:divBdr>
        <w:top w:val="none" w:sz="0" w:space="0" w:color="auto"/>
        <w:left w:val="none" w:sz="0" w:space="0" w:color="auto"/>
        <w:bottom w:val="none" w:sz="0" w:space="0" w:color="auto"/>
        <w:right w:val="none" w:sz="0" w:space="0" w:color="auto"/>
      </w:divBdr>
    </w:div>
    <w:div w:id="100152394">
      <w:bodyDiv w:val="1"/>
      <w:marLeft w:val="0"/>
      <w:marRight w:val="0"/>
      <w:marTop w:val="0"/>
      <w:marBottom w:val="0"/>
      <w:divBdr>
        <w:top w:val="none" w:sz="0" w:space="0" w:color="auto"/>
        <w:left w:val="none" w:sz="0" w:space="0" w:color="auto"/>
        <w:bottom w:val="none" w:sz="0" w:space="0" w:color="auto"/>
        <w:right w:val="none" w:sz="0" w:space="0" w:color="auto"/>
      </w:divBdr>
    </w:div>
    <w:div w:id="121118589">
      <w:bodyDiv w:val="1"/>
      <w:marLeft w:val="0"/>
      <w:marRight w:val="0"/>
      <w:marTop w:val="0"/>
      <w:marBottom w:val="0"/>
      <w:divBdr>
        <w:top w:val="none" w:sz="0" w:space="0" w:color="auto"/>
        <w:left w:val="none" w:sz="0" w:space="0" w:color="auto"/>
        <w:bottom w:val="none" w:sz="0" w:space="0" w:color="auto"/>
        <w:right w:val="none" w:sz="0" w:space="0" w:color="auto"/>
      </w:divBdr>
    </w:div>
    <w:div w:id="191112840">
      <w:bodyDiv w:val="1"/>
      <w:marLeft w:val="0"/>
      <w:marRight w:val="0"/>
      <w:marTop w:val="0"/>
      <w:marBottom w:val="0"/>
      <w:divBdr>
        <w:top w:val="none" w:sz="0" w:space="0" w:color="auto"/>
        <w:left w:val="none" w:sz="0" w:space="0" w:color="auto"/>
        <w:bottom w:val="none" w:sz="0" w:space="0" w:color="auto"/>
        <w:right w:val="none" w:sz="0" w:space="0" w:color="auto"/>
      </w:divBdr>
    </w:div>
    <w:div w:id="279537167">
      <w:bodyDiv w:val="1"/>
      <w:marLeft w:val="0"/>
      <w:marRight w:val="0"/>
      <w:marTop w:val="0"/>
      <w:marBottom w:val="0"/>
      <w:divBdr>
        <w:top w:val="none" w:sz="0" w:space="0" w:color="auto"/>
        <w:left w:val="none" w:sz="0" w:space="0" w:color="auto"/>
        <w:bottom w:val="none" w:sz="0" w:space="0" w:color="auto"/>
        <w:right w:val="none" w:sz="0" w:space="0" w:color="auto"/>
      </w:divBdr>
    </w:div>
    <w:div w:id="337388281">
      <w:bodyDiv w:val="1"/>
      <w:marLeft w:val="0"/>
      <w:marRight w:val="0"/>
      <w:marTop w:val="0"/>
      <w:marBottom w:val="0"/>
      <w:divBdr>
        <w:top w:val="none" w:sz="0" w:space="0" w:color="auto"/>
        <w:left w:val="none" w:sz="0" w:space="0" w:color="auto"/>
        <w:bottom w:val="none" w:sz="0" w:space="0" w:color="auto"/>
        <w:right w:val="none" w:sz="0" w:space="0" w:color="auto"/>
      </w:divBdr>
    </w:div>
    <w:div w:id="470828908">
      <w:bodyDiv w:val="1"/>
      <w:marLeft w:val="0"/>
      <w:marRight w:val="0"/>
      <w:marTop w:val="0"/>
      <w:marBottom w:val="0"/>
      <w:divBdr>
        <w:top w:val="none" w:sz="0" w:space="0" w:color="auto"/>
        <w:left w:val="none" w:sz="0" w:space="0" w:color="auto"/>
        <w:bottom w:val="none" w:sz="0" w:space="0" w:color="auto"/>
        <w:right w:val="none" w:sz="0" w:space="0" w:color="auto"/>
      </w:divBdr>
    </w:div>
    <w:div w:id="519976096">
      <w:bodyDiv w:val="1"/>
      <w:marLeft w:val="0"/>
      <w:marRight w:val="0"/>
      <w:marTop w:val="0"/>
      <w:marBottom w:val="0"/>
      <w:divBdr>
        <w:top w:val="none" w:sz="0" w:space="0" w:color="auto"/>
        <w:left w:val="none" w:sz="0" w:space="0" w:color="auto"/>
        <w:bottom w:val="none" w:sz="0" w:space="0" w:color="auto"/>
        <w:right w:val="none" w:sz="0" w:space="0" w:color="auto"/>
      </w:divBdr>
    </w:div>
    <w:div w:id="668287821">
      <w:bodyDiv w:val="1"/>
      <w:marLeft w:val="0"/>
      <w:marRight w:val="0"/>
      <w:marTop w:val="0"/>
      <w:marBottom w:val="0"/>
      <w:divBdr>
        <w:top w:val="none" w:sz="0" w:space="0" w:color="auto"/>
        <w:left w:val="none" w:sz="0" w:space="0" w:color="auto"/>
        <w:bottom w:val="none" w:sz="0" w:space="0" w:color="auto"/>
        <w:right w:val="none" w:sz="0" w:space="0" w:color="auto"/>
      </w:divBdr>
    </w:div>
    <w:div w:id="783424849">
      <w:bodyDiv w:val="1"/>
      <w:marLeft w:val="0"/>
      <w:marRight w:val="0"/>
      <w:marTop w:val="0"/>
      <w:marBottom w:val="0"/>
      <w:divBdr>
        <w:top w:val="none" w:sz="0" w:space="0" w:color="auto"/>
        <w:left w:val="none" w:sz="0" w:space="0" w:color="auto"/>
        <w:bottom w:val="none" w:sz="0" w:space="0" w:color="auto"/>
        <w:right w:val="none" w:sz="0" w:space="0" w:color="auto"/>
      </w:divBdr>
    </w:div>
    <w:div w:id="792752607">
      <w:bodyDiv w:val="1"/>
      <w:marLeft w:val="0"/>
      <w:marRight w:val="0"/>
      <w:marTop w:val="0"/>
      <w:marBottom w:val="0"/>
      <w:divBdr>
        <w:top w:val="none" w:sz="0" w:space="0" w:color="auto"/>
        <w:left w:val="none" w:sz="0" w:space="0" w:color="auto"/>
        <w:bottom w:val="none" w:sz="0" w:space="0" w:color="auto"/>
        <w:right w:val="none" w:sz="0" w:space="0" w:color="auto"/>
      </w:divBdr>
    </w:div>
    <w:div w:id="796800567">
      <w:bodyDiv w:val="1"/>
      <w:marLeft w:val="0"/>
      <w:marRight w:val="0"/>
      <w:marTop w:val="0"/>
      <w:marBottom w:val="0"/>
      <w:divBdr>
        <w:top w:val="none" w:sz="0" w:space="0" w:color="auto"/>
        <w:left w:val="none" w:sz="0" w:space="0" w:color="auto"/>
        <w:bottom w:val="none" w:sz="0" w:space="0" w:color="auto"/>
        <w:right w:val="none" w:sz="0" w:space="0" w:color="auto"/>
      </w:divBdr>
    </w:div>
    <w:div w:id="822817718">
      <w:bodyDiv w:val="1"/>
      <w:marLeft w:val="0"/>
      <w:marRight w:val="0"/>
      <w:marTop w:val="0"/>
      <w:marBottom w:val="0"/>
      <w:divBdr>
        <w:top w:val="none" w:sz="0" w:space="0" w:color="auto"/>
        <w:left w:val="none" w:sz="0" w:space="0" w:color="auto"/>
        <w:bottom w:val="none" w:sz="0" w:space="0" w:color="auto"/>
        <w:right w:val="none" w:sz="0" w:space="0" w:color="auto"/>
      </w:divBdr>
    </w:div>
    <w:div w:id="849179618">
      <w:bodyDiv w:val="1"/>
      <w:marLeft w:val="0"/>
      <w:marRight w:val="0"/>
      <w:marTop w:val="0"/>
      <w:marBottom w:val="0"/>
      <w:divBdr>
        <w:top w:val="none" w:sz="0" w:space="0" w:color="auto"/>
        <w:left w:val="none" w:sz="0" w:space="0" w:color="auto"/>
        <w:bottom w:val="none" w:sz="0" w:space="0" w:color="auto"/>
        <w:right w:val="none" w:sz="0" w:space="0" w:color="auto"/>
      </w:divBdr>
    </w:div>
    <w:div w:id="898250431">
      <w:bodyDiv w:val="1"/>
      <w:marLeft w:val="0"/>
      <w:marRight w:val="0"/>
      <w:marTop w:val="0"/>
      <w:marBottom w:val="0"/>
      <w:divBdr>
        <w:top w:val="none" w:sz="0" w:space="0" w:color="auto"/>
        <w:left w:val="none" w:sz="0" w:space="0" w:color="auto"/>
        <w:bottom w:val="none" w:sz="0" w:space="0" w:color="auto"/>
        <w:right w:val="none" w:sz="0" w:space="0" w:color="auto"/>
      </w:divBdr>
    </w:div>
    <w:div w:id="913246970">
      <w:bodyDiv w:val="1"/>
      <w:marLeft w:val="0"/>
      <w:marRight w:val="0"/>
      <w:marTop w:val="0"/>
      <w:marBottom w:val="0"/>
      <w:divBdr>
        <w:top w:val="none" w:sz="0" w:space="0" w:color="auto"/>
        <w:left w:val="none" w:sz="0" w:space="0" w:color="auto"/>
        <w:bottom w:val="none" w:sz="0" w:space="0" w:color="auto"/>
        <w:right w:val="none" w:sz="0" w:space="0" w:color="auto"/>
      </w:divBdr>
    </w:div>
    <w:div w:id="917519798">
      <w:bodyDiv w:val="1"/>
      <w:marLeft w:val="0"/>
      <w:marRight w:val="0"/>
      <w:marTop w:val="0"/>
      <w:marBottom w:val="0"/>
      <w:divBdr>
        <w:top w:val="none" w:sz="0" w:space="0" w:color="auto"/>
        <w:left w:val="none" w:sz="0" w:space="0" w:color="auto"/>
        <w:bottom w:val="none" w:sz="0" w:space="0" w:color="auto"/>
        <w:right w:val="none" w:sz="0" w:space="0" w:color="auto"/>
      </w:divBdr>
    </w:div>
    <w:div w:id="958031748">
      <w:bodyDiv w:val="1"/>
      <w:marLeft w:val="0"/>
      <w:marRight w:val="0"/>
      <w:marTop w:val="0"/>
      <w:marBottom w:val="0"/>
      <w:divBdr>
        <w:top w:val="none" w:sz="0" w:space="0" w:color="auto"/>
        <w:left w:val="none" w:sz="0" w:space="0" w:color="auto"/>
        <w:bottom w:val="none" w:sz="0" w:space="0" w:color="auto"/>
        <w:right w:val="none" w:sz="0" w:space="0" w:color="auto"/>
      </w:divBdr>
    </w:div>
    <w:div w:id="968785030">
      <w:bodyDiv w:val="1"/>
      <w:marLeft w:val="0"/>
      <w:marRight w:val="0"/>
      <w:marTop w:val="0"/>
      <w:marBottom w:val="0"/>
      <w:divBdr>
        <w:top w:val="none" w:sz="0" w:space="0" w:color="auto"/>
        <w:left w:val="none" w:sz="0" w:space="0" w:color="auto"/>
        <w:bottom w:val="none" w:sz="0" w:space="0" w:color="auto"/>
        <w:right w:val="none" w:sz="0" w:space="0" w:color="auto"/>
      </w:divBdr>
    </w:div>
    <w:div w:id="974523116">
      <w:bodyDiv w:val="1"/>
      <w:marLeft w:val="0"/>
      <w:marRight w:val="0"/>
      <w:marTop w:val="0"/>
      <w:marBottom w:val="0"/>
      <w:divBdr>
        <w:top w:val="none" w:sz="0" w:space="0" w:color="auto"/>
        <w:left w:val="none" w:sz="0" w:space="0" w:color="auto"/>
        <w:bottom w:val="none" w:sz="0" w:space="0" w:color="auto"/>
        <w:right w:val="none" w:sz="0" w:space="0" w:color="auto"/>
      </w:divBdr>
    </w:div>
    <w:div w:id="1158109753">
      <w:bodyDiv w:val="1"/>
      <w:marLeft w:val="0"/>
      <w:marRight w:val="0"/>
      <w:marTop w:val="0"/>
      <w:marBottom w:val="0"/>
      <w:divBdr>
        <w:top w:val="none" w:sz="0" w:space="0" w:color="auto"/>
        <w:left w:val="none" w:sz="0" w:space="0" w:color="auto"/>
        <w:bottom w:val="none" w:sz="0" w:space="0" w:color="auto"/>
        <w:right w:val="none" w:sz="0" w:space="0" w:color="auto"/>
      </w:divBdr>
    </w:div>
    <w:div w:id="1204100882">
      <w:bodyDiv w:val="1"/>
      <w:marLeft w:val="0"/>
      <w:marRight w:val="0"/>
      <w:marTop w:val="0"/>
      <w:marBottom w:val="0"/>
      <w:divBdr>
        <w:top w:val="none" w:sz="0" w:space="0" w:color="auto"/>
        <w:left w:val="none" w:sz="0" w:space="0" w:color="auto"/>
        <w:bottom w:val="none" w:sz="0" w:space="0" w:color="auto"/>
        <w:right w:val="none" w:sz="0" w:space="0" w:color="auto"/>
      </w:divBdr>
    </w:div>
    <w:div w:id="1250387239">
      <w:bodyDiv w:val="1"/>
      <w:marLeft w:val="0"/>
      <w:marRight w:val="0"/>
      <w:marTop w:val="0"/>
      <w:marBottom w:val="0"/>
      <w:divBdr>
        <w:top w:val="none" w:sz="0" w:space="0" w:color="auto"/>
        <w:left w:val="none" w:sz="0" w:space="0" w:color="auto"/>
        <w:bottom w:val="none" w:sz="0" w:space="0" w:color="auto"/>
        <w:right w:val="none" w:sz="0" w:space="0" w:color="auto"/>
      </w:divBdr>
    </w:div>
    <w:div w:id="1324166589">
      <w:bodyDiv w:val="1"/>
      <w:marLeft w:val="0"/>
      <w:marRight w:val="0"/>
      <w:marTop w:val="0"/>
      <w:marBottom w:val="0"/>
      <w:divBdr>
        <w:top w:val="none" w:sz="0" w:space="0" w:color="auto"/>
        <w:left w:val="none" w:sz="0" w:space="0" w:color="auto"/>
        <w:bottom w:val="none" w:sz="0" w:space="0" w:color="auto"/>
        <w:right w:val="none" w:sz="0" w:space="0" w:color="auto"/>
      </w:divBdr>
    </w:div>
    <w:div w:id="1402826522">
      <w:bodyDiv w:val="1"/>
      <w:marLeft w:val="0"/>
      <w:marRight w:val="0"/>
      <w:marTop w:val="0"/>
      <w:marBottom w:val="0"/>
      <w:divBdr>
        <w:top w:val="none" w:sz="0" w:space="0" w:color="auto"/>
        <w:left w:val="none" w:sz="0" w:space="0" w:color="auto"/>
        <w:bottom w:val="none" w:sz="0" w:space="0" w:color="auto"/>
        <w:right w:val="none" w:sz="0" w:space="0" w:color="auto"/>
      </w:divBdr>
    </w:div>
    <w:div w:id="1430277889">
      <w:bodyDiv w:val="1"/>
      <w:marLeft w:val="0"/>
      <w:marRight w:val="0"/>
      <w:marTop w:val="0"/>
      <w:marBottom w:val="0"/>
      <w:divBdr>
        <w:top w:val="none" w:sz="0" w:space="0" w:color="auto"/>
        <w:left w:val="none" w:sz="0" w:space="0" w:color="auto"/>
        <w:bottom w:val="none" w:sz="0" w:space="0" w:color="auto"/>
        <w:right w:val="none" w:sz="0" w:space="0" w:color="auto"/>
      </w:divBdr>
    </w:div>
    <w:div w:id="1442335992">
      <w:bodyDiv w:val="1"/>
      <w:marLeft w:val="0"/>
      <w:marRight w:val="0"/>
      <w:marTop w:val="0"/>
      <w:marBottom w:val="0"/>
      <w:divBdr>
        <w:top w:val="none" w:sz="0" w:space="0" w:color="auto"/>
        <w:left w:val="none" w:sz="0" w:space="0" w:color="auto"/>
        <w:bottom w:val="none" w:sz="0" w:space="0" w:color="auto"/>
        <w:right w:val="none" w:sz="0" w:space="0" w:color="auto"/>
      </w:divBdr>
    </w:div>
    <w:div w:id="1460801972">
      <w:bodyDiv w:val="1"/>
      <w:marLeft w:val="0"/>
      <w:marRight w:val="0"/>
      <w:marTop w:val="0"/>
      <w:marBottom w:val="0"/>
      <w:divBdr>
        <w:top w:val="none" w:sz="0" w:space="0" w:color="auto"/>
        <w:left w:val="none" w:sz="0" w:space="0" w:color="auto"/>
        <w:bottom w:val="none" w:sz="0" w:space="0" w:color="auto"/>
        <w:right w:val="none" w:sz="0" w:space="0" w:color="auto"/>
      </w:divBdr>
    </w:div>
    <w:div w:id="1516269440">
      <w:bodyDiv w:val="1"/>
      <w:marLeft w:val="0"/>
      <w:marRight w:val="0"/>
      <w:marTop w:val="0"/>
      <w:marBottom w:val="0"/>
      <w:divBdr>
        <w:top w:val="none" w:sz="0" w:space="0" w:color="auto"/>
        <w:left w:val="none" w:sz="0" w:space="0" w:color="auto"/>
        <w:bottom w:val="none" w:sz="0" w:space="0" w:color="auto"/>
        <w:right w:val="none" w:sz="0" w:space="0" w:color="auto"/>
      </w:divBdr>
    </w:div>
    <w:div w:id="1531722516">
      <w:bodyDiv w:val="1"/>
      <w:marLeft w:val="0"/>
      <w:marRight w:val="0"/>
      <w:marTop w:val="0"/>
      <w:marBottom w:val="0"/>
      <w:divBdr>
        <w:top w:val="none" w:sz="0" w:space="0" w:color="auto"/>
        <w:left w:val="none" w:sz="0" w:space="0" w:color="auto"/>
        <w:bottom w:val="none" w:sz="0" w:space="0" w:color="auto"/>
        <w:right w:val="none" w:sz="0" w:space="0" w:color="auto"/>
      </w:divBdr>
    </w:div>
    <w:div w:id="1571306076">
      <w:bodyDiv w:val="1"/>
      <w:marLeft w:val="0"/>
      <w:marRight w:val="0"/>
      <w:marTop w:val="0"/>
      <w:marBottom w:val="0"/>
      <w:divBdr>
        <w:top w:val="none" w:sz="0" w:space="0" w:color="auto"/>
        <w:left w:val="none" w:sz="0" w:space="0" w:color="auto"/>
        <w:bottom w:val="none" w:sz="0" w:space="0" w:color="auto"/>
        <w:right w:val="none" w:sz="0" w:space="0" w:color="auto"/>
      </w:divBdr>
    </w:div>
    <w:div w:id="1602445423">
      <w:bodyDiv w:val="1"/>
      <w:marLeft w:val="0"/>
      <w:marRight w:val="0"/>
      <w:marTop w:val="0"/>
      <w:marBottom w:val="0"/>
      <w:divBdr>
        <w:top w:val="none" w:sz="0" w:space="0" w:color="auto"/>
        <w:left w:val="none" w:sz="0" w:space="0" w:color="auto"/>
        <w:bottom w:val="none" w:sz="0" w:space="0" w:color="auto"/>
        <w:right w:val="none" w:sz="0" w:space="0" w:color="auto"/>
      </w:divBdr>
    </w:div>
    <w:div w:id="1624462492">
      <w:bodyDiv w:val="1"/>
      <w:marLeft w:val="0"/>
      <w:marRight w:val="0"/>
      <w:marTop w:val="0"/>
      <w:marBottom w:val="0"/>
      <w:divBdr>
        <w:top w:val="none" w:sz="0" w:space="0" w:color="auto"/>
        <w:left w:val="none" w:sz="0" w:space="0" w:color="auto"/>
        <w:bottom w:val="none" w:sz="0" w:space="0" w:color="auto"/>
        <w:right w:val="none" w:sz="0" w:space="0" w:color="auto"/>
      </w:divBdr>
    </w:div>
    <w:div w:id="1854413987">
      <w:bodyDiv w:val="1"/>
      <w:marLeft w:val="0"/>
      <w:marRight w:val="0"/>
      <w:marTop w:val="0"/>
      <w:marBottom w:val="0"/>
      <w:divBdr>
        <w:top w:val="none" w:sz="0" w:space="0" w:color="auto"/>
        <w:left w:val="none" w:sz="0" w:space="0" w:color="auto"/>
        <w:bottom w:val="none" w:sz="0" w:space="0" w:color="auto"/>
        <w:right w:val="none" w:sz="0" w:space="0" w:color="auto"/>
      </w:divBdr>
    </w:div>
    <w:div w:id="1913421194">
      <w:bodyDiv w:val="1"/>
      <w:marLeft w:val="0"/>
      <w:marRight w:val="0"/>
      <w:marTop w:val="0"/>
      <w:marBottom w:val="0"/>
      <w:divBdr>
        <w:top w:val="none" w:sz="0" w:space="0" w:color="auto"/>
        <w:left w:val="none" w:sz="0" w:space="0" w:color="auto"/>
        <w:bottom w:val="none" w:sz="0" w:space="0" w:color="auto"/>
        <w:right w:val="none" w:sz="0" w:space="0" w:color="auto"/>
      </w:divBdr>
    </w:div>
    <w:div w:id="1972052423">
      <w:bodyDiv w:val="1"/>
      <w:marLeft w:val="0"/>
      <w:marRight w:val="0"/>
      <w:marTop w:val="0"/>
      <w:marBottom w:val="0"/>
      <w:divBdr>
        <w:top w:val="none" w:sz="0" w:space="0" w:color="auto"/>
        <w:left w:val="none" w:sz="0" w:space="0" w:color="auto"/>
        <w:bottom w:val="none" w:sz="0" w:space="0" w:color="auto"/>
        <w:right w:val="none" w:sz="0" w:space="0" w:color="auto"/>
      </w:divBdr>
    </w:div>
    <w:div w:id="1989435828">
      <w:bodyDiv w:val="1"/>
      <w:marLeft w:val="0"/>
      <w:marRight w:val="0"/>
      <w:marTop w:val="0"/>
      <w:marBottom w:val="0"/>
      <w:divBdr>
        <w:top w:val="none" w:sz="0" w:space="0" w:color="auto"/>
        <w:left w:val="none" w:sz="0" w:space="0" w:color="auto"/>
        <w:bottom w:val="none" w:sz="0" w:space="0" w:color="auto"/>
        <w:right w:val="none" w:sz="0" w:space="0" w:color="auto"/>
      </w:divBdr>
      <w:divsChild>
        <w:div w:id="1806199511">
          <w:marLeft w:val="0"/>
          <w:marRight w:val="0"/>
          <w:marTop w:val="0"/>
          <w:marBottom w:val="0"/>
          <w:divBdr>
            <w:top w:val="none" w:sz="0" w:space="0" w:color="auto"/>
            <w:left w:val="none" w:sz="0" w:space="0" w:color="auto"/>
            <w:bottom w:val="none" w:sz="0" w:space="0" w:color="auto"/>
            <w:right w:val="none" w:sz="0" w:space="0" w:color="auto"/>
          </w:divBdr>
        </w:div>
      </w:divsChild>
    </w:div>
    <w:div w:id="2015574849">
      <w:bodyDiv w:val="1"/>
      <w:marLeft w:val="0"/>
      <w:marRight w:val="0"/>
      <w:marTop w:val="0"/>
      <w:marBottom w:val="0"/>
      <w:divBdr>
        <w:top w:val="none" w:sz="0" w:space="0" w:color="auto"/>
        <w:left w:val="none" w:sz="0" w:space="0" w:color="auto"/>
        <w:bottom w:val="none" w:sz="0" w:space="0" w:color="auto"/>
        <w:right w:val="none" w:sz="0" w:space="0" w:color="auto"/>
      </w:divBdr>
    </w:div>
    <w:div w:id="2058818954">
      <w:bodyDiv w:val="1"/>
      <w:marLeft w:val="0"/>
      <w:marRight w:val="0"/>
      <w:marTop w:val="0"/>
      <w:marBottom w:val="0"/>
      <w:divBdr>
        <w:top w:val="none" w:sz="0" w:space="0" w:color="auto"/>
        <w:left w:val="none" w:sz="0" w:space="0" w:color="auto"/>
        <w:bottom w:val="none" w:sz="0" w:space="0" w:color="auto"/>
        <w:right w:val="none" w:sz="0" w:space="0" w:color="auto"/>
      </w:divBdr>
    </w:div>
    <w:div w:id="208044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Team%20KnowHow\Downloads\Assessment%201%20-%20report%20template%20(1).docx" TargetMode="External"/><Relationship Id="rId18" Type="http://schemas.openxmlformats.org/officeDocument/2006/relationships/hyperlink" Target="https://uowtsd-my.sharepoint.com/:p:/g/personal/2228562_student_uwtsd_ac_uk/EfCEbGORSCBOqJ64qBICZfEBLx489haMmxv8K7b6Qnrmcw?e=FPohTO&amp;nav=eyJzSWQiOjI1NywiY0lkIjoxOTc5NzY2NTg2fQ"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file:///C:\Users\Team%20KnowHow\Downloads\Assessment%201%20-%20report%20template%20(1).docx"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Team%20KnowHow\Downloads\Assessment%201%20-%20report%20template%20(1).docx" TargetMode="External"/><Relationship Id="rId5" Type="http://schemas.openxmlformats.org/officeDocument/2006/relationships/settings" Target="settings.xml"/><Relationship Id="rId15" Type="http://schemas.openxmlformats.org/officeDocument/2006/relationships/hyperlink" Target="file:///C:\Users\Team%20KnowHow\Downloads\Assessment%201%20-%20report%20template%20(1).docx"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Team%20KnowHow\Downloads\Assessment%201%20-%20report%20template%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2228562</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Bur12</b:Tag>
    <b:SourceType>Book</b:SourceType>
    <b:Guid>{163CEA1E-FEC3-4FA9-B942-705A92AA8C7A}</b:Guid>
    <b:Author>
      <b:Author>
        <b:NameList>
          <b:Person>
            <b:Last>Burns</b:Last>
            <b:First>T.</b:First>
            <b:Middle>and Sinfield, S.</b:Middle>
          </b:Person>
        </b:NameList>
      </b:Author>
    </b:Author>
    <b:Title>Essential study skills: The complete guide to success at university.</b:Title>
    <b:Year>2012</b:Year>
    <b:RefOrder>1</b:RefOrder>
  </b:Source>
  <b:Source>
    <b:Tag>Hax91</b:Tag>
    <b:SourceType>Book</b:SourceType>
    <b:Guid>{ADED8080-A879-44DC-9793-9B695E82CCBA}</b:Guid>
    <b:Author>
      <b:Author>
        <b:NameList>
          <b:Person>
            <b:Last>Hax</b:Last>
            <b:First>A.</b:First>
            <b:Middle>C. &amp; Majluf, N. S.</b:Middle>
          </b:Person>
        </b:NameList>
      </b:Author>
    </b:Author>
    <b:Title>The Strategy Concept and Process, A Pragmatic Approach.</b:Title>
    <b:Year>1991</b:Year>
    <b:RefOrder>2</b:RefOrder>
  </b:Source>
  <b:Source>
    <b:Tag>Ler99</b:Tag>
    <b:SourceType>JournalArticle</b:SourceType>
    <b:Guid>{3B73D40B-3C98-42C3-A117-9988B8E521C0}</b:Guid>
    <b:Title>A strategic planning primer for higher education.</b:Title>
    <b:Year>1999</b:Year>
    <b:Author>
      <b:Author>
        <b:NameList>
          <b:Person>
            <b:Last>Lerner</b:Last>
            <b:First>A.L.</b:First>
          </b:Person>
        </b:NameList>
      </b:Author>
    </b:Author>
    <b:JournalName>A strategic planning primer for higher education.</b:JournalName>
    <b:RefOrder>3</b:RefOrder>
  </b:Source>
  <b:Source>
    <b:Tag>Ben98</b:Tag>
    <b:SourceType>JournalArticle</b:SourceType>
    <b:Guid>{E56B56B7-F9CB-475C-BC5D-B52D46261B32}</b:Guid>
    <b:Author>
      <b:Author>
        <b:NameList>
          <b:Person>
            <b:Last>Benjamin</b:Last>
            <b:First>R.</b:First>
            <b:Middle>&amp; Carroll, S.J.</b:Middle>
          </b:Person>
        </b:NameList>
      </b:Author>
    </b:Author>
    <b:Title>Breaking the social contract:</b:Title>
    <b:JournalName>The fiscal crisis in california higher education.</b:JournalName>
    <b:Year>1998</b:Year>
    <b:RefOrder>4</b:RefOrder>
  </b:Source>
  <b:Source>
    <b:Tag>Gla99</b:Tag>
    <b:SourceType>JournalArticle</b:SourceType>
    <b:Guid>{226B29E4-C821-4CF1-9903-B101D7C57BD6}</b:Guid>
    <b:Author>
      <b:Author>
        <b:NameList>
          <b:Person>
            <b:Last>Glassman</b:Last>
            <b:First>A.M.,</b:First>
            <b:Middle>Rossy, G. &amp; Winfield. J. (n.d)</b:Middle>
          </b:Person>
        </b:NameList>
      </b:Author>
    </b:Author>
    <b:Title>Toward an understanding of University-Based Strategic Planning.</b:Title>
    <b:JournalName>Unpublished Manuscript, California State University, Northridge</b:JournalName>
    <b:Year>1999</b:Year>
    <b:RefOrder>5</b:RefOrder>
  </b:Source>
  <b:Source>
    <b:Tag>Jen05</b:Tag>
    <b:SourceType>JournalArticle</b:SourceType>
    <b:Guid>{D8A1F700-E423-4610-8D34-016F538A5095}</b:Guid>
    <b:Title>The role of e-learning, advantages and disadvantages of its adoption in higher education.</b:Title>
    <b:JournalName>International journal of instructional technology and distance learning.</b:JournalName>
    <b:Year>2005</b:Year>
    <b:Author>
      <b:Author>
        <b:NameList>
          <b:Person>
            <b:Last>Jennex</b:Last>
          </b:Person>
        </b:NameList>
      </b:Author>
    </b:Author>
    <b:RefOrder>6</b:RefOrder>
  </b:Source>
  <b:Source>
    <b:Tag>Wat10</b:Tag>
    <b:SourceType>JournalArticle</b:SourceType>
    <b:Guid>{B5C8BDBD-08D0-4376-AEFF-ECC7DD39252C}</b:Guid>
    <b:Author>
      <b:Author>
        <b:NameList>
          <b:Person>
            <b:Last>Watson</b:Last>
            <b:First>K.,</b:First>
            <b:Middle>Mcintyre, S., &amp; McArthur, I.</b:Middle>
          </b:Person>
        </b:NameList>
      </b:Author>
    </b:Author>
    <b:Title>Trust and relationship building:</b:Title>
    <b:JournalName>Critical skills for the future of design education in online contexts.</b:JournalName>
    <b:Year>2010</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123C42-DCD2-47F4-ADFF-932531228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10</Pages>
  <Words>1054</Words>
  <Characters>6010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
  <dc:creator>Chande</dc:creator>
  <cp:keywords/>
  <dc:description/>
  <cp:lastModifiedBy>Chande</cp:lastModifiedBy>
  <cp:revision>16</cp:revision>
  <dcterms:created xsi:type="dcterms:W3CDTF">2023-03-31T01:29:00Z</dcterms:created>
  <dcterms:modified xsi:type="dcterms:W3CDTF">2023-03-31T23:45:00Z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11ba0134-d1dd-48ec-b6ea-210f874042a8</vt:lpwstr>
  </property>
</Properties>
</file>