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C160D" w14:textId="77777777" w:rsidR="00090EF2" w:rsidRPr="00947231" w:rsidRDefault="00090EF2" w:rsidP="00090EF2">
      <w:pPr>
        <w:rPr>
          <w:rFonts w:ascii="Arial" w:hAnsi="Arial" w:cs="Arial"/>
          <w:b/>
          <w:sz w:val="32"/>
          <w:szCs w:val="32"/>
        </w:rPr>
      </w:pPr>
      <w:r w:rsidRPr="00947231">
        <w:rPr>
          <w:rFonts w:ascii="Arial" w:hAnsi="Arial" w:cs="Arial"/>
          <w:b/>
          <w:sz w:val="32"/>
          <w:szCs w:val="32"/>
        </w:rPr>
        <w:t>The Assignment: CSR applied to the three types of organisations.</w:t>
      </w:r>
    </w:p>
    <w:p w14:paraId="2066D9C6" w14:textId="77777777" w:rsidR="00090EF2" w:rsidRDefault="00090EF2" w:rsidP="00090EF2">
      <w:pPr>
        <w:rPr>
          <w:rFonts w:ascii="Arial" w:hAnsi="Arial" w:cs="Arial"/>
          <w:bCs/>
          <w:sz w:val="22"/>
          <w:szCs w:val="22"/>
        </w:rPr>
      </w:pPr>
    </w:p>
    <w:p w14:paraId="24BD4DBC" w14:textId="77777777" w:rsidR="00090EF2" w:rsidRDefault="00090EF2" w:rsidP="00090EF2">
      <w:pPr>
        <w:rPr>
          <w:rFonts w:ascii="Arial" w:hAnsi="Arial" w:cs="Arial"/>
          <w:bCs/>
          <w:sz w:val="22"/>
          <w:szCs w:val="22"/>
        </w:rPr>
      </w:pPr>
      <w:r>
        <w:rPr>
          <w:rFonts w:ascii="Arial" w:hAnsi="Arial" w:cs="Arial"/>
          <w:bCs/>
          <w:sz w:val="22"/>
          <w:szCs w:val="22"/>
        </w:rPr>
        <w:t>Your review of CSR approaches can be duplicated in many ways for all three types of organisations.</w:t>
      </w:r>
    </w:p>
    <w:p w14:paraId="0D5BDFBF" w14:textId="77777777" w:rsidR="00090EF2" w:rsidRDefault="00090EF2" w:rsidP="00090EF2">
      <w:pPr>
        <w:rPr>
          <w:rFonts w:ascii="Arial" w:hAnsi="Arial" w:cs="Arial"/>
          <w:bCs/>
          <w:sz w:val="22"/>
          <w:szCs w:val="22"/>
        </w:rPr>
      </w:pPr>
    </w:p>
    <w:p w14:paraId="18A34994" w14:textId="77777777" w:rsidR="00090EF2" w:rsidRDefault="00090EF2" w:rsidP="00090EF2">
      <w:pPr>
        <w:rPr>
          <w:rFonts w:ascii="Arial" w:hAnsi="Arial" w:cs="Arial"/>
          <w:bCs/>
          <w:sz w:val="22"/>
          <w:szCs w:val="22"/>
        </w:rPr>
      </w:pPr>
      <w:r>
        <w:rPr>
          <w:rFonts w:ascii="Arial" w:hAnsi="Arial" w:cs="Arial"/>
          <w:bCs/>
          <w:sz w:val="22"/>
          <w:szCs w:val="22"/>
        </w:rPr>
        <w:t>Stakeholder analysis can be contrasted with the stockholder (owner) approach. For government (public sector) and Not for Profit sectors, the owners will be government or trustees.</w:t>
      </w:r>
    </w:p>
    <w:p w14:paraId="4B4A662B" w14:textId="77777777" w:rsidR="00090EF2" w:rsidRDefault="00090EF2" w:rsidP="00090EF2">
      <w:pPr>
        <w:rPr>
          <w:rFonts w:ascii="Arial" w:hAnsi="Arial" w:cs="Arial"/>
          <w:bCs/>
          <w:sz w:val="22"/>
          <w:szCs w:val="22"/>
        </w:rPr>
      </w:pPr>
    </w:p>
    <w:p w14:paraId="003E4A54" w14:textId="77777777" w:rsidR="00090EF2" w:rsidRDefault="00090EF2" w:rsidP="00090EF2">
      <w:pPr>
        <w:rPr>
          <w:rFonts w:ascii="Arial" w:hAnsi="Arial" w:cs="Arial"/>
          <w:bCs/>
          <w:sz w:val="22"/>
          <w:szCs w:val="22"/>
        </w:rPr>
      </w:pPr>
      <w:r>
        <w:rPr>
          <w:rFonts w:ascii="Arial" w:hAnsi="Arial" w:cs="Arial"/>
          <w:bCs/>
          <w:sz w:val="22"/>
          <w:szCs w:val="22"/>
        </w:rPr>
        <w:t>Questions to ask each one.</w:t>
      </w:r>
    </w:p>
    <w:p w14:paraId="70B62FA9" w14:textId="77777777" w:rsidR="00090EF2" w:rsidRDefault="00090EF2" w:rsidP="00090EF2">
      <w:pPr>
        <w:rPr>
          <w:rFonts w:ascii="Arial" w:hAnsi="Arial" w:cs="Arial"/>
          <w:bCs/>
          <w:sz w:val="22"/>
          <w:szCs w:val="22"/>
        </w:rPr>
      </w:pPr>
    </w:p>
    <w:p w14:paraId="184F5A9D" w14:textId="77777777" w:rsidR="00090EF2" w:rsidRDefault="00090EF2" w:rsidP="00090EF2">
      <w:pPr>
        <w:numPr>
          <w:ilvl w:val="0"/>
          <w:numId w:val="1"/>
        </w:numPr>
        <w:rPr>
          <w:rFonts w:ascii="Arial" w:hAnsi="Arial" w:cs="Arial"/>
          <w:bCs/>
          <w:sz w:val="22"/>
          <w:szCs w:val="22"/>
        </w:rPr>
      </w:pPr>
      <w:r>
        <w:rPr>
          <w:rFonts w:ascii="Arial" w:hAnsi="Arial" w:cs="Arial"/>
          <w:bCs/>
          <w:sz w:val="22"/>
          <w:szCs w:val="22"/>
        </w:rPr>
        <w:t xml:space="preserve">Does it have a CSR policy? </w:t>
      </w:r>
    </w:p>
    <w:p w14:paraId="3753F068" w14:textId="77777777" w:rsidR="00090EF2" w:rsidRDefault="00090EF2" w:rsidP="00090EF2">
      <w:pPr>
        <w:ind w:left="720"/>
        <w:rPr>
          <w:rFonts w:ascii="Arial" w:hAnsi="Arial" w:cs="Arial"/>
          <w:bCs/>
          <w:sz w:val="22"/>
          <w:szCs w:val="22"/>
        </w:rPr>
      </w:pPr>
    </w:p>
    <w:p w14:paraId="2A3AA88A" w14:textId="77777777" w:rsidR="00090EF2" w:rsidRDefault="00090EF2" w:rsidP="00090EF2">
      <w:pPr>
        <w:numPr>
          <w:ilvl w:val="0"/>
          <w:numId w:val="1"/>
        </w:numPr>
        <w:rPr>
          <w:rFonts w:ascii="Arial" w:hAnsi="Arial" w:cs="Arial"/>
          <w:bCs/>
          <w:sz w:val="22"/>
          <w:szCs w:val="22"/>
        </w:rPr>
      </w:pPr>
      <w:r>
        <w:rPr>
          <w:rFonts w:ascii="Arial" w:hAnsi="Arial" w:cs="Arial"/>
          <w:bCs/>
          <w:sz w:val="22"/>
          <w:szCs w:val="22"/>
        </w:rPr>
        <w:t xml:space="preserve">Does it have strategies to deliver its CSR objectives? </w:t>
      </w:r>
    </w:p>
    <w:p w14:paraId="2760790C" w14:textId="77777777" w:rsidR="00090EF2" w:rsidRDefault="00090EF2" w:rsidP="00090EF2">
      <w:pPr>
        <w:pStyle w:val="ListParagraph"/>
        <w:rPr>
          <w:rFonts w:ascii="Arial" w:hAnsi="Arial" w:cs="Arial"/>
          <w:bCs/>
          <w:sz w:val="22"/>
          <w:szCs w:val="22"/>
        </w:rPr>
      </w:pPr>
    </w:p>
    <w:p w14:paraId="3B107CB4" w14:textId="77777777" w:rsidR="00090EF2" w:rsidRDefault="00090EF2" w:rsidP="00090EF2">
      <w:pPr>
        <w:ind w:left="720"/>
        <w:rPr>
          <w:rFonts w:ascii="Arial" w:hAnsi="Arial" w:cs="Arial"/>
          <w:bCs/>
          <w:sz w:val="22"/>
          <w:szCs w:val="22"/>
        </w:rPr>
      </w:pPr>
    </w:p>
    <w:p w14:paraId="028CD9D7" w14:textId="77777777" w:rsidR="00090EF2" w:rsidRDefault="00090EF2" w:rsidP="00090EF2">
      <w:pPr>
        <w:numPr>
          <w:ilvl w:val="0"/>
          <w:numId w:val="1"/>
        </w:numPr>
        <w:rPr>
          <w:rFonts w:ascii="Arial" w:hAnsi="Arial" w:cs="Arial"/>
          <w:bCs/>
          <w:sz w:val="22"/>
          <w:szCs w:val="22"/>
        </w:rPr>
      </w:pPr>
      <w:r>
        <w:rPr>
          <w:rFonts w:ascii="Arial" w:hAnsi="Arial" w:cs="Arial"/>
          <w:bCs/>
          <w:sz w:val="22"/>
          <w:szCs w:val="22"/>
        </w:rPr>
        <w:t>Does it engage with stakeholders?</w:t>
      </w:r>
    </w:p>
    <w:p w14:paraId="708DB56A" w14:textId="77777777" w:rsidR="00090EF2" w:rsidRDefault="00090EF2" w:rsidP="00090EF2">
      <w:pPr>
        <w:ind w:left="720"/>
        <w:rPr>
          <w:rFonts w:ascii="Arial" w:hAnsi="Arial" w:cs="Arial"/>
          <w:bCs/>
          <w:sz w:val="22"/>
          <w:szCs w:val="22"/>
        </w:rPr>
      </w:pPr>
    </w:p>
    <w:p w14:paraId="07759914" w14:textId="77777777" w:rsidR="00090EF2" w:rsidRPr="00947231" w:rsidRDefault="00090EF2" w:rsidP="00090EF2">
      <w:pPr>
        <w:numPr>
          <w:ilvl w:val="0"/>
          <w:numId w:val="1"/>
        </w:numPr>
        <w:rPr>
          <w:rFonts w:ascii="Arial" w:hAnsi="Arial" w:cs="Arial"/>
          <w:b/>
        </w:rPr>
      </w:pPr>
      <w:r>
        <w:rPr>
          <w:rFonts w:ascii="Arial" w:hAnsi="Arial" w:cs="Arial"/>
          <w:bCs/>
          <w:sz w:val="22"/>
          <w:szCs w:val="22"/>
        </w:rPr>
        <w:t>Is it guilty of saying good things but doing bad or maybe just not following the good things it says?</w:t>
      </w:r>
    </w:p>
    <w:p w14:paraId="457E3828" w14:textId="77777777" w:rsidR="00090EF2" w:rsidRDefault="00090EF2" w:rsidP="00090EF2">
      <w:pPr>
        <w:pStyle w:val="ListParagraph"/>
        <w:rPr>
          <w:rFonts w:ascii="Arial" w:hAnsi="Arial" w:cs="Arial"/>
          <w:b/>
        </w:rPr>
      </w:pPr>
    </w:p>
    <w:p w14:paraId="163D3099" w14:textId="77777777" w:rsidR="00090EF2" w:rsidRPr="00947231" w:rsidRDefault="00090EF2" w:rsidP="00090EF2">
      <w:pPr>
        <w:numPr>
          <w:ilvl w:val="0"/>
          <w:numId w:val="1"/>
        </w:numPr>
        <w:rPr>
          <w:rFonts w:ascii="Arial" w:hAnsi="Arial" w:cs="Arial"/>
          <w:bCs/>
          <w:sz w:val="22"/>
          <w:szCs w:val="22"/>
        </w:rPr>
      </w:pPr>
      <w:r w:rsidRPr="00947231">
        <w:rPr>
          <w:rFonts w:ascii="Arial" w:hAnsi="Arial" w:cs="Arial"/>
          <w:bCs/>
          <w:sz w:val="22"/>
          <w:szCs w:val="22"/>
        </w:rPr>
        <w:t>What is the evidence?</w:t>
      </w:r>
    </w:p>
    <w:p w14:paraId="447E1DCC" w14:textId="77777777" w:rsidR="00090EF2" w:rsidRPr="00947231" w:rsidRDefault="00090EF2" w:rsidP="00090EF2">
      <w:pPr>
        <w:rPr>
          <w:rFonts w:ascii="Arial" w:hAnsi="Arial" w:cs="Arial"/>
          <w:b/>
          <w:sz w:val="22"/>
          <w:szCs w:val="22"/>
        </w:rPr>
      </w:pPr>
    </w:p>
    <w:p w14:paraId="3549E823" w14:textId="77777777" w:rsidR="00090EF2" w:rsidRPr="00947231" w:rsidRDefault="00090EF2" w:rsidP="00090EF2">
      <w:pPr>
        <w:rPr>
          <w:rFonts w:ascii="Arial" w:hAnsi="Arial" w:cs="Arial"/>
          <w:b/>
          <w:sz w:val="22"/>
          <w:szCs w:val="22"/>
        </w:rPr>
      </w:pPr>
      <w:r w:rsidRPr="00947231">
        <w:rPr>
          <w:rFonts w:ascii="Arial" w:hAnsi="Arial" w:cs="Arial"/>
          <w:b/>
          <w:sz w:val="22"/>
          <w:szCs w:val="22"/>
        </w:rPr>
        <w:t>Your cases:</w:t>
      </w:r>
    </w:p>
    <w:p w14:paraId="6F5B5610" w14:textId="77777777" w:rsidR="00090EF2" w:rsidRDefault="00090EF2" w:rsidP="00090EF2">
      <w:pPr>
        <w:rPr>
          <w:rFonts w:ascii="Arial" w:hAnsi="Arial" w:cs="Arial"/>
          <w:bCs/>
          <w:sz w:val="22"/>
          <w:szCs w:val="22"/>
        </w:rPr>
      </w:pPr>
    </w:p>
    <w:p w14:paraId="1E018B5E" w14:textId="77777777" w:rsidR="00090EF2" w:rsidRDefault="00090EF2" w:rsidP="00090EF2">
      <w:pPr>
        <w:numPr>
          <w:ilvl w:val="0"/>
          <w:numId w:val="2"/>
        </w:numPr>
        <w:rPr>
          <w:rFonts w:ascii="Arial" w:hAnsi="Arial" w:cs="Arial"/>
          <w:bCs/>
          <w:sz w:val="22"/>
          <w:szCs w:val="22"/>
        </w:rPr>
      </w:pPr>
      <w:r w:rsidRPr="00947231">
        <w:rPr>
          <w:rFonts w:ascii="Arial" w:hAnsi="Arial" w:cs="Arial"/>
          <w:b/>
          <w:sz w:val="22"/>
          <w:szCs w:val="22"/>
        </w:rPr>
        <w:t>Private sector organisation</w:t>
      </w:r>
      <w:r>
        <w:rPr>
          <w:rFonts w:ascii="Arial" w:hAnsi="Arial" w:cs="Arial"/>
          <w:bCs/>
          <w:sz w:val="22"/>
          <w:szCs w:val="22"/>
        </w:rPr>
        <w:t xml:space="preserve"> </w:t>
      </w:r>
      <w:proofErr w:type="gramStart"/>
      <w:r>
        <w:rPr>
          <w:rFonts w:ascii="Arial" w:hAnsi="Arial" w:cs="Arial"/>
          <w:bCs/>
          <w:sz w:val="22"/>
          <w:szCs w:val="22"/>
        </w:rPr>
        <w:t>e.g.</w:t>
      </w:r>
      <w:proofErr w:type="gramEnd"/>
      <w:r>
        <w:rPr>
          <w:rFonts w:ascii="Arial" w:hAnsi="Arial" w:cs="Arial"/>
          <w:bCs/>
          <w:sz w:val="22"/>
          <w:szCs w:val="22"/>
        </w:rPr>
        <w:t xml:space="preserve"> McDonalds, Coca-Cola, TATA Steel, Nippon Steel, Toyota etc</w:t>
      </w:r>
    </w:p>
    <w:p w14:paraId="3C4C49D3" w14:textId="77777777" w:rsidR="00090EF2" w:rsidRDefault="00090EF2" w:rsidP="00090EF2">
      <w:pPr>
        <w:rPr>
          <w:rFonts w:ascii="Arial" w:hAnsi="Arial" w:cs="Arial"/>
          <w:bCs/>
          <w:sz w:val="22"/>
          <w:szCs w:val="22"/>
        </w:rPr>
      </w:pPr>
    </w:p>
    <w:p w14:paraId="55B8F1BA" w14:textId="77777777" w:rsidR="00090EF2" w:rsidRDefault="00090EF2" w:rsidP="00090EF2">
      <w:pPr>
        <w:rPr>
          <w:rFonts w:ascii="Arial" w:hAnsi="Arial" w:cs="Arial"/>
          <w:bCs/>
          <w:sz w:val="22"/>
          <w:szCs w:val="22"/>
        </w:rPr>
      </w:pPr>
      <w:r>
        <w:rPr>
          <w:rFonts w:ascii="Arial" w:hAnsi="Arial" w:cs="Arial"/>
          <w:bCs/>
          <w:sz w:val="22"/>
          <w:szCs w:val="22"/>
        </w:rPr>
        <w:t>Typical criticisms are that they are driven by narrow views of CSR, profit making, disregard for social concerns, poor treatment of workers and the environment unless strongly regulated.</w:t>
      </w:r>
    </w:p>
    <w:p w14:paraId="331E50C0" w14:textId="77777777" w:rsidR="00090EF2" w:rsidRDefault="00090EF2" w:rsidP="00090EF2">
      <w:pPr>
        <w:rPr>
          <w:rFonts w:ascii="Arial" w:hAnsi="Arial" w:cs="Arial"/>
          <w:bCs/>
          <w:sz w:val="22"/>
          <w:szCs w:val="22"/>
        </w:rPr>
      </w:pPr>
    </w:p>
    <w:p w14:paraId="2D0CA9F9" w14:textId="77777777" w:rsidR="00090EF2" w:rsidRDefault="00090EF2" w:rsidP="00090EF2">
      <w:pPr>
        <w:rPr>
          <w:rFonts w:ascii="Arial" w:hAnsi="Arial" w:cs="Arial"/>
          <w:bCs/>
          <w:sz w:val="22"/>
          <w:szCs w:val="22"/>
        </w:rPr>
      </w:pPr>
      <w:r>
        <w:rPr>
          <w:rFonts w:ascii="Arial" w:hAnsi="Arial" w:cs="Arial"/>
          <w:bCs/>
          <w:sz w:val="22"/>
          <w:szCs w:val="22"/>
        </w:rPr>
        <w:t>However, they are responsible for wealth creation and producing products we want, as evidenced by our willingness to pay their prices.</w:t>
      </w:r>
    </w:p>
    <w:p w14:paraId="59E16F3A" w14:textId="77777777" w:rsidR="00090EF2" w:rsidRDefault="00090EF2" w:rsidP="00090EF2">
      <w:pPr>
        <w:rPr>
          <w:rFonts w:ascii="Arial" w:hAnsi="Arial" w:cs="Arial"/>
          <w:bCs/>
          <w:sz w:val="22"/>
          <w:szCs w:val="22"/>
        </w:rPr>
      </w:pPr>
    </w:p>
    <w:p w14:paraId="3874DFA2" w14:textId="77777777" w:rsidR="00090EF2" w:rsidRDefault="00090EF2" w:rsidP="00090EF2">
      <w:pPr>
        <w:numPr>
          <w:ilvl w:val="0"/>
          <w:numId w:val="2"/>
        </w:numPr>
        <w:rPr>
          <w:rFonts w:ascii="Arial" w:hAnsi="Arial" w:cs="Arial"/>
          <w:bCs/>
          <w:sz w:val="22"/>
          <w:szCs w:val="22"/>
        </w:rPr>
      </w:pPr>
      <w:r w:rsidRPr="00947231">
        <w:rPr>
          <w:rFonts w:ascii="Arial" w:hAnsi="Arial" w:cs="Arial"/>
          <w:b/>
          <w:sz w:val="22"/>
          <w:szCs w:val="22"/>
        </w:rPr>
        <w:t>Public sector organisation</w:t>
      </w:r>
      <w:r>
        <w:rPr>
          <w:rFonts w:ascii="Arial" w:hAnsi="Arial" w:cs="Arial"/>
          <w:b/>
          <w:sz w:val="22"/>
          <w:szCs w:val="22"/>
        </w:rPr>
        <w:t xml:space="preserve"> </w:t>
      </w:r>
      <w:proofErr w:type="gramStart"/>
      <w:r>
        <w:rPr>
          <w:rFonts w:ascii="Arial" w:hAnsi="Arial" w:cs="Arial"/>
          <w:bCs/>
          <w:sz w:val="22"/>
          <w:szCs w:val="22"/>
        </w:rPr>
        <w:t>e.g.</w:t>
      </w:r>
      <w:proofErr w:type="gramEnd"/>
      <w:r>
        <w:rPr>
          <w:rFonts w:ascii="Arial" w:hAnsi="Arial" w:cs="Arial"/>
          <w:bCs/>
          <w:sz w:val="22"/>
          <w:szCs w:val="22"/>
        </w:rPr>
        <w:t xml:space="preserve"> police forces, government hospitals, government welfare services etc.</w:t>
      </w:r>
    </w:p>
    <w:p w14:paraId="76B42257" w14:textId="77777777" w:rsidR="00090EF2" w:rsidRDefault="00090EF2" w:rsidP="00090EF2">
      <w:pPr>
        <w:rPr>
          <w:rFonts w:ascii="Arial" w:hAnsi="Arial" w:cs="Arial"/>
          <w:bCs/>
          <w:sz w:val="22"/>
          <w:szCs w:val="22"/>
        </w:rPr>
      </w:pPr>
    </w:p>
    <w:p w14:paraId="7796514C" w14:textId="77777777" w:rsidR="00090EF2" w:rsidRDefault="00090EF2" w:rsidP="00090EF2">
      <w:pPr>
        <w:rPr>
          <w:rFonts w:ascii="Arial" w:hAnsi="Arial" w:cs="Arial"/>
          <w:bCs/>
          <w:sz w:val="22"/>
          <w:szCs w:val="22"/>
        </w:rPr>
      </w:pPr>
      <w:r>
        <w:rPr>
          <w:rFonts w:ascii="Arial" w:hAnsi="Arial" w:cs="Arial"/>
          <w:bCs/>
          <w:sz w:val="22"/>
          <w:szCs w:val="22"/>
        </w:rPr>
        <w:t>Typical criticisms are that they are bureaucratic, slow to change and innovate, do not care about the people they are set up to service, run incompetently in the interests of those who work for the organisation not the people and they produce goods and service that we do not really want. They are costly paid for in taxes or other direct resourcing from the people.</w:t>
      </w:r>
    </w:p>
    <w:p w14:paraId="5CB9CDD0" w14:textId="77777777" w:rsidR="00090EF2" w:rsidRDefault="00090EF2" w:rsidP="00090EF2">
      <w:pPr>
        <w:rPr>
          <w:rFonts w:ascii="Arial" w:hAnsi="Arial" w:cs="Arial"/>
          <w:bCs/>
          <w:sz w:val="22"/>
          <w:szCs w:val="22"/>
        </w:rPr>
      </w:pPr>
    </w:p>
    <w:p w14:paraId="5F19927B" w14:textId="77777777" w:rsidR="00090EF2" w:rsidRDefault="00090EF2" w:rsidP="00090EF2">
      <w:pPr>
        <w:rPr>
          <w:rFonts w:ascii="Arial" w:hAnsi="Arial" w:cs="Arial"/>
          <w:bCs/>
          <w:sz w:val="22"/>
          <w:szCs w:val="22"/>
        </w:rPr>
      </w:pPr>
      <w:r>
        <w:rPr>
          <w:rFonts w:ascii="Arial" w:hAnsi="Arial" w:cs="Arial"/>
          <w:bCs/>
          <w:sz w:val="22"/>
          <w:szCs w:val="22"/>
        </w:rPr>
        <w:t>However, they can provide goods and services regardless of citizens’ ability to pay. They can ignore commercial pressures and do what is ethically right.</w:t>
      </w:r>
    </w:p>
    <w:p w14:paraId="7315646D" w14:textId="77777777" w:rsidR="00090EF2" w:rsidRDefault="00090EF2" w:rsidP="00090EF2">
      <w:pPr>
        <w:rPr>
          <w:rFonts w:ascii="Arial" w:hAnsi="Arial" w:cs="Arial"/>
          <w:bCs/>
          <w:sz w:val="22"/>
          <w:szCs w:val="22"/>
        </w:rPr>
      </w:pPr>
    </w:p>
    <w:p w14:paraId="16BAB172" w14:textId="77777777" w:rsidR="00090EF2" w:rsidRDefault="00090EF2" w:rsidP="00090EF2">
      <w:pPr>
        <w:numPr>
          <w:ilvl w:val="0"/>
          <w:numId w:val="2"/>
        </w:numPr>
        <w:rPr>
          <w:rFonts w:ascii="Arial" w:hAnsi="Arial" w:cs="Arial"/>
          <w:bCs/>
          <w:sz w:val="22"/>
          <w:szCs w:val="22"/>
        </w:rPr>
      </w:pPr>
      <w:r w:rsidRPr="00947231">
        <w:rPr>
          <w:rFonts w:ascii="Arial" w:hAnsi="Arial" w:cs="Arial"/>
          <w:b/>
          <w:sz w:val="22"/>
          <w:szCs w:val="22"/>
        </w:rPr>
        <w:t>Not for profit</w:t>
      </w:r>
      <w:r>
        <w:rPr>
          <w:rFonts w:ascii="Arial" w:hAnsi="Arial" w:cs="Arial"/>
          <w:bCs/>
          <w:sz w:val="22"/>
          <w:szCs w:val="22"/>
        </w:rPr>
        <w:t xml:space="preserve"> </w:t>
      </w:r>
      <w:proofErr w:type="gramStart"/>
      <w:r>
        <w:rPr>
          <w:rFonts w:ascii="Arial" w:hAnsi="Arial" w:cs="Arial"/>
          <w:bCs/>
          <w:sz w:val="22"/>
          <w:szCs w:val="22"/>
        </w:rPr>
        <w:t>e.g.</w:t>
      </w:r>
      <w:proofErr w:type="gramEnd"/>
      <w:r>
        <w:rPr>
          <w:rFonts w:ascii="Arial" w:hAnsi="Arial" w:cs="Arial"/>
          <w:bCs/>
          <w:sz w:val="22"/>
          <w:szCs w:val="22"/>
        </w:rPr>
        <w:t xml:space="preserve"> Charities, NGOs, mutualised organisations etc.</w:t>
      </w:r>
    </w:p>
    <w:p w14:paraId="13362208" w14:textId="77777777" w:rsidR="00090EF2" w:rsidRDefault="00090EF2" w:rsidP="00090EF2">
      <w:pPr>
        <w:rPr>
          <w:rFonts w:ascii="Arial" w:hAnsi="Arial" w:cs="Arial"/>
          <w:bCs/>
          <w:sz w:val="22"/>
          <w:szCs w:val="22"/>
        </w:rPr>
      </w:pPr>
    </w:p>
    <w:p w14:paraId="1EC4488D" w14:textId="77777777" w:rsidR="00090EF2" w:rsidRDefault="00090EF2" w:rsidP="00090EF2">
      <w:pPr>
        <w:rPr>
          <w:rFonts w:ascii="Arial" w:hAnsi="Arial" w:cs="Arial"/>
          <w:bCs/>
          <w:sz w:val="22"/>
          <w:szCs w:val="22"/>
        </w:rPr>
      </w:pPr>
      <w:r>
        <w:rPr>
          <w:rFonts w:ascii="Arial" w:hAnsi="Arial" w:cs="Arial"/>
          <w:bCs/>
          <w:sz w:val="22"/>
          <w:szCs w:val="22"/>
        </w:rPr>
        <w:t>They can suffer the same criticisms of both above and offer positive features of both above.</w:t>
      </w:r>
    </w:p>
    <w:p w14:paraId="6B20132D" w14:textId="77777777" w:rsidR="00090EF2" w:rsidRDefault="00090EF2" w:rsidP="00090EF2">
      <w:pPr>
        <w:rPr>
          <w:rFonts w:ascii="Arial" w:hAnsi="Arial" w:cs="Arial"/>
          <w:bCs/>
          <w:sz w:val="22"/>
          <w:szCs w:val="22"/>
        </w:rPr>
      </w:pPr>
    </w:p>
    <w:p w14:paraId="488C89E7" w14:textId="77777777" w:rsidR="00090EF2" w:rsidRDefault="00090EF2" w:rsidP="00090EF2">
      <w:pPr>
        <w:rPr>
          <w:rFonts w:ascii="Arial" w:hAnsi="Arial" w:cs="Arial"/>
          <w:bCs/>
          <w:sz w:val="22"/>
          <w:szCs w:val="22"/>
        </w:rPr>
      </w:pPr>
      <w:r>
        <w:rPr>
          <w:rFonts w:ascii="Arial" w:hAnsi="Arial" w:cs="Arial"/>
          <w:bCs/>
          <w:sz w:val="22"/>
          <w:szCs w:val="22"/>
        </w:rPr>
        <w:lastRenderedPageBreak/>
        <w:t>Typical criticisms are that they are incompetent, run by well-meaning but poorly trained/skilled idealists. They waste resources, duplicating what other NFP organisations or even what government or private organisations are already doing. Can be used for tax avoidance, since there are often tax allowances to set them up yet pay high rewards for key directors (or their families), despite not making profit. They are poorly regulated with poor governance systems and financial reporting.</w:t>
      </w:r>
    </w:p>
    <w:p w14:paraId="529333C4" w14:textId="77777777" w:rsidR="00090EF2" w:rsidRDefault="00090EF2" w:rsidP="00090EF2">
      <w:pPr>
        <w:rPr>
          <w:rFonts w:ascii="Arial" w:hAnsi="Arial" w:cs="Arial"/>
          <w:bCs/>
          <w:sz w:val="22"/>
          <w:szCs w:val="22"/>
        </w:rPr>
      </w:pPr>
    </w:p>
    <w:p w14:paraId="7435BFAA" w14:textId="77777777" w:rsidR="00090EF2" w:rsidRDefault="00090EF2" w:rsidP="00090EF2">
      <w:pPr>
        <w:rPr>
          <w:rFonts w:ascii="Arial" w:hAnsi="Arial" w:cs="Arial"/>
          <w:bCs/>
          <w:sz w:val="22"/>
          <w:szCs w:val="22"/>
        </w:rPr>
      </w:pPr>
      <w:r>
        <w:rPr>
          <w:rFonts w:ascii="Arial" w:hAnsi="Arial" w:cs="Arial"/>
          <w:bCs/>
          <w:sz w:val="22"/>
          <w:szCs w:val="22"/>
        </w:rPr>
        <w:t xml:space="preserve">However, NFP often provide goods and services for those ignored by private or government organisations. They may provide quick support for emergencies </w:t>
      </w:r>
      <w:proofErr w:type="gramStart"/>
      <w:r>
        <w:rPr>
          <w:rFonts w:ascii="Arial" w:hAnsi="Arial" w:cs="Arial"/>
          <w:bCs/>
          <w:sz w:val="22"/>
          <w:szCs w:val="22"/>
        </w:rPr>
        <w:t>e.g.</w:t>
      </w:r>
      <w:proofErr w:type="gramEnd"/>
      <w:r>
        <w:rPr>
          <w:rFonts w:ascii="Arial" w:hAnsi="Arial" w:cs="Arial"/>
          <w:bCs/>
          <w:sz w:val="22"/>
          <w:szCs w:val="22"/>
        </w:rPr>
        <w:t xml:space="preserve"> earthquakes or famine, to give government or private sectors time to provide bigger support. They raise awareness of gaps in provision by private /government organisations in many economies.</w:t>
      </w:r>
    </w:p>
    <w:p w14:paraId="4D06D850" w14:textId="77777777" w:rsidR="00090EF2" w:rsidRPr="00660453" w:rsidRDefault="00090EF2" w:rsidP="00090EF2">
      <w:pPr>
        <w:rPr>
          <w:rFonts w:ascii="Arial" w:hAnsi="Arial" w:cs="Arial"/>
          <w:b/>
        </w:rPr>
      </w:pPr>
    </w:p>
    <w:p w14:paraId="3C8DA86D" w14:textId="77777777" w:rsidR="004F7153" w:rsidRDefault="004F7153"/>
    <w:sectPr w:rsidR="004F7153">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D8509D"/>
    <w:multiLevelType w:val="hybridMultilevel"/>
    <w:tmpl w:val="67407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22E6F"/>
    <w:multiLevelType w:val="hybridMultilevel"/>
    <w:tmpl w:val="34CC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F2"/>
    <w:rsid w:val="00090EF2"/>
    <w:rsid w:val="003D278E"/>
    <w:rsid w:val="004F7153"/>
    <w:rsid w:val="00550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33E1"/>
  <w15:chartTrackingRefBased/>
  <w15:docId w15:val="{938E4CB2-3A71-45B5-97CF-062F2CB83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EF2"/>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EF2"/>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400</Words>
  <Characters>2280</Characters>
  <Application>Microsoft Office Word</Application>
  <DocSecurity>0</DocSecurity>
  <Lines>19</Lines>
  <Paragraphs>5</Paragraphs>
  <ScaleCrop>false</ScaleCrop>
  <Company/>
  <LinksUpToDate>false</LinksUpToDate>
  <CharactersWithSpaces>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2021-01-08T12:55:00Z</dcterms:created>
  <dcterms:modified xsi:type="dcterms:W3CDTF">2021-01-08T12:56:00Z</dcterms:modified>
</cp:coreProperties>
</file>