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FD721" w14:textId="6615C797" w:rsidR="003607FA" w:rsidRPr="00B47A3D" w:rsidRDefault="003607FA" w:rsidP="00B47A3D">
      <w:pPr>
        <w:spacing w:line="360" w:lineRule="auto"/>
        <w:jc w:val="center"/>
        <w:rPr>
          <w:rFonts w:ascii="Calibri" w:hAnsi="Calibri" w:cs="Calibri"/>
          <w:i/>
          <w:iCs/>
          <w:sz w:val="24"/>
          <w:szCs w:val="24"/>
          <w:u w:val="single"/>
        </w:rPr>
      </w:pPr>
      <w:r w:rsidRPr="00B47A3D">
        <w:rPr>
          <w:rFonts w:ascii="Calibri" w:hAnsi="Calibri" w:cs="Calibri"/>
          <w:i/>
          <w:iCs/>
          <w:sz w:val="24"/>
          <w:szCs w:val="24"/>
          <w:u w:val="single"/>
        </w:rPr>
        <w:t>A Miracle Drug: The Role and Legacy of Penicillin in the Second World War.</w:t>
      </w:r>
    </w:p>
    <w:p w14:paraId="07EBB6A8" w14:textId="3FABC178" w:rsidR="00E12E6D" w:rsidRPr="0050176F" w:rsidRDefault="007B2F7A" w:rsidP="00B47A3D">
      <w:pPr>
        <w:spacing w:line="360" w:lineRule="auto"/>
        <w:rPr>
          <w:rFonts w:ascii="Calibri" w:hAnsi="Calibri" w:cs="Calibri"/>
          <w:sz w:val="24"/>
          <w:szCs w:val="24"/>
        </w:rPr>
      </w:pPr>
      <w:r w:rsidRPr="007B2F7A">
        <w:rPr>
          <w:rFonts w:ascii="Calibri" w:hAnsi="Calibri" w:cs="Calibri"/>
          <w:color w:val="000000" w:themeColor="text1"/>
          <w:sz w:val="24"/>
          <w:szCs w:val="24"/>
        </w:rPr>
        <w:t>The Second World War (1939-1945) was a pivotal global event of the twentieth century</w:t>
      </w:r>
      <w:r w:rsidR="00BD3AE0">
        <w:rPr>
          <w:rFonts w:ascii="Calibri" w:hAnsi="Calibri" w:cs="Calibri"/>
          <w:color w:val="000000" w:themeColor="text1"/>
          <w:sz w:val="24"/>
          <w:szCs w:val="24"/>
        </w:rPr>
        <w:t xml:space="preserve"> and</w:t>
      </w:r>
      <w:r w:rsidRPr="007B2F7A">
        <w:rPr>
          <w:rFonts w:ascii="Calibri" w:hAnsi="Calibri" w:cs="Calibri"/>
          <w:color w:val="000000" w:themeColor="text1"/>
          <w:sz w:val="24"/>
          <w:szCs w:val="24"/>
        </w:rPr>
        <w:t xml:space="preserve"> marked the most devastating conflict in world history</w:t>
      </w:r>
      <w:r w:rsidR="00ED79DC">
        <w:rPr>
          <w:rFonts w:ascii="Calibri" w:hAnsi="Calibri" w:cs="Calibri"/>
          <w:color w:val="000000" w:themeColor="text1"/>
          <w:sz w:val="24"/>
          <w:szCs w:val="24"/>
        </w:rPr>
        <w:t xml:space="preserve"> </w:t>
      </w:r>
      <w:r w:rsidRPr="007B2F7A">
        <w:rPr>
          <w:rFonts w:ascii="Calibri" w:hAnsi="Calibri" w:cs="Calibri"/>
          <w:color w:val="000000" w:themeColor="text1"/>
          <w:sz w:val="24"/>
          <w:szCs w:val="24"/>
        </w:rPr>
        <w:t>(Hall, 2019).</w:t>
      </w:r>
      <w:r w:rsidR="005F0A16">
        <w:rPr>
          <w:rFonts w:ascii="Calibri" w:hAnsi="Calibri" w:cs="Calibri"/>
          <w:color w:val="000000" w:themeColor="text1"/>
          <w:sz w:val="24"/>
          <w:szCs w:val="24"/>
        </w:rPr>
        <w:t xml:space="preserve"> The description of penicillin as a ‘miracle’ drug was first used in 1944 by the media as evidence of its effectiveness grew (Shama, 2017).</w:t>
      </w:r>
      <w:r w:rsidR="003607FA">
        <w:rPr>
          <w:rFonts w:ascii="Calibri" w:hAnsi="Calibri" w:cs="Calibri"/>
          <w:color w:val="000000" w:themeColor="text1"/>
          <w:sz w:val="24"/>
          <w:szCs w:val="24"/>
        </w:rPr>
        <w:t xml:space="preserve"> </w:t>
      </w:r>
      <w:r w:rsidR="00400868">
        <w:rPr>
          <w:rFonts w:ascii="Calibri" w:hAnsi="Calibri" w:cs="Calibri"/>
          <w:color w:val="000000" w:themeColor="text1"/>
          <w:sz w:val="24"/>
          <w:szCs w:val="24"/>
        </w:rPr>
        <w:t>O</w:t>
      </w:r>
      <w:r w:rsidR="00F47C42">
        <w:rPr>
          <w:rFonts w:ascii="Calibri" w:hAnsi="Calibri" w:cs="Calibri"/>
          <w:color w:val="000000" w:themeColor="text1"/>
          <w:sz w:val="24"/>
          <w:szCs w:val="24"/>
        </w:rPr>
        <w:t xml:space="preserve">ne of the most widely used antibiotics for bacterial infections (Yip, 2024), </w:t>
      </w:r>
      <w:r w:rsidR="00400868">
        <w:rPr>
          <w:rFonts w:ascii="Calibri" w:hAnsi="Calibri" w:cs="Calibri"/>
          <w:color w:val="000000" w:themeColor="text1"/>
          <w:sz w:val="24"/>
          <w:szCs w:val="24"/>
        </w:rPr>
        <w:t xml:space="preserve">it </w:t>
      </w:r>
      <w:r w:rsidR="00F47C42">
        <w:rPr>
          <w:rFonts w:ascii="Calibri" w:hAnsi="Calibri" w:cs="Calibri"/>
          <w:color w:val="000000" w:themeColor="text1"/>
          <w:sz w:val="24"/>
          <w:szCs w:val="24"/>
        </w:rPr>
        <w:t xml:space="preserve">was </w:t>
      </w:r>
      <w:r w:rsidR="008E1AD6">
        <w:rPr>
          <w:rFonts w:ascii="Calibri" w:hAnsi="Calibri" w:cs="Calibri"/>
          <w:color w:val="000000" w:themeColor="text1"/>
          <w:sz w:val="24"/>
          <w:szCs w:val="24"/>
        </w:rPr>
        <w:t xml:space="preserve">first </w:t>
      </w:r>
      <w:r w:rsidR="00F47C42">
        <w:rPr>
          <w:rFonts w:ascii="Calibri" w:hAnsi="Calibri" w:cs="Calibri"/>
          <w:color w:val="000000" w:themeColor="text1"/>
          <w:sz w:val="24"/>
          <w:szCs w:val="24"/>
        </w:rPr>
        <w:t>discovered by Professor Alexander Fleming in 1928 (Tan and Tatsumura, 2015)</w:t>
      </w:r>
      <w:r w:rsidR="003607FA">
        <w:rPr>
          <w:rFonts w:ascii="Calibri" w:hAnsi="Calibri" w:cs="Calibri"/>
          <w:color w:val="000000" w:themeColor="text1"/>
          <w:sz w:val="24"/>
          <w:szCs w:val="24"/>
        </w:rPr>
        <w:t>,</w:t>
      </w:r>
      <w:r w:rsidR="005F0A16">
        <w:rPr>
          <w:rFonts w:ascii="Calibri" w:hAnsi="Calibri" w:cs="Calibri"/>
          <w:color w:val="000000" w:themeColor="text1"/>
          <w:sz w:val="24"/>
          <w:szCs w:val="24"/>
        </w:rPr>
        <w:t xml:space="preserve"> </w:t>
      </w:r>
      <w:r w:rsidR="003607FA">
        <w:rPr>
          <w:rFonts w:ascii="Calibri" w:hAnsi="Calibri" w:cs="Calibri"/>
          <w:color w:val="000000" w:themeColor="text1"/>
          <w:sz w:val="24"/>
          <w:szCs w:val="24"/>
        </w:rPr>
        <w:t>proving</w:t>
      </w:r>
      <w:r w:rsidR="001C1C40" w:rsidRPr="00826A60">
        <w:rPr>
          <w:rFonts w:ascii="Calibri" w:hAnsi="Calibri" w:cs="Calibri"/>
          <w:sz w:val="24"/>
          <w:szCs w:val="24"/>
        </w:rPr>
        <w:t xml:space="preserve"> effective against </w:t>
      </w:r>
      <w:r w:rsidR="004A6776">
        <w:rPr>
          <w:rFonts w:ascii="Calibri" w:hAnsi="Calibri" w:cs="Calibri"/>
          <w:sz w:val="24"/>
          <w:szCs w:val="24"/>
        </w:rPr>
        <w:t>various</w:t>
      </w:r>
      <w:r w:rsidR="001C1C40" w:rsidRPr="00826A60">
        <w:rPr>
          <w:rFonts w:ascii="Calibri" w:hAnsi="Calibri" w:cs="Calibri"/>
          <w:sz w:val="24"/>
          <w:szCs w:val="24"/>
        </w:rPr>
        <w:t xml:space="preserve"> infections, including </w:t>
      </w:r>
      <w:r w:rsidR="001C1C40">
        <w:rPr>
          <w:rFonts w:ascii="Calibri" w:hAnsi="Calibri" w:cs="Calibri"/>
          <w:sz w:val="24"/>
          <w:szCs w:val="24"/>
        </w:rPr>
        <w:t>combat injuries</w:t>
      </w:r>
      <w:r w:rsidR="001C1C40" w:rsidRPr="00826A60">
        <w:rPr>
          <w:rFonts w:ascii="Calibri" w:hAnsi="Calibri" w:cs="Calibri"/>
          <w:sz w:val="24"/>
          <w:szCs w:val="24"/>
        </w:rPr>
        <w:t xml:space="preserve"> and venereal diseases. It was the first agent capable of killing bacteria in the body safely and effectively (Kardos and Demain, 2011</w:t>
      </w:r>
      <w:r w:rsidR="001C1C40">
        <w:rPr>
          <w:rFonts w:ascii="Calibri" w:hAnsi="Calibri" w:cs="Calibri"/>
          <w:sz w:val="24"/>
          <w:szCs w:val="24"/>
        </w:rPr>
        <w:t xml:space="preserve">; </w:t>
      </w:r>
      <w:r w:rsidR="001C1C40" w:rsidRPr="00826A60">
        <w:rPr>
          <w:rFonts w:ascii="Calibri" w:hAnsi="Calibri" w:cs="Calibri"/>
          <w:sz w:val="24"/>
          <w:szCs w:val="24"/>
        </w:rPr>
        <w:t xml:space="preserve">Fazal, 2024, p. 69). </w:t>
      </w:r>
      <w:r w:rsidR="00E12E6D" w:rsidRPr="00826A60">
        <w:rPr>
          <w:rFonts w:ascii="Calibri" w:hAnsi="Calibri" w:cs="Calibri"/>
          <w:sz w:val="24"/>
          <w:szCs w:val="24"/>
        </w:rPr>
        <w:t>The impact of discovering and developing penicillin and its effect on the Second World War was reflected in 1945 when Fleming, Howard Florey and Ernst Chain were awarded the Nobel Prize for Medicine (IWM, 2024; MacDonnell and Hatfield, 2016).</w:t>
      </w:r>
    </w:p>
    <w:p w14:paraId="12E266E0" w14:textId="16599523" w:rsidR="004A0424" w:rsidRDefault="00F65BD1" w:rsidP="00B47A3D">
      <w:pPr>
        <w:spacing w:line="360" w:lineRule="auto"/>
        <w:rPr>
          <w:rFonts w:ascii="Calibri" w:hAnsi="Calibri" w:cs="Calibri"/>
          <w:sz w:val="24"/>
          <w:szCs w:val="24"/>
        </w:rPr>
      </w:pPr>
      <w:r>
        <w:rPr>
          <w:rFonts w:ascii="Calibri" w:hAnsi="Calibri" w:cs="Calibri"/>
          <w:sz w:val="24"/>
          <w:szCs w:val="24"/>
        </w:rPr>
        <w:t xml:space="preserve">This essay will </w:t>
      </w:r>
      <w:r w:rsidR="0069589E">
        <w:rPr>
          <w:rFonts w:ascii="Calibri" w:hAnsi="Calibri" w:cs="Calibri"/>
          <w:sz w:val="24"/>
          <w:szCs w:val="24"/>
        </w:rPr>
        <w:t>outline</w:t>
      </w:r>
      <w:r>
        <w:rPr>
          <w:rFonts w:ascii="Calibri" w:hAnsi="Calibri" w:cs="Calibri"/>
          <w:sz w:val="24"/>
          <w:szCs w:val="24"/>
        </w:rPr>
        <w:t xml:space="preserve"> </w:t>
      </w:r>
      <w:r w:rsidR="00A23254">
        <w:rPr>
          <w:rFonts w:ascii="Calibri" w:hAnsi="Calibri" w:cs="Calibri"/>
          <w:sz w:val="24"/>
          <w:szCs w:val="24"/>
        </w:rPr>
        <w:t>penicillin's significant advantages</w:t>
      </w:r>
      <w:r>
        <w:rPr>
          <w:rFonts w:ascii="Calibri" w:hAnsi="Calibri" w:cs="Calibri"/>
          <w:sz w:val="24"/>
          <w:szCs w:val="24"/>
        </w:rPr>
        <w:t xml:space="preserve"> to the Allied forces in treating infections and </w:t>
      </w:r>
      <w:r w:rsidR="000A7034">
        <w:rPr>
          <w:rFonts w:ascii="Calibri" w:hAnsi="Calibri" w:cs="Calibri"/>
          <w:sz w:val="24"/>
          <w:szCs w:val="24"/>
        </w:rPr>
        <w:t>critique</w:t>
      </w:r>
      <w:r>
        <w:rPr>
          <w:rFonts w:ascii="Calibri" w:hAnsi="Calibri" w:cs="Calibri"/>
          <w:sz w:val="24"/>
          <w:szCs w:val="24"/>
        </w:rPr>
        <w:t xml:space="preserve"> whether it can be considered a 'miracle drug'. </w:t>
      </w:r>
      <w:r w:rsidR="004A0424">
        <w:rPr>
          <w:rFonts w:ascii="Calibri" w:hAnsi="Calibri" w:cs="Calibri"/>
          <w:sz w:val="24"/>
          <w:szCs w:val="24"/>
        </w:rPr>
        <w:t>Government-funded research</w:t>
      </w:r>
      <w:r w:rsidR="00622FCA">
        <w:rPr>
          <w:rFonts w:ascii="Calibri" w:hAnsi="Calibri" w:cs="Calibri"/>
          <w:sz w:val="24"/>
          <w:szCs w:val="24"/>
        </w:rPr>
        <w:t xml:space="preserve"> and collaboration</w:t>
      </w:r>
      <w:r w:rsidR="004A0424">
        <w:rPr>
          <w:rFonts w:ascii="Calibri" w:hAnsi="Calibri" w:cs="Calibri"/>
          <w:sz w:val="24"/>
          <w:szCs w:val="24"/>
        </w:rPr>
        <w:t xml:space="preserve"> enabled large-scale manufacturing</w:t>
      </w:r>
      <w:r w:rsidR="003111D6">
        <w:rPr>
          <w:rFonts w:ascii="Calibri" w:hAnsi="Calibri" w:cs="Calibri"/>
          <w:sz w:val="24"/>
          <w:szCs w:val="24"/>
        </w:rPr>
        <w:t xml:space="preserve"> and supply to the military</w:t>
      </w:r>
      <w:r w:rsidR="004A0424">
        <w:rPr>
          <w:rFonts w:ascii="Calibri" w:hAnsi="Calibri" w:cs="Calibri"/>
          <w:sz w:val="24"/>
          <w:szCs w:val="24"/>
        </w:rPr>
        <w:t xml:space="preserve">, saving lives and allowing personnel to return to duty faster, which was vital to the Allies' victory. This advantage over the Axis forces, reliant on sulfa drugs, was </w:t>
      </w:r>
      <w:r w:rsidR="004A6776">
        <w:rPr>
          <w:rFonts w:ascii="Calibri" w:hAnsi="Calibri" w:cs="Calibri"/>
          <w:sz w:val="24"/>
          <w:szCs w:val="24"/>
        </w:rPr>
        <w:t>evident</w:t>
      </w:r>
      <w:r w:rsidR="004A0424">
        <w:rPr>
          <w:rFonts w:ascii="Calibri" w:hAnsi="Calibri" w:cs="Calibri"/>
          <w:sz w:val="24"/>
          <w:szCs w:val="24"/>
        </w:rPr>
        <w:t xml:space="preserve"> on D-Day when mass production provided ample penicillin for the wounded. Its use greatly improved medical care and recovery, enhancing military morale. While penicillin marked the start of the antibiotic era, its overuse </w:t>
      </w:r>
      <w:r w:rsidR="004A2DAC">
        <w:rPr>
          <w:rFonts w:ascii="Calibri" w:hAnsi="Calibri" w:cs="Calibri"/>
          <w:sz w:val="24"/>
          <w:szCs w:val="24"/>
        </w:rPr>
        <w:t>has raised global concerns about antimicrobial resistance since the war</w:t>
      </w:r>
      <w:r w:rsidR="004A0424">
        <w:rPr>
          <w:rFonts w:ascii="Calibri" w:hAnsi="Calibri" w:cs="Calibri"/>
          <w:sz w:val="24"/>
          <w:szCs w:val="24"/>
        </w:rPr>
        <w:t xml:space="preserve">. Additionally, advancements in military medicine during this time, often overlooked, played a </w:t>
      </w:r>
      <w:r w:rsidR="004A2DAC">
        <w:rPr>
          <w:rFonts w:ascii="Calibri" w:hAnsi="Calibri" w:cs="Calibri"/>
          <w:sz w:val="24"/>
          <w:szCs w:val="24"/>
        </w:rPr>
        <w:t>crucial</w:t>
      </w:r>
      <w:r w:rsidR="004A0424">
        <w:rPr>
          <w:rFonts w:ascii="Calibri" w:hAnsi="Calibri" w:cs="Calibri"/>
          <w:sz w:val="24"/>
          <w:szCs w:val="24"/>
        </w:rPr>
        <w:t xml:space="preserve"> role in personnel care. The essay will also consider potential parallels between the urgent need for penicillin during </w:t>
      </w:r>
      <w:r w:rsidR="00482E60">
        <w:rPr>
          <w:rFonts w:ascii="Calibri" w:hAnsi="Calibri" w:cs="Calibri"/>
          <w:sz w:val="24"/>
          <w:szCs w:val="24"/>
        </w:rPr>
        <w:t>the Second World War</w:t>
      </w:r>
      <w:r w:rsidR="004A0424">
        <w:rPr>
          <w:rFonts w:ascii="Calibri" w:hAnsi="Calibri" w:cs="Calibri"/>
          <w:sz w:val="24"/>
          <w:szCs w:val="24"/>
        </w:rPr>
        <w:t xml:space="preserve"> and the recent COVID-19 pandemic.</w:t>
      </w:r>
    </w:p>
    <w:p w14:paraId="391E8B0A" w14:textId="082747A8" w:rsidR="009B1104" w:rsidRPr="001B62DC" w:rsidRDefault="00EE5EEB" w:rsidP="00B47A3D">
      <w:pPr>
        <w:spacing w:line="360" w:lineRule="auto"/>
        <w:rPr>
          <w:rFonts w:ascii="Calibri" w:hAnsi="Calibri" w:cs="Calibri"/>
          <w:b/>
          <w:bCs/>
          <w:sz w:val="24"/>
          <w:szCs w:val="24"/>
        </w:rPr>
      </w:pPr>
      <w:r>
        <w:rPr>
          <w:rFonts w:ascii="Calibri" w:hAnsi="Calibri" w:cs="Calibri"/>
          <w:sz w:val="24"/>
          <w:szCs w:val="24"/>
        </w:rPr>
        <w:t>War and disease have historically caused immense suffering</w:t>
      </w:r>
      <w:r w:rsidR="00C2652F">
        <w:rPr>
          <w:rFonts w:ascii="Calibri" w:hAnsi="Calibri" w:cs="Calibri"/>
          <w:sz w:val="24"/>
          <w:szCs w:val="24"/>
        </w:rPr>
        <w:t>,</w:t>
      </w:r>
      <w:r w:rsidR="00CE1ED5">
        <w:rPr>
          <w:rFonts w:ascii="Calibri" w:hAnsi="Calibri" w:cs="Calibri"/>
          <w:sz w:val="24"/>
          <w:szCs w:val="24"/>
        </w:rPr>
        <w:t xml:space="preserve"> with i</w:t>
      </w:r>
      <w:r>
        <w:rPr>
          <w:rFonts w:ascii="Calibri" w:hAnsi="Calibri" w:cs="Calibri"/>
          <w:sz w:val="24"/>
          <w:szCs w:val="24"/>
        </w:rPr>
        <w:t>nfectious diseases thriv</w:t>
      </w:r>
      <w:r w:rsidR="00CE1ED5">
        <w:rPr>
          <w:rFonts w:ascii="Calibri" w:hAnsi="Calibri" w:cs="Calibri"/>
          <w:sz w:val="24"/>
          <w:szCs w:val="24"/>
        </w:rPr>
        <w:t>ing</w:t>
      </w:r>
      <w:r>
        <w:rPr>
          <w:rFonts w:ascii="Calibri" w:hAnsi="Calibri" w:cs="Calibri"/>
          <w:sz w:val="24"/>
          <w:szCs w:val="24"/>
        </w:rPr>
        <w:t xml:space="preserve"> in wartime chaos, affecting both soldiers and civilians. During the Napoleonic Wars, the British army lost eight times more soldiers to illness than battle injuries. In the American Civil War, around two-thirds of the estimated 660,000 military deaths were due to diseases like pneumonia and typhoid, which prolonged the conflict by two years</w:t>
      </w:r>
      <w:r w:rsidR="0050151A">
        <w:rPr>
          <w:rFonts w:ascii="Calibri" w:hAnsi="Calibri" w:cs="Calibri"/>
          <w:sz w:val="24"/>
          <w:szCs w:val="24"/>
        </w:rPr>
        <w:t xml:space="preserve"> </w:t>
      </w:r>
      <w:r w:rsidR="00D77081" w:rsidRPr="00826A60">
        <w:rPr>
          <w:rFonts w:ascii="Calibri" w:hAnsi="Calibri" w:cs="Calibri"/>
          <w:sz w:val="24"/>
          <w:szCs w:val="24"/>
        </w:rPr>
        <w:t>(Connolly and Heymann, 2002</w:t>
      </w:r>
      <w:r w:rsidR="00D77081" w:rsidRPr="009B1104">
        <w:rPr>
          <w:rFonts w:ascii="Calibri" w:hAnsi="Calibri" w:cs="Calibri"/>
          <w:sz w:val="24"/>
          <w:szCs w:val="24"/>
        </w:rPr>
        <w:t xml:space="preserve">). </w:t>
      </w:r>
      <w:r w:rsidR="009B1104" w:rsidRPr="009B1104">
        <w:rPr>
          <w:rFonts w:ascii="Calibri" w:hAnsi="Calibri" w:cs="Calibri"/>
          <w:sz w:val="24"/>
          <w:szCs w:val="24"/>
        </w:rPr>
        <w:t xml:space="preserve">During the First World War, bacterial infections from contaminated shrapnel and </w:t>
      </w:r>
      <w:r w:rsidR="009B1104" w:rsidRPr="009B1104">
        <w:rPr>
          <w:rFonts w:ascii="Calibri" w:hAnsi="Calibri" w:cs="Calibri"/>
          <w:sz w:val="24"/>
          <w:szCs w:val="24"/>
        </w:rPr>
        <w:lastRenderedPageBreak/>
        <w:t>shells caused significant loss of life among soldiers, many of whom could have survived with antibiotics (Runcie, 2015). By 1915,</w:t>
      </w:r>
      <w:r w:rsidR="00231864">
        <w:rPr>
          <w:rFonts w:ascii="Calibri" w:hAnsi="Calibri" w:cs="Calibri"/>
          <w:sz w:val="24"/>
          <w:szCs w:val="24"/>
        </w:rPr>
        <w:t xml:space="preserve"> </w:t>
      </w:r>
      <w:r w:rsidR="006F3DA7">
        <w:rPr>
          <w:rFonts w:ascii="Calibri" w:hAnsi="Calibri" w:cs="Calibri"/>
          <w:sz w:val="24"/>
          <w:szCs w:val="24"/>
        </w:rPr>
        <w:t xml:space="preserve">medical standards had improved, with field dressings being a </w:t>
      </w:r>
      <w:r w:rsidR="009B1104" w:rsidRPr="009B1104">
        <w:rPr>
          <w:rFonts w:ascii="Calibri" w:hAnsi="Calibri" w:cs="Calibri"/>
          <w:sz w:val="24"/>
          <w:szCs w:val="24"/>
        </w:rPr>
        <w:t>standard</w:t>
      </w:r>
      <w:r w:rsidR="006F3DA7">
        <w:rPr>
          <w:rFonts w:ascii="Calibri" w:hAnsi="Calibri" w:cs="Calibri"/>
          <w:sz w:val="24"/>
          <w:szCs w:val="24"/>
        </w:rPr>
        <w:t xml:space="preserve"> issue</w:t>
      </w:r>
      <w:r w:rsidR="009B1104" w:rsidRPr="009B1104">
        <w:rPr>
          <w:rFonts w:ascii="Calibri" w:hAnsi="Calibri" w:cs="Calibri"/>
          <w:sz w:val="24"/>
          <w:szCs w:val="24"/>
        </w:rPr>
        <w:t xml:space="preserve"> and every battalion ha</w:t>
      </w:r>
      <w:r w:rsidR="00CE1ED5">
        <w:rPr>
          <w:rFonts w:ascii="Calibri" w:hAnsi="Calibri" w:cs="Calibri"/>
          <w:sz w:val="24"/>
          <w:szCs w:val="24"/>
        </w:rPr>
        <w:t>ving</w:t>
      </w:r>
      <w:r w:rsidR="009B1104" w:rsidRPr="009B1104">
        <w:rPr>
          <w:rFonts w:ascii="Calibri" w:hAnsi="Calibri" w:cs="Calibri"/>
          <w:sz w:val="24"/>
          <w:szCs w:val="24"/>
        </w:rPr>
        <w:t xml:space="preserve"> a medical officer and field hospitals nearby. While vaccines for typhoid were common, gas gangrene and cholera still posed </w:t>
      </w:r>
      <w:r w:rsidR="00D26D13">
        <w:rPr>
          <w:rFonts w:ascii="Calibri" w:hAnsi="Calibri" w:cs="Calibri"/>
          <w:sz w:val="24"/>
          <w:szCs w:val="24"/>
        </w:rPr>
        <w:t>severe</w:t>
      </w:r>
      <w:r w:rsidR="009B1104" w:rsidRPr="009B1104">
        <w:rPr>
          <w:rFonts w:ascii="Calibri" w:hAnsi="Calibri" w:cs="Calibri"/>
          <w:sz w:val="24"/>
          <w:szCs w:val="24"/>
        </w:rPr>
        <w:t xml:space="preserve"> threats, with no effective remedies available once infections progressed (Rowe, 2020). During the Gallipoli Campaign, for every ten Anzac soldiers killed, five died from infections, highlighting the limited medical advancements despite progress in surgery (Ferreiro, 2022, pp. 277-278; Rowe</w:t>
      </w:r>
      <w:r w:rsidR="00D26D13">
        <w:rPr>
          <w:rFonts w:ascii="Calibri" w:hAnsi="Calibri" w:cs="Calibri"/>
          <w:sz w:val="24"/>
          <w:szCs w:val="24"/>
        </w:rPr>
        <w:t>,</w:t>
      </w:r>
      <w:r w:rsidR="009B1104" w:rsidRPr="009B1104">
        <w:rPr>
          <w:rFonts w:ascii="Calibri" w:hAnsi="Calibri" w:cs="Calibri"/>
          <w:sz w:val="24"/>
          <w:szCs w:val="24"/>
        </w:rPr>
        <w:t xml:space="preserve"> 2020).</w:t>
      </w:r>
      <w:r w:rsidR="001B62DC">
        <w:rPr>
          <w:rFonts w:ascii="Calibri" w:hAnsi="Calibri" w:cs="Calibri"/>
          <w:b/>
          <w:bCs/>
          <w:sz w:val="24"/>
          <w:szCs w:val="24"/>
        </w:rPr>
        <w:t xml:space="preserve"> </w:t>
      </w:r>
      <w:r w:rsidR="009B1104" w:rsidRPr="009B1104">
        <w:rPr>
          <w:rFonts w:ascii="Calibri" w:hAnsi="Calibri" w:cs="Calibri"/>
          <w:sz w:val="24"/>
          <w:szCs w:val="24"/>
        </w:rPr>
        <w:t>Before the 20th century, infectious diseases caused high morbidity and mortality worldwide</w:t>
      </w:r>
      <w:r w:rsidR="00CE1ED5">
        <w:rPr>
          <w:rFonts w:ascii="Calibri" w:hAnsi="Calibri" w:cs="Calibri"/>
          <w:sz w:val="24"/>
          <w:szCs w:val="24"/>
        </w:rPr>
        <w:t xml:space="preserve">, with the average life expectancy in industrialised nations </w:t>
      </w:r>
      <w:r w:rsidR="009B1104" w:rsidRPr="009B1104">
        <w:rPr>
          <w:rFonts w:ascii="Calibri" w:hAnsi="Calibri" w:cs="Calibri"/>
          <w:sz w:val="24"/>
          <w:szCs w:val="24"/>
        </w:rPr>
        <w:t xml:space="preserve">only 47 years (Adedeji, 2016). </w:t>
      </w:r>
      <w:r w:rsidR="009F1F76">
        <w:rPr>
          <w:rFonts w:ascii="Calibri" w:hAnsi="Calibri" w:cs="Calibri"/>
          <w:sz w:val="24"/>
          <w:szCs w:val="24"/>
        </w:rPr>
        <w:t>Infectious diseases were the leading cause of death, with few effective treatments. Minor cuts could be fatal due to bacterial infections, and physicians mainly used antiseptics for prevention</w:t>
      </w:r>
      <w:r w:rsidR="00D222A7">
        <w:rPr>
          <w:rFonts w:ascii="Calibri" w:hAnsi="Calibri" w:cs="Calibri"/>
          <w:sz w:val="24"/>
          <w:szCs w:val="24"/>
        </w:rPr>
        <w:t xml:space="preserve"> </w:t>
      </w:r>
      <w:r w:rsidR="009B1104" w:rsidRPr="009B1104">
        <w:rPr>
          <w:rFonts w:ascii="Calibri" w:hAnsi="Calibri" w:cs="Calibri"/>
          <w:sz w:val="24"/>
          <w:szCs w:val="24"/>
        </w:rPr>
        <w:t>(Rowe, 2020).</w:t>
      </w:r>
      <w:r w:rsidR="00D77081" w:rsidRPr="009B1104">
        <w:rPr>
          <w:rFonts w:ascii="Calibri" w:hAnsi="Calibri" w:cs="Calibri"/>
          <w:sz w:val="24"/>
          <w:szCs w:val="24"/>
        </w:rPr>
        <w:t xml:space="preserve"> </w:t>
      </w:r>
      <w:r w:rsidR="004D5169" w:rsidRPr="004D5169">
        <w:rPr>
          <w:rFonts w:ascii="Calibri" w:hAnsi="Calibri" w:cs="Calibri"/>
          <w:sz w:val="24"/>
          <w:szCs w:val="24"/>
        </w:rPr>
        <w:t>In the 1930s, synthetic sulfa drugs were developed in Germany. However, bacteria quickly became resistant to these drugs, rendering them ineffective for treating conditions such as syphilis</w:t>
      </w:r>
      <w:r w:rsidR="004D5169">
        <w:rPr>
          <w:rFonts w:ascii="Calibri" w:hAnsi="Calibri" w:cs="Calibri"/>
          <w:sz w:val="24"/>
          <w:szCs w:val="24"/>
        </w:rPr>
        <w:t xml:space="preserve"> </w:t>
      </w:r>
      <w:r w:rsidR="009B1104" w:rsidRPr="009B1104">
        <w:rPr>
          <w:rFonts w:ascii="Calibri" w:hAnsi="Calibri" w:cs="Calibri"/>
          <w:sz w:val="24"/>
          <w:szCs w:val="24"/>
        </w:rPr>
        <w:t xml:space="preserve">(Kardos and Demain, 2011). </w:t>
      </w:r>
      <w:r w:rsidR="001F1937" w:rsidRPr="001F1937">
        <w:rPr>
          <w:rFonts w:ascii="Calibri" w:hAnsi="Calibri" w:cs="Calibri"/>
          <w:sz w:val="24"/>
          <w:szCs w:val="24"/>
        </w:rPr>
        <w:t>By early 1944, with the availability of penicillin, sulfa drugs were widely considered obsolete</w:t>
      </w:r>
      <w:r w:rsidR="001F1937">
        <w:rPr>
          <w:rFonts w:ascii="Calibri" w:hAnsi="Calibri" w:cs="Calibri"/>
          <w:sz w:val="24"/>
          <w:szCs w:val="24"/>
        </w:rPr>
        <w:t xml:space="preserve"> </w:t>
      </w:r>
      <w:r w:rsidR="009B1104" w:rsidRPr="009B1104">
        <w:rPr>
          <w:rFonts w:ascii="Calibri" w:hAnsi="Calibri" w:cs="Calibri"/>
          <w:sz w:val="24"/>
          <w:szCs w:val="24"/>
        </w:rPr>
        <w:t>(Fazal, 2024, p. 69; Conniff, 2013; N</w:t>
      </w:r>
      <w:r w:rsidR="00AE2C15">
        <w:rPr>
          <w:rFonts w:ascii="Calibri" w:hAnsi="Calibri" w:cs="Calibri"/>
          <w:sz w:val="24"/>
          <w:szCs w:val="24"/>
        </w:rPr>
        <w:t>LM</w:t>
      </w:r>
      <w:r w:rsidR="009B1104" w:rsidRPr="009B1104">
        <w:rPr>
          <w:rFonts w:ascii="Calibri" w:hAnsi="Calibri" w:cs="Calibri"/>
          <w:sz w:val="24"/>
          <w:szCs w:val="24"/>
        </w:rPr>
        <w:t>, 2012).</w:t>
      </w:r>
    </w:p>
    <w:p w14:paraId="5D35DAE6" w14:textId="42F6642C" w:rsidR="00F24C9F" w:rsidRDefault="00AC0B1F" w:rsidP="00B47A3D">
      <w:pPr>
        <w:spacing w:line="360" w:lineRule="auto"/>
        <w:rPr>
          <w:rFonts w:ascii="Calibri" w:hAnsi="Calibri" w:cs="Calibri"/>
          <w:sz w:val="24"/>
          <w:szCs w:val="24"/>
        </w:rPr>
      </w:pPr>
      <w:r>
        <w:rPr>
          <w:noProof/>
        </w:rPr>
        <w:drawing>
          <wp:anchor distT="0" distB="0" distL="114300" distR="114300" simplePos="0" relativeHeight="251645952" behindDoc="0" locked="0" layoutInCell="1" allowOverlap="1" wp14:anchorId="608BF716" wp14:editId="481196CD">
            <wp:simplePos x="0" y="0"/>
            <wp:positionH relativeFrom="margin">
              <wp:posOffset>22860</wp:posOffset>
            </wp:positionH>
            <wp:positionV relativeFrom="margin">
              <wp:posOffset>5690870</wp:posOffset>
            </wp:positionV>
            <wp:extent cx="2072005" cy="3128010"/>
            <wp:effectExtent l="19050" t="19050" r="23495" b="15240"/>
            <wp:wrapSquare wrapText="bothSides"/>
            <wp:docPr id="1985810209" name="Picture 1" descr="A person in a lab coat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10209" name="Picture 1" descr="A person in a lab coat sitting at a 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2005" cy="3128010"/>
                    </a:xfrm>
                    <a:prstGeom prst="rect">
                      <a:avLst/>
                    </a:prstGeom>
                    <a:noFill/>
                    <a:ln w="3175">
                      <a:solidFill>
                        <a:sysClr val="windowText" lastClr="000000"/>
                      </a:solidFill>
                    </a:ln>
                  </pic:spPr>
                </pic:pic>
              </a:graphicData>
            </a:graphic>
            <wp14:sizeRelH relativeFrom="margin">
              <wp14:pctWidth>0</wp14:pctWidth>
            </wp14:sizeRelH>
            <wp14:sizeRelV relativeFrom="margin">
              <wp14:pctHeight>0</wp14:pctHeight>
            </wp14:sizeRelV>
          </wp:anchor>
        </w:drawing>
      </w:r>
      <w:r w:rsidR="009B1104" w:rsidRPr="00F24C9F">
        <w:rPr>
          <w:rFonts w:ascii="Calibri" w:hAnsi="Calibri" w:cs="Calibri"/>
          <w:sz w:val="24"/>
          <w:szCs w:val="24"/>
        </w:rPr>
        <w:t xml:space="preserve">Penicillin marked the start of the antibiotic era, effectively treating infections like pneumonia and gonorrhoea that had previously left doctors powerless. </w:t>
      </w:r>
      <w:r w:rsidR="00F24C9F" w:rsidRPr="00F24C9F">
        <w:rPr>
          <w:rFonts w:ascii="Calibri" w:hAnsi="Calibri" w:cs="Calibri"/>
          <w:sz w:val="24"/>
          <w:szCs w:val="24"/>
        </w:rPr>
        <w:t>Discovered in 1928 by Alexander Fleming (See Figure 1), a Bacteriology professor in London, it emerged when he noted that the mould Penicillium notatum inhibited Staphylococcus bacteria growth</w:t>
      </w:r>
      <w:r w:rsidR="00F24C9F" w:rsidRPr="00F24C9F">
        <w:rPr>
          <w:rFonts w:ascii="Calibri" w:hAnsi="Calibri" w:cs="Calibri"/>
          <w:b/>
          <w:bCs/>
          <w:sz w:val="24"/>
          <w:szCs w:val="24"/>
        </w:rPr>
        <w:t>.</w:t>
      </w:r>
      <w:r w:rsidR="00D77081" w:rsidRPr="00826A60">
        <w:rPr>
          <w:rFonts w:ascii="Calibri" w:hAnsi="Calibri" w:cs="Calibri"/>
          <w:sz w:val="24"/>
          <w:szCs w:val="24"/>
        </w:rPr>
        <w:t xml:space="preserve"> </w:t>
      </w:r>
      <w:r w:rsidR="00F24C9F" w:rsidRPr="00F24C9F">
        <w:rPr>
          <w:rFonts w:ascii="Calibri" w:hAnsi="Calibri" w:cs="Calibri"/>
          <w:sz w:val="24"/>
          <w:szCs w:val="24"/>
        </w:rPr>
        <w:t xml:space="preserve">Fleming published his findings in 1929, </w:t>
      </w:r>
      <w:r w:rsidR="00D26D13">
        <w:rPr>
          <w:rFonts w:ascii="Calibri" w:hAnsi="Calibri" w:cs="Calibri"/>
          <w:sz w:val="24"/>
          <w:szCs w:val="24"/>
        </w:rPr>
        <w:t>emphasising</w:t>
      </w:r>
      <w:r w:rsidR="00F24C9F" w:rsidRPr="00F24C9F">
        <w:rPr>
          <w:rFonts w:ascii="Calibri" w:hAnsi="Calibri" w:cs="Calibri"/>
          <w:sz w:val="24"/>
          <w:szCs w:val="24"/>
        </w:rPr>
        <w:t xml:space="preserve"> penicillin's ability to differentiate between sensitive and resistant bacteria,</w:t>
      </w:r>
      <w:r w:rsidR="00CE1ED5">
        <w:rPr>
          <w:rFonts w:ascii="Calibri" w:hAnsi="Calibri" w:cs="Calibri"/>
          <w:sz w:val="24"/>
          <w:szCs w:val="24"/>
        </w:rPr>
        <w:t xml:space="preserve"> </w:t>
      </w:r>
      <w:r w:rsidR="00F24C9F" w:rsidRPr="00F24C9F">
        <w:rPr>
          <w:rFonts w:ascii="Calibri" w:hAnsi="Calibri" w:cs="Calibri"/>
          <w:sz w:val="24"/>
          <w:szCs w:val="24"/>
        </w:rPr>
        <w:t>ignit</w:t>
      </w:r>
      <w:r w:rsidR="00CE1ED5">
        <w:rPr>
          <w:rFonts w:ascii="Calibri" w:hAnsi="Calibri" w:cs="Calibri"/>
          <w:sz w:val="24"/>
          <w:szCs w:val="24"/>
        </w:rPr>
        <w:t>ing</w:t>
      </w:r>
      <w:r w:rsidR="00F24C9F" w:rsidRPr="00F24C9F">
        <w:rPr>
          <w:rFonts w:ascii="Calibri" w:hAnsi="Calibri" w:cs="Calibri"/>
          <w:sz w:val="24"/>
          <w:szCs w:val="24"/>
        </w:rPr>
        <w:t xml:space="preserve"> further research interest</w:t>
      </w:r>
      <w:r w:rsidR="00520FA4">
        <w:rPr>
          <w:rFonts w:ascii="Calibri" w:hAnsi="Calibri" w:cs="Calibri"/>
          <w:sz w:val="24"/>
          <w:szCs w:val="24"/>
        </w:rPr>
        <w:t xml:space="preserve"> </w:t>
      </w:r>
      <w:r w:rsidR="00D77081" w:rsidRPr="00826A60">
        <w:rPr>
          <w:rFonts w:ascii="Calibri" w:hAnsi="Calibri" w:cs="Calibri"/>
          <w:sz w:val="24"/>
          <w:szCs w:val="24"/>
        </w:rPr>
        <w:t xml:space="preserve">(American Chemical Society, 1999). </w:t>
      </w:r>
      <w:r w:rsidR="00141365">
        <w:rPr>
          <w:rFonts w:ascii="Calibri" w:hAnsi="Calibri" w:cs="Calibri"/>
          <w:sz w:val="24"/>
          <w:szCs w:val="24"/>
        </w:rPr>
        <w:t xml:space="preserve">Fleming struggled for ten years to isolate penicillin from an unstable compound, sending samples of his Penicillium mould to others in hopes of success. By the early 1930s, interest faded, and he concluded that developing a usable medication was impractical, shifting his focus to other issues </w:t>
      </w:r>
      <w:r w:rsidR="009B1104" w:rsidRPr="00826A60">
        <w:rPr>
          <w:rFonts w:ascii="Calibri" w:hAnsi="Calibri" w:cs="Calibri"/>
          <w:sz w:val="24"/>
          <w:szCs w:val="24"/>
        </w:rPr>
        <w:t>(Gaynes, 2017</w:t>
      </w:r>
      <w:r w:rsidR="009B1104">
        <w:rPr>
          <w:rFonts w:ascii="Calibri" w:hAnsi="Calibri" w:cs="Calibri"/>
          <w:sz w:val="24"/>
          <w:szCs w:val="24"/>
        </w:rPr>
        <w:t xml:space="preserve">; </w:t>
      </w:r>
      <w:r w:rsidR="00D77081">
        <w:rPr>
          <w:rFonts w:ascii="Calibri" w:hAnsi="Calibri" w:cs="Calibri"/>
          <w:sz w:val="24"/>
          <w:szCs w:val="24"/>
        </w:rPr>
        <w:t xml:space="preserve">Rowe, 2020). </w:t>
      </w:r>
      <w:r w:rsidR="00B40AED">
        <w:rPr>
          <w:rFonts w:ascii="Calibri" w:hAnsi="Calibri" w:cs="Calibri"/>
          <w:sz w:val="24"/>
          <w:szCs w:val="24"/>
        </w:rPr>
        <w:t xml:space="preserve">In 1939, Ernst Chain discovered Alexander Fleming’s 1929 article and collaborated with Howard Florey to isolate </w:t>
      </w:r>
      <w:r w:rsidR="00B40AED">
        <w:rPr>
          <w:rFonts w:ascii="Calibri" w:hAnsi="Calibri" w:cs="Calibri"/>
          <w:sz w:val="24"/>
          <w:szCs w:val="24"/>
        </w:rPr>
        <w:lastRenderedPageBreak/>
        <w:t xml:space="preserve">penicillin. Florey and Norman Heatley cultivated Penicillium and purified penicillin, testing it on mice with positive results. To meet demand, they designed a </w:t>
      </w:r>
      <w:r w:rsidR="00176DD1">
        <w:rPr>
          <w:noProof/>
        </w:rPr>
        <w:drawing>
          <wp:anchor distT="0" distB="0" distL="114300" distR="114300" simplePos="0" relativeHeight="251648000" behindDoc="1" locked="0" layoutInCell="1" allowOverlap="1" wp14:anchorId="1F6E7DC0" wp14:editId="65D321D8">
            <wp:simplePos x="0" y="0"/>
            <wp:positionH relativeFrom="margin">
              <wp:posOffset>3003550</wp:posOffset>
            </wp:positionH>
            <wp:positionV relativeFrom="margin">
              <wp:posOffset>61595</wp:posOffset>
            </wp:positionV>
            <wp:extent cx="2663825" cy="2110740"/>
            <wp:effectExtent l="19050" t="19050" r="22225" b="22860"/>
            <wp:wrapSquare wrapText="bothSides"/>
            <wp:docPr id="2011200672" name="Picture 2" descr="A few women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200672" name="Picture 2" descr="A few women in a factor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3825" cy="211074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B40AED">
        <w:rPr>
          <w:rFonts w:ascii="Calibri" w:hAnsi="Calibri" w:cs="Calibri"/>
          <w:sz w:val="24"/>
          <w:szCs w:val="24"/>
        </w:rPr>
        <w:t>fermentation vessel for weekly production and hired 'penicillin girls' to convert the Oxford lab</w:t>
      </w:r>
      <w:r w:rsidR="00913C94">
        <w:rPr>
          <w:rFonts w:ascii="Calibri" w:hAnsi="Calibri" w:cs="Calibri"/>
          <w:sz w:val="24"/>
          <w:szCs w:val="24"/>
        </w:rPr>
        <w:t>oratory</w:t>
      </w:r>
      <w:r w:rsidR="00B40AED">
        <w:rPr>
          <w:rFonts w:ascii="Calibri" w:hAnsi="Calibri" w:cs="Calibri"/>
          <w:sz w:val="24"/>
          <w:szCs w:val="24"/>
        </w:rPr>
        <w:t xml:space="preserve"> into a production facility, but their output was still insufficient</w:t>
      </w:r>
      <w:r w:rsidR="00913C94">
        <w:rPr>
          <w:rFonts w:ascii="Calibri" w:hAnsi="Calibri" w:cs="Calibri"/>
          <w:sz w:val="24"/>
          <w:szCs w:val="24"/>
        </w:rPr>
        <w:t xml:space="preserve"> </w:t>
      </w:r>
      <w:r w:rsidR="00F24C9F">
        <w:rPr>
          <w:rFonts w:ascii="Calibri" w:hAnsi="Calibri" w:cs="Calibri"/>
          <w:sz w:val="24"/>
          <w:szCs w:val="24"/>
        </w:rPr>
        <w:t xml:space="preserve">(See Figure 2) </w:t>
      </w:r>
      <w:r w:rsidR="00CD4784" w:rsidRPr="00826A60">
        <w:rPr>
          <w:rFonts w:ascii="Calibri" w:hAnsi="Calibri" w:cs="Calibri"/>
          <w:sz w:val="24"/>
          <w:szCs w:val="24"/>
        </w:rPr>
        <w:t xml:space="preserve">(American Chemical Society, 1999). </w:t>
      </w:r>
      <w:r w:rsidR="00CD4784" w:rsidRPr="00F24C9F">
        <w:rPr>
          <w:rFonts w:ascii="Calibri" w:hAnsi="Calibri" w:cs="Calibri"/>
          <w:sz w:val="24"/>
          <w:szCs w:val="24"/>
        </w:rPr>
        <w:t>In February 1941</w:t>
      </w:r>
      <w:r w:rsidR="00CD4784" w:rsidRPr="00795B3C">
        <w:rPr>
          <w:rFonts w:ascii="Calibri" w:hAnsi="Calibri" w:cs="Calibri"/>
          <w:b/>
          <w:bCs/>
          <w:sz w:val="24"/>
          <w:szCs w:val="24"/>
        </w:rPr>
        <w:t>,</w:t>
      </w:r>
      <w:r w:rsidR="00CD4784" w:rsidRPr="00826A60">
        <w:rPr>
          <w:rFonts w:ascii="Calibri" w:hAnsi="Calibri" w:cs="Calibri"/>
          <w:sz w:val="24"/>
          <w:szCs w:val="24"/>
        </w:rPr>
        <w:t xml:space="preserve"> they treated a policeman with a severe infection, but</w:t>
      </w:r>
      <w:r w:rsidR="00F24C9F">
        <w:rPr>
          <w:rFonts w:ascii="Calibri" w:hAnsi="Calibri" w:cs="Calibri"/>
          <w:sz w:val="24"/>
          <w:szCs w:val="24"/>
        </w:rPr>
        <w:t xml:space="preserve"> although initially successful,</w:t>
      </w:r>
      <w:r w:rsidR="00CD4784" w:rsidRPr="00826A60">
        <w:rPr>
          <w:rFonts w:ascii="Calibri" w:hAnsi="Calibri" w:cs="Calibri"/>
          <w:sz w:val="24"/>
          <w:szCs w:val="24"/>
        </w:rPr>
        <w:t xml:space="preserve"> limited supply hindered complete </w:t>
      </w:r>
      <w:r w:rsidR="00F24C9F" w:rsidRPr="00826A60">
        <w:rPr>
          <w:rFonts w:ascii="Calibri" w:hAnsi="Calibri" w:cs="Calibri"/>
          <w:sz w:val="24"/>
          <w:szCs w:val="24"/>
        </w:rPr>
        <w:t>treatment,</w:t>
      </w:r>
      <w:r w:rsidR="00F24C9F">
        <w:rPr>
          <w:rFonts w:ascii="Calibri" w:hAnsi="Calibri" w:cs="Calibri"/>
          <w:sz w:val="24"/>
          <w:szCs w:val="24"/>
        </w:rPr>
        <w:t xml:space="preserve"> </w:t>
      </w:r>
      <w:r w:rsidR="00CD4784" w:rsidRPr="00826A60">
        <w:rPr>
          <w:rFonts w:ascii="Calibri" w:hAnsi="Calibri" w:cs="Calibri"/>
          <w:sz w:val="24"/>
          <w:szCs w:val="24"/>
        </w:rPr>
        <w:t xml:space="preserve">and he later passed away. </w:t>
      </w:r>
    </w:p>
    <w:p w14:paraId="5FDF7892" w14:textId="77777777" w:rsidR="00FE3284" w:rsidRDefault="00AC0B1F" w:rsidP="00B47A3D">
      <w:pPr>
        <w:spacing w:line="360" w:lineRule="auto"/>
        <w:rPr>
          <w:rFonts w:ascii="Calibri" w:hAnsi="Calibri" w:cs="Calibri"/>
          <w:sz w:val="24"/>
          <w:szCs w:val="24"/>
        </w:rPr>
      </w:pPr>
      <w:r>
        <w:rPr>
          <w:noProof/>
        </w:rPr>
        <w:drawing>
          <wp:anchor distT="0" distB="0" distL="114300" distR="114300" simplePos="0" relativeHeight="251670528" behindDoc="1" locked="0" layoutInCell="1" allowOverlap="1" wp14:anchorId="482CB1EB" wp14:editId="23A4361B">
            <wp:simplePos x="0" y="0"/>
            <wp:positionH relativeFrom="margin">
              <wp:posOffset>3562350</wp:posOffset>
            </wp:positionH>
            <wp:positionV relativeFrom="margin">
              <wp:posOffset>5805805</wp:posOffset>
            </wp:positionV>
            <wp:extent cx="2108835" cy="3053715"/>
            <wp:effectExtent l="19050" t="19050" r="24765" b="13335"/>
            <wp:wrapSquare wrapText="bothSides"/>
            <wp:docPr id="70295308" name="Picture 4" descr="A poster of a person in a hospital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95308" name="Picture 4" descr="A poster of a person in a hospital be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8835" cy="305371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176DD1">
        <w:rPr>
          <w:noProof/>
        </w:rPr>
        <w:drawing>
          <wp:anchor distT="0" distB="0" distL="114300" distR="114300" simplePos="0" relativeHeight="251660288" behindDoc="1" locked="0" layoutInCell="1" allowOverlap="1" wp14:anchorId="664750DF" wp14:editId="6FC64078">
            <wp:simplePos x="0" y="0"/>
            <wp:positionH relativeFrom="margin">
              <wp:posOffset>19050</wp:posOffset>
            </wp:positionH>
            <wp:positionV relativeFrom="margin">
              <wp:posOffset>2849245</wp:posOffset>
            </wp:positionV>
            <wp:extent cx="2570480" cy="2428875"/>
            <wp:effectExtent l="19050" t="19050" r="20320" b="28575"/>
            <wp:wrapSquare wrapText="bothSides"/>
            <wp:docPr id="1598541471" name="Picture 3" descr="A person standing next to large metal tan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541471" name="Picture 3" descr="A person standing next to large metal tank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0480" cy="242887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CD4784" w:rsidRPr="00F24C9F">
        <w:rPr>
          <w:rFonts w:ascii="Calibri" w:hAnsi="Calibri" w:cs="Calibri"/>
          <w:sz w:val="24"/>
          <w:szCs w:val="24"/>
        </w:rPr>
        <w:t>Despite some successful cases, British pharmaceutical companies could not mass-produce penicillin due to the Second World War, leading Florey to seek help from the U</w:t>
      </w:r>
      <w:r w:rsidR="00F24C9F">
        <w:rPr>
          <w:rFonts w:ascii="Calibri" w:hAnsi="Calibri" w:cs="Calibri"/>
          <w:sz w:val="24"/>
          <w:szCs w:val="24"/>
        </w:rPr>
        <w:t>nited States (U</w:t>
      </w:r>
      <w:r w:rsidR="00097A23">
        <w:rPr>
          <w:rFonts w:ascii="Calibri" w:hAnsi="Calibri" w:cs="Calibri"/>
          <w:sz w:val="24"/>
          <w:szCs w:val="24"/>
        </w:rPr>
        <w:t>.</w:t>
      </w:r>
      <w:r w:rsidR="00F24C9F">
        <w:rPr>
          <w:rFonts w:ascii="Calibri" w:hAnsi="Calibri" w:cs="Calibri"/>
          <w:sz w:val="24"/>
          <w:szCs w:val="24"/>
        </w:rPr>
        <w:t>S</w:t>
      </w:r>
      <w:r w:rsidR="00097A23">
        <w:rPr>
          <w:rFonts w:ascii="Calibri" w:hAnsi="Calibri" w:cs="Calibri"/>
          <w:sz w:val="24"/>
          <w:szCs w:val="24"/>
        </w:rPr>
        <w:t>.</w:t>
      </w:r>
      <w:r w:rsidR="00F24C9F">
        <w:rPr>
          <w:rFonts w:ascii="Calibri" w:hAnsi="Calibri" w:cs="Calibri"/>
          <w:sz w:val="24"/>
          <w:szCs w:val="24"/>
        </w:rPr>
        <w:t>)</w:t>
      </w:r>
      <w:r w:rsidR="00CD4784" w:rsidRPr="00826A60">
        <w:rPr>
          <w:rFonts w:ascii="Calibri" w:hAnsi="Calibri" w:cs="Calibri"/>
          <w:sz w:val="24"/>
          <w:szCs w:val="24"/>
        </w:rPr>
        <w:t xml:space="preserve"> (Gaynes, 2017). </w:t>
      </w:r>
      <w:r w:rsidR="006731E0">
        <w:rPr>
          <w:rFonts w:ascii="Calibri" w:hAnsi="Calibri" w:cs="Calibri"/>
          <w:sz w:val="24"/>
          <w:szCs w:val="24"/>
        </w:rPr>
        <w:t xml:space="preserve">Florey </w:t>
      </w:r>
      <w:r w:rsidR="00D26D13">
        <w:rPr>
          <w:rFonts w:ascii="Calibri" w:hAnsi="Calibri" w:cs="Calibri"/>
          <w:sz w:val="24"/>
          <w:szCs w:val="24"/>
        </w:rPr>
        <w:t>recognised</w:t>
      </w:r>
      <w:r w:rsidR="006731E0">
        <w:rPr>
          <w:rFonts w:ascii="Calibri" w:hAnsi="Calibri" w:cs="Calibri"/>
          <w:sz w:val="24"/>
          <w:szCs w:val="24"/>
        </w:rPr>
        <w:t xml:space="preserve"> the need for significant penicillin supplies for clinical trials but knew Britain’s wartime priorities hindered large-scale production. Despite initial interest, U</w:t>
      </w:r>
      <w:r w:rsidR="00097A23">
        <w:rPr>
          <w:rFonts w:ascii="Calibri" w:hAnsi="Calibri" w:cs="Calibri"/>
          <w:sz w:val="24"/>
          <w:szCs w:val="24"/>
        </w:rPr>
        <w:t>.</w:t>
      </w:r>
      <w:r w:rsidR="006731E0">
        <w:rPr>
          <w:rFonts w:ascii="Calibri" w:hAnsi="Calibri" w:cs="Calibri"/>
          <w:sz w:val="24"/>
          <w:szCs w:val="24"/>
        </w:rPr>
        <w:t>S</w:t>
      </w:r>
      <w:r w:rsidR="00097A23">
        <w:rPr>
          <w:rFonts w:ascii="Calibri" w:hAnsi="Calibri" w:cs="Calibri"/>
          <w:sz w:val="24"/>
          <w:szCs w:val="24"/>
        </w:rPr>
        <w:t>.</w:t>
      </w:r>
      <w:r w:rsidR="006731E0">
        <w:rPr>
          <w:rFonts w:ascii="Calibri" w:hAnsi="Calibri" w:cs="Calibri"/>
          <w:sz w:val="24"/>
          <w:szCs w:val="24"/>
        </w:rPr>
        <w:t xml:space="preserve"> pharmaceutical companies did not investigate Fleming's mould further until the summer of 1941, when American officials recognised its potential</w:t>
      </w:r>
      <w:r w:rsidR="00CD4784" w:rsidRPr="00826A60">
        <w:rPr>
          <w:rFonts w:ascii="Calibri" w:hAnsi="Calibri" w:cs="Calibri"/>
          <w:sz w:val="24"/>
          <w:szCs w:val="24"/>
        </w:rPr>
        <w:t xml:space="preserve"> (Quinn, 2013). </w:t>
      </w:r>
      <w:r w:rsidR="00795B3C">
        <w:rPr>
          <w:rFonts w:ascii="Calibri" w:hAnsi="Calibri" w:cs="Calibri"/>
          <w:sz w:val="24"/>
          <w:szCs w:val="24"/>
        </w:rPr>
        <w:t>In 1941</w:t>
      </w:r>
      <w:r w:rsidR="00D26D13">
        <w:rPr>
          <w:rFonts w:ascii="Calibri" w:hAnsi="Calibri" w:cs="Calibri"/>
          <w:sz w:val="24"/>
          <w:szCs w:val="24"/>
        </w:rPr>
        <w:t>, Florey and Norman Heatley went to the U</w:t>
      </w:r>
      <w:r w:rsidR="00097A23">
        <w:rPr>
          <w:rFonts w:ascii="Calibri" w:hAnsi="Calibri" w:cs="Calibri"/>
          <w:sz w:val="24"/>
          <w:szCs w:val="24"/>
        </w:rPr>
        <w:t>.</w:t>
      </w:r>
      <w:r w:rsidR="00D26D13">
        <w:rPr>
          <w:rFonts w:ascii="Calibri" w:hAnsi="Calibri" w:cs="Calibri"/>
          <w:sz w:val="24"/>
          <w:szCs w:val="24"/>
        </w:rPr>
        <w:t>S</w:t>
      </w:r>
      <w:r w:rsidR="00097A23">
        <w:rPr>
          <w:rFonts w:ascii="Calibri" w:hAnsi="Calibri" w:cs="Calibri"/>
          <w:sz w:val="24"/>
          <w:szCs w:val="24"/>
        </w:rPr>
        <w:t>.</w:t>
      </w:r>
      <w:r w:rsidR="00D26D13">
        <w:rPr>
          <w:rFonts w:ascii="Calibri" w:hAnsi="Calibri" w:cs="Calibri"/>
          <w:sz w:val="24"/>
          <w:szCs w:val="24"/>
        </w:rPr>
        <w:t xml:space="preserve"> with support from the Rockefeller Foundation</w:t>
      </w:r>
      <w:r w:rsidR="006731E0">
        <w:rPr>
          <w:rFonts w:ascii="Calibri" w:hAnsi="Calibri" w:cs="Calibri"/>
          <w:sz w:val="24"/>
          <w:szCs w:val="24"/>
        </w:rPr>
        <w:t>.</w:t>
      </w:r>
      <w:r w:rsidR="00795B3C">
        <w:rPr>
          <w:rFonts w:ascii="Calibri" w:hAnsi="Calibri" w:cs="Calibri"/>
          <w:sz w:val="24"/>
          <w:szCs w:val="24"/>
        </w:rPr>
        <w:t xml:space="preserve"> Yale physiologist John Fulton introduced them to mycologist Robert Thom at the Northern Regional Research Laboratory in Illinois, pivotal for large-scale penicillin production</w:t>
      </w:r>
      <w:r w:rsidR="00CD4784" w:rsidRPr="00826A60">
        <w:rPr>
          <w:rFonts w:ascii="Calibri" w:hAnsi="Calibri" w:cs="Calibri"/>
          <w:sz w:val="24"/>
          <w:szCs w:val="24"/>
        </w:rPr>
        <w:t xml:space="preserve"> (American Chemical Society, 1999). </w:t>
      </w:r>
      <w:r w:rsidR="006731E0" w:rsidRPr="00934821">
        <w:rPr>
          <w:rFonts w:ascii="Calibri" w:hAnsi="Calibri" w:cs="Calibri"/>
          <w:color w:val="000000" w:themeColor="text1"/>
          <w:sz w:val="24"/>
          <w:szCs w:val="24"/>
        </w:rPr>
        <w:t>Florey</w:t>
      </w:r>
      <w:r w:rsidR="006731E0">
        <w:rPr>
          <w:rFonts w:ascii="Calibri" w:hAnsi="Calibri" w:cs="Calibri"/>
          <w:sz w:val="24"/>
          <w:szCs w:val="24"/>
        </w:rPr>
        <w:t xml:space="preserve"> collaborated with American officials to create a network that provided the military with high-quality penicillin. In five years, production shifted from a </w:t>
      </w:r>
      <w:r w:rsidR="006731E0">
        <w:rPr>
          <w:rFonts w:ascii="Calibri" w:hAnsi="Calibri" w:cs="Calibri"/>
          <w:sz w:val="24"/>
          <w:szCs w:val="24"/>
        </w:rPr>
        <w:lastRenderedPageBreak/>
        <w:t>labour-intensive method to large-scale fermentation in 10,000-gallon tanks, leading to the widespread availability of this medical breakthrough</w:t>
      </w:r>
      <w:r w:rsidR="00CD4784">
        <w:rPr>
          <w:rFonts w:ascii="Calibri" w:hAnsi="Calibri" w:cs="Calibri"/>
          <w:sz w:val="24"/>
          <w:szCs w:val="24"/>
        </w:rPr>
        <w:t xml:space="preserve"> (See Figures 3 and 4)</w:t>
      </w:r>
      <w:r w:rsidR="00CD4784" w:rsidRPr="00826A60">
        <w:rPr>
          <w:rFonts w:ascii="Calibri" w:hAnsi="Calibri" w:cs="Calibri"/>
          <w:sz w:val="24"/>
          <w:szCs w:val="24"/>
        </w:rPr>
        <w:t xml:space="preserve">. </w:t>
      </w:r>
      <w:r w:rsidR="006731E0">
        <w:rPr>
          <w:rFonts w:ascii="Calibri" w:hAnsi="Calibri" w:cs="Calibri"/>
          <w:sz w:val="24"/>
          <w:szCs w:val="24"/>
        </w:rPr>
        <w:t>U</w:t>
      </w:r>
      <w:r w:rsidR="00097A23">
        <w:rPr>
          <w:rFonts w:ascii="Calibri" w:hAnsi="Calibri" w:cs="Calibri"/>
          <w:sz w:val="24"/>
          <w:szCs w:val="24"/>
        </w:rPr>
        <w:t>.</w:t>
      </w:r>
      <w:r w:rsidR="006731E0">
        <w:rPr>
          <w:rFonts w:ascii="Calibri" w:hAnsi="Calibri" w:cs="Calibri"/>
          <w:sz w:val="24"/>
          <w:szCs w:val="24"/>
        </w:rPr>
        <w:t>S</w:t>
      </w:r>
      <w:r w:rsidR="00097A23">
        <w:rPr>
          <w:rFonts w:ascii="Calibri" w:hAnsi="Calibri" w:cs="Calibri"/>
          <w:sz w:val="24"/>
          <w:szCs w:val="24"/>
        </w:rPr>
        <w:t>.</w:t>
      </w:r>
      <w:r w:rsidR="006731E0">
        <w:rPr>
          <w:rFonts w:ascii="Calibri" w:hAnsi="Calibri" w:cs="Calibri"/>
          <w:sz w:val="24"/>
          <w:szCs w:val="24"/>
        </w:rPr>
        <w:t xml:space="preserve"> military leaders </w:t>
      </w:r>
      <w:r w:rsidR="00D26D13">
        <w:rPr>
          <w:rFonts w:ascii="Calibri" w:hAnsi="Calibri" w:cs="Calibri"/>
          <w:sz w:val="24"/>
          <w:szCs w:val="24"/>
        </w:rPr>
        <w:t>emphasised</w:t>
      </w:r>
      <w:r w:rsidR="006731E0">
        <w:rPr>
          <w:rFonts w:ascii="Calibri" w:hAnsi="Calibri" w:cs="Calibri"/>
          <w:sz w:val="24"/>
          <w:szCs w:val="24"/>
        </w:rPr>
        <w:t xml:space="preserve"> penicillin's significance, leading to resource </w:t>
      </w:r>
      <w:r w:rsidR="00D26D13">
        <w:rPr>
          <w:rFonts w:ascii="Calibri" w:hAnsi="Calibri" w:cs="Calibri"/>
          <w:sz w:val="24"/>
          <w:szCs w:val="24"/>
        </w:rPr>
        <w:t>mobilisation</w:t>
      </w:r>
      <w:r w:rsidR="006731E0">
        <w:rPr>
          <w:rFonts w:ascii="Calibri" w:hAnsi="Calibri" w:cs="Calibri"/>
          <w:sz w:val="24"/>
          <w:szCs w:val="24"/>
        </w:rPr>
        <w:t xml:space="preserve"> and scientific collaboration coordinated by the Office of Scientific Research and Development until 1943. The War Production Board (WPB), established in 1942, managed penicillin production for the war effort, partnering with 21 companies, five academic institutions, and various government entities to ramp up large-scale production </w:t>
      </w:r>
      <w:r w:rsidR="00CD4784" w:rsidRPr="00826A60">
        <w:rPr>
          <w:rFonts w:ascii="Calibri" w:hAnsi="Calibri" w:cs="Calibri"/>
          <w:sz w:val="24"/>
          <w:szCs w:val="24"/>
        </w:rPr>
        <w:t xml:space="preserve">(Quinn, 2013). </w:t>
      </w:r>
    </w:p>
    <w:p w14:paraId="553B5B4E" w14:textId="20503F82" w:rsidR="006731E0" w:rsidRDefault="007C0E79" w:rsidP="00B47A3D">
      <w:pPr>
        <w:spacing w:line="360" w:lineRule="auto"/>
        <w:rPr>
          <w:rFonts w:ascii="Calibri" w:hAnsi="Calibri" w:cs="Calibri"/>
          <w:sz w:val="24"/>
          <w:szCs w:val="24"/>
        </w:rPr>
      </w:pPr>
      <w:r w:rsidRPr="006731E0">
        <w:rPr>
          <w:rFonts w:ascii="Calibri" w:hAnsi="Calibri" w:cs="Calibri"/>
          <w:sz w:val="24"/>
          <w:szCs w:val="24"/>
        </w:rPr>
        <w:t xml:space="preserve">In 1943, following a report on penicillin's effectiveness for war wounds, the </w:t>
      </w:r>
      <w:r>
        <w:rPr>
          <w:rFonts w:ascii="Calibri" w:hAnsi="Calibri" w:cs="Calibri"/>
          <w:sz w:val="24"/>
          <w:szCs w:val="24"/>
        </w:rPr>
        <w:t xml:space="preserve">British </w:t>
      </w:r>
      <w:r w:rsidRPr="006731E0">
        <w:rPr>
          <w:rFonts w:ascii="Calibri" w:hAnsi="Calibri" w:cs="Calibri"/>
          <w:sz w:val="24"/>
          <w:szCs w:val="24"/>
        </w:rPr>
        <w:t xml:space="preserve">Army Medical Services aimed to provide this treatment to soldiers. </w:t>
      </w:r>
      <w:r w:rsidR="00FF7DE1">
        <w:rPr>
          <w:rFonts w:ascii="Calibri" w:hAnsi="Calibri" w:cs="Calibri"/>
          <w:sz w:val="24"/>
          <w:szCs w:val="24"/>
        </w:rPr>
        <w:t xml:space="preserve">With the British Army focused on North Africa and Italy, a Penicillin Control Unit was established to distribute the drug, educate medical staff, and conduct studies. Penicillin </w:t>
      </w:r>
      <w:r w:rsidR="00A23254">
        <w:rPr>
          <w:rFonts w:ascii="Calibri" w:hAnsi="Calibri" w:cs="Calibri"/>
          <w:sz w:val="24"/>
          <w:szCs w:val="24"/>
        </w:rPr>
        <w:t>significantly</w:t>
      </w:r>
      <w:r w:rsidR="00FF7DE1">
        <w:rPr>
          <w:rFonts w:ascii="Calibri" w:hAnsi="Calibri" w:cs="Calibri"/>
          <w:sz w:val="24"/>
          <w:szCs w:val="24"/>
        </w:rPr>
        <w:t xml:space="preserve"> improved wound recovery and reduced mortality rates, especially for severe injuries and gas gangrene</w:t>
      </w:r>
      <w:r w:rsidRPr="006731E0">
        <w:rPr>
          <w:rFonts w:ascii="Calibri" w:hAnsi="Calibri" w:cs="Calibri"/>
          <w:sz w:val="24"/>
          <w:szCs w:val="24"/>
        </w:rPr>
        <w:t xml:space="preserve"> (Jeffrey and Thomson, 1944; Conniff, 2013; Cassell, 2020). Penicillin significantly impacted the Italian campaign, improving the loss exchange ratio for Allied forces against German defenders. Its availability allowed soldiers to recover and return to combat, </w:t>
      </w:r>
      <w:r>
        <w:rPr>
          <w:rFonts w:ascii="Calibri" w:hAnsi="Calibri" w:cs="Calibri"/>
          <w:sz w:val="24"/>
          <w:szCs w:val="24"/>
        </w:rPr>
        <w:t>considerably</w:t>
      </w:r>
      <w:r w:rsidRPr="006731E0">
        <w:rPr>
          <w:rFonts w:ascii="Calibri" w:hAnsi="Calibri" w:cs="Calibri"/>
          <w:sz w:val="24"/>
          <w:szCs w:val="24"/>
        </w:rPr>
        <w:t xml:space="preserve"> contributing to the Allies' success in Italy </w:t>
      </w:r>
      <w:r w:rsidRPr="00826A60">
        <w:rPr>
          <w:rFonts w:ascii="Calibri" w:hAnsi="Calibri" w:cs="Calibri"/>
          <w:sz w:val="24"/>
          <w:szCs w:val="24"/>
        </w:rPr>
        <w:t>(Fazal, 2024, p. 60).</w:t>
      </w:r>
      <w:r w:rsidR="008B1096">
        <w:rPr>
          <w:rFonts w:ascii="Calibri" w:hAnsi="Calibri" w:cs="Calibri"/>
          <w:sz w:val="24"/>
          <w:szCs w:val="24"/>
        </w:rPr>
        <w:t xml:space="preserve"> </w:t>
      </w:r>
      <w:r w:rsidR="00CD4784" w:rsidRPr="006731E0">
        <w:rPr>
          <w:rFonts w:ascii="Calibri" w:hAnsi="Calibri" w:cs="Calibri"/>
          <w:sz w:val="24"/>
          <w:szCs w:val="24"/>
        </w:rPr>
        <w:t>By 1944,</w:t>
      </w:r>
      <w:r w:rsidR="00CD4784" w:rsidRPr="00826A60">
        <w:rPr>
          <w:rFonts w:ascii="Calibri" w:hAnsi="Calibri" w:cs="Calibri"/>
          <w:sz w:val="24"/>
          <w:szCs w:val="24"/>
        </w:rPr>
        <w:t xml:space="preserve"> </w:t>
      </w:r>
      <w:r w:rsidR="00CE1ED5">
        <w:rPr>
          <w:rFonts w:ascii="Calibri" w:hAnsi="Calibri" w:cs="Calibri"/>
          <w:sz w:val="24"/>
          <w:szCs w:val="24"/>
        </w:rPr>
        <w:t xml:space="preserve">further </w:t>
      </w:r>
      <w:r w:rsidR="00CD4784" w:rsidRPr="00826A60">
        <w:rPr>
          <w:rFonts w:ascii="Calibri" w:hAnsi="Calibri" w:cs="Calibri"/>
          <w:sz w:val="24"/>
          <w:szCs w:val="24"/>
        </w:rPr>
        <w:t>clinical trials confirmed penicillin’s effectiveness in military medicine, increas</w:t>
      </w:r>
      <w:r w:rsidR="0078184F">
        <w:rPr>
          <w:rFonts w:ascii="Calibri" w:hAnsi="Calibri" w:cs="Calibri"/>
          <w:sz w:val="24"/>
          <w:szCs w:val="24"/>
        </w:rPr>
        <w:t>ing</w:t>
      </w:r>
      <w:r w:rsidR="00CD4784" w:rsidRPr="00826A60">
        <w:rPr>
          <w:rFonts w:ascii="Calibri" w:hAnsi="Calibri" w:cs="Calibri"/>
          <w:sz w:val="24"/>
          <w:szCs w:val="24"/>
        </w:rPr>
        <w:t xml:space="preserve"> demand</w:t>
      </w:r>
      <w:r w:rsidR="00CD4784">
        <w:rPr>
          <w:rFonts w:ascii="Calibri" w:hAnsi="Calibri" w:cs="Calibri"/>
          <w:sz w:val="24"/>
          <w:szCs w:val="24"/>
        </w:rPr>
        <w:t xml:space="preserve"> </w:t>
      </w:r>
      <w:r w:rsidR="00CD4784" w:rsidRPr="00826A60">
        <w:rPr>
          <w:rFonts w:ascii="Calibri" w:hAnsi="Calibri" w:cs="Calibri"/>
          <w:sz w:val="24"/>
          <w:szCs w:val="24"/>
        </w:rPr>
        <w:t xml:space="preserve">(American Chemical Society, 1999). </w:t>
      </w:r>
      <w:r w:rsidR="006731E0">
        <w:rPr>
          <w:rFonts w:ascii="Calibri" w:hAnsi="Calibri" w:cs="Calibri"/>
          <w:sz w:val="24"/>
          <w:szCs w:val="24"/>
        </w:rPr>
        <w:t xml:space="preserve">Penicillin's development marked a significant success in Anglo-American science, while Germany </w:t>
      </w:r>
      <w:r w:rsidR="00CE1ED5">
        <w:rPr>
          <w:rFonts w:ascii="Calibri" w:hAnsi="Calibri" w:cs="Calibri"/>
          <w:sz w:val="24"/>
          <w:szCs w:val="24"/>
        </w:rPr>
        <w:t>struggled with research</w:t>
      </w:r>
      <w:r w:rsidR="006731E0">
        <w:rPr>
          <w:rFonts w:ascii="Calibri" w:hAnsi="Calibri" w:cs="Calibri"/>
          <w:sz w:val="24"/>
          <w:szCs w:val="24"/>
        </w:rPr>
        <w:t xml:space="preserve"> due to inadequate urgency and coordination. </w:t>
      </w:r>
      <w:r w:rsidR="00CE1ED5">
        <w:rPr>
          <w:rFonts w:ascii="Calibri" w:hAnsi="Calibri" w:cs="Calibri"/>
          <w:sz w:val="24"/>
          <w:szCs w:val="24"/>
        </w:rPr>
        <w:t xml:space="preserve">Allied intelligence noted the lower effectiveness of German </w:t>
      </w:r>
      <w:r w:rsidR="00C2652F">
        <w:rPr>
          <w:rFonts w:ascii="Calibri" w:hAnsi="Calibri" w:cs="Calibri"/>
          <w:sz w:val="24"/>
          <w:szCs w:val="24"/>
        </w:rPr>
        <w:t>research</w:t>
      </w:r>
      <w:r w:rsidR="00CE1ED5">
        <w:rPr>
          <w:rFonts w:ascii="Calibri" w:hAnsi="Calibri" w:cs="Calibri"/>
          <w:sz w:val="24"/>
          <w:szCs w:val="24"/>
        </w:rPr>
        <w:t xml:space="preserve"> and its reliance on sulphonamides, which hampered the mass production of penicillin despite some awareness of its limitations (Gilbert &amp; Reinarz, 2002). This setback is notable given that the </w:t>
      </w:r>
      <w:r w:rsidR="00CE1ED5" w:rsidRPr="00826A60">
        <w:rPr>
          <w:rFonts w:ascii="Calibri" w:hAnsi="Calibri" w:cs="Calibri"/>
          <w:sz w:val="24"/>
          <w:szCs w:val="24"/>
        </w:rPr>
        <w:t xml:space="preserve">British Broadcasting Corporation </w:t>
      </w:r>
      <w:r w:rsidR="00CE1ED5">
        <w:rPr>
          <w:rFonts w:ascii="Calibri" w:hAnsi="Calibri" w:cs="Calibri"/>
          <w:sz w:val="24"/>
          <w:szCs w:val="24"/>
        </w:rPr>
        <w:t xml:space="preserve">broadcasted discussions on penicillin's possibilities and effectiveness throughout Europe </w:t>
      </w:r>
      <w:r w:rsidR="00CD4784" w:rsidRPr="00826A60">
        <w:rPr>
          <w:rFonts w:ascii="Calibri" w:hAnsi="Calibri" w:cs="Calibri"/>
          <w:sz w:val="24"/>
          <w:szCs w:val="24"/>
        </w:rPr>
        <w:t>(Conniff, 2013).</w:t>
      </w:r>
      <w:r w:rsidR="00CD4784">
        <w:rPr>
          <w:rFonts w:ascii="Calibri" w:hAnsi="Calibri" w:cs="Calibri"/>
          <w:sz w:val="24"/>
          <w:szCs w:val="24"/>
        </w:rPr>
        <w:t xml:space="preserve"> </w:t>
      </w:r>
    </w:p>
    <w:p w14:paraId="0489256F" w14:textId="5D0A3A4E" w:rsidR="0078184F" w:rsidRDefault="006065F0" w:rsidP="00B47A3D">
      <w:pPr>
        <w:spacing w:line="360" w:lineRule="auto"/>
        <w:rPr>
          <w:rFonts w:ascii="Calibri" w:hAnsi="Calibri" w:cs="Calibri"/>
          <w:sz w:val="24"/>
          <w:szCs w:val="24"/>
        </w:rPr>
      </w:pPr>
      <w:r w:rsidRPr="006731E0">
        <w:rPr>
          <w:rFonts w:ascii="Calibri" w:hAnsi="Calibri" w:cs="Calibri"/>
          <w:sz w:val="24"/>
          <w:szCs w:val="24"/>
        </w:rPr>
        <w:t>From May to June 1944, penicillin production surged</w:t>
      </w:r>
      <w:r w:rsidRPr="00826A60">
        <w:rPr>
          <w:rFonts w:ascii="Calibri" w:hAnsi="Calibri" w:cs="Calibri"/>
          <w:sz w:val="24"/>
          <w:szCs w:val="24"/>
        </w:rPr>
        <w:t xml:space="preserve"> (Quinn, 2013)</w:t>
      </w:r>
      <w:r w:rsidR="00A6247F">
        <w:rPr>
          <w:rFonts w:ascii="Calibri" w:hAnsi="Calibri" w:cs="Calibri"/>
          <w:sz w:val="24"/>
          <w:szCs w:val="24"/>
        </w:rPr>
        <w:t>, with t</w:t>
      </w:r>
      <w:r w:rsidRPr="00826A60">
        <w:rPr>
          <w:rFonts w:ascii="Calibri" w:hAnsi="Calibri" w:cs="Calibri"/>
          <w:sz w:val="24"/>
          <w:szCs w:val="24"/>
        </w:rPr>
        <w:t xml:space="preserve">he key objective </w:t>
      </w:r>
      <w:r w:rsidR="00A6247F">
        <w:rPr>
          <w:rFonts w:ascii="Calibri" w:hAnsi="Calibri" w:cs="Calibri"/>
          <w:sz w:val="24"/>
          <w:szCs w:val="24"/>
        </w:rPr>
        <w:t>being</w:t>
      </w:r>
      <w:r w:rsidRPr="00826A60">
        <w:rPr>
          <w:rFonts w:ascii="Calibri" w:hAnsi="Calibri" w:cs="Calibri"/>
          <w:sz w:val="24"/>
          <w:szCs w:val="24"/>
        </w:rPr>
        <w:t xml:space="preserve"> to ensure </w:t>
      </w:r>
      <w:r w:rsidR="00C2652F">
        <w:rPr>
          <w:rFonts w:ascii="Calibri" w:hAnsi="Calibri" w:cs="Calibri"/>
          <w:sz w:val="24"/>
          <w:szCs w:val="24"/>
        </w:rPr>
        <w:t>enough penicillin was</w:t>
      </w:r>
      <w:r w:rsidRPr="00826A60">
        <w:rPr>
          <w:rFonts w:ascii="Calibri" w:hAnsi="Calibri" w:cs="Calibri"/>
          <w:sz w:val="24"/>
          <w:szCs w:val="24"/>
        </w:rPr>
        <w:t xml:space="preserve"> available for the planned invasion of Europe by Allied Forces (American Chemical Society, 1999</w:t>
      </w:r>
      <w:r w:rsidRPr="006731E0">
        <w:rPr>
          <w:rFonts w:ascii="Calibri" w:hAnsi="Calibri" w:cs="Calibri"/>
          <w:sz w:val="24"/>
          <w:szCs w:val="24"/>
        </w:rPr>
        <w:t xml:space="preserve">). </w:t>
      </w:r>
      <w:r w:rsidR="00A6247F" w:rsidRPr="006731E0">
        <w:rPr>
          <w:rFonts w:ascii="Calibri" w:hAnsi="Calibri" w:cs="Calibri"/>
          <w:sz w:val="24"/>
          <w:szCs w:val="24"/>
        </w:rPr>
        <w:t>T</w:t>
      </w:r>
      <w:r w:rsidRPr="006731E0">
        <w:rPr>
          <w:rFonts w:ascii="Calibri" w:hAnsi="Calibri" w:cs="Calibri"/>
          <w:sz w:val="24"/>
          <w:szCs w:val="24"/>
        </w:rPr>
        <w:t>he Allied Forces launched the largest amphibious assault</w:t>
      </w:r>
      <w:r w:rsidR="00A6247F" w:rsidRPr="006731E0">
        <w:rPr>
          <w:rFonts w:ascii="Calibri" w:hAnsi="Calibri" w:cs="Calibri"/>
          <w:sz w:val="24"/>
          <w:szCs w:val="24"/>
        </w:rPr>
        <w:t xml:space="preserve"> in military history</w:t>
      </w:r>
      <w:r w:rsidRPr="006731E0">
        <w:rPr>
          <w:rFonts w:ascii="Calibri" w:hAnsi="Calibri" w:cs="Calibri"/>
          <w:sz w:val="24"/>
          <w:szCs w:val="24"/>
        </w:rPr>
        <w:t xml:space="preserve"> </w:t>
      </w:r>
      <w:r w:rsidR="00A6247F" w:rsidRPr="006731E0">
        <w:rPr>
          <w:rFonts w:ascii="Calibri" w:hAnsi="Calibri" w:cs="Calibri"/>
          <w:sz w:val="24"/>
          <w:szCs w:val="24"/>
        </w:rPr>
        <w:t>on the 6</w:t>
      </w:r>
      <w:r w:rsidR="00A6247F" w:rsidRPr="006731E0">
        <w:rPr>
          <w:rFonts w:ascii="Calibri" w:hAnsi="Calibri" w:cs="Calibri"/>
          <w:sz w:val="24"/>
          <w:szCs w:val="24"/>
          <w:vertAlign w:val="superscript"/>
        </w:rPr>
        <w:t>th</w:t>
      </w:r>
      <w:r w:rsidR="00A6247F" w:rsidRPr="006731E0">
        <w:rPr>
          <w:rFonts w:ascii="Calibri" w:hAnsi="Calibri" w:cs="Calibri"/>
          <w:sz w:val="24"/>
          <w:szCs w:val="24"/>
        </w:rPr>
        <w:t xml:space="preserve"> of June 1944, known as D-</w:t>
      </w:r>
      <w:r w:rsidR="00F17083" w:rsidRPr="006731E0">
        <w:rPr>
          <w:rFonts w:ascii="Calibri" w:hAnsi="Calibri" w:cs="Calibri"/>
          <w:sz w:val="24"/>
          <w:szCs w:val="24"/>
        </w:rPr>
        <w:t>D</w:t>
      </w:r>
      <w:r w:rsidR="00A6247F" w:rsidRPr="006731E0">
        <w:rPr>
          <w:rFonts w:ascii="Calibri" w:hAnsi="Calibri" w:cs="Calibri"/>
          <w:sz w:val="24"/>
          <w:szCs w:val="24"/>
        </w:rPr>
        <w:t xml:space="preserve">ay or Operation Overlord </w:t>
      </w:r>
      <w:r w:rsidRPr="006731E0">
        <w:rPr>
          <w:rFonts w:ascii="Calibri" w:hAnsi="Calibri" w:cs="Calibri"/>
          <w:sz w:val="24"/>
          <w:szCs w:val="24"/>
        </w:rPr>
        <w:t>(Cowling, 2012)</w:t>
      </w:r>
      <w:r w:rsidR="00C2652F">
        <w:rPr>
          <w:rFonts w:ascii="Calibri" w:hAnsi="Calibri" w:cs="Calibri"/>
          <w:sz w:val="24"/>
          <w:szCs w:val="24"/>
        </w:rPr>
        <w:t>,</w:t>
      </w:r>
      <w:r w:rsidR="00A6247F" w:rsidRPr="006731E0">
        <w:rPr>
          <w:rFonts w:ascii="Calibri" w:hAnsi="Calibri" w:cs="Calibri"/>
          <w:sz w:val="24"/>
          <w:szCs w:val="24"/>
        </w:rPr>
        <w:t xml:space="preserve"> </w:t>
      </w:r>
      <w:r w:rsidR="00CE1ED5">
        <w:rPr>
          <w:rFonts w:ascii="Calibri" w:hAnsi="Calibri" w:cs="Calibri"/>
          <w:sz w:val="24"/>
          <w:szCs w:val="24"/>
        </w:rPr>
        <w:t>which</w:t>
      </w:r>
      <w:r w:rsidR="00A6247F" w:rsidRPr="006731E0">
        <w:rPr>
          <w:rFonts w:ascii="Calibri" w:hAnsi="Calibri" w:cs="Calibri"/>
          <w:sz w:val="24"/>
          <w:szCs w:val="24"/>
        </w:rPr>
        <w:t xml:space="preserve"> </w:t>
      </w:r>
      <w:r w:rsidRPr="006731E0">
        <w:rPr>
          <w:rFonts w:ascii="Calibri" w:hAnsi="Calibri" w:cs="Calibri"/>
          <w:sz w:val="24"/>
          <w:szCs w:val="24"/>
        </w:rPr>
        <w:t>represented the</w:t>
      </w:r>
      <w:r w:rsidRPr="00826A60">
        <w:rPr>
          <w:rFonts w:ascii="Calibri" w:hAnsi="Calibri" w:cs="Calibri"/>
          <w:sz w:val="24"/>
          <w:szCs w:val="24"/>
        </w:rPr>
        <w:t xml:space="preserve"> outcome of planning that had started in September 1940 (Ferreiro, 2022, p. 230). American penicillin sent to Britain was shared among all the Allied forces before the D-Day invasions. As the soldiers landed on the beaches and </w:t>
      </w:r>
      <w:r w:rsidRPr="00826A60">
        <w:rPr>
          <w:rFonts w:ascii="Calibri" w:hAnsi="Calibri" w:cs="Calibri"/>
          <w:sz w:val="24"/>
          <w:szCs w:val="24"/>
        </w:rPr>
        <w:lastRenderedPageBreak/>
        <w:t>parachuted behind enemy lines, field hospitals, hospital ships, and hospitals in Britain were supplied with enough penicillin to care for all the injured</w:t>
      </w:r>
      <w:r w:rsidR="00176DD1">
        <w:rPr>
          <w:noProof/>
        </w:rPr>
        <w:drawing>
          <wp:anchor distT="0" distB="0" distL="114300" distR="114300" simplePos="0" relativeHeight="251658752" behindDoc="1" locked="0" layoutInCell="1" allowOverlap="1" wp14:anchorId="7631F531" wp14:editId="6DBC5CAF">
            <wp:simplePos x="0" y="0"/>
            <wp:positionH relativeFrom="column">
              <wp:posOffset>0</wp:posOffset>
            </wp:positionH>
            <wp:positionV relativeFrom="paragraph">
              <wp:posOffset>294640</wp:posOffset>
            </wp:positionV>
            <wp:extent cx="2118995" cy="3549015"/>
            <wp:effectExtent l="19050" t="19050" r="14605" b="13335"/>
            <wp:wrapTight wrapText="bothSides">
              <wp:wrapPolygon edited="0">
                <wp:start x="-194" y="-116"/>
                <wp:lineTo x="-194" y="21565"/>
                <wp:lineTo x="21555" y="21565"/>
                <wp:lineTo x="21555" y="-116"/>
                <wp:lineTo x="-194" y="-116"/>
              </wp:wrapPolygon>
            </wp:wrapTight>
            <wp:docPr id="402947611" name="Picture 5"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47611" name="Picture 5" descr="A close-up of a book&#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8995" cy="354901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Pr="00826A60">
        <w:rPr>
          <w:rFonts w:ascii="Calibri" w:hAnsi="Calibri" w:cs="Calibri"/>
          <w:sz w:val="24"/>
          <w:szCs w:val="24"/>
        </w:rPr>
        <w:t xml:space="preserve"> (Ferreiro, 2022, p. 285). </w:t>
      </w:r>
      <w:r w:rsidR="006731E0" w:rsidRPr="006731E0">
        <w:rPr>
          <w:rFonts w:ascii="Calibri" w:hAnsi="Calibri" w:cs="Calibri"/>
          <w:sz w:val="24"/>
          <w:szCs w:val="24"/>
        </w:rPr>
        <w:t>The Normandy invasion involved 8,000 doctors and 600,000 doses of penicillin</w:t>
      </w:r>
      <w:r w:rsidRPr="00826A60">
        <w:rPr>
          <w:rFonts w:ascii="Calibri" w:hAnsi="Calibri" w:cs="Calibri"/>
          <w:sz w:val="24"/>
          <w:szCs w:val="24"/>
        </w:rPr>
        <w:t>. British Royal Army Medical Corps</w:t>
      </w:r>
      <w:r w:rsidR="0078184F">
        <w:rPr>
          <w:rFonts w:ascii="Calibri" w:hAnsi="Calibri" w:cs="Calibri"/>
          <w:sz w:val="24"/>
          <w:szCs w:val="24"/>
        </w:rPr>
        <w:t xml:space="preserve"> (RAC)</w:t>
      </w:r>
      <w:r w:rsidRPr="00826A60">
        <w:rPr>
          <w:rFonts w:ascii="Calibri" w:hAnsi="Calibri" w:cs="Calibri"/>
          <w:sz w:val="24"/>
          <w:szCs w:val="24"/>
        </w:rPr>
        <w:t xml:space="preserve"> </w:t>
      </w:r>
      <w:r>
        <w:rPr>
          <w:rFonts w:ascii="Calibri" w:hAnsi="Calibri" w:cs="Calibri"/>
          <w:sz w:val="24"/>
          <w:szCs w:val="24"/>
        </w:rPr>
        <w:t>medics</w:t>
      </w:r>
      <w:r w:rsidRPr="00826A60">
        <w:rPr>
          <w:rFonts w:ascii="Calibri" w:hAnsi="Calibri" w:cs="Calibri"/>
          <w:sz w:val="24"/>
          <w:szCs w:val="24"/>
        </w:rPr>
        <w:t> were issued pamphlet</w:t>
      </w:r>
      <w:r>
        <w:rPr>
          <w:rFonts w:ascii="Calibri" w:hAnsi="Calibri" w:cs="Calibri"/>
          <w:sz w:val="24"/>
          <w:szCs w:val="24"/>
        </w:rPr>
        <w:t>s</w:t>
      </w:r>
      <w:r w:rsidRPr="00826A60">
        <w:rPr>
          <w:rFonts w:ascii="Calibri" w:hAnsi="Calibri" w:cs="Calibri"/>
          <w:sz w:val="24"/>
          <w:szCs w:val="24"/>
        </w:rPr>
        <w:t xml:space="preserve"> on </w:t>
      </w:r>
      <w:r>
        <w:rPr>
          <w:rFonts w:ascii="Calibri" w:hAnsi="Calibri" w:cs="Calibri"/>
          <w:sz w:val="24"/>
          <w:szCs w:val="24"/>
        </w:rPr>
        <w:t>administering</w:t>
      </w:r>
      <w:r w:rsidRPr="00826A60">
        <w:rPr>
          <w:rFonts w:ascii="Calibri" w:hAnsi="Calibri" w:cs="Calibri"/>
          <w:sz w:val="24"/>
          <w:szCs w:val="24"/>
        </w:rPr>
        <w:t xml:space="preserve"> penicillin for treating wounds</w:t>
      </w:r>
      <w:r>
        <w:rPr>
          <w:rFonts w:ascii="Calibri" w:hAnsi="Calibri" w:cs="Calibri"/>
          <w:sz w:val="24"/>
          <w:szCs w:val="24"/>
        </w:rPr>
        <w:t xml:space="preserve"> (See Figure 5)</w:t>
      </w:r>
      <w:r w:rsidR="00A6247F">
        <w:rPr>
          <w:rFonts w:ascii="Calibri" w:hAnsi="Calibri" w:cs="Calibri"/>
          <w:sz w:val="24"/>
          <w:szCs w:val="24"/>
        </w:rPr>
        <w:t xml:space="preserve"> </w:t>
      </w:r>
      <w:r w:rsidR="00C930EE" w:rsidRPr="00C930EE">
        <w:rPr>
          <w:rFonts w:ascii="Calibri" w:hAnsi="Calibri" w:cs="Calibri"/>
          <w:sz w:val="24"/>
          <w:szCs w:val="24"/>
        </w:rPr>
        <w:t>covering burns, soft tissue injuries, gas gangrene, and fractures.</w:t>
      </w:r>
      <w:r w:rsidR="00C930EE">
        <w:rPr>
          <w:rFonts w:ascii="Calibri" w:hAnsi="Calibri" w:cs="Calibri"/>
          <w:sz w:val="24"/>
          <w:szCs w:val="24"/>
        </w:rPr>
        <w:t xml:space="preserve"> </w:t>
      </w:r>
      <w:r w:rsidR="00C930EE" w:rsidRPr="00C930EE">
        <w:rPr>
          <w:rFonts w:ascii="Calibri" w:hAnsi="Calibri" w:cs="Calibri"/>
          <w:sz w:val="24"/>
          <w:szCs w:val="24"/>
        </w:rPr>
        <w:t>While local treatment was sufficient for burns and superficial wounds, severe cases required injections. A pathology penicillin officer managed the limited supply, and a surgical officer oversaw its use in operational theatres</w:t>
      </w:r>
      <w:r w:rsidR="00C930EE">
        <w:rPr>
          <w:rFonts w:ascii="Calibri" w:hAnsi="Calibri" w:cs="Calibri"/>
          <w:sz w:val="24"/>
          <w:szCs w:val="24"/>
        </w:rPr>
        <w:t xml:space="preserve"> </w:t>
      </w:r>
      <w:r w:rsidRPr="00826A60">
        <w:rPr>
          <w:rFonts w:ascii="Calibri" w:hAnsi="Calibri" w:cs="Calibri"/>
          <w:sz w:val="24"/>
          <w:szCs w:val="24"/>
        </w:rPr>
        <w:t>(Mohr and Seville, 2023).</w:t>
      </w:r>
      <w:r>
        <w:rPr>
          <w:rFonts w:ascii="Calibri" w:hAnsi="Calibri" w:cs="Calibri"/>
          <w:sz w:val="24"/>
          <w:szCs w:val="24"/>
        </w:rPr>
        <w:t xml:space="preserve"> </w:t>
      </w:r>
      <w:r w:rsidRPr="00C930EE">
        <w:rPr>
          <w:rFonts w:ascii="Calibri" w:hAnsi="Calibri" w:cs="Calibri"/>
          <w:sz w:val="24"/>
          <w:szCs w:val="24"/>
        </w:rPr>
        <w:t>In the first two hours, 156,000 Allied soldiers landed, paving the way for an army of over two million. Planners expected high casualties, but invading mainland Europe was essential to defeat the German Army (Cowling, 2012). By the fifth day, 326,547 Allied soldiers had landed at Normandy. Casualty figures remain unofficial due to the chaos and rapid movement of units and injured personnel</w:t>
      </w:r>
      <w:r w:rsidRPr="00826A60">
        <w:rPr>
          <w:rFonts w:ascii="Calibri" w:hAnsi="Calibri" w:cs="Calibri"/>
          <w:sz w:val="24"/>
          <w:szCs w:val="24"/>
        </w:rPr>
        <w:t xml:space="preserve"> (Phipps, 2012</w:t>
      </w:r>
      <w:r w:rsidRPr="00C930EE">
        <w:rPr>
          <w:rFonts w:ascii="Calibri" w:hAnsi="Calibri" w:cs="Calibri"/>
          <w:sz w:val="24"/>
          <w:szCs w:val="24"/>
        </w:rPr>
        <w:t>). About 406,000 admissions occurred in the 21st Army Group Medical units between D-</w:t>
      </w:r>
      <w:r w:rsidR="00F17083" w:rsidRPr="00C930EE">
        <w:rPr>
          <w:rFonts w:ascii="Calibri" w:hAnsi="Calibri" w:cs="Calibri"/>
          <w:sz w:val="24"/>
          <w:szCs w:val="24"/>
        </w:rPr>
        <w:t>D</w:t>
      </w:r>
      <w:r w:rsidRPr="00C930EE">
        <w:rPr>
          <w:rFonts w:ascii="Calibri" w:hAnsi="Calibri" w:cs="Calibri"/>
          <w:sz w:val="24"/>
          <w:szCs w:val="24"/>
        </w:rPr>
        <w:t>ay and the war's end, including 182,000 battle casualties. Of these, 100,000 patients received penicillin, mainly wounded soldiers</w:t>
      </w:r>
      <w:r w:rsidRPr="00826A60">
        <w:rPr>
          <w:rFonts w:ascii="Calibri" w:hAnsi="Calibri" w:cs="Calibri"/>
          <w:sz w:val="24"/>
          <w:szCs w:val="24"/>
        </w:rPr>
        <w:t xml:space="preserve"> </w:t>
      </w:r>
      <w:r>
        <w:rPr>
          <w:rFonts w:ascii="Calibri" w:hAnsi="Calibri" w:cs="Calibri"/>
          <w:sz w:val="24"/>
          <w:szCs w:val="24"/>
        </w:rPr>
        <w:t xml:space="preserve">(See Figure 6) </w:t>
      </w:r>
      <w:r w:rsidRPr="00826A60">
        <w:rPr>
          <w:rFonts w:ascii="Calibri" w:hAnsi="Calibri" w:cs="Calibri"/>
          <w:sz w:val="24"/>
          <w:szCs w:val="24"/>
        </w:rPr>
        <w:t>(Fleming, 1946, p. 162).</w:t>
      </w:r>
      <w:r>
        <w:rPr>
          <w:rFonts w:ascii="Calibri" w:hAnsi="Calibri" w:cs="Calibri"/>
          <w:sz w:val="24"/>
          <w:szCs w:val="24"/>
        </w:rPr>
        <w:t xml:space="preserve"> </w:t>
      </w:r>
      <w:r w:rsidR="00176DD1">
        <w:rPr>
          <w:noProof/>
        </w:rPr>
        <w:drawing>
          <wp:anchor distT="0" distB="0" distL="114300" distR="114300" simplePos="0" relativeHeight="251660800" behindDoc="1" locked="0" layoutInCell="1" allowOverlap="1" wp14:anchorId="47017B42" wp14:editId="23DC6138">
            <wp:simplePos x="0" y="0"/>
            <wp:positionH relativeFrom="margin">
              <wp:align>right</wp:align>
            </wp:positionH>
            <wp:positionV relativeFrom="margin">
              <wp:align>bottom</wp:align>
            </wp:positionV>
            <wp:extent cx="2298700" cy="2943225"/>
            <wp:effectExtent l="19050" t="19050" r="25400" b="28575"/>
            <wp:wrapSquare wrapText="bothSides"/>
            <wp:docPr id="793512727" name="Picture 6" descr="A group of surgeons performing surg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12727" name="Picture 6" descr="A group of surgeons performing surgery&#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8700" cy="294322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C930EE">
        <w:rPr>
          <w:rFonts w:ascii="Calibri" w:hAnsi="Calibri" w:cs="Calibri"/>
          <w:sz w:val="24"/>
          <w:szCs w:val="24"/>
        </w:rPr>
        <w:t xml:space="preserve">As Allied forces advanced through Europe, penicillin saved 95% of treated soldiers and reduced the mortality rate of gas gangrene from 15% to nearly zero </w:t>
      </w:r>
      <w:r w:rsidRPr="00826A60">
        <w:rPr>
          <w:rFonts w:ascii="Calibri" w:hAnsi="Calibri" w:cs="Calibri"/>
          <w:sz w:val="24"/>
          <w:szCs w:val="24"/>
        </w:rPr>
        <w:t xml:space="preserve">(Ferreiro, 2022, p. 285; Atkinson, 2016; Phipps, 2012). The </w:t>
      </w:r>
      <w:r w:rsidR="0078184F">
        <w:rPr>
          <w:rFonts w:ascii="Calibri" w:hAnsi="Calibri" w:cs="Calibri"/>
          <w:sz w:val="24"/>
          <w:szCs w:val="24"/>
        </w:rPr>
        <w:t>RAMC</w:t>
      </w:r>
      <w:r w:rsidRPr="00826A60">
        <w:rPr>
          <w:rFonts w:ascii="Calibri" w:hAnsi="Calibri" w:cs="Calibri"/>
          <w:sz w:val="24"/>
          <w:szCs w:val="24"/>
        </w:rPr>
        <w:t xml:space="preserve"> reported on their activities from D-Day to the war's end in ‘Penicillin therapy and control in 21 Army Group,’ documenting 50,201 cases with 2,564 fatalities, achieving a 94.9% recovery rate (Mohr and Seville, 2023). Between D-Day and May 8, 1945, approximately 175,000 American soldiers in the European Theatre were treated for infectious diseases, leading to 314 deaths </w:t>
      </w:r>
      <w:r w:rsidRPr="00826A60">
        <w:rPr>
          <w:rFonts w:ascii="Calibri" w:hAnsi="Calibri" w:cs="Calibri"/>
          <w:sz w:val="24"/>
          <w:szCs w:val="24"/>
        </w:rPr>
        <w:lastRenderedPageBreak/>
        <w:t>(0.02%). In comparison, 393,987 soldiers received treatment for battle injuries, resulting in 12,523 fatalities (3.2%). These figures were historically low, mainly due to the extensive use of antibiotics, which treated and prevented infections in combat injuries (Groeneveld, 2022).</w:t>
      </w:r>
      <w:r>
        <w:rPr>
          <w:rFonts w:ascii="Calibri" w:hAnsi="Calibri" w:cs="Calibri"/>
          <w:sz w:val="24"/>
          <w:szCs w:val="24"/>
        </w:rPr>
        <w:t xml:space="preserve"> </w:t>
      </w:r>
      <w:r w:rsidR="0078184F" w:rsidRPr="00826A60">
        <w:rPr>
          <w:rFonts w:ascii="Calibri" w:hAnsi="Calibri" w:cs="Calibri"/>
          <w:sz w:val="24"/>
          <w:szCs w:val="24"/>
        </w:rPr>
        <w:t xml:space="preserve">The significance of penicillin to the Allies' efforts can be inferred from this quote </w:t>
      </w:r>
      <w:r w:rsidR="00A3156D">
        <w:rPr>
          <w:rFonts w:ascii="Calibri" w:hAnsi="Calibri" w:cs="Calibri"/>
          <w:sz w:val="24"/>
          <w:szCs w:val="24"/>
        </w:rPr>
        <w:t xml:space="preserve">by an unknown </w:t>
      </w:r>
      <w:r w:rsidR="0078184F" w:rsidRPr="00826A60">
        <w:rPr>
          <w:rFonts w:ascii="Calibri" w:hAnsi="Calibri" w:cs="Calibri"/>
          <w:sz w:val="24"/>
          <w:szCs w:val="24"/>
        </w:rPr>
        <w:t>author, ‘The results achieved led to a saving of manpower and reduction in wound-complications and recovery in hospitals, in supplies of drugs and equipment, in surgeons and nurse time which it is impossible either to compute or to appreciate’ (Fleming, 1946, p. 163).</w:t>
      </w:r>
      <w:r w:rsidR="005573A0">
        <w:rPr>
          <w:rFonts w:ascii="Calibri" w:hAnsi="Calibri" w:cs="Calibri"/>
          <w:sz w:val="24"/>
          <w:szCs w:val="24"/>
        </w:rPr>
        <w:t xml:space="preserve"> </w:t>
      </w:r>
      <w:r w:rsidRPr="00C930EE">
        <w:rPr>
          <w:rFonts w:ascii="Calibri" w:hAnsi="Calibri" w:cs="Calibri"/>
          <w:sz w:val="24"/>
          <w:szCs w:val="24"/>
        </w:rPr>
        <w:t xml:space="preserve">During most of the Second World War, </w:t>
      </w:r>
      <w:r w:rsidR="00CE1ED5" w:rsidRPr="00CE1ED5">
        <w:rPr>
          <w:rFonts w:ascii="Calibri" w:hAnsi="Calibri" w:cs="Calibri"/>
          <w:sz w:val="24"/>
          <w:szCs w:val="24"/>
        </w:rPr>
        <w:t>both Allied and Axis forces used sulphanilamide powder on wounds, but it often proved ineffective, leaving doctors struggling with severe injuries</w:t>
      </w:r>
      <w:r w:rsidRPr="00826A60">
        <w:rPr>
          <w:rFonts w:ascii="Calibri" w:hAnsi="Calibri" w:cs="Calibri"/>
          <w:sz w:val="24"/>
          <w:szCs w:val="24"/>
        </w:rPr>
        <w:t xml:space="preserve"> (MacDonnell and Hatfield, 2016). </w:t>
      </w:r>
      <w:r w:rsidR="00C930EE">
        <w:rPr>
          <w:rFonts w:ascii="Calibri" w:hAnsi="Calibri" w:cs="Calibri"/>
          <w:sz w:val="24"/>
          <w:szCs w:val="24"/>
        </w:rPr>
        <w:t xml:space="preserve">The introduction of penicillin was a game-changer for military surgeons. It allowed them to inspect wounds more carefully on the operating table rather than rushing through inspections. This led to better cleaning, medication application, and stitching, resulting in faster </w:t>
      </w:r>
      <w:r w:rsidR="00D26D13">
        <w:rPr>
          <w:rFonts w:ascii="Calibri" w:hAnsi="Calibri" w:cs="Calibri"/>
          <w:sz w:val="24"/>
          <w:szCs w:val="24"/>
        </w:rPr>
        <w:t>recovery and improved patient outcomes</w:t>
      </w:r>
      <w:r w:rsidRPr="00826A60">
        <w:rPr>
          <w:rFonts w:ascii="Calibri" w:hAnsi="Calibri" w:cs="Calibri"/>
          <w:sz w:val="24"/>
          <w:szCs w:val="24"/>
        </w:rPr>
        <w:t xml:space="preserve">. </w:t>
      </w:r>
      <w:r w:rsidR="00C930EE">
        <w:rPr>
          <w:rFonts w:ascii="Calibri" w:hAnsi="Calibri" w:cs="Calibri"/>
          <w:sz w:val="24"/>
          <w:szCs w:val="24"/>
        </w:rPr>
        <w:t xml:space="preserve">Gangrene affected 1.5 cases per thousand among Allied forces, with a lower mortality rate compared to the war's early years. In contrast, German prisoners, primarily receiving sulfa drugs due to penicillin shortages, had a gangrene rate of 20 to 30 cases per thousand </w:t>
      </w:r>
      <w:r w:rsidRPr="00826A60">
        <w:rPr>
          <w:rFonts w:ascii="Calibri" w:hAnsi="Calibri" w:cs="Calibri"/>
          <w:sz w:val="24"/>
          <w:szCs w:val="24"/>
        </w:rPr>
        <w:t>(Conniff, 2013).</w:t>
      </w:r>
      <w:r>
        <w:rPr>
          <w:rFonts w:ascii="Calibri" w:hAnsi="Calibri" w:cs="Calibri"/>
          <w:sz w:val="24"/>
          <w:szCs w:val="24"/>
        </w:rPr>
        <w:t xml:space="preserve"> </w:t>
      </w:r>
    </w:p>
    <w:p w14:paraId="30BC5F91" w14:textId="6572169D" w:rsidR="00FC6A50" w:rsidRDefault="00FC6A50" w:rsidP="00B47A3D">
      <w:pPr>
        <w:spacing w:line="360" w:lineRule="auto"/>
        <w:rPr>
          <w:rFonts w:ascii="Calibri" w:hAnsi="Calibri" w:cs="Calibri"/>
          <w:sz w:val="24"/>
          <w:szCs w:val="24"/>
        </w:rPr>
      </w:pPr>
      <w:r>
        <w:rPr>
          <w:rFonts w:ascii="Calibri" w:hAnsi="Calibri" w:cs="Calibri"/>
          <w:sz w:val="24"/>
          <w:szCs w:val="24"/>
        </w:rPr>
        <w:t>Interestingly, there are indications that a physician gave penicillin to Hitler after an assassination attempt on July 20, 1944</w:t>
      </w:r>
      <w:r w:rsidRPr="00826A60">
        <w:rPr>
          <w:rFonts w:ascii="Calibri" w:hAnsi="Calibri" w:cs="Calibri"/>
          <w:sz w:val="24"/>
          <w:szCs w:val="24"/>
        </w:rPr>
        <w:t>. Without intervention, Hitler might have died, possibly prompting Germany to negotiate for peace</w:t>
      </w:r>
      <w:r>
        <w:rPr>
          <w:rFonts w:ascii="Calibri" w:hAnsi="Calibri" w:cs="Calibri"/>
          <w:sz w:val="24"/>
          <w:szCs w:val="24"/>
        </w:rPr>
        <w:t xml:space="preserve"> </w:t>
      </w:r>
      <w:r w:rsidRPr="00826A60">
        <w:rPr>
          <w:rFonts w:ascii="Calibri" w:hAnsi="Calibri" w:cs="Calibri"/>
          <w:sz w:val="24"/>
          <w:szCs w:val="24"/>
        </w:rPr>
        <w:t xml:space="preserve">(Wainwright, 2004). </w:t>
      </w:r>
      <w:r>
        <w:rPr>
          <w:rFonts w:ascii="Calibri" w:hAnsi="Calibri" w:cs="Calibri"/>
          <w:sz w:val="24"/>
          <w:szCs w:val="24"/>
        </w:rPr>
        <w:t xml:space="preserve"> </w:t>
      </w:r>
      <w:r w:rsidR="00CE1ED5">
        <w:rPr>
          <w:rFonts w:ascii="Calibri" w:hAnsi="Calibri" w:cs="Calibri"/>
          <w:sz w:val="24"/>
          <w:szCs w:val="24"/>
        </w:rPr>
        <w:t>Sulphonamides saved Churchill's life during pneumonia in Cairo in 1943, raising intriguing questions about the war's course had he not survived</w:t>
      </w:r>
      <w:r>
        <w:rPr>
          <w:rFonts w:ascii="Calibri" w:hAnsi="Calibri" w:cs="Calibri"/>
          <w:sz w:val="24"/>
          <w:szCs w:val="24"/>
        </w:rPr>
        <w:t xml:space="preserve"> </w:t>
      </w:r>
      <w:r w:rsidRPr="00826A60">
        <w:rPr>
          <w:rFonts w:ascii="Calibri" w:hAnsi="Calibri" w:cs="Calibri"/>
          <w:sz w:val="24"/>
          <w:szCs w:val="24"/>
        </w:rPr>
        <w:t xml:space="preserve">(Alharbi </w:t>
      </w:r>
      <w:r w:rsidRPr="00826A60">
        <w:rPr>
          <w:rFonts w:ascii="Calibri" w:hAnsi="Calibri" w:cs="Calibri"/>
          <w:i/>
          <w:iCs/>
          <w:sz w:val="24"/>
          <w:szCs w:val="24"/>
        </w:rPr>
        <w:t>et al.,</w:t>
      </w:r>
      <w:r w:rsidRPr="00826A60">
        <w:rPr>
          <w:rFonts w:ascii="Calibri" w:hAnsi="Calibri" w:cs="Calibri"/>
          <w:sz w:val="24"/>
          <w:szCs w:val="24"/>
        </w:rPr>
        <w:t xml:space="preserve"> 2014).</w:t>
      </w:r>
    </w:p>
    <w:p w14:paraId="75D2F0A8" w14:textId="7874CD6E" w:rsidR="006065F0" w:rsidRDefault="006065F0" w:rsidP="00B47A3D">
      <w:pPr>
        <w:spacing w:line="360" w:lineRule="auto"/>
        <w:rPr>
          <w:rFonts w:ascii="Calibri" w:hAnsi="Calibri" w:cs="Calibri"/>
          <w:sz w:val="24"/>
          <w:szCs w:val="24"/>
        </w:rPr>
      </w:pPr>
      <w:r w:rsidRPr="00C930EE">
        <w:rPr>
          <w:rFonts w:ascii="Calibri" w:hAnsi="Calibri" w:cs="Calibri"/>
          <w:sz w:val="24"/>
          <w:szCs w:val="24"/>
        </w:rPr>
        <w:t>Penicillin not only treated infections in the injured but also allowed soldiers with syphilis and gonorrhoea to recover much faster than previously</w:t>
      </w:r>
      <w:r w:rsidRPr="00826A60">
        <w:rPr>
          <w:rFonts w:ascii="Calibri" w:hAnsi="Calibri" w:cs="Calibri"/>
          <w:sz w:val="24"/>
          <w:szCs w:val="24"/>
        </w:rPr>
        <w:t xml:space="preserve"> (Fazal, 2024, p.</w:t>
      </w:r>
      <w:r w:rsidR="00CE1ED5">
        <w:rPr>
          <w:rFonts w:ascii="Calibri" w:hAnsi="Calibri" w:cs="Calibri"/>
          <w:sz w:val="24"/>
          <w:szCs w:val="24"/>
        </w:rPr>
        <w:t xml:space="preserve"> </w:t>
      </w:r>
      <w:r w:rsidRPr="00826A60">
        <w:rPr>
          <w:rFonts w:ascii="Calibri" w:hAnsi="Calibri" w:cs="Calibri"/>
          <w:sz w:val="24"/>
          <w:szCs w:val="24"/>
        </w:rPr>
        <w:t xml:space="preserve">60). </w:t>
      </w:r>
      <w:r w:rsidR="00C930EE">
        <w:rPr>
          <w:rFonts w:ascii="Calibri" w:hAnsi="Calibri" w:cs="Calibri"/>
          <w:sz w:val="24"/>
          <w:szCs w:val="24"/>
        </w:rPr>
        <w:t xml:space="preserve">During wartime, sexually transmitted diseases (STDs) were prevalent, leading to debates on whether to </w:t>
      </w:r>
      <w:r w:rsidR="00D26D13">
        <w:rPr>
          <w:rFonts w:ascii="Calibri" w:hAnsi="Calibri" w:cs="Calibri"/>
          <w:sz w:val="24"/>
          <w:szCs w:val="24"/>
        </w:rPr>
        <w:t>prioritise</w:t>
      </w:r>
      <w:r w:rsidR="00C930EE">
        <w:rPr>
          <w:rFonts w:ascii="Calibri" w:hAnsi="Calibri" w:cs="Calibri"/>
          <w:sz w:val="24"/>
          <w:szCs w:val="24"/>
        </w:rPr>
        <w:t xml:space="preserve"> treatment for injured soldiers or those with infections.</w:t>
      </w:r>
      <w:r w:rsidR="00CE1ED5">
        <w:rPr>
          <w:rFonts w:ascii="Calibri" w:hAnsi="Calibri" w:cs="Calibri"/>
          <w:sz w:val="24"/>
          <w:szCs w:val="24"/>
        </w:rPr>
        <w:t xml:space="preserve"> Preference was given to </w:t>
      </w:r>
      <w:r w:rsidR="00C2652F">
        <w:rPr>
          <w:rFonts w:ascii="Calibri" w:hAnsi="Calibri" w:cs="Calibri"/>
          <w:sz w:val="24"/>
          <w:szCs w:val="24"/>
        </w:rPr>
        <w:t>t</w:t>
      </w:r>
      <w:r w:rsidR="00CE1ED5">
        <w:rPr>
          <w:rFonts w:ascii="Calibri" w:hAnsi="Calibri" w:cs="Calibri"/>
          <w:sz w:val="24"/>
          <w:szCs w:val="24"/>
        </w:rPr>
        <w:t>reating infected soldiers</w:t>
      </w:r>
      <w:r w:rsidR="00C2652F">
        <w:rPr>
          <w:rFonts w:ascii="Calibri" w:hAnsi="Calibri" w:cs="Calibri"/>
          <w:sz w:val="24"/>
          <w:szCs w:val="24"/>
        </w:rPr>
        <w:t>,</w:t>
      </w:r>
      <w:r w:rsidR="00CE1ED5">
        <w:rPr>
          <w:rFonts w:ascii="Calibri" w:hAnsi="Calibri" w:cs="Calibri"/>
          <w:sz w:val="24"/>
          <w:szCs w:val="24"/>
        </w:rPr>
        <w:t xml:space="preserve"> </w:t>
      </w:r>
      <w:r w:rsidR="00C2652F">
        <w:rPr>
          <w:rFonts w:ascii="Calibri" w:hAnsi="Calibri" w:cs="Calibri"/>
          <w:sz w:val="24"/>
          <w:szCs w:val="24"/>
        </w:rPr>
        <w:t xml:space="preserve">which </w:t>
      </w:r>
      <w:r w:rsidR="00CE1ED5">
        <w:rPr>
          <w:rFonts w:ascii="Calibri" w:hAnsi="Calibri" w:cs="Calibri"/>
          <w:sz w:val="24"/>
          <w:szCs w:val="24"/>
        </w:rPr>
        <w:t>was considered practical for quicker recovery and military effectiveness.</w:t>
      </w:r>
      <w:r w:rsidR="00C930EE">
        <w:rPr>
          <w:rFonts w:ascii="Calibri" w:hAnsi="Calibri" w:cs="Calibri"/>
          <w:sz w:val="24"/>
          <w:szCs w:val="24"/>
        </w:rPr>
        <w:t xml:space="preserve"> German soldiers had similar STD rates but lacked effective treatment. Historian Gilbert Shama suggests this health disparity may have given the Allies a significant advantage in later battles</w:t>
      </w:r>
      <w:r w:rsidRPr="00826A60">
        <w:rPr>
          <w:rFonts w:ascii="Calibri" w:hAnsi="Calibri" w:cs="Calibri"/>
          <w:sz w:val="24"/>
          <w:szCs w:val="24"/>
        </w:rPr>
        <w:t xml:space="preserve"> (Conniff, 2013; Cassell, 2020). </w:t>
      </w:r>
      <w:r w:rsidR="00C930EE">
        <w:rPr>
          <w:rFonts w:ascii="Calibri" w:hAnsi="Calibri" w:cs="Calibri"/>
          <w:sz w:val="24"/>
          <w:szCs w:val="24"/>
        </w:rPr>
        <w:t xml:space="preserve">In the North African campaign, this meant Allied soldiers with syphilis received penicillin before those with combat injuries </w:t>
      </w:r>
      <w:r w:rsidRPr="00826A60">
        <w:rPr>
          <w:rFonts w:ascii="Calibri" w:hAnsi="Calibri" w:cs="Calibri"/>
          <w:sz w:val="24"/>
          <w:szCs w:val="24"/>
        </w:rPr>
        <w:t xml:space="preserve">(Walker, </w:t>
      </w:r>
      <w:r w:rsidRPr="002C47FB">
        <w:rPr>
          <w:rFonts w:ascii="Calibri" w:hAnsi="Calibri" w:cs="Calibri"/>
          <w:color w:val="000000" w:themeColor="text1"/>
          <w:sz w:val="24"/>
          <w:szCs w:val="24"/>
        </w:rPr>
        <w:t xml:space="preserve">2020). </w:t>
      </w:r>
      <w:r w:rsidR="002C47FB" w:rsidRPr="002C47FB">
        <w:rPr>
          <w:rFonts w:ascii="Calibri" w:hAnsi="Calibri" w:cs="Calibri"/>
          <w:color w:val="000000" w:themeColor="text1"/>
          <w:sz w:val="24"/>
          <w:szCs w:val="24"/>
        </w:rPr>
        <w:lastRenderedPageBreak/>
        <w:t xml:space="preserve">Penicillin was crucial in preventing thousands of soldiers </w:t>
      </w:r>
      <w:r w:rsidR="00176DD1">
        <w:rPr>
          <w:noProof/>
        </w:rPr>
        <w:drawing>
          <wp:anchor distT="0" distB="0" distL="114300" distR="114300" simplePos="0" relativeHeight="251672576" behindDoc="1" locked="0" layoutInCell="1" allowOverlap="1" wp14:anchorId="22042DF5" wp14:editId="6E3C8C39">
            <wp:simplePos x="0" y="0"/>
            <wp:positionH relativeFrom="margin">
              <wp:align>right</wp:align>
            </wp:positionH>
            <wp:positionV relativeFrom="margin">
              <wp:align>top</wp:align>
            </wp:positionV>
            <wp:extent cx="2508250" cy="3676015"/>
            <wp:effectExtent l="19050" t="19050" r="25400" b="19685"/>
            <wp:wrapSquare wrapText="bothSides"/>
            <wp:docPr id="308614485" name="Picture 7" descr="A poster of a soldier helping another soldi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14485" name="Picture 7" descr="A poster of a soldier helping another soldi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8250" cy="367601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2C47FB" w:rsidRPr="002C47FB">
        <w:rPr>
          <w:rFonts w:ascii="Calibri" w:hAnsi="Calibri" w:cs="Calibri"/>
          <w:color w:val="000000" w:themeColor="text1"/>
          <w:sz w:val="24"/>
          <w:szCs w:val="24"/>
        </w:rPr>
        <w:t xml:space="preserve">from dying from infections like gangrene and sepsis, but its greatest impact was in treating gonorrhoea and syphilis, improving </w:t>
      </w:r>
      <w:r w:rsidRPr="002C47FB">
        <w:rPr>
          <w:rFonts w:ascii="Calibri" w:hAnsi="Calibri" w:cs="Calibri"/>
          <w:color w:val="000000" w:themeColor="text1"/>
          <w:sz w:val="24"/>
          <w:szCs w:val="24"/>
        </w:rPr>
        <w:t>recovery times</w:t>
      </w:r>
      <w:r w:rsidR="002C47FB" w:rsidRPr="002C47FB">
        <w:rPr>
          <w:rFonts w:ascii="Calibri" w:hAnsi="Calibri" w:cs="Calibri"/>
          <w:color w:val="000000" w:themeColor="text1"/>
          <w:sz w:val="24"/>
          <w:szCs w:val="24"/>
        </w:rPr>
        <w:t xml:space="preserve"> and maintaining military strength</w:t>
      </w:r>
      <w:r w:rsidRPr="002C47FB">
        <w:rPr>
          <w:rFonts w:ascii="Calibri" w:hAnsi="Calibri" w:cs="Calibri"/>
          <w:color w:val="000000" w:themeColor="text1"/>
          <w:sz w:val="24"/>
          <w:szCs w:val="24"/>
        </w:rPr>
        <w:t xml:space="preserve"> (Fazal, 2024, p. 60</w:t>
      </w:r>
      <w:r w:rsidR="002C47FB" w:rsidRPr="002C47FB">
        <w:rPr>
          <w:rFonts w:ascii="Calibri" w:hAnsi="Calibri" w:cs="Calibri"/>
          <w:color w:val="000000" w:themeColor="text1"/>
          <w:sz w:val="24"/>
          <w:szCs w:val="24"/>
        </w:rPr>
        <w:t>; George, 2019</w:t>
      </w:r>
      <w:r w:rsidRPr="002C47FB">
        <w:rPr>
          <w:rFonts w:ascii="Calibri" w:hAnsi="Calibri" w:cs="Calibri"/>
          <w:color w:val="000000" w:themeColor="text1"/>
          <w:sz w:val="24"/>
          <w:szCs w:val="24"/>
        </w:rPr>
        <w:t xml:space="preserve">). </w:t>
      </w:r>
    </w:p>
    <w:p w14:paraId="2685AD79" w14:textId="6B035B7B" w:rsidR="00FC6A50" w:rsidRDefault="00FC6A50" w:rsidP="00B47A3D">
      <w:pPr>
        <w:spacing w:line="360" w:lineRule="auto"/>
        <w:rPr>
          <w:rFonts w:ascii="Calibri" w:hAnsi="Calibri" w:cs="Calibri"/>
          <w:sz w:val="24"/>
          <w:szCs w:val="24"/>
        </w:rPr>
      </w:pPr>
      <w:r>
        <w:rPr>
          <w:rFonts w:ascii="Calibri" w:hAnsi="Calibri" w:cs="Calibri"/>
          <w:noProof/>
          <w:sz w:val="24"/>
          <w:szCs w:val="24"/>
        </w:rPr>
        <w:t xml:space="preserve">The development of penicillin during the war served as </w:t>
      </w:r>
      <w:r w:rsidR="00764C57">
        <w:rPr>
          <w:rFonts w:ascii="Calibri" w:hAnsi="Calibri" w:cs="Calibri"/>
          <w:noProof/>
          <w:sz w:val="24"/>
          <w:szCs w:val="24"/>
        </w:rPr>
        <w:t>critical</w:t>
      </w:r>
      <w:r>
        <w:rPr>
          <w:rFonts w:ascii="Calibri" w:hAnsi="Calibri" w:cs="Calibri"/>
          <w:noProof/>
          <w:sz w:val="24"/>
          <w:szCs w:val="24"/>
        </w:rPr>
        <w:t xml:space="preserve"> </w:t>
      </w:r>
      <w:r w:rsidRPr="00E739A7">
        <w:rPr>
          <w:rFonts w:ascii="Calibri" w:hAnsi="Calibri" w:cs="Calibri"/>
          <w:noProof/>
          <w:sz w:val="24"/>
          <w:szCs w:val="24"/>
        </w:rPr>
        <w:t>Allied propaganda</w:t>
      </w:r>
      <w:r>
        <w:rPr>
          <w:rFonts w:ascii="Calibri" w:hAnsi="Calibri" w:cs="Calibri"/>
          <w:noProof/>
          <w:sz w:val="24"/>
          <w:szCs w:val="24"/>
        </w:rPr>
        <w:t xml:space="preserve">, showcasing medical advancements and a commitment to saving lives. It boosted </w:t>
      </w:r>
      <w:r w:rsidR="00C2652F">
        <w:rPr>
          <w:rFonts w:ascii="Calibri" w:hAnsi="Calibri" w:cs="Calibri"/>
          <w:noProof/>
          <w:sz w:val="24"/>
          <w:szCs w:val="24"/>
        </w:rPr>
        <w:t xml:space="preserve">front-line </w:t>
      </w:r>
      <w:r>
        <w:rPr>
          <w:rFonts w:ascii="Calibri" w:hAnsi="Calibri" w:cs="Calibri"/>
          <w:noProof/>
          <w:sz w:val="24"/>
          <w:szCs w:val="24"/>
        </w:rPr>
        <w:t>morale by improving survival rates and assuring soldiers they would receive care if injured</w:t>
      </w:r>
      <w:r w:rsidR="00C2652F">
        <w:rPr>
          <w:rFonts w:ascii="Calibri" w:hAnsi="Calibri" w:cs="Calibri"/>
          <w:noProof/>
          <w:sz w:val="24"/>
          <w:szCs w:val="24"/>
        </w:rPr>
        <w:t xml:space="preserve"> </w:t>
      </w:r>
      <w:r w:rsidR="0020456F" w:rsidRPr="005F1461">
        <w:rPr>
          <w:rFonts w:ascii="Calibri" w:hAnsi="Calibri" w:cs="Calibri"/>
          <w:sz w:val="24"/>
          <w:szCs w:val="24"/>
        </w:rPr>
        <w:t xml:space="preserve">(See Figure 7). </w:t>
      </w:r>
    </w:p>
    <w:p w14:paraId="370F6F4C" w14:textId="6BAD26EF" w:rsidR="002C47FB" w:rsidRPr="002C47FB" w:rsidRDefault="002C47FB" w:rsidP="00B47A3D">
      <w:pPr>
        <w:spacing w:line="360" w:lineRule="auto"/>
        <w:rPr>
          <w:rFonts w:ascii="Calibri" w:hAnsi="Calibri" w:cs="Calibri"/>
          <w:color w:val="000000" w:themeColor="text1"/>
          <w:sz w:val="24"/>
          <w:szCs w:val="24"/>
        </w:rPr>
      </w:pPr>
      <w:r w:rsidRPr="00E739A7">
        <w:rPr>
          <w:rFonts w:ascii="Calibri" w:hAnsi="Calibri" w:cs="Calibri"/>
          <w:sz w:val="24"/>
          <w:szCs w:val="24"/>
        </w:rPr>
        <w:t>O</w:t>
      </w:r>
      <w:r w:rsidR="00CF6EB7" w:rsidRPr="00E739A7">
        <w:rPr>
          <w:rFonts w:ascii="Calibri" w:hAnsi="Calibri" w:cs="Calibri"/>
          <w:sz w:val="24"/>
          <w:szCs w:val="24"/>
        </w:rPr>
        <w:t>ther advancements</w:t>
      </w:r>
      <w:r w:rsidR="00CF6EB7">
        <w:rPr>
          <w:rFonts w:ascii="Calibri" w:hAnsi="Calibri" w:cs="Calibri"/>
          <w:sz w:val="24"/>
          <w:szCs w:val="24"/>
        </w:rPr>
        <w:t xml:space="preserve"> in medic</w:t>
      </w:r>
      <w:r w:rsidR="00430507">
        <w:rPr>
          <w:rFonts w:ascii="Calibri" w:hAnsi="Calibri" w:cs="Calibri"/>
          <w:sz w:val="24"/>
          <w:szCs w:val="24"/>
        </w:rPr>
        <w:t>al</w:t>
      </w:r>
      <w:r w:rsidR="00CF6EB7">
        <w:rPr>
          <w:rFonts w:ascii="Calibri" w:hAnsi="Calibri" w:cs="Calibri"/>
          <w:sz w:val="24"/>
          <w:szCs w:val="24"/>
        </w:rPr>
        <w:t xml:space="preserve"> </w:t>
      </w:r>
      <w:r w:rsidR="00430507">
        <w:rPr>
          <w:rFonts w:ascii="Calibri" w:hAnsi="Calibri" w:cs="Calibri"/>
          <w:sz w:val="24"/>
          <w:szCs w:val="24"/>
        </w:rPr>
        <w:t>treatment and care</w:t>
      </w:r>
      <w:r w:rsidR="00CF6EB7">
        <w:rPr>
          <w:rFonts w:ascii="Calibri" w:hAnsi="Calibri" w:cs="Calibri"/>
          <w:sz w:val="24"/>
          <w:szCs w:val="24"/>
        </w:rPr>
        <w:t xml:space="preserve"> also played a crucial part</w:t>
      </w:r>
      <w:r w:rsidR="005F1461">
        <w:rPr>
          <w:rFonts w:ascii="Calibri" w:hAnsi="Calibri" w:cs="Calibri"/>
          <w:sz w:val="24"/>
          <w:szCs w:val="24"/>
        </w:rPr>
        <w:t>.</w:t>
      </w:r>
      <w:r w:rsidR="00CF6EB7">
        <w:rPr>
          <w:rFonts w:ascii="Calibri" w:hAnsi="Calibri" w:cs="Calibri"/>
          <w:sz w:val="24"/>
          <w:szCs w:val="24"/>
        </w:rPr>
        <w:t xml:space="preserve"> </w:t>
      </w:r>
      <w:r w:rsidR="00CF6EB7" w:rsidRPr="00826A60">
        <w:rPr>
          <w:rFonts w:ascii="Calibri" w:hAnsi="Calibri" w:cs="Calibri"/>
          <w:sz w:val="24"/>
          <w:szCs w:val="24"/>
        </w:rPr>
        <w:t>Dr Angus Campbell Derby</w:t>
      </w:r>
      <w:r w:rsidR="00CF6EB7">
        <w:rPr>
          <w:rFonts w:ascii="Calibri" w:hAnsi="Calibri" w:cs="Calibri"/>
          <w:sz w:val="24"/>
          <w:szCs w:val="24"/>
        </w:rPr>
        <w:t>'</w:t>
      </w:r>
      <w:r w:rsidR="00CF6EB7" w:rsidRPr="00826A60">
        <w:rPr>
          <w:rFonts w:ascii="Calibri" w:hAnsi="Calibri" w:cs="Calibri"/>
          <w:sz w:val="24"/>
          <w:szCs w:val="24"/>
        </w:rPr>
        <w:t>s memoir ‘Not Least in the Crusade: the Memoirs of a Military Surgeon</w:t>
      </w:r>
      <w:r w:rsidR="00CF6EB7">
        <w:rPr>
          <w:rFonts w:ascii="Calibri" w:hAnsi="Calibri" w:cs="Calibri"/>
          <w:sz w:val="24"/>
          <w:szCs w:val="24"/>
        </w:rPr>
        <w:t>’</w:t>
      </w:r>
      <w:r w:rsidR="00CF6EB7" w:rsidRPr="00826A60">
        <w:rPr>
          <w:rFonts w:ascii="Calibri" w:hAnsi="Calibri" w:cs="Calibri"/>
          <w:sz w:val="24"/>
          <w:szCs w:val="24"/>
        </w:rPr>
        <w:t xml:space="preserve"> highlights penicillin's significant role in reducing hospital mortality rates during the Second World War. However, he notes that </w:t>
      </w:r>
      <w:r w:rsidR="0020456F" w:rsidRPr="0020456F">
        <w:rPr>
          <w:rFonts w:ascii="Calibri" w:hAnsi="Calibri" w:cs="Calibri"/>
          <w:sz w:val="24"/>
          <w:szCs w:val="24"/>
        </w:rPr>
        <w:t xml:space="preserve">Professor Trueta's surgical techniques from the Spanish Civil War significantly improved wartime care by </w:t>
      </w:r>
      <w:r w:rsidR="0020456F">
        <w:rPr>
          <w:rFonts w:ascii="Calibri" w:hAnsi="Calibri" w:cs="Calibri"/>
          <w:sz w:val="24"/>
          <w:szCs w:val="24"/>
        </w:rPr>
        <w:t>emphasising</w:t>
      </w:r>
      <w:r w:rsidR="0020456F" w:rsidRPr="0020456F">
        <w:rPr>
          <w:rFonts w:ascii="Calibri" w:hAnsi="Calibri" w:cs="Calibri"/>
          <w:sz w:val="24"/>
          <w:szCs w:val="24"/>
        </w:rPr>
        <w:t xml:space="preserve"> quick wound debridement to prevent infection and reduce bacterial growth. While penicillin played a role, Trueta's methods notably enhanced survival rates for injured soldiers</w:t>
      </w:r>
      <w:r w:rsidR="0020456F">
        <w:rPr>
          <w:rFonts w:ascii="Calibri" w:hAnsi="Calibri" w:cs="Calibri"/>
          <w:sz w:val="24"/>
          <w:szCs w:val="24"/>
        </w:rPr>
        <w:t xml:space="preserve"> </w:t>
      </w:r>
      <w:r w:rsidR="00CF6EB7" w:rsidRPr="00826A60">
        <w:rPr>
          <w:rFonts w:ascii="Calibri" w:hAnsi="Calibri" w:cs="Calibri"/>
          <w:sz w:val="24"/>
          <w:szCs w:val="24"/>
        </w:rPr>
        <w:t>(Angus, 2006). Additionally, George Archibald Grant Mitchell</w:t>
      </w:r>
      <w:r w:rsidR="008B4D04">
        <w:rPr>
          <w:rFonts w:ascii="Calibri" w:hAnsi="Calibri" w:cs="Calibri"/>
          <w:sz w:val="24"/>
          <w:szCs w:val="24"/>
        </w:rPr>
        <w:t>,</w:t>
      </w:r>
      <w:r w:rsidR="00CF6EB7" w:rsidRPr="00826A60">
        <w:rPr>
          <w:rFonts w:ascii="Calibri" w:hAnsi="Calibri" w:cs="Calibri"/>
          <w:sz w:val="24"/>
          <w:szCs w:val="24"/>
        </w:rPr>
        <w:t xml:space="preserve"> </w:t>
      </w:r>
      <w:r w:rsidR="008B4D04">
        <w:rPr>
          <w:rFonts w:ascii="Calibri" w:hAnsi="Calibri" w:cs="Calibri"/>
          <w:sz w:val="24"/>
          <w:szCs w:val="24"/>
        </w:rPr>
        <w:t xml:space="preserve">in </w:t>
      </w:r>
      <w:r w:rsidR="00CF6EB7" w:rsidRPr="00826A60">
        <w:rPr>
          <w:rFonts w:ascii="Calibri" w:hAnsi="Calibri" w:cs="Calibri"/>
          <w:sz w:val="24"/>
          <w:szCs w:val="24"/>
        </w:rPr>
        <w:t>1941</w:t>
      </w:r>
      <w:r w:rsidR="008B4D04">
        <w:rPr>
          <w:rFonts w:ascii="Calibri" w:hAnsi="Calibri" w:cs="Calibri"/>
          <w:sz w:val="24"/>
          <w:szCs w:val="24"/>
        </w:rPr>
        <w:t xml:space="preserve">, </w:t>
      </w:r>
      <w:r w:rsidR="00CF6EB7" w:rsidRPr="00826A60">
        <w:rPr>
          <w:rFonts w:ascii="Calibri" w:hAnsi="Calibri" w:cs="Calibri"/>
          <w:sz w:val="24"/>
          <w:szCs w:val="24"/>
        </w:rPr>
        <w:t xml:space="preserve">co-authored a study on infection rates among 700 </w:t>
      </w:r>
      <w:r w:rsidR="00D26D13">
        <w:rPr>
          <w:rFonts w:ascii="Calibri" w:hAnsi="Calibri" w:cs="Calibri"/>
          <w:sz w:val="24"/>
          <w:szCs w:val="24"/>
        </w:rPr>
        <w:t>wounded</w:t>
      </w:r>
      <w:r w:rsidR="00CF6EB7" w:rsidRPr="00826A60">
        <w:rPr>
          <w:rFonts w:ascii="Calibri" w:hAnsi="Calibri" w:cs="Calibri"/>
          <w:sz w:val="24"/>
          <w:szCs w:val="24"/>
        </w:rPr>
        <w:t xml:space="preserve"> soldiers</w:t>
      </w:r>
      <w:r w:rsidR="008B4D04">
        <w:rPr>
          <w:rFonts w:ascii="Calibri" w:hAnsi="Calibri" w:cs="Calibri"/>
          <w:sz w:val="24"/>
          <w:szCs w:val="24"/>
        </w:rPr>
        <w:t>,</w:t>
      </w:r>
      <w:r w:rsidR="00CF6EB7" w:rsidRPr="00826A60">
        <w:rPr>
          <w:rFonts w:ascii="Calibri" w:hAnsi="Calibri" w:cs="Calibri"/>
          <w:sz w:val="24"/>
          <w:szCs w:val="24"/>
        </w:rPr>
        <w:t xml:space="preserve"> highlight</w:t>
      </w:r>
      <w:r w:rsidR="008B4D04">
        <w:rPr>
          <w:rFonts w:ascii="Calibri" w:hAnsi="Calibri" w:cs="Calibri"/>
          <w:sz w:val="24"/>
          <w:szCs w:val="24"/>
        </w:rPr>
        <w:t>ing</w:t>
      </w:r>
      <w:r w:rsidR="00CF6EB7" w:rsidRPr="00826A60">
        <w:rPr>
          <w:rFonts w:ascii="Calibri" w:hAnsi="Calibri" w:cs="Calibri"/>
          <w:sz w:val="24"/>
          <w:szCs w:val="24"/>
        </w:rPr>
        <w:t xml:space="preserve"> that antibiotics could not replace meticulous surgical practices (Mohr and Seville, 2023).</w:t>
      </w:r>
      <w:r w:rsidR="00CF6EB7">
        <w:rPr>
          <w:rFonts w:ascii="Calibri" w:hAnsi="Calibri" w:cs="Calibri"/>
          <w:sz w:val="24"/>
          <w:szCs w:val="24"/>
        </w:rPr>
        <w:t xml:space="preserve"> </w:t>
      </w:r>
      <w:r w:rsidR="00C2652F">
        <w:rPr>
          <w:rFonts w:ascii="Calibri" w:hAnsi="Calibri" w:cs="Calibri"/>
          <w:sz w:val="24"/>
          <w:szCs w:val="24"/>
        </w:rPr>
        <w:t xml:space="preserve">Other advancements include </w:t>
      </w:r>
      <w:r w:rsidR="0020456F">
        <w:rPr>
          <w:rFonts w:ascii="Calibri" w:hAnsi="Calibri" w:cs="Calibri"/>
          <w:sz w:val="24"/>
          <w:szCs w:val="24"/>
        </w:rPr>
        <w:t>plasma</w:t>
      </w:r>
      <w:r w:rsidR="00C2652F">
        <w:rPr>
          <w:rFonts w:ascii="Calibri" w:hAnsi="Calibri" w:cs="Calibri"/>
          <w:sz w:val="24"/>
          <w:szCs w:val="24"/>
        </w:rPr>
        <w:t>, the primary treatment for blood loss, but by 1945, serum albumin had become</w:t>
      </w:r>
      <w:r w:rsidR="0020456F">
        <w:rPr>
          <w:rFonts w:ascii="Calibri" w:hAnsi="Calibri" w:cs="Calibri"/>
          <w:sz w:val="24"/>
          <w:szCs w:val="24"/>
        </w:rPr>
        <w:t xml:space="preserve"> more effective. Streptomycin was also widely used to fight bacterial infections. Service members with combat fatigue, now known as </w:t>
      </w:r>
      <w:r w:rsidR="00FC6A50">
        <w:t>Post-Traumatic Stress Disorder</w:t>
      </w:r>
      <w:r w:rsidR="0020456F">
        <w:rPr>
          <w:rFonts w:ascii="Calibri" w:hAnsi="Calibri" w:cs="Calibri"/>
          <w:sz w:val="24"/>
          <w:szCs w:val="24"/>
        </w:rPr>
        <w:t>, had secure recovery places, resulting in a 90% return to duty. Malaria concerns in the Pacific led to the use of atabrine</w:t>
      </w:r>
      <w:r w:rsidR="00D26D13">
        <w:rPr>
          <w:rFonts w:ascii="Calibri" w:hAnsi="Calibri" w:cs="Calibri"/>
          <w:sz w:val="24"/>
          <w:szCs w:val="24"/>
        </w:rPr>
        <w:t>,</w:t>
      </w:r>
      <w:r w:rsidR="0020456F">
        <w:rPr>
          <w:rFonts w:ascii="Calibri" w:hAnsi="Calibri" w:cs="Calibri"/>
          <w:sz w:val="24"/>
          <w:szCs w:val="24"/>
        </w:rPr>
        <w:t xml:space="preserve"> and vaccinations were administered based on deployment locations </w:t>
      </w:r>
      <w:r w:rsidR="00CF6EB7">
        <w:rPr>
          <w:rFonts w:ascii="Calibri" w:hAnsi="Calibri" w:cs="Calibri"/>
          <w:sz w:val="24"/>
          <w:szCs w:val="24"/>
        </w:rPr>
        <w:t>(</w:t>
      </w:r>
      <w:proofErr w:type="spellStart"/>
      <w:r w:rsidR="00CF6EB7">
        <w:rPr>
          <w:rFonts w:ascii="Calibri" w:hAnsi="Calibri" w:cs="Calibri"/>
          <w:sz w:val="24"/>
          <w:szCs w:val="24"/>
        </w:rPr>
        <w:t>Vergun</w:t>
      </w:r>
      <w:proofErr w:type="spellEnd"/>
      <w:r w:rsidR="00CF6EB7">
        <w:rPr>
          <w:rFonts w:ascii="Calibri" w:hAnsi="Calibri" w:cs="Calibri"/>
          <w:sz w:val="24"/>
          <w:szCs w:val="24"/>
        </w:rPr>
        <w:t xml:space="preserve">, 2020). </w:t>
      </w:r>
      <w:r w:rsidR="0020456F">
        <w:rPr>
          <w:rFonts w:ascii="Calibri" w:hAnsi="Calibri" w:cs="Calibri"/>
          <w:sz w:val="24"/>
          <w:szCs w:val="24"/>
        </w:rPr>
        <w:t xml:space="preserve">The use of metal plates to heal fractures was developed by German military medical services and revealed to the Allies through captured soldiers requiring X-rays. Medical staff were surprised that German troops </w:t>
      </w:r>
      <w:r w:rsidR="0020456F" w:rsidRPr="002C47FB">
        <w:rPr>
          <w:rFonts w:ascii="Calibri" w:hAnsi="Calibri" w:cs="Calibri"/>
          <w:color w:val="000000" w:themeColor="text1"/>
          <w:sz w:val="24"/>
          <w:szCs w:val="24"/>
        </w:rPr>
        <w:t xml:space="preserve">healed and returned to duty in half the usual time </w:t>
      </w:r>
      <w:r w:rsidR="00CF6EB7" w:rsidRPr="002C47FB">
        <w:rPr>
          <w:rFonts w:ascii="Calibri" w:hAnsi="Calibri" w:cs="Calibri"/>
          <w:color w:val="000000" w:themeColor="text1"/>
          <w:sz w:val="24"/>
          <w:szCs w:val="24"/>
        </w:rPr>
        <w:t>(Tobey, 2018).</w:t>
      </w:r>
    </w:p>
    <w:p w14:paraId="1CE4361F" w14:textId="54CAFD63" w:rsidR="008A4DDE" w:rsidRPr="008A4DDE" w:rsidRDefault="002C47FB" w:rsidP="00B47A3D">
      <w:pPr>
        <w:spacing w:line="360" w:lineRule="auto"/>
        <w:rPr>
          <w:rFonts w:ascii="Calibri" w:hAnsi="Calibri" w:cs="Calibri"/>
          <w:sz w:val="24"/>
          <w:szCs w:val="24"/>
        </w:rPr>
      </w:pPr>
      <w:r w:rsidRPr="002C47FB">
        <w:rPr>
          <w:rFonts w:ascii="Calibri" w:hAnsi="Calibri" w:cs="Calibri"/>
          <w:color w:val="000000" w:themeColor="text1"/>
          <w:sz w:val="24"/>
          <w:szCs w:val="24"/>
        </w:rPr>
        <w:lastRenderedPageBreak/>
        <w:t xml:space="preserve">Fleming's initial discovery of penicillin </w:t>
      </w:r>
      <w:r w:rsidR="00FC6A50">
        <w:rPr>
          <w:rFonts w:ascii="Calibri" w:hAnsi="Calibri" w:cs="Calibri"/>
          <w:color w:val="000000" w:themeColor="text1"/>
          <w:sz w:val="24"/>
          <w:szCs w:val="24"/>
        </w:rPr>
        <w:t xml:space="preserve">caused challenges in becoming a drug, partly due to his lack of prioritisation and </w:t>
      </w:r>
      <w:r w:rsidRPr="002C47FB">
        <w:rPr>
          <w:rFonts w:ascii="Calibri" w:hAnsi="Calibri" w:cs="Calibri"/>
          <w:color w:val="000000" w:themeColor="text1"/>
          <w:sz w:val="24"/>
          <w:szCs w:val="24"/>
        </w:rPr>
        <w:t>limited enthusiasm at scientific meetings. It took the creativity and expertise of Oxford scientists</w:t>
      </w:r>
      <w:r w:rsidR="00C2652F">
        <w:rPr>
          <w:rFonts w:ascii="Calibri" w:hAnsi="Calibri" w:cs="Calibri"/>
          <w:color w:val="000000" w:themeColor="text1"/>
          <w:sz w:val="24"/>
          <w:szCs w:val="24"/>
        </w:rPr>
        <w:t xml:space="preserve"> </w:t>
      </w:r>
      <w:r w:rsidRPr="002C47FB">
        <w:rPr>
          <w:rFonts w:ascii="Calibri" w:hAnsi="Calibri" w:cs="Calibri"/>
          <w:color w:val="000000" w:themeColor="text1"/>
          <w:sz w:val="24"/>
          <w:szCs w:val="24"/>
        </w:rPr>
        <w:t>to produce enough penicillin for patient treatment (George, 2019</w:t>
      </w:r>
      <w:r w:rsidRPr="00E739A7">
        <w:rPr>
          <w:rFonts w:ascii="Calibri" w:hAnsi="Calibri" w:cs="Calibri"/>
          <w:color w:val="000000" w:themeColor="text1"/>
          <w:sz w:val="24"/>
          <w:szCs w:val="24"/>
        </w:rPr>
        <w:t xml:space="preserve">). </w:t>
      </w:r>
      <w:r w:rsidR="00771E55" w:rsidRPr="00E739A7">
        <w:rPr>
          <w:rFonts w:ascii="Calibri" w:hAnsi="Calibri" w:cs="Calibri"/>
          <w:sz w:val="24"/>
          <w:szCs w:val="24"/>
        </w:rPr>
        <w:t xml:space="preserve">Penicillin was not the result of a single brilliant mind or an isolated national effort, nor </w:t>
      </w:r>
      <w:r w:rsidR="00771E55">
        <w:rPr>
          <w:rFonts w:ascii="Calibri" w:hAnsi="Calibri" w:cs="Calibri"/>
          <w:sz w:val="24"/>
          <w:szCs w:val="24"/>
        </w:rPr>
        <w:t>was it the first antimicrobial drug introduced. Its story is part of a larger 20th-century movement focused on developing therapies that target bacteria while protecting human and animal cells. Penicillin was not the first widely used antibiotic; that distinction belongs to Prontosil, discovered by Gerhard Domagk, who won the Nobel Prize in Medicine in 1939. During the Second World War, sul</w:t>
      </w:r>
      <w:r w:rsidR="00097A23">
        <w:rPr>
          <w:rFonts w:ascii="Calibri" w:hAnsi="Calibri" w:cs="Calibri"/>
          <w:sz w:val="24"/>
          <w:szCs w:val="24"/>
        </w:rPr>
        <w:t>fa</w:t>
      </w:r>
      <w:r w:rsidR="00771E55">
        <w:rPr>
          <w:rFonts w:ascii="Calibri" w:hAnsi="Calibri" w:cs="Calibri"/>
          <w:sz w:val="24"/>
          <w:szCs w:val="24"/>
        </w:rPr>
        <w:t xml:space="preserve"> drugs like Prontosil were more commonly used for both civilians and soldiers than penicillin (</w:t>
      </w:r>
      <w:proofErr w:type="spellStart"/>
      <w:r w:rsidR="00771E55">
        <w:rPr>
          <w:rFonts w:ascii="Calibri" w:hAnsi="Calibri" w:cs="Calibri"/>
          <w:sz w:val="24"/>
          <w:szCs w:val="24"/>
        </w:rPr>
        <w:t>Kirchhelle</w:t>
      </w:r>
      <w:proofErr w:type="spellEnd"/>
      <w:r w:rsidR="00771E55">
        <w:rPr>
          <w:rFonts w:ascii="Calibri" w:hAnsi="Calibri" w:cs="Calibri"/>
          <w:sz w:val="24"/>
          <w:szCs w:val="24"/>
        </w:rPr>
        <w:t>, 2016).</w:t>
      </w:r>
    </w:p>
    <w:p w14:paraId="64D38620" w14:textId="0A67A3D2" w:rsidR="00837617" w:rsidRDefault="00315A09" w:rsidP="00B47A3D">
      <w:pPr>
        <w:spacing w:line="360" w:lineRule="auto"/>
        <w:rPr>
          <w:rFonts w:ascii="Calibri" w:hAnsi="Calibri" w:cs="Calibri"/>
          <w:sz w:val="24"/>
          <w:szCs w:val="24"/>
        </w:rPr>
      </w:pPr>
      <w:r>
        <w:rPr>
          <w:rFonts w:ascii="Calibri" w:hAnsi="Calibri" w:cs="Calibri"/>
          <w:sz w:val="24"/>
          <w:szCs w:val="24"/>
        </w:rPr>
        <w:t xml:space="preserve">This significant wartime effort </w:t>
      </w:r>
      <w:r w:rsidRPr="00E739A7">
        <w:rPr>
          <w:rFonts w:ascii="Calibri" w:hAnsi="Calibri" w:cs="Calibri"/>
          <w:sz w:val="24"/>
          <w:szCs w:val="24"/>
        </w:rPr>
        <w:t xml:space="preserve">is a prime example of successful government-funded research, demonstrating an effective transition from </w:t>
      </w:r>
      <w:r>
        <w:rPr>
          <w:rFonts w:ascii="Calibri" w:hAnsi="Calibri" w:cs="Calibri"/>
          <w:sz w:val="24"/>
          <w:szCs w:val="24"/>
        </w:rPr>
        <w:t xml:space="preserve">research to large-scale manufacturing </w:t>
      </w:r>
      <w:r w:rsidR="00430507" w:rsidRPr="00826A60">
        <w:rPr>
          <w:rFonts w:ascii="Calibri" w:hAnsi="Calibri" w:cs="Calibri"/>
          <w:sz w:val="24"/>
          <w:szCs w:val="24"/>
        </w:rPr>
        <w:t>(</w:t>
      </w:r>
      <w:proofErr w:type="spellStart"/>
      <w:r w:rsidR="00430507" w:rsidRPr="00826A60">
        <w:rPr>
          <w:rFonts w:ascii="Calibri" w:hAnsi="Calibri" w:cs="Calibri"/>
          <w:sz w:val="24"/>
          <w:szCs w:val="24"/>
        </w:rPr>
        <w:t>Neushul</w:t>
      </w:r>
      <w:proofErr w:type="spellEnd"/>
      <w:r w:rsidR="00430507" w:rsidRPr="00826A60">
        <w:rPr>
          <w:rFonts w:ascii="Calibri" w:hAnsi="Calibri" w:cs="Calibri"/>
          <w:sz w:val="24"/>
          <w:szCs w:val="24"/>
        </w:rPr>
        <w:t>, 1993).</w:t>
      </w:r>
      <w:r w:rsidR="00430507">
        <w:rPr>
          <w:rFonts w:ascii="Calibri" w:hAnsi="Calibri" w:cs="Calibri"/>
          <w:sz w:val="24"/>
          <w:szCs w:val="24"/>
        </w:rPr>
        <w:t xml:space="preserve"> </w:t>
      </w:r>
      <w:r w:rsidR="00837617">
        <w:rPr>
          <w:rFonts w:ascii="Calibri" w:hAnsi="Calibri" w:cs="Calibri"/>
          <w:sz w:val="24"/>
          <w:szCs w:val="24"/>
        </w:rPr>
        <w:t>After the war, civilians benefited from penicillin, as governments and pharmaceutical companies collaborated to ensure its availability (</w:t>
      </w:r>
      <w:proofErr w:type="spellStart"/>
      <w:r w:rsidR="00837617">
        <w:rPr>
          <w:rFonts w:ascii="Calibri" w:hAnsi="Calibri" w:cs="Calibri"/>
          <w:sz w:val="24"/>
          <w:szCs w:val="24"/>
        </w:rPr>
        <w:t>Lotysz</w:t>
      </w:r>
      <w:proofErr w:type="spellEnd"/>
      <w:r w:rsidR="00837617">
        <w:rPr>
          <w:rFonts w:ascii="Calibri" w:hAnsi="Calibri" w:cs="Calibri"/>
          <w:sz w:val="24"/>
          <w:szCs w:val="24"/>
        </w:rPr>
        <w:t>, 2014).</w:t>
      </w:r>
      <w:r w:rsidR="00837617" w:rsidRPr="00826A60">
        <w:rPr>
          <w:rFonts w:ascii="Calibri" w:hAnsi="Calibri" w:cs="Calibri"/>
          <w:sz w:val="24"/>
          <w:szCs w:val="24"/>
        </w:rPr>
        <w:t xml:space="preserve"> </w:t>
      </w:r>
      <w:r>
        <w:rPr>
          <w:rFonts w:ascii="Calibri" w:hAnsi="Calibri" w:cs="Calibri"/>
          <w:sz w:val="24"/>
          <w:szCs w:val="24"/>
        </w:rPr>
        <w:t xml:space="preserve">By March 15, 1945, it became available in </w:t>
      </w:r>
      <w:r w:rsidR="00837617">
        <w:rPr>
          <w:rFonts w:ascii="Calibri" w:hAnsi="Calibri" w:cs="Calibri"/>
          <w:sz w:val="24"/>
          <w:szCs w:val="24"/>
        </w:rPr>
        <w:t xml:space="preserve">U.S. </w:t>
      </w:r>
      <w:r>
        <w:rPr>
          <w:rFonts w:ascii="Calibri" w:hAnsi="Calibri" w:cs="Calibri"/>
          <w:sz w:val="24"/>
          <w:szCs w:val="24"/>
        </w:rPr>
        <w:t>pharmacies. The price per 100,000 units was twenty dollars in 1943, but by 1949</w:t>
      </w:r>
      <w:r w:rsidR="00D26D13">
        <w:rPr>
          <w:rFonts w:ascii="Calibri" w:hAnsi="Calibri" w:cs="Calibri"/>
          <w:sz w:val="24"/>
          <w:szCs w:val="24"/>
        </w:rPr>
        <w:t>,</w:t>
      </w:r>
      <w:r>
        <w:rPr>
          <w:rFonts w:ascii="Calibri" w:hAnsi="Calibri" w:cs="Calibri"/>
          <w:sz w:val="24"/>
          <w:szCs w:val="24"/>
        </w:rPr>
        <w:t xml:space="preserve"> it had fallen to under ten cents</w:t>
      </w:r>
      <w:r w:rsidR="00CF6EB7" w:rsidRPr="00826A60">
        <w:rPr>
          <w:rFonts w:ascii="Calibri" w:hAnsi="Calibri" w:cs="Calibri"/>
          <w:sz w:val="24"/>
          <w:szCs w:val="24"/>
        </w:rPr>
        <w:t>. It</w:t>
      </w:r>
      <w:r w:rsidR="00CF6EB7">
        <w:rPr>
          <w:rFonts w:ascii="Calibri" w:hAnsi="Calibri" w:cs="Calibri"/>
          <w:sz w:val="24"/>
          <w:szCs w:val="24"/>
        </w:rPr>
        <w:t xml:space="preserve"> finally</w:t>
      </w:r>
      <w:r w:rsidR="00CF6EB7" w:rsidRPr="00826A60">
        <w:rPr>
          <w:rFonts w:ascii="Calibri" w:hAnsi="Calibri" w:cs="Calibri"/>
          <w:sz w:val="24"/>
          <w:szCs w:val="24"/>
        </w:rPr>
        <w:t xml:space="preserve"> became available by prescription</w:t>
      </w:r>
      <w:r w:rsidR="00837617">
        <w:rPr>
          <w:rFonts w:ascii="Calibri" w:hAnsi="Calibri" w:cs="Calibri"/>
          <w:sz w:val="24"/>
          <w:szCs w:val="24"/>
        </w:rPr>
        <w:t xml:space="preserve"> in the U</w:t>
      </w:r>
      <w:r w:rsidR="00A70B48">
        <w:rPr>
          <w:rFonts w:ascii="Calibri" w:hAnsi="Calibri" w:cs="Calibri"/>
          <w:sz w:val="24"/>
          <w:szCs w:val="24"/>
        </w:rPr>
        <w:t xml:space="preserve">nited </w:t>
      </w:r>
      <w:r w:rsidR="00837617">
        <w:rPr>
          <w:rFonts w:ascii="Calibri" w:hAnsi="Calibri" w:cs="Calibri"/>
          <w:sz w:val="24"/>
          <w:szCs w:val="24"/>
        </w:rPr>
        <w:t>K</w:t>
      </w:r>
      <w:r w:rsidR="00A70B48">
        <w:rPr>
          <w:rFonts w:ascii="Calibri" w:hAnsi="Calibri" w:cs="Calibri"/>
          <w:sz w:val="24"/>
          <w:szCs w:val="24"/>
        </w:rPr>
        <w:t>ingdom</w:t>
      </w:r>
      <w:r w:rsidR="00CF6EB7" w:rsidRPr="00826A60">
        <w:rPr>
          <w:rFonts w:ascii="Calibri" w:hAnsi="Calibri" w:cs="Calibri"/>
          <w:sz w:val="24"/>
          <w:szCs w:val="24"/>
        </w:rPr>
        <w:t xml:space="preserve"> on 1</w:t>
      </w:r>
      <w:r w:rsidR="00CF6EB7" w:rsidRPr="00826A60">
        <w:rPr>
          <w:rFonts w:ascii="Calibri" w:hAnsi="Calibri" w:cs="Calibri"/>
          <w:sz w:val="24"/>
          <w:szCs w:val="24"/>
          <w:vertAlign w:val="superscript"/>
        </w:rPr>
        <w:t>st</w:t>
      </w:r>
      <w:r w:rsidR="00CF6EB7" w:rsidRPr="00826A60">
        <w:rPr>
          <w:rFonts w:ascii="Calibri" w:hAnsi="Calibri" w:cs="Calibri"/>
          <w:sz w:val="24"/>
          <w:szCs w:val="24"/>
        </w:rPr>
        <w:t xml:space="preserve">  June 1946 (American Chemical Society, 1999</w:t>
      </w:r>
      <w:r w:rsidR="00837617">
        <w:rPr>
          <w:rFonts w:ascii="Calibri" w:hAnsi="Calibri" w:cs="Calibri"/>
          <w:sz w:val="24"/>
          <w:szCs w:val="24"/>
        </w:rPr>
        <w:t xml:space="preserve">). </w:t>
      </w:r>
    </w:p>
    <w:p w14:paraId="5AD94821" w14:textId="25A6352F" w:rsidR="002C47FB" w:rsidRPr="002C47FB" w:rsidRDefault="00900D46" w:rsidP="00B47A3D">
      <w:pPr>
        <w:spacing w:line="360" w:lineRule="auto"/>
        <w:rPr>
          <w:rFonts w:ascii="Calibri" w:hAnsi="Calibri" w:cs="Calibri"/>
          <w:color w:val="FF0000"/>
          <w:sz w:val="24"/>
          <w:szCs w:val="24"/>
        </w:rPr>
      </w:pPr>
      <w:r>
        <w:rPr>
          <w:rFonts w:ascii="Calibri" w:hAnsi="Calibri" w:cs="Calibri"/>
          <w:sz w:val="24"/>
          <w:szCs w:val="24"/>
        </w:rPr>
        <w:t xml:space="preserve">This important antibiotic might have gone undiscovered without Fleming's discovery of penicillin, potentially delaying other antibiotics and advancements in modern surgeries. </w:t>
      </w:r>
      <w:r w:rsidR="00C722B2">
        <w:rPr>
          <w:rFonts w:ascii="Calibri" w:hAnsi="Calibri" w:cs="Calibri"/>
          <w:sz w:val="24"/>
          <w:szCs w:val="24"/>
        </w:rPr>
        <w:t>It </w:t>
      </w:r>
      <w:r w:rsidR="00430507" w:rsidRPr="00826A60">
        <w:rPr>
          <w:rFonts w:ascii="Calibri" w:hAnsi="Calibri" w:cs="Calibri"/>
          <w:sz w:val="24"/>
          <w:szCs w:val="24"/>
        </w:rPr>
        <w:t>was not purified for medical use until the early 1940s, with no evidence suggesting anyone else was close to this discovery</w:t>
      </w:r>
      <w:r w:rsidR="00C722B2">
        <w:rPr>
          <w:rFonts w:ascii="Calibri" w:hAnsi="Calibri" w:cs="Calibri"/>
          <w:sz w:val="24"/>
          <w:szCs w:val="24"/>
        </w:rPr>
        <w:t xml:space="preserve"> </w:t>
      </w:r>
      <w:r w:rsidR="00430507" w:rsidRPr="00826A60">
        <w:rPr>
          <w:rFonts w:ascii="Calibri" w:hAnsi="Calibri" w:cs="Calibri"/>
          <w:sz w:val="24"/>
          <w:szCs w:val="24"/>
        </w:rPr>
        <w:t xml:space="preserve">(Alharbi </w:t>
      </w:r>
      <w:r w:rsidR="00430507" w:rsidRPr="00826A60">
        <w:rPr>
          <w:rFonts w:ascii="Calibri" w:hAnsi="Calibri" w:cs="Calibri"/>
          <w:i/>
          <w:iCs/>
          <w:sz w:val="24"/>
          <w:szCs w:val="24"/>
        </w:rPr>
        <w:t>et al.,</w:t>
      </w:r>
      <w:r w:rsidR="00430507" w:rsidRPr="00826A60">
        <w:rPr>
          <w:rFonts w:ascii="Calibri" w:hAnsi="Calibri" w:cs="Calibri"/>
          <w:sz w:val="24"/>
          <w:szCs w:val="24"/>
        </w:rPr>
        <w:t xml:space="preserve"> 2014; Kardos and Demain, 2011). </w:t>
      </w:r>
      <w:r w:rsidR="00837617">
        <w:rPr>
          <w:rFonts w:ascii="Calibri" w:hAnsi="Calibri" w:cs="Calibri"/>
          <w:sz w:val="24"/>
          <w:szCs w:val="24"/>
        </w:rPr>
        <w:t xml:space="preserve">After the war, there was misplaced confidence in miracle drugs to combat bacterial resistance despite early warnings since the 1930s. </w:t>
      </w:r>
      <w:r w:rsidRPr="00900D46">
        <w:rPr>
          <w:rFonts w:ascii="Calibri" w:hAnsi="Calibri" w:cs="Calibri"/>
          <w:sz w:val="24"/>
          <w:szCs w:val="24"/>
        </w:rPr>
        <w:t>By the late 1950s, these drugs were widely used, while efforts to promote rational use and hygiene were met with complacency</w:t>
      </w:r>
      <w:r w:rsidR="00837617">
        <w:rPr>
          <w:rFonts w:ascii="Calibri" w:hAnsi="Calibri" w:cs="Calibri"/>
          <w:sz w:val="24"/>
          <w:szCs w:val="24"/>
        </w:rPr>
        <w:t xml:space="preserve"> </w:t>
      </w:r>
      <w:r w:rsidR="00771E55">
        <w:rPr>
          <w:rFonts w:ascii="Calibri" w:hAnsi="Calibri" w:cs="Calibri"/>
          <w:sz w:val="24"/>
          <w:szCs w:val="24"/>
        </w:rPr>
        <w:t>(</w:t>
      </w:r>
      <w:proofErr w:type="spellStart"/>
      <w:r w:rsidR="00771E55" w:rsidRPr="002C47FB">
        <w:rPr>
          <w:rFonts w:ascii="Calibri" w:hAnsi="Calibri" w:cs="Calibri"/>
          <w:color w:val="000000" w:themeColor="text1"/>
          <w:sz w:val="24"/>
          <w:szCs w:val="24"/>
        </w:rPr>
        <w:t>Kirchhelle</w:t>
      </w:r>
      <w:proofErr w:type="spellEnd"/>
      <w:r w:rsidR="00771E55" w:rsidRPr="002C47FB">
        <w:rPr>
          <w:rFonts w:ascii="Calibri" w:hAnsi="Calibri" w:cs="Calibri"/>
          <w:color w:val="000000" w:themeColor="text1"/>
          <w:sz w:val="24"/>
          <w:szCs w:val="24"/>
        </w:rPr>
        <w:t>, 2016).</w:t>
      </w:r>
      <w:r w:rsidR="00771E55" w:rsidRPr="002C47FB">
        <w:rPr>
          <w:rFonts w:ascii="Calibri" w:hAnsi="Calibri" w:cs="Calibri"/>
          <w:b/>
          <w:bCs/>
          <w:color w:val="000000" w:themeColor="text1"/>
          <w:sz w:val="24"/>
          <w:szCs w:val="24"/>
        </w:rPr>
        <w:t xml:space="preserve"> </w:t>
      </w:r>
      <w:r w:rsidR="00430507" w:rsidRPr="002C47FB">
        <w:rPr>
          <w:rFonts w:ascii="Calibri" w:hAnsi="Calibri" w:cs="Calibri"/>
          <w:color w:val="000000" w:themeColor="text1"/>
          <w:sz w:val="24"/>
          <w:szCs w:val="24"/>
        </w:rPr>
        <w:t>By the late 1960s, penicillin was ineffective against about 80 percent of staphylococcus aureus infections (Angus, 2019).</w:t>
      </w:r>
      <w:r w:rsidR="00E12E6D" w:rsidRPr="002C47FB">
        <w:rPr>
          <w:rFonts w:ascii="Calibri" w:hAnsi="Calibri" w:cs="Calibri"/>
          <w:color w:val="000000" w:themeColor="text1"/>
          <w:sz w:val="24"/>
          <w:szCs w:val="24"/>
        </w:rPr>
        <w:t xml:space="preserve"> </w:t>
      </w:r>
      <w:r w:rsidR="00837617" w:rsidRPr="00837617">
        <w:rPr>
          <w:rFonts w:ascii="Calibri" w:hAnsi="Calibri" w:cs="Calibri"/>
          <w:color w:val="000000" w:themeColor="text1"/>
          <w:sz w:val="24"/>
          <w:szCs w:val="24"/>
        </w:rPr>
        <w:t xml:space="preserve">While penicillin </w:t>
      </w:r>
      <w:r w:rsidR="004A2DAC">
        <w:rPr>
          <w:rFonts w:ascii="Calibri" w:hAnsi="Calibri" w:cs="Calibri"/>
          <w:color w:val="000000" w:themeColor="text1"/>
          <w:sz w:val="24"/>
          <w:szCs w:val="24"/>
        </w:rPr>
        <w:t>revolutionised</w:t>
      </w:r>
      <w:r w:rsidR="00837617" w:rsidRPr="00837617">
        <w:rPr>
          <w:rFonts w:ascii="Calibri" w:hAnsi="Calibri" w:cs="Calibri"/>
          <w:color w:val="000000" w:themeColor="text1"/>
          <w:sz w:val="24"/>
          <w:szCs w:val="24"/>
        </w:rPr>
        <w:t xml:space="preserve"> military injury care, some bacteria remain resistant. Increased antibiotic use can diminish their effectiveness, as bacteria reproduce rapidly and pass on their resistant traits</w:t>
      </w:r>
      <w:r w:rsidR="00837617">
        <w:rPr>
          <w:rFonts w:ascii="Calibri" w:hAnsi="Calibri" w:cs="Calibri"/>
          <w:color w:val="000000" w:themeColor="text1"/>
          <w:sz w:val="24"/>
          <w:szCs w:val="24"/>
        </w:rPr>
        <w:t xml:space="preserve"> </w:t>
      </w:r>
      <w:r w:rsidR="002C47FB" w:rsidRPr="002C47FB">
        <w:rPr>
          <w:rFonts w:ascii="Calibri" w:hAnsi="Calibri" w:cs="Calibri"/>
          <w:color w:val="000000" w:themeColor="text1"/>
          <w:sz w:val="24"/>
          <w:szCs w:val="24"/>
        </w:rPr>
        <w:t xml:space="preserve">(Hay, 2018). </w:t>
      </w:r>
      <w:r w:rsidRPr="00900D46">
        <w:rPr>
          <w:rFonts w:ascii="Calibri" w:hAnsi="Calibri" w:cs="Calibri"/>
          <w:sz w:val="24"/>
          <w:szCs w:val="24"/>
        </w:rPr>
        <w:t xml:space="preserve">The rise of antibiotic-resistant superbugs poses a </w:t>
      </w:r>
      <w:r w:rsidR="00FF0679">
        <w:rPr>
          <w:rFonts w:ascii="Calibri" w:hAnsi="Calibri" w:cs="Calibri"/>
          <w:sz w:val="24"/>
          <w:szCs w:val="24"/>
        </w:rPr>
        <w:t>severe</w:t>
      </w:r>
      <w:r w:rsidRPr="00900D46">
        <w:rPr>
          <w:rFonts w:ascii="Calibri" w:hAnsi="Calibri" w:cs="Calibri"/>
          <w:sz w:val="24"/>
          <w:szCs w:val="24"/>
        </w:rPr>
        <w:t xml:space="preserve"> threat, worsened by pharmaceutical companies' reluctance to invest in new antibiotics. The World Health Organization warns we are nearing a post-antibiotic era, </w:t>
      </w:r>
      <w:r w:rsidR="00764C57">
        <w:rPr>
          <w:rFonts w:ascii="Calibri" w:hAnsi="Calibri" w:cs="Calibri"/>
          <w:sz w:val="24"/>
          <w:szCs w:val="24"/>
        </w:rPr>
        <w:t>emphasising</w:t>
      </w:r>
      <w:r w:rsidRPr="00900D46">
        <w:rPr>
          <w:rFonts w:ascii="Calibri" w:hAnsi="Calibri" w:cs="Calibri"/>
          <w:sz w:val="24"/>
          <w:szCs w:val="24"/>
        </w:rPr>
        <w:t xml:space="preserve"> the need for alternative treatments</w:t>
      </w:r>
      <w:r>
        <w:rPr>
          <w:rFonts w:ascii="Calibri" w:hAnsi="Calibri" w:cs="Calibri"/>
          <w:sz w:val="24"/>
          <w:szCs w:val="24"/>
        </w:rPr>
        <w:t xml:space="preserve"> </w:t>
      </w:r>
      <w:r w:rsidR="00430507" w:rsidRPr="00826A60">
        <w:rPr>
          <w:rFonts w:ascii="Calibri" w:hAnsi="Calibri" w:cs="Calibri"/>
          <w:sz w:val="24"/>
          <w:szCs w:val="24"/>
        </w:rPr>
        <w:t xml:space="preserve">(Grose, </w:t>
      </w:r>
      <w:r w:rsidR="00430507" w:rsidRPr="00826A60">
        <w:rPr>
          <w:rFonts w:ascii="Calibri" w:hAnsi="Calibri" w:cs="Calibri"/>
          <w:sz w:val="24"/>
          <w:szCs w:val="24"/>
        </w:rPr>
        <w:lastRenderedPageBreak/>
        <w:t>2017).</w:t>
      </w:r>
      <w:r w:rsidR="00430507">
        <w:rPr>
          <w:rFonts w:ascii="Calibri" w:hAnsi="Calibri" w:cs="Calibri"/>
          <w:sz w:val="24"/>
          <w:szCs w:val="24"/>
        </w:rPr>
        <w:t xml:space="preserve"> </w:t>
      </w:r>
      <w:r w:rsidRPr="00900D46">
        <w:rPr>
          <w:rFonts w:ascii="Calibri" w:hAnsi="Calibri" w:cs="Calibri"/>
          <w:sz w:val="24"/>
          <w:szCs w:val="24"/>
        </w:rPr>
        <w:t>Antimicrobial resistance (AMR) caused 1.27 million deaths in 2019, surpassing HIV and malaria, and could lead to 10 million deaths annually by 2050 if not addressed. While complete eradication is unlikely, urgent action from the global community is essential</w:t>
      </w:r>
      <w:r w:rsidR="00837617">
        <w:rPr>
          <w:rFonts w:ascii="Calibri" w:hAnsi="Calibri" w:cs="Calibri"/>
          <w:sz w:val="24"/>
          <w:szCs w:val="24"/>
        </w:rPr>
        <w:t xml:space="preserve"> </w:t>
      </w:r>
      <w:r w:rsidR="00430507" w:rsidRPr="00826A60">
        <w:rPr>
          <w:rFonts w:ascii="Calibri" w:hAnsi="Calibri" w:cs="Calibri"/>
          <w:sz w:val="24"/>
          <w:szCs w:val="24"/>
        </w:rPr>
        <w:t xml:space="preserve">(Kumar </w:t>
      </w:r>
      <w:r w:rsidR="00430507" w:rsidRPr="00826A60">
        <w:rPr>
          <w:rFonts w:ascii="Calibri" w:hAnsi="Calibri" w:cs="Calibri"/>
          <w:i/>
          <w:iCs/>
          <w:sz w:val="24"/>
          <w:szCs w:val="24"/>
        </w:rPr>
        <w:t>et al.,</w:t>
      </w:r>
      <w:r w:rsidR="00430507" w:rsidRPr="00826A60">
        <w:rPr>
          <w:rFonts w:ascii="Calibri" w:hAnsi="Calibri" w:cs="Calibri"/>
          <w:sz w:val="24"/>
          <w:szCs w:val="24"/>
        </w:rPr>
        <w:t xml:space="preserve"> 2023).</w:t>
      </w:r>
      <w:r w:rsidR="00430507">
        <w:rPr>
          <w:rFonts w:ascii="Calibri" w:hAnsi="Calibri" w:cs="Calibri"/>
          <w:sz w:val="24"/>
          <w:szCs w:val="24"/>
        </w:rPr>
        <w:t xml:space="preserve"> </w:t>
      </w:r>
      <w:r w:rsidRPr="00900D46">
        <w:rPr>
          <w:rFonts w:ascii="Calibri" w:hAnsi="Calibri" w:cs="Calibri"/>
          <w:sz w:val="24"/>
          <w:szCs w:val="24"/>
        </w:rPr>
        <w:t>The importance of collaboration in developing new antibiotics becomes clear as existing treatments lose effectiveness, leading to untreatable infections</w:t>
      </w:r>
      <w:r>
        <w:rPr>
          <w:rFonts w:ascii="Calibri" w:hAnsi="Calibri" w:cs="Calibri"/>
          <w:sz w:val="24"/>
          <w:szCs w:val="24"/>
        </w:rPr>
        <w:t xml:space="preserve"> </w:t>
      </w:r>
      <w:r w:rsidR="00430507">
        <w:rPr>
          <w:rFonts w:ascii="Calibri" w:hAnsi="Calibri" w:cs="Calibri"/>
          <w:sz w:val="24"/>
          <w:szCs w:val="24"/>
        </w:rPr>
        <w:t>(Gaynes, 2017).</w:t>
      </w:r>
    </w:p>
    <w:p w14:paraId="07B5EF67" w14:textId="48D7A9CC" w:rsidR="00992111" w:rsidRPr="00516904" w:rsidRDefault="004A2DAC" w:rsidP="000701D8">
      <w:pPr>
        <w:spacing w:line="360" w:lineRule="auto"/>
        <w:rPr>
          <w:rFonts w:ascii="Calibri" w:hAnsi="Calibri" w:cs="Calibri"/>
          <w:sz w:val="24"/>
          <w:szCs w:val="24"/>
        </w:rPr>
      </w:pPr>
      <w:r>
        <w:rPr>
          <w:rFonts w:ascii="Calibri" w:hAnsi="Calibri" w:cs="Calibri"/>
          <w:sz w:val="24"/>
          <w:szCs w:val="24"/>
        </w:rPr>
        <w:t>The</w:t>
      </w:r>
      <w:r w:rsidR="00900D46">
        <w:rPr>
          <w:rFonts w:ascii="Calibri" w:hAnsi="Calibri" w:cs="Calibri"/>
          <w:sz w:val="24"/>
          <w:szCs w:val="24"/>
        </w:rPr>
        <w:t xml:space="preserve"> Second World War’s penicillin production and the COVID-19 pandemic highlight unique pressures and opportunities for innovation. Despite potential conflicts over ownership, both crises inspire actions for the greater good. Lessons from penicillin are reflected in the COVID-19 response, particularly in collaborative research, accelerated manufacturing, and rapid distribution of vaccines and treatments </w:t>
      </w:r>
      <w:r w:rsidR="00CF6EB7">
        <w:rPr>
          <w:rFonts w:ascii="Calibri" w:hAnsi="Calibri" w:cs="Calibri"/>
          <w:sz w:val="24"/>
          <w:szCs w:val="24"/>
        </w:rPr>
        <w:t>(Gross and Sampat, 2021).</w:t>
      </w:r>
      <w:r w:rsidR="00D26D13">
        <w:rPr>
          <w:rFonts w:ascii="Calibri" w:hAnsi="Calibri" w:cs="Calibri"/>
          <w:sz w:val="24"/>
          <w:szCs w:val="24"/>
        </w:rPr>
        <w:t xml:space="preserve"> The </w:t>
      </w:r>
      <w:r w:rsidR="00900D46">
        <w:rPr>
          <w:rFonts w:ascii="Calibri" w:hAnsi="Calibri" w:cs="Calibri"/>
          <w:sz w:val="24"/>
          <w:szCs w:val="24"/>
        </w:rPr>
        <w:t>alliance</w:t>
      </w:r>
      <w:r w:rsidR="00D26D13">
        <w:rPr>
          <w:rFonts w:ascii="Calibri" w:hAnsi="Calibri" w:cs="Calibri"/>
          <w:sz w:val="24"/>
          <w:szCs w:val="24"/>
        </w:rPr>
        <w:t xml:space="preserve"> on penicillin highlights a time when science operated within a unique ethical framework emphasising civic responsibility. Rather than concentrating on economic goals, a diverse group of scientists from various sectors prioritised scientific objectives to address wartime needs swiftly. As a result, penicillin evolved from a laboratory curiosity into a mass-produced drug in just a few years </w:t>
      </w:r>
      <w:r w:rsidR="00C722B2">
        <w:rPr>
          <w:rFonts w:ascii="Calibri" w:hAnsi="Calibri" w:cs="Calibri"/>
          <w:sz w:val="24"/>
          <w:szCs w:val="24"/>
        </w:rPr>
        <w:t>(Quinn, 2013).</w:t>
      </w:r>
    </w:p>
    <w:p w14:paraId="67800E11" w14:textId="5E042844" w:rsidR="009B7189" w:rsidRPr="00186260" w:rsidRDefault="005A3A30" w:rsidP="00953C23">
      <w:pPr>
        <w:spacing w:line="360" w:lineRule="auto"/>
        <w:rPr>
          <w:rFonts w:ascii="Calibri" w:hAnsi="Calibri" w:cs="Calibri"/>
          <w:sz w:val="24"/>
          <w:szCs w:val="24"/>
        </w:rPr>
      </w:pPr>
      <w:r>
        <w:rPr>
          <w:rFonts w:ascii="Calibri" w:hAnsi="Calibri" w:cs="Calibri"/>
          <w:sz w:val="24"/>
          <w:szCs w:val="24"/>
        </w:rPr>
        <w:t xml:space="preserve">This essay has established that the introduction of penicillin significantly contributed to saving countless lives during the Second World War. By effectively addressing wound infections and sexually transmitted infections among military personnel, penicillin provided the Allied forces with a crucial strategic advantage over the enemy. </w:t>
      </w:r>
      <w:r w:rsidR="007E1602">
        <w:rPr>
          <w:rFonts w:ascii="Calibri" w:hAnsi="Calibri" w:cs="Calibri"/>
          <w:sz w:val="24"/>
          <w:szCs w:val="24"/>
        </w:rPr>
        <w:t xml:space="preserve">The significance of the collaboration in the research and mass production of penicillin during this time </w:t>
      </w:r>
      <w:r w:rsidR="0003023F">
        <w:rPr>
          <w:rFonts w:ascii="Calibri" w:hAnsi="Calibri" w:cs="Calibri"/>
          <w:sz w:val="24"/>
          <w:szCs w:val="24"/>
        </w:rPr>
        <w:t>demonstrates</w:t>
      </w:r>
      <w:r w:rsidR="007E1602">
        <w:rPr>
          <w:rFonts w:ascii="Calibri" w:hAnsi="Calibri" w:cs="Calibri"/>
          <w:sz w:val="24"/>
          <w:szCs w:val="24"/>
        </w:rPr>
        <w:t xml:space="preserve"> what can be achieved when science, government, and business unite against a common enemy</w:t>
      </w:r>
      <w:r w:rsidR="00532B82">
        <w:rPr>
          <w:rFonts w:ascii="Calibri" w:hAnsi="Calibri" w:cs="Calibri"/>
          <w:sz w:val="24"/>
          <w:szCs w:val="24"/>
        </w:rPr>
        <w:t xml:space="preserve"> and can be compared to the global reaction to COVID-19</w:t>
      </w:r>
      <w:r w:rsidR="00A70B48">
        <w:rPr>
          <w:rFonts w:ascii="Calibri" w:hAnsi="Calibri" w:cs="Calibri"/>
          <w:sz w:val="24"/>
          <w:szCs w:val="24"/>
        </w:rPr>
        <w:t>.</w:t>
      </w:r>
      <w:r w:rsidR="0003023F">
        <w:rPr>
          <w:rFonts w:ascii="Calibri" w:hAnsi="Calibri" w:cs="Calibri"/>
          <w:sz w:val="24"/>
          <w:szCs w:val="24"/>
        </w:rPr>
        <w:t xml:space="preserve"> Penicillin’s </w:t>
      </w:r>
      <w:r w:rsidR="00953C23">
        <w:rPr>
          <w:rFonts w:ascii="Calibri" w:hAnsi="Calibri" w:cs="Calibri"/>
          <w:sz w:val="24"/>
          <w:szCs w:val="24"/>
        </w:rPr>
        <w:t xml:space="preserve">ability to kill bacteria set a new </w:t>
      </w:r>
      <w:r w:rsidR="00B55F96">
        <w:rPr>
          <w:rFonts w:ascii="Calibri" w:hAnsi="Calibri" w:cs="Calibri"/>
          <w:sz w:val="24"/>
          <w:szCs w:val="24"/>
        </w:rPr>
        <w:t>medical standard</w:t>
      </w:r>
      <w:r w:rsidR="00953C23">
        <w:rPr>
          <w:rFonts w:ascii="Calibri" w:hAnsi="Calibri" w:cs="Calibri"/>
          <w:sz w:val="24"/>
          <w:szCs w:val="24"/>
        </w:rPr>
        <w:t xml:space="preserve"> and ushered in a </w:t>
      </w:r>
      <w:r w:rsidR="00A53108">
        <w:rPr>
          <w:rFonts w:ascii="Calibri" w:hAnsi="Calibri" w:cs="Calibri"/>
          <w:sz w:val="24"/>
          <w:szCs w:val="24"/>
        </w:rPr>
        <w:t>new era</w:t>
      </w:r>
      <w:r w:rsidR="00953C23">
        <w:rPr>
          <w:rFonts w:ascii="Calibri" w:hAnsi="Calibri" w:cs="Calibri"/>
          <w:sz w:val="24"/>
          <w:szCs w:val="24"/>
        </w:rPr>
        <w:t xml:space="preserve"> of antibiotic development. The discovery paved the way for additional antibiotics, drastically transforming the treatment of infectious diseases and reshaping contemporary medicine. Penicillin's effectiveness improved surgical practices, as infections that followed surgery could now be managed, </w:t>
      </w:r>
      <w:r w:rsidR="00FF0679">
        <w:rPr>
          <w:rFonts w:ascii="Calibri" w:hAnsi="Calibri" w:cs="Calibri"/>
          <w:sz w:val="24"/>
          <w:szCs w:val="24"/>
        </w:rPr>
        <w:t>decreasing deaths from previously fatal infections</w:t>
      </w:r>
      <w:r w:rsidR="00953C23">
        <w:rPr>
          <w:rFonts w:ascii="Calibri" w:hAnsi="Calibri" w:cs="Calibri"/>
          <w:sz w:val="24"/>
          <w:szCs w:val="24"/>
        </w:rPr>
        <w:t xml:space="preserve">. However, it is </w:t>
      </w:r>
      <w:r w:rsidR="00CE2DA2">
        <w:rPr>
          <w:rFonts w:ascii="Calibri" w:hAnsi="Calibri" w:cs="Calibri"/>
          <w:sz w:val="24"/>
          <w:szCs w:val="24"/>
        </w:rPr>
        <w:t>essential</w:t>
      </w:r>
      <w:r w:rsidR="00953C23">
        <w:rPr>
          <w:rFonts w:ascii="Calibri" w:hAnsi="Calibri" w:cs="Calibri"/>
          <w:sz w:val="24"/>
          <w:szCs w:val="24"/>
        </w:rPr>
        <w:t xml:space="preserve"> to note that while penicillin is highly effective against many bacterial infections, it does not treat all infections. This limitation </w:t>
      </w:r>
      <w:r w:rsidR="00CE2DA2">
        <w:rPr>
          <w:rFonts w:ascii="Calibri" w:hAnsi="Calibri" w:cs="Calibri"/>
          <w:sz w:val="24"/>
          <w:szCs w:val="24"/>
        </w:rPr>
        <w:t>emphasises</w:t>
      </w:r>
      <w:r w:rsidR="00953C23">
        <w:rPr>
          <w:rFonts w:ascii="Calibri" w:hAnsi="Calibri" w:cs="Calibri"/>
          <w:sz w:val="24"/>
          <w:szCs w:val="24"/>
        </w:rPr>
        <w:t xml:space="preserve"> the need for a broader range of antibiotics and challenges the notion that penicillin alone is a universal cure.</w:t>
      </w:r>
      <w:r w:rsidR="009933E0">
        <w:rPr>
          <w:rFonts w:ascii="Calibri" w:hAnsi="Calibri" w:cs="Calibri"/>
          <w:sz w:val="24"/>
          <w:szCs w:val="24"/>
        </w:rPr>
        <w:t xml:space="preserve"> </w:t>
      </w:r>
      <w:r w:rsidR="00953C23">
        <w:rPr>
          <w:rFonts w:ascii="Calibri" w:hAnsi="Calibri" w:cs="Calibri"/>
          <w:sz w:val="24"/>
          <w:szCs w:val="24"/>
        </w:rPr>
        <w:t xml:space="preserve">Over time, the overuse and misuse of penicillin and other antibiotics have led to antibiotic resistance, where certain bacterial strains no longer </w:t>
      </w:r>
      <w:r w:rsidR="00186260">
        <w:rPr>
          <w:rFonts w:ascii="Calibri" w:hAnsi="Calibri" w:cs="Calibri"/>
          <w:sz w:val="24"/>
          <w:szCs w:val="24"/>
        </w:rPr>
        <w:lastRenderedPageBreak/>
        <w:t>respond</w:t>
      </w:r>
      <w:r w:rsidR="00953C23">
        <w:rPr>
          <w:rFonts w:ascii="Calibri" w:hAnsi="Calibri" w:cs="Calibri"/>
          <w:sz w:val="24"/>
          <w:szCs w:val="24"/>
        </w:rPr>
        <w:t xml:space="preserve"> to the drug. This has resulted in the emergence of antibiotic-resistant superbugs and reduced the overall effectiveness of antibiotics, making the ongoing development of new treatments essential.</w:t>
      </w:r>
      <w:r w:rsidR="00186260">
        <w:rPr>
          <w:rFonts w:ascii="Calibri" w:hAnsi="Calibri" w:cs="Calibri"/>
          <w:sz w:val="24"/>
          <w:szCs w:val="24"/>
        </w:rPr>
        <w:t xml:space="preserve"> </w:t>
      </w:r>
      <w:r w:rsidR="00953C23">
        <w:rPr>
          <w:rFonts w:ascii="Calibri" w:hAnsi="Calibri" w:cs="Calibri"/>
          <w:sz w:val="24"/>
          <w:szCs w:val="24"/>
        </w:rPr>
        <w:t xml:space="preserve">Penicillin primarily targets bacterial infections but cannot address other significant health issues. Therefore, while it made a transformative impact, its effects were not all-encompassing. Penicillin was undoubtedly a groundbreaking medication in its time, significantly enhancing the treatment of bacterial infections and saving millions of lives. </w:t>
      </w:r>
      <w:r w:rsidR="005730A3">
        <w:rPr>
          <w:rFonts w:ascii="Calibri" w:hAnsi="Calibri" w:cs="Calibri"/>
          <w:sz w:val="24"/>
          <w:szCs w:val="24"/>
        </w:rPr>
        <w:t>The question addressed in this essay is whether penicillin can be considered a ‘miracle drug.’ While it has made significant contributions to medicine, its limitations in effectiveness, the rise of antibiotic resistance, and the necessity for alternative medications indicate that we should evaluate its status as a miracle drug by considering its successes and shortcomings.</w:t>
      </w:r>
      <w:r w:rsidR="005F35D2">
        <w:rPr>
          <w:rFonts w:ascii="Calibri" w:hAnsi="Calibri" w:cs="Calibri"/>
          <w:sz w:val="24"/>
          <w:szCs w:val="24"/>
        </w:rPr>
        <w:t xml:space="preserve"> </w:t>
      </w:r>
      <w:r w:rsidR="00953C23">
        <w:rPr>
          <w:rFonts w:ascii="Calibri" w:hAnsi="Calibri" w:cs="Calibri"/>
          <w:sz w:val="24"/>
          <w:szCs w:val="24"/>
        </w:rPr>
        <w:t>Overall, the discovery of penicillin remains one of the most significant milestones in the history of medicine, with far-reaching effects that continue to influence healthcare today.</w:t>
      </w:r>
    </w:p>
    <w:p w14:paraId="7D2E0322" w14:textId="77777777" w:rsidR="009B7189" w:rsidRDefault="009B7189" w:rsidP="00F17083">
      <w:pPr>
        <w:spacing w:line="360" w:lineRule="auto"/>
        <w:jc w:val="center"/>
        <w:rPr>
          <w:rFonts w:ascii="Calibri" w:hAnsi="Calibri" w:cs="Calibri"/>
          <w:b/>
          <w:bCs/>
          <w:sz w:val="24"/>
          <w:szCs w:val="24"/>
          <w:u w:val="single"/>
        </w:rPr>
      </w:pPr>
    </w:p>
    <w:p w14:paraId="1D7CB945" w14:textId="77777777" w:rsidR="009B7189" w:rsidRDefault="009B7189" w:rsidP="00F17083">
      <w:pPr>
        <w:spacing w:line="360" w:lineRule="auto"/>
        <w:jc w:val="center"/>
        <w:rPr>
          <w:rFonts w:ascii="Calibri" w:hAnsi="Calibri" w:cs="Calibri"/>
          <w:b/>
          <w:bCs/>
          <w:sz w:val="24"/>
          <w:szCs w:val="24"/>
          <w:u w:val="single"/>
        </w:rPr>
      </w:pPr>
    </w:p>
    <w:p w14:paraId="1FFD2EFD" w14:textId="77777777" w:rsidR="009B7189" w:rsidRDefault="009B7189" w:rsidP="00F17083">
      <w:pPr>
        <w:spacing w:line="360" w:lineRule="auto"/>
        <w:jc w:val="center"/>
        <w:rPr>
          <w:rFonts w:ascii="Calibri" w:hAnsi="Calibri" w:cs="Calibri"/>
          <w:b/>
          <w:bCs/>
          <w:sz w:val="24"/>
          <w:szCs w:val="24"/>
          <w:u w:val="single"/>
        </w:rPr>
      </w:pPr>
    </w:p>
    <w:p w14:paraId="7A00A65A" w14:textId="77777777" w:rsidR="00EE0D8B" w:rsidRDefault="00EE0D8B" w:rsidP="00F17083">
      <w:pPr>
        <w:spacing w:line="360" w:lineRule="auto"/>
        <w:jc w:val="center"/>
        <w:rPr>
          <w:rFonts w:ascii="Calibri" w:hAnsi="Calibri" w:cs="Calibri"/>
          <w:b/>
          <w:bCs/>
          <w:sz w:val="24"/>
          <w:szCs w:val="24"/>
          <w:u w:val="single"/>
        </w:rPr>
      </w:pPr>
    </w:p>
    <w:p w14:paraId="016EE97F" w14:textId="77777777" w:rsidR="00EE0D8B" w:rsidRDefault="00EE0D8B" w:rsidP="00F17083">
      <w:pPr>
        <w:spacing w:line="360" w:lineRule="auto"/>
        <w:jc w:val="center"/>
        <w:rPr>
          <w:rFonts w:ascii="Calibri" w:hAnsi="Calibri" w:cs="Calibri"/>
          <w:b/>
          <w:bCs/>
          <w:sz w:val="24"/>
          <w:szCs w:val="24"/>
          <w:u w:val="single"/>
        </w:rPr>
      </w:pPr>
    </w:p>
    <w:p w14:paraId="029BAED4" w14:textId="77777777" w:rsidR="00EE0D8B" w:rsidRDefault="00EE0D8B" w:rsidP="00F17083">
      <w:pPr>
        <w:spacing w:line="360" w:lineRule="auto"/>
        <w:jc w:val="center"/>
        <w:rPr>
          <w:rFonts w:ascii="Calibri" w:hAnsi="Calibri" w:cs="Calibri"/>
          <w:b/>
          <w:bCs/>
          <w:sz w:val="24"/>
          <w:szCs w:val="24"/>
          <w:u w:val="single"/>
        </w:rPr>
      </w:pPr>
    </w:p>
    <w:p w14:paraId="5FD07025" w14:textId="77777777" w:rsidR="00EE0D8B" w:rsidRDefault="00EE0D8B" w:rsidP="00F17083">
      <w:pPr>
        <w:spacing w:line="360" w:lineRule="auto"/>
        <w:jc w:val="center"/>
        <w:rPr>
          <w:rFonts w:ascii="Calibri" w:hAnsi="Calibri" w:cs="Calibri"/>
          <w:b/>
          <w:bCs/>
          <w:sz w:val="24"/>
          <w:szCs w:val="24"/>
          <w:u w:val="single"/>
        </w:rPr>
      </w:pPr>
    </w:p>
    <w:p w14:paraId="58C490CF" w14:textId="77777777" w:rsidR="00EE0D8B" w:rsidRDefault="00EE0D8B" w:rsidP="00F17083">
      <w:pPr>
        <w:spacing w:line="360" w:lineRule="auto"/>
        <w:jc w:val="center"/>
        <w:rPr>
          <w:rFonts w:ascii="Calibri" w:hAnsi="Calibri" w:cs="Calibri"/>
          <w:b/>
          <w:bCs/>
          <w:sz w:val="24"/>
          <w:szCs w:val="24"/>
          <w:u w:val="single"/>
        </w:rPr>
      </w:pPr>
    </w:p>
    <w:p w14:paraId="3FC88CC5" w14:textId="77777777" w:rsidR="00EE0D8B" w:rsidRDefault="00EE0D8B" w:rsidP="00F17083">
      <w:pPr>
        <w:spacing w:line="360" w:lineRule="auto"/>
        <w:jc w:val="center"/>
        <w:rPr>
          <w:rFonts w:ascii="Calibri" w:hAnsi="Calibri" w:cs="Calibri"/>
          <w:b/>
          <w:bCs/>
          <w:sz w:val="24"/>
          <w:szCs w:val="24"/>
          <w:u w:val="single"/>
        </w:rPr>
      </w:pPr>
    </w:p>
    <w:p w14:paraId="5830FBB3" w14:textId="77777777" w:rsidR="00EE0D8B" w:rsidRDefault="00EE0D8B" w:rsidP="00F17083">
      <w:pPr>
        <w:spacing w:line="360" w:lineRule="auto"/>
        <w:jc w:val="center"/>
        <w:rPr>
          <w:rFonts w:ascii="Calibri" w:hAnsi="Calibri" w:cs="Calibri"/>
          <w:b/>
          <w:bCs/>
          <w:sz w:val="24"/>
          <w:szCs w:val="24"/>
          <w:u w:val="single"/>
        </w:rPr>
      </w:pPr>
    </w:p>
    <w:p w14:paraId="08766A3D" w14:textId="77777777" w:rsidR="00EE0D8B" w:rsidRDefault="00EE0D8B" w:rsidP="00F17083">
      <w:pPr>
        <w:spacing w:line="360" w:lineRule="auto"/>
        <w:jc w:val="center"/>
        <w:rPr>
          <w:rFonts w:ascii="Calibri" w:hAnsi="Calibri" w:cs="Calibri"/>
          <w:b/>
          <w:bCs/>
          <w:sz w:val="24"/>
          <w:szCs w:val="24"/>
          <w:u w:val="single"/>
        </w:rPr>
      </w:pPr>
    </w:p>
    <w:p w14:paraId="38CC0D8A" w14:textId="77777777" w:rsidR="00EE0D8B" w:rsidRDefault="00EE0D8B" w:rsidP="004D5169">
      <w:pPr>
        <w:spacing w:line="360" w:lineRule="auto"/>
        <w:rPr>
          <w:rFonts w:ascii="Calibri" w:hAnsi="Calibri" w:cs="Calibri"/>
          <w:b/>
          <w:bCs/>
          <w:sz w:val="24"/>
          <w:szCs w:val="24"/>
          <w:u w:val="single"/>
        </w:rPr>
      </w:pPr>
    </w:p>
    <w:p w14:paraId="63661202" w14:textId="77777777" w:rsidR="00C2652F" w:rsidRDefault="00C2652F" w:rsidP="004D5169">
      <w:pPr>
        <w:spacing w:line="360" w:lineRule="auto"/>
        <w:rPr>
          <w:rFonts w:ascii="Calibri" w:hAnsi="Calibri" w:cs="Calibri"/>
          <w:b/>
          <w:bCs/>
          <w:sz w:val="24"/>
          <w:szCs w:val="24"/>
          <w:u w:val="single"/>
        </w:rPr>
      </w:pPr>
    </w:p>
    <w:p w14:paraId="3AC9F082" w14:textId="77777777" w:rsidR="00C2652F" w:rsidRDefault="00C2652F" w:rsidP="004D5169">
      <w:pPr>
        <w:spacing w:line="360" w:lineRule="auto"/>
        <w:rPr>
          <w:rFonts w:ascii="Calibri" w:hAnsi="Calibri" w:cs="Calibri"/>
          <w:b/>
          <w:bCs/>
          <w:sz w:val="24"/>
          <w:szCs w:val="24"/>
          <w:u w:val="single"/>
        </w:rPr>
      </w:pPr>
    </w:p>
    <w:p w14:paraId="5B89AF78" w14:textId="77777777" w:rsidR="009B7189" w:rsidRPr="00A01E30" w:rsidRDefault="009B7189" w:rsidP="009B7189">
      <w:pPr>
        <w:spacing w:line="360" w:lineRule="auto"/>
        <w:rPr>
          <w:rFonts w:ascii="Calibri" w:hAnsi="Calibri" w:cs="Calibri"/>
          <w:b/>
          <w:bCs/>
          <w:sz w:val="24"/>
          <w:szCs w:val="24"/>
          <w:u w:val="single"/>
        </w:rPr>
      </w:pPr>
      <w:r w:rsidRPr="00622D76">
        <w:rPr>
          <w:rFonts w:ascii="Calibri" w:hAnsi="Calibri" w:cs="Calibri"/>
          <w:b/>
          <w:bCs/>
          <w:sz w:val="24"/>
          <w:szCs w:val="24"/>
          <w:u w:val="single"/>
        </w:rPr>
        <w:lastRenderedPageBreak/>
        <w:t>REFERENCES</w:t>
      </w:r>
    </w:p>
    <w:p w14:paraId="06BA1FDF"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Adedeji, W. (2016) ‘The treasure called Antibiotics’, </w:t>
      </w:r>
      <w:r w:rsidRPr="00FB17D8">
        <w:rPr>
          <w:rFonts w:ascii="Calibri" w:hAnsi="Calibri" w:cs="Calibri"/>
          <w:i/>
          <w:iCs/>
          <w:sz w:val="24"/>
          <w:szCs w:val="24"/>
        </w:rPr>
        <w:t>Annals of Ibadan Postgraduate Medicine,</w:t>
      </w:r>
      <w:r w:rsidRPr="00FB17D8">
        <w:rPr>
          <w:rFonts w:ascii="Calibri" w:hAnsi="Calibri" w:cs="Calibri"/>
          <w:sz w:val="24"/>
          <w:szCs w:val="24"/>
        </w:rPr>
        <w:t xml:space="preserve"> 14(2), pp. 56-57. Available at: </w:t>
      </w:r>
      <w:hyperlink r:id="rId16" w:history="1">
        <w:r w:rsidRPr="00FB17D8">
          <w:rPr>
            <w:rStyle w:val="Hyperlink"/>
            <w:rFonts w:ascii="Calibri" w:hAnsi="Calibri" w:cs="Calibri"/>
            <w:sz w:val="24"/>
            <w:szCs w:val="24"/>
          </w:rPr>
          <w:t>https://pmc.ncbi.nlm.nih.gov/articles/PMC5354621/</w:t>
        </w:r>
      </w:hyperlink>
      <w:r w:rsidRPr="00FB17D8">
        <w:rPr>
          <w:rFonts w:ascii="Calibri" w:hAnsi="Calibri" w:cs="Calibri"/>
          <w:sz w:val="24"/>
          <w:szCs w:val="24"/>
        </w:rPr>
        <w:t xml:space="preserve"> (Accessed: 6 November 2024).</w:t>
      </w:r>
    </w:p>
    <w:p w14:paraId="2D655C2B" w14:textId="3A648CCB"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Alharbi, S. </w:t>
      </w:r>
      <w:r w:rsidR="00E50E8A" w:rsidRPr="00E50E8A">
        <w:rPr>
          <w:rFonts w:ascii="Calibri" w:hAnsi="Calibri" w:cs="Calibri"/>
          <w:i/>
          <w:iCs/>
          <w:sz w:val="24"/>
          <w:szCs w:val="24"/>
        </w:rPr>
        <w:t>et al.</w:t>
      </w:r>
      <w:r w:rsidRPr="00FB17D8">
        <w:rPr>
          <w:rFonts w:ascii="Calibri" w:hAnsi="Calibri" w:cs="Calibri"/>
          <w:sz w:val="24"/>
          <w:szCs w:val="24"/>
        </w:rPr>
        <w:t xml:space="preserve"> (2014) 'What if Fleming had not discovered penicillin?', </w:t>
      </w:r>
      <w:r w:rsidRPr="00FB17D8">
        <w:rPr>
          <w:rFonts w:ascii="Calibri" w:hAnsi="Calibri" w:cs="Calibri"/>
          <w:i/>
          <w:iCs/>
          <w:sz w:val="24"/>
          <w:szCs w:val="24"/>
        </w:rPr>
        <w:t>Saudi Journal of Biological Sciences</w:t>
      </w:r>
      <w:r w:rsidRPr="00FB17D8">
        <w:rPr>
          <w:rFonts w:ascii="Calibri" w:hAnsi="Calibri" w:cs="Calibri"/>
          <w:sz w:val="24"/>
          <w:szCs w:val="24"/>
        </w:rPr>
        <w:t xml:space="preserve">, 21(4), pp. 289–293. Available at:  </w:t>
      </w:r>
      <w:hyperlink r:id="rId17" w:history="1">
        <w:r w:rsidRPr="00FB17D8">
          <w:rPr>
            <w:rStyle w:val="Hyperlink"/>
            <w:rFonts w:ascii="Calibri" w:hAnsi="Calibri" w:cs="Calibri"/>
            <w:sz w:val="24"/>
            <w:szCs w:val="24"/>
          </w:rPr>
          <w:t>https://doi.org/10.1016/j.sjbs.2013.12.007</w:t>
        </w:r>
      </w:hyperlink>
    </w:p>
    <w:p w14:paraId="248DB34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American Chemical Society (1999) </w:t>
      </w:r>
      <w:r w:rsidRPr="00FB17D8">
        <w:rPr>
          <w:rFonts w:ascii="Calibri" w:hAnsi="Calibri" w:cs="Calibri"/>
          <w:i/>
          <w:iCs/>
          <w:sz w:val="24"/>
          <w:szCs w:val="24"/>
        </w:rPr>
        <w:t xml:space="preserve">The discovery and development of penicillin 1928-1945. </w:t>
      </w:r>
      <w:r w:rsidRPr="00FB17D8">
        <w:rPr>
          <w:rFonts w:ascii="Calibri" w:hAnsi="Calibri" w:cs="Calibri"/>
          <w:sz w:val="24"/>
          <w:szCs w:val="24"/>
        </w:rPr>
        <w:t xml:space="preserve">Available at: </w:t>
      </w:r>
      <w:hyperlink r:id="rId18" w:anchor=":~:text=The%20WPB%20controlled%20the%20disposition,Kingdom%20and%20the%20United%20States" w:history="1">
        <w:r w:rsidRPr="00FB17D8">
          <w:rPr>
            <w:rStyle w:val="Hyperlink"/>
            <w:rFonts w:ascii="Calibri" w:hAnsi="Calibri" w:cs="Calibri"/>
            <w:sz w:val="24"/>
            <w:szCs w:val="24"/>
          </w:rPr>
          <w:t>https://www.acs.org/education/whatischemistry/landmarks/flemingpenicillin.html#:~:text=The%20WPB%20controlled%20the%20disposition,Kingdom%20and%20the%20United%20States</w:t>
        </w:r>
      </w:hyperlink>
      <w:r w:rsidRPr="00FB17D8">
        <w:rPr>
          <w:rFonts w:ascii="Calibri" w:hAnsi="Calibri" w:cs="Calibri"/>
          <w:sz w:val="24"/>
          <w:szCs w:val="24"/>
        </w:rPr>
        <w:t xml:space="preserve"> (Accessed: 5 November 2024).</w:t>
      </w:r>
    </w:p>
    <w:p w14:paraId="392E8CA5" w14:textId="7D0BA878"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Angus, C.D. (2006) 'War: a crucible for advances in surgery', </w:t>
      </w:r>
      <w:r w:rsidRPr="00FB17D8">
        <w:rPr>
          <w:rFonts w:ascii="Calibri" w:hAnsi="Calibri" w:cs="Calibri"/>
          <w:i/>
          <w:iCs/>
          <w:sz w:val="24"/>
          <w:szCs w:val="24"/>
        </w:rPr>
        <w:t>Canadian Medical Association Journal</w:t>
      </w:r>
      <w:r w:rsidRPr="00FB17D8">
        <w:rPr>
          <w:rFonts w:ascii="Calibri" w:hAnsi="Calibri" w:cs="Calibri"/>
          <w:sz w:val="24"/>
          <w:szCs w:val="24"/>
        </w:rPr>
        <w:t xml:space="preserve">, 175(11), pp. 1411-1413. Available at: </w:t>
      </w:r>
      <w:hyperlink r:id="rId19" w:history="1">
        <w:r w:rsidR="00FF21A1" w:rsidRPr="001A3CF8">
          <w:rPr>
            <w:rStyle w:val="Hyperlink"/>
            <w:rFonts w:ascii="Calibri" w:hAnsi="Calibri" w:cs="Calibri"/>
            <w:sz w:val="24"/>
            <w:szCs w:val="24"/>
          </w:rPr>
          <w:t>https://www.proquest.com/docview/204819677?pq-origsite=primo_ra&amp;accountid=130472&amp;sourcetype=Scholarly%20Journals</w:t>
        </w:r>
      </w:hyperlink>
      <w:r w:rsidR="00FF21A1">
        <w:rPr>
          <w:rFonts w:ascii="Calibri" w:hAnsi="Calibri" w:cs="Calibri"/>
          <w:sz w:val="24"/>
          <w:szCs w:val="24"/>
        </w:rPr>
        <w:t xml:space="preserve"> </w:t>
      </w:r>
      <w:r w:rsidRPr="00FB17D8">
        <w:rPr>
          <w:rFonts w:ascii="Calibri" w:hAnsi="Calibri" w:cs="Calibri"/>
          <w:sz w:val="24"/>
          <w:szCs w:val="24"/>
        </w:rPr>
        <w:t>(Accessed: 3 November 2024).</w:t>
      </w:r>
    </w:p>
    <w:p w14:paraId="49D675A0"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Angus, I. (2019) ‘Superbugs in the Anthropocene: A Profit-Driven Plague’, </w:t>
      </w:r>
      <w:r w:rsidRPr="00FB17D8">
        <w:rPr>
          <w:rFonts w:ascii="Calibri" w:hAnsi="Calibri" w:cs="Calibri"/>
          <w:i/>
          <w:iCs/>
          <w:sz w:val="24"/>
          <w:szCs w:val="24"/>
        </w:rPr>
        <w:t>Monthly Review</w:t>
      </w:r>
      <w:r w:rsidRPr="00FB17D8">
        <w:rPr>
          <w:rFonts w:ascii="Calibri" w:hAnsi="Calibri" w:cs="Calibri"/>
          <w:sz w:val="24"/>
          <w:szCs w:val="24"/>
        </w:rPr>
        <w:t xml:space="preserve">, 71(2), pp. 1–28. Available at: </w:t>
      </w:r>
      <w:hyperlink r:id="rId20" w:history="1">
        <w:r w:rsidRPr="00FB17D8">
          <w:rPr>
            <w:rStyle w:val="Hyperlink"/>
            <w:rFonts w:ascii="Calibri" w:hAnsi="Calibri" w:cs="Calibri"/>
            <w:sz w:val="24"/>
            <w:szCs w:val="24"/>
          </w:rPr>
          <w:t>https://research-ebsco-com.ezproxy.uwtsd.ac.uk/c/onvpsy/viewer/pdf/ujpgrts26z?route=details</w:t>
        </w:r>
      </w:hyperlink>
      <w:r w:rsidRPr="00FB17D8">
        <w:rPr>
          <w:rFonts w:ascii="Calibri" w:hAnsi="Calibri" w:cs="Calibri"/>
          <w:sz w:val="24"/>
          <w:szCs w:val="24"/>
        </w:rPr>
        <w:t xml:space="preserve"> (Accessed: 5 November 2024).</w:t>
      </w:r>
    </w:p>
    <w:p w14:paraId="436B533E"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Atkinson, R. (2016) </w:t>
      </w:r>
      <w:r w:rsidRPr="00FB17D8">
        <w:rPr>
          <w:rFonts w:ascii="Calibri" w:hAnsi="Calibri" w:cs="Calibri"/>
          <w:i/>
          <w:iCs/>
          <w:sz w:val="24"/>
          <w:szCs w:val="24"/>
        </w:rPr>
        <w:t>Projecting American Power in the Second World War.</w:t>
      </w:r>
      <w:r w:rsidRPr="00FB17D8">
        <w:rPr>
          <w:rFonts w:ascii="Calibri" w:hAnsi="Calibri" w:cs="Calibri"/>
          <w:sz w:val="24"/>
          <w:szCs w:val="24"/>
        </w:rPr>
        <w:t xml:space="preserve"> Available at: </w:t>
      </w:r>
      <w:hyperlink r:id="rId21" w:history="1">
        <w:r w:rsidRPr="00FB17D8">
          <w:rPr>
            <w:rStyle w:val="Hyperlink"/>
            <w:rFonts w:ascii="Calibri" w:hAnsi="Calibri" w:cs="Calibri"/>
            <w:sz w:val="24"/>
            <w:szCs w:val="24"/>
          </w:rPr>
          <w:t>https://www.marshallfoundation.org/wp-content/uploads/2016/01/Atkinson-2016.pdf</w:t>
        </w:r>
      </w:hyperlink>
      <w:r w:rsidRPr="00FB17D8">
        <w:rPr>
          <w:rFonts w:ascii="Calibri" w:hAnsi="Calibri" w:cs="Calibri"/>
          <w:sz w:val="24"/>
          <w:szCs w:val="24"/>
        </w:rPr>
        <w:t xml:space="preserve"> (Accessed: 5 November 2024).</w:t>
      </w:r>
    </w:p>
    <w:p w14:paraId="07653C61" w14:textId="560016C0"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Cassell, K. (2020) 'Plants Go to War: A Botanical History of World War II: An Interview with Judith Sumner, PhD', </w:t>
      </w:r>
      <w:r w:rsidRPr="00FB17D8">
        <w:rPr>
          <w:rFonts w:ascii="Calibri" w:hAnsi="Calibri" w:cs="Calibri"/>
          <w:i/>
          <w:iCs/>
          <w:sz w:val="24"/>
          <w:szCs w:val="24"/>
        </w:rPr>
        <w:t>The Yale Journal of Biology &amp; Medicine,</w:t>
      </w:r>
      <w:r w:rsidRPr="00FB17D8">
        <w:rPr>
          <w:rFonts w:ascii="Calibri" w:hAnsi="Calibri" w:cs="Calibri"/>
          <w:sz w:val="24"/>
          <w:szCs w:val="24"/>
        </w:rPr>
        <w:t xml:space="preserve"> 93(2), pp. 375–379. Available at: </w:t>
      </w:r>
      <w:hyperlink r:id="rId22" w:history="1">
        <w:r w:rsidR="003F35F8" w:rsidRPr="001A3CF8">
          <w:rPr>
            <w:rStyle w:val="Hyperlink"/>
            <w:rFonts w:ascii="Calibri" w:hAnsi="Calibri" w:cs="Calibri"/>
            <w:sz w:val="24"/>
            <w:szCs w:val="24"/>
          </w:rPr>
          <w:t>https://www.proquest.com/docview/2724694041?accountid=130472&amp;sourcetype=Scholarly%20Journals</w:t>
        </w:r>
      </w:hyperlink>
      <w:r w:rsidR="003F35F8">
        <w:rPr>
          <w:rFonts w:ascii="Calibri" w:hAnsi="Calibri" w:cs="Calibri"/>
          <w:sz w:val="24"/>
          <w:szCs w:val="24"/>
        </w:rPr>
        <w:t xml:space="preserve"> </w:t>
      </w:r>
      <w:r w:rsidRPr="00FB17D8">
        <w:rPr>
          <w:rFonts w:ascii="Calibri" w:hAnsi="Calibri" w:cs="Calibri"/>
          <w:sz w:val="24"/>
          <w:szCs w:val="24"/>
        </w:rPr>
        <w:t>(Accessed: 3 November 2024).</w:t>
      </w:r>
    </w:p>
    <w:p w14:paraId="51CA1A52" w14:textId="1A8A92A2" w:rsid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Conniff, R. (2013) 'Penicillin Wonder Drug of WW2', </w:t>
      </w:r>
      <w:r w:rsidRPr="00FB17D8">
        <w:rPr>
          <w:rFonts w:ascii="Calibri" w:hAnsi="Calibri" w:cs="Calibri"/>
          <w:i/>
          <w:iCs/>
          <w:sz w:val="24"/>
          <w:szCs w:val="24"/>
        </w:rPr>
        <w:t>Military History</w:t>
      </w:r>
      <w:r w:rsidRPr="00FB17D8">
        <w:rPr>
          <w:rFonts w:ascii="Calibri" w:hAnsi="Calibri" w:cs="Calibri"/>
          <w:sz w:val="24"/>
          <w:szCs w:val="24"/>
        </w:rPr>
        <w:t xml:space="preserve">, 30(2) pp. 38-43. Available at: </w:t>
      </w:r>
      <w:hyperlink r:id="rId23" w:history="1">
        <w:r w:rsidR="003F35F8" w:rsidRPr="001A3CF8">
          <w:rPr>
            <w:rStyle w:val="Hyperlink"/>
            <w:rFonts w:ascii="Calibri" w:hAnsi="Calibri" w:cs="Calibri"/>
            <w:sz w:val="24"/>
            <w:szCs w:val="24"/>
          </w:rPr>
          <w:t>https://www.proquest.com/docview/1355014088?accountid=130472&amp;parentSessionId=luDVXlT3tDhcveydhGYIVLizbDkP4lAIPE3qafCfgeY%3D&amp;pq-origsite=primo&amp;sourcetype=Magazines</w:t>
        </w:r>
      </w:hyperlink>
      <w:r w:rsidR="003F35F8">
        <w:rPr>
          <w:rFonts w:ascii="Calibri" w:hAnsi="Calibri" w:cs="Calibri"/>
          <w:sz w:val="24"/>
          <w:szCs w:val="24"/>
        </w:rPr>
        <w:t xml:space="preserve"> </w:t>
      </w:r>
      <w:r w:rsidRPr="00FB17D8">
        <w:rPr>
          <w:rFonts w:ascii="Calibri" w:hAnsi="Calibri" w:cs="Calibri"/>
          <w:sz w:val="24"/>
          <w:szCs w:val="24"/>
        </w:rPr>
        <w:t>(Accessed: 3 November 2024).</w:t>
      </w:r>
    </w:p>
    <w:p w14:paraId="4C1673D1" w14:textId="013CB7F8" w:rsidR="00772EEF" w:rsidRDefault="00772EEF" w:rsidP="00FB17D8">
      <w:pPr>
        <w:spacing w:after="120" w:line="276" w:lineRule="auto"/>
        <w:rPr>
          <w:rFonts w:ascii="Calibri" w:hAnsi="Calibri" w:cs="Calibri"/>
          <w:sz w:val="24"/>
          <w:szCs w:val="24"/>
        </w:rPr>
      </w:pPr>
      <w:r w:rsidRPr="00772EEF">
        <w:rPr>
          <w:rFonts w:ascii="Calibri" w:hAnsi="Calibri" w:cs="Calibri"/>
          <w:sz w:val="24"/>
          <w:szCs w:val="24"/>
        </w:rPr>
        <w:t>Connolly, M.A. and Heymann, D.L. (2002) ‘Deadly comrades: war and infectious diseases’, </w:t>
      </w:r>
      <w:r w:rsidRPr="00772EEF">
        <w:rPr>
          <w:rFonts w:ascii="Calibri" w:hAnsi="Calibri" w:cs="Calibri"/>
          <w:i/>
          <w:iCs/>
          <w:sz w:val="24"/>
          <w:szCs w:val="24"/>
        </w:rPr>
        <w:t>The Lancet (British edition)</w:t>
      </w:r>
      <w:r w:rsidRPr="00772EEF">
        <w:rPr>
          <w:rFonts w:ascii="Calibri" w:hAnsi="Calibri" w:cs="Calibri"/>
          <w:sz w:val="24"/>
          <w:szCs w:val="24"/>
        </w:rPr>
        <w:t xml:space="preserve">, 360, pp. s23–s24. Available at: </w:t>
      </w:r>
      <w:hyperlink r:id="rId24" w:history="1">
        <w:r w:rsidRPr="00331E5C">
          <w:rPr>
            <w:rStyle w:val="Hyperlink"/>
            <w:rFonts w:ascii="Calibri" w:hAnsi="Calibri" w:cs="Calibri"/>
            <w:sz w:val="24"/>
            <w:szCs w:val="24"/>
          </w:rPr>
          <w:t>https://doi.org/10.1016/S0140-6736(02)11807-1</w:t>
        </w:r>
      </w:hyperlink>
    </w:p>
    <w:p w14:paraId="5160A7C3" w14:textId="356A5A49"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lastRenderedPageBreak/>
        <w:t xml:space="preserve">Cowling, N. (2012) ‘Operation Overload – A synopsis of the D-Day Landings’, </w:t>
      </w:r>
      <w:r w:rsidRPr="00FB17D8">
        <w:rPr>
          <w:rFonts w:ascii="Calibri" w:hAnsi="Calibri" w:cs="Calibri"/>
          <w:i/>
          <w:iCs/>
          <w:sz w:val="24"/>
          <w:szCs w:val="24"/>
        </w:rPr>
        <w:t>Scientia Militaria : South African Journal of Military Studies</w:t>
      </w:r>
      <w:r w:rsidRPr="00FB17D8">
        <w:rPr>
          <w:rFonts w:ascii="Calibri" w:hAnsi="Calibri" w:cs="Calibri"/>
          <w:sz w:val="24"/>
          <w:szCs w:val="24"/>
        </w:rPr>
        <w:t xml:space="preserve">, 24(2). Available at: </w:t>
      </w:r>
      <w:hyperlink r:id="rId25" w:history="1">
        <w:r w:rsidRPr="00FB17D8">
          <w:rPr>
            <w:rStyle w:val="Hyperlink"/>
            <w:rFonts w:ascii="Calibri" w:hAnsi="Calibri" w:cs="Calibri"/>
            <w:sz w:val="24"/>
            <w:szCs w:val="24"/>
          </w:rPr>
          <w:t>https://www.ajol.info/index.php/smsajms/issue/archive/3</w:t>
        </w:r>
      </w:hyperlink>
      <w:r w:rsidRPr="00FB17D8">
        <w:rPr>
          <w:rFonts w:ascii="Calibri" w:hAnsi="Calibri" w:cs="Calibri"/>
          <w:sz w:val="24"/>
          <w:szCs w:val="24"/>
        </w:rPr>
        <w:t xml:space="preserve"> (Accessed: 4 November 2024).</w:t>
      </w:r>
    </w:p>
    <w:p w14:paraId="0410B3DE"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Fazal, T.M. (2024) </w:t>
      </w:r>
      <w:r w:rsidRPr="00FB17D8">
        <w:rPr>
          <w:rFonts w:ascii="Calibri" w:hAnsi="Calibri" w:cs="Calibri"/>
          <w:i/>
          <w:iCs/>
          <w:sz w:val="24"/>
          <w:szCs w:val="24"/>
        </w:rPr>
        <w:t>Military Medicine and the Hidden Costs of War</w:t>
      </w:r>
      <w:r w:rsidRPr="00FB17D8">
        <w:rPr>
          <w:rFonts w:ascii="Calibri" w:hAnsi="Calibri" w:cs="Calibri"/>
          <w:sz w:val="24"/>
          <w:szCs w:val="24"/>
        </w:rPr>
        <w:t>. United States: Oxford University Press, Incorporated.</w:t>
      </w:r>
    </w:p>
    <w:p w14:paraId="0FD0FED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Ferreiro, L. D. (2022) </w:t>
      </w:r>
      <w:r w:rsidRPr="00FB17D8">
        <w:rPr>
          <w:rFonts w:ascii="Calibri" w:hAnsi="Calibri" w:cs="Calibri"/>
          <w:i/>
          <w:iCs/>
          <w:sz w:val="24"/>
          <w:szCs w:val="24"/>
        </w:rPr>
        <w:t xml:space="preserve">Churchill’s American Arsenal. </w:t>
      </w:r>
      <w:r w:rsidRPr="00FB17D8">
        <w:rPr>
          <w:rFonts w:ascii="Calibri" w:hAnsi="Calibri" w:cs="Calibri"/>
          <w:sz w:val="24"/>
          <w:szCs w:val="24"/>
        </w:rPr>
        <w:t>United States: Oxford University Press.</w:t>
      </w:r>
    </w:p>
    <w:p w14:paraId="5FCCC0D0" w14:textId="77777777" w:rsidR="00FB17D8" w:rsidRPr="00FB17D8" w:rsidRDefault="00FB17D8" w:rsidP="00FB17D8">
      <w:pPr>
        <w:spacing w:after="120" w:line="276" w:lineRule="auto"/>
        <w:rPr>
          <w:rFonts w:ascii="Calibri" w:hAnsi="Calibri" w:cs="Calibri"/>
          <w:sz w:val="24"/>
          <w:szCs w:val="24"/>
          <w:lang w:eastAsia="en-GB"/>
        </w:rPr>
      </w:pPr>
      <w:r w:rsidRPr="00FB17D8">
        <w:rPr>
          <w:rFonts w:ascii="Calibri" w:hAnsi="Calibri" w:cs="Calibri"/>
          <w:sz w:val="24"/>
          <w:szCs w:val="24"/>
          <w:lang w:eastAsia="en-GB"/>
        </w:rPr>
        <w:t xml:space="preserve">Fleming, A. (1946) </w:t>
      </w:r>
      <w:r w:rsidRPr="00FB17D8">
        <w:rPr>
          <w:rFonts w:ascii="Calibri" w:hAnsi="Calibri" w:cs="Calibri"/>
          <w:i/>
          <w:iCs/>
          <w:sz w:val="24"/>
          <w:szCs w:val="24"/>
          <w:lang w:eastAsia="en-GB"/>
        </w:rPr>
        <w:t>Penicillin: It’s practical application</w:t>
      </w:r>
      <w:r w:rsidRPr="00FB17D8">
        <w:rPr>
          <w:rFonts w:ascii="Calibri" w:hAnsi="Calibri" w:cs="Calibri"/>
          <w:sz w:val="24"/>
          <w:szCs w:val="24"/>
          <w:lang w:eastAsia="en-GB"/>
        </w:rPr>
        <w:t>. 1</w:t>
      </w:r>
      <w:r w:rsidRPr="00FB17D8">
        <w:rPr>
          <w:rFonts w:ascii="Calibri" w:hAnsi="Calibri" w:cs="Calibri"/>
          <w:sz w:val="24"/>
          <w:szCs w:val="24"/>
          <w:vertAlign w:val="superscript"/>
          <w:lang w:eastAsia="en-GB"/>
        </w:rPr>
        <w:t>st</w:t>
      </w:r>
      <w:r w:rsidRPr="00FB17D8">
        <w:rPr>
          <w:rFonts w:ascii="Calibri" w:hAnsi="Calibri" w:cs="Calibri"/>
          <w:sz w:val="24"/>
          <w:szCs w:val="24"/>
          <w:lang w:eastAsia="en-GB"/>
        </w:rPr>
        <w:t xml:space="preserve"> edn. London: Butterworth. Available at: </w:t>
      </w:r>
      <w:hyperlink r:id="rId26" w:history="1">
        <w:r w:rsidRPr="00FB17D8">
          <w:rPr>
            <w:rStyle w:val="Hyperlink"/>
            <w:rFonts w:ascii="Calibri" w:hAnsi="Calibri" w:cs="Calibri"/>
            <w:sz w:val="24"/>
            <w:szCs w:val="24"/>
            <w:lang w:eastAsia="en-GB"/>
          </w:rPr>
          <w:t>https://archive.org/details/penicillin0000unse/page/162/mode/2up</w:t>
        </w:r>
      </w:hyperlink>
      <w:r w:rsidRPr="00FB17D8">
        <w:rPr>
          <w:rFonts w:ascii="Calibri" w:hAnsi="Calibri" w:cs="Calibri"/>
          <w:sz w:val="24"/>
          <w:szCs w:val="24"/>
          <w:lang w:eastAsia="en-GB"/>
        </w:rPr>
        <w:t xml:space="preserve"> (Accessed: 6 November 2024).</w:t>
      </w:r>
    </w:p>
    <w:p w14:paraId="4D0DD570" w14:textId="77777777" w:rsidR="00FB17D8" w:rsidRPr="00FB17D8" w:rsidRDefault="00FB17D8" w:rsidP="00FB17D8">
      <w:pPr>
        <w:spacing w:after="120" w:line="276" w:lineRule="auto"/>
        <w:rPr>
          <w:rStyle w:val="Hyperlink"/>
          <w:rFonts w:ascii="Calibri" w:hAnsi="Calibri" w:cs="Calibri"/>
          <w:sz w:val="24"/>
          <w:szCs w:val="24"/>
        </w:rPr>
      </w:pPr>
      <w:r w:rsidRPr="00FB17D8">
        <w:rPr>
          <w:rFonts w:ascii="Calibri" w:hAnsi="Calibri" w:cs="Calibri"/>
          <w:sz w:val="24"/>
          <w:szCs w:val="24"/>
        </w:rPr>
        <w:t xml:space="preserve">Gaynes, R. (2017) ‘The Discovery of Penicillin—New Insights After More Than 75 Years of Clinical Use’, </w:t>
      </w:r>
      <w:r w:rsidRPr="00FB17D8">
        <w:rPr>
          <w:rFonts w:ascii="Calibri" w:hAnsi="Calibri" w:cs="Calibri"/>
          <w:i/>
          <w:iCs/>
          <w:sz w:val="24"/>
          <w:szCs w:val="24"/>
        </w:rPr>
        <w:t>Emerging Infectious Diseases</w:t>
      </w:r>
      <w:r w:rsidRPr="00FB17D8">
        <w:rPr>
          <w:rFonts w:ascii="Calibri" w:hAnsi="Calibri" w:cs="Calibri"/>
          <w:sz w:val="24"/>
          <w:szCs w:val="24"/>
        </w:rPr>
        <w:t xml:space="preserve">, 23(5), pp. 849-853. Available at: </w:t>
      </w:r>
      <w:hyperlink r:id="rId27" w:history="1">
        <w:r w:rsidRPr="00FB17D8">
          <w:rPr>
            <w:rStyle w:val="Hyperlink"/>
            <w:rFonts w:ascii="Calibri" w:hAnsi="Calibri" w:cs="Calibri"/>
            <w:sz w:val="24"/>
            <w:szCs w:val="24"/>
          </w:rPr>
          <w:t>https://doi.org/10.3201/eid2305.161556</w:t>
        </w:r>
      </w:hyperlink>
    </w:p>
    <w:p w14:paraId="26C1F66A" w14:textId="77777777" w:rsidR="00FB17D8" w:rsidRPr="00FB17D8" w:rsidRDefault="00FB17D8" w:rsidP="00FB17D8">
      <w:pPr>
        <w:spacing w:after="120" w:line="276" w:lineRule="auto"/>
        <w:rPr>
          <w:rFonts w:ascii="Calibri" w:hAnsi="Calibri" w:cs="Calibri"/>
          <w:color w:val="000000" w:themeColor="text1"/>
          <w:sz w:val="24"/>
          <w:szCs w:val="24"/>
        </w:rPr>
      </w:pPr>
      <w:r w:rsidRPr="00FB17D8">
        <w:rPr>
          <w:rStyle w:val="Hyperlink"/>
          <w:rFonts w:ascii="Calibri" w:hAnsi="Calibri" w:cs="Calibri"/>
          <w:color w:val="000000" w:themeColor="text1"/>
          <w:sz w:val="24"/>
          <w:szCs w:val="24"/>
          <w:u w:val="none"/>
        </w:rPr>
        <w:t>George, A. (2019)</w:t>
      </w:r>
      <w:r w:rsidRPr="00FB17D8">
        <w:rPr>
          <w:rStyle w:val="Hyperlink"/>
          <w:rFonts w:ascii="Calibri" w:hAnsi="Calibri" w:cs="Calibri"/>
          <w:i/>
          <w:iCs/>
          <w:color w:val="000000" w:themeColor="text1"/>
          <w:sz w:val="24"/>
          <w:szCs w:val="24"/>
          <w:u w:val="none"/>
        </w:rPr>
        <w:t xml:space="preserve"> </w:t>
      </w:r>
      <w:r w:rsidRPr="00FB17D8">
        <w:rPr>
          <w:rFonts w:ascii="Calibri" w:hAnsi="Calibri" w:cs="Calibri"/>
          <w:i/>
          <w:iCs/>
          <w:color w:val="000000" w:themeColor="text1"/>
          <w:sz w:val="24"/>
          <w:szCs w:val="24"/>
        </w:rPr>
        <w:t xml:space="preserve">Myth about how science progresses is built on a misreading of the story of penicillin. </w:t>
      </w:r>
      <w:r w:rsidRPr="00FB17D8">
        <w:rPr>
          <w:rFonts w:ascii="Calibri" w:hAnsi="Calibri" w:cs="Calibri"/>
          <w:color w:val="000000" w:themeColor="text1"/>
          <w:sz w:val="24"/>
          <w:szCs w:val="24"/>
        </w:rPr>
        <w:t xml:space="preserve">Available at: </w:t>
      </w:r>
      <w:hyperlink r:id="rId28" w:history="1">
        <w:r w:rsidRPr="00FB17D8">
          <w:rPr>
            <w:rStyle w:val="Hyperlink"/>
            <w:rFonts w:ascii="Calibri" w:hAnsi="Calibri" w:cs="Calibri"/>
            <w:sz w:val="24"/>
            <w:szCs w:val="24"/>
          </w:rPr>
          <w:t>https://theconversation.com/myth-about-how-science-progresses-is-built-on-a-misreading-of-the-story-of-penicillin-120990</w:t>
        </w:r>
      </w:hyperlink>
      <w:r w:rsidRPr="00FB17D8">
        <w:rPr>
          <w:rFonts w:ascii="Calibri" w:hAnsi="Calibri" w:cs="Calibri"/>
          <w:color w:val="000000" w:themeColor="text1"/>
          <w:sz w:val="24"/>
          <w:szCs w:val="24"/>
        </w:rPr>
        <w:t xml:space="preserve"> (Accessed: 10 November 2024).</w:t>
      </w:r>
    </w:p>
    <w:p w14:paraId="7A171A58" w14:textId="756E6065"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Gilbert, S., </w:t>
      </w:r>
      <w:r w:rsidR="00C2652F">
        <w:rPr>
          <w:rFonts w:ascii="Calibri" w:hAnsi="Calibri" w:cs="Calibri"/>
          <w:sz w:val="24"/>
          <w:szCs w:val="24"/>
        </w:rPr>
        <w:t>and</w:t>
      </w:r>
      <w:r w:rsidRPr="00FB17D8">
        <w:rPr>
          <w:rFonts w:ascii="Calibri" w:hAnsi="Calibri" w:cs="Calibri"/>
          <w:sz w:val="24"/>
          <w:szCs w:val="24"/>
        </w:rPr>
        <w:t xml:space="preserve"> Reinarz, J. (2002) 'Allied intelligence reports on wartime German penicillin research and production', </w:t>
      </w:r>
      <w:r w:rsidRPr="00FB17D8">
        <w:rPr>
          <w:rFonts w:ascii="Calibri" w:hAnsi="Calibri" w:cs="Calibri"/>
          <w:i/>
          <w:iCs/>
          <w:sz w:val="24"/>
          <w:szCs w:val="24"/>
        </w:rPr>
        <w:t>Historical Studies in the Natural Sciences</w:t>
      </w:r>
      <w:r w:rsidRPr="00FB17D8">
        <w:rPr>
          <w:rFonts w:ascii="Calibri" w:hAnsi="Calibri" w:cs="Calibri"/>
          <w:sz w:val="24"/>
          <w:szCs w:val="24"/>
        </w:rPr>
        <w:t xml:space="preserve">, 32(2), pp. 375-379. Available at: </w:t>
      </w:r>
      <w:hyperlink r:id="rId29" w:anchor="page_scan_tab_contents" w:history="1">
        <w:r w:rsidR="001D097F" w:rsidRPr="001A3CF8">
          <w:rPr>
            <w:rStyle w:val="Hyperlink"/>
            <w:rFonts w:ascii="Calibri" w:hAnsi="Calibri" w:cs="Calibri"/>
            <w:sz w:val="24"/>
            <w:szCs w:val="24"/>
          </w:rPr>
          <w:t>https://www.jstor.org/stable/10.1525/hsps.2002.32.2.347?read-now=1&amp;seq=21#page_scan_tab_contents</w:t>
        </w:r>
      </w:hyperlink>
      <w:r w:rsidR="001D097F">
        <w:rPr>
          <w:rFonts w:ascii="Calibri" w:hAnsi="Calibri" w:cs="Calibri"/>
          <w:sz w:val="24"/>
          <w:szCs w:val="24"/>
        </w:rPr>
        <w:t xml:space="preserve"> </w:t>
      </w:r>
      <w:r w:rsidRPr="00FB17D8">
        <w:rPr>
          <w:rFonts w:ascii="Calibri" w:hAnsi="Calibri" w:cs="Calibri"/>
          <w:sz w:val="24"/>
          <w:szCs w:val="24"/>
        </w:rPr>
        <w:t>(Accessed: 5 November 2024).</w:t>
      </w:r>
    </w:p>
    <w:p w14:paraId="635A9A01"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Groeneveld, R. (2022) </w:t>
      </w:r>
      <w:r w:rsidRPr="00FB17D8">
        <w:rPr>
          <w:rFonts w:ascii="Calibri" w:hAnsi="Calibri" w:cs="Calibri"/>
          <w:i/>
          <w:iCs/>
          <w:sz w:val="24"/>
          <w:szCs w:val="24"/>
        </w:rPr>
        <w:t>Antibiotics use in the ETO during WW2 by the US Army.</w:t>
      </w:r>
      <w:r w:rsidRPr="00FB17D8">
        <w:rPr>
          <w:rFonts w:ascii="Calibri" w:hAnsi="Calibri" w:cs="Calibri"/>
          <w:sz w:val="24"/>
          <w:szCs w:val="24"/>
        </w:rPr>
        <w:t xml:space="preserve"> Available at: </w:t>
      </w:r>
      <w:hyperlink r:id="rId30" w:history="1">
        <w:r w:rsidRPr="00FB17D8">
          <w:rPr>
            <w:rStyle w:val="Hyperlink"/>
            <w:rFonts w:ascii="Calibri" w:hAnsi="Calibri" w:cs="Calibri"/>
            <w:sz w:val="24"/>
            <w:szCs w:val="24"/>
          </w:rPr>
          <w:t>https://www.pattonsbestmedics.com/antibiotics-use-in-the-eto-during-ww2-by-the-us-army/</w:t>
        </w:r>
      </w:hyperlink>
      <w:r w:rsidRPr="00FB17D8">
        <w:rPr>
          <w:rFonts w:ascii="Calibri" w:hAnsi="Calibri" w:cs="Calibri"/>
          <w:sz w:val="24"/>
          <w:szCs w:val="24"/>
        </w:rPr>
        <w:t xml:space="preserve"> (Accessed: 5 November 2024).</w:t>
      </w:r>
    </w:p>
    <w:p w14:paraId="25D2F1E8" w14:textId="418B41C2"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Grose, T. K. (2017) 'Rx for Superbugs’, </w:t>
      </w:r>
      <w:r w:rsidRPr="00FB17D8">
        <w:rPr>
          <w:rFonts w:ascii="Calibri" w:hAnsi="Calibri" w:cs="Calibri"/>
          <w:i/>
          <w:iCs/>
          <w:sz w:val="24"/>
          <w:szCs w:val="24"/>
        </w:rPr>
        <w:t>American Society for Engineering Education</w:t>
      </w:r>
      <w:r w:rsidRPr="00FB17D8">
        <w:rPr>
          <w:rFonts w:ascii="Calibri" w:hAnsi="Calibri" w:cs="Calibri"/>
          <w:sz w:val="24"/>
          <w:szCs w:val="24"/>
        </w:rPr>
        <w:t xml:space="preserve">, 27(2), pp. 32–36. Available at: </w:t>
      </w:r>
      <w:hyperlink r:id="rId31" w:history="1">
        <w:r w:rsidR="003F4E82" w:rsidRPr="001A3CF8">
          <w:rPr>
            <w:rStyle w:val="Hyperlink"/>
            <w:rFonts w:ascii="Calibri" w:hAnsi="Calibri" w:cs="Calibri"/>
            <w:sz w:val="24"/>
            <w:szCs w:val="24"/>
          </w:rPr>
          <w:t>https://research-ebsco-com.ezproxy.uwtsd.ac.uk/c/onvpsy/viewer/pdf/iu7b7gnms5?route=details</w:t>
        </w:r>
      </w:hyperlink>
      <w:r w:rsidR="003F4E82">
        <w:rPr>
          <w:rFonts w:ascii="Calibri" w:hAnsi="Calibri" w:cs="Calibri"/>
          <w:sz w:val="24"/>
          <w:szCs w:val="24"/>
        </w:rPr>
        <w:t xml:space="preserve"> </w:t>
      </w:r>
      <w:r w:rsidRPr="00FB17D8">
        <w:rPr>
          <w:rFonts w:ascii="Calibri" w:hAnsi="Calibri" w:cs="Calibri"/>
          <w:sz w:val="24"/>
          <w:szCs w:val="24"/>
        </w:rPr>
        <w:t>(Accessed: 3 November 2024).</w:t>
      </w:r>
    </w:p>
    <w:p w14:paraId="28970715"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Gross, D. and Sampat, B. (2021) ‘Crisis innovation policy from World War 2 to COVID-19’, </w:t>
      </w:r>
      <w:r w:rsidRPr="00FB17D8">
        <w:rPr>
          <w:rFonts w:ascii="Calibri" w:hAnsi="Calibri" w:cs="Calibri"/>
          <w:i/>
          <w:iCs/>
          <w:sz w:val="24"/>
          <w:szCs w:val="24"/>
        </w:rPr>
        <w:t>Entrepreneurship and Innovation Policy and the Economy,</w:t>
      </w:r>
      <w:r w:rsidRPr="00FB17D8">
        <w:rPr>
          <w:rFonts w:ascii="Calibri" w:hAnsi="Calibri" w:cs="Calibri"/>
          <w:sz w:val="24"/>
          <w:szCs w:val="24"/>
        </w:rPr>
        <w:t xml:space="preserve"> 1(1), pp. 135-181. Available at: </w:t>
      </w:r>
      <w:hyperlink r:id="rId32" w:history="1">
        <w:r w:rsidRPr="00FB17D8">
          <w:rPr>
            <w:rStyle w:val="Hyperlink"/>
            <w:rFonts w:ascii="Calibri" w:hAnsi="Calibri" w:cs="Calibri"/>
            <w:sz w:val="24"/>
            <w:szCs w:val="24"/>
          </w:rPr>
          <w:t>https://www.nber.org/system/files/working_papers/w28915/w28915.pdf</w:t>
        </w:r>
      </w:hyperlink>
      <w:r w:rsidRPr="00FB17D8">
        <w:rPr>
          <w:rFonts w:ascii="Calibri" w:hAnsi="Calibri" w:cs="Calibri"/>
          <w:sz w:val="24"/>
          <w:szCs w:val="24"/>
        </w:rPr>
        <w:t xml:space="preserve"> (Accessed: 8 November 2024).</w:t>
      </w:r>
    </w:p>
    <w:p w14:paraId="44F7742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Hall, M. (2019) </w:t>
      </w:r>
      <w:r w:rsidRPr="00FB17D8">
        <w:rPr>
          <w:rFonts w:ascii="Calibri" w:hAnsi="Calibri" w:cs="Calibri"/>
          <w:i/>
          <w:iCs/>
          <w:sz w:val="24"/>
          <w:szCs w:val="24"/>
        </w:rPr>
        <w:t>World War 2. A Resource Guide.</w:t>
      </w:r>
      <w:r w:rsidRPr="00FB17D8">
        <w:rPr>
          <w:rFonts w:ascii="Calibri" w:hAnsi="Calibri" w:cs="Calibri"/>
          <w:sz w:val="24"/>
          <w:szCs w:val="24"/>
        </w:rPr>
        <w:t xml:space="preserve"> Available at: </w:t>
      </w:r>
      <w:hyperlink r:id="rId33" w:anchor=":~:text=World%20War%20II%20(1939%2D1945,most%20destructive%20war%20in%20history" w:history="1">
        <w:r w:rsidRPr="00FB17D8">
          <w:rPr>
            <w:rStyle w:val="Hyperlink"/>
            <w:rFonts w:ascii="Calibri" w:hAnsi="Calibri" w:cs="Calibri"/>
            <w:sz w:val="24"/>
            <w:szCs w:val="24"/>
          </w:rPr>
          <w:t>https://guides.loc.gov/ww2#:~:text=World%20War%20II%20(1939%2D1945,most%20destructive%20war%20in%20history</w:t>
        </w:r>
      </w:hyperlink>
      <w:r w:rsidRPr="00FB17D8">
        <w:rPr>
          <w:rFonts w:ascii="Calibri" w:hAnsi="Calibri" w:cs="Calibri"/>
          <w:sz w:val="24"/>
          <w:szCs w:val="24"/>
        </w:rPr>
        <w:t xml:space="preserve"> (Accessed: 8 November 2024).</w:t>
      </w:r>
    </w:p>
    <w:p w14:paraId="642F55CE"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Hay, A. (2018) </w:t>
      </w:r>
      <w:r w:rsidRPr="00FB17D8">
        <w:rPr>
          <w:rFonts w:ascii="Calibri" w:hAnsi="Calibri" w:cs="Calibri"/>
          <w:i/>
          <w:iCs/>
          <w:sz w:val="24"/>
          <w:szCs w:val="24"/>
        </w:rPr>
        <w:t>Penicillin was discovered 90 years ago – and despite resistance, the future looks good for antibiotics.</w:t>
      </w:r>
      <w:r w:rsidRPr="00FB17D8">
        <w:rPr>
          <w:rFonts w:ascii="Calibri" w:hAnsi="Calibri" w:cs="Calibri"/>
          <w:sz w:val="24"/>
          <w:szCs w:val="24"/>
        </w:rPr>
        <w:t xml:space="preserve"> Available at: </w:t>
      </w:r>
      <w:hyperlink r:id="rId34" w:history="1">
        <w:r w:rsidRPr="00FB17D8">
          <w:rPr>
            <w:rStyle w:val="Hyperlink"/>
            <w:rFonts w:ascii="Calibri" w:hAnsi="Calibri" w:cs="Calibri"/>
            <w:sz w:val="24"/>
            <w:szCs w:val="24"/>
          </w:rPr>
          <w:t>https://theconversation.com/penicillin-was-discovered-90-years-ago-and-despite-resistance-the-future-looks-good-for-antibiotics-100684</w:t>
        </w:r>
      </w:hyperlink>
      <w:r w:rsidRPr="00FB17D8">
        <w:rPr>
          <w:rFonts w:ascii="Calibri" w:hAnsi="Calibri" w:cs="Calibri"/>
          <w:sz w:val="24"/>
          <w:szCs w:val="24"/>
        </w:rPr>
        <w:t xml:space="preserve"> (Accessed: 10 November 2024).</w:t>
      </w:r>
    </w:p>
    <w:p w14:paraId="06FB99AE" w14:textId="1EA3B628"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lastRenderedPageBreak/>
        <w:t xml:space="preserve">IWM (2024) </w:t>
      </w:r>
      <w:r w:rsidRPr="00FB17D8">
        <w:rPr>
          <w:rFonts w:ascii="Calibri" w:hAnsi="Calibri" w:cs="Calibri"/>
          <w:i/>
          <w:iCs/>
          <w:sz w:val="24"/>
          <w:szCs w:val="24"/>
        </w:rPr>
        <w:t xml:space="preserve">Original wartime picture: During an operation, the patient's leg, damaged by shrapnel, is treated with anaesthesia, wound cleaning, shrapnel </w:t>
      </w:r>
      <w:r w:rsidR="003F4E82" w:rsidRPr="00FB17D8">
        <w:rPr>
          <w:rFonts w:ascii="Calibri" w:hAnsi="Calibri" w:cs="Calibri"/>
          <w:i/>
          <w:iCs/>
          <w:sz w:val="24"/>
          <w:szCs w:val="24"/>
        </w:rPr>
        <w:t>removed,</w:t>
      </w:r>
      <w:r w:rsidRPr="00FB17D8">
        <w:rPr>
          <w:rFonts w:ascii="Calibri" w:hAnsi="Calibri" w:cs="Calibri"/>
          <w:i/>
          <w:iCs/>
          <w:sz w:val="24"/>
          <w:szCs w:val="24"/>
        </w:rPr>
        <w:t xml:space="preserve"> and Penicillin injected into the wound. </w:t>
      </w:r>
      <w:r w:rsidRPr="00FB17D8">
        <w:rPr>
          <w:rFonts w:ascii="Calibri" w:hAnsi="Calibri" w:cs="Calibri"/>
          <w:sz w:val="24"/>
          <w:szCs w:val="24"/>
        </w:rPr>
        <w:t xml:space="preserve">Available at: </w:t>
      </w:r>
      <w:hyperlink r:id="rId35" w:history="1">
        <w:r w:rsidRPr="00FB17D8">
          <w:rPr>
            <w:rStyle w:val="Hyperlink"/>
            <w:rFonts w:ascii="Calibri" w:hAnsi="Calibri" w:cs="Calibri"/>
            <w:sz w:val="24"/>
            <w:szCs w:val="24"/>
          </w:rPr>
          <w:t>https://www.iwm.org.uk/collections/item/object/205414634</w:t>
        </w:r>
      </w:hyperlink>
      <w:r w:rsidRPr="00FB17D8">
        <w:rPr>
          <w:rFonts w:ascii="Calibri" w:hAnsi="Calibri" w:cs="Calibri"/>
          <w:sz w:val="24"/>
          <w:szCs w:val="24"/>
        </w:rPr>
        <w:t xml:space="preserve"> (Accessed: 6 November 2024).</w:t>
      </w:r>
    </w:p>
    <w:p w14:paraId="7D43538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lang w:eastAsia="en-GB"/>
        </w:rPr>
        <w:t xml:space="preserve">IWM (2024) </w:t>
      </w:r>
      <w:r w:rsidRPr="00FB17D8">
        <w:rPr>
          <w:rFonts w:ascii="Calibri" w:hAnsi="Calibri" w:cs="Calibri"/>
          <w:i/>
          <w:iCs/>
          <w:sz w:val="24"/>
          <w:szCs w:val="24"/>
        </w:rPr>
        <w:t>Professor Alexander Fleming.</w:t>
      </w:r>
      <w:r w:rsidRPr="00FB17D8">
        <w:rPr>
          <w:rFonts w:ascii="Calibri" w:hAnsi="Calibri" w:cs="Calibri"/>
          <w:sz w:val="24"/>
          <w:szCs w:val="24"/>
        </w:rPr>
        <w:t xml:space="preserve"> Available at: </w:t>
      </w:r>
      <w:hyperlink r:id="rId36" w:history="1">
        <w:r w:rsidRPr="00FB17D8">
          <w:rPr>
            <w:rStyle w:val="Hyperlink"/>
            <w:rFonts w:ascii="Calibri" w:hAnsi="Calibri" w:cs="Calibri"/>
            <w:sz w:val="24"/>
            <w:szCs w:val="24"/>
          </w:rPr>
          <w:t>https://www.iwm.org.uk/collections/item/object/205188777</w:t>
        </w:r>
      </w:hyperlink>
      <w:r w:rsidRPr="00FB17D8">
        <w:rPr>
          <w:rFonts w:ascii="Calibri" w:hAnsi="Calibri" w:cs="Calibri"/>
          <w:sz w:val="24"/>
          <w:szCs w:val="24"/>
        </w:rPr>
        <w:t xml:space="preserve"> (Accessed: 5 November 2024).</w:t>
      </w:r>
    </w:p>
    <w:p w14:paraId="1AE7EEB5"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Jeffrey, J. S., and Thomson, S. (1944) ‘Penicillin in Battle Casualties’, </w:t>
      </w:r>
      <w:r w:rsidRPr="00FB17D8">
        <w:rPr>
          <w:rFonts w:ascii="Calibri" w:hAnsi="Calibri" w:cs="Calibri"/>
          <w:i/>
          <w:iCs/>
          <w:sz w:val="24"/>
          <w:szCs w:val="24"/>
        </w:rPr>
        <w:t>The British Medical Journal</w:t>
      </w:r>
      <w:r w:rsidRPr="00FB17D8">
        <w:rPr>
          <w:rFonts w:ascii="Calibri" w:hAnsi="Calibri" w:cs="Calibri"/>
          <w:sz w:val="24"/>
          <w:szCs w:val="24"/>
        </w:rPr>
        <w:t>, </w:t>
      </w:r>
      <w:r w:rsidRPr="00FB17D8">
        <w:rPr>
          <w:rFonts w:ascii="Calibri" w:hAnsi="Calibri" w:cs="Calibri"/>
          <w:i/>
          <w:iCs/>
          <w:sz w:val="24"/>
          <w:szCs w:val="24"/>
        </w:rPr>
        <w:t>2</w:t>
      </w:r>
      <w:r w:rsidRPr="00FB17D8">
        <w:rPr>
          <w:rFonts w:ascii="Calibri" w:hAnsi="Calibri" w:cs="Calibri"/>
          <w:sz w:val="24"/>
          <w:szCs w:val="24"/>
        </w:rPr>
        <w:t xml:space="preserve">(4356), pp. 1–4. Available at: </w:t>
      </w:r>
      <w:hyperlink r:id="rId37" w:history="1">
        <w:r w:rsidRPr="00FB17D8">
          <w:rPr>
            <w:rStyle w:val="Hyperlink"/>
            <w:rFonts w:ascii="Calibri" w:hAnsi="Calibri" w:cs="Calibri"/>
            <w:sz w:val="24"/>
            <w:szCs w:val="24"/>
          </w:rPr>
          <w:t>http://www.jstor.org/stable/20345710</w:t>
        </w:r>
      </w:hyperlink>
      <w:r w:rsidRPr="00FB17D8">
        <w:rPr>
          <w:rFonts w:ascii="Calibri" w:hAnsi="Calibri" w:cs="Calibri"/>
          <w:sz w:val="24"/>
          <w:szCs w:val="24"/>
        </w:rPr>
        <w:t xml:space="preserve"> (Accessed: 5 November 2024).</w:t>
      </w:r>
    </w:p>
    <w:p w14:paraId="4EBD640E" w14:textId="77777777" w:rsidR="00FB17D8" w:rsidRPr="00FB17D8" w:rsidRDefault="00FB17D8" w:rsidP="00FB17D8">
      <w:pPr>
        <w:spacing w:after="120" w:line="276" w:lineRule="auto"/>
        <w:rPr>
          <w:rStyle w:val="Hyperlink"/>
          <w:rFonts w:ascii="Calibri" w:hAnsi="Calibri" w:cs="Calibri"/>
          <w:sz w:val="24"/>
          <w:szCs w:val="24"/>
        </w:rPr>
      </w:pPr>
      <w:r w:rsidRPr="00FB17D8">
        <w:rPr>
          <w:rFonts w:ascii="Calibri" w:hAnsi="Calibri" w:cs="Calibri"/>
          <w:sz w:val="24"/>
          <w:szCs w:val="24"/>
        </w:rPr>
        <w:t xml:space="preserve">Kardos, N., Demain, A.L. (2011) 'Penicillin: the medicine with the greatest impact on therapeutic outcomes', </w:t>
      </w:r>
      <w:r w:rsidRPr="00FB17D8">
        <w:rPr>
          <w:rFonts w:ascii="Calibri" w:hAnsi="Calibri" w:cs="Calibri"/>
          <w:i/>
          <w:iCs/>
          <w:sz w:val="24"/>
          <w:szCs w:val="24"/>
        </w:rPr>
        <w:t>Applied Microbiology and Biotechnology</w:t>
      </w:r>
      <w:r w:rsidRPr="00FB17D8">
        <w:rPr>
          <w:rFonts w:ascii="Calibri" w:hAnsi="Calibri" w:cs="Calibri"/>
          <w:sz w:val="24"/>
          <w:szCs w:val="24"/>
        </w:rPr>
        <w:t xml:space="preserve">, 92, pp. 677–687. Available at:  </w:t>
      </w:r>
      <w:hyperlink r:id="rId38" w:history="1">
        <w:r w:rsidRPr="00FB17D8">
          <w:rPr>
            <w:rStyle w:val="Hyperlink"/>
            <w:rFonts w:ascii="Calibri" w:hAnsi="Calibri" w:cs="Calibri"/>
            <w:sz w:val="24"/>
            <w:szCs w:val="24"/>
          </w:rPr>
          <w:t>https://doi.org/10.1007/s00253-011-3587-6</w:t>
        </w:r>
      </w:hyperlink>
    </w:p>
    <w:p w14:paraId="52B43FCE" w14:textId="77777777" w:rsidR="00FB17D8" w:rsidRPr="00FB17D8" w:rsidRDefault="00FB17D8" w:rsidP="00FB17D8">
      <w:pPr>
        <w:spacing w:after="120" w:line="276" w:lineRule="auto"/>
        <w:rPr>
          <w:rFonts w:ascii="Calibri" w:hAnsi="Calibri" w:cs="Calibri"/>
          <w:sz w:val="24"/>
          <w:szCs w:val="24"/>
        </w:rPr>
      </w:pPr>
      <w:proofErr w:type="spellStart"/>
      <w:r w:rsidRPr="00FB17D8">
        <w:rPr>
          <w:rStyle w:val="Hyperlink"/>
          <w:rFonts w:ascii="Calibri" w:hAnsi="Calibri" w:cs="Calibri"/>
          <w:color w:val="auto"/>
          <w:sz w:val="24"/>
          <w:szCs w:val="24"/>
          <w:u w:val="none"/>
        </w:rPr>
        <w:t>Kirchhelle</w:t>
      </w:r>
      <w:proofErr w:type="spellEnd"/>
      <w:r w:rsidRPr="00FB17D8">
        <w:rPr>
          <w:rStyle w:val="Hyperlink"/>
          <w:rFonts w:ascii="Calibri" w:hAnsi="Calibri" w:cs="Calibri"/>
          <w:color w:val="auto"/>
          <w:sz w:val="24"/>
          <w:szCs w:val="24"/>
          <w:u w:val="none"/>
        </w:rPr>
        <w:t xml:space="preserve">, C. (2016) </w:t>
      </w:r>
      <w:r w:rsidRPr="00FB17D8">
        <w:rPr>
          <w:rStyle w:val="Hyperlink"/>
          <w:rFonts w:ascii="Calibri" w:hAnsi="Calibri" w:cs="Calibri"/>
          <w:i/>
          <w:iCs/>
          <w:color w:val="auto"/>
          <w:sz w:val="24"/>
          <w:szCs w:val="24"/>
          <w:u w:val="none"/>
        </w:rPr>
        <w:t>Myths, miracles and magic bullets – the dramatic tale of penicillin’s development.</w:t>
      </w:r>
      <w:r w:rsidRPr="00FB17D8">
        <w:rPr>
          <w:rStyle w:val="Hyperlink"/>
          <w:rFonts w:ascii="Calibri" w:hAnsi="Calibri" w:cs="Calibri"/>
          <w:color w:val="auto"/>
          <w:sz w:val="24"/>
          <w:szCs w:val="24"/>
          <w:u w:val="none"/>
        </w:rPr>
        <w:t xml:space="preserve"> Available at: </w:t>
      </w:r>
      <w:hyperlink r:id="rId39" w:history="1">
        <w:r w:rsidRPr="00FB17D8">
          <w:rPr>
            <w:rStyle w:val="Hyperlink"/>
            <w:rFonts w:ascii="Calibri" w:hAnsi="Calibri" w:cs="Calibri"/>
            <w:sz w:val="24"/>
            <w:szCs w:val="24"/>
          </w:rPr>
          <w:t>https://www.oxfordmartin.ox.ac.uk/blog/myths-miracles-and-magic-bullets-the-dramatic-tale-of-penicillins-development</w:t>
        </w:r>
      </w:hyperlink>
      <w:r w:rsidRPr="00FB17D8">
        <w:rPr>
          <w:rStyle w:val="Hyperlink"/>
          <w:rFonts w:ascii="Calibri" w:hAnsi="Calibri" w:cs="Calibri"/>
          <w:color w:val="auto"/>
          <w:sz w:val="24"/>
          <w:szCs w:val="24"/>
          <w:u w:val="none"/>
        </w:rPr>
        <w:t xml:space="preserve"> (Accessed: 9 November 2024).</w:t>
      </w:r>
    </w:p>
    <w:p w14:paraId="6800B00E" w14:textId="77777777" w:rsidR="00FB17D8" w:rsidRPr="00FB17D8" w:rsidRDefault="00FB17D8" w:rsidP="00FB17D8">
      <w:pPr>
        <w:spacing w:after="120" w:line="276" w:lineRule="auto"/>
        <w:rPr>
          <w:rStyle w:val="Hyperlink"/>
          <w:rFonts w:ascii="Calibri" w:hAnsi="Calibri" w:cs="Calibri"/>
          <w:sz w:val="24"/>
          <w:szCs w:val="24"/>
        </w:rPr>
      </w:pPr>
      <w:r w:rsidRPr="00FB17D8">
        <w:rPr>
          <w:rFonts w:ascii="Calibri" w:hAnsi="Calibri" w:cs="Calibri"/>
          <w:sz w:val="24"/>
          <w:szCs w:val="24"/>
        </w:rPr>
        <w:t xml:space="preserve">Kumar, M. </w:t>
      </w:r>
      <w:r w:rsidRPr="00FB17D8">
        <w:rPr>
          <w:rFonts w:ascii="Calibri" w:hAnsi="Calibri" w:cs="Calibri"/>
          <w:i/>
          <w:iCs/>
          <w:sz w:val="24"/>
          <w:szCs w:val="24"/>
        </w:rPr>
        <w:t>et al.</w:t>
      </w:r>
      <w:r w:rsidRPr="00FB17D8">
        <w:rPr>
          <w:rFonts w:ascii="Calibri" w:hAnsi="Calibri" w:cs="Calibri"/>
          <w:sz w:val="24"/>
          <w:szCs w:val="24"/>
        </w:rPr>
        <w:t xml:space="preserve"> (2023) 'Wars and Pandemics: AMR Accelerators of the 21st Century?', </w:t>
      </w:r>
      <w:r w:rsidRPr="00FB17D8">
        <w:rPr>
          <w:rFonts w:ascii="Calibri" w:hAnsi="Calibri" w:cs="Calibri"/>
          <w:i/>
          <w:iCs/>
          <w:sz w:val="24"/>
          <w:szCs w:val="24"/>
        </w:rPr>
        <w:t>Environmental Science &amp; Technology Letters</w:t>
      </w:r>
      <w:r w:rsidRPr="00FB17D8">
        <w:rPr>
          <w:rFonts w:ascii="Calibri" w:hAnsi="Calibri" w:cs="Calibri"/>
          <w:sz w:val="24"/>
          <w:szCs w:val="24"/>
        </w:rPr>
        <w:t xml:space="preserve">, 10(4), pp. 289–291. Available at: </w:t>
      </w:r>
      <w:hyperlink r:id="rId40" w:history="1">
        <w:r w:rsidRPr="00FB17D8">
          <w:rPr>
            <w:rStyle w:val="Hyperlink"/>
            <w:rFonts w:ascii="Calibri" w:hAnsi="Calibri" w:cs="Calibri"/>
            <w:sz w:val="24"/>
            <w:szCs w:val="24"/>
          </w:rPr>
          <w:t>https://doi.org/10.1021/acs.estlett.3c00020</w:t>
        </w:r>
      </w:hyperlink>
    </w:p>
    <w:p w14:paraId="232102F8" w14:textId="24A94BEA" w:rsidR="00FB17D8" w:rsidRPr="00FB17D8" w:rsidRDefault="009919A1" w:rsidP="00FB17D8">
      <w:pPr>
        <w:spacing w:after="120" w:line="276" w:lineRule="auto"/>
        <w:rPr>
          <w:rFonts w:ascii="Calibri" w:hAnsi="Calibri" w:cs="Calibri"/>
          <w:sz w:val="24"/>
          <w:szCs w:val="24"/>
        </w:rPr>
      </w:pPr>
      <w:proofErr w:type="spellStart"/>
      <w:r>
        <w:rPr>
          <w:rFonts w:ascii="Calibri" w:hAnsi="Calibri" w:cs="Calibri"/>
          <w:sz w:val="24"/>
          <w:szCs w:val="24"/>
        </w:rPr>
        <w:t>L</w:t>
      </w:r>
      <w:r w:rsidR="00FB17D8" w:rsidRPr="00FB17D8">
        <w:rPr>
          <w:rFonts w:ascii="Calibri" w:hAnsi="Calibri" w:cs="Calibri"/>
          <w:sz w:val="24"/>
          <w:szCs w:val="24"/>
        </w:rPr>
        <w:t>otysz</w:t>
      </w:r>
      <w:proofErr w:type="spellEnd"/>
      <w:r w:rsidR="00FB17D8" w:rsidRPr="00FB17D8">
        <w:rPr>
          <w:rFonts w:ascii="Calibri" w:hAnsi="Calibri" w:cs="Calibri"/>
          <w:sz w:val="24"/>
          <w:szCs w:val="24"/>
        </w:rPr>
        <w:t>, S. (2014) ‘A “Lasting Memorial” to the UNRRA? Implementation of the Penicillin Plant Programme in Poland, 1946-1949’, </w:t>
      </w:r>
      <w:r w:rsidR="00FB17D8" w:rsidRPr="00FB17D8">
        <w:rPr>
          <w:rFonts w:ascii="Calibri" w:hAnsi="Calibri" w:cs="Calibri"/>
          <w:i/>
          <w:iCs/>
          <w:sz w:val="24"/>
          <w:szCs w:val="24"/>
        </w:rPr>
        <w:t>Icon</w:t>
      </w:r>
      <w:r w:rsidR="00FB17D8" w:rsidRPr="00FB17D8">
        <w:rPr>
          <w:rFonts w:ascii="Calibri" w:hAnsi="Calibri" w:cs="Calibri"/>
          <w:sz w:val="24"/>
          <w:szCs w:val="24"/>
        </w:rPr>
        <w:t xml:space="preserve">, 20(2), pp. 70–91. Available at: </w:t>
      </w:r>
      <w:hyperlink r:id="rId41" w:history="1">
        <w:r w:rsidR="00FB17D8" w:rsidRPr="00FB17D8">
          <w:rPr>
            <w:rStyle w:val="Hyperlink"/>
            <w:rFonts w:ascii="Calibri" w:hAnsi="Calibri" w:cs="Calibri"/>
            <w:sz w:val="24"/>
            <w:szCs w:val="24"/>
          </w:rPr>
          <w:t>http://www.jstor.org/stable/43488021</w:t>
        </w:r>
      </w:hyperlink>
      <w:r w:rsidR="00FB17D8" w:rsidRPr="00FB17D8">
        <w:rPr>
          <w:rFonts w:ascii="Calibri" w:hAnsi="Calibri" w:cs="Calibri"/>
          <w:sz w:val="24"/>
          <w:szCs w:val="24"/>
        </w:rPr>
        <w:t xml:space="preserve"> (Accessed: 9 November 2024).</w:t>
      </w:r>
    </w:p>
    <w:p w14:paraId="447BA535"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MacDonnell, M., and Hatfield, A. (2016) 'Lest We Forget: Medical Care and Anaesthesia during the Second World War in the Pacific. The Interaction and Cooperation Between New Zealand, Australian and American Armed Forces'</w:t>
      </w:r>
      <w:r w:rsidRPr="00FB17D8">
        <w:rPr>
          <w:rFonts w:ascii="Calibri" w:hAnsi="Calibri" w:cs="Calibri"/>
          <w:i/>
          <w:iCs/>
          <w:sz w:val="24"/>
          <w:szCs w:val="24"/>
        </w:rPr>
        <w:t>, Journal of Anaesthesia History</w:t>
      </w:r>
      <w:r w:rsidRPr="00FB17D8">
        <w:rPr>
          <w:rFonts w:ascii="Calibri" w:hAnsi="Calibri" w:cs="Calibri"/>
          <w:sz w:val="24"/>
          <w:szCs w:val="24"/>
        </w:rPr>
        <w:t xml:space="preserve">, 2(4), pp. 127–132. Available at:  </w:t>
      </w:r>
      <w:hyperlink r:id="rId42" w:history="1">
        <w:r w:rsidRPr="00FB17D8">
          <w:rPr>
            <w:rStyle w:val="Hyperlink"/>
            <w:rFonts w:ascii="Calibri" w:hAnsi="Calibri" w:cs="Calibri"/>
            <w:sz w:val="24"/>
            <w:szCs w:val="24"/>
          </w:rPr>
          <w:t>https://www.sciencedirect.com/science/article/abs/pii/S2352452915300256</w:t>
        </w:r>
      </w:hyperlink>
      <w:r w:rsidRPr="00FB17D8">
        <w:rPr>
          <w:rFonts w:ascii="Calibri" w:hAnsi="Calibri" w:cs="Calibri"/>
          <w:sz w:val="24"/>
          <w:szCs w:val="24"/>
        </w:rPr>
        <w:t xml:space="preserve"> (Accessed: 5 November 2024).</w:t>
      </w:r>
    </w:p>
    <w:p w14:paraId="567DB62C"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Mohr, P. D., and Seville, S. (2023) 'Professor George Archibald Grant Mitchell (1906–1993): his work with penicillin during World War II', </w:t>
      </w:r>
      <w:r w:rsidRPr="00FB17D8">
        <w:rPr>
          <w:rFonts w:ascii="Calibri" w:hAnsi="Calibri" w:cs="Calibri"/>
          <w:i/>
          <w:iCs/>
          <w:sz w:val="24"/>
          <w:szCs w:val="24"/>
        </w:rPr>
        <w:t>Journal of Medical Biography</w:t>
      </w:r>
      <w:r w:rsidRPr="00FB17D8">
        <w:rPr>
          <w:rFonts w:ascii="Calibri" w:hAnsi="Calibri" w:cs="Calibri"/>
          <w:sz w:val="24"/>
          <w:szCs w:val="24"/>
        </w:rPr>
        <w:t xml:space="preserve">, 31(1), pp. 32–40. Available at:  </w:t>
      </w:r>
      <w:hyperlink r:id="rId43" w:history="1">
        <w:r w:rsidRPr="00FB17D8">
          <w:rPr>
            <w:rStyle w:val="Hyperlink"/>
            <w:rFonts w:ascii="Calibri" w:hAnsi="Calibri" w:cs="Calibri"/>
            <w:sz w:val="24"/>
            <w:szCs w:val="24"/>
          </w:rPr>
          <w:t>https://doi.org/10.1177/09677720211012184</w:t>
        </w:r>
      </w:hyperlink>
    </w:p>
    <w:p w14:paraId="2FC2A09C" w14:textId="52F1A5A5" w:rsidR="00FB17D8" w:rsidRPr="00FB17D8" w:rsidRDefault="00FB17D8" w:rsidP="00FB17D8">
      <w:pPr>
        <w:spacing w:after="120" w:line="276" w:lineRule="auto"/>
        <w:rPr>
          <w:rFonts w:ascii="Calibri" w:hAnsi="Calibri" w:cs="Calibri"/>
          <w:sz w:val="24"/>
          <w:szCs w:val="24"/>
        </w:rPr>
      </w:pPr>
      <w:proofErr w:type="spellStart"/>
      <w:r w:rsidRPr="00FB17D8">
        <w:rPr>
          <w:rFonts w:ascii="Calibri" w:hAnsi="Calibri" w:cs="Calibri"/>
          <w:sz w:val="24"/>
          <w:szCs w:val="24"/>
        </w:rPr>
        <w:t>Neushul</w:t>
      </w:r>
      <w:proofErr w:type="spellEnd"/>
      <w:r w:rsidRPr="00FB17D8">
        <w:rPr>
          <w:rFonts w:ascii="Calibri" w:hAnsi="Calibri" w:cs="Calibri"/>
          <w:sz w:val="24"/>
          <w:szCs w:val="24"/>
        </w:rPr>
        <w:t>, P. (1993) 'Science, Government, and the Mass Production of Penicillin'</w:t>
      </w:r>
      <w:r w:rsidRPr="00FB17D8">
        <w:rPr>
          <w:rFonts w:ascii="Calibri" w:hAnsi="Calibri" w:cs="Calibri"/>
          <w:i/>
          <w:iCs/>
          <w:sz w:val="24"/>
          <w:szCs w:val="24"/>
        </w:rPr>
        <w:t>, Journal of the History of Medicine and Allied Sciences</w:t>
      </w:r>
      <w:r w:rsidRPr="00FB17D8">
        <w:rPr>
          <w:rFonts w:ascii="Calibri" w:hAnsi="Calibri" w:cs="Calibri"/>
          <w:sz w:val="24"/>
          <w:szCs w:val="24"/>
        </w:rPr>
        <w:t xml:space="preserve">, 48(4), pp. 371–395. Available at: </w:t>
      </w:r>
      <w:hyperlink r:id="rId44" w:history="1">
        <w:r w:rsidR="00F871A3" w:rsidRPr="001A3CF8">
          <w:rPr>
            <w:rStyle w:val="Hyperlink"/>
            <w:rFonts w:ascii="Calibri" w:hAnsi="Calibri" w:cs="Calibri"/>
            <w:sz w:val="24"/>
            <w:szCs w:val="24"/>
          </w:rPr>
          <w:t>http://www.jstor.org/stable/24623264</w:t>
        </w:r>
      </w:hyperlink>
      <w:r w:rsidR="00F871A3">
        <w:rPr>
          <w:rFonts w:ascii="Calibri" w:hAnsi="Calibri" w:cs="Calibri"/>
          <w:sz w:val="24"/>
          <w:szCs w:val="24"/>
        </w:rPr>
        <w:t xml:space="preserve"> </w:t>
      </w:r>
      <w:r w:rsidRPr="00FB17D8">
        <w:rPr>
          <w:rFonts w:ascii="Calibri" w:hAnsi="Calibri" w:cs="Calibri"/>
          <w:sz w:val="24"/>
          <w:szCs w:val="24"/>
        </w:rPr>
        <w:t>(Accessed: 3 November 2024).</w:t>
      </w:r>
    </w:p>
    <w:p w14:paraId="5898465B"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NLM (2012) </w:t>
      </w:r>
      <w:r w:rsidRPr="00FB17D8">
        <w:rPr>
          <w:rFonts w:ascii="Calibri" w:hAnsi="Calibri" w:cs="Calibri"/>
          <w:i/>
          <w:iCs/>
          <w:sz w:val="24"/>
          <w:szCs w:val="24"/>
        </w:rPr>
        <w:t>How Sulfa drugs work.</w:t>
      </w:r>
      <w:r w:rsidRPr="00FB17D8">
        <w:rPr>
          <w:rFonts w:ascii="Calibri" w:hAnsi="Calibri" w:cs="Calibri"/>
          <w:sz w:val="24"/>
          <w:szCs w:val="24"/>
        </w:rPr>
        <w:t xml:space="preserve"> Available at: </w:t>
      </w:r>
      <w:hyperlink r:id="rId45" w:history="1">
        <w:r w:rsidRPr="00FB17D8">
          <w:rPr>
            <w:rStyle w:val="Hyperlink"/>
            <w:rFonts w:ascii="Calibri" w:hAnsi="Calibri" w:cs="Calibri"/>
            <w:sz w:val="24"/>
            <w:szCs w:val="24"/>
          </w:rPr>
          <w:t>https://www.nih.gov/news-events/nih-research-matters/how-sulfa-drugs-work</w:t>
        </w:r>
      </w:hyperlink>
      <w:r w:rsidRPr="00FB17D8">
        <w:rPr>
          <w:rFonts w:ascii="Calibri" w:hAnsi="Calibri" w:cs="Calibri"/>
          <w:sz w:val="24"/>
          <w:szCs w:val="24"/>
        </w:rPr>
        <w:t xml:space="preserve"> (Accessed: 5 November 2024).</w:t>
      </w:r>
    </w:p>
    <w:p w14:paraId="64CFE80C" w14:textId="77777777" w:rsidR="00FB17D8" w:rsidRPr="00FB17D8" w:rsidRDefault="00FB17D8" w:rsidP="00FB17D8">
      <w:pPr>
        <w:pStyle w:val="Heading3"/>
        <w:spacing w:before="0" w:after="120" w:line="276" w:lineRule="auto"/>
        <w:textAlignment w:val="baseline"/>
        <w:rPr>
          <w:rFonts w:ascii="Calibri" w:eastAsia="Times New Roman" w:hAnsi="Calibri" w:cs="Calibri"/>
          <w:i/>
          <w:iCs/>
          <w:color w:val="auto"/>
          <w:kern w:val="0"/>
          <w:sz w:val="24"/>
          <w:szCs w:val="24"/>
          <w:lang w:eastAsia="en-GB"/>
          <w14:ligatures w14:val="none"/>
        </w:rPr>
      </w:pPr>
      <w:r w:rsidRPr="00FB17D8">
        <w:rPr>
          <w:rFonts w:ascii="Calibri" w:hAnsi="Calibri" w:cs="Calibri"/>
          <w:color w:val="auto"/>
          <w:sz w:val="24"/>
          <w:szCs w:val="24"/>
        </w:rPr>
        <w:lastRenderedPageBreak/>
        <w:t xml:space="preserve">NLM (2024) </w:t>
      </w:r>
      <w:r w:rsidRPr="00FB17D8">
        <w:rPr>
          <w:rFonts w:ascii="Calibri" w:eastAsia="Times New Roman" w:hAnsi="Calibri" w:cs="Calibri"/>
          <w:i/>
          <w:iCs/>
          <w:color w:val="auto"/>
          <w:kern w:val="0"/>
          <w:sz w:val="24"/>
          <w:szCs w:val="24"/>
          <w:bdr w:val="none" w:sz="0" w:space="0" w:color="auto" w:frame="1"/>
          <w:lang w:eastAsia="en-GB"/>
          <w14:ligatures w14:val="none"/>
        </w:rPr>
        <w:t>“Thanks to Penicillin…He Will Come Home!” </w:t>
      </w:r>
      <w:r w:rsidRPr="00FB17D8">
        <w:rPr>
          <w:rFonts w:ascii="Calibri" w:eastAsia="Times New Roman" w:hAnsi="Calibri" w:cs="Calibri"/>
          <w:i/>
          <w:iCs/>
          <w:color w:val="auto"/>
          <w:kern w:val="0"/>
          <w:sz w:val="24"/>
          <w:szCs w:val="24"/>
          <w:lang w:eastAsia="en-GB"/>
          <w14:ligatures w14:val="none"/>
        </w:rPr>
        <w:t xml:space="preserve">penicillin advertisement, Schenley Laboratories, 1944. </w:t>
      </w:r>
      <w:r w:rsidRPr="00FB17D8">
        <w:rPr>
          <w:rFonts w:ascii="Calibri" w:eastAsia="Times New Roman" w:hAnsi="Calibri" w:cs="Calibri"/>
          <w:color w:val="auto"/>
          <w:kern w:val="0"/>
          <w:sz w:val="24"/>
          <w:szCs w:val="24"/>
          <w:lang w:eastAsia="en-GB"/>
          <w14:ligatures w14:val="none"/>
        </w:rPr>
        <w:t xml:space="preserve">Available at: </w:t>
      </w:r>
      <w:hyperlink r:id="rId46" w:history="1">
        <w:r w:rsidRPr="00FB17D8">
          <w:rPr>
            <w:rStyle w:val="Hyperlink"/>
            <w:rFonts w:ascii="Calibri" w:eastAsia="Times New Roman" w:hAnsi="Calibri" w:cs="Calibri"/>
            <w:kern w:val="0"/>
            <w:sz w:val="24"/>
            <w:szCs w:val="24"/>
            <w:lang w:eastAsia="en-GB"/>
            <w14:ligatures w14:val="none"/>
          </w:rPr>
          <w:t>https://www.nlm.nih.gov/exhibition/fromdnatobeer/exhibition-making-yellow-magic.html</w:t>
        </w:r>
      </w:hyperlink>
      <w:r w:rsidRPr="00FB17D8">
        <w:rPr>
          <w:rFonts w:ascii="Calibri" w:eastAsia="Times New Roman" w:hAnsi="Calibri" w:cs="Calibri"/>
          <w:color w:val="auto"/>
          <w:kern w:val="0"/>
          <w:sz w:val="24"/>
          <w:szCs w:val="24"/>
          <w:lang w:eastAsia="en-GB"/>
          <w14:ligatures w14:val="none"/>
        </w:rPr>
        <w:t xml:space="preserve"> (Accessed: 5 November 2024).</w:t>
      </w:r>
      <w:r w:rsidRPr="00FB17D8">
        <w:rPr>
          <w:rFonts w:ascii="Calibri" w:eastAsia="Times New Roman" w:hAnsi="Calibri" w:cs="Calibri"/>
          <w:i/>
          <w:iCs/>
          <w:color w:val="auto"/>
          <w:kern w:val="0"/>
          <w:sz w:val="24"/>
          <w:szCs w:val="24"/>
          <w:lang w:eastAsia="en-GB"/>
          <w14:ligatures w14:val="none"/>
        </w:rPr>
        <w:t xml:space="preserve"> </w:t>
      </w:r>
    </w:p>
    <w:p w14:paraId="17061025"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Phipps, J. (2012) </w:t>
      </w:r>
      <w:r w:rsidRPr="00FB17D8">
        <w:rPr>
          <w:rFonts w:ascii="Calibri" w:hAnsi="Calibri" w:cs="Calibri"/>
          <w:i/>
          <w:iCs/>
          <w:sz w:val="24"/>
          <w:szCs w:val="24"/>
        </w:rPr>
        <w:t>The Cost of Battle.</w:t>
      </w:r>
      <w:r w:rsidRPr="00FB17D8">
        <w:rPr>
          <w:rFonts w:ascii="Calibri" w:hAnsi="Calibri" w:cs="Calibri"/>
          <w:sz w:val="24"/>
          <w:szCs w:val="24"/>
        </w:rPr>
        <w:t xml:space="preserve"> Available at: </w:t>
      </w:r>
      <w:hyperlink r:id="rId47" w:anchor=":~:text=Taking%20a%20wider%20view%2C%20during,amongst%20the%20Allied%20air%20forces" w:history="1">
        <w:r w:rsidRPr="00FB17D8">
          <w:rPr>
            <w:rStyle w:val="Hyperlink"/>
            <w:rFonts w:ascii="Calibri" w:hAnsi="Calibri" w:cs="Calibri"/>
            <w:sz w:val="24"/>
            <w:szCs w:val="24"/>
          </w:rPr>
          <w:t>https://d-dayrevisited.co.uk/d-day-history/d-day-landings/cost-of-battle/#:~:text=Taking%20a%20wider%20view%2C%20during,amongst%20the%20Allied%20air%20forces</w:t>
        </w:r>
      </w:hyperlink>
      <w:r w:rsidRPr="00FB17D8">
        <w:rPr>
          <w:rFonts w:ascii="Calibri" w:hAnsi="Calibri" w:cs="Calibri"/>
          <w:sz w:val="24"/>
          <w:szCs w:val="24"/>
        </w:rPr>
        <w:t xml:space="preserve"> (Accessed: 5 November 2024).</w:t>
      </w:r>
    </w:p>
    <w:p w14:paraId="5EA6119D"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Quinn, R. (2013) ‘Rethinking Antibiotic Research and Development: World War II and the Penicillin Collaborative’, </w:t>
      </w:r>
      <w:r w:rsidRPr="00FB17D8">
        <w:rPr>
          <w:rFonts w:ascii="Calibri" w:hAnsi="Calibri" w:cs="Calibri"/>
          <w:i/>
          <w:iCs/>
          <w:sz w:val="24"/>
          <w:szCs w:val="24"/>
        </w:rPr>
        <w:t xml:space="preserve">American Public Health Association, </w:t>
      </w:r>
      <w:r w:rsidRPr="00FB17D8">
        <w:rPr>
          <w:rFonts w:ascii="Calibri" w:hAnsi="Calibri" w:cs="Calibri"/>
          <w:sz w:val="24"/>
          <w:szCs w:val="24"/>
        </w:rPr>
        <w:t>103(3),</w:t>
      </w:r>
      <w:r w:rsidRPr="00FB17D8">
        <w:rPr>
          <w:rFonts w:ascii="Calibri" w:hAnsi="Calibri" w:cs="Calibri"/>
          <w:i/>
          <w:iCs/>
          <w:sz w:val="24"/>
          <w:szCs w:val="24"/>
        </w:rPr>
        <w:t xml:space="preserve"> </w:t>
      </w:r>
      <w:r w:rsidRPr="00FB17D8">
        <w:rPr>
          <w:rFonts w:ascii="Calibri" w:hAnsi="Calibri" w:cs="Calibri"/>
          <w:sz w:val="24"/>
          <w:szCs w:val="24"/>
        </w:rPr>
        <w:t xml:space="preserve">pp. 426-434. Available at: Available at: </w:t>
      </w:r>
      <w:hyperlink r:id="rId48" w:history="1">
        <w:r w:rsidRPr="00FB17D8">
          <w:rPr>
            <w:rStyle w:val="Hyperlink"/>
            <w:rFonts w:ascii="Calibri" w:hAnsi="Calibri" w:cs="Calibri"/>
            <w:sz w:val="24"/>
            <w:szCs w:val="24"/>
          </w:rPr>
          <w:t>https://doi.org/10.2105/AJPH.2012.300693</w:t>
        </w:r>
      </w:hyperlink>
    </w:p>
    <w:p w14:paraId="23FE9A6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Rowe, D. (2020) ‘Penicillin and the Antibiotic Revolution’, </w:t>
      </w:r>
      <w:r w:rsidRPr="00FB17D8">
        <w:rPr>
          <w:rFonts w:ascii="Calibri" w:hAnsi="Calibri" w:cs="Calibri"/>
          <w:i/>
          <w:iCs/>
          <w:sz w:val="24"/>
          <w:szCs w:val="24"/>
        </w:rPr>
        <w:t xml:space="preserve">Global History of Capitalism Project. </w:t>
      </w:r>
      <w:r w:rsidRPr="00FB17D8">
        <w:rPr>
          <w:rFonts w:ascii="Calibri" w:hAnsi="Calibri" w:cs="Calibri"/>
          <w:sz w:val="24"/>
          <w:szCs w:val="24"/>
        </w:rPr>
        <w:t xml:space="preserve">Available at: </w:t>
      </w:r>
      <w:hyperlink r:id="rId49" w:history="1">
        <w:r w:rsidRPr="00FB17D8">
          <w:rPr>
            <w:rStyle w:val="Hyperlink"/>
            <w:rFonts w:ascii="Calibri" w:hAnsi="Calibri" w:cs="Calibri"/>
            <w:sz w:val="24"/>
            <w:szCs w:val="24"/>
          </w:rPr>
          <w:t>https://globalcapitalism.history.ox.ac.uk/files/case18penicillinv2pdf</w:t>
        </w:r>
      </w:hyperlink>
      <w:r w:rsidRPr="00FB17D8">
        <w:rPr>
          <w:rFonts w:ascii="Calibri" w:hAnsi="Calibri" w:cs="Calibri"/>
          <w:sz w:val="24"/>
          <w:szCs w:val="24"/>
        </w:rPr>
        <w:t xml:space="preserve"> (Accessed: 7 November 2024).</w:t>
      </w:r>
    </w:p>
    <w:p w14:paraId="7975A672"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Runcie, H. (2015) ‘Infection in a Pre-Antibiotic Era’</w:t>
      </w:r>
      <w:r w:rsidRPr="00FB17D8">
        <w:rPr>
          <w:rFonts w:ascii="Calibri" w:hAnsi="Calibri" w:cs="Calibri"/>
          <w:i/>
          <w:iCs/>
          <w:sz w:val="24"/>
          <w:szCs w:val="24"/>
        </w:rPr>
        <w:t>, Journal of Infectious Diseases &amp; Preventive Medicine,</w:t>
      </w:r>
      <w:r w:rsidRPr="00FB17D8">
        <w:rPr>
          <w:rFonts w:ascii="Calibri" w:hAnsi="Calibri" w:cs="Calibri"/>
          <w:sz w:val="24"/>
          <w:szCs w:val="24"/>
        </w:rPr>
        <w:t xml:space="preserve"> 3(2). Available at: </w:t>
      </w:r>
      <w:hyperlink r:id="rId50" w:history="1">
        <w:r w:rsidRPr="00FB17D8">
          <w:rPr>
            <w:rStyle w:val="Hyperlink"/>
            <w:rFonts w:ascii="Calibri" w:hAnsi="Calibri" w:cs="Calibri"/>
            <w:sz w:val="24"/>
            <w:szCs w:val="24"/>
          </w:rPr>
          <w:t>https://www.longdom.org/open-access/infection-in-a-preantibiotic-era-12446.html</w:t>
        </w:r>
      </w:hyperlink>
      <w:r w:rsidRPr="00FB17D8">
        <w:rPr>
          <w:rFonts w:ascii="Calibri" w:hAnsi="Calibri" w:cs="Calibri"/>
          <w:sz w:val="24"/>
          <w:szCs w:val="24"/>
        </w:rPr>
        <w:t xml:space="preserve"> (Accessed: 5 November 2024).</w:t>
      </w:r>
    </w:p>
    <w:p w14:paraId="7F6552D5" w14:textId="5BB1EC84"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Shama, G. (2017) ‘Miracle near 34th street: Wartime penicillin research at St John’s University NY’, </w:t>
      </w:r>
      <w:r w:rsidRPr="00FB17D8">
        <w:rPr>
          <w:rFonts w:ascii="Calibri" w:hAnsi="Calibri" w:cs="Calibri"/>
          <w:i/>
          <w:iCs/>
          <w:sz w:val="24"/>
          <w:szCs w:val="24"/>
        </w:rPr>
        <w:t>Endeavour</w:t>
      </w:r>
      <w:r w:rsidRPr="00FB17D8">
        <w:rPr>
          <w:rFonts w:ascii="Calibri" w:hAnsi="Calibri" w:cs="Calibri"/>
          <w:sz w:val="24"/>
          <w:szCs w:val="24"/>
        </w:rPr>
        <w:t xml:space="preserve">, 41(4), pp. 217-220. Available at: </w:t>
      </w:r>
      <w:hyperlink r:id="rId51" w:history="1">
        <w:r w:rsidRPr="00FB17D8">
          <w:rPr>
            <w:rStyle w:val="Hyperlink"/>
            <w:rFonts w:ascii="Calibri" w:hAnsi="Calibri" w:cs="Calibri"/>
            <w:sz w:val="24"/>
            <w:szCs w:val="24"/>
          </w:rPr>
          <w:t>https://doi.org/10.1016/j.endeavour.2017.09.003</w:t>
        </w:r>
      </w:hyperlink>
      <w:r w:rsidRPr="00FB17D8">
        <w:rPr>
          <w:rFonts w:ascii="Calibri" w:hAnsi="Calibri" w:cs="Calibri"/>
          <w:sz w:val="24"/>
          <w:szCs w:val="24"/>
        </w:rPr>
        <w:t xml:space="preserve"> </w:t>
      </w:r>
    </w:p>
    <w:p w14:paraId="6D27C131"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Tan, S. and Tatsumura, Y. (2015) ‘Alexander Fleming (1881-1955): Discoverer of penicillin’, </w:t>
      </w:r>
      <w:r w:rsidRPr="00FB17D8">
        <w:rPr>
          <w:rFonts w:ascii="Calibri" w:hAnsi="Calibri" w:cs="Calibri"/>
          <w:i/>
          <w:iCs/>
          <w:sz w:val="24"/>
          <w:szCs w:val="24"/>
        </w:rPr>
        <w:t xml:space="preserve">Singapore Medical Journal, </w:t>
      </w:r>
      <w:r w:rsidRPr="00FB17D8">
        <w:rPr>
          <w:rFonts w:ascii="Calibri" w:hAnsi="Calibri" w:cs="Calibri"/>
          <w:sz w:val="24"/>
          <w:szCs w:val="24"/>
        </w:rPr>
        <w:t xml:space="preserve">56(7), pp. 366-367. Available at: </w:t>
      </w:r>
      <w:hyperlink r:id="rId52" w:history="1">
        <w:r w:rsidRPr="00FB17D8">
          <w:rPr>
            <w:rStyle w:val="Hyperlink"/>
            <w:rFonts w:ascii="Calibri" w:hAnsi="Calibri" w:cs="Calibri"/>
            <w:sz w:val="24"/>
            <w:szCs w:val="24"/>
          </w:rPr>
          <w:t>https://pmc.ncbi.nlm.nih.gov/articles/PMC4520913/</w:t>
        </w:r>
      </w:hyperlink>
      <w:r w:rsidRPr="00FB17D8">
        <w:rPr>
          <w:rFonts w:ascii="Calibri" w:hAnsi="Calibri" w:cs="Calibri"/>
          <w:sz w:val="24"/>
          <w:szCs w:val="24"/>
        </w:rPr>
        <w:t xml:space="preserve"> (Accessed: 6 November 2024).</w:t>
      </w:r>
    </w:p>
    <w:p w14:paraId="292B72E8"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Tobey, R. (2018) </w:t>
      </w:r>
      <w:r w:rsidRPr="00FB17D8">
        <w:rPr>
          <w:rFonts w:ascii="Calibri" w:hAnsi="Calibri" w:cs="Calibri"/>
          <w:i/>
          <w:iCs/>
          <w:sz w:val="24"/>
          <w:szCs w:val="24"/>
        </w:rPr>
        <w:t xml:space="preserve">Advances in medicine during wars. </w:t>
      </w:r>
      <w:r w:rsidRPr="00FB17D8">
        <w:rPr>
          <w:rFonts w:ascii="Calibri" w:hAnsi="Calibri" w:cs="Calibri"/>
          <w:sz w:val="24"/>
          <w:szCs w:val="24"/>
        </w:rPr>
        <w:t xml:space="preserve">Available at: </w:t>
      </w:r>
      <w:hyperlink r:id="rId53" w:history="1">
        <w:r w:rsidRPr="00FB17D8">
          <w:rPr>
            <w:rStyle w:val="Hyperlink"/>
            <w:rFonts w:ascii="Calibri" w:hAnsi="Calibri" w:cs="Calibri"/>
            <w:sz w:val="24"/>
            <w:szCs w:val="24"/>
          </w:rPr>
          <w:t>https://www.fpri.org/article/2018/02/advances-in-medicine-during-wars/</w:t>
        </w:r>
      </w:hyperlink>
      <w:r w:rsidRPr="00FB17D8">
        <w:rPr>
          <w:rFonts w:ascii="Calibri" w:hAnsi="Calibri" w:cs="Calibri"/>
          <w:sz w:val="24"/>
          <w:szCs w:val="24"/>
        </w:rPr>
        <w:t xml:space="preserve"> (Accessed: 8 November 2024).</w:t>
      </w:r>
    </w:p>
    <w:p w14:paraId="02E3FCBC" w14:textId="77777777" w:rsidR="00FB17D8" w:rsidRPr="00FB17D8" w:rsidRDefault="00FB17D8" w:rsidP="00FB17D8">
      <w:pPr>
        <w:spacing w:after="120" w:line="276" w:lineRule="auto"/>
        <w:rPr>
          <w:rFonts w:ascii="Calibri" w:hAnsi="Calibri" w:cs="Calibri"/>
          <w:sz w:val="24"/>
          <w:szCs w:val="24"/>
        </w:rPr>
      </w:pPr>
      <w:proofErr w:type="spellStart"/>
      <w:r w:rsidRPr="00FB17D8">
        <w:rPr>
          <w:rFonts w:ascii="Calibri" w:hAnsi="Calibri" w:cs="Calibri"/>
          <w:sz w:val="24"/>
          <w:szCs w:val="24"/>
        </w:rPr>
        <w:t>Vergun</w:t>
      </w:r>
      <w:proofErr w:type="spellEnd"/>
      <w:r w:rsidRPr="00FB17D8">
        <w:rPr>
          <w:rFonts w:ascii="Calibri" w:hAnsi="Calibri" w:cs="Calibri"/>
          <w:sz w:val="24"/>
          <w:szCs w:val="24"/>
        </w:rPr>
        <w:t xml:space="preserve">, D. (2020) </w:t>
      </w:r>
      <w:r w:rsidRPr="00FB17D8">
        <w:rPr>
          <w:rFonts w:ascii="Calibri" w:hAnsi="Calibri" w:cs="Calibri"/>
          <w:i/>
          <w:iCs/>
          <w:sz w:val="24"/>
          <w:szCs w:val="24"/>
        </w:rPr>
        <w:t>Medical improvements saved many lives during World War 2.</w:t>
      </w:r>
      <w:r w:rsidRPr="00FB17D8">
        <w:rPr>
          <w:rFonts w:ascii="Calibri" w:hAnsi="Calibri" w:cs="Calibri"/>
          <w:sz w:val="24"/>
          <w:szCs w:val="24"/>
        </w:rPr>
        <w:t xml:space="preserve"> Available at: </w:t>
      </w:r>
      <w:hyperlink r:id="rId54" w:anchor=":~:text=By%201945%2C%20serum%20albumin%20had,of%20the%20wounded%20became%20available" w:history="1">
        <w:r w:rsidRPr="00FB17D8">
          <w:rPr>
            <w:rStyle w:val="Hyperlink"/>
            <w:rFonts w:ascii="Calibri" w:hAnsi="Calibri" w:cs="Calibri"/>
            <w:sz w:val="24"/>
            <w:szCs w:val="24"/>
          </w:rPr>
          <w:t>https://www.defense.gov/News/Feature-Stories/story/Article/2115192/medical-improvements-saved-many-lives-during-world-war-ii/#:~:text=By%201945%2C%20serum%20albumin%20had,of%20the%20wounded%20became%20available</w:t>
        </w:r>
      </w:hyperlink>
      <w:r w:rsidRPr="00FB17D8">
        <w:rPr>
          <w:rFonts w:ascii="Calibri" w:hAnsi="Calibri" w:cs="Calibri"/>
          <w:sz w:val="24"/>
          <w:szCs w:val="24"/>
        </w:rPr>
        <w:t xml:space="preserve"> (Accessed: 8 November 2024).</w:t>
      </w:r>
    </w:p>
    <w:p w14:paraId="7F637296" w14:textId="74F013F0"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Wainwright, M. (2004) ‘Hitler’s Penicillin’, </w:t>
      </w:r>
      <w:r w:rsidRPr="00FB17D8">
        <w:rPr>
          <w:rFonts w:ascii="Calibri" w:hAnsi="Calibri" w:cs="Calibri"/>
          <w:i/>
          <w:iCs/>
          <w:sz w:val="24"/>
          <w:szCs w:val="24"/>
        </w:rPr>
        <w:t>Perspectives in Biology and Medicine</w:t>
      </w:r>
      <w:r w:rsidRPr="00FB17D8">
        <w:rPr>
          <w:rFonts w:ascii="Calibri" w:hAnsi="Calibri" w:cs="Calibri"/>
          <w:sz w:val="24"/>
          <w:szCs w:val="24"/>
        </w:rPr>
        <w:t xml:space="preserve">, 47(2), pp. 189–198. Available at: </w:t>
      </w:r>
      <w:hyperlink r:id="rId55" w:history="1">
        <w:r w:rsidR="004A7AD0" w:rsidRPr="001A3CF8">
          <w:rPr>
            <w:rStyle w:val="Hyperlink"/>
            <w:rFonts w:ascii="Calibri" w:hAnsi="Calibri" w:cs="Calibri"/>
            <w:sz w:val="24"/>
            <w:szCs w:val="24"/>
          </w:rPr>
          <w:t>https://www.proquest.com/docview/233168099?accountid=130472&amp;parentSessionId=m6eB4Nh%2FBVtI3sE4GvOdkzO0Tg8Cfck%2BvW9ybQEzHnY%3D&amp;pq-origsite=primo&amp;sourcetype=Scholarly%20Journals</w:t>
        </w:r>
      </w:hyperlink>
      <w:r w:rsidR="004A7AD0">
        <w:rPr>
          <w:rFonts w:ascii="Calibri" w:hAnsi="Calibri" w:cs="Calibri"/>
          <w:sz w:val="24"/>
          <w:szCs w:val="24"/>
        </w:rPr>
        <w:t xml:space="preserve"> </w:t>
      </w:r>
      <w:r w:rsidRPr="00FB17D8">
        <w:rPr>
          <w:rFonts w:ascii="Calibri" w:hAnsi="Calibri" w:cs="Calibri"/>
          <w:sz w:val="24"/>
          <w:szCs w:val="24"/>
        </w:rPr>
        <w:t>(Accessed: 3 November 2024).</w:t>
      </w:r>
    </w:p>
    <w:p w14:paraId="252FF0D6"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Walker, P. (2020) ‘Triage in a Pandemic; Equity, Utility, or Both?’, </w:t>
      </w:r>
      <w:r w:rsidRPr="00FB17D8">
        <w:rPr>
          <w:rFonts w:ascii="Calibri" w:hAnsi="Calibri" w:cs="Calibri"/>
          <w:i/>
          <w:iCs/>
          <w:sz w:val="24"/>
          <w:szCs w:val="24"/>
        </w:rPr>
        <w:t>Ethics &amp; Medicine</w:t>
      </w:r>
      <w:r w:rsidRPr="00FB17D8">
        <w:rPr>
          <w:rFonts w:ascii="Calibri" w:hAnsi="Calibri" w:cs="Calibri"/>
          <w:sz w:val="24"/>
          <w:szCs w:val="24"/>
        </w:rPr>
        <w:t xml:space="preserve">, 36(3), pp. 147–131. Available at: </w:t>
      </w:r>
      <w:hyperlink r:id="rId56" w:history="1">
        <w:r w:rsidRPr="00FB17D8">
          <w:rPr>
            <w:rStyle w:val="Hyperlink"/>
            <w:rFonts w:ascii="Calibri" w:hAnsi="Calibri" w:cs="Calibri"/>
            <w:sz w:val="24"/>
            <w:szCs w:val="24"/>
          </w:rPr>
          <w:t>https://www.proquest.com/docview/2577805941?accountid=130472&amp;parentSessionId=h6cnaZ2ZAbeoVG2AMBIlpiRJ%2BWAq1OOwsIHhNsXTY%2Bc%3D&amp;pq-origsite=primo&amp;sourcetype=Scholarly%20Journals</w:t>
        </w:r>
      </w:hyperlink>
      <w:r w:rsidRPr="00FB17D8">
        <w:rPr>
          <w:rFonts w:ascii="Calibri" w:hAnsi="Calibri" w:cs="Calibri"/>
          <w:sz w:val="24"/>
          <w:szCs w:val="24"/>
        </w:rPr>
        <w:t xml:space="preserve"> (Accessed: 5 November 2024).</w:t>
      </w:r>
    </w:p>
    <w:p w14:paraId="3B37146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Worcester Medical Museums (2024) </w:t>
      </w:r>
      <w:r w:rsidRPr="00FB17D8">
        <w:rPr>
          <w:rFonts w:ascii="Calibri" w:hAnsi="Calibri" w:cs="Calibri"/>
          <w:i/>
          <w:iCs/>
          <w:sz w:val="24"/>
          <w:szCs w:val="24"/>
        </w:rPr>
        <w:t>Penicillin Pamphlet</w:t>
      </w:r>
      <w:r w:rsidRPr="00FB17D8">
        <w:rPr>
          <w:rFonts w:ascii="Calibri" w:hAnsi="Calibri" w:cs="Calibri"/>
          <w:sz w:val="24"/>
          <w:szCs w:val="24"/>
        </w:rPr>
        <w:t xml:space="preserve">. Available at: </w:t>
      </w:r>
      <w:hyperlink r:id="rId57" w:history="1">
        <w:r w:rsidRPr="00FB17D8">
          <w:rPr>
            <w:rStyle w:val="Hyperlink"/>
            <w:rFonts w:ascii="Calibri" w:hAnsi="Calibri" w:cs="Calibri"/>
            <w:color w:val="auto"/>
            <w:sz w:val="24"/>
            <w:szCs w:val="24"/>
          </w:rPr>
          <w:t>https://medicalmuseum.org.uk/penicillin-pamphlet</w:t>
        </w:r>
      </w:hyperlink>
      <w:r w:rsidRPr="00FB17D8">
        <w:rPr>
          <w:rFonts w:ascii="Calibri" w:hAnsi="Calibri" w:cs="Calibri"/>
          <w:sz w:val="24"/>
          <w:szCs w:val="24"/>
        </w:rPr>
        <w:t xml:space="preserve"> (Accessed: 5 November 2024).</w:t>
      </w:r>
    </w:p>
    <w:p w14:paraId="4B160137"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Yip, D. (2024) </w:t>
      </w:r>
      <w:r w:rsidRPr="00FB17D8">
        <w:rPr>
          <w:rFonts w:ascii="Calibri" w:hAnsi="Calibri" w:cs="Calibri"/>
          <w:i/>
          <w:iCs/>
          <w:sz w:val="24"/>
          <w:szCs w:val="24"/>
        </w:rPr>
        <w:t xml:space="preserve">Penicillin. </w:t>
      </w:r>
      <w:r w:rsidRPr="00FB17D8">
        <w:rPr>
          <w:rFonts w:ascii="Calibri" w:hAnsi="Calibri" w:cs="Calibri"/>
          <w:sz w:val="24"/>
          <w:szCs w:val="24"/>
        </w:rPr>
        <w:t xml:space="preserve">Available at: </w:t>
      </w:r>
      <w:hyperlink r:id="rId58" w:history="1">
        <w:r w:rsidRPr="00FB17D8">
          <w:rPr>
            <w:rStyle w:val="Hyperlink"/>
            <w:rFonts w:ascii="Calibri" w:hAnsi="Calibri" w:cs="Calibri"/>
            <w:sz w:val="24"/>
            <w:szCs w:val="24"/>
          </w:rPr>
          <w:t>https://www.ncbi.nlm.nih.gov/books/NBK554560/</w:t>
        </w:r>
      </w:hyperlink>
      <w:r w:rsidRPr="00FB17D8">
        <w:rPr>
          <w:rFonts w:ascii="Calibri" w:hAnsi="Calibri" w:cs="Calibri"/>
          <w:sz w:val="24"/>
          <w:szCs w:val="24"/>
        </w:rPr>
        <w:t xml:space="preserve"> (Accessed: 6 November 2024).</w:t>
      </w:r>
    </w:p>
    <w:p w14:paraId="365366C9" w14:textId="77777777" w:rsidR="009B7189" w:rsidRPr="00F17083" w:rsidRDefault="009B7189" w:rsidP="00F17083">
      <w:pPr>
        <w:spacing w:line="360" w:lineRule="auto"/>
        <w:jc w:val="center"/>
        <w:rPr>
          <w:rFonts w:ascii="Calibri" w:hAnsi="Calibri" w:cs="Calibri"/>
          <w:b/>
          <w:bCs/>
          <w:sz w:val="24"/>
          <w:szCs w:val="24"/>
          <w:u w:val="single"/>
        </w:rPr>
      </w:pPr>
    </w:p>
    <w:p w14:paraId="245BCBE2" w14:textId="77777777" w:rsidR="00D77081" w:rsidRDefault="00D77081" w:rsidP="00CF6EB7">
      <w:pPr>
        <w:spacing w:line="360" w:lineRule="auto"/>
        <w:jc w:val="center"/>
      </w:pPr>
    </w:p>
    <w:sectPr w:rsidR="00D77081" w:rsidSect="001429D7">
      <w:headerReference w:type="default" r:id="rId59"/>
      <w:footerReference w:type="default" r:id="rId60"/>
      <w:headerReference w:type="first" r:id="rId61"/>
      <w:footerReference w:type="first" r:id="rId62"/>
      <w:pgSz w:w="11909" w:h="16834"/>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01F6FE" w14:textId="77777777" w:rsidR="00F04505" w:rsidRDefault="00F04505" w:rsidP="00B47A3D">
      <w:pPr>
        <w:spacing w:after="0" w:line="240" w:lineRule="auto"/>
      </w:pPr>
      <w:r>
        <w:separator/>
      </w:r>
    </w:p>
  </w:endnote>
  <w:endnote w:type="continuationSeparator" w:id="0">
    <w:p w14:paraId="48DA1E40" w14:textId="77777777" w:rsidR="00F04505" w:rsidRDefault="00F04505" w:rsidP="00B4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4949960"/>
      <w:docPartObj>
        <w:docPartGallery w:val="Page Numbers (Bottom of Page)"/>
        <w:docPartUnique/>
      </w:docPartObj>
    </w:sdtPr>
    <w:sdtEndPr>
      <w:rPr>
        <w:noProof/>
      </w:rPr>
    </w:sdtEndPr>
    <w:sdtContent>
      <w:p w14:paraId="31C47CB3" w14:textId="00CEC6E5" w:rsidR="00B47A3D" w:rsidRDefault="00B47A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2154E8" w14:textId="77777777" w:rsidR="00B47A3D" w:rsidRDefault="00B47A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0405943"/>
      <w:docPartObj>
        <w:docPartGallery w:val="Page Numbers (Bottom of Page)"/>
        <w:docPartUnique/>
      </w:docPartObj>
    </w:sdtPr>
    <w:sdtEndPr>
      <w:rPr>
        <w:noProof/>
      </w:rPr>
    </w:sdtEndPr>
    <w:sdtContent>
      <w:p w14:paraId="0F01C578" w14:textId="13BC12F5" w:rsidR="00B47A3D" w:rsidRDefault="00B47A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9CEB75" w14:textId="77777777" w:rsidR="00B47A3D" w:rsidRDefault="00B47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145F8" w14:textId="77777777" w:rsidR="00F04505" w:rsidRDefault="00F04505" w:rsidP="00B47A3D">
      <w:pPr>
        <w:spacing w:after="0" w:line="240" w:lineRule="auto"/>
      </w:pPr>
      <w:r>
        <w:separator/>
      </w:r>
    </w:p>
  </w:footnote>
  <w:footnote w:type="continuationSeparator" w:id="0">
    <w:p w14:paraId="5B2D7045" w14:textId="77777777" w:rsidR="00F04505" w:rsidRDefault="00F04505" w:rsidP="00B47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EC83E" w14:textId="2AF108BE" w:rsidR="00B47A3D" w:rsidRDefault="00B47A3D">
    <w:pPr>
      <w:pStyle w:val="Header"/>
    </w:pPr>
    <w:r w:rsidRPr="00826A60">
      <w:rPr>
        <w:rFonts w:ascii="Calibri" w:hAnsi="Calibri" w:cs="Calibri"/>
      </w:rPr>
      <w:t xml:space="preserve">R. Bakewell (2204367) </w:t>
    </w:r>
    <w:r>
      <w:rPr>
        <w:rFonts w:ascii="Calibri" w:hAnsi="Calibri" w:cs="Calibri"/>
      </w:rPr>
      <w:t xml:space="preserve">                                                                                                          </w:t>
    </w:r>
    <w:r w:rsidRPr="00826A60">
      <w:rPr>
        <w:rFonts w:ascii="Calibri" w:hAnsi="Calibri" w:cs="Calibri"/>
      </w:rPr>
      <w:t>Module: HPHI5019</w:t>
    </w:r>
  </w:p>
  <w:p w14:paraId="35863C53" w14:textId="77777777" w:rsidR="00B47A3D" w:rsidRDefault="00B47A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F996F" w14:textId="0068FA5A" w:rsidR="00B47A3D" w:rsidRPr="00826A60" w:rsidRDefault="00B47A3D" w:rsidP="00B47A3D">
    <w:pPr>
      <w:pStyle w:val="Header"/>
      <w:rPr>
        <w:rFonts w:ascii="Calibri" w:hAnsi="Calibri" w:cs="Calibri"/>
      </w:rPr>
    </w:pPr>
    <w:r w:rsidRPr="00826A60">
      <w:rPr>
        <w:rFonts w:ascii="Calibri" w:hAnsi="Calibri" w:cs="Calibri"/>
      </w:rPr>
      <w:t xml:space="preserve">R. Bakewell (2204367) </w:t>
    </w:r>
    <w:r>
      <w:rPr>
        <w:rFonts w:ascii="Calibri" w:hAnsi="Calibri" w:cs="Calibri"/>
      </w:rPr>
      <w:t xml:space="preserve">                                                                                                          </w:t>
    </w:r>
    <w:r w:rsidRPr="00826A60">
      <w:rPr>
        <w:rFonts w:ascii="Calibri" w:hAnsi="Calibri" w:cs="Calibri"/>
      </w:rPr>
      <w:t>Module: HPHI5019</w:t>
    </w:r>
  </w:p>
  <w:p w14:paraId="57E02C3A" w14:textId="401E2826" w:rsidR="00B47A3D" w:rsidRDefault="00B47A3D">
    <w:pPr>
      <w:pStyle w:val="Header"/>
    </w:pPr>
  </w:p>
  <w:p w14:paraId="5BCCB8F3" w14:textId="77777777" w:rsidR="00B47A3D" w:rsidRDefault="00B47A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081"/>
    <w:rsid w:val="000024D5"/>
    <w:rsid w:val="00005DCE"/>
    <w:rsid w:val="0001735E"/>
    <w:rsid w:val="0003023F"/>
    <w:rsid w:val="00062B1B"/>
    <w:rsid w:val="000701D8"/>
    <w:rsid w:val="00070C90"/>
    <w:rsid w:val="00072A5D"/>
    <w:rsid w:val="00080BBB"/>
    <w:rsid w:val="0008414F"/>
    <w:rsid w:val="00097A23"/>
    <w:rsid w:val="000A6D0F"/>
    <w:rsid w:val="000A7034"/>
    <w:rsid w:val="000C3224"/>
    <w:rsid w:val="000D4ED4"/>
    <w:rsid w:val="000E4F1D"/>
    <w:rsid w:val="000F0391"/>
    <w:rsid w:val="00100102"/>
    <w:rsid w:val="00114BF2"/>
    <w:rsid w:val="00125D66"/>
    <w:rsid w:val="00125F45"/>
    <w:rsid w:val="00126AEE"/>
    <w:rsid w:val="00141365"/>
    <w:rsid w:val="001429D7"/>
    <w:rsid w:val="00176DD1"/>
    <w:rsid w:val="00186260"/>
    <w:rsid w:val="001B2F7B"/>
    <w:rsid w:val="001B62DC"/>
    <w:rsid w:val="001C1C40"/>
    <w:rsid w:val="001D097F"/>
    <w:rsid w:val="001D0E8D"/>
    <w:rsid w:val="001E18DB"/>
    <w:rsid w:val="001E5F94"/>
    <w:rsid w:val="001F1937"/>
    <w:rsid w:val="0020357D"/>
    <w:rsid w:val="0020456F"/>
    <w:rsid w:val="002273EF"/>
    <w:rsid w:val="00231864"/>
    <w:rsid w:val="002429B8"/>
    <w:rsid w:val="00267A32"/>
    <w:rsid w:val="00267A63"/>
    <w:rsid w:val="002C47FB"/>
    <w:rsid w:val="002E61BC"/>
    <w:rsid w:val="002F3868"/>
    <w:rsid w:val="002F6B81"/>
    <w:rsid w:val="003111D6"/>
    <w:rsid w:val="00315A09"/>
    <w:rsid w:val="00321711"/>
    <w:rsid w:val="00323686"/>
    <w:rsid w:val="00331741"/>
    <w:rsid w:val="00340DC0"/>
    <w:rsid w:val="003578E7"/>
    <w:rsid w:val="003607FA"/>
    <w:rsid w:val="00364272"/>
    <w:rsid w:val="00383822"/>
    <w:rsid w:val="003926E1"/>
    <w:rsid w:val="003D4596"/>
    <w:rsid w:val="003F35F8"/>
    <w:rsid w:val="003F4E82"/>
    <w:rsid w:val="00400868"/>
    <w:rsid w:val="004046B3"/>
    <w:rsid w:val="0041037C"/>
    <w:rsid w:val="004202C1"/>
    <w:rsid w:val="00420D36"/>
    <w:rsid w:val="00422107"/>
    <w:rsid w:val="004259EB"/>
    <w:rsid w:val="0042701C"/>
    <w:rsid w:val="0042779A"/>
    <w:rsid w:val="00430507"/>
    <w:rsid w:val="00433F70"/>
    <w:rsid w:val="004771A6"/>
    <w:rsid w:val="00482E60"/>
    <w:rsid w:val="004934AA"/>
    <w:rsid w:val="004A0424"/>
    <w:rsid w:val="004A2DAC"/>
    <w:rsid w:val="004A5A8E"/>
    <w:rsid w:val="004A6776"/>
    <w:rsid w:val="004A7AD0"/>
    <w:rsid w:val="004B79C5"/>
    <w:rsid w:val="004C15A2"/>
    <w:rsid w:val="004D5169"/>
    <w:rsid w:val="004E521C"/>
    <w:rsid w:val="004E6938"/>
    <w:rsid w:val="0050151A"/>
    <w:rsid w:val="0050768A"/>
    <w:rsid w:val="00516904"/>
    <w:rsid w:val="00520FA4"/>
    <w:rsid w:val="00532B82"/>
    <w:rsid w:val="00543F74"/>
    <w:rsid w:val="0055030E"/>
    <w:rsid w:val="00552A73"/>
    <w:rsid w:val="00556E39"/>
    <w:rsid w:val="005573A0"/>
    <w:rsid w:val="0056530A"/>
    <w:rsid w:val="00567C6B"/>
    <w:rsid w:val="005730A3"/>
    <w:rsid w:val="005A3A30"/>
    <w:rsid w:val="005F0A16"/>
    <w:rsid w:val="005F1461"/>
    <w:rsid w:val="005F35D2"/>
    <w:rsid w:val="006028A6"/>
    <w:rsid w:val="006065F0"/>
    <w:rsid w:val="00614D15"/>
    <w:rsid w:val="006167B8"/>
    <w:rsid w:val="0062244E"/>
    <w:rsid w:val="00622FCA"/>
    <w:rsid w:val="00641B88"/>
    <w:rsid w:val="006731E0"/>
    <w:rsid w:val="0069589E"/>
    <w:rsid w:val="00697853"/>
    <w:rsid w:val="006D0FE9"/>
    <w:rsid w:val="006F3DA7"/>
    <w:rsid w:val="00726668"/>
    <w:rsid w:val="00737D4E"/>
    <w:rsid w:val="007420DE"/>
    <w:rsid w:val="00764C57"/>
    <w:rsid w:val="00771E55"/>
    <w:rsid w:val="00772EEF"/>
    <w:rsid w:val="00775400"/>
    <w:rsid w:val="0078184F"/>
    <w:rsid w:val="00795B3C"/>
    <w:rsid w:val="007B2F7A"/>
    <w:rsid w:val="007B7594"/>
    <w:rsid w:val="007C0B0A"/>
    <w:rsid w:val="007C0E79"/>
    <w:rsid w:val="007E1602"/>
    <w:rsid w:val="007F0837"/>
    <w:rsid w:val="007F38CF"/>
    <w:rsid w:val="007F5C00"/>
    <w:rsid w:val="008053A8"/>
    <w:rsid w:val="00831A06"/>
    <w:rsid w:val="00837617"/>
    <w:rsid w:val="008404E3"/>
    <w:rsid w:val="00850BAF"/>
    <w:rsid w:val="0085792B"/>
    <w:rsid w:val="00871A96"/>
    <w:rsid w:val="00883F50"/>
    <w:rsid w:val="008A0F2B"/>
    <w:rsid w:val="008A4DDE"/>
    <w:rsid w:val="008B0C5C"/>
    <w:rsid w:val="008B1096"/>
    <w:rsid w:val="008B4D04"/>
    <w:rsid w:val="008C73DD"/>
    <w:rsid w:val="008E0F5D"/>
    <w:rsid w:val="008E1AD6"/>
    <w:rsid w:val="00900D46"/>
    <w:rsid w:val="00906786"/>
    <w:rsid w:val="00913C94"/>
    <w:rsid w:val="00934821"/>
    <w:rsid w:val="00953C23"/>
    <w:rsid w:val="00971304"/>
    <w:rsid w:val="00987064"/>
    <w:rsid w:val="009919A1"/>
    <w:rsid w:val="00992111"/>
    <w:rsid w:val="009933E0"/>
    <w:rsid w:val="009A359E"/>
    <w:rsid w:val="009B1104"/>
    <w:rsid w:val="009B7189"/>
    <w:rsid w:val="009F10D6"/>
    <w:rsid w:val="009F1F76"/>
    <w:rsid w:val="009F23B0"/>
    <w:rsid w:val="00A176D8"/>
    <w:rsid w:val="00A23254"/>
    <w:rsid w:val="00A236C1"/>
    <w:rsid w:val="00A3156D"/>
    <w:rsid w:val="00A53108"/>
    <w:rsid w:val="00A533A7"/>
    <w:rsid w:val="00A6247F"/>
    <w:rsid w:val="00A70B48"/>
    <w:rsid w:val="00A810BC"/>
    <w:rsid w:val="00AB2FAC"/>
    <w:rsid w:val="00AC0B1F"/>
    <w:rsid w:val="00AC261E"/>
    <w:rsid w:val="00AC5788"/>
    <w:rsid w:val="00AE286B"/>
    <w:rsid w:val="00AE2C15"/>
    <w:rsid w:val="00AF51D0"/>
    <w:rsid w:val="00AF5D15"/>
    <w:rsid w:val="00B40AED"/>
    <w:rsid w:val="00B473E4"/>
    <w:rsid w:val="00B47A3D"/>
    <w:rsid w:val="00B52669"/>
    <w:rsid w:val="00B55F96"/>
    <w:rsid w:val="00B63AF9"/>
    <w:rsid w:val="00B70979"/>
    <w:rsid w:val="00B90C8E"/>
    <w:rsid w:val="00B97DF9"/>
    <w:rsid w:val="00BA729D"/>
    <w:rsid w:val="00BC080B"/>
    <w:rsid w:val="00BD3AE0"/>
    <w:rsid w:val="00BE46E0"/>
    <w:rsid w:val="00BF40CA"/>
    <w:rsid w:val="00C121AE"/>
    <w:rsid w:val="00C14D62"/>
    <w:rsid w:val="00C21F78"/>
    <w:rsid w:val="00C2652F"/>
    <w:rsid w:val="00C55495"/>
    <w:rsid w:val="00C66264"/>
    <w:rsid w:val="00C722B2"/>
    <w:rsid w:val="00C930EE"/>
    <w:rsid w:val="00CA7DAE"/>
    <w:rsid w:val="00CC4578"/>
    <w:rsid w:val="00CC5AB5"/>
    <w:rsid w:val="00CD4784"/>
    <w:rsid w:val="00CE1ED5"/>
    <w:rsid w:val="00CE2DA2"/>
    <w:rsid w:val="00CE5794"/>
    <w:rsid w:val="00CF6EB7"/>
    <w:rsid w:val="00D16C4C"/>
    <w:rsid w:val="00D222A7"/>
    <w:rsid w:val="00D26D13"/>
    <w:rsid w:val="00D45079"/>
    <w:rsid w:val="00D51FBC"/>
    <w:rsid w:val="00D53BCD"/>
    <w:rsid w:val="00D70F9D"/>
    <w:rsid w:val="00D77081"/>
    <w:rsid w:val="00D77599"/>
    <w:rsid w:val="00DA3485"/>
    <w:rsid w:val="00DD4BD0"/>
    <w:rsid w:val="00DF2C46"/>
    <w:rsid w:val="00DF453D"/>
    <w:rsid w:val="00E01252"/>
    <w:rsid w:val="00E1011F"/>
    <w:rsid w:val="00E12E6D"/>
    <w:rsid w:val="00E208E5"/>
    <w:rsid w:val="00E414F6"/>
    <w:rsid w:val="00E47E4D"/>
    <w:rsid w:val="00E5032E"/>
    <w:rsid w:val="00E50E8A"/>
    <w:rsid w:val="00E51906"/>
    <w:rsid w:val="00E570D4"/>
    <w:rsid w:val="00E67F06"/>
    <w:rsid w:val="00E726E4"/>
    <w:rsid w:val="00E739A7"/>
    <w:rsid w:val="00E77F15"/>
    <w:rsid w:val="00E93F59"/>
    <w:rsid w:val="00EA33F6"/>
    <w:rsid w:val="00EB4922"/>
    <w:rsid w:val="00EB6B85"/>
    <w:rsid w:val="00EC30F8"/>
    <w:rsid w:val="00ED0B7E"/>
    <w:rsid w:val="00ED79DC"/>
    <w:rsid w:val="00EE0D8B"/>
    <w:rsid w:val="00EE238C"/>
    <w:rsid w:val="00EE5EEB"/>
    <w:rsid w:val="00EF6865"/>
    <w:rsid w:val="00F04505"/>
    <w:rsid w:val="00F17083"/>
    <w:rsid w:val="00F2439D"/>
    <w:rsid w:val="00F24C9F"/>
    <w:rsid w:val="00F47C42"/>
    <w:rsid w:val="00F65BD1"/>
    <w:rsid w:val="00F660E9"/>
    <w:rsid w:val="00F80778"/>
    <w:rsid w:val="00F850CA"/>
    <w:rsid w:val="00F871A3"/>
    <w:rsid w:val="00F92C52"/>
    <w:rsid w:val="00FA1262"/>
    <w:rsid w:val="00FA2DB9"/>
    <w:rsid w:val="00FB17D8"/>
    <w:rsid w:val="00FC302A"/>
    <w:rsid w:val="00FC6A50"/>
    <w:rsid w:val="00FD7B0E"/>
    <w:rsid w:val="00FE3284"/>
    <w:rsid w:val="00FF0679"/>
    <w:rsid w:val="00FF21A1"/>
    <w:rsid w:val="00FF7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701822"/>
  <w15:chartTrackingRefBased/>
  <w15:docId w15:val="{59CA230C-5A2F-42CE-ABF9-B97C1CAED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081"/>
  </w:style>
  <w:style w:type="paragraph" w:styleId="Heading1">
    <w:name w:val="heading 1"/>
    <w:basedOn w:val="Normal"/>
    <w:next w:val="Normal"/>
    <w:link w:val="Heading1Char"/>
    <w:uiPriority w:val="9"/>
    <w:qFormat/>
    <w:rsid w:val="00D770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70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0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0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0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0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0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0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0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0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70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0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0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0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0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0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0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081"/>
    <w:rPr>
      <w:rFonts w:eastAsiaTheme="majorEastAsia" w:cstheme="majorBidi"/>
      <w:color w:val="272727" w:themeColor="text1" w:themeTint="D8"/>
    </w:rPr>
  </w:style>
  <w:style w:type="paragraph" w:styleId="Title">
    <w:name w:val="Title"/>
    <w:basedOn w:val="Normal"/>
    <w:next w:val="Normal"/>
    <w:link w:val="TitleChar"/>
    <w:uiPriority w:val="10"/>
    <w:qFormat/>
    <w:rsid w:val="00D770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0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0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0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081"/>
    <w:pPr>
      <w:spacing w:before="160"/>
      <w:jc w:val="center"/>
    </w:pPr>
    <w:rPr>
      <w:i/>
      <w:iCs/>
      <w:color w:val="404040" w:themeColor="text1" w:themeTint="BF"/>
    </w:rPr>
  </w:style>
  <w:style w:type="character" w:customStyle="1" w:styleId="QuoteChar">
    <w:name w:val="Quote Char"/>
    <w:basedOn w:val="DefaultParagraphFont"/>
    <w:link w:val="Quote"/>
    <w:uiPriority w:val="29"/>
    <w:rsid w:val="00D77081"/>
    <w:rPr>
      <w:i/>
      <w:iCs/>
      <w:color w:val="404040" w:themeColor="text1" w:themeTint="BF"/>
    </w:rPr>
  </w:style>
  <w:style w:type="paragraph" w:styleId="ListParagraph">
    <w:name w:val="List Paragraph"/>
    <w:basedOn w:val="Normal"/>
    <w:uiPriority w:val="34"/>
    <w:qFormat/>
    <w:rsid w:val="00D77081"/>
    <w:pPr>
      <w:ind w:left="720"/>
      <w:contextualSpacing/>
    </w:pPr>
  </w:style>
  <w:style w:type="character" w:styleId="IntenseEmphasis">
    <w:name w:val="Intense Emphasis"/>
    <w:basedOn w:val="DefaultParagraphFont"/>
    <w:uiPriority w:val="21"/>
    <w:qFormat/>
    <w:rsid w:val="00D77081"/>
    <w:rPr>
      <w:i/>
      <w:iCs/>
      <w:color w:val="0F4761" w:themeColor="accent1" w:themeShade="BF"/>
    </w:rPr>
  </w:style>
  <w:style w:type="paragraph" w:styleId="IntenseQuote">
    <w:name w:val="Intense Quote"/>
    <w:basedOn w:val="Normal"/>
    <w:next w:val="Normal"/>
    <w:link w:val="IntenseQuoteChar"/>
    <w:uiPriority w:val="30"/>
    <w:qFormat/>
    <w:rsid w:val="00D770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081"/>
    <w:rPr>
      <w:i/>
      <w:iCs/>
      <w:color w:val="0F4761" w:themeColor="accent1" w:themeShade="BF"/>
    </w:rPr>
  </w:style>
  <w:style w:type="character" w:styleId="IntenseReference">
    <w:name w:val="Intense Reference"/>
    <w:basedOn w:val="DefaultParagraphFont"/>
    <w:uiPriority w:val="32"/>
    <w:qFormat/>
    <w:rsid w:val="00D77081"/>
    <w:rPr>
      <w:b/>
      <w:bCs/>
      <w:smallCaps/>
      <w:color w:val="0F4761" w:themeColor="accent1" w:themeShade="BF"/>
      <w:spacing w:val="5"/>
    </w:rPr>
  </w:style>
  <w:style w:type="character" w:styleId="Hyperlink">
    <w:name w:val="Hyperlink"/>
    <w:basedOn w:val="DefaultParagraphFont"/>
    <w:uiPriority w:val="99"/>
    <w:unhideWhenUsed/>
    <w:rsid w:val="009B7189"/>
    <w:rPr>
      <w:color w:val="467886" w:themeColor="hyperlink"/>
      <w:u w:val="single"/>
    </w:rPr>
  </w:style>
  <w:style w:type="paragraph" w:styleId="Header">
    <w:name w:val="header"/>
    <w:basedOn w:val="Normal"/>
    <w:link w:val="HeaderChar"/>
    <w:uiPriority w:val="99"/>
    <w:unhideWhenUsed/>
    <w:rsid w:val="00B47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A3D"/>
  </w:style>
  <w:style w:type="paragraph" w:styleId="Footer">
    <w:name w:val="footer"/>
    <w:basedOn w:val="Normal"/>
    <w:link w:val="FooterChar"/>
    <w:uiPriority w:val="99"/>
    <w:unhideWhenUsed/>
    <w:rsid w:val="00B47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A3D"/>
  </w:style>
  <w:style w:type="character" w:styleId="UnresolvedMention">
    <w:name w:val="Unresolved Mention"/>
    <w:basedOn w:val="DefaultParagraphFont"/>
    <w:uiPriority w:val="99"/>
    <w:semiHidden/>
    <w:unhideWhenUsed/>
    <w:rsid w:val="0001735E"/>
    <w:rPr>
      <w:color w:val="605E5C"/>
      <w:shd w:val="clear" w:color="auto" w:fill="E1DFDD"/>
    </w:rPr>
  </w:style>
  <w:style w:type="paragraph" w:styleId="NormalWeb">
    <w:name w:val="Normal (Web)"/>
    <w:basedOn w:val="Normal"/>
    <w:uiPriority w:val="99"/>
    <w:semiHidden/>
    <w:unhideWhenUsed/>
    <w:rsid w:val="002429B8"/>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72EE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9029868">
      <w:bodyDiv w:val="1"/>
      <w:marLeft w:val="0"/>
      <w:marRight w:val="0"/>
      <w:marTop w:val="0"/>
      <w:marBottom w:val="0"/>
      <w:divBdr>
        <w:top w:val="none" w:sz="0" w:space="0" w:color="auto"/>
        <w:left w:val="none" w:sz="0" w:space="0" w:color="auto"/>
        <w:bottom w:val="none" w:sz="0" w:space="0" w:color="auto"/>
        <w:right w:val="none" w:sz="0" w:space="0" w:color="auto"/>
      </w:divBdr>
    </w:div>
    <w:div w:id="960265393">
      <w:bodyDiv w:val="1"/>
      <w:marLeft w:val="0"/>
      <w:marRight w:val="0"/>
      <w:marTop w:val="0"/>
      <w:marBottom w:val="0"/>
      <w:divBdr>
        <w:top w:val="none" w:sz="0" w:space="0" w:color="auto"/>
        <w:left w:val="none" w:sz="0" w:space="0" w:color="auto"/>
        <w:bottom w:val="none" w:sz="0" w:space="0" w:color="auto"/>
        <w:right w:val="none" w:sz="0" w:space="0" w:color="auto"/>
      </w:divBdr>
    </w:div>
    <w:div w:id="975334168">
      <w:bodyDiv w:val="1"/>
      <w:marLeft w:val="0"/>
      <w:marRight w:val="0"/>
      <w:marTop w:val="0"/>
      <w:marBottom w:val="0"/>
      <w:divBdr>
        <w:top w:val="none" w:sz="0" w:space="0" w:color="auto"/>
        <w:left w:val="none" w:sz="0" w:space="0" w:color="auto"/>
        <w:bottom w:val="none" w:sz="0" w:space="0" w:color="auto"/>
        <w:right w:val="none" w:sz="0" w:space="0" w:color="auto"/>
      </w:divBdr>
    </w:div>
    <w:div w:id="206362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cs.org/education/whatischemistry/landmarks/flemingpenicillin.html" TargetMode="External"/><Relationship Id="rId26" Type="http://schemas.openxmlformats.org/officeDocument/2006/relationships/hyperlink" Target="https://archive.org/details/penicillin0000unse/page/162/mode/2up" TargetMode="External"/><Relationship Id="rId39" Type="http://schemas.openxmlformats.org/officeDocument/2006/relationships/hyperlink" Target="https://www.oxfordmartin.ox.ac.uk/blog/myths-miracles-and-magic-bullets-the-dramatic-tale-of-penicillins-development" TargetMode="External"/><Relationship Id="rId21" Type="http://schemas.openxmlformats.org/officeDocument/2006/relationships/hyperlink" Target="https://www.marshallfoundation.org/wp-content/uploads/2016/01/Atkinson-2016.pdf" TargetMode="External"/><Relationship Id="rId34" Type="http://schemas.openxmlformats.org/officeDocument/2006/relationships/hyperlink" Target="https://theconversation.com/penicillin-was-discovered-90-years-ago-and-despite-resistance-the-future-looks-good-for-antibiotics-100684" TargetMode="External"/><Relationship Id="rId42" Type="http://schemas.openxmlformats.org/officeDocument/2006/relationships/hyperlink" Target="https://www.sciencedirect.com/science/article/abs/pii/S2352452915300256" TargetMode="External"/><Relationship Id="rId47" Type="http://schemas.openxmlformats.org/officeDocument/2006/relationships/hyperlink" Target="https://d-dayrevisited.co.uk/d-day-history/d-day-landings/cost-of-battle/" TargetMode="External"/><Relationship Id="rId50" Type="http://schemas.openxmlformats.org/officeDocument/2006/relationships/hyperlink" Target="https://www.longdom.org/open-access/infection-in-a-preantibiotic-era-12446.html" TargetMode="External"/><Relationship Id="rId55" Type="http://schemas.openxmlformats.org/officeDocument/2006/relationships/hyperlink" Target="https://www.proquest.com/docview/233168099?accountid=130472&amp;parentSessionId=m6eB4Nh%2FBVtI3sE4GvOdkzO0Tg8Cfck%2BvW9ybQEzHnY%3D&amp;pq-origsite=primo&amp;sourcetype=Scholarly%20Journals"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pmc.ncbi.nlm.nih.gov/articles/PMC5354621/" TargetMode="External"/><Relationship Id="rId20" Type="http://schemas.openxmlformats.org/officeDocument/2006/relationships/hyperlink" Target="https://research-ebsco-com.ezproxy.uwtsd.ac.uk/c/onvpsy/viewer/pdf/ujpgrts26z?route=details" TargetMode="External"/><Relationship Id="rId29" Type="http://schemas.openxmlformats.org/officeDocument/2006/relationships/hyperlink" Target="https://www.jstor.org/stable/10.1525/hsps.2002.32.2.347?read-now=1&amp;seq=21" TargetMode="External"/><Relationship Id="rId41" Type="http://schemas.openxmlformats.org/officeDocument/2006/relationships/hyperlink" Target="http://www.jstor.org/stable/43488021" TargetMode="External"/><Relationship Id="rId54" Type="http://schemas.openxmlformats.org/officeDocument/2006/relationships/hyperlink" Target="https://www.defense.gov/News/Feature-Stories/story/Article/2115192/medical-improvements-saved-many-lives-during-world-war-ii/"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016/S0140-6736(02)11807-1" TargetMode="External"/><Relationship Id="rId32" Type="http://schemas.openxmlformats.org/officeDocument/2006/relationships/hyperlink" Target="https://www.nber.org/system/files/working_papers/w28915/w28915.pdf" TargetMode="External"/><Relationship Id="rId37" Type="http://schemas.openxmlformats.org/officeDocument/2006/relationships/hyperlink" Target="http://www.jstor.org/stable/20345710" TargetMode="External"/><Relationship Id="rId40" Type="http://schemas.openxmlformats.org/officeDocument/2006/relationships/hyperlink" Target="https://doi.org/10.1021/acs.estlett.3c00020" TargetMode="External"/><Relationship Id="rId45" Type="http://schemas.openxmlformats.org/officeDocument/2006/relationships/hyperlink" Target="https://www.nih.gov/news-events/nih-research-matters/how-sulfa-drugs-work" TargetMode="External"/><Relationship Id="rId53" Type="http://schemas.openxmlformats.org/officeDocument/2006/relationships/hyperlink" Target="https://www.fpri.org/article/2018/02/advances-in-medicine-during-wars/" TargetMode="External"/><Relationship Id="rId58" Type="http://schemas.openxmlformats.org/officeDocument/2006/relationships/hyperlink" Target="https://www.ncbi.nlm.nih.gov/books/NBK554560/"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proquest.com/docview/1355014088?accountid=130472&amp;parentSessionId=luDVXlT3tDhcveydhGYIVLizbDkP4lAIPE3qafCfgeY%3D&amp;pq-origsite=primo&amp;sourcetype=Magazines" TargetMode="External"/><Relationship Id="rId28" Type="http://schemas.openxmlformats.org/officeDocument/2006/relationships/hyperlink" Target="https://theconversation.com/myth-about-how-science-progresses-is-built-on-a-misreading-of-the-story-of-penicillin-120990" TargetMode="External"/><Relationship Id="rId36" Type="http://schemas.openxmlformats.org/officeDocument/2006/relationships/hyperlink" Target="https://www.iwm.org.uk/collections/item/object/205188777" TargetMode="External"/><Relationship Id="rId49" Type="http://schemas.openxmlformats.org/officeDocument/2006/relationships/hyperlink" Target="https://globalcapitalism.history.ox.ac.uk/files/case18penicillinv2pdf" TargetMode="External"/><Relationship Id="rId57" Type="http://schemas.openxmlformats.org/officeDocument/2006/relationships/hyperlink" Target="https://medicalmuseum.org.uk/penicillin-pamphlet" TargetMode="External"/><Relationship Id="rId61"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ww.proquest.com/docview/204819677?pq-origsite=primo_ra&amp;accountid=130472&amp;sourcetype=Scholarly%20Journals" TargetMode="External"/><Relationship Id="rId31" Type="http://schemas.openxmlformats.org/officeDocument/2006/relationships/hyperlink" Target="https://research-ebsco-com.ezproxy.uwtsd.ac.uk/c/onvpsy/viewer/pdf/iu7b7gnms5?route=details" TargetMode="External"/><Relationship Id="rId44" Type="http://schemas.openxmlformats.org/officeDocument/2006/relationships/hyperlink" Target="http://www.jstor.org/stable/24623264" TargetMode="External"/><Relationship Id="rId52" Type="http://schemas.openxmlformats.org/officeDocument/2006/relationships/hyperlink" Target="https://pmc.ncbi.nlm.nih.gov/articles/PMC4520913/"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proquest.com/docview/2724694041?accountid=130472&amp;sourcetype=Scholarly%20Journals" TargetMode="External"/><Relationship Id="rId27" Type="http://schemas.openxmlformats.org/officeDocument/2006/relationships/hyperlink" Target="https://doi.org/10.3201/eid2305.161556" TargetMode="External"/><Relationship Id="rId30" Type="http://schemas.openxmlformats.org/officeDocument/2006/relationships/hyperlink" Target="https://www.pattonsbestmedics.com/antibiotics-use-in-the-eto-during-ww2-by-the-us-army/" TargetMode="External"/><Relationship Id="rId35" Type="http://schemas.openxmlformats.org/officeDocument/2006/relationships/hyperlink" Target="https://www.iwm.org.uk/collections/item/object/205414634" TargetMode="External"/><Relationship Id="rId43" Type="http://schemas.openxmlformats.org/officeDocument/2006/relationships/hyperlink" Target="https://doi.org/10.1177/09677720211012184" TargetMode="External"/><Relationship Id="rId48" Type="http://schemas.openxmlformats.org/officeDocument/2006/relationships/hyperlink" Target="https://doi.org/10.2105/AJPH.2012.300693" TargetMode="External"/><Relationship Id="rId56" Type="http://schemas.openxmlformats.org/officeDocument/2006/relationships/hyperlink" Target="https://www.proquest.com/docview/2577805941?accountid=130472&amp;parentSessionId=h6cnaZ2ZAbeoVG2AMBIlpiRJ%2BWAq1OOwsIHhNsXTY%2Bc%3D&amp;pq-origsite=primo&amp;sourcetype=Scholarly%20Journals"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doi.org/10.1016/j.endeavour.2017.09.003" TargetMode="Externa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s://doi.org/10.1016/j.sjbs.2013.12.007" TargetMode="External"/><Relationship Id="rId25" Type="http://schemas.openxmlformats.org/officeDocument/2006/relationships/hyperlink" Target="https://www.ajol.info/index.php/smsajms/issue/archive/3" TargetMode="External"/><Relationship Id="rId33" Type="http://schemas.openxmlformats.org/officeDocument/2006/relationships/hyperlink" Target="https://guides.loc.gov/ww2" TargetMode="External"/><Relationship Id="rId38" Type="http://schemas.openxmlformats.org/officeDocument/2006/relationships/hyperlink" Target="https://doi.org/10.1007/s00253-011-3587-6" TargetMode="External"/><Relationship Id="rId46" Type="http://schemas.openxmlformats.org/officeDocument/2006/relationships/hyperlink" Target="https://www.nlm.nih.gov/exhibition/fromdnatobeer/exhibition-making-yellow-magic.html"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85543c514904458d5d237500db3402f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9cc37408bd668fc30d72cd767919bf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072B84-D9BE-47FC-91CA-E131C09D10FB}">
  <ds:schemaRefs>
    <ds:schemaRef ds:uri="http://schemas.microsoft.com/sharepoint/v3/contenttype/forms"/>
  </ds:schemaRefs>
</ds:datastoreItem>
</file>

<file path=customXml/itemProps2.xml><?xml version="1.0" encoding="utf-8"?>
<ds:datastoreItem xmlns:ds="http://schemas.openxmlformats.org/officeDocument/2006/customXml" ds:itemID="{52A5ACB9-F487-4245-A520-AFDE5F136F61}">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A7147599-BCA6-4AA2-8061-ADB0A894C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4881</Words>
  <Characters>32656</Characters>
  <Application>Microsoft Office Word</Application>
  <DocSecurity>0</DocSecurity>
  <Lines>487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2024-11-10T18:21:00Z</cp:lastPrinted>
  <dcterms:created xsi:type="dcterms:W3CDTF">2024-11-11T09:45:00Z</dcterms:created>
  <dcterms:modified xsi:type="dcterms:W3CDTF">2024-11-11T09:45:00Z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3e262a44-496e-4df4-ae3c-01eae6584766</vt:lpwstr>
  </property>
  <property fmtid="{D5CDD505-2E9C-101B-9397-08002B2CF9AE}" pid="3" name="ContentTypeId">
    <vt:lpwstr>0x010100BD024FF986E86248B25DDBA3DBF998D1</vt:lpwstr>
  </property>
</Properties>
</file>