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9F24B" w14:textId="0A6043EF" w:rsidR="008837D3" w:rsidRDefault="005826B2" w:rsidP="00D05B75">
      <w:pPr>
        <w:pStyle w:val="Title"/>
        <w:rPr>
          <w:rFonts w:ascii="Times New Roman" w:hAnsi="Times New Roman" w:cs="Times New Roman"/>
          <w:b/>
          <w:bCs/>
          <w:color w:val="000000" w:themeColor="text1"/>
        </w:rPr>
      </w:pPr>
      <w:r>
        <w:rPr>
          <w:rFonts w:ascii="Times New Roman" w:hAnsi="Times New Roman" w:cs="Times New Roman"/>
          <w:b/>
          <w:bCs/>
          <w:color w:val="000000" w:themeColor="text1"/>
        </w:rPr>
        <w:tab/>
      </w:r>
      <w:r>
        <w:rPr>
          <w:rFonts w:ascii="Times New Roman" w:hAnsi="Times New Roman" w:cs="Times New Roman"/>
          <w:b/>
          <w:bCs/>
          <w:color w:val="000000" w:themeColor="text1"/>
        </w:rPr>
        <w:tab/>
      </w:r>
      <w:r>
        <w:rPr>
          <w:rFonts w:ascii="Times New Roman" w:hAnsi="Times New Roman" w:cs="Times New Roman"/>
          <w:b/>
          <w:bCs/>
          <w:color w:val="000000" w:themeColor="text1"/>
        </w:rPr>
        <w:tab/>
        <w:t>I</w:t>
      </w:r>
      <w:r w:rsidR="00512B27">
        <w:rPr>
          <w:rFonts w:ascii="Times New Roman" w:hAnsi="Times New Roman" w:cs="Times New Roman"/>
          <w:b/>
          <w:bCs/>
          <w:color w:val="000000" w:themeColor="text1"/>
        </w:rPr>
        <w:t xml:space="preserve">NDIVIDUAL </w:t>
      </w:r>
      <w:r w:rsidR="008837D3">
        <w:rPr>
          <w:rFonts w:ascii="Times New Roman" w:hAnsi="Times New Roman" w:cs="Times New Roman"/>
          <w:b/>
          <w:bCs/>
          <w:color w:val="000000" w:themeColor="text1"/>
        </w:rPr>
        <w:t>REPORT</w:t>
      </w:r>
    </w:p>
    <w:p w14:paraId="5314D76D" w14:textId="77777777" w:rsidR="002D1863" w:rsidRDefault="002D1863" w:rsidP="002D1863">
      <w:pPr>
        <w:spacing w:before="240" w:after="240" w:line="360" w:lineRule="auto"/>
        <w:jc w:val="both"/>
        <w:rPr>
          <w:rFonts w:ascii="Times New Roman" w:hAnsi="Times New Roman" w:cs="Times New Roman"/>
          <w:b/>
          <w:bCs/>
          <w:color w:val="000000" w:themeColor="text1"/>
          <w:sz w:val="40"/>
          <w:szCs w:val="40"/>
          <w:shd w:val="clear" w:color="auto" w:fill="FFFFFF"/>
          <w:lang w:val="en-US"/>
        </w:rPr>
      </w:pPr>
    </w:p>
    <w:p w14:paraId="4F9E89CF" w14:textId="77777777" w:rsidR="002D1863" w:rsidRDefault="002D1863" w:rsidP="002D1863">
      <w:pPr>
        <w:spacing w:before="240" w:after="240" w:line="360" w:lineRule="auto"/>
        <w:jc w:val="both"/>
        <w:rPr>
          <w:rFonts w:ascii="Times New Roman" w:hAnsi="Times New Roman" w:cs="Times New Roman"/>
          <w:b/>
          <w:bCs/>
          <w:color w:val="000000" w:themeColor="text1"/>
          <w:sz w:val="40"/>
          <w:szCs w:val="40"/>
          <w:shd w:val="clear" w:color="auto" w:fill="FFFFFF"/>
          <w:lang w:val="en-US"/>
        </w:rPr>
      </w:pPr>
    </w:p>
    <w:p w14:paraId="43A29AB3" w14:textId="77777777" w:rsidR="002D1863" w:rsidRDefault="002D1863" w:rsidP="002D1863">
      <w:pPr>
        <w:spacing w:before="240" w:after="240" w:line="360" w:lineRule="auto"/>
        <w:jc w:val="both"/>
        <w:rPr>
          <w:rFonts w:ascii="Times New Roman" w:hAnsi="Times New Roman" w:cs="Times New Roman"/>
          <w:b/>
          <w:bCs/>
          <w:color w:val="000000" w:themeColor="text1"/>
          <w:sz w:val="40"/>
          <w:szCs w:val="40"/>
          <w:shd w:val="clear" w:color="auto" w:fill="FFFFFF"/>
          <w:lang w:val="en-US"/>
        </w:rPr>
      </w:pPr>
    </w:p>
    <w:p w14:paraId="757281E1" w14:textId="1019AA30" w:rsidR="002D1863" w:rsidRPr="00490B5D" w:rsidRDefault="002D1863" w:rsidP="002D1863">
      <w:pPr>
        <w:spacing w:before="240" w:after="240" w:line="360" w:lineRule="auto"/>
        <w:jc w:val="both"/>
        <w:rPr>
          <w:rFonts w:ascii="Times New Roman" w:hAnsi="Times New Roman" w:cs="Times New Roman"/>
          <w:b/>
          <w:bCs/>
          <w:color w:val="000000" w:themeColor="text1"/>
          <w:sz w:val="40"/>
          <w:szCs w:val="40"/>
          <w:shd w:val="clear" w:color="auto" w:fill="FFFFFF"/>
          <w:lang w:val="en-US"/>
        </w:rPr>
      </w:pPr>
      <w:r w:rsidRPr="00490B5D">
        <w:rPr>
          <w:rFonts w:ascii="Times New Roman" w:hAnsi="Times New Roman" w:cs="Times New Roman"/>
          <w:b/>
          <w:bCs/>
          <w:color w:val="000000" w:themeColor="text1"/>
          <w:sz w:val="40"/>
          <w:szCs w:val="40"/>
          <w:shd w:val="clear" w:color="auto" w:fill="FFFFFF"/>
          <w:lang w:val="en-US"/>
        </w:rPr>
        <w:t>Name- Amaan Malik</w:t>
      </w:r>
    </w:p>
    <w:p w14:paraId="44ED8162" w14:textId="77777777" w:rsidR="002D1863" w:rsidRPr="00490B5D" w:rsidRDefault="002D1863" w:rsidP="002D1863">
      <w:pPr>
        <w:spacing w:before="240" w:after="240" w:line="360" w:lineRule="auto"/>
        <w:jc w:val="both"/>
        <w:rPr>
          <w:rFonts w:ascii="Times New Roman" w:hAnsi="Times New Roman" w:cs="Times New Roman"/>
          <w:b/>
          <w:bCs/>
          <w:color w:val="000000" w:themeColor="text1"/>
          <w:sz w:val="40"/>
          <w:szCs w:val="40"/>
          <w:shd w:val="clear" w:color="auto" w:fill="FFFFFF"/>
          <w:lang w:val="en-US"/>
        </w:rPr>
      </w:pPr>
      <w:r w:rsidRPr="00490B5D">
        <w:rPr>
          <w:rFonts w:ascii="Times New Roman" w:hAnsi="Times New Roman" w:cs="Times New Roman"/>
          <w:b/>
          <w:bCs/>
          <w:color w:val="000000" w:themeColor="text1"/>
          <w:sz w:val="40"/>
          <w:szCs w:val="40"/>
          <w:shd w:val="clear" w:color="auto" w:fill="FFFFFF"/>
          <w:lang w:val="en-US"/>
        </w:rPr>
        <w:t>Student ID- 2246841</w:t>
      </w:r>
    </w:p>
    <w:p w14:paraId="66897520" w14:textId="6984F06C" w:rsidR="002D1863" w:rsidRPr="00490B5D" w:rsidRDefault="002D1863" w:rsidP="002D1863">
      <w:pPr>
        <w:spacing w:before="240" w:after="240" w:line="360" w:lineRule="auto"/>
        <w:jc w:val="both"/>
        <w:rPr>
          <w:rFonts w:ascii="Times New Roman" w:hAnsi="Times New Roman" w:cs="Times New Roman"/>
          <w:b/>
          <w:bCs/>
          <w:color w:val="000000" w:themeColor="text1"/>
          <w:sz w:val="40"/>
          <w:szCs w:val="40"/>
          <w:shd w:val="clear" w:color="auto" w:fill="FFFFFF"/>
          <w:lang w:val="en-US"/>
        </w:rPr>
      </w:pPr>
      <w:r w:rsidRPr="00490B5D">
        <w:rPr>
          <w:rFonts w:ascii="Times New Roman" w:hAnsi="Times New Roman" w:cs="Times New Roman"/>
          <w:b/>
          <w:bCs/>
          <w:color w:val="000000" w:themeColor="text1"/>
          <w:sz w:val="40"/>
          <w:szCs w:val="40"/>
          <w:shd w:val="clear" w:color="auto" w:fill="FFFFFF"/>
          <w:lang w:val="en-US"/>
        </w:rPr>
        <w:t>Module code- LCBB400</w:t>
      </w:r>
      <w:r>
        <w:rPr>
          <w:rFonts w:ascii="Times New Roman" w:hAnsi="Times New Roman" w:cs="Times New Roman"/>
          <w:b/>
          <w:bCs/>
          <w:color w:val="000000" w:themeColor="text1"/>
          <w:sz w:val="40"/>
          <w:szCs w:val="40"/>
          <w:shd w:val="clear" w:color="auto" w:fill="FFFFFF"/>
          <w:lang w:val="en-US"/>
        </w:rPr>
        <w:t>3</w:t>
      </w:r>
    </w:p>
    <w:p w14:paraId="425F3560" w14:textId="5802D91D" w:rsidR="002D1863" w:rsidRPr="00490B5D" w:rsidRDefault="002D1863" w:rsidP="002D1863">
      <w:pPr>
        <w:spacing w:before="240" w:after="240" w:line="360" w:lineRule="auto"/>
        <w:jc w:val="both"/>
        <w:rPr>
          <w:rFonts w:ascii="Times New Roman" w:hAnsi="Times New Roman" w:cs="Times New Roman"/>
          <w:b/>
          <w:bCs/>
          <w:color w:val="000000" w:themeColor="text1"/>
          <w:sz w:val="40"/>
          <w:szCs w:val="40"/>
          <w:shd w:val="clear" w:color="auto" w:fill="FFFFFF"/>
          <w:lang w:val="en-US"/>
        </w:rPr>
      </w:pPr>
      <w:r w:rsidRPr="00490B5D">
        <w:rPr>
          <w:rFonts w:ascii="Times New Roman" w:hAnsi="Times New Roman" w:cs="Times New Roman"/>
          <w:b/>
          <w:bCs/>
          <w:color w:val="000000" w:themeColor="text1"/>
          <w:sz w:val="40"/>
          <w:szCs w:val="40"/>
          <w:shd w:val="clear" w:color="auto" w:fill="FFFFFF"/>
          <w:lang w:val="en-US"/>
        </w:rPr>
        <w:t xml:space="preserve">Module Name- </w:t>
      </w:r>
      <w:r>
        <w:rPr>
          <w:rFonts w:ascii="Times New Roman" w:hAnsi="Times New Roman" w:cs="Times New Roman"/>
          <w:b/>
          <w:bCs/>
          <w:color w:val="000000" w:themeColor="text1"/>
          <w:sz w:val="40"/>
          <w:szCs w:val="40"/>
          <w:shd w:val="clear" w:color="auto" w:fill="FFFFFF"/>
          <w:lang w:val="en-US"/>
        </w:rPr>
        <w:t xml:space="preserve">Introducing </w:t>
      </w:r>
      <w:proofErr w:type="gramStart"/>
      <w:r>
        <w:rPr>
          <w:rFonts w:ascii="Times New Roman" w:hAnsi="Times New Roman" w:cs="Times New Roman"/>
          <w:b/>
          <w:bCs/>
          <w:color w:val="000000" w:themeColor="text1"/>
          <w:sz w:val="40"/>
          <w:szCs w:val="40"/>
          <w:shd w:val="clear" w:color="auto" w:fill="FFFFFF"/>
          <w:lang w:val="en-US"/>
        </w:rPr>
        <w:t>The</w:t>
      </w:r>
      <w:proofErr w:type="gramEnd"/>
      <w:r>
        <w:rPr>
          <w:rFonts w:ascii="Times New Roman" w:hAnsi="Times New Roman" w:cs="Times New Roman"/>
          <w:b/>
          <w:bCs/>
          <w:color w:val="000000" w:themeColor="text1"/>
          <w:sz w:val="40"/>
          <w:szCs w:val="40"/>
          <w:shd w:val="clear" w:color="auto" w:fill="FFFFFF"/>
          <w:lang w:val="en-US"/>
        </w:rPr>
        <w:t xml:space="preserve"> Modern Workplace</w:t>
      </w:r>
    </w:p>
    <w:p w14:paraId="598F7B2A" w14:textId="77777777" w:rsidR="002D1863" w:rsidRPr="00490B5D" w:rsidRDefault="002D1863" w:rsidP="002D1863">
      <w:pPr>
        <w:spacing w:before="240" w:after="240" w:line="360" w:lineRule="auto"/>
        <w:jc w:val="both"/>
        <w:rPr>
          <w:rFonts w:ascii="Times New Roman" w:hAnsi="Times New Roman" w:cs="Times New Roman"/>
          <w:b/>
          <w:bCs/>
          <w:color w:val="000000" w:themeColor="text1"/>
          <w:sz w:val="40"/>
          <w:szCs w:val="40"/>
          <w:shd w:val="clear" w:color="auto" w:fill="FFFFFF"/>
          <w:lang w:val="en-US"/>
        </w:rPr>
      </w:pPr>
      <w:r w:rsidRPr="00490B5D">
        <w:rPr>
          <w:rFonts w:ascii="Times New Roman" w:hAnsi="Times New Roman" w:cs="Times New Roman"/>
          <w:b/>
          <w:bCs/>
          <w:color w:val="000000" w:themeColor="text1"/>
          <w:sz w:val="40"/>
          <w:szCs w:val="40"/>
          <w:shd w:val="clear" w:color="auto" w:fill="FFFFFF"/>
          <w:lang w:val="en-US"/>
        </w:rPr>
        <w:t>Lecturer- Hoang Nguyen</w:t>
      </w:r>
    </w:p>
    <w:p w14:paraId="0000000B" w14:textId="48C89F92" w:rsidR="00A43F6D" w:rsidRPr="008837D3" w:rsidRDefault="008837D3" w:rsidP="008837D3">
      <w:pPr>
        <w:rPr>
          <w:rFonts w:ascii="Times New Roman" w:hAnsi="Times New Roman" w:cs="Times New Roman"/>
          <w:b/>
          <w:bCs/>
          <w:color w:val="000000" w:themeColor="text1"/>
          <w:sz w:val="52"/>
          <w:szCs w:val="52"/>
        </w:rPr>
      </w:pPr>
      <w:r>
        <w:rPr>
          <w:rFonts w:ascii="Times New Roman" w:hAnsi="Times New Roman" w:cs="Times New Roman"/>
          <w:b/>
          <w:bCs/>
          <w:color w:val="000000" w:themeColor="text1"/>
        </w:rPr>
        <w:br w:type="page"/>
      </w:r>
    </w:p>
    <w:p w14:paraId="261D8152" w14:textId="54F6E1D5" w:rsidR="00D05B75" w:rsidRDefault="00D05B75" w:rsidP="00D05B75">
      <w:pPr>
        <w:spacing w:before="240" w:after="240" w:line="360" w:lineRule="auto"/>
        <w:jc w:val="both"/>
        <w:rPr>
          <w:rFonts w:ascii="Times New Roman" w:hAnsi="Times New Roman"/>
          <w:color w:val="000000" w:themeColor="text1"/>
          <w:sz w:val="24"/>
        </w:rPr>
      </w:pPr>
    </w:p>
    <w:sdt>
      <w:sdtPr>
        <w:rPr>
          <w:rFonts w:ascii="Times New Roman" w:eastAsia="Arial" w:hAnsi="Times New Roman" w:cs="Times New Roman"/>
          <w:color w:val="000000" w:themeColor="text1"/>
          <w:sz w:val="24"/>
          <w:szCs w:val="24"/>
          <w:lang w:val="en" w:eastAsia="en-IN"/>
        </w:rPr>
        <w:id w:val="-454713369"/>
        <w:docPartObj>
          <w:docPartGallery w:val="Table of Contents"/>
          <w:docPartUnique/>
        </w:docPartObj>
      </w:sdtPr>
      <w:sdtEndPr>
        <w:rPr>
          <w:b/>
          <w:bCs/>
          <w:noProof/>
        </w:rPr>
      </w:sdtEndPr>
      <w:sdtContent>
        <w:p w14:paraId="5C9FD2F2" w14:textId="64DA4F35" w:rsidR="00CE46AB" w:rsidRPr="0018344A" w:rsidRDefault="00CE46AB" w:rsidP="00D05B75">
          <w:pPr>
            <w:pStyle w:val="TOCHeading"/>
            <w:spacing w:after="240" w:line="360" w:lineRule="auto"/>
            <w:jc w:val="both"/>
            <w:rPr>
              <w:rFonts w:ascii="Times New Roman" w:hAnsi="Times New Roman" w:cs="Times New Roman"/>
              <w:b/>
              <w:bCs/>
              <w:color w:val="000000" w:themeColor="text1"/>
              <w:sz w:val="24"/>
              <w:szCs w:val="24"/>
            </w:rPr>
          </w:pPr>
          <w:r w:rsidRPr="0018344A">
            <w:rPr>
              <w:rFonts w:ascii="Times New Roman" w:hAnsi="Times New Roman" w:cs="Times New Roman"/>
              <w:b/>
              <w:bCs/>
              <w:color w:val="000000" w:themeColor="text1"/>
              <w:sz w:val="24"/>
              <w:szCs w:val="24"/>
            </w:rPr>
            <w:t>Table of Contents</w:t>
          </w:r>
        </w:p>
        <w:p w14:paraId="0C99B298" w14:textId="6D24E922" w:rsidR="0018344A" w:rsidRPr="0018344A" w:rsidRDefault="00CE46AB">
          <w:pPr>
            <w:pStyle w:val="TOC1"/>
            <w:tabs>
              <w:tab w:val="right" w:leader="dot" w:pos="9350"/>
            </w:tabs>
            <w:rPr>
              <w:rFonts w:ascii="Times New Roman" w:eastAsiaTheme="minorEastAsia" w:hAnsi="Times New Roman" w:cs="Times New Roman"/>
              <w:noProof/>
              <w:color w:val="000000" w:themeColor="text1"/>
              <w:sz w:val="24"/>
              <w:szCs w:val="24"/>
              <w:lang w:val="en-IN"/>
            </w:rPr>
          </w:pPr>
          <w:r w:rsidRPr="0018344A">
            <w:rPr>
              <w:rFonts w:ascii="Times New Roman" w:hAnsi="Times New Roman" w:cs="Times New Roman"/>
              <w:color w:val="000000" w:themeColor="text1"/>
              <w:sz w:val="24"/>
              <w:szCs w:val="24"/>
            </w:rPr>
            <w:fldChar w:fldCharType="begin"/>
          </w:r>
          <w:r w:rsidRPr="0018344A">
            <w:rPr>
              <w:rFonts w:ascii="Times New Roman" w:hAnsi="Times New Roman" w:cs="Times New Roman"/>
              <w:color w:val="000000" w:themeColor="text1"/>
              <w:sz w:val="24"/>
              <w:szCs w:val="24"/>
            </w:rPr>
            <w:instrText xml:space="preserve"> TOC \o "1-3" \h \z \u </w:instrText>
          </w:r>
          <w:r w:rsidRPr="0018344A">
            <w:rPr>
              <w:rFonts w:ascii="Times New Roman" w:hAnsi="Times New Roman" w:cs="Times New Roman"/>
              <w:color w:val="000000" w:themeColor="text1"/>
              <w:sz w:val="24"/>
              <w:szCs w:val="24"/>
            </w:rPr>
            <w:fldChar w:fldCharType="separate"/>
          </w:r>
          <w:hyperlink w:anchor="_Toc151211118" w:history="1">
            <w:r w:rsidR="0018344A" w:rsidRPr="0018344A">
              <w:rPr>
                <w:rStyle w:val="Hyperlink"/>
                <w:rFonts w:ascii="Times New Roman" w:hAnsi="Times New Roman" w:cs="Times New Roman"/>
                <w:noProof/>
                <w:color w:val="000000" w:themeColor="text1"/>
                <w:sz w:val="24"/>
                <w:szCs w:val="24"/>
              </w:rPr>
              <w:t>Introduction</w:t>
            </w:r>
            <w:r w:rsidR="0018344A" w:rsidRPr="0018344A">
              <w:rPr>
                <w:rFonts w:ascii="Times New Roman" w:hAnsi="Times New Roman" w:cs="Times New Roman"/>
                <w:noProof/>
                <w:webHidden/>
                <w:color w:val="000000" w:themeColor="text1"/>
                <w:sz w:val="24"/>
                <w:szCs w:val="24"/>
              </w:rPr>
              <w:tab/>
            </w:r>
            <w:r w:rsidR="0018344A" w:rsidRPr="0018344A">
              <w:rPr>
                <w:rFonts w:ascii="Times New Roman" w:hAnsi="Times New Roman" w:cs="Times New Roman"/>
                <w:noProof/>
                <w:webHidden/>
                <w:color w:val="000000" w:themeColor="text1"/>
                <w:sz w:val="24"/>
                <w:szCs w:val="24"/>
              </w:rPr>
              <w:fldChar w:fldCharType="begin"/>
            </w:r>
            <w:r w:rsidR="0018344A" w:rsidRPr="0018344A">
              <w:rPr>
                <w:rFonts w:ascii="Times New Roman" w:hAnsi="Times New Roman" w:cs="Times New Roman"/>
                <w:noProof/>
                <w:webHidden/>
                <w:color w:val="000000" w:themeColor="text1"/>
                <w:sz w:val="24"/>
                <w:szCs w:val="24"/>
              </w:rPr>
              <w:instrText xml:space="preserve"> PAGEREF _Toc151211118 \h </w:instrText>
            </w:r>
            <w:r w:rsidR="0018344A" w:rsidRPr="0018344A">
              <w:rPr>
                <w:rFonts w:ascii="Times New Roman" w:hAnsi="Times New Roman" w:cs="Times New Roman"/>
                <w:noProof/>
                <w:webHidden/>
                <w:color w:val="000000" w:themeColor="text1"/>
                <w:sz w:val="24"/>
                <w:szCs w:val="24"/>
              </w:rPr>
            </w:r>
            <w:r w:rsidR="0018344A" w:rsidRPr="0018344A">
              <w:rPr>
                <w:rFonts w:ascii="Times New Roman" w:hAnsi="Times New Roman" w:cs="Times New Roman"/>
                <w:noProof/>
                <w:webHidden/>
                <w:color w:val="000000" w:themeColor="text1"/>
                <w:sz w:val="24"/>
                <w:szCs w:val="24"/>
              </w:rPr>
              <w:fldChar w:fldCharType="separate"/>
            </w:r>
            <w:r w:rsidR="00CA54A6">
              <w:rPr>
                <w:rFonts w:ascii="Times New Roman" w:hAnsi="Times New Roman" w:cs="Times New Roman"/>
                <w:noProof/>
                <w:webHidden/>
                <w:color w:val="000000" w:themeColor="text1"/>
                <w:sz w:val="24"/>
                <w:szCs w:val="24"/>
              </w:rPr>
              <w:t>3</w:t>
            </w:r>
            <w:r w:rsidR="0018344A" w:rsidRPr="0018344A">
              <w:rPr>
                <w:rFonts w:ascii="Times New Roman" w:hAnsi="Times New Roman" w:cs="Times New Roman"/>
                <w:noProof/>
                <w:webHidden/>
                <w:color w:val="000000" w:themeColor="text1"/>
                <w:sz w:val="24"/>
                <w:szCs w:val="24"/>
              </w:rPr>
              <w:fldChar w:fldCharType="end"/>
            </w:r>
          </w:hyperlink>
        </w:p>
        <w:p w14:paraId="7F6518C7" w14:textId="65708E81" w:rsidR="0018344A" w:rsidRPr="0018344A" w:rsidRDefault="00CA54A6">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1211119" w:history="1">
            <w:r w:rsidR="0018344A" w:rsidRPr="0018344A">
              <w:rPr>
                <w:rStyle w:val="Hyperlink"/>
                <w:rFonts w:ascii="Times New Roman" w:hAnsi="Times New Roman" w:cs="Times New Roman"/>
                <w:noProof/>
                <w:color w:val="000000" w:themeColor="text1"/>
                <w:sz w:val="24"/>
                <w:szCs w:val="24"/>
              </w:rPr>
              <w:t>Kolb’s reflection model</w:t>
            </w:r>
            <w:r w:rsidR="0018344A" w:rsidRPr="0018344A">
              <w:rPr>
                <w:rFonts w:ascii="Times New Roman" w:hAnsi="Times New Roman" w:cs="Times New Roman"/>
                <w:noProof/>
                <w:webHidden/>
                <w:color w:val="000000" w:themeColor="text1"/>
                <w:sz w:val="24"/>
                <w:szCs w:val="24"/>
              </w:rPr>
              <w:tab/>
            </w:r>
            <w:r w:rsidR="0018344A" w:rsidRPr="0018344A">
              <w:rPr>
                <w:rFonts w:ascii="Times New Roman" w:hAnsi="Times New Roman" w:cs="Times New Roman"/>
                <w:noProof/>
                <w:webHidden/>
                <w:color w:val="000000" w:themeColor="text1"/>
                <w:sz w:val="24"/>
                <w:szCs w:val="24"/>
              </w:rPr>
              <w:fldChar w:fldCharType="begin"/>
            </w:r>
            <w:r w:rsidR="0018344A" w:rsidRPr="0018344A">
              <w:rPr>
                <w:rFonts w:ascii="Times New Roman" w:hAnsi="Times New Roman" w:cs="Times New Roman"/>
                <w:noProof/>
                <w:webHidden/>
                <w:color w:val="000000" w:themeColor="text1"/>
                <w:sz w:val="24"/>
                <w:szCs w:val="24"/>
              </w:rPr>
              <w:instrText xml:space="preserve"> PAGEREF _Toc151211119 \h </w:instrText>
            </w:r>
            <w:r w:rsidR="0018344A" w:rsidRPr="0018344A">
              <w:rPr>
                <w:rFonts w:ascii="Times New Roman" w:hAnsi="Times New Roman" w:cs="Times New Roman"/>
                <w:noProof/>
                <w:webHidden/>
                <w:color w:val="000000" w:themeColor="text1"/>
                <w:sz w:val="24"/>
                <w:szCs w:val="24"/>
              </w:rPr>
            </w:r>
            <w:r w:rsidR="0018344A" w:rsidRPr="0018344A">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3</w:t>
            </w:r>
            <w:r w:rsidR="0018344A" w:rsidRPr="0018344A">
              <w:rPr>
                <w:rFonts w:ascii="Times New Roman" w:hAnsi="Times New Roman" w:cs="Times New Roman"/>
                <w:noProof/>
                <w:webHidden/>
                <w:color w:val="000000" w:themeColor="text1"/>
                <w:sz w:val="24"/>
                <w:szCs w:val="24"/>
              </w:rPr>
              <w:fldChar w:fldCharType="end"/>
            </w:r>
          </w:hyperlink>
        </w:p>
        <w:p w14:paraId="647486E6" w14:textId="7287DE02" w:rsidR="0018344A" w:rsidRPr="0018344A" w:rsidRDefault="00CA54A6">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1211120" w:history="1">
            <w:r w:rsidR="0018344A" w:rsidRPr="0018344A">
              <w:rPr>
                <w:rStyle w:val="Hyperlink"/>
                <w:rFonts w:ascii="Times New Roman" w:hAnsi="Times New Roman" w:cs="Times New Roman"/>
                <w:noProof/>
                <w:color w:val="000000" w:themeColor="text1"/>
                <w:sz w:val="24"/>
                <w:szCs w:val="24"/>
              </w:rPr>
              <w:t>References</w:t>
            </w:r>
            <w:r w:rsidR="0018344A" w:rsidRPr="0018344A">
              <w:rPr>
                <w:rFonts w:ascii="Times New Roman" w:hAnsi="Times New Roman" w:cs="Times New Roman"/>
                <w:noProof/>
                <w:webHidden/>
                <w:color w:val="000000" w:themeColor="text1"/>
                <w:sz w:val="24"/>
                <w:szCs w:val="24"/>
              </w:rPr>
              <w:tab/>
            </w:r>
            <w:r w:rsidR="0018344A" w:rsidRPr="0018344A">
              <w:rPr>
                <w:rFonts w:ascii="Times New Roman" w:hAnsi="Times New Roman" w:cs="Times New Roman"/>
                <w:noProof/>
                <w:webHidden/>
                <w:color w:val="000000" w:themeColor="text1"/>
                <w:sz w:val="24"/>
                <w:szCs w:val="24"/>
              </w:rPr>
              <w:fldChar w:fldCharType="begin"/>
            </w:r>
            <w:r w:rsidR="0018344A" w:rsidRPr="0018344A">
              <w:rPr>
                <w:rFonts w:ascii="Times New Roman" w:hAnsi="Times New Roman" w:cs="Times New Roman"/>
                <w:noProof/>
                <w:webHidden/>
                <w:color w:val="000000" w:themeColor="text1"/>
                <w:sz w:val="24"/>
                <w:szCs w:val="24"/>
              </w:rPr>
              <w:instrText xml:space="preserve"> PAGEREF _Toc151211120 \h </w:instrText>
            </w:r>
            <w:r w:rsidR="0018344A" w:rsidRPr="0018344A">
              <w:rPr>
                <w:rFonts w:ascii="Times New Roman" w:hAnsi="Times New Roman" w:cs="Times New Roman"/>
                <w:noProof/>
                <w:webHidden/>
                <w:color w:val="000000" w:themeColor="text1"/>
                <w:sz w:val="24"/>
                <w:szCs w:val="24"/>
              </w:rPr>
            </w:r>
            <w:r w:rsidR="0018344A" w:rsidRPr="0018344A">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5</w:t>
            </w:r>
            <w:r w:rsidR="0018344A" w:rsidRPr="0018344A">
              <w:rPr>
                <w:rFonts w:ascii="Times New Roman" w:hAnsi="Times New Roman" w:cs="Times New Roman"/>
                <w:noProof/>
                <w:webHidden/>
                <w:color w:val="000000" w:themeColor="text1"/>
                <w:sz w:val="24"/>
                <w:szCs w:val="24"/>
              </w:rPr>
              <w:fldChar w:fldCharType="end"/>
            </w:r>
          </w:hyperlink>
        </w:p>
        <w:p w14:paraId="7A6C7CBB" w14:textId="65680217" w:rsidR="00CE46AB" w:rsidRPr="007142B3" w:rsidRDefault="00CE46AB" w:rsidP="007142B3">
          <w:pPr>
            <w:spacing w:before="240" w:after="240" w:line="360" w:lineRule="auto"/>
            <w:jc w:val="both"/>
            <w:rPr>
              <w:rFonts w:ascii="Times New Roman" w:hAnsi="Times New Roman" w:cs="Times New Roman"/>
              <w:color w:val="000000" w:themeColor="text1"/>
              <w:sz w:val="24"/>
              <w:szCs w:val="24"/>
            </w:rPr>
          </w:pPr>
          <w:r w:rsidRPr="0018344A">
            <w:rPr>
              <w:rFonts w:ascii="Times New Roman" w:hAnsi="Times New Roman" w:cs="Times New Roman"/>
              <w:b/>
              <w:bCs/>
              <w:noProof/>
              <w:color w:val="000000" w:themeColor="text1"/>
              <w:sz w:val="24"/>
              <w:szCs w:val="24"/>
            </w:rPr>
            <w:fldChar w:fldCharType="end"/>
          </w:r>
        </w:p>
      </w:sdtContent>
    </w:sdt>
    <w:p w14:paraId="4CEFEBD5" w14:textId="77777777" w:rsidR="00CE46AB" w:rsidRPr="007142B3" w:rsidRDefault="00CE46AB" w:rsidP="007142B3">
      <w:pPr>
        <w:spacing w:before="240" w:after="240" w:line="360" w:lineRule="auto"/>
        <w:jc w:val="both"/>
        <w:rPr>
          <w:rFonts w:ascii="Times New Roman" w:eastAsia="Times New Roman" w:hAnsi="Times New Roman" w:cs="Times New Roman"/>
          <w:b/>
          <w:color w:val="000000" w:themeColor="text1"/>
          <w:sz w:val="24"/>
          <w:szCs w:val="24"/>
        </w:rPr>
      </w:pPr>
      <w:r w:rsidRPr="007142B3">
        <w:rPr>
          <w:rFonts w:ascii="Times New Roman" w:eastAsia="Times New Roman" w:hAnsi="Times New Roman" w:cs="Times New Roman"/>
          <w:b/>
          <w:color w:val="000000" w:themeColor="text1"/>
          <w:sz w:val="24"/>
          <w:szCs w:val="24"/>
        </w:rPr>
        <w:br w:type="page"/>
      </w:r>
    </w:p>
    <w:p w14:paraId="0000000D" w14:textId="0F5BB9B4" w:rsidR="00A43F6D" w:rsidRPr="007142B3" w:rsidRDefault="00A23BD8" w:rsidP="007142B3">
      <w:pPr>
        <w:pStyle w:val="Heading1"/>
        <w:spacing w:before="240" w:after="240"/>
        <w:rPr>
          <w:color w:val="000000" w:themeColor="text1"/>
          <w:sz w:val="24"/>
        </w:rPr>
      </w:pPr>
      <w:bookmarkStart w:id="0" w:name="_Toc151211118"/>
      <w:r w:rsidRPr="007142B3">
        <w:rPr>
          <w:color w:val="000000" w:themeColor="text1"/>
          <w:sz w:val="24"/>
        </w:rPr>
        <w:lastRenderedPageBreak/>
        <w:t>Introduction</w:t>
      </w:r>
      <w:bookmarkEnd w:id="0"/>
      <w:r w:rsidRPr="007142B3">
        <w:rPr>
          <w:color w:val="000000" w:themeColor="text1"/>
          <w:sz w:val="24"/>
        </w:rPr>
        <w:t xml:space="preserve"> </w:t>
      </w:r>
    </w:p>
    <w:p w14:paraId="0000000E" w14:textId="312F09CF" w:rsidR="00A43F6D" w:rsidRPr="007142B3" w:rsidRDefault="00A23BD8" w:rsidP="007142B3">
      <w:pPr>
        <w:spacing w:before="240" w:after="240" w:line="360" w:lineRule="auto"/>
        <w:jc w:val="both"/>
        <w:rPr>
          <w:rFonts w:ascii="Times New Roman" w:eastAsia="Times New Roman" w:hAnsi="Times New Roman" w:cs="Times New Roman"/>
          <w:color w:val="000000" w:themeColor="text1"/>
          <w:sz w:val="24"/>
          <w:szCs w:val="24"/>
        </w:rPr>
      </w:pPr>
      <w:r w:rsidRPr="007142B3">
        <w:rPr>
          <w:rFonts w:ascii="Times New Roman" w:eastAsia="Times New Roman" w:hAnsi="Times New Roman" w:cs="Times New Roman"/>
          <w:color w:val="000000" w:themeColor="text1"/>
          <w:sz w:val="24"/>
          <w:szCs w:val="24"/>
        </w:rPr>
        <w:t xml:space="preserve">This assessment is mainly based on the overall learning experience which I gained through working with a team member. A reflective report primarily indicates the whole procedure of creating documents which summarize the experience gained in a critical way (Wale </w:t>
      </w:r>
      <w:r w:rsidR="00D72BB2" w:rsidRPr="007142B3">
        <w:rPr>
          <w:rFonts w:ascii="Times New Roman" w:eastAsia="Times New Roman" w:hAnsi="Times New Roman" w:cs="Times New Roman"/>
          <w:color w:val="000000" w:themeColor="text1"/>
          <w:sz w:val="24"/>
          <w:szCs w:val="24"/>
        </w:rPr>
        <w:t>&amp;</w:t>
      </w:r>
      <w:r w:rsidRPr="007142B3">
        <w:rPr>
          <w:rFonts w:ascii="Times New Roman" w:eastAsia="Times New Roman" w:hAnsi="Times New Roman" w:cs="Times New Roman"/>
          <w:color w:val="000000" w:themeColor="text1"/>
          <w:sz w:val="24"/>
          <w:szCs w:val="24"/>
        </w:rPr>
        <w:t xml:space="preserve"> Bishaw, 2020). In this report, I will effectively elaborate on all the learning experiences which I obtained through working with a team member. I described the experience by utilizing </w:t>
      </w:r>
      <w:r w:rsidR="00CE46AB" w:rsidRPr="007142B3">
        <w:rPr>
          <w:rFonts w:ascii="Times New Roman" w:eastAsia="Times New Roman" w:hAnsi="Times New Roman" w:cs="Times New Roman"/>
          <w:color w:val="000000" w:themeColor="text1"/>
          <w:sz w:val="24"/>
          <w:szCs w:val="24"/>
        </w:rPr>
        <w:t>Kolb’s</w:t>
      </w:r>
      <w:r w:rsidRPr="007142B3">
        <w:rPr>
          <w:rFonts w:ascii="Times New Roman" w:eastAsia="Times New Roman" w:hAnsi="Times New Roman" w:cs="Times New Roman"/>
          <w:color w:val="000000" w:themeColor="text1"/>
          <w:sz w:val="24"/>
          <w:szCs w:val="24"/>
        </w:rPr>
        <w:t xml:space="preserve"> reflective model. This paper would effectively cover all the experience which I gathered through working as a team member. </w:t>
      </w:r>
    </w:p>
    <w:p w14:paraId="0000000F" w14:textId="55C3F51F" w:rsidR="00A43F6D" w:rsidRPr="007142B3" w:rsidRDefault="00CE46AB" w:rsidP="007142B3">
      <w:pPr>
        <w:pStyle w:val="Heading1"/>
        <w:spacing w:before="240" w:after="240"/>
        <w:rPr>
          <w:color w:val="000000" w:themeColor="text1"/>
          <w:sz w:val="24"/>
        </w:rPr>
      </w:pPr>
      <w:bookmarkStart w:id="1" w:name="_Toc151211119"/>
      <w:r w:rsidRPr="007142B3">
        <w:rPr>
          <w:color w:val="000000" w:themeColor="text1"/>
          <w:sz w:val="24"/>
        </w:rPr>
        <w:t>Kolb’s reflection model</w:t>
      </w:r>
      <w:bookmarkEnd w:id="1"/>
    </w:p>
    <w:p w14:paraId="00000010" w14:textId="16BB9ED5" w:rsidR="00A43F6D" w:rsidRPr="007142B3" w:rsidRDefault="00A23BD8" w:rsidP="007142B3">
      <w:pPr>
        <w:spacing w:before="240" w:after="240" w:line="360" w:lineRule="auto"/>
        <w:jc w:val="both"/>
        <w:rPr>
          <w:rFonts w:ascii="Times New Roman" w:eastAsia="Times New Roman" w:hAnsi="Times New Roman" w:cs="Times New Roman"/>
          <w:color w:val="000000" w:themeColor="text1"/>
          <w:sz w:val="24"/>
          <w:szCs w:val="24"/>
        </w:rPr>
      </w:pPr>
      <w:r w:rsidRPr="007142B3">
        <w:rPr>
          <w:rFonts w:ascii="Times New Roman" w:eastAsia="Times New Roman" w:hAnsi="Times New Roman" w:cs="Times New Roman"/>
          <w:color w:val="000000" w:themeColor="text1"/>
          <w:sz w:val="24"/>
          <w:szCs w:val="24"/>
        </w:rPr>
        <w:t xml:space="preserve">Kolb’s reflection model primarily highlights the necessity of different reflection components within this learning cycle. This particular approach effectively </w:t>
      </w:r>
      <w:r w:rsidR="00CE46AB" w:rsidRPr="007142B3">
        <w:rPr>
          <w:rFonts w:ascii="Times New Roman" w:eastAsia="Times New Roman" w:hAnsi="Times New Roman" w:cs="Times New Roman"/>
          <w:color w:val="000000" w:themeColor="text1"/>
          <w:sz w:val="24"/>
          <w:szCs w:val="24"/>
        </w:rPr>
        <w:t>synthesizes</w:t>
      </w:r>
      <w:r w:rsidRPr="007142B3">
        <w:rPr>
          <w:rFonts w:ascii="Times New Roman" w:eastAsia="Times New Roman" w:hAnsi="Times New Roman" w:cs="Times New Roman"/>
          <w:color w:val="000000" w:themeColor="text1"/>
          <w:sz w:val="24"/>
          <w:szCs w:val="24"/>
        </w:rPr>
        <w:t xml:space="preserve"> the </w:t>
      </w:r>
      <w:r w:rsidR="00CE46AB" w:rsidRPr="007142B3">
        <w:rPr>
          <w:rFonts w:ascii="Times New Roman" w:eastAsia="Times New Roman" w:hAnsi="Times New Roman" w:cs="Times New Roman"/>
          <w:color w:val="000000" w:themeColor="text1"/>
          <w:sz w:val="24"/>
          <w:szCs w:val="24"/>
        </w:rPr>
        <w:t>behavior</w:t>
      </w:r>
      <w:r w:rsidRPr="007142B3">
        <w:rPr>
          <w:rFonts w:ascii="Times New Roman" w:eastAsia="Times New Roman" w:hAnsi="Times New Roman" w:cs="Times New Roman"/>
          <w:color w:val="000000" w:themeColor="text1"/>
          <w:sz w:val="24"/>
          <w:szCs w:val="24"/>
        </w:rPr>
        <w:t xml:space="preserve"> and goal-directed learning theories for developing the learning cycles. This particular learning cycle significantly assists in developing the value procedure and the ongoing learning nature. Kolb’s learning cycle is mainly represented as a four-stage by which the learner gets the chance of repeated progress. The four stage of Kolb’s learning cycle mainly involves four stages such as concrete experience, reflective experience, abstract conceptualization and active experiments (Taneja</w:t>
      </w:r>
      <w:r w:rsidR="00D72BB2" w:rsidRPr="007142B3">
        <w:rPr>
          <w:rFonts w:ascii="Times New Roman" w:eastAsia="Times New Roman" w:hAnsi="Times New Roman" w:cs="Times New Roman"/>
          <w:color w:val="000000" w:themeColor="text1"/>
          <w:sz w:val="24"/>
          <w:szCs w:val="24"/>
        </w:rPr>
        <w:t>,</w:t>
      </w:r>
      <w:r w:rsidRPr="007142B3">
        <w:rPr>
          <w:rFonts w:ascii="Times New Roman" w:eastAsia="Times New Roman" w:hAnsi="Times New Roman" w:cs="Times New Roman"/>
          <w:color w:val="000000" w:themeColor="text1"/>
          <w:sz w:val="24"/>
          <w:szCs w:val="24"/>
        </w:rPr>
        <w:t xml:space="preserve"> et al.</w:t>
      </w:r>
      <w:r w:rsidR="00D72BB2" w:rsidRPr="007142B3">
        <w:rPr>
          <w:rFonts w:ascii="Times New Roman" w:eastAsia="Times New Roman" w:hAnsi="Times New Roman" w:cs="Times New Roman"/>
          <w:color w:val="000000" w:themeColor="text1"/>
          <w:sz w:val="24"/>
          <w:szCs w:val="24"/>
        </w:rPr>
        <w:t>,</w:t>
      </w:r>
      <w:r w:rsidRPr="007142B3">
        <w:rPr>
          <w:rFonts w:ascii="Times New Roman" w:eastAsia="Times New Roman" w:hAnsi="Times New Roman" w:cs="Times New Roman"/>
          <w:color w:val="000000" w:themeColor="text1"/>
          <w:sz w:val="24"/>
          <w:szCs w:val="24"/>
        </w:rPr>
        <w:t xml:space="preserve"> 2022). The gained experiences have been effectively elaborated below in a respective manner. </w:t>
      </w:r>
    </w:p>
    <w:p w14:paraId="00000011" w14:textId="6BEAFF4E" w:rsidR="00A43F6D" w:rsidRPr="007142B3" w:rsidRDefault="00A23BD8" w:rsidP="007142B3">
      <w:pPr>
        <w:spacing w:before="240" w:after="240" w:line="360" w:lineRule="auto"/>
        <w:jc w:val="both"/>
        <w:rPr>
          <w:rFonts w:ascii="Times New Roman" w:eastAsia="Times New Roman" w:hAnsi="Times New Roman" w:cs="Times New Roman"/>
          <w:b/>
          <w:color w:val="000000" w:themeColor="text1"/>
          <w:sz w:val="24"/>
          <w:szCs w:val="24"/>
        </w:rPr>
      </w:pPr>
      <w:r w:rsidRPr="007142B3">
        <w:rPr>
          <w:rFonts w:ascii="Times New Roman" w:eastAsia="Times New Roman" w:hAnsi="Times New Roman" w:cs="Times New Roman"/>
          <w:b/>
          <w:color w:val="000000" w:themeColor="text1"/>
          <w:sz w:val="24"/>
          <w:szCs w:val="24"/>
        </w:rPr>
        <w:t xml:space="preserve">Concrete experience </w:t>
      </w:r>
    </w:p>
    <w:p w14:paraId="00000012" w14:textId="1421D35F" w:rsidR="00A43F6D" w:rsidRPr="007142B3" w:rsidRDefault="00A23BD8" w:rsidP="007142B3">
      <w:pPr>
        <w:spacing w:before="240" w:after="240" w:line="360" w:lineRule="auto"/>
        <w:jc w:val="both"/>
        <w:rPr>
          <w:rFonts w:ascii="Times New Roman" w:eastAsia="Times New Roman" w:hAnsi="Times New Roman" w:cs="Times New Roman"/>
          <w:color w:val="000000" w:themeColor="text1"/>
          <w:sz w:val="24"/>
          <w:szCs w:val="24"/>
        </w:rPr>
      </w:pPr>
      <w:r w:rsidRPr="007142B3">
        <w:rPr>
          <w:rFonts w:ascii="Times New Roman" w:eastAsia="Times New Roman" w:hAnsi="Times New Roman" w:cs="Times New Roman"/>
          <w:color w:val="000000" w:themeColor="text1"/>
          <w:sz w:val="24"/>
          <w:szCs w:val="24"/>
        </w:rPr>
        <w:t xml:space="preserve">During this project, I was involved in </w:t>
      </w:r>
      <w:r w:rsidR="00CE46AB" w:rsidRPr="007142B3">
        <w:rPr>
          <w:rFonts w:ascii="Times New Roman" w:eastAsia="Times New Roman" w:hAnsi="Times New Roman" w:cs="Times New Roman"/>
          <w:color w:val="000000" w:themeColor="text1"/>
          <w:sz w:val="24"/>
          <w:szCs w:val="24"/>
        </w:rPr>
        <w:t>a multidisciplinary</w:t>
      </w:r>
      <w:r w:rsidRPr="007142B3">
        <w:rPr>
          <w:rFonts w:ascii="Times New Roman" w:eastAsia="Times New Roman" w:hAnsi="Times New Roman" w:cs="Times New Roman"/>
          <w:color w:val="000000" w:themeColor="text1"/>
          <w:sz w:val="24"/>
          <w:szCs w:val="24"/>
        </w:rPr>
        <w:t xml:space="preserve"> team working on the group project. The project mainly involves investigating a UK-based </w:t>
      </w:r>
      <w:r w:rsidR="00CE46AB" w:rsidRPr="007142B3">
        <w:rPr>
          <w:rFonts w:ascii="Times New Roman" w:eastAsia="Times New Roman" w:hAnsi="Times New Roman" w:cs="Times New Roman"/>
          <w:color w:val="000000" w:themeColor="text1"/>
          <w:sz w:val="24"/>
          <w:szCs w:val="24"/>
        </w:rPr>
        <w:t>organization</w:t>
      </w:r>
      <w:r w:rsidRPr="007142B3">
        <w:rPr>
          <w:rFonts w:ascii="Times New Roman" w:eastAsia="Times New Roman" w:hAnsi="Times New Roman" w:cs="Times New Roman"/>
          <w:color w:val="000000" w:themeColor="text1"/>
          <w:sz w:val="24"/>
          <w:szCs w:val="24"/>
        </w:rPr>
        <w:t xml:space="preserve"> and analyzing different kinds of business factors. The team effectively comprised different individuals with various backgrounds. Team experience is one of the crucial aspects of a professional domain (Brown </w:t>
      </w:r>
      <w:r w:rsidR="00D72BB2" w:rsidRPr="007142B3">
        <w:rPr>
          <w:rFonts w:ascii="Times New Roman" w:eastAsia="Times New Roman" w:hAnsi="Times New Roman" w:cs="Times New Roman"/>
          <w:color w:val="000000" w:themeColor="text1"/>
          <w:sz w:val="24"/>
          <w:szCs w:val="24"/>
        </w:rPr>
        <w:t>&amp;</w:t>
      </w:r>
      <w:r w:rsidRPr="007142B3">
        <w:rPr>
          <w:rFonts w:ascii="Times New Roman" w:eastAsia="Times New Roman" w:hAnsi="Times New Roman" w:cs="Times New Roman"/>
          <w:color w:val="000000" w:themeColor="text1"/>
          <w:sz w:val="24"/>
          <w:szCs w:val="24"/>
        </w:rPr>
        <w:t xml:space="preserve"> Lent, 2019). However, the team working is a significant procedure of communication and collaboration for achieving the project objective. I understood that effective teamwork is effective in obtaining the project goals and communication is one of the key factors. An efficient teamwork further leads the more collaboration and enhances creativity. </w:t>
      </w:r>
    </w:p>
    <w:p w14:paraId="7FE45E38" w14:textId="77777777" w:rsidR="007142B3" w:rsidRDefault="007142B3" w:rsidP="007142B3">
      <w:pPr>
        <w:spacing w:before="240" w:after="240" w:line="360" w:lineRule="auto"/>
        <w:jc w:val="both"/>
        <w:rPr>
          <w:rFonts w:ascii="Times New Roman" w:eastAsia="Times New Roman" w:hAnsi="Times New Roman" w:cs="Times New Roman"/>
          <w:b/>
          <w:color w:val="000000" w:themeColor="text1"/>
          <w:sz w:val="24"/>
          <w:szCs w:val="24"/>
        </w:rPr>
      </w:pPr>
    </w:p>
    <w:p w14:paraId="00000013" w14:textId="624B5AB9" w:rsidR="00A43F6D" w:rsidRPr="007142B3" w:rsidRDefault="00A23BD8" w:rsidP="007142B3">
      <w:pPr>
        <w:spacing w:before="240" w:after="240" w:line="360" w:lineRule="auto"/>
        <w:jc w:val="both"/>
        <w:rPr>
          <w:rFonts w:ascii="Times New Roman" w:eastAsia="Times New Roman" w:hAnsi="Times New Roman" w:cs="Times New Roman"/>
          <w:b/>
          <w:color w:val="000000" w:themeColor="text1"/>
          <w:sz w:val="24"/>
          <w:szCs w:val="24"/>
        </w:rPr>
      </w:pPr>
      <w:r w:rsidRPr="007142B3">
        <w:rPr>
          <w:rFonts w:ascii="Times New Roman" w:eastAsia="Times New Roman" w:hAnsi="Times New Roman" w:cs="Times New Roman"/>
          <w:b/>
          <w:color w:val="000000" w:themeColor="text1"/>
          <w:sz w:val="24"/>
          <w:szCs w:val="24"/>
        </w:rPr>
        <w:lastRenderedPageBreak/>
        <w:t xml:space="preserve">Reflective experience  </w:t>
      </w:r>
    </w:p>
    <w:p w14:paraId="00000014" w14:textId="28805170" w:rsidR="00A43F6D" w:rsidRPr="007142B3" w:rsidRDefault="00A23BD8" w:rsidP="007142B3">
      <w:pPr>
        <w:spacing w:before="240" w:after="240" w:line="360" w:lineRule="auto"/>
        <w:jc w:val="both"/>
        <w:rPr>
          <w:rFonts w:ascii="Times New Roman" w:eastAsia="Times New Roman" w:hAnsi="Times New Roman" w:cs="Times New Roman"/>
          <w:color w:val="000000" w:themeColor="text1"/>
          <w:sz w:val="24"/>
          <w:szCs w:val="24"/>
        </w:rPr>
      </w:pPr>
      <w:r w:rsidRPr="007142B3">
        <w:rPr>
          <w:rFonts w:ascii="Times New Roman" w:eastAsia="Times New Roman" w:hAnsi="Times New Roman" w:cs="Times New Roman"/>
          <w:color w:val="000000" w:themeColor="text1"/>
          <w:sz w:val="24"/>
          <w:szCs w:val="24"/>
        </w:rPr>
        <w:t>From the project work, I learned that the procedure of problem-solving is one of the vital factors in group assignments. Problem solving mainly includes various kinds of aspects such as team building skills and communication which is crucial for obtaining the desired result from any project (Van Laar</w:t>
      </w:r>
      <w:r w:rsidR="00D72BB2" w:rsidRPr="007142B3">
        <w:rPr>
          <w:rFonts w:ascii="Times New Roman" w:eastAsia="Times New Roman" w:hAnsi="Times New Roman" w:cs="Times New Roman"/>
          <w:color w:val="000000" w:themeColor="text1"/>
          <w:sz w:val="24"/>
          <w:szCs w:val="24"/>
        </w:rPr>
        <w:t>,</w:t>
      </w:r>
      <w:r w:rsidRPr="007142B3">
        <w:rPr>
          <w:rFonts w:ascii="Times New Roman" w:eastAsia="Times New Roman" w:hAnsi="Times New Roman" w:cs="Times New Roman"/>
          <w:color w:val="000000" w:themeColor="text1"/>
          <w:sz w:val="24"/>
          <w:szCs w:val="24"/>
        </w:rPr>
        <w:t xml:space="preserve"> et al.</w:t>
      </w:r>
      <w:r w:rsidR="00D72BB2" w:rsidRPr="007142B3">
        <w:rPr>
          <w:rFonts w:ascii="Times New Roman" w:eastAsia="Times New Roman" w:hAnsi="Times New Roman" w:cs="Times New Roman"/>
          <w:color w:val="000000" w:themeColor="text1"/>
          <w:sz w:val="24"/>
          <w:szCs w:val="24"/>
        </w:rPr>
        <w:t>,</w:t>
      </w:r>
      <w:r w:rsidRPr="007142B3">
        <w:rPr>
          <w:rFonts w:ascii="Times New Roman" w:eastAsia="Times New Roman" w:hAnsi="Times New Roman" w:cs="Times New Roman"/>
          <w:color w:val="000000" w:themeColor="text1"/>
          <w:sz w:val="24"/>
          <w:szCs w:val="24"/>
        </w:rPr>
        <w:t xml:space="preserve"> 2020). During the project, I had properly participated in a number of meetings and discussion planning.  I further understood that reducing or eliminating conflict can increase the group's work efficiency. During the project completion, I faced some communication with my other team members and from this experience, I learned that communication is one of the vital aspects of a group project. Lastly, reflecting on the experience, the initial uncertainty and enthusiasm has given me an influence to have a deeper understanding of opportunities and challenges. Besides, I understood my personal development to become a better and more effective team member. </w:t>
      </w:r>
    </w:p>
    <w:p w14:paraId="00000015" w14:textId="77777777" w:rsidR="00A43F6D" w:rsidRPr="007142B3" w:rsidRDefault="00A23BD8" w:rsidP="007142B3">
      <w:pPr>
        <w:spacing w:before="240" w:after="240" w:line="360" w:lineRule="auto"/>
        <w:jc w:val="both"/>
        <w:rPr>
          <w:rFonts w:ascii="Times New Roman" w:eastAsia="Times New Roman" w:hAnsi="Times New Roman" w:cs="Times New Roman"/>
          <w:b/>
          <w:color w:val="000000" w:themeColor="text1"/>
          <w:sz w:val="24"/>
          <w:szCs w:val="24"/>
        </w:rPr>
      </w:pPr>
      <w:r w:rsidRPr="007142B3">
        <w:rPr>
          <w:rFonts w:ascii="Times New Roman" w:eastAsia="Times New Roman" w:hAnsi="Times New Roman" w:cs="Times New Roman"/>
          <w:b/>
          <w:color w:val="000000" w:themeColor="text1"/>
          <w:sz w:val="24"/>
          <w:szCs w:val="24"/>
        </w:rPr>
        <w:t xml:space="preserve">Abstract conceptualization </w:t>
      </w:r>
    </w:p>
    <w:p w14:paraId="00000016" w14:textId="40D06503" w:rsidR="00A43F6D" w:rsidRPr="007142B3" w:rsidRDefault="00A23BD8" w:rsidP="007142B3">
      <w:pPr>
        <w:spacing w:before="240" w:after="240" w:line="360" w:lineRule="auto"/>
        <w:jc w:val="both"/>
        <w:rPr>
          <w:rFonts w:ascii="Times New Roman" w:eastAsia="Times New Roman" w:hAnsi="Times New Roman" w:cs="Times New Roman"/>
          <w:color w:val="000000" w:themeColor="text1"/>
          <w:sz w:val="24"/>
          <w:szCs w:val="24"/>
        </w:rPr>
      </w:pPr>
      <w:r w:rsidRPr="007142B3">
        <w:rPr>
          <w:rFonts w:ascii="Times New Roman" w:eastAsia="Times New Roman" w:hAnsi="Times New Roman" w:cs="Times New Roman"/>
          <w:color w:val="000000" w:themeColor="text1"/>
          <w:sz w:val="24"/>
          <w:szCs w:val="24"/>
        </w:rPr>
        <w:t xml:space="preserve">From this project, I effectively identified a pattern within the team's collaboration and communication dynamics. I </w:t>
      </w:r>
      <w:r w:rsidR="00CE46AB" w:rsidRPr="007142B3">
        <w:rPr>
          <w:rFonts w:ascii="Times New Roman" w:eastAsia="Times New Roman" w:hAnsi="Times New Roman" w:cs="Times New Roman"/>
          <w:color w:val="000000" w:themeColor="text1"/>
          <w:sz w:val="24"/>
          <w:szCs w:val="24"/>
        </w:rPr>
        <w:t>recognize</w:t>
      </w:r>
      <w:r w:rsidRPr="007142B3">
        <w:rPr>
          <w:rFonts w:ascii="Times New Roman" w:eastAsia="Times New Roman" w:hAnsi="Times New Roman" w:cs="Times New Roman"/>
          <w:color w:val="000000" w:themeColor="text1"/>
          <w:sz w:val="24"/>
          <w:szCs w:val="24"/>
        </w:rPr>
        <w:t xml:space="preserve"> the necessity of transparent and open communication regarding effective collaboration. This particular experience has increased my understanding of the diverse skills and the significance of different team perspectives. Therefore, this study has effectively contributed to understanding the vital role of communication in navigating different ideas and concepts of working styles. This effectively contributes to a conceptual undertaking regarding the diverse values and different perspectives. Hence, from my team working experience, I am significantly concluding that teamwork and effective communication is one of the vital factors in fostering and increasing creativity. I had a further understanding of how to perform well in academic group projects. I further learned that it is necessary to properly collaborate with team members as well. </w:t>
      </w:r>
    </w:p>
    <w:p w14:paraId="00000017" w14:textId="77777777" w:rsidR="00A43F6D" w:rsidRPr="007142B3" w:rsidRDefault="00A23BD8" w:rsidP="007142B3">
      <w:pPr>
        <w:spacing w:before="240" w:after="240" w:line="360" w:lineRule="auto"/>
        <w:jc w:val="both"/>
        <w:rPr>
          <w:rFonts w:ascii="Times New Roman" w:eastAsia="Times New Roman" w:hAnsi="Times New Roman" w:cs="Times New Roman"/>
          <w:color w:val="000000" w:themeColor="text1"/>
          <w:sz w:val="24"/>
          <w:szCs w:val="24"/>
        </w:rPr>
      </w:pPr>
      <w:r w:rsidRPr="007142B3">
        <w:rPr>
          <w:rFonts w:ascii="Times New Roman" w:hAnsi="Times New Roman"/>
          <w:color w:val="000000" w:themeColor="text1"/>
          <w:sz w:val="24"/>
        </w:rPr>
        <w:br w:type="page"/>
      </w:r>
    </w:p>
    <w:p w14:paraId="00000018" w14:textId="77777777" w:rsidR="00A43F6D" w:rsidRPr="007142B3" w:rsidRDefault="00A23BD8" w:rsidP="007142B3">
      <w:pPr>
        <w:pStyle w:val="Heading1"/>
        <w:spacing w:before="240" w:after="240"/>
        <w:rPr>
          <w:color w:val="000000" w:themeColor="text1"/>
          <w:sz w:val="24"/>
        </w:rPr>
      </w:pPr>
      <w:bookmarkStart w:id="2" w:name="_Toc151211120"/>
      <w:r w:rsidRPr="007142B3">
        <w:rPr>
          <w:color w:val="000000" w:themeColor="text1"/>
          <w:sz w:val="24"/>
        </w:rPr>
        <w:lastRenderedPageBreak/>
        <w:t>References</w:t>
      </w:r>
      <w:bookmarkEnd w:id="2"/>
    </w:p>
    <w:p w14:paraId="7CCB6AFA" w14:textId="77777777" w:rsidR="00D72BB2" w:rsidRPr="007142B3" w:rsidRDefault="00D72BB2" w:rsidP="007142B3">
      <w:pPr>
        <w:spacing w:before="240" w:after="240" w:line="360" w:lineRule="auto"/>
        <w:jc w:val="both"/>
        <w:rPr>
          <w:rFonts w:ascii="Times New Roman" w:eastAsia="Times New Roman" w:hAnsi="Times New Roman" w:cs="Times New Roman"/>
          <w:color w:val="000000" w:themeColor="text1"/>
          <w:sz w:val="24"/>
          <w:szCs w:val="24"/>
        </w:rPr>
      </w:pPr>
      <w:r w:rsidRPr="007142B3">
        <w:rPr>
          <w:rFonts w:ascii="Times New Roman" w:eastAsia="Times New Roman" w:hAnsi="Times New Roman" w:cs="Times New Roman"/>
          <w:color w:val="000000" w:themeColor="text1"/>
          <w:sz w:val="24"/>
          <w:szCs w:val="24"/>
        </w:rPr>
        <w:t>Brown, S.D. and Lent, R.W., 2019. Social cognitive career theory at 25: Progress in studying the domain satisfaction and career self-management models. Journal of Career Assessment, 27(4), pp.563-578.</w:t>
      </w:r>
    </w:p>
    <w:p w14:paraId="22D3EA30" w14:textId="77777777" w:rsidR="00D72BB2" w:rsidRPr="007142B3" w:rsidRDefault="00D72BB2" w:rsidP="007142B3">
      <w:pPr>
        <w:spacing w:before="240" w:after="240" w:line="360" w:lineRule="auto"/>
        <w:jc w:val="both"/>
        <w:rPr>
          <w:rFonts w:ascii="Times New Roman" w:eastAsia="Times New Roman" w:hAnsi="Times New Roman" w:cs="Times New Roman"/>
          <w:color w:val="000000" w:themeColor="text1"/>
          <w:sz w:val="24"/>
          <w:szCs w:val="24"/>
        </w:rPr>
      </w:pPr>
      <w:r w:rsidRPr="007142B3">
        <w:rPr>
          <w:rFonts w:ascii="Times New Roman" w:eastAsia="Times New Roman" w:hAnsi="Times New Roman" w:cs="Times New Roman"/>
          <w:color w:val="000000" w:themeColor="text1"/>
          <w:sz w:val="24"/>
          <w:szCs w:val="24"/>
        </w:rPr>
        <w:t xml:space="preserve">Taneja, M., Kiran, R. and Bose, S.C., 2022. Critical analysis of </w:t>
      </w:r>
      <w:proofErr w:type="spellStart"/>
      <w:r w:rsidRPr="007142B3">
        <w:rPr>
          <w:rFonts w:ascii="Times New Roman" w:eastAsia="Times New Roman" w:hAnsi="Times New Roman" w:cs="Times New Roman"/>
          <w:color w:val="000000" w:themeColor="text1"/>
          <w:sz w:val="24"/>
          <w:szCs w:val="24"/>
        </w:rPr>
        <w:t>kolb</w:t>
      </w:r>
      <w:proofErr w:type="spellEnd"/>
      <w:r w:rsidRPr="007142B3">
        <w:rPr>
          <w:rFonts w:ascii="Times New Roman" w:eastAsia="Times New Roman" w:hAnsi="Times New Roman" w:cs="Times New Roman"/>
          <w:color w:val="000000" w:themeColor="text1"/>
          <w:sz w:val="24"/>
          <w:szCs w:val="24"/>
        </w:rPr>
        <w:t xml:space="preserve"> experiential learning process: Gender perspective. International Journal of Health Sciences, 6(S1), pp.8713-8723.</w:t>
      </w:r>
    </w:p>
    <w:p w14:paraId="36CC0689" w14:textId="77777777" w:rsidR="00D72BB2" w:rsidRPr="007142B3" w:rsidRDefault="00D72BB2" w:rsidP="007142B3">
      <w:pPr>
        <w:spacing w:before="240" w:after="240" w:line="360" w:lineRule="auto"/>
        <w:jc w:val="both"/>
        <w:rPr>
          <w:rFonts w:ascii="Times New Roman" w:eastAsia="Times New Roman" w:hAnsi="Times New Roman" w:cs="Times New Roman"/>
          <w:color w:val="000000" w:themeColor="text1"/>
          <w:sz w:val="24"/>
          <w:szCs w:val="24"/>
        </w:rPr>
      </w:pPr>
      <w:r w:rsidRPr="007142B3">
        <w:rPr>
          <w:rFonts w:ascii="Times New Roman" w:eastAsia="Times New Roman" w:hAnsi="Times New Roman" w:cs="Times New Roman"/>
          <w:color w:val="000000" w:themeColor="text1"/>
          <w:sz w:val="24"/>
          <w:szCs w:val="24"/>
        </w:rPr>
        <w:t>Van Laar, E., Van Deursen, A.J., Van Dijk, J.A. and de Haan, J., 2020. Determinants of 21st-century skills and 21st-century digital skills for workers: A systematic literature review. Sage Open, 10(1), p.2158244019900176.</w:t>
      </w:r>
    </w:p>
    <w:p w14:paraId="4C237A1B" w14:textId="4B2F1D7C" w:rsidR="00D72BB2" w:rsidRPr="007142B3" w:rsidRDefault="00D72BB2" w:rsidP="007142B3">
      <w:pPr>
        <w:spacing w:before="240" w:after="240" w:line="360" w:lineRule="auto"/>
        <w:jc w:val="both"/>
        <w:rPr>
          <w:rFonts w:ascii="Times New Roman" w:eastAsia="Times New Roman" w:hAnsi="Times New Roman" w:cs="Times New Roman"/>
          <w:color w:val="000000" w:themeColor="text1"/>
          <w:sz w:val="24"/>
          <w:szCs w:val="24"/>
        </w:rPr>
      </w:pPr>
      <w:r w:rsidRPr="007142B3">
        <w:rPr>
          <w:rFonts w:ascii="Times New Roman" w:eastAsia="Times New Roman" w:hAnsi="Times New Roman" w:cs="Times New Roman"/>
          <w:color w:val="000000" w:themeColor="text1"/>
          <w:sz w:val="24"/>
          <w:szCs w:val="24"/>
        </w:rPr>
        <w:t>Wale, B.D. and Bishaw, K.S., 2020. Effects of using inquiry-based learning on EFL students’ critical thinking skills. Asian-Pacific Journal of Second and Foreign Language Education, 5, pp.1-14.</w:t>
      </w:r>
      <w:r w:rsidR="00AD28BE">
        <w:rPr>
          <w:rFonts w:ascii="Times New Roman" w:eastAsia="Times New Roman" w:hAnsi="Times New Roman" w:cs="Times New Roman"/>
          <w:color w:val="000000" w:themeColor="text1"/>
          <w:sz w:val="24"/>
          <w:szCs w:val="24"/>
        </w:rPr>
        <w:t xml:space="preserve"> </w:t>
      </w:r>
    </w:p>
    <w:p w14:paraId="0000001D" w14:textId="77777777" w:rsidR="00A43F6D" w:rsidRPr="007142B3" w:rsidRDefault="00A43F6D" w:rsidP="007142B3">
      <w:pPr>
        <w:spacing w:before="240" w:after="240" w:line="360" w:lineRule="auto"/>
        <w:jc w:val="both"/>
        <w:rPr>
          <w:rFonts w:ascii="Times New Roman" w:eastAsia="Times New Roman" w:hAnsi="Times New Roman" w:cs="Times New Roman"/>
          <w:color w:val="000000" w:themeColor="text1"/>
          <w:sz w:val="24"/>
          <w:szCs w:val="24"/>
        </w:rPr>
      </w:pPr>
    </w:p>
    <w:sectPr w:rsidR="00A43F6D" w:rsidRPr="007142B3" w:rsidSect="00512B27">
      <w:footerReference w:type="default" r:id="rId7"/>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ABD4D" w14:textId="77777777" w:rsidR="00A23BD8" w:rsidRDefault="00A23BD8" w:rsidP="00CF76F9">
      <w:pPr>
        <w:spacing w:line="240" w:lineRule="auto"/>
      </w:pPr>
      <w:r>
        <w:separator/>
      </w:r>
    </w:p>
  </w:endnote>
  <w:endnote w:type="continuationSeparator" w:id="0">
    <w:p w14:paraId="418A7B60" w14:textId="77777777" w:rsidR="00A23BD8" w:rsidRDefault="00A23BD8" w:rsidP="00CF76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5199974"/>
      <w:docPartObj>
        <w:docPartGallery w:val="Page Numbers (Bottom of Page)"/>
        <w:docPartUnique/>
      </w:docPartObj>
    </w:sdtPr>
    <w:sdtEndPr>
      <w:rPr>
        <w:noProof/>
      </w:rPr>
    </w:sdtEndPr>
    <w:sdtContent>
      <w:p w14:paraId="58BD8BC3" w14:textId="0C5B318E" w:rsidR="00CF76F9" w:rsidRDefault="00CF76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E7C1D1" w14:textId="77777777" w:rsidR="00CF76F9" w:rsidRDefault="00CF7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EDF22" w14:textId="77777777" w:rsidR="00A23BD8" w:rsidRDefault="00A23BD8" w:rsidP="00CF76F9">
      <w:pPr>
        <w:spacing w:line="240" w:lineRule="auto"/>
      </w:pPr>
      <w:r>
        <w:separator/>
      </w:r>
    </w:p>
  </w:footnote>
  <w:footnote w:type="continuationSeparator" w:id="0">
    <w:p w14:paraId="5BF90940" w14:textId="77777777" w:rsidR="00A23BD8" w:rsidRDefault="00A23BD8" w:rsidP="00CF76F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F6D"/>
    <w:rsid w:val="00040196"/>
    <w:rsid w:val="0018344A"/>
    <w:rsid w:val="002D1863"/>
    <w:rsid w:val="00512B27"/>
    <w:rsid w:val="005826B2"/>
    <w:rsid w:val="00601555"/>
    <w:rsid w:val="006C2570"/>
    <w:rsid w:val="007142B3"/>
    <w:rsid w:val="008837D3"/>
    <w:rsid w:val="00A23BD8"/>
    <w:rsid w:val="00A43F6D"/>
    <w:rsid w:val="00AB4B53"/>
    <w:rsid w:val="00AD28BE"/>
    <w:rsid w:val="00C73321"/>
    <w:rsid w:val="00CA54A6"/>
    <w:rsid w:val="00CE46AB"/>
    <w:rsid w:val="00CF76F9"/>
    <w:rsid w:val="00D05B75"/>
    <w:rsid w:val="00D72B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340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E46AB"/>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CE46AB"/>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E46AB"/>
    <w:pPr>
      <w:spacing w:after="100"/>
    </w:pPr>
  </w:style>
  <w:style w:type="character" w:styleId="Hyperlink">
    <w:name w:val="Hyperlink"/>
    <w:basedOn w:val="DefaultParagraphFont"/>
    <w:uiPriority w:val="99"/>
    <w:unhideWhenUsed/>
    <w:rsid w:val="00CE46AB"/>
    <w:rPr>
      <w:color w:val="0000FF" w:themeColor="hyperlink"/>
      <w:u w:val="single"/>
    </w:rPr>
  </w:style>
  <w:style w:type="paragraph" w:styleId="Header">
    <w:name w:val="header"/>
    <w:basedOn w:val="Normal"/>
    <w:link w:val="HeaderChar"/>
    <w:uiPriority w:val="99"/>
    <w:unhideWhenUsed/>
    <w:rsid w:val="00CF76F9"/>
    <w:pPr>
      <w:tabs>
        <w:tab w:val="center" w:pos="4513"/>
        <w:tab w:val="right" w:pos="9026"/>
      </w:tabs>
      <w:spacing w:line="240" w:lineRule="auto"/>
    </w:pPr>
  </w:style>
  <w:style w:type="character" w:customStyle="1" w:styleId="HeaderChar">
    <w:name w:val="Header Char"/>
    <w:basedOn w:val="DefaultParagraphFont"/>
    <w:link w:val="Header"/>
    <w:uiPriority w:val="99"/>
    <w:rsid w:val="00CF76F9"/>
  </w:style>
  <w:style w:type="paragraph" w:styleId="Footer">
    <w:name w:val="footer"/>
    <w:basedOn w:val="Normal"/>
    <w:link w:val="FooterChar"/>
    <w:uiPriority w:val="99"/>
    <w:unhideWhenUsed/>
    <w:rsid w:val="00CF76F9"/>
    <w:pPr>
      <w:tabs>
        <w:tab w:val="center" w:pos="4513"/>
        <w:tab w:val="right" w:pos="9026"/>
      </w:tabs>
      <w:spacing w:line="240" w:lineRule="auto"/>
    </w:pPr>
  </w:style>
  <w:style w:type="character" w:customStyle="1" w:styleId="FooterChar">
    <w:name w:val="Footer Char"/>
    <w:basedOn w:val="DefaultParagraphFont"/>
    <w:link w:val="Footer"/>
    <w:uiPriority w:val="99"/>
    <w:rsid w:val="00CF76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C7217-6110-43FA-81A2-176CECA49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804</Words>
  <Characters>4587</Characters>
  <Application>Microsoft Office Word</Application>
  <DocSecurity>0</DocSecurity>
  <Lines>38</Lines>
  <Paragraphs>10</Paragraphs>
  <ScaleCrop>false</ScaleCrop>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2023-11-18T09:15:00Z</dcterms:created>
  <dcterms:modified xsi:type="dcterms:W3CDTF">2023-11-21T18:59:00Z</dcterms:modified>
</cp:coreProperties>
</file>