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59644244"/>
        <w:docPartObj>
          <w:docPartGallery w:val="Cover Pages"/>
          <w:docPartUnique/>
        </w:docPartObj>
      </w:sdtPr>
      <w:sdtEndPr>
        <w:rPr>
          <w:rFonts w:ascii="Times New Roman" w:hAnsi="Times New Roman" w:cs="Times New Roman"/>
          <w:b/>
          <w:bCs/>
          <w:color w:val="000000" w:themeColor="text1"/>
        </w:rPr>
      </w:sdtEndPr>
      <w:sdtContent>
        <w:p w14:paraId="7545E4F5" w14:textId="1CDF7B14" w:rsidR="00852035" w:rsidRDefault="00852035">
          <w:pPr>
            <w:pStyle w:val="NoSpacing"/>
            <w:spacing w:before="1540" w:after="240"/>
            <w:jc w:val="center"/>
            <w:rPr>
              <w:color w:val="4472C4" w:themeColor="accent1"/>
            </w:rPr>
          </w:pPr>
          <w:r>
            <w:rPr>
              <w:noProof/>
              <w:color w:val="4472C4" w:themeColor="accent1"/>
            </w:rPr>
            <w:drawing>
              <wp:inline distT="0" distB="0" distL="0" distR="0" wp14:anchorId="33340688" wp14:editId="6DEB537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33CC56B5E6741EEA4579D49E96EA84E"/>
            </w:placeholder>
            <w:dataBinding w:prefixMappings="xmlns:ns0='http://purl.org/dc/elements/1.1/' xmlns:ns1='http://schemas.openxmlformats.org/package/2006/metadata/core-properties' " w:xpath="/ns1:coreProperties[1]/ns0:title[1]" w:storeItemID="{6C3C8BC8-F283-45AE-878A-BAB7291924A1}"/>
            <w:text/>
          </w:sdtPr>
          <w:sdtEndPr/>
          <w:sdtContent>
            <w:p w14:paraId="156D7D7F" w14:textId="3AC4DECA" w:rsidR="00852035" w:rsidRDefault="0085203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852035">
                <w:rPr>
                  <w:rFonts w:asciiTheme="majorHAnsi" w:eastAsiaTheme="majorEastAsia" w:hAnsiTheme="majorHAnsi" w:cstheme="majorBidi"/>
                  <w:caps/>
                  <w:color w:val="4472C4" w:themeColor="accent1"/>
                  <w:sz w:val="72"/>
                  <w:szCs w:val="72"/>
                </w:rPr>
                <w:t>Effective Teamwork and Communication</w:t>
              </w:r>
            </w:p>
          </w:sdtContent>
        </w:sdt>
        <w:p w14:paraId="24743998" w14:textId="414363BC" w:rsidR="00852035" w:rsidRDefault="00852035">
          <w:pPr>
            <w:pStyle w:val="NoSpacing"/>
            <w:jc w:val="center"/>
            <w:rPr>
              <w:color w:val="4472C4" w:themeColor="accent1"/>
              <w:sz w:val="28"/>
              <w:szCs w:val="28"/>
            </w:rPr>
          </w:pPr>
        </w:p>
        <w:p w14:paraId="19D24880" w14:textId="4762187C" w:rsidR="00852035" w:rsidRDefault="00852035">
          <w:pPr>
            <w:pStyle w:val="NoSpacing"/>
            <w:spacing w:before="480"/>
            <w:jc w:val="center"/>
            <w:rPr>
              <w:color w:val="4472C4" w:themeColor="accent1"/>
            </w:rPr>
          </w:pPr>
          <w:r>
            <w:rPr>
              <w:noProof/>
              <w:color w:val="4472C4" w:themeColor="accent1"/>
            </w:rPr>
            <w:drawing>
              <wp:inline distT="0" distB="0" distL="0" distR="0" wp14:anchorId="593036C5" wp14:editId="30CD0F0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B76EA5" w14:textId="19523101" w:rsidR="00852035" w:rsidRDefault="00923681">
          <w:pPr>
            <w:rPr>
              <w:rFonts w:ascii="Times New Roman" w:hAnsi="Times New Roman" w:cs="Times New Roman"/>
              <w:b/>
              <w:bCs/>
              <w:color w:val="000000" w:themeColor="text1"/>
            </w:rPr>
          </w:pPr>
          <w:r>
            <w:rPr>
              <w:noProof/>
              <w:color w:val="4472C4" w:themeColor="accent1"/>
            </w:rPr>
            <mc:AlternateContent>
              <mc:Choice Requires="wps">
                <w:drawing>
                  <wp:anchor distT="0" distB="0" distL="114300" distR="114300" simplePos="0" relativeHeight="251659264" behindDoc="0" locked="0" layoutInCell="1" allowOverlap="1" wp14:anchorId="77ECED30" wp14:editId="356252CD">
                    <wp:simplePos x="0" y="0"/>
                    <wp:positionH relativeFrom="margin">
                      <wp:align>right</wp:align>
                    </wp:positionH>
                    <wp:positionV relativeFrom="margin">
                      <wp:posOffset>6346162</wp:posOffset>
                    </wp:positionV>
                    <wp:extent cx="6553200" cy="1842448"/>
                    <wp:effectExtent l="0" t="0" r="0" b="5715"/>
                    <wp:wrapNone/>
                    <wp:docPr id="142" name="Text Box 142"/>
                    <wp:cNvGraphicFramePr/>
                    <a:graphic xmlns:a="http://schemas.openxmlformats.org/drawingml/2006/main">
                      <a:graphicData uri="http://schemas.microsoft.com/office/word/2010/wordprocessingShape">
                        <wps:wsp>
                          <wps:cNvSpPr txBox="1"/>
                          <wps:spPr>
                            <a:xfrm>
                              <a:off x="0" y="0"/>
                              <a:ext cx="6553200" cy="18424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192F925" w14:textId="14B7755C" w:rsidR="00852035" w:rsidRPr="00707250" w:rsidRDefault="00A672EB">
                                    <w:pPr>
                                      <w:pStyle w:val="NoSpacing"/>
                                      <w:spacing w:after="40"/>
                                      <w:jc w:val="center"/>
                                      <w:rPr>
                                        <w:rFonts w:ascii="Arial" w:hAnsi="Arial" w:cs="Arial"/>
                                        <w:caps/>
                                        <w:color w:val="4472C4" w:themeColor="accent1"/>
                                        <w:sz w:val="32"/>
                                        <w:szCs w:val="32"/>
                                      </w:rPr>
                                    </w:pPr>
                                    <w:r w:rsidRPr="00707250">
                                      <w:rPr>
                                        <w:rFonts w:ascii="Arial" w:hAnsi="Arial" w:cs="Arial"/>
                                        <w:caps/>
                                        <w:color w:val="4472C4" w:themeColor="accent1"/>
                                        <w:sz w:val="32"/>
                                        <w:szCs w:val="32"/>
                                      </w:rPr>
                                      <w:t xml:space="preserve">Student: ELENA alexandra stefan    </w:t>
                                    </w:r>
                                    <w:r w:rsidR="00A10FC8">
                                      <w:rPr>
                                        <w:rFonts w:ascii="Arial" w:hAnsi="Arial" w:cs="Arial"/>
                                        <w:caps/>
                                        <w:color w:val="4472C4" w:themeColor="accent1"/>
                                        <w:sz w:val="32"/>
                                        <w:szCs w:val="32"/>
                                      </w:rPr>
                                      <w:t xml:space="preserve">                        </w:t>
                                    </w:r>
                                    <w:r w:rsidRPr="00707250">
                                      <w:rPr>
                                        <w:rFonts w:ascii="Arial" w:hAnsi="Arial" w:cs="Arial"/>
                                        <w:caps/>
                                        <w:color w:val="4472C4" w:themeColor="accent1"/>
                                        <w:sz w:val="32"/>
                                        <w:szCs w:val="32"/>
                                      </w:rPr>
                                      <w:t>STUDENT ID:2112121</w:t>
                                    </w:r>
                                  </w:p>
                                </w:sdtContent>
                              </w:sdt>
                              <w:p w14:paraId="4E6CB318" w14:textId="0F3D0980" w:rsidR="00852035" w:rsidRPr="00707250" w:rsidRDefault="0003319D">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33F3C" w:rsidRPr="00707250">
                                      <w:rPr>
                                        <w:rFonts w:ascii="Arial" w:hAnsi="Arial" w:cs="Arial"/>
                                        <w:caps/>
                                        <w:color w:val="4472C4" w:themeColor="accent1"/>
                                        <w:sz w:val="32"/>
                                        <w:szCs w:val="32"/>
                                      </w:rPr>
                                      <w:t>Module code</w:t>
                                    </w:r>
                                    <w:r w:rsidR="00FA0529" w:rsidRPr="00707250">
                                      <w:rPr>
                                        <w:rFonts w:ascii="Arial" w:hAnsi="Arial" w:cs="Arial"/>
                                        <w:caps/>
                                        <w:color w:val="4472C4" w:themeColor="accent1"/>
                                        <w:sz w:val="32"/>
                                        <w:szCs w:val="32"/>
                                      </w:rPr>
                                      <w:t>:</w:t>
                                    </w:r>
                                    <w:r w:rsidR="00B33F3C" w:rsidRPr="00707250">
                                      <w:rPr>
                                        <w:rFonts w:ascii="Arial" w:hAnsi="Arial" w:cs="Arial"/>
                                        <w:caps/>
                                        <w:color w:val="4472C4" w:themeColor="accent1"/>
                                        <w:sz w:val="32"/>
                                        <w:szCs w:val="32"/>
                                      </w:rPr>
                                      <w:t xml:space="preserve"> bmsw 4002</w:t>
                                    </w:r>
                                  </w:sdtContent>
                                </w:sdt>
                              </w:p>
                              <w:p w14:paraId="3B1F7177" w14:textId="43216B01" w:rsidR="00852035" w:rsidRPr="00707250" w:rsidRDefault="0003319D">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BF68FF">
                                      <w:rPr>
                                        <w:rFonts w:ascii="Arial" w:hAnsi="Arial" w:cs="Arial"/>
                                        <w:color w:val="4472C4" w:themeColor="accent1"/>
                                        <w:sz w:val="32"/>
                                        <w:szCs w:val="32"/>
                                      </w:rPr>
                                      <w:t>LECTURER</w:t>
                                    </w:r>
                                    <w:r w:rsidR="00B33F3C" w:rsidRPr="00707250">
                                      <w:rPr>
                                        <w:rFonts w:ascii="Arial" w:hAnsi="Arial" w:cs="Arial"/>
                                        <w:color w:val="4472C4" w:themeColor="accent1"/>
                                        <w:sz w:val="32"/>
                                        <w:szCs w:val="32"/>
                                      </w:rPr>
                                      <w:t xml:space="preserve">: </w:t>
                                    </w:r>
                                    <w:r w:rsidR="00BF68FF" w:rsidRPr="00707250">
                                      <w:rPr>
                                        <w:rFonts w:ascii="Arial" w:hAnsi="Arial" w:cs="Arial"/>
                                        <w:color w:val="4472C4" w:themeColor="accent1"/>
                                        <w:sz w:val="32"/>
                                        <w:szCs w:val="32"/>
                                      </w:rPr>
                                      <w:t>M</w:t>
                                    </w:r>
                                    <w:r w:rsidR="00BF68FF">
                                      <w:rPr>
                                        <w:rFonts w:ascii="Arial" w:hAnsi="Arial" w:cs="Arial"/>
                                        <w:color w:val="4472C4" w:themeColor="accent1"/>
                                        <w:sz w:val="32"/>
                                        <w:szCs w:val="32"/>
                                      </w:rPr>
                                      <w:t>R.</w:t>
                                    </w:r>
                                    <w:r w:rsidR="00923681" w:rsidRPr="00707250">
                                      <w:rPr>
                                        <w:rFonts w:ascii="Arial" w:hAnsi="Arial" w:cs="Arial"/>
                                        <w:color w:val="4472C4" w:themeColor="accent1"/>
                                        <w:sz w:val="32"/>
                                        <w:szCs w:val="32"/>
                                      </w:rPr>
                                      <w:t xml:space="preserve"> S</w:t>
                                    </w:r>
                                    <w:r w:rsidR="00A10FC8">
                                      <w:rPr>
                                        <w:rFonts w:ascii="Arial" w:hAnsi="Arial" w:cs="Arial"/>
                                        <w:color w:val="4472C4" w:themeColor="accent1"/>
                                        <w:sz w:val="32"/>
                                        <w:szCs w:val="32"/>
                                      </w:rPr>
                                      <w:t>OBAN</w:t>
                                    </w:r>
                                    <w:r w:rsidR="00923681" w:rsidRPr="00707250">
                                      <w:rPr>
                                        <w:rFonts w:ascii="Arial" w:hAnsi="Arial" w:cs="Arial"/>
                                        <w:color w:val="4472C4" w:themeColor="accent1"/>
                                        <w:sz w:val="32"/>
                                        <w:szCs w:val="32"/>
                                      </w:rPr>
                                      <w:t xml:space="preserve"> S</w:t>
                                    </w:r>
                                    <w:r w:rsidR="00A10FC8">
                                      <w:rPr>
                                        <w:rFonts w:ascii="Arial" w:hAnsi="Arial" w:cs="Arial"/>
                                        <w:color w:val="4472C4" w:themeColor="accent1"/>
                                        <w:sz w:val="32"/>
                                        <w:szCs w:val="32"/>
                                      </w:rPr>
                                      <w:t>A</w:t>
                                    </w:r>
                                    <w:r w:rsidR="00BF68FF">
                                      <w:rPr>
                                        <w:rFonts w:ascii="Arial" w:hAnsi="Arial" w:cs="Arial"/>
                                        <w:color w:val="4472C4" w:themeColor="accent1"/>
                                        <w:sz w:val="32"/>
                                        <w:szCs w:val="32"/>
                                      </w:rPr>
                                      <w:t>DIQ</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7ECED30" id="_x0000_t202" coordsize="21600,21600" o:spt="202" path="m,l,21600r21600,l21600,xe">
                    <v:stroke joinstyle="miter"/>
                    <v:path gradientshapeok="t" o:connecttype="rect"/>
                  </v:shapetype>
                  <v:shape id="Text Box 142" o:spid="_x0000_s1026" type="#_x0000_t202" style="position:absolute;margin-left:464.8pt;margin-top:499.7pt;width:516pt;height:145.0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" filled="f" stroked="f" strokeweight=".5pt">
                    <v:textbox inset="0,0,0,0">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192F925" w14:textId="14B7755C" w:rsidR="00852035" w:rsidRPr="00707250" w:rsidRDefault="00A672EB">
                              <w:pPr>
                                <w:pStyle w:val="NoSpacing"/>
                                <w:spacing w:after="40"/>
                                <w:jc w:val="center"/>
                                <w:rPr>
                                  <w:rFonts w:ascii="Arial" w:hAnsi="Arial" w:cs="Arial"/>
                                  <w:caps/>
                                  <w:color w:val="4472C4" w:themeColor="accent1"/>
                                  <w:sz w:val="32"/>
                                  <w:szCs w:val="32"/>
                                </w:rPr>
                              </w:pPr>
                              <w:r w:rsidRPr="00707250">
                                <w:rPr>
                                  <w:rFonts w:ascii="Arial" w:hAnsi="Arial" w:cs="Arial"/>
                                  <w:caps/>
                                  <w:color w:val="4472C4" w:themeColor="accent1"/>
                                  <w:sz w:val="32"/>
                                  <w:szCs w:val="32"/>
                                </w:rPr>
                                <w:t xml:space="preserve">Student: ELENA alexandra stefan    </w:t>
                              </w:r>
                              <w:r w:rsidR="00A10FC8">
                                <w:rPr>
                                  <w:rFonts w:ascii="Arial" w:hAnsi="Arial" w:cs="Arial"/>
                                  <w:caps/>
                                  <w:color w:val="4472C4" w:themeColor="accent1"/>
                                  <w:sz w:val="32"/>
                                  <w:szCs w:val="32"/>
                                </w:rPr>
                                <w:t xml:space="preserve">                        </w:t>
                              </w:r>
                              <w:r w:rsidRPr="00707250">
                                <w:rPr>
                                  <w:rFonts w:ascii="Arial" w:hAnsi="Arial" w:cs="Arial"/>
                                  <w:caps/>
                                  <w:color w:val="4472C4" w:themeColor="accent1"/>
                                  <w:sz w:val="32"/>
                                  <w:szCs w:val="32"/>
                                </w:rPr>
                                <w:t>STUDENT ID:2112121</w:t>
                              </w:r>
                            </w:p>
                          </w:sdtContent>
                        </w:sdt>
                        <w:p w14:paraId="4E6CB318" w14:textId="0F3D0980" w:rsidR="00852035" w:rsidRPr="00707250" w:rsidRDefault="0003319D">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33F3C" w:rsidRPr="00707250">
                                <w:rPr>
                                  <w:rFonts w:ascii="Arial" w:hAnsi="Arial" w:cs="Arial"/>
                                  <w:caps/>
                                  <w:color w:val="4472C4" w:themeColor="accent1"/>
                                  <w:sz w:val="32"/>
                                  <w:szCs w:val="32"/>
                                </w:rPr>
                                <w:t>Module code</w:t>
                              </w:r>
                              <w:r w:rsidR="00FA0529" w:rsidRPr="00707250">
                                <w:rPr>
                                  <w:rFonts w:ascii="Arial" w:hAnsi="Arial" w:cs="Arial"/>
                                  <w:caps/>
                                  <w:color w:val="4472C4" w:themeColor="accent1"/>
                                  <w:sz w:val="32"/>
                                  <w:szCs w:val="32"/>
                                </w:rPr>
                                <w:t>:</w:t>
                              </w:r>
                              <w:r w:rsidR="00B33F3C" w:rsidRPr="00707250">
                                <w:rPr>
                                  <w:rFonts w:ascii="Arial" w:hAnsi="Arial" w:cs="Arial"/>
                                  <w:caps/>
                                  <w:color w:val="4472C4" w:themeColor="accent1"/>
                                  <w:sz w:val="32"/>
                                  <w:szCs w:val="32"/>
                                </w:rPr>
                                <w:t xml:space="preserve"> bmsw 4002</w:t>
                              </w:r>
                            </w:sdtContent>
                          </w:sdt>
                        </w:p>
                        <w:p w14:paraId="3B1F7177" w14:textId="43216B01" w:rsidR="00852035" w:rsidRPr="00707250" w:rsidRDefault="0003319D">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BF68FF">
                                <w:rPr>
                                  <w:rFonts w:ascii="Arial" w:hAnsi="Arial" w:cs="Arial"/>
                                  <w:color w:val="4472C4" w:themeColor="accent1"/>
                                  <w:sz w:val="32"/>
                                  <w:szCs w:val="32"/>
                                </w:rPr>
                                <w:t>LECTURER</w:t>
                              </w:r>
                              <w:r w:rsidR="00B33F3C" w:rsidRPr="00707250">
                                <w:rPr>
                                  <w:rFonts w:ascii="Arial" w:hAnsi="Arial" w:cs="Arial"/>
                                  <w:color w:val="4472C4" w:themeColor="accent1"/>
                                  <w:sz w:val="32"/>
                                  <w:szCs w:val="32"/>
                                </w:rPr>
                                <w:t xml:space="preserve">: </w:t>
                              </w:r>
                              <w:r w:rsidR="00BF68FF" w:rsidRPr="00707250">
                                <w:rPr>
                                  <w:rFonts w:ascii="Arial" w:hAnsi="Arial" w:cs="Arial"/>
                                  <w:color w:val="4472C4" w:themeColor="accent1"/>
                                  <w:sz w:val="32"/>
                                  <w:szCs w:val="32"/>
                                </w:rPr>
                                <w:t>M</w:t>
                              </w:r>
                              <w:r w:rsidR="00BF68FF">
                                <w:rPr>
                                  <w:rFonts w:ascii="Arial" w:hAnsi="Arial" w:cs="Arial"/>
                                  <w:color w:val="4472C4" w:themeColor="accent1"/>
                                  <w:sz w:val="32"/>
                                  <w:szCs w:val="32"/>
                                </w:rPr>
                                <w:t>R.</w:t>
                              </w:r>
                              <w:r w:rsidR="00923681" w:rsidRPr="00707250">
                                <w:rPr>
                                  <w:rFonts w:ascii="Arial" w:hAnsi="Arial" w:cs="Arial"/>
                                  <w:color w:val="4472C4" w:themeColor="accent1"/>
                                  <w:sz w:val="32"/>
                                  <w:szCs w:val="32"/>
                                </w:rPr>
                                <w:t xml:space="preserve"> S</w:t>
                              </w:r>
                              <w:r w:rsidR="00A10FC8">
                                <w:rPr>
                                  <w:rFonts w:ascii="Arial" w:hAnsi="Arial" w:cs="Arial"/>
                                  <w:color w:val="4472C4" w:themeColor="accent1"/>
                                  <w:sz w:val="32"/>
                                  <w:szCs w:val="32"/>
                                </w:rPr>
                                <w:t>OBAN</w:t>
                              </w:r>
                              <w:r w:rsidR="00923681" w:rsidRPr="00707250">
                                <w:rPr>
                                  <w:rFonts w:ascii="Arial" w:hAnsi="Arial" w:cs="Arial"/>
                                  <w:color w:val="4472C4" w:themeColor="accent1"/>
                                  <w:sz w:val="32"/>
                                  <w:szCs w:val="32"/>
                                </w:rPr>
                                <w:t xml:space="preserve"> S</w:t>
                              </w:r>
                              <w:r w:rsidR="00A10FC8">
                                <w:rPr>
                                  <w:rFonts w:ascii="Arial" w:hAnsi="Arial" w:cs="Arial"/>
                                  <w:color w:val="4472C4" w:themeColor="accent1"/>
                                  <w:sz w:val="32"/>
                                  <w:szCs w:val="32"/>
                                </w:rPr>
                                <w:t>A</w:t>
                              </w:r>
                              <w:r w:rsidR="00BF68FF">
                                <w:rPr>
                                  <w:rFonts w:ascii="Arial" w:hAnsi="Arial" w:cs="Arial"/>
                                  <w:color w:val="4472C4" w:themeColor="accent1"/>
                                  <w:sz w:val="32"/>
                                  <w:szCs w:val="32"/>
                                </w:rPr>
                                <w:t>DIQ</w:t>
                              </w:r>
                            </w:sdtContent>
                          </w:sdt>
                        </w:p>
                      </w:txbxContent>
                    </v:textbox>
                    <w10:wrap anchorx="margin" anchory="margin"/>
                  </v:shape>
                </w:pict>
              </mc:Fallback>
            </mc:AlternateContent>
          </w:r>
          <w:r w:rsidR="00852035">
            <w:rPr>
              <w:rFonts w:ascii="Times New Roman" w:hAnsi="Times New Roman" w:cs="Times New Roman"/>
              <w:b/>
              <w:bCs/>
              <w:color w:val="000000" w:themeColor="text1"/>
            </w:rPr>
            <w:br w:type="page"/>
          </w:r>
        </w:p>
      </w:sdtContent>
    </w:sdt>
    <w:p w14:paraId="3CCBC14F" w14:textId="1BC0A561" w:rsidR="007E62FD" w:rsidRPr="000E102D" w:rsidRDefault="007E62FD" w:rsidP="000E102D">
      <w:pPr>
        <w:spacing w:line="360" w:lineRule="auto"/>
        <w:jc w:val="both"/>
        <w:rPr>
          <w:rFonts w:ascii="Times New Roman" w:eastAsiaTheme="majorEastAsia" w:hAnsi="Times New Roman" w:cs="Times New Roman"/>
          <w:b/>
          <w:bCs/>
          <w:color w:val="000000" w:themeColor="text1"/>
          <w:spacing w:val="-10"/>
          <w:kern w:val="28"/>
          <w:sz w:val="56"/>
          <w:szCs w:val="56"/>
        </w:rPr>
      </w:pPr>
    </w:p>
    <w:sdt>
      <w:sdtPr>
        <w:rPr>
          <w:rFonts w:asciiTheme="minorHAnsi" w:eastAsiaTheme="minorHAnsi" w:hAnsiTheme="minorHAnsi" w:cstheme="minorBidi"/>
          <w:b w:val="0"/>
          <w:spacing w:val="0"/>
          <w:kern w:val="0"/>
          <w:sz w:val="22"/>
          <w:szCs w:val="22"/>
        </w:rPr>
        <w:id w:val="-202180894"/>
        <w:docPartObj>
          <w:docPartGallery w:val="Table of Contents"/>
          <w:docPartUnique/>
        </w:docPartObj>
      </w:sdtPr>
      <w:sdtEndPr>
        <w:rPr>
          <w:bCs/>
          <w:noProof/>
        </w:rPr>
      </w:sdtEndPr>
      <w:sdtContent>
        <w:p w14:paraId="594F4443" w14:textId="2B3DB947" w:rsidR="00E11B83" w:rsidRDefault="00E11B83" w:rsidP="00741E5B">
          <w:pPr>
            <w:pStyle w:val="TOCHeading"/>
            <w:numPr>
              <w:ilvl w:val="0"/>
              <w:numId w:val="0"/>
            </w:numPr>
            <w:ind w:left="360"/>
          </w:pPr>
          <w:r>
            <w:t>Contents</w:t>
          </w:r>
        </w:p>
        <w:p w14:paraId="071D6CA4" w14:textId="5E772A82" w:rsidR="008A6B31" w:rsidRDefault="00E11B83">
          <w:pPr>
            <w:pStyle w:val="TOC1"/>
            <w:tabs>
              <w:tab w:val="left" w:pos="440"/>
            </w:tabs>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pPr>
          <w:r>
            <w:fldChar w:fldCharType="begin"/>
          </w:r>
          <w:r>
            <w:instrText xml:space="preserve"> TOC \o "1-3" \h \z \u </w:instrText>
          </w:r>
          <w:r>
            <w:fldChar w:fldCharType="separate"/>
          </w:r>
          <w:hyperlink w:anchor="_Toc101902237" w:history="1">
            <w:r w:rsidR="008A6B31" w:rsidRPr="00FC7386">
              <w:rPr>
                <w:rStyle w:val="Hyperlink"/>
              </w:rPr>
              <w:t>1.</w:t>
            </w:r>
            <w:r w:rsidR="008A6B31">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tab/>
            </w:r>
            <w:r w:rsidR="008A6B31" w:rsidRPr="00FC7386">
              <w:rPr>
                <w:rStyle w:val="Hyperlink"/>
              </w:rPr>
              <w:t>Introduction</w:t>
            </w:r>
            <w:r w:rsidR="008A6B31">
              <w:rPr>
                <w:webHidden/>
              </w:rPr>
              <w:tab/>
            </w:r>
            <w:r w:rsidR="008A6B31">
              <w:rPr>
                <w:webHidden/>
              </w:rPr>
              <w:fldChar w:fldCharType="begin"/>
            </w:r>
            <w:r w:rsidR="008A6B31">
              <w:rPr>
                <w:webHidden/>
              </w:rPr>
              <w:instrText xml:space="preserve"> PAGEREF _Toc101902237 \h </w:instrText>
            </w:r>
            <w:r w:rsidR="008A6B31">
              <w:rPr>
                <w:webHidden/>
              </w:rPr>
            </w:r>
            <w:r w:rsidR="008A6B31">
              <w:rPr>
                <w:webHidden/>
              </w:rPr>
              <w:fldChar w:fldCharType="separate"/>
            </w:r>
            <w:r w:rsidR="008A6B31">
              <w:rPr>
                <w:webHidden/>
              </w:rPr>
              <w:t>3</w:t>
            </w:r>
            <w:r w:rsidR="008A6B31">
              <w:rPr>
                <w:webHidden/>
              </w:rPr>
              <w:fldChar w:fldCharType="end"/>
            </w:r>
          </w:hyperlink>
        </w:p>
        <w:p w14:paraId="0EDD7EC9" w14:textId="0F80A830" w:rsidR="008A6B31" w:rsidRDefault="0003319D">
          <w:pPr>
            <w:pStyle w:val="TOC1"/>
            <w:tabs>
              <w:tab w:val="left" w:pos="440"/>
            </w:tabs>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pPr>
          <w:hyperlink w:anchor="_Toc101902238" w:history="1">
            <w:r w:rsidR="008A6B31" w:rsidRPr="00FC7386">
              <w:rPr>
                <w:rStyle w:val="Hyperlink"/>
              </w:rPr>
              <w:t>2.</w:t>
            </w:r>
            <w:r w:rsidR="008A6B31">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tab/>
            </w:r>
            <w:r w:rsidR="008A6B31" w:rsidRPr="00FC7386">
              <w:rPr>
                <w:rStyle w:val="Hyperlink"/>
              </w:rPr>
              <w:t>Models of Communication</w:t>
            </w:r>
            <w:r w:rsidR="008A6B31">
              <w:rPr>
                <w:webHidden/>
              </w:rPr>
              <w:tab/>
            </w:r>
            <w:r w:rsidR="008A6B31">
              <w:rPr>
                <w:webHidden/>
              </w:rPr>
              <w:fldChar w:fldCharType="begin"/>
            </w:r>
            <w:r w:rsidR="008A6B31">
              <w:rPr>
                <w:webHidden/>
              </w:rPr>
              <w:instrText xml:space="preserve"> PAGEREF _Toc101902238 \h </w:instrText>
            </w:r>
            <w:r w:rsidR="008A6B31">
              <w:rPr>
                <w:webHidden/>
              </w:rPr>
            </w:r>
            <w:r w:rsidR="008A6B31">
              <w:rPr>
                <w:webHidden/>
              </w:rPr>
              <w:fldChar w:fldCharType="separate"/>
            </w:r>
            <w:r w:rsidR="008A6B31">
              <w:rPr>
                <w:webHidden/>
              </w:rPr>
              <w:t>4</w:t>
            </w:r>
            <w:r w:rsidR="008A6B31">
              <w:rPr>
                <w:webHidden/>
              </w:rPr>
              <w:fldChar w:fldCharType="end"/>
            </w:r>
          </w:hyperlink>
        </w:p>
        <w:p w14:paraId="6255A921" w14:textId="27D47E46" w:rsidR="008A6B31" w:rsidRDefault="0003319D">
          <w:pPr>
            <w:pStyle w:val="TOC2"/>
            <w:tabs>
              <w:tab w:val="left" w:pos="880"/>
              <w:tab w:val="right" w:leader="dot" w:pos="9350"/>
            </w:tabs>
            <w:rPr>
              <w:rFonts w:eastAsiaTheme="minorEastAsia"/>
              <w:noProof/>
              <w:lang w:val="en-GB" w:eastAsia="en-GB"/>
            </w:rPr>
          </w:pPr>
          <w:hyperlink w:anchor="_Toc101902239" w:history="1">
            <w:r w:rsidR="008A6B31" w:rsidRPr="00FC7386">
              <w:rPr>
                <w:rStyle w:val="Hyperlink"/>
                <w:noProof/>
              </w:rPr>
              <w:t>2.1</w:t>
            </w:r>
            <w:r w:rsidR="008A6B31">
              <w:rPr>
                <w:rFonts w:eastAsiaTheme="minorEastAsia"/>
                <w:noProof/>
                <w:lang w:val="en-GB" w:eastAsia="en-GB"/>
              </w:rPr>
              <w:tab/>
            </w:r>
            <w:r w:rsidR="008A6B31" w:rsidRPr="00FC7386">
              <w:rPr>
                <w:rStyle w:val="Hyperlink"/>
                <w:noProof/>
              </w:rPr>
              <w:t>Shannon and Weaver Model of Communication</w:t>
            </w:r>
            <w:r w:rsidR="008A6B31">
              <w:rPr>
                <w:noProof/>
                <w:webHidden/>
              </w:rPr>
              <w:tab/>
            </w:r>
            <w:r w:rsidR="008A6B31">
              <w:rPr>
                <w:noProof/>
                <w:webHidden/>
              </w:rPr>
              <w:fldChar w:fldCharType="begin"/>
            </w:r>
            <w:r w:rsidR="008A6B31">
              <w:rPr>
                <w:noProof/>
                <w:webHidden/>
              </w:rPr>
              <w:instrText xml:space="preserve"> PAGEREF _Toc101902239 \h </w:instrText>
            </w:r>
            <w:r w:rsidR="008A6B31">
              <w:rPr>
                <w:noProof/>
                <w:webHidden/>
              </w:rPr>
            </w:r>
            <w:r w:rsidR="008A6B31">
              <w:rPr>
                <w:noProof/>
                <w:webHidden/>
              </w:rPr>
              <w:fldChar w:fldCharType="separate"/>
            </w:r>
            <w:r w:rsidR="008A6B31">
              <w:rPr>
                <w:noProof/>
                <w:webHidden/>
              </w:rPr>
              <w:t>4</w:t>
            </w:r>
            <w:r w:rsidR="008A6B31">
              <w:rPr>
                <w:noProof/>
                <w:webHidden/>
              </w:rPr>
              <w:fldChar w:fldCharType="end"/>
            </w:r>
          </w:hyperlink>
        </w:p>
        <w:p w14:paraId="0B46351A" w14:textId="2B6BEE11" w:rsidR="008A6B31" w:rsidRDefault="0003319D">
          <w:pPr>
            <w:pStyle w:val="TOC2"/>
            <w:tabs>
              <w:tab w:val="left" w:pos="880"/>
              <w:tab w:val="right" w:leader="dot" w:pos="9350"/>
            </w:tabs>
            <w:rPr>
              <w:rFonts w:eastAsiaTheme="minorEastAsia"/>
              <w:noProof/>
              <w:lang w:val="en-GB" w:eastAsia="en-GB"/>
            </w:rPr>
          </w:pPr>
          <w:hyperlink w:anchor="_Toc101902240" w:history="1">
            <w:r w:rsidR="008A6B31" w:rsidRPr="00FC7386">
              <w:rPr>
                <w:rStyle w:val="Hyperlink"/>
                <w:noProof/>
              </w:rPr>
              <w:t>2.2</w:t>
            </w:r>
            <w:r w:rsidR="008A6B31">
              <w:rPr>
                <w:rFonts w:eastAsiaTheme="minorEastAsia"/>
                <w:noProof/>
                <w:lang w:val="en-GB" w:eastAsia="en-GB"/>
              </w:rPr>
              <w:tab/>
            </w:r>
            <w:r w:rsidR="008A6B31" w:rsidRPr="00FC7386">
              <w:rPr>
                <w:rStyle w:val="Hyperlink"/>
                <w:noProof/>
              </w:rPr>
              <w:t>Schramm’s Model of Communication</w:t>
            </w:r>
            <w:r w:rsidR="008A6B31">
              <w:rPr>
                <w:noProof/>
                <w:webHidden/>
              </w:rPr>
              <w:tab/>
            </w:r>
            <w:r w:rsidR="008A6B31">
              <w:rPr>
                <w:noProof/>
                <w:webHidden/>
              </w:rPr>
              <w:fldChar w:fldCharType="begin"/>
            </w:r>
            <w:r w:rsidR="008A6B31">
              <w:rPr>
                <w:noProof/>
                <w:webHidden/>
              </w:rPr>
              <w:instrText xml:space="preserve"> PAGEREF _Toc101902240 \h </w:instrText>
            </w:r>
            <w:r w:rsidR="008A6B31">
              <w:rPr>
                <w:noProof/>
                <w:webHidden/>
              </w:rPr>
            </w:r>
            <w:r w:rsidR="008A6B31">
              <w:rPr>
                <w:noProof/>
                <w:webHidden/>
              </w:rPr>
              <w:fldChar w:fldCharType="separate"/>
            </w:r>
            <w:r w:rsidR="008A6B31">
              <w:rPr>
                <w:noProof/>
                <w:webHidden/>
              </w:rPr>
              <w:t>6</w:t>
            </w:r>
            <w:r w:rsidR="008A6B31">
              <w:rPr>
                <w:noProof/>
                <w:webHidden/>
              </w:rPr>
              <w:fldChar w:fldCharType="end"/>
            </w:r>
          </w:hyperlink>
        </w:p>
        <w:p w14:paraId="1F6FDF51" w14:textId="3510A9A1" w:rsidR="008A6B31" w:rsidRDefault="0003319D">
          <w:pPr>
            <w:pStyle w:val="TOC2"/>
            <w:tabs>
              <w:tab w:val="left" w:pos="880"/>
              <w:tab w:val="right" w:leader="dot" w:pos="9350"/>
            </w:tabs>
            <w:rPr>
              <w:rFonts w:eastAsiaTheme="minorEastAsia"/>
              <w:noProof/>
              <w:lang w:val="en-GB" w:eastAsia="en-GB"/>
            </w:rPr>
          </w:pPr>
          <w:hyperlink w:anchor="_Toc101902241" w:history="1">
            <w:r w:rsidR="008A6B31" w:rsidRPr="00FC7386">
              <w:rPr>
                <w:rStyle w:val="Hyperlink"/>
                <w:noProof/>
              </w:rPr>
              <w:t>2.3</w:t>
            </w:r>
            <w:r w:rsidR="008A6B31">
              <w:rPr>
                <w:rFonts w:eastAsiaTheme="minorEastAsia"/>
                <w:noProof/>
                <w:lang w:val="en-GB" w:eastAsia="en-GB"/>
              </w:rPr>
              <w:tab/>
            </w:r>
            <w:r w:rsidR="008A6B31" w:rsidRPr="00FC7386">
              <w:rPr>
                <w:rStyle w:val="Hyperlink"/>
                <w:noProof/>
              </w:rPr>
              <w:t>Berlo's model of communication</w:t>
            </w:r>
            <w:r w:rsidR="008A6B31">
              <w:rPr>
                <w:noProof/>
                <w:webHidden/>
              </w:rPr>
              <w:tab/>
            </w:r>
            <w:r w:rsidR="008A6B31">
              <w:rPr>
                <w:noProof/>
                <w:webHidden/>
              </w:rPr>
              <w:fldChar w:fldCharType="begin"/>
            </w:r>
            <w:r w:rsidR="008A6B31">
              <w:rPr>
                <w:noProof/>
                <w:webHidden/>
              </w:rPr>
              <w:instrText xml:space="preserve"> PAGEREF _Toc101902241 \h </w:instrText>
            </w:r>
            <w:r w:rsidR="008A6B31">
              <w:rPr>
                <w:noProof/>
                <w:webHidden/>
              </w:rPr>
            </w:r>
            <w:r w:rsidR="008A6B31">
              <w:rPr>
                <w:noProof/>
                <w:webHidden/>
              </w:rPr>
              <w:fldChar w:fldCharType="separate"/>
            </w:r>
            <w:r w:rsidR="008A6B31">
              <w:rPr>
                <w:noProof/>
                <w:webHidden/>
              </w:rPr>
              <w:t>7</w:t>
            </w:r>
            <w:r w:rsidR="008A6B31">
              <w:rPr>
                <w:noProof/>
                <w:webHidden/>
              </w:rPr>
              <w:fldChar w:fldCharType="end"/>
            </w:r>
          </w:hyperlink>
        </w:p>
        <w:p w14:paraId="21D6FB19" w14:textId="46F77F69" w:rsidR="008A6B31" w:rsidRDefault="0003319D">
          <w:pPr>
            <w:pStyle w:val="TOC1"/>
            <w:tabs>
              <w:tab w:val="left" w:pos="440"/>
            </w:tabs>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pPr>
          <w:hyperlink w:anchor="_Toc101902242" w:history="1">
            <w:r w:rsidR="008A6B31" w:rsidRPr="00FC7386">
              <w:rPr>
                <w:rStyle w:val="Hyperlink"/>
              </w:rPr>
              <w:t>3.</w:t>
            </w:r>
            <w:r w:rsidR="008A6B31">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tab/>
            </w:r>
            <w:r w:rsidR="008A6B31" w:rsidRPr="00FC7386">
              <w:rPr>
                <w:rStyle w:val="Hyperlink"/>
              </w:rPr>
              <w:t>Communication Skills</w:t>
            </w:r>
            <w:r w:rsidR="008A6B31">
              <w:rPr>
                <w:webHidden/>
              </w:rPr>
              <w:tab/>
            </w:r>
            <w:r w:rsidR="008A6B31">
              <w:rPr>
                <w:webHidden/>
              </w:rPr>
              <w:fldChar w:fldCharType="begin"/>
            </w:r>
            <w:r w:rsidR="008A6B31">
              <w:rPr>
                <w:webHidden/>
              </w:rPr>
              <w:instrText xml:space="preserve"> PAGEREF _Toc101902242 \h </w:instrText>
            </w:r>
            <w:r w:rsidR="008A6B31">
              <w:rPr>
                <w:webHidden/>
              </w:rPr>
            </w:r>
            <w:r w:rsidR="008A6B31">
              <w:rPr>
                <w:webHidden/>
              </w:rPr>
              <w:fldChar w:fldCharType="separate"/>
            </w:r>
            <w:r w:rsidR="008A6B31">
              <w:rPr>
                <w:webHidden/>
              </w:rPr>
              <w:t>9</w:t>
            </w:r>
            <w:r w:rsidR="008A6B31">
              <w:rPr>
                <w:webHidden/>
              </w:rPr>
              <w:fldChar w:fldCharType="end"/>
            </w:r>
          </w:hyperlink>
        </w:p>
        <w:p w14:paraId="4F6BAB4C" w14:textId="00897F1C" w:rsidR="008A6B31" w:rsidRDefault="0003319D">
          <w:pPr>
            <w:pStyle w:val="TOC2"/>
            <w:tabs>
              <w:tab w:val="left" w:pos="880"/>
              <w:tab w:val="right" w:leader="dot" w:pos="9350"/>
            </w:tabs>
            <w:rPr>
              <w:rFonts w:eastAsiaTheme="minorEastAsia"/>
              <w:noProof/>
              <w:lang w:val="en-GB" w:eastAsia="en-GB"/>
            </w:rPr>
          </w:pPr>
          <w:hyperlink w:anchor="_Toc101902243" w:history="1">
            <w:r w:rsidR="008A6B31" w:rsidRPr="00FC7386">
              <w:rPr>
                <w:rStyle w:val="Hyperlink"/>
                <w:noProof/>
              </w:rPr>
              <w:t>3.1</w:t>
            </w:r>
            <w:r w:rsidR="008A6B31">
              <w:rPr>
                <w:rFonts w:eastAsiaTheme="minorEastAsia"/>
                <w:noProof/>
                <w:lang w:val="en-GB" w:eastAsia="en-GB"/>
              </w:rPr>
              <w:tab/>
            </w:r>
            <w:r w:rsidR="008A6B31" w:rsidRPr="00FC7386">
              <w:rPr>
                <w:rStyle w:val="Hyperlink"/>
                <w:noProof/>
              </w:rPr>
              <w:t>Active Listening</w:t>
            </w:r>
            <w:r w:rsidR="008A6B31">
              <w:rPr>
                <w:noProof/>
                <w:webHidden/>
              </w:rPr>
              <w:tab/>
            </w:r>
            <w:r w:rsidR="008A6B31">
              <w:rPr>
                <w:noProof/>
                <w:webHidden/>
              </w:rPr>
              <w:fldChar w:fldCharType="begin"/>
            </w:r>
            <w:r w:rsidR="008A6B31">
              <w:rPr>
                <w:noProof/>
                <w:webHidden/>
              </w:rPr>
              <w:instrText xml:space="preserve"> PAGEREF _Toc101902243 \h </w:instrText>
            </w:r>
            <w:r w:rsidR="008A6B31">
              <w:rPr>
                <w:noProof/>
                <w:webHidden/>
              </w:rPr>
            </w:r>
            <w:r w:rsidR="008A6B31">
              <w:rPr>
                <w:noProof/>
                <w:webHidden/>
              </w:rPr>
              <w:fldChar w:fldCharType="separate"/>
            </w:r>
            <w:r w:rsidR="008A6B31">
              <w:rPr>
                <w:noProof/>
                <w:webHidden/>
              </w:rPr>
              <w:t>9</w:t>
            </w:r>
            <w:r w:rsidR="008A6B31">
              <w:rPr>
                <w:noProof/>
                <w:webHidden/>
              </w:rPr>
              <w:fldChar w:fldCharType="end"/>
            </w:r>
          </w:hyperlink>
        </w:p>
        <w:p w14:paraId="70976BCE" w14:textId="17F11BC0" w:rsidR="008A6B31" w:rsidRDefault="0003319D">
          <w:pPr>
            <w:pStyle w:val="TOC2"/>
            <w:tabs>
              <w:tab w:val="left" w:pos="880"/>
              <w:tab w:val="right" w:leader="dot" w:pos="9350"/>
            </w:tabs>
            <w:rPr>
              <w:rFonts w:eastAsiaTheme="minorEastAsia"/>
              <w:noProof/>
              <w:lang w:val="en-GB" w:eastAsia="en-GB"/>
            </w:rPr>
          </w:pPr>
          <w:hyperlink w:anchor="_Toc101902244" w:history="1">
            <w:r w:rsidR="008A6B31" w:rsidRPr="00FC7386">
              <w:rPr>
                <w:rStyle w:val="Hyperlink"/>
                <w:noProof/>
              </w:rPr>
              <w:t>3.2</w:t>
            </w:r>
            <w:r w:rsidR="008A6B31">
              <w:rPr>
                <w:rFonts w:eastAsiaTheme="minorEastAsia"/>
                <w:noProof/>
                <w:lang w:val="en-GB" w:eastAsia="en-GB"/>
              </w:rPr>
              <w:tab/>
            </w:r>
            <w:r w:rsidR="008A6B31" w:rsidRPr="00FC7386">
              <w:rPr>
                <w:rStyle w:val="Hyperlink"/>
                <w:noProof/>
              </w:rPr>
              <w:t>Verbal Communication</w:t>
            </w:r>
            <w:r w:rsidR="008A6B31">
              <w:rPr>
                <w:noProof/>
                <w:webHidden/>
              </w:rPr>
              <w:tab/>
            </w:r>
            <w:r w:rsidR="008A6B31">
              <w:rPr>
                <w:noProof/>
                <w:webHidden/>
              </w:rPr>
              <w:fldChar w:fldCharType="begin"/>
            </w:r>
            <w:r w:rsidR="008A6B31">
              <w:rPr>
                <w:noProof/>
                <w:webHidden/>
              </w:rPr>
              <w:instrText xml:space="preserve"> PAGEREF _Toc101902244 \h </w:instrText>
            </w:r>
            <w:r w:rsidR="008A6B31">
              <w:rPr>
                <w:noProof/>
                <w:webHidden/>
              </w:rPr>
            </w:r>
            <w:r w:rsidR="008A6B31">
              <w:rPr>
                <w:noProof/>
                <w:webHidden/>
              </w:rPr>
              <w:fldChar w:fldCharType="separate"/>
            </w:r>
            <w:r w:rsidR="008A6B31">
              <w:rPr>
                <w:noProof/>
                <w:webHidden/>
              </w:rPr>
              <w:t>9</w:t>
            </w:r>
            <w:r w:rsidR="008A6B31">
              <w:rPr>
                <w:noProof/>
                <w:webHidden/>
              </w:rPr>
              <w:fldChar w:fldCharType="end"/>
            </w:r>
          </w:hyperlink>
        </w:p>
        <w:p w14:paraId="7C0FBEEF" w14:textId="4984990C" w:rsidR="008A6B31" w:rsidRDefault="0003319D">
          <w:pPr>
            <w:pStyle w:val="TOC2"/>
            <w:tabs>
              <w:tab w:val="left" w:pos="880"/>
              <w:tab w:val="right" w:leader="dot" w:pos="9350"/>
            </w:tabs>
            <w:rPr>
              <w:rFonts w:eastAsiaTheme="minorEastAsia"/>
              <w:noProof/>
              <w:lang w:val="en-GB" w:eastAsia="en-GB"/>
            </w:rPr>
          </w:pPr>
          <w:hyperlink w:anchor="_Toc101902245" w:history="1">
            <w:r w:rsidR="008A6B31" w:rsidRPr="00FC7386">
              <w:rPr>
                <w:rStyle w:val="Hyperlink"/>
                <w:noProof/>
              </w:rPr>
              <w:t>3.3</w:t>
            </w:r>
            <w:r w:rsidR="008A6B31">
              <w:rPr>
                <w:rFonts w:eastAsiaTheme="minorEastAsia"/>
                <w:noProof/>
                <w:lang w:val="en-GB" w:eastAsia="en-GB"/>
              </w:rPr>
              <w:tab/>
            </w:r>
            <w:r w:rsidR="008A6B31" w:rsidRPr="00FC7386">
              <w:rPr>
                <w:rStyle w:val="Hyperlink"/>
                <w:noProof/>
              </w:rPr>
              <w:t>Empathy</w:t>
            </w:r>
            <w:r w:rsidR="008A6B31">
              <w:rPr>
                <w:noProof/>
                <w:webHidden/>
              </w:rPr>
              <w:tab/>
            </w:r>
            <w:r w:rsidR="008A6B31">
              <w:rPr>
                <w:noProof/>
                <w:webHidden/>
              </w:rPr>
              <w:fldChar w:fldCharType="begin"/>
            </w:r>
            <w:r w:rsidR="008A6B31">
              <w:rPr>
                <w:noProof/>
                <w:webHidden/>
              </w:rPr>
              <w:instrText xml:space="preserve"> PAGEREF _Toc101902245 \h </w:instrText>
            </w:r>
            <w:r w:rsidR="008A6B31">
              <w:rPr>
                <w:noProof/>
                <w:webHidden/>
              </w:rPr>
            </w:r>
            <w:r w:rsidR="008A6B31">
              <w:rPr>
                <w:noProof/>
                <w:webHidden/>
              </w:rPr>
              <w:fldChar w:fldCharType="separate"/>
            </w:r>
            <w:r w:rsidR="008A6B31">
              <w:rPr>
                <w:noProof/>
                <w:webHidden/>
              </w:rPr>
              <w:t>10</w:t>
            </w:r>
            <w:r w:rsidR="008A6B31">
              <w:rPr>
                <w:noProof/>
                <w:webHidden/>
              </w:rPr>
              <w:fldChar w:fldCharType="end"/>
            </w:r>
          </w:hyperlink>
        </w:p>
        <w:p w14:paraId="031CD5D5" w14:textId="48897DD5" w:rsidR="008A6B31" w:rsidRDefault="0003319D">
          <w:pPr>
            <w:pStyle w:val="TOC2"/>
            <w:tabs>
              <w:tab w:val="left" w:pos="880"/>
              <w:tab w:val="right" w:leader="dot" w:pos="9350"/>
            </w:tabs>
            <w:rPr>
              <w:rFonts w:eastAsiaTheme="minorEastAsia"/>
              <w:noProof/>
              <w:lang w:val="en-GB" w:eastAsia="en-GB"/>
            </w:rPr>
          </w:pPr>
          <w:hyperlink w:anchor="_Toc101902246" w:history="1">
            <w:r w:rsidR="008A6B31" w:rsidRPr="00FC7386">
              <w:rPr>
                <w:rStyle w:val="Hyperlink"/>
                <w:noProof/>
              </w:rPr>
              <w:t>3.4</w:t>
            </w:r>
            <w:r w:rsidR="008A6B31">
              <w:rPr>
                <w:rFonts w:eastAsiaTheme="minorEastAsia"/>
                <w:noProof/>
                <w:lang w:val="en-GB" w:eastAsia="en-GB"/>
              </w:rPr>
              <w:tab/>
            </w:r>
            <w:r w:rsidR="008A6B31" w:rsidRPr="00FC7386">
              <w:rPr>
                <w:rStyle w:val="Hyperlink"/>
                <w:noProof/>
              </w:rPr>
              <w:t>Non-Verbal</w:t>
            </w:r>
            <w:r w:rsidR="008A6B31">
              <w:rPr>
                <w:noProof/>
                <w:webHidden/>
              </w:rPr>
              <w:tab/>
            </w:r>
            <w:r w:rsidR="008A6B31">
              <w:rPr>
                <w:noProof/>
                <w:webHidden/>
              </w:rPr>
              <w:fldChar w:fldCharType="begin"/>
            </w:r>
            <w:r w:rsidR="008A6B31">
              <w:rPr>
                <w:noProof/>
                <w:webHidden/>
              </w:rPr>
              <w:instrText xml:space="preserve"> PAGEREF _Toc101902246 \h </w:instrText>
            </w:r>
            <w:r w:rsidR="008A6B31">
              <w:rPr>
                <w:noProof/>
                <w:webHidden/>
              </w:rPr>
            </w:r>
            <w:r w:rsidR="008A6B31">
              <w:rPr>
                <w:noProof/>
                <w:webHidden/>
              </w:rPr>
              <w:fldChar w:fldCharType="separate"/>
            </w:r>
            <w:r w:rsidR="008A6B31">
              <w:rPr>
                <w:noProof/>
                <w:webHidden/>
              </w:rPr>
              <w:t>10</w:t>
            </w:r>
            <w:r w:rsidR="008A6B31">
              <w:rPr>
                <w:noProof/>
                <w:webHidden/>
              </w:rPr>
              <w:fldChar w:fldCharType="end"/>
            </w:r>
          </w:hyperlink>
        </w:p>
        <w:p w14:paraId="0443FB5D" w14:textId="7B12109E" w:rsidR="008A6B31" w:rsidRDefault="0003319D">
          <w:pPr>
            <w:pStyle w:val="TOC1"/>
            <w:tabs>
              <w:tab w:val="left" w:pos="440"/>
            </w:tabs>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pPr>
          <w:hyperlink w:anchor="_Toc101902247" w:history="1">
            <w:r w:rsidR="008A6B31" w:rsidRPr="00FC7386">
              <w:rPr>
                <w:rStyle w:val="Hyperlink"/>
              </w:rPr>
              <w:t>4.</w:t>
            </w:r>
            <w:r w:rsidR="008A6B31">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tab/>
            </w:r>
            <w:r w:rsidR="008A6B31" w:rsidRPr="00FC7386">
              <w:rPr>
                <w:rStyle w:val="Hyperlink"/>
              </w:rPr>
              <w:t>The advantages and disadvantages of communication in technology</w:t>
            </w:r>
            <w:r w:rsidR="008A6B31">
              <w:rPr>
                <w:webHidden/>
              </w:rPr>
              <w:tab/>
            </w:r>
            <w:r w:rsidR="008A6B31">
              <w:rPr>
                <w:webHidden/>
              </w:rPr>
              <w:fldChar w:fldCharType="begin"/>
            </w:r>
            <w:r w:rsidR="008A6B31">
              <w:rPr>
                <w:webHidden/>
              </w:rPr>
              <w:instrText xml:space="preserve"> PAGEREF _Toc101902247 \h </w:instrText>
            </w:r>
            <w:r w:rsidR="008A6B31">
              <w:rPr>
                <w:webHidden/>
              </w:rPr>
            </w:r>
            <w:r w:rsidR="008A6B31">
              <w:rPr>
                <w:webHidden/>
              </w:rPr>
              <w:fldChar w:fldCharType="separate"/>
            </w:r>
            <w:r w:rsidR="008A6B31">
              <w:rPr>
                <w:webHidden/>
              </w:rPr>
              <w:t>10</w:t>
            </w:r>
            <w:r w:rsidR="008A6B31">
              <w:rPr>
                <w:webHidden/>
              </w:rPr>
              <w:fldChar w:fldCharType="end"/>
            </w:r>
          </w:hyperlink>
        </w:p>
        <w:p w14:paraId="3F0ECDFE" w14:textId="5267924F" w:rsidR="008A6B31" w:rsidRDefault="0003319D">
          <w:pPr>
            <w:pStyle w:val="TOC1"/>
            <w:tabs>
              <w:tab w:val="left" w:pos="440"/>
            </w:tabs>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pPr>
          <w:hyperlink w:anchor="_Toc101902248" w:history="1">
            <w:r w:rsidR="008A6B31" w:rsidRPr="00FC7386">
              <w:rPr>
                <w:rStyle w:val="Hyperlink"/>
              </w:rPr>
              <w:t>5.</w:t>
            </w:r>
            <w:r w:rsidR="008A6B31">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tab/>
            </w:r>
            <w:r w:rsidR="008A6B31" w:rsidRPr="00FC7386">
              <w:rPr>
                <w:rStyle w:val="Hyperlink"/>
              </w:rPr>
              <w:t>Conclusion</w:t>
            </w:r>
            <w:r w:rsidR="008A6B31">
              <w:rPr>
                <w:webHidden/>
              </w:rPr>
              <w:tab/>
            </w:r>
            <w:r w:rsidR="008A6B31">
              <w:rPr>
                <w:webHidden/>
              </w:rPr>
              <w:fldChar w:fldCharType="begin"/>
            </w:r>
            <w:r w:rsidR="008A6B31">
              <w:rPr>
                <w:webHidden/>
              </w:rPr>
              <w:instrText xml:space="preserve"> PAGEREF _Toc101902248 \h </w:instrText>
            </w:r>
            <w:r w:rsidR="008A6B31">
              <w:rPr>
                <w:webHidden/>
              </w:rPr>
            </w:r>
            <w:r w:rsidR="008A6B31">
              <w:rPr>
                <w:webHidden/>
              </w:rPr>
              <w:fldChar w:fldCharType="separate"/>
            </w:r>
            <w:r w:rsidR="008A6B31">
              <w:rPr>
                <w:webHidden/>
              </w:rPr>
              <w:t>11</w:t>
            </w:r>
            <w:r w:rsidR="008A6B31">
              <w:rPr>
                <w:webHidden/>
              </w:rPr>
              <w:fldChar w:fldCharType="end"/>
            </w:r>
          </w:hyperlink>
        </w:p>
        <w:p w14:paraId="36016461" w14:textId="267180D4" w:rsidR="008A6B31" w:rsidRDefault="0003319D">
          <w:pPr>
            <w:pStyle w:val="TOC1"/>
            <w:tabs>
              <w:tab w:val="left" w:pos="440"/>
            </w:tabs>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pPr>
          <w:hyperlink w:anchor="_Toc101902249" w:history="1">
            <w:r w:rsidR="008A6B31" w:rsidRPr="00FC7386">
              <w:rPr>
                <w:rStyle w:val="Hyperlink"/>
              </w:rPr>
              <w:t>6.</w:t>
            </w:r>
            <w:r w:rsidR="008A6B31">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tab/>
            </w:r>
            <w:r w:rsidR="008A6B31" w:rsidRPr="00FC7386">
              <w:rPr>
                <w:rStyle w:val="Hyperlink"/>
              </w:rPr>
              <w:t>References</w:t>
            </w:r>
            <w:r w:rsidR="008A6B31">
              <w:rPr>
                <w:webHidden/>
              </w:rPr>
              <w:tab/>
            </w:r>
            <w:r w:rsidR="008A6B31">
              <w:rPr>
                <w:webHidden/>
              </w:rPr>
              <w:fldChar w:fldCharType="begin"/>
            </w:r>
            <w:r w:rsidR="008A6B31">
              <w:rPr>
                <w:webHidden/>
              </w:rPr>
              <w:instrText xml:space="preserve"> PAGEREF _Toc101902249 \h </w:instrText>
            </w:r>
            <w:r w:rsidR="008A6B31">
              <w:rPr>
                <w:webHidden/>
              </w:rPr>
            </w:r>
            <w:r w:rsidR="008A6B31">
              <w:rPr>
                <w:webHidden/>
              </w:rPr>
              <w:fldChar w:fldCharType="separate"/>
            </w:r>
            <w:r w:rsidR="008A6B31">
              <w:rPr>
                <w:webHidden/>
              </w:rPr>
              <w:t>12</w:t>
            </w:r>
            <w:r w:rsidR="008A6B31">
              <w:rPr>
                <w:webHidden/>
              </w:rPr>
              <w:fldChar w:fldCharType="end"/>
            </w:r>
          </w:hyperlink>
        </w:p>
        <w:p w14:paraId="6E74A2FE" w14:textId="582932B5" w:rsidR="008A6B31" w:rsidRDefault="0003319D">
          <w:pPr>
            <w:pStyle w:val="TOC1"/>
            <w:tabs>
              <w:tab w:val="left" w:pos="440"/>
            </w:tabs>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pPr>
          <w:hyperlink w:anchor="_Toc101902250" w:history="1">
            <w:r w:rsidR="008A6B31" w:rsidRPr="00FC7386">
              <w:rPr>
                <w:rStyle w:val="Hyperlink"/>
              </w:rPr>
              <w:t>7.</w:t>
            </w:r>
            <w:r w:rsidR="008A6B31">
              <w:rPr>
                <w:rFonts w:asciiTheme="minorHAnsi" w:eastAsiaTheme="minorEastAsia" w:hAnsiTheme="minorHAnsi" w:cstheme="minorBidi"/>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tab/>
            </w:r>
            <w:r w:rsidR="008A6B31" w:rsidRPr="00FC7386">
              <w:rPr>
                <w:rStyle w:val="Hyperlink"/>
              </w:rPr>
              <w:t>Appendix</w:t>
            </w:r>
            <w:r w:rsidR="008A6B31">
              <w:rPr>
                <w:webHidden/>
              </w:rPr>
              <w:tab/>
            </w:r>
            <w:r w:rsidR="008A6B31">
              <w:rPr>
                <w:webHidden/>
              </w:rPr>
              <w:fldChar w:fldCharType="begin"/>
            </w:r>
            <w:r w:rsidR="008A6B31">
              <w:rPr>
                <w:webHidden/>
              </w:rPr>
              <w:instrText xml:space="preserve"> PAGEREF _Toc101902250 \h </w:instrText>
            </w:r>
            <w:r w:rsidR="008A6B31">
              <w:rPr>
                <w:webHidden/>
              </w:rPr>
            </w:r>
            <w:r w:rsidR="008A6B31">
              <w:rPr>
                <w:webHidden/>
              </w:rPr>
              <w:fldChar w:fldCharType="separate"/>
            </w:r>
            <w:r w:rsidR="008A6B31">
              <w:rPr>
                <w:webHidden/>
              </w:rPr>
              <w:t>13</w:t>
            </w:r>
            <w:r w:rsidR="008A6B31">
              <w:rPr>
                <w:webHidden/>
              </w:rPr>
              <w:fldChar w:fldCharType="end"/>
            </w:r>
          </w:hyperlink>
        </w:p>
        <w:p w14:paraId="0B9DEE9A" w14:textId="6FC004A8" w:rsidR="008A6B31" w:rsidRDefault="0003319D">
          <w:pPr>
            <w:pStyle w:val="TOC2"/>
            <w:tabs>
              <w:tab w:val="right" w:leader="dot" w:pos="9350"/>
            </w:tabs>
            <w:rPr>
              <w:rFonts w:eastAsiaTheme="minorEastAsia"/>
              <w:noProof/>
              <w:lang w:val="en-GB" w:eastAsia="en-GB"/>
            </w:rPr>
          </w:pPr>
          <w:hyperlink w:anchor="_Toc101902251" w:history="1">
            <w:r w:rsidR="008A6B31" w:rsidRPr="00FC7386">
              <w:rPr>
                <w:rStyle w:val="Hyperlink"/>
                <w:noProof/>
              </w:rPr>
              <w:t>Case study applying the Shannon and Weaver model of communication</w:t>
            </w:r>
            <w:r w:rsidR="008A6B31">
              <w:rPr>
                <w:noProof/>
                <w:webHidden/>
              </w:rPr>
              <w:tab/>
            </w:r>
            <w:r w:rsidR="008A6B31">
              <w:rPr>
                <w:noProof/>
                <w:webHidden/>
              </w:rPr>
              <w:fldChar w:fldCharType="begin"/>
            </w:r>
            <w:r w:rsidR="008A6B31">
              <w:rPr>
                <w:noProof/>
                <w:webHidden/>
              </w:rPr>
              <w:instrText xml:space="preserve"> PAGEREF _Toc101902251 \h </w:instrText>
            </w:r>
            <w:r w:rsidR="008A6B31">
              <w:rPr>
                <w:noProof/>
                <w:webHidden/>
              </w:rPr>
            </w:r>
            <w:r w:rsidR="008A6B31">
              <w:rPr>
                <w:noProof/>
                <w:webHidden/>
              </w:rPr>
              <w:fldChar w:fldCharType="separate"/>
            </w:r>
            <w:r w:rsidR="008A6B31">
              <w:rPr>
                <w:noProof/>
                <w:webHidden/>
              </w:rPr>
              <w:t>13</w:t>
            </w:r>
            <w:r w:rsidR="008A6B31">
              <w:rPr>
                <w:noProof/>
                <w:webHidden/>
              </w:rPr>
              <w:fldChar w:fldCharType="end"/>
            </w:r>
          </w:hyperlink>
        </w:p>
        <w:p w14:paraId="44D73507" w14:textId="1B32AB3E" w:rsidR="008A6B31" w:rsidRDefault="0003319D">
          <w:pPr>
            <w:pStyle w:val="TOC2"/>
            <w:tabs>
              <w:tab w:val="right" w:leader="dot" w:pos="9350"/>
            </w:tabs>
            <w:rPr>
              <w:rFonts w:eastAsiaTheme="minorEastAsia"/>
              <w:noProof/>
              <w:lang w:val="en-GB" w:eastAsia="en-GB"/>
            </w:rPr>
          </w:pPr>
          <w:hyperlink w:anchor="_Toc101902252" w:history="1">
            <w:r w:rsidR="008A6B31" w:rsidRPr="00FC7386">
              <w:rPr>
                <w:rStyle w:val="Hyperlink"/>
                <w:noProof/>
              </w:rPr>
              <w:t>Case study applying the Schramm model of communication</w:t>
            </w:r>
            <w:r w:rsidR="008A6B31">
              <w:rPr>
                <w:noProof/>
                <w:webHidden/>
              </w:rPr>
              <w:tab/>
            </w:r>
            <w:r w:rsidR="008A6B31">
              <w:rPr>
                <w:noProof/>
                <w:webHidden/>
              </w:rPr>
              <w:fldChar w:fldCharType="begin"/>
            </w:r>
            <w:r w:rsidR="008A6B31">
              <w:rPr>
                <w:noProof/>
                <w:webHidden/>
              </w:rPr>
              <w:instrText xml:space="preserve"> PAGEREF _Toc101902252 \h </w:instrText>
            </w:r>
            <w:r w:rsidR="008A6B31">
              <w:rPr>
                <w:noProof/>
                <w:webHidden/>
              </w:rPr>
            </w:r>
            <w:r w:rsidR="008A6B31">
              <w:rPr>
                <w:noProof/>
                <w:webHidden/>
              </w:rPr>
              <w:fldChar w:fldCharType="separate"/>
            </w:r>
            <w:r w:rsidR="008A6B31">
              <w:rPr>
                <w:noProof/>
                <w:webHidden/>
              </w:rPr>
              <w:t>13</w:t>
            </w:r>
            <w:r w:rsidR="008A6B31">
              <w:rPr>
                <w:noProof/>
                <w:webHidden/>
              </w:rPr>
              <w:fldChar w:fldCharType="end"/>
            </w:r>
          </w:hyperlink>
        </w:p>
        <w:p w14:paraId="0F1A3865" w14:textId="3EB37C78" w:rsidR="008A6B31" w:rsidRDefault="0003319D">
          <w:pPr>
            <w:pStyle w:val="TOC2"/>
            <w:tabs>
              <w:tab w:val="right" w:leader="dot" w:pos="9350"/>
            </w:tabs>
            <w:rPr>
              <w:rFonts w:eastAsiaTheme="minorEastAsia"/>
              <w:noProof/>
              <w:lang w:val="en-GB" w:eastAsia="en-GB"/>
            </w:rPr>
          </w:pPr>
          <w:hyperlink w:anchor="_Toc101902253" w:history="1">
            <w:r w:rsidR="008A6B31" w:rsidRPr="00FC7386">
              <w:rPr>
                <w:rStyle w:val="Hyperlink"/>
                <w:noProof/>
              </w:rPr>
              <w:t>Case study applying the Berlo model of communication</w:t>
            </w:r>
            <w:r w:rsidR="008A6B31">
              <w:rPr>
                <w:noProof/>
                <w:webHidden/>
              </w:rPr>
              <w:tab/>
            </w:r>
            <w:r w:rsidR="008A6B31">
              <w:rPr>
                <w:noProof/>
                <w:webHidden/>
              </w:rPr>
              <w:fldChar w:fldCharType="begin"/>
            </w:r>
            <w:r w:rsidR="008A6B31">
              <w:rPr>
                <w:noProof/>
                <w:webHidden/>
              </w:rPr>
              <w:instrText xml:space="preserve"> PAGEREF _Toc101902253 \h </w:instrText>
            </w:r>
            <w:r w:rsidR="008A6B31">
              <w:rPr>
                <w:noProof/>
                <w:webHidden/>
              </w:rPr>
            </w:r>
            <w:r w:rsidR="008A6B31">
              <w:rPr>
                <w:noProof/>
                <w:webHidden/>
              </w:rPr>
              <w:fldChar w:fldCharType="separate"/>
            </w:r>
            <w:r w:rsidR="008A6B31">
              <w:rPr>
                <w:noProof/>
                <w:webHidden/>
              </w:rPr>
              <w:t>14</w:t>
            </w:r>
            <w:r w:rsidR="008A6B31">
              <w:rPr>
                <w:noProof/>
                <w:webHidden/>
              </w:rPr>
              <w:fldChar w:fldCharType="end"/>
            </w:r>
          </w:hyperlink>
        </w:p>
        <w:p w14:paraId="7BF22EEA" w14:textId="2376E5AC" w:rsidR="008A6B31" w:rsidRDefault="0003319D">
          <w:pPr>
            <w:pStyle w:val="TOC2"/>
            <w:tabs>
              <w:tab w:val="right" w:leader="dot" w:pos="9350"/>
            </w:tabs>
            <w:rPr>
              <w:rFonts w:eastAsiaTheme="minorEastAsia"/>
              <w:noProof/>
              <w:lang w:val="en-GB" w:eastAsia="en-GB"/>
            </w:rPr>
          </w:pPr>
          <w:hyperlink w:anchor="_Toc101902254" w:history="1">
            <w:r w:rsidR="008A6B31" w:rsidRPr="00FC7386">
              <w:rPr>
                <w:rStyle w:val="Hyperlink"/>
                <w:noProof/>
              </w:rPr>
              <w:t>Case study applying Empathic listening</w:t>
            </w:r>
            <w:r w:rsidR="008A6B31">
              <w:rPr>
                <w:noProof/>
                <w:webHidden/>
              </w:rPr>
              <w:tab/>
            </w:r>
            <w:r w:rsidR="008A6B31">
              <w:rPr>
                <w:noProof/>
                <w:webHidden/>
              </w:rPr>
              <w:fldChar w:fldCharType="begin"/>
            </w:r>
            <w:r w:rsidR="008A6B31">
              <w:rPr>
                <w:noProof/>
                <w:webHidden/>
              </w:rPr>
              <w:instrText xml:space="preserve"> PAGEREF _Toc101902254 \h </w:instrText>
            </w:r>
            <w:r w:rsidR="008A6B31">
              <w:rPr>
                <w:noProof/>
                <w:webHidden/>
              </w:rPr>
            </w:r>
            <w:r w:rsidR="008A6B31">
              <w:rPr>
                <w:noProof/>
                <w:webHidden/>
              </w:rPr>
              <w:fldChar w:fldCharType="separate"/>
            </w:r>
            <w:r w:rsidR="008A6B31">
              <w:rPr>
                <w:noProof/>
                <w:webHidden/>
              </w:rPr>
              <w:t>15</w:t>
            </w:r>
            <w:r w:rsidR="008A6B31">
              <w:rPr>
                <w:noProof/>
                <w:webHidden/>
              </w:rPr>
              <w:fldChar w:fldCharType="end"/>
            </w:r>
          </w:hyperlink>
        </w:p>
        <w:p w14:paraId="50FAA810" w14:textId="14FEB801" w:rsidR="00E11B83" w:rsidRPr="00273092" w:rsidRDefault="00E11B83" w:rsidP="00273092">
          <w:pPr>
            <w:pStyle w:val="TOC2"/>
            <w:tabs>
              <w:tab w:val="right" w:leader="dot" w:pos="9350"/>
            </w:tabs>
            <w:rPr>
              <w:rFonts w:eastAsiaTheme="minorEastAsia"/>
              <w:noProof/>
              <w:lang w:val="en-GB" w:eastAsia="en-GB"/>
            </w:rPr>
          </w:pPr>
          <w:r>
            <w:rPr>
              <w:b/>
              <w:bCs/>
              <w:noProof/>
            </w:rPr>
            <w:fldChar w:fldCharType="end"/>
          </w:r>
        </w:p>
      </w:sdtContent>
    </w:sdt>
    <w:p w14:paraId="77758B5D" w14:textId="4A6400B7" w:rsidR="007E62FD" w:rsidRPr="000E102D" w:rsidRDefault="007E62FD" w:rsidP="000E102D">
      <w:pPr>
        <w:pStyle w:val="Title"/>
        <w:spacing w:line="360" w:lineRule="auto"/>
        <w:jc w:val="both"/>
        <w:rPr>
          <w:rFonts w:ascii="Times New Roman" w:hAnsi="Times New Roman" w:cs="Times New Roman"/>
          <w:b/>
          <w:bCs/>
          <w:color w:val="000000" w:themeColor="text1"/>
        </w:rPr>
      </w:pPr>
    </w:p>
    <w:p w14:paraId="797C39CE" w14:textId="46B16CAC" w:rsidR="007E62FD" w:rsidRPr="000E102D" w:rsidRDefault="007E62FD" w:rsidP="000E102D">
      <w:pPr>
        <w:spacing w:line="360" w:lineRule="auto"/>
        <w:jc w:val="both"/>
        <w:rPr>
          <w:rFonts w:ascii="Times New Roman" w:eastAsiaTheme="majorEastAsia" w:hAnsi="Times New Roman" w:cs="Times New Roman"/>
          <w:b/>
          <w:bCs/>
          <w:color w:val="000000" w:themeColor="text1"/>
          <w:spacing w:val="-10"/>
          <w:kern w:val="28"/>
          <w:sz w:val="56"/>
          <w:szCs w:val="56"/>
        </w:rPr>
      </w:pPr>
      <w:r w:rsidRPr="000E102D">
        <w:rPr>
          <w:rFonts w:ascii="Times New Roman" w:hAnsi="Times New Roman" w:cs="Times New Roman"/>
          <w:b/>
          <w:bCs/>
          <w:color w:val="000000" w:themeColor="text1"/>
        </w:rPr>
        <w:br w:type="page"/>
      </w:r>
    </w:p>
    <w:p w14:paraId="5E56FE3B" w14:textId="057708F3" w:rsidR="000135E1" w:rsidRDefault="007E62FD" w:rsidP="00741E5B">
      <w:pPr>
        <w:pStyle w:val="Heading1"/>
      </w:pPr>
      <w:bookmarkStart w:id="0" w:name="_Toc101902237"/>
      <w:r w:rsidRPr="000E102D">
        <w:lastRenderedPageBreak/>
        <w:t>Introduction</w:t>
      </w:r>
      <w:bookmarkEnd w:id="0"/>
    </w:p>
    <w:p w14:paraId="429F060E" w14:textId="77777777" w:rsidR="002B1C29" w:rsidRPr="000E102D" w:rsidRDefault="002B1C29" w:rsidP="00741E5B">
      <w:pPr>
        <w:pStyle w:val="Heading1"/>
        <w:numPr>
          <w:ilvl w:val="0"/>
          <w:numId w:val="0"/>
        </w:numPr>
        <w:ind w:left="644"/>
      </w:pPr>
    </w:p>
    <w:p w14:paraId="17F456D2" w14:textId="0B7BCF52" w:rsidR="007E62FD" w:rsidRPr="000E102D" w:rsidRDefault="00B409A1" w:rsidP="003A62FD">
      <w:pPr>
        <w:spacing w:line="360" w:lineRule="auto"/>
        <w:jc w:val="both"/>
        <w:rPr>
          <w:rFonts w:ascii="Times New Roman" w:hAnsi="Times New Roman" w:cs="Times New Roman"/>
          <w:color w:val="000000" w:themeColor="text1"/>
          <w:sz w:val="24"/>
          <w:szCs w:val="24"/>
        </w:rPr>
      </w:pPr>
      <w:r w:rsidRPr="003A62FD">
        <w:rPr>
          <w:rFonts w:ascii="Arial" w:hAnsi="Arial" w:cs="Arial"/>
          <w:color w:val="000000" w:themeColor="text1"/>
        </w:rPr>
        <w:t xml:space="preserve">Data, ideas, and opinions </w:t>
      </w:r>
      <w:r w:rsidR="002F12E2" w:rsidRPr="003A62FD">
        <w:rPr>
          <w:rFonts w:ascii="Arial" w:hAnsi="Arial" w:cs="Arial"/>
          <w:color w:val="000000" w:themeColor="text1"/>
        </w:rPr>
        <w:t>may</w:t>
      </w:r>
      <w:r w:rsidR="003840C0" w:rsidRPr="003A62FD">
        <w:rPr>
          <w:rFonts w:ascii="Arial" w:hAnsi="Arial" w:cs="Arial"/>
          <w:color w:val="000000" w:themeColor="text1"/>
        </w:rPr>
        <w:t xml:space="preserve"> be</w:t>
      </w:r>
      <w:r w:rsidR="002F12E2" w:rsidRPr="003A62FD">
        <w:rPr>
          <w:rFonts w:ascii="Arial" w:hAnsi="Arial" w:cs="Arial"/>
          <w:color w:val="000000" w:themeColor="text1"/>
        </w:rPr>
        <w:t xml:space="preserve"> exchange</w:t>
      </w:r>
      <w:r w:rsidR="003840C0" w:rsidRPr="003A62FD">
        <w:rPr>
          <w:rFonts w:ascii="Arial" w:hAnsi="Arial" w:cs="Arial"/>
          <w:color w:val="000000" w:themeColor="text1"/>
        </w:rPr>
        <w:t>d</w:t>
      </w:r>
      <w:r w:rsidRPr="003A62FD">
        <w:rPr>
          <w:rFonts w:ascii="Arial" w:hAnsi="Arial" w:cs="Arial"/>
          <w:color w:val="000000" w:themeColor="text1"/>
        </w:rPr>
        <w:t xml:space="preserve"> between parties or inside a system via communication. As a means of communication, information and knowledge </w:t>
      </w:r>
      <w:r w:rsidR="00B15DD0" w:rsidRPr="003A62FD">
        <w:rPr>
          <w:rFonts w:ascii="Arial" w:hAnsi="Arial" w:cs="Arial"/>
          <w:color w:val="000000" w:themeColor="text1"/>
        </w:rPr>
        <w:t>can</w:t>
      </w:r>
      <w:r w:rsidRPr="003A62FD">
        <w:rPr>
          <w:rFonts w:ascii="Arial" w:hAnsi="Arial" w:cs="Arial"/>
          <w:color w:val="000000" w:themeColor="text1"/>
        </w:rPr>
        <w:t xml:space="preserve"> be shared between individuals and groups of people. Improved communication reduces the likelihood of misunderstandings by making it easier to comprehend one another. There are educational benefits to using it as a teaching tool as well. No matter what sort of business you work for or what large it is, you </w:t>
      </w:r>
      <w:r w:rsidR="003249D7" w:rsidRPr="003A62FD">
        <w:rPr>
          <w:rFonts w:ascii="Arial" w:hAnsi="Arial" w:cs="Arial"/>
          <w:color w:val="000000" w:themeColor="text1"/>
        </w:rPr>
        <w:t>cannot</w:t>
      </w:r>
      <w:r w:rsidRPr="003A62FD">
        <w:rPr>
          <w:rFonts w:ascii="Arial" w:hAnsi="Arial" w:cs="Arial"/>
          <w:color w:val="000000" w:themeColor="text1"/>
        </w:rPr>
        <w:t xml:space="preserve"> ignore the importance of </w:t>
      </w:r>
      <w:r w:rsidR="003249D7" w:rsidRPr="003A62FD">
        <w:rPr>
          <w:rFonts w:ascii="Arial" w:hAnsi="Arial" w:cs="Arial"/>
          <w:color w:val="000000" w:themeColor="text1"/>
        </w:rPr>
        <w:t>excellent communication</w:t>
      </w:r>
      <w:r w:rsidRPr="003A62FD">
        <w:rPr>
          <w:rFonts w:ascii="Arial" w:hAnsi="Arial" w:cs="Arial"/>
          <w:color w:val="000000" w:themeColor="text1"/>
        </w:rPr>
        <w:t xml:space="preserve"> in today's environment. Efforts to improve collaboration and communication in the workplace are the subject of this study</w:t>
      </w:r>
      <w:r w:rsidRPr="000E102D">
        <w:rPr>
          <w:rFonts w:ascii="Times New Roman" w:hAnsi="Times New Roman" w:cs="Times New Roman"/>
          <w:color w:val="000000" w:themeColor="text1"/>
          <w:sz w:val="24"/>
          <w:szCs w:val="24"/>
        </w:rPr>
        <w:t>.</w:t>
      </w:r>
    </w:p>
    <w:p w14:paraId="5C4F1BA4" w14:textId="201417C5" w:rsidR="00393346" w:rsidRPr="000E102D" w:rsidRDefault="00393346" w:rsidP="000E102D">
      <w:pPr>
        <w:spacing w:line="360" w:lineRule="auto"/>
        <w:jc w:val="both"/>
        <w:rPr>
          <w:rFonts w:ascii="Times New Roman" w:hAnsi="Times New Roman" w:cs="Times New Roman"/>
          <w:color w:val="000000" w:themeColor="text1"/>
          <w:sz w:val="24"/>
          <w:szCs w:val="24"/>
        </w:rPr>
      </w:pPr>
    </w:p>
    <w:p w14:paraId="3DE0A700" w14:textId="77777777" w:rsidR="00393346" w:rsidRPr="000E102D" w:rsidRDefault="00393346" w:rsidP="000E102D">
      <w:pPr>
        <w:spacing w:line="360" w:lineRule="auto"/>
        <w:jc w:val="both"/>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rPr>
        <w:br w:type="page"/>
      </w:r>
    </w:p>
    <w:p w14:paraId="0DFF8EC0" w14:textId="69B80E44" w:rsidR="00393346" w:rsidRDefault="00393346" w:rsidP="00741E5B">
      <w:pPr>
        <w:pStyle w:val="Heading1"/>
      </w:pPr>
      <w:bookmarkStart w:id="1" w:name="_Toc101902238"/>
      <w:r w:rsidRPr="00E11B83">
        <w:lastRenderedPageBreak/>
        <w:t>Models</w:t>
      </w:r>
      <w:r w:rsidRPr="000E102D">
        <w:t xml:space="preserve"> of Communication</w:t>
      </w:r>
      <w:bookmarkEnd w:id="1"/>
    </w:p>
    <w:p w14:paraId="550835F8" w14:textId="77777777" w:rsidR="002B1C29" w:rsidRPr="000E102D" w:rsidRDefault="002B1C29" w:rsidP="00741E5B">
      <w:pPr>
        <w:pStyle w:val="Heading1"/>
        <w:numPr>
          <w:ilvl w:val="0"/>
          <w:numId w:val="0"/>
        </w:numPr>
        <w:ind w:left="644"/>
      </w:pPr>
    </w:p>
    <w:p w14:paraId="16DF8B20" w14:textId="5980E8EE" w:rsidR="0096262D" w:rsidRPr="002B1C29" w:rsidRDefault="00B409A1" w:rsidP="0096262D">
      <w:pPr>
        <w:spacing w:before="240" w:line="360" w:lineRule="auto"/>
        <w:jc w:val="both"/>
        <w:rPr>
          <w:rFonts w:ascii="Arial" w:hAnsi="Arial" w:cs="Arial"/>
          <w:color w:val="000000" w:themeColor="text1"/>
        </w:rPr>
      </w:pPr>
      <w:r w:rsidRPr="003A62FD">
        <w:rPr>
          <w:rFonts w:ascii="Arial" w:hAnsi="Arial" w:cs="Arial"/>
          <w:color w:val="000000" w:themeColor="text1"/>
        </w:rPr>
        <w:t xml:space="preserve">Methodical representations of the process assist in understanding how communication may be carried out via the use of communication models These models simplify the process of understanding and </w:t>
      </w:r>
      <w:r w:rsidR="00FE1C31" w:rsidRPr="003A62FD">
        <w:rPr>
          <w:rFonts w:ascii="Arial" w:hAnsi="Arial" w:cs="Arial"/>
          <w:color w:val="000000" w:themeColor="text1"/>
        </w:rPr>
        <w:t>concluding</w:t>
      </w:r>
      <w:r w:rsidRPr="003A62FD">
        <w:rPr>
          <w:rFonts w:ascii="Arial" w:hAnsi="Arial" w:cs="Arial"/>
          <w:color w:val="000000" w:themeColor="text1"/>
        </w:rPr>
        <w:t xml:space="preserve"> it</w:t>
      </w:r>
      <w:r w:rsidR="00C10336" w:rsidRPr="003A62FD">
        <w:rPr>
          <w:rFonts w:ascii="Arial" w:hAnsi="Arial" w:cs="Arial"/>
          <w:color w:val="000000" w:themeColor="text1"/>
        </w:rPr>
        <w:t>.</w:t>
      </w:r>
    </w:p>
    <w:p w14:paraId="40EFCD4A" w14:textId="370B612E" w:rsidR="00631FF0" w:rsidRDefault="00C10336" w:rsidP="00741E5B">
      <w:pPr>
        <w:pStyle w:val="Heading2"/>
      </w:pPr>
      <w:bookmarkStart w:id="2" w:name="_Toc101902239"/>
      <w:r w:rsidRPr="007D24F2">
        <w:t>Shannon and Weaver Model of Communication</w:t>
      </w:r>
      <w:bookmarkEnd w:id="2"/>
    </w:p>
    <w:p w14:paraId="4A9C05BD" w14:textId="77777777" w:rsidR="002B1C29" w:rsidRPr="00631FF0" w:rsidRDefault="002B1C29" w:rsidP="00741E5B">
      <w:pPr>
        <w:pStyle w:val="Heading2"/>
        <w:numPr>
          <w:ilvl w:val="0"/>
          <w:numId w:val="0"/>
        </w:numPr>
        <w:ind w:left="644"/>
      </w:pPr>
    </w:p>
    <w:p w14:paraId="7CC1CDDA" w14:textId="10E11E0A" w:rsidR="00C10336" w:rsidRPr="003A62FD" w:rsidRDefault="00B409A1" w:rsidP="003A62FD">
      <w:pPr>
        <w:spacing w:line="360" w:lineRule="auto"/>
        <w:jc w:val="both"/>
        <w:rPr>
          <w:rFonts w:ascii="Arial" w:hAnsi="Arial" w:cs="Arial"/>
          <w:color w:val="000000" w:themeColor="text1"/>
        </w:rPr>
      </w:pPr>
      <w:r w:rsidRPr="003A62FD">
        <w:rPr>
          <w:rFonts w:ascii="Arial" w:hAnsi="Arial" w:cs="Arial"/>
          <w:color w:val="000000" w:themeColor="text1"/>
        </w:rPr>
        <w:t>For communication to work, the Shannon and Weaver Model relies on a transmitter (also known as an encoder) and receiver (also known as a decoder) (channel). Because of its widespread usage, it has been dubbed the "mother of all models"</w:t>
      </w:r>
      <w:r w:rsidR="00FE1C31" w:rsidRPr="003A62FD">
        <w:rPr>
          <w:rFonts w:ascii="Arial" w:hAnsi="Arial" w:cs="Arial"/>
          <w:color w:val="000000" w:themeColor="text1"/>
        </w:rPr>
        <w:t xml:space="preserve"> (</w:t>
      </w:r>
      <w:r w:rsidR="00FE1C31" w:rsidRPr="003A62FD">
        <w:rPr>
          <w:rFonts w:ascii="Arial" w:hAnsi="Arial" w:cs="Arial"/>
          <w:color w:val="000000" w:themeColor="text1"/>
          <w:shd w:val="clear" w:color="auto" w:fill="FFFFFF"/>
        </w:rPr>
        <w:t>Shannon et al, 2013)</w:t>
      </w:r>
      <w:r w:rsidRPr="003A62FD">
        <w:rPr>
          <w:rFonts w:ascii="Arial" w:hAnsi="Arial" w:cs="Arial"/>
          <w:color w:val="000000" w:themeColor="text1"/>
        </w:rPr>
        <w:t>. There are several names for the concept. It is known as information theory or the Claude Shannon theory since it was first developed by Shannon. It is well known for its ability to illustrate how communications might get muddled and misunderstood throughout the transmission and receipt of the message</w:t>
      </w:r>
      <w:r w:rsidR="00946FA3" w:rsidRPr="003A62FD">
        <w:rPr>
          <w:rFonts w:ascii="Arial" w:hAnsi="Arial" w:cs="Arial"/>
          <w:color w:val="000000" w:themeColor="text1"/>
        </w:rPr>
        <w:t>.</w:t>
      </w:r>
    </w:p>
    <w:p w14:paraId="633DD766" w14:textId="774E145F" w:rsidR="00033792" w:rsidRPr="000E102D" w:rsidRDefault="00033792" w:rsidP="000E102D">
      <w:pPr>
        <w:spacing w:line="360" w:lineRule="auto"/>
        <w:jc w:val="both"/>
        <w:rPr>
          <w:rFonts w:ascii="Times New Roman" w:hAnsi="Times New Roman" w:cs="Times New Roman"/>
          <w:color w:val="000000" w:themeColor="text1"/>
          <w:sz w:val="24"/>
          <w:szCs w:val="24"/>
        </w:rPr>
      </w:pPr>
      <w:r w:rsidRPr="000E102D">
        <w:rPr>
          <w:rFonts w:ascii="Times New Roman" w:hAnsi="Times New Roman" w:cs="Times New Roman"/>
          <w:noProof/>
          <w:color w:val="000000" w:themeColor="text1"/>
        </w:rPr>
        <w:drawing>
          <wp:inline distT="0" distB="0" distL="0" distR="0" wp14:anchorId="136D6E66" wp14:editId="3AB59139">
            <wp:extent cx="5943175" cy="2973721"/>
            <wp:effectExtent l="0" t="0" r="635" b="0"/>
            <wp:docPr id="1" name="Picture 1" descr="Communication Cycle model by Shannon and Weaver | Effective communication  skills, Communication skills,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Cycle model by Shannon and Weaver | Effective communication  skills, Communication skills, Communication"/>
                    <pic:cNvPicPr>
                      <a:picLocks noChangeAspect="1" noChangeArrowheads="1"/>
                    </pic:cNvPicPr>
                  </pic:nvPicPr>
                  <pic:blipFill rotWithShape="1">
                    <a:blip r:embed="rId11">
                      <a:clrChange>
                        <a:clrFrom>
                          <a:srgbClr val="E9E8EA"/>
                        </a:clrFrom>
                        <a:clrTo>
                          <a:srgbClr val="E9E8EA">
                            <a:alpha val="0"/>
                          </a:srgbClr>
                        </a:clrTo>
                      </a:clrChange>
                      <a:extLst>
                        <a:ext uri="{28A0092B-C50C-407E-A947-70E740481C1C}">
                          <a14:useLocalDpi xmlns:a14="http://schemas.microsoft.com/office/drawing/2010/main" val="0"/>
                        </a:ext>
                      </a:extLst>
                    </a:blip>
                    <a:srcRect t="18089" b="15234"/>
                    <a:stretch/>
                  </pic:blipFill>
                  <pic:spPr bwMode="auto">
                    <a:xfrm>
                      <a:off x="0" y="0"/>
                      <a:ext cx="5943600" cy="2973933"/>
                    </a:xfrm>
                    <a:prstGeom prst="rect">
                      <a:avLst/>
                    </a:prstGeom>
                    <a:noFill/>
                    <a:ln>
                      <a:noFill/>
                    </a:ln>
                    <a:extLst>
                      <a:ext uri="{53640926-AAD7-44D8-BBD7-CCE9431645EC}">
                        <a14:shadowObscured xmlns:a14="http://schemas.microsoft.com/office/drawing/2010/main"/>
                      </a:ext>
                    </a:extLst>
                  </pic:spPr>
                </pic:pic>
              </a:graphicData>
            </a:graphic>
          </wp:inline>
        </w:drawing>
      </w:r>
    </w:p>
    <w:p w14:paraId="09706811" w14:textId="573D9991" w:rsidR="00033792" w:rsidRPr="000E102D" w:rsidRDefault="00033792" w:rsidP="000E102D">
      <w:pPr>
        <w:spacing w:line="360" w:lineRule="auto"/>
        <w:jc w:val="center"/>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rPr>
        <w:t>Figure: Shannon and Weaver Model of Communication</w:t>
      </w:r>
    </w:p>
    <w:p w14:paraId="7139264A" w14:textId="799DE31E" w:rsidR="00033792" w:rsidRPr="000E102D" w:rsidRDefault="00033792" w:rsidP="000E102D">
      <w:pPr>
        <w:spacing w:line="360" w:lineRule="auto"/>
        <w:jc w:val="center"/>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rPr>
        <w:t>Source: Toolshero</w:t>
      </w:r>
    </w:p>
    <w:p w14:paraId="50CD2AA9" w14:textId="0DA41E22" w:rsidR="00B409A1" w:rsidRPr="003A62FD" w:rsidRDefault="00B409A1"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They decide what they want to transmit to the receiver, and it is their decision alone. </w:t>
      </w:r>
      <w:r w:rsidR="003249D7" w:rsidRPr="003A62FD">
        <w:rPr>
          <w:rFonts w:ascii="Arial" w:hAnsi="Arial" w:cs="Arial"/>
          <w:color w:val="000000" w:themeColor="text1"/>
        </w:rPr>
        <w:t>It is</w:t>
      </w:r>
      <w:r w:rsidRPr="003A62FD">
        <w:rPr>
          <w:rFonts w:ascii="Arial" w:hAnsi="Arial" w:cs="Arial"/>
          <w:color w:val="000000" w:themeColor="text1"/>
        </w:rPr>
        <w:t xml:space="preserve"> called a transmitter because it converts data into electrical impulses</w:t>
      </w:r>
      <w:r w:rsidR="009336D0" w:rsidRPr="003A62FD">
        <w:rPr>
          <w:rFonts w:ascii="Arial" w:hAnsi="Arial" w:cs="Arial"/>
          <w:color w:val="000000" w:themeColor="text1"/>
        </w:rPr>
        <w:t xml:space="preserve"> </w:t>
      </w:r>
      <w:r w:rsidR="009336D0" w:rsidRPr="003A62FD">
        <w:rPr>
          <w:rFonts w:ascii="Arial" w:hAnsi="Arial" w:cs="Arial"/>
          <w:color w:val="000000" w:themeColor="text1"/>
          <w:shd w:val="clear" w:color="auto" w:fill="FFFFFF"/>
        </w:rPr>
        <w:t>(Berlo, 2015)</w:t>
      </w:r>
      <w:r w:rsidRPr="003A62FD">
        <w:rPr>
          <w:rFonts w:ascii="Arial" w:hAnsi="Arial" w:cs="Arial"/>
          <w:color w:val="000000" w:themeColor="text1"/>
        </w:rPr>
        <w:t xml:space="preserve">. It is necessary to </w:t>
      </w:r>
      <w:r w:rsidRPr="003A62FD">
        <w:rPr>
          <w:rFonts w:ascii="Arial" w:hAnsi="Arial" w:cs="Arial"/>
          <w:color w:val="000000" w:themeColor="text1"/>
        </w:rPr>
        <w:lastRenderedPageBreak/>
        <w:t xml:space="preserve">compress and encode the message delivered by the intelligent sender </w:t>
      </w:r>
      <w:r w:rsidR="00FE1C31" w:rsidRPr="003A62FD">
        <w:rPr>
          <w:rFonts w:ascii="Arial" w:hAnsi="Arial" w:cs="Arial"/>
          <w:color w:val="000000" w:themeColor="text1"/>
        </w:rPr>
        <w:t>to</w:t>
      </w:r>
      <w:r w:rsidRPr="003A62FD">
        <w:rPr>
          <w:rFonts w:ascii="Arial" w:hAnsi="Arial" w:cs="Arial"/>
          <w:color w:val="000000" w:themeColor="text1"/>
        </w:rPr>
        <w:t xml:space="preserve"> transmit it over cables or satellites as </w:t>
      </w:r>
      <w:r w:rsidR="00023FAF" w:rsidRPr="003A62FD">
        <w:rPr>
          <w:rFonts w:ascii="Arial" w:hAnsi="Arial" w:cs="Arial"/>
          <w:color w:val="000000" w:themeColor="text1"/>
        </w:rPr>
        <w:t>signal</w:t>
      </w:r>
      <w:r w:rsidRPr="003A62FD">
        <w:rPr>
          <w:rFonts w:ascii="Arial" w:hAnsi="Arial" w:cs="Arial"/>
          <w:color w:val="000000" w:themeColor="text1"/>
        </w:rPr>
        <w:t>. Messages are created here once signals are received. The coding has been inverted. These digital signals may then be decoded into a message that is more familiar and simpler to understand for the recipient</w:t>
      </w:r>
      <w:r w:rsidR="009336D0" w:rsidRPr="003A62FD">
        <w:rPr>
          <w:rFonts w:ascii="Arial" w:hAnsi="Arial" w:cs="Arial"/>
          <w:color w:val="000000" w:themeColor="text1"/>
        </w:rPr>
        <w:t xml:space="preserve"> </w:t>
      </w:r>
      <w:r w:rsidR="009336D0" w:rsidRPr="003A62FD">
        <w:rPr>
          <w:rFonts w:ascii="Arial" w:hAnsi="Arial" w:cs="Arial"/>
          <w:color w:val="000000" w:themeColor="text1"/>
          <w:shd w:val="clear" w:color="auto" w:fill="FFFFFF"/>
        </w:rPr>
        <w:t>(Russell, 2018)</w:t>
      </w:r>
      <w:r w:rsidRPr="003A62FD">
        <w:rPr>
          <w:rFonts w:ascii="Arial" w:hAnsi="Arial" w:cs="Arial"/>
          <w:color w:val="000000" w:themeColor="text1"/>
        </w:rPr>
        <w:t>. Based on the encrypted message, the sender receives a response from the recipient Communication between transmitter and receiver may be disrupted by noise.</w:t>
      </w:r>
    </w:p>
    <w:p w14:paraId="4EF2E55C" w14:textId="0656066E" w:rsidR="00946FA3" w:rsidRPr="003A62FD" w:rsidRDefault="00B409A1"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Messages encoded in the channel are sent to the decoders. Physical noise or encoded signals may disrupt the transmission process, resulting in a message that is </w:t>
      </w:r>
      <w:r w:rsidR="007B711F" w:rsidRPr="003A62FD">
        <w:rPr>
          <w:rFonts w:ascii="Arial" w:hAnsi="Arial" w:cs="Arial"/>
          <w:color w:val="000000" w:themeColor="text1"/>
        </w:rPr>
        <w:t>mis decoded</w:t>
      </w:r>
      <w:r w:rsidRPr="003A62FD">
        <w:rPr>
          <w:rFonts w:ascii="Arial" w:hAnsi="Arial" w:cs="Arial"/>
          <w:color w:val="000000" w:themeColor="text1"/>
        </w:rPr>
        <w:t xml:space="preserve"> or incorrectly received by the intended destination</w:t>
      </w:r>
      <w:r w:rsidR="00222D0F" w:rsidRPr="003A62FD">
        <w:rPr>
          <w:rFonts w:ascii="Arial" w:hAnsi="Arial" w:cs="Arial"/>
          <w:color w:val="000000" w:themeColor="text1"/>
        </w:rPr>
        <w:t xml:space="preserve">. </w:t>
      </w:r>
    </w:p>
    <w:p w14:paraId="5241DBF9" w14:textId="184BF23B" w:rsidR="00956199" w:rsidRPr="006D69B3" w:rsidRDefault="00956199" w:rsidP="00E11B83">
      <w:pPr>
        <w:rPr>
          <w:b/>
          <w:bCs/>
          <w:sz w:val="28"/>
          <w:szCs w:val="28"/>
        </w:rPr>
      </w:pPr>
      <w:r w:rsidRPr="006D69B3">
        <w:rPr>
          <w:b/>
          <w:bCs/>
          <w:sz w:val="28"/>
          <w:szCs w:val="28"/>
        </w:rPr>
        <w:t>Advantages</w:t>
      </w:r>
      <w:r w:rsidR="006D69B3">
        <w:rPr>
          <w:b/>
          <w:bCs/>
          <w:sz w:val="28"/>
          <w:szCs w:val="28"/>
        </w:rPr>
        <w:t>:</w:t>
      </w:r>
    </w:p>
    <w:p w14:paraId="13A1BC66" w14:textId="77777777" w:rsidR="00956199" w:rsidRPr="003A62FD" w:rsidRDefault="00956199" w:rsidP="003A62FD">
      <w:pPr>
        <w:pStyle w:val="ListParagraph"/>
        <w:numPr>
          <w:ilvl w:val="0"/>
          <w:numId w:val="1"/>
        </w:numPr>
        <w:spacing w:line="360" w:lineRule="auto"/>
        <w:jc w:val="both"/>
        <w:rPr>
          <w:rFonts w:ascii="Arial" w:hAnsi="Arial" w:cs="Arial"/>
          <w:color w:val="000000" w:themeColor="text1"/>
        </w:rPr>
      </w:pPr>
      <w:r w:rsidRPr="003A62FD">
        <w:rPr>
          <w:rFonts w:ascii="Arial" w:hAnsi="Arial" w:cs="Arial"/>
          <w:color w:val="000000" w:themeColor="text1"/>
        </w:rPr>
        <w:t>Noisy communication may be eliminated by understanding and using the noise concept.</w:t>
      </w:r>
    </w:p>
    <w:p w14:paraId="3EC54828" w14:textId="77777777" w:rsidR="00956199" w:rsidRPr="003A62FD" w:rsidRDefault="00956199" w:rsidP="003A62FD">
      <w:pPr>
        <w:pStyle w:val="ListParagraph"/>
        <w:numPr>
          <w:ilvl w:val="0"/>
          <w:numId w:val="1"/>
        </w:numPr>
        <w:spacing w:line="360" w:lineRule="auto"/>
        <w:jc w:val="both"/>
        <w:rPr>
          <w:rFonts w:ascii="Arial" w:hAnsi="Arial" w:cs="Arial"/>
          <w:color w:val="000000" w:themeColor="text1"/>
        </w:rPr>
      </w:pPr>
      <w:r w:rsidRPr="003A62FD">
        <w:rPr>
          <w:rFonts w:ascii="Arial" w:hAnsi="Arial" w:cs="Arial"/>
          <w:color w:val="000000" w:themeColor="text1"/>
        </w:rPr>
        <w:t>Communication is seen in this approach as a two-way street.</w:t>
      </w:r>
    </w:p>
    <w:p w14:paraId="22892F33" w14:textId="2783C9CC" w:rsidR="00263063" w:rsidRPr="003A62FD" w:rsidRDefault="00432864" w:rsidP="003A62FD">
      <w:pPr>
        <w:pStyle w:val="ListParagraph"/>
        <w:numPr>
          <w:ilvl w:val="0"/>
          <w:numId w:val="1"/>
        </w:numPr>
        <w:spacing w:line="360" w:lineRule="auto"/>
        <w:jc w:val="both"/>
        <w:rPr>
          <w:rFonts w:ascii="Arial" w:hAnsi="Arial" w:cs="Arial"/>
          <w:color w:val="000000" w:themeColor="text1"/>
        </w:rPr>
      </w:pPr>
      <w:r w:rsidRPr="003A62FD">
        <w:rPr>
          <w:rFonts w:ascii="Arial" w:hAnsi="Arial" w:cs="Arial"/>
          <w:color w:val="000000" w:themeColor="text1"/>
        </w:rPr>
        <w:t>Therefore</w:t>
      </w:r>
      <w:r w:rsidR="00263063" w:rsidRPr="003A62FD">
        <w:rPr>
          <w:rFonts w:ascii="Arial" w:hAnsi="Arial" w:cs="Arial"/>
          <w:color w:val="000000" w:themeColor="text1"/>
        </w:rPr>
        <w:t>, the model may be used to a broad variety of scenarios.</w:t>
      </w:r>
    </w:p>
    <w:p w14:paraId="724D05CB" w14:textId="403A9594" w:rsidR="00956199" w:rsidRPr="003A62FD" w:rsidRDefault="00956199" w:rsidP="003A62FD">
      <w:pPr>
        <w:pStyle w:val="ListParagraph"/>
        <w:numPr>
          <w:ilvl w:val="0"/>
          <w:numId w:val="1"/>
        </w:numPr>
        <w:spacing w:line="360" w:lineRule="auto"/>
        <w:jc w:val="both"/>
        <w:rPr>
          <w:rFonts w:ascii="Arial" w:hAnsi="Arial" w:cs="Arial"/>
          <w:color w:val="000000" w:themeColor="text1"/>
        </w:rPr>
      </w:pPr>
      <w:r w:rsidRPr="003A62FD">
        <w:rPr>
          <w:rFonts w:ascii="Arial" w:hAnsi="Arial" w:cs="Arial"/>
          <w:color w:val="000000" w:themeColor="text1"/>
        </w:rPr>
        <w:t>Shannon Weaver's concept considers communication to be quantitative.</w:t>
      </w:r>
    </w:p>
    <w:p w14:paraId="521AAC8B" w14:textId="10F7BF5A" w:rsidR="00753DC9" w:rsidRPr="003A62FD" w:rsidRDefault="00B409A1"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The Shannon Weaver information theory was groundbreaking because it went into </w:t>
      </w:r>
      <w:r w:rsidR="00262755" w:rsidRPr="003A62FD">
        <w:rPr>
          <w:rFonts w:ascii="Arial" w:hAnsi="Arial" w:cs="Arial"/>
          <w:color w:val="000000" w:themeColor="text1"/>
        </w:rPr>
        <w:t>detail</w:t>
      </w:r>
      <w:r w:rsidRPr="003A62FD">
        <w:rPr>
          <w:rFonts w:ascii="Arial" w:hAnsi="Arial" w:cs="Arial"/>
          <w:color w:val="000000" w:themeColor="text1"/>
        </w:rPr>
        <w:t xml:space="preserve"> on the concept of "noise</w:t>
      </w:r>
      <w:r w:rsidR="009336D0" w:rsidRPr="003A62FD">
        <w:rPr>
          <w:rFonts w:ascii="Arial" w:hAnsi="Arial" w:cs="Arial"/>
          <w:color w:val="000000" w:themeColor="text1"/>
        </w:rPr>
        <w:t xml:space="preserve">” </w:t>
      </w:r>
      <w:r w:rsidR="009336D0" w:rsidRPr="003A62FD">
        <w:rPr>
          <w:rFonts w:ascii="Arial" w:hAnsi="Arial" w:cs="Arial"/>
          <w:color w:val="000000" w:themeColor="text1"/>
          <w:shd w:val="clear" w:color="auto" w:fill="FFFFFF"/>
        </w:rPr>
        <w:t>(Bianki et al, 2008).</w:t>
      </w:r>
      <w:r w:rsidRPr="003A62FD">
        <w:rPr>
          <w:rFonts w:ascii="Arial" w:hAnsi="Arial" w:cs="Arial"/>
          <w:color w:val="000000" w:themeColor="text1"/>
        </w:rPr>
        <w:t xml:space="preserve"> As an example of how information may be disrupted, it can also be used to identify places where communication might be improved. </w:t>
      </w:r>
      <w:r w:rsidR="00753DC9" w:rsidRPr="003A62FD">
        <w:rPr>
          <w:rFonts w:ascii="Arial" w:hAnsi="Arial" w:cs="Arial"/>
          <w:color w:val="000000" w:themeColor="text1"/>
        </w:rPr>
        <w:t xml:space="preserve">In the given case, </w:t>
      </w:r>
      <w:r w:rsidR="00847DEE" w:rsidRPr="003A62FD">
        <w:rPr>
          <w:rFonts w:ascii="Arial" w:hAnsi="Arial" w:cs="Arial"/>
          <w:color w:val="000000" w:themeColor="text1"/>
        </w:rPr>
        <w:t>Maria</w:t>
      </w:r>
      <w:r w:rsidR="00753DC9" w:rsidRPr="003A62FD">
        <w:rPr>
          <w:rFonts w:ascii="Arial" w:hAnsi="Arial" w:cs="Arial"/>
          <w:color w:val="000000" w:themeColor="text1"/>
        </w:rPr>
        <w:t xml:space="preserve"> asked </w:t>
      </w:r>
      <w:r w:rsidR="00847DEE" w:rsidRPr="003A62FD">
        <w:rPr>
          <w:rFonts w:ascii="Arial" w:hAnsi="Arial" w:cs="Arial"/>
          <w:color w:val="000000" w:themeColor="text1"/>
        </w:rPr>
        <w:t>Pedro</w:t>
      </w:r>
      <w:r w:rsidR="00753DC9" w:rsidRPr="003A62FD">
        <w:rPr>
          <w:rFonts w:ascii="Arial" w:hAnsi="Arial" w:cs="Arial"/>
          <w:color w:val="000000" w:themeColor="text1"/>
        </w:rPr>
        <w:t xml:space="preserve"> for a chicken and </w:t>
      </w:r>
      <w:r w:rsidR="00847DEE" w:rsidRPr="003A62FD">
        <w:rPr>
          <w:rFonts w:ascii="Arial" w:hAnsi="Arial" w:cs="Arial"/>
          <w:color w:val="000000" w:themeColor="text1"/>
        </w:rPr>
        <w:t>Pedro</w:t>
      </w:r>
      <w:r w:rsidR="00753DC9" w:rsidRPr="003A62FD">
        <w:rPr>
          <w:rFonts w:ascii="Arial" w:hAnsi="Arial" w:cs="Arial"/>
          <w:color w:val="000000" w:themeColor="text1"/>
        </w:rPr>
        <w:t xml:space="preserve"> heard it ‘kitchen</w:t>
      </w:r>
      <w:r w:rsidR="005120BC" w:rsidRPr="003A62FD">
        <w:rPr>
          <w:rFonts w:ascii="Arial" w:hAnsi="Arial" w:cs="Arial"/>
          <w:color w:val="000000" w:themeColor="text1"/>
        </w:rPr>
        <w:t>.’</w:t>
      </w:r>
      <w:r w:rsidR="00753DC9" w:rsidRPr="003A62FD">
        <w:rPr>
          <w:rFonts w:ascii="Arial" w:hAnsi="Arial" w:cs="Arial"/>
          <w:color w:val="000000" w:themeColor="text1"/>
        </w:rPr>
        <w:t xml:space="preserve"> This misinterpretation often turns into misunderstanding. </w:t>
      </w:r>
      <w:r w:rsidRPr="003A62FD">
        <w:rPr>
          <w:rFonts w:ascii="Arial" w:hAnsi="Arial" w:cs="Arial"/>
          <w:color w:val="000000" w:themeColor="text1"/>
        </w:rPr>
        <w:t>When it comes to communication, there are three 'levels' in the paradigm that might be disrupted: technical, semantic, and effectiveness. When it comes to information flow, for example, we can see it from beginning to end using the model</w:t>
      </w:r>
      <w:r w:rsidR="00222D0F" w:rsidRPr="003A62FD">
        <w:rPr>
          <w:rFonts w:ascii="Arial" w:hAnsi="Arial" w:cs="Arial"/>
          <w:color w:val="000000" w:themeColor="text1"/>
        </w:rPr>
        <w:t>.</w:t>
      </w:r>
    </w:p>
    <w:p w14:paraId="0CDE8914" w14:textId="3DF9AB42" w:rsidR="00753DC9" w:rsidRDefault="00753DC9" w:rsidP="00753DC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266DBA56" w14:textId="4174D1FF" w:rsidR="004C12F7" w:rsidRDefault="004C12F7" w:rsidP="00741E5B">
      <w:pPr>
        <w:pStyle w:val="Heading2"/>
      </w:pPr>
      <w:bookmarkStart w:id="3" w:name="_Toc101902240"/>
      <w:r w:rsidRPr="000E102D">
        <w:lastRenderedPageBreak/>
        <w:t>Schramm’s Model of Communication</w:t>
      </w:r>
      <w:bookmarkEnd w:id="3"/>
    </w:p>
    <w:p w14:paraId="39A8EDD1" w14:textId="77777777" w:rsidR="002B1C29" w:rsidRPr="000E102D" w:rsidRDefault="002B1C29" w:rsidP="00741E5B">
      <w:pPr>
        <w:pStyle w:val="Heading2"/>
        <w:numPr>
          <w:ilvl w:val="0"/>
          <w:numId w:val="0"/>
        </w:numPr>
        <w:ind w:left="644"/>
      </w:pPr>
    </w:p>
    <w:p w14:paraId="7547AB8A" w14:textId="40F0444B" w:rsidR="00926529" w:rsidRPr="003A62FD" w:rsidRDefault="00926529"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After learning about Schramm's communication model, which is based on the Shannon weaver model, </w:t>
      </w:r>
      <w:r w:rsidR="0068510C" w:rsidRPr="003A62FD">
        <w:rPr>
          <w:rFonts w:ascii="Arial" w:hAnsi="Arial" w:cs="Arial"/>
          <w:color w:val="000000" w:themeColor="text1"/>
        </w:rPr>
        <w:t>let us</w:t>
      </w:r>
      <w:r w:rsidRPr="003A62FD">
        <w:rPr>
          <w:rFonts w:ascii="Arial" w:hAnsi="Arial" w:cs="Arial"/>
          <w:color w:val="000000" w:themeColor="text1"/>
        </w:rPr>
        <w:t xml:space="preserve"> look at it further. This paradigm also goes by the name of the Osgood-Schramm communication model. This model of communication is circular or cyclical, as opposed to linear or linear-like models, and it includes </w:t>
      </w:r>
      <w:r w:rsidR="00615131" w:rsidRPr="003A62FD">
        <w:rPr>
          <w:rFonts w:ascii="Arial" w:hAnsi="Arial" w:cs="Arial"/>
          <w:color w:val="000000" w:themeColor="text1"/>
        </w:rPr>
        <w:t>all</w:t>
      </w:r>
      <w:r w:rsidRPr="003A62FD">
        <w:rPr>
          <w:rFonts w:ascii="Arial" w:hAnsi="Arial" w:cs="Arial"/>
          <w:color w:val="000000" w:themeColor="text1"/>
        </w:rPr>
        <w:t xml:space="preserve"> the critical components of communication</w:t>
      </w:r>
      <w:r w:rsidR="0017727D" w:rsidRPr="003A62FD">
        <w:rPr>
          <w:rFonts w:ascii="Arial" w:hAnsi="Arial" w:cs="Arial"/>
          <w:color w:val="000000" w:themeColor="text1"/>
        </w:rPr>
        <w:t xml:space="preserve"> </w:t>
      </w:r>
      <w:r w:rsidR="0017727D" w:rsidRPr="003A62FD">
        <w:rPr>
          <w:rFonts w:ascii="Arial" w:hAnsi="Arial" w:cs="Arial"/>
          <w:color w:val="000000" w:themeColor="text1"/>
          <w:shd w:val="clear" w:color="auto" w:fill="FFFFFF"/>
        </w:rPr>
        <w:t>(Shramm et al, 2014)</w:t>
      </w:r>
      <w:r w:rsidRPr="003A62FD">
        <w:rPr>
          <w:rFonts w:ascii="Arial" w:hAnsi="Arial" w:cs="Arial"/>
          <w:color w:val="000000" w:themeColor="text1"/>
        </w:rPr>
        <w:t xml:space="preserve">. The transmitter and receiver must encode and decode the message at the same time </w:t>
      </w:r>
      <w:r w:rsidR="00FE1C31" w:rsidRPr="003A62FD">
        <w:rPr>
          <w:rFonts w:ascii="Arial" w:hAnsi="Arial" w:cs="Arial"/>
          <w:color w:val="000000" w:themeColor="text1"/>
        </w:rPr>
        <w:t>for</w:t>
      </w:r>
      <w:r w:rsidRPr="003A62FD">
        <w:rPr>
          <w:rFonts w:ascii="Arial" w:hAnsi="Arial" w:cs="Arial"/>
          <w:color w:val="000000" w:themeColor="text1"/>
        </w:rPr>
        <w:t xml:space="preserve"> it to be transmitted. This is critical to the success of the message and the right understanding of the message.</w:t>
      </w:r>
    </w:p>
    <w:p w14:paraId="41015289" w14:textId="0C6E98CE" w:rsidR="004C12F7" w:rsidRPr="003A62FD" w:rsidRDefault="00926529"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According to the approach, communication is not complete until both parties have provided input. When the information </w:t>
      </w:r>
      <w:r w:rsidR="00455257" w:rsidRPr="003A62FD">
        <w:rPr>
          <w:rFonts w:ascii="Arial" w:hAnsi="Arial" w:cs="Arial"/>
          <w:color w:val="000000" w:themeColor="text1"/>
        </w:rPr>
        <w:t>has</w:t>
      </w:r>
      <w:r w:rsidRPr="003A62FD">
        <w:rPr>
          <w:rFonts w:ascii="Arial" w:hAnsi="Arial" w:cs="Arial"/>
          <w:color w:val="000000" w:themeColor="text1"/>
        </w:rPr>
        <w:t xml:space="preserve"> sent to the addressee, the previous paradigm of communication </w:t>
      </w:r>
      <w:r w:rsidR="0068510C" w:rsidRPr="003A62FD">
        <w:rPr>
          <w:rFonts w:ascii="Arial" w:hAnsi="Arial" w:cs="Arial"/>
          <w:color w:val="000000" w:themeColor="text1"/>
        </w:rPr>
        <w:t>ended</w:t>
      </w:r>
      <w:r w:rsidRPr="003A62FD">
        <w:rPr>
          <w:rFonts w:ascii="Arial" w:hAnsi="Arial" w:cs="Arial"/>
          <w:color w:val="000000" w:themeColor="text1"/>
        </w:rPr>
        <w:t xml:space="preserve">. This </w:t>
      </w:r>
      <w:r w:rsidR="0068510C" w:rsidRPr="003A62FD">
        <w:rPr>
          <w:rFonts w:ascii="Arial" w:hAnsi="Arial" w:cs="Arial"/>
          <w:color w:val="000000" w:themeColor="text1"/>
        </w:rPr>
        <w:t>is not</w:t>
      </w:r>
      <w:r w:rsidRPr="003A62FD">
        <w:rPr>
          <w:rFonts w:ascii="Arial" w:hAnsi="Arial" w:cs="Arial"/>
          <w:color w:val="000000" w:themeColor="text1"/>
        </w:rPr>
        <w:t xml:space="preserve"> the case anymore</w:t>
      </w:r>
      <w:r w:rsidR="009C3717" w:rsidRPr="003A62FD">
        <w:rPr>
          <w:rFonts w:ascii="Arial" w:hAnsi="Arial" w:cs="Arial"/>
          <w:color w:val="000000" w:themeColor="text1"/>
        </w:rPr>
        <w:t>.</w:t>
      </w:r>
    </w:p>
    <w:p w14:paraId="644AFD81" w14:textId="3338C319" w:rsidR="00E12E6E" w:rsidRPr="000E102D" w:rsidRDefault="00E12E6E" w:rsidP="00A3190A">
      <w:pPr>
        <w:rPr>
          <w:sz w:val="24"/>
          <w:szCs w:val="24"/>
        </w:rPr>
      </w:pPr>
      <w:r w:rsidRPr="000E102D">
        <w:rPr>
          <w:noProof/>
        </w:rPr>
        <w:drawing>
          <wp:inline distT="0" distB="0" distL="0" distR="0" wp14:anchorId="13804DA6" wp14:editId="7A448F42">
            <wp:extent cx="4156067" cy="2090057"/>
            <wp:effectExtent l="0" t="0" r="0" b="5715"/>
            <wp:docPr id="2" name="Picture 2" descr="Schramm's Communication Model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hramm's Communication Model - YouTube"/>
                    <pic:cNvPicPr>
                      <a:picLocks noChangeAspect="1" noChangeArrowheads="1"/>
                    </pic:cNvPicPr>
                  </pic:nvPicPr>
                  <pic:blipFill rotWithShape="1">
                    <a:blip r:embed="rId12">
                      <a:extLst>
                        <a:ext uri="{28A0092B-C50C-407E-A947-70E740481C1C}">
                          <a14:useLocalDpi xmlns:a14="http://schemas.microsoft.com/office/drawing/2010/main" val="0"/>
                        </a:ext>
                      </a:extLst>
                    </a:blip>
                    <a:srcRect l="14611" t="20222" r="15449" b="17273"/>
                    <a:stretch/>
                  </pic:blipFill>
                  <pic:spPr bwMode="auto">
                    <a:xfrm>
                      <a:off x="0" y="0"/>
                      <a:ext cx="4156958" cy="2090505"/>
                    </a:xfrm>
                    <a:prstGeom prst="rect">
                      <a:avLst/>
                    </a:prstGeom>
                    <a:noFill/>
                    <a:ln>
                      <a:noFill/>
                    </a:ln>
                    <a:extLst>
                      <a:ext uri="{53640926-AAD7-44D8-BBD7-CCE9431645EC}">
                        <a14:shadowObscured xmlns:a14="http://schemas.microsoft.com/office/drawing/2010/main"/>
                      </a:ext>
                    </a:extLst>
                  </pic:spPr>
                </pic:pic>
              </a:graphicData>
            </a:graphic>
          </wp:inline>
        </w:drawing>
      </w:r>
    </w:p>
    <w:p w14:paraId="23A1741E" w14:textId="61E435F0" w:rsidR="00E12E6E" w:rsidRPr="000E102D" w:rsidRDefault="00E12E6E" w:rsidP="000E102D">
      <w:pPr>
        <w:spacing w:line="360" w:lineRule="auto"/>
        <w:jc w:val="center"/>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rPr>
        <w:t>Figure: Schramm's communication model</w:t>
      </w:r>
    </w:p>
    <w:p w14:paraId="0AF62104" w14:textId="24EC1CC0" w:rsidR="00E12E6E" w:rsidRPr="000E102D" w:rsidRDefault="00E12E6E" w:rsidP="000E102D">
      <w:pPr>
        <w:spacing w:line="360" w:lineRule="auto"/>
        <w:jc w:val="center"/>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rPr>
        <w:t>Source: Marshall Jones, 2020</w:t>
      </w:r>
    </w:p>
    <w:p w14:paraId="4C5C8B98" w14:textId="77777777" w:rsidR="00926529" w:rsidRPr="003A62FD" w:rsidRDefault="00926529" w:rsidP="003A62FD">
      <w:pPr>
        <w:pStyle w:val="ListParagraph"/>
        <w:numPr>
          <w:ilvl w:val="0"/>
          <w:numId w:val="9"/>
        </w:numPr>
        <w:spacing w:line="360" w:lineRule="auto"/>
        <w:jc w:val="both"/>
        <w:rPr>
          <w:rFonts w:ascii="Arial" w:hAnsi="Arial" w:cs="Arial"/>
          <w:color w:val="000000" w:themeColor="text1"/>
        </w:rPr>
      </w:pPr>
      <w:r w:rsidRPr="003A62FD">
        <w:rPr>
          <w:rFonts w:ascii="Arial" w:hAnsi="Arial" w:cs="Arial"/>
          <w:color w:val="000000" w:themeColor="text1"/>
        </w:rPr>
        <w:t>An early non-linear model of communication may be found in this document. As a result of its belief that communication is a two-way street, this paradigm is known as a circle. Because the message is in control of both parties, this paradigm allows them each to assume the other's duties.</w:t>
      </w:r>
    </w:p>
    <w:p w14:paraId="15641A37" w14:textId="551C0299" w:rsidR="00926529" w:rsidRPr="003A62FD" w:rsidRDefault="00926529" w:rsidP="003A62FD">
      <w:pPr>
        <w:pStyle w:val="ListParagraph"/>
        <w:numPr>
          <w:ilvl w:val="0"/>
          <w:numId w:val="9"/>
        </w:numPr>
        <w:spacing w:line="360" w:lineRule="auto"/>
        <w:jc w:val="both"/>
        <w:rPr>
          <w:rFonts w:ascii="Arial" w:hAnsi="Arial" w:cs="Arial"/>
          <w:color w:val="000000" w:themeColor="text1"/>
        </w:rPr>
      </w:pPr>
      <w:r w:rsidRPr="003A62FD">
        <w:rPr>
          <w:rFonts w:ascii="Arial" w:hAnsi="Arial" w:cs="Arial"/>
          <w:color w:val="000000" w:themeColor="text1"/>
        </w:rPr>
        <w:t xml:space="preserve">To better comprehend potential problems that may develop during </w:t>
      </w:r>
      <w:r w:rsidR="00FE1C31" w:rsidRPr="003A62FD">
        <w:rPr>
          <w:rFonts w:ascii="Arial" w:hAnsi="Arial" w:cs="Arial"/>
          <w:color w:val="000000" w:themeColor="text1"/>
        </w:rPr>
        <w:t xml:space="preserve">the </w:t>
      </w:r>
      <w:r w:rsidRPr="003A62FD">
        <w:rPr>
          <w:rFonts w:ascii="Arial" w:hAnsi="Arial" w:cs="Arial"/>
          <w:color w:val="000000" w:themeColor="text1"/>
        </w:rPr>
        <w:t xml:space="preserve">decoding of the sender's message, the communication model </w:t>
      </w:r>
      <w:r w:rsidR="00615131" w:rsidRPr="003A62FD">
        <w:rPr>
          <w:rFonts w:ascii="Arial" w:hAnsi="Arial" w:cs="Arial"/>
          <w:color w:val="000000" w:themeColor="text1"/>
        </w:rPr>
        <w:t>considers</w:t>
      </w:r>
      <w:r w:rsidRPr="003A62FD">
        <w:rPr>
          <w:rFonts w:ascii="Arial" w:hAnsi="Arial" w:cs="Arial"/>
          <w:color w:val="000000" w:themeColor="text1"/>
        </w:rPr>
        <w:t xml:space="preserve"> the concept of noise.</w:t>
      </w:r>
    </w:p>
    <w:p w14:paraId="194A2414" w14:textId="4457CD2C" w:rsidR="00926529" w:rsidRPr="003A62FD" w:rsidRDefault="00926529" w:rsidP="003A62FD">
      <w:pPr>
        <w:pStyle w:val="ListParagraph"/>
        <w:numPr>
          <w:ilvl w:val="0"/>
          <w:numId w:val="9"/>
        </w:numPr>
        <w:spacing w:line="360" w:lineRule="auto"/>
        <w:jc w:val="both"/>
        <w:rPr>
          <w:rFonts w:ascii="Arial" w:hAnsi="Arial" w:cs="Arial"/>
          <w:color w:val="000000" w:themeColor="text1"/>
        </w:rPr>
      </w:pPr>
      <w:r w:rsidRPr="003A62FD">
        <w:rPr>
          <w:rFonts w:ascii="Arial" w:hAnsi="Arial" w:cs="Arial"/>
          <w:color w:val="000000" w:themeColor="text1"/>
        </w:rPr>
        <w:t xml:space="preserve">There is a feedback system in place, which makes it much easier for senders to determine whether their messages have been successfully delivered and comprehended by their </w:t>
      </w:r>
      <w:r w:rsidRPr="003A62FD">
        <w:rPr>
          <w:rFonts w:ascii="Arial" w:hAnsi="Arial" w:cs="Arial"/>
          <w:color w:val="000000" w:themeColor="text1"/>
        </w:rPr>
        <w:lastRenderedPageBreak/>
        <w:t>intended recipients</w:t>
      </w:r>
      <w:r w:rsidR="00D20743" w:rsidRPr="003A62FD">
        <w:rPr>
          <w:rFonts w:ascii="Arial" w:hAnsi="Arial" w:cs="Arial"/>
          <w:color w:val="000000" w:themeColor="text1"/>
        </w:rPr>
        <w:t xml:space="preserve"> </w:t>
      </w:r>
      <w:r w:rsidR="00D20743" w:rsidRPr="003A62FD">
        <w:rPr>
          <w:rFonts w:ascii="Arial" w:hAnsi="Arial" w:cs="Arial"/>
          <w:color w:val="000000" w:themeColor="text1"/>
          <w:shd w:val="clear" w:color="auto" w:fill="FFFFFF"/>
        </w:rPr>
        <w:t>(Berlo et al, 2016)</w:t>
      </w:r>
      <w:r w:rsidRPr="003A62FD">
        <w:rPr>
          <w:rFonts w:ascii="Arial" w:hAnsi="Arial" w:cs="Arial"/>
          <w:color w:val="000000" w:themeColor="text1"/>
        </w:rPr>
        <w:t>. In this way, you may check whether your message was received correctly.</w:t>
      </w:r>
    </w:p>
    <w:p w14:paraId="2314E60A" w14:textId="4FB4E729" w:rsidR="004F1A36" w:rsidRPr="003A62FD" w:rsidRDefault="00926529"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The Schramm Communication Model is a popular option when it comes to defining and understanding the way individuals interact. As a tool, it may be used to observe how two people are communicating while they are exchanging information, ideas, or attitudes. </w:t>
      </w:r>
      <w:r w:rsidR="00BB664D" w:rsidRPr="003A62FD">
        <w:rPr>
          <w:rFonts w:ascii="Arial" w:hAnsi="Arial" w:cs="Arial"/>
          <w:color w:val="000000" w:themeColor="text1"/>
        </w:rPr>
        <w:t>There is</w:t>
      </w:r>
      <w:r w:rsidR="00753DC9" w:rsidRPr="003A62FD">
        <w:rPr>
          <w:rFonts w:ascii="Arial" w:hAnsi="Arial" w:cs="Arial"/>
          <w:color w:val="000000" w:themeColor="text1"/>
        </w:rPr>
        <w:t xml:space="preserve"> a chance Pedro called Maria and inquired about Maria's intended meaning of the word "Kitchen." </w:t>
      </w:r>
      <w:r w:rsidRPr="003A62FD">
        <w:rPr>
          <w:rFonts w:ascii="Arial" w:hAnsi="Arial" w:cs="Arial"/>
          <w:color w:val="000000" w:themeColor="text1"/>
        </w:rPr>
        <w:t>For Schramm, the three essential elements of communication are origin, message, and end receiver, as Aristotle demonstrated in his model of the world. Computer networks often use encoding and transmission to move data from one node to another node.</w:t>
      </w:r>
    </w:p>
    <w:p w14:paraId="5AD15547" w14:textId="72598E2C" w:rsidR="004F1A36" w:rsidRPr="000E102D" w:rsidRDefault="004F1A36" w:rsidP="00E11B83">
      <w:r w:rsidRPr="00A3190A">
        <w:rPr>
          <w:b/>
          <w:bCs/>
          <w:sz w:val="28"/>
          <w:szCs w:val="28"/>
        </w:rPr>
        <w:t>Advantage</w:t>
      </w:r>
      <w:r w:rsidRPr="000E102D">
        <w:t>:</w:t>
      </w:r>
    </w:p>
    <w:p w14:paraId="299A4ACA" w14:textId="2D95EF5E" w:rsidR="004F1A36" w:rsidRPr="003A62FD" w:rsidRDefault="004D6D32" w:rsidP="003A62FD">
      <w:pPr>
        <w:pStyle w:val="ListParagraph"/>
        <w:numPr>
          <w:ilvl w:val="0"/>
          <w:numId w:val="4"/>
        </w:numPr>
        <w:spacing w:line="360" w:lineRule="auto"/>
        <w:jc w:val="both"/>
        <w:rPr>
          <w:rFonts w:ascii="Arial" w:hAnsi="Arial" w:cs="Arial"/>
          <w:color w:val="000000" w:themeColor="text1"/>
        </w:rPr>
      </w:pPr>
      <w:r w:rsidRPr="003A62FD">
        <w:rPr>
          <w:rFonts w:ascii="Arial" w:hAnsi="Arial" w:cs="Arial"/>
          <w:color w:val="000000" w:themeColor="text1"/>
        </w:rPr>
        <w:t>It is</w:t>
      </w:r>
      <w:r w:rsidR="004F1A36" w:rsidRPr="003A62FD">
        <w:rPr>
          <w:rFonts w:ascii="Arial" w:hAnsi="Arial" w:cs="Arial"/>
          <w:color w:val="000000" w:themeColor="text1"/>
        </w:rPr>
        <w:t xml:space="preserve"> possible to show how a situation changes using a dynamic model.</w:t>
      </w:r>
    </w:p>
    <w:p w14:paraId="1F33FD54" w14:textId="77777777" w:rsidR="004F1A36" w:rsidRPr="003A62FD" w:rsidRDefault="004F1A36" w:rsidP="003A62FD">
      <w:pPr>
        <w:pStyle w:val="ListParagraph"/>
        <w:numPr>
          <w:ilvl w:val="0"/>
          <w:numId w:val="4"/>
        </w:numPr>
        <w:spacing w:line="360" w:lineRule="auto"/>
        <w:jc w:val="both"/>
        <w:rPr>
          <w:rFonts w:ascii="Arial" w:hAnsi="Arial" w:cs="Arial"/>
          <w:color w:val="000000" w:themeColor="text1"/>
        </w:rPr>
      </w:pPr>
      <w:r w:rsidRPr="003A62FD">
        <w:rPr>
          <w:rFonts w:ascii="Arial" w:hAnsi="Arial" w:cs="Arial"/>
          <w:color w:val="000000" w:themeColor="text1"/>
        </w:rPr>
        <w:t>In this example, the importance of redundancy is clearly shown.</w:t>
      </w:r>
    </w:p>
    <w:p w14:paraId="288A401B" w14:textId="77777777" w:rsidR="004F1A36" w:rsidRPr="003A62FD" w:rsidRDefault="004F1A36" w:rsidP="003A62FD">
      <w:pPr>
        <w:pStyle w:val="ListParagraph"/>
        <w:numPr>
          <w:ilvl w:val="0"/>
          <w:numId w:val="4"/>
        </w:numPr>
        <w:spacing w:line="360" w:lineRule="auto"/>
        <w:jc w:val="both"/>
        <w:rPr>
          <w:rFonts w:ascii="Arial" w:hAnsi="Arial" w:cs="Arial"/>
          <w:color w:val="000000" w:themeColor="text1"/>
        </w:rPr>
      </w:pPr>
      <w:r w:rsidRPr="003A62FD">
        <w:rPr>
          <w:rFonts w:ascii="Arial" w:hAnsi="Arial" w:cs="Arial"/>
          <w:color w:val="000000" w:themeColor="text1"/>
        </w:rPr>
        <w:t>Think of the flow of information as a cyclical one.</w:t>
      </w:r>
    </w:p>
    <w:p w14:paraId="64754794" w14:textId="3021C1D9" w:rsidR="00753DC9" w:rsidRPr="002B1C29" w:rsidRDefault="004F1A36" w:rsidP="002B1C29">
      <w:pPr>
        <w:pStyle w:val="ListParagraph"/>
        <w:numPr>
          <w:ilvl w:val="0"/>
          <w:numId w:val="4"/>
        </w:numPr>
        <w:spacing w:line="360" w:lineRule="auto"/>
        <w:jc w:val="both"/>
        <w:rPr>
          <w:rFonts w:ascii="Arial" w:hAnsi="Arial" w:cs="Arial"/>
          <w:color w:val="000000" w:themeColor="text1"/>
        </w:rPr>
      </w:pPr>
      <w:r w:rsidRPr="003A62FD">
        <w:rPr>
          <w:rFonts w:ascii="Arial" w:hAnsi="Arial" w:cs="Arial"/>
          <w:color w:val="000000" w:themeColor="text1"/>
        </w:rPr>
        <w:t>Feedback is a critical component.</w:t>
      </w:r>
    </w:p>
    <w:p w14:paraId="2378793F" w14:textId="20B83E06" w:rsidR="00E55BCE" w:rsidRDefault="00B21CDB" w:rsidP="00741E5B">
      <w:pPr>
        <w:pStyle w:val="Heading2"/>
      </w:pPr>
      <w:bookmarkStart w:id="4" w:name="_Toc101902241"/>
      <w:r w:rsidRPr="000E102D">
        <w:t>Berlo's model of communication</w:t>
      </w:r>
      <w:bookmarkEnd w:id="4"/>
    </w:p>
    <w:p w14:paraId="57303083" w14:textId="77777777" w:rsidR="002B1C29" w:rsidRPr="000E102D" w:rsidRDefault="002B1C29" w:rsidP="00741E5B">
      <w:pPr>
        <w:pStyle w:val="Heading2"/>
        <w:numPr>
          <w:ilvl w:val="0"/>
          <w:numId w:val="0"/>
        </w:numPr>
        <w:ind w:left="644"/>
      </w:pPr>
    </w:p>
    <w:p w14:paraId="474606B7" w14:textId="229C7848" w:rsidR="00926529" w:rsidRPr="003A62FD" w:rsidRDefault="00926529"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For Berlo, emotional content is as important to communicating as content in Aristotle's concept of communication, which </w:t>
      </w:r>
      <w:r w:rsidR="00FE1C31" w:rsidRPr="003A62FD">
        <w:rPr>
          <w:rFonts w:ascii="Arial" w:hAnsi="Arial" w:cs="Arial"/>
          <w:color w:val="000000" w:themeColor="text1"/>
        </w:rPr>
        <w:t>emphasizes</w:t>
      </w:r>
      <w:r w:rsidRPr="003A62FD">
        <w:rPr>
          <w:rFonts w:ascii="Arial" w:hAnsi="Arial" w:cs="Arial"/>
          <w:color w:val="000000" w:themeColor="text1"/>
        </w:rPr>
        <w:t xml:space="preserve"> the speaker as the source of all communication. SMCR model is the foundation of Berlo's communication model.</w:t>
      </w:r>
    </w:p>
    <w:p w14:paraId="507D844D" w14:textId="2C7614DC" w:rsidR="000E16C2" w:rsidRPr="000E102D" w:rsidRDefault="00926529" w:rsidP="003A62FD">
      <w:pPr>
        <w:spacing w:line="360" w:lineRule="auto"/>
        <w:jc w:val="both"/>
        <w:rPr>
          <w:rFonts w:ascii="Times New Roman" w:hAnsi="Times New Roman" w:cs="Times New Roman"/>
          <w:color w:val="000000" w:themeColor="text1"/>
          <w:sz w:val="24"/>
          <w:szCs w:val="24"/>
        </w:rPr>
      </w:pPr>
      <w:r w:rsidRPr="003A62FD">
        <w:rPr>
          <w:rFonts w:ascii="Arial" w:hAnsi="Arial" w:cs="Arial"/>
          <w:color w:val="000000" w:themeColor="text1"/>
        </w:rPr>
        <w:t>The sender is the common denominator in all communication paradigms. Written communication is a two-way street where one person creates and the other receives the message</w:t>
      </w:r>
      <w:r w:rsidR="00251552" w:rsidRPr="003A62FD">
        <w:rPr>
          <w:rFonts w:ascii="Arial" w:hAnsi="Arial" w:cs="Arial"/>
          <w:color w:val="000000" w:themeColor="text1"/>
        </w:rPr>
        <w:t xml:space="preserve"> (</w:t>
      </w:r>
      <w:r w:rsidR="00251552" w:rsidRPr="003A62FD">
        <w:rPr>
          <w:rFonts w:ascii="Arial" w:hAnsi="Arial" w:cs="Arial"/>
          <w:color w:val="000000" w:themeColor="text1"/>
          <w:shd w:val="clear" w:color="auto" w:fill="FFFFFF"/>
        </w:rPr>
        <w:t>Gargon, 2011)</w:t>
      </w:r>
      <w:r w:rsidRPr="003A62FD">
        <w:rPr>
          <w:rFonts w:ascii="Arial" w:hAnsi="Arial" w:cs="Arial"/>
          <w:color w:val="000000" w:themeColor="text1"/>
        </w:rPr>
        <w:t xml:space="preserve">. </w:t>
      </w:r>
      <w:r w:rsidR="00BB664D" w:rsidRPr="003A62FD">
        <w:rPr>
          <w:rFonts w:ascii="Arial" w:hAnsi="Arial" w:cs="Arial"/>
          <w:color w:val="000000" w:themeColor="text1"/>
        </w:rPr>
        <w:t>It is</w:t>
      </w:r>
      <w:r w:rsidRPr="003A62FD">
        <w:rPr>
          <w:rFonts w:ascii="Arial" w:hAnsi="Arial" w:cs="Arial"/>
          <w:color w:val="000000" w:themeColor="text1"/>
        </w:rPr>
        <w:t xml:space="preserve"> all about who </w:t>
      </w:r>
      <w:r w:rsidR="00BB664D" w:rsidRPr="003A62FD">
        <w:rPr>
          <w:rFonts w:ascii="Arial" w:hAnsi="Arial" w:cs="Arial"/>
          <w:color w:val="000000" w:themeColor="text1"/>
        </w:rPr>
        <w:t>you are</w:t>
      </w:r>
      <w:r w:rsidRPr="003A62FD">
        <w:rPr>
          <w:rFonts w:ascii="Arial" w:hAnsi="Arial" w:cs="Arial"/>
          <w:color w:val="000000" w:themeColor="text1"/>
        </w:rPr>
        <w:t xml:space="preserve"> talking to and how effectively </w:t>
      </w:r>
      <w:r w:rsidR="00BB664D" w:rsidRPr="003A62FD">
        <w:rPr>
          <w:rFonts w:ascii="Arial" w:hAnsi="Arial" w:cs="Arial"/>
          <w:color w:val="000000" w:themeColor="text1"/>
        </w:rPr>
        <w:t>you are</w:t>
      </w:r>
      <w:r w:rsidRPr="003A62FD">
        <w:rPr>
          <w:rFonts w:ascii="Arial" w:hAnsi="Arial" w:cs="Arial"/>
          <w:color w:val="000000" w:themeColor="text1"/>
        </w:rPr>
        <w:t xml:space="preserve"> talking to them when it comes to communication. Perspectives on message, receiver, and even on oneself all influence how a</w:t>
      </w:r>
      <w:r w:rsidRPr="000E102D">
        <w:rPr>
          <w:rFonts w:ascii="Times New Roman" w:hAnsi="Times New Roman" w:cs="Times New Roman"/>
          <w:color w:val="000000" w:themeColor="text1"/>
          <w:sz w:val="24"/>
          <w:szCs w:val="24"/>
        </w:rPr>
        <w:t xml:space="preserve"> </w:t>
      </w:r>
      <w:r w:rsidRPr="003A62FD">
        <w:rPr>
          <w:rFonts w:ascii="Arial" w:hAnsi="Arial" w:cs="Arial"/>
          <w:color w:val="000000" w:themeColor="text1"/>
        </w:rPr>
        <w:t xml:space="preserve">message is perceived by those involved in its transmission. You might expect varied outcomes when you send out a positive or negative message, depending on what </w:t>
      </w:r>
      <w:r w:rsidR="00BB664D" w:rsidRPr="003A62FD">
        <w:rPr>
          <w:rFonts w:ascii="Arial" w:hAnsi="Arial" w:cs="Arial"/>
          <w:color w:val="000000" w:themeColor="text1"/>
        </w:rPr>
        <w:t>you are</w:t>
      </w:r>
      <w:r w:rsidRPr="003A62FD">
        <w:rPr>
          <w:rFonts w:ascii="Arial" w:hAnsi="Arial" w:cs="Arial"/>
          <w:color w:val="000000" w:themeColor="text1"/>
        </w:rPr>
        <w:t xml:space="preserve"> trying to convey</w:t>
      </w:r>
      <w:r w:rsidR="000E16C2" w:rsidRPr="003A62FD">
        <w:rPr>
          <w:rFonts w:ascii="Arial" w:hAnsi="Arial" w:cs="Arial"/>
          <w:color w:val="000000" w:themeColor="text1"/>
        </w:rPr>
        <w:t>.</w:t>
      </w:r>
    </w:p>
    <w:p w14:paraId="165816B9" w14:textId="4EF8B547" w:rsidR="000E16C2" w:rsidRPr="000E102D" w:rsidRDefault="00EB6C98" w:rsidP="000E102D">
      <w:pPr>
        <w:spacing w:line="360" w:lineRule="auto"/>
        <w:jc w:val="both"/>
        <w:rPr>
          <w:rFonts w:ascii="Times New Roman" w:hAnsi="Times New Roman" w:cs="Times New Roman"/>
          <w:color w:val="000000" w:themeColor="text1"/>
          <w:sz w:val="24"/>
          <w:szCs w:val="24"/>
        </w:rPr>
      </w:pPr>
      <w:r w:rsidRPr="000E102D">
        <w:rPr>
          <w:rFonts w:ascii="Times New Roman" w:hAnsi="Times New Roman" w:cs="Times New Roman"/>
          <w:noProof/>
          <w:color w:val="000000" w:themeColor="text1"/>
        </w:rPr>
        <w:lastRenderedPageBreak/>
        <w:drawing>
          <wp:inline distT="0" distB="0" distL="0" distR="0" wp14:anchorId="79299AF1" wp14:editId="49AF0B56">
            <wp:extent cx="5943119" cy="3288767"/>
            <wp:effectExtent l="0" t="0" r="635" b="6985"/>
            <wp:docPr id="4" name="Picture 4" descr="Pinte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nterest"/>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0619" b="6747"/>
                    <a:stretch/>
                  </pic:blipFill>
                  <pic:spPr bwMode="auto">
                    <a:xfrm>
                      <a:off x="0" y="0"/>
                      <a:ext cx="5943600" cy="3289033"/>
                    </a:xfrm>
                    <a:prstGeom prst="rect">
                      <a:avLst/>
                    </a:prstGeom>
                    <a:noFill/>
                    <a:ln>
                      <a:noFill/>
                    </a:ln>
                    <a:extLst>
                      <a:ext uri="{53640926-AAD7-44D8-BBD7-CCE9431645EC}">
                        <a14:shadowObscured xmlns:a14="http://schemas.microsoft.com/office/drawing/2010/main"/>
                      </a:ext>
                    </a:extLst>
                  </pic:spPr>
                </pic:pic>
              </a:graphicData>
            </a:graphic>
          </wp:inline>
        </w:drawing>
      </w:r>
      <w:r w:rsidRPr="000E102D">
        <w:rPr>
          <w:rFonts w:ascii="Times New Roman" w:hAnsi="Times New Roman" w:cs="Times New Roman"/>
          <w:noProof/>
          <w:color w:val="000000" w:themeColor="text1"/>
        </w:rPr>
        <w:t xml:space="preserve"> </w:t>
      </w:r>
    </w:p>
    <w:p w14:paraId="2CF39334" w14:textId="77777777" w:rsidR="00B07C06" w:rsidRPr="000E102D" w:rsidRDefault="00B07C06" w:rsidP="000E102D">
      <w:pPr>
        <w:spacing w:line="360" w:lineRule="auto"/>
        <w:jc w:val="center"/>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rPr>
        <w:t xml:space="preserve">Figure: Berlo's model of communication </w:t>
      </w:r>
    </w:p>
    <w:p w14:paraId="02CFF63C" w14:textId="429017F3" w:rsidR="00B07C06" w:rsidRPr="000E102D" w:rsidRDefault="00B07C06" w:rsidP="000E102D">
      <w:pPr>
        <w:spacing w:line="360" w:lineRule="auto"/>
        <w:jc w:val="center"/>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rPr>
        <w:t>Source: Jayaseelan</w:t>
      </w:r>
    </w:p>
    <w:p w14:paraId="3E896B4F" w14:textId="0AC46477" w:rsidR="000E16C2" w:rsidRPr="003A62FD" w:rsidRDefault="00926529"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The way a message is worded or organized may have a significant impact on its success. Using Berlo's channels, we are reminded of the five human senses that might understand a communication encounter. These five senses are critical to the message's effectiveness. Keeping in mind Berlo's communication model, </w:t>
      </w:r>
      <w:r w:rsidR="00615131" w:rsidRPr="003A62FD">
        <w:rPr>
          <w:rFonts w:ascii="Arial" w:hAnsi="Arial" w:cs="Arial"/>
          <w:color w:val="000000" w:themeColor="text1"/>
        </w:rPr>
        <w:t>all</w:t>
      </w:r>
      <w:r w:rsidRPr="003A62FD">
        <w:rPr>
          <w:rFonts w:ascii="Arial" w:hAnsi="Arial" w:cs="Arial"/>
          <w:color w:val="000000" w:themeColor="text1"/>
        </w:rPr>
        <w:t xml:space="preserve"> these elements must be </w:t>
      </w:r>
      <w:r w:rsidR="003249D7" w:rsidRPr="003A62FD">
        <w:rPr>
          <w:rFonts w:ascii="Arial" w:hAnsi="Arial" w:cs="Arial"/>
          <w:color w:val="000000" w:themeColor="text1"/>
        </w:rPr>
        <w:t>coordinated</w:t>
      </w:r>
      <w:r w:rsidRPr="003A62FD">
        <w:rPr>
          <w:rFonts w:ascii="Arial" w:hAnsi="Arial" w:cs="Arial"/>
          <w:color w:val="000000" w:themeColor="text1"/>
        </w:rPr>
        <w:t xml:space="preserve"> with the sender's thinking pattern. As a result, communication will be much more effective going forward</w:t>
      </w:r>
      <w:r w:rsidR="000E16C2" w:rsidRPr="003A62FD">
        <w:rPr>
          <w:rFonts w:ascii="Arial" w:hAnsi="Arial" w:cs="Arial"/>
          <w:color w:val="000000" w:themeColor="text1"/>
        </w:rPr>
        <w:t>.</w:t>
      </w:r>
    </w:p>
    <w:p w14:paraId="120B50D0" w14:textId="3220F4D0" w:rsidR="00DE1756" w:rsidRPr="000E102D" w:rsidRDefault="00DE1756" w:rsidP="000E102D">
      <w:pPr>
        <w:spacing w:line="360" w:lineRule="auto"/>
        <w:jc w:val="both"/>
        <w:rPr>
          <w:rFonts w:ascii="Times New Roman" w:hAnsi="Times New Roman" w:cs="Times New Roman"/>
          <w:b/>
          <w:bCs/>
          <w:color w:val="000000" w:themeColor="text1"/>
          <w:sz w:val="24"/>
          <w:szCs w:val="24"/>
        </w:rPr>
      </w:pPr>
      <w:r w:rsidRPr="0002700E">
        <w:rPr>
          <w:rFonts w:ascii="Times New Roman" w:hAnsi="Times New Roman" w:cs="Times New Roman"/>
          <w:b/>
          <w:bCs/>
          <w:color w:val="000000" w:themeColor="text1"/>
          <w:sz w:val="28"/>
          <w:szCs w:val="28"/>
        </w:rPr>
        <w:t>Advantages</w:t>
      </w:r>
      <w:r w:rsidRPr="000E102D">
        <w:rPr>
          <w:rFonts w:ascii="Times New Roman" w:hAnsi="Times New Roman" w:cs="Times New Roman"/>
          <w:b/>
          <w:bCs/>
          <w:color w:val="000000" w:themeColor="text1"/>
          <w:sz w:val="24"/>
          <w:szCs w:val="24"/>
        </w:rPr>
        <w:t>:</w:t>
      </w:r>
    </w:p>
    <w:p w14:paraId="77E41CBF" w14:textId="7249D4FE" w:rsidR="00DE1756" w:rsidRPr="003A62FD" w:rsidRDefault="00DE1756" w:rsidP="003A62FD">
      <w:pPr>
        <w:pStyle w:val="ListParagraph"/>
        <w:numPr>
          <w:ilvl w:val="0"/>
          <w:numId w:val="5"/>
        </w:numPr>
        <w:spacing w:line="360" w:lineRule="auto"/>
        <w:jc w:val="both"/>
        <w:rPr>
          <w:rFonts w:ascii="Arial" w:hAnsi="Arial" w:cs="Arial"/>
          <w:color w:val="000000" w:themeColor="text1"/>
        </w:rPr>
      </w:pPr>
      <w:r w:rsidRPr="003A62FD">
        <w:rPr>
          <w:rFonts w:ascii="Arial" w:hAnsi="Arial" w:cs="Arial"/>
          <w:color w:val="000000" w:themeColor="text1"/>
        </w:rPr>
        <w:t xml:space="preserve">Modern communication models tend to be more complicated than this one. We evaluate </w:t>
      </w:r>
      <w:r w:rsidR="00615131" w:rsidRPr="003A62FD">
        <w:rPr>
          <w:rFonts w:ascii="Arial" w:hAnsi="Arial" w:cs="Arial"/>
          <w:color w:val="000000" w:themeColor="text1"/>
        </w:rPr>
        <w:t>all</w:t>
      </w:r>
      <w:r w:rsidRPr="003A62FD">
        <w:rPr>
          <w:rFonts w:ascii="Arial" w:hAnsi="Arial" w:cs="Arial"/>
          <w:color w:val="000000" w:themeColor="text1"/>
        </w:rPr>
        <w:t xml:space="preserve"> the fundamental components and the influences on them that are a part of any communication process</w:t>
      </w:r>
      <w:r w:rsidR="00251552" w:rsidRPr="003A62FD">
        <w:rPr>
          <w:rFonts w:ascii="Arial" w:hAnsi="Arial" w:cs="Arial"/>
          <w:color w:val="000000" w:themeColor="text1"/>
        </w:rPr>
        <w:t xml:space="preserve"> </w:t>
      </w:r>
      <w:r w:rsidR="00251552" w:rsidRPr="003A62FD">
        <w:rPr>
          <w:rFonts w:ascii="Arial" w:hAnsi="Arial" w:cs="Arial"/>
          <w:color w:val="000000" w:themeColor="text1"/>
          <w:shd w:val="clear" w:color="auto" w:fill="FFFFFF"/>
        </w:rPr>
        <w:t>(Miller et al, 2017)</w:t>
      </w:r>
      <w:r w:rsidRPr="003A62FD">
        <w:rPr>
          <w:rFonts w:ascii="Arial" w:hAnsi="Arial" w:cs="Arial"/>
          <w:color w:val="000000" w:themeColor="text1"/>
        </w:rPr>
        <w:t>.</w:t>
      </w:r>
    </w:p>
    <w:p w14:paraId="052FC932" w14:textId="77777777" w:rsidR="00DE1756" w:rsidRPr="003A62FD" w:rsidRDefault="00DE1756" w:rsidP="003A62FD">
      <w:pPr>
        <w:pStyle w:val="ListParagraph"/>
        <w:numPr>
          <w:ilvl w:val="0"/>
          <w:numId w:val="5"/>
        </w:numPr>
        <w:spacing w:line="360" w:lineRule="auto"/>
        <w:jc w:val="both"/>
        <w:rPr>
          <w:rFonts w:ascii="Arial" w:hAnsi="Arial" w:cs="Arial"/>
          <w:color w:val="000000" w:themeColor="text1"/>
        </w:rPr>
      </w:pPr>
      <w:r w:rsidRPr="003A62FD">
        <w:rPr>
          <w:rFonts w:ascii="Arial" w:hAnsi="Arial" w:cs="Arial"/>
          <w:color w:val="000000" w:themeColor="text1"/>
        </w:rPr>
        <w:t>Even in more direct kinds of communication, such as one-on-one conversations, this approach is still employed.</w:t>
      </w:r>
    </w:p>
    <w:p w14:paraId="355C970C" w14:textId="6483C8FA" w:rsidR="00DE1756" w:rsidRPr="003A62FD" w:rsidRDefault="00DE1756" w:rsidP="003A62FD">
      <w:pPr>
        <w:pStyle w:val="ListParagraph"/>
        <w:numPr>
          <w:ilvl w:val="0"/>
          <w:numId w:val="5"/>
        </w:numPr>
        <w:spacing w:line="360" w:lineRule="auto"/>
        <w:jc w:val="both"/>
        <w:rPr>
          <w:rFonts w:ascii="Arial" w:hAnsi="Arial" w:cs="Arial"/>
          <w:color w:val="000000" w:themeColor="text1"/>
        </w:rPr>
      </w:pPr>
      <w:r w:rsidRPr="003A62FD">
        <w:rPr>
          <w:rFonts w:ascii="Arial" w:hAnsi="Arial" w:cs="Arial"/>
          <w:color w:val="000000" w:themeColor="text1"/>
        </w:rPr>
        <w:t>This paradigm serves as a foundation for more advanced models of communication.</w:t>
      </w:r>
    </w:p>
    <w:p w14:paraId="2EC20925" w14:textId="7872A299" w:rsidR="00EB6C98" w:rsidRPr="000E102D" w:rsidRDefault="00EB6C98" w:rsidP="000E102D">
      <w:pPr>
        <w:spacing w:line="360" w:lineRule="auto"/>
        <w:jc w:val="both"/>
        <w:rPr>
          <w:rFonts w:ascii="Times New Roman" w:hAnsi="Times New Roman" w:cs="Times New Roman"/>
          <w:color w:val="000000" w:themeColor="text1"/>
          <w:sz w:val="24"/>
          <w:szCs w:val="24"/>
        </w:rPr>
      </w:pPr>
    </w:p>
    <w:p w14:paraId="60D4BF3E" w14:textId="1A1675AE" w:rsidR="00EB6C98" w:rsidRDefault="0084343C" w:rsidP="00741E5B">
      <w:pPr>
        <w:pStyle w:val="Heading1"/>
      </w:pPr>
      <w:bookmarkStart w:id="5" w:name="_Toc101902242"/>
      <w:r w:rsidRPr="000E102D">
        <w:lastRenderedPageBreak/>
        <w:t>Communication Skills</w:t>
      </w:r>
      <w:bookmarkEnd w:id="5"/>
    </w:p>
    <w:p w14:paraId="6AAD5180" w14:textId="77777777" w:rsidR="002B1C29" w:rsidRPr="000E102D" w:rsidRDefault="002B1C29" w:rsidP="00741E5B">
      <w:pPr>
        <w:pStyle w:val="Heading1"/>
        <w:numPr>
          <w:ilvl w:val="0"/>
          <w:numId w:val="0"/>
        </w:numPr>
        <w:ind w:left="644"/>
      </w:pPr>
    </w:p>
    <w:p w14:paraId="07817031" w14:textId="2CAA2B9D" w:rsidR="0084343C" w:rsidRPr="003A62FD" w:rsidRDefault="00926529"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The ability to communicate verbally and nonverbally is essential to the sharing of information. The more effective you are at communicating, the more likely it is that you will advance in your career and get </w:t>
      </w:r>
      <w:r w:rsidR="00FE1C31" w:rsidRPr="003A62FD">
        <w:rPr>
          <w:rFonts w:ascii="Arial" w:hAnsi="Arial" w:cs="Arial"/>
          <w:color w:val="000000" w:themeColor="text1"/>
        </w:rPr>
        <w:t xml:space="preserve">a </w:t>
      </w:r>
      <w:r w:rsidRPr="003A62FD">
        <w:rPr>
          <w:rFonts w:ascii="Arial" w:hAnsi="Arial" w:cs="Arial"/>
          <w:color w:val="000000" w:themeColor="text1"/>
        </w:rPr>
        <w:t>new job</w:t>
      </w:r>
      <w:r w:rsidR="0084343C" w:rsidRPr="003A62FD">
        <w:rPr>
          <w:rFonts w:ascii="Arial" w:hAnsi="Arial" w:cs="Arial"/>
          <w:color w:val="000000" w:themeColor="text1"/>
        </w:rPr>
        <w:t>.</w:t>
      </w:r>
    </w:p>
    <w:p w14:paraId="2770CE49" w14:textId="3C351D65" w:rsidR="002B1C29" w:rsidRPr="0002700E" w:rsidRDefault="0062431B" w:rsidP="00A40E65">
      <w:pPr>
        <w:pStyle w:val="Heading2"/>
      </w:pPr>
      <w:bookmarkStart w:id="6" w:name="_Toc101902243"/>
      <w:r w:rsidRPr="0002700E">
        <w:t>Active Listening</w:t>
      </w:r>
      <w:bookmarkEnd w:id="6"/>
    </w:p>
    <w:p w14:paraId="12C74C3E" w14:textId="716C78A2" w:rsidR="00CA6E02" w:rsidRPr="003A62FD" w:rsidRDefault="00CA6E02"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An example of active listening includes talking with the person </w:t>
      </w:r>
      <w:r w:rsidR="003249D7" w:rsidRPr="003A62FD">
        <w:rPr>
          <w:rFonts w:ascii="Arial" w:hAnsi="Arial" w:cs="Arial"/>
          <w:color w:val="000000" w:themeColor="text1"/>
        </w:rPr>
        <w:t>you are</w:t>
      </w:r>
      <w:r w:rsidRPr="003A62FD">
        <w:rPr>
          <w:rFonts w:ascii="Arial" w:hAnsi="Arial" w:cs="Arial"/>
          <w:color w:val="000000" w:themeColor="text1"/>
        </w:rPr>
        <w:t xml:space="preserve"> talking to, asking them questions, and rephrasing their answers. In the workplace, developing a culture of active listening may help you build stronger relationships with your coworkers and better understand their perspectives. </w:t>
      </w:r>
      <w:r w:rsidR="003249D7" w:rsidRPr="003A62FD">
        <w:rPr>
          <w:rFonts w:ascii="Arial" w:hAnsi="Arial" w:cs="Arial"/>
          <w:color w:val="000000" w:themeColor="text1"/>
        </w:rPr>
        <w:t>Do not</w:t>
      </w:r>
      <w:r w:rsidRPr="003A62FD">
        <w:rPr>
          <w:rFonts w:ascii="Arial" w:hAnsi="Arial" w:cs="Arial"/>
          <w:color w:val="000000" w:themeColor="text1"/>
        </w:rPr>
        <w:t xml:space="preserve"> use your phone or computer while </w:t>
      </w:r>
      <w:r w:rsidR="00ED09A0" w:rsidRPr="003A62FD">
        <w:rPr>
          <w:rFonts w:ascii="Arial" w:hAnsi="Arial" w:cs="Arial"/>
          <w:color w:val="000000" w:themeColor="text1"/>
        </w:rPr>
        <w:t>you are</w:t>
      </w:r>
      <w:r w:rsidRPr="003A62FD">
        <w:rPr>
          <w:rFonts w:ascii="Arial" w:hAnsi="Arial" w:cs="Arial"/>
          <w:color w:val="000000" w:themeColor="text1"/>
        </w:rPr>
        <w:t xml:space="preserve"> paying attention to what the speaker is </w:t>
      </w:r>
      <w:r w:rsidR="00615131" w:rsidRPr="003A62FD">
        <w:rPr>
          <w:rFonts w:ascii="Arial" w:hAnsi="Arial" w:cs="Arial"/>
          <w:color w:val="000000" w:themeColor="text1"/>
        </w:rPr>
        <w:t>saying,</w:t>
      </w:r>
      <w:r w:rsidRPr="003A62FD">
        <w:rPr>
          <w:rFonts w:ascii="Arial" w:hAnsi="Arial" w:cs="Arial"/>
          <w:color w:val="000000" w:themeColor="text1"/>
        </w:rPr>
        <w:t xml:space="preserve"> be prepared with courteous comments or questions in mind.</w:t>
      </w:r>
    </w:p>
    <w:p w14:paraId="374155EC" w14:textId="2F7CB52F" w:rsidR="0062431B" w:rsidRPr="003A62FD" w:rsidRDefault="00CA6E02"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Make yourself a better attentive listener by paying attention to the tone, body language, and facial expressions of the people around you. What the other person is saying and how </w:t>
      </w:r>
      <w:r w:rsidR="003249D7" w:rsidRPr="003A62FD">
        <w:rPr>
          <w:rFonts w:ascii="Arial" w:hAnsi="Arial" w:cs="Arial"/>
          <w:color w:val="000000" w:themeColor="text1"/>
        </w:rPr>
        <w:t>they are</w:t>
      </w:r>
      <w:r w:rsidRPr="003A62FD">
        <w:rPr>
          <w:rFonts w:ascii="Arial" w:hAnsi="Arial" w:cs="Arial"/>
          <w:color w:val="000000" w:themeColor="text1"/>
        </w:rPr>
        <w:t xml:space="preserve"> saying it is more important than thinking about your own words or your thoughts. Asking further questions or restating what they said can help you confirm that you have understood them correctly</w:t>
      </w:r>
      <w:r w:rsidR="0062431B" w:rsidRPr="003A62FD">
        <w:rPr>
          <w:rFonts w:ascii="Arial" w:hAnsi="Arial" w:cs="Arial"/>
          <w:color w:val="000000" w:themeColor="text1"/>
        </w:rPr>
        <w:t>.</w:t>
      </w:r>
    </w:p>
    <w:p w14:paraId="4FA7605C" w14:textId="54AF3F11" w:rsidR="002B1C29" w:rsidRPr="0002700E" w:rsidRDefault="00A24819" w:rsidP="00A40E65">
      <w:pPr>
        <w:pStyle w:val="Heading2"/>
      </w:pPr>
      <w:bookmarkStart w:id="7" w:name="_Toc101902244"/>
      <w:r w:rsidRPr="0002700E">
        <w:t>Verbal Communication</w:t>
      </w:r>
      <w:bookmarkEnd w:id="7"/>
    </w:p>
    <w:p w14:paraId="0D9795F2" w14:textId="44C626E5" w:rsidR="00CA6E02" w:rsidRPr="003A62FD" w:rsidRDefault="00CA6E02" w:rsidP="003A62FD">
      <w:pPr>
        <w:spacing w:line="360" w:lineRule="auto"/>
        <w:jc w:val="both"/>
        <w:rPr>
          <w:rFonts w:ascii="Arial" w:hAnsi="Arial" w:cs="Arial"/>
          <w:color w:val="000000" w:themeColor="text1"/>
        </w:rPr>
      </w:pPr>
      <w:r w:rsidRPr="003A62FD">
        <w:rPr>
          <w:rFonts w:ascii="Arial" w:hAnsi="Arial" w:cs="Arial"/>
          <w:color w:val="000000" w:themeColor="text1"/>
        </w:rPr>
        <w:t>People who have good verbal communication skills are more likely to have pleasant conversations and build stronger professional relationships</w:t>
      </w:r>
      <w:r w:rsidR="002D5F87" w:rsidRPr="003A62FD">
        <w:rPr>
          <w:rFonts w:ascii="Arial" w:hAnsi="Arial" w:cs="Arial"/>
          <w:color w:val="000000" w:themeColor="text1"/>
        </w:rPr>
        <w:t xml:space="preserve"> (</w:t>
      </w:r>
      <w:r w:rsidR="002D5F87" w:rsidRPr="003A62FD">
        <w:rPr>
          <w:rFonts w:ascii="Arial" w:hAnsi="Arial" w:cs="Arial"/>
          <w:color w:val="000000" w:themeColor="text1"/>
          <w:shd w:val="clear" w:color="auto" w:fill="FFFFFF"/>
        </w:rPr>
        <w:t>Al-Fedaghi, 2012)</w:t>
      </w:r>
      <w:r w:rsidRPr="003A62FD">
        <w:rPr>
          <w:rFonts w:ascii="Arial" w:hAnsi="Arial" w:cs="Arial"/>
          <w:color w:val="000000" w:themeColor="text1"/>
        </w:rPr>
        <w:t xml:space="preserve">. Reflection helps you distill your thoughts into a single, clear statement. Your listeners will receive the impression that your response was well crafted before you spoke it if you </w:t>
      </w:r>
      <w:r w:rsidR="007B255F" w:rsidRPr="003A62FD">
        <w:rPr>
          <w:rFonts w:ascii="Arial" w:hAnsi="Arial" w:cs="Arial"/>
          <w:color w:val="000000" w:themeColor="text1"/>
        </w:rPr>
        <w:t>hesitate few</w:t>
      </w:r>
      <w:r w:rsidRPr="003A62FD">
        <w:rPr>
          <w:rFonts w:ascii="Arial" w:hAnsi="Arial" w:cs="Arial"/>
          <w:color w:val="000000" w:themeColor="text1"/>
        </w:rPr>
        <w:t xml:space="preserve"> times. By following these guidelines, you can be sure that your intended audience will comprehend and react to the most important points you make.</w:t>
      </w:r>
    </w:p>
    <w:p w14:paraId="33B47929" w14:textId="557726E4" w:rsidR="00A24819" w:rsidRPr="003A62FD" w:rsidRDefault="00CA6E02"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Successful message delivery requires you to understand your audience and put yourself in their position. Inflection and diversity of tones may </w:t>
      </w:r>
      <w:r w:rsidR="007B255F" w:rsidRPr="003A62FD">
        <w:rPr>
          <w:rFonts w:ascii="Arial" w:hAnsi="Arial" w:cs="Arial"/>
          <w:color w:val="000000" w:themeColor="text1"/>
        </w:rPr>
        <w:t>also use</w:t>
      </w:r>
      <w:r w:rsidRPr="003A62FD">
        <w:rPr>
          <w:rFonts w:ascii="Arial" w:hAnsi="Arial" w:cs="Arial"/>
          <w:color w:val="000000" w:themeColor="text1"/>
        </w:rPr>
        <w:t xml:space="preserve"> to emphasize significant points in a speech. Using this method is all it takes to draw the audience in</w:t>
      </w:r>
      <w:r w:rsidR="00A24819" w:rsidRPr="003A62FD">
        <w:rPr>
          <w:rFonts w:ascii="Arial" w:hAnsi="Arial" w:cs="Arial"/>
          <w:color w:val="000000" w:themeColor="text1"/>
        </w:rPr>
        <w:t>.</w:t>
      </w:r>
    </w:p>
    <w:p w14:paraId="6026F5BD" w14:textId="08884DE8" w:rsidR="002B1C29" w:rsidRPr="0002700E" w:rsidRDefault="0062431B" w:rsidP="00741E5B">
      <w:pPr>
        <w:pStyle w:val="Heading2"/>
      </w:pPr>
      <w:bookmarkStart w:id="8" w:name="_Toc101902245"/>
      <w:r w:rsidRPr="0002700E">
        <w:lastRenderedPageBreak/>
        <w:t>Empathy</w:t>
      </w:r>
      <w:bookmarkEnd w:id="8"/>
    </w:p>
    <w:p w14:paraId="539A09F6" w14:textId="2706138D" w:rsidR="00CA6E02" w:rsidRPr="003A62FD" w:rsidRDefault="00CA6E02"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One-on-one and team settings need this skill set. There are two situations when you will require a good ability to interpret other people's emotions. Observing someone's fury or frustration may be easier if you have empathy, for example. Gaining support for your ideas and initiatives may be made easier if you can </w:t>
      </w:r>
      <w:r w:rsidR="005120BC" w:rsidRPr="003A62FD">
        <w:rPr>
          <w:rFonts w:ascii="Arial" w:hAnsi="Arial" w:cs="Arial"/>
          <w:color w:val="000000" w:themeColor="text1"/>
        </w:rPr>
        <w:t>determine</w:t>
      </w:r>
      <w:r w:rsidRPr="003A62FD">
        <w:rPr>
          <w:rFonts w:ascii="Arial" w:hAnsi="Arial" w:cs="Arial"/>
          <w:color w:val="000000" w:themeColor="text1"/>
        </w:rPr>
        <w:t xml:space="preserve"> </w:t>
      </w:r>
      <w:r w:rsidR="00543908" w:rsidRPr="003A62FD">
        <w:rPr>
          <w:rFonts w:ascii="Arial" w:hAnsi="Arial" w:cs="Arial"/>
          <w:color w:val="000000" w:themeColor="text1"/>
        </w:rPr>
        <w:t>whether</w:t>
      </w:r>
      <w:r w:rsidRPr="003A62FD">
        <w:rPr>
          <w:rFonts w:ascii="Arial" w:hAnsi="Arial" w:cs="Arial"/>
          <w:color w:val="000000" w:themeColor="text1"/>
        </w:rPr>
        <w:t xml:space="preserve"> the </w:t>
      </w:r>
      <w:r w:rsidR="00B01EDA" w:rsidRPr="003A62FD">
        <w:rPr>
          <w:rFonts w:ascii="Arial" w:hAnsi="Arial" w:cs="Arial"/>
          <w:color w:val="000000" w:themeColor="text1"/>
        </w:rPr>
        <w:t>person,</w:t>
      </w:r>
      <w:r w:rsidRPr="003A62FD">
        <w:rPr>
          <w:rFonts w:ascii="Arial" w:hAnsi="Arial" w:cs="Arial"/>
          <w:color w:val="000000" w:themeColor="text1"/>
        </w:rPr>
        <w:t xml:space="preserve"> </w:t>
      </w:r>
      <w:r w:rsidR="007B255F" w:rsidRPr="003A62FD">
        <w:rPr>
          <w:rFonts w:ascii="Arial" w:hAnsi="Arial" w:cs="Arial"/>
          <w:color w:val="000000" w:themeColor="text1"/>
        </w:rPr>
        <w:t>you are</w:t>
      </w:r>
      <w:r w:rsidRPr="003A62FD">
        <w:rPr>
          <w:rFonts w:ascii="Arial" w:hAnsi="Arial" w:cs="Arial"/>
          <w:color w:val="000000" w:themeColor="text1"/>
        </w:rPr>
        <w:t xml:space="preserve"> speaking with is enthusiastic and happy.</w:t>
      </w:r>
    </w:p>
    <w:p w14:paraId="577D09B1" w14:textId="626C3412" w:rsidR="00CA6E02" w:rsidRPr="003A62FD" w:rsidRDefault="00CA6E02" w:rsidP="003A62FD">
      <w:pPr>
        <w:pStyle w:val="ListParagraph"/>
        <w:numPr>
          <w:ilvl w:val="0"/>
          <w:numId w:val="7"/>
        </w:numPr>
        <w:spacing w:line="360" w:lineRule="auto"/>
        <w:jc w:val="both"/>
        <w:rPr>
          <w:rFonts w:ascii="Arial" w:hAnsi="Arial" w:cs="Arial"/>
          <w:color w:val="000000" w:themeColor="text1"/>
        </w:rPr>
      </w:pPr>
      <w:r w:rsidRPr="003A62FD">
        <w:rPr>
          <w:rFonts w:ascii="Arial" w:hAnsi="Arial" w:cs="Arial"/>
          <w:color w:val="000000" w:themeColor="text1"/>
        </w:rPr>
        <w:t xml:space="preserve">One way to practice active listening is to avoid making assumptions or prejudices about the individuals </w:t>
      </w:r>
      <w:r w:rsidR="007B255F" w:rsidRPr="003A62FD">
        <w:rPr>
          <w:rFonts w:ascii="Arial" w:hAnsi="Arial" w:cs="Arial"/>
          <w:color w:val="000000" w:themeColor="text1"/>
        </w:rPr>
        <w:t>you are</w:t>
      </w:r>
      <w:r w:rsidRPr="003A62FD">
        <w:rPr>
          <w:rFonts w:ascii="Arial" w:hAnsi="Arial" w:cs="Arial"/>
          <w:color w:val="000000" w:themeColor="text1"/>
        </w:rPr>
        <w:t xml:space="preserve"> speaking with.</w:t>
      </w:r>
    </w:p>
    <w:p w14:paraId="72E9B7A5" w14:textId="77777777" w:rsidR="00CA6E02" w:rsidRPr="003A62FD" w:rsidRDefault="00CA6E02" w:rsidP="003A62FD">
      <w:pPr>
        <w:pStyle w:val="ListParagraph"/>
        <w:numPr>
          <w:ilvl w:val="0"/>
          <w:numId w:val="7"/>
        </w:numPr>
        <w:spacing w:line="360" w:lineRule="auto"/>
        <w:jc w:val="both"/>
        <w:rPr>
          <w:rFonts w:ascii="Arial" w:hAnsi="Arial" w:cs="Arial"/>
          <w:color w:val="000000" w:themeColor="text1"/>
        </w:rPr>
      </w:pPr>
      <w:r w:rsidRPr="003A62FD">
        <w:rPr>
          <w:rFonts w:ascii="Arial" w:hAnsi="Arial" w:cs="Arial"/>
          <w:color w:val="000000" w:themeColor="text1"/>
        </w:rPr>
        <w:t>To avoid distractions, such as a noisy atmosphere, you should remove yourself from the situation.</w:t>
      </w:r>
    </w:p>
    <w:p w14:paraId="0B3727CF" w14:textId="77777777" w:rsidR="00CA6E02" w:rsidRPr="003A62FD" w:rsidRDefault="00CA6E02" w:rsidP="003A62FD">
      <w:pPr>
        <w:pStyle w:val="ListParagraph"/>
        <w:numPr>
          <w:ilvl w:val="0"/>
          <w:numId w:val="7"/>
        </w:numPr>
        <w:spacing w:line="360" w:lineRule="auto"/>
        <w:jc w:val="both"/>
        <w:rPr>
          <w:rFonts w:ascii="Arial" w:hAnsi="Arial" w:cs="Arial"/>
          <w:color w:val="000000" w:themeColor="text1"/>
        </w:rPr>
      </w:pPr>
      <w:r w:rsidRPr="003A62FD">
        <w:rPr>
          <w:rFonts w:ascii="Arial" w:hAnsi="Arial" w:cs="Arial"/>
          <w:color w:val="000000" w:themeColor="text1"/>
        </w:rPr>
        <w:t>Consider the other person's point of view before deciding what to do next.</w:t>
      </w:r>
    </w:p>
    <w:p w14:paraId="495F1290" w14:textId="5D0E5135" w:rsidR="00723BBD" w:rsidRPr="003A62FD" w:rsidRDefault="00723BBD" w:rsidP="003A62FD">
      <w:pPr>
        <w:pStyle w:val="ListParagraph"/>
        <w:numPr>
          <w:ilvl w:val="0"/>
          <w:numId w:val="7"/>
        </w:numPr>
        <w:spacing w:line="360" w:lineRule="auto"/>
        <w:jc w:val="both"/>
        <w:rPr>
          <w:rFonts w:ascii="Arial" w:hAnsi="Arial" w:cs="Arial"/>
          <w:color w:val="000000" w:themeColor="text1"/>
        </w:rPr>
      </w:pPr>
      <w:r w:rsidRPr="003A62FD">
        <w:rPr>
          <w:rFonts w:ascii="Arial" w:hAnsi="Arial" w:cs="Arial"/>
          <w:color w:val="000000" w:themeColor="text1"/>
        </w:rPr>
        <w:t xml:space="preserve">If you have any questions, do not be </w:t>
      </w:r>
      <w:r w:rsidR="008C2F2A" w:rsidRPr="003A62FD">
        <w:rPr>
          <w:rFonts w:ascii="Arial" w:hAnsi="Arial" w:cs="Arial"/>
          <w:color w:val="000000" w:themeColor="text1"/>
        </w:rPr>
        <w:t>afraid</w:t>
      </w:r>
      <w:r w:rsidRPr="003A62FD">
        <w:rPr>
          <w:rFonts w:ascii="Arial" w:hAnsi="Arial" w:cs="Arial"/>
          <w:color w:val="000000" w:themeColor="text1"/>
        </w:rPr>
        <w:t xml:space="preserve"> to ask.</w:t>
      </w:r>
    </w:p>
    <w:p w14:paraId="080D97FE" w14:textId="24C93534" w:rsidR="00C51AAB" w:rsidRPr="00A40E65" w:rsidRDefault="00CA6E02" w:rsidP="00A40E65">
      <w:pPr>
        <w:pStyle w:val="ListParagraph"/>
        <w:numPr>
          <w:ilvl w:val="0"/>
          <w:numId w:val="7"/>
        </w:numPr>
        <w:spacing w:line="360" w:lineRule="auto"/>
        <w:jc w:val="both"/>
        <w:rPr>
          <w:rFonts w:ascii="Arial" w:hAnsi="Arial" w:cs="Arial"/>
          <w:color w:val="000000" w:themeColor="text1"/>
        </w:rPr>
      </w:pPr>
      <w:r w:rsidRPr="003A62FD">
        <w:rPr>
          <w:rFonts w:ascii="Arial" w:hAnsi="Arial" w:cs="Arial"/>
          <w:color w:val="000000" w:themeColor="text1"/>
        </w:rPr>
        <w:t>Wait for the other person to finish speaking before responding.</w:t>
      </w:r>
    </w:p>
    <w:p w14:paraId="482CA780" w14:textId="1F79C0C6" w:rsidR="0062431B" w:rsidRPr="0002700E" w:rsidRDefault="004201B1" w:rsidP="00741E5B">
      <w:pPr>
        <w:pStyle w:val="Heading2"/>
      </w:pPr>
      <w:bookmarkStart w:id="9" w:name="_Toc101902246"/>
      <w:r w:rsidRPr="0002700E">
        <w:t>Non</w:t>
      </w:r>
      <w:r>
        <w:t>-Verbal</w:t>
      </w:r>
      <w:bookmarkEnd w:id="9"/>
      <w:r w:rsidR="00D73143" w:rsidRPr="0002700E">
        <w:t xml:space="preserve"> </w:t>
      </w:r>
    </w:p>
    <w:p w14:paraId="23A385CA" w14:textId="5742F3F0" w:rsidR="00EE12CC" w:rsidRDefault="00CA6E02" w:rsidP="00A40E65">
      <w:pPr>
        <w:spacing w:line="360" w:lineRule="auto"/>
        <w:ind w:left="360"/>
        <w:jc w:val="both"/>
        <w:rPr>
          <w:rFonts w:ascii="Arial" w:hAnsi="Arial" w:cs="Arial"/>
          <w:color w:val="000000" w:themeColor="text1"/>
        </w:rPr>
      </w:pPr>
      <w:r w:rsidRPr="003A62FD">
        <w:rPr>
          <w:rFonts w:ascii="Arial" w:hAnsi="Arial" w:cs="Arial"/>
          <w:color w:val="000000" w:themeColor="text1"/>
        </w:rPr>
        <w:t>Nonverbal signs such as gestures, facial expressions, and eye contact make up the majority of how people communicate with one another</w:t>
      </w:r>
      <w:r w:rsidR="00FE1C31" w:rsidRPr="003A62FD">
        <w:rPr>
          <w:rFonts w:ascii="Arial" w:hAnsi="Arial" w:cs="Arial"/>
          <w:color w:val="000000" w:themeColor="text1"/>
        </w:rPr>
        <w:t xml:space="preserve"> (</w:t>
      </w:r>
      <w:r w:rsidR="00FE1C31" w:rsidRPr="003A62FD">
        <w:rPr>
          <w:rFonts w:ascii="Arial" w:hAnsi="Arial" w:cs="Arial"/>
          <w:color w:val="000000" w:themeColor="text1"/>
          <w:shd w:val="clear" w:color="auto" w:fill="FFFFFF"/>
        </w:rPr>
        <w:t>Griffin, 2016)</w:t>
      </w:r>
      <w:r w:rsidRPr="003A62FD">
        <w:rPr>
          <w:rFonts w:ascii="Arial" w:hAnsi="Arial" w:cs="Arial"/>
          <w:color w:val="000000" w:themeColor="text1"/>
        </w:rPr>
        <w:t xml:space="preserve">. When </w:t>
      </w:r>
      <w:r w:rsidR="005120BC" w:rsidRPr="003A62FD">
        <w:rPr>
          <w:rFonts w:ascii="Arial" w:hAnsi="Arial" w:cs="Arial"/>
          <w:color w:val="000000" w:themeColor="text1"/>
        </w:rPr>
        <w:t>you are</w:t>
      </w:r>
      <w:r w:rsidRPr="003A62FD">
        <w:rPr>
          <w:rFonts w:ascii="Arial" w:hAnsi="Arial" w:cs="Arial"/>
          <w:color w:val="000000" w:themeColor="text1"/>
        </w:rPr>
        <w:t xml:space="preserve"> trying to understand what someone is saying, paying attention to their body language is just as crucial as what they say. What you communicate with your body language is </w:t>
      </w:r>
      <w:r w:rsidR="00FE1C31" w:rsidRPr="003A62FD">
        <w:rPr>
          <w:rFonts w:ascii="Arial" w:hAnsi="Arial" w:cs="Arial"/>
          <w:color w:val="000000" w:themeColor="text1"/>
        </w:rPr>
        <w:t>a</w:t>
      </w:r>
      <w:r w:rsidRPr="003A62FD">
        <w:rPr>
          <w:rFonts w:ascii="Arial" w:hAnsi="Arial" w:cs="Arial"/>
          <w:color w:val="000000" w:themeColor="text1"/>
        </w:rPr>
        <w:t xml:space="preserve"> bit as significant as what others say while communicating.</w:t>
      </w:r>
    </w:p>
    <w:p w14:paraId="3E953194" w14:textId="77777777" w:rsidR="00A40E65" w:rsidRPr="00A40E65" w:rsidRDefault="00A40E65" w:rsidP="00A40E65">
      <w:pPr>
        <w:spacing w:line="360" w:lineRule="auto"/>
        <w:ind w:left="360"/>
        <w:jc w:val="both"/>
        <w:rPr>
          <w:rFonts w:ascii="Arial" w:hAnsi="Arial" w:cs="Arial"/>
          <w:color w:val="000000" w:themeColor="text1"/>
        </w:rPr>
      </w:pPr>
    </w:p>
    <w:p w14:paraId="2E21F2FD" w14:textId="6CC3540D" w:rsidR="00435E4B" w:rsidRDefault="00EE12CC" w:rsidP="00741E5B">
      <w:pPr>
        <w:pStyle w:val="Heading1"/>
      </w:pPr>
      <w:bookmarkStart w:id="10" w:name="_Toc101902247"/>
      <w:r>
        <w:t>The a</w:t>
      </w:r>
      <w:r w:rsidR="005878D1" w:rsidRPr="006E7742">
        <w:t>dvantages and dis</w:t>
      </w:r>
      <w:r w:rsidR="00904C1B" w:rsidRPr="006E7742">
        <w:t xml:space="preserve">advantages of </w:t>
      </w:r>
      <w:r w:rsidR="007D055A" w:rsidRPr="006E7742">
        <w:t>communication in technology</w:t>
      </w:r>
      <w:bookmarkEnd w:id="10"/>
    </w:p>
    <w:p w14:paraId="1C7C652B" w14:textId="77777777" w:rsidR="00EE12CC" w:rsidRDefault="00EE12CC" w:rsidP="00741E5B">
      <w:pPr>
        <w:pStyle w:val="Heading1"/>
        <w:numPr>
          <w:ilvl w:val="0"/>
          <w:numId w:val="0"/>
        </w:numPr>
        <w:ind w:left="644"/>
      </w:pPr>
    </w:p>
    <w:p w14:paraId="48DD67F3" w14:textId="4C1059AF" w:rsidR="00AD1005" w:rsidRPr="003A62FD" w:rsidRDefault="00AD1005" w:rsidP="003A62FD">
      <w:pPr>
        <w:spacing w:line="360" w:lineRule="auto"/>
        <w:rPr>
          <w:rFonts w:ascii="Arial" w:eastAsia="Times New Roman" w:hAnsi="Arial" w:cs="Arial"/>
          <w:lang w:val="en-GB" w:eastAsia="en-GB"/>
        </w:rPr>
      </w:pPr>
      <w:r w:rsidRPr="003A62FD">
        <w:rPr>
          <w:rFonts w:ascii="Arial" w:eastAsia="Times New Roman" w:hAnsi="Arial" w:cs="Arial"/>
          <w:lang w:val="en-GB" w:eastAsia="en-GB"/>
        </w:rPr>
        <w:t xml:space="preserve">In today's world, communication has changed a lot. Individualized touch has been replaced by communication technology as the primary reason. Communication technology is the use of modern technology to communicate, like emails, mobile phones, and social media sites like Facebook and Twitter, is called "communication technology." People from various parts of the world can connect with each other through these methods. In the last few years, it has become </w:t>
      </w:r>
      <w:r w:rsidRPr="003A62FD">
        <w:rPr>
          <w:rFonts w:ascii="Arial" w:eastAsia="Times New Roman" w:hAnsi="Arial" w:cs="Arial"/>
          <w:lang w:val="en-GB" w:eastAsia="en-GB"/>
        </w:rPr>
        <w:lastRenderedPageBreak/>
        <w:t>easier to meet new people and do business because of it. Companies and people can do business with each other even though they live far away thanks to technologies like video conferencing and email. There are ways for people to communicate with family and friends who live in various parts of the world now because of things like texting and messaging. Communication technology, on the other hand, has both good and sad things about it.</w:t>
      </w:r>
    </w:p>
    <w:p w14:paraId="50883CB7" w14:textId="53526865" w:rsidR="00AD1005" w:rsidRPr="003A62FD" w:rsidRDefault="00AD1005" w:rsidP="003A62FD">
      <w:pPr>
        <w:spacing w:line="360" w:lineRule="auto"/>
        <w:rPr>
          <w:rFonts w:ascii="Arial" w:eastAsia="Times New Roman" w:hAnsi="Arial" w:cs="Arial"/>
          <w:lang w:val="en-GB" w:eastAsia="en-GB"/>
        </w:rPr>
      </w:pPr>
      <w:r w:rsidRPr="003A62FD">
        <w:rPr>
          <w:rFonts w:ascii="Arial" w:eastAsia="Times New Roman" w:hAnsi="Arial" w:cs="Arial"/>
          <w:lang w:val="en-GB" w:eastAsia="en-GB"/>
        </w:rPr>
        <w:t>Messages are sent swiftly, and responses are received immediately. As a result, communication has become more efficient and trustworthy. We can now speak face-to-face across borders through video conferencing, Skype, and social networking. Also, using these features saves money over other ways like phone calls. Globalization is another telecommunications benefit. Communication technology has enabled trade and business, transforming the global economy. Language and geographical barriers may be easily overcome.</w:t>
      </w:r>
    </w:p>
    <w:p w14:paraId="081691CF" w14:textId="3A202652" w:rsidR="00AD1005" w:rsidRPr="003A62FD" w:rsidRDefault="00AD1005" w:rsidP="003A62FD">
      <w:pPr>
        <w:spacing w:line="360" w:lineRule="auto"/>
        <w:rPr>
          <w:rFonts w:ascii="Arial" w:eastAsia="Times New Roman" w:hAnsi="Arial" w:cs="Arial"/>
          <w:lang w:val="en-GB" w:eastAsia="en-GB"/>
        </w:rPr>
      </w:pPr>
      <w:r w:rsidRPr="003A62FD">
        <w:rPr>
          <w:rFonts w:ascii="Arial" w:eastAsia="Times New Roman" w:hAnsi="Arial" w:cs="Arial"/>
          <w:lang w:val="en-GB" w:eastAsia="en-GB"/>
        </w:rPr>
        <w:t>Using an e-learning platform, students may enrol in an international school or institution. Job opportunities have also opened because of how easy it is for people all over the world to communicate with each other.</w:t>
      </w:r>
    </w:p>
    <w:p w14:paraId="27294606" w14:textId="62087628" w:rsidR="00AD1005" w:rsidRPr="003A62FD" w:rsidRDefault="00AD1005" w:rsidP="003A62FD">
      <w:pPr>
        <w:spacing w:line="360" w:lineRule="auto"/>
        <w:rPr>
          <w:rFonts w:ascii="Arial" w:eastAsia="Times New Roman" w:hAnsi="Arial" w:cs="Arial"/>
          <w:lang w:val="en-GB" w:eastAsia="en-GB"/>
        </w:rPr>
      </w:pPr>
      <w:r w:rsidRPr="003A62FD">
        <w:rPr>
          <w:rFonts w:ascii="Arial" w:eastAsia="Times New Roman" w:hAnsi="Arial" w:cs="Arial"/>
          <w:lang w:val="en-GB" w:eastAsia="en-GB"/>
        </w:rPr>
        <w:t>One of the primary drawbacks is the loss of human contact when communicating. Body language, facial gestures, and verbal notation are all impossible to read. Individualized touch is critical for reinforcing the message and learning about the other person. As a result, there is the potential for misinterpretation since the message being delivered, or its severity, might be misunderstood. Another disadvantage is the possibility of having one's information hacked by criminals, which can result in the loss of property and money, as well as a ruined image. Another problem with social networks is that they use words and codes that make it easy to become addicted and have a low level of education.</w:t>
      </w:r>
    </w:p>
    <w:p w14:paraId="4D9D7942" w14:textId="757021BA" w:rsidR="007D055A" w:rsidRPr="003A62FD" w:rsidRDefault="00AD1005" w:rsidP="003A62FD">
      <w:pPr>
        <w:spacing w:line="360" w:lineRule="auto"/>
        <w:rPr>
          <w:rFonts w:ascii="Arial" w:hAnsi="Arial" w:cs="Arial"/>
        </w:rPr>
      </w:pPr>
      <w:r w:rsidRPr="003A62FD">
        <w:rPr>
          <w:rFonts w:ascii="Arial" w:eastAsia="Times New Roman" w:hAnsi="Arial" w:cs="Arial"/>
          <w:lang w:val="en-GB" w:eastAsia="en-GB"/>
        </w:rPr>
        <w:t>However, this method of communication is still becoming increasingly popular around the world because its benefits far outweigh its drawbacks.</w:t>
      </w:r>
    </w:p>
    <w:p w14:paraId="212DDD03" w14:textId="7AFD17F4" w:rsidR="00B34BBB" w:rsidRDefault="00B34BBB" w:rsidP="00741E5B">
      <w:pPr>
        <w:pStyle w:val="Heading1"/>
      </w:pPr>
      <w:bookmarkStart w:id="11" w:name="_Toc101902248"/>
      <w:r w:rsidRPr="003A62FD">
        <w:t>Conclusion</w:t>
      </w:r>
      <w:bookmarkEnd w:id="11"/>
    </w:p>
    <w:p w14:paraId="5A8CEEEA" w14:textId="77777777" w:rsidR="00741E5B" w:rsidRPr="003A62FD" w:rsidRDefault="00741E5B" w:rsidP="00741E5B">
      <w:pPr>
        <w:pStyle w:val="Heading1"/>
        <w:numPr>
          <w:ilvl w:val="0"/>
          <w:numId w:val="0"/>
        </w:numPr>
        <w:ind w:left="644"/>
      </w:pPr>
    </w:p>
    <w:p w14:paraId="549A40E4" w14:textId="4FF773F1" w:rsidR="00AF3AC8" w:rsidRPr="003A62FD" w:rsidRDefault="00B34BBB" w:rsidP="003A62FD">
      <w:pPr>
        <w:spacing w:line="360" w:lineRule="auto"/>
        <w:jc w:val="both"/>
        <w:rPr>
          <w:rFonts w:ascii="Arial" w:hAnsi="Arial" w:cs="Arial"/>
          <w:color w:val="000000" w:themeColor="text1"/>
        </w:rPr>
      </w:pPr>
      <w:r w:rsidRPr="003A62FD">
        <w:rPr>
          <w:rFonts w:ascii="Arial" w:hAnsi="Arial" w:cs="Arial"/>
          <w:color w:val="000000" w:themeColor="text1"/>
        </w:rPr>
        <w:t xml:space="preserve">When it comes to today's contemporary world, communication is more important than ever in all kinds of organizations, big or little, regardless of their size or kind or style, or type of organization. This report focuses on effective teamwork and communication skills necessary to build a strong understanding in an organization. The three communication models have discussed along </w:t>
      </w:r>
      <w:r w:rsidR="005120BC" w:rsidRPr="003A62FD">
        <w:rPr>
          <w:rFonts w:ascii="Arial" w:hAnsi="Arial" w:cs="Arial"/>
          <w:color w:val="000000" w:themeColor="text1"/>
        </w:rPr>
        <w:t>with examples</w:t>
      </w:r>
      <w:r w:rsidRPr="003A62FD">
        <w:rPr>
          <w:rFonts w:ascii="Arial" w:hAnsi="Arial" w:cs="Arial"/>
          <w:color w:val="000000" w:themeColor="text1"/>
        </w:rPr>
        <w:t>. These models make it simple to comprehend and make inferences from a process.</w:t>
      </w:r>
    </w:p>
    <w:p w14:paraId="26130B33" w14:textId="2DA68C6E" w:rsidR="00EF44DB" w:rsidRDefault="009D76C2" w:rsidP="00741E5B">
      <w:pPr>
        <w:pStyle w:val="Heading1"/>
      </w:pPr>
      <w:bookmarkStart w:id="12" w:name="_Toc101902249"/>
      <w:r w:rsidRPr="000E102D">
        <w:lastRenderedPageBreak/>
        <w:t>References</w:t>
      </w:r>
      <w:bookmarkEnd w:id="12"/>
    </w:p>
    <w:p w14:paraId="69661D7E" w14:textId="77777777" w:rsidR="002B1C29" w:rsidRPr="000E102D" w:rsidRDefault="002B1C29" w:rsidP="00741E5B">
      <w:pPr>
        <w:pStyle w:val="Heading1"/>
        <w:numPr>
          <w:ilvl w:val="0"/>
          <w:numId w:val="0"/>
        </w:numPr>
        <w:ind w:left="644"/>
      </w:pPr>
    </w:p>
    <w:p w14:paraId="7D626044" w14:textId="77777777" w:rsidR="00832EF3" w:rsidRPr="000E102D" w:rsidRDefault="00832EF3" w:rsidP="000E102D">
      <w:pPr>
        <w:spacing w:line="360" w:lineRule="auto"/>
        <w:jc w:val="both"/>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shd w:val="clear" w:color="auto" w:fill="FFFFFF"/>
        </w:rPr>
        <w:t>Al-Fedaghi, S. (2012). Codeless Communication and the Shannon-Weaver Model of communication. </w:t>
      </w:r>
      <w:r w:rsidRPr="000E102D">
        <w:rPr>
          <w:rFonts w:ascii="Times New Roman" w:hAnsi="Times New Roman" w:cs="Times New Roman"/>
          <w:i/>
          <w:iCs/>
          <w:color w:val="000000" w:themeColor="text1"/>
          <w:sz w:val="24"/>
          <w:szCs w:val="24"/>
          <w:shd w:val="clear" w:color="auto" w:fill="FFFFFF"/>
        </w:rPr>
        <w:t>International Conference on Software and Computer Applications.</w:t>
      </w:r>
    </w:p>
    <w:p w14:paraId="42141600" w14:textId="77777777" w:rsidR="00832EF3" w:rsidRPr="000E102D" w:rsidRDefault="00832EF3" w:rsidP="000E102D">
      <w:pPr>
        <w:spacing w:line="360" w:lineRule="auto"/>
        <w:jc w:val="both"/>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shd w:val="clear" w:color="auto" w:fill="FFFFFF"/>
        </w:rPr>
        <w:t>Berlo, D. and Gulley, H., 2016. Some determinants of the effect of oral communication in producing attitude change and learning. </w:t>
      </w:r>
      <w:r w:rsidRPr="000E102D">
        <w:rPr>
          <w:rFonts w:ascii="Times New Roman" w:hAnsi="Times New Roman" w:cs="Times New Roman"/>
          <w:i/>
          <w:iCs/>
          <w:color w:val="000000" w:themeColor="text1"/>
          <w:sz w:val="24"/>
          <w:szCs w:val="24"/>
          <w:shd w:val="clear" w:color="auto" w:fill="FFFFFF"/>
        </w:rPr>
        <w:t>Speech Monographs</w:t>
      </w:r>
      <w:r w:rsidRPr="000E102D">
        <w:rPr>
          <w:rFonts w:ascii="Times New Roman" w:hAnsi="Times New Roman" w:cs="Times New Roman"/>
          <w:color w:val="000000" w:themeColor="text1"/>
          <w:sz w:val="24"/>
          <w:szCs w:val="24"/>
          <w:shd w:val="clear" w:color="auto" w:fill="FFFFFF"/>
        </w:rPr>
        <w:t>, 24(1), pp.10-20.</w:t>
      </w:r>
    </w:p>
    <w:p w14:paraId="179CDD3D" w14:textId="77777777" w:rsidR="00832EF3" w:rsidRPr="000E102D" w:rsidRDefault="00832EF3" w:rsidP="000E102D">
      <w:pPr>
        <w:spacing w:line="360" w:lineRule="auto"/>
        <w:jc w:val="both"/>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shd w:val="clear" w:color="auto" w:fill="FFFFFF"/>
        </w:rPr>
        <w:t>Berlo, D., 2015. Problems in communication research. </w:t>
      </w:r>
      <w:r w:rsidRPr="000E102D">
        <w:rPr>
          <w:rFonts w:ascii="Times New Roman" w:hAnsi="Times New Roman" w:cs="Times New Roman"/>
          <w:i/>
          <w:iCs/>
          <w:color w:val="000000" w:themeColor="text1"/>
          <w:sz w:val="24"/>
          <w:szCs w:val="24"/>
          <w:shd w:val="clear" w:color="auto" w:fill="FFFFFF"/>
        </w:rPr>
        <w:t>Central States Speech Journal</w:t>
      </w:r>
      <w:r w:rsidRPr="000E102D">
        <w:rPr>
          <w:rFonts w:ascii="Times New Roman" w:hAnsi="Times New Roman" w:cs="Times New Roman"/>
          <w:color w:val="000000" w:themeColor="text1"/>
          <w:sz w:val="24"/>
          <w:szCs w:val="24"/>
          <w:shd w:val="clear" w:color="auto" w:fill="FFFFFF"/>
        </w:rPr>
        <w:t>, 7(1), pp.3-8.</w:t>
      </w:r>
    </w:p>
    <w:p w14:paraId="77E01B76" w14:textId="77777777" w:rsidR="00832EF3" w:rsidRPr="000E102D" w:rsidRDefault="00832EF3" w:rsidP="000E102D">
      <w:pPr>
        <w:spacing w:line="360" w:lineRule="auto"/>
        <w:jc w:val="both"/>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shd w:val="clear" w:color="auto" w:fill="FFFFFF"/>
        </w:rPr>
        <w:t>Bianki, V., Kharitonov, E. and Shramm, V., 2008. Functional Organization of Interzonal Transcallosal Connections in the Sensorimotor Cortex. </w:t>
      </w:r>
      <w:r w:rsidRPr="000E102D">
        <w:rPr>
          <w:rFonts w:ascii="Times New Roman" w:hAnsi="Times New Roman" w:cs="Times New Roman"/>
          <w:i/>
          <w:iCs/>
          <w:color w:val="000000" w:themeColor="text1"/>
          <w:sz w:val="24"/>
          <w:szCs w:val="24"/>
          <w:shd w:val="clear" w:color="auto" w:fill="FFFFFF"/>
        </w:rPr>
        <w:t>International Journal of Neuroscience</w:t>
      </w:r>
      <w:r w:rsidRPr="000E102D">
        <w:rPr>
          <w:rFonts w:ascii="Times New Roman" w:hAnsi="Times New Roman" w:cs="Times New Roman"/>
          <w:color w:val="000000" w:themeColor="text1"/>
          <w:sz w:val="24"/>
          <w:szCs w:val="24"/>
          <w:shd w:val="clear" w:color="auto" w:fill="FFFFFF"/>
        </w:rPr>
        <w:t>, 47(3-4), pp.321-331.</w:t>
      </w:r>
    </w:p>
    <w:p w14:paraId="6B8A87CF" w14:textId="77777777" w:rsidR="00832EF3" w:rsidRPr="000E102D" w:rsidRDefault="00832EF3" w:rsidP="000E102D">
      <w:pPr>
        <w:spacing w:line="360" w:lineRule="auto"/>
        <w:jc w:val="both"/>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shd w:val="clear" w:color="auto" w:fill="FFFFFF"/>
        </w:rPr>
        <w:t>Dumouchel, P., Atlan, H. and Shramm, L., 2014. Enlightenment to Enlightenment: Intercritique of Science and Myth. </w:t>
      </w:r>
      <w:r w:rsidRPr="000E102D">
        <w:rPr>
          <w:rFonts w:ascii="Times New Roman" w:hAnsi="Times New Roman" w:cs="Times New Roman"/>
          <w:i/>
          <w:iCs/>
          <w:color w:val="000000" w:themeColor="text1"/>
          <w:sz w:val="24"/>
          <w:szCs w:val="24"/>
          <w:shd w:val="clear" w:color="auto" w:fill="FFFFFF"/>
        </w:rPr>
        <w:t>SubStance</w:t>
      </w:r>
      <w:r w:rsidRPr="000E102D">
        <w:rPr>
          <w:rFonts w:ascii="Times New Roman" w:hAnsi="Times New Roman" w:cs="Times New Roman"/>
          <w:color w:val="000000" w:themeColor="text1"/>
          <w:sz w:val="24"/>
          <w:szCs w:val="24"/>
          <w:shd w:val="clear" w:color="auto" w:fill="FFFFFF"/>
        </w:rPr>
        <w:t>, 24(1/2), p.181.</w:t>
      </w:r>
    </w:p>
    <w:p w14:paraId="3C88F979" w14:textId="202D0E3D" w:rsidR="00832EF3" w:rsidRPr="000E102D" w:rsidRDefault="00832EF3" w:rsidP="000E102D">
      <w:pPr>
        <w:spacing w:line="360" w:lineRule="auto"/>
        <w:jc w:val="both"/>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shd w:val="clear" w:color="auto" w:fill="FFFFFF"/>
        </w:rPr>
        <w:t xml:space="preserve">GARON, M., 2011. Speaking up, being </w:t>
      </w:r>
      <w:r w:rsidR="00615131" w:rsidRPr="000E102D">
        <w:rPr>
          <w:rFonts w:ascii="Times New Roman" w:hAnsi="Times New Roman" w:cs="Times New Roman"/>
          <w:color w:val="000000" w:themeColor="text1"/>
          <w:sz w:val="24"/>
          <w:szCs w:val="24"/>
          <w:shd w:val="clear" w:color="auto" w:fill="FFFFFF"/>
        </w:rPr>
        <w:t>heard</w:t>
      </w:r>
      <w:r w:rsidRPr="000E102D">
        <w:rPr>
          <w:rFonts w:ascii="Times New Roman" w:hAnsi="Times New Roman" w:cs="Times New Roman"/>
          <w:color w:val="000000" w:themeColor="text1"/>
          <w:sz w:val="24"/>
          <w:szCs w:val="24"/>
          <w:shd w:val="clear" w:color="auto" w:fill="FFFFFF"/>
        </w:rPr>
        <w:t xml:space="preserve"> registered nurses’ perceptions of workplace communication. </w:t>
      </w:r>
      <w:r w:rsidRPr="000E102D">
        <w:rPr>
          <w:rFonts w:ascii="Times New Roman" w:hAnsi="Times New Roman" w:cs="Times New Roman"/>
          <w:i/>
          <w:iCs/>
          <w:color w:val="000000" w:themeColor="text1"/>
          <w:sz w:val="24"/>
          <w:szCs w:val="24"/>
          <w:shd w:val="clear" w:color="auto" w:fill="FFFFFF"/>
        </w:rPr>
        <w:t>Journal of Nursing Management</w:t>
      </w:r>
      <w:r w:rsidRPr="000E102D">
        <w:rPr>
          <w:rFonts w:ascii="Times New Roman" w:hAnsi="Times New Roman" w:cs="Times New Roman"/>
          <w:color w:val="000000" w:themeColor="text1"/>
          <w:sz w:val="24"/>
          <w:szCs w:val="24"/>
          <w:shd w:val="clear" w:color="auto" w:fill="FFFFFF"/>
        </w:rPr>
        <w:t>, 20(3), pp.361-371.</w:t>
      </w:r>
    </w:p>
    <w:p w14:paraId="6DD778BC" w14:textId="77777777" w:rsidR="00832EF3" w:rsidRPr="000E102D" w:rsidRDefault="00832EF3" w:rsidP="000E102D">
      <w:pPr>
        <w:spacing w:line="360" w:lineRule="auto"/>
        <w:jc w:val="both"/>
        <w:rPr>
          <w:rFonts w:ascii="Times New Roman" w:hAnsi="Times New Roman" w:cs="Times New Roman"/>
          <w:color w:val="000000" w:themeColor="text1"/>
          <w:sz w:val="24"/>
          <w:szCs w:val="24"/>
          <w:shd w:val="clear" w:color="auto" w:fill="FFFFFF"/>
        </w:rPr>
      </w:pPr>
      <w:r w:rsidRPr="000E102D">
        <w:rPr>
          <w:rFonts w:ascii="Times New Roman" w:hAnsi="Times New Roman" w:cs="Times New Roman"/>
          <w:color w:val="000000" w:themeColor="text1"/>
          <w:sz w:val="24"/>
          <w:szCs w:val="24"/>
          <w:shd w:val="clear" w:color="auto" w:fill="FFFFFF"/>
        </w:rPr>
        <w:t>Griffin, E. M. (2016). </w:t>
      </w:r>
      <w:r w:rsidRPr="000E102D">
        <w:rPr>
          <w:rFonts w:ascii="Times New Roman" w:hAnsi="Times New Roman" w:cs="Times New Roman"/>
          <w:i/>
          <w:iCs/>
          <w:color w:val="000000" w:themeColor="text1"/>
          <w:sz w:val="24"/>
          <w:szCs w:val="24"/>
          <w:shd w:val="clear" w:color="auto" w:fill="FFFFFF"/>
        </w:rPr>
        <w:t>A first look at communication theory</w:t>
      </w:r>
      <w:r w:rsidRPr="000E102D">
        <w:rPr>
          <w:rFonts w:ascii="Times New Roman" w:hAnsi="Times New Roman" w:cs="Times New Roman"/>
          <w:color w:val="000000" w:themeColor="text1"/>
          <w:sz w:val="24"/>
          <w:szCs w:val="24"/>
          <w:shd w:val="clear" w:color="auto" w:fill="FFFFFF"/>
        </w:rPr>
        <w:t>. London: McGraw-Hill.</w:t>
      </w:r>
    </w:p>
    <w:p w14:paraId="7E3FC612" w14:textId="77777777" w:rsidR="00832EF3" w:rsidRPr="000E102D" w:rsidRDefault="00832EF3" w:rsidP="000E102D">
      <w:pPr>
        <w:spacing w:line="360" w:lineRule="auto"/>
        <w:jc w:val="both"/>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shd w:val="clear" w:color="auto" w:fill="FFFFFF"/>
        </w:rPr>
        <w:t>Miller, G. and Berlo, D., 2017. The Process of Communication. </w:t>
      </w:r>
      <w:r w:rsidRPr="000E102D">
        <w:rPr>
          <w:rFonts w:ascii="Times New Roman" w:hAnsi="Times New Roman" w:cs="Times New Roman"/>
          <w:i/>
          <w:iCs/>
          <w:color w:val="000000" w:themeColor="text1"/>
          <w:sz w:val="24"/>
          <w:szCs w:val="24"/>
          <w:shd w:val="clear" w:color="auto" w:fill="FFFFFF"/>
        </w:rPr>
        <w:t>College Composition and Communication</w:t>
      </w:r>
      <w:r w:rsidRPr="000E102D">
        <w:rPr>
          <w:rFonts w:ascii="Times New Roman" w:hAnsi="Times New Roman" w:cs="Times New Roman"/>
          <w:color w:val="000000" w:themeColor="text1"/>
          <w:sz w:val="24"/>
          <w:szCs w:val="24"/>
          <w:shd w:val="clear" w:color="auto" w:fill="FFFFFF"/>
        </w:rPr>
        <w:t>, 11(4), p.250.</w:t>
      </w:r>
    </w:p>
    <w:p w14:paraId="6F9E9174" w14:textId="77777777" w:rsidR="00832EF3" w:rsidRPr="000E102D" w:rsidRDefault="00832EF3" w:rsidP="000E102D">
      <w:pPr>
        <w:spacing w:line="360" w:lineRule="auto"/>
        <w:jc w:val="both"/>
        <w:rPr>
          <w:rFonts w:ascii="Times New Roman" w:hAnsi="Times New Roman" w:cs="Times New Roman"/>
          <w:color w:val="000000" w:themeColor="text1"/>
          <w:sz w:val="24"/>
          <w:szCs w:val="24"/>
        </w:rPr>
      </w:pPr>
      <w:r w:rsidRPr="000E102D">
        <w:rPr>
          <w:rFonts w:ascii="Times New Roman" w:hAnsi="Times New Roman" w:cs="Times New Roman"/>
          <w:color w:val="000000" w:themeColor="text1"/>
          <w:sz w:val="24"/>
          <w:szCs w:val="24"/>
          <w:shd w:val="clear" w:color="auto" w:fill="FFFFFF"/>
        </w:rPr>
        <w:t>Russell, R., 2018. Workplace democracy and organizational communication. </w:t>
      </w:r>
      <w:r w:rsidRPr="000E102D">
        <w:rPr>
          <w:rFonts w:ascii="Times New Roman" w:hAnsi="Times New Roman" w:cs="Times New Roman"/>
          <w:i/>
          <w:iCs/>
          <w:color w:val="000000" w:themeColor="text1"/>
          <w:sz w:val="24"/>
          <w:szCs w:val="24"/>
          <w:shd w:val="clear" w:color="auto" w:fill="FFFFFF"/>
        </w:rPr>
        <w:t>Communication Studies</w:t>
      </w:r>
      <w:r w:rsidRPr="000E102D">
        <w:rPr>
          <w:rFonts w:ascii="Times New Roman" w:hAnsi="Times New Roman" w:cs="Times New Roman"/>
          <w:color w:val="000000" w:themeColor="text1"/>
          <w:sz w:val="24"/>
          <w:szCs w:val="24"/>
          <w:shd w:val="clear" w:color="auto" w:fill="FFFFFF"/>
        </w:rPr>
        <w:t>, 48(4), pp.279-284.</w:t>
      </w:r>
    </w:p>
    <w:p w14:paraId="2968E5A5" w14:textId="35F1DA08" w:rsidR="00E11B83" w:rsidRDefault="00832EF3" w:rsidP="00A40E65">
      <w:pPr>
        <w:spacing w:line="360" w:lineRule="auto"/>
        <w:jc w:val="both"/>
        <w:rPr>
          <w:rFonts w:ascii="Times New Roman" w:hAnsi="Times New Roman" w:cs="Times New Roman"/>
          <w:color w:val="000000" w:themeColor="text1"/>
          <w:sz w:val="24"/>
          <w:szCs w:val="24"/>
          <w:shd w:val="clear" w:color="auto" w:fill="FFFFFF"/>
        </w:rPr>
      </w:pPr>
      <w:r w:rsidRPr="000E102D">
        <w:rPr>
          <w:rFonts w:ascii="Times New Roman" w:hAnsi="Times New Roman" w:cs="Times New Roman"/>
          <w:color w:val="000000" w:themeColor="text1"/>
          <w:sz w:val="24"/>
          <w:szCs w:val="24"/>
          <w:shd w:val="clear" w:color="auto" w:fill="FFFFFF"/>
        </w:rPr>
        <w:t>Shannon, C. E. &amp; Warren Weaver. (2013). </w:t>
      </w:r>
      <w:r w:rsidRPr="000E102D">
        <w:rPr>
          <w:rFonts w:ascii="Times New Roman" w:hAnsi="Times New Roman" w:cs="Times New Roman"/>
          <w:i/>
          <w:iCs/>
          <w:color w:val="000000" w:themeColor="text1"/>
          <w:sz w:val="24"/>
          <w:szCs w:val="24"/>
          <w:shd w:val="clear" w:color="auto" w:fill="FFFFFF"/>
        </w:rPr>
        <w:t>The Mathematical Theory of Communication</w:t>
      </w:r>
      <w:r w:rsidRPr="000E102D">
        <w:rPr>
          <w:rFonts w:ascii="Times New Roman" w:hAnsi="Times New Roman" w:cs="Times New Roman"/>
          <w:color w:val="000000" w:themeColor="text1"/>
          <w:sz w:val="24"/>
          <w:szCs w:val="24"/>
          <w:shd w:val="clear" w:color="auto" w:fill="FFFFFF"/>
        </w:rPr>
        <w:t>. Illinois: University of Illinois Press.</w:t>
      </w:r>
    </w:p>
    <w:p w14:paraId="1A462460" w14:textId="1965F08D" w:rsidR="00A40E65" w:rsidRDefault="00A40E65" w:rsidP="00A40E65">
      <w:pPr>
        <w:spacing w:line="360" w:lineRule="auto"/>
        <w:jc w:val="both"/>
        <w:rPr>
          <w:rFonts w:ascii="Times New Roman" w:hAnsi="Times New Roman" w:cs="Times New Roman"/>
          <w:color w:val="000000" w:themeColor="text1"/>
          <w:sz w:val="24"/>
          <w:szCs w:val="24"/>
          <w:shd w:val="clear" w:color="auto" w:fill="FFFFFF"/>
        </w:rPr>
      </w:pPr>
    </w:p>
    <w:p w14:paraId="76C9FDA7" w14:textId="77777777" w:rsidR="00CB0767" w:rsidRPr="00A40E65" w:rsidRDefault="00CB0767" w:rsidP="00A40E65">
      <w:pPr>
        <w:spacing w:line="360" w:lineRule="auto"/>
        <w:jc w:val="both"/>
        <w:rPr>
          <w:rFonts w:ascii="Times New Roman" w:hAnsi="Times New Roman" w:cs="Times New Roman"/>
          <w:color w:val="000000" w:themeColor="text1"/>
          <w:sz w:val="24"/>
          <w:szCs w:val="24"/>
          <w:shd w:val="clear" w:color="auto" w:fill="FFFFFF"/>
        </w:rPr>
      </w:pPr>
    </w:p>
    <w:p w14:paraId="73B3CA57" w14:textId="26E448CF" w:rsidR="00AB31B2" w:rsidRDefault="00AB31B2" w:rsidP="0058439F">
      <w:pPr>
        <w:pStyle w:val="Heading1"/>
      </w:pPr>
      <w:bookmarkStart w:id="13" w:name="_Toc101902250"/>
      <w:r w:rsidRPr="0058439F">
        <w:lastRenderedPageBreak/>
        <w:t>Appendix</w:t>
      </w:r>
      <w:bookmarkEnd w:id="13"/>
    </w:p>
    <w:p w14:paraId="53666058" w14:textId="77777777" w:rsidR="00AB31B2" w:rsidRDefault="00AB31B2" w:rsidP="00AB31B2">
      <w:pPr>
        <w:spacing w:line="360" w:lineRule="auto"/>
        <w:rPr>
          <w:rFonts w:ascii="Times New Roman" w:hAnsi="Times New Roman" w:cs="Times New Roman"/>
          <w:color w:val="000000" w:themeColor="text1"/>
          <w:sz w:val="24"/>
          <w:szCs w:val="24"/>
        </w:rPr>
      </w:pPr>
    </w:p>
    <w:p w14:paraId="198AE9CF" w14:textId="66AFB689" w:rsidR="00AB31B2" w:rsidRPr="00970CE3" w:rsidRDefault="00AB31B2" w:rsidP="00F0088F">
      <w:bookmarkStart w:id="14" w:name="_Toc101902251"/>
      <w:r w:rsidRPr="00970CE3">
        <w:rPr>
          <w:rStyle w:val="Heading2Char"/>
          <w:bCs w:val="0"/>
        </w:rPr>
        <w:t>Case study applying</w:t>
      </w:r>
      <w:r w:rsidR="005D437F">
        <w:rPr>
          <w:rStyle w:val="Heading2Char"/>
          <w:bCs w:val="0"/>
        </w:rPr>
        <w:t xml:space="preserve"> the</w:t>
      </w:r>
      <w:r w:rsidRPr="00970CE3">
        <w:rPr>
          <w:rStyle w:val="Heading2Char"/>
          <w:bCs w:val="0"/>
        </w:rPr>
        <w:t xml:space="preserve"> Shannon and Weaver model of communication</w:t>
      </w:r>
      <w:bookmarkEnd w:id="14"/>
      <w:r w:rsidRPr="00970CE3">
        <w:t>.</w:t>
      </w:r>
    </w:p>
    <w:p w14:paraId="01387BE0" w14:textId="77777777" w:rsidR="00AB31B2" w:rsidRDefault="00AB31B2" w:rsidP="00AB31B2"/>
    <w:p w14:paraId="462A84A5" w14:textId="76B3EC12" w:rsidR="00AB31B2" w:rsidRPr="005B5DE3" w:rsidRDefault="00AB31B2" w:rsidP="00535F47">
      <w:pPr>
        <w:spacing w:line="360" w:lineRule="auto"/>
        <w:rPr>
          <w:rFonts w:ascii="Arial" w:hAnsi="Arial" w:cs="Arial"/>
        </w:rPr>
      </w:pPr>
      <w:r w:rsidRPr="005B5DE3">
        <w:rPr>
          <w:rFonts w:ascii="Arial" w:hAnsi="Arial" w:cs="Arial"/>
        </w:rPr>
        <w:t>While on vacation in Spain, my family and I were in the car on the way back to our resort when I decided I wanted to have a massage. I had never had one before. I called the receptionist to make an appointment. However, because of the several conversations taking place in the car, it was extremely difficult for the receptionist, who also happened to be the masseuse, to understand exactly what I was saying. Even though I asked if I could arrange for a massage to come to the villa, the woman believed I was asking for a spa session instead. Because of the loud surroundings, the flow of conversation was disrupted. Therefore, the masseuse was expected to wait for me at the spa, even though I believed I was waiting for her at the villa when I arrived. Her issue was addressed by the resort's customer service department, which ultimately fixed the situation.</w:t>
      </w:r>
    </w:p>
    <w:p w14:paraId="6F7470C3" w14:textId="77777777" w:rsidR="00201AA6" w:rsidRPr="007C0FE0" w:rsidRDefault="00201AA6" w:rsidP="00AB31B2"/>
    <w:p w14:paraId="4B42C09F" w14:textId="567B1BA5" w:rsidR="00AB31B2" w:rsidRPr="00970CE3" w:rsidRDefault="00AB31B2" w:rsidP="005D437F">
      <w:bookmarkStart w:id="15" w:name="_Toc101902095"/>
      <w:bookmarkStart w:id="16" w:name="_Toc101902252"/>
      <w:r w:rsidRPr="00970CE3">
        <w:rPr>
          <w:rStyle w:val="Heading2Char"/>
          <w:bCs w:val="0"/>
        </w:rPr>
        <w:t>Case study applying the Schramm model of communication</w:t>
      </w:r>
      <w:bookmarkEnd w:id="15"/>
      <w:bookmarkEnd w:id="16"/>
      <w:r w:rsidRPr="00970CE3">
        <w:t>.</w:t>
      </w:r>
    </w:p>
    <w:p w14:paraId="3605226D" w14:textId="77777777" w:rsidR="001B6A57" w:rsidRPr="005C454C" w:rsidRDefault="001B6A57" w:rsidP="00AB31B2">
      <w:pPr>
        <w:rPr>
          <w:sz w:val="32"/>
          <w:szCs w:val="32"/>
        </w:rPr>
      </w:pPr>
    </w:p>
    <w:p w14:paraId="0A671D71" w14:textId="0F9F922F" w:rsidR="00AB31B2" w:rsidRDefault="00AB31B2" w:rsidP="00535F47">
      <w:pPr>
        <w:spacing w:line="360" w:lineRule="auto"/>
        <w:rPr>
          <w:rFonts w:ascii="Arial" w:hAnsi="Arial" w:cs="Arial"/>
        </w:rPr>
      </w:pPr>
      <w:r w:rsidRPr="005B5DE3">
        <w:rPr>
          <w:rFonts w:ascii="Arial" w:hAnsi="Arial" w:cs="Arial"/>
        </w:rPr>
        <w:t>I phoned my cousin Anna and asked her if she would be interested in joining me to a movie. When I asked Anna a question, she remained oddly silent. This indicated that the conversation between me and Anna had not been completed in its totality. If Anna had not been interested in the movie, she may have answered by expressing her dislike of the film in a positive manner. As a result of Schramm’s (1954) approach, after the information has reached the intended receiver, it is her job to provide feedback and let me know whether she has received the message in the same way as the I intended. If she is unsure about anything or has any concerns, she must discuss them with me. A speaker tells someone what they want to hear for them to listen. The listener then tries to figure out what the speaker was trying to say, and then tells the speaker what he or she has found.</w:t>
      </w:r>
    </w:p>
    <w:p w14:paraId="77B7D955" w14:textId="63197DEC" w:rsidR="00273092" w:rsidRDefault="00273092" w:rsidP="00535F47">
      <w:pPr>
        <w:spacing w:line="360" w:lineRule="auto"/>
        <w:rPr>
          <w:rFonts w:ascii="Arial" w:hAnsi="Arial" w:cs="Arial"/>
        </w:rPr>
      </w:pPr>
    </w:p>
    <w:p w14:paraId="6400C43D" w14:textId="77777777" w:rsidR="00273092" w:rsidRPr="005B5DE3" w:rsidRDefault="00273092" w:rsidP="00535F47">
      <w:pPr>
        <w:spacing w:line="360" w:lineRule="auto"/>
        <w:rPr>
          <w:rFonts w:ascii="Arial" w:hAnsi="Arial" w:cs="Arial"/>
        </w:rPr>
      </w:pPr>
    </w:p>
    <w:p w14:paraId="08FB7573" w14:textId="77777777" w:rsidR="00AB31B2" w:rsidRDefault="00AB31B2" w:rsidP="00AB31B2"/>
    <w:p w14:paraId="31D57114" w14:textId="6CDE376E" w:rsidR="00AB31B2" w:rsidRPr="00B800A4" w:rsidRDefault="00AB31B2" w:rsidP="005D437F">
      <w:bookmarkStart w:id="17" w:name="_Toc101902096"/>
      <w:bookmarkStart w:id="18" w:name="_Toc101902253"/>
      <w:r w:rsidRPr="00970CE3">
        <w:rPr>
          <w:rStyle w:val="Heading2Char"/>
          <w:bCs w:val="0"/>
        </w:rPr>
        <w:lastRenderedPageBreak/>
        <w:t>Case study applying the Berlo model of communication</w:t>
      </w:r>
      <w:bookmarkEnd w:id="17"/>
      <w:bookmarkEnd w:id="18"/>
      <w:r w:rsidRPr="00B800A4">
        <w:t>.</w:t>
      </w:r>
    </w:p>
    <w:p w14:paraId="645FDDDC" w14:textId="77777777" w:rsidR="00AB31B2" w:rsidRPr="00E85811" w:rsidRDefault="00AB31B2" w:rsidP="00AB31B2"/>
    <w:p w14:paraId="4CCF39B5" w14:textId="7E068563" w:rsidR="00AB31B2" w:rsidRPr="00970CE3" w:rsidRDefault="00AB31B2" w:rsidP="00E11B83">
      <w:pPr>
        <w:rPr>
          <w:rFonts w:ascii="Arial" w:hAnsi="Arial" w:cs="Arial"/>
          <w:b/>
          <w:bCs/>
          <w:sz w:val="24"/>
          <w:szCs w:val="24"/>
        </w:rPr>
      </w:pPr>
      <w:r w:rsidRPr="00970CE3">
        <w:rPr>
          <w:rFonts w:ascii="Arial" w:hAnsi="Arial" w:cs="Arial"/>
          <w:b/>
          <w:bCs/>
          <w:sz w:val="24"/>
          <w:szCs w:val="24"/>
        </w:rPr>
        <w:t xml:space="preserve">Case study </w:t>
      </w:r>
      <w:r w:rsidR="00C3133F" w:rsidRPr="00970CE3">
        <w:rPr>
          <w:rFonts w:ascii="Arial" w:hAnsi="Arial" w:cs="Arial"/>
          <w:b/>
          <w:bCs/>
          <w:sz w:val="24"/>
          <w:szCs w:val="24"/>
        </w:rPr>
        <w:t>one</w:t>
      </w:r>
    </w:p>
    <w:p w14:paraId="5B382657" w14:textId="77777777" w:rsidR="001B6A57" w:rsidRPr="00C3133F" w:rsidRDefault="001B6A57" w:rsidP="00E11B83">
      <w:pPr>
        <w:rPr>
          <w:b/>
          <w:bCs/>
          <w:sz w:val="28"/>
          <w:szCs w:val="28"/>
        </w:rPr>
      </w:pPr>
    </w:p>
    <w:p w14:paraId="44E5A71A" w14:textId="77777777" w:rsidR="00AB31B2" w:rsidRPr="005B5DE3" w:rsidRDefault="00AB31B2" w:rsidP="00535F47">
      <w:pPr>
        <w:spacing w:line="360" w:lineRule="auto"/>
        <w:rPr>
          <w:rFonts w:ascii="Arial" w:hAnsi="Arial" w:cs="Arial"/>
        </w:rPr>
      </w:pPr>
      <w:r w:rsidRPr="005B5DE3">
        <w:rPr>
          <w:rFonts w:ascii="Arial" w:hAnsi="Arial" w:cs="Arial"/>
        </w:rPr>
        <w:t>Many circumstances, according to Robinson and Robinson (1982), might contribute to a listener's failure to acknowledge what a speaker intends. For example, ten years ago, I used to work for Iceland. My manager was from Scotland, and she spoke English quickly and with a strong accent. My English was</w:t>
      </w:r>
      <w:r w:rsidRPr="00CC6F8E">
        <w:t xml:space="preserve"> </w:t>
      </w:r>
      <w:r w:rsidRPr="005B5DE3">
        <w:rPr>
          <w:rFonts w:ascii="Arial" w:hAnsi="Arial" w:cs="Arial"/>
        </w:rPr>
        <w:t>good, yet I could not understand her. She asked me to check the frozen goods to ensure they were up to date before leaving. I did not have the time to ask her what she meant because she has left the store in a hurry. If there had been feedback on Maria and Pedro's situation, the confusion may have been prevented. Similarly, my manager should check to see whether I understood what she meant. This will help to avoid misunderstandings and confusion.</w:t>
      </w:r>
    </w:p>
    <w:p w14:paraId="39485BD3" w14:textId="77777777" w:rsidR="00AB31B2" w:rsidRDefault="00AB31B2" w:rsidP="00AB31B2"/>
    <w:p w14:paraId="27F77D27" w14:textId="1423CFB8" w:rsidR="00AB31B2" w:rsidRPr="00970CE3" w:rsidRDefault="00AB31B2" w:rsidP="00E11B83">
      <w:pPr>
        <w:rPr>
          <w:rFonts w:ascii="Arial" w:hAnsi="Arial" w:cs="Arial"/>
          <w:b/>
          <w:bCs/>
          <w:sz w:val="24"/>
          <w:szCs w:val="24"/>
        </w:rPr>
      </w:pPr>
      <w:r w:rsidRPr="00970CE3">
        <w:rPr>
          <w:rFonts w:ascii="Arial" w:hAnsi="Arial" w:cs="Arial"/>
          <w:b/>
          <w:bCs/>
          <w:sz w:val="24"/>
          <w:szCs w:val="24"/>
        </w:rPr>
        <w:t xml:space="preserve">Case study </w:t>
      </w:r>
      <w:r w:rsidR="00C3133F" w:rsidRPr="00970CE3">
        <w:rPr>
          <w:rFonts w:ascii="Arial" w:hAnsi="Arial" w:cs="Arial"/>
          <w:b/>
          <w:bCs/>
          <w:sz w:val="24"/>
          <w:szCs w:val="24"/>
        </w:rPr>
        <w:t>two</w:t>
      </w:r>
    </w:p>
    <w:p w14:paraId="3CE47FD7" w14:textId="77777777" w:rsidR="001B6A57" w:rsidRPr="00C3133F" w:rsidRDefault="001B6A57" w:rsidP="00E11B83">
      <w:pPr>
        <w:rPr>
          <w:b/>
          <w:bCs/>
          <w:sz w:val="28"/>
          <w:szCs w:val="28"/>
        </w:rPr>
      </w:pPr>
    </w:p>
    <w:p w14:paraId="5393E5C7" w14:textId="77777777" w:rsidR="00D91271" w:rsidRDefault="00AB31B2" w:rsidP="00535F47">
      <w:pPr>
        <w:spacing w:line="360" w:lineRule="auto"/>
        <w:rPr>
          <w:rFonts w:ascii="Arial" w:hAnsi="Arial" w:cs="Arial"/>
        </w:rPr>
      </w:pPr>
      <w:r w:rsidRPr="005B5DE3">
        <w:rPr>
          <w:rFonts w:ascii="Arial" w:hAnsi="Arial" w:cs="Arial"/>
        </w:rPr>
        <w:t>I recall my mother telling me about an incident between my grandfather and a young doctor who arrived to serve in my grandparents' village, taking over for the doctor who had been there for ten years.</w:t>
      </w:r>
    </w:p>
    <w:p w14:paraId="44F985A5" w14:textId="2DA950F7" w:rsidR="00AB31B2" w:rsidRPr="005B5DE3" w:rsidRDefault="00AB31B2" w:rsidP="00535F47">
      <w:pPr>
        <w:spacing w:line="360" w:lineRule="auto"/>
        <w:rPr>
          <w:rFonts w:ascii="Arial" w:hAnsi="Arial" w:cs="Arial"/>
        </w:rPr>
      </w:pPr>
      <w:r w:rsidRPr="005B5DE3">
        <w:rPr>
          <w:rFonts w:ascii="Arial" w:hAnsi="Arial" w:cs="Arial"/>
        </w:rPr>
        <w:t xml:space="preserve">My grandfather had been feeling ill for some days and, at the insistence of my grandmother, went to see a doctor. When the doctor gave him the diagnosis, my grandfather was confused since the doctor used medical jargon to describe his condition. My grandfather did not inform the doctor that </w:t>
      </w:r>
      <w:r w:rsidR="00ED26AF" w:rsidRPr="005B5DE3">
        <w:rPr>
          <w:rFonts w:ascii="Arial" w:hAnsi="Arial" w:cs="Arial"/>
        </w:rPr>
        <w:t>he is</w:t>
      </w:r>
      <w:r w:rsidRPr="005B5DE3">
        <w:rPr>
          <w:rFonts w:ascii="Arial" w:hAnsi="Arial" w:cs="Arial"/>
        </w:rPr>
        <w:t xml:space="preserve"> unable to comprehend. When he returns home and informs my grandma of the doctor's diagnosis, they both get concerned, believing it is something serious. My mother, on the other hand, becomes aware of the situation. She explained what the doctor meant and reassured them that he would recover with medication and a period of fasting. My granddad was suffering from heartburn.</w:t>
      </w:r>
    </w:p>
    <w:p w14:paraId="1D84D70A" w14:textId="3E14E4DB" w:rsidR="00535F47" w:rsidRDefault="00AB31B2" w:rsidP="001B6A57">
      <w:pPr>
        <w:spacing w:line="360" w:lineRule="auto"/>
        <w:rPr>
          <w:rFonts w:ascii="Arial" w:hAnsi="Arial" w:cs="Arial"/>
        </w:rPr>
      </w:pPr>
      <w:r w:rsidRPr="005B5DE3">
        <w:rPr>
          <w:rFonts w:ascii="Arial" w:hAnsi="Arial" w:cs="Arial"/>
        </w:rPr>
        <w:t>Similarly, to "The Professor and the Villagers," the doctor should use suitable terminology, bearing in mind that he is dealing with individuals with lower levels of knowledge, or ensure that they understood the diagnoses completely before sending them home.</w:t>
      </w:r>
    </w:p>
    <w:p w14:paraId="429C82B2" w14:textId="77777777" w:rsidR="00CB0767" w:rsidRDefault="00CB0767" w:rsidP="001B6A57">
      <w:pPr>
        <w:spacing w:line="360" w:lineRule="auto"/>
        <w:rPr>
          <w:rFonts w:ascii="Arial" w:hAnsi="Arial" w:cs="Arial"/>
        </w:rPr>
      </w:pPr>
    </w:p>
    <w:p w14:paraId="0675D95B" w14:textId="77777777" w:rsidR="001B6A57" w:rsidRPr="001B6A57" w:rsidRDefault="001B6A57" w:rsidP="001B6A57">
      <w:pPr>
        <w:spacing w:line="360" w:lineRule="auto"/>
        <w:rPr>
          <w:rFonts w:ascii="Arial" w:hAnsi="Arial" w:cs="Arial"/>
        </w:rPr>
      </w:pPr>
    </w:p>
    <w:p w14:paraId="7A9AF55A" w14:textId="25092536" w:rsidR="00AB31B2" w:rsidRPr="00924693" w:rsidRDefault="00AB31B2" w:rsidP="008A6B31">
      <w:pPr>
        <w:pStyle w:val="Heading2"/>
        <w:numPr>
          <w:ilvl w:val="0"/>
          <w:numId w:val="0"/>
        </w:numPr>
      </w:pPr>
      <w:bookmarkStart w:id="19" w:name="_Toc101902254"/>
      <w:r w:rsidRPr="00924693">
        <w:t>Case study applying Empathic listening</w:t>
      </w:r>
      <w:bookmarkEnd w:id="19"/>
      <w:r w:rsidRPr="00924693">
        <w:t xml:space="preserve"> </w:t>
      </w:r>
    </w:p>
    <w:p w14:paraId="6AE554BE" w14:textId="77777777" w:rsidR="001B6A57" w:rsidRPr="00FE533B" w:rsidRDefault="001B6A57" w:rsidP="00FE533B">
      <w:pPr>
        <w:rPr>
          <w:b/>
          <w:bCs/>
          <w:sz w:val="32"/>
          <w:szCs w:val="32"/>
        </w:rPr>
      </w:pPr>
    </w:p>
    <w:p w14:paraId="54DC13AB" w14:textId="77777777" w:rsidR="00AB31B2" w:rsidRPr="005B5DE3" w:rsidRDefault="00AB31B2" w:rsidP="00535F47">
      <w:pPr>
        <w:spacing w:line="360" w:lineRule="auto"/>
        <w:jc w:val="both"/>
        <w:rPr>
          <w:rFonts w:ascii="Arial" w:hAnsi="Arial" w:cs="Arial"/>
          <w:lang w:val="en-GB"/>
        </w:rPr>
      </w:pPr>
      <w:r w:rsidRPr="005B5DE3">
        <w:rPr>
          <w:rFonts w:ascii="Arial" w:hAnsi="Arial" w:cs="Arial"/>
          <w:lang w:val="en-GB"/>
        </w:rPr>
        <w:t>My cousin works for a financial services company that has found itself well behind schedule on a crucial strategic effort. Schedule starting points quickly deteriorated, and as the project progressed, the problems became severe enough that the institution was obliged to seek professional help from a project management consulting company. Following a review of the organization's operations, the consulting firm discovered that the major cause of issues with this project, and with the company's project management practises in general, was a severe inability to correctly predict resource needs.</w:t>
      </w:r>
    </w:p>
    <w:p w14:paraId="6BB1D497" w14:textId="77777777" w:rsidR="00AB31B2" w:rsidRPr="005B5DE3" w:rsidRDefault="00AB31B2" w:rsidP="00535F47">
      <w:pPr>
        <w:spacing w:line="360" w:lineRule="auto"/>
        <w:jc w:val="both"/>
        <w:rPr>
          <w:rFonts w:ascii="Arial" w:hAnsi="Arial" w:cs="Arial"/>
          <w:lang w:val="en-GB"/>
        </w:rPr>
      </w:pPr>
      <w:r w:rsidRPr="005B5DE3">
        <w:rPr>
          <w:rFonts w:ascii="Arial" w:hAnsi="Arial" w:cs="Arial"/>
          <w:lang w:val="en-GB"/>
        </w:rPr>
        <w:t>The main problem was that too many project team members were working on two or more projects at the same time, which was a typical example of multitasking, as in the case of "Max the Multitasker." Regrettably, the program's leaders set an unrealistic timeframe without considering the resources available to support the project's objectives. Due to their enormous outside responsibilities, no one was willing to accept direct responsibility for their work on the programme. Everyone was juggling too many tasks, and everyone was falling farther and further behind on their work. When little worries go unaddressed, they grow into large ones. The project stayed behind schedule, and employee morale started to dwindle.</w:t>
      </w:r>
    </w:p>
    <w:p w14:paraId="20358E82" w14:textId="77777777" w:rsidR="00AB31B2" w:rsidRDefault="00AB31B2" w:rsidP="00535F47">
      <w:pPr>
        <w:spacing w:line="360" w:lineRule="auto"/>
        <w:jc w:val="both"/>
        <w:rPr>
          <w:lang w:val="en-GB"/>
        </w:rPr>
      </w:pPr>
      <w:r w:rsidRPr="005B5DE3">
        <w:rPr>
          <w:rFonts w:ascii="Arial" w:hAnsi="Arial" w:cs="Arial"/>
          <w:lang w:val="en-GB"/>
        </w:rPr>
        <w:t>Following their discovery of the problem, the consultants quickly requested that higher management restructure work allocations with the project team. To begin with, members of the core team were relieved of other responsibilities to allow them to give their whole attention to the project. Then, additional project support staff were released from their multitasking duties and allocated to the project full-time or near-full-time as well. As a result of these and other consultant-suggested changes, the project's timetable and activity duration estimates were finally matched with a realistic understanding of resource needs and availability. In summary, the programme was redirected because it was finally resource-levelled, most notably by creating full-time work assignments for the project team, which accurately indicated the need for combining resource management and scheduling</w:t>
      </w:r>
      <w:r>
        <w:rPr>
          <w:lang w:val="en-GB"/>
        </w:rPr>
        <w:t>.</w:t>
      </w:r>
    </w:p>
    <w:p w14:paraId="41A8C933" w14:textId="77777777" w:rsidR="00AB31B2" w:rsidRDefault="00AB31B2" w:rsidP="00AB31B2">
      <w:pPr>
        <w:spacing w:line="360" w:lineRule="auto"/>
        <w:jc w:val="both"/>
        <w:rPr>
          <w:lang w:val="en-GB"/>
        </w:rPr>
      </w:pPr>
    </w:p>
    <w:p w14:paraId="033B774F" w14:textId="77777777" w:rsidR="00AB31B2" w:rsidRDefault="00AB31B2" w:rsidP="00AB31B2">
      <w:pPr>
        <w:spacing w:line="360" w:lineRule="auto"/>
        <w:jc w:val="both"/>
        <w:rPr>
          <w:lang w:val="en-GB"/>
        </w:rPr>
      </w:pPr>
    </w:p>
    <w:p w14:paraId="1B5CB3A5" w14:textId="77777777" w:rsidR="00AB31B2" w:rsidRDefault="00AB31B2" w:rsidP="00AB31B2">
      <w:pPr>
        <w:spacing w:line="360" w:lineRule="auto"/>
        <w:jc w:val="both"/>
        <w:rPr>
          <w:lang w:val="en-GB"/>
        </w:rPr>
      </w:pPr>
    </w:p>
    <w:p w14:paraId="4E647F49" w14:textId="77777777" w:rsidR="00AB31B2" w:rsidRDefault="00AB31B2" w:rsidP="00AB31B2">
      <w:pPr>
        <w:spacing w:line="360" w:lineRule="auto"/>
        <w:jc w:val="both"/>
        <w:rPr>
          <w:lang w:val="en-GB"/>
        </w:rPr>
      </w:pPr>
    </w:p>
    <w:p w14:paraId="0073E2CC" w14:textId="77777777" w:rsidR="00AB31B2" w:rsidRDefault="00AB31B2" w:rsidP="00AB31B2">
      <w:pPr>
        <w:spacing w:line="360" w:lineRule="auto"/>
        <w:jc w:val="both"/>
        <w:rPr>
          <w:lang w:val="en-GB"/>
        </w:rPr>
      </w:pPr>
    </w:p>
    <w:p w14:paraId="78D06653" w14:textId="77777777" w:rsidR="00AB31B2" w:rsidRDefault="00AB31B2" w:rsidP="00AB31B2">
      <w:pPr>
        <w:spacing w:line="360" w:lineRule="auto"/>
        <w:jc w:val="both"/>
        <w:rPr>
          <w:lang w:val="en-GB"/>
        </w:rPr>
      </w:pPr>
    </w:p>
    <w:p w14:paraId="332066B1" w14:textId="77777777" w:rsidR="00AB31B2" w:rsidRPr="000E102D" w:rsidRDefault="00AB31B2" w:rsidP="000E102D">
      <w:pPr>
        <w:spacing w:line="360" w:lineRule="auto"/>
        <w:jc w:val="both"/>
        <w:rPr>
          <w:rFonts w:ascii="Times New Roman" w:hAnsi="Times New Roman" w:cs="Times New Roman"/>
          <w:color w:val="000000" w:themeColor="text1"/>
          <w:sz w:val="24"/>
          <w:szCs w:val="24"/>
          <w:shd w:val="clear" w:color="auto" w:fill="FFFFFF"/>
        </w:rPr>
      </w:pPr>
    </w:p>
    <w:sectPr w:rsidR="00AB31B2" w:rsidRPr="000E102D" w:rsidSect="00852035">
      <w:head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96C27" w14:textId="77777777" w:rsidR="0003319D" w:rsidRDefault="0003319D" w:rsidP="007E62FD">
      <w:pPr>
        <w:spacing w:after="0" w:line="240" w:lineRule="auto"/>
      </w:pPr>
      <w:r>
        <w:separator/>
      </w:r>
    </w:p>
  </w:endnote>
  <w:endnote w:type="continuationSeparator" w:id="0">
    <w:p w14:paraId="5A0EB68A" w14:textId="77777777" w:rsidR="0003319D" w:rsidRDefault="0003319D" w:rsidP="007E62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F50DC" w14:textId="77777777" w:rsidR="0003319D" w:rsidRDefault="0003319D" w:rsidP="007E62FD">
      <w:pPr>
        <w:spacing w:after="0" w:line="240" w:lineRule="auto"/>
      </w:pPr>
      <w:r>
        <w:separator/>
      </w:r>
    </w:p>
  </w:footnote>
  <w:footnote w:type="continuationSeparator" w:id="0">
    <w:p w14:paraId="3F7EA64B" w14:textId="77777777" w:rsidR="0003319D" w:rsidRDefault="0003319D" w:rsidP="007E62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3204363"/>
      <w:docPartObj>
        <w:docPartGallery w:val="Page Numbers (Top of Page)"/>
        <w:docPartUnique/>
      </w:docPartObj>
    </w:sdtPr>
    <w:sdtEndPr>
      <w:rPr>
        <w:noProof/>
      </w:rPr>
    </w:sdtEndPr>
    <w:sdtContent>
      <w:p w14:paraId="5643F27F" w14:textId="23445219" w:rsidR="007E62FD" w:rsidRDefault="007E62F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8E9AC67" w14:textId="77777777" w:rsidR="007E62FD" w:rsidRDefault="007E62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854BD"/>
    <w:multiLevelType w:val="hybridMultilevel"/>
    <w:tmpl w:val="7032A2BE"/>
    <w:lvl w:ilvl="0" w:tplc="08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1E3608"/>
    <w:multiLevelType w:val="hybridMultilevel"/>
    <w:tmpl w:val="047AF9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2843CD"/>
    <w:multiLevelType w:val="hybridMultilevel"/>
    <w:tmpl w:val="9856C56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E727F0"/>
    <w:multiLevelType w:val="hybridMultilevel"/>
    <w:tmpl w:val="620CBA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A71A5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38D15BF3"/>
    <w:multiLevelType w:val="hybridMultilevel"/>
    <w:tmpl w:val="13BEAD64"/>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AB97C00"/>
    <w:multiLevelType w:val="hybridMultilevel"/>
    <w:tmpl w:val="2E6A1B62"/>
    <w:lvl w:ilvl="0" w:tplc="A16A04FA">
      <w:start w:val="1"/>
      <w:numFmt w:val="decimal"/>
      <w:lvlText w:val="2.%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C1A021C"/>
    <w:multiLevelType w:val="hybridMultilevel"/>
    <w:tmpl w:val="E9A036D6"/>
    <w:lvl w:ilvl="0" w:tplc="08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C563CA1"/>
    <w:multiLevelType w:val="hybridMultilevel"/>
    <w:tmpl w:val="703C218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C6F0613"/>
    <w:multiLevelType w:val="hybridMultilevel"/>
    <w:tmpl w:val="8118F8CE"/>
    <w:lvl w:ilvl="0" w:tplc="08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0F411B8"/>
    <w:multiLevelType w:val="multilevel"/>
    <w:tmpl w:val="9FC25ADC"/>
    <w:lvl w:ilvl="0">
      <w:start w:val="1"/>
      <w:numFmt w:val="decimal"/>
      <w:pStyle w:val="Heading1"/>
      <w:lvlText w:val="%1."/>
      <w:lvlJc w:val="left"/>
      <w:pPr>
        <w:ind w:left="644" w:hanging="360"/>
      </w:pPr>
    </w:lvl>
    <w:lvl w:ilvl="1">
      <w:start w:val="1"/>
      <w:numFmt w:val="decimal"/>
      <w:pStyle w:val="Heading2"/>
      <w:isLgl/>
      <w:lvlText w:val="%1.%2"/>
      <w:lvlJc w:val="left"/>
      <w:pPr>
        <w:ind w:left="644" w:hanging="36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004" w:hanging="72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364" w:hanging="108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1724" w:hanging="1440"/>
      </w:pPr>
      <w:rPr>
        <w:rFonts w:hint="default"/>
      </w:rPr>
    </w:lvl>
    <w:lvl w:ilvl="8">
      <w:start w:val="1"/>
      <w:numFmt w:val="decimal"/>
      <w:isLgl/>
      <w:lvlText w:val="%1.%2.%3.%4.%5.%6.%7.%8.%9"/>
      <w:lvlJc w:val="left"/>
      <w:pPr>
        <w:ind w:left="2084" w:hanging="1800"/>
      </w:pPr>
      <w:rPr>
        <w:rFonts w:hint="default"/>
      </w:rPr>
    </w:lvl>
  </w:abstractNum>
  <w:abstractNum w:abstractNumId="11" w15:restartNumberingAfterBreak="0">
    <w:nsid w:val="7E416331"/>
    <w:multiLevelType w:val="hybridMultilevel"/>
    <w:tmpl w:val="2F345A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1758242">
    <w:abstractNumId w:val="0"/>
  </w:num>
  <w:num w:numId="2" w16cid:durableId="309291921">
    <w:abstractNumId w:val="11"/>
  </w:num>
  <w:num w:numId="3" w16cid:durableId="1382173823">
    <w:abstractNumId w:val="1"/>
  </w:num>
  <w:num w:numId="4" w16cid:durableId="237641711">
    <w:abstractNumId w:val="9"/>
  </w:num>
  <w:num w:numId="5" w16cid:durableId="1973944793">
    <w:abstractNumId w:val="7"/>
  </w:num>
  <w:num w:numId="6" w16cid:durableId="808279615">
    <w:abstractNumId w:val="3"/>
  </w:num>
  <w:num w:numId="7" w16cid:durableId="775947412">
    <w:abstractNumId w:val="2"/>
  </w:num>
  <w:num w:numId="8" w16cid:durableId="37971327">
    <w:abstractNumId w:val="8"/>
  </w:num>
  <w:num w:numId="9" w16cid:durableId="1720282995">
    <w:abstractNumId w:val="5"/>
  </w:num>
  <w:num w:numId="10" w16cid:durableId="538206051">
    <w:abstractNumId w:val="4"/>
  </w:num>
  <w:num w:numId="11" w16cid:durableId="783186758">
    <w:abstractNumId w:val="10"/>
  </w:num>
  <w:num w:numId="12" w16cid:durableId="5030857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2A0"/>
    <w:rsid w:val="000135E1"/>
    <w:rsid w:val="00013A95"/>
    <w:rsid w:val="00023FAF"/>
    <w:rsid w:val="0002700E"/>
    <w:rsid w:val="0003319D"/>
    <w:rsid w:val="00033792"/>
    <w:rsid w:val="0005546C"/>
    <w:rsid w:val="00097913"/>
    <w:rsid w:val="000E102D"/>
    <w:rsid w:val="000E16C2"/>
    <w:rsid w:val="000F0CC4"/>
    <w:rsid w:val="0017727D"/>
    <w:rsid w:val="001B55AE"/>
    <w:rsid w:val="001B6A57"/>
    <w:rsid w:val="001B76BB"/>
    <w:rsid w:val="001F1B85"/>
    <w:rsid w:val="00201AA6"/>
    <w:rsid w:val="00222D0F"/>
    <w:rsid w:val="00251552"/>
    <w:rsid w:val="00252411"/>
    <w:rsid w:val="00262755"/>
    <w:rsid w:val="00263063"/>
    <w:rsid w:val="002663CE"/>
    <w:rsid w:val="00273092"/>
    <w:rsid w:val="002B1C29"/>
    <w:rsid w:val="002D5F87"/>
    <w:rsid w:val="002E7F49"/>
    <w:rsid w:val="002F12E2"/>
    <w:rsid w:val="00300430"/>
    <w:rsid w:val="00311FD5"/>
    <w:rsid w:val="003249D7"/>
    <w:rsid w:val="00383BD1"/>
    <w:rsid w:val="003840C0"/>
    <w:rsid w:val="00393346"/>
    <w:rsid w:val="00396C66"/>
    <w:rsid w:val="003A62FD"/>
    <w:rsid w:val="003B1784"/>
    <w:rsid w:val="003C02EE"/>
    <w:rsid w:val="003C379A"/>
    <w:rsid w:val="003D0044"/>
    <w:rsid w:val="003D2788"/>
    <w:rsid w:val="003E3D04"/>
    <w:rsid w:val="00405450"/>
    <w:rsid w:val="00407B54"/>
    <w:rsid w:val="004201B1"/>
    <w:rsid w:val="0043057E"/>
    <w:rsid w:val="00432864"/>
    <w:rsid w:val="00435E4B"/>
    <w:rsid w:val="00455257"/>
    <w:rsid w:val="004737D0"/>
    <w:rsid w:val="00480D66"/>
    <w:rsid w:val="004919AC"/>
    <w:rsid w:val="00493E2E"/>
    <w:rsid w:val="004B797E"/>
    <w:rsid w:val="004C12F7"/>
    <w:rsid w:val="004D22A0"/>
    <w:rsid w:val="004D6D32"/>
    <w:rsid w:val="004F1A36"/>
    <w:rsid w:val="005120BC"/>
    <w:rsid w:val="00521217"/>
    <w:rsid w:val="00535F47"/>
    <w:rsid w:val="00543908"/>
    <w:rsid w:val="0058439F"/>
    <w:rsid w:val="005878D1"/>
    <w:rsid w:val="005A3C11"/>
    <w:rsid w:val="005B5DE3"/>
    <w:rsid w:val="005C454C"/>
    <w:rsid w:val="005D3429"/>
    <w:rsid w:val="005D437F"/>
    <w:rsid w:val="005E18DE"/>
    <w:rsid w:val="00615131"/>
    <w:rsid w:val="0062431B"/>
    <w:rsid w:val="00631FF0"/>
    <w:rsid w:val="0063602C"/>
    <w:rsid w:val="006707F8"/>
    <w:rsid w:val="00672BBD"/>
    <w:rsid w:val="0067511C"/>
    <w:rsid w:val="0068510C"/>
    <w:rsid w:val="00686487"/>
    <w:rsid w:val="006957B4"/>
    <w:rsid w:val="006A4857"/>
    <w:rsid w:val="006D69B3"/>
    <w:rsid w:val="006E22DD"/>
    <w:rsid w:val="006E7742"/>
    <w:rsid w:val="00700EFA"/>
    <w:rsid w:val="00707250"/>
    <w:rsid w:val="00723BBD"/>
    <w:rsid w:val="007249CC"/>
    <w:rsid w:val="00741E5B"/>
    <w:rsid w:val="00753DC9"/>
    <w:rsid w:val="0077772D"/>
    <w:rsid w:val="0078011D"/>
    <w:rsid w:val="00780E1A"/>
    <w:rsid w:val="007B255F"/>
    <w:rsid w:val="007B711F"/>
    <w:rsid w:val="007C0FE0"/>
    <w:rsid w:val="007D055A"/>
    <w:rsid w:val="007D24F2"/>
    <w:rsid w:val="007D4758"/>
    <w:rsid w:val="007E62FD"/>
    <w:rsid w:val="007F66F5"/>
    <w:rsid w:val="00806FCE"/>
    <w:rsid w:val="00817107"/>
    <w:rsid w:val="00832EF3"/>
    <w:rsid w:val="00835DAE"/>
    <w:rsid w:val="00836423"/>
    <w:rsid w:val="0084343C"/>
    <w:rsid w:val="008467FC"/>
    <w:rsid w:val="00847DEE"/>
    <w:rsid w:val="00850537"/>
    <w:rsid w:val="00852035"/>
    <w:rsid w:val="00874194"/>
    <w:rsid w:val="008A6B31"/>
    <w:rsid w:val="008B01AD"/>
    <w:rsid w:val="008C2F2A"/>
    <w:rsid w:val="008F37EC"/>
    <w:rsid w:val="00904C1B"/>
    <w:rsid w:val="00923681"/>
    <w:rsid w:val="00924693"/>
    <w:rsid w:val="00926529"/>
    <w:rsid w:val="009336D0"/>
    <w:rsid w:val="009353A5"/>
    <w:rsid w:val="00936534"/>
    <w:rsid w:val="00946FA3"/>
    <w:rsid w:val="00956199"/>
    <w:rsid w:val="0096262D"/>
    <w:rsid w:val="009633A3"/>
    <w:rsid w:val="00970CE3"/>
    <w:rsid w:val="00974444"/>
    <w:rsid w:val="0098224D"/>
    <w:rsid w:val="00987DCE"/>
    <w:rsid w:val="009C01E6"/>
    <w:rsid w:val="009C3717"/>
    <w:rsid w:val="009D76C2"/>
    <w:rsid w:val="00A10FC8"/>
    <w:rsid w:val="00A116A6"/>
    <w:rsid w:val="00A24819"/>
    <w:rsid w:val="00A3190A"/>
    <w:rsid w:val="00A40E65"/>
    <w:rsid w:val="00A40FBA"/>
    <w:rsid w:val="00A45569"/>
    <w:rsid w:val="00A672EB"/>
    <w:rsid w:val="00A87A6B"/>
    <w:rsid w:val="00A92825"/>
    <w:rsid w:val="00AA4BEF"/>
    <w:rsid w:val="00AB31B2"/>
    <w:rsid w:val="00AB64B3"/>
    <w:rsid w:val="00AD1005"/>
    <w:rsid w:val="00AD64DC"/>
    <w:rsid w:val="00AD6F52"/>
    <w:rsid w:val="00AF3AC8"/>
    <w:rsid w:val="00AF456F"/>
    <w:rsid w:val="00B01EDA"/>
    <w:rsid w:val="00B07C06"/>
    <w:rsid w:val="00B15DD0"/>
    <w:rsid w:val="00B17ABF"/>
    <w:rsid w:val="00B201BD"/>
    <w:rsid w:val="00B21CDB"/>
    <w:rsid w:val="00B33F3C"/>
    <w:rsid w:val="00B34BBB"/>
    <w:rsid w:val="00B409A1"/>
    <w:rsid w:val="00B564CD"/>
    <w:rsid w:val="00B72508"/>
    <w:rsid w:val="00B766C4"/>
    <w:rsid w:val="00B800A4"/>
    <w:rsid w:val="00B948A7"/>
    <w:rsid w:val="00BB0780"/>
    <w:rsid w:val="00BB664D"/>
    <w:rsid w:val="00BF1841"/>
    <w:rsid w:val="00BF68FF"/>
    <w:rsid w:val="00C059E4"/>
    <w:rsid w:val="00C10336"/>
    <w:rsid w:val="00C1530D"/>
    <w:rsid w:val="00C15659"/>
    <w:rsid w:val="00C24C2E"/>
    <w:rsid w:val="00C3133F"/>
    <w:rsid w:val="00C37AB7"/>
    <w:rsid w:val="00C47314"/>
    <w:rsid w:val="00C51AAB"/>
    <w:rsid w:val="00C52575"/>
    <w:rsid w:val="00C73439"/>
    <w:rsid w:val="00C82716"/>
    <w:rsid w:val="00CA61A1"/>
    <w:rsid w:val="00CA6E02"/>
    <w:rsid w:val="00CB0767"/>
    <w:rsid w:val="00CC6F8E"/>
    <w:rsid w:val="00D07FE2"/>
    <w:rsid w:val="00D15320"/>
    <w:rsid w:val="00D175BA"/>
    <w:rsid w:val="00D20743"/>
    <w:rsid w:val="00D407EC"/>
    <w:rsid w:val="00D60BF0"/>
    <w:rsid w:val="00D62C7C"/>
    <w:rsid w:val="00D73143"/>
    <w:rsid w:val="00D804A0"/>
    <w:rsid w:val="00D91271"/>
    <w:rsid w:val="00DB189B"/>
    <w:rsid w:val="00DE1756"/>
    <w:rsid w:val="00DE6B04"/>
    <w:rsid w:val="00E11B83"/>
    <w:rsid w:val="00E12E6E"/>
    <w:rsid w:val="00E5019B"/>
    <w:rsid w:val="00E55BCE"/>
    <w:rsid w:val="00E75C94"/>
    <w:rsid w:val="00E85811"/>
    <w:rsid w:val="00EA2987"/>
    <w:rsid w:val="00EB6C98"/>
    <w:rsid w:val="00EC19B4"/>
    <w:rsid w:val="00EC7356"/>
    <w:rsid w:val="00ED09A0"/>
    <w:rsid w:val="00ED0C65"/>
    <w:rsid w:val="00ED26AF"/>
    <w:rsid w:val="00EE12CC"/>
    <w:rsid w:val="00EF44DB"/>
    <w:rsid w:val="00F0088F"/>
    <w:rsid w:val="00F678B6"/>
    <w:rsid w:val="00FA0529"/>
    <w:rsid w:val="00FC5F69"/>
    <w:rsid w:val="00FD20E0"/>
    <w:rsid w:val="00FE1C31"/>
    <w:rsid w:val="00FE533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F7E0A"/>
  <w15:chartTrackingRefBased/>
  <w15:docId w15:val="{BAE58F0A-8B2C-42BC-A21E-B2B28DD67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Title"/>
    <w:link w:val="Heading1Char"/>
    <w:autoRedefine/>
    <w:uiPriority w:val="9"/>
    <w:qFormat/>
    <w:rsid w:val="0058439F"/>
    <w:pPr>
      <w:keepNext/>
      <w:keepLines/>
      <w:numPr>
        <w:numId w:val="11"/>
      </w:numPr>
      <w:spacing w:before="240" w:after="240"/>
      <w:outlineLvl w:val="0"/>
    </w:pPr>
    <w:rPr>
      <w:rFonts w:ascii="Arial" w:hAnsi="Arial"/>
      <w:b/>
      <w:sz w:val="32"/>
      <w:szCs w:val="32"/>
    </w:rPr>
  </w:style>
  <w:style w:type="paragraph" w:styleId="Heading2">
    <w:name w:val="heading 2"/>
    <w:basedOn w:val="Heading1"/>
    <w:link w:val="Heading2Char"/>
    <w:autoRedefine/>
    <w:uiPriority w:val="9"/>
    <w:unhideWhenUsed/>
    <w:qFormat/>
    <w:rsid w:val="00F0088F"/>
    <w:pPr>
      <w:numPr>
        <w:ilvl w:val="1"/>
      </w:numPr>
      <w:spacing w:before="480" w:after="480"/>
      <w:outlineLvl w:val="1"/>
    </w:pPr>
    <w:rPr>
      <w:rFonts w:cs="Arial"/>
      <w:bCs/>
      <w:sz w:val="28"/>
      <w:szCs w:val="28"/>
    </w:rPr>
  </w:style>
  <w:style w:type="paragraph" w:styleId="Heading3">
    <w:name w:val="heading 3"/>
    <w:basedOn w:val="Normal"/>
    <w:next w:val="Normal"/>
    <w:link w:val="Heading3Char"/>
    <w:uiPriority w:val="9"/>
    <w:unhideWhenUsed/>
    <w:qFormat/>
    <w:rsid w:val="00C37AB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822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224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E62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62FD"/>
  </w:style>
  <w:style w:type="paragraph" w:styleId="Footer">
    <w:name w:val="footer"/>
    <w:basedOn w:val="Normal"/>
    <w:link w:val="FooterChar"/>
    <w:uiPriority w:val="99"/>
    <w:unhideWhenUsed/>
    <w:rsid w:val="007E62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62FD"/>
  </w:style>
  <w:style w:type="character" w:customStyle="1" w:styleId="Heading1Char">
    <w:name w:val="Heading 1 Char"/>
    <w:basedOn w:val="DefaultParagraphFont"/>
    <w:link w:val="Heading1"/>
    <w:uiPriority w:val="9"/>
    <w:rsid w:val="0058439F"/>
    <w:rPr>
      <w:rFonts w:ascii="Arial" w:eastAsiaTheme="majorEastAsia" w:hAnsi="Arial" w:cstheme="majorBidi"/>
      <w:b/>
      <w:spacing w:val="-10"/>
      <w:kern w:val="28"/>
      <w:sz w:val="32"/>
      <w:szCs w:val="32"/>
    </w:rPr>
  </w:style>
  <w:style w:type="paragraph" w:styleId="TOCHeading">
    <w:name w:val="TOC Heading"/>
    <w:basedOn w:val="Heading1"/>
    <w:next w:val="Normal"/>
    <w:uiPriority w:val="39"/>
    <w:unhideWhenUsed/>
    <w:qFormat/>
    <w:rsid w:val="007E62FD"/>
    <w:pPr>
      <w:outlineLvl w:val="9"/>
    </w:pPr>
  </w:style>
  <w:style w:type="character" w:customStyle="1" w:styleId="Heading2Char">
    <w:name w:val="Heading 2 Char"/>
    <w:basedOn w:val="DefaultParagraphFont"/>
    <w:link w:val="Heading2"/>
    <w:uiPriority w:val="9"/>
    <w:rsid w:val="00F0088F"/>
    <w:rPr>
      <w:rFonts w:ascii="Arial" w:eastAsiaTheme="majorEastAsia" w:hAnsi="Arial" w:cs="Arial"/>
      <w:b/>
      <w:bCs/>
      <w:spacing w:val="-10"/>
      <w:kern w:val="28"/>
      <w:sz w:val="28"/>
      <w:szCs w:val="28"/>
    </w:rPr>
  </w:style>
  <w:style w:type="paragraph" w:styleId="ListParagraph">
    <w:name w:val="List Paragraph"/>
    <w:basedOn w:val="Normal"/>
    <w:uiPriority w:val="34"/>
    <w:qFormat/>
    <w:rsid w:val="00956199"/>
    <w:pPr>
      <w:ind w:left="720"/>
      <w:contextualSpacing/>
    </w:pPr>
  </w:style>
  <w:style w:type="paragraph" w:styleId="TOC1">
    <w:name w:val="toc 1"/>
    <w:basedOn w:val="Normal"/>
    <w:next w:val="Normal"/>
    <w:autoRedefine/>
    <w:uiPriority w:val="39"/>
    <w:unhideWhenUsed/>
    <w:rsid w:val="00AF456F"/>
    <w:pPr>
      <w:tabs>
        <w:tab w:val="right" w:leader="dot" w:pos="9350"/>
      </w:tabs>
      <w:spacing w:after="100"/>
    </w:pPr>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2">
    <w:name w:val="toc 2"/>
    <w:basedOn w:val="Normal"/>
    <w:next w:val="Normal"/>
    <w:autoRedefine/>
    <w:uiPriority w:val="39"/>
    <w:unhideWhenUsed/>
    <w:rsid w:val="00974444"/>
    <w:pPr>
      <w:spacing w:after="100"/>
      <w:ind w:left="220"/>
    </w:pPr>
  </w:style>
  <w:style w:type="character" w:styleId="Hyperlink">
    <w:name w:val="Hyperlink"/>
    <w:basedOn w:val="DefaultParagraphFont"/>
    <w:uiPriority w:val="99"/>
    <w:unhideWhenUsed/>
    <w:rsid w:val="00974444"/>
    <w:rPr>
      <w:color w:val="0563C1" w:themeColor="hyperlink"/>
      <w:u w:val="single"/>
    </w:rPr>
  </w:style>
  <w:style w:type="paragraph" w:customStyle="1" w:styleId="root-block-node">
    <w:name w:val="root-block-node"/>
    <w:basedOn w:val="Normal"/>
    <w:rsid w:val="00435E4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rsid w:val="00C37AB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E6B04"/>
    <w:pPr>
      <w:spacing w:after="100"/>
      <w:ind w:left="440"/>
    </w:pPr>
  </w:style>
  <w:style w:type="paragraph" w:styleId="NoSpacing">
    <w:name w:val="No Spacing"/>
    <w:link w:val="NoSpacingChar"/>
    <w:uiPriority w:val="1"/>
    <w:qFormat/>
    <w:rsid w:val="00852035"/>
    <w:pPr>
      <w:spacing w:after="0" w:line="240" w:lineRule="auto"/>
    </w:pPr>
    <w:rPr>
      <w:rFonts w:eastAsiaTheme="minorEastAsia"/>
    </w:rPr>
  </w:style>
  <w:style w:type="character" w:customStyle="1" w:styleId="NoSpacingChar">
    <w:name w:val="No Spacing Char"/>
    <w:basedOn w:val="DefaultParagraphFont"/>
    <w:link w:val="NoSpacing"/>
    <w:uiPriority w:val="1"/>
    <w:rsid w:val="0085203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88002">
      <w:bodyDiv w:val="1"/>
      <w:marLeft w:val="0"/>
      <w:marRight w:val="0"/>
      <w:marTop w:val="0"/>
      <w:marBottom w:val="0"/>
      <w:divBdr>
        <w:top w:val="none" w:sz="0" w:space="0" w:color="auto"/>
        <w:left w:val="none" w:sz="0" w:space="0" w:color="auto"/>
        <w:bottom w:val="none" w:sz="0" w:space="0" w:color="auto"/>
        <w:right w:val="none" w:sz="0" w:space="0" w:color="auto"/>
      </w:divBdr>
    </w:div>
    <w:div w:id="334184441">
      <w:bodyDiv w:val="1"/>
      <w:marLeft w:val="0"/>
      <w:marRight w:val="0"/>
      <w:marTop w:val="0"/>
      <w:marBottom w:val="0"/>
      <w:divBdr>
        <w:top w:val="none" w:sz="0" w:space="0" w:color="auto"/>
        <w:left w:val="none" w:sz="0" w:space="0" w:color="auto"/>
        <w:bottom w:val="none" w:sz="0" w:space="0" w:color="auto"/>
        <w:right w:val="none" w:sz="0" w:space="0" w:color="auto"/>
      </w:divBdr>
    </w:div>
    <w:div w:id="809787413">
      <w:bodyDiv w:val="1"/>
      <w:marLeft w:val="0"/>
      <w:marRight w:val="0"/>
      <w:marTop w:val="0"/>
      <w:marBottom w:val="0"/>
      <w:divBdr>
        <w:top w:val="none" w:sz="0" w:space="0" w:color="auto"/>
        <w:left w:val="none" w:sz="0" w:space="0" w:color="auto"/>
        <w:bottom w:val="none" w:sz="0" w:space="0" w:color="auto"/>
        <w:right w:val="none" w:sz="0" w:space="0" w:color="auto"/>
      </w:divBdr>
    </w:div>
    <w:div w:id="1188325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33CC56B5E6741EEA4579D49E96EA84E"/>
        <w:category>
          <w:name w:val="General"/>
          <w:gallery w:val="placeholder"/>
        </w:category>
        <w:types>
          <w:type w:val="bbPlcHdr"/>
        </w:types>
        <w:behaviors>
          <w:behavior w:val="content"/>
        </w:behaviors>
        <w:guid w:val="{9B000569-BCF7-4FA0-8489-94A505344494}"/>
      </w:docPartPr>
      <w:docPartBody>
        <w:p w:rsidR="0093449F" w:rsidRDefault="008E18E9" w:rsidP="008E18E9">
          <w:pPr>
            <w:pStyle w:val="E33CC56B5E6741EEA4579D49E96EA84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8E9"/>
    <w:rsid w:val="00347802"/>
    <w:rsid w:val="005423C1"/>
    <w:rsid w:val="008E18E9"/>
    <w:rsid w:val="00934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3CC56B5E6741EEA4579D49E96EA84E">
    <w:name w:val="E33CC56B5E6741EEA4579D49E96EA84E"/>
    <w:rsid w:val="008E18E9"/>
  </w:style>
  <w:style w:type="paragraph" w:customStyle="1" w:styleId="6592843A7FE64E68AD43C8AFB664AFC6">
    <w:name w:val="6592843A7FE64E68AD43C8AFB664AFC6"/>
    <w:rsid w:val="008E18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ELENA alexandra stefan                            STUDENT ID:2112121</PublishDate>
  <Abstract/>
  <CompanyAddress>LECTURER: MR. SOBAN SADIQ</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479A9D-E903-44B3-BBA0-65DF2D024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717</TotalTime>
  <Pages>16</Pages>
  <Words>3447</Words>
  <Characters>19649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Module code: bmsw 4002</Company>
  <LinksUpToDate>false</LinksUpToDate>
  <CharactersWithSpaces>23050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dc:title>
  <dc:subject/>
  <dc:creator>DELL</dc:creator>
  <cp:keywords/>
  <dc:description/>
  <cp:lastModifiedBy>Elena Stefan</cp:lastModifiedBy>
  <cp:revision>184</cp:revision>
  <dcterms:created xsi:type="dcterms:W3CDTF">2022-03-12T07:58:00Z</dcterms:created>
  <dcterms:modified xsi:type="dcterms:W3CDTF">2022-04-26T21:55:00Z</dcterms:modified>
</cp:coreProperties>
</file>