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68"/>
      </w:tblGrid>
      <w:tr w:rsidR="00F927A1" w:rsidRPr="005D3F07" w14:paraId="68CAA39D" w14:textId="77777777" w:rsidTr="00300883">
        <w:trPr>
          <w:trHeight w:val="3949"/>
        </w:trPr>
        <w:tc>
          <w:tcPr>
            <w:tcW w:w="11068" w:type="dxa"/>
            <w:shd w:val="clear" w:color="auto" w:fill="auto"/>
          </w:tcPr>
          <w:p w14:paraId="02F8EE88" w14:textId="182DEF6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Learner’s name:</w:t>
            </w:r>
            <w:r w:rsidR="00247265">
              <w:rPr>
                <w:rFonts w:ascii="Times New Roman" w:hAnsi="Times New Roman" w:cs="Times New Roman"/>
                <w:b/>
                <w:color w:val="auto"/>
                <w:sz w:val="48"/>
              </w:rPr>
              <w:t xml:space="preserve"> </w:t>
            </w:r>
            <w:r w:rsidR="00300883">
              <w:rPr>
                <w:rFonts w:ascii="Times New Roman" w:hAnsi="Times New Roman" w:cs="Times New Roman"/>
                <w:b/>
                <w:color w:val="auto"/>
                <w:sz w:val="48"/>
              </w:rPr>
              <w:t xml:space="preserve">Jodie Jones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29E8EA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00883">
              <w:rPr>
                <w:rFonts w:ascii="Times New Roman" w:hAnsi="Times New Roman" w:cs="Times New Roman"/>
                <w:b/>
                <w:color w:val="auto"/>
                <w:sz w:val="48"/>
              </w:rPr>
              <w:t xml:space="preserve"> Jodie.jones@wrexham.gov.uk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4FD3B00"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300883">
              <w:rPr>
                <w:rFonts w:ascii="Times New Roman" w:hAnsi="Times New Roman" w:cs="Times New Roman"/>
                <w:b/>
                <w:color w:val="auto"/>
                <w:sz w:val="48"/>
              </w:rPr>
              <w:t xml:space="preserve"> 2420922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31817284" w:rsidR="002A1A44"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4D873E09"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b/>
          <w:i/>
          <w:color w:val="auto"/>
          <w:sz w:val="22"/>
          <w:szCs w:val="22"/>
          <w:u w:val="single"/>
          <w:lang w:eastAsia="en-US"/>
        </w:rPr>
      </w:pPr>
      <w:r w:rsidRPr="00A63381">
        <w:rPr>
          <w:rFonts w:ascii="Calibri" w:eastAsia="Calibri" w:hAnsi="Calibri" w:cs="Times New Roman"/>
          <w:b/>
          <w:i/>
          <w:color w:val="auto"/>
          <w:sz w:val="22"/>
          <w:szCs w:val="22"/>
          <w:u w:val="single"/>
          <w:lang w:eastAsia="en-US"/>
        </w:rPr>
        <w:t>Reference List</w:t>
      </w:r>
    </w:p>
    <w:p w14:paraId="5863CF83"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Alabi, M. (2024) </w:t>
      </w:r>
      <w:r w:rsidRPr="00A63381">
        <w:rPr>
          <w:rFonts w:ascii="Calibri" w:eastAsia="Calibri" w:hAnsi="Calibri" w:cs="Times New Roman"/>
          <w:i/>
          <w:color w:val="auto"/>
          <w:sz w:val="22"/>
          <w:szCs w:val="22"/>
          <w:lang w:eastAsia="en-US"/>
        </w:rPr>
        <w:t>The Role of Learning Styles in Effective Teaching and Learning.</w:t>
      </w:r>
      <w:r w:rsidRPr="00A63381">
        <w:rPr>
          <w:rFonts w:ascii="Calibri" w:eastAsia="Calibri" w:hAnsi="Calibri" w:cs="Times New Roman"/>
          <w:color w:val="auto"/>
          <w:sz w:val="22"/>
          <w:szCs w:val="22"/>
          <w:lang w:eastAsia="en-US"/>
        </w:rPr>
        <w:t xml:space="preserve"> Available at: </w:t>
      </w:r>
      <w:hyperlink r:id="rId12" w:anchor=":~:text=The%20concept%20of%20learning%20styles,no%20student%20is%20left%20behind" w:history="1">
        <w:r w:rsidRPr="00A63381">
          <w:rPr>
            <w:rFonts w:ascii="Calibri" w:eastAsia="Calibri" w:hAnsi="Calibri" w:cs="Times New Roman"/>
            <w:color w:val="0563C1"/>
            <w:sz w:val="22"/>
            <w:szCs w:val="22"/>
            <w:u w:val="single"/>
            <w:lang w:eastAsia="en-US"/>
          </w:rPr>
          <w:t>https://www.researchgate.net/publication/385177679_The_Role_of_Learning_Styles_in_Effective_Teaching_and_Learning#:~:text=The%20concept%20of%20learning%20styles,no%20student%20is%20left%20behind</w:t>
        </w:r>
      </w:hyperlink>
      <w:r w:rsidRPr="00A63381">
        <w:rPr>
          <w:rFonts w:ascii="Calibri" w:eastAsia="Calibri" w:hAnsi="Calibri" w:cs="Times New Roman"/>
          <w:color w:val="auto"/>
          <w:sz w:val="22"/>
          <w:szCs w:val="22"/>
          <w:lang w:eastAsia="en-US"/>
        </w:rPr>
        <w:t xml:space="preserve"> (Accessed: 17</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081CB22E"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Brammer, A. (2009) </w:t>
      </w:r>
      <w:r w:rsidRPr="00A63381">
        <w:rPr>
          <w:rFonts w:ascii="Calibri" w:eastAsia="Calibri" w:hAnsi="Calibri" w:cs="Times New Roman"/>
          <w:i/>
          <w:color w:val="auto"/>
          <w:sz w:val="22"/>
          <w:szCs w:val="22"/>
          <w:lang w:eastAsia="en-US"/>
        </w:rPr>
        <w:t>Social Work Law</w:t>
      </w:r>
      <w:r w:rsidRPr="00A63381">
        <w:rPr>
          <w:rFonts w:ascii="Calibri" w:eastAsia="Calibri" w:hAnsi="Calibri" w:cs="Times New Roman"/>
          <w:color w:val="auto"/>
          <w:sz w:val="22"/>
          <w:szCs w:val="22"/>
          <w:lang w:eastAsia="en-US"/>
        </w:rPr>
        <w:t>. 4</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edn. London: Longman.</w:t>
      </w:r>
    </w:p>
    <w:p w14:paraId="4FEC3D2A"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British Association of Social Workers (2025) </w:t>
      </w:r>
      <w:r w:rsidRPr="00A63381">
        <w:rPr>
          <w:rFonts w:ascii="Calibri" w:eastAsia="Calibri" w:hAnsi="Calibri" w:cs="Times New Roman"/>
          <w:i/>
          <w:color w:val="auto"/>
          <w:sz w:val="22"/>
          <w:szCs w:val="22"/>
          <w:lang w:eastAsia="en-US"/>
        </w:rPr>
        <w:t>Return to Social Work: Learning Materials.</w:t>
      </w:r>
      <w:r w:rsidRPr="00A63381">
        <w:rPr>
          <w:rFonts w:ascii="Calibri" w:eastAsia="Calibri" w:hAnsi="Calibri" w:cs="Times New Roman"/>
          <w:color w:val="auto"/>
          <w:sz w:val="22"/>
          <w:szCs w:val="22"/>
          <w:lang w:eastAsia="en-US"/>
        </w:rPr>
        <w:t xml:space="preserve"> Available at: </w:t>
      </w:r>
      <w:hyperlink r:id="rId13" w:history="1">
        <w:r w:rsidRPr="00A63381">
          <w:rPr>
            <w:rFonts w:ascii="Calibri" w:eastAsia="Calibri" w:hAnsi="Calibri" w:cs="Times New Roman"/>
            <w:color w:val="0563C1"/>
            <w:sz w:val="22"/>
            <w:szCs w:val="22"/>
            <w:u w:val="single"/>
            <w:lang w:eastAsia="en-US"/>
          </w:rPr>
          <w:t>https://basw.co.uk/sites/default/files/resources/basw_25529-2_0.pdf</w:t>
        </w:r>
      </w:hyperlink>
      <w:r w:rsidRPr="00A63381">
        <w:rPr>
          <w:rFonts w:ascii="Calibri" w:eastAsia="Calibri" w:hAnsi="Calibri" w:cs="Times New Roman"/>
          <w:color w:val="auto"/>
          <w:sz w:val="22"/>
          <w:szCs w:val="22"/>
          <w:lang w:eastAsia="en-US"/>
        </w:rPr>
        <w:t xml:space="preserve"> (Accessed: 16</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34F365C6"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British Association of Social Workers (2023) </w:t>
      </w:r>
      <w:r w:rsidRPr="00A63381">
        <w:rPr>
          <w:rFonts w:ascii="Calibri" w:eastAsia="Calibri" w:hAnsi="Calibri" w:cs="Times New Roman"/>
          <w:i/>
          <w:color w:val="auto"/>
          <w:sz w:val="22"/>
          <w:szCs w:val="22"/>
          <w:lang w:eastAsia="en-US"/>
        </w:rPr>
        <w:t>Strategic social worker.</w:t>
      </w:r>
      <w:r w:rsidRPr="00A63381">
        <w:rPr>
          <w:rFonts w:ascii="Calibri" w:eastAsia="Calibri" w:hAnsi="Calibri" w:cs="Times New Roman"/>
          <w:color w:val="auto"/>
          <w:sz w:val="22"/>
          <w:szCs w:val="22"/>
          <w:lang w:eastAsia="en-US"/>
        </w:rPr>
        <w:t xml:space="preserve"> Available at: </w:t>
      </w:r>
      <w:hyperlink r:id="rId14" w:history="1">
        <w:r w:rsidRPr="00A63381">
          <w:rPr>
            <w:rFonts w:ascii="Calibri" w:eastAsia="Calibri" w:hAnsi="Calibri" w:cs="Times New Roman"/>
            <w:color w:val="0563C1"/>
            <w:sz w:val="22"/>
            <w:szCs w:val="22"/>
            <w:u w:val="single"/>
            <w:lang w:eastAsia="en-US"/>
          </w:rPr>
          <w:t>https://basw.co.uk/training-cpd/professional-capabilities-framework/strategic-social-worker</w:t>
        </w:r>
      </w:hyperlink>
      <w:r w:rsidRPr="00A63381">
        <w:rPr>
          <w:rFonts w:ascii="Calibri" w:eastAsia="Calibri" w:hAnsi="Calibri" w:cs="Times New Roman"/>
          <w:color w:val="auto"/>
          <w:sz w:val="22"/>
          <w:szCs w:val="22"/>
          <w:lang w:eastAsia="en-US"/>
        </w:rPr>
        <w:t xml:space="preserve"> (Accessed: 16</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78943DE2"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British Association of Social Workers (2012) </w:t>
      </w:r>
      <w:r w:rsidRPr="00A63381">
        <w:rPr>
          <w:rFonts w:ascii="Calibri" w:eastAsia="Calibri" w:hAnsi="Calibri" w:cs="Times New Roman"/>
          <w:i/>
          <w:color w:val="auto"/>
          <w:sz w:val="22"/>
          <w:szCs w:val="22"/>
          <w:lang w:eastAsia="en-US"/>
        </w:rPr>
        <w:t>Code of Ethics</w:t>
      </w:r>
      <w:r w:rsidRPr="00A63381">
        <w:rPr>
          <w:rFonts w:ascii="Calibri" w:eastAsia="Calibri" w:hAnsi="Calibri" w:cs="Times New Roman"/>
          <w:color w:val="auto"/>
          <w:sz w:val="22"/>
          <w:szCs w:val="22"/>
          <w:lang w:eastAsia="en-US"/>
        </w:rPr>
        <w:t xml:space="preserve">. Available at: </w:t>
      </w:r>
      <w:hyperlink r:id="rId15" w:history="1">
        <w:r w:rsidRPr="00A63381">
          <w:rPr>
            <w:rFonts w:ascii="Calibri" w:eastAsia="Calibri" w:hAnsi="Calibri" w:cs="Times New Roman"/>
            <w:color w:val="0563C1"/>
            <w:sz w:val="22"/>
            <w:szCs w:val="22"/>
            <w:u w:val="single"/>
            <w:lang w:eastAsia="en-US"/>
          </w:rPr>
          <w:t>https://basw.co.uk/policy-practice/standards/code-ethics</w:t>
        </w:r>
      </w:hyperlink>
      <w:r w:rsidRPr="00A63381">
        <w:rPr>
          <w:rFonts w:ascii="Calibri" w:eastAsia="Calibri" w:hAnsi="Calibri" w:cs="Times New Roman"/>
          <w:color w:val="auto"/>
          <w:sz w:val="22"/>
          <w:szCs w:val="22"/>
          <w:lang w:eastAsia="en-US"/>
        </w:rPr>
        <w:t xml:space="preserve"> (Accessed: 16</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6A1708F3"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Changing Lives (2025) </w:t>
      </w:r>
      <w:r w:rsidRPr="00A63381">
        <w:rPr>
          <w:rFonts w:ascii="Calibri" w:eastAsia="Calibri" w:hAnsi="Calibri" w:cs="Times New Roman"/>
          <w:i/>
          <w:color w:val="auto"/>
          <w:sz w:val="22"/>
          <w:szCs w:val="22"/>
          <w:lang w:eastAsia="en-US"/>
        </w:rPr>
        <w:t>The Role of an IDVA</w:t>
      </w:r>
      <w:r w:rsidRPr="00A63381">
        <w:rPr>
          <w:rFonts w:ascii="Calibri" w:eastAsia="Calibri" w:hAnsi="Calibri" w:cs="Times New Roman"/>
          <w:color w:val="auto"/>
          <w:sz w:val="22"/>
          <w:szCs w:val="22"/>
          <w:lang w:eastAsia="en-US"/>
        </w:rPr>
        <w:t xml:space="preserve">. Available at: </w:t>
      </w:r>
      <w:hyperlink r:id="rId16" w:history="1">
        <w:r w:rsidRPr="00A63381">
          <w:rPr>
            <w:rFonts w:ascii="Calibri" w:eastAsia="Calibri" w:hAnsi="Calibri" w:cs="Times New Roman"/>
            <w:color w:val="0563C1"/>
            <w:sz w:val="22"/>
            <w:szCs w:val="22"/>
            <w:u w:val="single"/>
            <w:lang w:eastAsia="en-US"/>
          </w:rPr>
          <w:t>https://www.changing-lives.org.uk/insights/the-role-of-an-idva?gad_source=1&amp;gad_campaignid=21677089596&amp;gclid=EAIaIQobChMIlZXMh7vfjwMVtI9QBh0Y5h_TEAAYASAAEgLfGPD_BwE</w:t>
        </w:r>
      </w:hyperlink>
      <w:r w:rsidRPr="00A63381">
        <w:rPr>
          <w:rFonts w:ascii="Calibri" w:eastAsia="Calibri" w:hAnsi="Calibri" w:cs="Times New Roman"/>
          <w:color w:val="auto"/>
          <w:sz w:val="22"/>
          <w:szCs w:val="22"/>
          <w:lang w:eastAsia="en-US"/>
        </w:rPr>
        <w:t xml:space="preserve"> (Accessed: 19</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10BF4A3E"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Child Law Advice (2023) </w:t>
      </w:r>
      <w:r w:rsidRPr="00A63381">
        <w:rPr>
          <w:rFonts w:ascii="Calibri" w:eastAsia="Calibri" w:hAnsi="Calibri" w:cs="Times New Roman"/>
          <w:i/>
          <w:color w:val="auto"/>
          <w:sz w:val="22"/>
          <w:szCs w:val="22"/>
          <w:lang w:eastAsia="en-US"/>
        </w:rPr>
        <w:t>Parental responsibility.</w:t>
      </w:r>
      <w:r w:rsidRPr="00A63381">
        <w:rPr>
          <w:rFonts w:ascii="Calibri" w:eastAsia="Calibri" w:hAnsi="Calibri" w:cs="Times New Roman"/>
          <w:color w:val="auto"/>
          <w:sz w:val="22"/>
          <w:szCs w:val="22"/>
          <w:lang w:eastAsia="en-US"/>
        </w:rPr>
        <w:t xml:space="preserve"> Available at: </w:t>
      </w:r>
      <w:hyperlink r:id="rId17" w:history="1">
        <w:r w:rsidRPr="00A63381">
          <w:rPr>
            <w:rFonts w:ascii="Calibri" w:eastAsia="Calibri" w:hAnsi="Calibri" w:cs="Times New Roman"/>
            <w:color w:val="0563C1"/>
            <w:sz w:val="22"/>
            <w:szCs w:val="22"/>
            <w:u w:val="single"/>
            <w:lang w:eastAsia="en-US"/>
          </w:rPr>
          <w:t>https://childlawadvice.org.uk/information-pages/parental-responsibility/</w:t>
        </w:r>
      </w:hyperlink>
      <w:r w:rsidRPr="00A63381">
        <w:rPr>
          <w:rFonts w:ascii="Calibri" w:eastAsia="Calibri" w:hAnsi="Calibri" w:cs="Times New Roman"/>
          <w:color w:val="auto"/>
          <w:sz w:val="22"/>
          <w:szCs w:val="22"/>
          <w:lang w:eastAsia="en-US"/>
        </w:rPr>
        <w:t xml:space="preserve"> (Accessed: 19th September 2025).</w:t>
      </w:r>
    </w:p>
    <w:p w14:paraId="158FD896"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Citizens Advice (2025) </w:t>
      </w:r>
      <w:r w:rsidRPr="00A63381">
        <w:rPr>
          <w:rFonts w:ascii="Calibri" w:eastAsia="Calibri" w:hAnsi="Calibri" w:cs="Times New Roman"/>
          <w:i/>
          <w:color w:val="auto"/>
          <w:sz w:val="22"/>
          <w:szCs w:val="22"/>
          <w:lang w:eastAsia="en-US"/>
        </w:rPr>
        <w:t>The Human Rights Act 1998.</w:t>
      </w:r>
      <w:r w:rsidRPr="00A63381">
        <w:rPr>
          <w:rFonts w:ascii="Calibri" w:eastAsia="Calibri" w:hAnsi="Calibri" w:cs="Times New Roman"/>
          <w:color w:val="auto"/>
          <w:sz w:val="22"/>
          <w:szCs w:val="22"/>
          <w:lang w:eastAsia="en-US"/>
        </w:rPr>
        <w:t xml:space="preserve"> Available at: </w:t>
      </w:r>
      <w:hyperlink r:id="rId18" w:history="1">
        <w:r w:rsidRPr="00A63381">
          <w:rPr>
            <w:rFonts w:ascii="Calibri" w:eastAsia="Calibri" w:hAnsi="Calibri" w:cs="Times New Roman"/>
            <w:color w:val="0563C1"/>
            <w:sz w:val="22"/>
            <w:szCs w:val="22"/>
            <w:u w:val="single"/>
            <w:lang w:eastAsia="en-US"/>
          </w:rPr>
          <w:t>https://www.citizensadvice.org.uk/wales/law-and-courts/civil-rights/human-rights/the-human-rights-act-1998/</w:t>
        </w:r>
      </w:hyperlink>
      <w:r w:rsidRPr="00A63381">
        <w:rPr>
          <w:rFonts w:ascii="Calibri" w:eastAsia="Calibri" w:hAnsi="Calibri" w:cs="Times New Roman"/>
          <w:color w:val="auto"/>
          <w:sz w:val="22"/>
          <w:szCs w:val="22"/>
          <w:lang w:eastAsia="en-US"/>
        </w:rPr>
        <w:t xml:space="preserve"> (Accessed: 19</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4A749E7A"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Community Care (2018) </w:t>
      </w:r>
      <w:r w:rsidRPr="00A63381">
        <w:rPr>
          <w:rFonts w:ascii="Calibri" w:eastAsia="Calibri" w:hAnsi="Calibri" w:cs="Times New Roman"/>
          <w:i/>
          <w:color w:val="auto"/>
          <w:sz w:val="22"/>
          <w:szCs w:val="22"/>
          <w:lang w:eastAsia="en-US"/>
        </w:rPr>
        <w:t xml:space="preserve">Co-production with individuals: key advice for social workers. </w:t>
      </w:r>
      <w:r w:rsidRPr="00A63381">
        <w:rPr>
          <w:rFonts w:ascii="Calibri" w:eastAsia="Calibri" w:hAnsi="Calibri" w:cs="Times New Roman"/>
          <w:color w:val="auto"/>
          <w:sz w:val="22"/>
          <w:szCs w:val="22"/>
          <w:lang w:eastAsia="en-US"/>
        </w:rPr>
        <w:t xml:space="preserve">Available at: </w:t>
      </w:r>
      <w:hyperlink r:id="rId19" w:history="1">
        <w:r w:rsidRPr="00A63381">
          <w:rPr>
            <w:rFonts w:ascii="Calibri" w:eastAsia="Calibri" w:hAnsi="Calibri" w:cs="Times New Roman"/>
            <w:color w:val="0563C1"/>
            <w:sz w:val="22"/>
            <w:szCs w:val="22"/>
            <w:u w:val="single"/>
            <w:lang w:eastAsia="en-US"/>
          </w:rPr>
          <w:t>https://www.communitycare.co.uk/2018/10/17/co-production-individuals-key-advice-social-workers/</w:t>
        </w:r>
      </w:hyperlink>
      <w:r w:rsidRPr="00A63381">
        <w:rPr>
          <w:rFonts w:ascii="Calibri" w:eastAsia="Calibri" w:hAnsi="Calibri" w:cs="Times New Roman"/>
          <w:color w:val="auto"/>
          <w:sz w:val="22"/>
          <w:szCs w:val="22"/>
          <w:lang w:eastAsia="en-US"/>
        </w:rPr>
        <w:t xml:space="preserve"> (Accessed: 21</w:t>
      </w:r>
      <w:r w:rsidRPr="00A63381">
        <w:rPr>
          <w:rFonts w:ascii="Calibri" w:eastAsia="Calibri" w:hAnsi="Calibri" w:cs="Times New Roman"/>
          <w:color w:val="auto"/>
          <w:sz w:val="22"/>
          <w:szCs w:val="22"/>
          <w:vertAlign w:val="superscript"/>
          <w:lang w:eastAsia="en-US"/>
        </w:rPr>
        <w:t>st</w:t>
      </w:r>
      <w:r w:rsidRPr="00A63381">
        <w:rPr>
          <w:rFonts w:ascii="Calibri" w:eastAsia="Calibri" w:hAnsi="Calibri" w:cs="Times New Roman"/>
          <w:color w:val="auto"/>
          <w:sz w:val="22"/>
          <w:szCs w:val="22"/>
          <w:lang w:eastAsia="en-US"/>
        </w:rPr>
        <w:t xml:space="preserve"> September 2025). </w:t>
      </w:r>
    </w:p>
    <w:p w14:paraId="76F079B2"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Community Care (2017) </w:t>
      </w:r>
      <w:r w:rsidRPr="00A63381">
        <w:rPr>
          <w:rFonts w:ascii="Calibri" w:eastAsia="Calibri" w:hAnsi="Calibri" w:cs="Times New Roman"/>
          <w:i/>
          <w:color w:val="auto"/>
          <w:sz w:val="22"/>
          <w:szCs w:val="22"/>
          <w:lang w:eastAsia="en-US"/>
        </w:rPr>
        <w:t>Safeguarding adults who have mental capacity: key principles</w:t>
      </w:r>
      <w:r w:rsidRPr="00A63381">
        <w:rPr>
          <w:rFonts w:ascii="Calibri" w:eastAsia="Calibri" w:hAnsi="Calibri" w:cs="Times New Roman"/>
          <w:color w:val="auto"/>
          <w:sz w:val="22"/>
          <w:szCs w:val="22"/>
          <w:lang w:eastAsia="en-US"/>
        </w:rPr>
        <w:t xml:space="preserve">. Available at: </w:t>
      </w:r>
      <w:hyperlink r:id="rId20" w:history="1">
        <w:r w:rsidRPr="00A63381">
          <w:rPr>
            <w:rFonts w:ascii="Calibri" w:eastAsia="Calibri" w:hAnsi="Calibri" w:cs="Times New Roman"/>
            <w:color w:val="0563C1"/>
            <w:sz w:val="22"/>
            <w:szCs w:val="22"/>
            <w:u w:val="single"/>
            <w:lang w:eastAsia="en-US"/>
          </w:rPr>
          <w:t>https://www.communitycare.co.uk/2017/12/04/safeguarding-adults-mental-capacity-key-principles/</w:t>
        </w:r>
      </w:hyperlink>
      <w:r w:rsidRPr="00A63381">
        <w:rPr>
          <w:rFonts w:ascii="Calibri" w:eastAsia="Calibri" w:hAnsi="Calibri" w:cs="Times New Roman"/>
          <w:color w:val="auto"/>
          <w:sz w:val="22"/>
          <w:szCs w:val="22"/>
          <w:lang w:eastAsia="en-US"/>
        </w:rPr>
        <w:t xml:space="preserve"> (Accessed: 19</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02799788"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Community Care (2017) </w:t>
      </w:r>
      <w:r w:rsidRPr="00A63381">
        <w:rPr>
          <w:rFonts w:ascii="Calibri" w:eastAsia="Calibri" w:hAnsi="Calibri" w:cs="Times New Roman"/>
          <w:i/>
          <w:color w:val="auto"/>
          <w:sz w:val="22"/>
          <w:szCs w:val="22"/>
          <w:lang w:eastAsia="en-US"/>
        </w:rPr>
        <w:t>Why social workers need a research culture.</w:t>
      </w:r>
      <w:r w:rsidRPr="00A63381">
        <w:rPr>
          <w:rFonts w:ascii="Calibri" w:eastAsia="Calibri" w:hAnsi="Calibri" w:cs="Times New Roman"/>
          <w:color w:val="auto"/>
          <w:sz w:val="22"/>
          <w:szCs w:val="22"/>
          <w:lang w:eastAsia="en-US"/>
        </w:rPr>
        <w:t xml:space="preserve"> Available at: </w:t>
      </w:r>
      <w:hyperlink r:id="rId21" w:history="1">
        <w:r w:rsidRPr="00A63381">
          <w:rPr>
            <w:rFonts w:ascii="Calibri" w:eastAsia="Calibri" w:hAnsi="Calibri" w:cs="Times New Roman"/>
            <w:color w:val="0563C1"/>
            <w:sz w:val="22"/>
            <w:szCs w:val="22"/>
            <w:u w:val="single"/>
            <w:lang w:eastAsia="en-US"/>
          </w:rPr>
          <w:t>https://www.communitycare.co.uk/2017/07/24/social-workers-need-research-culture/</w:t>
        </w:r>
      </w:hyperlink>
      <w:r w:rsidRPr="00A63381">
        <w:rPr>
          <w:rFonts w:ascii="Calibri" w:eastAsia="Calibri" w:hAnsi="Calibri" w:cs="Times New Roman"/>
          <w:color w:val="auto"/>
          <w:sz w:val="22"/>
          <w:szCs w:val="22"/>
          <w:lang w:eastAsia="en-US"/>
        </w:rPr>
        <w:t xml:space="preserve"> (Accessed: 17</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0DB6E53F" w14:textId="2C36B2AD" w:rsid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Cottrell, S. (2019) </w:t>
      </w:r>
      <w:r w:rsidRPr="00A63381">
        <w:rPr>
          <w:rFonts w:ascii="Calibri" w:eastAsia="Calibri" w:hAnsi="Calibri" w:cs="Times New Roman"/>
          <w:i/>
          <w:color w:val="auto"/>
          <w:sz w:val="22"/>
          <w:szCs w:val="22"/>
          <w:lang w:eastAsia="en-US"/>
        </w:rPr>
        <w:t xml:space="preserve">The Study Skills </w:t>
      </w:r>
      <w:r w:rsidRPr="00A63381">
        <w:rPr>
          <w:rFonts w:ascii="Calibri" w:eastAsia="Calibri" w:hAnsi="Calibri" w:cs="Times New Roman"/>
          <w:color w:val="auto"/>
          <w:sz w:val="22"/>
          <w:szCs w:val="22"/>
          <w:lang w:eastAsia="en-US"/>
        </w:rPr>
        <w:t>Handbook. 5</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edn. London: Red Globe Press.</w:t>
      </w:r>
    </w:p>
    <w:p w14:paraId="49717196"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3C855524"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Courts and Tribunals Judiciary (2025) </w:t>
      </w:r>
      <w:r w:rsidRPr="00A63381">
        <w:rPr>
          <w:rFonts w:ascii="Calibri" w:eastAsia="Calibri" w:hAnsi="Calibri" w:cs="Times New Roman"/>
          <w:i/>
          <w:color w:val="auto"/>
          <w:sz w:val="22"/>
          <w:szCs w:val="22"/>
          <w:lang w:eastAsia="en-US"/>
        </w:rPr>
        <w:t>Court of Protection.</w:t>
      </w:r>
      <w:r w:rsidRPr="00A63381">
        <w:rPr>
          <w:rFonts w:ascii="Calibri" w:eastAsia="Calibri" w:hAnsi="Calibri" w:cs="Times New Roman"/>
          <w:color w:val="auto"/>
          <w:sz w:val="22"/>
          <w:szCs w:val="22"/>
          <w:lang w:eastAsia="en-US"/>
        </w:rPr>
        <w:t xml:space="preserve"> Available at: </w:t>
      </w:r>
      <w:hyperlink r:id="rId22" w:anchor=":~:text=The%20Court%20of%20Protection%20was,courtofprotectionenquiries@justice.gov.uk" w:history="1">
        <w:r w:rsidRPr="00A63381">
          <w:rPr>
            <w:rFonts w:ascii="Calibri" w:eastAsia="Calibri" w:hAnsi="Calibri" w:cs="Times New Roman"/>
            <w:color w:val="0563C1"/>
            <w:sz w:val="22"/>
            <w:szCs w:val="22"/>
            <w:u w:val="single"/>
            <w:lang w:eastAsia="en-US"/>
          </w:rPr>
          <w:t>https://www.judiciary.uk/courts-and-tribunals/court-of-protection/#:~:text=The%20Court%20of%20Protection%20was,courtofprotectionenquiries@justice.gov.uk</w:t>
        </w:r>
      </w:hyperlink>
      <w:r w:rsidRPr="00A63381">
        <w:rPr>
          <w:rFonts w:ascii="Calibri" w:eastAsia="Calibri" w:hAnsi="Calibri" w:cs="Times New Roman"/>
          <w:color w:val="auto"/>
          <w:sz w:val="22"/>
          <w:szCs w:val="22"/>
          <w:lang w:eastAsia="en-US"/>
        </w:rPr>
        <w:t xml:space="preserve"> (Accessed: 19</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622019D9"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Crawford, K. (2012) </w:t>
      </w:r>
      <w:r w:rsidRPr="00A63381">
        <w:rPr>
          <w:rFonts w:ascii="Calibri" w:eastAsia="Calibri" w:hAnsi="Calibri" w:cs="Times New Roman"/>
          <w:i/>
          <w:color w:val="auto"/>
          <w:sz w:val="22"/>
          <w:szCs w:val="22"/>
          <w:lang w:eastAsia="en-US"/>
        </w:rPr>
        <w:t>Interprofessional Collaboration in Social Work Practice.</w:t>
      </w:r>
      <w:r w:rsidRPr="00A63381">
        <w:rPr>
          <w:rFonts w:ascii="Calibri" w:eastAsia="Calibri" w:hAnsi="Calibri" w:cs="Times New Roman"/>
          <w:color w:val="auto"/>
          <w:sz w:val="22"/>
          <w:szCs w:val="22"/>
          <w:lang w:eastAsia="en-US"/>
        </w:rPr>
        <w:t xml:space="preserve"> London: Sage.</w:t>
      </w:r>
    </w:p>
    <w:p w14:paraId="048C7686"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Department of Health and Social Care (2019) </w:t>
      </w:r>
      <w:r w:rsidRPr="00A63381">
        <w:rPr>
          <w:rFonts w:ascii="Calibri" w:eastAsia="Calibri" w:hAnsi="Calibri" w:cs="Times New Roman"/>
          <w:i/>
          <w:color w:val="auto"/>
          <w:sz w:val="22"/>
          <w:szCs w:val="22"/>
          <w:lang w:eastAsia="en-US"/>
        </w:rPr>
        <w:t xml:space="preserve">Strengths-based approach: Practice Framework and Practice Handbook. </w:t>
      </w:r>
      <w:r w:rsidRPr="00A63381">
        <w:rPr>
          <w:rFonts w:ascii="Calibri" w:eastAsia="Calibri" w:hAnsi="Calibri" w:cs="Times New Roman"/>
          <w:color w:val="auto"/>
          <w:sz w:val="22"/>
          <w:szCs w:val="22"/>
          <w:lang w:eastAsia="en-US"/>
        </w:rPr>
        <w:t xml:space="preserve">Available at: </w:t>
      </w:r>
      <w:hyperlink r:id="rId23" w:history="1">
        <w:r w:rsidRPr="00A63381">
          <w:rPr>
            <w:rFonts w:ascii="Calibri" w:eastAsia="Calibri" w:hAnsi="Calibri" w:cs="Times New Roman"/>
            <w:color w:val="0563C1"/>
            <w:sz w:val="22"/>
            <w:szCs w:val="22"/>
            <w:u w:val="single"/>
            <w:lang w:eastAsia="en-US"/>
          </w:rPr>
          <w:t>https://assets.publishing.service.gov.uk/media/5c62ae87ed915d04446a5739/stengths-based-approach-practice-framework-and-handbook.pdf</w:t>
        </w:r>
      </w:hyperlink>
      <w:r w:rsidRPr="00A63381">
        <w:rPr>
          <w:rFonts w:ascii="Calibri" w:eastAsia="Calibri" w:hAnsi="Calibri" w:cs="Times New Roman"/>
          <w:color w:val="auto"/>
          <w:sz w:val="22"/>
          <w:szCs w:val="22"/>
          <w:lang w:eastAsia="en-US"/>
        </w:rPr>
        <w:t xml:space="preserve"> (Accessed: 17</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1BAB9A3F"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Dix, H. and Howells, A. (2002) </w:t>
      </w:r>
      <w:r w:rsidRPr="00A63381">
        <w:rPr>
          <w:rFonts w:ascii="Calibri" w:eastAsia="Calibri" w:hAnsi="Calibri" w:cs="Times New Roman"/>
          <w:i/>
          <w:color w:val="auto"/>
          <w:sz w:val="22"/>
          <w:szCs w:val="22"/>
          <w:lang w:eastAsia="en-US"/>
        </w:rPr>
        <w:t xml:space="preserve">Creative Approaches to Social Work Practice Learning. </w:t>
      </w:r>
      <w:r w:rsidRPr="00A63381">
        <w:rPr>
          <w:rFonts w:ascii="Calibri" w:eastAsia="Calibri" w:hAnsi="Calibri" w:cs="Times New Roman"/>
          <w:color w:val="auto"/>
          <w:sz w:val="22"/>
          <w:szCs w:val="22"/>
          <w:lang w:eastAsia="en-US"/>
        </w:rPr>
        <w:t>1</w:t>
      </w:r>
      <w:r w:rsidRPr="00A63381">
        <w:rPr>
          <w:rFonts w:ascii="Calibri" w:eastAsia="Calibri" w:hAnsi="Calibri" w:cs="Times New Roman"/>
          <w:color w:val="auto"/>
          <w:sz w:val="22"/>
          <w:szCs w:val="22"/>
          <w:vertAlign w:val="superscript"/>
          <w:lang w:eastAsia="en-US"/>
        </w:rPr>
        <w:t>st</w:t>
      </w:r>
      <w:r w:rsidRPr="00A63381">
        <w:rPr>
          <w:rFonts w:ascii="Calibri" w:eastAsia="Calibri" w:hAnsi="Calibri" w:cs="Times New Roman"/>
          <w:color w:val="auto"/>
          <w:sz w:val="22"/>
          <w:szCs w:val="22"/>
          <w:lang w:eastAsia="en-US"/>
        </w:rPr>
        <w:t xml:space="preserve"> edn. Routledge: Taylor and Francis Group.</w:t>
      </w:r>
    </w:p>
    <w:p w14:paraId="214912C5"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Educare (2022) </w:t>
      </w:r>
      <w:r w:rsidRPr="00A63381">
        <w:rPr>
          <w:rFonts w:ascii="Calibri" w:eastAsia="Calibri" w:hAnsi="Calibri" w:cs="Times New Roman"/>
          <w:i/>
          <w:color w:val="auto"/>
          <w:sz w:val="22"/>
          <w:szCs w:val="22"/>
          <w:lang w:eastAsia="en-US"/>
        </w:rPr>
        <w:t>Safeguarding Training. The Top 5 Benefits.</w:t>
      </w:r>
      <w:r w:rsidRPr="00A63381">
        <w:rPr>
          <w:rFonts w:ascii="Calibri" w:eastAsia="Calibri" w:hAnsi="Calibri" w:cs="Times New Roman"/>
          <w:color w:val="auto"/>
          <w:sz w:val="22"/>
          <w:szCs w:val="22"/>
          <w:lang w:eastAsia="en-US"/>
        </w:rPr>
        <w:t xml:space="preserve"> Available at: </w:t>
      </w:r>
      <w:hyperlink r:id="rId24" w:history="1">
        <w:r w:rsidRPr="00A63381">
          <w:rPr>
            <w:rFonts w:ascii="Calibri" w:eastAsia="Calibri" w:hAnsi="Calibri" w:cs="Times New Roman"/>
            <w:color w:val="0563C1"/>
            <w:sz w:val="22"/>
            <w:szCs w:val="22"/>
            <w:u w:val="single"/>
            <w:lang w:eastAsia="en-US"/>
          </w:rPr>
          <w:t>https://www.educare.co.uk/ppc/safeguarding-training-the-top-5-benefits</w:t>
        </w:r>
      </w:hyperlink>
      <w:r w:rsidRPr="00A63381">
        <w:rPr>
          <w:rFonts w:ascii="Calibri" w:eastAsia="Calibri" w:hAnsi="Calibri" w:cs="Times New Roman"/>
          <w:color w:val="auto"/>
          <w:sz w:val="22"/>
          <w:szCs w:val="22"/>
          <w:lang w:eastAsia="en-US"/>
        </w:rPr>
        <w:t xml:space="preserve"> (Accessed: 16</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0B61C5AB"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Further Rutter, L. and Brown, K. (2015) Critical thinking and professional judgement for social work. 4th edn. Exeter: Learning Matters.</w:t>
      </w:r>
    </w:p>
    <w:p w14:paraId="40E8EA24"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Further Scragg, T. and Mantell, A. (eds.). (2011) </w:t>
      </w:r>
      <w:r w:rsidRPr="00A63381">
        <w:rPr>
          <w:rFonts w:ascii="Calibri" w:eastAsia="Calibri" w:hAnsi="Calibri" w:cs="Times New Roman"/>
          <w:i/>
          <w:color w:val="auto"/>
          <w:sz w:val="22"/>
          <w:szCs w:val="22"/>
          <w:lang w:eastAsia="en-US"/>
        </w:rPr>
        <w:t xml:space="preserve">Safeguarding adults in social work. </w:t>
      </w:r>
      <w:r w:rsidRPr="00A63381">
        <w:rPr>
          <w:rFonts w:ascii="Calibri" w:eastAsia="Calibri" w:hAnsi="Calibri" w:cs="Times New Roman"/>
          <w:color w:val="auto"/>
          <w:sz w:val="22"/>
          <w:szCs w:val="22"/>
          <w:lang w:eastAsia="en-US"/>
        </w:rPr>
        <w:t>2</w:t>
      </w:r>
      <w:r w:rsidRPr="00A63381">
        <w:rPr>
          <w:rFonts w:ascii="Calibri" w:eastAsia="Calibri" w:hAnsi="Calibri" w:cs="Times New Roman"/>
          <w:color w:val="auto"/>
          <w:sz w:val="22"/>
          <w:szCs w:val="22"/>
          <w:vertAlign w:val="superscript"/>
          <w:lang w:eastAsia="en-US"/>
        </w:rPr>
        <w:t>nd</w:t>
      </w:r>
      <w:r w:rsidRPr="00A63381">
        <w:rPr>
          <w:rFonts w:ascii="Calibri" w:eastAsia="Calibri" w:hAnsi="Calibri" w:cs="Times New Roman"/>
          <w:color w:val="auto"/>
          <w:sz w:val="22"/>
          <w:szCs w:val="22"/>
          <w:lang w:eastAsia="en-US"/>
        </w:rPr>
        <w:t xml:space="preserve"> edn</w:t>
      </w:r>
      <w:r w:rsidRPr="00A63381">
        <w:rPr>
          <w:rFonts w:ascii="Calibri" w:eastAsia="Calibri" w:hAnsi="Calibri" w:cs="Times New Roman"/>
          <w:i/>
          <w:color w:val="auto"/>
          <w:sz w:val="22"/>
          <w:szCs w:val="22"/>
          <w:lang w:eastAsia="en-US"/>
        </w:rPr>
        <w:t xml:space="preserve">. </w:t>
      </w:r>
      <w:r w:rsidRPr="00A63381">
        <w:rPr>
          <w:rFonts w:ascii="Calibri" w:eastAsia="Calibri" w:hAnsi="Calibri" w:cs="Times New Roman"/>
          <w:color w:val="auto"/>
          <w:sz w:val="22"/>
          <w:szCs w:val="22"/>
          <w:lang w:eastAsia="en-US"/>
        </w:rPr>
        <w:t>Exeter: Learning Matters.</w:t>
      </w:r>
    </w:p>
    <w:p w14:paraId="426B49AF"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Hahad, O. Kuntic, M. Al-Kindi, S. Kuntic I. Gilan, D. Petrowski, P. Daiber, A. and Münzel, T. (2024) ‘Noise and mental health: evidence, mechanisms, and consequences’, </w:t>
      </w:r>
      <w:r w:rsidRPr="00A63381">
        <w:rPr>
          <w:rFonts w:ascii="Calibri" w:eastAsia="Calibri" w:hAnsi="Calibri" w:cs="Times New Roman"/>
          <w:i/>
          <w:color w:val="auto"/>
          <w:sz w:val="22"/>
          <w:szCs w:val="22"/>
          <w:lang w:eastAsia="en-US"/>
        </w:rPr>
        <w:t>Journal of Exposure Science &amp; Environmental Epidemiology,</w:t>
      </w:r>
      <w:r w:rsidRPr="00A63381">
        <w:rPr>
          <w:rFonts w:ascii="Calibri" w:eastAsia="Calibri" w:hAnsi="Calibri" w:cs="Times New Roman"/>
          <w:color w:val="auto"/>
          <w:sz w:val="22"/>
          <w:szCs w:val="22"/>
          <w:lang w:eastAsia="en-US"/>
        </w:rPr>
        <w:t xml:space="preserve"> volume (35), pp. 16–23. Available at: </w:t>
      </w:r>
      <w:hyperlink r:id="rId25" w:history="1">
        <w:r w:rsidRPr="00A63381">
          <w:rPr>
            <w:rFonts w:ascii="Calibri" w:eastAsia="Calibri" w:hAnsi="Calibri" w:cs="Times New Roman"/>
            <w:color w:val="0563C1"/>
            <w:sz w:val="22"/>
            <w:szCs w:val="22"/>
            <w:u w:val="single"/>
            <w:lang w:eastAsia="en-US"/>
          </w:rPr>
          <w:t>https://www.nature.com/articles/s41370-024-00642-5</w:t>
        </w:r>
      </w:hyperlink>
      <w:r w:rsidRPr="00A63381">
        <w:rPr>
          <w:rFonts w:ascii="Calibri" w:eastAsia="Calibri" w:hAnsi="Calibri" w:cs="Times New Roman"/>
          <w:color w:val="auto"/>
          <w:sz w:val="22"/>
          <w:szCs w:val="22"/>
          <w:lang w:eastAsia="en-US"/>
        </w:rPr>
        <w:t xml:space="preserve"> </w:t>
      </w:r>
    </w:p>
    <w:p w14:paraId="28F699EA"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Halfon N, Forrest CB, Lerner RM, Elaine M. (2018) ‘Handbook of Life Course Health Development’, Available at: </w:t>
      </w:r>
      <w:hyperlink r:id="rId26" w:history="1">
        <w:r w:rsidRPr="00A63381">
          <w:rPr>
            <w:rFonts w:ascii="Calibri" w:eastAsia="Calibri" w:hAnsi="Calibri" w:cs="Times New Roman"/>
            <w:color w:val="0563C1"/>
            <w:sz w:val="22"/>
            <w:szCs w:val="22"/>
            <w:u w:val="single"/>
            <w:lang w:eastAsia="en-US"/>
          </w:rPr>
          <w:t>https://www.ncbi.nlm.nih.gov/books/NBK543707/</w:t>
        </w:r>
      </w:hyperlink>
      <w:r w:rsidRPr="00A63381">
        <w:rPr>
          <w:rFonts w:ascii="Calibri" w:eastAsia="Calibri" w:hAnsi="Calibri" w:cs="Times New Roman"/>
          <w:color w:val="auto"/>
          <w:sz w:val="22"/>
          <w:szCs w:val="22"/>
          <w:lang w:eastAsia="en-US"/>
        </w:rPr>
        <w:t xml:space="preserve"> doi: 10.1007/978-3-319-47143-3 </w:t>
      </w:r>
    </w:p>
    <w:p w14:paraId="177B6999"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Hothersall, S. and Maas-Lowit, M. (2010) </w:t>
      </w:r>
      <w:r w:rsidRPr="00A63381">
        <w:rPr>
          <w:rFonts w:ascii="Calibri" w:eastAsia="Calibri" w:hAnsi="Calibri" w:cs="Times New Roman"/>
          <w:i/>
          <w:color w:val="auto"/>
          <w:sz w:val="22"/>
          <w:szCs w:val="22"/>
          <w:lang w:eastAsia="en-US"/>
        </w:rPr>
        <w:t>Need, Risk and Protection in Social Work Practice.</w:t>
      </w:r>
      <w:r w:rsidRPr="00A63381">
        <w:rPr>
          <w:rFonts w:ascii="Calibri" w:eastAsia="Calibri" w:hAnsi="Calibri" w:cs="Times New Roman"/>
          <w:color w:val="auto"/>
          <w:sz w:val="22"/>
          <w:szCs w:val="22"/>
          <w:lang w:eastAsia="en-US"/>
        </w:rPr>
        <w:t xml:space="preserve"> Exeter: Learning Matters.</w:t>
      </w:r>
    </w:p>
    <w:p w14:paraId="748EBFE9"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Howe, L, Gray, I (2013) </w:t>
      </w:r>
      <w:r w:rsidRPr="00A63381">
        <w:rPr>
          <w:rFonts w:ascii="Calibri" w:eastAsia="Calibri" w:hAnsi="Calibri" w:cs="Times New Roman"/>
          <w:i/>
          <w:color w:val="auto"/>
          <w:sz w:val="22"/>
          <w:szCs w:val="22"/>
          <w:lang w:eastAsia="en-US"/>
        </w:rPr>
        <w:t>Effective Supervision in Social Work.</w:t>
      </w:r>
      <w:r w:rsidRPr="00A63381">
        <w:rPr>
          <w:rFonts w:ascii="Calibri" w:eastAsia="Calibri" w:hAnsi="Calibri" w:cs="Times New Roman"/>
          <w:color w:val="auto"/>
          <w:sz w:val="22"/>
          <w:szCs w:val="22"/>
          <w:lang w:eastAsia="en-US"/>
        </w:rPr>
        <w:t xml:space="preserve"> Exeter: Learning Matters.</w:t>
      </w:r>
    </w:p>
    <w:p w14:paraId="236549BA"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Joseph Rowntree Foundation (2024) </w:t>
      </w:r>
      <w:r w:rsidRPr="00A63381">
        <w:rPr>
          <w:rFonts w:ascii="Calibri" w:eastAsia="Calibri" w:hAnsi="Calibri" w:cs="Times New Roman"/>
          <w:i/>
          <w:color w:val="auto"/>
          <w:sz w:val="22"/>
          <w:szCs w:val="22"/>
          <w:lang w:eastAsia="en-US"/>
        </w:rPr>
        <w:t>UK Poverty 2024.</w:t>
      </w:r>
      <w:r w:rsidRPr="00A63381">
        <w:rPr>
          <w:rFonts w:ascii="Calibri" w:eastAsia="Calibri" w:hAnsi="Calibri" w:cs="Times New Roman"/>
          <w:color w:val="auto"/>
          <w:sz w:val="22"/>
          <w:szCs w:val="22"/>
          <w:lang w:eastAsia="en-US"/>
        </w:rPr>
        <w:t xml:space="preserve"> Available at:</w:t>
      </w:r>
      <w:r w:rsidRPr="00A63381">
        <w:rPr>
          <w:rFonts w:ascii="Calibri" w:eastAsia="Calibri" w:hAnsi="Calibri" w:cs="Times New Roman"/>
          <w:i/>
          <w:color w:val="auto"/>
          <w:sz w:val="22"/>
          <w:szCs w:val="22"/>
          <w:lang w:eastAsia="en-US"/>
        </w:rPr>
        <w:t xml:space="preserve"> </w:t>
      </w:r>
      <w:hyperlink r:id="rId27" w:history="1">
        <w:r w:rsidRPr="00A63381">
          <w:rPr>
            <w:rFonts w:ascii="Calibri" w:eastAsia="Calibri" w:hAnsi="Calibri" w:cs="Times New Roman"/>
            <w:color w:val="0563C1"/>
            <w:sz w:val="22"/>
            <w:szCs w:val="22"/>
            <w:u w:val="single"/>
            <w:lang w:eastAsia="en-US"/>
          </w:rPr>
          <w:t>https://www.jrf.org.uk/uk-poverty-2024-the-essential-guide-to-understanding-poverty-in-the-uk</w:t>
        </w:r>
      </w:hyperlink>
      <w:r w:rsidRPr="00A63381">
        <w:rPr>
          <w:rFonts w:ascii="Calibri" w:eastAsia="Calibri" w:hAnsi="Calibri" w:cs="Times New Roman"/>
          <w:color w:val="auto"/>
          <w:sz w:val="22"/>
          <w:szCs w:val="22"/>
          <w:lang w:eastAsia="en-US"/>
        </w:rPr>
        <w:t xml:space="preserve"> (Accessed: 21</w:t>
      </w:r>
      <w:r w:rsidRPr="00A63381">
        <w:rPr>
          <w:rFonts w:ascii="Calibri" w:eastAsia="Calibri" w:hAnsi="Calibri" w:cs="Times New Roman"/>
          <w:color w:val="auto"/>
          <w:sz w:val="22"/>
          <w:szCs w:val="22"/>
          <w:vertAlign w:val="superscript"/>
          <w:lang w:eastAsia="en-US"/>
        </w:rPr>
        <w:t>st</w:t>
      </w:r>
      <w:r w:rsidRPr="00A63381">
        <w:rPr>
          <w:rFonts w:ascii="Calibri" w:eastAsia="Calibri" w:hAnsi="Calibri" w:cs="Times New Roman"/>
          <w:color w:val="auto"/>
          <w:sz w:val="22"/>
          <w:szCs w:val="22"/>
          <w:lang w:eastAsia="en-US"/>
        </w:rPr>
        <w:t xml:space="preserve"> September 2025).</w:t>
      </w:r>
    </w:p>
    <w:p w14:paraId="7FCA369D"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Knott, C. and Scragg, T. (2007) </w:t>
      </w:r>
      <w:r w:rsidRPr="00A63381">
        <w:rPr>
          <w:rFonts w:ascii="Calibri" w:eastAsia="Calibri" w:hAnsi="Calibri" w:cs="Times New Roman"/>
          <w:i/>
          <w:color w:val="auto"/>
          <w:sz w:val="22"/>
          <w:szCs w:val="22"/>
          <w:lang w:eastAsia="en-US"/>
        </w:rPr>
        <w:t xml:space="preserve">Reflective Practice in Social Work. </w:t>
      </w:r>
      <w:r w:rsidRPr="00A63381">
        <w:rPr>
          <w:rFonts w:ascii="Calibri" w:eastAsia="Calibri" w:hAnsi="Calibri" w:cs="Times New Roman"/>
          <w:color w:val="auto"/>
          <w:sz w:val="22"/>
          <w:szCs w:val="22"/>
          <w:lang w:eastAsia="en-US"/>
        </w:rPr>
        <w:t>3</w:t>
      </w:r>
      <w:r w:rsidRPr="00A63381">
        <w:rPr>
          <w:rFonts w:ascii="Calibri" w:eastAsia="Calibri" w:hAnsi="Calibri" w:cs="Times New Roman"/>
          <w:color w:val="auto"/>
          <w:sz w:val="22"/>
          <w:szCs w:val="22"/>
          <w:vertAlign w:val="superscript"/>
          <w:lang w:eastAsia="en-US"/>
        </w:rPr>
        <w:t>rd</w:t>
      </w:r>
      <w:r w:rsidRPr="00A63381">
        <w:rPr>
          <w:rFonts w:ascii="Calibri" w:eastAsia="Calibri" w:hAnsi="Calibri" w:cs="Times New Roman"/>
          <w:color w:val="auto"/>
          <w:sz w:val="22"/>
          <w:szCs w:val="22"/>
          <w:lang w:eastAsia="en-US"/>
        </w:rPr>
        <w:t xml:space="preserve"> edn. Exeter: Learning Matters.</w:t>
      </w:r>
    </w:p>
    <w:p w14:paraId="0B9E2145"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Lauria, M. and Slotterback, C. (2021) </w:t>
      </w:r>
      <w:r w:rsidRPr="00A63381">
        <w:rPr>
          <w:rFonts w:ascii="Calibri" w:eastAsia="Calibri" w:hAnsi="Calibri" w:cs="Times New Roman"/>
          <w:i/>
          <w:color w:val="auto"/>
          <w:sz w:val="22"/>
          <w:szCs w:val="22"/>
          <w:lang w:eastAsia="en-US"/>
        </w:rPr>
        <w:t xml:space="preserve">Learning from Arnstein's Ladder From Citizen Participation to Public Engagement. </w:t>
      </w:r>
      <w:r w:rsidRPr="00A63381">
        <w:rPr>
          <w:rFonts w:ascii="Calibri" w:eastAsia="Calibri" w:hAnsi="Calibri" w:cs="Times New Roman"/>
          <w:color w:val="auto"/>
          <w:sz w:val="22"/>
          <w:szCs w:val="22"/>
          <w:lang w:eastAsia="en-US"/>
        </w:rPr>
        <w:t>1</w:t>
      </w:r>
      <w:r w:rsidRPr="00A63381">
        <w:rPr>
          <w:rFonts w:ascii="Calibri" w:eastAsia="Calibri" w:hAnsi="Calibri" w:cs="Times New Roman"/>
          <w:color w:val="auto"/>
          <w:sz w:val="22"/>
          <w:szCs w:val="22"/>
          <w:vertAlign w:val="superscript"/>
          <w:lang w:eastAsia="en-US"/>
        </w:rPr>
        <w:t>st</w:t>
      </w:r>
      <w:r w:rsidRPr="00A63381">
        <w:rPr>
          <w:rFonts w:ascii="Calibri" w:eastAsia="Calibri" w:hAnsi="Calibri" w:cs="Times New Roman"/>
          <w:color w:val="auto"/>
          <w:sz w:val="22"/>
          <w:szCs w:val="22"/>
          <w:lang w:eastAsia="en-US"/>
        </w:rPr>
        <w:t xml:space="preserve"> edn. Routledge: Taylor &amp; Francis Group. </w:t>
      </w:r>
    </w:p>
    <w:p w14:paraId="4C6F0DD6"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Lawtons Solicitors (2025) </w:t>
      </w:r>
      <w:r w:rsidRPr="00A63381">
        <w:rPr>
          <w:rFonts w:ascii="Calibri" w:eastAsia="Calibri" w:hAnsi="Calibri" w:cs="Times New Roman"/>
          <w:i/>
          <w:color w:val="auto"/>
          <w:sz w:val="22"/>
          <w:szCs w:val="22"/>
          <w:lang w:eastAsia="en-US"/>
        </w:rPr>
        <w:t>What is a ‘No Further Action’ letter?</w:t>
      </w:r>
      <w:r w:rsidRPr="00A63381">
        <w:rPr>
          <w:rFonts w:ascii="Calibri" w:eastAsia="Calibri" w:hAnsi="Calibri" w:cs="Times New Roman"/>
          <w:color w:val="auto"/>
          <w:sz w:val="22"/>
          <w:szCs w:val="22"/>
          <w:lang w:eastAsia="en-US"/>
        </w:rPr>
        <w:t xml:space="preserve"> Available at: </w:t>
      </w:r>
      <w:hyperlink r:id="rId28" w:history="1">
        <w:r w:rsidRPr="00A63381">
          <w:rPr>
            <w:rFonts w:ascii="Calibri" w:eastAsia="Calibri" w:hAnsi="Calibri" w:cs="Times New Roman"/>
            <w:color w:val="0563C1"/>
            <w:sz w:val="22"/>
            <w:szCs w:val="22"/>
            <w:u w:val="single"/>
            <w:lang w:eastAsia="en-US"/>
          </w:rPr>
          <w:t>https://www.lawtonslaw.co.uk/legal-processes/what-is-a-no-further-action-letter/</w:t>
        </w:r>
      </w:hyperlink>
      <w:r w:rsidRPr="00A63381">
        <w:rPr>
          <w:rFonts w:ascii="Calibri" w:eastAsia="Calibri" w:hAnsi="Calibri" w:cs="Times New Roman"/>
          <w:color w:val="auto"/>
          <w:sz w:val="22"/>
          <w:szCs w:val="22"/>
          <w:lang w:eastAsia="en-US"/>
        </w:rPr>
        <w:t xml:space="preserve"> (Accessed: 17</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5B72A64E"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Lindsay, T (2013) </w:t>
      </w:r>
      <w:r w:rsidRPr="00A63381">
        <w:rPr>
          <w:rFonts w:ascii="Calibri" w:eastAsia="Calibri" w:hAnsi="Calibri" w:cs="Times New Roman"/>
          <w:i/>
          <w:color w:val="auto"/>
          <w:sz w:val="22"/>
          <w:szCs w:val="22"/>
          <w:lang w:eastAsia="en-US"/>
        </w:rPr>
        <w:t>Social Work Intervention.</w:t>
      </w:r>
      <w:r w:rsidRPr="00A63381">
        <w:rPr>
          <w:rFonts w:ascii="Calibri" w:eastAsia="Calibri" w:hAnsi="Calibri" w:cs="Times New Roman"/>
          <w:color w:val="auto"/>
          <w:sz w:val="22"/>
          <w:szCs w:val="22"/>
          <w:lang w:eastAsia="en-US"/>
        </w:rPr>
        <w:t xml:space="preserve"> Exeter: Learning Matters</w:t>
      </w:r>
    </w:p>
    <w:p w14:paraId="5862D6D3"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Marting, R (2011) </w:t>
      </w:r>
      <w:r w:rsidRPr="00A63381">
        <w:rPr>
          <w:rFonts w:ascii="Calibri" w:eastAsia="Calibri" w:hAnsi="Calibri" w:cs="Times New Roman"/>
          <w:i/>
          <w:color w:val="auto"/>
          <w:sz w:val="22"/>
          <w:szCs w:val="22"/>
          <w:lang w:eastAsia="en-US"/>
        </w:rPr>
        <w:t>Social Work Assessments.</w:t>
      </w:r>
      <w:r w:rsidRPr="00A63381">
        <w:rPr>
          <w:rFonts w:ascii="Calibri" w:eastAsia="Calibri" w:hAnsi="Calibri" w:cs="Times New Roman"/>
          <w:color w:val="auto"/>
          <w:sz w:val="22"/>
          <w:szCs w:val="22"/>
          <w:lang w:eastAsia="en-US"/>
        </w:rPr>
        <w:t xml:space="preserve"> Exeter: Learning Matters</w:t>
      </w:r>
    </w:p>
    <w:p w14:paraId="62D84A58"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National Autistic Society (2025) </w:t>
      </w:r>
      <w:r w:rsidRPr="00A63381">
        <w:rPr>
          <w:rFonts w:ascii="Calibri" w:eastAsia="Calibri" w:hAnsi="Calibri" w:cs="Times New Roman"/>
          <w:i/>
          <w:color w:val="auto"/>
          <w:sz w:val="22"/>
          <w:szCs w:val="22"/>
          <w:lang w:eastAsia="en-US"/>
        </w:rPr>
        <w:t>Autism and sensory processing.</w:t>
      </w:r>
      <w:r w:rsidRPr="00A63381">
        <w:rPr>
          <w:rFonts w:ascii="Calibri" w:eastAsia="Calibri" w:hAnsi="Calibri" w:cs="Times New Roman"/>
          <w:color w:val="auto"/>
          <w:sz w:val="22"/>
          <w:szCs w:val="22"/>
          <w:lang w:eastAsia="en-US"/>
        </w:rPr>
        <w:t xml:space="preserve"> Available at: </w:t>
      </w:r>
      <w:hyperlink r:id="rId29" w:anchor="What%20are%20sensory%20processing%20differences" w:history="1">
        <w:r w:rsidRPr="00A63381">
          <w:rPr>
            <w:rFonts w:ascii="Calibri" w:eastAsia="Calibri" w:hAnsi="Calibri" w:cs="Times New Roman"/>
            <w:color w:val="0563C1"/>
            <w:sz w:val="22"/>
            <w:szCs w:val="22"/>
            <w:u w:val="single"/>
            <w:lang w:eastAsia="en-US"/>
          </w:rPr>
          <w:t>https://www.autism.org.uk/advice-and-guidance/topics/about-autism/sensory-processing#What%20are%20sensory%20processing%20differences</w:t>
        </w:r>
      </w:hyperlink>
      <w:r w:rsidRPr="00A63381">
        <w:rPr>
          <w:rFonts w:ascii="Calibri" w:eastAsia="Calibri" w:hAnsi="Calibri" w:cs="Times New Roman"/>
          <w:color w:val="auto"/>
          <w:sz w:val="22"/>
          <w:szCs w:val="22"/>
          <w:lang w:eastAsia="en-US"/>
        </w:rPr>
        <w:t xml:space="preserve"> (Accessed: 21</w:t>
      </w:r>
      <w:r w:rsidRPr="00A63381">
        <w:rPr>
          <w:rFonts w:ascii="Calibri" w:eastAsia="Calibri" w:hAnsi="Calibri" w:cs="Times New Roman"/>
          <w:color w:val="auto"/>
          <w:sz w:val="22"/>
          <w:szCs w:val="22"/>
          <w:vertAlign w:val="superscript"/>
          <w:lang w:eastAsia="en-US"/>
        </w:rPr>
        <w:t>st</w:t>
      </w:r>
      <w:r w:rsidRPr="00A63381">
        <w:rPr>
          <w:rFonts w:ascii="Calibri" w:eastAsia="Calibri" w:hAnsi="Calibri" w:cs="Times New Roman"/>
          <w:color w:val="auto"/>
          <w:sz w:val="22"/>
          <w:szCs w:val="22"/>
          <w:lang w:eastAsia="en-US"/>
        </w:rPr>
        <w:t xml:space="preserve"> September 2025).</w:t>
      </w:r>
    </w:p>
    <w:p w14:paraId="1EA90F2D"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National Health Service England (2024) </w:t>
      </w:r>
      <w:r w:rsidRPr="00A63381">
        <w:rPr>
          <w:rFonts w:ascii="Calibri" w:eastAsia="Calibri" w:hAnsi="Calibri" w:cs="Times New Roman"/>
          <w:i/>
          <w:color w:val="auto"/>
          <w:sz w:val="22"/>
          <w:szCs w:val="22"/>
          <w:lang w:eastAsia="en-US"/>
        </w:rPr>
        <w:t xml:space="preserve">Safeguarding children, young people and adults at risk in the NHS. </w:t>
      </w:r>
      <w:r w:rsidRPr="00A63381">
        <w:rPr>
          <w:rFonts w:ascii="Calibri" w:eastAsia="Calibri" w:hAnsi="Calibri" w:cs="Times New Roman"/>
          <w:color w:val="auto"/>
          <w:sz w:val="22"/>
          <w:szCs w:val="22"/>
          <w:lang w:eastAsia="en-US"/>
        </w:rPr>
        <w:t xml:space="preserve">Available at: </w:t>
      </w:r>
      <w:hyperlink r:id="rId30" w:history="1">
        <w:r w:rsidRPr="00A63381">
          <w:rPr>
            <w:rFonts w:ascii="Calibri" w:eastAsia="Calibri" w:hAnsi="Calibri" w:cs="Times New Roman"/>
            <w:color w:val="0563C1"/>
            <w:sz w:val="22"/>
            <w:szCs w:val="22"/>
            <w:u w:val="single"/>
            <w:lang w:eastAsia="en-US"/>
          </w:rPr>
          <w:t>https://www.england.nhs.uk/long-read/safeguarding-children-young-people-and-adults-at-risk-in-the-nhs/</w:t>
        </w:r>
      </w:hyperlink>
      <w:r w:rsidRPr="00A63381">
        <w:rPr>
          <w:rFonts w:ascii="Calibri" w:eastAsia="Calibri" w:hAnsi="Calibri" w:cs="Times New Roman"/>
          <w:color w:val="auto"/>
          <w:sz w:val="22"/>
          <w:szCs w:val="22"/>
          <w:lang w:eastAsia="en-US"/>
        </w:rPr>
        <w:t xml:space="preserve"> (Accessed: 19th September 2025).</w:t>
      </w:r>
    </w:p>
    <w:p w14:paraId="56B7F8D4"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The National Health Service (2022) </w:t>
      </w:r>
      <w:r w:rsidRPr="00A63381">
        <w:rPr>
          <w:rFonts w:ascii="Calibri" w:eastAsia="Calibri" w:hAnsi="Calibri" w:cs="Times New Roman"/>
          <w:i/>
          <w:color w:val="auto"/>
          <w:sz w:val="22"/>
          <w:szCs w:val="22"/>
          <w:lang w:eastAsia="en-US"/>
        </w:rPr>
        <w:t>Domestic violence and abuse.</w:t>
      </w:r>
      <w:r w:rsidRPr="00A63381">
        <w:rPr>
          <w:rFonts w:ascii="Calibri" w:eastAsia="Calibri" w:hAnsi="Calibri" w:cs="Times New Roman"/>
          <w:color w:val="auto"/>
          <w:sz w:val="22"/>
          <w:szCs w:val="22"/>
          <w:lang w:eastAsia="en-US"/>
        </w:rPr>
        <w:t xml:space="preserve"> Available at: </w:t>
      </w:r>
      <w:hyperlink r:id="rId31" w:history="1">
        <w:r w:rsidRPr="00A63381">
          <w:rPr>
            <w:rFonts w:ascii="Calibri" w:eastAsia="Calibri" w:hAnsi="Calibri" w:cs="Times New Roman"/>
            <w:color w:val="0563C1"/>
            <w:sz w:val="22"/>
            <w:szCs w:val="22"/>
            <w:u w:val="single"/>
            <w:lang w:eastAsia="en-US"/>
          </w:rPr>
          <w:t>https://www.nhs.uk/live-well/getting-help-for-domestic-violence/</w:t>
        </w:r>
      </w:hyperlink>
      <w:r w:rsidRPr="00A63381">
        <w:rPr>
          <w:rFonts w:ascii="Calibri" w:eastAsia="Calibri" w:hAnsi="Calibri" w:cs="Times New Roman"/>
          <w:color w:val="auto"/>
          <w:sz w:val="22"/>
          <w:szCs w:val="22"/>
          <w:lang w:eastAsia="en-US"/>
        </w:rPr>
        <w:t xml:space="preserve"> (Accessed: 18</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6AD1C1CB"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National Health Service (2024) </w:t>
      </w:r>
      <w:r w:rsidRPr="00A63381">
        <w:rPr>
          <w:rFonts w:ascii="Calibri" w:eastAsia="Calibri" w:hAnsi="Calibri" w:cs="Times New Roman"/>
          <w:i/>
          <w:color w:val="auto"/>
          <w:sz w:val="22"/>
          <w:szCs w:val="22"/>
          <w:lang w:eastAsia="en-US"/>
        </w:rPr>
        <w:t>Abuse and neglect of adults at risk.</w:t>
      </w:r>
      <w:r w:rsidRPr="00A63381">
        <w:rPr>
          <w:rFonts w:ascii="Calibri" w:eastAsia="Calibri" w:hAnsi="Calibri" w:cs="Times New Roman"/>
          <w:color w:val="auto"/>
          <w:sz w:val="22"/>
          <w:szCs w:val="22"/>
          <w:lang w:eastAsia="en-US"/>
        </w:rPr>
        <w:t xml:space="preserve"> Available at: </w:t>
      </w:r>
      <w:hyperlink r:id="rId32" w:history="1">
        <w:r w:rsidRPr="00A63381">
          <w:rPr>
            <w:rFonts w:ascii="Calibri" w:eastAsia="Calibri" w:hAnsi="Calibri" w:cs="Times New Roman"/>
            <w:color w:val="0563C1"/>
            <w:sz w:val="22"/>
            <w:szCs w:val="22"/>
            <w:u w:val="single"/>
            <w:lang w:eastAsia="en-US"/>
          </w:rPr>
          <w:t>https://www.nhs.uk/social-care-and-support/help-from-social-services-and-charities/abuse-and-neglect-adults-at-risk/</w:t>
        </w:r>
      </w:hyperlink>
      <w:r w:rsidRPr="00A63381">
        <w:rPr>
          <w:rFonts w:ascii="Calibri" w:eastAsia="Calibri" w:hAnsi="Calibri" w:cs="Times New Roman"/>
          <w:color w:val="auto"/>
          <w:sz w:val="22"/>
          <w:szCs w:val="22"/>
          <w:lang w:eastAsia="en-US"/>
        </w:rPr>
        <w:t xml:space="preserve"> (Accessed: 19th September 2025).</w:t>
      </w:r>
    </w:p>
    <w:p w14:paraId="0C046E5A"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National Health Service (2024) </w:t>
      </w:r>
      <w:r w:rsidRPr="00A63381">
        <w:rPr>
          <w:rFonts w:ascii="Calibri" w:eastAsia="Calibri" w:hAnsi="Calibri" w:cs="Times New Roman"/>
          <w:i/>
          <w:color w:val="auto"/>
          <w:sz w:val="22"/>
          <w:szCs w:val="22"/>
          <w:lang w:eastAsia="en-US"/>
        </w:rPr>
        <w:t>How to care for someone with communication difficulties.</w:t>
      </w:r>
      <w:r w:rsidRPr="00A63381">
        <w:rPr>
          <w:rFonts w:ascii="Calibri" w:eastAsia="Calibri" w:hAnsi="Calibri" w:cs="Times New Roman"/>
          <w:color w:val="auto"/>
          <w:sz w:val="22"/>
          <w:szCs w:val="22"/>
          <w:lang w:eastAsia="en-US"/>
        </w:rPr>
        <w:t xml:space="preserve"> Available at: </w:t>
      </w:r>
      <w:hyperlink r:id="rId33" w:history="1">
        <w:r w:rsidRPr="00A63381">
          <w:rPr>
            <w:rFonts w:ascii="Calibri" w:eastAsia="Calibri" w:hAnsi="Calibri" w:cs="Times New Roman"/>
            <w:color w:val="0563C1"/>
            <w:sz w:val="22"/>
            <w:szCs w:val="22"/>
            <w:u w:val="single"/>
            <w:lang w:eastAsia="en-US"/>
          </w:rPr>
          <w:t>https://www.nhs.uk/social-care-and-support/practical-tips-if-you-care-for-someone/how-to-care-for-someone-with-communication-difficulties/</w:t>
        </w:r>
      </w:hyperlink>
      <w:r w:rsidRPr="00A63381">
        <w:rPr>
          <w:rFonts w:ascii="Calibri" w:eastAsia="Calibri" w:hAnsi="Calibri" w:cs="Times New Roman"/>
          <w:color w:val="auto"/>
          <w:sz w:val="22"/>
          <w:szCs w:val="22"/>
          <w:lang w:eastAsia="en-US"/>
        </w:rPr>
        <w:t xml:space="preserve"> (Accessed 21</w:t>
      </w:r>
      <w:r w:rsidRPr="00A63381">
        <w:rPr>
          <w:rFonts w:ascii="Calibri" w:eastAsia="Calibri" w:hAnsi="Calibri" w:cs="Times New Roman"/>
          <w:color w:val="auto"/>
          <w:sz w:val="22"/>
          <w:szCs w:val="22"/>
          <w:vertAlign w:val="superscript"/>
          <w:lang w:eastAsia="en-US"/>
        </w:rPr>
        <w:t>st</w:t>
      </w:r>
      <w:r w:rsidRPr="00A63381">
        <w:rPr>
          <w:rFonts w:ascii="Calibri" w:eastAsia="Calibri" w:hAnsi="Calibri" w:cs="Times New Roman"/>
          <w:color w:val="auto"/>
          <w:sz w:val="22"/>
          <w:szCs w:val="22"/>
          <w:lang w:eastAsia="en-US"/>
        </w:rPr>
        <w:t xml:space="preserve"> September 2025). </w:t>
      </w:r>
    </w:p>
    <w:p w14:paraId="210A31DD"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National Health Service (2024) </w:t>
      </w:r>
      <w:r w:rsidRPr="00A63381">
        <w:rPr>
          <w:rFonts w:ascii="Calibri" w:eastAsia="Calibri" w:hAnsi="Calibri" w:cs="Times New Roman"/>
          <w:i/>
          <w:color w:val="auto"/>
          <w:sz w:val="22"/>
          <w:szCs w:val="22"/>
          <w:lang w:eastAsia="en-US"/>
        </w:rPr>
        <w:t>NHS continuing healthcare.</w:t>
      </w:r>
      <w:r w:rsidRPr="00A63381">
        <w:rPr>
          <w:rFonts w:ascii="Calibri" w:eastAsia="Calibri" w:hAnsi="Calibri" w:cs="Times New Roman"/>
          <w:color w:val="auto"/>
          <w:sz w:val="22"/>
          <w:szCs w:val="22"/>
          <w:lang w:eastAsia="en-US"/>
        </w:rPr>
        <w:t xml:space="preserve"> Available at: </w:t>
      </w:r>
      <w:hyperlink r:id="rId34" w:history="1">
        <w:r w:rsidRPr="00A63381">
          <w:rPr>
            <w:rFonts w:ascii="Calibri" w:eastAsia="Calibri" w:hAnsi="Calibri" w:cs="Times New Roman"/>
            <w:color w:val="0563C1"/>
            <w:sz w:val="22"/>
            <w:szCs w:val="22"/>
            <w:u w:val="single"/>
            <w:lang w:eastAsia="en-US"/>
          </w:rPr>
          <w:t>https://www.nhs.uk/social-care-and-support/money-work-and-benefits/nhs-continuing-healthcare/</w:t>
        </w:r>
      </w:hyperlink>
      <w:r w:rsidRPr="00A63381">
        <w:rPr>
          <w:rFonts w:ascii="Calibri" w:eastAsia="Calibri" w:hAnsi="Calibri" w:cs="Times New Roman"/>
          <w:color w:val="auto"/>
          <w:sz w:val="22"/>
          <w:szCs w:val="22"/>
          <w:lang w:eastAsia="en-US"/>
        </w:rPr>
        <w:t xml:space="preserve"> (Accessed: 16</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 </w:t>
      </w:r>
    </w:p>
    <w:p w14:paraId="1F27A37C"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National Institute of Health (2017) </w:t>
      </w:r>
      <w:r w:rsidRPr="00A63381">
        <w:rPr>
          <w:rFonts w:ascii="Calibri" w:eastAsia="Calibri" w:hAnsi="Calibri" w:cs="Times New Roman"/>
          <w:i/>
          <w:color w:val="auto"/>
          <w:sz w:val="22"/>
          <w:szCs w:val="22"/>
          <w:lang w:eastAsia="en-US"/>
        </w:rPr>
        <w:t>Does Adult Attachment Style Mediate the Relationship between Childhood Maltreatment and Mental and Physical Health Outcomes?</w:t>
      </w:r>
      <w:r w:rsidRPr="00A63381">
        <w:rPr>
          <w:rFonts w:ascii="Calibri" w:eastAsia="Calibri" w:hAnsi="Calibri" w:cs="Times New Roman"/>
          <w:color w:val="auto"/>
          <w:sz w:val="22"/>
          <w:szCs w:val="22"/>
          <w:lang w:eastAsia="en-US"/>
        </w:rPr>
        <w:t xml:space="preserve"> Available at: </w:t>
      </w:r>
      <w:hyperlink r:id="rId35" w:history="1">
        <w:r w:rsidRPr="00A63381">
          <w:rPr>
            <w:rFonts w:ascii="Calibri" w:eastAsia="Calibri" w:hAnsi="Calibri" w:cs="Times New Roman"/>
            <w:color w:val="0563C1"/>
            <w:sz w:val="22"/>
            <w:szCs w:val="22"/>
            <w:u w:val="single"/>
            <w:lang w:eastAsia="en-US"/>
          </w:rPr>
          <w:t>https://pmc.ncbi.nlm.nih.gov/articles/PMC5685930/</w:t>
        </w:r>
      </w:hyperlink>
      <w:r w:rsidRPr="00A63381">
        <w:rPr>
          <w:rFonts w:ascii="Calibri" w:eastAsia="Calibri" w:hAnsi="Calibri" w:cs="Times New Roman"/>
          <w:color w:val="auto"/>
          <w:sz w:val="22"/>
          <w:szCs w:val="22"/>
          <w:lang w:eastAsia="en-US"/>
        </w:rPr>
        <w:t xml:space="preserve"> (Accessed: 19th September 2025).</w:t>
      </w:r>
    </w:p>
    <w:p w14:paraId="4EB7885D"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National Institute of Health and Care Excellence (2018) </w:t>
      </w:r>
      <w:r w:rsidRPr="00A63381">
        <w:rPr>
          <w:rFonts w:ascii="Calibri" w:eastAsia="Calibri" w:hAnsi="Calibri" w:cs="Times New Roman"/>
          <w:i/>
          <w:color w:val="auto"/>
          <w:sz w:val="22"/>
          <w:szCs w:val="22"/>
          <w:lang w:eastAsia="en-US"/>
        </w:rPr>
        <w:t xml:space="preserve">Decision-making and mental capacity. </w:t>
      </w:r>
      <w:r w:rsidRPr="00A63381">
        <w:rPr>
          <w:rFonts w:ascii="Calibri" w:eastAsia="Calibri" w:hAnsi="Calibri" w:cs="Times New Roman"/>
          <w:color w:val="auto"/>
          <w:sz w:val="22"/>
          <w:szCs w:val="22"/>
          <w:lang w:eastAsia="en-US"/>
        </w:rPr>
        <w:t xml:space="preserve">Available at: </w:t>
      </w:r>
      <w:hyperlink r:id="rId36" w:history="1">
        <w:r w:rsidRPr="00A63381">
          <w:rPr>
            <w:rFonts w:ascii="Calibri" w:eastAsia="Calibri" w:hAnsi="Calibri" w:cs="Times New Roman"/>
            <w:color w:val="0563C1"/>
            <w:sz w:val="22"/>
            <w:szCs w:val="22"/>
            <w:u w:val="single"/>
            <w:lang w:eastAsia="en-US"/>
          </w:rPr>
          <w:t>https://www.nice.org.uk/guidance/ng108/chapter/recommendations</w:t>
        </w:r>
      </w:hyperlink>
      <w:r w:rsidRPr="00A63381">
        <w:rPr>
          <w:rFonts w:ascii="Calibri" w:eastAsia="Calibri" w:hAnsi="Calibri" w:cs="Times New Roman"/>
          <w:color w:val="auto"/>
          <w:sz w:val="22"/>
          <w:szCs w:val="22"/>
          <w:lang w:eastAsia="en-US"/>
        </w:rPr>
        <w:t xml:space="preserve"> (Accessed: 19th September 2025).</w:t>
      </w:r>
    </w:p>
    <w:p w14:paraId="71F73A17"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National Library of Medicine (2024) </w:t>
      </w:r>
      <w:r w:rsidRPr="00A63381">
        <w:rPr>
          <w:rFonts w:ascii="Calibri" w:eastAsia="Calibri" w:hAnsi="Calibri" w:cs="Times New Roman"/>
          <w:i/>
          <w:color w:val="auto"/>
          <w:sz w:val="22"/>
          <w:szCs w:val="22"/>
          <w:lang w:eastAsia="en-US"/>
        </w:rPr>
        <w:t xml:space="preserve">Social connection as a critical factor for mental and physical health: evidence, trends, challenges, and future implications. </w:t>
      </w:r>
      <w:r w:rsidRPr="00A63381">
        <w:rPr>
          <w:rFonts w:ascii="Calibri" w:eastAsia="Calibri" w:hAnsi="Calibri" w:cs="Times New Roman"/>
          <w:color w:val="auto"/>
          <w:sz w:val="22"/>
          <w:szCs w:val="22"/>
          <w:lang w:eastAsia="en-US"/>
        </w:rPr>
        <w:t xml:space="preserve">Available at: </w:t>
      </w:r>
      <w:hyperlink r:id="rId37" w:history="1">
        <w:r w:rsidRPr="00A63381">
          <w:rPr>
            <w:rFonts w:ascii="Calibri" w:eastAsia="Calibri" w:hAnsi="Calibri" w:cs="Times New Roman"/>
            <w:color w:val="0563C1"/>
            <w:sz w:val="22"/>
            <w:szCs w:val="22"/>
            <w:u w:val="single"/>
            <w:lang w:eastAsia="en-US"/>
          </w:rPr>
          <w:t>https://pmc.ncbi.nlm.nih.gov/articles/PMC11403199/</w:t>
        </w:r>
      </w:hyperlink>
      <w:r w:rsidRPr="00A63381">
        <w:rPr>
          <w:rFonts w:ascii="Calibri" w:eastAsia="Calibri" w:hAnsi="Calibri" w:cs="Times New Roman"/>
          <w:color w:val="auto"/>
          <w:sz w:val="22"/>
          <w:szCs w:val="22"/>
          <w:lang w:eastAsia="en-US"/>
        </w:rPr>
        <w:t xml:space="preserve"> (Accessed: 21</w:t>
      </w:r>
      <w:r w:rsidRPr="00A63381">
        <w:rPr>
          <w:rFonts w:ascii="Calibri" w:eastAsia="Calibri" w:hAnsi="Calibri" w:cs="Times New Roman"/>
          <w:color w:val="auto"/>
          <w:sz w:val="22"/>
          <w:szCs w:val="22"/>
          <w:vertAlign w:val="superscript"/>
          <w:lang w:eastAsia="en-US"/>
        </w:rPr>
        <w:t>st</w:t>
      </w:r>
      <w:r w:rsidRPr="00A63381">
        <w:rPr>
          <w:rFonts w:ascii="Calibri" w:eastAsia="Calibri" w:hAnsi="Calibri" w:cs="Times New Roman"/>
          <w:color w:val="auto"/>
          <w:sz w:val="22"/>
          <w:szCs w:val="22"/>
          <w:lang w:eastAsia="en-US"/>
        </w:rPr>
        <w:t xml:space="preserve"> September 2025).</w:t>
      </w:r>
    </w:p>
    <w:p w14:paraId="347C6A2F" w14:textId="77777777" w:rsidR="00A63381" w:rsidRPr="00A63381" w:rsidRDefault="00A63381" w:rsidP="00A63381">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A63381">
        <w:rPr>
          <w:rFonts w:ascii="Calibri" w:eastAsia="Calibri" w:hAnsi="Calibri" w:cs="Calibri"/>
          <w:color w:val="001D35"/>
          <w:sz w:val="22"/>
          <w:szCs w:val="22"/>
          <w:shd w:val="clear" w:color="auto" w:fill="FFFFFF"/>
          <w:lang w:eastAsia="en-US"/>
        </w:rPr>
        <w:t>National Society for the Prevention of Cruelty to Children (NSPCC)</w:t>
      </w:r>
      <w:r w:rsidRPr="00A63381">
        <w:rPr>
          <w:rFonts w:ascii="Calibri" w:eastAsia="Calibri" w:hAnsi="Calibri" w:cs="Calibri"/>
          <w:color w:val="auto"/>
          <w:sz w:val="22"/>
          <w:szCs w:val="22"/>
          <w:lang w:eastAsia="en-US"/>
        </w:rPr>
        <w:t xml:space="preserve"> (2024) </w:t>
      </w:r>
      <w:r w:rsidRPr="00A63381">
        <w:rPr>
          <w:rFonts w:ascii="Calibri" w:eastAsia="Calibri" w:hAnsi="Calibri" w:cs="Calibri"/>
          <w:i/>
          <w:color w:val="auto"/>
          <w:sz w:val="22"/>
          <w:szCs w:val="22"/>
          <w:lang w:eastAsia="en-US"/>
        </w:rPr>
        <w:t>Child protection system in Wales.</w:t>
      </w:r>
      <w:r w:rsidRPr="00A63381">
        <w:rPr>
          <w:rFonts w:ascii="Calibri" w:eastAsia="Calibri" w:hAnsi="Calibri" w:cs="Calibri"/>
          <w:color w:val="auto"/>
          <w:sz w:val="22"/>
          <w:szCs w:val="22"/>
          <w:lang w:eastAsia="en-US"/>
        </w:rPr>
        <w:t xml:space="preserve"> Available at: </w:t>
      </w:r>
      <w:hyperlink r:id="rId38" w:anchor=":~:text=The%20Social%20Services%20and%20Well,protection%20policy%2C%20procedure%20and%20guidance" w:history="1">
        <w:r w:rsidRPr="00A63381">
          <w:rPr>
            <w:rFonts w:ascii="Calibri" w:eastAsia="Calibri" w:hAnsi="Calibri" w:cs="Calibri"/>
            <w:color w:val="0563C1"/>
            <w:sz w:val="22"/>
            <w:szCs w:val="22"/>
            <w:u w:val="single"/>
            <w:lang w:eastAsia="en-US"/>
          </w:rPr>
          <w:t>https://learning.nspcc.org.uk/child-protection-system/wales#:~:text=The%20Social%20Services%20and%20Well,protection%20policy%2C%20procedure%20and%20guidance</w:t>
        </w:r>
      </w:hyperlink>
      <w:r w:rsidRPr="00A63381">
        <w:rPr>
          <w:rFonts w:ascii="Calibri" w:eastAsia="Calibri" w:hAnsi="Calibri" w:cs="Calibri"/>
          <w:color w:val="auto"/>
          <w:sz w:val="22"/>
          <w:szCs w:val="22"/>
          <w:lang w:eastAsia="en-US"/>
        </w:rPr>
        <w:t xml:space="preserve"> (Accessed: 18</w:t>
      </w:r>
      <w:r w:rsidRPr="00A63381">
        <w:rPr>
          <w:rFonts w:ascii="Calibri" w:eastAsia="Calibri" w:hAnsi="Calibri" w:cs="Calibri"/>
          <w:color w:val="auto"/>
          <w:sz w:val="22"/>
          <w:szCs w:val="22"/>
          <w:vertAlign w:val="superscript"/>
          <w:lang w:eastAsia="en-US"/>
        </w:rPr>
        <w:t>th</w:t>
      </w:r>
      <w:r w:rsidRPr="00A63381">
        <w:rPr>
          <w:rFonts w:ascii="Calibri" w:eastAsia="Calibri" w:hAnsi="Calibri" w:cs="Calibri"/>
          <w:color w:val="auto"/>
          <w:sz w:val="22"/>
          <w:szCs w:val="22"/>
          <w:lang w:eastAsia="en-US"/>
        </w:rPr>
        <w:t xml:space="preserve"> September 2025).</w:t>
      </w:r>
    </w:p>
    <w:p w14:paraId="24026139"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National Society for the Prevention of Cruelty to Children (NSPCC) (2022) </w:t>
      </w:r>
      <w:r w:rsidRPr="00A63381">
        <w:rPr>
          <w:rFonts w:ascii="Calibri" w:eastAsia="Calibri" w:hAnsi="Calibri" w:cs="Times New Roman"/>
          <w:i/>
          <w:color w:val="auto"/>
          <w:sz w:val="22"/>
          <w:szCs w:val="22"/>
          <w:lang w:eastAsia="en-US"/>
        </w:rPr>
        <w:t>Gillick competency and Fraser guidelines.</w:t>
      </w:r>
      <w:r w:rsidRPr="00A63381">
        <w:rPr>
          <w:rFonts w:ascii="Calibri" w:eastAsia="Calibri" w:hAnsi="Calibri" w:cs="Times New Roman"/>
          <w:color w:val="auto"/>
          <w:sz w:val="22"/>
          <w:szCs w:val="22"/>
          <w:lang w:eastAsia="en-US"/>
        </w:rPr>
        <w:t xml:space="preserve"> Available at: </w:t>
      </w:r>
      <w:hyperlink r:id="rId39" w:history="1">
        <w:r w:rsidRPr="00A63381">
          <w:rPr>
            <w:rFonts w:ascii="Calibri" w:eastAsia="Calibri" w:hAnsi="Calibri" w:cs="Times New Roman"/>
            <w:color w:val="0563C1"/>
            <w:sz w:val="22"/>
            <w:szCs w:val="22"/>
            <w:u w:val="single"/>
            <w:lang w:eastAsia="en-US"/>
          </w:rPr>
          <w:t>https://learning.nspcc.org.uk/child-protection-system/gillick-competence-fraser-guidelines</w:t>
        </w:r>
      </w:hyperlink>
      <w:r w:rsidRPr="00A63381">
        <w:rPr>
          <w:rFonts w:ascii="Calibri" w:eastAsia="Calibri" w:hAnsi="Calibri" w:cs="Times New Roman"/>
          <w:color w:val="auto"/>
          <w:sz w:val="22"/>
          <w:szCs w:val="22"/>
          <w:lang w:eastAsia="en-US"/>
        </w:rPr>
        <w:t xml:space="preserve"> (Accessed: 19th September 2025).</w:t>
      </w:r>
    </w:p>
    <w:p w14:paraId="0A587A83"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Parker, J., Bradley, J. and Bradley, G. (2017)</w:t>
      </w:r>
      <w:r w:rsidRPr="00A63381">
        <w:rPr>
          <w:rFonts w:ascii="Calibri" w:eastAsia="Calibri" w:hAnsi="Calibri" w:cs="Times New Roman"/>
          <w:i/>
          <w:color w:val="auto"/>
          <w:sz w:val="22"/>
          <w:szCs w:val="22"/>
          <w:lang w:eastAsia="en-US"/>
        </w:rPr>
        <w:t xml:space="preserve"> Social Work Practice – Assessment, Planning, Intervention and Review. </w:t>
      </w:r>
      <w:r w:rsidRPr="00A63381">
        <w:rPr>
          <w:rFonts w:ascii="Calibri" w:eastAsia="Calibri" w:hAnsi="Calibri" w:cs="Times New Roman"/>
          <w:color w:val="auto"/>
          <w:sz w:val="22"/>
          <w:szCs w:val="22"/>
          <w:lang w:eastAsia="en-US"/>
        </w:rPr>
        <w:t>5</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edn. Exeter: Learning Matters. </w:t>
      </w:r>
    </w:p>
    <w:p w14:paraId="7F60ACE8"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Rose Legal (2025) </w:t>
      </w:r>
      <w:r w:rsidRPr="00A63381">
        <w:rPr>
          <w:rFonts w:ascii="Calibri" w:eastAsia="Calibri" w:hAnsi="Calibri" w:cs="Times New Roman"/>
          <w:i/>
          <w:color w:val="auto"/>
          <w:sz w:val="22"/>
          <w:szCs w:val="22"/>
          <w:lang w:eastAsia="en-US"/>
        </w:rPr>
        <w:t xml:space="preserve">Can Children Under 16 Make Their Own Legal Decisions? Understanding Gillick Competence. </w:t>
      </w:r>
      <w:r w:rsidRPr="00A63381">
        <w:rPr>
          <w:rFonts w:ascii="Calibri" w:eastAsia="Calibri" w:hAnsi="Calibri" w:cs="Times New Roman"/>
          <w:color w:val="auto"/>
          <w:sz w:val="22"/>
          <w:szCs w:val="22"/>
          <w:lang w:eastAsia="en-US"/>
        </w:rPr>
        <w:t xml:space="preserve">Available at: </w:t>
      </w:r>
      <w:hyperlink r:id="rId40" w:history="1">
        <w:r w:rsidRPr="00A63381">
          <w:rPr>
            <w:rFonts w:ascii="Calibri" w:eastAsia="Calibri" w:hAnsi="Calibri" w:cs="Times New Roman"/>
            <w:color w:val="0563C1"/>
            <w:sz w:val="22"/>
            <w:szCs w:val="22"/>
            <w:u w:val="single"/>
            <w:lang w:eastAsia="en-US"/>
          </w:rPr>
          <w:t>https://www.roselegal.co.uk/can-children-under-16-make-their-own-legal-decisions-understanding-gillick-competence/</w:t>
        </w:r>
      </w:hyperlink>
      <w:r w:rsidRPr="00A63381">
        <w:rPr>
          <w:rFonts w:ascii="Calibri" w:eastAsia="Calibri" w:hAnsi="Calibri" w:cs="Times New Roman"/>
          <w:color w:val="auto"/>
          <w:sz w:val="22"/>
          <w:szCs w:val="22"/>
          <w:lang w:eastAsia="en-US"/>
        </w:rPr>
        <w:t xml:space="preserve"> (Accessed: 19th September 2025).</w:t>
      </w:r>
    </w:p>
    <w:p w14:paraId="3AD63EC3"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Safe Lives (2025) </w:t>
      </w:r>
      <w:r w:rsidRPr="00A63381">
        <w:rPr>
          <w:rFonts w:ascii="Calibri" w:eastAsia="Calibri" w:hAnsi="Calibri" w:cs="Times New Roman"/>
          <w:i/>
          <w:color w:val="auto"/>
          <w:sz w:val="22"/>
          <w:szCs w:val="22"/>
          <w:lang w:eastAsia="en-US"/>
        </w:rPr>
        <w:t>Psychological abuse.</w:t>
      </w:r>
      <w:r w:rsidRPr="00A63381">
        <w:rPr>
          <w:rFonts w:ascii="Calibri" w:eastAsia="Calibri" w:hAnsi="Calibri" w:cs="Times New Roman"/>
          <w:color w:val="auto"/>
          <w:sz w:val="22"/>
          <w:szCs w:val="22"/>
          <w:lang w:eastAsia="en-US"/>
        </w:rPr>
        <w:t xml:space="preserve"> Available at: </w:t>
      </w:r>
      <w:hyperlink r:id="rId41" w:history="1">
        <w:r w:rsidRPr="00A63381">
          <w:rPr>
            <w:rFonts w:ascii="Calibri" w:eastAsia="Calibri" w:hAnsi="Calibri" w:cs="Times New Roman"/>
            <w:color w:val="0563C1"/>
            <w:sz w:val="22"/>
            <w:szCs w:val="22"/>
            <w:u w:val="single"/>
            <w:lang w:eastAsia="en-US"/>
          </w:rPr>
          <w:t>https://safelives.org.uk/about-domestic-abuse/what-is-domestic-abuse/psychological-abuse/</w:t>
        </w:r>
      </w:hyperlink>
      <w:r w:rsidRPr="00A63381">
        <w:rPr>
          <w:rFonts w:ascii="Calibri" w:eastAsia="Calibri" w:hAnsi="Calibri" w:cs="Times New Roman"/>
          <w:color w:val="auto"/>
          <w:sz w:val="22"/>
          <w:szCs w:val="22"/>
          <w:lang w:eastAsia="en-US"/>
        </w:rPr>
        <w:t xml:space="preserve"> (Accessed: 19th September 2025).</w:t>
      </w:r>
    </w:p>
    <w:p w14:paraId="483289B1"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Schön, D., (2017) </w:t>
      </w:r>
      <w:r w:rsidRPr="00A63381">
        <w:rPr>
          <w:rFonts w:ascii="Calibri" w:eastAsia="Calibri" w:hAnsi="Calibri" w:cs="Times New Roman"/>
          <w:i/>
          <w:color w:val="auto"/>
          <w:sz w:val="22"/>
          <w:szCs w:val="22"/>
          <w:lang w:eastAsia="en-US"/>
        </w:rPr>
        <w:t>The Reflective Practitioner: How Professionals Think in Action,</w:t>
      </w:r>
      <w:r w:rsidRPr="00A63381">
        <w:rPr>
          <w:rFonts w:ascii="Calibri" w:eastAsia="Calibri" w:hAnsi="Calibri" w:cs="Times New Roman"/>
          <w:color w:val="auto"/>
          <w:sz w:val="22"/>
          <w:szCs w:val="22"/>
          <w:lang w:eastAsia="en-US"/>
        </w:rPr>
        <w:t xml:space="preserve"> New York: Basic Books</w:t>
      </w:r>
    </w:p>
    <w:p w14:paraId="55D936BF"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Social Care Institute for Excellence (SCIE) (2009) </w:t>
      </w:r>
      <w:r w:rsidRPr="00A63381">
        <w:rPr>
          <w:rFonts w:ascii="Calibri" w:eastAsia="Calibri" w:hAnsi="Calibri" w:cs="Times New Roman"/>
          <w:i/>
          <w:color w:val="auto"/>
          <w:sz w:val="22"/>
          <w:szCs w:val="22"/>
          <w:lang w:eastAsia="en-US"/>
        </w:rPr>
        <w:t xml:space="preserve">Mental Capacity Act 2005 at a glance. </w:t>
      </w:r>
      <w:r w:rsidRPr="00A63381">
        <w:rPr>
          <w:rFonts w:ascii="Calibri" w:eastAsia="Calibri" w:hAnsi="Calibri" w:cs="Times New Roman"/>
          <w:color w:val="auto"/>
          <w:sz w:val="22"/>
          <w:szCs w:val="22"/>
          <w:lang w:eastAsia="en-US"/>
        </w:rPr>
        <w:t xml:space="preserve">Available at: </w:t>
      </w:r>
      <w:hyperlink r:id="rId42" w:history="1">
        <w:r w:rsidRPr="00A63381">
          <w:rPr>
            <w:rFonts w:ascii="Calibri" w:eastAsia="Calibri" w:hAnsi="Calibri" w:cs="Times New Roman"/>
            <w:color w:val="0563C1"/>
            <w:sz w:val="22"/>
            <w:szCs w:val="22"/>
            <w:u w:val="single"/>
            <w:lang w:eastAsia="en-US"/>
          </w:rPr>
          <w:t>https://www.scie.org.uk/mca/introduction/mental-capacity-act-2005-at-a-glance/</w:t>
        </w:r>
      </w:hyperlink>
      <w:r w:rsidRPr="00A63381">
        <w:rPr>
          <w:rFonts w:ascii="Calibri" w:eastAsia="Calibri" w:hAnsi="Calibri" w:cs="Times New Roman"/>
          <w:color w:val="auto"/>
          <w:sz w:val="22"/>
          <w:szCs w:val="22"/>
          <w:lang w:eastAsia="en-US"/>
        </w:rPr>
        <w:t xml:space="preserve"> (Accessed: 16</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0916295D"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Social Care Institute for Excellence (2024).</w:t>
      </w:r>
      <w:r w:rsidRPr="00A63381">
        <w:rPr>
          <w:rFonts w:ascii="Calibri" w:eastAsia="Calibri" w:hAnsi="Calibri" w:cs="Times New Roman"/>
          <w:i/>
          <w:color w:val="auto"/>
          <w:sz w:val="22"/>
          <w:szCs w:val="22"/>
          <w:lang w:eastAsia="en-US"/>
        </w:rPr>
        <w:t xml:space="preserve"> Self-neglect at a glance. </w:t>
      </w:r>
      <w:r w:rsidRPr="00A63381">
        <w:rPr>
          <w:rFonts w:ascii="Calibri" w:eastAsia="Calibri" w:hAnsi="Calibri" w:cs="Times New Roman"/>
          <w:color w:val="auto"/>
          <w:sz w:val="22"/>
          <w:szCs w:val="22"/>
          <w:lang w:eastAsia="en-US"/>
        </w:rPr>
        <w:t>Available at:</w:t>
      </w:r>
      <w:r w:rsidRPr="00A63381">
        <w:rPr>
          <w:rFonts w:ascii="Calibri" w:eastAsia="Calibri" w:hAnsi="Calibri" w:cs="Times New Roman"/>
          <w:i/>
          <w:color w:val="auto"/>
          <w:sz w:val="22"/>
          <w:szCs w:val="22"/>
          <w:lang w:eastAsia="en-US"/>
        </w:rPr>
        <w:t xml:space="preserve"> </w:t>
      </w:r>
      <w:hyperlink r:id="rId43" w:history="1">
        <w:r w:rsidRPr="00A63381">
          <w:rPr>
            <w:rFonts w:ascii="Calibri" w:eastAsia="Calibri" w:hAnsi="Calibri" w:cs="Times New Roman"/>
            <w:color w:val="0563C1"/>
            <w:sz w:val="22"/>
            <w:szCs w:val="22"/>
            <w:u w:val="single"/>
            <w:lang w:eastAsia="en-US"/>
          </w:rPr>
          <w:t>https://www.scie.org.uk/self-neglect/at-a-glance/</w:t>
        </w:r>
      </w:hyperlink>
      <w:r w:rsidRPr="00A63381">
        <w:rPr>
          <w:rFonts w:ascii="Calibri" w:eastAsia="Calibri" w:hAnsi="Calibri" w:cs="Times New Roman"/>
          <w:color w:val="auto"/>
          <w:sz w:val="22"/>
          <w:szCs w:val="22"/>
          <w:lang w:eastAsia="en-US"/>
        </w:rPr>
        <w:t xml:space="preserve"> (Accessed: 17</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323D7E72"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Social Care Wales (2017) Code of Professional Practice for Social Care. Available at: </w:t>
      </w:r>
      <w:hyperlink r:id="rId44" w:history="1">
        <w:r w:rsidRPr="00A63381">
          <w:rPr>
            <w:rFonts w:ascii="Calibri" w:eastAsia="Calibri" w:hAnsi="Calibri" w:cs="Times New Roman"/>
            <w:color w:val="0563C1"/>
            <w:sz w:val="22"/>
            <w:szCs w:val="22"/>
            <w:u w:val="single"/>
            <w:lang w:eastAsia="en-US"/>
          </w:rPr>
          <w:t>https://socialcare.wales/cms-assets/documents/Code-of-Professional-Practice-for-Social-Care-web-version.pdf</w:t>
        </w:r>
      </w:hyperlink>
      <w:r w:rsidRPr="00A63381">
        <w:rPr>
          <w:rFonts w:ascii="Calibri" w:eastAsia="Calibri" w:hAnsi="Calibri" w:cs="Times New Roman"/>
          <w:color w:val="auto"/>
          <w:sz w:val="22"/>
          <w:szCs w:val="22"/>
          <w:lang w:eastAsia="en-US"/>
        </w:rPr>
        <w:t xml:space="preserve"> (Accessed 21st September 2025)</w:t>
      </w:r>
    </w:p>
    <w:p w14:paraId="7C28B4F3"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Social Care Wales (2019) </w:t>
      </w:r>
      <w:r w:rsidRPr="00A63381">
        <w:rPr>
          <w:rFonts w:ascii="Calibri" w:eastAsia="Calibri" w:hAnsi="Calibri" w:cs="Times New Roman"/>
          <w:i/>
          <w:color w:val="auto"/>
          <w:sz w:val="22"/>
          <w:szCs w:val="22"/>
          <w:lang w:eastAsia="en-US"/>
        </w:rPr>
        <w:t xml:space="preserve">The Social Worker. Practice guidance for social workers registered with Social Care Wales. </w:t>
      </w:r>
      <w:r w:rsidRPr="00A63381">
        <w:rPr>
          <w:rFonts w:ascii="Calibri" w:eastAsia="Calibri" w:hAnsi="Calibri" w:cs="Times New Roman"/>
          <w:color w:val="auto"/>
          <w:sz w:val="22"/>
          <w:szCs w:val="22"/>
          <w:lang w:eastAsia="en-US"/>
        </w:rPr>
        <w:t xml:space="preserve">Available at: </w:t>
      </w:r>
      <w:hyperlink r:id="rId45" w:history="1">
        <w:r w:rsidRPr="00A63381">
          <w:rPr>
            <w:rFonts w:ascii="Calibri" w:eastAsia="Calibri" w:hAnsi="Calibri" w:cs="Times New Roman"/>
            <w:color w:val="0563C1"/>
            <w:sz w:val="22"/>
            <w:szCs w:val="22"/>
            <w:u w:val="single"/>
            <w:lang w:eastAsia="en-US"/>
          </w:rPr>
          <w:t>https://socialcare.wales/cms-assets/documents/Practice-guidance-social-workers.pdf</w:t>
        </w:r>
      </w:hyperlink>
      <w:r w:rsidRPr="00A63381">
        <w:rPr>
          <w:rFonts w:ascii="Calibri" w:eastAsia="Calibri" w:hAnsi="Calibri" w:cs="Times New Roman"/>
          <w:color w:val="auto"/>
          <w:sz w:val="22"/>
          <w:szCs w:val="22"/>
          <w:lang w:eastAsia="en-US"/>
        </w:rPr>
        <w:t xml:space="preserve"> (Accessed: 21</w:t>
      </w:r>
      <w:r w:rsidRPr="00A63381">
        <w:rPr>
          <w:rFonts w:ascii="Calibri" w:eastAsia="Calibri" w:hAnsi="Calibri" w:cs="Times New Roman"/>
          <w:color w:val="auto"/>
          <w:sz w:val="22"/>
          <w:szCs w:val="22"/>
          <w:vertAlign w:val="superscript"/>
          <w:lang w:eastAsia="en-US"/>
        </w:rPr>
        <w:t>st</w:t>
      </w:r>
      <w:r w:rsidRPr="00A63381">
        <w:rPr>
          <w:rFonts w:ascii="Calibri" w:eastAsia="Calibri" w:hAnsi="Calibri" w:cs="Times New Roman"/>
          <w:color w:val="auto"/>
          <w:sz w:val="22"/>
          <w:szCs w:val="22"/>
          <w:lang w:eastAsia="en-US"/>
        </w:rPr>
        <w:t xml:space="preserve"> September 2025).</w:t>
      </w:r>
    </w:p>
    <w:p w14:paraId="40B2D0CD"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Social Care Wales (2025) </w:t>
      </w:r>
      <w:r w:rsidRPr="00A63381">
        <w:rPr>
          <w:rFonts w:ascii="Calibri" w:eastAsia="Calibri" w:hAnsi="Calibri" w:cs="Times New Roman"/>
          <w:i/>
          <w:color w:val="auto"/>
          <w:sz w:val="22"/>
          <w:szCs w:val="22"/>
          <w:lang w:eastAsia="en-US"/>
        </w:rPr>
        <w:t>Social Services and Well-being (Wales) Act 2014.</w:t>
      </w:r>
      <w:r w:rsidRPr="00A63381">
        <w:rPr>
          <w:rFonts w:ascii="Calibri" w:eastAsia="Calibri" w:hAnsi="Calibri" w:cs="Times New Roman"/>
          <w:color w:val="auto"/>
          <w:sz w:val="22"/>
          <w:szCs w:val="22"/>
          <w:lang w:eastAsia="en-US"/>
        </w:rPr>
        <w:t xml:space="preserve"> Available at:  </w:t>
      </w:r>
      <w:hyperlink r:id="rId46" w:history="1">
        <w:r w:rsidRPr="00A63381">
          <w:rPr>
            <w:rFonts w:ascii="Calibri" w:eastAsia="Calibri" w:hAnsi="Calibri" w:cs="Times New Roman"/>
            <w:color w:val="0563C1"/>
            <w:sz w:val="22"/>
            <w:szCs w:val="22"/>
            <w:u w:val="single"/>
            <w:lang w:eastAsia="en-US"/>
          </w:rPr>
          <w:t>https://socialcare.wales/resources-guidance/information-and-learning-hub/sswbact/overview</w:t>
        </w:r>
      </w:hyperlink>
      <w:r w:rsidRPr="00A63381">
        <w:rPr>
          <w:rFonts w:ascii="Calibri" w:eastAsia="Calibri" w:hAnsi="Calibri" w:cs="Times New Roman"/>
          <w:color w:val="auto"/>
          <w:sz w:val="22"/>
          <w:szCs w:val="22"/>
          <w:lang w:eastAsia="en-US"/>
        </w:rPr>
        <w:t xml:space="preserve"> (Accessed: 18</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2701327F"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Social Care Wales (2025) </w:t>
      </w:r>
      <w:r w:rsidRPr="00A63381">
        <w:rPr>
          <w:rFonts w:ascii="Calibri" w:eastAsia="Calibri" w:hAnsi="Calibri" w:cs="Times New Roman"/>
          <w:i/>
          <w:color w:val="auto"/>
          <w:sz w:val="22"/>
          <w:szCs w:val="22"/>
          <w:lang w:eastAsia="en-US"/>
        </w:rPr>
        <w:t>What are Direct Payments</w:t>
      </w:r>
      <w:r w:rsidRPr="00A63381">
        <w:rPr>
          <w:rFonts w:ascii="Calibri" w:eastAsia="Calibri" w:hAnsi="Calibri" w:cs="Times New Roman"/>
          <w:color w:val="auto"/>
          <w:sz w:val="22"/>
          <w:szCs w:val="22"/>
          <w:lang w:eastAsia="en-US"/>
        </w:rPr>
        <w:t xml:space="preserve">. Available at: </w:t>
      </w:r>
      <w:hyperlink r:id="rId47" w:history="1">
        <w:r w:rsidRPr="00A63381">
          <w:rPr>
            <w:rFonts w:ascii="Calibri" w:eastAsia="Calibri" w:hAnsi="Calibri" w:cs="Times New Roman"/>
            <w:color w:val="0563C1"/>
            <w:sz w:val="22"/>
            <w:szCs w:val="22"/>
            <w:u w:val="single"/>
            <w:lang w:eastAsia="en-US"/>
          </w:rPr>
          <w:t>https://socialcare.wales/resources-guidance/improving-care-and-support/care-and-support-at-home/what-are-direct-payments</w:t>
        </w:r>
      </w:hyperlink>
      <w:r w:rsidRPr="00A63381">
        <w:rPr>
          <w:rFonts w:ascii="Calibri" w:eastAsia="Calibri" w:hAnsi="Calibri" w:cs="Times New Roman"/>
          <w:color w:val="auto"/>
          <w:sz w:val="22"/>
          <w:szCs w:val="22"/>
          <w:lang w:eastAsia="en-US"/>
        </w:rPr>
        <w:t xml:space="preserve"> (Accessed: 21</w:t>
      </w:r>
      <w:r w:rsidRPr="00A63381">
        <w:rPr>
          <w:rFonts w:ascii="Calibri" w:eastAsia="Calibri" w:hAnsi="Calibri" w:cs="Times New Roman"/>
          <w:color w:val="auto"/>
          <w:sz w:val="22"/>
          <w:szCs w:val="22"/>
          <w:vertAlign w:val="superscript"/>
          <w:lang w:eastAsia="en-US"/>
        </w:rPr>
        <w:t>st</w:t>
      </w:r>
      <w:r w:rsidRPr="00A63381">
        <w:rPr>
          <w:rFonts w:ascii="Calibri" w:eastAsia="Calibri" w:hAnsi="Calibri" w:cs="Times New Roman"/>
          <w:color w:val="auto"/>
          <w:sz w:val="22"/>
          <w:szCs w:val="22"/>
          <w:lang w:eastAsia="en-US"/>
        </w:rPr>
        <w:t xml:space="preserve"> September 2025).</w:t>
      </w:r>
    </w:p>
    <w:p w14:paraId="73FB0CCC"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UK Health Security Agency (2023) </w:t>
      </w:r>
      <w:r w:rsidRPr="00A63381">
        <w:rPr>
          <w:rFonts w:ascii="Calibri" w:eastAsia="Calibri" w:hAnsi="Calibri" w:cs="Times New Roman"/>
          <w:i/>
          <w:color w:val="auto"/>
          <w:sz w:val="22"/>
          <w:szCs w:val="22"/>
          <w:lang w:eastAsia="en-US"/>
        </w:rPr>
        <w:t xml:space="preserve">Noise pollution: mapping the health impacts of transportation noise in England. </w:t>
      </w:r>
      <w:r w:rsidRPr="00A63381">
        <w:rPr>
          <w:rFonts w:ascii="Calibri" w:eastAsia="Calibri" w:hAnsi="Calibri" w:cs="Times New Roman"/>
          <w:color w:val="auto"/>
          <w:sz w:val="22"/>
          <w:szCs w:val="22"/>
          <w:lang w:eastAsia="en-US"/>
        </w:rPr>
        <w:t xml:space="preserve">Available at: </w:t>
      </w:r>
      <w:hyperlink r:id="rId48" w:history="1">
        <w:r w:rsidRPr="00A63381">
          <w:rPr>
            <w:rFonts w:ascii="Calibri" w:eastAsia="Calibri" w:hAnsi="Calibri" w:cs="Times New Roman"/>
            <w:color w:val="0563C1"/>
            <w:sz w:val="22"/>
            <w:szCs w:val="22"/>
            <w:u w:val="single"/>
            <w:lang w:eastAsia="en-US"/>
          </w:rPr>
          <w:t>https://ukhsa.blog.gov.uk/2023/06/29/noise-pollution-mapping-the-health-impacts-of-transportation-noise-in-england/</w:t>
        </w:r>
      </w:hyperlink>
      <w:r w:rsidRPr="00A63381">
        <w:rPr>
          <w:rFonts w:ascii="Calibri" w:eastAsia="Calibri" w:hAnsi="Calibri" w:cs="Times New Roman"/>
          <w:color w:val="auto"/>
          <w:sz w:val="22"/>
          <w:szCs w:val="22"/>
          <w:lang w:eastAsia="en-US"/>
        </w:rPr>
        <w:t xml:space="preserve"> (Accessed: 21</w:t>
      </w:r>
      <w:r w:rsidRPr="00A63381">
        <w:rPr>
          <w:rFonts w:ascii="Calibri" w:eastAsia="Calibri" w:hAnsi="Calibri" w:cs="Times New Roman"/>
          <w:color w:val="auto"/>
          <w:sz w:val="22"/>
          <w:szCs w:val="22"/>
          <w:vertAlign w:val="superscript"/>
          <w:lang w:eastAsia="en-US"/>
        </w:rPr>
        <w:t>st</w:t>
      </w:r>
      <w:r w:rsidRPr="00A63381">
        <w:rPr>
          <w:rFonts w:ascii="Calibri" w:eastAsia="Calibri" w:hAnsi="Calibri" w:cs="Times New Roman"/>
          <w:color w:val="auto"/>
          <w:sz w:val="22"/>
          <w:szCs w:val="22"/>
          <w:lang w:eastAsia="en-US"/>
        </w:rPr>
        <w:t xml:space="preserve"> September 2025).</w:t>
      </w:r>
    </w:p>
    <w:p w14:paraId="0126E613"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Victim Support (2025) </w:t>
      </w:r>
      <w:r w:rsidRPr="00A63381">
        <w:rPr>
          <w:rFonts w:ascii="Calibri" w:eastAsia="Calibri" w:hAnsi="Calibri" w:cs="Times New Roman"/>
          <w:i/>
          <w:color w:val="auto"/>
          <w:sz w:val="22"/>
          <w:szCs w:val="22"/>
          <w:lang w:eastAsia="en-US"/>
        </w:rPr>
        <w:t>Domestic abuse.</w:t>
      </w:r>
      <w:r w:rsidRPr="00A63381">
        <w:rPr>
          <w:rFonts w:ascii="Calibri" w:eastAsia="Calibri" w:hAnsi="Calibri" w:cs="Times New Roman"/>
          <w:color w:val="auto"/>
          <w:sz w:val="22"/>
          <w:szCs w:val="22"/>
          <w:lang w:eastAsia="en-US"/>
        </w:rPr>
        <w:t xml:space="preserve"> Available at: </w:t>
      </w:r>
      <w:hyperlink r:id="rId49" w:history="1">
        <w:r w:rsidRPr="00A63381">
          <w:rPr>
            <w:rFonts w:ascii="Calibri" w:eastAsia="Calibri" w:hAnsi="Calibri" w:cs="Times New Roman"/>
            <w:color w:val="0563C1"/>
            <w:sz w:val="22"/>
            <w:szCs w:val="22"/>
            <w:u w:val="single"/>
            <w:lang w:eastAsia="en-US"/>
          </w:rPr>
          <w:t>https://www.victimsupport.org.uk/crime-info/types-crime/domestic-abuse/</w:t>
        </w:r>
      </w:hyperlink>
      <w:r w:rsidRPr="00A63381">
        <w:rPr>
          <w:rFonts w:ascii="Calibri" w:eastAsia="Calibri" w:hAnsi="Calibri" w:cs="Times New Roman"/>
          <w:color w:val="auto"/>
          <w:sz w:val="22"/>
          <w:szCs w:val="22"/>
          <w:lang w:eastAsia="en-US"/>
        </w:rPr>
        <w:t xml:space="preserve"> (Accessed: 18</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4C551309"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Wales Government (2022) </w:t>
      </w:r>
      <w:r w:rsidRPr="00A63381">
        <w:rPr>
          <w:rFonts w:ascii="Calibri" w:eastAsia="Calibri" w:hAnsi="Calibri" w:cs="Times New Roman"/>
          <w:i/>
          <w:color w:val="auto"/>
          <w:sz w:val="22"/>
          <w:szCs w:val="22"/>
          <w:lang w:eastAsia="en-US"/>
        </w:rPr>
        <w:t>NHS continuing healthcare decision support tool guidance.</w:t>
      </w:r>
      <w:r w:rsidRPr="00A63381">
        <w:rPr>
          <w:rFonts w:ascii="Calibri" w:eastAsia="Calibri" w:hAnsi="Calibri" w:cs="Times New Roman"/>
          <w:color w:val="auto"/>
          <w:sz w:val="22"/>
          <w:szCs w:val="22"/>
          <w:lang w:eastAsia="en-US"/>
        </w:rPr>
        <w:t xml:space="preserve"> Available at:  </w:t>
      </w:r>
      <w:hyperlink r:id="rId50" w:history="1">
        <w:r w:rsidRPr="00A63381">
          <w:rPr>
            <w:rFonts w:ascii="Calibri" w:eastAsia="Calibri" w:hAnsi="Calibri" w:cs="Times New Roman"/>
            <w:color w:val="0563C1"/>
            <w:sz w:val="22"/>
            <w:szCs w:val="22"/>
            <w:u w:val="single"/>
            <w:lang w:eastAsia="en-US"/>
          </w:rPr>
          <w:t>https://www.gov.uk/government/publications/nhs-continuing-healthcare-decision-support-tool/nhs-continuing-healthcare-decision-support-tool-guidance</w:t>
        </w:r>
      </w:hyperlink>
      <w:r w:rsidRPr="00A63381">
        <w:rPr>
          <w:rFonts w:ascii="Calibri" w:eastAsia="Calibri" w:hAnsi="Calibri" w:cs="Times New Roman"/>
          <w:color w:val="auto"/>
          <w:sz w:val="22"/>
          <w:szCs w:val="22"/>
          <w:lang w:eastAsia="en-US"/>
        </w:rPr>
        <w:t xml:space="preserve"> (Accessed: 16</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76C81995"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Wales Government (2024) </w:t>
      </w:r>
      <w:r w:rsidRPr="00A63381">
        <w:rPr>
          <w:rFonts w:ascii="Calibri" w:eastAsia="Calibri" w:hAnsi="Calibri" w:cs="Times New Roman"/>
          <w:i/>
          <w:color w:val="auto"/>
          <w:sz w:val="22"/>
          <w:szCs w:val="22"/>
          <w:lang w:eastAsia="en-US"/>
        </w:rPr>
        <w:t>Violence against Women, Domestic Abuse and Sexual Violence (Wales) Act 2015.</w:t>
      </w:r>
      <w:r w:rsidRPr="00A63381">
        <w:rPr>
          <w:rFonts w:ascii="Calibri" w:eastAsia="Calibri" w:hAnsi="Calibri" w:cs="Times New Roman"/>
          <w:color w:val="auto"/>
          <w:sz w:val="22"/>
          <w:szCs w:val="22"/>
          <w:lang w:eastAsia="en-US"/>
        </w:rPr>
        <w:t xml:space="preserve"> Available at:  </w:t>
      </w:r>
      <w:hyperlink r:id="rId51" w:anchor=":~:text=Menu-,Violence%20against%20Women%2C%20Domestic%20Abuse%20and%20Sexual%20Violence%20(Wales),to%20implement%20their%20local%20strategies" w:history="1">
        <w:r w:rsidRPr="00A63381">
          <w:rPr>
            <w:rFonts w:ascii="Calibri" w:eastAsia="Calibri" w:hAnsi="Calibri" w:cs="Times New Roman"/>
            <w:color w:val="0563C1"/>
            <w:sz w:val="22"/>
            <w:szCs w:val="22"/>
            <w:u w:val="single"/>
            <w:lang w:eastAsia="en-US"/>
          </w:rPr>
          <w:t>https://law.gov.wales/violence-against-women-domestic-abuse-and-sexual-violence-wales-act-2015#:~:text=Menu-,Violence%20against%20Women%2C%20Domestic%20Abuse%20and%20Sexual%20Violence%20(Wales),to%20implement%20their%20local%20strategies</w:t>
        </w:r>
      </w:hyperlink>
      <w:r w:rsidRPr="00A63381">
        <w:rPr>
          <w:rFonts w:ascii="Calibri" w:eastAsia="Calibri" w:hAnsi="Calibri" w:cs="Times New Roman"/>
          <w:color w:val="auto"/>
          <w:sz w:val="22"/>
          <w:szCs w:val="22"/>
          <w:lang w:eastAsia="en-US"/>
        </w:rPr>
        <w:t xml:space="preserve"> (Accessed: 16</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758A6236"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Wales Government (2025) </w:t>
      </w:r>
      <w:r w:rsidRPr="00A63381">
        <w:rPr>
          <w:rFonts w:ascii="Calibri" w:eastAsia="Calibri" w:hAnsi="Calibri" w:cs="Times New Roman"/>
          <w:i/>
          <w:color w:val="auto"/>
          <w:sz w:val="22"/>
          <w:szCs w:val="22"/>
          <w:lang w:eastAsia="en-US"/>
        </w:rPr>
        <w:t>Become an appointee for someone claiming benefits.</w:t>
      </w:r>
      <w:r w:rsidRPr="00A63381">
        <w:rPr>
          <w:rFonts w:ascii="Calibri" w:eastAsia="Calibri" w:hAnsi="Calibri" w:cs="Times New Roman"/>
          <w:color w:val="auto"/>
          <w:sz w:val="22"/>
          <w:szCs w:val="22"/>
          <w:lang w:eastAsia="en-US"/>
        </w:rPr>
        <w:t xml:space="preserve"> Available at: </w:t>
      </w:r>
      <w:hyperlink r:id="rId52" w:history="1">
        <w:r w:rsidRPr="00A63381">
          <w:rPr>
            <w:rFonts w:ascii="Calibri" w:eastAsia="Calibri" w:hAnsi="Calibri" w:cs="Times New Roman"/>
            <w:color w:val="0563C1"/>
            <w:sz w:val="22"/>
            <w:szCs w:val="22"/>
            <w:u w:val="single"/>
            <w:lang w:eastAsia="en-US"/>
          </w:rPr>
          <w:t>https://www.gov.uk/become-appointee-for-someone-claiming-benefits</w:t>
        </w:r>
      </w:hyperlink>
      <w:r w:rsidRPr="00A63381">
        <w:rPr>
          <w:rFonts w:ascii="Calibri" w:eastAsia="Calibri" w:hAnsi="Calibri" w:cs="Times New Roman"/>
          <w:color w:val="auto"/>
          <w:sz w:val="22"/>
          <w:szCs w:val="22"/>
          <w:lang w:eastAsia="en-US"/>
        </w:rPr>
        <w:t xml:space="preserve"> (Accessed: 16</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58E69FD6"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Wales Safeguarding Procedures (2015) Safeguarding practice principles. Available at: </w:t>
      </w:r>
      <w:hyperlink r:id="rId53" w:history="1">
        <w:r w:rsidRPr="00A63381">
          <w:rPr>
            <w:rFonts w:ascii="Calibri" w:eastAsia="Calibri" w:hAnsi="Calibri" w:cs="Times New Roman"/>
            <w:color w:val="0563C1"/>
            <w:sz w:val="22"/>
            <w:szCs w:val="22"/>
            <w:u w:val="single"/>
            <w:lang w:eastAsia="en-US"/>
          </w:rPr>
          <w:t>https://safeguarding.wales/en/chi-i/chi-i-c1/c1-p1/</w:t>
        </w:r>
      </w:hyperlink>
      <w:r w:rsidRPr="00A63381">
        <w:rPr>
          <w:rFonts w:ascii="Calibri" w:eastAsia="Calibri" w:hAnsi="Calibri" w:cs="Times New Roman"/>
          <w:color w:val="auto"/>
          <w:sz w:val="22"/>
          <w:szCs w:val="22"/>
          <w:lang w:eastAsia="en-US"/>
        </w:rPr>
        <w:t xml:space="preserve"> (Accessed: 18</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228EB613"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Wales Safeguarding Procedures (2025) </w:t>
      </w:r>
      <w:r w:rsidRPr="00A63381">
        <w:rPr>
          <w:rFonts w:ascii="Calibri" w:eastAsia="Calibri" w:hAnsi="Calibri" w:cs="Times New Roman"/>
          <w:i/>
          <w:color w:val="auto"/>
          <w:sz w:val="22"/>
          <w:szCs w:val="22"/>
          <w:lang w:eastAsia="en-US"/>
        </w:rPr>
        <w:t>Key definitions relevant to safeguarding children.</w:t>
      </w:r>
      <w:r w:rsidRPr="00A63381">
        <w:rPr>
          <w:rFonts w:ascii="Calibri" w:eastAsia="Calibri" w:hAnsi="Calibri" w:cs="Times New Roman"/>
          <w:color w:val="auto"/>
          <w:sz w:val="22"/>
          <w:szCs w:val="22"/>
          <w:lang w:eastAsia="en-US"/>
        </w:rPr>
        <w:t xml:space="preserve"> Available at: </w:t>
      </w:r>
      <w:hyperlink r:id="rId54" w:history="1">
        <w:r w:rsidRPr="00A63381">
          <w:rPr>
            <w:rFonts w:ascii="Calibri" w:eastAsia="Calibri" w:hAnsi="Calibri" w:cs="Times New Roman"/>
            <w:color w:val="0563C1"/>
            <w:sz w:val="22"/>
            <w:szCs w:val="22"/>
            <w:u w:val="single"/>
            <w:lang w:eastAsia="en-US"/>
          </w:rPr>
          <w:t>https://safeguarding.wales/en/chi-i/chi-i-c1/c1-p4/</w:t>
        </w:r>
      </w:hyperlink>
      <w:r w:rsidRPr="00A63381">
        <w:rPr>
          <w:rFonts w:ascii="Calibri" w:eastAsia="Calibri" w:hAnsi="Calibri" w:cs="Times New Roman"/>
          <w:color w:val="auto"/>
          <w:sz w:val="22"/>
          <w:szCs w:val="22"/>
          <w:lang w:eastAsia="en-US"/>
        </w:rPr>
        <w:t xml:space="preserve"> (Accessed: 19th September 2025).</w:t>
      </w:r>
    </w:p>
    <w:p w14:paraId="57EBCEDE"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Wales Safeguarding Procedures (2025) </w:t>
      </w:r>
      <w:r w:rsidRPr="00A63381">
        <w:rPr>
          <w:rFonts w:ascii="Calibri" w:eastAsia="Calibri" w:hAnsi="Calibri" w:cs="Times New Roman"/>
          <w:i/>
          <w:color w:val="auto"/>
          <w:sz w:val="22"/>
          <w:szCs w:val="22"/>
          <w:lang w:eastAsia="en-US"/>
        </w:rPr>
        <w:t>Safeguarding principles.</w:t>
      </w:r>
      <w:r w:rsidRPr="00A63381">
        <w:rPr>
          <w:rFonts w:ascii="Calibri" w:eastAsia="Calibri" w:hAnsi="Calibri" w:cs="Times New Roman"/>
          <w:color w:val="auto"/>
          <w:sz w:val="22"/>
          <w:szCs w:val="22"/>
          <w:lang w:eastAsia="en-US"/>
        </w:rPr>
        <w:t xml:space="preserve"> Available at: </w:t>
      </w:r>
      <w:hyperlink r:id="rId55" w:history="1">
        <w:r w:rsidRPr="00A63381">
          <w:rPr>
            <w:rFonts w:ascii="Calibri" w:eastAsia="Calibri" w:hAnsi="Calibri" w:cs="Times New Roman"/>
            <w:color w:val="0563C1"/>
            <w:sz w:val="22"/>
            <w:szCs w:val="22"/>
            <w:u w:val="single"/>
            <w:lang w:eastAsia="en-US"/>
          </w:rPr>
          <w:t>https://www.safeguarding.wales/en/chi-i/chi-i-c1/c1-p2/</w:t>
        </w:r>
      </w:hyperlink>
      <w:r w:rsidRPr="00A63381">
        <w:rPr>
          <w:rFonts w:ascii="Calibri" w:eastAsia="Calibri" w:hAnsi="Calibri" w:cs="Times New Roman"/>
          <w:color w:val="auto"/>
          <w:sz w:val="22"/>
          <w:szCs w:val="22"/>
          <w:lang w:eastAsia="en-US"/>
        </w:rPr>
        <w:t xml:space="preserve"> (Accessed: 18</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0C6BFDEF"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Wales Safeguarding Procedures (2025) </w:t>
      </w:r>
      <w:r w:rsidRPr="00A63381">
        <w:rPr>
          <w:rFonts w:ascii="Calibri" w:eastAsia="Calibri" w:hAnsi="Calibri" w:cs="Times New Roman"/>
          <w:i/>
          <w:color w:val="auto"/>
          <w:sz w:val="22"/>
          <w:szCs w:val="22"/>
          <w:lang w:eastAsia="en-US"/>
        </w:rPr>
        <w:t xml:space="preserve">The Wales Safeguarding Procedures for children and adults at risk of abuse and neglect. Available </w:t>
      </w:r>
      <w:r w:rsidRPr="00A63381">
        <w:rPr>
          <w:rFonts w:ascii="Calibri" w:eastAsia="Calibri" w:hAnsi="Calibri" w:cs="Times New Roman"/>
          <w:color w:val="auto"/>
          <w:sz w:val="22"/>
          <w:szCs w:val="22"/>
          <w:lang w:eastAsia="en-US"/>
        </w:rPr>
        <w:t xml:space="preserve">at: </w:t>
      </w:r>
      <w:hyperlink r:id="rId56" w:anchor=":~:text=Legislation%20and%20guidance-,The%20Social%20Services%20and%20Well%2Dbeing%20(Wales)%20Act%202014,for%20the%20Wales%20Safeguarding%20Procedures" w:history="1">
        <w:r w:rsidRPr="00A63381">
          <w:rPr>
            <w:rFonts w:ascii="Calibri" w:eastAsia="Calibri" w:hAnsi="Calibri" w:cs="Times New Roman"/>
            <w:color w:val="0563C1"/>
            <w:sz w:val="22"/>
            <w:szCs w:val="22"/>
            <w:u w:val="single"/>
            <w:lang w:eastAsia="en-US"/>
          </w:rPr>
          <w:t>https://www.safeguarding.wales/en/int-i/int-i-i1/i1-p1/#:~:text=Legislation%20and%20guidance-,The%20Social%20Services%20and%20Well%2Dbeing%20(Wales)%20Act%202014,for%20the%20Wales%20Safeguarding%20Procedures</w:t>
        </w:r>
      </w:hyperlink>
      <w:r w:rsidRPr="00A63381">
        <w:rPr>
          <w:rFonts w:ascii="Calibri" w:eastAsia="Calibri" w:hAnsi="Calibri" w:cs="Times New Roman"/>
          <w:color w:val="auto"/>
          <w:sz w:val="22"/>
          <w:szCs w:val="22"/>
          <w:lang w:eastAsia="en-US"/>
        </w:rPr>
        <w:t xml:space="preserve"> (Accessed: 18</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25F960CA"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Wales Safeguarding Procedures (2025) </w:t>
      </w:r>
      <w:r w:rsidRPr="00A63381">
        <w:rPr>
          <w:rFonts w:ascii="Calibri" w:eastAsia="Calibri" w:hAnsi="Calibri" w:cs="Times New Roman"/>
          <w:i/>
          <w:color w:val="auto"/>
          <w:sz w:val="22"/>
          <w:szCs w:val="22"/>
          <w:lang w:eastAsia="en-US"/>
        </w:rPr>
        <w:t>S47 enquiries: key considerations.</w:t>
      </w:r>
      <w:r w:rsidRPr="00A63381">
        <w:rPr>
          <w:rFonts w:ascii="Calibri" w:eastAsia="Calibri" w:hAnsi="Calibri" w:cs="Times New Roman"/>
          <w:color w:val="auto"/>
          <w:sz w:val="22"/>
          <w:szCs w:val="22"/>
          <w:lang w:eastAsia="en-US"/>
        </w:rPr>
        <w:t xml:space="preserve"> Available at: </w:t>
      </w:r>
      <w:hyperlink r:id="rId57" w:history="1">
        <w:r w:rsidRPr="00A63381">
          <w:rPr>
            <w:rFonts w:ascii="Calibri" w:eastAsia="Calibri" w:hAnsi="Calibri" w:cs="Times New Roman"/>
            <w:color w:val="0563C1"/>
            <w:sz w:val="22"/>
            <w:szCs w:val="22"/>
            <w:u w:val="single"/>
            <w:lang w:eastAsia="en-US"/>
          </w:rPr>
          <w:t>https://safeguarding.wales/en/chi-i/chi-i-c3pt1/c3pt1-p10/</w:t>
        </w:r>
      </w:hyperlink>
      <w:r w:rsidRPr="00A63381">
        <w:rPr>
          <w:rFonts w:ascii="Calibri" w:eastAsia="Calibri" w:hAnsi="Calibri" w:cs="Times New Roman"/>
          <w:color w:val="auto"/>
          <w:sz w:val="22"/>
          <w:szCs w:val="22"/>
          <w:lang w:eastAsia="en-US"/>
        </w:rPr>
        <w:t xml:space="preserve"> (Accessed: 18</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6B02EA3D"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Welsh Assembly Government (2006) Children and Young People: Rights to Action Safeguarding Children: Working Together Under the Children Act 2004. Available at: </w:t>
      </w:r>
      <w:hyperlink r:id="rId58" w:history="1">
        <w:r w:rsidRPr="00A63381">
          <w:rPr>
            <w:rFonts w:ascii="Calibri" w:eastAsia="Calibri" w:hAnsi="Calibri" w:cs="Times New Roman"/>
            <w:color w:val="0563C1"/>
            <w:sz w:val="22"/>
            <w:szCs w:val="22"/>
            <w:u w:val="single"/>
            <w:lang w:eastAsia="en-US"/>
          </w:rPr>
          <w:t>https://basw.co.uk/sites/default/files/resources/basw_14350-5_0.pdf</w:t>
        </w:r>
      </w:hyperlink>
      <w:r w:rsidRPr="00A63381">
        <w:rPr>
          <w:rFonts w:ascii="Calibri" w:eastAsia="Calibri" w:hAnsi="Calibri" w:cs="Times New Roman"/>
          <w:color w:val="auto"/>
          <w:sz w:val="22"/>
          <w:szCs w:val="22"/>
          <w:lang w:eastAsia="en-US"/>
        </w:rPr>
        <w:t xml:space="preserve"> (Accessed: 18</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69E12397"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Welsh Assembly Government (2008) </w:t>
      </w:r>
      <w:r w:rsidRPr="00A63381">
        <w:rPr>
          <w:rFonts w:ascii="Calibri" w:eastAsia="Calibri" w:hAnsi="Calibri" w:cs="Times New Roman"/>
          <w:i/>
          <w:color w:val="auto"/>
          <w:sz w:val="22"/>
          <w:szCs w:val="22"/>
          <w:lang w:eastAsia="en-US"/>
        </w:rPr>
        <w:t xml:space="preserve">A Statistical Focus on Rural Wales. </w:t>
      </w:r>
      <w:r w:rsidRPr="00A63381">
        <w:rPr>
          <w:rFonts w:ascii="Calibri" w:eastAsia="Calibri" w:hAnsi="Calibri" w:cs="Times New Roman"/>
          <w:color w:val="auto"/>
          <w:sz w:val="22"/>
          <w:szCs w:val="22"/>
          <w:lang w:eastAsia="en-US"/>
        </w:rPr>
        <w:t xml:space="preserve">Available at: </w:t>
      </w:r>
      <w:hyperlink r:id="rId59" w:history="1">
        <w:r w:rsidRPr="00A63381">
          <w:rPr>
            <w:rFonts w:ascii="Calibri" w:eastAsia="Calibri" w:hAnsi="Calibri" w:cs="Times New Roman"/>
            <w:color w:val="0563C1"/>
            <w:sz w:val="22"/>
            <w:szCs w:val="22"/>
            <w:u w:val="single"/>
            <w:lang w:eastAsia="en-US"/>
          </w:rPr>
          <w:t>https://www.gov.wales/sites/default/files/statistics-and-research/2018-12/080515-statistical-focus-rural-wales-08-en.pdf</w:t>
        </w:r>
      </w:hyperlink>
      <w:r w:rsidRPr="00A63381">
        <w:rPr>
          <w:rFonts w:ascii="Calibri" w:eastAsia="Calibri" w:hAnsi="Calibri" w:cs="Times New Roman"/>
          <w:color w:val="auto"/>
          <w:sz w:val="22"/>
          <w:szCs w:val="22"/>
          <w:lang w:eastAsia="en-US"/>
        </w:rPr>
        <w:t xml:space="preserve"> (Accessed: 21</w:t>
      </w:r>
      <w:r w:rsidRPr="00A63381">
        <w:rPr>
          <w:rFonts w:ascii="Calibri" w:eastAsia="Calibri" w:hAnsi="Calibri" w:cs="Times New Roman"/>
          <w:color w:val="auto"/>
          <w:sz w:val="22"/>
          <w:szCs w:val="22"/>
          <w:vertAlign w:val="superscript"/>
          <w:lang w:eastAsia="en-US"/>
        </w:rPr>
        <w:t>st</w:t>
      </w:r>
      <w:r w:rsidRPr="00A63381">
        <w:rPr>
          <w:rFonts w:ascii="Calibri" w:eastAsia="Calibri" w:hAnsi="Calibri" w:cs="Times New Roman"/>
          <w:color w:val="auto"/>
          <w:sz w:val="22"/>
          <w:szCs w:val="22"/>
          <w:lang w:eastAsia="en-US"/>
        </w:rPr>
        <w:t xml:space="preserve"> September 2025).</w:t>
      </w:r>
    </w:p>
    <w:p w14:paraId="7D1F3463"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Welsh Government (2012) </w:t>
      </w:r>
      <w:r w:rsidRPr="00A63381">
        <w:rPr>
          <w:rFonts w:ascii="Calibri" w:eastAsia="Calibri" w:hAnsi="Calibri" w:cs="Times New Roman"/>
          <w:i/>
          <w:color w:val="auto"/>
          <w:sz w:val="22"/>
          <w:szCs w:val="22"/>
          <w:lang w:eastAsia="en-US"/>
        </w:rPr>
        <w:t>The Mental Health (Wales) Measure 2010</w:t>
      </w:r>
      <w:r w:rsidRPr="00A63381">
        <w:rPr>
          <w:rFonts w:ascii="Calibri" w:eastAsia="Calibri" w:hAnsi="Calibri" w:cs="Times New Roman"/>
          <w:color w:val="auto"/>
          <w:sz w:val="22"/>
          <w:szCs w:val="22"/>
          <w:lang w:eastAsia="en-US"/>
        </w:rPr>
        <w:t xml:space="preserve">. Available at:  </w:t>
      </w:r>
      <w:hyperlink r:id="rId60" w:history="1">
        <w:r w:rsidRPr="00A63381">
          <w:rPr>
            <w:rFonts w:ascii="Calibri" w:eastAsia="Calibri" w:hAnsi="Calibri" w:cs="Times New Roman"/>
            <w:color w:val="0563C1"/>
            <w:sz w:val="22"/>
            <w:szCs w:val="22"/>
            <w:u w:val="single"/>
            <w:lang w:eastAsia="en-US"/>
          </w:rPr>
          <w:t>https://www.gov.wales/sites/default/files/publications/2019-03/the-mental-health-wales-measure-2010.pdf</w:t>
        </w:r>
      </w:hyperlink>
      <w:r w:rsidRPr="00A63381">
        <w:rPr>
          <w:rFonts w:ascii="Calibri" w:eastAsia="Calibri" w:hAnsi="Calibri" w:cs="Times New Roman"/>
          <w:color w:val="auto"/>
          <w:sz w:val="22"/>
          <w:szCs w:val="22"/>
          <w:lang w:eastAsia="en-US"/>
        </w:rPr>
        <w:t xml:space="preserve"> (Accessed: 21</w:t>
      </w:r>
      <w:r w:rsidRPr="00A63381">
        <w:rPr>
          <w:rFonts w:ascii="Calibri" w:eastAsia="Calibri" w:hAnsi="Calibri" w:cs="Times New Roman"/>
          <w:color w:val="auto"/>
          <w:sz w:val="22"/>
          <w:szCs w:val="22"/>
          <w:vertAlign w:val="superscript"/>
          <w:lang w:eastAsia="en-US"/>
        </w:rPr>
        <w:t>st</w:t>
      </w:r>
      <w:r w:rsidRPr="00A63381">
        <w:rPr>
          <w:rFonts w:ascii="Calibri" w:eastAsia="Calibri" w:hAnsi="Calibri" w:cs="Times New Roman"/>
          <w:color w:val="auto"/>
          <w:sz w:val="22"/>
          <w:szCs w:val="22"/>
          <w:lang w:eastAsia="en-US"/>
        </w:rPr>
        <w:t xml:space="preserve"> September 2025) </w:t>
      </w:r>
    </w:p>
    <w:p w14:paraId="3129C6AE"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Welsh Government (2014) </w:t>
      </w:r>
      <w:r w:rsidRPr="00A63381">
        <w:rPr>
          <w:rFonts w:ascii="Calibri" w:eastAsia="Calibri" w:hAnsi="Calibri" w:cs="Times New Roman"/>
          <w:i/>
          <w:color w:val="auto"/>
          <w:sz w:val="22"/>
          <w:szCs w:val="22"/>
          <w:lang w:eastAsia="en-US"/>
        </w:rPr>
        <w:t>National framework for Continuing NHS Healthcare.</w:t>
      </w:r>
      <w:r w:rsidRPr="00A63381">
        <w:rPr>
          <w:rFonts w:ascii="Calibri" w:eastAsia="Calibri" w:hAnsi="Calibri" w:cs="Times New Roman"/>
          <w:color w:val="auto"/>
          <w:sz w:val="22"/>
          <w:szCs w:val="22"/>
          <w:lang w:eastAsia="en-US"/>
        </w:rPr>
        <w:t xml:space="preserve"> Available at: </w:t>
      </w:r>
      <w:hyperlink r:id="rId61" w:history="1">
        <w:r w:rsidRPr="00A63381">
          <w:rPr>
            <w:rFonts w:ascii="Calibri" w:eastAsia="Calibri" w:hAnsi="Calibri" w:cs="Times New Roman"/>
            <w:color w:val="0563C1"/>
            <w:sz w:val="22"/>
            <w:szCs w:val="22"/>
            <w:u w:val="single"/>
            <w:lang w:eastAsia="en-US"/>
          </w:rPr>
          <w:t>https://www.gov.wales/national-framework-continuing-nhs-healthcare</w:t>
        </w:r>
      </w:hyperlink>
      <w:r w:rsidRPr="00A63381">
        <w:rPr>
          <w:rFonts w:ascii="Calibri" w:eastAsia="Calibri" w:hAnsi="Calibri" w:cs="Times New Roman"/>
          <w:color w:val="auto"/>
          <w:sz w:val="22"/>
          <w:szCs w:val="22"/>
          <w:lang w:eastAsia="en-US"/>
        </w:rPr>
        <w:t xml:space="preserve"> (Accessed: 16</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 </w:t>
      </w:r>
    </w:p>
    <w:p w14:paraId="2AB7DFD9"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Welsh Government (2015) </w:t>
      </w:r>
      <w:r w:rsidRPr="00A63381">
        <w:rPr>
          <w:rFonts w:ascii="Calibri" w:eastAsia="Calibri" w:hAnsi="Calibri" w:cs="Times New Roman"/>
          <w:i/>
          <w:color w:val="auto"/>
          <w:sz w:val="22"/>
          <w:szCs w:val="22"/>
          <w:lang w:eastAsia="en-US"/>
        </w:rPr>
        <w:t>More than just words. Delivering the ‘Active Offer’ Information Pack – Social Services and Social Care</w:t>
      </w:r>
      <w:r w:rsidRPr="00A63381">
        <w:rPr>
          <w:rFonts w:ascii="Calibri" w:eastAsia="Calibri" w:hAnsi="Calibri" w:cs="Times New Roman"/>
          <w:color w:val="auto"/>
          <w:sz w:val="22"/>
          <w:szCs w:val="22"/>
          <w:lang w:eastAsia="en-US"/>
        </w:rPr>
        <w:t xml:space="preserve">. Available at: </w:t>
      </w:r>
      <w:hyperlink r:id="rId62" w:history="1">
        <w:r w:rsidRPr="00A63381">
          <w:rPr>
            <w:rFonts w:ascii="Calibri" w:eastAsia="Calibri" w:hAnsi="Calibri" w:cs="Times New Roman"/>
            <w:color w:val="0563C1"/>
            <w:sz w:val="22"/>
            <w:szCs w:val="22"/>
            <w:u w:val="single"/>
            <w:lang w:eastAsia="en-US"/>
          </w:rPr>
          <w:t>https://www.gov.wales/sites/default/files/publications/2019-04/delivering-the-active-offer-information-pack-social-services-and-social-care.pdf</w:t>
        </w:r>
      </w:hyperlink>
      <w:r w:rsidRPr="00A63381">
        <w:rPr>
          <w:rFonts w:ascii="Calibri" w:eastAsia="Calibri" w:hAnsi="Calibri" w:cs="Times New Roman"/>
          <w:color w:val="auto"/>
          <w:sz w:val="22"/>
          <w:szCs w:val="22"/>
          <w:lang w:eastAsia="en-US"/>
        </w:rPr>
        <w:t xml:space="preserve"> (Accessed: 21</w:t>
      </w:r>
      <w:r w:rsidRPr="00A63381">
        <w:rPr>
          <w:rFonts w:ascii="Calibri" w:eastAsia="Calibri" w:hAnsi="Calibri" w:cs="Times New Roman"/>
          <w:color w:val="auto"/>
          <w:sz w:val="22"/>
          <w:szCs w:val="22"/>
          <w:vertAlign w:val="superscript"/>
          <w:lang w:eastAsia="en-US"/>
        </w:rPr>
        <w:t>st</w:t>
      </w:r>
      <w:r w:rsidRPr="00A63381">
        <w:rPr>
          <w:rFonts w:ascii="Calibri" w:eastAsia="Calibri" w:hAnsi="Calibri" w:cs="Times New Roman"/>
          <w:color w:val="auto"/>
          <w:sz w:val="22"/>
          <w:szCs w:val="22"/>
          <w:lang w:eastAsia="en-US"/>
        </w:rPr>
        <w:t xml:space="preserve"> September 2025).</w:t>
      </w:r>
    </w:p>
    <w:p w14:paraId="6B134B1E"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Welsh Government (2016) </w:t>
      </w:r>
      <w:r w:rsidRPr="00A63381">
        <w:rPr>
          <w:rFonts w:ascii="Calibri" w:eastAsia="Calibri" w:hAnsi="Calibri" w:cs="Times New Roman"/>
          <w:i/>
          <w:color w:val="auto"/>
          <w:sz w:val="22"/>
          <w:szCs w:val="22"/>
          <w:lang w:eastAsia="en-US"/>
        </w:rPr>
        <w:t>Social Services and Well-being (Wales) Act 2014 Working Together to Safeguard People Volume I – Introduction and Overview.</w:t>
      </w:r>
      <w:r w:rsidRPr="00A63381">
        <w:rPr>
          <w:rFonts w:ascii="Calibri" w:eastAsia="Calibri" w:hAnsi="Calibri" w:cs="Times New Roman"/>
          <w:color w:val="auto"/>
          <w:sz w:val="22"/>
          <w:szCs w:val="22"/>
          <w:lang w:eastAsia="en-US"/>
        </w:rPr>
        <w:t xml:space="preserve"> Available at: </w:t>
      </w:r>
      <w:hyperlink r:id="rId63" w:history="1">
        <w:r w:rsidRPr="00A63381">
          <w:rPr>
            <w:rFonts w:ascii="Calibri" w:eastAsia="Calibri" w:hAnsi="Calibri" w:cs="Times New Roman"/>
            <w:color w:val="0563C1"/>
            <w:sz w:val="22"/>
            <w:szCs w:val="22"/>
            <w:u w:val="single"/>
            <w:lang w:eastAsia="en-US"/>
          </w:rPr>
          <w:t>https://www.gov.wales/sites/default/files/publications/2019-05/working-together-to-safeguard-people-volume-i-introduction-and-overview.pdf</w:t>
        </w:r>
      </w:hyperlink>
      <w:r w:rsidRPr="00A63381">
        <w:rPr>
          <w:rFonts w:ascii="Calibri" w:eastAsia="Calibri" w:hAnsi="Calibri" w:cs="Times New Roman"/>
          <w:color w:val="0563C1"/>
          <w:sz w:val="22"/>
          <w:szCs w:val="22"/>
          <w:u w:val="single"/>
          <w:lang w:eastAsia="en-US"/>
        </w:rPr>
        <w:t xml:space="preserve"> </w:t>
      </w:r>
      <w:r w:rsidRPr="00A63381">
        <w:rPr>
          <w:rFonts w:ascii="Calibri" w:eastAsia="Calibri" w:hAnsi="Calibri" w:cs="Times New Roman"/>
          <w:color w:val="auto"/>
          <w:sz w:val="22"/>
          <w:szCs w:val="22"/>
          <w:lang w:eastAsia="en-US"/>
        </w:rPr>
        <w:t>(Accessed: 19th September 2025).</w:t>
      </w:r>
    </w:p>
    <w:p w14:paraId="5E359C15"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Welsh Government (2019) </w:t>
      </w:r>
      <w:r w:rsidRPr="00A63381">
        <w:rPr>
          <w:rFonts w:ascii="Calibri" w:eastAsia="Calibri" w:hAnsi="Calibri" w:cs="Times New Roman"/>
          <w:i/>
          <w:color w:val="auto"/>
          <w:sz w:val="22"/>
          <w:szCs w:val="22"/>
          <w:lang w:eastAsia="en-US"/>
        </w:rPr>
        <w:t xml:space="preserve">Social Services and Well-being (Wales) Act 2014 Part 4 Code of Practice (Meeting Needs). </w:t>
      </w:r>
      <w:r w:rsidRPr="00A63381">
        <w:rPr>
          <w:rFonts w:ascii="Calibri" w:eastAsia="Calibri" w:hAnsi="Calibri" w:cs="Times New Roman"/>
          <w:color w:val="auto"/>
          <w:sz w:val="22"/>
          <w:szCs w:val="22"/>
          <w:lang w:eastAsia="en-US"/>
        </w:rPr>
        <w:t xml:space="preserve">Available at: </w:t>
      </w:r>
      <w:hyperlink r:id="rId64" w:history="1">
        <w:r w:rsidRPr="00A63381">
          <w:rPr>
            <w:rFonts w:ascii="Calibri" w:eastAsia="Calibri" w:hAnsi="Calibri" w:cs="Times New Roman"/>
            <w:color w:val="0563C1"/>
            <w:sz w:val="22"/>
            <w:szCs w:val="22"/>
            <w:u w:val="single"/>
            <w:lang w:eastAsia="en-US"/>
          </w:rPr>
          <w:t>https://www.gov.wales/sites/default/files/publications/2019-05/part-4-code-of-practice-meeting-needs.pdf</w:t>
        </w:r>
      </w:hyperlink>
      <w:r w:rsidRPr="00A63381">
        <w:rPr>
          <w:rFonts w:ascii="Calibri" w:eastAsia="Calibri" w:hAnsi="Calibri" w:cs="Times New Roman"/>
          <w:color w:val="auto"/>
          <w:sz w:val="22"/>
          <w:szCs w:val="22"/>
          <w:lang w:eastAsia="en-US"/>
        </w:rPr>
        <w:t xml:space="preserve"> (Accessed: 21</w:t>
      </w:r>
      <w:r w:rsidRPr="00A63381">
        <w:rPr>
          <w:rFonts w:ascii="Calibri" w:eastAsia="Calibri" w:hAnsi="Calibri" w:cs="Times New Roman"/>
          <w:color w:val="auto"/>
          <w:sz w:val="22"/>
          <w:szCs w:val="22"/>
          <w:vertAlign w:val="superscript"/>
          <w:lang w:eastAsia="en-US"/>
        </w:rPr>
        <w:t>st</w:t>
      </w:r>
      <w:r w:rsidRPr="00A63381">
        <w:rPr>
          <w:rFonts w:ascii="Calibri" w:eastAsia="Calibri" w:hAnsi="Calibri" w:cs="Times New Roman"/>
          <w:color w:val="auto"/>
          <w:sz w:val="22"/>
          <w:szCs w:val="22"/>
          <w:lang w:eastAsia="en-US"/>
        </w:rPr>
        <w:t xml:space="preserve"> September 2025).</w:t>
      </w:r>
    </w:p>
    <w:p w14:paraId="49B1B7E8"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Welsh Government (2021) </w:t>
      </w:r>
      <w:r w:rsidRPr="00A63381">
        <w:rPr>
          <w:rFonts w:ascii="Calibri" w:eastAsia="Calibri" w:hAnsi="Calibri" w:cs="Times New Roman"/>
          <w:i/>
          <w:color w:val="auto"/>
          <w:sz w:val="22"/>
          <w:szCs w:val="22"/>
          <w:lang w:eastAsia="en-US"/>
        </w:rPr>
        <w:t>Evaluation of 'More than just words' the follow-on strategic framework for Welsh language services in health, social services and social care, 2016 to 2019 (summary)</w:t>
      </w:r>
      <w:r w:rsidRPr="00A63381">
        <w:rPr>
          <w:rFonts w:ascii="Calibri" w:eastAsia="Calibri" w:hAnsi="Calibri" w:cs="Times New Roman"/>
          <w:color w:val="auto"/>
          <w:sz w:val="22"/>
          <w:szCs w:val="22"/>
          <w:lang w:eastAsia="en-US"/>
        </w:rPr>
        <w:t xml:space="preserve">. Available at: </w:t>
      </w:r>
      <w:hyperlink r:id="rId65" w:anchor=":~:text=The%20evidence%20suggests%20that%20progress%20in%20implementing%20processes%20aimed%20specifically,recruits%20during%20the%20induction%20process" w:history="1">
        <w:r w:rsidRPr="00A63381">
          <w:rPr>
            <w:rFonts w:ascii="Calibri" w:eastAsia="Calibri" w:hAnsi="Calibri" w:cs="Times New Roman"/>
            <w:color w:val="0563C1"/>
            <w:sz w:val="22"/>
            <w:szCs w:val="22"/>
            <w:u w:val="single"/>
            <w:lang w:eastAsia="en-US"/>
          </w:rPr>
          <w:t>https://www.gov.wales/evaluation-more-just-words-follow-on-strategic-framework-summary#:~:text=The%20evidence%20suggests%20that%20progress%20in%20implementing%20processes%20aimed%20specifically,recruits%20during%20the%20induction%20process</w:t>
        </w:r>
      </w:hyperlink>
      <w:r w:rsidRPr="00A63381">
        <w:rPr>
          <w:rFonts w:ascii="Calibri" w:eastAsia="Calibri" w:hAnsi="Calibri" w:cs="Times New Roman"/>
          <w:color w:val="auto"/>
          <w:sz w:val="22"/>
          <w:szCs w:val="22"/>
          <w:lang w:eastAsia="en-US"/>
        </w:rPr>
        <w:t xml:space="preserve"> (Accessed: 21</w:t>
      </w:r>
      <w:r w:rsidRPr="00A63381">
        <w:rPr>
          <w:rFonts w:ascii="Calibri" w:eastAsia="Calibri" w:hAnsi="Calibri" w:cs="Times New Roman"/>
          <w:color w:val="auto"/>
          <w:sz w:val="22"/>
          <w:szCs w:val="22"/>
          <w:vertAlign w:val="superscript"/>
          <w:lang w:eastAsia="en-US"/>
        </w:rPr>
        <w:t>st</w:t>
      </w:r>
      <w:r w:rsidRPr="00A63381">
        <w:rPr>
          <w:rFonts w:ascii="Calibri" w:eastAsia="Calibri" w:hAnsi="Calibri" w:cs="Times New Roman"/>
          <w:color w:val="auto"/>
          <w:sz w:val="22"/>
          <w:szCs w:val="22"/>
          <w:lang w:eastAsia="en-US"/>
        </w:rPr>
        <w:t xml:space="preserve"> September 2025. </w:t>
      </w:r>
    </w:p>
    <w:p w14:paraId="41E916CC"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Welsh Government (2021) </w:t>
      </w:r>
      <w:r w:rsidRPr="00A63381">
        <w:rPr>
          <w:rFonts w:ascii="Calibri" w:eastAsia="Calibri" w:hAnsi="Calibri" w:cs="Times New Roman"/>
          <w:i/>
          <w:color w:val="auto"/>
          <w:sz w:val="22"/>
          <w:szCs w:val="22"/>
          <w:lang w:eastAsia="en-US"/>
        </w:rPr>
        <w:t>Homelessness.</w:t>
      </w:r>
      <w:r w:rsidRPr="00A63381">
        <w:rPr>
          <w:rFonts w:ascii="Calibri" w:eastAsia="Calibri" w:hAnsi="Calibri" w:cs="Times New Roman"/>
          <w:color w:val="auto"/>
          <w:sz w:val="22"/>
          <w:szCs w:val="22"/>
          <w:lang w:eastAsia="en-US"/>
        </w:rPr>
        <w:t xml:space="preserve"> Available at: </w:t>
      </w:r>
      <w:hyperlink r:id="rId66" w:anchor=":~:text=What%20are%20those%20duties?,are%20or%20may%20become%20homeless" w:history="1">
        <w:r w:rsidRPr="00A63381">
          <w:rPr>
            <w:rFonts w:ascii="Calibri" w:eastAsia="Calibri" w:hAnsi="Calibri" w:cs="Times New Roman"/>
            <w:color w:val="0563C1"/>
            <w:sz w:val="22"/>
            <w:szCs w:val="22"/>
            <w:u w:val="single"/>
            <w:lang w:eastAsia="en-US"/>
          </w:rPr>
          <w:t>https://law.gov.wales/homelessness#:~:text=What%20are%20those%20duties?,are%20or%20may%20become%20homeless</w:t>
        </w:r>
      </w:hyperlink>
      <w:r w:rsidRPr="00A63381">
        <w:rPr>
          <w:rFonts w:ascii="Calibri" w:eastAsia="Calibri" w:hAnsi="Calibri" w:cs="Times New Roman"/>
          <w:color w:val="auto"/>
          <w:sz w:val="22"/>
          <w:szCs w:val="22"/>
          <w:lang w:eastAsia="en-US"/>
        </w:rPr>
        <w:t xml:space="preserve"> (Accessed: 17</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261C6FF2"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Welsh Government (2021) </w:t>
      </w:r>
      <w:r w:rsidRPr="00A63381">
        <w:rPr>
          <w:rFonts w:ascii="Calibri" w:eastAsia="Calibri" w:hAnsi="Calibri" w:cs="Times New Roman"/>
          <w:i/>
          <w:color w:val="auto"/>
          <w:sz w:val="22"/>
          <w:szCs w:val="22"/>
          <w:lang w:eastAsia="en-US"/>
        </w:rPr>
        <w:t>Mental health care for adults and children.</w:t>
      </w:r>
      <w:r w:rsidRPr="00A63381">
        <w:rPr>
          <w:rFonts w:ascii="Calibri" w:eastAsia="Calibri" w:hAnsi="Calibri" w:cs="Times New Roman"/>
          <w:color w:val="auto"/>
          <w:sz w:val="22"/>
          <w:szCs w:val="22"/>
          <w:lang w:eastAsia="en-US"/>
        </w:rPr>
        <w:t xml:space="preserve"> Available at: </w:t>
      </w:r>
      <w:hyperlink r:id="rId67" w:anchor=":~:text=If%20the%20patient%20is%20detained,the%20MHA%201983%20is%20required" w:history="1">
        <w:r w:rsidRPr="00A63381">
          <w:rPr>
            <w:rFonts w:ascii="Calibri" w:eastAsia="Calibri" w:hAnsi="Calibri" w:cs="Times New Roman"/>
            <w:color w:val="0563C1"/>
            <w:sz w:val="22"/>
            <w:szCs w:val="22"/>
            <w:u w:val="single"/>
            <w:lang w:eastAsia="en-US"/>
          </w:rPr>
          <w:t>https://law.gov.wales/mental-health-care-adults-and-children#:~:text=If%20the%20patient%20is%20detained,the%20MHA%201983%20is%20required</w:t>
        </w:r>
      </w:hyperlink>
      <w:r w:rsidRPr="00A63381">
        <w:rPr>
          <w:rFonts w:ascii="Calibri" w:eastAsia="Calibri" w:hAnsi="Calibri" w:cs="Times New Roman"/>
          <w:color w:val="auto"/>
          <w:sz w:val="22"/>
          <w:szCs w:val="22"/>
          <w:lang w:eastAsia="en-US"/>
        </w:rPr>
        <w:t xml:space="preserve"> (Accessed: 21</w:t>
      </w:r>
      <w:r w:rsidRPr="00A63381">
        <w:rPr>
          <w:rFonts w:ascii="Calibri" w:eastAsia="Calibri" w:hAnsi="Calibri" w:cs="Times New Roman"/>
          <w:color w:val="auto"/>
          <w:sz w:val="22"/>
          <w:szCs w:val="22"/>
          <w:vertAlign w:val="superscript"/>
          <w:lang w:eastAsia="en-US"/>
        </w:rPr>
        <w:t>st</w:t>
      </w:r>
      <w:r w:rsidRPr="00A63381">
        <w:rPr>
          <w:rFonts w:ascii="Calibri" w:eastAsia="Calibri" w:hAnsi="Calibri" w:cs="Times New Roman"/>
          <w:color w:val="auto"/>
          <w:sz w:val="22"/>
          <w:szCs w:val="22"/>
          <w:lang w:eastAsia="en-US"/>
        </w:rPr>
        <w:t xml:space="preserve"> September 2025). </w:t>
      </w:r>
    </w:p>
    <w:p w14:paraId="2BFF569B"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Welsh Government (2022) </w:t>
      </w:r>
      <w:r w:rsidRPr="00A63381">
        <w:rPr>
          <w:rFonts w:ascii="Calibri" w:eastAsia="Calibri" w:hAnsi="Calibri" w:cs="Times New Roman"/>
          <w:i/>
          <w:color w:val="auto"/>
          <w:sz w:val="22"/>
          <w:szCs w:val="22"/>
          <w:lang w:eastAsia="en-US"/>
        </w:rPr>
        <w:t>Children's rights in Wales.</w:t>
      </w:r>
      <w:r w:rsidRPr="00A63381">
        <w:rPr>
          <w:rFonts w:ascii="Calibri" w:eastAsia="Calibri" w:hAnsi="Calibri" w:cs="Times New Roman"/>
          <w:color w:val="auto"/>
          <w:sz w:val="22"/>
          <w:szCs w:val="22"/>
          <w:lang w:eastAsia="en-US"/>
        </w:rPr>
        <w:t xml:space="preserve"> Available at: </w:t>
      </w:r>
      <w:hyperlink r:id="rId68" w:history="1">
        <w:r w:rsidRPr="00A63381">
          <w:rPr>
            <w:rFonts w:ascii="Calibri" w:eastAsia="Calibri" w:hAnsi="Calibri" w:cs="Times New Roman"/>
            <w:color w:val="0563C1"/>
            <w:sz w:val="22"/>
            <w:szCs w:val="22"/>
            <w:u w:val="single"/>
            <w:lang w:eastAsia="en-US"/>
          </w:rPr>
          <w:t>https://www.gov.wales/childrens-rights-in-wales</w:t>
        </w:r>
      </w:hyperlink>
      <w:r w:rsidRPr="00A63381">
        <w:rPr>
          <w:rFonts w:ascii="Calibri" w:eastAsia="Calibri" w:hAnsi="Calibri" w:cs="Times New Roman"/>
          <w:color w:val="auto"/>
          <w:sz w:val="22"/>
          <w:szCs w:val="22"/>
          <w:lang w:eastAsia="en-US"/>
        </w:rPr>
        <w:t xml:space="preserve"> (Accessed: 19th September 2025).</w:t>
      </w:r>
    </w:p>
    <w:p w14:paraId="7DAA3AEB"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Welsh Government (2023) Co-production. </w:t>
      </w:r>
      <w:r w:rsidRPr="00A63381">
        <w:rPr>
          <w:rFonts w:ascii="Calibri" w:eastAsia="Calibri" w:hAnsi="Calibri" w:cs="Times New Roman"/>
          <w:i/>
          <w:color w:val="auto"/>
          <w:sz w:val="22"/>
          <w:szCs w:val="22"/>
          <w:lang w:eastAsia="en-US"/>
        </w:rPr>
        <w:t>Research to support the Final Report of the Evaluation of the Social Services and Well-being (Wales) Act 2014.</w:t>
      </w:r>
      <w:r w:rsidRPr="00A63381">
        <w:rPr>
          <w:rFonts w:ascii="Calibri" w:eastAsia="Calibri" w:hAnsi="Calibri" w:cs="Times New Roman"/>
          <w:color w:val="auto"/>
          <w:sz w:val="22"/>
          <w:szCs w:val="22"/>
          <w:lang w:eastAsia="en-US"/>
        </w:rPr>
        <w:t xml:space="preserve"> Available at:</w:t>
      </w:r>
      <w:r w:rsidRPr="00A63381">
        <w:rPr>
          <w:rFonts w:ascii="Calibri" w:eastAsia="Calibri" w:hAnsi="Calibri" w:cs="Times New Roman"/>
          <w:i/>
          <w:color w:val="auto"/>
          <w:sz w:val="22"/>
          <w:szCs w:val="22"/>
          <w:lang w:eastAsia="en-US"/>
        </w:rPr>
        <w:cr/>
      </w:r>
      <w:r w:rsidRPr="00A63381">
        <w:rPr>
          <w:rFonts w:ascii="Calibri" w:eastAsia="Calibri" w:hAnsi="Calibri" w:cs="Times New Roman"/>
          <w:color w:val="auto"/>
          <w:sz w:val="22"/>
          <w:szCs w:val="22"/>
          <w:lang w:eastAsia="en-US"/>
        </w:rPr>
        <w:t xml:space="preserve"> </w:t>
      </w:r>
      <w:hyperlink r:id="rId69" w:history="1">
        <w:r w:rsidRPr="00A63381">
          <w:rPr>
            <w:rFonts w:ascii="Calibri" w:eastAsia="Calibri" w:hAnsi="Calibri" w:cs="Times New Roman"/>
            <w:color w:val="0563C1"/>
            <w:sz w:val="22"/>
            <w:szCs w:val="22"/>
            <w:u w:val="single"/>
            <w:lang w:eastAsia="en-US"/>
          </w:rPr>
          <w:t>https://www.gov.wales/sites/default/files/statistics-and-research/2023-03/co-production-research-to-support-the-final-report-of-the-evaluation-of-the-social-services-and-well-being-wales-act-2014.pdf</w:t>
        </w:r>
      </w:hyperlink>
      <w:r w:rsidRPr="00A63381">
        <w:rPr>
          <w:rFonts w:ascii="Calibri" w:eastAsia="Calibri" w:hAnsi="Calibri" w:cs="Times New Roman"/>
          <w:color w:val="auto"/>
          <w:sz w:val="22"/>
          <w:szCs w:val="22"/>
          <w:lang w:eastAsia="en-US"/>
        </w:rPr>
        <w:t xml:space="preserve"> (Accessed 21</w:t>
      </w:r>
      <w:r w:rsidRPr="00A63381">
        <w:rPr>
          <w:rFonts w:ascii="Calibri" w:eastAsia="Calibri" w:hAnsi="Calibri" w:cs="Times New Roman"/>
          <w:color w:val="auto"/>
          <w:sz w:val="22"/>
          <w:szCs w:val="22"/>
          <w:vertAlign w:val="superscript"/>
          <w:lang w:eastAsia="en-US"/>
        </w:rPr>
        <w:t>st</w:t>
      </w:r>
      <w:r w:rsidRPr="00A63381">
        <w:rPr>
          <w:rFonts w:ascii="Calibri" w:eastAsia="Calibri" w:hAnsi="Calibri" w:cs="Times New Roman"/>
          <w:color w:val="auto"/>
          <w:sz w:val="22"/>
          <w:szCs w:val="22"/>
          <w:lang w:eastAsia="en-US"/>
        </w:rPr>
        <w:t xml:space="preserve"> September 2025). </w:t>
      </w:r>
    </w:p>
    <w:p w14:paraId="06A33592"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Welsh Government (2024) </w:t>
      </w:r>
      <w:r w:rsidRPr="00A63381">
        <w:rPr>
          <w:rFonts w:ascii="Calibri" w:eastAsia="Calibri" w:hAnsi="Calibri" w:cs="Times New Roman"/>
          <w:i/>
          <w:color w:val="auto"/>
          <w:sz w:val="22"/>
          <w:szCs w:val="22"/>
          <w:lang w:eastAsia="en-US"/>
        </w:rPr>
        <w:t>Exploring the allocation of social housing in Wales.</w:t>
      </w:r>
      <w:r w:rsidRPr="00A63381">
        <w:rPr>
          <w:rFonts w:ascii="Calibri" w:eastAsia="Calibri" w:hAnsi="Calibri" w:cs="Times New Roman"/>
          <w:color w:val="auto"/>
          <w:sz w:val="22"/>
          <w:szCs w:val="22"/>
          <w:lang w:eastAsia="en-US"/>
        </w:rPr>
        <w:t xml:space="preserve"> Available at: </w:t>
      </w:r>
      <w:hyperlink r:id="rId70" w:history="1">
        <w:r w:rsidRPr="00A63381">
          <w:rPr>
            <w:rFonts w:ascii="Calibri" w:eastAsia="Calibri" w:hAnsi="Calibri" w:cs="Times New Roman"/>
            <w:color w:val="0563C1"/>
            <w:sz w:val="22"/>
            <w:szCs w:val="22"/>
            <w:u w:val="single"/>
            <w:lang w:eastAsia="en-US"/>
          </w:rPr>
          <w:t>https://www.gov.wales/sites/default/files/statistics-and-research/2025-04/exploring-the-allocation-of-social-housing-in-wales.pdf</w:t>
        </w:r>
      </w:hyperlink>
      <w:r w:rsidRPr="00A63381">
        <w:rPr>
          <w:rFonts w:ascii="Calibri" w:eastAsia="Calibri" w:hAnsi="Calibri" w:cs="Times New Roman"/>
          <w:color w:val="auto"/>
          <w:sz w:val="22"/>
          <w:szCs w:val="22"/>
          <w:lang w:eastAsia="en-US"/>
        </w:rPr>
        <w:t xml:space="preserve"> (Accessed: 17</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3E4AE09B"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Welsh Government (2025) </w:t>
      </w:r>
      <w:r w:rsidRPr="00A63381">
        <w:rPr>
          <w:rFonts w:ascii="Calibri" w:eastAsia="Calibri" w:hAnsi="Calibri" w:cs="Times New Roman"/>
          <w:i/>
          <w:color w:val="auto"/>
          <w:sz w:val="22"/>
          <w:szCs w:val="22"/>
          <w:lang w:eastAsia="en-US"/>
        </w:rPr>
        <w:t xml:space="preserve">Consultation on proposed regulations for direct payments in health and social care. </w:t>
      </w:r>
      <w:r w:rsidRPr="00A63381">
        <w:rPr>
          <w:rFonts w:ascii="Calibri" w:eastAsia="Calibri" w:hAnsi="Calibri" w:cs="Times New Roman"/>
          <w:color w:val="auto"/>
          <w:sz w:val="22"/>
          <w:szCs w:val="22"/>
          <w:lang w:eastAsia="en-US"/>
        </w:rPr>
        <w:t xml:space="preserve">Available at: </w:t>
      </w:r>
      <w:hyperlink r:id="rId71" w:anchor=":~:text=On%2024%20March%202025%2C%20the,by%20the%20NHS%20in%20Wales" w:history="1">
        <w:r w:rsidRPr="00A63381">
          <w:rPr>
            <w:rFonts w:ascii="Calibri" w:eastAsia="Calibri" w:hAnsi="Calibri" w:cs="Times New Roman"/>
            <w:color w:val="0563C1"/>
            <w:sz w:val="22"/>
            <w:szCs w:val="22"/>
            <w:u w:val="single"/>
            <w:lang w:eastAsia="en-US"/>
          </w:rPr>
          <w:t>https://www.gov.wales/consultation-proposed-regulations-direct-payments-health-and-social-care-html#:~:text=On%2024%20March%202025%2C%20the,by%20the%20NHS%20in%20Wales</w:t>
        </w:r>
      </w:hyperlink>
      <w:r w:rsidRPr="00A63381">
        <w:rPr>
          <w:rFonts w:ascii="Calibri" w:eastAsia="Calibri" w:hAnsi="Calibri" w:cs="Times New Roman"/>
          <w:color w:val="auto"/>
          <w:sz w:val="22"/>
          <w:szCs w:val="22"/>
          <w:lang w:eastAsia="en-US"/>
        </w:rPr>
        <w:t xml:space="preserve"> (Accessed: 21</w:t>
      </w:r>
      <w:r w:rsidRPr="00A63381">
        <w:rPr>
          <w:rFonts w:ascii="Calibri" w:eastAsia="Calibri" w:hAnsi="Calibri" w:cs="Times New Roman"/>
          <w:color w:val="auto"/>
          <w:sz w:val="22"/>
          <w:szCs w:val="22"/>
          <w:vertAlign w:val="superscript"/>
          <w:lang w:eastAsia="en-US"/>
        </w:rPr>
        <w:t>st</w:t>
      </w:r>
      <w:r w:rsidRPr="00A63381">
        <w:rPr>
          <w:rFonts w:ascii="Calibri" w:eastAsia="Calibri" w:hAnsi="Calibri" w:cs="Times New Roman"/>
          <w:color w:val="auto"/>
          <w:sz w:val="22"/>
          <w:szCs w:val="22"/>
          <w:lang w:eastAsia="en-US"/>
        </w:rPr>
        <w:t xml:space="preserve"> September 2025). </w:t>
      </w:r>
    </w:p>
    <w:p w14:paraId="5997677C"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Welsh Government (2025) </w:t>
      </w:r>
      <w:r w:rsidRPr="00A63381">
        <w:rPr>
          <w:rFonts w:ascii="Calibri" w:eastAsia="Calibri" w:hAnsi="Calibri" w:cs="Times New Roman"/>
          <w:i/>
          <w:color w:val="auto"/>
          <w:sz w:val="22"/>
          <w:szCs w:val="22"/>
          <w:lang w:eastAsia="en-US"/>
        </w:rPr>
        <w:t>Hospital Discharge Guidance.</w:t>
      </w:r>
      <w:r w:rsidRPr="00A63381">
        <w:rPr>
          <w:rFonts w:ascii="Calibri" w:eastAsia="Calibri" w:hAnsi="Calibri" w:cs="Times New Roman"/>
          <w:color w:val="auto"/>
          <w:sz w:val="22"/>
          <w:szCs w:val="22"/>
          <w:lang w:eastAsia="en-US"/>
        </w:rPr>
        <w:t xml:space="preserve"> Available at: </w:t>
      </w:r>
      <w:hyperlink r:id="rId72" w:history="1">
        <w:r w:rsidRPr="00A63381">
          <w:rPr>
            <w:rFonts w:ascii="Calibri" w:eastAsia="Calibri" w:hAnsi="Calibri" w:cs="Times New Roman"/>
            <w:color w:val="0563C1"/>
            <w:sz w:val="22"/>
            <w:szCs w:val="22"/>
            <w:u w:val="single"/>
            <w:lang w:eastAsia="en-US"/>
          </w:rPr>
          <w:t>https://www.gov.wales/sites/default/files/publications/2025-05/hospital-discharge-guidance-for-health-and-social-care-staff.pdf</w:t>
        </w:r>
      </w:hyperlink>
      <w:r w:rsidRPr="00A63381">
        <w:rPr>
          <w:rFonts w:ascii="Calibri" w:eastAsia="Calibri" w:hAnsi="Calibri" w:cs="Times New Roman"/>
          <w:color w:val="auto"/>
          <w:sz w:val="22"/>
          <w:szCs w:val="22"/>
          <w:lang w:eastAsia="en-US"/>
        </w:rPr>
        <w:t xml:space="preserve"> (Accessed: 17</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2069DD56"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Welsh Language Commissioner (2025) </w:t>
      </w:r>
      <w:r w:rsidRPr="00A63381">
        <w:rPr>
          <w:rFonts w:ascii="Calibri" w:eastAsia="Calibri" w:hAnsi="Calibri" w:cs="Times New Roman"/>
          <w:i/>
          <w:color w:val="auto"/>
          <w:sz w:val="22"/>
          <w:szCs w:val="22"/>
          <w:lang w:eastAsia="en-US"/>
        </w:rPr>
        <w:t xml:space="preserve">My Language, My Health: The Welsh Language Commissioner’s Inquiry into the Welsh Language in Primary Care. </w:t>
      </w:r>
      <w:r w:rsidRPr="00A63381">
        <w:rPr>
          <w:rFonts w:ascii="Calibri" w:eastAsia="Calibri" w:hAnsi="Calibri" w:cs="Times New Roman"/>
          <w:color w:val="auto"/>
          <w:sz w:val="22"/>
          <w:szCs w:val="22"/>
          <w:lang w:eastAsia="en-US"/>
        </w:rPr>
        <w:t>Available at:</w:t>
      </w:r>
      <w:r w:rsidRPr="00A63381">
        <w:rPr>
          <w:rFonts w:ascii="Calibri" w:eastAsia="Calibri" w:hAnsi="Calibri" w:cs="Times New Roman"/>
          <w:i/>
          <w:color w:val="auto"/>
          <w:sz w:val="22"/>
          <w:szCs w:val="22"/>
          <w:lang w:eastAsia="en-US"/>
        </w:rPr>
        <w:t xml:space="preserve"> </w:t>
      </w:r>
      <w:hyperlink r:id="rId73" w:history="1">
        <w:r w:rsidRPr="00A63381">
          <w:rPr>
            <w:rFonts w:ascii="Calibri" w:eastAsia="Calibri" w:hAnsi="Calibri" w:cs="Times New Roman"/>
            <w:color w:val="0563C1"/>
            <w:sz w:val="22"/>
            <w:szCs w:val="22"/>
            <w:u w:val="single"/>
            <w:lang w:eastAsia="en-US"/>
          </w:rPr>
          <w:t>https://www.welshlanguagecommissioner.wales/media/xapbtugp/health-inquiry-full-report.pdf</w:t>
        </w:r>
      </w:hyperlink>
      <w:r w:rsidRPr="00A63381">
        <w:rPr>
          <w:rFonts w:ascii="Calibri" w:eastAsia="Calibri" w:hAnsi="Calibri" w:cs="Times New Roman"/>
          <w:color w:val="auto"/>
          <w:sz w:val="22"/>
          <w:szCs w:val="22"/>
          <w:lang w:eastAsia="en-US"/>
        </w:rPr>
        <w:t xml:space="preserve"> (Accessed: 21</w:t>
      </w:r>
      <w:r w:rsidRPr="00A63381">
        <w:rPr>
          <w:rFonts w:ascii="Calibri" w:eastAsia="Calibri" w:hAnsi="Calibri" w:cs="Times New Roman"/>
          <w:color w:val="auto"/>
          <w:sz w:val="22"/>
          <w:szCs w:val="22"/>
          <w:vertAlign w:val="superscript"/>
          <w:lang w:eastAsia="en-US"/>
        </w:rPr>
        <w:t>st</w:t>
      </w:r>
      <w:r w:rsidRPr="00A63381">
        <w:rPr>
          <w:rFonts w:ascii="Calibri" w:eastAsia="Calibri" w:hAnsi="Calibri" w:cs="Times New Roman"/>
          <w:color w:val="auto"/>
          <w:sz w:val="22"/>
          <w:szCs w:val="22"/>
          <w:lang w:eastAsia="en-US"/>
        </w:rPr>
        <w:t xml:space="preserve"> September, 2025).</w:t>
      </w:r>
    </w:p>
    <w:p w14:paraId="185CE531"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Woman’s Aid (2025) </w:t>
      </w:r>
      <w:r w:rsidRPr="00A63381">
        <w:rPr>
          <w:rFonts w:ascii="Calibri" w:eastAsia="Calibri" w:hAnsi="Calibri" w:cs="Times New Roman"/>
          <w:i/>
          <w:color w:val="auto"/>
          <w:sz w:val="22"/>
          <w:szCs w:val="22"/>
          <w:lang w:eastAsia="en-US"/>
        </w:rPr>
        <w:t>The impact of domestic abuse.</w:t>
      </w:r>
      <w:r w:rsidRPr="00A63381">
        <w:rPr>
          <w:rFonts w:ascii="Calibri" w:eastAsia="Calibri" w:hAnsi="Calibri" w:cs="Times New Roman"/>
          <w:color w:val="auto"/>
          <w:sz w:val="22"/>
          <w:szCs w:val="22"/>
          <w:lang w:eastAsia="en-US"/>
        </w:rPr>
        <w:t xml:space="preserve"> Available at: </w:t>
      </w:r>
      <w:hyperlink r:id="rId74" w:history="1">
        <w:r w:rsidRPr="00A63381">
          <w:rPr>
            <w:rFonts w:ascii="Calibri" w:eastAsia="Calibri" w:hAnsi="Calibri" w:cs="Times New Roman"/>
            <w:color w:val="0563C1"/>
            <w:sz w:val="22"/>
            <w:szCs w:val="22"/>
            <w:u w:val="single"/>
            <w:lang w:eastAsia="en-US"/>
          </w:rPr>
          <w:t>https://www.womensaid.org.uk/information-support/what-is-domestic-abuse/the-impact-of-domestic-abuse/</w:t>
        </w:r>
      </w:hyperlink>
      <w:r w:rsidRPr="00A63381">
        <w:rPr>
          <w:rFonts w:ascii="Calibri" w:eastAsia="Calibri" w:hAnsi="Calibri" w:cs="Times New Roman"/>
          <w:color w:val="auto"/>
          <w:sz w:val="22"/>
          <w:szCs w:val="22"/>
          <w:lang w:eastAsia="en-US"/>
        </w:rPr>
        <w:t xml:space="preserve"> (Accessed: 18</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3ED13E13"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XXXX (2017) </w:t>
      </w:r>
      <w:r w:rsidRPr="00A63381">
        <w:rPr>
          <w:rFonts w:ascii="Calibri" w:eastAsia="Calibri" w:hAnsi="Calibri" w:cs="Times New Roman"/>
          <w:i/>
          <w:color w:val="auto"/>
          <w:sz w:val="22"/>
          <w:szCs w:val="22"/>
          <w:lang w:eastAsia="en-US"/>
        </w:rPr>
        <w:t>Multi-agency Risk Assessment Conference (MARAC).</w:t>
      </w:r>
      <w:r w:rsidRPr="00A63381">
        <w:rPr>
          <w:rFonts w:ascii="Calibri" w:eastAsia="Calibri" w:hAnsi="Calibri" w:cs="Times New Roman"/>
          <w:color w:val="auto"/>
          <w:sz w:val="22"/>
          <w:szCs w:val="22"/>
          <w:lang w:eastAsia="en-US"/>
        </w:rPr>
        <w:t xml:space="preserve"> Available at: XXXX (Accessed: 18</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 </w:t>
      </w:r>
    </w:p>
    <w:p w14:paraId="7C473E5C"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XXXX Adults Safeguarding Board (2018) </w:t>
      </w:r>
      <w:r w:rsidRPr="00A63381">
        <w:rPr>
          <w:rFonts w:ascii="Calibri" w:eastAsia="Calibri" w:hAnsi="Calibri" w:cs="Times New Roman"/>
          <w:i/>
          <w:color w:val="auto"/>
          <w:sz w:val="22"/>
          <w:szCs w:val="22"/>
          <w:lang w:eastAsia="en-US"/>
        </w:rPr>
        <w:t>Best Interest Decision Meeting Guidance.</w:t>
      </w:r>
      <w:r w:rsidRPr="00A63381">
        <w:rPr>
          <w:rFonts w:ascii="Calibri" w:eastAsia="Calibri" w:hAnsi="Calibri" w:cs="Times New Roman"/>
          <w:color w:val="auto"/>
          <w:sz w:val="22"/>
          <w:szCs w:val="22"/>
          <w:lang w:eastAsia="en-US"/>
        </w:rPr>
        <w:t xml:space="preserve"> Available at: XXXX (Accessed: 16</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543038FF"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XXXX Safeguarding Board (2023) </w:t>
      </w:r>
      <w:r w:rsidRPr="00A63381">
        <w:rPr>
          <w:rFonts w:ascii="Calibri" w:eastAsia="Calibri" w:hAnsi="Calibri" w:cs="Times New Roman"/>
          <w:i/>
          <w:color w:val="auto"/>
          <w:sz w:val="22"/>
          <w:szCs w:val="22"/>
          <w:lang w:eastAsia="en-US"/>
        </w:rPr>
        <w:t>Financial Abuse Guidance.</w:t>
      </w:r>
      <w:r w:rsidRPr="00A63381">
        <w:rPr>
          <w:rFonts w:ascii="Calibri" w:eastAsia="Calibri" w:hAnsi="Calibri" w:cs="Times New Roman"/>
          <w:color w:val="auto"/>
          <w:sz w:val="22"/>
          <w:szCs w:val="22"/>
          <w:lang w:eastAsia="en-US"/>
        </w:rPr>
        <w:t xml:space="preserve"> Available at: XXXX (Accessed: 19th September 2025).</w:t>
      </w:r>
    </w:p>
    <w:p w14:paraId="590765ED"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XXXX Council (2025) What to Expect: </w:t>
      </w:r>
      <w:r w:rsidRPr="00A63381">
        <w:rPr>
          <w:rFonts w:ascii="Calibri" w:eastAsia="Calibri" w:hAnsi="Calibri" w:cs="Times New Roman"/>
          <w:i/>
          <w:color w:val="auto"/>
          <w:sz w:val="22"/>
          <w:szCs w:val="22"/>
          <w:lang w:eastAsia="en-US"/>
        </w:rPr>
        <w:t>Child Protection Investigations (Section 47 Enquiries).</w:t>
      </w:r>
      <w:r w:rsidRPr="00A63381">
        <w:rPr>
          <w:rFonts w:ascii="Calibri" w:eastAsia="Calibri" w:hAnsi="Calibri" w:cs="Times New Roman"/>
          <w:color w:val="auto"/>
          <w:sz w:val="22"/>
          <w:szCs w:val="22"/>
          <w:lang w:eastAsia="en-US"/>
        </w:rPr>
        <w:t xml:space="preserve"> Available at: XXXX (Accessed: 19</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0BDE2665"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XXXX Local Authority (2025) </w:t>
      </w:r>
      <w:r w:rsidRPr="00A63381">
        <w:rPr>
          <w:rFonts w:ascii="Calibri" w:eastAsia="Calibri" w:hAnsi="Calibri" w:cs="Times New Roman"/>
          <w:i/>
          <w:color w:val="auto"/>
          <w:sz w:val="22"/>
          <w:szCs w:val="22"/>
          <w:lang w:eastAsia="en-US"/>
        </w:rPr>
        <w:t>Adult Social Care: Assessments.</w:t>
      </w:r>
      <w:r w:rsidRPr="00A63381">
        <w:rPr>
          <w:rFonts w:ascii="Calibri" w:eastAsia="Calibri" w:hAnsi="Calibri" w:cs="Times New Roman"/>
          <w:color w:val="auto"/>
          <w:sz w:val="22"/>
          <w:szCs w:val="22"/>
          <w:lang w:eastAsia="en-US"/>
        </w:rPr>
        <w:t xml:space="preserve"> Available at: XXXX (Accessed: 19th September 2025).</w:t>
      </w:r>
    </w:p>
    <w:p w14:paraId="64739661"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XXXX Local Authority, (2025) </w:t>
      </w:r>
      <w:r w:rsidRPr="00A63381">
        <w:rPr>
          <w:rFonts w:ascii="Calibri" w:eastAsia="Calibri" w:hAnsi="Calibri" w:cs="Times New Roman"/>
          <w:i/>
          <w:color w:val="auto"/>
          <w:sz w:val="22"/>
          <w:szCs w:val="22"/>
          <w:lang w:eastAsia="en-US"/>
        </w:rPr>
        <w:t>Services.</w:t>
      </w:r>
      <w:r w:rsidRPr="00A63381">
        <w:rPr>
          <w:rFonts w:ascii="Calibri" w:eastAsia="Calibri" w:hAnsi="Calibri" w:cs="Times New Roman"/>
          <w:color w:val="auto"/>
          <w:sz w:val="22"/>
          <w:szCs w:val="22"/>
          <w:lang w:eastAsia="en-US"/>
        </w:rPr>
        <w:t xml:space="preserve"> Available at XXXX (Accessed 17</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415CEF17"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XXXX Local Authority (2025) </w:t>
      </w:r>
      <w:r w:rsidRPr="00A63381">
        <w:rPr>
          <w:rFonts w:ascii="Calibri" w:eastAsia="Calibri" w:hAnsi="Calibri" w:cs="Times New Roman"/>
          <w:i/>
          <w:color w:val="auto"/>
          <w:sz w:val="22"/>
          <w:szCs w:val="22"/>
          <w:lang w:eastAsia="en-US"/>
        </w:rPr>
        <w:t>Welsh Language Standards.</w:t>
      </w:r>
      <w:r w:rsidRPr="00A63381">
        <w:rPr>
          <w:rFonts w:ascii="Calibri" w:eastAsia="Calibri" w:hAnsi="Calibri" w:cs="Times New Roman"/>
          <w:color w:val="auto"/>
          <w:sz w:val="22"/>
          <w:szCs w:val="22"/>
          <w:lang w:eastAsia="en-US"/>
        </w:rPr>
        <w:t xml:space="preserve"> Available at: XXXX (Accessed: 19</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 </w:t>
      </w:r>
    </w:p>
    <w:p w14:paraId="254D15C1"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XXXX Safeguarding Board (2025) </w:t>
      </w:r>
      <w:r w:rsidRPr="00A63381">
        <w:rPr>
          <w:rFonts w:ascii="Calibri" w:eastAsia="Calibri" w:hAnsi="Calibri" w:cs="Times New Roman"/>
          <w:i/>
          <w:color w:val="auto"/>
          <w:sz w:val="22"/>
          <w:szCs w:val="22"/>
          <w:lang w:eastAsia="en-US"/>
        </w:rPr>
        <w:t>Introduction to the XXXX Safeguarding Adults Board. Available</w:t>
      </w:r>
      <w:r w:rsidRPr="00A63381">
        <w:rPr>
          <w:rFonts w:ascii="Calibri" w:eastAsia="Calibri" w:hAnsi="Calibri" w:cs="Times New Roman"/>
          <w:color w:val="auto"/>
          <w:sz w:val="22"/>
          <w:szCs w:val="22"/>
          <w:lang w:eastAsia="en-US"/>
        </w:rPr>
        <w:t xml:space="preserve"> at: XXXX (Accessed: 19th September 2025).</w:t>
      </w:r>
    </w:p>
    <w:p w14:paraId="19486322"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XXXX Safeguarding Children Partnership (2025) </w:t>
      </w:r>
      <w:r w:rsidRPr="00A63381">
        <w:rPr>
          <w:rFonts w:ascii="Calibri" w:eastAsia="Calibri" w:hAnsi="Calibri" w:cs="Times New Roman"/>
          <w:i/>
          <w:color w:val="auto"/>
          <w:sz w:val="22"/>
          <w:szCs w:val="22"/>
          <w:lang w:eastAsia="en-US"/>
        </w:rPr>
        <w:t xml:space="preserve">3.5 Child Protection Enquiries - Section 47 Children Act 1989. </w:t>
      </w:r>
      <w:r w:rsidRPr="00A63381">
        <w:rPr>
          <w:rFonts w:ascii="Calibri" w:eastAsia="Calibri" w:hAnsi="Calibri" w:cs="Times New Roman"/>
          <w:color w:val="auto"/>
          <w:sz w:val="22"/>
          <w:szCs w:val="22"/>
          <w:lang w:eastAsia="en-US"/>
        </w:rPr>
        <w:t>Available at: XXXX (Accessed: 19</w:t>
      </w:r>
      <w:r w:rsidRPr="00A63381">
        <w:rPr>
          <w:rFonts w:ascii="Calibri" w:eastAsia="Calibri" w:hAnsi="Calibri" w:cs="Times New Roman"/>
          <w:color w:val="auto"/>
          <w:sz w:val="22"/>
          <w:szCs w:val="22"/>
          <w:vertAlign w:val="superscript"/>
          <w:lang w:eastAsia="en-US"/>
        </w:rPr>
        <w:t>th</w:t>
      </w:r>
      <w:r w:rsidRPr="00A63381">
        <w:rPr>
          <w:rFonts w:ascii="Calibri" w:eastAsia="Calibri" w:hAnsi="Calibri" w:cs="Times New Roman"/>
          <w:color w:val="auto"/>
          <w:sz w:val="22"/>
          <w:szCs w:val="22"/>
          <w:lang w:eastAsia="en-US"/>
        </w:rPr>
        <w:t xml:space="preserve"> September 2025).</w:t>
      </w:r>
    </w:p>
    <w:p w14:paraId="090FD6E9"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A63381">
        <w:rPr>
          <w:rFonts w:ascii="Calibri" w:eastAsia="Calibri" w:hAnsi="Calibri" w:cs="Times New Roman"/>
          <w:color w:val="auto"/>
          <w:sz w:val="22"/>
          <w:szCs w:val="22"/>
          <w:lang w:eastAsia="en-US"/>
        </w:rPr>
        <w:t xml:space="preserve">XXXX Safeguarding Children Partnership (2025) </w:t>
      </w:r>
      <w:r w:rsidRPr="00A63381">
        <w:rPr>
          <w:rFonts w:ascii="Calibri" w:eastAsia="Calibri" w:hAnsi="Calibri" w:cs="Times New Roman"/>
          <w:i/>
          <w:color w:val="auto"/>
          <w:sz w:val="22"/>
          <w:szCs w:val="22"/>
          <w:lang w:eastAsia="en-US"/>
        </w:rPr>
        <w:t xml:space="preserve">Mental Capacity Act (MCA). </w:t>
      </w:r>
      <w:r w:rsidRPr="00A63381">
        <w:rPr>
          <w:rFonts w:ascii="Calibri" w:eastAsia="Calibri" w:hAnsi="Calibri" w:cs="Times New Roman"/>
          <w:color w:val="auto"/>
          <w:sz w:val="22"/>
          <w:szCs w:val="22"/>
          <w:lang w:eastAsia="en-US"/>
        </w:rPr>
        <w:t>Available at: XXXX (Accessed: 19th September 2025).</w:t>
      </w:r>
    </w:p>
    <w:p w14:paraId="3FB46E07" w14:textId="77777777" w:rsidR="00A63381" w:rsidRPr="00A63381" w:rsidRDefault="00A63381" w:rsidP="00A6338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4E1305B9" w14:textId="77777777" w:rsidR="00A63381" w:rsidRPr="008B28E7" w:rsidRDefault="00A63381" w:rsidP="002A1A44">
      <w:pPr>
        <w:keepNext/>
        <w:spacing w:before="240" w:after="60"/>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D970299" w14:textId="46B805B4"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6CB8188C" w:rsidR="00E559CE" w:rsidRPr="00B17FA0" w:rsidRDefault="00E559CE" w:rsidP="00B94443">
            <w:pPr>
              <w:jc w:val="both"/>
              <w:rPr>
                <w:sz w:val="24"/>
                <w:szCs w:val="24"/>
              </w:rPr>
            </w:pPr>
            <w:r w:rsidRPr="00B17FA0">
              <w:rPr>
                <w:sz w:val="24"/>
                <w:szCs w:val="24"/>
              </w:rPr>
              <w:t>1</w:t>
            </w:r>
            <w:r w:rsidR="00300883">
              <w:rPr>
                <w:sz w:val="24"/>
                <w:szCs w:val="24"/>
              </w:rPr>
              <w:t xml:space="preserve"> Task 1</w:t>
            </w:r>
            <w:r w:rsidR="002C43E0">
              <w:rPr>
                <w:sz w:val="24"/>
                <w:szCs w:val="24"/>
              </w:rPr>
              <w:t xml:space="preserve"> -</w:t>
            </w:r>
            <w:r w:rsidR="00300883">
              <w:rPr>
                <w:sz w:val="24"/>
                <w:szCs w:val="24"/>
              </w:rPr>
              <w:t xml:space="preserve"> Part A</w:t>
            </w:r>
            <w:r w:rsidR="002C43E0">
              <w:rPr>
                <w:sz w:val="24"/>
                <w:szCs w:val="24"/>
              </w:rPr>
              <w:t xml:space="preserve"> Developmental Review </w:t>
            </w:r>
          </w:p>
        </w:tc>
        <w:tc>
          <w:tcPr>
            <w:tcW w:w="5094" w:type="dxa"/>
          </w:tcPr>
          <w:p w14:paraId="4504991A" w14:textId="332B6B73" w:rsidR="00E559CE" w:rsidRPr="00B17FA0" w:rsidRDefault="00300883" w:rsidP="00B94443">
            <w:pPr>
              <w:jc w:val="both"/>
              <w:rPr>
                <w:sz w:val="24"/>
                <w:szCs w:val="24"/>
              </w:rPr>
            </w:pPr>
            <w:r>
              <w:rPr>
                <w:sz w:val="24"/>
                <w:szCs w:val="24"/>
              </w:rPr>
              <w:t>26</w:t>
            </w:r>
            <w:r w:rsidRPr="00300883">
              <w:rPr>
                <w:sz w:val="24"/>
                <w:szCs w:val="24"/>
                <w:vertAlign w:val="superscript"/>
              </w:rPr>
              <w:t>th</w:t>
            </w:r>
            <w:r>
              <w:rPr>
                <w:sz w:val="24"/>
                <w:szCs w:val="24"/>
              </w:rPr>
              <w:t xml:space="preserve"> November 2024</w:t>
            </w:r>
          </w:p>
        </w:tc>
      </w:tr>
      <w:tr w:rsidR="00E559CE" w:rsidRPr="00B17FA0" w14:paraId="05C1FAE9" w14:textId="77777777" w:rsidTr="00B94443">
        <w:tc>
          <w:tcPr>
            <w:tcW w:w="5094" w:type="dxa"/>
          </w:tcPr>
          <w:p w14:paraId="2BDB6661" w14:textId="67E7693C" w:rsidR="00E559CE" w:rsidRPr="00B17FA0" w:rsidRDefault="00E559CE" w:rsidP="00B94443">
            <w:pPr>
              <w:jc w:val="both"/>
              <w:rPr>
                <w:sz w:val="24"/>
                <w:szCs w:val="24"/>
              </w:rPr>
            </w:pPr>
            <w:r w:rsidRPr="00B17FA0">
              <w:rPr>
                <w:sz w:val="24"/>
                <w:szCs w:val="24"/>
              </w:rPr>
              <w:t>2</w:t>
            </w:r>
            <w:r w:rsidR="009C0655">
              <w:rPr>
                <w:sz w:val="24"/>
                <w:szCs w:val="24"/>
              </w:rPr>
              <w:t xml:space="preserve"> Task 2 – Observation </w:t>
            </w:r>
            <w:r w:rsidR="002C43E0">
              <w:rPr>
                <w:sz w:val="24"/>
                <w:szCs w:val="24"/>
              </w:rPr>
              <w:t>of Social Work Practice</w:t>
            </w:r>
          </w:p>
        </w:tc>
        <w:tc>
          <w:tcPr>
            <w:tcW w:w="5094" w:type="dxa"/>
          </w:tcPr>
          <w:p w14:paraId="1AF3604C" w14:textId="737E45A7" w:rsidR="00E559CE" w:rsidRPr="00B17FA0" w:rsidRDefault="009C0655" w:rsidP="00B94443">
            <w:pPr>
              <w:jc w:val="both"/>
              <w:rPr>
                <w:sz w:val="24"/>
                <w:szCs w:val="24"/>
              </w:rPr>
            </w:pPr>
            <w:r>
              <w:rPr>
                <w:sz w:val="24"/>
                <w:szCs w:val="24"/>
              </w:rPr>
              <w:t>12</w:t>
            </w:r>
            <w:r w:rsidRPr="009C0655">
              <w:rPr>
                <w:sz w:val="24"/>
                <w:szCs w:val="24"/>
                <w:vertAlign w:val="superscript"/>
              </w:rPr>
              <w:t>th</w:t>
            </w:r>
            <w:r>
              <w:rPr>
                <w:sz w:val="24"/>
                <w:szCs w:val="24"/>
              </w:rPr>
              <w:t xml:space="preserve"> February 2025</w:t>
            </w:r>
          </w:p>
        </w:tc>
      </w:tr>
      <w:tr w:rsidR="00E559CE" w:rsidRPr="00B17FA0" w14:paraId="5356395F" w14:textId="77777777" w:rsidTr="00B94443">
        <w:tc>
          <w:tcPr>
            <w:tcW w:w="5094" w:type="dxa"/>
          </w:tcPr>
          <w:p w14:paraId="7DC37211" w14:textId="309EB077" w:rsidR="00E559CE" w:rsidRPr="00B17FA0" w:rsidRDefault="00E559CE" w:rsidP="00B94443">
            <w:pPr>
              <w:jc w:val="both"/>
              <w:rPr>
                <w:sz w:val="24"/>
                <w:szCs w:val="24"/>
              </w:rPr>
            </w:pPr>
            <w:r w:rsidRPr="00B17FA0">
              <w:rPr>
                <w:sz w:val="24"/>
                <w:szCs w:val="24"/>
              </w:rPr>
              <w:t>3</w:t>
            </w:r>
            <w:r w:rsidR="001C5E75">
              <w:rPr>
                <w:sz w:val="24"/>
                <w:szCs w:val="24"/>
              </w:rPr>
              <w:t xml:space="preserve"> Task 3 – Safeguarding </w:t>
            </w:r>
            <w:r w:rsidR="002C43E0">
              <w:rPr>
                <w:sz w:val="24"/>
                <w:szCs w:val="24"/>
              </w:rPr>
              <w:t>and working in complex situations (main area of work)</w:t>
            </w:r>
          </w:p>
        </w:tc>
        <w:tc>
          <w:tcPr>
            <w:tcW w:w="5094" w:type="dxa"/>
          </w:tcPr>
          <w:p w14:paraId="4DFBE392" w14:textId="18C77AF4" w:rsidR="00E559CE" w:rsidRPr="00B17FA0" w:rsidRDefault="001C5E75" w:rsidP="00B94443">
            <w:pPr>
              <w:jc w:val="both"/>
              <w:rPr>
                <w:sz w:val="24"/>
                <w:szCs w:val="24"/>
              </w:rPr>
            </w:pPr>
            <w:r>
              <w:rPr>
                <w:sz w:val="24"/>
                <w:szCs w:val="24"/>
              </w:rPr>
              <w:t>10</w:t>
            </w:r>
            <w:r w:rsidRPr="001C5E75">
              <w:rPr>
                <w:sz w:val="24"/>
                <w:szCs w:val="24"/>
                <w:vertAlign w:val="superscript"/>
              </w:rPr>
              <w:t>th</w:t>
            </w:r>
            <w:r>
              <w:rPr>
                <w:sz w:val="24"/>
                <w:szCs w:val="24"/>
              </w:rPr>
              <w:t xml:space="preserve"> June 2025 </w:t>
            </w:r>
          </w:p>
        </w:tc>
      </w:tr>
      <w:tr w:rsidR="00E559CE" w:rsidRPr="008B28E7" w14:paraId="40165146" w14:textId="77777777" w:rsidTr="00B94443">
        <w:tc>
          <w:tcPr>
            <w:tcW w:w="5094" w:type="dxa"/>
          </w:tcPr>
          <w:p w14:paraId="2DE3C97B" w14:textId="2A8F9E24" w:rsidR="00E559CE" w:rsidRPr="00B17FA0" w:rsidRDefault="00E559CE" w:rsidP="00B94443">
            <w:pPr>
              <w:jc w:val="both"/>
              <w:rPr>
                <w:sz w:val="24"/>
                <w:szCs w:val="24"/>
              </w:rPr>
            </w:pPr>
            <w:r w:rsidRPr="00B17FA0">
              <w:rPr>
                <w:sz w:val="24"/>
                <w:szCs w:val="24"/>
              </w:rPr>
              <w:t>4</w:t>
            </w:r>
            <w:r w:rsidR="002C43E0">
              <w:rPr>
                <w:sz w:val="24"/>
                <w:szCs w:val="24"/>
              </w:rPr>
              <w:t xml:space="preserve"> Task 4 - </w:t>
            </w:r>
            <w:r w:rsidR="002C43E0" w:rsidRPr="002C43E0">
              <w:rPr>
                <w:sz w:val="24"/>
                <w:szCs w:val="24"/>
              </w:rPr>
              <w:t>Safeguarding and working in complex situations</w:t>
            </w:r>
            <w:r w:rsidR="002C43E0">
              <w:rPr>
                <w:sz w:val="24"/>
                <w:szCs w:val="24"/>
              </w:rPr>
              <w:t xml:space="preserve"> (not the main area of work)</w:t>
            </w:r>
          </w:p>
        </w:tc>
        <w:tc>
          <w:tcPr>
            <w:tcW w:w="5094" w:type="dxa"/>
          </w:tcPr>
          <w:p w14:paraId="16B5309A" w14:textId="79A284F1" w:rsidR="00E559CE" w:rsidRPr="00B17FA0" w:rsidRDefault="002C43E0" w:rsidP="00B94443">
            <w:pPr>
              <w:jc w:val="both"/>
              <w:rPr>
                <w:sz w:val="24"/>
                <w:szCs w:val="24"/>
              </w:rPr>
            </w:pPr>
            <w:r>
              <w:rPr>
                <w:sz w:val="24"/>
                <w:szCs w:val="24"/>
              </w:rPr>
              <w:t>6</w:t>
            </w:r>
            <w:r w:rsidRPr="002C43E0">
              <w:rPr>
                <w:sz w:val="24"/>
                <w:szCs w:val="24"/>
                <w:vertAlign w:val="superscript"/>
              </w:rPr>
              <w:t>th</w:t>
            </w:r>
            <w:r>
              <w:rPr>
                <w:sz w:val="24"/>
                <w:szCs w:val="24"/>
              </w:rPr>
              <w:t xml:space="preserve"> August 2025 </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01B895AF" w:rsidR="00FC0334" w:rsidRPr="00300883" w:rsidRDefault="00300883" w:rsidP="00300883">
            <w:pPr>
              <w:pStyle w:val="ListParagraph"/>
              <w:numPr>
                <w:ilvl w:val="0"/>
                <w:numId w:val="54"/>
              </w:numPr>
              <w:jc w:val="both"/>
              <w:rPr>
                <w:color w:val="auto"/>
                <w:sz w:val="24"/>
                <w:szCs w:val="24"/>
              </w:rPr>
            </w:pPr>
            <w:r w:rsidRPr="00300883">
              <w:rPr>
                <w:color w:val="auto"/>
                <w:sz w:val="24"/>
                <w:szCs w:val="24"/>
              </w:rPr>
              <w:t>Develop further understanding of the continuing healthcare process</w:t>
            </w:r>
          </w:p>
          <w:p w14:paraId="22C020D9" w14:textId="138249EA" w:rsidR="00300883" w:rsidRDefault="00300883" w:rsidP="005D4F72">
            <w:pPr>
              <w:jc w:val="both"/>
              <w:rPr>
                <w:color w:val="auto"/>
                <w:sz w:val="24"/>
                <w:szCs w:val="24"/>
              </w:rPr>
            </w:pPr>
          </w:p>
          <w:p w14:paraId="085A53AD" w14:textId="4CC497EF" w:rsidR="00300883" w:rsidRPr="00300883" w:rsidRDefault="00300883" w:rsidP="00300883">
            <w:pPr>
              <w:pStyle w:val="ListParagraph"/>
              <w:numPr>
                <w:ilvl w:val="0"/>
                <w:numId w:val="54"/>
              </w:numPr>
              <w:jc w:val="both"/>
              <w:rPr>
                <w:color w:val="auto"/>
                <w:sz w:val="24"/>
                <w:szCs w:val="24"/>
              </w:rPr>
            </w:pPr>
            <w:r w:rsidRPr="00300883">
              <w:rPr>
                <w:color w:val="auto"/>
                <w:sz w:val="24"/>
                <w:szCs w:val="24"/>
              </w:rPr>
              <w:t>Develop more of an understanding of safeguarding procedures</w:t>
            </w:r>
          </w:p>
          <w:p w14:paraId="3F8F3054" w14:textId="149B6710" w:rsidR="00300883" w:rsidRDefault="00300883" w:rsidP="005D4F72">
            <w:pPr>
              <w:jc w:val="both"/>
              <w:rPr>
                <w:color w:val="auto"/>
                <w:sz w:val="24"/>
                <w:szCs w:val="24"/>
              </w:rPr>
            </w:pPr>
          </w:p>
          <w:p w14:paraId="28CD9094" w14:textId="239FCAC9" w:rsidR="00300883" w:rsidRPr="00300883" w:rsidRDefault="00300883" w:rsidP="00300883">
            <w:pPr>
              <w:pStyle w:val="ListParagraph"/>
              <w:numPr>
                <w:ilvl w:val="0"/>
                <w:numId w:val="54"/>
              </w:numPr>
              <w:jc w:val="both"/>
              <w:rPr>
                <w:color w:val="auto"/>
                <w:sz w:val="24"/>
                <w:szCs w:val="24"/>
              </w:rPr>
            </w:pPr>
            <w:r w:rsidRPr="00300883">
              <w:rPr>
                <w:color w:val="auto"/>
                <w:sz w:val="24"/>
                <w:szCs w:val="24"/>
              </w:rPr>
              <w:t>Develop my confidence and further understanding around mental capacity assessments.</w:t>
            </w:r>
          </w:p>
          <w:p w14:paraId="7A8B71FD" w14:textId="77777777" w:rsidR="00FC0334" w:rsidRDefault="00FC0334" w:rsidP="005D4F72">
            <w:pPr>
              <w:jc w:val="both"/>
              <w:rPr>
                <w:color w:val="auto"/>
                <w:sz w:val="24"/>
                <w:szCs w:val="24"/>
              </w:rPr>
            </w:pPr>
          </w:p>
          <w:p w14:paraId="02ADF6E0" w14:textId="49C35585" w:rsidR="00FC0334" w:rsidRDefault="0080210A" w:rsidP="005D4F72">
            <w:pPr>
              <w:jc w:val="both"/>
              <w:rPr>
                <w:color w:val="auto"/>
                <w:sz w:val="24"/>
                <w:szCs w:val="24"/>
              </w:rPr>
            </w:pPr>
            <w:r>
              <w:rPr>
                <w:color w:val="auto"/>
                <w:sz w:val="24"/>
                <w:szCs w:val="24"/>
              </w:rPr>
              <w:t xml:space="preserve">Due to the nature of the individuals we support as a team, it is imperative that all staff have a good understanding of the Continuing Health Care (CHC) process. Jodie had identified that this was an area of her practice that she felt the least knowledgeable about. </w:t>
            </w:r>
            <w:r w:rsidR="005D65B3">
              <w:rPr>
                <w:color w:val="auto"/>
                <w:sz w:val="24"/>
                <w:szCs w:val="24"/>
              </w:rPr>
              <w:t xml:space="preserve">Jodie was proactive in engaging with Workforce development to source training in this area as the first step in her development. Jodie also attended Decision Support Tool meetings and then the CHC framework discussions with more experience colleagues, this supported Jodie with developing further insight into CHC process. Jodie, also engaged well with health colleagues who were happy to share their knowledge and experience of the CHC process with Jodie. </w:t>
            </w:r>
            <w:r w:rsidR="00564F6A">
              <w:rPr>
                <w:color w:val="auto"/>
                <w:sz w:val="24"/>
                <w:szCs w:val="24"/>
              </w:rPr>
              <w:t>During supervision Jodie also expressed that she wanted to develop her skills when looking at safeguarding and the Mental Capacity Act and how these aligned with the Social services Wellbeing (Wales) Act, 2015 and adult’s right to make unwise decisions.</w:t>
            </w:r>
          </w:p>
          <w:p w14:paraId="65B4A1A9" w14:textId="6A4096DF" w:rsidR="00844717" w:rsidRDefault="00844717" w:rsidP="005D4F72">
            <w:pPr>
              <w:jc w:val="both"/>
              <w:rPr>
                <w:color w:val="auto"/>
                <w:sz w:val="24"/>
                <w:szCs w:val="24"/>
              </w:rPr>
            </w:pPr>
            <w:r>
              <w:rPr>
                <w:color w:val="auto"/>
                <w:sz w:val="24"/>
                <w:szCs w:val="24"/>
              </w:rPr>
              <w:t>During supervision Jodie expressed her wish to undertake further training in the above areas and we agreed that she should attend to continue to support her confidence alongside working with more experienced colleagues, to understand how they approached these interactions with the people that we support.</w:t>
            </w:r>
          </w:p>
          <w:p w14:paraId="4AE8D2E3" w14:textId="4E08D903" w:rsidR="00844717" w:rsidRDefault="00844717" w:rsidP="005D4F72">
            <w:pPr>
              <w:jc w:val="both"/>
              <w:rPr>
                <w:color w:val="auto"/>
                <w:sz w:val="24"/>
                <w:szCs w:val="24"/>
              </w:rPr>
            </w:pPr>
            <w:r>
              <w:rPr>
                <w:color w:val="auto"/>
                <w:sz w:val="24"/>
                <w:szCs w:val="24"/>
              </w:rPr>
              <w:t>J</w:t>
            </w:r>
            <w:r w:rsidR="00333890">
              <w:rPr>
                <w:color w:val="auto"/>
                <w:sz w:val="24"/>
                <w:szCs w:val="24"/>
              </w:rPr>
              <w:t>odie has worked hard during the last twelve months to</w:t>
            </w:r>
            <w:r>
              <w:rPr>
                <w:color w:val="auto"/>
                <w:sz w:val="24"/>
                <w:szCs w:val="24"/>
              </w:rPr>
              <w:t xml:space="preserve"> ensure that he</w:t>
            </w:r>
            <w:r w:rsidR="00333890">
              <w:rPr>
                <w:color w:val="auto"/>
                <w:sz w:val="24"/>
                <w:szCs w:val="24"/>
              </w:rPr>
              <w:t>r</w:t>
            </w:r>
            <w:r>
              <w:rPr>
                <w:color w:val="auto"/>
                <w:sz w:val="24"/>
                <w:szCs w:val="24"/>
              </w:rPr>
              <w:t xml:space="preserve"> knowledge is up to date and she is working well to develop her skills further in these areas, which has </w:t>
            </w:r>
            <w:r w:rsidR="00333890">
              <w:rPr>
                <w:color w:val="auto"/>
                <w:sz w:val="24"/>
                <w:szCs w:val="24"/>
              </w:rPr>
              <w:t>shown in her practice. It is evident that Jodie’s confidence has grown in these areas of her practice.</w:t>
            </w:r>
          </w:p>
          <w:p w14:paraId="7E71EC13" w14:textId="2AFD91F7" w:rsidR="00FC0334" w:rsidRDefault="00333890" w:rsidP="005D4F72">
            <w:pPr>
              <w:jc w:val="both"/>
              <w:rPr>
                <w:color w:val="auto"/>
                <w:sz w:val="24"/>
                <w:szCs w:val="24"/>
              </w:rPr>
            </w:pPr>
            <w:r>
              <w:rPr>
                <w:color w:val="auto"/>
                <w:sz w:val="24"/>
                <w:szCs w:val="24"/>
              </w:rPr>
              <w:t xml:space="preserve">I would advise Jodie to continue to update her knowledge by continuing to read, attend in house training and training offered by health colleagues, alongside continuing to participate </w:t>
            </w:r>
            <w:r>
              <w:rPr>
                <w:color w:val="auto"/>
                <w:sz w:val="24"/>
                <w:szCs w:val="24"/>
              </w:rPr>
              <w:lastRenderedPageBreak/>
              <w:t>in meetings related to these activities, this will ensure she continues to develop her skills and confidence moving forward.</w:t>
            </w: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A32787B" w14:textId="0E0C7F81"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2497B4A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300883">
        <w:rPr>
          <w:b/>
          <w:sz w:val="24"/>
          <w:szCs w:val="24"/>
        </w:rPr>
        <w:t>Jodie Jones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E1346FC"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300883">
        <w:rPr>
          <w:b/>
          <w:sz w:val="24"/>
          <w:szCs w:val="24"/>
        </w:rPr>
        <w:t xml:space="preserve"> </w:t>
      </w:r>
      <w:r w:rsidR="00300883" w:rsidRPr="00300883">
        <w:rPr>
          <w:b/>
          <w:sz w:val="24"/>
          <w:szCs w:val="24"/>
        </w:rPr>
        <w:t>2420922</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44410D4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Address for Correspondence:</w:t>
      </w:r>
      <w:r w:rsidR="00300883">
        <w:rPr>
          <w:b/>
          <w:sz w:val="24"/>
          <w:szCs w:val="24"/>
        </w:rPr>
        <w:t xml:space="preserve"> 12 Kelso Close, Llwyn Onn Park, Wrexham, LL13 0QN</w:t>
      </w:r>
    </w:p>
    <w:p w14:paraId="1FA12CF4" w14:textId="24F9EA5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7CC7546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300883">
        <w:rPr>
          <w:b/>
          <w:sz w:val="24"/>
          <w:szCs w:val="24"/>
        </w:rPr>
        <w:t xml:space="preserve"> 07809721381</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C501A6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300883">
        <w:rPr>
          <w:b/>
          <w:sz w:val="24"/>
          <w:szCs w:val="24"/>
        </w:rPr>
        <w:t xml:space="preserve"> Jodie.jones@wrexham.gov.uk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466A207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300883">
        <w:rPr>
          <w:b/>
          <w:sz w:val="24"/>
          <w:szCs w:val="24"/>
        </w:rPr>
        <w:t xml:space="preserve">September 2023 </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E47729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300883">
        <w:rPr>
          <w:b/>
          <w:sz w:val="24"/>
          <w:szCs w:val="24"/>
        </w:rPr>
        <w:t xml:space="preserve"> 20/11/2023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222F86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300883">
        <w:rPr>
          <w:b/>
          <w:sz w:val="24"/>
          <w:szCs w:val="24"/>
        </w:rPr>
        <w:t xml:space="preserve"> Community Wellbeing Team – Wrexham County Borough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2E84C9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300883">
        <w:rPr>
          <w:b/>
          <w:sz w:val="24"/>
          <w:szCs w:val="24"/>
        </w:rPr>
        <w:t xml:space="preserve"> Julie Williams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41218D5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300883">
        <w:rPr>
          <w:b/>
          <w:sz w:val="24"/>
          <w:szCs w:val="24"/>
        </w:rPr>
        <w:t xml:space="preserve"> </w:t>
      </w:r>
      <w:r w:rsidR="00300883" w:rsidRPr="00300883">
        <w:rPr>
          <w:b/>
          <w:sz w:val="24"/>
          <w:szCs w:val="24"/>
        </w:rPr>
        <w:t>Crown Buildings, 31 Chester Street, Wrexham, LL13 8BG</w:t>
      </w:r>
    </w:p>
    <w:p w14:paraId="0212D507" w14:textId="4483505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3AB3C3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300883">
        <w:rPr>
          <w:b/>
          <w:sz w:val="24"/>
          <w:szCs w:val="24"/>
        </w:rPr>
        <w:t xml:space="preserve"> </w:t>
      </w:r>
      <w:r w:rsidR="00300883" w:rsidRPr="00300883">
        <w:rPr>
          <w:b/>
          <w:sz w:val="24"/>
          <w:szCs w:val="24"/>
        </w:rPr>
        <w:t>07824608039</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51A4B4C1"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300883">
        <w:rPr>
          <w:b/>
          <w:sz w:val="24"/>
          <w:szCs w:val="24"/>
        </w:rPr>
        <w:t xml:space="preserve"> J</w:t>
      </w:r>
      <w:r w:rsidR="00300883" w:rsidRPr="00300883">
        <w:rPr>
          <w:b/>
          <w:sz w:val="24"/>
          <w:szCs w:val="24"/>
        </w:rPr>
        <w:t>ulie3.Williams@wrexham.gov.uk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39713E2"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300883">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1D9EF6D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300883">
        <w:rPr>
          <w:b/>
          <w:sz w:val="24"/>
          <w:szCs w:val="24"/>
        </w:rPr>
        <w:t xml:space="preserve"> Julie Williams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11CBB1F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300883" w:rsidRPr="00300883">
        <w:t xml:space="preserve"> </w:t>
      </w:r>
      <w:r w:rsidR="00300883" w:rsidRPr="00300883">
        <w:rPr>
          <w:b/>
          <w:sz w:val="24"/>
          <w:szCs w:val="24"/>
        </w:rPr>
        <w:t>31 Chester Street, Wrexham, LL13 8BG</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2638F66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300883">
        <w:rPr>
          <w:b/>
          <w:sz w:val="24"/>
          <w:szCs w:val="24"/>
        </w:rPr>
        <w:t xml:space="preserve"> </w:t>
      </w:r>
      <w:r w:rsidR="00300883" w:rsidRPr="00300883">
        <w:rPr>
          <w:b/>
          <w:sz w:val="24"/>
          <w:szCs w:val="24"/>
        </w:rPr>
        <w:t>07824608039</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9B45CB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300883">
        <w:rPr>
          <w:b/>
          <w:sz w:val="24"/>
          <w:szCs w:val="24"/>
        </w:rPr>
        <w:t xml:space="preserve"> J</w:t>
      </w:r>
      <w:r w:rsidR="00300883" w:rsidRPr="00300883">
        <w:rPr>
          <w:b/>
          <w:sz w:val="24"/>
          <w:szCs w:val="24"/>
        </w:rPr>
        <w:t>ulie3.Williams@wrexham.gov.uk</w:t>
      </w:r>
    </w:p>
    <w:p w14:paraId="6D7D4143" w14:textId="583AA72D"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F087BB0" w:rsidR="004923DA" w:rsidRDefault="004923DA" w:rsidP="00FF7EBB">
            <w:pPr>
              <w:jc w:val="both"/>
              <w:rPr>
                <w:b/>
                <w:sz w:val="24"/>
                <w:szCs w:val="24"/>
              </w:rPr>
            </w:pPr>
            <w:r w:rsidRPr="008B28E7">
              <w:rPr>
                <w:b/>
                <w:sz w:val="24"/>
                <w:szCs w:val="24"/>
              </w:rPr>
              <w:t>Name:</w:t>
            </w:r>
            <w:r w:rsidR="00300883">
              <w:rPr>
                <w:b/>
                <w:sz w:val="24"/>
                <w:szCs w:val="24"/>
              </w:rPr>
              <w:t xml:space="preserve"> Julie Williams </w:t>
            </w:r>
          </w:p>
          <w:p w14:paraId="4EF4A770" w14:textId="77777777" w:rsidR="004923DA" w:rsidRPr="008B28E7" w:rsidRDefault="004923DA" w:rsidP="00FF7EBB">
            <w:pPr>
              <w:jc w:val="both"/>
              <w:rPr>
                <w:b/>
                <w:sz w:val="24"/>
                <w:szCs w:val="24"/>
              </w:rPr>
            </w:pPr>
          </w:p>
          <w:p w14:paraId="1AC8522D" w14:textId="1B3C162E" w:rsidR="004923DA" w:rsidRDefault="004923DA" w:rsidP="00FF7EBB">
            <w:pPr>
              <w:jc w:val="both"/>
              <w:rPr>
                <w:b/>
                <w:sz w:val="24"/>
                <w:szCs w:val="24"/>
              </w:rPr>
            </w:pPr>
            <w:r w:rsidRPr="008B28E7">
              <w:rPr>
                <w:b/>
                <w:sz w:val="24"/>
                <w:szCs w:val="24"/>
              </w:rPr>
              <w:t xml:space="preserve">Work Address: </w:t>
            </w:r>
            <w:r w:rsidR="00300883" w:rsidRPr="00300883">
              <w:rPr>
                <w:b/>
                <w:sz w:val="24"/>
                <w:szCs w:val="24"/>
              </w:rPr>
              <w:t>31 Chester Street, Wrexham, LL13 8BG</w:t>
            </w:r>
          </w:p>
          <w:p w14:paraId="12053DB3" w14:textId="7A82D344" w:rsidR="004923DA" w:rsidRPr="008B28E7" w:rsidRDefault="004923DA" w:rsidP="00FF7EBB">
            <w:pPr>
              <w:jc w:val="both"/>
              <w:rPr>
                <w:b/>
                <w:sz w:val="24"/>
                <w:szCs w:val="24"/>
              </w:rPr>
            </w:pPr>
          </w:p>
          <w:p w14:paraId="6E1CBC17" w14:textId="3555C774" w:rsidR="004923DA" w:rsidRPr="008B28E7" w:rsidRDefault="004923DA" w:rsidP="00FF7EBB">
            <w:pPr>
              <w:jc w:val="both"/>
              <w:rPr>
                <w:b/>
                <w:sz w:val="24"/>
                <w:szCs w:val="24"/>
              </w:rPr>
            </w:pPr>
            <w:r w:rsidRPr="008B28E7">
              <w:rPr>
                <w:b/>
                <w:sz w:val="24"/>
                <w:szCs w:val="24"/>
              </w:rPr>
              <w:t>Professional Qualification and date of qualification:</w:t>
            </w:r>
            <w:r w:rsidR="005F514D">
              <w:rPr>
                <w:b/>
                <w:sz w:val="24"/>
                <w:szCs w:val="24"/>
              </w:rPr>
              <w:t xml:space="preserve"> Social Work Degree (Qualified Status) 2017, CPEL, 2019, Practice Educator, 2023.</w:t>
            </w:r>
          </w:p>
          <w:p w14:paraId="5F68A3CF" w14:textId="77777777" w:rsidR="004923DA" w:rsidRDefault="004923DA" w:rsidP="00FF7EBB">
            <w:pPr>
              <w:jc w:val="both"/>
              <w:rPr>
                <w:b/>
                <w:sz w:val="24"/>
                <w:szCs w:val="24"/>
              </w:rPr>
            </w:pPr>
          </w:p>
          <w:p w14:paraId="4C6113F1" w14:textId="49C5407A" w:rsidR="004923DA" w:rsidRDefault="009D59C2" w:rsidP="00FF7EBB">
            <w:pPr>
              <w:jc w:val="both"/>
              <w:rPr>
                <w:b/>
                <w:sz w:val="24"/>
                <w:szCs w:val="24"/>
              </w:rPr>
            </w:pPr>
            <w:r>
              <w:rPr>
                <w:b/>
                <w:sz w:val="24"/>
                <w:szCs w:val="24"/>
              </w:rPr>
              <w:t>T</w:t>
            </w:r>
            <w:r w:rsidR="004923DA" w:rsidRPr="008B28E7">
              <w:rPr>
                <w:b/>
                <w:sz w:val="24"/>
                <w:szCs w:val="24"/>
              </w:rPr>
              <w:t>elephone number:</w:t>
            </w:r>
            <w:r w:rsidR="00300883">
              <w:t xml:space="preserve"> </w:t>
            </w:r>
            <w:r w:rsidR="00300883" w:rsidRPr="00300883">
              <w:rPr>
                <w:b/>
                <w:sz w:val="24"/>
                <w:szCs w:val="24"/>
              </w:rPr>
              <w:t>07824608039</w:t>
            </w:r>
          </w:p>
          <w:p w14:paraId="0BB87919" w14:textId="548A11EF" w:rsidR="009D59C2" w:rsidRDefault="009D59C2" w:rsidP="00FF7EBB">
            <w:pPr>
              <w:jc w:val="both"/>
              <w:rPr>
                <w:b/>
                <w:sz w:val="24"/>
                <w:szCs w:val="24"/>
              </w:rPr>
            </w:pPr>
          </w:p>
          <w:p w14:paraId="4FDEE73F" w14:textId="79C99813" w:rsidR="009D59C2" w:rsidRPr="008B28E7" w:rsidRDefault="009D59C2" w:rsidP="00FF7EBB">
            <w:pPr>
              <w:jc w:val="both"/>
              <w:rPr>
                <w:b/>
                <w:sz w:val="24"/>
                <w:szCs w:val="24"/>
              </w:rPr>
            </w:pPr>
            <w:r>
              <w:rPr>
                <w:b/>
                <w:sz w:val="24"/>
                <w:szCs w:val="24"/>
              </w:rPr>
              <w:t>Email address:</w:t>
            </w:r>
            <w:r w:rsidR="00300883">
              <w:rPr>
                <w:b/>
                <w:sz w:val="24"/>
                <w:szCs w:val="24"/>
              </w:rPr>
              <w:t xml:space="preserve"> </w:t>
            </w:r>
            <w:r w:rsidR="00300883" w:rsidRPr="00300883">
              <w:rPr>
                <w:b/>
                <w:sz w:val="24"/>
                <w:szCs w:val="24"/>
              </w:rPr>
              <w:t>Julie3.Williams@wrexham.gov.uk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3BD79EDD" w14:textId="62E55E11"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0BE5173"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300883">
        <w:rPr>
          <w:sz w:val="24"/>
          <w:szCs w:val="24"/>
        </w:rPr>
        <w:t xml:space="preserve"> J.Jones</w:t>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667ECC49" w14:textId="7597AC9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693BD4">
        <w:rPr>
          <w:sz w:val="24"/>
          <w:szCs w:val="24"/>
        </w:rPr>
        <w:t>22/09/2025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D76BDAC"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5F514D" w:rsidRPr="00D7385D">
        <w:rPr>
          <w:rFonts w:cs="Calibri"/>
          <w:noProof/>
          <w:sz w:val="24"/>
          <w:szCs w:val="24"/>
        </w:rPr>
        <w:drawing>
          <wp:inline distT="0" distB="0" distL="0" distR="0" wp14:anchorId="2F575DB5" wp14:editId="45B2A3A6">
            <wp:extent cx="1384300" cy="640601"/>
            <wp:effectExtent l="0" t="0" r="6350" b="7620"/>
            <wp:docPr id="1" name="Picture 1" descr="\\wcbcmad.wrexham.gov.uk\data\Home\Campus\willia20j\My Pictures\Saved Pictures\Signi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cbcmad.wrexham.gov.uk\data\Home\Campus\willia20j\My Pictures\Saved Pictures\Signiture.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12898" cy="700111"/>
                    </a:xfrm>
                    <a:prstGeom prst="rect">
                      <a:avLst/>
                    </a:prstGeom>
                    <a:noFill/>
                    <a:ln>
                      <a:noFill/>
                    </a:ln>
                  </pic:spPr>
                </pic:pic>
              </a:graphicData>
            </a:graphic>
          </wp:inline>
        </w:drawing>
      </w:r>
      <w:r w:rsidRPr="008B28E7">
        <w:rPr>
          <w:sz w:val="24"/>
          <w:szCs w:val="24"/>
        </w:rPr>
        <w:t xml:space="preserve"> </w:t>
      </w:r>
      <w:r w:rsidR="005F514D">
        <w:rPr>
          <w:sz w:val="24"/>
          <w:szCs w:val="24"/>
        </w:rPr>
        <w:t xml:space="preserve">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972B3C0" w:rsidR="004923DA" w:rsidRDefault="005F514D"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22/09/2025</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3A5E5EFF" w:rsidR="00335C41" w:rsidRPr="00D3203C" w:rsidRDefault="005F514D" w:rsidP="00335C41">
            <w:pPr>
              <w:ind w:right="180"/>
              <w:jc w:val="both"/>
              <w:rPr>
                <w:sz w:val="24"/>
                <w:szCs w:val="24"/>
              </w:rPr>
            </w:pPr>
            <w:r>
              <w:rPr>
                <w:sz w:val="24"/>
                <w:szCs w:val="24"/>
              </w:rPr>
              <w:t xml:space="preserve">Signed    </w:t>
            </w:r>
            <w:r w:rsidRPr="00D7385D">
              <w:rPr>
                <w:rFonts w:cs="Calibri"/>
                <w:noProof/>
                <w:sz w:val="24"/>
                <w:szCs w:val="24"/>
              </w:rPr>
              <w:drawing>
                <wp:inline distT="0" distB="0" distL="0" distR="0" wp14:anchorId="516F3354" wp14:editId="3210FD6D">
                  <wp:extent cx="1384300" cy="640601"/>
                  <wp:effectExtent l="0" t="0" r="6350" b="7620"/>
                  <wp:docPr id="2" name="Picture 2" descr="\\wcbcmad.wrexham.gov.uk\data\Home\Campus\willia20j\My Pictures\Saved Pictures\Signi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cbcmad.wrexham.gov.uk\data\Home\Campus\willia20j\My Pictures\Saved Pictures\Signiture.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12898" cy="700111"/>
                          </a:xfrm>
                          <a:prstGeom prst="rect">
                            <a:avLst/>
                          </a:prstGeom>
                          <a:noFill/>
                          <a:ln>
                            <a:noFill/>
                          </a:ln>
                        </pic:spPr>
                      </pic:pic>
                    </a:graphicData>
                  </a:graphic>
                </wp:inline>
              </w:drawing>
            </w:r>
            <w:r>
              <w:rPr>
                <w:sz w:val="24"/>
                <w:szCs w:val="24"/>
              </w:rPr>
              <w:t xml:space="preserve">  </w:t>
            </w:r>
            <w:r w:rsidR="00335C41" w:rsidRPr="00D3203C">
              <w:rPr>
                <w:sz w:val="24"/>
                <w:szCs w:val="24"/>
              </w:rPr>
              <w:t>(Mentor)</w:t>
            </w:r>
          </w:p>
          <w:p w14:paraId="5D3F0767" w14:textId="77777777" w:rsidR="00335C41" w:rsidRPr="00D3203C" w:rsidRDefault="00335C41" w:rsidP="00335C41">
            <w:pPr>
              <w:ind w:right="180"/>
              <w:jc w:val="both"/>
              <w:rPr>
                <w:sz w:val="24"/>
                <w:szCs w:val="24"/>
              </w:rPr>
            </w:pPr>
          </w:p>
          <w:p w14:paraId="24E1B8A5" w14:textId="246A428A" w:rsidR="00335C41" w:rsidRPr="00D3203C" w:rsidRDefault="005F514D" w:rsidP="00335C41">
            <w:pPr>
              <w:ind w:right="180"/>
              <w:jc w:val="both"/>
              <w:rPr>
                <w:sz w:val="24"/>
                <w:szCs w:val="24"/>
              </w:rPr>
            </w:pPr>
            <w:r>
              <w:rPr>
                <w:sz w:val="24"/>
                <w:szCs w:val="24"/>
              </w:rPr>
              <w:t>Date 22/09/2025</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06A1AF1" w14:textId="023D2CD4"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lastRenderedPageBreak/>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074C08A" w14:textId="4FC95E33"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17FC1C58"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5F514D">
        <w:rPr>
          <w:caps/>
          <w:sz w:val="24"/>
          <w:szCs w:val="24"/>
        </w:rPr>
        <w:t>Julie Williams</w:t>
      </w:r>
    </w:p>
    <w:p w14:paraId="7C11F360" w14:textId="3AD8CB78"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5F514D" w:rsidRPr="00D7385D">
        <w:rPr>
          <w:rFonts w:cs="Calibri"/>
          <w:noProof/>
          <w:sz w:val="24"/>
          <w:szCs w:val="24"/>
        </w:rPr>
        <w:drawing>
          <wp:inline distT="0" distB="0" distL="0" distR="0" wp14:anchorId="2A02872C" wp14:editId="3E086EE3">
            <wp:extent cx="1384300" cy="640601"/>
            <wp:effectExtent l="0" t="0" r="6350" b="7620"/>
            <wp:docPr id="3" name="Picture 3" descr="\\wcbcmad.wrexham.gov.uk\data\Home\Campus\willia20j\My Pictures\Saved Pictures\Signi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cbcmad.wrexham.gov.uk\data\Home\Campus\willia20j\My Pictures\Saved Pictures\Signiture.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12898" cy="700111"/>
                    </a:xfrm>
                    <a:prstGeom prst="rect">
                      <a:avLst/>
                    </a:prstGeom>
                    <a:noFill/>
                    <a:ln>
                      <a:noFill/>
                    </a:ln>
                  </pic:spPr>
                </pic:pic>
              </a:graphicData>
            </a:graphic>
          </wp:inline>
        </w:drawing>
      </w:r>
    </w:p>
    <w:p w14:paraId="57B2A00A" w14:textId="567F096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5F514D">
        <w:rPr>
          <w:sz w:val="24"/>
          <w:szCs w:val="24"/>
        </w:rPr>
        <w:t>22/09/2025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62841911" w:rsidR="00D05A5D" w:rsidRPr="00DA5682" w:rsidRDefault="00300883" w:rsidP="00CC14B6">
            <w:pPr>
              <w:rPr>
                <w:sz w:val="24"/>
                <w:szCs w:val="24"/>
              </w:rPr>
            </w:pPr>
            <w:r>
              <w:rPr>
                <w:sz w:val="24"/>
                <w:szCs w:val="24"/>
              </w:rPr>
              <w:t>Jodie Jones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19DC0D64" w:rsidR="00D05A5D" w:rsidRPr="00DA5682" w:rsidRDefault="00300883" w:rsidP="00CC14B6">
            <w:pPr>
              <w:rPr>
                <w:sz w:val="24"/>
                <w:szCs w:val="24"/>
              </w:rPr>
            </w:pPr>
            <w:r>
              <w:rPr>
                <w:sz w:val="24"/>
                <w:szCs w:val="24"/>
              </w:rPr>
              <w:t>Community Wellbeing Team – Wrexham County Borough</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6C6B6291" w:rsidR="00D05A5D" w:rsidRPr="00DA5682" w:rsidRDefault="00300883" w:rsidP="00CC14B6">
            <w:pPr>
              <w:rPr>
                <w:sz w:val="24"/>
                <w:szCs w:val="24"/>
              </w:rPr>
            </w:pPr>
            <w:r>
              <w:rPr>
                <w:sz w:val="24"/>
                <w:szCs w:val="24"/>
              </w:rPr>
              <w:t xml:space="preserve">Julie Williams </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33442DE6" w:rsidR="00D05A5D" w:rsidRPr="00DA5682" w:rsidRDefault="00300883" w:rsidP="00CC14B6">
            <w:pPr>
              <w:rPr>
                <w:sz w:val="24"/>
                <w:szCs w:val="24"/>
              </w:rPr>
            </w:pPr>
            <w:r>
              <w:rPr>
                <w:sz w:val="24"/>
                <w:szCs w:val="24"/>
              </w:rPr>
              <w:t xml:space="preserve">Julie Williams </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lastRenderedPageBreak/>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w:t>
      </w:r>
      <w:r w:rsidRPr="00DA5682">
        <w:rPr>
          <w:sz w:val="24"/>
          <w:szCs w:val="24"/>
        </w:rPr>
        <w:lastRenderedPageBreak/>
        <w:t xml:space="preserve">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lastRenderedPageBreak/>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w:t>
      </w:r>
      <w:r w:rsidRPr="00466C2B">
        <w:rPr>
          <w:bCs/>
          <w:color w:val="auto"/>
          <w:sz w:val="24"/>
          <w:szCs w:val="24"/>
        </w:rPr>
        <w:lastRenderedPageBreak/>
        <w:t xml:space="preserve">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3177EFE1" w14:textId="4D7ECB4E"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3A912EF2" w:rsidR="00D05A5D" w:rsidRPr="00DA5682" w:rsidRDefault="00300883" w:rsidP="00D05A5D">
      <w:pPr>
        <w:rPr>
          <w:sz w:val="24"/>
          <w:szCs w:val="24"/>
        </w:rPr>
      </w:pPr>
      <w:r>
        <w:rPr>
          <w:sz w:val="24"/>
          <w:szCs w:val="24"/>
        </w:rPr>
        <w:t>Signed: J.Jones</w:t>
      </w:r>
      <w:r w:rsidR="00D05A5D" w:rsidRPr="00DA5682">
        <w:rPr>
          <w:sz w:val="24"/>
          <w:szCs w:val="24"/>
        </w:rPr>
        <w:t xml:space="preserve"> </w:t>
      </w:r>
      <w:r>
        <w:rPr>
          <w:sz w:val="24"/>
          <w:szCs w:val="24"/>
        </w:rPr>
        <w:t xml:space="preserve">  </w:t>
      </w:r>
      <w:r w:rsidR="00D05A5D" w:rsidRPr="00DA5682">
        <w:rPr>
          <w:sz w:val="24"/>
          <w:szCs w:val="24"/>
        </w:rPr>
        <w:t>Print Name</w:t>
      </w:r>
      <w:r>
        <w:rPr>
          <w:sz w:val="24"/>
          <w:szCs w:val="24"/>
        </w:rPr>
        <w:t xml:space="preserve">:   Jodie Jones   </w:t>
      </w:r>
      <w:r w:rsidR="00D05A5D" w:rsidRPr="00DA5682">
        <w:rPr>
          <w:sz w:val="24"/>
          <w:szCs w:val="24"/>
        </w:rPr>
        <w:t>Date:</w:t>
      </w:r>
      <w:r w:rsidR="00693BD4">
        <w:rPr>
          <w:sz w:val="24"/>
          <w:szCs w:val="24"/>
        </w:rPr>
        <w:t xml:space="preserve"> 22/09/2025</w:t>
      </w:r>
      <w:r w:rsidR="00D05A5D"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0506EE02" w:rsidR="00D05A5D" w:rsidRPr="00DA5682" w:rsidRDefault="005F514D" w:rsidP="00D05A5D">
      <w:pPr>
        <w:rPr>
          <w:sz w:val="24"/>
          <w:szCs w:val="24"/>
        </w:rPr>
      </w:pPr>
      <w:r>
        <w:rPr>
          <w:sz w:val="24"/>
          <w:szCs w:val="24"/>
        </w:rPr>
        <w:t>Signed:</w:t>
      </w:r>
      <w:r w:rsidR="00D05A5D" w:rsidRPr="00DA5682">
        <w:rPr>
          <w:sz w:val="24"/>
          <w:szCs w:val="24"/>
        </w:rPr>
        <w:t xml:space="preserve"> </w:t>
      </w:r>
      <w:r w:rsidRPr="00D7385D">
        <w:rPr>
          <w:rFonts w:cs="Calibri"/>
          <w:noProof/>
          <w:sz w:val="24"/>
          <w:szCs w:val="24"/>
        </w:rPr>
        <w:drawing>
          <wp:inline distT="0" distB="0" distL="0" distR="0" wp14:anchorId="04D157E6" wp14:editId="6E25D829">
            <wp:extent cx="1384300" cy="640601"/>
            <wp:effectExtent l="0" t="0" r="6350" b="7620"/>
            <wp:docPr id="4" name="Picture 4" descr="\\wcbcmad.wrexham.gov.uk\data\Home\Campus\willia20j\My Pictures\Saved Pictures\Signi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cbcmad.wrexham.gov.uk\data\Home\Campus\willia20j\My Pictures\Saved Pictures\Signiture.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512898" cy="700111"/>
                    </a:xfrm>
                    <a:prstGeom prst="rect">
                      <a:avLst/>
                    </a:prstGeom>
                    <a:noFill/>
                    <a:ln>
                      <a:noFill/>
                    </a:ln>
                  </pic:spPr>
                </pic:pic>
              </a:graphicData>
            </a:graphic>
          </wp:inline>
        </w:drawing>
      </w:r>
      <w:r>
        <w:rPr>
          <w:sz w:val="24"/>
          <w:szCs w:val="24"/>
        </w:rPr>
        <w:t>Print Name: Julie Williams .Date: 22/09/2025</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r w:rsidRPr="00DA5682">
        <w:rPr>
          <w:sz w:val="24"/>
          <w:szCs w:val="24"/>
        </w:rPr>
        <w:t>Signed:……………………….. Print Name:………………………….Date:……….</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bookmarkStart w:id="1" w:name="_GoBack"/>
      <w:bookmarkEnd w:id="1"/>
    </w:p>
    <w:sectPr w:rsidR="00CC135E" w:rsidRPr="00090160" w:rsidSect="00F15354">
      <w:headerReference w:type="default" r:id="rId76"/>
      <w:footerReference w:type="default" r:id="rId7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27B804" w14:textId="77777777" w:rsidR="00472EB6" w:rsidRDefault="00472EB6">
      <w:r>
        <w:separator/>
      </w:r>
    </w:p>
  </w:endnote>
  <w:endnote w:type="continuationSeparator" w:id="0">
    <w:p w14:paraId="692BFAEC" w14:textId="77777777" w:rsidR="00472EB6" w:rsidRDefault="00472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E78E59A" w:rsidR="00A5656A" w:rsidRDefault="00A5656A">
    <w:pPr>
      <w:pStyle w:val="Footer"/>
      <w:jc w:val="right"/>
    </w:pPr>
    <w:r>
      <w:fldChar w:fldCharType="begin"/>
    </w:r>
    <w:r>
      <w:instrText xml:space="preserve"> PAGE   \* MERGEFORMAT </w:instrText>
    </w:r>
    <w:r>
      <w:fldChar w:fldCharType="separate"/>
    </w:r>
    <w:r w:rsidR="00A63381">
      <w:rPr>
        <w:noProof/>
      </w:rPr>
      <w:t>19</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EA3B28" w14:textId="77777777" w:rsidR="00472EB6" w:rsidRDefault="00472EB6">
      <w:r>
        <w:separator/>
      </w:r>
    </w:p>
  </w:footnote>
  <w:footnote w:type="continuationSeparator" w:id="0">
    <w:p w14:paraId="5CAEEDE0" w14:textId="77777777" w:rsidR="00472EB6" w:rsidRDefault="00472E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520B00"/>
    <w:multiLevelType w:val="hybridMultilevel"/>
    <w:tmpl w:val="329C19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3"/>
  </w:num>
  <w:num w:numId="3">
    <w:abstractNumId w:val="46"/>
  </w:num>
  <w:num w:numId="4">
    <w:abstractNumId w:val="48"/>
  </w:num>
  <w:num w:numId="5">
    <w:abstractNumId w:val="35"/>
  </w:num>
  <w:num w:numId="6">
    <w:abstractNumId w:val="33"/>
  </w:num>
  <w:num w:numId="7">
    <w:abstractNumId w:val="30"/>
  </w:num>
  <w:num w:numId="8">
    <w:abstractNumId w:val="31"/>
  </w:num>
  <w:num w:numId="9">
    <w:abstractNumId w:val="10"/>
  </w:num>
  <w:num w:numId="10">
    <w:abstractNumId w:val="34"/>
  </w:num>
  <w:num w:numId="11">
    <w:abstractNumId w:val="18"/>
  </w:num>
  <w:num w:numId="12">
    <w:abstractNumId w:val="17"/>
  </w:num>
  <w:num w:numId="13">
    <w:abstractNumId w:val="28"/>
  </w:num>
  <w:num w:numId="14">
    <w:abstractNumId w:val="8"/>
  </w:num>
  <w:num w:numId="15">
    <w:abstractNumId w:val="27"/>
  </w:num>
  <w:num w:numId="16">
    <w:abstractNumId w:val="16"/>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9"/>
  </w:num>
  <w:num w:numId="21">
    <w:abstractNumId w:val="14"/>
  </w:num>
  <w:num w:numId="22">
    <w:abstractNumId w:val="11"/>
  </w:num>
  <w:num w:numId="23">
    <w:abstractNumId w:val="29"/>
  </w:num>
  <w:num w:numId="24">
    <w:abstractNumId w:val="20"/>
  </w:num>
  <w:num w:numId="25">
    <w:abstractNumId w:val="42"/>
  </w:num>
  <w:num w:numId="26">
    <w:abstractNumId w:val="36"/>
  </w:num>
  <w:num w:numId="27">
    <w:abstractNumId w:val="41"/>
  </w:num>
  <w:num w:numId="28">
    <w:abstractNumId w:val="21"/>
  </w:num>
  <w:num w:numId="29">
    <w:abstractNumId w:val="44"/>
  </w:num>
  <w:num w:numId="30">
    <w:abstractNumId w:val="32"/>
  </w:num>
  <w:num w:numId="31">
    <w:abstractNumId w:val="12"/>
  </w:num>
  <w:num w:numId="32">
    <w:abstractNumId w:val="45"/>
  </w:num>
  <w:num w:numId="33">
    <w:abstractNumId w:val="40"/>
  </w:num>
  <w:num w:numId="34">
    <w:abstractNumId w:val="5"/>
  </w:num>
  <w:num w:numId="35">
    <w:abstractNumId w:val="47"/>
  </w:num>
  <w:num w:numId="36">
    <w:abstractNumId w:val="43"/>
  </w:num>
  <w:num w:numId="37">
    <w:abstractNumId w:val="37"/>
  </w:num>
  <w:num w:numId="38">
    <w:abstractNumId w:val="38"/>
  </w:num>
  <w:num w:numId="39">
    <w:abstractNumId w:val="4"/>
  </w:num>
  <w:num w:numId="40">
    <w:abstractNumId w:val="6"/>
  </w:num>
  <w:num w:numId="41">
    <w:abstractNumId w:val="26"/>
  </w:num>
  <w:num w:numId="42">
    <w:abstractNumId w:val="7"/>
  </w:num>
  <w:num w:numId="43">
    <w:abstractNumId w:val="3"/>
  </w:num>
  <w:num w:numId="44">
    <w:abstractNumId w:val="39"/>
  </w:num>
  <w:num w:numId="45">
    <w:abstractNumId w:val="0"/>
  </w:num>
  <w:num w:numId="46">
    <w:abstractNumId w:val="14"/>
  </w:num>
  <w:num w:numId="47">
    <w:abstractNumId w:val="49"/>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9"/>
  </w:num>
  <w:num w:numId="51">
    <w:abstractNumId w:val="25"/>
  </w:num>
  <w:num w:numId="52">
    <w:abstractNumId w:val="22"/>
  </w:num>
  <w:num w:numId="53">
    <w:abstractNumId w:val="2"/>
  </w:num>
  <w:num w:numId="54">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C5E75"/>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3E0"/>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0883"/>
    <w:rsid w:val="003015C3"/>
    <w:rsid w:val="003106DB"/>
    <w:rsid w:val="0031350A"/>
    <w:rsid w:val="00316815"/>
    <w:rsid w:val="003168CA"/>
    <w:rsid w:val="00321255"/>
    <w:rsid w:val="0032230D"/>
    <w:rsid w:val="00322A0B"/>
    <w:rsid w:val="00330881"/>
    <w:rsid w:val="00331CD2"/>
    <w:rsid w:val="00332426"/>
    <w:rsid w:val="00333890"/>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4F6A"/>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D65B3"/>
    <w:rsid w:val="005E13EA"/>
    <w:rsid w:val="005E17F1"/>
    <w:rsid w:val="005F514D"/>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3BD4"/>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7C7B"/>
    <w:rsid w:val="007F10BD"/>
    <w:rsid w:val="007F312E"/>
    <w:rsid w:val="007F3F7E"/>
    <w:rsid w:val="007F4BA4"/>
    <w:rsid w:val="0080210A"/>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717"/>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0655"/>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D3C"/>
    <w:rsid w:val="00A25F64"/>
    <w:rsid w:val="00A275F6"/>
    <w:rsid w:val="00A303B9"/>
    <w:rsid w:val="00A37416"/>
    <w:rsid w:val="00A40ED6"/>
    <w:rsid w:val="00A47621"/>
    <w:rsid w:val="00A479CD"/>
    <w:rsid w:val="00A50CFC"/>
    <w:rsid w:val="00A54D67"/>
    <w:rsid w:val="00A55A3F"/>
    <w:rsid w:val="00A5656A"/>
    <w:rsid w:val="00A60103"/>
    <w:rsid w:val="00A63381"/>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53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ListParagraph">
    <w:name w:val="List Paragraph"/>
    <w:basedOn w:val="Normal"/>
    <w:uiPriority w:val="34"/>
    <w:qFormat/>
    <w:rsid w:val="003008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asw.co.uk/sites/default/files/resources/basw_25529-2_0.pdf" TargetMode="External"/><Relationship Id="rId18" Type="http://schemas.openxmlformats.org/officeDocument/2006/relationships/hyperlink" Target="https://www.citizensadvice.org.uk/wales/law-and-courts/civil-rights/human-rights/the-human-rights-act-1998/" TargetMode="External"/><Relationship Id="rId26" Type="http://schemas.openxmlformats.org/officeDocument/2006/relationships/hyperlink" Target="https://www.ncbi.nlm.nih.gov/books/NBK543707/" TargetMode="External"/><Relationship Id="rId39" Type="http://schemas.openxmlformats.org/officeDocument/2006/relationships/hyperlink" Target="https://learning.nspcc.org.uk/child-protection-system/gillick-competence-fraser-guidelines" TargetMode="External"/><Relationship Id="rId21" Type="http://schemas.openxmlformats.org/officeDocument/2006/relationships/hyperlink" Target="https://www.communitycare.co.uk/2017/07/24/social-workers-need-research-culture/" TargetMode="External"/><Relationship Id="rId34" Type="http://schemas.openxmlformats.org/officeDocument/2006/relationships/hyperlink" Target="https://www.nhs.uk/social-care-and-support/money-work-and-benefits/nhs-continuing-healthcare/" TargetMode="External"/><Relationship Id="rId42" Type="http://schemas.openxmlformats.org/officeDocument/2006/relationships/hyperlink" Target="https://www.scie.org.uk/mca/introduction/mental-capacity-act-2005-at-a-glance/" TargetMode="External"/><Relationship Id="rId47" Type="http://schemas.openxmlformats.org/officeDocument/2006/relationships/hyperlink" Target="https://socialcare.wales/resources-guidance/improving-care-and-support/care-and-support-at-home/what-are-direct-payments" TargetMode="External"/><Relationship Id="rId50" Type="http://schemas.openxmlformats.org/officeDocument/2006/relationships/hyperlink" Target="https://www.gov.uk/government/publications/nhs-continuing-healthcare-decision-support-tool/nhs-continuing-healthcare-decision-support-tool-guidance" TargetMode="External"/><Relationship Id="rId55" Type="http://schemas.openxmlformats.org/officeDocument/2006/relationships/hyperlink" Target="https://www.safeguarding.wales/en/chi-i/chi-i-c1/c1-p2/" TargetMode="External"/><Relationship Id="rId63" Type="http://schemas.openxmlformats.org/officeDocument/2006/relationships/hyperlink" Target="https://www.gov.wales/sites/default/files/publications/2019-05/working-together-to-safeguard-people-volume-i-introduction-and-overview.pdf" TargetMode="External"/><Relationship Id="rId68" Type="http://schemas.openxmlformats.org/officeDocument/2006/relationships/hyperlink" Target="https://www.gov.wales/childrens-rights-in-wales" TargetMode="External"/><Relationship Id="rId76"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https://www.gov.wales/consultation-proposed-regulations-direct-payments-health-and-social-care-html" TargetMode="External"/><Relationship Id="rId2" Type="http://schemas.openxmlformats.org/officeDocument/2006/relationships/customXml" Target="../customXml/item2.xml"/><Relationship Id="rId16" Type="http://schemas.openxmlformats.org/officeDocument/2006/relationships/hyperlink" Target="https://www.changing-lives.org.uk/insights/the-role-of-an-idva?gad_source=1&amp;gad_campaignid=21677089596&amp;gclid=EAIaIQobChMIlZXMh7vfjwMVtI9QBh0Y5h_TEAAYASAAEgLfGPD_BwE" TargetMode="External"/><Relationship Id="rId29" Type="http://schemas.openxmlformats.org/officeDocument/2006/relationships/hyperlink" Target="https://www.autism.org.uk/advice-and-guidance/topics/about-autism/sensory-processing" TargetMode="External"/><Relationship Id="rId11" Type="http://schemas.openxmlformats.org/officeDocument/2006/relationships/image" Target="media/image1.png"/><Relationship Id="rId24" Type="http://schemas.openxmlformats.org/officeDocument/2006/relationships/hyperlink" Target="https://www.educare.co.uk/ppc/safeguarding-training-the-top-5-benefits" TargetMode="External"/><Relationship Id="rId32" Type="http://schemas.openxmlformats.org/officeDocument/2006/relationships/hyperlink" Target="https://www.nhs.uk/social-care-and-support/help-from-social-services-and-charities/abuse-and-neglect-adults-at-risk/" TargetMode="External"/><Relationship Id="rId37" Type="http://schemas.openxmlformats.org/officeDocument/2006/relationships/hyperlink" Target="https://pmc.ncbi.nlm.nih.gov/articles/PMC11403199/" TargetMode="External"/><Relationship Id="rId40" Type="http://schemas.openxmlformats.org/officeDocument/2006/relationships/hyperlink" Target="https://www.roselegal.co.uk/can-children-under-16-make-their-own-legal-decisions-understanding-gillick-competence/" TargetMode="External"/><Relationship Id="rId45" Type="http://schemas.openxmlformats.org/officeDocument/2006/relationships/hyperlink" Target="https://socialcare.wales/cms-assets/documents/Practice-guidance-social-workers.pdf" TargetMode="External"/><Relationship Id="rId53" Type="http://schemas.openxmlformats.org/officeDocument/2006/relationships/hyperlink" Target="https://safeguarding.wales/en/chi-i/chi-i-c1/c1-p1/" TargetMode="External"/><Relationship Id="rId58" Type="http://schemas.openxmlformats.org/officeDocument/2006/relationships/hyperlink" Target="https://basw.co.uk/sites/default/files/resources/basw_14350-5_0.pdf" TargetMode="External"/><Relationship Id="rId66" Type="http://schemas.openxmlformats.org/officeDocument/2006/relationships/hyperlink" Target="https://law.gov.wales/homelessness" TargetMode="External"/><Relationship Id="rId74" Type="http://schemas.openxmlformats.org/officeDocument/2006/relationships/hyperlink" Target="https://www.womensaid.org.uk/information-support/what-is-domestic-abuse/the-impact-of-domestic-abuse/" TargetMode="Externa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gov.wales/national-framework-continuing-nhs-healthcare" TargetMode="External"/><Relationship Id="rId10" Type="http://schemas.openxmlformats.org/officeDocument/2006/relationships/endnotes" Target="endnotes.xml"/><Relationship Id="rId19" Type="http://schemas.openxmlformats.org/officeDocument/2006/relationships/hyperlink" Target="https://www.communitycare.co.uk/2018/10/17/co-production-individuals-key-advice-social-workers/" TargetMode="External"/><Relationship Id="rId31" Type="http://schemas.openxmlformats.org/officeDocument/2006/relationships/hyperlink" Target="https://www.nhs.uk/live-well/getting-help-for-domestic-violence/" TargetMode="External"/><Relationship Id="rId44" Type="http://schemas.openxmlformats.org/officeDocument/2006/relationships/hyperlink" Target="https://socialcare.wales/cms-assets/documents/Code-of-Professional-Practice-for-Social-Care-web-version.pdf" TargetMode="External"/><Relationship Id="rId52" Type="http://schemas.openxmlformats.org/officeDocument/2006/relationships/hyperlink" Target="https://www.gov.uk/become-appointee-for-someone-claiming-benefits" TargetMode="External"/><Relationship Id="rId60" Type="http://schemas.openxmlformats.org/officeDocument/2006/relationships/hyperlink" Target="https://www.gov.wales/sites/default/files/publications/2019-03/the-mental-health-wales-measure-2010.pdf" TargetMode="External"/><Relationship Id="rId65" Type="http://schemas.openxmlformats.org/officeDocument/2006/relationships/hyperlink" Target="https://www.gov.wales/evaluation-more-just-words-follow-on-strategic-framework-summary" TargetMode="External"/><Relationship Id="rId73" Type="http://schemas.openxmlformats.org/officeDocument/2006/relationships/hyperlink" Target="https://www.welshlanguagecommissioner.wales/media/xapbtugp/health-inquiry-full-report.pdf"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asw.co.uk/training-cpd/professional-capabilities-framework/strategic-social-worker" TargetMode="External"/><Relationship Id="rId22" Type="http://schemas.openxmlformats.org/officeDocument/2006/relationships/hyperlink" Target="https://www.judiciary.uk/courts-and-tribunals/court-of-protection/" TargetMode="External"/><Relationship Id="rId27" Type="http://schemas.openxmlformats.org/officeDocument/2006/relationships/hyperlink" Target="https://www.jrf.org.uk/uk-poverty-2024-the-essential-guide-to-understanding-poverty-in-the-uk" TargetMode="External"/><Relationship Id="rId30" Type="http://schemas.openxmlformats.org/officeDocument/2006/relationships/hyperlink" Target="https://www.england.nhs.uk/long-read/safeguarding-children-young-people-and-adults-at-risk-in-the-nhs/" TargetMode="External"/><Relationship Id="rId35" Type="http://schemas.openxmlformats.org/officeDocument/2006/relationships/hyperlink" Target="https://pmc.ncbi.nlm.nih.gov/articles/PMC5685930/" TargetMode="External"/><Relationship Id="rId43" Type="http://schemas.openxmlformats.org/officeDocument/2006/relationships/hyperlink" Target="https://www.scie.org.uk/self-neglect/at-a-glance/" TargetMode="External"/><Relationship Id="rId48" Type="http://schemas.openxmlformats.org/officeDocument/2006/relationships/hyperlink" Target="https://ukhsa.blog.gov.uk/2023/06/29/noise-pollution-mapping-the-health-impacts-of-transportation-noise-in-england/" TargetMode="External"/><Relationship Id="rId56" Type="http://schemas.openxmlformats.org/officeDocument/2006/relationships/hyperlink" Target="https://www.safeguarding.wales/en/int-i/int-i-i1/i1-p1/" TargetMode="External"/><Relationship Id="rId64" Type="http://schemas.openxmlformats.org/officeDocument/2006/relationships/hyperlink" Target="https://www.gov.wales/sites/default/files/publications/2019-05/part-4-code-of-practice-meeting-needs.pdf" TargetMode="External"/><Relationship Id="rId69" Type="http://schemas.openxmlformats.org/officeDocument/2006/relationships/hyperlink" Target="https://www.gov.wales/sites/default/files/statistics-and-research/2023-03/co-production-research-to-support-the-final-report-of-the-evaluation-of-the-social-services-and-well-being-wales-act-2014.pdf" TargetMode="External"/><Relationship Id="rId77"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law.gov.wales/violence-against-women-domestic-abuse-and-sexual-violence-wales-act-2015" TargetMode="External"/><Relationship Id="rId72" Type="http://schemas.openxmlformats.org/officeDocument/2006/relationships/hyperlink" Target="https://www.gov.wales/sites/default/files/publications/2025-05/hospital-discharge-guidance-for-health-and-social-care-staff.pdf" TargetMode="External"/><Relationship Id="rId3" Type="http://schemas.openxmlformats.org/officeDocument/2006/relationships/customXml" Target="../customXml/item3.xml"/><Relationship Id="rId12" Type="http://schemas.openxmlformats.org/officeDocument/2006/relationships/hyperlink" Target="https://www.researchgate.net/publication/385177679_The_Role_of_Learning_Styles_in_Effective_Teaching_and_Learning" TargetMode="External"/><Relationship Id="rId17" Type="http://schemas.openxmlformats.org/officeDocument/2006/relationships/hyperlink" Target="https://childlawadvice.org.uk/information-pages/parental-responsibility/" TargetMode="External"/><Relationship Id="rId25" Type="http://schemas.openxmlformats.org/officeDocument/2006/relationships/hyperlink" Target="https://www.nature.com/articles/s41370-024-00642-5" TargetMode="External"/><Relationship Id="rId33" Type="http://schemas.openxmlformats.org/officeDocument/2006/relationships/hyperlink" Target="https://www.nhs.uk/social-care-and-support/practical-tips-if-you-care-for-someone/how-to-care-for-someone-with-communication-difficulties/" TargetMode="External"/><Relationship Id="rId38" Type="http://schemas.openxmlformats.org/officeDocument/2006/relationships/hyperlink" Target="https://learning.nspcc.org.uk/child-protection-system/wales" TargetMode="External"/><Relationship Id="rId46" Type="http://schemas.openxmlformats.org/officeDocument/2006/relationships/hyperlink" Target="https://socialcare.wales/resources-guidance/information-and-learning-hub/sswbact/overview" TargetMode="External"/><Relationship Id="rId59" Type="http://schemas.openxmlformats.org/officeDocument/2006/relationships/hyperlink" Target="https://www.gov.wales/sites/default/files/statistics-and-research/2018-12/080515-statistical-focus-rural-wales-08-en.pdf" TargetMode="External"/><Relationship Id="rId67" Type="http://schemas.openxmlformats.org/officeDocument/2006/relationships/hyperlink" Target="https://law.gov.wales/mental-health-care-adults-and-children" TargetMode="External"/><Relationship Id="rId20" Type="http://schemas.openxmlformats.org/officeDocument/2006/relationships/hyperlink" Target="https://www.communitycare.co.uk/2017/12/04/safeguarding-adults-mental-capacity-key-principles/" TargetMode="External"/><Relationship Id="rId41" Type="http://schemas.openxmlformats.org/officeDocument/2006/relationships/hyperlink" Target="https://safelives.org.uk/about-domestic-abuse/what-is-domestic-abuse/psychological-abuse/" TargetMode="External"/><Relationship Id="rId54" Type="http://schemas.openxmlformats.org/officeDocument/2006/relationships/hyperlink" Target="https://safeguarding.wales/en/chi-i/chi-i-c1/c1-p4/" TargetMode="External"/><Relationship Id="rId62" Type="http://schemas.openxmlformats.org/officeDocument/2006/relationships/hyperlink" Target="https://www.gov.wales/sites/default/files/publications/2019-04/delivering-the-active-offer-information-pack-social-services-and-social-care.pdf" TargetMode="External"/><Relationship Id="rId70" Type="http://schemas.openxmlformats.org/officeDocument/2006/relationships/hyperlink" Target="https://www.gov.wales/sites/default/files/statistics-and-research/2025-04/exploring-the-allocation-of-social-housing-in-wales.pdf" TargetMode="External"/><Relationship Id="rId75"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asw.co.uk/policy-practice/standards/code-ethics" TargetMode="External"/><Relationship Id="rId23" Type="http://schemas.openxmlformats.org/officeDocument/2006/relationships/hyperlink" Target="https://assets.publishing.service.gov.uk/media/5c62ae87ed915d04446a5739/stengths-based-approach-practice-framework-and-handbook.pdf" TargetMode="External"/><Relationship Id="rId28" Type="http://schemas.openxmlformats.org/officeDocument/2006/relationships/hyperlink" Target="https://www.lawtonslaw.co.uk/legal-processes/what-is-a-no-further-action-letter/" TargetMode="External"/><Relationship Id="rId36" Type="http://schemas.openxmlformats.org/officeDocument/2006/relationships/hyperlink" Target="https://www.nice.org.uk/guidance/ng108/chapter/recommendations" TargetMode="External"/><Relationship Id="rId49" Type="http://schemas.openxmlformats.org/officeDocument/2006/relationships/hyperlink" Target="https://www.victimsupport.org.uk/crime-info/types-crime/domestic-abuse/" TargetMode="External"/><Relationship Id="rId57" Type="http://schemas.openxmlformats.org/officeDocument/2006/relationships/hyperlink" Target="https://safeguarding.wales/en/chi-i/chi-i-c3pt1/c3pt1-p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8F6AD9820481C47915963A0E76EFC25" ma:contentTypeVersion="7" ma:contentTypeDescription="Create a new document." ma:contentTypeScope="" ma:versionID="132a86719009ff1b5c0bebd09363b333">
  <xsd:schema xmlns:xsd="http://www.w3.org/2001/XMLSchema" xmlns:xs="http://www.w3.org/2001/XMLSchema" xmlns:p="http://schemas.microsoft.com/office/2006/metadata/properties" xmlns:ns3="5480b724-9f67-4efc-ba60-54e0abc06203" targetNamespace="http://schemas.microsoft.com/office/2006/metadata/properties" ma:root="true" ma:fieldsID="473e0e9cebd14b675516aeca4de500a9" ns3:_="">
    <xsd:import namespace="5480b724-9f67-4efc-ba60-54e0abc0620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80b724-9f67-4efc-ba60-54e0abc0620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3A1845-91FB-4409-B27D-622A3FDA53DA}">
  <ds:schemaRefs>
    <ds:schemaRef ds:uri="http://purl.org/dc/dcmitype/"/>
    <ds:schemaRef ds:uri="http://schemas.microsoft.com/office/infopath/2007/PartnerControls"/>
    <ds:schemaRef ds:uri="http://schemas.microsoft.com/office/2006/metadata/properties"/>
    <ds:schemaRef ds:uri="http://schemas.microsoft.com/office/2006/documentManagement/types"/>
    <ds:schemaRef ds:uri="http://purl.org/dc/terms/"/>
    <ds:schemaRef ds:uri="http://purl.org/dc/elements/1.1/"/>
    <ds:schemaRef ds:uri="http://schemas.openxmlformats.org/package/2006/metadata/core-properties"/>
    <ds:schemaRef ds:uri="5480b724-9f67-4efc-ba60-54e0abc06203"/>
    <ds:schemaRef ds:uri="http://www.w3.org/XML/1998/namespace"/>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67EB729-8673-4D18-997A-F09D83BDFA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80b724-9f67-4efc-ba60-54e0abc062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B7AAE2-1976-40D7-8B10-54F0F8CAE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4403</Words>
  <Characters>39624</Characters>
  <Application>Microsoft Office Word</Application>
  <DocSecurity>4</DocSecurity>
  <Lines>330</Lines>
  <Paragraphs>87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Jodie Jones</cp:lastModifiedBy>
  <cp:revision>2</cp:revision>
  <cp:lastPrinted>2020-02-11T19:20:00Z</cp:lastPrinted>
  <dcterms:created xsi:type="dcterms:W3CDTF">2025-10-03T11:58:00Z</dcterms:created>
  <dcterms:modified xsi:type="dcterms:W3CDTF">2025-10-03T11:58:00Z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0x010100A8F6AD9820481C47915963A0E76EFC25</vt:lpwstr>
  </property>
</Properties>
</file>