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A2E3C" w:rsidRPr="00EA2E3C" w:rsidRDefault="00EA2E3C" w:rsidP="00EA2E3C">
      <w:pPr>
        <w:pStyle w:val="Heading1"/>
        <w:jc w:val="center"/>
        <w:rPr>
          <w:rFonts w:ascii="Arial" w:hAnsi="Arial" w:cs="Arial"/>
          <w:color w:val="17365D" w:themeColor="text2" w:themeShade="BF"/>
          <w:sz w:val="40"/>
          <w:szCs w:val="40"/>
        </w:rPr>
      </w:pPr>
      <w:r w:rsidRPr="00EA2E3C">
        <w:rPr>
          <w:rFonts w:ascii="Arial" w:hAnsi="Arial" w:cs="Arial"/>
          <w:color w:val="17365D" w:themeColor="text2" w:themeShade="BF"/>
          <w:sz w:val="40"/>
          <w:szCs w:val="40"/>
        </w:rPr>
        <w:t>Project Planning, Monitoring and Control</w:t>
      </w:r>
    </w:p>
    <w:p w:rsidR="00EA2E3C" w:rsidRPr="00EA2E3C" w:rsidRDefault="00EA2E3C" w:rsidP="00EA2E3C">
      <w:pPr>
        <w:pStyle w:val="Heading1"/>
        <w:jc w:val="center"/>
        <w:rPr>
          <w:rFonts w:ascii="Arial" w:hAnsi="Arial" w:cs="Arial"/>
          <w:color w:val="17365D" w:themeColor="text2" w:themeShade="BF"/>
          <w:sz w:val="40"/>
          <w:szCs w:val="40"/>
        </w:rPr>
      </w:pPr>
      <w:r w:rsidRPr="00EA2E3C">
        <w:rPr>
          <w:rFonts w:ascii="Arial" w:hAnsi="Arial" w:cs="Arial"/>
          <w:color w:val="17365D" w:themeColor="text2" w:themeShade="BF"/>
          <w:sz w:val="40"/>
          <w:szCs w:val="40"/>
        </w:rPr>
        <w:t>M3X8761</w:t>
      </w:r>
    </w:p>
    <w:p w:rsidR="00EA2E3C" w:rsidRDefault="00EA2E3C" w:rsidP="00EA2E3C">
      <w:pPr>
        <w:rPr>
          <w:rFonts w:cs="Arial"/>
          <w:b/>
        </w:rPr>
      </w:pPr>
    </w:p>
    <w:p w:rsidR="00EA2E3C" w:rsidRDefault="00EA2E3C" w:rsidP="00EA2E3C">
      <w:pPr>
        <w:rPr>
          <w:rFonts w:cs="Arial"/>
          <w:b/>
        </w:rPr>
      </w:pPr>
    </w:p>
    <w:p w:rsidR="00EA2E3C" w:rsidRPr="00EA2E3C" w:rsidRDefault="00EA2E3C" w:rsidP="00EA2E3C">
      <w:pPr>
        <w:jc w:val="center"/>
        <w:rPr>
          <w:rFonts w:cs="Arial"/>
          <w:b/>
          <w:sz w:val="36"/>
          <w:szCs w:val="36"/>
        </w:rPr>
      </w:pPr>
      <w:r w:rsidRPr="00EA2E3C">
        <w:rPr>
          <w:rFonts w:cs="Arial"/>
          <w:b/>
          <w:sz w:val="36"/>
          <w:szCs w:val="36"/>
        </w:rPr>
        <w:t>Adam</w:t>
      </w:r>
      <w:r>
        <w:rPr>
          <w:rFonts w:cs="Arial"/>
          <w:b/>
          <w:sz w:val="36"/>
          <w:szCs w:val="36"/>
        </w:rPr>
        <w:t xml:space="preserve"> </w:t>
      </w:r>
      <w:r w:rsidRPr="00EA2E3C">
        <w:rPr>
          <w:rFonts w:cs="Arial"/>
          <w:b/>
          <w:sz w:val="36"/>
          <w:szCs w:val="36"/>
        </w:rPr>
        <w:t>Fenlon – 1811449</w:t>
      </w:r>
    </w:p>
    <w:p w:rsidR="00EA2E3C" w:rsidRDefault="00EA2E3C" w:rsidP="00F96507">
      <w:pPr>
        <w:rPr>
          <w:rFonts w:ascii="Arial" w:hAnsi="Arial" w:cs="Arial"/>
          <w:b/>
          <w:u w:val="single"/>
        </w:rPr>
      </w:pPr>
      <w:bookmarkStart w:id="0" w:name="_GoBack"/>
      <w:bookmarkEnd w:id="0"/>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sdt>
      <w:sdtPr>
        <w:rPr>
          <w:rFonts w:ascii="Arial" w:eastAsiaTheme="minorHAnsi" w:hAnsi="Arial" w:cstheme="minorBidi"/>
          <w:color w:val="auto"/>
          <w:sz w:val="22"/>
          <w:szCs w:val="22"/>
          <w:lang w:val="en-GB"/>
        </w:rPr>
        <w:id w:val="-1243493615"/>
        <w:docPartObj>
          <w:docPartGallery w:val="Table of Contents"/>
          <w:docPartUnique/>
        </w:docPartObj>
      </w:sdtPr>
      <w:sdtEndPr>
        <w:rPr>
          <w:rFonts w:asciiTheme="minorHAnsi" w:hAnsiTheme="minorHAnsi"/>
          <w:b/>
          <w:bCs/>
          <w:noProof/>
        </w:rPr>
      </w:sdtEndPr>
      <w:sdtContent>
        <w:p w:rsidR="00EA2E3C" w:rsidRPr="00EA2E3C" w:rsidRDefault="00EA2E3C" w:rsidP="00EA2E3C">
          <w:pPr>
            <w:pStyle w:val="TOCHeading"/>
            <w:rPr>
              <w:rFonts w:ascii="Calibri Light" w:hAnsi="Calibri Light"/>
            </w:rPr>
          </w:pPr>
          <w:r w:rsidRPr="00EA2E3C">
            <w:rPr>
              <w:rFonts w:ascii="Calibri Light" w:hAnsi="Calibri Light"/>
            </w:rPr>
            <w:t>Contents</w:t>
          </w:r>
        </w:p>
        <w:p w:rsidR="00EA2E3C" w:rsidRDefault="00EA2E3C" w:rsidP="00EA2E3C">
          <w:pPr>
            <w:pStyle w:val="TOC1"/>
            <w:tabs>
              <w:tab w:val="right" w:leader="dot" w:pos="9016"/>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535257282" w:history="1">
            <w:r w:rsidRPr="00890E4C">
              <w:rPr>
                <w:rStyle w:val="Hyperlink"/>
                <w:noProof/>
              </w:rPr>
              <w:t>Introduction</w:t>
            </w:r>
            <w:r>
              <w:rPr>
                <w:noProof/>
                <w:webHidden/>
              </w:rPr>
              <w:tab/>
            </w:r>
            <w:r>
              <w:rPr>
                <w:noProof/>
                <w:webHidden/>
              </w:rPr>
              <w:fldChar w:fldCharType="begin"/>
            </w:r>
            <w:r>
              <w:rPr>
                <w:noProof/>
                <w:webHidden/>
              </w:rPr>
              <w:instrText xml:space="preserve"> PAGEREF _Toc535257282 \h </w:instrText>
            </w:r>
            <w:r>
              <w:rPr>
                <w:noProof/>
                <w:webHidden/>
              </w:rPr>
            </w:r>
            <w:r>
              <w:rPr>
                <w:noProof/>
                <w:webHidden/>
              </w:rPr>
              <w:fldChar w:fldCharType="separate"/>
            </w:r>
            <w:r>
              <w:rPr>
                <w:noProof/>
                <w:webHidden/>
              </w:rPr>
              <w:t>3</w:t>
            </w:r>
            <w:r>
              <w:rPr>
                <w:noProof/>
                <w:webHidden/>
              </w:rPr>
              <w:fldChar w:fldCharType="end"/>
            </w:r>
          </w:hyperlink>
        </w:p>
        <w:p w:rsidR="00EA2E3C" w:rsidRDefault="00EA2E3C" w:rsidP="00EA2E3C">
          <w:pPr>
            <w:pStyle w:val="TOC1"/>
            <w:tabs>
              <w:tab w:val="right" w:leader="dot" w:pos="9016"/>
            </w:tabs>
            <w:rPr>
              <w:rFonts w:asciiTheme="minorHAnsi" w:eastAsiaTheme="minorEastAsia" w:hAnsiTheme="minorHAnsi"/>
              <w:noProof/>
              <w:lang w:eastAsia="en-GB"/>
            </w:rPr>
          </w:pPr>
          <w:hyperlink w:anchor="_Toc535257283" w:history="1">
            <w:r w:rsidRPr="00890E4C">
              <w:rPr>
                <w:rStyle w:val="Hyperlink"/>
                <w:noProof/>
              </w:rPr>
              <w:t>Background</w:t>
            </w:r>
            <w:r>
              <w:rPr>
                <w:noProof/>
                <w:webHidden/>
              </w:rPr>
              <w:tab/>
              <w:t>3</w:t>
            </w:r>
          </w:hyperlink>
        </w:p>
        <w:p w:rsidR="00EA2E3C" w:rsidRDefault="00EA2E3C" w:rsidP="00EA2E3C">
          <w:pPr>
            <w:pStyle w:val="TOC1"/>
            <w:tabs>
              <w:tab w:val="right" w:leader="dot" w:pos="9016"/>
            </w:tabs>
            <w:rPr>
              <w:rFonts w:asciiTheme="minorHAnsi" w:eastAsiaTheme="minorEastAsia" w:hAnsiTheme="minorHAnsi"/>
              <w:noProof/>
              <w:lang w:eastAsia="en-GB"/>
            </w:rPr>
          </w:pPr>
          <w:hyperlink w:anchor="_Toc535257284" w:history="1">
            <w:r w:rsidRPr="00890E4C">
              <w:rPr>
                <w:rStyle w:val="Hyperlink"/>
                <w:noProof/>
              </w:rPr>
              <w:t>Case study</w:t>
            </w:r>
            <w:r>
              <w:rPr>
                <w:noProof/>
                <w:webHidden/>
              </w:rPr>
              <w:tab/>
              <w:t>5</w:t>
            </w:r>
          </w:hyperlink>
        </w:p>
        <w:p w:rsidR="00EA2E3C" w:rsidRDefault="00EA2E3C" w:rsidP="00EA2E3C">
          <w:pPr>
            <w:pStyle w:val="TOC1"/>
            <w:tabs>
              <w:tab w:val="right" w:leader="dot" w:pos="9016"/>
            </w:tabs>
            <w:rPr>
              <w:rFonts w:asciiTheme="minorHAnsi" w:eastAsiaTheme="minorEastAsia" w:hAnsiTheme="minorHAnsi"/>
              <w:noProof/>
              <w:lang w:eastAsia="en-GB"/>
            </w:rPr>
          </w:pPr>
          <w:hyperlink w:anchor="_Toc535257285" w:history="1">
            <w:r w:rsidRPr="00890E4C">
              <w:rPr>
                <w:rStyle w:val="Hyperlink"/>
                <w:noProof/>
              </w:rPr>
              <w:t>Solutions</w:t>
            </w:r>
            <w:r>
              <w:rPr>
                <w:noProof/>
                <w:webHidden/>
              </w:rPr>
              <w:tab/>
            </w:r>
            <w:r>
              <w:rPr>
                <w:noProof/>
                <w:webHidden/>
              </w:rPr>
              <w:fldChar w:fldCharType="begin"/>
            </w:r>
            <w:r>
              <w:rPr>
                <w:noProof/>
                <w:webHidden/>
              </w:rPr>
              <w:instrText xml:space="preserve"> PAGEREF _Toc535257285 \h </w:instrText>
            </w:r>
            <w:r>
              <w:rPr>
                <w:noProof/>
                <w:webHidden/>
              </w:rPr>
            </w:r>
            <w:r>
              <w:rPr>
                <w:noProof/>
                <w:webHidden/>
              </w:rPr>
              <w:fldChar w:fldCharType="separate"/>
            </w:r>
            <w:r>
              <w:rPr>
                <w:noProof/>
                <w:webHidden/>
              </w:rPr>
              <w:t>7</w:t>
            </w:r>
            <w:r>
              <w:rPr>
                <w:noProof/>
                <w:webHidden/>
              </w:rPr>
              <w:fldChar w:fldCharType="end"/>
            </w:r>
          </w:hyperlink>
        </w:p>
        <w:p w:rsidR="00EA2E3C" w:rsidRDefault="00EA2E3C" w:rsidP="00EA2E3C">
          <w:pPr>
            <w:pStyle w:val="TOC1"/>
            <w:tabs>
              <w:tab w:val="right" w:leader="dot" w:pos="9016"/>
            </w:tabs>
            <w:rPr>
              <w:rFonts w:asciiTheme="minorHAnsi" w:eastAsiaTheme="minorEastAsia" w:hAnsiTheme="minorHAnsi"/>
              <w:noProof/>
              <w:lang w:eastAsia="en-GB"/>
            </w:rPr>
          </w:pPr>
          <w:hyperlink w:anchor="_Toc535257286" w:history="1">
            <w:r w:rsidRPr="00890E4C">
              <w:rPr>
                <w:rStyle w:val="Hyperlink"/>
                <w:noProof/>
              </w:rPr>
              <w:t>Discussion</w:t>
            </w:r>
            <w:r>
              <w:rPr>
                <w:noProof/>
                <w:webHidden/>
              </w:rPr>
              <w:tab/>
            </w:r>
            <w:r w:rsidR="00350EAF">
              <w:rPr>
                <w:noProof/>
                <w:webHidden/>
              </w:rPr>
              <w:t>9</w:t>
            </w:r>
          </w:hyperlink>
        </w:p>
        <w:p w:rsidR="00EA2E3C" w:rsidRDefault="00EA2E3C" w:rsidP="00EA2E3C">
          <w:pPr>
            <w:pStyle w:val="TOC1"/>
            <w:tabs>
              <w:tab w:val="right" w:leader="dot" w:pos="9016"/>
            </w:tabs>
            <w:rPr>
              <w:rFonts w:asciiTheme="minorHAnsi" w:eastAsiaTheme="minorEastAsia" w:hAnsiTheme="minorHAnsi"/>
              <w:noProof/>
              <w:lang w:eastAsia="en-GB"/>
            </w:rPr>
          </w:pPr>
          <w:hyperlink w:anchor="_Toc535257287" w:history="1">
            <w:r w:rsidRPr="00890E4C">
              <w:rPr>
                <w:rStyle w:val="Hyperlink"/>
                <w:noProof/>
              </w:rPr>
              <w:t>Conclusion</w:t>
            </w:r>
            <w:r>
              <w:rPr>
                <w:noProof/>
                <w:webHidden/>
              </w:rPr>
              <w:tab/>
            </w:r>
            <w:r>
              <w:rPr>
                <w:noProof/>
                <w:webHidden/>
              </w:rPr>
              <w:fldChar w:fldCharType="begin"/>
            </w:r>
            <w:r>
              <w:rPr>
                <w:noProof/>
                <w:webHidden/>
              </w:rPr>
              <w:instrText xml:space="preserve"> PAGEREF _Toc535257287 \h </w:instrText>
            </w:r>
            <w:r>
              <w:rPr>
                <w:noProof/>
                <w:webHidden/>
              </w:rPr>
            </w:r>
            <w:r>
              <w:rPr>
                <w:noProof/>
                <w:webHidden/>
              </w:rPr>
              <w:fldChar w:fldCharType="separate"/>
            </w:r>
            <w:r>
              <w:rPr>
                <w:noProof/>
                <w:webHidden/>
              </w:rPr>
              <w:t>1</w:t>
            </w:r>
            <w:r w:rsidR="00350EAF">
              <w:rPr>
                <w:noProof/>
                <w:webHidden/>
              </w:rPr>
              <w:t>1</w:t>
            </w:r>
            <w:r>
              <w:rPr>
                <w:noProof/>
                <w:webHidden/>
              </w:rPr>
              <w:fldChar w:fldCharType="end"/>
            </w:r>
          </w:hyperlink>
        </w:p>
        <w:p w:rsidR="00EA2E3C" w:rsidRDefault="00EA2E3C" w:rsidP="00EA2E3C">
          <w:pPr>
            <w:pStyle w:val="TOC1"/>
            <w:tabs>
              <w:tab w:val="right" w:leader="dot" w:pos="9016"/>
            </w:tabs>
            <w:rPr>
              <w:rFonts w:asciiTheme="minorHAnsi" w:eastAsiaTheme="minorEastAsia" w:hAnsiTheme="minorHAnsi"/>
              <w:noProof/>
              <w:lang w:eastAsia="en-GB"/>
            </w:rPr>
          </w:pPr>
          <w:hyperlink w:anchor="_Toc535257288" w:history="1">
            <w:r w:rsidRPr="00890E4C">
              <w:rPr>
                <w:rStyle w:val="Hyperlink"/>
                <w:noProof/>
              </w:rPr>
              <w:t>References</w:t>
            </w:r>
            <w:r>
              <w:rPr>
                <w:noProof/>
                <w:webHidden/>
              </w:rPr>
              <w:tab/>
            </w:r>
            <w:r>
              <w:rPr>
                <w:noProof/>
                <w:webHidden/>
              </w:rPr>
              <w:fldChar w:fldCharType="begin"/>
            </w:r>
            <w:r>
              <w:rPr>
                <w:noProof/>
                <w:webHidden/>
              </w:rPr>
              <w:instrText xml:space="preserve"> PAGEREF _Toc535257288 \h </w:instrText>
            </w:r>
            <w:r>
              <w:rPr>
                <w:noProof/>
                <w:webHidden/>
              </w:rPr>
            </w:r>
            <w:r>
              <w:rPr>
                <w:noProof/>
                <w:webHidden/>
              </w:rPr>
              <w:fldChar w:fldCharType="separate"/>
            </w:r>
            <w:r>
              <w:rPr>
                <w:noProof/>
                <w:webHidden/>
              </w:rPr>
              <w:t>1</w:t>
            </w:r>
            <w:r w:rsidR="00350EAF">
              <w:rPr>
                <w:noProof/>
                <w:webHidden/>
              </w:rPr>
              <w:t>3</w:t>
            </w:r>
            <w:r>
              <w:rPr>
                <w:noProof/>
                <w:webHidden/>
              </w:rPr>
              <w:fldChar w:fldCharType="end"/>
            </w:r>
          </w:hyperlink>
        </w:p>
        <w:p w:rsidR="00EA2E3C" w:rsidRDefault="00EA2E3C" w:rsidP="00EA2E3C">
          <w:pPr>
            <w:pStyle w:val="TOC1"/>
            <w:tabs>
              <w:tab w:val="right" w:leader="dot" w:pos="9016"/>
            </w:tabs>
            <w:rPr>
              <w:rFonts w:asciiTheme="minorHAnsi" w:eastAsiaTheme="minorEastAsia" w:hAnsiTheme="minorHAnsi"/>
              <w:noProof/>
              <w:lang w:eastAsia="en-GB"/>
            </w:rPr>
          </w:pPr>
          <w:hyperlink w:anchor="_Toc535257289" w:history="1">
            <w:r w:rsidRPr="00890E4C">
              <w:rPr>
                <w:rStyle w:val="Hyperlink"/>
                <w:noProof/>
              </w:rPr>
              <w:t>Appendixes</w:t>
            </w:r>
            <w:r>
              <w:rPr>
                <w:noProof/>
                <w:webHidden/>
              </w:rPr>
              <w:tab/>
            </w:r>
            <w:r>
              <w:rPr>
                <w:noProof/>
                <w:webHidden/>
              </w:rPr>
              <w:fldChar w:fldCharType="begin"/>
            </w:r>
            <w:r>
              <w:rPr>
                <w:noProof/>
                <w:webHidden/>
              </w:rPr>
              <w:instrText xml:space="preserve"> PAGEREF _Toc535257289 \h </w:instrText>
            </w:r>
            <w:r>
              <w:rPr>
                <w:noProof/>
                <w:webHidden/>
              </w:rPr>
            </w:r>
            <w:r>
              <w:rPr>
                <w:noProof/>
                <w:webHidden/>
              </w:rPr>
              <w:fldChar w:fldCharType="separate"/>
            </w:r>
            <w:r>
              <w:rPr>
                <w:noProof/>
                <w:webHidden/>
              </w:rPr>
              <w:t>1</w:t>
            </w:r>
            <w:r w:rsidR="00350EAF">
              <w:rPr>
                <w:noProof/>
                <w:webHidden/>
              </w:rPr>
              <w:t>4</w:t>
            </w:r>
            <w:r>
              <w:rPr>
                <w:noProof/>
                <w:webHidden/>
              </w:rPr>
              <w:fldChar w:fldCharType="end"/>
            </w:r>
          </w:hyperlink>
        </w:p>
        <w:p w:rsidR="00EA2E3C" w:rsidRDefault="00EA2E3C" w:rsidP="00EA2E3C">
          <w:pPr>
            <w:rPr>
              <w:b/>
              <w:bCs/>
              <w:noProof/>
            </w:rPr>
          </w:pPr>
          <w:r>
            <w:rPr>
              <w:b/>
              <w:bCs/>
              <w:noProof/>
            </w:rPr>
            <w:fldChar w:fldCharType="end"/>
          </w:r>
        </w:p>
      </w:sdtContent>
    </w:sdt>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EA2E3C" w:rsidRDefault="00EA2E3C" w:rsidP="00F96507">
      <w:pPr>
        <w:rPr>
          <w:rFonts w:ascii="Arial" w:hAnsi="Arial" w:cs="Arial"/>
          <w:b/>
          <w:u w:val="single"/>
        </w:rPr>
      </w:pPr>
    </w:p>
    <w:p w:rsidR="006220AC" w:rsidRPr="00664394" w:rsidRDefault="006220AC" w:rsidP="00F96507">
      <w:pPr>
        <w:rPr>
          <w:rFonts w:ascii="Arial" w:hAnsi="Arial" w:cs="Arial"/>
          <w:b/>
          <w:color w:val="365F91" w:themeColor="accent1" w:themeShade="BF"/>
          <w:sz w:val="24"/>
          <w:u w:val="single"/>
        </w:rPr>
      </w:pPr>
      <w:r w:rsidRPr="00664394">
        <w:rPr>
          <w:rFonts w:ascii="Arial" w:hAnsi="Arial" w:cs="Arial"/>
          <w:b/>
          <w:color w:val="365F91" w:themeColor="accent1" w:themeShade="BF"/>
          <w:sz w:val="24"/>
          <w:u w:val="single"/>
        </w:rPr>
        <w:lastRenderedPageBreak/>
        <w:t>Introduction</w:t>
      </w:r>
    </w:p>
    <w:p w:rsidR="006220AC" w:rsidRPr="006220AC" w:rsidRDefault="006220AC" w:rsidP="006220AC">
      <w:pPr>
        <w:spacing w:after="0" w:line="240" w:lineRule="auto"/>
        <w:rPr>
          <w:rFonts w:ascii="Arial" w:hAnsi="Arial" w:cs="Arial"/>
        </w:rPr>
      </w:pPr>
      <w:r w:rsidRPr="006220AC">
        <w:rPr>
          <w:rFonts w:ascii="Arial" w:hAnsi="Arial" w:cs="Arial"/>
        </w:rPr>
        <w:t>As time moves forward and the global population estimated to be around 10 Billion by 2050, many individuals within the construction industry believe the future of construction is with regards to developing living spaces is utilising air space rights and developing cities upwards rather than outwards.</w:t>
      </w:r>
    </w:p>
    <w:p w:rsidR="006220AC" w:rsidRPr="006220AC" w:rsidRDefault="00F96507" w:rsidP="006220AC">
      <w:pPr>
        <w:spacing w:after="0" w:line="240" w:lineRule="auto"/>
        <w:rPr>
          <w:rFonts w:ascii="Arial" w:hAnsi="Arial" w:cs="Arial"/>
        </w:rPr>
      </w:pPr>
      <w:r w:rsidRPr="006220AC">
        <w:rPr>
          <w:rFonts w:ascii="Arial" w:hAnsi="Arial" w:cs="Arial"/>
        </w:rPr>
        <w:t xml:space="preserve">The aim of this report is to analyse the </w:t>
      </w:r>
      <w:r w:rsidR="006220AC">
        <w:rPr>
          <w:rFonts w:ascii="Arial" w:hAnsi="Arial" w:cs="Arial"/>
        </w:rPr>
        <w:t xml:space="preserve">challenges facing the </w:t>
      </w:r>
      <w:r w:rsidRPr="006220AC">
        <w:rPr>
          <w:rFonts w:ascii="Arial" w:hAnsi="Arial" w:cs="Arial"/>
        </w:rPr>
        <w:t xml:space="preserve">programme, labour and </w:t>
      </w:r>
      <w:r w:rsidR="006220AC">
        <w:rPr>
          <w:rFonts w:ascii="Arial" w:hAnsi="Arial" w:cs="Arial"/>
        </w:rPr>
        <w:t>costings element of a project consisting of a</w:t>
      </w:r>
      <w:r w:rsidR="006220AC" w:rsidRPr="006220AC">
        <w:rPr>
          <w:rFonts w:ascii="Arial" w:hAnsi="Arial" w:cs="Arial"/>
        </w:rPr>
        <w:t xml:space="preserve"> 4 multi-storey commercial buildings with 5,7,11 and 15 storeys, respectively with a 2 storey basement. </w:t>
      </w:r>
    </w:p>
    <w:p w:rsidR="00F96507" w:rsidRPr="006220AC" w:rsidRDefault="006220AC" w:rsidP="006220AC">
      <w:pPr>
        <w:spacing w:after="0" w:line="240" w:lineRule="auto"/>
        <w:rPr>
          <w:rFonts w:ascii="Arial" w:hAnsi="Arial" w:cs="Arial"/>
        </w:rPr>
      </w:pPr>
      <w:r>
        <w:rPr>
          <w:rFonts w:ascii="Arial" w:hAnsi="Arial" w:cs="Arial"/>
        </w:rPr>
        <w:t>It will</w:t>
      </w:r>
      <w:r w:rsidR="00F96507" w:rsidRPr="006220AC">
        <w:rPr>
          <w:rFonts w:ascii="Arial" w:hAnsi="Arial" w:cs="Arial"/>
        </w:rPr>
        <w:t xml:space="preserve"> discu</w:t>
      </w:r>
      <w:r>
        <w:rPr>
          <w:rFonts w:ascii="Arial" w:hAnsi="Arial" w:cs="Arial"/>
        </w:rPr>
        <w:t>ss</w:t>
      </w:r>
      <w:r w:rsidR="00F96507" w:rsidRPr="006220AC">
        <w:rPr>
          <w:rFonts w:ascii="Arial" w:hAnsi="Arial" w:cs="Arial"/>
        </w:rPr>
        <w:t xml:space="preserve"> problems </w:t>
      </w:r>
      <w:r w:rsidRPr="006220AC">
        <w:rPr>
          <w:rFonts w:ascii="Arial" w:hAnsi="Arial" w:cs="Arial"/>
        </w:rPr>
        <w:t>encountered;</w:t>
      </w:r>
      <w:r w:rsidR="00F96507" w:rsidRPr="006220AC">
        <w:rPr>
          <w:rFonts w:ascii="Arial" w:hAnsi="Arial" w:cs="Arial"/>
        </w:rPr>
        <w:t xml:space="preserve"> </w:t>
      </w:r>
      <w:r>
        <w:rPr>
          <w:rFonts w:ascii="Arial" w:hAnsi="Arial" w:cs="Arial"/>
        </w:rPr>
        <w:t>the chosen solution and</w:t>
      </w:r>
      <w:r w:rsidR="00F96507" w:rsidRPr="006220AC">
        <w:rPr>
          <w:rFonts w:ascii="Arial" w:hAnsi="Arial" w:cs="Arial"/>
        </w:rPr>
        <w:t xml:space="preserve"> t</w:t>
      </w:r>
      <w:r>
        <w:rPr>
          <w:rFonts w:ascii="Arial" w:hAnsi="Arial" w:cs="Arial"/>
        </w:rPr>
        <w:t>eam decisions and contributions resulted in</w:t>
      </w:r>
      <w:r w:rsidRPr="006220AC">
        <w:rPr>
          <w:rFonts w:ascii="Arial" w:hAnsi="Arial" w:cs="Arial"/>
        </w:rPr>
        <w:t xml:space="preserve">, </w:t>
      </w:r>
      <w:r>
        <w:rPr>
          <w:rFonts w:ascii="Arial" w:hAnsi="Arial" w:cs="Arial"/>
        </w:rPr>
        <w:t>the chosen solution.</w:t>
      </w:r>
    </w:p>
    <w:p w:rsidR="00F96507" w:rsidRPr="006220AC" w:rsidRDefault="00F96507">
      <w:pPr>
        <w:rPr>
          <w:rFonts w:ascii="Arial" w:hAnsi="Arial" w:cs="Arial"/>
          <w:b/>
          <w:u w:val="single"/>
        </w:rPr>
      </w:pPr>
    </w:p>
    <w:p w:rsidR="00922223" w:rsidRPr="00664394" w:rsidRDefault="006220AC">
      <w:pPr>
        <w:rPr>
          <w:rFonts w:ascii="Arial" w:hAnsi="Arial" w:cs="Arial"/>
          <w:b/>
          <w:color w:val="365F91" w:themeColor="accent1" w:themeShade="BF"/>
          <w:sz w:val="24"/>
          <w:u w:val="single"/>
        </w:rPr>
      </w:pPr>
      <w:r w:rsidRPr="00664394">
        <w:rPr>
          <w:rFonts w:ascii="Arial" w:hAnsi="Arial" w:cs="Arial"/>
          <w:b/>
          <w:color w:val="365F91" w:themeColor="accent1" w:themeShade="BF"/>
          <w:sz w:val="24"/>
          <w:u w:val="single"/>
        </w:rPr>
        <w:t>Background</w:t>
      </w:r>
    </w:p>
    <w:p w:rsidR="00BC532F" w:rsidRDefault="00BC532F">
      <w:pPr>
        <w:rPr>
          <w:rFonts w:ascii="Arial" w:hAnsi="Arial" w:cs="Arial"/>
        </w:rPr>
      </w:pPr>
      <w:r w:rsidRPr="00BC532F">
        <w:rPr>
          <w:rFonts w:ascii="Arial" w:hAnsi="Arial" w:cs="Arial"/>
        </w:rPr>
        <w:t>One of the most important elements of any construction project is the programme.</w:t>
      </w:r>
      <w:r>
        <w:rPr>
          <w:rFonts w:ascii="Arial" w:hAnsi="Arial" w:cs="Arial"/>
        </w:rPr>
        <w:t xml:space="preserve"> It helps to identify exactly where a project is with respect to its deadline.</w:t>
      </w:r>
    </w:p>
    <w:p w:rsidR="006473DB" w:rsidRPr="006473DB" w:rsidRDefault="006473DB" w:rsidP="006473DB">
      <w:pPr>
        <w:shd w:val="clear" w:color="auto" w:fill="FFFFFF"/>
        <w:spacing w:before="100" w:beforeAutospacing="1" w:after="100" w:afterAutospacing="1" w:line="330" w:lineRule="atLeast"/>
        <w:rPr>
          <w:rFonts w:ascii="Arial" w:eastAsia="Times New Roman" w:hAnsi="Arial" w:cs="Arial"/>
          <w:color w:val="000000"/>
          <w:lang w:eastAsia="en-GB"/>
        </w:rPr>
      </w:pPr>
      <w:r w:rsidRPr="006473DB">
        <w:rPr>
          <w:rFonts w:ascii="Arial" w:eastAsia="Times New Roman" w:hAnsi="Arial" w:cs="Arial"/>
          <w:color w:val="000000"/>
          <w:lang w:eastAsia="en-GB"/>
        </w:rPr>
        <w:t>A good programme will often identify:</w:t>
      </w:r>
    </w:p>
    <w:p w:rsidR="006473DB" w:rsidRPr="006473DB" w:rsidRDefault="006473DB" w:rsidP="00D0064F">
      <w:pPr>
        <w:numPr>
          <w:ilvl w:val="0"/>
          <w:numId w:val="2"/>
        </w:numPr>
        <w:shd w:val="clear" w:color="auto" w:fill="FFFFFF"/>
        <w:spacing w:before="100" w:beforeAutospacing="1" w:after="100" w:afterAutospacing="1" w:line="254" w:lineRule="atLeast"/>
        <w:rPr>
          <w:rFonts w:ascii="Arial" w:eastAsia="Times New Roman" w:hAnsi="Arial" w:cs="Arial"/>
          <w:color w:val="000000"/>
          <w:lang w:eastAsia="en-GB"/>
        </w:rPr>
      </w:pPr>
      <w:r w:rsidRPr="006473DB">
        <w:rPr>
          <w:rFonts w:ascii="Arial" w:eastAsia="Times New Roman" w:hAnsi="Arial" w:cs="Arial"/>
          <w:color w:val="000000"/>
          <w:lang w:eastAsia="en-GB"/>
        </w:rPr>
        <w:t>Dates and durations allocated to tasks.</w:t>
      </w:r>
    </w:p>
    <w:p w:rsidR="006473DB" w:rsidRPr="006473DB" w:rsidRDefault="006473DB" w:rsidP="00D0064F">
      <w:pPr>
        <w:numPr>
          <w:ilvl w:val="0"/>
          <w:numId w:val="2"/>
        </w:numPr>
        <w:shd w:val="clear" w:color="auto" w:fill="FFFFFF"/>
        <w:spacing w:before="100" w:beforeAutospacing="1" w:after="100" w:afterAutospacing="1" w:line="254" w:lineRule="atLeast"/>
        <w:rPr>
          <w:rFonts w:ascii="Arial" w:eastAsia="Times New Roman" w:hAnsi="Arial" w:cs="Arial"/>
          <w:color w:val="000000"/>
          <w:lang w:eastAsia="en-GB"/>
        </w:rPr>
      </w:pPr>
      <w:r w:rsidRPr="006473DB">
        <w:rPr>
          <w:rFonts w:ascii="Arial" w:eastAsia="Times New Roman" w:hAnsi="Arial" w:cs="Arial"/>
          <w:color w:val="000000"/>
          <w:lang w:eastAsia="en-GB"/>
        </w:rPr>
        <w:t>A </w:t>
      </w:r>
      <w:r w:rsidRPr="006473DB">
        <w:rPr>
          <w:rFonts w:ascii="Arial" w:eastAsia="Times New Roman" w:hAnsi="Arial" w:cs="Arial"/>
          <w:lang w:eastAsia="en-GB"/>
        </w:rPr>
        <w:t>critical path </w:t>
      </w:r>
      <w:r w:rsidRPr="006473DB">
        <w:rPr>
          <w:rFonts w:ascii="Arial" w:eastAsia="Times New Roman" w:hAnsi="Arial" w:cs="Arial"/>
          <w:color w:val="000000"/>
          <w:lang w:eastAsia="en-GB"/>
        </w:rPr>
        <w:t>(the sequence of critical tasks upon which the overall duration of the </w:t>
      </w:r>
      <w:r w:rsidRPr="006473DB">
        <w:rPr>
          <w:rFonts w:ascii="Arial" w:eastAsia="Times New Roman" w:hAnsi="Arial" w:cs="Arial"/>
          <w:lang w:eastAsia="en-GB"/>
        </w:rPr>
        <w:t>programme</w:t>
      </w:r>
      <w:r w:rsidRPr="006473DB">
        <w:rPr>
          <w:rFonts w:ascii="Arial" w:eastAsia="Times New Roman" w:hAnsi="Arial" w:cs="Arial"/>
          <w:color w:val="000000"/>
          <w:lang w:eastAsia="en-GB"/>
        </w:rPr>
        <w:t> is dependent).</w:t>
      </w:r>
    </w:p>
    <w:p w:rsidR="006473DB" w:rsidRPr="006473DB" w:rsidRDefault="006473DB" w:rsidP="00D0064F">
      <w:pPr>
        <w:numPr>
          <w:ilvl w:val="0"/>
          <w:numId w:val="2"/>
        </w:numPr>
        <w:shd w:val="clear" w:color="auto" w:fill="FFFFFF"/>
        <w:spacing w:before="100" w:beforeAutospacing="1" w:after="100" w:afterAutospacing="1" w:line="254" w:lineRule="atLeast"/>
        <w:rPr>
          <w:rFonts w:ascii="Arial" w:eastAsia="Times New Roman" w:hAnsi="Arial" w:cs="Arial"/>
          <w:color w:val="000000"/>
          <w:lang w:eastAsia="en-GB"/>
        </w:rPr>
      </w:pPr>
      <w:r w:rsidRPr="006473DB">
        <w:rPr>
          <w:rFonts w:ascii="Arial" w:eastAsia="Times New Roman" w:hAnsi="Arial" w:cs="Arial"/>
          <w:color w:val="000000"/>
          <w:lang w:eastAsia="en-GB"/>
        </w:rPr>
        <w:t>Tasks which can only be carried out after other tasks have been completed.</w:t>
      </w:r>
    </w:p>
    <w:p w:rsidR="006473DB" w:rsidRPr="006473DB" w:rsidRDefault="006473DB" w:rsidP="00D0064F">
      <w:pPr>
        <w:numPr>
          <w:ilvl w:val="0"/>
          <w:numId w:val="2"/>
        </w:numPr>
        <w:shd w:val="clear" w:color="auto" w:fill="FFFFFF"/>
        <w:spacing w:before="100" w:beforeAutospacing="1" w:after="100" w:afterAutospacing="1" w:line="254" w:lineRule="atLeast"/>
        <w:rPr>
          <w:rFonts w:ascii="Arial" w:eastAsia="Times New Roman" w:hAnsi="Arial" w:cs="Arial"/>
          <w:color w:val="000000"/>
          <w:lang w:eastAsia="en-GB"/>
        </w:rPr>
      </w:pPr>
      <w:r w:rsidRPr="006473DB">
        <w:rPr>
          <w:rFonts w:ascii="Arial" w:eastAsia="Times New Roman" w:hAnsi="Arial" w:cs="Arial"/>
          <w:color w:val="000000"/>
          <w:lang w:eastAsia="en-GB"/>
        </w:rPr>
        <w:t>Tasks which can be carried out simultaneously.</w:t>
      </w:r>
    </w:p>
    <w:p w:rsidR="00A7226D" w:rsidRDefault="006473DB" w:rsidP="00A7226D">
      <w:pPr>
        <w:numPr>
          <w:ilvl w:val="0"/>
          <w:numId w:val="2"/>
        </w:numPr>
        <w:shd w:val="clear" w:color="auto" w:fill="FFFFFF"/>
        <w:spacing w:before="100" w:beforeAutospacing="1" w:after="100" w:afterAutospacing="1" w:line="254" w:lineRule="atLeast"/>
        <w:rPr>
          <w:rFonts w:ascii="Arial" w:eastAsia="Times New Roman" w:hAnsi="Arial" w:cs="Arial"/>
          <w:color w:val="000000"/>
          <w:lang w:eastAsia="en-GB"/>
        </w:rPr>
      </w:pPr>
      <w:r w:rsidRPr="006473DB">
        <w:rPr>
          <w:rFonts w:ascii="Arial" w:eastAsia="Times New Roman" w:hAnsi="Arial" w:cs="Arial"/>
          <w:color w:val="000000"/>
          <w:lang w:eastAsia="en-GB"/>
        </w:rPr>
        <w:t>'Float' within tasks that are not on the critical path (that is, delays that can be incurred without affecting the critical path). Identifying float can be helpful in highlighting where it may be possible to transfer resources to tasks that are on the critical path.</w:t>
      </w:r>
    </w:p>
    <w:p w:rsidR="006473DB" w:rsidRPr="006473DB" w:rsidRDefault="006473DB" w:rsidP="00A7226D">
      <w:pPr>
        <w:numPr>
          <w:ilvl w:val="0"/>
          <w:numId w:val="2"/>
        </w:numPr>
        <w:shd w:val="clear" w:color="auto" w:fill="FFFFFF"/>
        <w:spacing w:before="100" w:beforeAutospacing="1" w:after="100" w:afterAutospacing="1" w:line="254" w:lineRule="atLeast"/>
        <w:rPr>
          <w:rFonts w:ascii="Arial" w:eastAsia="Times New Roman" w:hAnsi="Arial" w:cs="Arial"/>
          <w:color w:val="000000"/>
          <w:lang w:eastAsia="en-GB"/>
        </w:rPr>
      </w:pPr>
      <w:r w:rsidRPr="006473DB">
        <w:rPr>
          <w:rFonts w:ascii="Arial" w:eastAsia="Times New Roman" w:hAnsi="Arial" w:cs="Arial"/>
          <w:color w:val="000000"/>
          <w:lang w:eastAsia="en-GB"/>
        </w:rPr>
        <w:t>The need for specific resources such as</w:t>
      </w:r>
      <w:r w:rsidRPr="00A7226D">
        <w:rPr>
          <w:rFonts w:ascii="Arial" w:eastAsia="Times New Roman" w:hAnsi="Arial" w:cs="Arial"/>
          <w:color w:val="000000"/>
          <w:lang w:eastAsia="en-GB"/>
        </w:rPr>
        <w:t xml:space="preserve"> plant, services </w:t>
      </w:r>
      <w:r w:rsidRPr="006473DB">
        <w:rPr>
          <w:rFonts w:ascii="Arial" w:eastAsia="Times New Roman" w:hAnsi="Arial" w:cs="Arial"/>
          <w:color w:val="000000"/>
          <w:lang w:eastAsia="en-GB"/>
        </w:rPr>
        <w:t>or </w:t>
      </w:r>
      <w:r w:rsidRPr="00A7226D">
        <w:rPr>
          <w:rFonts w:ascii="Arial" w:eastAsia="Times New Roman" w:hAnsi="Arial" w:cs="Arial"/>
          <w:color w:val="000000"/>
          <w:lang w:eastAsia="en-GB"/>
        </w:rPr>
        <w:t>materials</w:t>
      </w:r>
      <w:r w:rsidRPr="006473DB">
        <w:rPr>
          <w:rFonts w:ascii="Arial" w:eastAsia="Times New Roman" w:hAnsi="Arial" w:cs="Arial"/>
          <w:color w:val="000000"/>
          <w:lang w:eastAsia="en-GB"/>
        </w:rPr>
        <w:t> and their </w:t>
      </w:r>
      <w:r w:rsidRPr="00A7226D">
        <w:rPr>
          <w:rFonts w:ascii="Arial" w:eastAsia="Times New Roman" w:hAnsi="Arial" w:cs="Arial"/>
          <w:color w:val="000000"/>
          <w:lang w:eastAsia="en-GB"/>
        </w:rPr>
        <w:t>lead time</w:t>
      </w:r>
      <w:r w:rsidRPr="006473DB">
        <w:rPr>
          <w:rFonts w:ascii="Arial" w:eastAsia="Times New Roman" w:hAnsi="Arial" w:cs="Arial"/>
          <w:color w:val="000000"/>
          <w:lang w:eastAsia="en-GB"/>
        </w:rPr>
        <w:t>.</w:t>
      </w:r>
    </w:p>
    <w:p w:rsidR="006473DB" w:rsidRPr="00881CFB" w:rsidRDefault="006473DB" w:rsidP="006473DB">
      <w:pPr>
        <w:shd w:val="clear" w:color="auto" w:fill="FFFFFF"/>
        <w:spacing w:before="100" w:beforeAutospacing="1" w:after="100" w:afterAutospacing="1" w:line="330" w:lineRule="atLeast"/>
        <w:rPr>
          <w:rFonts w:ascii="Arial" w:hAnsi="Arial" w:cs="Arial"/>
          <w:shd w:val="clear" w:color="auto" w:fill="FFFFFF"/>
        </w:rPr>
      </w:pPr>
      <w:r w:rsidRPr="006473DB">
        <w:rPr>
          <w:rFonts w:ascii="Arial" w:eastAsia="Times New Roman" w:hAnsi="Arial" w:cs="Arial"/>
          <w:color w:val="000000"/>
          <w:lang w:eastAsia="en-GB"/>
        </w:rPr>
        <w:t xml:space="preserve">For a programme to be effective, it must be used as a tool to help plan activities, monitor </w:t>
      </w:r>
      <w:r w:rsidRPr="006473DB">
        <w:rPr>
          <w:rFonts w:ascii="Arial" w:eastAsia="Times New Roman" w:hAnsi="Arial" w:cs="Arial"/>
          <w:lang w:eastAsia="en-GB"/>
        </w:rPr>
        <w:t>progress and identify where addit</w:t>
      </w:r>
      <w:r w:rsidRPr="00881CFB">
        <w:rPr>
          <w:rFonts w:ascii="Arial" w:eastAsia="Times New Roman" w:hAnsi="Arial" w:cs="Arial"/>
          <w:lang w:eastAsia="en-GB"/>
        </w:rPr>
        <w:t xml:space="preserve">ional resources may be required </w:t>
      </w:r>
      <w:r w:rsidRPr="00881CFB">
        <w:rPr>
          <w:rFonts w:ascii="Arial" w:hAnsi="Arial" w:cs="Arial"/>
          <w:shd w:val="clear" w:color="auto" w:fill="FFFFFF"/>
        </w:rPr>
        <w:t>(Designingbuildings.co.uk, 2019)</w:t>
      </w:r>
    </w:p>
    <w:p w:rsidR="00881CFB" w:rsidRPr="00881CFB" w:rsidRDefault="00D0064F" w:rsidP="002D59D8">
      <w:pPr>
        <w:shd w:val="clear" w:color="auto" w:fill="FFFFFF"/>
        <w:spacing w:before="100" w:beforeAutospacing="1" w:after="100" w:afterAutospacing="1" w:line="330" w:lineRule="atLeast"/>
        <w:rPr>
          <w:rFonts w:ascii="Arial" w:eastAsia="Times New Roman" w:hAnsi="Arial" w:cs="Arial"/>
          <w:lang w:eastAsia="en-GB"/>
        </w:rPr>
      </w:pPr>
      <w:r w:rsidRPr="00881CFB">
        <w:rPr>
          <w:rFonts w:ascii="Arial" w:hAnsi="Arial" w:cs="Arial"/>
          <w:shd w:val="clear" w:color="auto" w:fill="FFFFFF"/>
        </w:rPr>
        <w:t>For this project, a Gantt chart will be used</w:t>
      </w:r>
      <w:r w:rsidR="002D59D8" w:rsidRPr="00881CFB">
        <w:rPr>
          <w:rFonts w:ascii="Arial" w:hAnsi="Arial" w:cs="Arial"/>
          <w:shd w:val="clear" w:color="auto" w:fill="FFFFFF"/>
        </w:rPr>
        <w:t xml:space="preserve">. </w:t>
      </w:r>
      <w:r w:rsidR="00B32709" w:rsidRPr="00B32709">
        <w:rPr>
          <w:rFonts w:ascii="Arial" w:eastAsia="Times New Roman" w:hAnsi="Arial" w:cs="Arial"/>
          <w:lang w:eastAsia="en-GB"/>
        </w:rPr>
        <w:t>A Gantt chart is a type of bar chart that</w:t>
      </w:r>
      <w:r w:rsidR="00F13D20" w:rsidRPr="00881CFB">
        <w:rPr>
          <w:rFonts w:ascii="Arial" w:eastAsia="Times New Roman" w:hAnsi="Arial" w:cs="Arial"/>
          <w:lang w:eastAsia="en-GB"/>
        </w:rPr>
        <w:t xml:space="preserve"> </w:t>
      </w:r>
      <w:r w:rsidR="002D59D8" w:rsidRPr="00881CFB">
        <w:rPr>
          <w:rFonts w:ascii="Arial" w:eastAsia="Times New Roman" w:hAnsi="Arial" w:cs="Arial"/>
          <w:lang w:eastAsia="en-GB"/>
        </w:rPr>
        <w:t>illustrates a project schedule</w:t>
      </w:r>
      <w:r w:rsidR="00B32709" w:rsidRPr="00B32709">
        <w:rPr>
          <w:rFonts w:ascii="Arial" w:eastAsia="Times New Roman" w:hAnsi="Arial" w:cs="Arial"/>
          <w:lang w:eastAsia="en-GB"/>
        </w:rPr>
        <w:t> </w:t>
      </w:r>
      <w:r w:rsidR="00F13D20" w:rsidRPr="00881CFB">
        <w:rPr>
          <w:rFonts w:ascii="Arial" w:eastAsia="Times New Roman" w:hAnsi="Arial" w:cs="Arial"/>
          <w:lang w:eastAsia="en-GB"/>
        </w:rPr>
        <w:t xml:space="preserve">with </w:t>
      </w:r>
      <w:r w:rsidR="00B32709" w:rsidRPr="00B32709">
        <w:rPr>
          <w:rFonts w:ascii="Arial" w:eastAsia="Times New Roman" w:hAnsi="Arial" w:cs="Arial"/>
          <w:lang w:eastAsia="en-GB"/>
        </w:rPr>
        <w:t xml:space="preserve">the tasks </w:t>
      </w:r>
      <w:r w:rsidR="00F13D20" w:rsidRPr="00881CFB">
        <w:rPr>
          <w:rFonts w:ascii="Arial" w:eastAsia="Times New Roman" w:hAnsi="Arial" w:cs="Arial"/>
          <w:lang w:eastAsia="en-GB"/>
        </w:rPr>
        <w:t xml:space="preserve">listed </w:t>
      </w:r>
      <w:r w:rsidR="00B32709" w:rsidRPr="00B32709">
        <w:rPr>
          <w:rFonts w:ascii="Arial" w:eastAsia="Times New Roman" w:hAnsi="Arial" w:cs="Arial"/>
          <w:lang w:eastAsia="en-GB"/>
        </w:rPr>
        <w:t xml:space="preserve">on the vertical axis, and </w:t>
      </w:r>
      <w:r w:rsidR="00F13D20" w:rsidRPr="00881CFB">
        <w:rPr>
          <w:rFonts w:ascii="Arial" w:eastAsia="Times New Roman" w:hAnsi="Arial" w:cs="Arial"/>
          <w:lang w:eastAsia="en-GB"/>
        </w:rPr>
        <w:t>the task duration</w:t>
      </w:r>
      <w:r w:rsidR="002D59D8" w:rsidRPr="00881CFB">
        <w:rPr>
          <w:rFonts w:ascii="Arial" w:eastAsia="Times New Roman" w:hAnsi="Arial" w:cs="Arial"/>
          <w:lang w:eastAsia="en-GB"/>
        </w:rPr>
        <w:t xml:space="preserve"> on the horizontal axis</w:t>
      </w:r>
      <w:r w:rsidR="002D59D8" w:rsidRPr="00881CFB">
        <w:rPr>
          <w:rFonts w:ascii="Arial" w:hAnsi="Arial" w:cs="Arial"/>
          <w:shd w:val="clear" w:color="auto" w:fill="FFFFFF"/>
        </w:rPr>
        <w:t xml:space="preserve"> (</w:t>
      </w:r>
      <w:proofErr w:type="spellStart"/>
      <w:r w:rsidR="002D59D8" w:rsidRPr="00881CFB">
        <w:rPr>
          <w:rFonts w:ascii="Arial" w:hAnsi="Arial" w:cs="Arial"/>
          <w:shd w:val="clear" w:color="auto" w:fill="FFFFFF"/>
        </w:rPr>
        <w:t>Richaman</w:t>
      </w:r>
      <w:proofErr w:type="spellEnd"/>
      <w:r w:rsidR="002D59D8" w:rsidRPr="00881CFB">
        <w:rPr>
          <w:rFonts w:ascii="Arial" w:hAnsi="Arial" w:cs="Arial"/>
          <w:shd w:val="clear" w:color="auto" w:fill="FFFFFF"/>
        </w:rPr>
        <w:t>, 2002).</w:t>
      </w:r>
      <w:r w:rsidR="002D59D8" w:rsidRPr="00881CFB">
        <w:rPr>
          <w:rFonts w:ascii="Arial" w:eastAsia="Times New Roman" w:hAnsi="Arial" w:cs="Arial"/>
          <w:lang w:eastAsia="en-GB"/>
        </w:rPr>
        <w:t xml:space="preserve"> </w:t>
      </w:r>
      <w:r w:rsidR="00F13D20" w:rsidRPr="00881CFB">
        <w:rPr>
          <w:rFonts w:ascii="Arial" w:eastAsia="Times New Roman" w:hAnsi="Arial" w:cs="Arial"/>
          <w:lang w:eastAsia="en-GB"/>
        </w:rPr>
        <w:t xml:space="preserve">The width of each bar in the </w:t>
      </w:r>
      <w:r w:rsidR="002D59D8" w:rsidRPr="00881CFB">
        <w:rPr>
          <w:rFonts w:ascii="Arial" w:eastAsia="Times New Roman" w:hAnsi="Arial" w:cs="Arial"/>
          <w:lang w:eastAsia="en-GB"/>
        </w:rPr>
        <w:t>Gantt</w:t>
      </w:r>
      <w:r w:rsidR="00F13D20" w:rsidRPr="00881CFB">
        <w:rPr>
          <w:rFonts w:ascii="Arial" w:eastAsia="Times New Roman" w:hAnsi="Arial" w:cs="Arial"/>
          <w:lang w:eastAsia="en-GB"/>
        </w:rPr>
        <w:t xml:space="preserve"> chart demonstrates the duration of each task</w:t>
      </w:r>
      <w:r w:rsidR="00B32709" w:rsidRPr="00B32709">
        <w:rPr>
          <w:rFonts w:ascii="Arial" w:eastAsia="Times New Roman" w:hAnsi="Arial" w:cs="Arial"/>
          <w:lang w:eastAsia="en-GB"/>
        </w:rPr>
        <w:t>.</w:t>
      </w:r>
      <w:r w:rsidR="002D59D8" w:rsidRPr="00881CFB">
        <w:rPr>
          <w:rFonts w:ascii="Arial" w:eastAsia="Times New Roman" w:hAnsi="Arial" w:cs="Arial"/>
          <w:lang w:eastAsia="en-GB"/>
        </w:rPr>
        <w:t xml:space="preserve"> </w:t>
      </w:r>
      <w:r w:rsidR="00881CFB" w:rsidRPr="00881CFB">
        <w:rPr>
          <w:rFonts w:ascii="Arial" w:eastAsia="Times New Roman" w:hAnsi="Arial" w:cs="Arial"/>
          <w:lang w:eastAsia="en-GB"/>
        </w:rPr>
        <w:t>The chart also</w:t>
      </w:r>
      <w:r w:rsidR="002D59D8" w:rsidRPr="00881CFB">
        <w:rPr>
          <w:rFonts w:ascii="Arial" w:eastAsia="Times New Roman" w:hAnsi="Arial" w:cs="Arial"/>
          <w:lang w:eastAsia="en-GB"/>
        </w:rPr>
        <w:t xml:space="preserve"> demonstrates</w:t>
      </w:r>
      <w:r w:rsidR="00B32709" w:rsidRPr="00B32709">
        <w:rPr>
          <w:rFonts w:ascii="Arial" w:eastAsia="Times New Roman" w:hAnsi="Arial" w:cs="Arial"/>
          <w:lang w:eastAsia="en-GB"/>
        </w:rPr>
        <w:t xml:space="preserve"> the start and finish dates of</w:t>
      </w:r>
      <w:r w:rsidR="00881CFB" w:rsidRPr="00881CFB">
        <w:rPr>
          <w:rFonts w:ascii="Arial" w:eastAsia="Times New Roman" w:hAnsi="Arial" w:cs="Arial"/>
          <w:lang w:eastAsia="en-GB"/>
        </w:rPr>
        <w:t xml:space="preserve"> the </w:t>
      </w:r>
      <w:r w:rsidR="002D59D8" w:rsidRPr="00881CFB">
        <w:rPr>
          <w:rFonts w:ascii="Arial" w:eastAsia="Times New Roman" w:hAnsi="Arial" w:cs="Arial"/>
          <w:lang w:eastAsia="en-GB"/>
        </w:rPr>
        <w:t xml:space="preserve">terminal and summary elements </w:t>
      </w:r>
      <w:r w:rsidR="00881CFB" w:rsidRPr="00881CFB">
        <w:rPr>
          <w:rFonts w:ascii="Arial" w:eastAsia="Times New Roman" w:hAnsi="Arial" w:cs="Arial"/>
          <w:lang w:eastAsia="en-GB"/>
        </w:rPr>
        <w:t xml:space="preserve">of the </w:t>
      </w:r>
      <w:r w:rsidR="002D59D8" w:rsidRPr="00881CFB">
        <w:rPr>
          <w:rFonts w:ascii="Arial" w:eastAsia="Times New Roman" w:hAnsi="Arial" w:cs="Arial"/>
          <w:lang w:eastAsia="en-GB"/>
        </w:rPr>
        <w:t>project</w:t>
      </w:r>
      <w:r w:rsidR="00881CFB" w:rsidRPr="00881CFB">
        <w:rPr>
          <w:rFonts w:ascii="Arial" w:eastAsia="Times New Roman" w:hAnsi="Arial" w:cs="Arial"/>
          <w:lang w:eastAsia="en-GB"/>
        </w:rPr>
        <w:t xml:space="preserve"> which</w:t>
      </w:r>
      <w:r w:rsidR="00B32709" w:rsidRPr="00B32709">
        <w:rPr>
          <w:rFonts w:ascii="Arial" w:eastAsia="Times New Roman" w:hAnsi="Arial" w:cs="Arial"/>
          <w:lang w:eastAsia="en-GB"/>
        </w:rPr>
        <w:t xml:space="preserve"> constitute the </w:t>
      </w:r>
      <w:r w:rsidR="00881CFB" w:rsidRPr="00881CFB">
        <w:rPr>
          <w:rFonts w:ascii="Arial" w:eastAsia="Times New Roman" w:hAnsi="Arial" w:cs="Arial"/>
          <w:lang w:eastAsia="en-GB"/>
        </w:rPr>
        <w:t>work breakdown structure</w:t>
      </w:r>
      <w:r w:rsidR="00B32709" w:rsidRPr="00B32709">
        <w:rPr>
          <w:rFonts w:ascii="Arial" w:eastAsia="Times New Roman" w:hAnsi="Arial" w:cs="Arial"/>
          <w:lang w:eastAsia="en-GB"/>
        </w:rPr>
        <w:t> of the pr</w:t>
      </w:r>
      <w:r w:rsidR="00881CFB" w:rsidRPr="00881CFB">
        <w:rPr>
          <w:rFonts w:ascii="Arial" w:eastAsia="Times New Roman" w:hAnsi="Arial" w:cs="Arial"/>
          <w:lang w:eastAsia="en-GB"/>
        </w:rPr>
        <w:t xml:space="preserve">oject </w:t>
      </w:r>
      <w:r w:rsidR="00881CFB" w:rsidRPr="00881CFB">
        <w:rPr>
          <w:rFonts w:ascii="Arial" w:hAnsi="Arial" w:cs="Arial"/>
          <w:shd w:val="clear" w:color="auto" w:fill="FFFFFF"/>
        </w:rPr>
        <w:t>(Dennis, 2012).</w:t>
      </w:r>
    </w:p>
    <w:p w:rsidR="00B32709" w:rsidRPr="00B32709" w:rsidRDefault="00881CFB" w:rsidP="002D59D8">
      <w:pPr>
        <w:shd w:val="clear" w:color="auto" w:fill="FFFFFF"/>
        <w:spacing w:before="100" w:beforeAutospacing="1" w:after="100" w:afterAutospacing="1" w:line="330" w:lineRule="atLeast"/>
        <w:rPr>
          <w:rFonts w:ascii="Arial" w:hAnsi="Arial" w:cs="Arial"/>
          <w:shd w:val="clear" w:color="auto" w:fill="FFFFFF"/>
        </w:rPr>
      </w:pPr>
      <w:r w:rsidRPr="008F6685">
        <w:rPr>
          <w:rFonts w:ascii="Arial" w:eastAsia="Times New Roman" w:hAnsi="Arial" w:cs="Arial"/>
          <w:lang w:eastAsia="en-GB"/>
        </w:rPr>
        <w:t xml:space="preserve">First created by Henry Gantt in 1910-1925, the Gantt chart has undergone a period of historical development.  Modern day Gantt charts </w:t>
      </w:r>
      <w:r w:rsidR="00B32709" w:rsidRPr="00B32709">
        <w:rPr>
          <w:rFonts w:ascii="Arial" w:eastAsia="Times New Roman" w:hAnsi="Arial" w:cs="Arial"/>
          <w:lang w:eastAsia="en-GB"/>
        </w:rPr>
        <w:t>show the </w:t>
      </w:r>
      <w:r w:rsidRPr="008F6685">
        <w:rPr>
          <w:rFonts w:ascii="Arial" w:eastAsia="Times New Roman" w:hAnsi="Arial" w:cs="Arial"/>
          <w:lang w:eastAsia="en-GB"/>
        </w:rPr>
        <w:t>dependency</w:t>
      </w:r>
      <w:r w:rsidR="002D59D8" w:rsidRPr="008F6685">
        <w:rPr>
          <w:rFonts w:ascii="Arial" w:eastAsia="Times New Roman" w:hAnsi="Arial" w:cs="Arial"/>
          <w:lang w:eastAsia="en-GB"/>
        </w:rPr>
        <w:t xml:space="preserve"> </w:t>
      </w:r>
      <w:r w:rsidR="00B32709" w:rsidRPr="00B32709">
        <w:rPr>
          <w:rFonts w:ascii="Arial" w:eastAsia="Times New Roman" w:hAnsi="Arial" w:cs="Arial"/>
          <w:lang w:eastAsia="en-GB"/>
        </w:rPr>
        <w:t>relationships between activities</w:t>
      </w:r>
      <w:r w:rsidR="002D59D8" w:rsidRPr="008F6685">
        <w:rPr>
          <w:rFonts w:ascii="Arial" w:eastAsia="Times New Roman" w:hAnsi="Arial" w:cs="Arial"/>
          <w:lang w:eastAsia="en-GB"/>
        </w:rPr>
        <w:t>, illustrated as links</w:t>
      </w:r>
      <w:r w:rsidRPr="008F6685">
        <w:rPr>
          <w:rFonts w:ascii="Arial" w:eastAsia="Times New Roman" w:hAnsi="Arial" w:cs="Arial"/>
          <w:lang w:eastAsia="en-GB"/>
        </w:rPr>
        <w:t xml:space="preserve"> </w:t>
      </w:r>
      <w:r w:rsidRPr="008F6685">
        <w:rPr>
          <w:rFonts w:ascii="Arial" w:hAnsi="Arial" w:cs="Arial"/>
          <w:shd w:val="clear" w:color="auto" w:fill="FFFFFF"/>
        </w:rPr>
        <w:t>(Dennis, 2012).</w:t>
      </w:r>
      <w:r w:rsidR="00B32709" w:rsidRPr="00B32709">
        <w:rPr>
          <w:rFonts w:ascii="Arial" w:eastAsia="Times New Roman" w:hAnsi="Arial" w:cs="Arial"/>
          <w:lang w:eastAsia="en-GB"/>
        </w:rPr>
        <w:t xml:space="preserve"> </w:t>
      </w:r>
      <w:r w:rsidR="002D59D8" w:rsidRPr="008F6685">
        <w:rPr>
          <w:rFonts w:ascii="Arial" w:eastAsia="Times New Roman" w:hAnsi="Arial" w:cs="Arial"/>
          <w:lang w:eastAsia="en-GB"/>
        </w:rPr>
        <w:t>They</w:t>
      </w:r>
      <w:r w:rsidR="00B32709" w:rsidRPr="00B32709">
        <w:rPr>
          <w:rFonts w:ascii="Arial" w:eastAsia="Times New Roman" w:hAnsi="Arial" w:cs="Arial"/>
          <w:lang w:eastAsia="en-GB"/>
        </w:rPr>
        <w:t xml:space="preserve"> can </w:t>
      </w:r>
      <w:r w:rsidR="004675EC" w:rsidRPr="008F6685">
        <w:rPr>
          <w:rFonts w:ascii="Arial" w:eastAsia="Times New Roman" w:hAnsi="Arial" w:cs="Arial"/>
          <w:lang w:eastAsia="en-GB"/>
        </w:rPr>
        <w:t>be used to show current</w:t>
      </w:r>
      <w:r w:rsidR="00B32709" w:rsidRPr="00B32709">
        <w:rPr>
          <w:rFonts w:ascii="Arial" w:eastAsia="Times New Roman" w:hAnsi="Arial" w:cs="Arial"/>
          <w:lang w:eastAsia="en-GB"/>
        </w:rPr>
        <w:t xml:space="preserve"> status </w:t>
      </w:r>
      <w:r w:rsidR="004675EC" w:rsidRPr="008F6685">
        <w:rPr>
          <w:rFonts w:ascii="Arial" w:eastAsia="Times New Roman" w:hAnsi="Arial" w:cs="Arial"/>
          <w:lang w:eastAsia="en-GB"/>
        </w:rPr>
        <w:t xml:space="preserve">of the programme </w:t>
      </w:r>
      <w:r w:rsidR="00B32709" w:rsidRPr="00B32709">
        <w:rPr>
          <w:rFonts w:ascii="Arial" w:eastAsia="Times New Roman" w:hAnsi="Arial" w:cs="Arial"/>
          <w:lang w:eastAsia="en-GB"/>
        </w:rPr>
        <w:t>using percent-complete shadings and a vert</w:t>
      </w:r>
      <w:r w:rsidR="004675EC" w:rsidRPr="008F6685">
        <w:rPr>
          <w:rFonts w:ascii="Arial" w:eastAsia="Times New Roman" w:hAnsi="Arial" w:cs="Arial"/>
          <w:lang w:eastAsia="en-GB"/>
        </w:rPr>
        <w:t>ical line representing the present day.</w:t>
      </w:r>
    </w:p>
    <w:p w:rsidR="00B32709" w:rsidRPr="002A37C0" w:rsidRDefault="008F6685" w:rsidP="002A37C0">
      <w:pPr>
        <w:shd w:val="clear" w:color="auto" w:fill="FFFFFF"/>
        <w:spacing w:before="120" w:after="120" w:line="240" w:lineRule="auto"/>
        <w:rPr>
          <w:rFonts w:ascii="Arial" w:eastAsia="Times New Roman" w:hAnsi="Arial" w:cs="Arial"/>
          <w:lang w:eastAsia="en-GB"/>
        </w:rPr>
      </w:pPr>
      <w:r w:rsidRPr="002A37C0">
        <w:rPr>
          <w:rFonts w:ascii="Arial" w:eastAsia="Times New Roman" w:hAnsi="Arial" w:cs="Arial"/>
          <w:lang w:eastAsia="en-GB"/>
        </w:rPr>
        <w:lastRenderedPageBreak/>
        <w:t>It is standard practice when Gantt charts are</w:t>
      </w:r>
      <w:r w:rsidR="00B32709" w:rsidRPr="00B32709">
        <w:rPr>
          <w:rFonts w:ascii="Arial" w:eastAsia="Times New Roman" w:hAnsi="Arial" w:cs="Arial"/>
          <w:lang w:eastAsia="en-GB"/>
        </w:rPr>
        <w:t xml:space="preserve"> created</w:t>
      </w:r>
      <w:r w:rsidRPr="002A37C0">
        <w:rPr>
          <w:rFonts w:ascii="Arial" w:eastAsia="Times New Roman" w:hAnsi="Arial" w:cs="Arial"/>
          <w:lang w:eastAsia="en-GB"/>
        </w:rPr>
        <w:t xml:space="preserve"> to</w:t>
      </w:r>
      <w:r w:rsidR="00B32709" w:rsidRPr="00B32709">
        <w:rPr>
          <w:rFonts w:ascii="Arial" w:eastAsia="Times New Roman" w:hAnsi="Arial" w:cs="Arial"/>
          <w:lang w:eastAsia="en-GB"/>
        </w:rPr>
        <w:t xml:space="preserve"> </w:t>
      </w:r>
      <w:r w:rsidRPr="002A37C0">
        <w:rPr>
          <w:rFonts w:ascii="Arial" w:eastAsia="Times New Roman" w:hAnsi="Arial" w:cs="Arial"/>
          <w:lang w:eastAsia="en-GB"/>
        </w:rPr>
        <w:t>initially use</w:t>
      </w:r>
      <w:r w:rsidR="00B32709" w:rsidRPr="00B32709">
        <w:rPr>
          <w:rFonts w:ascii="Arial" w:eastAsia="Times New Roman" w:hAnsi="Arial" w:cs="Arial"/>
          <w:lang w:eastAsia="en-GB"/>
        </w:rPr>
        <w:t xml:space="preserve"> an </w:t>
      </w:r>
      <w:r w:rsidR="00B32709" w:rsidRPr="00B32709">
        <w:rPr>
          <w:rFonts w:ascii="Arial" w:eastAsia="Times New Roman" w:hAnsi="Arial" w:cs="Arial"/>
          <w:iCs/>
          <w:lang w:eastAsia="en-GB"/>
        </w:rPr>
        <w:t>early start time approach</w:t>
      </w:r>
      <w:r w:rsidR="00B32709" w:rsidRPr="00B32709">
        <w:rPr>
          <w:rFonts w:ascii="Arial" w:eastAsia="Times New Roman" w:hAnsi="Arial" w:cs="Arial"/>
          <w:lang w:eastAsia="en-GB"/>
        </w:rPr>
        <w:t>, where each task is schedul</w:t>
      </w:r>
      <w:r w:rsidR="002A37C0">
        <w:rPr>
          <w:rFonts w:ascii="Arial" w:eastAsia="Times New Roman" w:hAnsi="Arial" w:cs="Arial"/>
          <w:lang w:eastAsia="en-GB"/>
        </w:rPr>
        <w:t>ed to start immediately after</w:t>
      </w:r>
      <w:r w:rsidR="00B32709" w:rsidRPr="00B32709">
        <w:rPr>
          <w:rFonts w:ascii="Arial" w:eastAsia="Times New Roman" w:hAnsi="Arial" w:cs="Arial"/>
          <w:lang w:eastAsia="en-GB"/>
        </w:rPr>
        <w:t xml:space="preserve"> pr</w:t>
      </w:r>
      <w:r w:rsidR="002A37C0">
        <w:rPr>
          <w:rFonts w:ascii="Arial" w:eastAsia="Times New Roman" w:hAnsi="Arial" w:cs="Arial"/>
          <w:lang w:eastAsia="en-GB"/>
        </w:rPr>
        <w:t>erequisite tasks have been</w:t>
      </w:r>
      <w:r w:rsidRPr="002A37C0">
        <w:rPr>
          <w:rFonts w:ascii="Arial" w:eastAsia="Times New Roman" w:hAnsi="Arial" w:cs="Arial"/>
          <w:lang w:eastAsia="en-GB"/>
        </w:rPr>
        <w:t xml:space="preserve"> complete</w:t>
      </w:r>
      <w:r w:rsidR="002A37C0">
        <w:rPr>
          <w:rFonts w:ascii="Arial" w:eastAsia="Times New Roman" w:hAnsi="Arial" w:cs="Arial"/>
          <w:lang w:eastAsia="en-GB"/>
        </w:rPr>
        <w:t>d,</w:t>
      </w:r>
      <w:r w:rsidRPr="002A37C0">
        <w:rPr>
          <w:rFonts w:ascii="Arial" w:eastAsia="Times New Roman" w:hAnsi="Arial" w:cs="Arial"/>
          <w:lang w:eastAsia="en-GB"/>
        </w:rPr>
        <w:t xml:space="preserve"> maximising </w:t>
      </w:r>
      <w:r w:rsidR="00B32709" w:rsidRPr="00B32709">
        <w:rPr>
          <w:rFonts w:ascii="Arial" w:eastAsia="Times New Roman" w:hAnsi="Arial" w:cs="Arial"/>
          <w:lang w:eastAsia="en-GB"/>
        </w:rPr>
        <w:t>the </w:t>
      </w:r>
      <w:r w:rsidRPr="002A37C0">
        <w:rPr>
          <w:rFonts w:ascii="Arial" w:eastAsia="Times New Roman" w:hAnsi="Arial" w:cs="Arial"/>
          <w:lang w:eastAsia="en-GB"/>
        </w:rPr>
        <w:t xml:space="preserve">float time available for all tasks. </w:t>
      </w:r>
      <w:r w:rsidR="002A37C0">
        <w:rPr>
          <w:rFonts w:ascii="Arial" w:eastAsia="Times New Roman" w:hAnsi="Arial" w:cs="Arial"/>
          <w:lang w:eastAsia="en-GB"/>
        </w:rPr>
        <w:t>When one task cannot be carried out until the prerequisite task has been completed, there are known as links.</w:t>
      </w:r>
    </w:p>
    <w:p w:rsidR="0069731E" w:rsidRDefault="00B32709" w:rsidP="006473DB">
      <w:pPr>
        <w:shd w:val="clear" w:color="auto" w:fill="FFFFFF"/>
        <w:spacing w:before="100" w:beforeAutospacing="1" w:after="100" w:afterAutospacing="1" w:line="330" w:lineRule="atLeast"/>
        <w:rPr>
          <w:rFonts w:ascii="Arial" w:hAnsi="Arial" w:cs="Arial"/>
          <w:color w:val="222222"/>
          <w:sz w:val="21"/>
          <w:szCs w:val="21"/>
          <w:shd w:val="clear" w:color="auto" w:fill="FFFFFF"/>
        </w:rPr>
      </w:pPr>
      <w:r w:rsidRPr="0069731E">
        <w:rPr>
          <w:rFonts w:ascii="Arial" w:hAnsi="Arial" w:cs="Arial"/>
          <w:iCs/>
          <w:color w:val="222222"/>
          <w:sz w:val="21"/>
          <w:szCs w:val="21"/>
          <w:shd w:val="clear" w:color="auto" w:fill="FFFFFF"/>
        </w:rPr>
        <w:t>Linked Gantt charts</w:t>
      </w:r>
      <w:r w:rsidRPr="0069731E">
        <w:rPr>
          <w:rFonts w:ascii="Arial" w:hAnsi="Arial" w:cs="Arial"/>
          <w:color w:val="222222"/>
          <w:sz w:val="21"/>
          <w:szCs w:val="21"/>
          <w:shd w:val="clear" w:color="auto" w:fill="FFFFFF"/>
        </w:rPr>
        <w:t xml:space="preserve"> contain lines indicating the </w:t>
      </w:r>
      <w:r w:rsidR="0069731E">
        <w:rPr>
          <w:rFonts w:ascii="Arial" w:hAnsi="Arial" w:cs="Arial"/>
          <w:color w:val="222222"/>
          <w:sz w:val="21"/>
          <w:szCs w:val="21"/>
          <w:shd w:val="clear" w:color="auto" w:fill="FFFFFF"/>
        </w:rPr>
        <w:t>correlation</w:t>
      </w:r>
      <w:r w:rsidRPr="0069731E">
        <w:rPr>
          <w:rFonts w:ascii="Arial" w:hAnsi="Arial" w:cs="Arial"/>
          <w:color w:val="222222"/>
          <w:sz w:val="21"/>
          <w:szCs w:val="21"/>
          <w:shd w:val="clear" w:color="auto" w:fill="FFFFFF"/>
        </w:rPr>
        <w:t xml:space="preserve"> between tasks. </w:t>
      </w:r>
      <w:proofErr w:type="spellStart"/>
      <w:r w:rsidRPr="0069731E">
        <w:rPr>
          <w:rFonts w:ascii="Arial" w:hAnsi="Arial" w:cs="Arial"/>
          <w:color w:val="222222"/>
          <w:sz w:val="21"/>
          <w:szCs w:val="21"/>
          <w:shd w:val="clear" w:color="auto" w:fill="FFFFFF"/>
        </w:rPr>
        <w:t>However</w:t>
      </w:r>
      <w:proofErr w:type="gramStart"/>
      <w:r w:rsidRPr="0069731E">
        <w:rPr>
          <w:rFonts w:ascii="Arial" w:hAnsi="Arial" w:cs="Arial"/>
          <w:color w:val="222222"/>
          <w:sz w:val="21"/>
          <w:szCs w:val="21"/>
          <w:shd w:val="clear" w:color="auto" w:fill="FFFFFF"/>
        </w:rPr>
        <w:t>,</w:t>
      </w:r>
      <w:r w:rsidR="0069731E">
        <w:rPr>
          <w:rFonts w:ascii="Arial" w:hAnsi="Arial" w:cs="Arial"/>
          <w:color w:val="222222"/>
          <w:sz w:val="21"/>
          <w:szCs w:val="21"/>
          <w:shd w:val="clear" w:color="auto" w:fill="FFFFFF"/>
        </w:rPr>
        <w:t>too</w:t>
      </w:r>
      <w:proofErr w:type="spellEnd"/>
      <w:proofErr w:type="gramEnd"/>
      <w:r w:rsidR="0069731E">
        <w:rPr>
          <w:rFonts w:ascii="Arial" w:hAnsi="Arial" w:cs="Arial"/>
          <w:color w:val="222222"/>
          <w:sz w:val="21"/>
          <w:szCs w:val="21"/>
          <w:shd w:val="clear" w:color="auto" w:fill="FFFFFF"/>
        </w:rPr>
        <w:t xml:space="preserve"> many links can quickly clutter the chart, making it difficult to follow.</w:t>
      </w:r>
      <w:r w:rsidRPr="0069731E">
        <w:rPr>
          <w:rFonts w:ascii="Arial" w:hAnsi="Arial" w:cs="Arial"/>
          <w:color w:val="222222"/>
          <w:sz w:val="21"/>
          <w:szCs w:val="21"/>
          <w:shd w:val="clear" w:color="auto" w:fill="FFFFFF"/>
        </w:rPr>
        <w:t xml:space="preserve"> </w:t>
      </w:r>
      <w:r w:rsidR="0069731E">
        <w:rPr>
          <w:rFonts w:ascii="Arial" w:hAnsi="Arial" w:cs="Arial"/>
          <w:color w:val="222222"/>
          <w:sz w:val="21"/>
          <w:szCs w:val="21"/>
          <w:shd w:val="clear" w:color="auto" w:fill="FFFFFF"/>
        </w:rPr>
        <w:t xml:space="preserve">In instances such as these, a Critical Path diagram may be preferred. </w:t>
      </w:r>
      <w:r w:rsidR="002A37C0" w:rsidRPr="0069731E">
        <w:rPr>
          <w:rFonts w:ascii="Arial" w:hAnsi="Arial" w:cs="Arial"/>
          <w:sz w:val="21"/>
          <w:szCs w:val="21"/>
          <w:shd w:val="clear" w:color="auto" w:fill="FFFFFF"/>
        </w:rPr>
        <w:t>Critical path network diagrams</w:t>
      </w:r>
      <w:r w:rsidR="0069731E">
        <w:rPr>
          <w:rFonts w:ascii="Arial" w:hAnsi="Arial" w:cs="Arial"/>
          <w:color w:val="222222"/>
          <w:sz w:val="21"/>
          <w:szCs w:val="21"/>
          <w:shd w:val="clear" w:color="auto" w:fill="FFFFFF"/>
        </w:rPr>
        <w:t xml:space="preserve"> can be more reader friendly when visually communicating </w:t>
      </w:r>
      <w:r w:rsidRPr="0069731E">
        <w:rPr>
          <w:rFonts w:ascii="Arial" w:hAnsi="Arial" w:cs="Arial"/>
          <w:color w:val="222222"/>
          <w:sz w:val="21"/>
          <w:szCs w:val="21"/>
          <w:shd w:val="clear" w:color="auto" w:fill="FFFFFF"/>
        </w:rPr>
        <w:t>the relationships between tasks</w:t>
      </w:r>
      <w:r w:rsidR="0069731E">
        <w:rPr>
          <w:rFonts w:ascii="Arial" w:hAnsi="Arial" w:cs="Arial"/>
          <w:color w:val="222222"/>
          <w:sz w:val="21"/>
          <w:szCs w:val="21"/>
          <w:shd w:val="clear" w:color="auto" w:fill="FFFFFF"/>
        </w:rPr>
        <w:t xml:space="preserve"> and are the main direct alternative to a Gantt chart. </w:t>
      </w:r>
    </w:p>
    <w:p w:rsidR="0069731E" w:rsidRPr="0069731E" w:rsidRDefault="00B32709" w:rsidP="006473DB">
      <w:pPr>
        <w:shd w:val="clear" w:color="auto" w:fill="FFFFFF"/>
        <w:spacing w:before="100" w:beforeAutospacing="1" w:after="100" w:afterAutospacing="1" w:line="330" w:lineRule="atLeast"/>
        <w:rPr>
          <w:rFonts w:ascii="Arial" w:hAnsi="Arial" w:cs="Arial"/>
          <w:color w:val="222222"/>
          <w:sz w:val="21"/>
          <w:szCs w:val="21"/>
          <w:shd w:val="clear" w:color="auto" w:fill="FFFFFF"/>
        </w:rPr>
      </w:pPr>
      <w:r w:rsidRPr="0069731E">
        <w:rPr>
          <w:rFonts w:ascii="Arial" w:hAnsi="Arial" w:cs="Arial"/>
          <w:color w:val="222222"/>
          <w:sz w:val="21"/>
          <w:szCs w:val="21"/>
          <w:shd w:val="clear" w:color="auto" w:fill="FFFFFF"/>
        </w:rPr>
        <w:t xml:space="preserve">Gantt charts </w:t>
      </w:r>
      <w:r w:rsidR="0069731E">
        <w:rPr>
          <w:rFonts w:ascii="Arial" w:hAnsi="Arial" w:cs="Arial"/>
          <w:color w:val="222222"/>
          <w:sz w:val="21"/>
          <w:szCs w:val="21"/>
          <w:shd w:val="clear" w:color="auto" w:fill="FFFFFF"/>
        </w:rPr>
        <w:t xml:space="preserve">are often preferred over critical </w:t>
      </w:r>
      <w:proofErr w:type="gramStart"/>
      <w:r w:rsidR="0069731E">
        <w:rPr>
          <w:rFonts w:ascii="Arial" w:hAnsi="Arial" w:cs="Arial"/>
          <w:color w:val="222222"/>
          <w:sz w:val="21"/>
          <w:szCs w:val="21"/>
          <w:shd w:val="clear" w:color="auto" w:fill="FFFFFF"/>
        </w:rPr>
        <w:t xml:space="preserve">path </w:t>
      </w:r>
      <w:r w:rsidRPr="0069731E">
        <w:rPr>
          <w:rFonts w:ascii="Arial" w:hAnsi="Arial" w:cs="Arial"/>
          <w:color w:val="222222"/>
          <w:sz w:val="21"/>
          <w:szCs w:val="21"/>
          <w:shd w:val="clear" w:color="auto" w:fill="FFFFFF"/>
        </w:rPr>
        <w:t xml:space="preserve"> diagrams</w:t>
      </w:r>
      <w:proofErr w:type="gramEnd"/>
      <w:r w:rsidRPr="0069731E">
        <w:rPr>
          <w:rFonts w:ascii="Arial" w:hAnsi="Arial" w:cs="Arial"/>
          <w:color w:val="222222"/>
          <w:sz w:val="21"/>
          <w:szCs w:val="21"/>
          <w:shd w:val="clear" w:color="auto" w:fill="FFFFFF"/>
        </w:rPr>
        <w:t xml:space="preserve"> because Gantt charts are easily interpreted without training, whereas critical path diagrams require training to interpret</w:t>
      </w:r>
      <w:r w:rsidR="0069731E">
        <w:rPr>
          <w:rFonts w:ascii="Arial" w:hAnsi="Arial" w:cs="Arial"/>
          <w:color w:val="222222"/>
          <w:sz w:val="21"/>
          <w:szCs w:val="21"/>
          <w:shd w:val="clear" w:color="auto" w:fill="FFFFFF"/>
        </w:rPr>
        <w:t xml:space="preserve"> the data shown.</w:t>
      </w:r>
    </w:p>
    <w:p w:rsidR="0069731E" w:rsidRDefault="0069731E" w:rsidP="006473DB">
      <w:pPr>
        <w:shd w:val="clear" w:color="auto" w:fill="FFFFFF"/>
        <w:spacing w:before="100" w:beforeAutospacing="1" w:after="100" w:afterAutospacing="1" w:line="330" w:lineRule="atLeast"/>
        <w:rPr>
          <w:rFonts w:ascii="Arial" w:hAnsi="Arial" w:cs="Arial"/>
          <w:color w:val="222222"/>
          <w:sz w:val="21"/>
          <w:szCs w:val="21"/>
          <w:shd w:val="clear" w:color="auto" w:fill="FFFFFF"/>
        </w:rPr>
      </w:pPr>
      <w:r>
        <w:rPr>
          <w:noProof/>
          <w:lang w:eastAsia="en-GB"/>
        </w:rPr>
        <w:drawing>
          <wp:inline distT="0" distB="0" distL="0" distR="0" wp14:anchorId="09968FFE" wp14:editId="670D81A2">
            <wp:extent cx="5731510" cy="3118751"/>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731510" cy="3118751"/>
                    </a:xfrm>
                    <a:prstGeom prst="rect">
                      <a:avLst/>
                    </a:prstGeom>
                  </pic:spPr>
                </pic:pic>
              </a:graphicData>
            </a:graphic>
          </wp:inline>
        </w:drawing>
      </w:r>
    </w:p>
    <w:p w:rsidR="0069731E" w:rsidRPr="00194EDB" w:rsidRDefault="0069731E" w:rsidP="006473DB">
      <w:pPr>
        <w:shd w:val="clear" w:color="auto" w:fill="FFFFFF"/>
        <w:spacing w:before="100" w:beforeAutospacing="1" w:after="100" w:afterAutospacing="1" w:line="330" w:lineRule="atLeast"/>
        <w:rPr>
          <w:rFonts w:ascii="Arial" w:hAnsi="Arial" w:cs="Arial"/>
          <w:b/>
          <w:color w:val="222222"/>
          <w:shd w:val="clear" w:color="auto" w:fill="FFFFFF"/>
        </w:rPr>
      </w:pPr>
      <w:r w:rsidRPr="00194EDB">
        <w:rPr>
          <w:rFonts w:ascii="Arial" w:hAnsi="Arial" w:cs="Arial"/>
          <w:b/>
          <w:color w:val="222222"/>
          <w:shd w:val="clear" w:color="auto" w:fill="FFFFFF"/>
        </w:rPr>
        <w:t xml:space="preserve">Fig1 Example of Gantt </w:t>
      </w:r>
      <w:proofErr w:type="gramStart"/>
      <w:r w:rsidRPr="00194EDB">
        <w:rPr>
          <w:rFonts w:ascii="Arial" w:hAnsi="Arial" w:cs="Arial"/>
          <w:b/>
          <w:color w:val="222222"/>
          <w:shd w:val="clear" w:color="auto" w:fill="FFFFFF"/>
        </w:rPr>
        <w:t>Chart</w:t>
      </w:r>
      <w:proofErr w:type="gramEnd"/>
    </w:p>
    <w:p w:rsidR="0069731E" w:rsidRDefault="0069731E" w:rsidP="006473DB">
      <w:pPr>
        <w:shd w:val="clear" w:color="auto" w:fill="FFFFFF"/>
        <w:spacing w:before="100" w:beforeAutospacing="1" w:after="100" w:afterAutospacing="1" w:line="330" w:lineRule="atLeast"/>
        <w:rPr>
          <w:rFonts w:ascii="Arial" w:hAnsi="Arial" w:cs="Arial"/>
          <w:color w:val="222222"/>
          <w:sz w:val="21"/>
          <w:szCs w:val="21"/>
          <w:shd w:val="clear" w:color="auto" w:fill="FFFFFF"/>
        </w:rPr>
      </w:pPr>
    </w:p>
    <w:p w:rsidR="0069731E" w:rsidRDefault="0069731E" w:rsidP="006473DB">
      <w:pPr>
        <w:shd w:val="clear" w:color="auto" w:fill="FFFFFF"/>
        <w:spacing w:before="100" w:beforeAutospacing="1" w:after="100" w:afterAutospacing="1" w:line="330" w:lineRule="atLeast"/>
        <w:rPr>
          <w:rFonts w:ascii="Arial" w:hAnsi="Arial" w:cs="Arial"/>
          <w:color w:val="222222"/>
          <w:sz w:val="21"/>
          <w:szCs w:val="21"/>
          <w:shd w:val="clear" w:color="auto" w:fill="FFFFFF"/>
        </w:rPr>
      </w:pPr>
    </w:p>
    <w:p w:rsidR="0069731E" w:rsidRDefault="0069731E" w:rsidP="006473DB">
      <w:pPr>
        <w:shd w:val="clear" w:color="auto" w:fill="FFFFFF"/>
        <w:spacing w:before="100" w:beforeAutospacing="1" w:after="100" w:afterAutospacing="1" w:line="330" w:lineRule="atLeast"/>
        <w:rPr>
          <w:rFonts w:ascii="Arial" w:hAnsi="Arial" w:cs="Arial"/>
          <w:color w:val="222222"/>
          <w:sz w:val="21"/>
          <w:szCs w:val="21"/>
          <w:shd w:val="clear" w:color="auto" w:fill="FFFFFF"/>
        </w:rPr>
      </w:pPr>
    </w:p>
    <w:p w:rsidR="0069731E" w:rsidRDefault="0069731E" w:rsidP="006473DB">
      <w:pPr>
        <w:shd w:val="clear" w:color="auto" w:fill="FFFFFF"/>
        <w:spacing w:before="100" w:beforeAutospacing="1" w:after="100" w:afterAutospacing="1" w:line="330" w:lineRule="atLeast"/>
        <w:rPr>
          <w:rFonts w:ascii="Arial" w:hAnsi="Arial" w:cs="Arial"/>
          <w:color w:val="222222"/>
          <w:sz w:val="21"/>
          <w:szCs w:val="21"/>
          <w:shd w:val="clear" w:color="auto" w:fill="FFFFFF"/>
        </w:rPr>
      </w:pPr>
    </w:p>
    <w:p w:rsidR="0069731E" w:rsidRDefault="0069731E" w:rsidP="006473DB">
      <w:pPr>
        <w:shd w:val="clear" w:color="auto" w:fill="FFFFFF"/>
        <w:spacing w:before="100" w:beforeAutospacing="1" w:after="100" w:afterAutospacing="1" w:line="330" w:lineRule="atLeast"/>
        <w:rPr>
          <w:rFonts w:ascii="Arial" w:hAnsi="Arial" w:cs="Arial"/>
          <w:color w:val="222222"/>
          <w:sz w:val="21"/>
          <w:szCs w:val="21"/>
          <w:shd w:val="clear" w:color="auto" w:fill="FFFFFF"/>
        </w:rPr>
      </w:pPr>
    </w:p>
    <w:p w:rsidR="0069731E" w:rsidRDefault="0069731E" w:rsidP="006473DB">
      <w:pPr>
        <w:shd w:val="clear" w:color="auto" w:fill="FFFFFF"/>
        <w:spacing w:before="100" w:beforeAutospacing="1" w:after="100" w:afterAutospacing="1" w:line="330" w:lineRule="atLeast"/>
        <w:rPr>
          <w:rFonts w:ascii="Arial" w:hAnsi="Arial" w:cs="Arial"/>
          <w:color w:val="222222"/>
          <w:sz w:val="21"/>
          <w:szCs w:val="21"/>
          <w:shd w:val="clear" w:color="auto" w:fill="FFFFFF"/>
        </w:rPr>
      </w:pPr>
    </w:p>
    <w:p w:rsidR="00194EDB" w:rsidRDefault="00194EDB" w:rsidP="006473DB">
      <w:pPr>
        <w:shd w:val="clear" w:color="auto" w:fill="FFFFFF"/>
        <w:spacing w:before="100" w:beforeAutospacing="1" w:after="100" w:afterAutospacing="1" w:line="330" w:lineRule="atLeast"/>
        <w:rPr>
          <w:rFonts w:ascii="Arial" w:hAnsi="Arial" w:cs="Arial"/>
          <w:color w:val="222222"/>
          <w:sz w:val="21"/>
          <w:szCs w:val="21"/>
          <w:shd w:val="clear" w:color="auto" w:fill="FFFFFF"/>
        </w:rPr>
      </w:pPr>
    </w:p>
    <w:p w:rsidR="00194EDB" w:rsidRDefault="00194EDB" w:rsidP="006473DB">
      <w:pPr>
        <w:shd w:val="clear" w:color="auto" w:fill="FFFFFF"/>
        <w:spacing w:before="100" w:beforeAutospacing="1" w:after="100" w:afterAutospacing="1" w:line="330" w:lineRule="atLeast"/>
        <w:rPr>
          <w:rFonts w:ascii="Arial" w:hAnsi="Arial" w:cs="Arial"/>
          <w:color w:val="222222"/>
          <w:sz w:val="21"/>
          <w:szCs w:val="21"/>
          <w:shd w:val="clear" w:color="auto" w:fill="FFFFFF"/>
        </w:rPr>
      </w:pPr>
    </w:p>
    <w:p w:rsidR="00194EDB" w:rsidRDefault="00194EDB" w:rsidP="006473DB">
      <w:pPr>
        <w:shd w:val="clear" w:color="auto" w:fill="FFFFFF"/>
        <w:spacing w:before="100" w:beforeAutospacing="1" w:after="100" w:afterAutospacing="1" w:line="330" w:lineRule="atLeast"/>
        <w:rPr>
          <w:rFonts w:ascii="Arial" w:hAnsi="Arial" w:cs="Arial"/>
          <w:color w:val="222222"/>
          <w:sz w:val="21"/>
          <w:szCs w:val="21"/>
          <w:shd w:val="clear" w:color="auto" w:fill="FFFFFF"/>
        </w:rPr>
      </w:pPr>
      <w:r>
        <w:rPr>
          <w:noProof/>
          <w:lang w:eastAsia="en-GB"/>
        </w:rPr>
        <w:drawing>
          <wp:inline distT="0" distB="0" distL="0" distR="0" wp14:anchorId="10B2FC80" wp14:editId="3D8D7086">
            <wp:extent cx="4257675" cy="2466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257675" cy="2466975"/>
                    </a:xfrm>
                    <a:prstGeom prst="rect">
                      <a:avLst/>
                    </a:prstGeom>
                  </pic:spPr>
                </pic:pic>
              </a:graphicData>
            </a:graphic>
          </wp:inline>
        </w:drawing>
      </w:r>
    </w:p>
    <w:p w:rsidR="0069731E" w:rsidRPr="00194EDB" w:rsidRDefault="0069731E" w:rsidP="006473DB">
      <w:pPr>
        <w:shd w:val="clear" w:color="auto" w:fill="FFFFFF"/>
        <w:spacing w:before="100" w:beforeAutospacing="1" w:after="100" w:afterAutospacing="1" w:line="330" w:lineRule="atLeast"/>
        <w:rPr>
          <w:rFonts w:ascii="Arial" w:hAnsi="Arial" w:cs="Arial"/>
          <w:b/>
          <w:color w:val="222222"/>
          <w:shd w:val="clear" w:color="auto" w:fill="FFFFFF"/>
        </w:rPr>
      </w:pPr>
      <w:proofErr w:type="gramStart"/>
      <w:r w:rsidRPr="00194EDB">
        <w:rPr>
          <w:rFonts w:ascii="Arial" w:hAnsi="Arial" w:cs="Arial"/>
          <w:b/>
          <w:color w:val="222222"/>
          <w:shd w:val="clear" w:color="auto" w:fill="FFFFFF"/>
        </w:rPr>
        <w:t>Fig 2.</w:t>
      </w:r>
      <w:proofErr w:type="gramEnd"/>
      <w:r w:rsidRPr="00194EDB">
        <w:rPr>
          <w:rFonts w:ascii="Arial" w:hAnsi="Arial" w:cs="Arial"/>
          <w:b/>
          <w:color w:val="222222"/>
          <w:shd w:val="clear" w:color="auto" w:fill="FFFFFF"/>
        </w:rPr>
        <w:t xml:space="preserve"> Example of critical path diagram</w:t>
      </w:r>
    </w:p>
    <w:p w:rsidR="00B32709" w:rsidRPr="0069731E" w:rsidRDefault="00B32709" w:rsidP="006473DB">
      <w:pPr>
        <w:shd w:val="clear" w:color="auto" w:fill="FFFFFF"/>
        <w:spacing w:before="100" w:beforeAutospacing="1" w:after="100" w:afterAutospacing="1" w:line="330" w:lineRule="atLeast"/>
        <w:rPr>
          <w:rFonts w:ascii="Arial" w:hAnsi="Arial" w:cs="Arial"/>
          <w:color w:val="000000"/>
          <w:shd w:val="clear" w:color="auto" w:fill="FFFFFF"/>
        </w:rPr>
      </w:pPr>
      <w:r w:rsidRPr="0069731E">
        <w:rPr>
          <w:rFonts w:ascii="Arial" w:hAnsi="Arial" w:cs="Arial"/>
          <w:color w:val="222222"/>
          <w:sz w:val="21"/>
          <w:szCs w:val="21"/>
          <w:shd w:val="clear" w:color="auto" w:fill="FFFFFF"/>
        </w:rPr>
        <w:t xml:space="preserve">Gantt chart software </w:t>
      </w:r>
      <w:r w:rsidR="00194EDB" w:rsidRPr="0069731E">
        <w:rPr>
          <w:rFonts w:ascii="Arial" w:hAnsi="Arial" w:cs="Arial"/>
          <w:color w:val="222222"/>
          <w:sz w:val="21"/>
          <w:szCs w:val="21"/>
          <w:shd w:val="clear" w:color="auto" w:fill="FFFFFF"/>
        </w:rPr>
        <w:t>usually</w:t>
      </w:r>
      <w:r w:rsidRPr="0069731E">
        <w:rPr>
          <w:rFonts w:ascii="Arial" w:hAnsi="Arial" w:cs="Arial"/>
          <w:color w:val="222222"/>
          <w:sz w:val="21"/>
          <w:szCs w:val="21"/>
          <w:shd w:val="clear" w:color="auto" w:fill="FFFFFF"/>
        </w:rPr>
        <w:t xml:space="preserve"> p</w:t>
      </w:r>
      <w:r w:rsidR="00194EDB">
        <w:rPr>
          <w:rFonts w:ascii="Arial" w:hAnsi="Arial" w:cs="Arial"/>
          <w:color w:val="222222"/>
          <w:sz w:val="21"/>
          <w:szCs w:val="21"/>
          <w:shd w:val="clear" w:color="auto" w:fill="FFFFFF"/>
        </w:rPr>
        <w:t>rovides mechanisms to link tasks</w:t>
      </w:r>
      <w:r w:rsidRPr="0069731E">
        <w:rPr>
          <w:rFonts w:ascii="Arial" w:hAnsi="Arial" w:cs="Arial"/>
          <w:color w:val="222222"/>
          <w:sz w:val="21"/>
          <w:szCs w:val="21"/>
          <w:shd w:val="clear" w:color="auto" w:fill="FFFFFF"/>
        </w:rPr>
        <w:t xml:space="preserve">, </w:t>
      </w:r>
      <w:r w:rsidR="00194EDB">
        <w:rPr>
          <w:rFonts w:ascii="Arial" w:hAnsi="Arial" w:cs="Arial"/>
          <w:color w:val="222222"/>
          <w:sz w:val="21"/>
          <w:szCs w:val="21"/>
          <w:shd w:val="clear" w:color="auto" w:fill="FFFFFF"/>
        </w:rPr>
        <w:t xml:space="preserve">and some software packages now offer a display of a ‘Critical Path’ line through tasks within a Gantt chart, negating the need for 2 separate diagrams for the same </w:t>
      </w:r>
      <w:proofErr w:type="gramStart"/>
      <w:r w:rsidR="00194EDB">
        <w:rPr>
          <w:rFonts w:ascii="Arial" w:hAnsi="Arial" w:cs="Arial"/>
          <w:color w:val="222222"/>
          <w:sz w:val="21"/>
          <w:szCs w:val="21"/>
          <w:shd w:val="clear" w:color="auto" w:fill="FFFFFF"/>
        </w:rPr>
        <w:t>project</w:t>
      </w:r>
      <w:r w:rsidR="002A37C0" w:rsidRPr="0069731E">
        <w:rPr>
          <w:rFonts w:ascii="Arial" w:hAnsi="Arial" w:cs="Arial"/>
          <w:color w:val="000000"/>
          <w:sz w:val="20"/>
          <w:szCs w:val="20"/>
          <w:shd w:val="clear" w:color="auto" w:fill="FFFFFF"/>
        </w:rPr>
        <w:t>(</w:t>
      </w:r>
      <w:proofErr w:type="gramEnd"/>
      <w:r w:rsidR="002A37C0" w:rsidRPr="0069731E">
        <w:rPr>
          <w:rFonts w:ascii="Arial" w:hAnsi="Arial" w:cs="Arial"/>
          <w:color w:val="000000"/>
          <w:sz w:val="20"/>
          <w:szCs w:val="20"/>
          <w:shd w:val="clear" w:color="auto" w:fill="FFFFFF"/>
        </w:rPr>
        <w:t>Klein, 1999).</w:t>
      </w:r>
    </w:p>
    <w:p w:rsidR="00B32709" w:rsidRDefault="00B32709" w:rsidP="006473DB">
      <w:pPr>
        <w:shd w:val="clear" w:color="auto" w:fill="FFFFFF"/>
        <w:spacing w:before="100" w:beforeAutospacing="1" w:after="100" w:afterAutospacing="1" w:line="330" w:lineRule="atLeast"/>
        <w:rPr>
          <w:rFonts w:ascii="Arial" w:hAnsi="Arial" w:cs="Arial"/>
          <w:color w:val="000000"/>
          <w:shd w:val="clear" w:color="auto" w:fill="FFFFFF"/>
        </w:rPr>
      </w:pPr>
    </w:p>
    <w:p w:rsidR="00B32709" w:rsidRDefault="00B32709" w:rsidP="006473DB">
      <w:pPr>
        <w:shd w:val="clear" w:color="auto" w:fill="FFFFFF"/>
        <w:spacing w:before="100" w:beforeAutospacing="1" w:after="100" w:afterAutospacing="1" w:line="330" w:lineRule="atLeast"/>
        <w:rPr>
          <w:rFonts w:ascii="Arial" w:hAnsi="Arial" w:cs="Arial"/>
          <w:color w:val="000000"/>
          <w:shd w:val="clear" w:color="auto" w:fill="FFFFFF"/>
        </w:rPr>
      </w:pPr>
    </w:p>
    <w:p w:rsidR="00B32709" w:rsidRDefault="00B32709" w:rsidP="006473DB">
      <w:pPr>
        <w:shd w:val="clear" w:color="auto" w:fill="FFFFFF"/>
        <w:spacing w:before="100" w:beforeAutospacing="1" w:after="100" w:afterAutospacing="1" w:line="330" w:lineRule="atLeast"/>
        <w:rPr>
          <w:rFonts w:ascii="Arial" w:hAnsi="Arial" w:cs="Arial"/>
          <w:color w:val="000000"/>
          <w:shd w:val="clear" w:color="auto" w:fill="FFFFFF"/>
        </w:rPr>
      </w:pPr>
    </w:p>
    <w:p w:rsidR="00B32709" w:rsidRDefault="00B32709" w:rsidP="006473DB">
      <w:pPr>
        <w:shd w:val="clear" w:color="auto" w:fill="FFFFFF"/>
        <w:spacing w:before="100" w:beforeAutospacing="1" w:after="100" w:afterAutospacing="1" w:line="330" w:lineRule="atLeast"/>
        <w:rPr>
          <w:rFonts w:ascii="Arial" w:hAnsi="Arial" w:cs="Arial"/>
          <w:color w:val="000000"/>
          <w:shd w:val="clear" w:color="auto" w:fill="FFFFFF"/>
        </w:rPr>
      </w:pPr>
    </w:p>
    <w:p w:rsidR="00B32709" w:rsidRDefault="00B32709" w:rsidP="006473DB">
      <w:pPr>
        <w:shd w:val="clear" w:color="auto" w:fill="FFFFFF"/>
        <w:spacing w:before="100" w:beforeAutospacing="1" w:after="100" w:afterAutospacing="1" w:line="330" w:lineRule="atLeast"/>
        <w:rPr>
          <w:rFonts w:ascii="Arial" w:hAnsi="Arial" w:cs="Arial"/>
          <w:color w:val="000000"/>
          <w:shd w:val="clear" w:color="auto" w:fill="FFFFFF"/>
        </w:rPr>
      </w:pPr>
    </w:p>
    <w:p w:rsidR="00B32709" w:rsidRDefault="00B32709" w:rsidP="006473DB">
      <w:pPr>
        <w:shd w:val="clear" w:color="auto" w:fill="FFFFFF"/>
        <w:spacing w:before="100" w:beforeAutospacing="1" w:after="100" w:afterAutospacing="1" w:line="330" w:lineRule="atLeast"/>
        <w:rPr>
          <w:rFonts w:ascii="Arial" w:hAnsi="Arial" w:cs="Arial"/>
          <w:color w:val="000000"/>
          <w:shd w:val="clear" w:color="auto" w:fill="FFFFFF"/>
        </w:rPr>
      </w:pPr>
    </w:p>
    <w:p w:rsidR="004675EC" w:rsidRDefault="004675EC" w:rsidP="006473DB">
      <w:pPr>
        <w:shd w:val="clear" w:color="auto" w:fill="FFFFFF"/>
        <w:spacing w:before="100" w:beforeAutospacing="1" w:after="100" w:afterAutospacing="1" w:line="330" w:lineRule="atLeast"/>
        <w:rPr>
          <w:rFonts w:ascii="Arial" w:hAnsi="Arial" w:cs="Arial"/>
          <w:color w:val="000000"/>
          <w:shd w:val="clear" w:color="auto" w:fill="FFFFFF"/>
        </w:rPr>
      </w:pPr>
    </w:p>
    <w:p w:rsidR="004675EC" w:rsidRDefault="004675EC" w:rsidP="006473DB">
      <w:pPr>
        <w:shd w:val="clear" w:color="auto" w:fill="FFFFFF"/>
        <w:spacing w:before="100" w:beforeAutospacing="1" w:after="100" w:afterAutospacing="1" w:line="330" w:lineRule="atLeast"/>
        <w:rPr>
          <w:rFonts w:ascii="Arial" w:hAnsi="Arial" w:cs="Arial"/>
          <w:color w:val="000000"/>
          <w:shd w:val="clear" w:color="auto" w:fill="FFFFFF"/>
        </w:rPr>
      </w:pPr>
    </w:p>
    <w:p w:rsidR="004675EC" w:rsidRDefault="004675EC" w:rsidP="006473DB">
      <w:pPr>
        <w:shd w:val="clear" w:color="auto" w:fill="FFFFFF"/>
        <w:spacing w:before="100" w:beforeAutospacing="1" w:after="100" w:afterAutospacing="1" w:line="330" w:lineRule="atLeast"/>
        <w:rPr>
          <w:rFonts w:ascii="Arial" w:hAnsi="Arial" w:cs="Arial"/>
          <w:color w:val="000000"/>
          <w:shd w:val="clear" w:color="auto" w:fill="FFFFFF"/>
        </w:rPr>
      </w:pPr>
    </w:p>
    <w:p w:rsidR="00B32709" w:rsidRDefault="00B32709" w:rsidP="006473DB">
      <w:pPr>
        <w:shd w:val="clear" w:color="auto" w:fill="FFFFFF"/>
        <w:spacing w:before="100" w:beforeAutospacing="1" w:after="100" w:afterAutospacing="1" w:line="330" w:lineRule="atLeast"/>
        <w:rPr>
          <w:rFonts w:ascii="Arial" w:hAnsi="Arial" w:cs="Arial"/>
          <w:color w:val="000000"/>
          <w:shd w:val="clear" w:color="auto" w:fill="FFFFFF"/>
        </w:rPr>
      </w:pPr>
    </w:p>
    <w:p w:rsidR="00194EDB" w:rsidRPr="006473DB" w:rsidRDefault="00194EDB" w:rsidP="006473DB">
      <w:pPr>
        <w:shd w:val="clear" w:color="auto" w:fill="FFFFFF"/>
        <w:spacing w:before="100" w:beforeAutospacing="1" w:after="100" w:afterAutospacing="1" w:line="330" w:lineRule="atLeast"/>
        <w:rPr>
          <w:rFonts w:ascii="Arial" w:eastAsia="Times New Roman" w:hAnsi="Arial" w:cs="Arial"/>
          <w:color w:val="000000"/>
          <w:lang w:eastAsia="en-GB"/>
        </w:rPr>
      </w:pPr>
    </w:p>
    <w:p w:rsidR="006473DB" w:rsidRPr="00664394" w:rsidRDefault="006473DB">
      <w:pPr>
        <w:rPr>
          <w:rFonts w:ascii="Arial" w:hAnsi="Arial" w:cs="Arial"/>
          <w:b/>
          <w:color w:val="365F91" w:themeColor="accent1" w:themeShade="BF"/>
          <w:sz w:val="24"/>
          <w:u w:val="single"/>
        </w:rPr>
      </w:pPr>
      <w:r w:rsidRPr="00664394">
        <w:rPr>
          <w:rFonts w:ascii="Arial" w:hAnsi="Arial" w:cs="Arial"/>
          <w:b/>
          <w:color w:val="365F91" w:themeColor="accent1" w:themeShade="BF"/>
          <w:sz w:val="24"/>
          <w:u w:val="single"/>
        </w:rPr>
        <w:lastRenderedPageBreak/>
        <w:t>Case Study</w:t>
      </w:r>
    </w:p>
    <w:p w:rsidR="00175C11" w:rsidRPr="00EA2E3C" w:rsidRDefault="00B32709" w:rsidP="00B32709">
      <w:pPr>
        <w:spacing w:line="240" w:lineRule="auto"/>
        <w:rPr>
          <w:rFonts w:ascii="Arial" w:hAnsi="Arial" w:cs="Arial"/>
          <w:noProof/>
          <w:lang w:eastAsia="en-GB"/>
        </w:rPr>
      </w:pPr>
      <w:r w:rsidRPr="00EA2E3C">
        <w:rPr>
          <w:rFonts w:ascii="Arial" w:hAnsi="Arial" w:cs="Arial"/>
        </w:rPr>
        <w:t>The project consists of 4 multi-storey buildings which will be constructed over a, 2 storey basement</w:t>
      </w:r>
      <w:r w:rsidR="00175C11" w:rsidRPr="00EA2E3C">
        <w:rPr>
          <w:rFonts w:ascii="Arial" w:hAnsi="Arial" w:cs="Arial"/>
        </w:rPr>
        <w:t xml:space="preserve">. The blocks will vary in height, with Block A </w:t>
      </w:r>
      <w:r w:rsidR="00EA2E3C" w:rsidRPr="00EA2E3C">
        <w:rPr>
          <w:rFonts w:ascii="Arial" w:hAnsi="Arial" w:cs="Arial"/>
        </w:rPr>
        <w:t>consisting</w:t>
      </w:r>
      <w:r w:rsidR="00175C11" w:rsidRPr="00EA2E3C">
        <w:rPr>
          <w:rFonts w:ascii="Arial" w:hAnsi="Arial" w:cs="Arial"/>
        </w:rPr>
        <w:t xml:space="preserve"> of 5 floors, Block B consisting of 7 floors, Block C consisting of 11 floors and Block D consisting of 15 floors. Each block has a surface area of approximately 500m</w:t>
      </w:r>
      <w:r w:rsidR="00175C11" w:rsidRPr="00EA2E3C">
        <w:rPr>
          <w:rFonts w:ascii="Arial" w:hAnsi="Arial" w:cs="Arial"/>
          <w:vertAlign w:val="superscript"/>
        </w:rPr>
        <w:t>2</w:t>
      </w:r>
      <w:r w:rsidR="00175C11" w:rsidRPr="00EA2E3C">
        <w:rPr>
          <w:rFonts w:ascii="Arial" w:hAnsi="Arial" w:cs="Arial"/>
        </w:rPr>
        <w:t xml:space="preserve">. Figure 2 shows the footprint of the building and its location to surrounding structures. </w:t>
      </w:r>
    </w:p>
    <w:p w:rsidR="00B32709" w:rsidRDefault="00B32709" w:rsidP="00B32709">
      <w:pPr>
        <w:spacing w:line="240" w:lineRule="auto"/>
        <w:rPr>
          <w:rFonts w:ascii="Arial" w:hAnsi="Arial" w:cs="Arial"/>
        </w:rPr>
      </w:pPr>
      <w:r w:rsidRPr="006220AC">
        <w:rPr>
          <w:rFonts w:ascii="Arial" w:hAnsi="Arial" w:cs="Arial"/>
          <w:noProof/>
          <w:lang w:eastAsia="en-GB"/>
        </w:rPr>
        <w:drawing>
          <wp:inline distT="0" distB="0" distL="0" distR="0" wp14:anchorId="1845EC57" wp14:editId="4D887DBA">
            <wp:extent cx="4081525" cy="322626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94046" cy="3236166"/>
                    </a:xfrm>
                    <a:prstGeom prst="rect">
                      <a:avLst/>
                    </a:prstGeom>
                  </pic:spPr>
                </pic:pic>
              </a:graphicData>
            </a:graphic>
          </wp:inline>
        </w:drawing>
      </w:r>
    </w:p>
    <w:p w:rsidR="00175C11" w:rsidRDefault="00175C11" w:rsidP="00B32709">
      <w:pPr>
        <w:spacing w:line="240" w:lineRule="auto"/>
        <w:rPr>
          <w:rFonts w:ascii="Arial" w:hAnsi="Arial" w:cs="Arial"/>
          <w:b/>
        </w:rPr>
      </w:pPr>
      <w:r w:rsidRPr="00175C11">
        <w:rPr>
          <w:rFonts w:ascii="Arial" w:hAnsi="Arial" w:cs="Arial"/>
          <w:b/>
        </w:rPr>
        <w:t>Fig 3 Plot outline and Building footprint</w:t>
      </w:r>
    </w:p>
    <w:p w:rsidR="00175C11" w:rsidRPr="00217020" w:rsidRDefault="00175C11" w:rsidP="00B32709">
      <w:pPr>
        <w:spacing w:line="240" w:lineRule="auto"/>
        <w:rPr>
          <w:rFonts w:ascii="Arial" w:hAnsi="Arial" w:cs="Arial"/>
          <w:noProof/>
          <w:lang w:eastAsia="en-GB"/>
        </w:rPr>
      </w:pPr>
      <w:r w:rsidRPr="00217020">
        <w:rPr>
          <w:rFonts w:ascii="Arial" w:hAnsi="Arial" w:cs="Arial"/>
        </w:rPr>
        <w:t xml:space="preserve">Each building is to be constructed so that the exterior and only the internal walls, floors and stairwells are complete, at which point the building will be handed back to the client to complete the internal finishing of the building. </w:t>
      </w:r>
      <w:r w:rsidR="00217020" w:rsidRPr="00217020">
        <w:rPr>
          <w:rFonts w:ascii="Arial" w:hAnsi="Arial" w:cs="Arial"/>
        </w:rPr>
        <w:t>Constructing 2 basement levels provides additional challenges</w:t>
      </w:r>
      <w:r w:rsidRPr="00217020">
        <w:rPr>
          <w:rFonts w:ascii="Arial" w:hAnsi="Arial" w:cs="Arial"/>
        </w:rPr>
        <w:t xml:space="preserve"> due to the </w:t>
      </w:r>
      <w:r w:rsidR="00217020" w:rsidRPr="00217020">
        <w:rPr>
          <w:rFonts w:ascii="Arial" w:hAnsi="Arial" w:cs="Arial"/>
        </w:rPr>
        <w:t xml:space="preserve">excavation depth and surrounding structures. </w:t>
      </w:r>
      <w:r w:rsidRPr="00217020">
        <w:rPr>
          <w:rFonts w:ascii="Arial" w:hAnsi="Arial" w:cs="Arial"/>
        </w:rPr>
        <w:t xml:space="preserve">The building is unique in design for the area so it is not possible to compare similar projects. </w:t>
      </w:r>
      <w:r w:rsidR="00217020" w:rsidRPr="00217020">
        <w:rPr>
          <w:rFonts w:ascii="Arial" w:hAnsi="Arial" w:cs="Arial"/>
        </w:rPr>
        <w:t>A ground investigation report has revealed that the ground type is sand.</w:t>
      </w:r>
    </w:p>
    <w:p w:rsidR="00487A72" w:rsidRPr="006220AC" w:rsidRDefault="00034046">
      <w:pPr>
        <w:rPr>
          <w:rFonts w:ascii="Arial" w:hAnsi="Arial" w:cs="Arial"/>
        </w:rPr>
      </w:pPr>
      <w:r w:rsidRPr="006220AC">
        <w:rPr>
          <w:rFonts w:ascii="Arial" w:hAnsi="Arial" w:cs="Arial"/>
        </w:rPr>
        <w:t xml:space="preserve">There can be </w:t>
      </w:r>
      <w:r w:rsidR="006473DB">
        <w:rPr>
          <w:rFonts w:ascii="Arial" w:hAnsi="Arial" w:cs="Arial"/>
        </w:rPr>
        <w:t>several risks with projects of this nature</w:t>
      </w:r>
      <w:r w:rsidRPr="006220AC">
        <w:rPr>
          <w:rFonts w:ascii="Arial" w:hAnsi="Arial" w:cs="Arial"/>
        </w:rPr>
        <w:t>, from both financial and technical</w:t>
      </w:r>
      <w:r w:rsidR="005B2522" w:rsidRPr="006220AC">
        <w:rPr>
          <w:rFonts w:ascii="Arial" w:hAnsi="Arial" w:cs="Arial"/>
        </w:rPr>
        <w:t xml:space="preserve"> standpoint</w:t>
      </w:r>
      <w:r w:rsidRPr="006220AC">
        <w:rPr>
          <w:rFonts w:ascii="Arial" w:hAnsi="Arial" w:cs="Arial"/>
        </w:rPr>
        <w:t>.</w:t>
      </w:r>
      <w:r w:rsidR="006473DB">
        <w:rPr>
          <w:rFonts w:ascii="Arial" w:hAnsi="Arial" w:cs="Arial"/>
        </w:rPr>
        <w:t xml:space="preserve"> Firstly, </w:t>
      </w:r>
      <w:r w:rsidR="00B32709">
        <w:rPr>
          <w:rFonts w:ascii="Arial" w:hAnsi="Arial" w:cs="Arial"/>
        </w:rPr>
        <w:t>acquiring land with proven characteristics to support the project is vital as l</w:t>
      </w:r>
      <w:r w:rsidRPr="006220AC">
        <w:rPr>
          <w:rFonts w:ascii="Arial" w:hAnsi="Arial" w:cs="Arial"/>
        </w:rPr>
        <w:t xml:space="preserve">and acquisition </w:t>
      </w:r>
      <w:r w:rsidR="00B32709">
        <w:rPr>
          <w:rFonts w:ascii="Arial" w:hAnsi="Arial" w:cs="Arial"/>
        </w:rPr>
        <w:t>can be costly to a client. Developing in an</w:t>
      </w:r>
      <w:r w:rsidRPr="006220AC">
        <w:rPr>
          <w:rFonts w:ascii="Arial" w:hAnsi="Arial" w:cs="Arial"/>
        </w:rPr>
        <w:t xml:space="preserve"> area that has</w:t>
      </w:r>
      <w:r w:rsidR="00B32709">
        <w:rPr>
          <w:rFonts w:ascii="Arial" w:hAnsi="Arial" w:cs="Arial"/>
        </w:rPr>
        <w:t xml:space="preserve"> similar projects can minimize the financial </w:t>
      </w:r>
      <w:r w:rsidR="00E03E85" w:rsidRPr="006220AC">
        <w:rPr>
          <w:rFonts w:ascii="Arial" w:hAnsi="Arial" w:cs="Arial"/>
        </w:rPr>
        <w:t>risks associat</w:t>
      </w:r>
      <w:r w:rsidRPr="006220AC">
        <w:rPr>
          <w:rFonts w:ascii="Arial" w:hAnsi="Arial" w:cs="Arial"/>
        </w:rPr>
        <w:t>ed with</w:t>
      </w:r>
      <w:r w:rsidR="00B32709">
        <w:rPr>
          <w:rFonts w:ascii="Arial" w:hAnsi="Arial" w:cs="Arial"/>
        </w:rPr>
        <w:t xml:space="preserve"> developing in a particular area</w:t>
      </w:r>
      <w:r w:rsidRPr="006220AC">
        <w:rPr>
          <w:rFonts w:ascii="Arial" w:hAnsi="Arial" w:cs="Arial"/>
        </w:rPr>
        <w:t xml:space="preserve">. </w:t>
      </w:r>
      <w:r w:rsidR="00B32709">
        <w:rPr>
          <w:rFonts w:ascii="Arial" w:hAnsi="Arial" w:cs="Arial"/>
        </w:rPr>
        <w:t>For example, d</w:t>
      </w:r>
      <w:r w:rsidR="00283E1E" w:rsidRPr="006220AC">
        <w:rPr>
          <w:rFonts w:ascii="Arial" w:hAnsi="Arial" w:cs="Arial"/>
        </w:rPr>
        <w:t>eveloping</w:t>
      </w:r>
      <w:r w:rsidRPr="006220AC">
        <w:rPr>
          <w:rFonts w:ascii="Arial" w:hAnsi="Arial" w:cs="Arial"/>
        </w:rPr>
        <w:t xml:space="preserve"> a gree</w:t>
      </w:r>
      <w:r w:rsidR="00B32709">
        <w:rPr>
          <w:rFonts w:ascii="Arial" w:hAnsi="Arial" w:cs="Arial"/>
        </w:rPr>
        <w:t>nbelt site</w:t>
      </w:r>
      <w:r w:rsidR="00283E1E" w:rsidRPr="006220AC">
        <w:rPr>
          <w:rFonts w:ascii="Arial" w:hAnsi="Arial" w:cs="Arial"/>
        </w:rPr>
        <w:t xml:space="preserve"> could prove costly </w:t>
      </w:r>
      <w:r w:rsidR="005B2522" w:rsidRPr="006220AC">
        <w:rPr>
          <w:rFonts w:ascii="Arial" w:hAnsi="Arial" w:cs="Arial"/>
        </w:rPr>
        <w:t>if, for</w:t>
      </w:r>
      <w:r w:rsidRPr="006220AC">
        <w:rPr>
          <w:rFonts w:ascii="Arial" w:hAnsi="Arial" w:cs="Arial"/>
        </w:rPr>
        <w:t xml:space="preserve"> example it has undesirable topography for the cur</w:t>
      </w:r>
      <w:r w:rsidR="00B32709">
        <w:rPr>
          <w:rFonts w:ascii="Arial" w:hAnsi="Arial" w:cs="Arial"/>
        </w:rPr>
        <w:t>rent project,</w:t>
      </w:r>
      <w:r w:rsidR="00283E1E" w:rsidRPr="006220AC">
        <w:rPr>
          <w:rFonts w:ascii="Arial" w:hAnsi="Arial" w:cs="Arial"/>
        </w:rPr>
        <w:t xml:space="preserve"> the cost of earthworks to the client could be considerable depending on the ground conditions. Th</w:t>
      </w:r>
      <w:r w:rsidR="00B32709">
        <w:rPr>
          <w:rFonts w:ascii="Arial" w:hAnsi="Arial" w:cs="Arial"/>
        </w:rPr>
        <w:t>e ground condition itself also carries</w:t>
      </w:r>
      <w:r w:rsidR="00283E1E" w:rsidRPr="006220AC">
        <w:rPr>
          <w:rFonts w:ascii="Arial" w:hAnsi="Arial" w:cs="Arial"/>
        </w:rPr>
        <w:t xml:space="preserve"> financial risk as </w:t>
      </w:r>
      <w:r w:rsidR="00B32709">
        <w:rPr>
          <w:rFonts w:ascii="Arial" w:hAnsi="Arial" w:cs="Arial"/>
        </w:rPr>
        <w:t>soil stabilisation</w:t>
      </w:r>
      <w:r w:rsidR="00283E1E" w:rsidRPr="006220AC">
        <w:rPr>
          <w:rFonts w:ascii="Arial" w:hAnsi="Arial" w:cs="Arial"/>
        </w:rPr>
        <w:t xml:space="preserve"> could significantly impact the overall cost of the project. The ground conditions also have an impact on the construction methodology and as certain construction types are not suitable for certain ground conditions. Ground conditions could also have an impact ion the project design as unstable ground or unpredictable tectonic movement can result in a completely different speci</w:t>
      </w:r>
      <w:r w:rsidR="00B32709">
        <w:rPr>
          <w:rFonts w:ascii="Arial" w:hAnsi="Arial" w:cs="Arial"/>
        </w:rPr>
        <w:t>fic</w:t>
      </w:r>
      <w:r w:rsidR="00283E1E" w:rsidRPr="006220AC">
        <w:rPr>
          <w:rFonts w:ascii="Arial" w:hAnsi="Arial" w:cs="Arial"/>
        </w:rPr>
        <w:t>ation</w:t>
      </w:r>
      <w:r w:rsidR="005B2522" w:rsidRPr="006220AC">
        <w:rPr>
          <w:rFonts w:ascii="Arial" w:hAnsi="Arial" w:cs="Arial"/>
        </w:rPr>
        <w:t xml:space="preserve"> for the project.</w:t>
      </w:r>
    </w:p>
    <w:p w:rsidR="005B2522" w:rsidRPr="006220AC" w:rsidRDefault="005B2522">
      <w:pPr>
        <w:rPr>
          <w:rFonts w:ascii="Arial" w:hAnsi="Arial" w:cs="Arial"/>
        </w:rPr>
      </w:pPr>
      <w:r w:rsidRPr="006220AC">
        <w:rPr>
          <w:rFonts w:ascii="Arial" w:hAnsi="Arial" w:cs="Arial"/>
        </w:rPr>
        <w:t xml:space="preserve">Construction projects of this nature can also be subjected to </w:t>
      </w:r>
      <w:r w:rsidR="00F96507" w:rsidRPr="006220AC">
        <w:rPr>
          <w:rFonts w:ascii="Arial" w:hAnsi="Arial" w:cs="Arial"/>
        </w:rPr>
        <w:t>constraints</w:t>
      </w:r>
      <w:r w:rsidRPr="006220AC">
        <w:rPr>
          <w:rFonts w:ascii="Arial" w:hAnsi="Arial" w:cs="Arial"/>
        </w:rPr>
        <w:t xml:space="preserve"> regarding the </w:t>
      </w:r>
      <w:r w:rsidR="00F96507" w:rsidRPr="006220AC">
        <w:rPr>
          <w:rFonts w:ascii="Arial" w:hAnsi="Arial" w:cs="Arial"/>
        </w:rPr>
        <w:t>surrounding</w:t>
      </w:r>
      <w:r w:rsidRPr="006220AC">
        <w:rPr>
          <w:rFonts w:ascii="Arial" w:hAnsi="Arial" w:cs="Arial"/>
        </w:rPr>
        <w:t xml:space="preserve"> environment. If a client wishes to construct a high rise building, the construction </w:t>
      </w:r>
      <w:r w:rsidRPr="006220AC">
        <w:rPr>
          <w:rFonts w:ascii="Arial" w:hAnsi="Arial" w:cs="Arial"/>
        </w:rPr>
        <w:lastRenderedPageBreak/>
        <w:t>methodology itself can be impacted. If, for example a high rise pr</w:t>
      </w:r>
      <w:r w:rsidR="007321FE" w:rsidRPr="006220AC">
        <w:rPr>
          <w:rFonts w:ascii="Arial" w:hAnsi="Arial" w:cs="Arial"/>
        </w:rPr>
        <w:t>oject was taking place in a densely</w:t>
      </w:r>
      <w:r w:rsidRPr="006220AC">
        <w:rPr>
          <w:rFonts w:ascii="Arial" w:hAnsi="Arial" w:cs="Arial"/>
        </w:rPr>
        <w:t xml:space="preserve"> populated area such as the inner city, considerations would have to be made for </w:t>
      </w:r>
      <w:r w:rsidR="007321FE" w:rsidRPr="006220AC">
        <w:rPr>
          <w:rFonts w:ascii="Arial" w:hAnsi="Arial" w:cs="Arial"/>
        </w:rPr>
        <w:t>surrounding</w:t>
      </w:r>
      <w:r w:rsidRPr="006220AC">
        <w:rPr>
          <w:rFonts w:ascii="Arial" w:hAnsi="Arial" w:cs="Arial"/>
        </w:rPr>
        <w:t xml:space="preserve"> inhabitants and buildings. </w:t>
      </w:r>
      <w:r w:rsidR="00F436D6" w:rsidRPr="006220AC">
        <w:rPr>
          <w:rFonts w:ascii="Arial" w:hAnsi="Arial" w:cs="Arial"/>
        </w:rPr>
        <w:t xml:space="preserve">Such is the proximity of surround buildings in a city, considerations have to be made concerning the logistics of a high rise build. It is common practice to utilise at </w:t>
      </w:r>
      <w:r w:rsidR="0053459B" w:rsidRPr="006220AC">
        <w:rPr>
          <w:rFonts w:ascii="Arial" w:hAnsi="Arial" w:cs="Arial"/>
        </w:rPr>
        <w:t>least</w:t>
      </w:r>
      <w:r w:rsidR="00F436D6" w:rsidRPr="006220AC">
        <w:rPr>
          <w:rFonts w:ascii="Arial" w:hAnsi="Arial" w:cs="Arial"/>
        </w:rPr>
        <w:t xml:space="preserve"> one crane during the </w:t>
      </w:r>
      <w:r w:rsidR="0053459B" w:rsidRPr="006220AC">
        <w:rPr>
          <w:rFonts w:ascii="Arial" w:hAnsi="Arial" w:cs="Arial"/>
        </w:rPr>
        <w:t>construction</w:t>
      </w:r>
      <w:r w:rsidR="00F436D6" w:rsidRPr="006220AC">
        <w:rPr>
          <w:rFonts w:ascii="Arial" w:hAnsi="Arial" w:cs="Arial"/>
        </w:rPr>
        <w:t xml:space="preserve"> process and construction managers must ensure that neither the boom of the counter weight will come into contact with any of the surrounding buildings. There can also be an </w:t>
      </w:r>
      <w:r w:rsidR="0053459B" w:rsidRPr="006220AC">
        <w:rPr>
          <w:rFonts w:ascii="Arial" w:hAnsi="Arial" w:cs="Arial"/>
        </w:rPr>
        <w:t>element</w:t>
      </w:r>
      <w:r w:rsidR="00F436D6" w:rsidRPr="006220AC">
        <w:rPr>
          <w:rFonts w:ascii="Arial" w:hAnsi="Arial" w:cs="Arial"/>
        </w:rPr>
        <w:t xml:space="preserve"> of disruption to </w:t>
      </w:r>
      <w:r w:rsidR="0053459B" w:rsidRPr="006220AC">
        <w:rPr>
          <w:rFonts w:ascii="Arial" w:hAnsi="Arial" w:cs="Arial"/>
        </w:rPr>
        <w:t>nearby</w:t>
      </w:r>
      <w:r w:rsidR="00F436D6" w:rsidRPr="006220AC">
        <w:rPr>
          <w:rFonts w:ascii="Arial" w:hAnsi="Arial" w:cs="Arial"/>
        </w:rPr>
        <w:t xml:space="preserve"> </w:t>
      </w:r>
      <w:r w:rsidR="0053459B" w:rsidRPr="006220AC">
        <w:rPr>
          <w:rFonts w:ascii="Arial" w:hAnsi="Arial" w:cs="Arial"/>
        </w:rPr>
        <w:t>residents w</w:t>
      </w:r>
      <w:r w:rsidR="00F436D6" w:rsidRPr="006220AC">
        <w:rPr>
          <w:rFonts w:ascii="Arial" w:hAnsi="Arial" w:cs="Arial"/>
        </w:rPr>
        <w:t xml:space="preserve">ith regards to noise </w:t>
      </w:r>
      <w:r w:rsidR="0053459B" w:rsidRPr="006220AC">
        <w:rPr>
          <w:rFonts w:ascii="Arial" w:hAnsi="Arial" w:cs="Arial"/>
        </w:rPr>
        <w:t>pollution whe</w:t>
      </w:r>
      <w:r w:rsidR="00F436D6" w:rsidRPr="006220AC">
        <w:rPr>
          <w:rFonts w:ascii="Arial" w:hAnsi="Arial" w:cs="Arial"/>
        </w:rPr>
        <w:t xml:space="preserve">n </w:t>
      </w:r>
      <w:r w:rsidR="0053459B" w:rsidRPr="006220AC">
        <w:rPr>
          <w:rFonts w:ascii="Arial" w:hAnsi="Arial" w:cs="Arial"/>
        </w:rPr>
        <w:t>programming</w:t>
      </w:r>
      <w:r w:rsidR="00F436D6" w:rsidRPr="006220AC">
        <w:rPr>
          <w:rFonts w:ascii="Arial" w:hAnsi="Arial" w:cs="Arial"/>
        </w:rPr>
        <w:t xml:space="preserve"> a </w:t>
      </w:r>
      <w:r w:rsidR="0053459B" w:rsidRPr="006220AC">
        <w:rPr>
          <w:rFonts w:ascii="Arial" w:hAnsi="Arial" w:cs="Arial"/>
        </w:rPr>
        <w:t>build of this nature, considerations</w:t>
      </w:r>
      <w:r w:rsidR="00F436D6" w:rsidRPr="006220AC">
        <w:rPr>
          <w:rFonts w:ascii="Arial" w:hAnsi="Arial" w:cs="Arial"/>
        </w:rPr>
        <w:t xml:space="preserve"> may </w:t>
      </w:r>
      <w:r w:rsidR="0053459B" w:rsidRPr="006220AC">
        <w:rPr>
          <w:rFonts w:ascii="Arial" w:hAnsi="Arial" w:cs="Arial"/>
        </w:rPr>
        <w:t>have</w:t>
      </w:r>
      <w:r w:rsidR="00F436D6" w:rsidRPr="006220AC">
        <w:rPr>
          <w:rFonts w:ascii="Arial" w:hAnsi="Arial" w:cs="Arial"/>
        </w:rPr>
        <w:t xml:space="preserve"> to be made for the operating hours of the site, with the aim of </w:t>
      </w:r>
      <w:r w:rsidR="0053459B" w:rsidRPr="006220AC">
        <w:rPr>
          <w:rFonts w:ascii="Arial" w:hAnsi="Arial" w:cs="Arial"/>
        </w:rPr>
        <w:t>avoiding</w:t>
      </w:r>
      <w:r w:rsidR="00F436D6" w:rsidRPr="006220AC">
        <w:rPr>
          <w:rFonts w:ascii="Arial" w:hAnsi="Arial" w:cs="Arial"/>
        </w:rPr>
        <w:t xml:space="preserve"> operations during unsociable hours such as night work and early morning weekend work. </w:t>
      </w:r>
    </w:p>
    <w:p w:rsidR="00F436D6" w:rsidRPr="006220AC" w:rsidRDefault="00F436D6">
      <w:pPr>
        <w:rPr>
          <w:rFonts w:ascii="Arial" w:hAnsi="Arial" w:cs="Arial"/>
        </w:rPr>
      </w:pPr>
      <w:r w:rsidRPr="006220AC">
        <w:rPr>
          <w:rFonts w:ascii="Arial" w:hAnsi="Arial" w:cs="Arial"/>
        </w:rPr>
        <w:t xml:space="preserve">Another affected party in o project of this nature would be pedestrians and commuters. Site operations and, deliveries and moving construction plant can have a considerable impact on a </w:t>
      </w:r>
      <w:r w:rsidR="0053459B" w:rsidRPr="006220AC">
        <w:rPr>
          <w:rFonts w:ascii="Arial" w:hAnsi="Arial" w:cs="Arial"/>
        </w:rPr>
        <w:t>commuter’s</w:t>
      </w:r>
      <w:r w:rsidRPr="006220AC">
        <w:rPr>
          <w:rFonts w:ascii="Arial" w:hAnsi="Arial" w:cs="Arial"/>
        </w:rPr>
        <w:t xml:space="preserve"> journey to and from work. </w:t>
      </w:r>
      <w:r w:rsidR="0053459B" w:rsidRPr="006220AC">
        <w:rPr>
          <w:rFonts w:ascii="Arial" w:hAnsi="Arial" w:cs="Arial"/>
        </w:rPr>
        <w:t>The</w:t>
      </w:r>
      <w:r w:rsidRPr="006220AC">
        <w:rPr>
          <w:rFonts w:ascii="Arial" w:hAnsi="Arial" w:cs="Arial"/>
        </w:rPr>
        <w:t xml:space="preserve"> client must ensure that th</w:t>
      </w:r>
      <w:r w:rsidR="0053459B" w:rsidRPr="006220AC">
        <w:rPr>
          <w:rFonts w:ascii="Arial" w:hAnsi="Arial" w:cs="Arial"/>
        </w:rPr>
        <w:t>ey have made provisions for pedest</w:t>
      </w:r>
      <w:r w:rsidRPr="006220AC">
        <w:rPr>
          <w:rFonts w:ascii="Arial" w:hAnsi="Arial" w:cs="Arial"/>
        </w:rPr>
        <w:t xml:space="preserve">rians and traffic to be </w:t>
      </w:r>
      <w:r w:rsidR="0053459B" w:rsidRPr="006220AC">
        <w:rPr>
          <w:rFonts w:ascii="Arial" w:hAnsi="Arial" w:cs="Arial"/>
        </w:rPr>
        <w:t>able</w:t>
      </w:r>
      <w:r w:rsidRPr="006220AC">
        <w:rPr>
          <w:rFonts w:ascii="Arial" w:hAnsi="Arial" w:cs="Arial"/>
        </w:rPr>
        <w:t xml:space="preserve"> to circumnavigate the works with as little disruption as possible in the form off </w:t>
      </w:r>
      <w:r w:rsidR="0053459B" w:rsidRPr="006220AC">
        <w:rPr>
          <w:rFonts w:ascii="Arial" w:hAnsi="Arial" w:cs="Arial"/>
        </w:rPr>
        <w:t>pedestrian</w:t>
      </w:r>
      <w:r w:rsidRPr="006220AC">
        <w:rPr>
          <w:rFonts w:ascii="Arial" w:hAnsi="Arial" w:cs="Arial"/>
        </w:rPr>
        <w:t xml:space="preserve"> </w:t>
      </w:r>
      <w:r w:rsidR="0053459B" w:rsidRPr="006220AC">
        <w:rPr>
          <w:rFonts w:ascii="Arial" w:hAnsi="Arial" w:cs="Arial"/>
        </w:rPr>
        <w:t>walkways</w:t>
      </w:r>
      <w:r w:rsidRPr="006220AC">
        <w:rPr>
          <w:rFonts w:ascii="Arial" w:hAnsi="Arial" w:cs="Arial"/>
        </w:rPr>
        <w:t xml:space="preserve">, a temporary over/underpass, adequate traffic </w:t>
      </w:r>
      <w:r w:rsidR="0053459B" w:rsidRPr="006220AC">
        <w:rPr>
          <w:rFonts w:ascii="Arial" w:hAnsi="Arial" w:cs="Arial"/>
        </w:rPr>
        <w:t>management</w:t>
      </w:r>
      <w:r w:rsidRPr="006220AC">
        <w:rPr>
          <w:rFonts w:ascii="Arial" w:hAnsi="Arial" w:cs="Arial"/>
        </w:rPr>
        <w:t xml:space="preserve"> such as a diversion route or a one-way system, and where necessary a pedestrian </w:t>
      </w:r>
      <w:r w:rsidR="0053459B" w:rsidRPr="006220AC">
        <w:rPr>
          <w:rFonts w:ascii="Arial" w:hAnsi="Arial" w:cs="Arial"/>
        </w:rPr>
        <w:t>marshal</w:t>
      </w:r>
      <w:r w:rsidRPr="006220AC">
        <w:rPr>
          <w:rFonts w:ascii="Arial" w:hAnsi="Arial" w:cs="Arial"/>
        </w:rPr>
        <w:t>.</w:t>
      </w:r>
    </w:p>
    <w:p w:rsidR="00F436D6" w:rsidRPr="006220AC" w:rsidRDefault="00F436D6">
      <w:pPr>
        <w:rPr>
          <w:rFonts w:ascii="Arial" w:hAnsi="Arial" w:cs="Arial"/>
        </w:rPr>
      </w:pPr>
      <w:r w:rsidRPr="006220AC">
        <w:rPr>
          <w:rFonts w:ascii="Arial" w:hAnsi="Arial" w:cs="Arial"/>
        </w:rPr>
        <w:t xml:space="preserve">The client must also make </w:t>
      </w:r>
      <w:r w:rsidR="0053459B" w:rsidRPr="006220AC">
        <w:rPr>
          <w:rFonts w:ascii="Arial" w:hAnsi="Arial" w:cs="Arial"/>
        </w:rPr>
        <w:t>considerations</w:t>
      </w:r>
      <w:r w:rsidRPr="006220AC">
        <w:rPr>
          <w:rFonts w:ascii="Arial" w:hAnsi="Arial" w:cs="Arial"/>
        </w:rPr>
        <w:t xml:space="preserve"> for the health, safety and </w:t>
      </w:r>
      <w:r w:rsidR="0053459B" w:rsidRPr="006220AC">
        <w:rPr>
          <w:rFonts w:ascii="Arial" w:hAnsi="Arial" w:cs="Arial"/>
        </w:rPr>
        <w:t>wellbeing</w:t>
      </w:r>
      <w:r w:rsidRPr="006220AC">
        <w:rPr>
          <w:rFonts w:ascii="Arial" w:hAnsi="Arial" w:cs="Arial"/>
        </w:rPr>
        <w:t xml:space="preserve"> of members of the public and adjacent tenants. With a project of this nature it is highly likely that cranes will be lift a variety of construction materials and the </w:t>
      </w:r>
      <w:r w:rsidR="0053459B" w:rsidRPr="006220AC">
        <w:rPr>
          <w:rFonts w:ascii="Arial" w:hAnsi="Arial" w:cs="Arial"/>
        </w:rPr>
        <w:t>construction</w:t>
      </w:r>
      <w:r w:rsidRPr="006220AC">
        <w:rPr>
          <w:rFonts w:ascii="Arial" w:hAnsi="Arial" w:cs="Arial"/>
        </w:rPr>
        <w:t xml:space="preserve"> manager must ensure that the boom of the crane stays strictly within the site boundary, so</w:t>
      </w:r>
      <w:r w:rsidR="003424FC" w:rsidRPr="006220AC">
        <w:rPr>
          <w:rFonts w:ascii="Arial" w:hAnsi="Arial" w:cs="Arial"/>
        </w:rPr>
        <w:t xml:space="preserve"> as</w:t>
      </w:r>
      <w:r w:rsidRPr="006220AC">
        <w:rPr>
          <w:rFonts w:ascii="Arial" w:hAnsi="Arial" w:cs="Arial"/>
        </w:rPr>
        <w:t xml:space="preserve"> not to suspend a load over members of the public. Considerations also need to be made for </w:t>
      </w:r>
      <w:r w:rsidR="0053459B" w:rsidRPr="006220AC">
        <w:rPr>
          <w:rFonts w:ascii="Arial" w:hAnsi="Arial" w:cs="Arial"/>
        </w:rPr>
        <w:t>the amount of dust/debris that site operations create</w:t>
      </w:r>
      <w:r w:rsidR="003424FC" w:rsidRPr="006220AC">
        <w:rPr>
          <w:rFonts w:ascii="Arial" w:hAnsi="Arial" w:cs="Arial"/>
        </w:rPr>
        <w:t xml:space="preserve"> and implement measure’s to restrict dust inhalation as much as possible. To achieve this, operatives must regularly utilise water suppression and the contractor must erect hoarding around the site.</w:t>
      </w:r>
    </w:p>
    <w:p w:rsidR="003424FC" w:rsidRDefault="003424FC">
      <w:pPr>
        <w:rPr>
          <w:rFonts w:ascii="Arial" w:hAnsi="Arial" w:cs="Arial"/>
        </w:rPr>
      </w:pPr>
      <w:r w:rsidRPr="006220AC">
        <w:rPr>
          <w:rFonts w:ascii="Arial" w:hAnsi="Arial" w:cs="Arial"/>
        </w:rPr>
        <w:t xml:space="preserve">The client must also consider the visual impact of the project and understand that the view of the localised area will now be changed for a number of decades. During the planning process, the client must submit a preliminary design to go to public consultation. If this design is approved, the client needs to be aware that any aesthetic changes to the building, for example to the façade, may delay the project significantly as the design changes may need to go back out to public consultation. A client also has a </w:t>
      </w:r>
      <w:r w:rsidR="0097070F" w:rsidRPr="006220AC">
        <w:rPr>
          <w:rFonts w:ascii="Arial" w:hAnsi="Arial" w:cs="Arial"/>
        </w:rPr>
        <w:t>responsibility</w:t>
      </w:r>
      <w:r w:rsidRPr="006220AC">
        <w:rPr>
          <w:rFonts w:ascii="Arial" w:hAnsi="Arial" w:cs="Arial"/>
        </w:rPr>
        <w:t xml:space="preserve"> to take a sustainable approach in the selection of building materials and the economic performance of the building. </w:t>
      </w:r>
      <w:r w:rsidRPr="00EA2E3C">
        <w:rPr>
          <w:rFonts w:ascii="Arial" w:hAnsi="Arial" w:cs="Arial"/>
        </w:rPr>
        <w:t>Trying to offset a sustainable approach with and aes</w:t>
      </w:r>
      <w:r w:rsidR="0097070F" w:rsidRPr="00EA2E3C">
        <w:rPr>
          <w:rFonts w:ascii="Arial" w:hAnsi="Arial" w:cs="Arial"/>
        </w:rPr>
        <w:t>thetically pleasing appearance is one of the biggest challenges facing high rise building projects.</w:t>
      </w:r>
      <w:r w:rsidR="0097070F" w:rsidRPr="006220AC">
        <w:rPr>
          <w:rFonts w:ascii="Arial" w:hAnsi="Arial" w:cs="Arial"/>
        </w:rPr>
        <w:t xml:space="preserve"> </w:t>
      </w:r>
    </w:p>
    <w:p w:rsidR="00EA2E3C" w:rsidRDefault="00EA2E3C">
      <w:pPr>
        <w:rPr>
          <w:rFonts w:ascii="Arial" w:hAnsi="Arial" w:cs="Arial"/>
        </w:rPr>
      </w:pPr>
    </w:p>
    <w:p w:rsidR="00EA2E3C" w:rsidRDefault="00EA2E3C">
      <w:pPr>
        <w:rPr>
          <w:rFonts w:ascii="Arial" w:hAnsi="Arial" w:cs="Arial"/>
        </w:rPr>
      </w:pPr>
    </w:p>
    <w:p w:rsidR="00EA2E3C" w:rsidRDefault="00EA2E3C">
      <w:pPr>
        <w:rPr>
          <w:rFonts w:ascii="Arial" w:hAnsi="Arial" w:cs="Arial"/>
        </w:rPr>
      </w:pPr>
    </w:p>
    <w:p w:rsidR="00EA2E3C" w:rsidRDefault="00EA2E3C">
      <w:pPr>
        <w:rPr>
          <w:rFonts w:ascii="Arial" w:hAnsi="Arial" w:cs="Arial"/>
        </w:rPr>
      </w:pPr>
    </w:p>
    <w:p w:rsidR="00EA2E3C" w:rsidRDefault="00EA2E3C">
      <w:pPr>
        <w:rPr>
          <w:rFonts w:ascii="Arial" w:hAnsi="Arial" w:cs="Arial"/>
        </w:rPr>
      </w:pPr>
    </w:p>
    <w:p w:rsidR="00EA2E3C" w:rsidRDefault="00EA2E3C">
      <w:pPr>
        <w:rPr>
          <w:rFonts w:ascii="Arial" w:hAnsi="Arial" w:cs="Arial"/>
        </w:rPr>
      </w:pPr>
    </w:p>
    <w:p w:rsidR="00EA2E3C" w:rsidRPr="006220AC" w:rsidRDefault="00EA2E3C">
      <w:pPr>
        <w:rPr>
          <w:rFonts w:ascii="Arial" w:hAnsi="Arial" w:cs="Arial"/>
        </w:rPr>
      </w:pPr>
    </w:p>
    <w:p w:rsidR="007C1CAE" w:rsidRPr="00664394" w:rsidRDefault="00217020" w:rsidP="001053D5">
      <w:pPr>
        <w:rPr>
          <w:rFonts w:ascii="Arial" w:hAnsi="Arial" w:cs="Arial"/>
          <w:b/>
          <w:color w:val="365F91" w:themeColor="accent1" w:themeShade="BF"/>
          <w:sz w:val="24"/>
          <w:u w:val="single"/>
        </w:rPr>
      </w:pPr>
      <w:r w:rsidRPr="00664394">
        <w:rPr>
          <w:rFonts w:ascii="Arial" w:hAnsi="Arial" w:cs="Arial"/>
          <w:b/>
          <w:color w:val="365F91" w:themeColor="accent1" w:themeShade="BF"/>
          <w:sz w:val="24"/>
          <w:u w:val="single"/>
        </w:rPr>
        <w:t>Problems Identified</w:t>
      </w:r>
      <w:r w:rsidR="00E411D5" w:rsidRPr="00664394">
        <w:rPr>
          <w:rFonts w:ascii="Arial" w:hAnsi="Arial" w:cs="Arial"/>
          <w:color w:val="365F91" w:themeColor="accent1" w:themeShade="BF"/>
          <w:sz w:val="24"/>
        </w:rPr>
        <w:t xml:space="preserve">. </w:t>
      </w:r>
    </w:p>
    <w:p w:rsidR="00A17CD7" w:rsidRPr="006220AC" w:rsidRDefault="00A17CD7" w:rsidP="001053D5">
      <w:pPr>
        <w:rPr>
          <w:rFonts w:ascii="Arial" w:hAnsi="Arial" w:cs="Arial"/>
          <w:u w:val="single"/>
        </w:rPr>
      </w:pPr>
      <w:r w:rsidRPr="006220AC">
        <w:rPr>
          <w:rFonts w:ascii="Arial" w:hAnsi="Arial" w:cs="Arial"/>
          <w:u w:val="single"/>
        </w:rPr>
        <w:t>Basement floors</w:t>
      </w:r>
    </w:p>
    <w:p w:rsidR="00E411D5" w:rsidRPr="006220AC" w:rsidRDefault="00217020" w:rsidP="001053D5">
      <w:pPr>
        <w:rPr>
          <w:rFonts w:ascii="Arial" w:hAnsi="Arial" w:cs="Arial"/>
        </w:rPr>
      </w:pPr>
      <w:r>
        <w:rPr>
          <w:rFonts w:ascii="Arial" w:hAnsi="Arial" w:cs="Arial"/>
        </w:rPr>
        <w:t>During the early design phases</w:t>
      </w:r>
      <w:r w:rsidR="00EA2E3C">
        <w:rPr>
          <w:rFonts w:ascii="Arial" w:hAnsi="Arial" w:cs="Arial"/>
        </w:rPr>
        <w:t>, the team identified that the sandy ground conditions and surrounding buildings meant that</w:t>
      </w:r>
      <w:r w:rsidR="001E4B90">
        <w:rPr>
          <w:rFonts w:ascii="Arial" w:hAnsi="Arial" w:cs="Arial"/>
        </w:rPr>
        <w:t xml:space="preserve"> a more simplistic approach to the basement construction, stepping out the excavation and backfilling, would not have been possible. Therefore, an alternative construction method would have to be used.</w:t>
      </w:r>
      <w:r w:rsidR="00EA2E3C">
        <w:rPr>
          <w:rFonts w:ascii="Arial" w:hAnsi="Arial" w:cs="Arial"/>
        </w:rPr>
        <w:t xml:space="preserve"> </w:t>
      </w:r>
      <w:r>
        <w:rPr>
          <w:rFonts w:ascii="Arial" w:hAnsi="Arial" w:cs="Arial"/>
        </w:rPr>
        <w:t xml:space="preserve">   </w:t>
      </w:r>
    </w:p>
    <w:p w:rsidR="00E411D5" w:rsidRDefault="00E411D5" w:rsidP="001053D5">
      <w:pPr>
        <w:rPr>
          <w:rFonts w:ascii="Arial" w:hAnsi="Arial" w:cs="Arial"/>
          <w:u w:val="single"/>
        </w:rPr>
      </w:pPr>
      <w:r w:rsidRPr="001E4B90">
        <w:rPr>
          <w:rFonts w:ascii="Arial" w:hAnsi="Arial" w:cs="Arial"/>
          <w:u w:val="single"/>
        </w:rPr>
        <w:t>Split phases</w:t>
      </w:r>
    </w:p>
    <w:p w:rsidR="001E4B90" w:rsidRPr="001E4B90" w:rsidRDefault="001E4B90" w:rsidP="001053D5">
      <w:pPr>
        <w:rPr>
          <w:rFonts w:ascii="Arial" w:hAnsi="Arial" w:cs="Arial"/>
        </w:rPr>
      </w:pPr>
      <w:r>
        <w:rPr>
          <w:rFonts w:ascii="Arial" w:hAnsi="Arial" w:cs="Arial"/>
        </w:rPr>
        <w:t>The team identified a need for a split phase approach to the scheme, due to the magnitude of the project. Having one site manager overseeing all elements of construction was not realistic and trying to build all 4 building at the same time wasn’t feasible.</w:t>
      </w:r>
    </w:p>
    <w:p w:rsidR="001E4B90" w:rsidRDefault="001E4B90" w:rsidP="001053D5">
      <w:pPr>
        <w:rPr>
          <w:rFonts w:ascii="Arial" w:hAnsi="Arial" w:cs="Arial"/>
          <w:u w:val="single"/>
        </w:rPr>
      </w:pPr>
      <w:r w:rsidRPr="001E4B90">
        <w:rPr>
          <w:rFonts w:ascii="Arial" w:hAnsi="Arial" w:cs="Arial"/>
          <w:u w:val="single"/>
        </w:rPr>
        <w:t>Material C</w:t>
      </w:r>
      <w:r>
        <w:rPr>
          <w:rFonts w:ascii="Arial" w:hAnsi="Arial" w:cs="Arial"/>
          <w:u w:val="single"/>
        </w:rPr>
        <w:t>hoices</w:t>
      </w:r>
    </w:p>
    <w:p w:rsidR="001E4B90" w:rsidRPr="001E4B90" w:rsidRDefault="001E4B90" w:rsidP="001053D5">
      <w:pPr>
        <w:rPr>
          <w:rFonts w:ascii="Arial" w:hAnsi="Arial" w:cs="Arial"/>
        </w:rPr>
      </w:pPr>
      <w:r w:rsidRPr="001E4B90">
        <w:rPr>
          <w:rFonts w:ascii="Arial" w:hAnsi="Arial" w:cs="Arial"/>
        </w:rPr>
        <w:t>Close attention would h</w:t>
      </w:r>
      <w:r>
        <w:rPr>
          <w:rFonts w:ascii="Arial" w:hAnsi="Arial" w:cs="Arial"/>
        </w:rPr>
        <w:t xml:space="preserve">ave to be paid to material choices with regards to cost and quality. Although there was no formal budget for the project, the team still had a responsibility to </w:t>
      </w:r>
      <w:r w:rsidR="00350EAF">
        <w:rPr>
          <w:rFonts w:ascii="Arial" w:hAnsi="Arial" w:cs="Arial"/>
        </w:rPr>
        <w:t>keep costs as low as possible without greatly compromising the quality.</w:t>
      </w:r>
    </w:p>
    <w:p w:rsidR="00350EAF" w:rsidRDefault="00E411D5" w:rsidP="001053D5">
      <w:pPr>
        <w:rPr>
          <w:rFonts w:ascii="Arial" w:hAnsi="Arial" w:cs="Arial"/>
        </w:rPr>
      </w:pPr>
      <w:r w:rsidRPr="001E4B90">
        <w:rPr>
          <w:rFonts w:ascii="Arial" w:hAnsi="Arial" w:cs="Arial"/>
          <w:u w:val="single"/>
        </w:rPr>
        <w:t>Resources required</w:t>
      </w:r>
    </w:p>
    <w:p w:rsidR="00E411D5" w:rsidRPr="006220AC" w:rsidRDefault="00350EAF" w:rsidP="001053D5">
      <w:pPr>
        <w:rPr>
          <w:rFonts w:ascii="Arial" w:hAnsi="Arial" w:cs="Arial"/>
        </w:rPr>
      </w:pPr>
      <w:r>
        <w:rPr>
          <w:rFonts w:ascii="Arial" w:hAnsi="Arial" w:cs="Arial"/>
        </w:rPr>
        <w:t>Extensive plant and labour were required. For financial and safety reasons, the team would have to look to utilise operatives for as many tasks as possible to keep labour costs down and ensure that operative working space on site does not become overcrowded.</w:t>
      </w:r>
    </w:p>
    <w:p w:rsidR="00E411D5" w:rsidRPr="0057038C" w:rsidRDefault="00E411D5" w:rsidP="001053D5">
      <w:pPr>
        <w:rPr>
          <w:rFonts w:ascii="Arial" w:hAnsi="Arial" w:cs="Arial"/>
          <w:u w:val="single"/>
        </w:rPr>
      </w:pPr>
      <w:r w:rsidRPr="0057038C">
        <w:rPr>
          <w:rFonts w:ascii="Arial" w:hAnsi="Arial" w:cs="Arial"/>
          <w:u w:val="single"/>
        </w:rPr>
        <w:t>Indicative costs</w:t>
      </w:r>
    </w:p>
    <w:p w:rsidR="0057038C" w:rsidRDefault="0057038C" w:rsidP="001053D5">
      <w:pPr>
        <w:rPr>
          <w:rFonts w:ascii="Arial" w:hAnsi="Arial" w:cs="Arial"/>
        </w:rPr>
      </w:pPr>
      <w:r>
        <w:rPr>
          <w:rFonts w:ascii="Arial" w:hAnsi="Arial" w:cs="Arial"/>
        </w:rPr>
        <w:t>It was agreed at an early stage that indicative costs would be calculated initially for key components of the buildings, with a more detailed cost breakdown being provided in the cash flow forecast. The key components of the building to be sourced in terms of material quantities, material cost and resources required were as follows:</w:t>
      </w:r>
    </w:p>
    <w:p w:rsidR="0057038C" w:rsidRDefault="0057038C" w:rsidP="0057038C">
      <w:pPr>
        <w:pStyle w:val="ListParagraph"/>
        <w:numPr>
          <w:ilvl w:val="0"/>
          <w:numId w:val="3"/>
        </w:numPr>
        <w:rPr>
          <w:rFonts w:ascii="Arial" w:hAnsi="Arial" w:cs="Arial"/>
        </w:rPr>
      </w:pPr>
      <w:r>
        <w:rPr>
          <w:rFonts w:ascii="Arial" w:hAnsi="Arial" w:cs="Arial"/>
        </w:rPr>
        <w:t>Diaphragm wall</w:t>
      </w:r>
    </w:p>
    <w:p w:rsidR="0057038C" w:rsidRDefault="0057038C" w:rsidP="0057038C">
      <w:pPr>
        <w:pStyle w:val="ListParagraph"/>
        <w:numPr>
          <w:ilvl w:val="0"/>
          <w:numId w:val="3"/>
        </w:numPr>
        <w:rPr>
          <w:rFonts w:ascii="Arial" w:hAnsi="Arial" w:cs="Arial"/>
        </w:rPr>
      </w:pPr>
      <w:r>
        <w:rPr>
          <w:rFonts w:ascii="Arial" w:hAnsi="Arial" w:cs="Arial"/>
        </w:rPr>
        <w:t>E</w:t>
      </w:r>
      <w:r w:rsidRPr="0057038C">
        <w:rPr>
          <w:rFonts w:ascii="Arial" w:hAnsi="Arial" w:cs="Arial"/>
        </w:rPr>
        <w:t xml:space="preserve">xcavation, </w:t>
      </w:r>
    </w:p>
    <w:p w:rsidR="0057038C" w:rsidRPr="0057038C" w:rsidRDefault="0057038C" w:rsidP="0057038C">
      <w:pPr>
        <w:pStyle w:val="ListParagraph"/>
        <w:numPr>
          <w:ilvl w:val="0"/>
          <w:numId w:val="3"/>
        </w:numPr>
        <w:rPr>
          <w:rFonts w:ascii="Arial" w:hAnsi="Arial" w:cs="Arial"/>
        </w:rPr>
      </w:pPr>
      <w:r>
        <w:rPr>
          <w:rFonts w:ascii="Arial" w:hAnsi="Arial" w:cs="Arial"/>
        </w:rPr>
        <w:t>C</w:t>
      </w:r>
      <w:r w:rsidRPr="0057038C">
        <w:rPr>
          <w:rFonts w:ascii="Arial" w:hAnsi="Arial" w:cs="Arial"/>
        </w:rPr>
        <w:t xml:space="preserve">oncrete, </w:t>
      </w:r>
    </w:p>
    <w:p w:rsidR="0057038C" w:rsidRDefault="0057038C" w:rsidP="0057038C">
      <w:pPr>
        <w:pStyle w:val="ListParagraph"/>
        <w:numPr>
          <w:ilvl w:val="0"/>
          <w:numId w:val="3"/>
        </w:numPr>
        <w:rPr>
          <w:rFonts w:ascii="Arial" w:hAnsi="Arial" w:cs="Arial"/>
        </w:rPr>
      </w:pPr>
      <w:r>
        <w:rPr>
          <w:rFonts w:ascii="Arial" w:hAnsi="Arial" w:cs="Arial"/>
        </w:rPr>
        <w:t>S</w:t>
      </w:r>
      <w:r w:rsidRPr="0057038C">
        <w:rPr>
          <w:rFonts w:ascii="Arial" w:hAnsi="Arial" w:cs="Arial"/>
        </w:rPr>
        <w:t>teel frame</w:t>
      </w:r>
      <w:r>
        <w:rPr>
          <w:rFonts w:ascii="Arial" w:hAnsi="Arial" w:cs="Arial"/>
        </w:rPr>
        <w:t>+ Floors</w:t>
      </w:r>
      <w:r w:rsidRPr="0057038C">
        <w:rPr>
          <w:rFonts w:ascii="Arial" w:hAnsi="Arial" w:cs="Arial"/>
        </w:rPr>
        <w:t xml:space="preserve">, </w:t>
      </w:r>
    </w:p>
    <w:p w:rsidR="0057038C" w:rsidRDefault="0057038C" w:rsidP="0057038C">
      <w:pPr>
        <w:pStyle w:val="ListParagraph"/>
        <w:numPr>
          <w:ilvl w:val="0"/>
          <w:numId w:val="3"/>
        </w:numPr>
        <w:rPr>
          <w:rFonts w:ascii="Arial" w:hAnsi="Arial" w:cs="Arial"/>
        </w:rPr>
      </w:pPr>
      <w:r>
        <w:rPr>
          <w:rFonts w:ascii="Arial" w:hAnsi="Arial" w:cs="Arial"/>
        </w:rPr>
        <w:t xml:space="preserve">Exterior walls </w:t>
      </w:r>
    </w:p>
    <w:p w:rsidR="00E411D5" w:rsidRPr="0057038C" w:rsidRDefault="0057038C" w:rsidP="0057038C">
      <w:pPr>
        <w:pStyle w:val="ListParagraph"/>
        <w:numPr>
          <w:ilvl w:val="0"/>
          <w:numId w:val="3"/>
        </w:numPr>
        <w:rPr>
          <w:rFonts w:ascii="Arial" w:hAnsi="Arial" w:cs="Arial"/>
        </w:rPr>
      </w:pPr>
      <w:r>
        <w:rPr>
          <w:rFonts w:ascii="Arial" w:hAnsi="Arial" w:cs="Arial"/>
        </w:rPr>
        <w:t>R</w:t>
      </w:r>
      <w:r w:rsidRPr="0057038C">
        <w:rPr>
          <w:rFonts w:ascii="Arial" w:hAnsi="Arial" w:cs="Arial"/>
        </w:rPr>
        <w:t>oofing</w:t>
      </w:r>
    </w:p>
    <w:p w:rsidR="00E94659" w:rsidRPr="0057038C" w:rsidRDefault="00E94659" w:rsidP="001053D5">
      <w:pPr>
        <w:rPr>
          <w:rFonts w:ascii="Arial" w:hAnsi="Arial" w:cs="Arial"/>
        </w:rPr>
      </w:pPr>
    </w:p>
    <w:p w:rsidR="00EA2E3C" w:rsidRDefault="00EA2E3C" w:rsidP="001053D5">
      <w:pPr>
        <w:rPr>
          <w:rFonts w:ascii="Arial" w:hAnsi="Arial" w:cs="Arial"/>
        </w:rPr>
      </w:pPr>
    </w:p>
    <w:p w:rsidR="00EA2E3C" w:rsidRDefault="00EA2E3C" w:rsidP="001053D5">
      <w:pPr>
        <w:rPr>
          <w:rFonts w:ascii="Arial" w:hAnsi="Arial" w:cs="Arial"/>
        </w:rPr>
      </w:pPr>
    </w:p>
    <w:p w:rsidR="00EA2E3C" w:rsidRDefault="00EA2E3C" w:rsidP="001053D5">
      <w:pPr>
        <w:rPr>
          <w:rFonts w:ascii="Arial" w:hAnsi="Arial" w:cs="Arial"/>
        </w:rPr>
      </w:pPr>
    </w:p>
    <w:p w:rsidR="00EA2E3C" w:rsidRDefault="00EA2E3C" w:rsidP="001053D5">
      <w:pPr>
        <w:rPr>
          <w:rFonts w:ascii="Arial" w:hAnsi="Arial" w:cs="Arial"/>
        </w:rPr>
      </w:pPr>
    </w:p>
    <w:p w:rsidR="00350EAF" w:rsidRPr="00664394" w:rsidRDefault="00350EAF" w:rsidP="001053D5">
      <w:pPr>
        <w:rPr>
          <w:rFonts w:ascii="Arial" w:hAnsi="Arial" w:cs="Arial"/>
          <w:color w:val="365F91" w:themeColor="accent1" w:themeShade="BF"/>
          <w:sz w:val="24"/>
        </w:rPr>
      </w:pPr>
    </w:p>
    <w:p w:rsidR="007C1CAE" w:rsidRPr="00664394" w:rsidRDefault="00A17CD7" w:rsidP="001053D5">
      <w:pPr>
        <w:rPr>
          <w:rFonts w:ascii="Arial" w:hAnsi="Arial" w:cs="Arial"/>
          <w:b/>
          <w:color w:val="365F91" w:themeColor="accent1" w:themeShade="BF"/>
          <w:sz w:val="24"/>
          <w:u w:val="single"/>
        </w:rPr>
      </w:pPr>
      <w:r w:rsidRPr="00664394">
        <w:rPr>
          <w:rFonts w:ascii="Arial" w:hAnsi="Arial" w:cs="Arial"/>
          <w:b/>
          <w:color w:val="365F91" w:themeColor="accent1" w:themeShade="BF"/>
          <w:sz w:val="24"/>
          <w:u w:val="single"/>
        </w:rPr>
        <w:t>Solutions</w:t>
      </w:r>
    </w:p>
    <w:p w:rsidR="00A17CD7" w:rsidRPr="006220AC" w:rsidRDefault="00A17CD7" w:rsidP="001053D5">
      <w:pPr>
        <w:rPr>
          <w:rFonts w:ascii="Arial" w:hAnsi="Arial" w:cs="Arial"/>
          <w:u w:val="single"/>
        </w:rPr>
      </w:pPr>
      <w:r w:rsidRPr="006220AC">
        <w:rPr>
          <w:rFonts w:ascii="Arial" w:hAnsi="Arial" w:cs="Arial"/>
          <w:u w:val="single"/>
        </w:rPr>
        <w:t>Basement Floor</w:t>
      </w:r>
    </w:p>
    <w:p w:rsidR="00874B7C" w:rsidRDefault="00296BE9">
      <w:pPr>
        <w:rPr>
          <w:rFonts w:ascii="Arial" w:hAnsi="Arial" w:cs="Arial"/>
        </w:rPr>
      </w:pPr>
      <w:r w:rsidRPr="00350EAF">
        <w:rPr>
          <w:rFonts w:ascii="Arial" w:hAnsi="Arial" w:cs="Arial"/>
        </w:rPr>
        <w:t>During</w:t>
      </w:r>
      <w:r w:rsidR="008148F7" w:rsidRPr="00350EAF">
        <w:rPr>
          <w:rFonts w:ascii="Arial" w:hAnsi="Arial" w:cs="Arial"/>
        </w:rPr>
        <w:t xml:space="preserve"> the preliminary design, a team decision was made to construct the basement floors with columns only and no load bearing walls. This enables the basement floors to remain a shared space and can be possibly utilised as an underground car park. Should the client wish to separate the basement floors, they could retrospectively construct dividing walls. The team felt this was the best decision as the purpose of the buildings at this stage remains unknown, allowing the client more freedom of choice when deciding the purpose of the building.</w:t>
      </w:r>
      <w:r w:rsidR="008148F7" w:rsidRPr="006220AC">
        <w:rPr>
          <w:rFonts w:ascii="Arial" w:hAnsi="Arial" w:cs="Arial"/>
        </w:rPr>
        <w:t xml:space="preserve"> </w:t>
      </w:r>
    </w:p>
    <w:p w:rsidR="00874B7C" w:rsidRDefault="001E4B90">
      <w:pPr>
        <w:rPr>
          <w:rFonts w:ascii="Arial" w:hAnsi="Arial" w:cs="Arial"/>
          <w:u w:val="single"/>
        </w:rPr>
      </w:pPr>
      <w:r w:rsidRPr="001E4B90">
        <w:rPr>
          <w:rFonts w:ascii="Arial" w:hAnsi="Arial" w:cs="Arial"/>
          <w:u w:val="single"/>
        </w:rPr>
        <w:t>Split Phase</w:t>
      </w:r>
    </w:p>
    <w:p w:rsidR="00F14DF1" w:rsidRPr="00F14DF1" w:rsidRDefault="00F14DF1">
      <w:pPr>
        <w:rPr>
          <w:rFonts w:ascii="Arial" w:hAnsi="Arial" w:cs="Arial"/>
        </w:rPr>
      </w:pPr>
      <w:r w:rsidRPr="00F14DF1">
        <w:rPr>
          <w:rFonts w:ascii="Arial" w:hAnsi="Arial" w:cs="Arial"/>
        </w:rPr>
        <w:t xml:space="preserve">The team decided that </w:t>
      </w:r>
      <w:r>
        <w:rPr>
          <w:rFonts w:ascii="Arial" w:hAnsi="Arial" w:cs="Arial"/>
        </w:rPr>
        <w:t>splitting the works into 2 phases during the construction process saved time on the overall build. Phase 1 would consist of the basement construction and Buildings A</w:t>
      </w:r>
      <w:proofErr w:type="gramStart"/>
      <w:r>
        <w:rPr>
          <w:rFonts w:ascii="Arial" w:hAnsi="Arial" w:cs="Arial"/>
        </w:rPr>
        <w:t>,B</w:t>
      </w:r>
      <w:proofErr w:type="gramEnd"/>
      <w:r>
        <w:rPr>
          <w:rFonts w:ascii="Arial" w:hAnsi="Arial" w:cs="Arial"/>
        </w:rPr>
        <w:t xml:space="preserve"> and C and Phase 2 would encompass Building D and the external works such as utility connections, footways, a small carpark to the rear of the building, fencing and landscaping. Structuring the build this way ensured that building D and the External works would finish with 10 days of each other.</w:t>
      </w:r>
    </w:p>
    <w:p w:rsidR="001E4B90" w:rsidRDefault="00646ECA" w:rsidP="001E4B90">
      <w:pPr>
        <w:rPr>
          <w:rFonts w:ascii="Arial" w:hAnsi="Arial" w:cs="Arial"/>
          <w:u w:val="single"/>
        </w:rPr>
      </w:pPr>
      <w:r>
        <w:rPr>
          <w:rFonts w:ascii="Arial" w:hAnsi="Arial" w:cs="Arial"/>
          <w:u w:val="single"/>
        </w:rPr>
        <w:t>Material Choices</w:t>
      </w:r>
    </w:p>
    <w:p w:rsidR="001E4B90" w:rsidRPr="006220AC" w:rsidRDefault="005B2EBD" w:rsidP="001E4B90">
      <w:pPr>
        <w:rPr>
          <w:rFonts w:ascii="Arial" w:hAnsi="Arial" w:cs="Arial"/>
        </w:rPr>
      </w:pPr>
      <w:r>
        <w:rPr>
          <w:rFonts w:ascii="Arial" w:hAnsi="Arial" w:cs="Arial"/>
        </w:rPr>
        <w:t xml:space="preserve">The team decided that logically, if a client is going to commission a project of this nature, they would be looking for a medium-high specification buildings. The determining factor in the visual impact of the buildings would be the façade. Therefore, the team decided to go with </w:t>
      </w:r>
      <w:proofErr w:type="spellStart"/>
      <w:r>
        <w:rPr>
          <w:rFonts w:ascii="Arial" w:hAnsi="Arial" w:cs="Arial"/>
        </w:rPr>
        <w:t>KingspanTEK</w:t>
      </w:r>
      <w:proofErr w:type="spellEnd"/>
      <w:r>
        <w:rPr>
          <w:rFonts w:ascii="Arial" w:hAnsi="Arial" w:cs="Arial"/>
        </w:rPr>
        <w:t xml:space="preserve"> insulation and a high spec cladding to maximise the visual impact.</w:t>
      </w:r>
    </w:p>
    <w:p w:rsidR="005B2EBD" w:rsidRDefault="001E4B90" w:rsidP="001E4B90">
      <w:pPr>
        <w:rPr>
          <w:rFonts w:ascii="Arial" w:hAnsi="Arial" w:cs="Arial"/>
        </w:rPr>
      </w:pPr>
      <w:r w:rsidRPr="001E4B90">
        <w:rPr>
          <w:rFonts w:ascii="Arial" w:hAnsi="Arial" w:cs="Arial"/>
          <w:u w:val="single"/>
        </w:rPr>
        <w:t>Resources required</w:t>
      </w:r>
    </w:p>
    <w:p w:rsidR="001E4B90" w:rsidRDefault="005B2EBD" w:rsidP="001E4B90">
      <w:pPr>
        <w:rPr>
          <w:rFonts w:ascii="Arial" w:hAnsi="Arial" w:cs="Arial"/>
        </w:rPr>
      </w:pPr>
      <w:r>
        <w:rPr>
          <w:rFonts w:ascii="Arial" w:hAnsi="Arial" w:cs="Arial"/>
        </w:rPr>
        <w:t>The team tried to utilise resources as much as possible. For example, when constructing the diaphragm wall, 2 teams would start at opposite ends of the building footprint, working in opposite directions so that Team A’s finish point is Team B’s starting point and vice versa. In alternating days of excavation and concrete pouring, there is also a pos</w:t>
      </w:r>
      <w:r w:rsidR="00B77094">
        <w:rPr>
          <w:rFonts w:ascii="Arial" w:hAnsi="Arial" w:cs="Arial"/>
        </w:rPr>
        <w:t xml:space="preserve">sibility that both </w:t>
      </w:r>
      <w:proofErr w:type="gramStart"/>
      <w:r w:rsidR="00B77094">
        <w:rPr>
          <w:rFonts w:ascii="Arial" w:hAnsi="Arial" w:cs="Arial"/>
        </w:rPr>
        <w:t>team’s</w:t>
      </w:r>
      <w:proofErr w:type="gramEnd"/>
      <w:r w:rsidR="00B77094">
        <w:rPr>
          <w:rFonts w:ascii="Arial" w:hAnsi="Arial" w:cs="Arial"/>
        </w:rPr>
        <w:t xml:space="preserve"> may b</w:t>
      </w:r>
      <w:r>
        <w:rPr>
          <w:rFonts w:ascii="Arial" w:hAnsi="Arial" w:cs="Arial"/>
        </w:rPr>
        <w:t>e able to utilise 1 crane, drastically reducing plant costs.</w:t>
      </w:r>
      <w:r w:rsidR="00350EAF" w:rsidRPr="006220AC">
        <w:rPr>
          <w:rFonts w:ascii="Arial" w:hAnsi="Arial" w:cs="Arial"/>
        </w:rPr>
        <w:t xml:space="preserve"> </w:t>
      </w:r>
    </w:p>
    <w:p w:rsidR="001E4B90" w:rsidRPr="0057038C" w:rsidRDefault="001E4B90" w:rsidP="001E4B90">
      <w:pPr>
        <w:rPr>
          <w:rFonts w:ascii="Arial" w:hAnsi="Arial" w:cs="Arial"/>
          <w:u w:val="single"/>
        </w:rPr>
      </w:pPr>
      <w:r w:rsidRPr="0057038C">
        <w:rPr>
          <w:rFonts w:ascii="Arial" w:hAnsi="Arial" w:cs="Arial"/>
          <w:u w:val="single"/>
        </w:rPr>
        <w:t>Indicative costs</w:t>
      </w:r>
    </w:p>
    <w:p w:rsidR="001E4B90" w:rsidRDefault="001E4B90" w:rsidP="001E4B90">
      <w:pPr>
        <w:rPr>
          <w:rFonts w:ascii="Arial" w:hAnsi="Arial" w:cs="Arial"/>
          <w:color w:val="000000"/>
          <w:shd w:val="clear" w:color="auto" w:fill="FFFFFF"/>
        </w:rPr>
      </w:pPr>
      <w:r>
        <w:rPr>
          <w:rFonts w:ascii="Arial" w:hAnsi="Arial" w:cs="Arial"/>
        </w:rPr>
        <w:t xml:space="preserve">The indicative costs were derived </w:t>
      </w:r>
      <w:r w:rsidRPr="0057038C">
        <w:rPr>
          <w:rFonts w:ascii="Arial" w:hAnsi="Arial" w:cs="Arial"/>
        </w:rPr>
        <w:t xml:space="preserve">from </w:t>
      </w:r>
      <w:r w:rsidRPr="0057038C">
        <w:rPr>
          <w:rFonts w:ascii="Arial" w:hAnsi="Arial" w:cs="Arial"/>
          <w:color w:val="000000"/>
          <w:shd w:val="clear" w:color="auto" w:fill="FFFFFF"/>
        </w:rPr>
        <w:t>(</w:t>
      </w:r>
      <w:proofErr w:type="spellStart"/>
      <w:r w:rsidRPr="0057038C">
        <w:rPr>
          <w:rFonts w:ascii="Arial" w:hAnsi="Arial" w:cs="Arial"/>
          <w:color w:val="000000"/>
          <w:shd w:val="clear" w:color="auto" w:fill="FFFFFF"/>
        </w:rPr>
        <w:t>Spon's</w:t>
      </w:r>
      <w:proofErr w:type="spellEnd"/>
      <w:r w:rsidRPr="0057038C">
        <w:rPr>
          <w:rFonts w:ascii="Arial" w:hAnsi="Arial" w:cs="Arial"/>
          <w:color w:val="000000"/>
          <w:shd w:val="clear" w:color="auto" w:fill="FFFFFF"/>
        </w:rPr>
        <w:t xml:space="preserve"> civil engineering a</w:t>
      </w:r>
      <w:r>
        <w:rPr>
          <w:rFonts w:ascii="Arial" w:hAnsi="Arial" w:cs="Arial"/>
          <w:color w:val="000000"/>
          <w:shd w:val="clear" w:color="auto" w:fill="FFFFFF"/>
        </w:rPr>
        <w:t>nd highway works price book</w:t>
      </w:r>
      <w:r w:rsidRPr="0057038C">
        <w:rPr>
          <w:rFonts w:ascii="Arial" w:hAnsi="Arial" w:cs="Arial"/>
          <w:color w:val="000000"/>
          <w:shd w:val="clear" w:color="auto" w:fill="FFFFFF"/>
        </w:rPr>
        <w:t>, 2016)</w:t>
      </w:r>
      <w:r>
        <w:rPr>
          <w:rFonts w:ascii="Arial" w:hAnsi="Arial" w:cs="Arial"/>
          <w:color w:val="000000"/>
          <w:shd w:val="clear" w:color="auto" w:fill="FFFFFF"/>
        </w:rPr>
        <w:t>. A unit cost per m</w:t>
      </w:r>
      <w:r>
        <w:rPr>
          <w:rFonts w:ascii="Arial" w:hAnsi="Arial" w:cs="Arial"/>
          <w:color w:val="000000"/>
          <w:shd w:val="clear" w:color="auto" w:fill="FFFFFF"/>
          <w:vertAlign w:val="superscript"/>
        </w:rPr>
        <w:t xml:space="preserve">2 </w:t>
      </w:r>
      <w:r>
        <w:rPr>
          <w:rFonts w:ascii="Arial" w:hAnsi="Arial" w:cs="Arial"/>
          <w:color w:val="000000"/>
          <w:shd w:val="clear" w:color="auto" w:fill="FFFFFF"/>
        </w:rPr>
        <w:t xml:space="preserve">or per linear meter was given for the material price along with labour required for each task. Each operative had a unit cost and the time allocated to the task in the programme was dived by this number to determine what </w:t>
      </w:r>
      <w:r w:rsidR="00350EAF">
        <w:rPr>
          <w:rFonts w:ascii="Arial" w:hAnsi="Arial" w:cs="Arial"/>
          <w:color w:val="000000"/>
          <w:shd w:val="clear" w:color="auto" w:fill="FFFFFF"/>
        </w:rPr>
        <w:t>resources</w:t>
      </w:r>
      <w:r>
        <w:rPr>
          <w:rFonts w:ascii="Arial" w:hAnsi="Arial" w:cs="Arial"/>
          <w:color w:val="000000"/>
          <w:shd w:val="clear" w:color="auto" w:fill="FFFFFF"/>
        </w:rPr>
        <w:t xml:space="preserve"> would be required and the associated costs (see appendix 5-7)</w:t>
      </w:r>
    </w:p>
    <w:p w:rsidR="001E4B90" w:rsidRDefault="001E4B90">
      <w:pPr>
        <w:rPr>
          <w:rFonts w:ascii="Arial" w:hAnsi="Arial" w:cs="Arial"/>
        </w:rPr>
      </w:pPr>
    </w:p>
    <w:p w:rsidR="00874B7C" w:rsidRDefault="00874B7C">
      <w:pPr>
        <w:rPr>
          <w:rFonts w:ascii="Arial" w:hAnsi="Arial" w:cs="Arial"/>
        </w:rPr>
      </w:pPr>
    </w:p>
    <w:p w:rsidR="00350EAF" w:rsidRDefault="00350EAF">
      <w:pPr>
        <w:rPr>
          <w:rFonts w:ascii="Arial" w:hAnsi="Arial" w:cs="Arial"/>
        </w:rPr>
      </w:pPr>
    </w:p>
    <w:p w:rsidR="00B77094" w:rsidRPr="00664394" w:rsidRDefault="00B77094">
      <w:pPr>
        <w:rPr>
          <w:rFonts w:ascii="Arial" w:hAnsi="Arial" w:cs="Arial"/>
          <w:color w:val="365F91" w:themeColor="accent1" w:themeShade="BF"/>
          <w:sz w:val="24"/>
        </w:rPr>
      </w:pPr>
    </w:p>
    <w:p w:rsidR="00874B7C" w:rsidRPr="00664394" w:rsidRDefault="00350EAF">
      <w:pPr>
        <w:rPr>
          <w:rFonts w:ascii="Arial" w:hAnsi="Arial" w:cs="Arial"/>
          <w:b/>
          <w:color w:val="365F91" w:themeColor="accent1" w:themeShade="BF"/>
          <w:sz w:val="24"/>
          <w:u w:val="single"/>
        </w:rPr>
      </w:pPr>
      <w:r w:rsidRPr="00664394">
        <w:rPr>
          <w:rFonts w:ascii="Arial" w:hAnsi="Arial" w:cs="Arial"/>
          <w:b/>
          <w:color w:val="365F91" w:themeColor="accent1" w:themeShade="BF"/>
          <w:sz w:val="24"/>
          <w:u w:val="single"/>
        </w:rPr>
        <w:t>Discussion</w:t>
      </w:r>
    </w:p>
    <w:p w:rsidR="00350EAF" w:rsidRDefault="00350EAF">
      <w:pPr>
        <w:rPr>
          <w:rFonts w:ascii="Arial" w:hAnsi="Arial" w:cs="Arial"/>
        </w:rPr>
      </w:pPr>
      <w:r>
        <w:rPr>
          <w:rFonts w:ascii="Arial" w:hAnsi="Arial" w:cs="Arial"/>
        </w:rPr>
        <w:t>The possibilities of other construction methods were considered for basement construction. The team had previously considered sheet piling</w:t>
      </w:r>
      <w:r w:rsidR="00F14DF1">
        <w:rPr>
          <w:rFonts w:ascii="Arial" w:hAnsi="Arial" w:cs="Arial"/>
        </w:rPr>
        <w:t xml:space="preserve">. Both options provided structural support during excavation, however </w:t>
      </w:r>
      <w:r>
        <w:rPr>
          <w:rFonts w:ascii="Arial" w:hAnsi="Arial" w:cs="Arial"/>
        </w:rPr>
        <w:t xml:space="preserve">added time implication of removing the sheet piles and the </w:t>
      </w:r>
      <w:r w:rsidR="00F14DF1">
        <w:rPr>
          <w:rFonts w:ascii="Arial" w:hAnsi="Arial" w:cs="Arial"/>
        </w:rPr>
        <w:t>similar costs of the two options, proved that the diaphragm wall was preferable in this instance.</w:t>
      </w:r>
    </w:p>
    <w:p w:rsidR="00350EAF" w:rsidRDefault="00F14DF1">
      <w:pPr>
        <w:rPr>
          <w:rFonts w:ascii="Arial" w:hAnsi="Arial" w:cs="Arial"/>
        </w:rPr>
      </w:pPr>
      <w:r>
        <w:rPr>
          <w:rFonts w:ascii="Arial" w:hAnsi="Arial" w:cs="Arial"/>
        </w:rPr>
        <w:t xml:space="preserve">A case could be made to Split the project into more phases, possibly one additional phase at the beginning of the project for the basement construction and excavation as the nature of this work would require more specialist skills. There would be a possibility of bringing in a t site manager specialising in underground works for the basement and excavation phases and </w:t>
      </w:r>
      <w:r w:rsidR="005B2EBD">
        <w:rPr>
          <w:rFonts w:ascii="Arial" w:hAnsi="Arial" w:cs="Arial"/>
        </w:rPr>
        <w:t>bringing</w:t>
      </w:r>
      <w:r>
        <w:rPr>
          <w:rFonts w:ascii="Arial" w:hAnsi="Arial" w:cs="Arial"/>
        </w:rPr>
        <w:t xml:space="preserve"> in another site </w:t>
      </w:r>
      <w:r w:rsidR="005B2EBD">
        <w:rPr>
          <w:rFonts w:ascii="Arial" w:hAnsi="Arial" w:cs="Arial"/>
        </w:rPr>
        <w:t>manager</w:t>
      </w:r>
      <w:r>
        <w:rPr>
          <w:rFonts w:ascii="Arial" w:hAnsi="Arial" w:cs="Arial"/>
        </w:rPr>
        <w:t xml:space="preserve"> that specialises in steel frame buildings for Buildings A,B and C</w:t>
      </w:r>
    </w:p>
    <w:p w:rsidR="00F14DF1" w:rsidRDefault="005B2EBD">
      <w:pPr>
        <w:rPr>
          <w:rFonts w:ascii="Arial" w:hAnsi="Arial" w:cs="Arial"/>
        </w:rPr>
      </w:pPr>
      <w:r>
        <w:rPr>
          <w:rFonts w:ascii="Arial" w:hAnsi="Arial" w:cs="Arial"/>
        </w:rPr>
        <w:t xml:space="preserve">The aesthetics of the building is at the client’s discretion. The chosen solution provided a modern façade whilst also providing good insulation. Should the client wish </w:t>
      </w:r>
      <w:proofErr w:type="spellStart"/>
      <w:r>
        <w:rPr>
          <w:rFonts w:ascii="Arial" w:hAnsi="Arial" w:cs="Arial"/>
        </w:rPr>
        <w:t>ti</w:t>
      </w:r>
      <w:proofErr w:type="spellEnd"/>
      <w:r>
        <w:rPr>
          <w:rFonts w:ascii="Arial" w:hAnsi="Arial" w:cs="Arial"/>
        </w:rPr>
        <w:t xml:space="preserve"> make any changes to reduce costs, this would be picked up at the detailed design phase of the project.</w:t>
      </w:r>
    </w:p>
    <w:p w:rsidR="00B77094" w:rsidRDefault="00B77094" w:rsidP="00B77094">
      <w:pPr>
        <w:rPr>
          <w:rFonts w:ascii="Arial" w:hAnsi="Arial" w:cs="Arial"/>
        </w:rPr>
      </w:pPr>
      <w:proofErr w:type="gramStart"/>
      <w:r>
        <w:rPr>
          <w:rFonts w:ascii="Arial" w:hAnsi="Arial" w:cs="Arial"/>
        </w:rPr>
        <w:t>Alternating team’s helps to cut down programme time and also minimise on-site logistical problems as team that work within close proximity often get in each other’s way, slowing down the overall construction time.</w:t>
      </w:r>
      <w:proofErr w:type="gramEnd"/>
      <w:r>
        <w:rPr>
          <w:rFonts w:ascii="Arial" w:hAnsi="Arial" w:cs="Arial"/>
        </w:rPr>
        <w:t xml:space="preserve"> </w:t>
      </w:r>
      <w:r>
        <w:rPr>
          <w:rFonts w:ascii="Arial" w:hAnsi="Arial" w:cs="Arial"/>
        </w:rPr>
        <w:t>Alternating teams could also be utilised during basement and building construction. Teams of concreting gangs can alternate, constructing the basement to building A and C, followed by B and D so that they are not working right next to each other. Similar methodology can be used when erecting the steel frame buildings, cladding, roofing and stair unit fitting to minimise build time and on site logistical complications</w:t>
      </w:r>
      <w:r>
        <w:rPr>
          <w:rFonts w:ascii="Arial" w:hAnsi="Arial" w:cs="Arial"/>
        </w:rPr>
        <w:t>.</w:t>
      </w:r>
    </w:p>
    <w:p w:rsidR="00B77094" w:rsidRPr="006220AC" w:rsidRDefault="00B77094" w:rsidP="00B77094">
      <w:pPr>
        <w:rPr>
          <w:rFonts w:ascii="Arial" w:hAnsi="Arial" w:cs="Arial"/>
        </w:rPr>
      </w:pPr>
      <w:r>
        <w:rPr>
          <w:rFonts w:ascii="Arial" w:hAnsi="Arial" w:cs="Arial"/>
        </w:rPr>
        <w:t xml:space="preserve">At the early stages of the project, formulating indicative costs helps to give the client a ballpark total cost so that they can decide if they still want to progress with the build. If a client is inexperienced with regards to construction, they may have unrealistic expectations, and such is the nature of cost flow, the client needs to be aware of the total capital required, to avoid getting part way through the project and hitting delays due to cash flow problems. </w:t>
      </w:r>
    </w:p>
    <w:p w:rsidR="005B2EBD" w:rsidRDefault="005B2EBD">
      <w:pPr>
        <w:rPr>
          <w:rFonts w:ascii="Arial" w:hAnsi="Arial" w:cs="Arial"/>
        </w:rPr>
      </w:pPr>
    </w:p>
    <w:p w:rsidR="00350EAF" w:rsidRDefault="00350EAF">
      <w:pPr>
        <w:rPr>
          <w:rFonts w:ascii="Arial" w:hAnsi="Arial" w:cs="Arial"/>
        </w:rPr>
      </w:pPr>
    </w:p>
    <w:p w:rsidR="00350EAF" w:rsidRDefault="00350EAF">
      <w:pPr>
        <w:rPr>
          <w:rFonts w:ascii="Arial" w:hAnsi="Arial" w:cs="Arial"/>
        </w:rPr>
      </w:pPr>
    </w:p>
    <w:p w:rsidR="00350EAF" w:rsidRDefault="00350EAF">
      <w:pPr>
        <w:rPr>
          <w:rFonts w:ascii="Arial" w:hAnsi="Arial" w:cs="Arial"/>
        </w:rPr>
      </w:pPr>
    </w:p>
    <w:p w:rsidR="00350EAF" w:rsidRDefault="00350EAF">
      <w:pPr>
        <w:rPr>
          <w:rFonts w:ascii="Arial" w:hAnsi="Arial" w:cs="Arial"/>
        </w:rPr>
      </w:pPr>
    </w:p>
    <w:p w:rsidR="00350EAF" w:rsidRDefault="00350EAF">
      <w:pPr>
        <w:rPr>
          <w:rFonts w:ascii="Arial" w:hAnsi="Arial" w:cs="Arial"/>
        </w:rPr>
      </w:pPr>
    </w:p>
    <w:p w:rsidR="00350EAF" w:rsidRDefault="00350EAF">
      <w:pPr>
        <w:rPr>
          <w:rFonts w:ascii="Arial" w:hAnsi="Arial" w:cs="Arial"/>
        </w:rPr>
      </w:pPr>
    </w:p>
    <w:p w:rsidR="00350EAF" w:rsidRDefault="00350EAF">
      <w:pPr>
        <w:rPr>
          <w:rFonts w:ascii="Arial" w:hAnsi="Arial" w:cs="Arial"/>
        </w:rPr>
      </w:pPr>
    </w:p>
    <w:p w:rsidR="00350EAF" w:rsidRPr="00664394" w:rsidRDefault="00350EAF">
      <w:pPr>
        <w:rPr>
          <w:rFonts w:ascii="Arial" w:hAnsi="Arial" w:cs="Arial"/>
          <w:color w:val="365F91" w:themeColor="accent1" w:themeShade="BF"/>
          <w:sz w:val="24"/>
        </w:rPr>
      </w:pPr>
    </w:p>
    <w:p w:rsidR="00B77094" w:rsidRPr="00664394" w:rsidRDefault="00B77094">
      <w:pPr>
        <w:rPr>
          <w:rFonts w:ascii="Arial" w:hAnsi="Arial" w:cs="Arial"/>
          <w:b/>
          <w:color w:val="365F91" w:themeColor="accent1" w:themeShade="BF"/>
          <w:sz w:val="24"/>
          <w:u w:val="single"/>
        </w:rPr>
      </w:pPr>
      <w:r w:rsidRPr="00664394">
        <w:rPr>
          <w:rFonts w:ascii="Arial" w:hAnsi="Arial" w:cs="Arial"/>
          <w:b/>
          <w:color w:val="365F91" w:themeColor="accent1" w:themeShade="BF"/>
          <w:sz w:val="24"/>
          <w:u w:val="single"/>
        </w:rPr>
        <w:t>Conclusion</w:t>
      </w:r>
    </w:p>
    <w:p w:rsidR="00350EAF" w:rsidRDefault="00646ECA">
      <w:pPr>
        <w:rPr>
          <w:rFonts w:ascii="Arial" w:hAnsi="Arial" w:cs="Arial"/>
        </w:rPr>
      </w:pPr>
      <w:r>
        <w:rPr>
          <w:rFonts w:ascii="Arial" w:hAnsi="Arial" w:cs="Arial"/>
        </w:rPr>
        <w:t>The Gantt chart represents are that just a programme. All challenges that this project faces and been analysed and discussed with regards to labour, resources, materials, client expectations, environmental constraints and costs. The data, once collated has been fed into the Gantt chart, which via critical path analysis will ensure that the project stays within programme and within budget. However, recommendations would be made to split the project into more than 2 phases and explore the implicated costs and effect on the programme of hiring multiple, specialised site managers.</w:t>
      </w:r>
    </w:p>
    <w:p w:rsidR="00350EAF" w:rsidRDefault="00350EAF">
      <w:pPr>
        <w:rPr>
          <w:rFonts w:ascii="Arial" w:hAnsi="Arial" w:cs="Arial"/>
        </w:rPr>
      </w:pPr>
    </w:p>
    <w:p w:rsidR="00350EAF" w:rsidRDefault="00350EAF">
      <w:pPr>
        <w:rPr>
          <w:rFonts w:ascii="Arial" w:hAnsi="Arial" w:cs="Arial"/>
        </w:rPr>
      </w:pPr>
    </w:p>
    <w:p w:rsidR="00350EAF" w:rsidRDefault="00350EAF">
      <w:pPr>
        <w:rPr>
          <w:rFonts w:ascii="Arial" w:hAnsi="Arial" w:cs="Arial"/>
        </w:rPr>
      </w:pPr>
    </w:p>
    <w:p w:rsidR="00350EAF" w:rsidRDefault="00350EAF">
      <w:pPr>
        <w:rPr>
          <w:rFonts w:ascii="Arial" w:hAnsi="Arial" w:cs="Arial"/>
        </w:rPr>
      </w:pPr>
    </w:p>
    <w:p w:rsidR="00350EAF" w:rsidRDefault="00350EAF">
      <w:pPr>
        <w:rPr>
          <w:rFonts w:ascii="Arial" w:hAnsi="Arial" w:cs="Arial"/>
        </w:rPr>
      </w:pPr>
    </w:p>
    <w:p w:rsidR="00350EAF" w:rsidRDefault="00350EAF">
      <w:pPr>
        <w:rPr>
          <w:rFonts w:ascii="Arial" w:hAnsi="Arial" w:cs="Arial"/>
        </w:rPr>
      </w:pPr>
    </w:p>
    <w:p w:rsidR="00350EAF" w:rsidRDefault="00350EAF">
      <w:pPr>
        <w:rPr>
          <w:rFonts w:ascii="Arial" w:hAnsi="Arial" w:cs="Arial"/>
        </w:rPr>
      </w:pPr>
    </w:p>
    <w:p w:rsidR="00350EAF" w:rsidRDefault="00350EAF">
      <w:pPr>
        <w:rPr>
          <w:rFonts w:ascii="Arial" w:hAnsi="Arial" w:cs="Arial"/>
        </w:rPr>
      </w:pPr>
    </w:p>
    <w:p w:rsidR="00874B7C" w:rsidRDefault="00874B7C">
      <w:pPr>
        <w:rPr>
          <w:rFonts w:ascii="Arial" w:hAnsi="Arial" w:cs="Arial"/>
        </w:rPr>
      </w:pPr>
    </w:p>
    <w:p w:rsidR="00874B7C" w:rsidRDefault="00874B7C">
      <w:pPr>
        <w:rPr>
          <w:rFonts w:ascii="Arial" w:hAnsi="Arial" w:cs="Arial"/>
        </w:rPr>
      </w:pPr>
    </w:p>
    <w:p w:rsidR="00874B7C" w:rsidRDefault="00874B7C">
      <w:pPr>
        <w:rPr>
          <w:rFonts w:ascii="Arial" w:hAnsi="Arial" w:cs="Arial"/>
        </w:rPr>
      </w:pPr>
    </w:p>
    <w:p w:rsidR="00874B7C" w:rsidRDefault="00874B7C">
      <w:pPr>
        <w:rPr>
          <w:rFonts w:ascii="Arial" w:hAnsi="Arial" w:cs="Arial"/>
        </w:rPr>
      </w:pPr>
    </w:p>
    <w:p w:rsidR="00874B7C" w:rsidRDefault="00874B7C">
      <w:pPr>
        <w:rPr>
          <w:rFonts w:ascii="Arial" w:hAnsi="Arial" w:cs="Arial"/>
        </w:rPr>
      </w:pPr>
    </w:p>
    <w:p w:rsidR="00B77094" w:rsidRDefault="00B77094">
      <w:pPr>
        <w:rPr>
          <w:rFonts w:ascii="Arial" w:hAnsi="Arial" w:cs="Arial"/>
        </w:rPr>
      </w:pPr>
    </w:p>
    <w:p w:rsidR="00B77094" w:rsidRDefault="00B77094">
      <w:pPr>
        <w:rPr>
          <w:rFonts w:ascii="Arial" w:hAnsi="Arial" w:cs="Arial"/>
        </w:rPr>
      </w:pPr>
    </w:p>
    <w:p w:rsidR="00B77094" w:rsidRDefault="00B77094">
      <w:pPr>
        <w:rPr>
          <w:rFonts w:ascii="Arial" w:hAnsi="Arial" w:cs="Arial"/>
        </w:rPr>
      </w:pPr>
    </w:p>
    <w:p w:rsidR="00B77094" w:rsidRDefault="00B77094">
      <w:pPr>
        <w:rPr>
          <w:rFonts w:ascii="Arial" w:hAnsi="Arial" w:cs="Arial"/>
        </w:rPr>
      </w:pPr>
    </w:p>
    <w:p w:rsidR="00B77094" w:rsidRDefault="00B77094">
      <w:pPr>
        <w:rPr>
          <w:rFonts w:ascii="Arial" w:hAnsi="Arial" w:cs="Arial"/>
        </w:rPr>
      </w:pPr>
    </w:p>
    <w:p w:rsidR="00B77094" w:rsidRDefault="00B77094">
      <w:pPr>
        <w:rPr>
          <w:rFonts w:ascii="Arial" w:hAnsi="Arial" w:cs="Arial"/>
        </w:rPr>
      </w:pPr>
    </w:p>
    <w:p w:rsidR="00B77094" w:rsidRDefault="00B77094">
      <w:pPr>
        <w:rPr>
          <w:rFonts w:ascii="Arial" w:hAnsi="Arial" w:cs="Arial"/>
        </w:rPr>
      </w:pPr>
    </w:p>
    <w:p w:rsidR="00B77094" w:rsidRDefault="00B77094">
      <w:pPr>
        <w:rPr>
          <w:rFonts w:ascii="Arial" w:hAnsi="Arial" w:cs="Arial"/>
        </w:rPr>
      </w:pPr>
    </w:p>
    <w:p w:rsidR="00874B7C" w:rsidRDefault="00874B7C">
      <w:pPr>
        <w:rPr>
          <w:rFonts w:ascii="Arial" w:hAnsi="Arial" w:cs="Arial"/>
        </w:rPr>
      </w:pPr>
    </w:p>
    <w:p w:rsidR="00D00E8C" w:rsidRPr="00664394" w:rsidRDefault="00D00E8C">
      <w:pPr>
        <w:rPr>
          <w:rFonts w:ascii="Arial" w:hAnsi="Arial" w:cs="Arial"/>
          <w:color w:val="365F91" w:themeColor="accent1" w:themeShade="BF"/>
          <w:sz w:val="24"/>
        </w:rPr>
      </w:pPr>
    </w:p>
    <w:p w:rsidR="00874B7C" w:rsidRPr="00664394" w:rsidRDefault="00874B7C" w:rsidP="00874B7C">
      <w:pPr>
        <w:rPr>
          <w:rFonts w:ascii="Arial" w:hAnsi="Arial" w:cs="Arial"/>
          <w:b/>
          <w:color w:val="365F91" w:themeColor="accent1" w:themeShade="BF"/>
          <w:sz w:val="24"/>
          <w:u w:val="single"/>
        </w:rPr>
      </w:pPr>
      <w:r w:rsidRPr="00664394">
        <w:rPr>
          <w:rFonts w:ascii="Arial" w:hAnsi="Arial" w:cs="Arial"/>
          <w:b/>
          <w:color w:val="365F91" w:themeColor="accent1" w:themeShade="BF"/>
          <w:sz w:val="24"/>
          <w:u w:val="single"/>
        </w:rPr>
        <w:t>References</w:t>
      </w:r>
    </w:p>
    <w:p w:rsidR="00874B7C" w:rsidRPr="002A37C0" w:rsidRDefault="00874B7C" w:rsidP="00874B7C">
      <w:pPr>
        <w:rPr>
          <w:rFonts w:ascii="Arial" w:hAnsi="Arial" w:cs="Arial"/>
          <w:shd w:val="clear" w:color="auto" w:fill="FFFFFF"/>
        </w:rPr>
      </w:pPr>
      <w:proofErr w:type="gramStart"/>
      <w:r w:rsidRPr="002A37C0">
        <w:rPr>
          <w:rFonts w:ascii="Arial" w:hAnsi="Arial" w:cs="Arial"/>
          <w:shd w:val="clear" w:color="auto" w:fill="FFFFFF"/>
        </w:rPr>
        <w:t>Designingbuildings.co.uk. (2019).</w:t>
      </w:r>
      <w:proofErr w:type="gramEnd"/>
      <w:r w:rsidRPr="002A37C0">
        <w:rPr>
          <w:rFonts w:ascii="Arial" w:hAnsi="Arial" w:cs="Arial"/>
          <w:shd w:val="clear" w:color="auto" w:fill="FFFFFF"/>
        </w:rPr>
        <w:t> </w:t>
      </w:r>
      <w:r w:rsidRPr="002A37C0">
        <w:rPr>
          <w:rFonts w:ascii="Arial" w:hAnsi="Arial" w:cs="Arial"/>
          <w:i/>
          <w:iCs/>
          <w:shd w:val="clear" w:color="auto" w:fill="FFFFFF"/>
        </w:rPr>
        <w:t>Programme for building design and construction - Designing Buildings Wiki</w:t>
      </w:r>
      <w:r w:rsidRPr="002A37C0">
        <w:rPr>
          <w:rFonts w:ascii="Arial" w:hAnsi="Arial" w:cs="Arial"/>
          <w:shd w:val="clear" w:color="auto" w:fill="FFFFFF"/>
        </w:rPr>
        <w:t>. [</w:t>
      </w:r>
      <w:proofErr w:type="gramStart"/>
      <w:r w:rsidRPr="002A37C0">
        <w:rPr>
          <w:rFonts w:ascii="Arial" w:hAnsi="Arial" w:cs="Arial"/>
          <w:shd w:val="clear" w:color="auto" w:fill="FFFFFF"/>
        </w:rPr>
        <w:t>online</w:t>
      </w:r>
      <w:proofErr w:type="gramEnd"/>
      <w:r w:rsidRPr="002A37C0">
        <w:rPr>
          <w:rFonts w:ascii="Arial" w:hAnsi="Arial" w:cs="Arial"/>
          <w:shd w:val="clear" w:color="auto" w:fill="FFFFFF"/>
        </w:rPr>
        <w:t xml:space="preserve">] Available at: </w:t>
      </w:r>
      <w:hyperlink r:id="rId9" w:history="1">
        <w:r w:rsidRPr="002A37C0">
          <w:rPr>
            <w:rStyle w:val="Hyperlink"/>
            <w:rFonts w:ascii="Arial" w:hAnsi="Arial" w:cs="Arial"/>
            <w:color w:val="auto"/>
            <w:shd w:val="clear" w:color="auto" w:fill="FFFFFF"/>
          </w:rPr>
          <w:t>https://www.designingbuildings.co.uk/wiki/Programme_for_building_design_and_construction</w:t>
        </w:r>
      </w:hyperlink>
      <w:r w:rsidRPr="002A37C0">
        <w:rPr>
          <w:rFonts w:ascii="Arial" w:hAnsi="Arial" w:cs="Arial"/>
          <w:shd w:val="clear" w:color="auto" w:fill="FFFFFF"/>
        </w:rPr>
        <w:t xml:space="preserve"> [Accessed 13 Jan. 2019].</w:t>
      </w:r>
    </w:p>
    <w:p w:rsidR="00874B7C" w:rsidRPr="002A37C0" w:rsidRDefault="00874B7C" w:rsidP="00874B7C">
      <w:pPr>
        <w:rPr>
          <w:rFonts w:ascii="Arial" w:hAnsi="Arial" w:cs="Arial"/>
          <w:shd w:val="clear" w:color="auto" w:fill="FFFFFF"/>
        </w:rPr>
      </w:pPr>
      <w:r w:rsidRPr="002A37C0">
        <w:rPr>
          <w:rFonts w:ascii="Arial" w:hAnsi="Arial" w:cs="Arial"/>
          <w:shd w:val="clear" w:color="auto" w:fill="FFFFFF"/>
        </w:rPr>
        <w:t>Dennis, L. (2012). </w:t>
      </w:r>
      <w:proofErr w:type="gramStart"/>
      <w:r w:rsidRPr="002A37C0">
        <w:rPr>
          <w:rFonts w:ascii="Arial" w:hAnsi="Arial" w:cs="Arial"/>
          <w:i/>
          <w:iCs/>
          <w:shd w:val="clear" w:color="auto" w:fill="FFFFFF"/>
        </w:rPr>
        <w:t>Managing Aviation Projects from Concept to Completion</w:t>
      </w:r>
      <w:r w:rsidRPr="002A37C0">
        <w:rPr>
          <w:rFonts w:ascii="Arial" w:hAnsi="Arial" w:cs="Arial"/>
          <w:shd w:val="clear" w:color="auto" w:fill="FFFFFF"/>
        </w:rPr>
        <w:t>.</w:t>
      </w:r>
      <w:proofErr w:type="gramEnd"/>
      <w:r w:rsidRPr="002A37C0">
        <w:rPr>
          <w:rFonts w:ascii="Arial" w:hAnsi="Arial" w:cs="Arial"/>
          <w:shd w:val="clear" w:color="auto" w:fill="FFFFFF"/>
        </w:rPr>
        <w:t xml:space="preserve"> </w:t>
      </w:r>
      <w:proofErr w:type="spellStart"/>
      <w:r w:rsidRPr="002A37C0">
        <w:rPr>
          <w:rFonts w:ascii="Arial" w:hAnsi="Arial" w:cs="Arial"/>
          <w:shd w:val="clear" w:color="auto" w:fill="FFFFFF"/>
        </w:rPr>
        <w:t>Ashgate</w:t>
      </w:r>
      <w:proofErr w:type="spellEnd"/>
      <w:r w:rsidRPr="002A37C0">
        <w:rPr>
          <w:rFonts w:ascii="Arial" w:hAnsi="Arial" w:cs="Arial"/>
          <w:shd w:val="clear" w:color="auto" w:fill="FFFFFF"/>
        </w:rPr>
        <w:t xml:space="preserve"> Publishing Limited, p.236.</w:t>
      </w:r>
    </w:p>
    <w:p w:rsidR="00874B7C" w:rsidRPr="002A37C0" w:rsidRDefault="00874B7C" w:rsidP="00874B7C">
      <w:r w:rsidRPr="002A37C0">
        <w:rPr>
          <w:rFonts w:ascii="Arial" w:hAnsi="Arial" w:cs="Arial"/>
          <w:shd w:val="clear" w:color="auto" w:fill="FFFFFF"/>
        </w:rPr>
        <w:t>Dennis, L. (2012). </w:t>
      </w:r>
      <w:proofErr w:type="gramStart"/>
      <w:r w:rsidRPr="002A37C0">
        <w:rPr>
          <w:rFonts w:ascii="Arial" w:hAnsi="Arial" w:cs="Arial"/>
          <w:i/>
          <w:iCs/>
          <w:shd w:val="clear" w:color="auto" w:fill="FFFFFF"/>
        </w:rPr>
        <w:t>Managing Aviation Projects from Concept to Completion</w:t>
      </w:r>
      <w:r w:rsidRPr="002A37C0">
        <w:rPr>
          <w:rFonts w:ascii="Arial" w:hAnsi="Arial" w:cs="Arial"/>
          <w:shd w:val="clear" w:color="auto" w:fill="FFFFFF"/>
        </w:rPr>
        <w:t>.</w:t>
      </w:r>
      <w:proofErr w:type="gramEnd"/>
      <w:r w:rsidRPr="002A37C0">
        <w:rPr>
          <w:rFonts w:ascii="Arial" w:hAnsi="Arial" w:cs="Arial"/>
          <w:shd w:val="clear" w:color="auto" w:fill="FFFFFF"/>
        </w:rPr>
        <w:t xml:space="preserve"> </w:t>
      </w:r>
      <w:proofErr w:type="spellStart"/>
      <w:r w:rsidRPr="002A37C0">
        <w:rPr>
          <w:rFonts w:ascii="Arial" w:hAnsi="Arial" w:cs="Arial"/>
          <w:shd w:val="clear" w:color="auto" w:fill="FFFFFF"/>
        </w:rPr>
        <w:t>Ashgate</w:t>
      </w:r>
      <w:proofErr w:type="spellEnd"/>
      <w:r w:rsidRPr="002A37C0">
        <w:rPr>
          <w:rFonts w:ascii="Arial" w:hAnsi="Arial" w:cs="Arial"/>
          <w:shd w:val="clear" w:color="auto" w:fill="FFFFFF"/>
        </w:rPr>
        <w:t xml:space="preserve"> Publishing Limited, p.239.</w:t>
      </w:r>
    </w:p>
    <w:p w:rsidR="00874B7C" w:rsidRPr="002A37C0" w:rsidRDefault="00874B7C" w:rsidP="00874B7C">
      <w:r w:rsidRPr="002A37C0">
        <w:rPr>
          <w:rFonts w:ascii="Arial" w:hAnsi="Arial" w:cs="Arial"/>
          <w:shd w:val="clear" w:color="auto" w:fill="FFFFFF"/>
        </w:rPr>
        <w:t xml:space="preserve">Klein, R. (1999). </w:t>
      </w:r>
      <w:proofErr w:type="gramStart"/>
      <w:r w:rsidRPr="002A37C0">
        <w:rPr>
          <w:rFonts w:ascii="Arial" w:hAnsi="Arial" w:cs="Arial"/>
          <w:shd w:val="clear" w:color="auto" w:fill="FFFFFF"/>
        </w:rPr>
        <w:t>Scheduling of Resource-Constrained Projects.</w:t>
      </w:r>
      <w:proofErr w:type="gramEnd"/>
      <w:r w:rsidRPr="002A37C0">
        <w:rPr>
          <w:rFonts w:ascii="Arial" w:hAnsi="Arial" w:cs="Arial"/>
          <w:shd w:val="clear" w:color="auto" w:fill="FFFFFF"/>
        </w:rPr>
        <w:t> </w:t>
      </w:r>
      <w:r w:rsidRPr="002A37C0">
        <w:rPr>
          <w:rFonts w:ascii="Arial" w:hAnsi="Arial" w:cs="Arial"/>
          <w:i/>
          <w:iCs/>
          <w:shd w:val="clear" w:color="auto" w:fill="FFFFFF"/>
        </w:rPr>
        <w:t xml:space="preserve">Klein, R. (1999). </w:t>
      </w:r>
      <w:proofErr w:type="gramStart"/>
      <w:r w:rsidRPr="002A37C0">
        <w:rPr>
          <w:rFonts w:ascii="Arial" w:hAnsi="Arial" w:cs="Arial"/>
          <w:i/>
          <w:iCs/>
          <w:shd w:val="clear" w:color="auto" w:fill="FFFFFF"/>
        </w:rPr>
        <w:t>Scheduling of Resource-Constrained Projects.</w:t>
      </w:r>
      <w:proofErr w:type="gramEnd"/>
      <w:r w:rsidRPr="002A37C0">
        <w:rPr>
          <w:rFonts w:ascii="Arial" w:hAnsi="Arial" w:cs="Arial"/>
          <w:i/>
          <w:iCs/>
          <w:shd w:val="clear" w:color="auto" w:fill="FFFFFF"/>
        </w:rPr>
        <w:t xml:space="preserve"> </w:t>
      </w:r>
      <w:proofErr w:type="gramStart"/>
      <w:r w:rsidRPr="002A37C0">
        <w:rPr>
          <w:rFonts w:ascii="Arial" w:hAnsi="Arial" w:cs="Arial"/>
          <w:i/>
          <w:iCs/>
          <w:shd w:val="clear" w:color="auto" w:fill="FFFFFF"/>
        </w:rPr>
        <w:t>Operations Research/Computer Science Interfaces Series.</w:t>
      </w:r>
      <w:proofErr w:type="gramEnd"/>
      <w:r w:rsidRPr="002A37C0">
        <w:rPr>
          <w:rFonts w:ascii="Arial" w:hAnsi="Arial" w:cs="Arial"/>
          <w:i/>
          <w:iCs/>
          <w:shd w:val="clear" w:color="auto" w:fill="FFFFFF"/>
        </w:rPr>
        <w:t xml:space="preserve"> </w:t>
      </w:r>
      <w:proofErr w:type="gramStart"/>
      <w:r w:rsidRPr="002A37C0">
        <w:rPr>
          <w:rFonts w:ascii="Arial" w:hAnsi="Arial" w:cs="Arial"/>
          <w:i/>
          <w:iCs/>
          <w:shd w:val="clear" w:color="auto" w:fill="FFFFFF"/>
        </w:rPr>
        <w:t>Springer</w:t>
      </w:r>
      <w:r w:rsidRPr="002A37C0">
        <w:rPr>
          <w:rFonts w:ascii="Arial" w:hAnsi="Arial" w:cs="Arial"/>
          <w:shd w:val="clear" w:color="auto" w:fill="FFFFFF"/>
        </w:rPr>
        <w:t>, p.49.</w:t>
      </w:r>
      <w:proofErr w:type="gramEnd"/>
    </w:p>
    <w:p w:rsidR="00874B7C" w:rsidRDefault="00874B7C" w:rsidP="00874B7C">
      <w:pPr>
        <w:rPr>
          <w:rFonts w:ascii="Arial" w:hAnsi="Arial" w:cs="Arial"/>
          <w:shd w:val="clear" w:color="auto" w:fill="FFFFFF"/>
        </w:rPr>
      </w:pPr>
      <w:proofErr w:type="spellStart"/>
      <w:r w:rsidRPr="002A37C0">
        <w:rPr>
          <w:rFonts w:ascii="Arial" w:hAnsi="Arial" w:cs="Arial"/>
          <w:shd w:val="clear" w:color="auto" w:fill="FFFFFF"/>
        </w:rPr>
        <w:t>Richaman</w:t>
      </w:r>
      <w:proofErr w:type="spellEnd"/>
      <w:r w:rsidRPr="002A37C0">
        <w:rPr>
          <w:rFonts w:ascii="Arial" w:hAnsi="Arial" w:cs="Arial"/>
          <w:shd w:val="clear" w:color="auto" w:fill="FFFFFF"/>
        </w:rPr>
        <w:t>, L. (2002). </w:t>
      </w:r>
      <w:r w:rsidRPr="002A37C0">
        <w:rPr>
          <w:rFonts w:ascii="Arial" w:hAnsi="Arial" w:cs="Arial"/>
          <w:i/>
          <w:iCs/>
          <w:shd w:val="clear" w:color="auto" w:fill="FFFFFF"/>
        </w:rPr>
        <w:t>Project Management Step by Step</w:t>
      </w:r>
      <w:r w:rsidRPr="002A37C0">
        <w:rPr>
          <w:rFonts w:ascii="Arial" w:hAnsi="Arial" w:cs="Arial"/>
          <w:shd w:val="clear" w:color="auto" w:fill="FFFFFF"/>
        </w:rPr>
        <w:t>.pp.117, 276</w:t>
      </w:r>
    </w:p>
    <w:p w:rsidR="006473DB" w:rsidRPr="0057038C" w:rsidRDefault="0057038C">
      <w:pPr>
        <w:rPr>
          <w:rFonts w:ascii="Arial" w:hAnsi="Arial" w:cs="Arial"/>
        </w:rPr>
      </w:pPr>
      <w:proofErr w:type="spellStart"/>
      <w:r w:rsidRPr="0057038C">
        <w:rPr>
          <w:rFonts w:ascii="Arial" w:hAnsi="Arial" w:cs="Arial"/>
          <w:color w:val="000000"/>
          <w:shd w:val="clear" w:color="auto" w:fill="FFFFFF"/>
        </w:rPr>
        <w:t>Spon's</w:t>
      </w:r>
      <w:proofErr w:type="spellEnd"/>
      <w:r w:rsidRPr="0057038C">
        <w:rPr>
          <w:rFonts w:ascii="Arial" w:hAnsi="Arial" w:cs="Arial"/>
          <w:color w:val="000000"/>
          <w:shd w:val="clear" w:color="auto" w:fill="FFFFFF"/>
        </w:rPr>
        <w:t xml:space="preserve"> civil engineering and highway works price book 2016. (2016). 31st </w:t>
      </w:r>
      <w:proofErr w:type="gramStart"/>
      <w:r w:rsidRPr="0057038C">
        <w:rPr>
          <w:rFonts w:ascii="Arial" w:hAnsi="Arial" w:cs="Arial"/>
          <w:color w:val="000000"/>
          <w:shd w:val="clear" w:color="auto" w:fill="FFFFFF"/>
        </w:rPr>
        <w:t>ed</w:t>
      </w:r>
      <w:proofErr w:type="gramEnd"/>
      <w:r w:rsidRPr="0057038C">
        <w:rPr>
          <w:rFonts w:ascii="Arial" w:hAnsi="Arial" w:cs="Arial"/>
          <w:color w:val="000000"/>
          <w:shd w:val="clear" w:color="auto" w:fill="FFFFFF"/>
        </w:rPr>
        <w:t>.</w:t>
      </w:r>
    </w:p>
    <w:p w:rsidR="00874B7C" w:rsidRDefault="00874B7C">
      <w:pPr>
        <w:rPr>
          <w:rFonts w:ascii="Arial" w:hAnsi="Arial" w:cs="Arial"/>
        </w:rPr>
      </w:pPr>
    </w:p>
    <w:p w:rsidR="00874B7C" w:rsidRDefault="00874B7C">
      <w:pPr>
        <w:rPr>
          <w:rFonts w:ascii="Arial" w:hAnsi="Arial" w:cs="Arial"/>
        </w:rPr>
      </w:pPr>
    </w:p>
    <w:p w:rsidR="00874B7C" w:rsidRDefault="00874B7C">
      <w:pPr>
        <w:rPr>
          <w:rFonts w:ascii="Arial" w:hAnsi="Arial" w:cs="Arial"/>
        </w:rPr>
      </w:pPr>
    </w:p>
    <w:p w:rsidR="00874B7C" w:rsidRDefault="00874B7C">
      <w:pPr>
        <w:rPr>
          <w:rFonts w:ascii="Arial" w:hAnsi="Arial" w:cs="Arial"/>
        </w:rPr>
      </w:pPr>
    </w:p>
    <w:p w:rsidR="00874B7C" w:rsidRDefault="00874B7C">
      <w:pPr>
        <w:rPr>
          <w:rFonts w:ascii="Arial" w:hAnsi="Arial" w:cs="Arial"/>
        </w:rPr>
      </w:pPr>
    </w:p>
    <w:p w:rsidR="00874B7C" w:rsidRDefault="00874B7C">
      <w:pPr>
        <w:rPr>
          <w:rFonts w:ascii="Arial" w:hAnsi="Arial" w:cs="Arial"/>
        </w:rPr>
      </w:pPr>
    </w:p>
    <w:p w:rsidR="00874B7C" w:rsidRDefault="00874B7C">
      <w:pPr>
        <w:rPr>
          <w:rFonts w:ascii="Arial" w:hAnsi="Arial" w:cs="Arial"/>
        </w:rPr>
      </w:pPr>
    </w:p>
    <w:p w:rsidR="00874B7C" w:rsidRDefault="00874B7C">
      <w:pPr>
        <w:rPr>
          <w:rFonts w:ascii="Arial" w:hAnsi="Arial" w:cs="Arial"/>
        </w:rPr>
      </w:pPr>
    </w:p>
    <w:p w:rsidR="00874B7C" w:rsidRDefault="00874B7C">
      <w:pPr>
        <w:rPr>
          <w:rFonts w:ascii="Arial" w:hAnsi="Arial" w:cs="Arial"/>
        </w:rPr>
      </w:pPr>
    </w:p>
    <w:p w:rsidR="00874B7C" w:rsidRDefault="00874B7C">
      <w:pPr>
        <w:rPr>
          <w:rFonts w:ascii="Arial" w:hAnsi="Arial" w:cs="Arial"/>
        </w:rPr>
      </w:pPr>
    </w:p>
    <w:p w:rsidR="00874B7C" w:rsidRDefault="00874B7C">
      <w:pPr>
        <w:rPr>
          <w:rFonts w:ascii="Arial" w:hAnsi="Arial" w:cs="Arial"/>
        </w:rPr>
      </w:pPr>
    </w:p>
    <w:p w:rsidR="00874B7C" w:rsidRDefault="00874B7C">
      <w:pPr>
        <w:rPr>
          <w:rFonts w:ascii="Arial" w:hAnsi="Arial" w:cs="Arial"/>
        </w:rPr>
      </w:pPr>
    </w:p>
    <w:p w:rsidR="00874B7C" w:rsidRDefault="00874B7C">
      <w:pPr>
        <w:rPr>
          <w:rFonts w:ascii="Arial" w:hAnsi="Arial" w:cs="Arial"/>
        </w:rPr>
      </w:pPr>
    </w:p>
    <w:p w:rsidR="00874B7C" w:rsidRDefault="00874B7C">
      <w:pPr>
        <w:rPr>
          <w:rFonts w:ascii="Arial" w:hAnsi="Arial" w:cs="Arial"/>
        </w:rPr>
      </w:pPr>
    </w:p>
    <w:p w:rsidR="00874B7C" w:rsidRDefault="00874B7C">
      <w:pPr>
        <w:rPr>
          <w:rFonts w:ascii="Arial" w:hAnsi="Arial" w:cs="Arial"/>
        </w:rPr>
      </w:pPr>
    </w:p>
    <w:p w:rsidR="00874B7C" w:rsidRDefault="00874B7C">
      <w:pPr>
        <w:rPr>
          <w:rFonts w:ascii="Arial" w:hAnsi="Arial" w:cs="Arial"/>
        </w:rPr>
      </w:pPr>
    </w:p>
    <w:p w:rsidR="00874B7C" w:rsidRPr="00664394" w:rsidRDefault="00874B7C">
      <w:pPr>
        <w:rPr>
          <w:rFonts w:ascii="Arial" w:hAnsi="Arial" w:cs="Arial"/>
          <w:color w:val="365F91" w:themeColor="accent1" w:themeShade="BF"/>
          <w:sz w:val="24"/>
        </w:rPr>
      </w:pPr>
    </w:p>
    <w:p w:rsidR="004675EC" w:rsidRPr="00664394" w:rsidRDefault="00217020">
      <w:pPr>
        <w:rPr>
          <w:rFonts w:ascii="Arial" w:hAnsi="Arial" w:cs="Arial"/>
          <w:b/>
          <w:color w:val="365F91" w:themeColor="accent1" w:themeShade="BF"/>
          <w:sz w:val="24"/>
          <w:u w:val="single"/>
        </w:rPr>
      </w:pPr>
      <w:r w:rsidRPr="00664394">
        <w:rPr>
          <w:rFonts w:ascii="Arial" w:hAnsi="Arial" w:cs="Arial"/>
          <w:b/>
          <w:color w:val="365F91" w:themeColor="accent1" w:themeShade="BF"/>
          <w:sz w:val="24"/>
          <w:u w:val="single"/>
        </w:rPr>
        <w:t>Appendices</w:t>
      </w:r>
    </w:p>
    <w:p w:rsidR="00217020" w:rsidRDefault="00217020">
      <w:pPr>
        <w:rPr>
          <w:rFonts w:ascii="Arial" w:hAnsi="Arial" w:cs="Arial"/>
        </w:rPr>
      </w:pPr>
      <w:r>
        <w:rPr>
          <w:rFonts w:ascii="Arial" w:hAnsi="Arial" w:cs="Arial"/>
          <w:noProof/>
          <w:lang w:eastAsia="en-GB"/>
        </w:rPr>
        <w:drawing>
          <wp:inline distT="0" distB="0" distL="0" distR="0">
            <wp:extent cx="5731510" cy="2978022"/>
            <wp:effectExtent l="0" t="0" r="2540" b="0"/>
            <wp:docPr id="4" name="Picture 4" descr="D:\Uni\Bsc Civil Engineering\Buildings 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Uni\Bsc Civil Engineering\Buildings Capture.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978022"/>
                    </a:xfrm>
                    <a:prstGeom prst="rect">
                      <a:avLst/>
                    </a:prstGeom>
                    <a:noFill/>
                    <a:ln>
                      <a:noFill/>
                    </a:ln>
                  </pic:spPr>
                </pic:pic>
              </a:graphicData>
            </a:graphic>
          </wp:inline>
        </w:drawing>
      </w:r>
    </w:p>
    <w:p w:rsidR="00217020" w:rsidRPr="00E94659" w:rsidRDefault="00217020" w:rsidP="00217020">
      <w:pPr>
        <w:rPr>
          <w:rFonts w:ascii="Arial" w:hAnsi="Arial" w:cs="Arial"/>
          <w:b/>
        </w:rPr>
      </w:pPr>
      <w:r w:rsidRPr="00E94659">
        <w:rPr>
          <w:rFonts w:ascii="Arial" w:hAnsi="Arial" w:cs="Arial"/>
          <w:b/>
        </w:rPr>
        <w:t>Appendix 1 showing a rough x-ray interpretation of the buildings and basement</w:t>
      </w:r>
    </w:p>
    <w:p w:rsidR="00217020" w:rsidRDefault="00217020">
      <w:pPr>
        <w:rPr>
          <w:rFonts w:ascii="Arial" w:hAnsi="Arial" w:cs="Arial"/>
        </w:rPr>
      </w:pPr>
      <w:r>
        <w:rPr>
          <w:rFonts w:ascii="Arial" w:hAnsi="Arial" w:cs="Arial"/>
          <w:noProof/>
          <w:lang w:eastAsia="en-GB"/>
        </w:rPr>
        <w:drawing>
          <wp:inline distT="0" distB="0" distL="0" distR="0">
            <wp:extent cx="5731510" cy="2858948"/>
            <wp:effectExtent l="0" t="0" r="2540" b="0"/>
            <wp:docPr id="3" name="Picture 3" descr="D:\Uni\Bsc Civil Engineering\Exterior 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ni\Bsc Civil Engineering\Exterior Capture.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58948"/>
                    </a:xfrm>
                    <a:prstGeom prst="rect">
                      <a:avLst/>
                    </a:prstGeom>
                    <a:noFill/>
                    <a:ln>
                      <a:noFill/>
                    </a:ln>
                  </pic:spPr>
                </pic:pic>
              </a:graphicData>
            </a:graphic>
          </wp:inline>
        </w:drawing>
      </w:r>
    </w:p>
    <w:p w:rsidR="004675EC" w:rsidRPr="00E94659" w:rsidRDefault="00217020">
      <w:pPr>
        <w:rPr>
          <w:rFonts w:ascii="Arial" w:hAnsi="Arial" w:cs="Arial"/>
          <w:b/>
        </w:rPr>
      </w:pPr>
      <w:r w:rsidRPr="00E94659">
        <w:rPr>
          <w:rFonts w:ascii="Arial" w:hAnsi="Arial" w:cs="Arial"/>
          <w:b/>
        </w:rPr>
        <w:t>Appendix 2 showing a rough impression of the building’s exterior</w:t>
      </w:r>
    </w:p>
    <w:p w:rsidR="004675EC" w:rsidRDefault="00E94659">
      <w:pPr>
        <w:rPr>
          <w:rFonts w:ascii="Arial" w:hAnsi="Arial" w:cs="Arial"/>
        </w:rPr>
      </w:pPr>
      <w:r>
        <w:rPr>
          <w:rFonts w:ascii="Arial" w:hAnsi="Arial" w:cs="Arial"/>
          <w:noProof/>
          <w:lang w:eastAsia="en-GB"/>
        </w:rPr>
        <w:lastRenderedPageBreak/>
        <w:drawing>
          <wp:inline distT="0" distB="0" distL="0" distR="0">
            <wp:extent cx="5731510" cy="4715085"/>
            <wp:effectExtent l="0" t="0" r="2540" b="9525"/>
            <wp:docPr id="9" name="Picture 9" descr="D:\Uni\Bsc Civil Engineering\Footprint Dim 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Uni\Bsc Civil Engineering\Footprint Dim Capture.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715085"/>
                    </a:xfrm>
                    <a:prstGeom prst="rect">
                      <a:avLst/>
                    </a:prstGeom>
                    <a:noFill/>
                    <a:ln>
                      <a:noFill/>
                    </a:ln>
                  </pic:spPr>
                </pic:pic>
              </a:graphicData>
            </a:graphic>
          </wp:inline>
        </w:drawing>
      </w:r>
    </w:p>
    <w:p w:rsidR="00874B7C" w:rsidRPr="00E94659" w:rsidRDefault="00E94659">
      <w:pPr>
        <w:rPr>
          <w:rFonts w:ascii="Arial" w:hAnsi="Arial" w:cs="Arial"/>
          <w:b/>
        </w:rPr>
      </w:pPr>
      <w:r w:rsidRPr="00E94659">
        <w:rPr>
          <w:rFonts w:ascii="Arial" w:hAnsi="Arial" w:cs="Arial"/>
          <w:b/>
        </w:rPr>
        <w:t>Appendix 3- showing building footprint with dimensions</w:t>
      </w:r>
    </w:p>
    <w:p w:rsidR="00874B7C" w:rsidRDefault="00874B7C">
      <w:pPr>
        <w:rPr>
          <w:rFonts w:ascii="Arial" w:hAnsi="Arial" w:cs="Arial"/>
        </w:rPr>
      </w:pPr>
    </w:p>
    <w:p w:rsidR="00874B7C" w:rsidRDefault="00874B7C">
      <w:pPr>
        <w:rPr>
          <w:rFonts w:ascii="Arial" w:hAnsi="Arial" w:cs="Arial"/>
        </w:rPr>
      </w:pPr>
    </w:p>
    <w:p w:rsidR="00874B7C" w:rsidRDefault="00874B7C">
      <w:pPr>
        <w:rPr>
          <w:rFonts w:ascii="Arial" w:hAnsi="Arial" w:cs="Arial"/>
        </w:rPr>
      </w:pPr>
    </w:p>
    <w:p w:rsidR="004675EC" w:rsidRDefault="00874B7C">
      <w:pPr>
        <w:rPr>
          <w:rFonts w:ascii="Arial" w:hAnsi="Arial" w:cs="Arial"/>
        </w:rPr>
      </w:pPr>
      <w:r>
        <w:rPr>
          <w:noProof/>
          <w:lang w:eastAsia="en-GB"/>
        </w:rPr>
        <w:lastRenderedPageBreak/>
        <w:drawing>
          <wp:anchor distT="0" distB="0" distL="114300" distR="114300" simplePos="0" relativeHeight="251658240" behindDoc="1" locked="0" layoutInCell="1" allowOverlap="1" wp14:anchorId="509DDF10" wp14:editId="53835A67">
            <wp:simplePos x="0" y="0"/>
            <wp:positionH relativeFrom="column">
              <wp:posOffset>-55053</wp:posOffset>
            </wp:positionH>
            <wp:positionV relativeFrom="paragraph">
              <wp:posOffset>4048125</wp:posOffset>
            </wp:positionV>
            <wp:extent cx="6296025" cy="4506826"/>
            <wp:effectExtent l="0" t="0" r="0" b="825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6296025" cy="4506826"/>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01F645E6" wp14:editId="5FE433A3">
            <wp:extent cx="6238875" cy="446052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6241975" cy="4462745"/>
                    </a:xfrm>
                    <a:prstGeom prst="rect">
                      <a:avLst/>
                    </a:prstGeom>
                  </pic:spPr>
                </pic:pic>
              </a:graphicData>
            </a:graphic>
          </wp:inline>
        </w:drawing>
      </w:r>
    </w:p>
    <w:p w:rsidR="004675EC" w:rsidRDefault="004675EC">
      <w:pPr>
        <w:rPr>
          <w:rFonts w:ascii="Arial" w:hAnsi="Arial" w:cs="Arial"/>
        </w:rPr>
      </w:pPr>
    </w:p>
    <w:p w:rsidR="004675EC" w:rsidRDefault="004675EC">
      <w:pPr>
        <w:rPr>
          <w:rFonts w:ascii="Arial" w:hAnsi="Arial" w:cs="Arial"/>
        </w:rPr>
      </w:pPr>
    </w:p>
    <w:p w:rsidR="004675EC" w:rsidRDefault="004675EC">
      <w:pPr>
        <w:rPr>
          <w:rFonts w:ascii="Arial" w:hAnsi="Arial" w:cs="Arial"/>
        </w:rPr>
      </w:pPr>
    </w:p>
    <w:p w:rsidR="004675EC" w:rsidRDefault="004675EC">
      <w:pPr>
        <w:rPr>
          <w:rFonts w:ascii="Arial" w:hAnsi="Arial" w:cs="Arial"/>
        </w:rPr>
      </w:pPr>
    </w:p>
    <w:p w:rsidR="004675EC" w:rsidRDefault="004675EC">
      <w:pPr>
        <w:rPr>
          <w:rFonts w:ascii="Arial" w:hAnsi="Arial" w:cs="Arial"/>
        </w:rPr>
      </w:pPr>
    </w:p>
    <w:p w:rsidR="00874B7C" w:rsidRDefault="00874B7C">
      <w:pPr>
        <w:rPr>
          <w:rFonts w:ascii="Arial" w:hAnsi="Arial" w:cs="Arial"/>
          <w:b/>
          <w:u w:val="single"/>
        </w:rPr>
      </w:pPr>
    </w:p>
    <w:p w:rsidR="00874B7C" w:rsidRDefault="00874B7C">
      <w:pPr>
        <w:rPr>
          <w:rFonts w:ascii="Arial" w:hAnsi="Arial" w:cs="Arial"/>
          <w:b/>
          <w:u w:val="single"/>
        </w:rPr>
      </w:pPr>
    </w:p>
    <w:p w:rsidR="00874B7C" w:rsidRDefault="00874B7C">
      <w:pPr>
        <w:rPr>
          <w:rFonts w:ascii="Arial" w:hAnsi="Arial" w:cs="Arial"/>
          <w:b/>
          <w:u w:val="single"/>
        </w:rPr>
      </w:pPr>
    </w:p>
    <w:p w:rsidR="00874B7C" w:rsidRDefault="00874B7C">
      <w:pPr>
        <w:rPr>
          <w:rFonts w:ascii="Arial" w:hAnsi="Arial" w:cs="Arial"/>
          <w:b/>
          <w:u w:val="single"/>
        </w:rPr>
      </w:pPr>
    </w:p>
    <w:p w:rsidR="00874B7C" w:rsidRDefault="00874B7C">
      <w:pPr>
        <w:rPr>
          <w:rFonts w:ascii="Arial" w:hAnsi="Arial" w:cs="Arial"/>
          <w:b/>
          <w:u w:val="single"/>
        </w:rPr>
      </w:pPr>
    </w:p>
    <w:p w:rsidR="00874B7C" w:rsidRDefault="00874B7C">
      <w:pPr>
        <w:rPr>
          <w:rFonts w:ascii="Arial" w:hAnsi="Arial" w:cs="Arial"/>
          <w:b/>
          <w:u w:val="single"/>
        </w:rPr>
      </w:pPr>
    </w:p>
    <w:p w:rsidR="00874B7C" w:rsidRDefault="00874B7C">
      <w:pPr>
        <w:rPr>
          <w:rFonts w:ascii="Arial" w:hAnsi="Arial" w:cs="Arial"/>
          <w:b/>
          <w:u w:val="single"/>
        </w:rPr>
      </w:pPr>
    </w:p>
    <w:p w:rsidR="00874B7C" w:rsidRPr="00E94659" w:rsidRDefault="00E94659">
      <w:pPr>
        <w:rPr>
          <w:rFonts w:ascii="Arial" w:hAnsi="Arial" w:cs="Arial"/>
          <w:b/>
        </w:rPr>
      </w:pPr>
      <w:r w:rsidRPr="00E94659">
        <w:rPr>
          <w:rFonts w:ascii="Arial" w:hAnsi="Arial" w:cs="Arial"/>
          <w:b/>
        </w:rPr>
        <w:t>Appendix 4</w:t>
      </w:r>
      <w:r w:rsidR="00874B7C" w:rsidRPr="00E94659">
        <w:rPr>
          <w:rFonts w:ascii="Arial" w:hAnsi="Arial" w:cs="Arial"/>
          <w:b/>
        </w:rPr>
        <w:t xml:space="preserve">- Gantt </w:t>
      </w:r>
      <w:proofErr w:type="gramStart"/>
      <w:r w:rsidR="00874B7C" w:rsidRPr="00E94659">
        <w:rPr>
          <w:rFonts w:ascii="Arial" w:hAnsi="Arial" w:cs="Arial"/>
          <w:b/>
        </w:rPr>
        <w:t>Chart</w:t>
      </w:r>
      <w:proofErr w:type="gramEnd"/>
      <w:r w:rsidR="00874B7C" w:rsidRPr="00E94659">
        <w:rPr>
          <w:rFonts w:ascii="Arial" w:hAnsi="Arial" w:cs="Arial"/>
          <w:b/>
        </w:rPr>
        <w:t xml:space="preserve"> of project</w:t>
      </w:r>
    </w:p>
    <w:p w:rsidR="00874B7C" w:rsidRDefault="00874B7C">
      <w:pPr>
        <w:rPr>
          <w:rFonts w:ascii="Arial" w:hAnsi="Arial" w:cs="Arial"/>
          <w:b/>
          <w:u w:val="single"/>
        </w:rPr>
      </w:pPr>
    </w:p>
    <w:p w:rsidR="00706856" w:rsidRPr="0057038C" w:rsidRDefault="00706856" w:rsidP="00706856">
      <w:pPr>
        <w:rPr>
          <w:rFonts w:ascii="Arial" w:hAnsi="Arial" w:cs="Arial"/>
        </w:rPr>
      </w:pPr>
      <w:r>
        <w:rPr>
          <w:noProof/>
          <w:lang w:eastAsia="en-GB"/>
        </w:rPr>
        <w:lastRenderedPageBreak/>
        <w:drawing>
          <wp:inline distT="0" distB="0" distL="0" distR="0" wp14:anchorId="0EB6FD84" wp14:editId="1D287451">
            <wp:extent cx="2247900" cy="46577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2247900" cy="4657725"/>
                    </a:xfrm>
                    <a:prstGeom prst="rect">
                      <a:avLst/>
                    </a:prstGeom>
                  </pic:spPr>
                </pic:pic>
              </a:graphicData>
            </a:graphic>
          </wp:inline>
        </w:drawing>
      </w:r>
      <w:r>
        <w:rPr>
          <w:noProof/>
          <w:lang w:eastAsia="en-GB"/>
        </w:rPr>
        <w:drawing>
          <wp:inline distT="0" distB="0" distL="0" distR="0" wp14:anchorId="34030637" wp14:editId="73124E0F">
            <wp:extent cx="2910351" cy="4733925"/>
            <wp:effectExtent l="0" t="0" r="444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2910351" cy="4733925"/>
                    </a:xfrm>
                    <a:prstGeom prst="rect">
                      <a:avLst/>
                    </a:prstGeom>
                  </pic:spPr>
                </pic:pic>
              </a:graphicData>
            </a:graphic>
          </wp:inline>
        </w:drawing>
      </w:r>
    </w:p>
    <w:p w:rsidR="00706856" w:rsidRDefault="00706856" w:rsidP="00706856">
      <w:pPr>
        <w:rPr>
          <w:rFonts w:ascii="Arial" w:hAnsi="Arial" w:cs="Arial"/>
        </w:rPr>
      </w:pPr>
      <w:r>
        <w:rPr>
          <w:rFonts w:ascii="Arial" w:hAnsi="Arial" w:cs="Arial"/>
        </w:rPr>
        <w:t>Appendix 5</w:t>
      </w:r>
      <w:proofErr w:type="gramStart"/>
      <w:r>
        <w:rPr>
          <w:rFonts w:ascii="Arial" w:hAnsi="Arial" w:cs="Arial"/>
        </w:rPr>
        <w:t>-  Showing</w:t>
      </w:r>
      <w:proofErr w:type="gramEnd"/>
      <w:r>
        <w:rPr>
          <w:rFonts w:ascii="Arial" w:hAnsi="Arial" w:cs="Arial"/>
        </w:rPr>
        <w:t xml:space="preserve"> cost and labour calculations for wall and concrete</w:t>
      </w:r>
    </w:p>
    <w:p w:rsidR="00874B7C" w:rsidRDefault="00874B7C">
      <w:pPr>
        <w:rPr>
          <w:rFonts w:ascii="Arial" w:hAnsi="Arial" w:cs="Arial"/>
          <w:b/>
          <w:u w:val="single"/>
        </w:rPr>
      </w:pPr>
    </w:p>
    <w:p w:rsidR="00706856" w:rsidRDefault="00706856">
      <w:pPr>
        <w:rPr>
          <w:rFonts w:ascii="Arial" w:hAnsi="Arial" w:cs="Arial"/>
        </w:rPr>
      </w:pPr>
      <w:r>
        <w:rPr>
          <w:noProof/>
          <w:lang w:eastAsia="en-GB"/>
        </w:rPr>
        <w:drawing>
          <wp:inline distT="0" distB="0" distL="0" distR="0" wp14:anchorId="18B357BC" wp14:editId="39B8032D">
            <wp:extent cx="5731510" cy="1776401"/>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1776401"/>
                    </a:xfrm>
                    <a:prstGeom prst="rect">
                      <a:avLst/>
                    </a:prstGeom>
                  </pic:spPr>
                </pic:pic>
              </a:graphicData>
            </a:graphic>
          </wp:inline>
        </w:drawing>
      </w:r>
    </w:p>
    <w:p w:rsidR="002A37C0" w:rsidRDefault="00706856" w:rsidP="00706856">
      <w:pPr>
        <w:rPr>
          <w:rFonts w:ascii="Arial" w:hAnsi="Arial" w:cs="Arial"/>
        </w:rPr>
      </w:pPr>
      <w:r>
        <w:rPr>
          <w:rFonts w:ascii="Arial" w:hAnsi="Arial" w:cs="Arial"/>
        </w:rPr>
        <w:t>Appendix 6- Showing cost and labour calculations for frame, floor, exterior walls and roof</w:t>
      </w:r>
    </w:p>
    <w:p w:rsidR="00706856" w:rsidRDefault="00706856" w:rsidP="00706856">
      <w:pPr>
        <w:rPr>
          <w:rFonts w:ascii="Arial" w:hAnsi="Arial" w:cs="Arial"/>
        </w:rPr>
      </w:pPr>
      <w:r>
        <w:rPr>
          <w:noProof/>
          <w:lang w:eastAsia="en-GB"/>
        </w:rPr>
        <w:lastRenderedPageBreak/>
        <w:drawing>
          <wp:anchor distT="0" distB="0" distL="114300" distR="114300" simplePos="0" relativeHeight="251659264" behindDoc="1" locked="0" layoutInCell="1" allowOverlap="1" wp14:anchorId="3C84CA81" wp14:editId="4D598B4F">
            <wp:simplePos x="0" y="0"/>
            <wp:positionH relativeFrom="column">
              <wp:posOffset>2371725</wp:posOffset>
            </wp:positionH>
            <wp:positionV relativeFrom="paragraph">
              <wp:posOffset>4124325</wp:posOffset>
            </wp:positionV>
            <wp:extent cx="2593340" cy="3914775"/>
            <wp:effectExtent l="0" t="0" r="0" b="952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2593340" cy="391477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5AF0CB88" wp14:editId="62BD0362">
            <wp:extent cx="2339060" cy="4067175"/>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2339060" cy="4067175"/>
                    </a:xfrm>
                    <a:prstGeom prst="rect">
                      <a:avLst/>
                    </a:prstGeom>
                  </pic:spPr>
                </pic:pic>
              </a:graphicData>
            </a:graphic>
          </wp:inline>
        </w:drawing>
      </w:r>
      <w:r>
        <w:rPr>
          <w:noProof/>
          <w:lang w:eastAsia="en-GB"/>
        </w:rPr>
        <w:drawing>
          <wp:inline distT="0" distB="0" distL="0" distR="0" wp14:anchorId="40A28E31" wp14:editId="3735D162">
            <wp:extent cx="2618118" cy="41243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2618118" cy="4124325"/>
                    </a:xfrm>
                    <a:prstGeom prst="rect">
                      <a:avLst/>
                    </a:prstGeom>
                  </pic:spPr>
                </pic:pic>
              </a:graphicData>
            </a:graphic>
          </wp:inline>
        </w:drawing>
      </w:r>
      <w:r w:rsidRPr="00706856">
        <w:rPr>
          <w:noProof/>
          <w:lang w:eastAsia="en-GB"/>
        </w:rPr>
        <w:t xml:space="preserve"> </w:t>
      </w:r>
    </w:p>
    <w:p w:rsidR="00706856" w:rsidRPr="00706856" w:rsidRDefault="00706856" w:rsidP="00706856">
      <w:pPr>
        <w:rPr>
          <w:rFonts w:ascii="Arial" w:hAnsi="Arial" w:cs="Arial"/>
        </w:rPr>
      </w:pPr>
    </w:p>
    <w:p w:rsidR="00706856" w:rsidRPr="00706856" w:rsidRDefault="00706856" w:rsidP="00706856">
      <w:pPr>
        <w:rPr>
          <w:rFonts w:ascii="Arial" w:hAnsi="Arial" w:cs="Arial"/>
        </w:rPr>
      </w:pPr>
    </w:p>
    <w:p w:rsidR="00706856" w:rsidRPr="00706856" w:rsidRDefault="00706856" w:rsidP="00706856">
      <w:pPr>
        <w:rPr>
          <w:rFonts w:ascii="Arial" w:hAnsi="Arial" w:cs="Arial"/>
        </w:rPr>
      </w:pPr>
    </w:p>
    <w:p w:rsidR="00706856" w:rsidRPr="00706856" w:rsidRDefault="00706856" w:rsidP="00706856">
      <w:pPr>
        <w:rPr>
          <w:rFonts w:ascii="Arial" w:hAnsi="Arial" w:cs="Arial"/>
        </w:rPr>
      </w:pPr>
    </w:p>
    <w:p w:rsidR="00706856" w:rsidRPr="00706856" w:rsidRDefault="00706856" w:rsidP="00706856">
      <w:pPr>
        <w:rPr>
          <w:rFonts w:ascii="Arial" w:hAnsi="Arial" w:cs="Arial"/>
        </w:rPr>
      </w:pPr>
    </w:p>
    <w:p w:rsidR="00706856" w:rsidRPr="00706856" w:rsidRDefault="00706856" w:rsidP="00706856">
      <w:pPr>
        <w:rPr>
          <w:rFonts w:ascii="Arial" w:hAnsi="Arial" w:cs="Arial"/>
        </w:rPr>
      </w:pPr>
    </w:p>
    <w:p w:rsidR="00706856" w:rsidRPr="00706856" w:rsidRDefault="00706856" w:rsidP="00706856">
      <w:pPr>
        <w:rPr>
          <w:rFonts w:ascii="Arial" w:hAnsi="Arial" w:cs="Arial"/>
        </w:rPr>
      </w:pPr>
    </w:p>
    <w:p w:rsidR="00706856" w:rsidRPr="00706856" w:rsidRDefault="00706856" w:rsidP="00706856">
      <w:pPr>
        <w:rPr>
          <w:rFonts w:ascii="Arial" w:hAnsi="Arial" w:cs="Arial"/>
        </w:rPr>
      </w:pPr>
    </w:p>
    <w:p w:rsidR="00706856" w:rsidRPr="00706856" w:rsidRDefault="00706856" w:rsidP="00706856">
      <w:pPr>
        <w:rPr>
          <w:rFonts w:ascii="Arial" w:hAnsi="Arial" w:cs="Arial"/>
        </w:rPr>
      </w:pPr>
    </w:p>
    <w:p w:rsidR="00706856" w:rsidRPr="00706856" w:rsidRDefault="00706856" w:rsidP="00706856">
      <w:pPr>
        <w:rPr>
          <w:rFonts w:ascii="Arial" w:hAnsi="Arial" w:cs="Arial"/>
        </w:rPr>
      </w:pPr>
    </w:p>
    <w:p w:rsidR="00706856" w:rsidRPr="00706856" w:rsidRDefault="00706856" w:rsidP="00706856">
      <w:pPr>
        <w:rPr>
          <w:rFonts w:ascii="Arial" w:hAnsi="Arial" w:cs="Arial"/>
        </w:rPr>
      </w:pPr>
    </w:p>
    <w:p w:rsidR="00706856" w:rsidRDefault="00706856" w:rsidP="00706856">
      <w:pPr>
        <w:rPr>
          <w:rFonts w:ascii="Arial" w:hAnsi="Arial" w:cs="Arial"/>
        </w:rPr>
      </w:pPr>
    </w:p>
    <w:p w:rsidR="00706856" w:rsidRPr="00706856" w:rsidRDefault="00706856" w:rsidP="00706856">
      <w:pPr>
        <w:tabs>
          <w:tab w:val="left" w:pos="4020"/>
        </w:tabs>
        <w:rPr>
          <w:rFonts w:ascii="Arial" w:hAnsi="Arial" w:cs="Arial"/>
        </w:rPr>
      </w:pPr>
      <w:r>
        <w:rPr>
          <w:rFonts w:ascii="Arial" w:hAnsi="Arial" w:cs="Arial"/>
        </w:rPr>
        <w:t>Appendix 7- showing costs of concrete</w:t>
      </w:r>
    </w:p>
    <w:sectPr w:rsidR="00706856" w:rsidRPr="007068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66747C"/>
    <w:multiLevelType w:val="multilevel"/>
    <w:tmpl w:val="027A7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58A599E"/>
    <w:multiLevelType w:val="multilevel"/>
    <w:tmpl w:val="AEF0D01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96B58AA"/>
    <w:multiLevelType w:val="multilevel"/>
    <w:tmpl w:val="AEF0D01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4110"/>
    <w:rsid w:val="000263DE"/>
    <w:rsid w:val="00034046"/>
    <w:rsid w:val="001053D5"/>
    <w:rsid w:val="00175C11"/>
    <w:rsid w:val="00194EDB"/>
    <w:rsid w:val="001D0BB3"/>
    <w:rsid w:val="001E4B90"/>
    <w:rsid w:val="00217020"/>
    <w:rsid w:val="002224F1"/>
    <w:rsid w:val="00283E1E"/>
    <w:rsid w:val="00296BE9"/>
    <w:rsid w:val="002A37C0"/>
    <w:rsid w:val="002D59D8"/>
    <w:rsid w:val="00300B56"/>
    <w:rsid w:val="003424FC"/>
    <w:rsid w:val="00350EAF"/>
    <w:rsid w:val="00454110"/>
    <w:rsid w:val="004675EC"/>
    <w:rsid w:val="00487A72"/>
    <w:rsid w:val="0053459B"/>
    <w:rsid w:val="0057038C"/>
    <w:rsid w:val="005B2522"/>
    <w:rsid w:val="005B2EBD"/>
    <w:rsid w:val="006220AC"/>
    <w:rsid w:val="00646ECA"/>
    <w:rsid w:val="006473DB"/>
    <w:rsid w:val="00664394"/>
    <w:rsid w:val="00685188"/>
    <w:rsid w:val="0069731E"/>
    <w:rsid w:val="00706856"/>
    <w:rsid w:val="007321FE"/>
    <w:rsid w:val="007C1CAE"/>
    <w:rsid w:val="008148F7"/>
    <w:rsid w:val="00874B7C"/>
    <w:rsid w:val="00881CFB"/>
    <w:rsid w:val="008F6685"/>
    <w:rsid w:val="00922223"/>
    <w:rsid w:val="0097070F"/>
    <w:rsid w:val="00A17CD7"/>
    <w:rsid w:val="00A7226D"/>
    <w:rsid w:val="00B32709"/>
    <w:rsid w:val="00B77094"/>
    <w:rsid w:val="00BC532F"/>
    <w:rsid w:val="00BD35FF"/>
    <w:rsid w:val="00C408F8"/>
    <w:rsid w:val="00C83063"/>
    <w:rsid w:val="00D0064F"/>
    <w:rsid w:val="00D00E8C"/>
    <w:rsid w:val="00E03E85"/>
    <w:rsid w:val="00E411D5"/>
    <w:rsid w:val="00E94659"/>
    <w:rsid w:val="00EA2E3C"/>
    <w:rsid w:val="00EE6E6C"/>
    <w:rsid w:val="00F13D20"/>
    <w:rsid w:val="00F14DF1"/>
    <w:rsid w:val="00F436D6"/>
    <w:rsid w:val="00F96507"/>
    <w:rsid w:val="00FA0B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A2E3C"/>
    <w:pPr>
      <w:keepNext/>
      <w:keepLines/>
      <w:spacing w:before="240" w:after="0" w:line="259" w:lineRule="auto"/>
      <w:jc w:val="both"/>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51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5188"/>
    <w:rPr>
      <w:rFonts w:ascii="Tahoma" w:hAnsi="Tahoma" w:cs="Tahoma"/>
      <w:sz w:val="16"/>
      <w:szCs w:val="16"/>
    </w:rPr>
  </w:style>
  <w:style w:type="paragraph" w:styleId="NormalWeb">
    <w:name w:val="Normal (Web)"/>
    <w:basedOn w:val="Normal"/>
    <w:uiPriority w:val="99"/>
    <w:semiHidden/>
    <w:unhideWhenUsed/>
    <w:rsid w:val="006473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473DB"/>
    <w:rPr>
      <w:color w:val="0000FF"/>
      <w:u w:val="single"/>
    </w:rPr>
  </w:style>
  <w:style w:type="character" w:customStyle="1" w:styleId="Heading1Char">
    <w:name w:val="Heading 1 Char"/>
    <w:basedOn w:val="DefaultParagraphFont"/>
    <w:link w:val="Heading1"/>
    <w:uiPriority w:val="9"/>
    <w:rsid w:val="00EA2E3C"/>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EA2E3C"/>
    <w:pPr>
      <w:outlineLvl w:val="9"/>
    </w:pPr>
    <w:rPr>
      <w:lang w:val="en-US"/>
    </w:rPr>
  </w:style>
  <w:style w:type="paragraph" w:styleId="TOC1">
    <w:name w:val="toc 1"/>
    <w:basedOn w:val="Normal"/>
    <w:next w:val="Normal"/>
    <w:autoRedefine/>
    <w:uiPriority w:val="39"/>
    <w:unhideWhenUsed/>
    <w:rsid w:val="00EA2E3C"/>
    <w:pPr>
      <w:spacing w:after="100" w:line="259" w:lineRule="auto"/>
      <w:jc w:val="both"/>
    </w:pPr>
    <w:rPr>
      <w:rFonts w:ascii="Arial" w:hAnsi="Arial"/>
    </w:rPr>
  </w:style>
  <w:style w:type="paragraph" w:styleId="ListParagraph">
    <w:name w:val="List Paragraph"/>
    <w:basedOn w:val="Normal"/>
    <w:uiPriority w:val="34"/>
    <w:qFormat/>
    <w:rsid w:val="0057038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A2E3C"/>
    <w:pPr>
      <w:keepNext/>
      <w:keepLines/>
      <w:spacing w:before="240" w:after="0" w:line="259" w:lineRule="auto"/>
      <w:jc w:val="both"/>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51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5188"/>
    <w:rPr>
      <w:rFonts w:ascii="Tahoma" w:hAnsi="Tahoma" w:cs="Tahoma"/>
      <w:sz w:val="16"/>
      <w:szCs w:val="16"/>
    </w:rPr>
  </w:style>
  <w:style w:type="paragraph" w:styleId="NormalWeb">
    <w:name w:val="Normal (Web)"/>
    <w:basedOn w:val="Normal"/>
    <w:uiPriority w:val="99"/>
    <w:semiHidden/>
    <w:unhideWhenUsed/>
    <w:rsid w:val="006473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473DB"/>
    <w:rPr>
      <w:color w:val="0000FF"/>
      <w:u w:val="single"/>
    </w:rPr>
  </w:style>
  <w:style w:type="character" w:customStyle="1" w:styleId="Heading1Char">
    <w:name w:val="Heading 1 Char"/>
    <w:basedOn w:val="DefaultParagraphFont"/>
    <w:link w:val="Heading1"/>
    <w:uiPriority w:val="9"/>
    <w:rsid w:val="00EA2E3C"/>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EA2E3C"/>
    <w:pPr>
      <w:outlineLvl w:val="9"/>
    </w:pPr>
    <w:rPr>
      <w:lang w:val="en-US"/>
    </w:rPr>
  </w:style>
  <w:style w:type="paragraph" w:styleId="TOC1">
    <w:name w:val="toc 1"/>
    <w:basedOn w:val="Normal"/>
    <w:next w:val="Normal"/>
    <w:autoRedefine/>
    <w:uiPriority w:val="39"/>
    <w:unhideWhenUsed/>
    <w:rsid w:val="00EA2E3C"/>
    <w:pPr>
      <w:spacing w:after="100" w:line="259" w:lineRule="auto"/>
      <w:jc w:val="both"/>
    </w:pPr>
    <w:rPr>
      <w:rFonts w:ascii="Arial" w:hAnsi="Arial"/>
    </w:rPr>
  </w:style>
  <w:style w:type="paragraph" w:styleId="ListParagraph">
    <w:name w:val="List Paragraph"/>
    <w:basedOn w:val="Normal"/>
    <w:uiPriority w:val="34"/>
    <w:qFormat/>
    <w:rsid w:val="005703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08010891">
      <w:bodyDiv w:val="1"/>
      <w:marLeft w:val="0"/>
      <w:marRight w:val="0"/>
      <w:marTop w:val="0"/>
      <w:marBottom w:val="0"/>
      <w:divBdr>
        <w:top w:val="none" w:sz="0" w:space="0" w:color="auto"/>
        <w:left w:val="none" w:sz="0" w:space="0" w:color="auto"/>
        <w:bottom w:val="none" w:sz="0" w:space="0" w:color="auto"/>
        <w:right w:val="none" w:sz="0" w:space="0" w:color="auto"/>
      </w:divBdr>
    </w:div>
    <w:div w:id="1728138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hyperlink" Target="https://www.designingbuildings.co.uk/wiki/Programme_for_building_design_and_construction" TargetMode="External"/><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2689</Words>
  <Characters>15331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Balfour Beatty</Company>
  <LinksUpToDate>false</LinksUpToDate>
  <CharactersWithSpaces>17985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Fenlon, Adam</dc:creator>
  <cp:lastModifiedBy>Fenlon, Adam</cp:lastModifiedBy>
  <cp:revision>2</cp:revision>
  <dcterms:created xsi:type="dcterms:W3CDTF">2019-01-18T23:53:00Z</dcterms:created>
  <dcterms:modified xsi:type="dcterms:W3CDTF">2019-01-18T23:53:00Z</dcterms:modified>
</cp:coreProperties>
</file>