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B28C21" w14:textId="3BABB888" w:rsidR="008616C3" w:rsidRDefault="007F1650">
      <w:r>
        <w:rPr>
          <w:noProof/>
        </w:rPr>
        <mc:AlternateContent>
          <mc:Choice Requires="wps">
            <w:drawing>
              <wp:anchor distT="45720" distB="45720" distL="114300" distR="114300" simplePos="0" relativeHeight="251659264" behindDoc="0" locked="0" layoutInCell="1" allowOverlap="1" wp14:anchorId="45D31F4F" wp14:editId="4710CB3D">
                <wp:simplePos x="0" y="0"/>
                <wp:positionH relativeFrom="margin">
                  <wp:align>right</wp:align>
                </wp:positionH>
                <wp:positionV relativeFrom="paragraph">
                  <wp:posOffset>204470</wp:posOffset>
                </wp:positionV>
                <wp:extent cx="2152650" cy="285750"/>
                <wp:effectExtent l="0" t="0" r="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52650" cy="285750"/>
                        </a:xfrm>
                        <a:prstGeom prst="rect">
                          <a:avLst/>
                        </a:prstGeom>
                        <a:solidFill>
                          <a:srgbClr val="FFFFFF"/>
                        </a:solidFill>
                        <a:ln w="9525">
                          <a:noFill/>
                          <a:miter lim="800000"/>
                          <a:headEnd/>
                          <a:tailEnd/>
                        </a:ln>
                      </wps:spPr>
                      <wps:txbx>
                        <w:txbxContent>
                          <w:p w14:paraId="20E5205B" w14:textId="30C019CD" w:rsidR="007F1650" w:rsidRDefault="007C343B" w:rsidP="00832275">
                            <w:r>
                              <w:t xml:space="preserve">Moynul Ali | </w:t>
                            </w:r>
                            <w:r w:rsidR="00D92CE5">
                              <w:t xml:space="preserve">2205390 | </w:t>
                            </w:r>
                            <w:r w:rsidR="00B50669">
                              <w:t>ACAA5003</w:t>
                            </w:r>
                            <w:r w:rsidR="00CB26EC">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5D31F4F" id="_x0000_t202" coordsize="21600,21600" o:spt="202" path="m,l,21600r21600,l21600,xe">
                <v:stroke joinstyle="miter"/>
                <v:path gradientshapeok="t" o:connecttype="rect"/>
              </v:shapetype>
              <v:shape id="Text Box 2" o:spid="_x0000_s1026" type="#_x0000_t202" style="position:absolute;margin-left:118.3pt;margin-top:16.1pt;width:169.5pt;height:22.5pt;z-index:251659264;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" stroked="f">
                <v:textbox>
                  <w:txbxContent>
                    <w:p w14:paraId="20E5205B" w14:textId="30C019CD" w:rsidR="007F1650" w:rsidRDefault="007C343B" w:rsidP="00832275">
                      <w:r>
                        <w:t xml:space="preserve">Moynul Ali | </w:t>
                      </w:r>
                      <w:r w:rsidR="00D92CE5">
                        <w:t xml:space="preserve">2205390 | </w:t>
                      </w:r>
                      <w:r w:rsidR="00B50669">
                        <w:t>ACAA5003</w:t>
                      </w:r>
                      <w:r w:rsidR="00CB26EC">
                        <w:t xml:space="preserve"> </w:t>
                      </w:r>
                    </w:p>
                  </w:txbxContent>
                </v:textbox>
                <w10:wrap type="square" anchorx="margin"/>
              </v:shape>
            </w:pict>
          </mc:Fallback>
        </mc:AlternateContent>
      </w:r>
      <w:r w:rsidR="003359E0">
        <w:rPr>
          <w:noProof/>
        </w:rPr>
        <w:drawing>
          <wp:inline distT="0" distB="0" distL="0" distR="0" wp14:anchorId="66DE650C" wp14:editId="1515D326">
            <wp:extent cx="1724025" cy="745183"/>
            <wp:effectExtent l="0" t="0" r="0" b="0"/>
            <wp:docPr id="1189167675" name="Picture 2" descr="A black and yellow sign with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167675" name="Picture 2" descr="A black and yellow sign with black text&#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748073" cy="755578"/>
                    </a:xfrm>
                    <a:prstGeom prst="rect">
                      <a:avLst/>
                    </a:prstGeom>
                  </pic:spPr>
                </pic:pic>
              </a:graphicData>
            </a:graphic>
          </wp:inline>
        </w:drawing>
      </w:r>
    </w:p>
    <w:p w14:paraId="4FD961AC" w14:textId="77777777" w:rsidR="006F6AE5" w:rsidRDefault="006F6AE5"/>
    <w:p w14:paraId="6BA82849" w14:textId="355DBDB9" w:rsidR="00543862" w:rsidRDefault="00543862" w:rsidP="00543862">
      <w:pPr>
        <w:jc w:val="center"/>
      </w:pPr>
      <w:r>
        <w:t xml:space="preserve">The Senedd </w:t>
      </w:r>
    </w:p>
    <w:p w14:paraId="3DB9E736" w14:textId="77777777" w:rsidR="005C506F" w:rsidRDefault="005C506F" w:rsidP="005C506F">
      <w:pPr>
        <w:jc w:val="both"/>
      </w:pPr>
    </w:p>
    <w:p w14:paraId="19862E45" w14:textId="57CCD58F" w:rsidR="005C506F" w:rsidRDefault="00BE41A4" w:rsidP="005C506F">
      <w:pPr>
        <w:jc w:val="both"/>
      </w:pPr>
      <w:r>
        <w:t>Introduction</w:t>
      </w:r>
    </w:p>
    <w:p w14:paraId="554BD7DB" w14:textId="1FE7C53B" w:rsidR="005C506F" w:rsidRDefault="005C506F" w:rsidP="005C506F">
      <w:pPr>
        <w:jc w:val="both"/>
      </w:pPr>
      <w:r w:rsidRPr="005C506F">
        <w:t>The Welsh Senedd, which situates elegantly along Cardiff Bay, is a prime example of contemporary architecture that combines democratic ideals, sustainability, and cultural relevance. The Senedd, which was designed with visionary assistance from architect Richard Rogers, is the legislative seat of the National Assembly of Wales. This essay delves into each aspect of the Senedd's architectural genius, revealing the structural inventiveness, material selections, floor plans, circulation patterns, landscaping, sustainability initiatives, and detailed design elements that all add the building's profound significance.</w:t>
      </w:r>
    </w:p>
    <w:p w14:paraId="00CE867D" w14:textId="77777777" w:rsidR="0075389B" w:rsidRDefault="0075389B" w:rsidP="000845EF">
      <w:pPr>
        <w:jc w:val="both"/>
      </w:pPr>
    </w:p>
    <w:p w14:paraId="2B0DBF7F" w14:textId="4C3774AB" w:rsidR="0048423B" w:rsidRDefault="000845EF" w:rsidP="000845EF">
      <w:pPr>
        <w:jc w:val="both"/>
      </w:pPr>
      <w:r>
        <w:t>Harmony in Landscaping</w:t>
      </w:r>
    </w:p>
    <w:p w14:paraId="0DC85581" w14:textId="5766A4F8" w:rsidR="00CB1992" w:rsidRDefault="000845EF" w:rsidP="000845EF">
      <w:pPr>
        <w:jc w:val="both"/>
      </w:pPr>
      <w:r>
        <w:t xml:space="preserve">The Senedd's integration with the surrounding terrain demonstrates a deliberate approach to architectural placement. The landscaping on the site is not a bonus, but rather an essential component of the entire design. The building's orientation towards Cardiff Bay incorporates it into the waterfront, providing a visual symbiotic relationship between the structure and its natural surroundings. The carefully selected use of natural materials not only adds to the visual appeal but also develops a sense of connection with the Welsh </w:t>
      </w:r>
      <w:r w:rsidR="0075389B">
        <w:t>landscape</w:t>
      </w:r>
      <w:r>
        <w:t>.</w:t>
      </w:r>
    </w:p>
    <w:p w14:paraId="35D1F8D4" w14:textId="77777777" w:rsidR="0075389B" w:rsidRDefault="0075389B" w:rsidP="000845EF">
      <w:pPr>
        <w:jc w:val="both"/>
      </w:pPr>
    </w:p>
    <w:p w14:paraId="1428379B" w14:textId="15CB0DB8" w:rsidR="008544DF" w:rsidRDefault="008544DF" w:rsidP="008544DF">
      <w:pPr>
        <w:jc w:val="both"/>
      </w:pPr>
      <w:r>
        <w:t>Flow within the Circulation</w:t>
      </w:r>
    </w:p>
    <w:p w14:paraId="6539EED1" w14:textId="65EA03E8" w:rsidR="0075389B" w:rsidRDefault="008544DF" w:rsidP="008544DF">
      <w:pPr>
        <w:jc w:val="both"/>
      </w:pPr>
      <w:r>
        <w:t>Navigating the Senedd, internally and in public is planned to increase involvement and accessibility. The approach to the building is a choreographed journey that leads visitors via a walkway that unfolds the architectural narrative. The welcoming entrance, defined by transparency and openness, acts as a welcoming threshold, inviting residents to participate in the democratic processes within. The flowing circulation within the building emphasises the connectivity of spaces and encourages a dynamic exchange of thoughts and perspectives.</w:t>
      </w:r>
    </w:p>
    <w:p w14:paraId="011F05C0" w14:textId="77777777" w:rsidR="0048423B" w:rsidRDefault="0048423B" w:rsidP="008544DF">
      <w:pPr>
        <w:jc w:val="both"/>
      </w:pPr>
    </w:p>
    <w:p w14:paraId="76255241" w14:textId="7DE67D27" w:rsidR="000E33A5" w:rsidRDefault="000E33A5" w:rsidP="000E33A5">
      <w:pPr>
        <w:jc w:val="both"/>
      </w:pPr>
      <w:r>
        <w:t>Floor Plans and Spatial Layout</w:t>
      </w:r>
    </w:p>
    <w:p w14:paraId="10D181F9" w14:textId="77777777" w:rsidR="000E33A5" w:rsidRDefault="000E33A5" w:rsidP="000E33A5">
      <w:pPr>
        <w:jc w:val="both"/>
      </w:pPr>
      <w:r>
        <w:t>The Senedd's floor layouts exemplify democratic values, transparency, and functional efficiency. The debate chamber's circular structure, which lacks hierarchy seating configurations, promotes equality among assembly members. The circular architecture, which deviates from traditional parliamentary settings, creates an atmosphere of collaboration and open discourse. The debate chamber's prominent location, bathed in natural light, represents the inherent transparency of democratic processes.</w:t>
      </w:r>
    </w:p>
    <w:p w14:paraId="5073F8C2" w14:textId="77777777" w:rsidR="000E33A5" w:rsidRDefault="000E33A5" w:rsidP="000E33A5">
      <w:pPr>
        <w:jc w:val="both"/>
      </w:pPr>
    </w:p>
    <w:p w14:paraId="26504BEA" w14:textId="0E5C2B32" w:rsidR="0048423B" w:rsidRDefault="000E33A5" w:rsidP="000E33A5">
      <w:pPr>
        <w:jc w:val="both"/>
      </w:pPr>
      <w:r>
        <w:lastRenderedPageBreak/>
        <w:t>The accessible nature of other venues within the Senedd adds to the political method's accessibility. Public galleries and conference rooms are carefully placed to allow public viewers to connect with their politicians. The spatial arrangement adheres to the values of democracy, ensuring that the architecture reflects the ideas it represents.</w:t>
      </w:r>
      <w:r>
        <w:t xml:space="preserve"> </w:t>
      </w:r>
    </w:p>
    <w:p w14:paraId="580073B2" w14:textId="77777777" w:rsidR="000E33A5" w:rsidRDefault="000E33A5" w:rsidP="000E33A5">
      <w:pPr>
        <w:jc w:val="both"/>
      </w:pPr>
    </w:p>
    <w:p w14:paraId="4DE17C38" w14:textId="3FAADE8A" w:rsidR="00D609DB" w:rsidRDefault="00D609DB" w:rsidP="00D609DB">
      <w:pPr>
        <w:jc w:val="both"/>
      </w:pPr>
      <w:r>
        <w:t>Cultural Representation and Materiality</w:t>
      </w:r>
    </w:p>
    <w:p w14:paraId="14A63CB4" w14:textId="5E676083" w:rsidR="000E33A5" w:rsidRDefault="00D609DB" w:rsidP="00D609DB">
      <w:pPr>
        <w:jc w:val="both"/>
      </w:pPr>
      <w:r>
        <w:t>The materials used in the construction of the Senedd pay respect to Wales' cultural history. Welsh slate and Welsh oak, acquired locally, take the stage, anchoring the structure in both geological and cultural contexts. This use of regional materials not only pays homage to heritage, but also creates a palpable link between the Senedd and the Welsh landscape. The use of slate in conjunction with the vast glass façade creates a dialogue between contemporary and historic components, underscoring the Senedd's status as a link across temporal and cultural domains.</w:t>
      </w:r>
    </w:p>
    <w:p w14:paraId="332E1583" w14:textId="77777777" w:rsidR="00135C0F" w:rsidRDefault="00135C0F" w:rsidP="00D609DB">
      <w:pPr>
        <w:jc w:val="both"/>
      </w:pPr>
    </w:p>
    <w:p w14:paraId="3984AADB" w14:textId="4AF4C3D3" w:rsidR="007B0418" w:rsidRDefault="007B0418" w:rsidP="007B0418">
      <w:pPr>
        <w:jc w:val="both"/>
      </w:pPr>
      <w:r>
        <w:t>Initiatives for Sustainability</w:t>
      </w:r>
    </w:p>
    <w:p w14:paraId="274BC01A" w14:textId="2ED0BBB9" w:rsidR="00135C0F" w:rsidRDefault="007B0418" w:rsidP="007B0418">
      <w:pPr>
        <w:jc w:val="both"/>
      </w:pPr>
      <w:r>
        <w:t>Sustainability is woven into the architecture of the Senedd, representing a commitment to environmental responsibility. The orientation of the structure maximises natural light, reducing reliance on artificial lighting. The widespread use of glass allows for passive solar heating, which contributes to energy efficiency. Rainwater harvesting systems gather and reuse rainwater for irrigation and toilet flushing, decreasing reliance on outside water sources.</w:t>
      </w:r>
      <w:r>
        <w:t xml:space="preserve"> </w:t>
      </w:r>
      <w:r>
        <w:t>Renewable energy sources, such as solar panels on the roof, demonstrate the Senedd's commitment to environmentally friendly activities. These initiatives not only reflect current architectural trends, but also position the Senedd as a pioneering example of environmentally aware architecture, laying the groundwork for future builds.</w:t>
      </w:r>
    </w:p>
    <w:p w14:paraId="5DE34E20" w14:textId="77777777" w:rsidR="00A710F1" w:rsidRDefault="00A710F1" w:rsidP="00A710F1">
      <w:pPr>
        <w:jc w:val="both"/>
      </w:pPr>
    </w:p>
    <w:p w14:paraId="64C4CC5C" w14:textId="1BBBC5EE" w:rsidR="00253EEF" w:rsidRDefault="00253EEF" w:rsidP="00253EEF">
      <w:pPr>
        <w:jc w:val="both"/>
      </w:pPr>
      <w:r>
        <w:t>Discussions of Elements and Architectural Nuances</w:t>
      </w:r>
    </w:p>
    <w:p w14:paraId="1EF0222B" w14:textId="6CE0DFED" w:rsidR="00253EEF" w:rsidRDefault="00253EEF" w:rsidP="00253EEF">
      <w:pPr>
        <w:jc w:val="both"/>
      </w:pPr>
      <w:r>
        <w:t>The architectural brilliance of the Senedd extends beyond broad strokes to minute details that enrich the whole experience. Beyond its visual appeal, the mirrored sail-shaped roof provides a utilitarian purpose by reflecting the dynamic Welsh sky. This unique element contributes to the building's visual character while also illustrating democracy's ever-changing and responsive nature. The open, transparent glass facade integrates shading mechanisms for regulating the temperature and glare minimization. These minute elements show a careful concern for both form and function, ensuring that architectural aesthetics enhance rather than detract from efficiency and sustainability.</w:t>
      </w:r>
    </w:p>
    <w:p w14:paraId="0BB9FB80" w14:textId="77777777" w:rsidR="00253EEF" w:rsidRDefault="00253EEF" w:rsidP="00253EEF">
      <w:pPr>
        <w:jc w:val="both"/>
      </w:pPr>
    </w:p>
    <w:p w14:paraId="178CAE32" w14:textId="4A9E16F3" w:rsidR="00717521" w:rsidRDefault="00717521" w:rsidP="00717521">
      <w:pPr>
        <w:jc w:val="both"/>
      </w:pPr>
      <w:r>
        <w:t>Design of Structures</w:t>
      </w:r>
    </w:p>
    <w:p w14:paraId="7AA18B8E" w14:textId="0B0374C1" w:rsidR="00253EEF" w:rsidRDefault="00717521" w:rsidP="00717521">
      <w:pPr>
        <w:jc w:val="both"/>
      </w:pPr>
      <w:r>
        <w:t xml:space="preserve">The structural design of the Senedd is an engineering success that supports its architectural concept. A network of steel trusses precisely constructed to blend shape and structural integrity, capable of withstanding Wales' unpredictable weather extremes, supports the sail-shaped roof, a masterpiece of engineering. The circular design of the debating chamber, which represents equality, poses structural issues that require accuracy and innovation. The use of sustainable materials, such as locally produced Welsh slate, adds complexity, needing a delicate interplay of features in order to achieve both aesthetic </w:t>
      </w:r>
      <w:r>
        <w:lastRenderedPageBreak/>
        <w:t>and functional purposes. The structural design of the Senedd exemplifies the ideal combination of architecture vision and engineering competence.</w:t>
      </w:r>
    </w:p>
    <w:p w14:paraId="04AE1094" w14:textId="77777777" w:rsidR="00717521" w:rsidRDefault="00717521" w:rsidP="00717521">
      <w:pPr>
        <w:jc w:val="both"/>
      </w:pPr>
    </w:p>
    <w:p w14:paraId="56F50FFA" w14:textId="415416AB" w:rsidR="008F226B" w:rsidRDefault="008F226B" w:rsidP="008F226B">
      <w:pPr>
        <w:jc w:val="both"/>
      </w:pPr>
      <w:r>
        <w:t>Conclusion</w:t>
      </w:r>
    </w:p>
    <w:p w14:paraId="44E9EEF1" w14:textId="11D7FE5E" w:rsidR="00717521" w:rsidRDefault="008F226B" w:rsidP="008F226B">
      <w:pPr>
        <w:jc w:val="both"/>
      </w:pPr>
      <w:r>
        <w:t>Each piece harmonises to build a structure symbolising democracy, sustainability, and cultural continuity in the orchestration of the Welsh Senedd's architectural symphony. The Senedd emerges as a model of modern architectural brilliance, from its seamless integration with the landscape to its precisely planned circulation, from the materials used to honour Welsh heritage to the sustainable initiatives defining environmental responsibility.</w:t>
      </w:r>
      <w:r>
        <w:t xml:space="preserve"> </w:t>
      </w:r>
      <w:r>
        <w:t>The Senedd transcends its physical form, embracing the concepts it houses and serving as a futuristic paradigm for building. It serves as an inspirational model, exhibiting how ecological architecture, cultural representation, and democratic principles can all come together to create a structure that is not only representative of its period but also foresees a more enlightened and responsible future.</w:t>
      </w:r>
      <w:r>
        <w:t xml:space="preserve"> </w:t>
      </w:r>
      <w:r w:rsidR="00FA599D" w:rsidRPr="00FA599D">
        <w:t>When admiring the architectural grandeur of the Welsh Senedd, one is intrigued by its seamless combination of design, sustainability, and cultural identity. The structure is a monument to architecture's ability to transcend its practical role and become a living narrative of a nation's beliefs. The thorough attention to landscape, circulation, floor plans, materials, sustainability, detail explanations, and structural design creates a comprehensive portrait of a structure that not only reflects its time but seeks to shape a more mindful and harmonious future. The ability of the Senedd to blend architectural materials into a symphony resonating with democratic principles and environmental care, leaving an everlasting stamp on the architectural landscape</w:t>
      </w:r>
      <w:r w:rsidR="00B64A13">
        <w:t>.</w:t>
      </w:r>
      <w:r>
        <w:t xml:space="preserve">                                                                                                </w:t>
      </w:r>
    </w:p>
    <w:p w14:paraId="2CD80F4D" w14:textId="77777777" w:rsidR="008F226B" w:rsidRDefault="008F226B" w:rsidP="008F226B">
      <w:pPr>
        <w:jc w:val="both"/>
      </w:pPr>
    </w:p>
    <w:sectPr w:rsidR="008F226B" w:rsidSect="00F46211">
      <w:footerReference w:type="default" r:id="rId10"/>
      <w:pgSz w:w="11906" w:h="16838"/>
      <w:pgMar w:top="1440" w:right="1440" w:bottom="1440" w:left="1440" w:header="0" w:footer="57"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A15C5B" w14:textId="77777777" w:rsidR="005642A7" w:rsidRDefault="005642A7" w:rsidP="00A01F2E">
      <w:pPr>
        <w:spacing w:after="0" w:line="240" w:lineRule="auto"/>
      </w:pPr>
      <w:r>
        <w:separator/>
      </w:r>
    </w:p>
  </w:endnote>
  <w:endnote w:type="continuationSeparator" w:id="0">
    <w:p w14:paraId="506E1C47" w14:textId="77777777" w:rsidR="005642A7" w:rsidRDefault="005642A7" w:rsidP="00A01F2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0978620"/>
      <w:docPartObj>
        <w:docPartGallery w:val="Page Numbers (Bottom of Page)"/>
        <w:docPartUnique/>
      </w:docPartObj>
    </w:sdtPr>
    <w:sdtEndPr>
      <w:rPr>
        <w:color w:val="7F7F7F" w:themeColor="background1" w:themeShade="7F"/>
        <w:spacing w:val="60"/>
      </w:rPr>
    </w:sdtEndPr>
    <w:sdtContent>
      <w:p w14:paraId="3FCCA7AA" w14:textId="71FFB25F" w:rsidR="00187C55" w:rsidRDefault="00187C55">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78BDD180" w14:textId="77777777" w:rsidR="00923A0F" w:rsidRDefault="00923A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F00516" w14:textId="77777777" w:rsidR="005642A7" w:rsidRDefault="005642A7" w:rsidP="00A01F2E">
      <w:pPr>
        <w:spacing w:after="0" w:line="240" w:lineRule="auto"/>
      </w:pPr>
      <w:r>
        <w:separator/>
      </w:r>
    </w:p>
  </w:footnote>
  <w:footnote w:type="continuationSeparator" w:id="0">
    <w:p w14:paraId="5348AB16" w14:textId="77777777" w:rsidR="005642A7" w:rsidRDefault="005642A7" w:rsidP="00A01F2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16C3"/>
    <w:rsid w:val="000845EF"/>
    <w:rsid w:val="000E33A5"/>
    <w:rsid w:val="00110DFE"/>
    <w:rsid w:val="00135C0F"/>
    <w:rsid w:val="00187C55"/>
    <w:rsid w:val="00253EEF"/>
    <w:rsid w:val="003359E0"/>
    <w:rsid w:val="0048423B"/>
    <w:rsid w:val="00521D4E"/>
    <w:rsid w:val="00543862"/>
    <w:rsid w:val="005642A7"/>
    <w:rsid w:val="00591F69"/>
    <w:rsid w:val="005C506F"/>
    <w:rsid w:val="005E315C"/>
    <w:rsid w:val="006F6AE5"/>
    <w:rsid w:val="00717521"/>
    <w:rsid w:val="0075389B"/>
    <w:rsid w:val="007B0418"/>
    <w:rsid w:val="007C343B"/>
    <w:rsid w:val="007F1650"/>
    <w:rsid w:val="00814034"/>
    <w:rsid w:val="00832275"/>
    <w:rsid w:val="008544DF"/>
    <w:rsid w:val="008616C3"/>
    <w:rsid w:val="008B1128"/>
    <w:rsid w:val="008F226B"/>
    <w:rsid w:val="009030F5"/>
    <w:rsid w:val="00923A0F"/>
    <w:rsid w:val="00A01F2E"/>
    <w:rsid w:val="00A710F1"/>
    <w:rsid w:val="00B50669"/>
    <w:rsid w:val="00B64A13"/>
    <w:rsid w:val="00B83C14"/>
    <w:rsid w:val="00BE41A4"/>
    <w:rsid w:val="00CB1992"/>
    <w:rsid w:val="00CB26EC"/>
    <w:rsid w:val="00D609DB"/>
    <w:rsid w:val="00D92CE5"/>
    <w:rsid w:val="00F46211"/>
    <w:rsid w:val="00FA599D"/>
    <w:rsid w:val="00FB52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5565F2"/>
  <w15:chartTrackingRefBased/>
  <w15:docId w15:val="{811AA038-2F50-4991-A36B-18AA85F208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030F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Spacing">
    <w:name w:val="No Spacing"/>
    <w:uiPriority w:val="1"/>
    <w:qFormat/>
    <w:rsid w:val="00832275"/>
    <w:pPr>
      <w:spacing w:after="0" w:line="240" w:lineRule="auto"/>
    </w:pPr>
  </w:style>
  <w:style w:type="paragraph" w:styleId="Header">
    <w:name w:val="header"/>
    <w:basedOn w:val="Normal"/>
    <w:link w:val="HeaderChar"/>
    <w:uiPriority w:val="99"/>
    <w:unhideWhenUsed/>
    <w:rsid w:val="00A01F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01F2E"/>
  </w:style>
  <w:style w:type="paragraph" w:styleId="Footer">
    <w:name w:val="footer"/>
    <w:basedOn w:val="Normal"/>
    <w:link w:val="FooterChar"/>
    <w:uiPriority w:val="99"/>
    <w:unhideWhenUsed/>
    <w:rsid w:val="00A01F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01F2E"/>
  </w:style>
  <w:style w:type="character" w:styleId="PageNumber">
    <w:name w:val="page number"/>
    <w:basedOn w:val="DefaultParagraphFont"/>
    <w:uiPriority w:val="99"/>
    <w:unhideWhenUsed/>
    <w:rsid w:val="00A01F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customXml" Target="../customXml/item3.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15" ma:contentTypeDescription="Create a new document." ma:contentTypeScope="" ma:versionID="8082801e74c496a762200f1474eba193">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2bd3c14f05b8f044bae2df623748534e"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AutoTags" minOccurs="0"/>
                <xsd:element ref="ns3:MediaServiceGenerationTime" minOccurs="0"/>
                <xsd:element ref="ns3:MediaServiceEventHashCode" minOccurs="0"/>
                <xsd:element ref="ns3:MediaServiceOCR"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SystemTag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AutoTags" ma:index="11" nillable="true" ma:displayName="Tags" ma:internalName="MediaServiceAutoTags" ma:readOnly="true">
      <xsd:simpleType>
        <xsd:restriction base="dms:Text"/>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_activity" ma:index="15"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a3f2772-8f1e-4acb-bd98-3a0ee892f48a" xsi:nil="true"/>
  </documentManagement>
</p:properties>
</file>

<file path=customXml/itemProps1.xml><?xml version="1.0" encoding="utf-8"?>
<ds:datastoreItem xmlns:ds="http://schemas.openxmlformats.org/officeDocument/2006/customXml" ds:itemID="{39759460-9512-4567-BF64-50145150477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7A7FE36-F629-4933-878D-F5DFC590F7FC}">
  <ds:schemaRefs>
    <ds:schemaRef ds:uri="http://schemas.microsoft.com/sharepoint/v3/contenttype/forms"/>
  </ds:schemaRefs>
</ds:datastoreItem>
</file>

<file path=customXml/itemProps3.xml><?xml version="1.0" encoding="utf-8"?>
<ds:datastoreItem xmlns:ds="http://schemas.openxmlformats.org/officeDocument/2006/customXml" ds:itemID="{022E0769-D814-4659-AAB2-87EDFE578F0A}">
  <ds:schemaRefs>
    <ds:schemaRef ds:uri="http://schemas.microsoft.com/office/2006/metadata/properties"/>
    <ds:schemaRef ds:uri="http://schemas.microsoft.com/office/infopath/2007/PartnerControls"/>
    <ds:schemaRef ds:uri="da3f2772-8f1e-4acb-bd98-3a0ee892f48a"/>
  </ds:schemaRefs>
</ds:datastoreItem>
</file>

<file path=docProps/app.xml><?xml version="1.0" encoding="utf-8"?>
<Properties xmlns="http://schemas.openxmlformats.org/officeDocument/2006/extended-properties" xmlns:vt="http://schemas.openxmlformats.org/officeDocument/2006/docPropsVTypes">
  <Template>Normal</Template>
  <TotalTime>85</TotalTime>
  <Pages>3</Pages>
  <Words>1095</Words>
  <Characters>6245</Characters>
  <Application>Microsoft Office Word</Application>
  <DocSecurity>0</DocSecurity>
  <Lines>52</Lines>
  <Paragraphs>14</Paragraphs>
  <ScaleCrop>false</ScaleCrop>
  <Company/>
  <LinksUpToDate>false</LinksUpToDate>
  <CharactersWithSpaces>7326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 Ali (2205390)</dc:creator>
  <cp:keywords/>
  <dc:description/>
  <cp:lastModifiedBy>Mo Ali (2205390)</cp:lastModifiedBy>
  <cp:revision>39</cp:revision>
  <dcterms:created xsi:type="dcterms:W3CDTF">2023-12-07T23:37:00Z</dcterms:created>
  <dcterms:modified xsi:type="dcterms:W3CDTF">2023-12-14T23:56:00Z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