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3AA6" w:rsidRPr="00E1549D" w:rsidRDefault="00800929" w:rsidP="00800929">
      <w:pPr>
        <w:spacing w:line="480" w:lineRule="auto"/>
        <w:jc w:val="both"/>
        <w:rPr>
          <w:rFonts w:ascii="Times New Roman" w:hAnsi="Times New Roman" w:cs="Times New Roman"/>
          <w:color w:val="FF0000"/>
          <w:sz w:val="24"/>
          <w:szCs w:val="24"/>
        </w:rPr>
      </w:pPr>
      <w:r>
        <w:rPr>
          <w:rFonts w:ascii="Times New Roman" w:hAnsi="Times New Roman" w:cs="Times New Roman"/>
          <w:sz w:val="24"/>
          <w:szCs w:val="24"/>
        </w:rPr>
        <w:t>The aim of this assignment is to identify a group within Society and Education being at risk of exclusion.  Using literature and theory to critically analyse whether policy translates into good/best practise in education.  The group which has been identified</w:t>
      </w:r>
      <w:r w:rsidR="002761B6">
        <w:rPr>
          <w:rFonts w:ascii="Times New Roman" w:hAnsi="Times New Roman" w:cs="Times New Roman"/>
          <w:sz w:val="24"/>
          <w:szCs w:val="24"/>
        </w:rPr>
        <w:t xml:space="preserve"> as being at risk of exclusion</w:t>
      </w:r>
      <w:r>
        <w:rPr>
          <w:rFonts w:ascii="Times New Roman" w:hAnsi="Times New Roman" w:cs="Times New Roman"/>
          <w:sz w:val="24"/>
          <w:szCs w:val="24"/>
        </w:rPr>
        <w:t xml:space="preserve"> is that of a large family</w:t>
      </w:r>
      <w:r w:rsidR="00BB6E32">
        <w:rPr>
          <w:rFonts w:ascii="Times New Roman" w:hAnsi="Times New Roman" w:cs="Times New Roman"/>
          <w:sz w:val="24"/>
          <w:szCs w:val="24"/>
        </w:rPr>
        <w:t xml:space="preserve"> (</w:t>
      </w:r>
      <w:r w:rsidR="00723F78">
        <w:rPr>
          <w:rFonts w:ascii="Times New Roman" w:hAnsi="Times New Roman" w:cs="Times New Roman"/>
          <w:sz w:val="24"/>
          <w:szCs w:val="24"/>
        </w:rPr>
        <w:t>which will be referred to as family A</w:t>
      </w:r>
      <w:r w:rsidR="00BB6E32">
        <w:rPr>
          <w:rFonts w:ascii="Times New Roman" w:hAnsi="Times New Roman" w:cs="Times New Roman"/>
          <w:sz w:val="24"/>
          <w:szCs w:val="24"/>
        </w:rPr>
        <w:t>)</w:t>
      </w:r>
      <w:r w:rsidR="00723F78">
        <w:rPr>
          <w:rFonts w:ascii="Times New Roman" w:hAnsi="Times New Roman" w:cs="Times New Roman"/>
          <w:sz w:val="24"/>
          <w:szCs w:val="24"/>
        </w:rPr>
        <w:t>.  F</w:t>
      </w:r>
      <w:r>
        <w:rPr>
          <w:rFonts w:ascii="Times New Roman" w:hAnsi="Times New Roman" w:cs="Times New Roman"/>
          <w:sz w:val="24"/>
          <w:szCs w:val="24"/>
        </w:rPr>
        <w:t>amily</w:t>
      </w:r>
      <w:r w:rsidR="00723F78">
        <w:rPr>
          <w:rFonts w:ascii="Times New Roman" w:hAnsi="Times New Roman" w:cs="Times New Roman"/>
          <w:sz w:val="24"/>
          <w:szCs w:val="24"/>
        </w:rPr>
        <w:t xml:space="preserve"> A</w:t>
      </w:r>
      <w:r>
        <w:rPr>
          <w:rFonts w:ascii="Times New Roman" w:hAnsi="Times New Roman" w:cs="Times New Roman"/>
          <w:sz w:val="24"/>
          <w:szCs w:val="24"/>
        </w:rPr>
        <w:t xml:space="preserve"> consists of thirteen children who have already pro</w:t>
      </w:r>
      <w:r w:rsidR="003E4D4C">
        <w:rPr>
          <w:rFonts w:ascii="Times New Roman" w:hAnsi="Times New Roman" w:cs="Times New Roman"/>
          <w:sz w:val="24"/>
          <w:szCs w:val="24"/>
        </w:rPr>
        <w:t>gressed through the school, who</w:t>
      </w:r>
      <w:r>
        <w:rPr>
          <w:rFonts w:ascii="Times New Roman" w:hAnsi="Times New Roman" w:cs="Times New Roman"/>
          <w:sz w:val="24"/>
          <w:szCs w:val="24"/>
        </w:rPr>
        <w:t xml:space="preserve"> have </w:t>
      </w:r>
      <w:r w:rsidR="00154B02">
        <w:rPr>
          <w:rFonts w:ascii="Times New Roman" w:hAnsi="Times New Roman" w:cs="Times New Roman"/>
          <w:sz w:val="24"/>
          <w:szCs w:val="24"/>
        </w:rPr>
        <w:t xml:space="preserve">now </w:t>
      </w:r>
      <w:r>
        <w:rPr>
          <w:rFonts w:ascii="Times New Roman" w:hAnsi="Times New Roman" w:cs="Times New Roman"/>
          <w:sz w:val="24"/>
          <w:szCs w:val="24"/>
        </w:rPr>
        <w:t>started their own families</w:t>
      </w:r>
      <w:r w:rsidR="0021418F">
        <w:rPr>
          <w:rFonts w:ascii="Times New Roman" w:hAnsi="Times New Roman" w:cs="Times New Roman"/>
          <w:sz w:val="24"/>
          <w:szCs w:val="24"/>
        </w:rPr>
        <w:t xml:space="preserve"> of which</w:t>
      </w:r>
      <w:r w:rsidR="00A10C1A">
        <w:rPr>
          <w:rFonts w:ascii="Times New Roman" w:hAnsi="Times New Roman" w:cs="Times New Roman"/>
          <w:sz w:val="24"/>
          <w:szCs w:val="24"/>
        </w:rPr>
        <w:t xml:space="preserve"> </w:t>
      </w:r>
      <w:r w:rsidR="00154B02">
        <w:rPr>
          <w:rFonts w:ascii="Times New Roman" w:hAnsi="Times New Roman" w:cs="Times New Roman"/>
          <w:sz w:val="24"/>
          <w:szCs w:val="24"/>
        </w:rPr>
        <w:t>are</w:t>
      </w:r>
      <w:r>
        <w:rPr>
          <w:rFonts w:ascii="Times New Roman" w:hAnsi="Times New Roman" w:cs="Times New Roman"/>
          <w:sz w:val="24"/>
          <w:szCs w:val="24"/>
        </w:rPr>
        <w:t xml:space="preserve"> </w:t>
      </w:r>
      <w:r w:rsidR="0021418F">
        <w:rPr>
          <w:rFonts w:ascii="Times New Roman" w:hAnsi="Times New Roman" w:cs="Times New Roman"/>
          <w:sz w:val="24"/>
          <w:szCs w:val="24"/>
        </w:rPr>
        <w:t>being educated within the setting</w:t>
      </w:r>
      <w:r w:rsidR="002761B6">
        <w:rPr>
          <w:rFonts w:ascii="Times New Roman" w:hAnsi="Times New Roman" w:cs="Times New Roman"/>
          <w:sz w:val="24"/>
          <w:szCs w:val="24"/>
        </w:rPr>
        <w:t>.  By o</w:t>
      </w:r>
      <w:r w:rsidR="00A10C1A">
        <w:rPr>
          <w:rFonts w:ascii="Times New Roman" w:hAnsi="Times New Roman" w:cs="Times New Roman"/>
          <w:sz w:val="24"/>
          <w:szCs w:val="24"/>
        </w:rPr>
        <w:t xml:space="preserve">bserving the impact of being part of a large family, the stigma </w:t>
      </w:r>
      <w:r w:rsidR="0072337F">
        <w:rPr>
          <w:rFonts w:ascii="Times New Roman" w:hAnsi="Times New Roman" w:cs="Times New Roman"/>
          <w:sz w:val="24"/>
          <w:szCs w:val="24"/>
        </w:rPr>
        <w:t xml:space="preserve">attached </w:t>
      </w:r>
      <w:r w:rsidR="00A10C1A">
        <w:rPr>
          <w:rFonts w:ascii="Times New Roman" w:hAnsi="Times New Roman" w:cs="Times New Roman"/>
          <w:sz w:val="24"/>
          <w:szCs w:val="24"/>
        </w:rPr>
        <w:t>and barriers to their education that</w:t>
      </w:r>
      <w:r w:rsidR="008B3680">
        <w:rPr>
          <w:rFonts w:ascii="Times New Roman" w:hAnsi="Times New Roman" w:cs="Times New Roman"/>
          <w:sz w:val="24"/>
          <w:szCs w:val="24"/>
        </w:rPr>
        <w:t xml:space="preserve"> can relate</w:t>
      </w:r>
      <w:r w:rsidR="0021418F">
        <w:rPr>
          <w:rFonts w:ascii="Times New Roman" w:hAnsi="Times New Roman" w:cs="Times New Roman"/>
          <w:sz w:val="24"/>
          <w:szCs w:val="24"/>
        </w:rPr>
        <w:t xml:space="preserve"> to their family structure</w:t>
      </w:r>
      <w:r w:rsidR="0072337F">
        <w:rPr>
          <w:rFonts w:ascii="Times New Roman" w:hAnsi="Times New Roman" w:cs="Times New Roman"/>
          <w:sz w:val="24"/>
          <w:szCs w:val="24"/>
        </w:rPr>
        <w:t>.</w:t>
      </w:r>
      <w:r w:rsidR="002761B6">
        <w:rPr>
          <w:rFonts w:ascii="Times New Roman" w:hAnsi="Times New Roman" w:cs="Times New Roman"/>
          <w:sz w:val="24"/>
          <w:szCs w:val="24"/>
        </w:rPr>
        <w:t xml:space="preserve">  </w:t>
      </w:r>
      <w:r w:rsidR="0011475B">
        <w:rPr>
          <w:rFonts w:ascii="Times New Roman" w:hAnsi="Times New Roman" w:cs="Times New Roman"/>
          <w:sz w:val="24"/>
          <w:szCs w:val="24"/>
        </w:rPr>
        <w:t>In addition, discussing the policies and theories that can</w:t>
      </w:r>
      <w:r w:rsidR="002761B6">
        <w:rPr>
          <w:rFonts w:ascii="Times New Roman" w:hAnsi="Times New Roman" w:cs="Times New Roman"/>
          <w:sz w:val="24"/>
          <w:szCs w:val="24"/>
        </w:rPr>
        <w:t xml:space="preserve"> </w:t>
      </w:r>
      <w:r w:rsidR="0011475B">
        <w:rPr>
          <w:rFonts w:ascii="Times New Roman" w:hAnsi="Times New Roman" w:cs="Times New Roman"/>
          <w:sz w:val="24"/>
          <w:szCs w:val="24"/>
        </w:rPr>
        <w:t>affect a</w:t>
      </w:r>
      <w:r w:rsidR="002761B6">
        <w:rPr>
          <w:rFonts w:ascii="Times New Roman" w:hAnsi="Times New Roman" w:cs="Times New Roman"/>
          <w:sz w:val="24"/>
          <w:szCs w:val="24"/>
        </w:rPr>
        <w:t xml:space="preserve"> large family who live in a deprived area, </w:t>
      </w:r>
      <w:r w:rsidR="0021418F">
        <w:rPr>
          <w:rFonts w:ascii="Times New Roman" w:hAnsi="Times New Roman" w:cs="Times New Roman"/>
          <w:sz w:val="24"/>
          <w:szCs w:val="24"/>
        </w:rPr>
        <w:t xml:space="preserve">unemployment </w:t>
      </w:r>
      <w:r w:rsidR="002761B6">
        <w:rPr>
          <w:rFonts w:ascii="Times New Roman" w:hAnsi="Times New Roman" w:cs="Times New Roman"/>
          <w:sz w:val="24"/>
          <w:szCs w:val="24"/>
        </w:rPr>
        <w:t>and poor educational history</w:t>
      </w:r>
      <w:r w:rsidR="007B071B">
        <w:rPr>
          <w:rFonts w:ascii="Times New Roman" w:hAnsi="Times New Roman" w:cs="Times New Roman"/>
          <w:sz w:val="24"/>
          <w:szCs w:val="24"/>
        </w:rPr>
        <w:t xml:space="preserve"> that can put the family at risk of being excluded further</w:t>
      </w:r>
      <w:r w:rsidR="002761B6">
        <w:rPr>
          <w:rFonts w:ascii="Times New Roman" w:hAnsi="Times New Roman" w:cs="Times New Roman"/>
          <w:sz w:val="24"/>
          <w:szCs w:val="24"/>
        </w:rPr>
        <w:t xml:space="preserve">.  </w:t>
      </w:r>
      <w:r w:rsidR="0011475B">
        <w:rPr>
          <w:rFonts w:ascii="Times New Roman" w:hAnsi="Times New Roman" w:cs="Times New Roman"/>
          <w:sz w:val="24"/>
          <w:szCs w:val="24"/>
        </w:rPr>
        <w:t xml:space="preserve">Balanced against the educational setting that currently provides </w:t>
      </w:r>
      <w:r w:rsidR="00053657">
        <w:rPr>
          <w:rFonts w:ascii="Times New Roman" w:hAnsi="Times New Roman" w:cs="Times New Roman"/>
          <w:sz w:val="24"/>
          <w:szCs w:val="24"/>
        </w:rPr>
        <w:t>support</w:t>
      </w:r>
      <w:r w:rsidR="007B071B">
        <w:rPr>
          <w:rFonts w:ascii="Times New Roman" w:hAnsi="Times New Roman" w:cs="Times New Roman"/>
          <w:sz w:val="24"/>
          <w:szCs w:val="24"/>
        </w:rPr>
        <w:t xml:space="preserve"> </w:t>
      </w:r>
      <w:r w:rsidR="003A5125">
        <w:rPr>
          <w:rFonts w:ascii="Times New Roman" w:hAnsi="Times New Roman" w:cs="Times New Roman"/>
          <w:sz w:val="24"/>
          <w:szCs w:val="24"/>
        </w:rPr>
        <w:t>and learning</w:t>
      </w:r>
      <w:r w:rsidR="00053657">
        <w:rPr>
          <w:rFonts w:ascii="Times New Roman" w:hAnsi="Times New Roman" w:cs="Times New Roman"/>
          <w:sz w:val="24"/>
          <w:szCs w:val="24"/>
        </w:rPr>
        <w:t xml:space="preserve"> outli</w:t>
      </w:r>
      <w:r w:rsidR="00004D59">
        <w:rPr>
          <w:rFonts w:ascii="Times New Roman" w:hAnsi="Times New Roman" w:cs="Times New Roman"/>
          <w:sz w:val="24"/>
          <w:szCs w:val="24"/>
        </w:rPr>
        <w:t>ned within its inclusive policy, of which t</w:t>
      </w:r>
      <w:r w:rsidR="00BD32AA">
        <w:rPr>
          <w:rFonts w:ascii="Times New Roman" w:hAnsi="Times New Roman" w:cs="Times New Roman"/>
          <w:sz w:val="24"/>
          <w:szCs w:val="24"/>
        </w:rPr>
        <w:t>he establishment’s main</w:t>
      </w:r>
      <w:r w:rsidR="00E1549D" w:rsidRPr="00E1549D">
        <w:rPr>
          <w:rFonts w:ascii="Times New Roman" w:hAnsi="Times New Roman" w:cs="Times New Roman"/>
          <w:color w:val="FF0000"/>
          <w:sz w:val="24"/>
          <w:szCs w:val="24"/>
        </w:rPr>
        <w:t xml:space="preserve"> </w:t>
      </w:r>
      <w:r w:rsidR="00E1549D" w:rsidRPr="00BD32AA">
        <w:rPr>
          <w:rFonts w:ascii="Times New Roman" w:hAnsi="Times New Roman" w:cs="Times New Roman"/>
          <w:sz w:val="24"/>
          <w:szCs w:val="24"/>
        </w:rPr>
        <w:t>ethos</w:t>
      </w:r>
      <w:r w:rsidR="00BD32AA">
        <w:rPr>
          <w:rFonts w:ascii="Times New Roman" w:hAnsi="Times New Roman" w:cs="Times New Roman"/>
          <w:sz w:val="24"/>
          <w:szCs w:val="24"/>
        </w:rPr>
        <w:t xml:space="preserve"> is</w:t>
      </w:r>
      <w:r w:rsidR="00E1549D" w:rsidRPr="00BD32AA">
        <w:rPr>
          <w:rFonts w:ascii="Times New Roman" w:hAnsi="Times New Roman" w:cs="Times New Roman"/>
          <w:sz w:val="24"/>
          <w:szCs w:val="24"/>
        </w:rPr>
        <w:t xml:space="preserve"> that</w:t>
      </w:r>
      <w:r w:rsidR="00BD32AA">
        <w:rPr>
          <w:rFonts w:ascii="Times New Roman" w:hAnsi="Times New Roman" w:cs="Times New Roman"/>
          <w:sz w:val="24"/>
          <w:szCs w:val="24"/>
        </w:rPr>
        <w:t xml:space="preserve"> it</w:t>
      </w:r>
      <w:r w:rsidR="00E1549D" w:rsidRPr="00BD32AA">
        <w:rPr>
          <w:rFonts w:ascii="Times New Roman" w:hAnsi="Times New Roman" w:cs="Times New Roman"/>
          <w:sz w:val="24"/>
          <w:szCs w:val="24"/>
        </w:rPr>
        <w:t xml:space="preserve"> is proud to be a community school, striving for success for all. </w:t>
      </w:r>
    </w:p>
    <w:p w:rsidR="00987420" w:rsidRDefault="00082B7C" w:rsidP="00800929">
      <w:pPr>
        <w:spacing w:line="480" w:lineRule="auto"/>
        <w:jc w:val="both"/>
        <w:rPr>
          <w:rFonts w:ascii="Times New Roman" w:hAnsi="Times New Roman" w:cs="Times New Roman"/>
          <w:sz w:val="24"/>
          <w:szCs w:val="24"/>
        </w:rPr>
      </w:pPr>
      <w:r>
        <w:rPr>
          <w:rFonts w:ascii="Times New Roman" w:hAnsi="Times New Roman" w:cs="Times New Roman"/>
          <w:sz w:val="24"/>
          <w:szCs w:val="24"/>
        </w:rPr>
        <w:t>The origins o</w:t>
      </w:r>
      <w:r w:rsidR="007B071B">
        <w:rPr>
          <w:rFonts w:ascii="Times New Roman" w:hAnsi="Times New Roman" w:cs="Times New Roman"/>
          <w:sz w:val="24"/>
          <w:szCs w:val="24"/>
        </w:rPr>
        <w:t>f the term social inclusion bega</w:t>
      </w:r>
      <w:r>
        <w:rPr>
          <w:rFonts w:ascii="Times New Roman" w:hAnsi="Times New Roman" w:cs="Times New Roman"/>
          <w:sz w:val="24"/>
          <w:szCs w:val="24"/>
        </w:rPr>
        <w:t xml:space="preserve">n in ‘France </w:t>
      </w: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w:t>
      </w:r>
      <w:r w:rsidRPr="00082B7C">
        <w:rPr>
          <w:rFonts w:ascii="Times New Roman" w:hAnsi="Times New Roman" w:cs="Times New Roman"/>
          <w:sz w:val="24"/>
          <w:szCs w:val="24"/>
        </w:rPr>
        <w:t>find a way of dealing with the social dislocation associated with transitioning from an agrarian to an urban society</w:t>
      </w:r>
      <w:r>
        <w:rPr>
          <w:rFonts w:ascii="Times New Roman" w:hAnsi="Times New Roman" w:cs="Times New Roman"/>
          <w:sz w:val="24"/>
          <w:szCs w:val="24"/>
        </w:rPr>
        <w:t>’</w:t>
      </w:r>
      <w:r w:rsidR="007B071B">
        <w:rPr>
          <w:rFonts w:ascii="Times New Roman" w:hAnsi="Times New Roman" w:cs="Times New Roman"/>
          <w:sz w:val="24"/>
          <w:szCs w:val="24"/>
        </w:rPr>
        <w:t xml:space="preserve">.  A term that was later </w:t>
      </w:r>
      <w:r w:rsidR="007B071B">
        <w:rPr>
          <w:rFonts w:ascii="Arial" w:hAnsi="Arial" w:cs="Arial"/>
          <w:color w:val="000000"/>
          <w:shd w:val="clear" w:color="auto" w:fill="FFFFFF"/>
        </w:rPr>
        <w:t>‘</w:t>
      </w:r>
      <w:r w:rsidR="007B071B" w:rsidRPr="007B071B">
        <w:rPr>
          <w:rFonts w:ascii="Times New Roman" w:hAnsi="Times New Roman" w:cs="Times New Roman"/>
          <w:color w:val="000000"/>
          <w:sz w:val="24"/>
          <w:szCs w:val="24"/>
          <w:shd w:val="clear" w:color="auto" w:fill="FFFFFF"/>
        </w:rPr>
        <w:t xml:space="preserve">picked up and deployed in Europe, the United Kingdom, and other countries seeking to find ways of including people deemed excluded from participation in society </w:t>
      </w:r>
      <w:proofErr w:type="gramStart"/>
      <w:r w:rsidR="007B071B" w:rsidRPr="007B071B">
        <w:rPr>
          <w:rFonts w:ascii="Times New Roman" w:hAnsi="Times New Roman" w:cs="Times New Roman"/>
          <w:color w:val="000000"/>
          <w:sz w:val="24"/>
          <w:szCs w:val="24"/>
          <w:shd w:val="clear" w:color="auto" w:fill="FFFFFF"/>
        </w:rPr>
        <w:t>as a result of</w:t>
      </w:r>
      <w:proofErr w:type="gramEnd"/>
      <w:r w:rsidR="007B071B" w:rsidRPr="007B071B">
        <w:rPr>
          <w:rFonts w:ascii="Times New Roman" w:hAnsi="Times New Roman" w:cs="Times New Roman"/>
          <w:color w:val="000000"/>
          <w:sz w:val="24"/>
          <w:szCs w:val="24"/>
          <w:shd w:val="clear" w:color="auto" w:fill="FFFFFF"/>
        </w:rPr>
        <w:t xml:space="preserve"> social dislocation’.</w:t>
      </w:r>
      <w:r w:rsidR="007B071B" w:rsidRPr="007B071B">
        <w:rPr>
          <w:rFonts w:ascii="Times New Roman" w:hAnsi="Times New Roman" w:cs="Times New Roman"/>
          <w:sz w:val="24"/>
          <w:szCs w:val="24"/>
        </w:rPr>
        <w:t xml:space="preserve"> </w:t>
      </w:r>
      <w:r w:rsidR="007B071B">
        <w:rPr>
          <w:rFonts w:ascii="Times New Roman" w:hAnsi="Times New Roman" w:cs="Times New Roman"/>
          <w:sz w:val="24"/>
          <w:szCs w:val="24"/>
        </w:rPr>
        <w:t xml:space="preserve">(Oxford University Press. </w:t>
      </w:r>
      <w:r w:rsidR="007B071B" w:rsidRPr="007B071B">
        <w:rPr>
          <w:rFonts w:ascii="Times New Roman" w:hAnsi="Times New Roman" w:cs="Times New Roman"/>
          <w:sz w:val="24"/>
          <w:szCs w:val="24"/>
        </w:rPr>
        <w:t>2018</w:t>
      </w:r>
      <w:r w:rsidR="007B071B">
        <w:rPr>
          <w:rFonts w:ascii="Times New Roman" w:hAnsi="Times New Roman" w:cs="Times New Roman"/>
          <w:sz w:val="24"/>
          <w:szCs w:val="24"/>
        </w:rPr>
        <w:t xml:space="preserve">). </w:t>
      </w:r>
      <w:r w:rsidR="00E1549D">
        <w:rPr>
          <w:rFonts w:ascii="Times New Roman" w:hAnsi="Times New Roman" w:cs="Times New Roman"/>
          <w:sz w:val="24"/>
          <w:szCs w:val="24"/>
        </w:rPr>
        <w:t xml:space="preserve">  </w:t>
      </w:r>
      <w:r w:rsidR="00C83B89">
        <w:rPr>
          <w:rFonts w:ascii="Times New Roman" w:hAnsi="Times New Roman" w:cs="Times New Roman"/>
          <w:sz w:val="24"/>
          <w:szCs w:val="24"/>
        </w:rPr>
        <w:t>David Pocock</w:t>
      </w:r>
      <w:r w:rsidR="00723F78">
        <w:rPr>
          <w:rFonts w:ascii="Times New Roman" w:hAnsi="Times New Roman" w:cs="Times New Roman"/>
          <w:sz w:val="24"/>
          <w:szCs w:val="24"/>
        </w:rPr>
        <w:t xml:space="preserve"> (2013)</w:t>
      </w:r>
      <w:r w:rsidR="00C83B89">
        <w:rPr>
          <w:rFonts w:ascii="Times New Roman" w:hAnsi="Times New Roman" w:cs="Times New Roman"/>
          <w:sz w:val="24"/>
          <w:szCs w:val="24"/>
        </w:rPr>
        <w:t xml:space="preserve"> implied that the term of inclusion and exclusion were features of all hierarchies, defining the existence of </w:t>
      </w:r>
      <w:r w:rsidR="00723F78">
        <w:rPr>
          <w:rFonts w:ascii="Times New Roman" w:hAnsi="Times New Roman" w:cs="Times New Roman"/>
          <w:sz w:val="24"/>
          <w:szCs w:val="24"/>
        </w:rPr>
        <w:t xml:space="preserve">social </w:t>
      </w:r>
      <w:r w:rsidR="00C83B89">
        <w:rPr>
          <w:rFonts w:ascii="Times New Roman" w:hAnsi="Times New Roman" w:cs="Times New Roman"/>
          <w:sz w:val="24"/>
          <w:szCs w:val="24"/>
        </w:rPr>
        <w:t>groups within this hier</w:t>
      </w:r>
      <w:r w:rsidR="00723F78">
        <w:rPr>
          <w:rFonts w:ascii="Times New Roman" w:hAnsi="Times New Roman" w:cs="Times New Roman"/>
          <w:sz w:val="24"/>
          <w:szCs w:val="24"/>
        </w:rPr>
        <w:t>archy explained the structure of society.</w:t>
      </w:r>
      <w:r w:rsidR="00C83B89">
        <w:rPr>
          <w:rFonts w:ascii="Times New Roman" w:hAnsi="Times New Roman" w:cs="Times New Roman"/>
          <w:sz w:val="24"/>
          <w:szCs w:val="24"/>
        </w:rPr>
        <w:t xml:space="preserve"> </w:t>
      </w:r>
      <w:r w:rsidR="009647B9">
        <w:rPr>
          <w:rFonts w:ascii="Times New Roman" w:hAnsi="Times New Roman" w:cs="Times New Roman"/>
          <w:sz w:val="24"/>
          <w:szCs w:val="24"/>
        </w:rPr>
        <w:t xml:space="preserve"> </w:t>
      </w:r>
      <w:r w:rsidR="009829B4">
        <w:rPr>
          <w:rFonts w:ascii="Times New Roman" w:hAnsi="Times New Roman" w:cs="Times New Roman"/>
          <w:sz w:val="24"/>
          <w:szCs w:val="24"/>
        </w:rPr>
        <w:t xml:space="preserve">In addition, people believe that if wealth is distributed equally it could potentially end society exclusion.  </w:t>
      </w:r>
    </w:p>
    <w:p w:rsidR="00053657" w:rsidRDefault="009829B4" w:rsidP="0098742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Ruth </w:t>
      </w:r>
      <w:proofErr w:type="spellStart"/>
      <w:r>
        <w:rPr>
          <w:rFonts w:ascii="Times New Roman" w:hAnsi="Times New Roman" w:cs="Times New Roman"/>
          <w:sz w:val="24"/>
          <w:szCs w:val="24"/>
        </w:rPr>
        <w:t>Levitas</w:t>
      </w:r>
      <w:proofErr w:type="spellEnd"/>
      <w:r>
        <w:rPr>
          <w:rFonts w:ascii="Times New Roman" w:hAnsi="Times New Roman" w:cs="Times New Roman"/>
          <w:sz w:val="24"/>
          <w:szCs w:val="24"/>
        </w:rPr>
        <w:t xml:space="preserve"> uncovered three interpretations of social exclusions; RED: The redistributionist discourse, includes the </w:t>
      </w:r>
      <w:r w:rsidR="00987420">
        <w:rPr>
          <w:rFonts w:ascii="Times New Roman" w:hAnsi="Times New Roman" w:cs="Times New Roman"/>
          <w:sz w:val="24"/>
          <w:szCs w:val="24"/>
        </w:rPr>
        <w:t xml:space="preserve">extreme extent of inequality in Britain.  An argued view that through redistribution of wealth across </w:t>
      </w:r>
      <w:proofErr w:type="gramStart"/>
      <w:r w:rsidR="00987420">
        <w:rPr>
          <w:rFonts w:ascii="Times New Roman" w:hAnsi="Times New Roman" w:cs="Times New Roman"/>
          <w:sz w:val="24"/>
          <w:szCs w:val="24"/>
        </w:rPr>
        <w:t>society as a whole, through</w:t>
      </w:r>
      <w:proofErr w:type="gramEnd"/>
      <w:r w:rsidR="00987420">
        <w:rPr>
          <w:rFonts w:ascii="Times New Roman" w:hAnsi="Times New Roman" w:cs="Times New Roman"/>
          <w:sz w:val="24"/>
          <w:szCs w:val="24"/>
        </w:rPr>
        <w:t xml:space="preserve"> taxation, benefits and services, will poverty and inequality be eradicated in Britain.  MUD: The moral underclass discourse which concentrates on individual delinquency and lapses in attitudes and morality.  For example, they </w:t>
      </w:r>
      <w:r w:rsidR="00987420">
        <w:rPr>
          <w:rFonts w:ascii="Times New Roman" w:hAnsi="Times New Roman" w:cs="Times New Roman"/>
          <w:sz w:val="24"/>
          <w:szCs w:val="24"/>
        </w:rPr>
        <w:lastRenderedPageBreak/>
        <w:t xml:space="preserve">will view low-income neighbourhoods as falling prey to criminalised behaviour or as lacking a work ethic.  SID: A social integrationist discourse whose primary focus is on paid work and entrance into the labour market as a way of achieving a cohesive society. </w:t>
      </w:r>
      <w:r w:rsidR="00154B02">
        <w:rPr>
          <w:rFonts w:ascii="Times New Roman" w:hAnsi="Times New Roman" w:cs="Times New Roman"/>
          <w:sz w:val="24"/>
          <w:szCs w:val="24"/>
        </w:rPr>
        <w:t>(</w:t>
      </w:r>
      <w:r w:rsidR="00154B02" w:rsidRPr="00154B02">
        <w:rPr>
          <w:rFonts w:ascii="Times New Roman" w:hAnsi="Times New Roman" w:cs="Times New Roman"/>
          <w:sz w:val="24"/>
          <w:szCs w:val="24"/>
        </w:rPr>
        <w:t>Pierson, J., 2010</w:t>
      </w:r>
      <w:r w:rsidR="00154B02">
        <w:rPr>
          <w:rFonts w:ascii="Times New Roman" w:hAnsi="Times New Roman" w:cs="Times New Roman"/>
          <w:sz w:val="24"/>
          <w:szCs w:val="24"/>
        </w:rPr>
        <w:t>)</w:t>
      </w:r>
    </w:p>
    <w:p w:rsidR="00154B02" w:rsidRDefault="00154B02" w:rsidP="00800929">
      <w:pPr>
        <w:spacing w:line="480" w:lineRule="auto"/>
        <w:jc w:val="both"/>
        <w:rPr>
          <w:rFonts w:ascii="Times New Roman" w:hAnsi="Times New Roman" w:cs="Times New Roman"/>
          <w:sz w:val="24"/>
          <w:szCs w:val="24"/>
          <w:u w:val="double"/>
        </w:rPr>
      </w:pPr>
    </w:p>
    <w:p w:rsidR="00A45332" w:rsidRPr="00A45332" w:rsidRDefault="00FE3B50" w:rsidP="008009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Family A are </w:t>
      </w:r>
      <w:r w:rsidR="00AD5E2B">
        <w:rPr>
          <w:rFonts w:ascii="Times New Roman" w:hAnsi="Times New Roman" w:cs="Times New Roman"/>
          <w:sz w:val="24"/>
          <w:szCs w:val="24"/>
        </w:rPr>
        <w:t xml:space="preserve">a well-known family within the local area having thirteen children </w:t>
      </w:r>
      <w:r w:rsidR="00FA53B2">
        <w:rPr>
          <w:rFonts w:ascii="Times New Roman" w:hAnsi="Times New Roman" w:cs="Times New Roman"/>
          <w:sz w:val="24"/>
          <w:szCs w:val="24"/>
        </w:rPr>
        <w:t xml:space="preserve">has somewhat of a </w:t>
      </w:r>
      <w:r w:rsidR="00BB3364">
        <w:rPr>
          <w:rFonts w:ascii="Times New Roman" w:hAnsi="Times New Roman" w:cs="Times New Roman"/>
          <w:sz w:val="24"/>
          <w:szCs w:val="24"/>
        </w:rPr>
        <w:t xml:space="preserve">reputation in a small area, however the family are born to the same biological parents into a </w:t>
      </w:r>
      <w:r w:rsidR="00221C87">
        <w:rPr>
          <w:rFonts w:ascii="Times New Roman" w:hAnsi="Times New Roman" w:cs="Times New Roman"/>
          <w:sz w:val="24"/>
          <w:szCs w:val="24"/>
        </w:rPr>
        <w:t>close-knit</w:t>
      </w:r>
      <w:r w:rsidR="00BB3364">
        <w:rPr>
          <w:rFonts w:ascii="Times New Roman" w:hAnsi="Times New Roman" w:cs="Times New Roman"/>
          <w:sz w:val="24"/>
          <w:szCs w:val="24"/>
        </w:rPr>
        <w:t xml:space="preserve"> household.</w:t>
      </w:r>
      <w:r w:rsidR="00221C87">
        <w:rPr>
          <w:rFonts w:ascii="Times New Roman" w:hAnsi="Times New Roman" w:cs="Times New Roman"/>
          <w:sz w:val="24"/>
          <w:szCs w:val="24"/>
        </w:rPr>
        <w:t xml:space="preserve">  They are raised to have good family values and manners.</w:t>
      </w:r>
      <w:r w:rsidR="00BB3364">
        <w:rPr>
          <w:rFonts w:ascii="Times New Roman" w:hAnsi="Times New Roman" w:cs="Times New Roman"/>
          <w:sz w:val="24"/>
          <w:szCs w:val="24"/>
        </w:rPr>
        <w:t xml:space="preserve"> </w:t>
      </w:r>
      <w:r w:rsidR="00221C87">
        <w:rPr>
          <w:rFonts w:ascii="Times New Roman" w:hAnsi="Times New Roman" w:cs="Times New Roman"/>
          <w:sz w:val="24"/>
          <w:szCs w:val="24"/>
        </w:rPr>
        <w:t xml:space="preserve"> </w:t>
      </w:r>
      <w:r w:rsidR="00476EC0">
        <w:rPr>
          <w:rFonts w:ascii="Times New Roman" w:hAnsi="Times New Roman" w:cs="Times New Roman"/>
          <w:sz w:val="24"/>
          <w:szCs w:val="24"/>
        </w:rPr>
        <w:t>Nevertheless</w:t>
      </w:r>
      <w:r w:rsidR="00221C87">
        <w:rPr>
          <w:rFonts w:ascii="Times New Roman" w:hAnsi="Times New Roman" w:cs="Times New Roman"/>
          <w:sz w:val="24"/>
          <w:szCs w:val="24"/>
        </w:rPr>
        <w:t>,</w:t>
      </w:r>
      <w:r w:rsidR="00A45332">
        <w:rPr>
          <w:rFonts w:ascii="Times New Roman" w:hAnsi="Times New Roman" w:cs="Times New Roman"/>
          <w:color w:val="FF0000"/>
          <w:sz w:val="24"/>
          <w:szCs w:val="24"/>
        </w:rPr>
        <w:t xml:space="preserve"> </w:t>
      </w:r>
      <w:r w:rsidR="00476EC0">
        <w:rPr>
          <w:rFonts w:ascii="Times New Roman" w:hAnsi="Times New Roman" w:cs="Times New Roman"/>
          <w:sz w:val="24"/>
          <w:szCs w:val="24"/>
        </w:rPr>
        <w:t xml:space="preserve">family A </w:t>
      </w:r>
      <w:r w:rsidR="00C208A1">
        <w:rPr>
          <w:rFonts w:ascii="Times New Roman" w:hAnsi="Times New Roman" w:cs="Times New Roman"/>
          <w:sz w:val="24"/>
          <w:szCs w:val="24"/>
        </w:rPr>
        <w:t xml:space="preserve">live in a deprived area </w:t>
      </w:r>
      <w:r w:rsidR="00A50D28">
        <w:rPr>
          <w:rFonts w:ascii="Times New Roman" w:hAnsi="Times New Roman" w:cs="Times New Roman"/>
          <w:sz w:val="24"/>
          <w:szCs w:val="24"/>
        </w:rPr>
        <w:t>with low-income, predominantly</w:t>
      </w:r>
      <w:r w:rsidR="00EE7BDE">
        <w:rPr>
          <w:rFonts w:ascii="Times New Roman" w:hAnsi="Times New Roman" w:cs="Times New Roman"/>
          <w:sz w:val="24"/>
          <w:szCs w:val="24"/>
        </w:rPr>
        <w:t xml:space="preserve"> rel</w:t>
      </w:r>
      <w:r w:rsidR="007A0F58">
        <w:rPr>
          <w:rFonts w:ascii="Times New Roman" w:hAnsi="Times New Roman" w:cs="Times New Roman"/>
          <w:sz w:val="24"/>
          <w:szCs w:val="24"/>
        </w:rPr>
        <w:t xml:space="preserve">ying on government benefits. </w:t>
      </w:r>
      <w:r w:rsidR="00A50D28">
        <w:rPr>
          <w:rFonts w:ascii="Times New Roman" w:hAnsi="Times New Roman" w:cs="Times New Roman"/>
          <w:sz w:val="24"/>
          <w:szCs w:val="24"/>
        </w:rPr>
        <w:t xml:space="preserve"> </w:t>
      </w:r>
      <w:r w:rsidR="00B1401E">
        <w:rPr>
          <w:rFonts w:ascii="Times New Roman" w:hAnsi="Times New Roman" w:cs="Times New Roman"/>
          <w:sz w:val="24"/>
          <w:szCs w:val="24"/>
        </w:rPr>
        <w:t>‘</w:t>
      </w:r>
      <w:r w:rsidR="00B1401E" w:rsidRPr="00B1401E">
        <w:rPr>
          <w:rFonts w:ascii="Times New Roman" w:hAnsi="Times New Roman" w:cs="Times New Roman"/>
          <w:sz w:val="24"/>
          <w:szCs w:val="24"/>
        </w:rPr>
        <w:t>Children in large families are at a far greater risk of poverty – 42 per cent of children living in families with 3 or more children live in poverty.</w:t>
      </w:r>
      <w:r w:rsidR="00B1401E">
        <w:rPr>
          <w:rFonts w:ascii="Times New Roman" w:hAnsi="Times New Roman" w:cs="Times New Roman"/>
          <w:b/>
          <w:bCs/>
          <w:sz w:val="24"/>
          <w:szCs w:val="24"/>
        </w:rPr>
        <w:t xml:space="preserve">’ </w:t>
      </w:r>
      <w:r w:rsidR="00D01D72">
        <w:rPr>
          <w:rFonts w:ascii="Times New Roman" w:hAnsi="Times New Roman" w:cs="Times New Roman"/>
          <w:b/>
          <w:bCs/>
          <w:sz w:val="24"/>
          <w:szCs w:val="24"/>
        </w:rPr>
        <w:t>(</w:t>
      </w:r>
      <w:r w:rsidR="00D01D72" w:rsidRPr="00D01D72">
        <w:rPr>
          <w:rFonts w:ascii="Times New Roman" w:hAnsi="Times New Roman" w:cs="Times New Roman"/>
          <w:sz w:val="24"/>
          <w:szCs w:val="24"/>
        </w:rPr>
        <w:t>Child Poverty Action Group. 2018</w:t>
      </w:r>
      <w:r w:rsidR="00D01D72">
        <w:rPr>
          <w:rFonts w:ascii="Times New Roman" w:hAnsi="Times New Roman" w:cs="Times New Roman"/>
          <w:sz w:val="24"/>
          <w:szCs w:val="24"/>
        </w:rPr>
        <w:t>).</w:t>
      </w:r>
      <w:r w:rsidR="00D01D72">
        <w:rPr>
          <w:rFonts w:ascii="Times New Roman" w:hAnsi="Times New Roman" w:cs="Times New Roman"/>
          <w:b/>
          <w:bCs/>
          <w:sz w:val="24"/>
          <w:szCs w:val="24"/>
        </w:rPr>
        <w:t xml:space="preserve"> </w:t>
      </w:r>
      <w:r w:rsidR="00476EC0">
        <w:rPr>
          <w:rFonts w:ascii="Times New Roman" w:hAnsi="Times New Roman" w:cs="Times New Roman"/>
          <w:sz w:val="24"/>
          <w:szCs w:val="24"/>
        </w:rPr>
        <w:t>The parents do not work and have little or no work ethic,</w:t>
      </w:r>
      <w:r w:rsidR="0043609F">
        <w:rPr>
          <w:rFonts w:ascii="Times New Roman" w:hAnsi="Times New Roman" w:cs="Times New Roman"/>
          <w:sz w:val="24"/>
          <w:szCs w:val="24"/>
        </w:rPr>
        <w:t xml:space="preserve"> this could stem from their own experiences, unfortunately it’s</w:t>
      </w:r>
      <w:r w:rsidR="00476EC0">
        <w:rPr>
          <w:rFonts w:ascii="Times New Roman" w:hAnsi="Times New Roman" w:cs="Times New Roman"/>
          <w:sz w:val="24"/>
          <w:szCs w:val="24"/>
        </w:rPr>
        <w:t xml:space="preserve"> an attribute that has been passed to their children</w:t>
      </w:r>
      <w:r w:rsidR="0043609F">
        <w:rPr>
          <w:rFonts w:ascii="Times New Roman" w:hAnsi="Times New Roman" w:cs="Times New Roman"/>
          <w:sz w:val="24"/>
          <w:szCs w:val="24"/>
        </w:rPr>
        <w:t xml:space="preserve">.  </w:t>
      </w:r>
      <w:r w:rsidR="00476EC0">
        <w:rPr>
          <w:rFonts w:ascii="Times New Roman" w:hAnsi="Times New Roman" w:cs="Times New Roman"/>
          <w:sz w:val="24"/>
          <w:szCs w:val="24"/>
        </w:rPr>
        <w:t xml:space="preserve">Of course, arguably you state looking after a large family is a </w:t>
      </w:r>
      <w:r w:rsidR="00B1401E">
        <w:rPr>
          <w:rFonts w:ascii="Times New Roman" w:hAnsi="Times New Roman" w:cs="Times New Roman"/>
          <w:sz w:val="24"/>
          <w:szCs w:val="24"/>
        </w:rPr>
        <w:t>full-time</w:t>
      </w:r>
      <w:r w:rsidR="00476EC0">
        <w:rPr>
          <w:rFonts w:ascii="Times New Roman" w:hAnsi="Times New Roman" w:cs="Times New Roman"/>
          <w:sz w:val="24"/>
          <w:szCs w:val="24"/>
        </w:rPr>
        <w:t xml:space="preserve"> job in itself!</w:t>
      </w:r>
      <w:r w:rsidR="0043609F">
        <w:rPr>
          <w:rFonts w:ascii="Times New Roman" w:hAnsi="Times New Roman" w:cs="Times New Roman"/>
          <w:sz w:val="24"/>
          <w:szCs w:val="24"/>
        </w:rPr>
        <w:t xml:space="preserve">  Naturally, people with learning difficulties will find employment challenging, ‘</w:t>
      </w:r>
      <w:r w:rsidR="0043609F" w:rsidRPr="0043609F">
        <w:rPr>
          <w:rFonts w:ascii="Times New Roman" w:hAnsi="Times New Roman" w:cs="Times New Roman"/>
          <w:sz w:val="24"/>
          <w:szCs w:val="24"/>
        </w:rPr>
        <w:t>According to Mencap, more people with learning disabilities are excluded from the job market than any other disabled group.</w:t>
      </w:r>
      <w:r w:rsidR="0043609F">
        <w:rPr>
          <w:rFonts w:ascii="Times New Roman" w:hAnsi="Times New Roman" w:cs="Times New Roman"/>
          <w:sz w:val="24"/>
          <w:szCs w:val="24"/>
        </w:rPr>
        <w:t xml:space="preserve">’ </w:t>
      </w:r>
      <w:proofErr w:type="spellStart"/>
      <w:r w:rsidR="0043609F">
        <w:rPr>
          <w:rFonts w:ascii="Times New Roman" w:hAnsi="Times New Roman" w:cs="Times New Roman"/>
          <w:sz w:val="24"/>
          <w:szCs w:val="24"/>
        </w:rPr>
        <w:t>Vercida</w:t>
      </w:r>
      <w:proofErr w:type="spellEnd"/>
      <w:r w:rsidR="0043609F">
        <w:rPr>
          <w:rFonts w:ascii="Times New Roman" w:hAnsi="Times New Roman" w:cs="Times New Roman"/>
          <w:sz w:val="24"/>
          <w:szCs w:val="24"/>
        </w:rPr>
        <w:t xml:space="preserve"> (2015).</w:t>
      </w:r>
      <w:r w:rsidR="00D523AA">
        <w:rPr>
          <w:rFonts w:ascii="Times New Roman" w:hAnsi="Times New Roman" w:cs="Times New Roman"/>
          <w:sz w:val="24"/>
          <w:szCs w:val="24"/>
        </w:rPr>
        <w:t xml:space="preserve">  </w:t>
      </w:r>
    </w:p>
    <w:p w:rsidR="00521239" w:rsidRDefault="00476EC0" w:rsidP="00800929">
      <w:pPr>
        <w:spacing w:line="480" w:lineRule="auto"/>
        <w:jc w:val="both"/>
        <w:rPr>
          <w:rFonts w:ascii="Times New Roman" w:hAnsi="Times New Roman" w:cs="Times New Roman"/>
          <w:sz w:val="24"/>
          <w:szCs w:val="24"/>
        </w:rPr>
      </w:pPr>
      <w:r>
        <w:rPr>
          <w:rFonts w:ascii="Times New Roman" w:hAnsi="Times New Roman" w:cs="Times New Roman"/>
          <w:sz w:val="24"/>
          <w:szCs w:val="24"/>
        </w:rPr>
        <w:t>Living within a</w:t>
      </w:r>
      <w:r w:rsidR="00221C87">
        <w:rPr>
          <w:rFonts w:ascii="Times New Roman" w:hAnsi="Times New Roman" w:cs="Times New Roman"/>
          <w:sz w:val="24"/>
          <w:szCs w:val="24"/>
        </w:rPr>
        <w:t xml:space="preserve"> large family </w:t>
      </w:r>
      <w:r w:rsidR="00B453A0">
        <w:rPr>
          <w:rFonts w:ascii="Times New Roman" w:hAnsi="Times New Roman" w:cs="Times New Roman"/>
          <w:sz w:val="24"/>
          <w:szCs w:val="24"/>
        </w:rPr>
        <w:t>can br</w:t>
      </w:r>
      <w:r w:rsidR="00234A2E">
        <w:rPr>
          <w:rFonts w:ascii="Times New Roman" w:hAnsi="Times New Roman" w:cs="Times New Roman"/>
          <w:sz w:val="24"/>
          <w:szCs w:val="24"/>
        </w:rPr>
        <w:t xml:space="preserve">ing its own disadvantages, more children </w:t>
      </w:r>
      <w:r w:rsidR="009B78C1">
        <w:rPr>
          <w:rFonts w:ascii="Times New Roman" w:hAnsi="Times New Roman" w:cs="Times New Roman"/>
          <w:sz w:val="24"/>
          <w:szCs w:val="24"/>
        </w:rPr>
        <w:t>suggests that parents have less time to allocate to each child</w:t>
      </w:r>
      <w:r w:rsidR="001A3492">
        <w:rPr>
          <w:rFonts w:ascii="Times New Roman" w:hAnsi="Times New Roman" w:cs="Times New Roman"/>
          <w:sz w:val="24"/>
          <w:szCs w:val="24"/>
        </w:rPr>
        <w:t xml:space="preserve">.  </w:t>
      </w:r>
      <w:r w:rsidR="00312099">
        <w:rPr>
          <w:rFonts w:ascii="Times New Roman" w:hAnsi="Times New Roman" w:cs="Times New Roman"/>
          <w:sz w:val="24"/>
          <w:szCs w:val="24"/>
        </w:rPr>
        <w:t>The siblings have been born close together, with one set of twins</w:t>
      </w:r>
      <w:r w:rsidR="00FA7F6A">
        <w:rPr>
          <w:rFonts w:ascii="Times New Roman" w:hAnsi="Times New Roman" w:cs="Times New Roman"/>
          <w:sz w:val="24"/>
          <w:szCs w:val="24"/>
        </w:rPr>
        <w:t xml:space="preserve"> and is</w:t>
      </w:r>
      <w:r w:rsidR="00312099">
        <w:rPr>
          <w:rFonts w:ascii="Times New Roman" w:hAnsi="Times New Roman" w:cs="Times New Roman"/>
          <w:sz w:val="24"/>
          <w:szCs w:val="24"/>
        </w:rPr>
        <w:t xml:space="preserve"> predominantly boy orientated.  Academic and intellectual ability decreases as more siblings enter the family again due to both parents not being able to distribute their </w:t>
      </w:r>
      <w:r w:rsidR="00AD2FC1">
        <w:rPr>
          <w:rFonts w:ascii="Times New Roman" w:hAnsi="Times New Roman" w:cs="Times New Roman"/>
          <w:sz w:val="24"/>
          <w:szCs w:val="24"/>
        </w:rPr>
        <w:t>time evenly across the family.  R</w:t>
      </w:r>
      <w:r w:rsidR="008265BE">
        <w:rPr>
          <w:rFonts w:ascii="Times New Roman" w:hAnsi="Times New Roman" w:cs="Times New Roman"/>
          <w:sz w:val="24"/>
          <w:szCs w:val="24"/>
        </w:rPr>
        <w:t>esearch implies</w:t>
      </w:r>
      <w:r w:rsidR="00B74416">
        <w:rPr>
          <w:rFonts w:ascii="Times New Roman" w:hAnsi="Times New Roman" w:cs="Times New Roman"/>
          <w:sz w:val="24"/>
          <w:szCs w:val="24"/>
        </w:rPr>
        <w:t xml:space="preserve"> that the confluence model </w:t>
      </w:r>
      <w:r w:rsidR="000B055F">
        <w:rPr>
          <w:rFonts w:ascii="Times New Roman" w:hAnsi="Times New Roman" w:cs="Times New Roman"/>
          <w:sz w:val="24"/>
          <w:szCs w:val="24"/>
        </w:rPr>
        <w:t>(</w:t>
      </w:r>
      <w:r w:rsidR="000B055F" w:rsidRPr="000B055F">
        <w:rPr>
          <w:rFonts w:ascii="Times New Roman" w:hAnsi="Times New Roman" w:cs="Times New Roman"/>
          <w:sz w:val="24"/>
          <w:szCs w:val="24"/>
        </w:rPr>
        <w:t>Downey. 2018</w:t>
      </w:r>
      <w:r w:rsidR="000B055F">
        <w:rPr>
          <w:rFonts w:ascii="Times New Roman" w:hAnsi="Times New Roman" w:cs="Times New Roman"/>
          <w:sz w:val="24"/>
          <w:szCs w:val="24"/>
        </w:rPr>
        <w:t xml:space="preserve">) </w:t>
      </w:r>
      <w:r w:rsidR="008265BE">
        <w:rPr>
          <w:rFonts w:ascii="Times New Roman" w:hAnsi="Times New Roman" w:cs="Times New Roman"/>
          <w:sz w:val="24"/>
          <w:szCs w:val="24"/>
        </w:rPr>
        <w:t>weighs heavily in a large family in relation to education, where older siblings pass their intellectual knowledge onto younger members</w:t>
      </w:r>
      <w:r w:rsidR="007D3D98">
        <w:rPr>
          <w:rFonts w:ascii="Times New Roman" w:hAnsi="Times New Roman" w:cs="Times New Roman"/>
          <w:sz w:val="24"/>
          <w:szCs w:val="24"/>
        </w:rPr>
        <w:t>,</w:t>
      </w:r>
      <w:r w:rsidR="008265BE">
        <w:rPr>
          <w:rFonts w:ascii="Times New Roman" w:hAnsi="Times New Roman" w:cs="Times New Roman"/>
          <w:sz w:val="24"/>
          <w:szCs w:val="24"/>
        </w:rPr>
        <w:t xml:space="preserve"> </w:t>
      </w:r>
      <w:r w:rsidR="007D3D98">
        <w:rPr>
          <w:rFonts w:ascii="Times New Roman" w:hAnsi="Times New Roman" w:cs="Times New Roman"/>
          <w:sz w:val="24"/>
          <w:szCs w:val="24"/>
        </w:rPr>
        <w:t xml:space="preserve">evidently in this instance the academic capability is somewhat decreased due to their own barriers to learning.  For the same reason, due to </w:t>
      </w:r>
      <w:r w:rsidR="00FA7F6A">
        <w:rPr>
          <w:rFonts w:ascii="Times New Roman" w:hAnsi="Times New Roman" w:cs="Times New Roman"/>
          <w:sz w:val="24"/>
          <w:szCs w:val="24"/>
        </w:rPr>
        <w:t>the younger siblings</w:t>
      </w:r>
      <w:r w:rsidR="007D3D98">
        <w:rPr>
          <w:rFonts w:ascii="Times New Roman" w:hAnsi="Times New Roman" w:cs="Times New Roman"/>
          <w:sz w:val="24"/>
          <w:szCs w:val="24"/>
        </w:rPr>
        <w:t xml:space="preserve"> learning difficulties </w:t>
      </w:r>
      <w:r w:rsidR="00FA7F6A">
        <w:rPr>
          <w:rFonts w:ascii="Times New Roman" w:hAnsi="Times New Roman" w:cs="Times New Roman"/>
          <w:sz w:val="24"/>
          <w:szCs w:val="24"/>
        </w:rPr>
        <w:t xml:space="preserve">it will not enhance or enrich their development further.   </w:t>
      </w:r>
      <w:r w:rsidR="007E10BC">
        <w:rPr>
          <w:rFonts w:ascii="Times New Roman" w:hAnsi="Times New Roman" w:cs="Times New Roman"/>
          <w:sz w:val="24"/>
          <w:szCs w:val="24"/>
        </w:rPr>
        <w:t xml:space="preserve">Dyslexia is present </w:t>
      </w:r>
      <w:r w:rsidR="002B15DB">
        <w:rPr>
          <w:rFonts w:ascii="Times New Roman" w:hAnsi="Times New Roman" w:cs="Times New Roman"/>
          <w:sz w:val="24"/>
          <w:szCs w:val="24"/>
        </w:rPr>
        <w:t xml:space="preserve">amongst </w:t>
      </w:r>
      <w:r w:rsidR="00F61172">
        <w:rPr>
          <w:rFonts w:ascii="Times New Roman" w:hAnsi="Times New Roman" w:cs="Times New Roman"/>
          <w:sz w:val="24"/>
          <w:szCs w:val="24"/>
        </w:rPr>
        <w:t>most of</w:t>
      </w:r>
      <w:r w:rsidR="002B15DB">
        <w:rPr>
          <w:rFonts w:ascii="Times New Roman" w:hAnsi="Times New Roman" w:cs="Times New Roman"/>
          <w:sz w:val="24"/>
          <w:szCs w:val="24"/>
        </w:rPr>
        <w:t xml:space="preserve"> the siblings, alongside speech &amp; language </w:t>
      </w:r>
      <w:r w:rsidR="002B15DB">
        <w:rPr>
          <w:rFonts w:ascii="Times New Roman" w:hAnsi="Times New Roman" w:cs="Times New Roman"/>
          <w:sz w:val="24"/>
          <w:szCs w:val="24"/>
        </w:rPr>
        <w:lastRenderedPageBreak/>
        <w:t>difficulties and poor m</w:t>
      </w:r>
      <w:r w:rsidR="00044DD5">
        <w:rPr>
          <w:rFonts w:ascii="Times New Roman" w:hAnsi="Times New Roman" w:cs="Times New Roman"/>
          <w:sz w:val="24"/>
          <w:szCs w:val="24"/>
        </w:rPr>
        <w:t xml:space="preserve">emory/word finding difficulties.  </w:t>
      </w:r>
      <w:r w:rsidR="00F61172">
        <w:rPr>
          <w:rFonts w:ascii="Times New Roman" w:hAnsi="Times New Roman" w:cs="Times New Roman"/>
          <w:sz w:val="24"/>
          <w:szCs w:val="24"/>
        </w:rPr>
        <w:t>These are visible amid their children – the next generation.  Fortunately</w:t>
      </w:r>
      <w:r w:rsidR="00E92C45">
        <w:rPr>
          <w:rFonts w:ascii="Times New Roman" w:hAnsi="Times New Roman" w:cs="Times New Roman"/>
          <w:sz w:val="24"/>
          <w:szCs w:val="24"/>
        </w:rPr>
        <w:t>,</w:t>
      </w:r>
      <w:r w:rsidR="00F61172">
        <w:rPr>
          <w:rFonts w:ascii="Times New Roman" w:hAnsi="Times New Roman" w:cs="Times New Roman"/>
          <w:sz w:val="24"/>
          <w:szCs w:val="24"/>
        </w:rPr>
        <w:t xml:space="preserve"> the family live in an area that are entitled</w:t>
      </w:r>
      <w:r w:rsidR="00CA7661">
        <w:rPr>
          <w:rFonts w:ascii="Times New Roman" w:hAnsi="Times New Roman" w:cs="Times New Roman"/>
          <w:sz w:val="24"/>
          <w:szCs w:val="24"/>
        </w:rPr>
        <w:t xml:space="preserve"> to attend Flying Start </w:t>
      </w:r>
      <w:r w:rsidR="00E92C45">
        <w:rPr>
          <w:rFonts w:ascii="Times New Roman" w:hAnsi="Times New Roman" w:cs="Times New Roman"/>
          <w:sz w:val="24"/>
          <w:szCs w:val="24"/>
        </w:rPr>
        <w:t xml:space="preserve">a provision offering an early </w:t>
      </w:r>
      <w:r w:rsidR="00F06B88">
        <w:rPr>
          <w:rFonts w:ascii="Times New Roman" w:hAnsi="Times New Roman" w:cs="Times New Roman"/>
          <w:sz w:val="24"/>
          <w:szCs w:val="24"/>
        </w:rPr>
        <w:t>year’s</w:t>
      </w:r>
      <w:r w:rsidR="00E92C45">
        <w:rPr>
          <w:rFonts w:ascii="Times New Roman" w:hAnsi="Times New Roman" w:cs="Times New Roman"/>
          <w:sz w:val="24"/>
          <w:szCs w:val="24"/>
        </w:rPr>
        <w:t xml:space="preserve"> childcare programme to children under three.  </w:t>
      </w:r>
      <w:r w:rsidR="00F06B88">
        <w:rPr>
          <w:rFonts w:ascii="Times New Roman" w:hAnsi="Times New Roman" w:cs="Times New Roman"/>
          <w:sz w:val="24"/>
          <w:szCs w:val="24"/>
        </w:rPr>
        <w:t xml:space="preserve">This </w:t>
      </w:r>
      <w:r w:rsidR="00E92C45">
        <w:rPr>
          <w:rFonts w:ascii="Times New Roman" w:hAnsi="Times New Roman" w:cs="Times New Roman"/>
          <w:sz w:val="24"/>
          <w:szCs w:val="24"/>
        </w:rPr>
        <w:t>enhance</w:t>
      </w:r>
      <w:r w:rsidR="00F06B88">
        <w:rPr>
          <w:rFonts w:ascii="Times New Roman" w:hAnsi="Times New Roman" w:cs="Times New Roman"/>
          <w:sz w:val="24"/>
          <w:szCs w:val="24"/>
        </w:rPr>
        <w:t>d</w:t>
      </w:r>
      <w:r w:rsidR="00E92C45">
        <w:rPr>
          <w:rFonts w:ascii="Times New Roman" w:hAnsi="Times New Roman" w:cs="Times New Roman"/>
          <w:sz w:val="24"/>
          <w:szCs w:val="24"/>
        </w:rPr>
        <w:t xml:space="preserve"> provision offers </w:t>
      </w:r>
      <w:r w:rsidR="00F06B88">
        <w:rPr>
          <w:rFonts w:ascii="Times New Roman" w:hAnsi="Times New Roman" w:cs="Times New Roman"/>
          <w:sz w:val="24"/>
          <w:szCs w:val="24"/>
        </w:rPr>
        <w:t>accessibility to health visitors and early speech &amp; language therapy.</w:t>
      </w:r>
      <w:r w:rsidR="00E92C45">
        <w:rPr>
          <w:rFonts w:ascii="Times New Roman" w:hAnsi="Times New Roman" w:cs="Times New Roman"/>
          <w:sz w:val="24"/>
          <w:szCs w:val="24"/>
        </w:rPr>
        <w:t xml:space="preserve"> </w:t>
      </w:r>
      <w:r w:rsidR="00F06B88">
        <w:rPr>
          <w:rFonts w:ascii="Times New Roman" w:hAnsi="Times New Roman" w:cs="Times New Roman"/>
          <w:sz w:val="24"/>
          <w:szCs w:val="24"/>
        </w:rPr>
        <w:t xml:space="preserve"> For two and a half hours support can be given to enrich their lan</w:t>
      </w:r>
      <w:r w:rsidR="00A45332">
        <w:rPr>
          <w:rFonts w:ascii="Times New Roman" w:hAnsi="Times New Roman" w:cs="Times New Roman"/>
          <w:sz w:val="24"/>
          <w:szCs w:val="24"/>
        </w:rPr>
        <w:t>guage, communication</w:t>
      </w:r>
      <w:r w:rsidR="00F06B88">
        <w:rPr>
          <w:rFonts w:ascii="Times New Roman" w:hAnsi="Times New Roman" w:cs="Times New Roman"/>
          <w:sz w:val="24"/>
          <w:szCs w:val="24"/>
        </w:rPr>
        <w:t xml:space="preserve"> and improve their well-being.  </w:t>
      </w:r>
      <w:r w:rsidR="00E92C45">
        <w:rPr>
          <w:rFonts w:ascii="Times New Roman" w:hAnsi="Times New Roman" w:cs="Times New Roman"/>
          <w:sz w:val="24"/>
          <w:szCs w:val="24"/>
        </w:rPr>
        <w:t xml:space="preserve"> </w:t>
      </w:r>
      <w:r w:rsidR="0043609F">
        <w:rPr>
          <w:rFonts w:ascii="Times New Roman" w:hAnsi="Times New Roman" w:cs="Times New Roman"/>
          <w:sz w:val="24"/>
          <w:szCs w:val="24"/>
        </w:rPr>
        <w:t>As the children progress into early years from the age of three they will be placed on the FSM (Free School Meals</w:t>
      </w:r>
      <w:r w:rsidR="00FF36C7">
        <w:rPr>
          <w:rFonts w:ascii="Times New Roman" w:hAnsi="Times New Roman" w:cs="Times New Roman"/>
          <w:sz w:val="24"/>
          <w:szCs w:val="24"/>
        </w:rPr>
        <w:t>) register,</w:t>
      </w:r>
      <w:r w:rsidR="0043609F">
        <w:rPr>
          <w:rFonts w:ascii="Times New Roman" w:hAnsi="Times New Roman" w:cs="Times New Roman"/>
          <w:sz w:val="24"/>
          <w:szCs w:val="24"/>
        </w:rPr>
        <w:t xml:space="preserve"> </w:t>
      </w:r>
      <w:r w:rsidR="00606CAE">
        <w:rPr>
          <w:rFonts w:ascii="Times New Roman" w:hAnsi="Times New Roman" w:cs="Times New Roman"/>
          <w:sz w:val="24"/>
          <w:szCs w:val="24"/>
        </w:rPr>
        <w:t xml:space="preserve">a government funded provision for parents/guardians that are claiming benefits.  Also, on the ALN (Additional Learning Needs) register if an area of need has been identified for example Speech &amp; Language.  </w:t>
      </w:r>
      <w:r w:rsidR="007F0742">
        <w:rPr>
          <w:rFonts w:ascii="Times New Roman" w:hAnsi="Times New Roman" w:cs="Times New Roman"/>
          <w:sz w:val="24"/>
          <w:szCs w:val="24"/>
        </w:rPr>
        <w:t>The educational setting has an inclusive supportive</w:t>
      </w:r>
      <w:r w:rsidR="002D0E06">
        <w:rPr>
          <w:rFonts w:ascii="Times New Roman" w:hAnsi="Times New Roman" w:cs="Times New Roman"/>
          <w:sz w:val="24"/>
          <w:szCs w:val="24"/>
        </w:rPr>
        <w:t xml:space="preserve"> ethos</w:t>
      </w:r>
      <w:r w:rsidR="007F0742">
        <w:rPr>
          <w:rFonts w:ascii="Times New Roman" w:hAnsi="Times New Roman" w:cs="Times New Roman"/>
          <w:sz w:val="24"/>
          <w:szCs w:val="24"/>
        </w:rPr>
        <w:t xml:space="preserve"> which aims to </w:t>
      </w:r>
      <w:r w:rsidR="001F0559">
        <w:rPr>
          <w:rFonts w:ascii="Times New Roman" w:hAnsi="Times New Roman" w:cs="Times New Roman"/>
          <w:sz w:val="24"/>
          <w:szCs w:val="24"/>
        </w:rPr>
        <w:t xml:space="preserve">promote self-esteem and meet the needs of its pupils.  </w:t>
      </w:r>
      <w:r w:rsidR="002D0E06">
        <w:rPr>
          <w:rFonts w:ascii="Times New Roman" w:hAnsi="Times New Roman" w:cs="Times New Roman"/>
          <w:sz w:val="24"/>
          <w:szCs w:val="24"/>
        </w:rPr>
        <w:t xml:space="preserve">The level of support is categorised into three ways; School action – additional or different curriculum materials or a different way of teaching; School Action Plus – where outside agencies </w:t>
      </w:r>
      <w:r w:rsidR="00A15B3B">
        <w:rPr>
          <w:rFonts w:ascii="Times New Roman" w:hAnsi="Times New Roman" w:cs="Times New Roman"/>
          <w:sz w:val="24"/>
          <w:szCs w:val="24"/>
        </w:rPr>
        <w:t xml:space="preserve">(i.e. speech &amp; language therapists) work with the school to put support into place and finally, Statement – an additional learning provision determined by the local authority.  </w:t>
      </w:r>
      <w:r w:rsidR="00AC35C1">
        <w:rPr>
          <w:rFonts w:ascii="Times New Roman" w:hAnsi="Times New Roman" w:cs="Times New Roman"/>
          <w:sz w:val="24"/>
          <w:szCs w:val="24"/>
        </w:rPr>
        <w:t>Most of</w:t>
      </w:r>
      <w:r w:rsidR="00A15B3B">
        <w:rPr>
          <w:rFonts w:ascii="Times New Roman" w:hAnsi="Times New Roman" w:cs="Times New Roman"/>
          <w:sz w:val="24"/>
          <w:szCs w:val="24"/>
        </w:rPr>
        <w:t xml:space="preserve"> the above-named family are school action plus, </w:t>
      </w:r>
      <w:r w:rsidR="002C0FF1">
        <w:rPr>
          <w:rFonts w:ascii="Times New Roman" w:hAnsi="Times New Roman" w:cs="Times New Roman"/>
          <w:sz w:val="24"/>
          <w:szCs w:val="24"/>
        </w:rPr>
        <w:t>meaning that their</w:t>
      </w:r>
      <w:r w:rsidR="00AC35C1">
        <w:rPr>
          <w:rFonts w:ascii="Times New Roman" w:hAnsi="Times New Roman" w:cs="Times New Roman"/>
          <w:sz w:val="24"/>
          <w:szCs w:val="24"/>
        </w:rPr>
        <w:t xml:space="preserve"> provision is mostly </w:t>
      </w:r>
      <w:r w:rsidR="00AF4524">
        <w:rPr>
          <w:rFonts w:ascii="Times New Roman" w:hAnsi="Times New Roman" w:cs="Times New Roman"/>
          <w:sz w:val="24"/>
          <w:szCs w:val="24"/>
        </w:rPr>
        <w:t xml:space="preserve">met </w:t>
      </w:r>
      <w:r w:rsidR="00AC35C1">
        <w:rPr>
          <w:rFonts w:ascii="Times New Roman" w:hAnsi="Times New Roman" w:cs="Times New Roman"/>
          <w:sz w:val="24"/>
          <w:szCs w:val="24"/>
        </w:rPr>
        <w:t>through</w:t>
      </w:r>
      <w:r w:rsidR="002C0FF1">
        <w:rPr>
          <w:rFonts w:ascii="Times New Roman" w:hAnsi="Times New Roman" w:cs="Times New Roman"/>
          <w:sz w:val="24"/>
          <w:szCs w:val="24"/>
        </w:rPr>
        <w:t xml:space="preserve"> speech and language </w:t>
      </w:r>
      <w:r w:rsidR="00AC35C1">
        <w:rPr>
          <w:rFonts w:ascii="Times New Roman" w:hAnsi="Times New Roman" w:cs="Times New Roman"/>
          <w:sz w:val="24"/>
          <w:szCs w:val="24"/>
        </w:rPr>
        <w:t>support</w:t>
      </w:r>
      <w:r w:rsidR="002C0FF1">
        <w:rPr>
          <w:rFonts w:ascii="Times New Roman" w:hAnsi="Times New Roman" w:cs="Times New Roman"/>
          <w:sz w:val="24"/>
          <w:szCs w:val="24"/>
        </w:rPr>
        <w:t xml:space="preserve">.  </w:t>
      </w:r>
      <w:r w:rsidR="00AF4524">
        <w:rPr>
          <w:rFonts w:ascii="Times New Roman" w:hAnsi="Times New Roman" w:cs="Times New Roman"/>
          <w:sz w:val="24"/>
          <w:szCs w:val="24"/>
        </w:rPr>
        <w:t xml:space="preserve">Consequently, this again can be linked to a large family, children develop speech and sound awareness from their surroundings.  Early interactions from their parents; </w:t>
      </w:r>
      <w:r w:rsidR="004D3E0E">
        <w:rPr>
          <w:rFonts w:ascii="Times New Roman" w:hAnsi="Times New Roman" w:cs="Times New Roman"/>
          <w:sz w:val="24"/>
          <w:szCs w:val="24"/>
        </w:rPr>
        <w:t xml:space="preserve">aid their pre-language skills, </w:t>
      </w:r>
      <w:r w:rsidR="00E37367">
        <w:rPr>
          <w:rFonts w:ascii="Times New Roman" w:hAnsi="Times New Roman" w:cs="Times New Roman"/>
          <w:sz w:val="24"/>
          <w:szCs w:val="24"/>
        </w:rPr>
        <w:t xml:space="preserve">from the initial babbling stages of a young baby or later stages through play these are all areas that are windows into developing speech with your child.  </w:t>
      </w:r>
      <w:r w:rsidR="000264EA">
        <w:rPr>
          <w:rFonts w:ascii="Times New Roman" w:hAnsi="Times New Roman" w:cs="Times New Roman"/>
          <w:sz w:val="24"/>
          <w:szCs w:val="24"/>
        </w:rPr>
        <w:t xml:space="preserve">‘It is not surprising, therefore, that there is much evidence that lack of stimulation can have devastating effect on development as does sensory deprivation’ </w:t>
      </w:r>
      <w:r w:rsidR="00E36863">
        <w:rPr>
          <w:rFonts w:ascii="Times New Roman" w:hAnsi="Times New Roman" w:cs="Times New Roman"/>
          <w:sz w:val="24"/>
          <w:szCs w:val="24"/>
        </w:rPr>
        <w:t>(Ward, 2004, p.12).</w:t>
      </w:r>
      <w:r w:rsidR="00657C76">
        <w:rPr>
          <w:rFonts w:ascii="Times New Roman" w:hAnsi="Times New Roman" w:cs="Times New Roman"/>
          <w:sz w:val="24"/>
          <w:szCs w:val="24"/>
        </w:rPr>
        <w:t xml:space="preserve">  </w:t>
      </w:r>
      <w:r w:rsidR="00E6127D">
        <w:rPr>
          <w:rFonts w:ascii="Times New Roman" w:hAnsi="Times New Roman" w:cs="Times New Roman"/>
          <w:sz w:val="24"/>
          <w:szCs w:val="24"/>
        </w:rPr>
        <w:t xml:space="preserve">One member </w:t>
      </w:r>
      <w:r w:rsidR="000D7E0C">
        <w:rPr>
          <w:rFonts w:ascii="Times New Roman" w:hAnsi="Times New Roman" w:cs="Times New Roman"/>
          <w:sz w:val="24"/>
          <w:szCs w:val="24"/>
        </w:rPr>
        <w:t xml:space="preserve">of the second generation is prone to glue ear, this is another cause which hinders the identification and formation of early speech sounds again this is supported through his language programme.  </w:t>
      </w:r>
      <w:r w:rsidR="001A5F26">
        <w:rPr>
          <w:rFonts w:ascii="Times New Roman" w:hAnsi="Times New Roman" w:cs="Times New Roman"/>
          <w:sz w:val="24"/>
          <w:szCs w:val="24"/>
        </w:rPr>
        <w:t xml:space="preserve">Through this intervention the child will receive </w:t>
      </w:r>
      <w:r w:rsidR="000946C8">
        <w:rPr>
          <w:rFonts w:ascii="Times New Roman" w:hAnsi="Times New Roman" w:cs="Times New Roman"/>
          <w:sz w:val="24"/>
          <w:szCs w:val="24"/>
        </w:rPr>
        <w:t xml:space="preserve">three, </w:t>
      </w:r>
      <w:r w:rsidR="000E0AC0">
        <w:rPr>
          <w:rFonts w:ascii="Times New Roman" w:hAnsi="Times New Roman" w:cs="Times New Roman"/>
          <w:sz w:val="24"/>
          <w:szCs w:val="24"/>
        </w:rPr>
        <w:t>twenty-minute</w:t>
      </w:r>
      <w:r w:rsidR="009F3B00">
        <w:rPr>
          <w:rFonts w:ascii="Times New Roman" w:hAnsi="Times New Roman" w:cs="Times New Roman"/>
          <w:sz w:val="24"/>
          <w:szCs w:val="24"/>
        </w:rPr>
        <w:t xml:space="preserve"> sessions of</w:t>
      </w:r>
      <w:r w:rsidR="000946C8">
        <w:rPr>
          <w:rFonts w:ascii="Times New Roman" w:hAnsi="Times New Roman" w:cs="Times New Roman"/>
          <w:sz w:val="24"/>
          <w:szCs w:val="24"/>
        </w:rPr>
        <w:t xml:space="preserve"> one-to-one </w:t>
      </w:r>
      <w:r w:rsidR="009F3B00">
        <w:rPr>
          <w:rFonts w:ascii="Times New Roman" w:hAnsi="Times New Roman" w:cs="Times New Roman"/>
          <w:sz w:val="24"/>
          <w:szCs w:val="24"/>
        </w:rPr>
        <w:t>tuition</w:t>
      </w:r>
      <w:r w:rsidR="000946C8">
        <w:rPr>
          <w:rFonts w:ascii="Times New Roman" w:hAnsi="Times New Roman" w:cs="Times New Roman"/>
          <w:sz w:val="24"/>
          <w:szCs w:val="24"/>
        </w:rPr>
        <w:t xml:space="preserve"> with the school speech &amp; language assistant, </w:t>
      </w:r>
      <w:r w:rsidR="000946C8">
        <w:rPr>
          <w:rFonts w:ascii="Times New Roman" w:hAnsi="Times New Roman" w:cs="Times New Roman"/>
          <w:sz w:val="24"/>
          <w:szCs w:val="24"/>
        </w:rPr>
        <w:lastRenderedPageBreak/>
        <w:t>directed by the intervention plan devised by the Speech and Language Therapist</w:t>
      </w:r>
      <w:r w:rsidR="002121AF">
        <w:rPr>
          <w:rFonts w:ascii="Times New Roman" w:hAnsi="Times New Roman" w:cs="Times New Roman"/>
          <w:sz w:val="24"/>
          <w:szCs w:val="24"/>
        </w:rPr>
        <w:t>, this is reviewed regularly to monitor progression and devise new targets if deemed necessary</w:t>
      </w:r>
      <w:r w:rsidR="000946C8">
        <w:rPr>
          <w:rFonts w:ascii="Times New Roman" w:hAnsi="Times New Roman" w:cs="Times New Roman"/>
          <w:sz w:val="24"/>
          <w:szCs w:val="24"/>
        </w:rPr>
        <w:t xml:space="preserve">.  Working in this way enables the child to be with-drawn from a busy class setting to work </w:t>
      </w:r>
      <w:r w:rsidR="000E0AC0">
        <w:rPr>
          <w:rFonts w:ascii="Times New Roman" w:hAnsi="Times New Roman" w:cs="Times New Roman"/>
          <w:sz w:val="24"/>
          <w:szCs w:val="24"/>
        </w:rPr>
        <w:t>in a calm and relaxing environment</w:t>
      </w:r>
      <w:r w:rsidR="009F3B00">
        <w:rPr>
          <w:rFonts w:ascii="Times New Roman" w:hAnsi="Times New Roman" w:cs="Times New Roman"/>
          <w:sz w:val="24"/>
          <w:szCs w:val="24"/>
        </w:rPr>
        <w:t xml:space="preserve">, it is very difficult for the child to work on specific speech sounds in noisy surroundings. </w:t>
      </w:r>
      <w:r w:rsidR="002121AF">
        <w:rPr>
          <w:rFonts w:ascii="Times New Roman" w:hAnsi="Times New Roman" w:cs="Times New Roman"/>
          <w:sz w:val="24"/>
          <w:szCs w:val="24"/>
        </w:rPr>
        <w:t>As devised in the SEN code of Practice for Wales</w:t>
      </w:r>
      <w:r w:rsidR="004F7727">
        <w:rPr>
          <w:rFonts w:ascii="Times New Roman" w:hAnsi="Times New Roman" w:cs="Times New Roman"/>
          <w:sz w:val="24"/>
          <w:szCs w:val="24"/>
        </w:rPr>
        <w:t xml:space="preserve"> (</w:t>
      </w:r>
      <w:r w:rsidR="00E91553">
        <w:rPr>
          <w:rFonts w:ascii="Times New Roman" w:hAnsi="Times New Roman" w:cs="Times New Roman"/>
          <w:sz w:val="24"/>
          <w:szCs w:val="24"/>
        </w:rPr>
        <w:t>2004)</w:t>
      </w:r>
      <w:r w:rsidR="002121AF">
        <w:rPr>
          <w:rFonts w:ascii="Times New Roman" w:hAnsi="Times New Roman" w:cs="Times New Roman"/>
          <w:sz w:val="24"/>
          <w:szCs w:val="24"/>
        </w:rPr>
        <w:t>,</w:t>
      </w:r>
      <w:r w:rsidR="009F3B00">
        <w:rPr>
          <w:rFonts w:ascii="Times New Roman" w:hAnsi="Times New Roman" w:cs="Times New Roman"/>
          <w:sz w:val="24"/>
          <w:szCs w:val="24"/>
        </w:rPr>
        <w:t xml:space="preserve"> </w:t>
      </w:r>
      <w:r w:rsidR="004F7727">
        <w:rPr>
          <w:rFonts w:ascii="Times New Roman" w:hAnsi="Times New Roman" w:cs="Times New Roman"/>
          <w:sz w:val="24"/>
          <w:szCs w:val="24"/>
        </w:rPr>
        <w:t xml:space="preserve">for a school setting to be successful in supporting a child with learning difficulties it must ensure that; all the children’s needs are met; the importance of early identification of need; parents and professionals work in partnership and interventions are reviewed regularly to measure impact and progress. </w:t>
      </w:r>
      <w:r w:rsidR="0013506F">
        <w:rPr>
          <w:rFonts w:ascii="Times New Roman" w:hAnsi="Times New Roman" w:cs="Times New Roman"/>
          <w:sz w:val="24"/>
          <w:szCs w:val="24"/>
        </w:rPr>
        <w:t xml:space="preserve"> </w:t>
      </w:r>
      <w:r w:rsidR="007C2915">
        <w:rPr>
          <w:rFonts w:ascii="Times New Roman" w:hAnsi="Times New Roman" w:cs="Times New Roman"/>
          <w:sz w:val="24"/>
          <w:szCs w:val="24"/>
        </w:rPr>
        <w:t>In contrast, the educational setting incorporates the above policy guidelines into their SEN and Inclusion policy, also ensuring the school complies with the requirements of the Education Act 1996, Disability Discrimination Act 1995 and 2005</w:t>
      </w:r>
      <w:r w:rsidR="000A4193">
        <w:rPr>
          <w:rFonts w:ascii="Times New Roman" w:hAnsi="Times New Roman" w:cs="Times New Roman"/>
          <w:sz w:val="24"/>
          <w:szCs w:val="24"/>
        </w:rPr>
        <w:t xml:space="preserve"> and the SEN Regulations.  </w:t>
      </w:r>
      <w:r w:rsidR="00EE10B8">
        <w:rPr>
          <w:rFonts w:ascii="Times New Roman" w:hAnsi="Times New Roman" w:cs="Times New Roman"/>
          <w:sz w:val="24"/>
          <w:szCs w:val="24"/>
        </w:rPr>
        <w:t>Adopting</w:t>
      </w:r>
      <w:r w:rsidR="008222D0">
        <w:rPr>
          <w:rFonts w:ascii="Times New Roman" w:hAnsi="Times New Roman" w:cs="Times New Roman"/>
          <w:sz w:val="24"/>
          <w:szCs w:val="24"/>
        </w:rPr>
        <w:t xml:space="preserve"> these acts within the school policy ensures best practice for the quality of teaching, support and inclusion throughout their education.  </w:t>
      </w:r>
    </w:p>
    <w:p w:rsidR="00B62ABD" w:rsidRDefault="00A55EB6" w:rsidP="00800929">
      <w:p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On the whole</w:t>
      </w:r>
      <w:proofErr w:type="gramEnd"/>
      <w:r>
        <w:rPr>
          <w:rFonts w:ascii="Times New Roman" w:hAnsi="Times New Roman" w:cs="Times New Roman"/>
          <w:sz w:val="24"/>
          <w:szCs w:val="24"/>
        </w:rPr>
        <w:t xml:space="preserve">, the provision for a large family such as this </w:t>
      </w:r>
      <w:r w:rsidR="00FF4070">
        <w:rPr>
          <w:rFonts w:ascii="Times New Roman" w:hAnsi="Times New Roman" w:cs="Times New Roman"/>
          <w:sz w:val="24"/>
          <w:szCs w:val="24"/>
        </w:rPr>
        <w:t xml:space="preserve">is a complex one, although the majority of </w:t>
      </w:r>
      <w:r w:rsidR="000643F3">
        <w:rPr>
          <w:rFonts w:ascii="Times New Roman" w:hAnsi="Times New Roman" w:cs="Times New Roman"/>
          <w:sz w:val="24"/>
          <w:szCs w:val="24"/>
        </w:rPr>
        <w:t xml:space="preserve">their barriers to learning </w:t>
      </w:r>
      <w:r w:rsidR="00967911">
        <w:rPr>
          <w:rFonts w:ascii="Times New Roman" w:hAnsi="Times New Roman" w:cs="Times New Roman"/>
          <w:sz w:val="24"/>
          <w:szCs w:val="24"/>
        </w:rPr>
        <w:t xml:space="preserve">have similarities </w:t>
      </w:r>
      <w:r w:rsidR="00067547">
        <w:rPr>
          <w:rFonts w:ascii="Times New Roman" w:hAnsi="Times New Roman" w:cs="Times New Roman"/>
          <w:sz w:val="24"/>
          <w:szCs w:val="24"/>
        </w:rPr>
        <w:t xml:space="preserve">providing </w:t>
      </w:r>
      <w:r w:rsidR="00B62ABD">
        <w:rPr>
          <w:rFonts w:ascii="Times New Roman" w:hAnsi="Times New Roman" w:cs="Times New Roman"/>
          <w:sz w:val="24"/>
          <w:szCs w:val="24"/>
        </w:rPr>
        <w:t xml:space="preserve">support should be identified and specific to each child.  The importance of early identification enables effective support to be appointed promptly, an area that was praised in the recent Estyn report, </w:t>
      </w:r>
    </w:p>
    <w:p w:rsidR="001D6BD4" w:rsidRDefault="00B62ABD" w:rsidP="001D6BD4">
      <w:pPr>
        <w:spacing w:line="240" w:lineRule="auto"/>
        <w:jc w:val="both"/>
        <w:rPr>
          <w:rFonts w:ascii="Times New Roman" w:hAnsi="Times New Roman" w:cs="Times New Roman"/>
          <w:sz w:val="24"/>
          <w:szCs w:val="24"/>
        </w:rPr>
      </w:pPr>
      <w:r w:rsidRPr="00B62ABD">
        <w:rPr>
          <w:rFonts w:ascii="Times New Roman" w:hAnsi="Times New Roman" w:cs="Times New Roman"/>
          <w:sz w:val="24"/>
          <w:szCs w:val="24"/>
        </w:rPr>
        <w:t>The school’s processes for early identification of pupils with additional learning needs are of high quality and staff target support accordingly, for example, through the screening of all pupils for speech, language and communication difficulties</w:t>
      </w:r>
      <w:r>
        <w:rPr>
          <w:rFonts w:ascii="Times New Roman" w:hAnsi="Times New Roman" w:cs="Times New Roman"/>
          <w:sz w:val="24"/>
          <w:szCs w:val="24"/>
        </w:rPr>
        <w:t xml:space="preserve"> </w:t>
      </w:r>
      <w:r w:rsidR="001D6BD4">
        <w:rPr>
          <w:rFonts w:ascii="Times New Roman" w:hAnsi="Times New Roman" w:cs="Times New Roman"/>
          <w:sz w:val="24"/>
          <w:szCs w:val="24"/>
        </w:rPr>
        <w:t>(Estyn, 2016, p.8).</w:t>
      </w:r>
    </w:p>
    <w:p w:rsidR="001D6BD4" w:rsidRDefault="001D6BD4" w:rsidP="001D6BD4">
      <w:pPr>
        <w:spacing w:line="240" w:lineRule="auto"/>
        <w:jc w:val="both"/>
        <w:rPr>
          <w:rFonts w:ascii="Times New Roman" w:hAnsi="Times New Roman" w:cs="Times New Roman"/>
          <w:sz w:val="24"/>
          <w:szCs w:val="24"/>
        </w:rPr>
      </w:pPr>
    </w:p>
    <w:p w:rsidR="001D6BD4" w:rsidRDefault="003D73C0" w:rsidP="006A6A6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Dyslexia </w:t>
      </w:r>
      <w:r w:rsidR="00084FE5">
        <w:rPr>
          <w:rFonts w:ascii="Times New Roman" w:hAnsi="Times New Roman" w:cs="Times New Roman"/>
          <w:sz w:val="24"/>
          <w:szCs w:val="24"/>
        </w:rPr>
        <w:t xml:space="preserve">as mentioned previously is present within the family, </w:t>
      </w:r>
      <w:r w:rsidR="005B2201">
        <w:rPr>
          <w:rFonts w:ascii="Times New Roman" w:hAnsi="Times New Roman" w:cs="Times New Roman"/>
          <w:sz w:val="24"/>
          <w:szCs w:val="24"/>
        </w:rPr>
        <w:t xml:space="preserve">although the cause of Dyslexia is unknown it can </w:t>
      </w:r>
      <w:r w:rsidR="009F7881">
        <w:rPr>
          <w:rFonts w:ascii="Times New Roman" w:hAnsi="Times New Roman" w:cs="Times New Roman"/>
          <w:sz w:val="24"/>
          <w:szCs w:val="24"/>
        </w:rPr>
        <w:t xml:space="preserve">often run in families.  </w:t>
      </w:r>
      <w:r w:rsidR="006A6A66">
        <w:rPr>
          <w:rFonts w:ascii="Times New Roman" w:hAnsi="Times New Roman" w:cs="Times New Roman"/>
          <w:sz w:val="24"/>
          <w:szCs w:val="24"/>
        </w:rPr>
        <w:t>DEST (</w:t>
      </w:r>
      <w:r w:rsidR="008A4910">
        <w:rPr>
          <w:rFonts w:ascii="Times New Roman" w:hAnsi="Times New Roman" w:cs="Times New Roman"/>
          <w:sz w:val="24"/>
          <w:szCs w:val="24"/>
        </w:rPr>
        <w:t>Dyslexia Early Screening Tool) is used to determine the probability of risk, by looking a</w:t>
      </w:r>
      <w:r w:rsidR="00B8183E">
        <w:rPr>
          <w:rFonts w:ascii="Times New Roman" w:hAnsi="Times New Roman" w:cs="Times New Roman"/>
          <w:sz w:val="24"/>
          <w:szCs w:val="24"/>
        </w:rPr>
        <w:t xml:space="preserve">t certain problematic areas which are </w:t>
      </w:r>
      <w:r w:rsidR="008A4910">
        <w:rPr>
          <w:rFonts w:ascii="Times New Roman" w:hAnsi="Times New Roman" w:cs="Times New Roman"/>
          <w:sz w:val="24"/>
          <w:szCs w:val="24"/>
        </w:rPr>
        <w:t>ass</w:t>
      </w:r>
      <w:r w:rsidR="005156D4">
        <w:rPr>
          <w:rFonts w:ascii="Times New Roman" w:hAnsi="Times New Roman" w:cs="Times New Roman"/>
          <w:sz w:val="24"/>
          <w:szCs w:val="24"/>
        </w:rPr>
        <w:t>ociated with the condition.  This</w:t>
      </w:r>
      <w:r w:rsidR="008A4910">
        <w:rPr>
          <w:rFonts w:ascii="Times New Roman" w:hAnsi="Times New Roman" w:cs="Times New Roman"/>
          <w:sz w:val="24"/>
          <w:szCs w:val="24"/>
        </w:rPr>
        <w:t xml:space="preserve"> score </w:t>
      </w:r>
      <w:r w:rsidR="005156D4">
        <w:rPr>
          <w:rFonts w:ascii="Times New Roman" w:hAnsi="Times New Roman" w:cs="Times New Roman"/>
          <w:sz w:val="24"/>
          <w:szCs w:val="24"/>
        </w:rPr>
        <w:t xml:space="preserve">ascertains whether they are at risk or not, if it is high to moderate then they are included in the Hands on Literacy intervention programme, devised to </w:t>
      </w:r>
      <w:r w:rsidR="002B42FE">
        <w:rPr>
          <w:rFonts w:ascii="Times New Roman" w:hAnsi="Times New Roman" w:cs="Times New Roman"/>
          <w:sz w:val="24"/>
          <w:szCs w:val="24"/>
        </w:rPr>
        <w:t xml:space="preserve">work in a </w:t>
      </w:r>
      <w:r w:rsidR="002B42FE">
        <w:rPr>
          <w:rFonts w:ascii="Times New Roman" w:hAnsi="Times New Roman" w:cs="Times New Roman"/>
          <w:sz w:val="24"/>
          <w:szCs w:val="24"/>
        </w:rPr>
        <w:lastRenderedPageBreak/>
        <w:t xml:space="preserve">way that </w:t>
      </w:r>
      <w:r w:rsidR="00FD3005">
        <w:rPr>
          <w:rFonts w:ascii="Times New Roman" w:hAnsi="Times New Roman" w:cs="Times New Roman"/>
          <w:sz w:val="24"/>
          <w:szCs w:val="24"/>
        </w:rPr>
        <w:t>is fun through small activities, again the child is with-drawn from class to participate.</w:t>
      </w:r>
      <w:r w:rsidR="008C5AEE">
        <w:rPr>
          <w:rFonts w:ascii="Times New Roman" w:hAnsi="Times New Roman" w:cs="Times New Roman"/>
          <w:sz w:val="24"/>
          <w:szCs w:val="24"/>
        </w:rPr>
        <w:t xml:space="preserve">  Motivating the children within part of a small group also boosts their self-confidence, allowing them to take a turn in a short task which requires minimal work, designed this way to </w:t>
      </w:r>
      <w:r w:rsidR="00D1102E">
        <w:rPr>
          <w:rFonts w:ascii="Times New Roman" w:hAnsi="Times New Roman" w:cs="Times New Roman"/>
          <w:sz w:val="24"/>
          <w:szCs w:val="24"/>
        </w:rPr>
        <w:t>give a sense of achievement and positive gratification –</w:t>
      </w:r>
      <w:r w:rsidR="00C144D4">
        <w:rPr>
          <w:rFonts w:ascii="Times New Roman" w:hAnsi="Times New Roman" w:cs="Times New Roman"/>
          <w:sz w:val="24"/>
          <w:szCs w:val="24"/>
        </w:rPr>
        <w:t xml:space="preserve"> prompting them</w:t>
      </w:r>
      <w:r w:rsidR="00D1102E">
        <w:rPr>
          <w:rFonts w:ascii="Times New Roman" w:hAnsi="Times New Roman" w:cs="Times New Roman"/>
          <w:sz w:val="24"/>
          <w:szCs w:val="24"/>
        </w:rPr>
        <w:t xml:space="preserve"> to try again.  A positive role-model </w:t>
      </w:r>
      <w:r w:rsidR="00C144D4">
        <w:rPr>
          <w:rFonts w:ascii="Times New Roman" w:hAnsi="Times New Roman" w:cs="Times New Roman"/>
          <w:sz w:val="24"/>
          <w:szCs w:val="24"/>
        </w:rPr>
        <w:t xml:space="preserve">in the form of a learning support assistant (LSA) </w:t>
      </w:r>
      <w:r w:rsidR="00D1102E">
        <w:rPr>
          <w:rFonts w:ascii="Times New Roman" w:hAnsi="Times New Roman" w:cs="Times New Roman"/>
          <w:sz w:val="24"/>
          <w:szCs w:val="24"/>
        </w:rPr>
        <w:t xml:space="preserve">aids this by giving strategies to help with each task, for example using repetition to remember sequence.  </w:t>
      </w:r>
      <w:r w:rsidR="00FD3005">
        <w:rPr>
          <w:rFonts w:ascii="Times New Roman" w:hAnsi="Times New Roman" w:cs="Times New Roman"/>
          <w:sz w:val="24"/>
          <w:szCs w:val="24"/>
        </w:rPr>
        <w:t>At present six children from the identified family are currently in receipt of this intervention.</w:t>
      </w:r>
      <w:r w:rsidR="00D1102E">
        <w:rPr>
          <w:rFonts w:ascii="Times New Roman" w:hAnsi="Times New Roman" w:cs="Times New Roman"/>
          <w:sz w:val="24"/>
          <w:szCs w:val="24"/>
        </w:rPr>
        <w:t xml:space="preserve">  </w:t>
      </w:r>
    </w:p>
    <w:p w:rsidR="00FD3005" w:rsidRDefault="00764A38" w:rsidP="006A6A6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school that family A </w:t>
      </w:r>
      <w:r w:rsidR="00C144D4">
        <w:rPr>
          <w:rFonts w:ascii="Times New Roman" w:hAnsi="Times New Roman" w:cs="Times New Roman"/>
          <w:sz w:val="24"/>
          <w:szCs w:val="24"/>
        </w:rPr>
        <w:t>attend is a visible learning establishment devised by John Hattie ‘</w:t>
      </w:r>
      <w:r w:rsidR="00C144D4" w:rsidRPr="00C144D4">
        <w:rPr>
          <w:rFonts w:ascii="Times New Roman" w:hAnsi="Times New Roman" w:cs="Times New Roman"/>
          <w:sz w:val="24"/>
          <w:szCs w:val="24"/>
        </w:rPr>
        <w:t>Learning and Teaching occurs when teachers see learning through the eyes of students and help</w:t>
      </w:r>
      <w:r w:rsidR="00C144D4">
        <w:rPr>
          <w:rFonts w:ascii="Times New Roman" w:hAnsi="Times New Roman" w:cs="Times New Roman"/>
          <w:sz w:val="24"/>
          <w:szCs w:val="24"/>
        </w:rPr>
        <w:t xml:space="preserve"> them become their own teachers’. </w:t>
      </w:r>
      <w:r w:rsidR="00CD606A">
        <w:rPr>
          <w:rFonts w:ascii="Times New Roman" w:hAnsi="Times New Roman" w:cs="Times New Roman"/>
          <w:sz w:val="24"/>
          <w:szCs w:val="24"/>
        </w:rPr>
        <w:t>(</w:t>
      </w:r>
      <w:r w:rsidR="00CD606A" w:rsidRPr="00CD606A">
        <w:rPr>
          <w:rFonts w:ascii="Times New Roman" w:hAnsi="Times New Roman" w:cs="Times New Roman"/>
          <w:sz w:val="24"/>
          <w:szCs w:val="24"/>
        </w:rPr>
        <w:t>Visible Learning. 2018</w:t>
      </w:r>
      <w:r w:rsidR="00CD606A">
        <w:rPr>
          <w:rFonts w:ascii="Times New Roman" w:hAnsi="Times New Roman" w:cs="Times New Roman"/>
          <w:sz w:val="24"/>
          <w:szCs w:val="24"/>
        </w:rPr>
        <w:t xml:space="preserve">).  Children are encouraged to be pro-active in their learning my evaluating each other’s and their own work, giving feedback and feedforward comments.  Students are then able to see where they have been successful and where they need to go next in their learning.  Since the introduction of this scheme </w:t>
      </w:r>
      <w:proofErr w:type="gramStart"/>
      <w:r w:rsidR="00CD606A">
        <w:rPr>
          <w:rFonts w:ascii="Times New Roman" w:hAnsi="Times New Roman" w:cs="Times New Roman"/>
          <w:sz w:val="24"/>
          <w:szCs w:val="24"/>
        </w:rPr>
        <w:t>the majority of</w:t>
      </w:r>
      <w:proofErr w:type="gramEnd"/>
      <w:r w:rsidR="00CD606A">
        <w:rPr>
          <w:rFonts w:ascii="Times New Roman" w:hAnsi="Times New Roman" w:cs="Times New Roman"/>
          <w:sz w:val="24"/>
          <w:szCs w:val="24"/>
        </w:rPr>
        <w:t xml:space="preserve"> pupils have been able to take this ethos on board and make</w:t>
      </w:r>
      <w:r w:rsidR="00004D59">
        <w:rPr>
          <w:rFonts w:ascii="Times New Roman" w:hAnsi="Times New Roman" w:cs="Times New Roman"/>
          <w:sz w:val="24"/>
          <w:szCs w:val="24"/>
        </w:rPr>
        <w:t xml:space="preserve"> progress at becoming</w:t>
      </w:r>
      <w:r w:rsidR="00CD606A">
        <w:rPr>
          <w:rFonts w:ascii="Times New Roman" w:hAnsi="Times New Roman" w:cs="Times New Roman"/>
          <w:sz w:val="24"/>
          <w:szCs w:val="24"/>
        </w:rPr>
        <w:t xml:space="preserve"> independent learners.  However, family A struggle with this concept, changes have been made within their academic learning as it’s a whole school approach but again</w:t>
      </w:r>
      <w:r w:rsidR="00DB082A">
        <w:rPr>
          <w:rFonts w:ascii="Times New Roman" w:hAnsi="Times New Roman" w:cs="Times New Roman"/>
          <w:sz w:val="24"/>
          <w:szCs w:val="24"/>
        </w:rPr>
        <w:t xml:space="preserve"> are they just learning by rote?  Bruner’s theory of the spiral curriculum (McLeod. </w:t>
      </w:r>
      <w:r w:rsidR="00DB082A" w:rsidRPr="00DB082A">
        <w:rPr>
          <w:rFonts w:ascii="Times New Roman" w:hAnsi="Times New Roman" w:cs="Times New Roman"/>
          <w:sz w:val="24"/>
          <w:szCs w:val="24"/>
        </w:rPr>
        <w:t>2008)</w:t>
      </w:r>
      <w:r w:rsidR="00DB082A">
        <w:rPr>
          <w:rFonts w:ascii="Times New Roman" w:hAnsi="Times New Roman" w:cs="Times New Roman"/>
          <w:sz w:val="24"/>
          <w:szCs w:val="24"/>
        </w:rPr>
        <w:t xml:space="preserve">, explained that more complex ideas can be taught firstly at a more simplified level, then revisited at more complex level, suggesting that subjects could be taught by gradually increasing the level of difficulty.  </w:t>
      </w:r>
      <w:r w:rsidR="001F0026">
        <w:rPr>
          <w:rFonts w:ascii="Times New Roman" w:hAnsi="Times New Roman" w:cs="Times New Roman"/>
          <w:sz w:val="24"/>
          <w:szCs w:val="24"/>
        </w:rPr>
        <w:t xml:space="preserve">To meet the needs of family A, they will need to be exposed to that concept several times before it is learnt, obviously this different level of learning may mean that their peers progress much quicker.  It is here that the class LSA is utilised appropriately to scaffold the learning process at a more manageable pace, </w:t>
      </w:r>
      <w:r w:rsidR="001F0026" w:rsidRPr="001F0026">
        <w:rPr>
          <w:rFonts w:ascii="Times New Roman" w:hAnsi="Times New Roman" w:cs="Times New Roman"/>
          <w:sz w:val="24"/>
          <w:szCs w:val="24"/>
        </w:rPr>
        <w:t>Vygotsky</w:t>
      </w:r>
      <w:r w:rsidR="00F56A83">
        <w:rPr>
          <w:rFonts w:ascii="Times New Roman" w:hAnsi="Times New Roman" w:cs="Times New Roman"/>
          <w:sz w:val="24"/>
          <w:szCs w:val="24"/>
        </w:rPr>
        <w:t xml:space="preserve"> (McLeod. 2018) viewed this concept as a teacher or peer lead approach where the structure could be arranged for the learner to become successful.  </w:t>
      </w:r>
      <w:r w:rsidR="00291FBC">
        <w:rPr>
          <w:rFonts w:ascii="Times New Roman" w:hAnsi="Times New Roman" w:cs="Times New Roman"/>
          <w:sz w:val="24"/>
          <w:szCs w:val="24"/>
        </w:rPr>
        <w:t xml:space="preserve">Unfortunately, the children within family A will not become independent learners at the same </w:t>
      </w:r>
      <w:r w:rsidR="00291FBC">
        <w:rPr>
          <w:rFonts w:ascii="Times New Roman" w:hAnsi="Times New Roman" w:cs="Times New Roman"/>
          <w:sz w:val="24"/>
          <w:szCs w:val="24"/>
        </w:rPr>
        <w:lastRenderedPageBreak/>
        <w:t>rate as their peers, meaning that the support required cannot</w:t>
      </w:r>
      <w:r w:rsidR="00065CE7">
        <w:rPr>
          <w:rFonts w:ascii="Times New Roman" w:hAnsi="Times New Roman" w:cs="Times New Roman"/>
          <w:sz w:val="24"/>
          <w:szCs w:val="24"/>
        </w:rPr>
        <w:t xml:space="preserve"> be withdrawn </w:t>
      </w:r>
      <w:r w:rsidR="00291FBC">
        <w:rPr>
          <w:rFonts w:ascii="Times New Roman" w:hAnsi="Times New Roman" w:cs="Times New Roman"/>
          <w:sz w:val="24"/>
          <w:szCs w:val="24"/>
        </w:rPr>
        <w:t>to</w:t>
      </w:r>
      <w:r w:rsidR="008724A8">
        <w:rPr>
          <w:rFonts w:ascii="Times New Roman" w:hAnsi="Times New Roman" w:cs="Times New Roman"/>
          <w:sz w:val="24"/>
          <w:szCs w:val="24"/>
        </w:rPr>
        <w:t>o</w:t>
      </w:r>
      <w:r w:rsidR="00291FBC">
        <w:rPr>
          <w:rFonts w:ascii="Times New Roman" w:hAnsi="Times New Roman" w:cs="Times New Roman"/>
          <w:sz w:val="24"/>
          <w:szCs w:val="24"/>
        </w:rPr>
        <w:t xml:space="preserve"> prematurely.</w:t>
      </w:r>
      <w:r w:rsidR="008724A8">
        <w:rPr>
          <w:rFonts w:ascii="Times New Roman" w:hAnsi="Times New Roman" w:cs="Times New Roman"/>
          <w:sz w:val="24"/>
          <w:szCs w:val="24"/>
        </w:rPr>
        <w:t xml:space="preserve">  Lessons need to be differentiated, with the child having a considerable amount of external support; speech &amp; Language and Hands </w:t>
      </w:r>
      <w:r w:rsidR="00B24BCD">
        <w:rPr>
          <w:rFonts w:ascii="Times New Roman" w:hAnsi="Times New Roman" w:cs="Times New Roman"/>
          <w:sz w:val="24"/>
          <w:szCs w:val="24"/>
        </w:rPr>
        <w:t>on Literacy, when returning to</w:t>
      </w:r>
      <w:r w:rsidR="008724A8">
        <w:rPr>
          <w:rFonts w:ascii="Times New Roman" w:hAnsi="Times New Roman" w:cs="Times New Roman"/>
          <w:sz w:val="24"/>
          <w:szCs w:val="24"/>
        </w:rPr>
        <w:t xml:space="preserve"> the class</w:t>
      </w:r>
      <w:r w:rsidR="00B24BCD">
        <w:rPr>
          <w:rFonts w:ascii="Times New Roman" w:hAnsi="Times New Roman" w:cs="Times New Roman"/>
          <w:sz w:val="24"/>
          <w:szCs w:val="24"/>
        </w:rPr>
        <w:t>,</w:t>
      </w:r>
      <w:r w:rsidR="008724A8">
        <w:rPr>
          <w:rFonts w:ascii="Times New Roman" w:hAnsi="Times New Roman" w:cs="Times New Roman"/>
          <w:sz w:val="24"/>
          <w:szCs w:val="24"/>
        </w:rPr>
        <w:t xml:space="preserve"> time needs to be taken to explain the </w:t>
      </w:r>
      <w:r w:rsidR="00B24BCD">
        <w:rPr>
          <w:rFonts w:ascii="Times New Roman" w:hAnsi="Times New Roman" w:cs="Times New Roman"/>
          <w:sz w:val="24"/>
          <w:szCs w:val="24"/>
        </w:rPr>
        <w:t>activity,</w:t>
      </w:r>
      <w:r w:rsidR="008724A8">
        <w:rPr>
          <w:rFonts w:ascii="Times New Roman" w:hAnsi="Times New Roman" w:cs="Times New Roman"/>
          <w:sz w:val="24"/>
          <w:szCs w:val="24"/>
        </w:rPr>
        <w:t xml:space="preserve"> so they </w:t>
      </w:r>
      <w:r w:rsidR="00B24BCD">
        <w:rPr>
          <w:rFonts w:ascii="Times New Roman" w:hAnsi="Times New Roman" w:cs="Times New Roman"/>
          <w:sz w:val="24"/>
          <w:szCs w:val="24"/>
        </w:rPr>
        <w:t>can</w:t>
      </w:r>
      <w:r w:rsidR="008724A8">
        <w:rPr>
          <w:rFonts w:ascii="Times New Roman" w:hAnsi="Times New Roman" w:cs="Times New Roman"/>
          <w:sz w:val="24"/>
          <w:szCs w:val="24"/>
        </w:rPr>
        <w:t xml:space="preserve"> re-enter and get on task with support.</w:t>
      </w:r>
    </w:p>
    <w:p w:rsidR="00F56A83" w:rsidRDefault="00F56A83" w:rsidP="006A6A6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3F7CE3">
        <w:rPr>
          <w:rFonts w:ascii="Times New Roman" w:hAnsi="Times New Roman" w:cs="Times New Roman"/>
          <w:sz w:val="24"/>
          <w:szCs w:val="24"/>
        </w:rPr>
        <w:t>the challenges that face this family can lead them t</w:t>
      </w:r>
      <w:r w:rsidR="008F2AE7">
        <w:rPr>
          <w:rFonts w:ascii="Times New Roman" w:hAnsi="Times New Roman" w:cs="Times New Roman"/>
          <w:sz w:val="24"/>
          <w:szCs w:val="24"/>
        </w:rPr>
        <w:t>o being and feeling excluded</w:t>
      </w:r>
      <w:r w:rsidR="003F7CE3">
        <w:rPr>
          <w:rFonts w:ascii="Times New Roman" w:hAnsi="Times New Roman" w:cs="Times New Roman"/>
          <w:sz w:val="24"/>
          <w:szCs w:val="24"/>
        </w:rPr>
        <w:t xml:space="preserve">, unquestionably </w:t>
      </w:r>
      <w:r w:rsidR="00BA7E1B">
        <w:rPr>
          <w:rFonts w:ascii="Times New Roman" w:hAnsi="Times New Roman" w:cs="Times New Roman"/>
          <w:sz w:val="24"/>
          <w:szCs w:val="24"/>
        </w:rPr>
        <w:t xml:space="preserve">that </w:t>
      </w:r>
      <w:r w:rsidR="00B60FC4">
        <w:rPr>
          <w:rFonts w:ascii="Times New Roman" w:hAnsi="Times New Roman" w:cs="Times New Roman"/>
          <w:sz w:val="24"/>
          <w:szCs w:val="24"/>
        </w:rPr>
        <w:t>being part of a large family can have a negative effect on education, the number of siblings has influenced those early opportunities to learn language and nurturing foundations.</w:t>
      </w:r>
      <w:r w:rsidR="008724A8">
        <w:rPr>
          <w:rFonts w:ascii="Times New Roman" w:hAnsi="Times New Roman" w:cs="Times New Roman"/>
          <w:sz w:val="24"/>
          <w:szCs w:val="24"/>
        </w:rPr>
        <w:t xml:space="preserve">  </w:t>
      </w:r>
      <w:r w:rsidR="00A92639">
        <w:rPr>
          <w:rFonts w:ascii="Times New Roman" w:hAnsi="Times New Roman" w:cs="Times New Roman"/>
          <w:sz w:val="24"/>
          <w:szCs w:val="24"/>
        </w:rPr>
        <w:t xml:space="preserve">Having a large amount of the same family through school </w:t>
      </w:r>
      <w:r w:rsidR="003F7CE3">
        <w:rPr>
          <w:rFonts w:ascii="Times New Roman" w:hAnsi="Times New Roman" w:cs="Times New Roman"/>
          <w:sz w:val="24"/>
          <w:szCs w:val="24"/>
        </w:rPr>
        <w:t xml:space="preserve">has unfortunately led to some members of staff stereotyping, a vast amount of support has been required as mentioned previously </w:t>
      </w:r>
      <w:r w:rsidR="00C1174E">
        <w:rPr>
          <w:rFonts w:ascii="Times New Roman" w:hAnsi="Times New Roman" w:cs="Times New Roman"/>
          <w:sz w:val="24"/>
          <w:szCs w:val="24"/>
        </w:rPr>
        <w:t>as they</w:t>
      </w:r>
      <w:r w:rsidR="003F7CE3">
        <w:rPr>
          <w:rFonts w:ascii="Times New Roman" w:hAnsi="Times New Roman" w:cs="Times New Roman"/>
          <w:sz w:val="24"/>
          <w:szCs w:val="24"/>
        </w:rPr>
        <w:t xml:space="preserve"> are prone to similar learning difficulties.  </w:t>
      </w:r>
      <w:r w:rsidR="002B4F50">
        <w:rPr>
          <w:rFonts w:ascii="Times New Roman" w:hAnsi="Times New Roman" w:cs="Times New Roman"/>
          <w:sz w:val="24"/>
          <w:szCs w:val="24"/>
        </w:rPr>
        <w:t>Furthermore, t</w:t>
      </w:r>
      <w:r w:rsidR="003F7CE3">
        <w:rPr>
          <w:rFonts w:ascii="Times New Roman" w:hAnsi="Times New Roman" w:cs="Times New Roman"/>
          <w:sz w:val="24"/>
          <w:szCs w:val="24"/>
        </w:rPr>
        <w:t xml:space="preserve">he main point that has come to the forefront of this research is that </w:t>
      </w:r>
      <w:r w:rsidR="00C1174E">
        <w:rPr>
          <w:rFonts w:ascii="Times New Roman" w:hAnsi="Times New Roman" w:cs="Times New Roman"/>
          <w:sz w:val="24"/>
          <w:szCs w:val="24"/>
        </w:rPr>
        <w:t>most of</w:t>
      </w:r>
      <w:r w:rsidR="003F7CE3">
        <w:rPr>
          <w:rFonts w:ascii="Times New Roman" w:hAnsi="Times New Roman" w:cs="Times New Roman"/>
          <w:sz w:val="24"/>
          <w:szCs w:val="24"/>
        </w:rPr>
        <w:t xml:space="preserve"> </w:t>
      </w:r>
      <w:r w:rsidR="00C1174E">
        <w:rPr>
          <w:rFonts w:ascii="Times New Roman" w:hAnsi="Times New Roman" w:cs="Times New Roman"/>
          <w:sz w:val="24"/>
          <w:szCs w:val="24"/>
        </w:rPr>
        <w:t xml:space="preserve">the </w:t>
      </w:r>
      <w:r w:rsidR="003F7CE3">
        <w:rPr>
          <w:rFonts w:ascii="Times New Roman" w:hAnsi="Times New Roman" w:cs="Times New Roman"/>
          <w:sz w:val="24"/>
          <w:szCs w:val="24"/>
        </w:rPr>
        <w:t xml:space="preserve">support </w:t>
      </w:r>
      <w:r w:rsidR="00C1174E">
        <w:rPr>
          <w:rFonts w:ascii="Times New Roman" w:hAnsi="Times New Roman" w:cs="Times New Roman"/>
          <w:sz w:val="24"/>
          <w:szCs w:val="24"/>
        </w:rPr>
        <w:t>comes from</w:t>
      </w:r>
      <w:r w:rsidR="003F7CE3">
        <w:rPr>
          <w:rFonts w:ascii="Times New Roman" w:hAnsi="Times New Roman" w:cs="Times New Roman"/>
          <w:sz w:val="24"/>
          <w:szCs w:val="24"/>
        </w:rPr>
        <w:t xml:space="preserve"> the LSA, obviously it is not to say that they are not qualified to do so but they should be eligible for the same amount of contact time with the teacher as their peers if not more. </w:t>
      </w:r>
      <w:r w:rsidR="00C1174E">
        <w:rPr>
          <w:rFonts w:ascii="Times New Roman" w:hAnsi="Times New Roman" w:cs="Times New Roman"/>
          <w:sz w:val="24"/>
          <w:szCs w:val="24"/>
        </w:rPr>
        <w:t xml:space="preserve"> The intervention groups that are attended are necessary to aid learning, the strategies that are taught need to be generalised back into class, again this requires support to do so.  </w:t>
      </w:r>
      <w:r w:rsidR="00B90082">
        <w:rPr>
          <w:rFonts w:ascii="Times New Roman" w:hAnsi="Times New Roman" w:cs="Times New Roman"/>
          <w:sz w:val="24"/>
          <w:szCs w:val="24"/>
        </w:rPr>
        <w:t xml:space="preserve">In brief the setting is providing inclusive support in general but equally important is the transition between one-to-one provision </w:t>
      </w:r>
      <w:r w:rsidR="00BA7E1B">
        <w:rPr>
          <w:rFonts w:ascii="Times New Roman" w:hAnsi="Times New Roman" w:cs="Times New Roman"/>
          <w:sz w:val="24"/>
          <w:szCs w:val="24"/>
        </w:rPr>
        <w:t>and that of class support</w:t>
      </w:r>
      <w:r w:rsidR="002B4F50">
        <w:rPr>
          <w:rFonts w:ascii="Times New Roman" w:hAnsi="Times New Roman" w:cs="Times New Roman"/>
          <w:sz w:val="24"/>
          <w:szCs w:val="24"/>
        </w:rPr>
        <w:t>,</w:t>
      </w:r>
      <w:r w:rsidR="00BA7E1B">
        <w:rPr>
          <w:rFonts w:ascii="Times New Roman" w:hAnsi="Times New Roman" w:cs="Times New Roman"/>
          <w:sz w:val="24"/>
          <w:szCs w:val="24"/>
        </w:rPr>
        <w:t xml:space="preserve"> there needs to be more of a collaboration, so pupils do not feel alienated when </w:t>
      </w:r>
      <w:r w:rsidR="002B4F50">
        <w:rPr>
          <w:rFonts w:ascii="Times New Roman" w:hAnsi="Times New Roman" w:cs="Times New Roman"/>
          <w:sz w:val="24"/>
          <w:szCs w:val="24"/>
        </w:rPr>
        <w:t>returning</w:t>
      </w:r>
      <w:r w:rsidR="00BA7E1B">
        <w:rPr>
          <w:rFonts w:ascii="Times New Roman" w:hAnsi="Times New Roman" w:cs="Times New Roman"/>
          <w:sz w:val="24"/>
          <w:szCs w:val="24"/>
        </w:rPr>
        <w:t xml:space="preserve"> to a class setting.</w:t>
      </w:r>
      <w:r w:rsidR="00B90082">
        <w:rPr>
          <w:rFonts w:ascii="Times New Roman" w:hAnsi="Times New Roman" w:cs="Times New Roman"/>
          <w:sz w:val="24"/>
          <w:szCs w:val="24"/>
        </w:rPr>
        <w:t xml:space="preserve"> </w:t>
      </w:r>
      <w:r w:rsidR="008150FD">
        <w:rPr>
          <w:rFonts w:ascii="Times New Roman" w:hAnsi="Times New Roman" w:cs="Times New Roman"/>
          <w:sz w:val="24"/>
          <w:szCs w:val="24"/>
        </w:rPr>
        <w:t xml:space="preserve"> </w:t>
      </w:r>
      <w:bookmarkStart w:id="0" w:name="_GoBack"/>
      <w:bookmarkEnd w:id="0"/>
    </w:p>
    <w:p w:rsidR="001D6BD4" w:rsidRDefault="001D6BD4" w:rsidP="001D6BD4">
      <w:pPr>
        <w:spacing w:line="240" w:lineRule="auto"/>
        <w:jc w:val="both"/>
        <w:rPr>
          <w:rFonts w:ascii="Times New Roman" w:hAnsi="Times New Roman" w:cs="Times New Roman"/>
          <w:sz w:val="24"/>
          <w:szCs w:val="24"/>
        </w:rPr>
      </w:pPr>
    </w:p>
    <w:p w:rsidR="00082B7C" w:rsidRDefault="00082B7C" w:rsidP="00800929">
      <w:pPr>
        <w:spacing w:line="480" w:lineRule="auto"/>
        <w:jc w:val="both"/>
        <w:rPr>
          <w:rFonts w:ascii="Times New Roman" w:hAnsi="Times New Roman" w:cs="Times New Roman"/>
          <w:sz w:val="24"/>
          <w:szCs w:val="24"/>
        </w:rPr>
      </w:pPr>
    </w:p>
    <w:p w:rsidR="00082B7C" w:rsidRDefault="00082B7C" w:rsidP="00800929">
      <w:pPr>
        <w:spacing w:line="480" w:lineRule="auto"/>
        <w:jc w:val="both"/>
        <w:rPr>
          <w:rFonts w:ascii="Times New Roman" w:hAnsi="Times New Roman" w:cs="Times New Roman"/>
          <w:sz w:val="24"/>
          <w:szCs w:val="24"/>
        </w:rPr>
      </w:pPr>
    </w:p>
    <w:p w:rsidR="00082B7C" w:rsidRDefault="00082B7C" w:rsidP="00800929">
      <w:pPr>
        <w:spacing w:line="480" w:lineRule="auto"/>
        <w:jc w:val="both"/>
        <w:rPr>
          <w:rFonts w:ascii="Times New Roman" w:hAnsi="Times New Roman" w:cs="Times New Roman"/>
          <w:sz w:val="24"/>
          <w:szCs w:val="24"/>
        </w:rPr>
      </w:pPr>
    </w:p>
    <w:p w:rsidR="00082B7C" w:rsidRDefault="00082B7C" w:rsidP="00800929">
      <w:pPr>
        <w:spacing w:line="480" w:lineRule="auto"/>
        <w:jc w:val="both"/>
        <w:rPr>
          <w:rFonts w:ascii="Times New Roman" w:hAnsi="Times New Roman" w:cs="Times New Roman"/>
          <w:sz w:val="24"/>
          <w:szCs w:val="24"/>
        </w:rPr>
      </w:pPr>
    </w:p>
    <w:p w:rsidR="00653928" w:rsidRDefault="00653928" w:rsidP="00800929">
      <w:pPr>
        <w:spacing w:line="480" w:lineRule="auto"/>
        <w:jc w:val="both"/>
        <w:rPr>
          <w:rFonts w:ascii="Times New Roman" w:hAnsi="Times New Roman" w:cs="Times New Roman"/>
          <w:sz w:val="24"/>
          <w:szCs w:val="24"/>
        </w:rPr>
      </w:pPr>
    </w:p>
    <w:p w:rsidR="00082B7C" w:rsidRDefault="00082B7C" w:rsidP="0080092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D01D72" w:rsidRDefault="00D01D72" w:rsidP="00D01D72">
      <w:pPr>
        <w:spacing w:line="240" w:lineRule="auto"/>
        <w:rPr>
          <w:rFonts w:ascii="Times New Roman" w:hAnsi="Times New Roman" w:cs="Times New Roman"/>
          <w:sz w:val="24"/>
          <w:szCs w:val="24"/>
        </w:rPr>
      </w:pPr>
      <w:bookmarkStart w:id="1" w:name="_Hlk532846035"/>
      <w:r w:rsidRPr="00D01D72">
        <w:rPr>
          <w:rFonts w:ascii="Times New Roman" w:hAnsi="Times New Roman" w:cs="Times New Roman"/>
          <w:sz w:val="24"/>
          <w:szCs w:val="24"/>
        </w:rPr>
        <w:t>Child Poverty Action Group. 2018</w:t>
      </w:r>
      <w:bookmarkEnd w:id="1"/>
      <w:r w:rsidRPr="00D01D72">
        <w:rPr>
          <w:rFonts w:ascii="Times New Roman" w:hAnsi="Times New Roman" w:cs="Times New Roman"/>
          <w:sz w:val="24"/>
          <w:szCs w:val="24"/>
        </w:rPr>
        <w:t>. </w:t>
      </w:r>
      <w:r w:rsidRPr="00D01D72">
        <w:rPr>
          <w:rFonts w:ascii="Times New Roman" w:hAnsi="Times New Roman" w:cs="Times New Roman"/>
          <w:i/>
          <w:iCs/>
          <w:sz w:val="24"/>
          <w:szCs w:val="24"/>
        </w:rPr>
        <w:t>Child poverty facts and figures</w:t>
      </w:r>
      <w:r w:rsidRPr="00D01D72">
        <w:rPr>
          <w:rFonts w:ascii="Times New Roman" w:hAnsi="Times New Roman" w:cs="Times New Roman"/>
          <w:sz w:val="24"/>
          <w:szCs w:val="24"/>
        </w:rPr>
        <w:t>. [ONLINE] Available at: </w:t>
      </w:r>
      <w:hyperlink r:id="rId6" w:history="1">
        <w:r w:rsidRPr="00D01D72">
          <w:rPr>
            <w:rStyle w:val="Hyperlink"/>
            <w:rFonts w:ascii="Times New Roman" w:hAnsi="Times New Roman" w:cs="Times New Roman"/>
            <w:sz w:val="24"/>
            <w:szCs w:val="24"/>
          </w:rPr>
          <w:t>http://www.cpag.org.uk/content/child-poverty-facts-and-figures</w:t>
        </w:r>
      </w:hyperlink>
      <w:r w:rsidRPr="00D01D72">
        <w:rPr>
          <w:rFonts w:ascii="Times New Roman" w:hAnsi="Times New Roman" w:cs="Times New Roman"/>
          <w:sz w:val="24"/>
          <w:szCs w:val="24"/>
        </w:rPr>
        <w:t>. [Accessed 4 December 2018].</w:t>
      </w:r>
    </w:p>
    <w:p w:rsidR="00723F78" w:rsidRDefault="00723F78" w:rsidP="00723F78">
      <w:pPr>
        <w:spacing w:line="240" w:lineRule="auto"/>
        <w:rPr>
          <w:rFonts w:ascii="Times New Roman" w:hAnsi="Times New Roman" w:cs="Times New Roman"/>
          <w:sz w:val="24"/>
          <w:szCs w:val="24"/>
        </w:rPr>
      </w:pPr>
      <w:r w:rsidRPr="00723F78">
        <w:rPr>
          <w:rFonts w:ascii="Times New Roman" w:hAnsi="Times New Roman" w:cs="Times New Roman"/>
          <w:sz w:val="24"/>
          <w:szCs w:val="24"/>
        </w:rPr>
        <w:t>Dan Allman. 2013. </w:t>
      </w:r>
      <w:r w:rsidRPr="00723F78">
        <w:rPr>
          <w:rFonts w:ascii="Times New Roman" w:hAnsi="Times New Roman" w:cs="Times New Roman"/>
          <w:i/>
          <w:iCs/>
          <w:sz w:val="24"/>
          <w:szCs w:val="24"/>
        </w:rPr>
        <w:t>The Sociology of Social Inclusion</w:t>
      </w:r>
      <w:r w:rsidRPr="00723F78">
        <w:rPr>
          <w:rFonts w:ascii="Times New Roman" w:hAnsi="Times New Roman" w:cs="Times New Roman"/>
          <w:sz w:val="24"/>
          <w:szCs w:val="24"/>
        </w:rPr>
        <w:t>. [ONLINE] Available at: </w:t>
      </w:r>
      <w:hyperlink r:id="rId7" w:history="1">
        <w:r w:rsidRPr="00723F78">
          <w:rPr>
            <w:rStyle w:val="Hyperlink"/>
            <w:rFonts w:ascii="Times New Roman" w:hAnsi="Times New Roman" w:cs="Times New Roman"/>
            <w:sz w:val="24"/>
            <w:szCs w:val="24"/>
          </w:rPr>
          <w:t>https://journals.sagepub.com/doi/pdf/10.1177/2158244012471957</w:t>
        </w:r>
      </w:hyperlink>
      <w:r w:rsidRPr="00723F78">
        <w:rPr>
          <w:rFonts w:ascii="Times New Roman" w:hAnsi="Times New Roman" w:cs="Times New Roman"/>
          <w:sz w:val="24"/>
          <w:szCs w:val="24"/>
        </w:rPr>
        <w:t>. [Accessed 13 December 2018].</w:t>
      </w:r>
    </w:p>
    <w:p w:rsidR="000B055F" w:rsidRDefault="000B055F" w:rsidP="00723F78">
      <w:pPr>
        <w:spacing w:line="240" w:lineRule="auto"/>
        <w:rPr>
          <w:rFonts w:ascii="Times New Roman" w:hAnsi="Times New Roman" w:cs="Times New Roman"/>
          <w:sz w:val="24"/>
          <w:szCs w:val="24"/>
        </w:rPr>
      </w:pPr>
      <w:bookmarkStart w:id="2" w:name="_Hlk532840767"/>
      <w:r w:rsidRPr="000B055F">
        <w:rPr>
          <w:rFonts w:ascii="Times New Roman" w:hAnsi="Times New Roman" w:cs="Times New Roman"/>
          <w:sz w:val="24"/>
          <w:szCs w:val="24"/>
        </w:rPr>
        <w:t>Douglas Downey. 2018</w:t>
      </w:r>
      <w:bookmarkEnd w:id="2"/>
      <w:r w:rsidRPr="000B055F">
        <w:rPr>
          <w:rFonts w:ascii="Times New Roman" w:hAnsi="Times New Roman" w:cs="Times New Roman"/>
          <w:sz w:val="24"/>
          <w:szCs w:val="24"/>
        </w:rPr>
        <w:t>. </w:t>
      </w:r>
      <w:r w:rsidRPr="000B055F">
        <w:rPr>
          <w:rFonts w:ascii="Times New Roman" w:hAnsi="Times New Roman" w:cs="Times New Roman"/>
          <w:i/>
          <w:iCs/>
          <w:sz w:val="24"/>
          <w:szCs w:val="24"/>
        </w:rPr>
        <w:t>When Bigger Is Not Better: Family Size, Parental Resources, and Children's Educational Performance</w:t>
      </w:r>
      <w:r w:rsidRPr="000B055F">
        <w:rPr>
          <w:rFonts w:ascii="Times New Roman" w:hAnsi="Times New Roman" w:cs="Times New Roman"/>
          <w:sz w:val="24"/>
          <w:szCs w:val="24"/>
        </w:rPr>
        <w:t>. [ONLINE] Available at: </w:t>
      </w:r>
      <w:hyperlink r:id="rId8" w:history="1">
        <w:r w:rsidRPr="000B055F">
          <w:rPr>
            <w:rStyle w:val="Hyperlink"/>
            <w:rFonts w:ascii="Times New Roman" w:hAnsi="Times New Roman" w:cs="Times New Roman"/>
            <w:sz w:val="24"/>
            <w:szCs w:val="24"/>
          </w:rPr>
          <w:t>https://www.researchgate.net/publication/271805400_When_Bigger_Is_Not_Better_Family_Size_Parental_Resources_and_Children's_Educational_Performance</w:t>
        </w:r>
      </w:hyperlink>
      <w:r w:rsidRPr="000B055F">
        <w:rPr>
          <w:rFonts w:ascii="Times New Roman" w:hAnsi="Times New Roman" w:cs="Times New Roman"/>
          <w:sz w:val="24"/>
          <w:szCs w:val="24"/>
        </w:rPr>
        <w:t>. [Accessed 10 December 2018].</w:t>
      </w:r>
    </w:p>
    <w:p w:rsidR="00D75754" w:rsidRDefault="00D75754" w:rsidP="00723F78">
      <w:pPr>
        <w:spacing w:line="240" w:lineRule="auto"/>
        <w:rPr>
          <w:rFonts w:ascii="Times New Roman" w:hAnsi="Times New Roman" w:cs="Times New Roman"/>
          <w:sz w:val="24"/>
          <w:szCs w:val="24"/>
        </w:rPr>
      </w:pPr>
      <w:r w:rsidRPr="00D75754">
        <w:rPr>
          <w:rFonts w:ascii="Times New Roman" w:hAnsi="Times New Roman" w:cs="Times New Roman"/>
          <w:sz w:val="24"/>
          <w:szCs w:val="24"/>
        </w:rPr>
        <w:t>Estyn, Her Majesty’s Inspectorate for Education and Training in Wales. 2016. </w:t>
      </w:r>
      <w:r w:rsidRPr="00D75754">
        <w:rPr>
          <w:rFonts w:ascii="Times New Roman" w:hAnsi="Times New Roman" w:cs="Times New Roman"/>
          <w:i/>
          <w:iCs/>
          <w:sz w:val="24"/>
          <w:szCs w:val="24"/>
        </w:rPr>
        <w:t>A report on Pembroke Dock CP School</w:t>
      </w:r>
      <w:r w:rsidRPr="00D75754">
        <w:rPr>
          <w:rFonts w:ascii="Times New Roman" w:hAnsi="Times New Roman" w:cs="Times New Roman"/>
          <w:sz w:val="24"/>
          <w:szCs w:val="24"/>
        </w:rPr>
        <w:t>. [ONLINE] Available at: </w:t>
      </w:r>
      <w:hyperlink r:id="rId9" w:history="1">
        <w:r w:rsidRPr="00D75754">
          <w:rPr>
            <w:rStyle w:val="Hyperlink"/>
            <w:rFonts w:ascii="Times New Roman" w:hAnsi="Times New Roman" w:cs="Times New Roman"/>
            <w:sz w:val="24"/>
            <w:szCs w:val="24"/>
          </w:rPr>
          <w:t>https://primarysite-prod-sorted.s3.amazonaws.com/pembrokedockcp/UploadedDocument/18826fe0e20541c0a488004f06371042/pembroke-dock-cp-school.pdf</w:t>
        </w:r>
      </w:hyperlink>
      <w:r w:rsidRPr="00D75754">
        <w:rPr>
          <w:rFonts w:ascii="Times New Roman" w:hAnsi="Times New Roman" w:cs="Times New Roman"/>
          <w:sz w:val="24"/>
          <w:szCs w:val="24"/>
        </w:rPr>
        <w:t>. [Accessed 6 December 2018].</w:t>
      </w:r>
    </w:p>
    <w:p w:rsidR="0079174A" w:rsidRDefault="0079174A" w:rsidP="00723F78">
      <w:pPr>
        <w:spacing w:line="240" w:lineRule="auto"/>
        <w:rPr>
          <w:rFonts w:ascii="Times New Roman" w:hAnsi="Times New Roman" w:cs="Times New Roman"/>
          <w:sz w:val="24"/>
          <w:szCs w:val="24"/>
        </w:rPr>
      </w:pPr>
      <w:proofErr w:type="spellStart"/>
      <w:r w:rsidRPr="0079174A">
        <w:rPr>
          <w:rFonts w:ascii="Times New Roman" w:hAnsi="Times New Roman" w:cs="Times New Roman"/>
          <w:sz w:val="24"/>
          <w:szCs w:val="24"/>
        </w:rPr>
        <w:t>McLeod.S</w:t>
      </w:r>
      <w:proofErr w:type="spellEnd"/>
      <w:r w:rsidRPr="0079174A">
        <w:rPr>
          <w:rFonts w:ascii="Times New Roman" w:hAnsi="Times New Roman" w:cs="Times New Roman"/>
          <w:sz w:val="24"/>
          <w:szCs w:val="24"/>
        </w:rPr>
        <w:t>. 2008. </w:t>
      </w:r>
      <w:r w:rsidRPr="0079174A">
        <w:rPr>
          <w:rFonts w:ascii="Times New Roman" w:hAnsi="Times New Roman" w:cs="Times New Roman"/>
          <w:i/>
          <w:iCs/>
          <w:sz w:val="24"/>
          <w:szCs w:val="24"/>
        </w:rPr>
        <w:t>Bruner - Simply Psychology</w:t>
      </w:r>
      <w:r w:rsidRPr="0079174A">
        <w:rPr>
          <w:rFonts w:ascii="Times New Roman" w:hAnsi="Times New Roman" w:cs="Times New Roman"/>
          <w:sz w:val="24"/>
          <w:szCs w:val="24"/>
        </w:rPr>
        <w:t>. [ONLINE] Available at: </w:t>
      </w:r>
      <w:hyperlink r:id="rId10" w:history="1">
        <w:r w:rsidRPr="0079174A">
          <w:rPr>
            <w:rStyle w:val="Hyperlink"/>
            <w:rFonts w:ascii="Times New Roman" w:hAnsi="Times New Roman" w:cs="Times New Roman"/>
            <w:sz w:val="24"/>
            <w:szCs w:val="24"/>
          </w:rPr>
          <w:t>https://www.simplypsychology.org/bruner.html</w:t>
        </w:r>
      </w:hyperlink>
      <w:r w:rsidRPr="0079174A">
        <w:rPr>
          <w:rFonts w:ascii="Times New Roman" w:hAnsi="Times New Roman" w:cs="Times New Roman"/>
          <w:sz w:val="24"/>
          <w:szCs w:val="24"/>
        </w:rPr>
        <w:t>. [Accessed 8 December 2018].</w:t>
      </w:r>
    </w:p>
    <w:p w:rsidR="0079174A" w:rsidRPr="00800929" w:rsidRDefault="0079174A" w:rsidP="00723F78">
      <w:pPr>
        <w:spacing w:line="240" w:lineRule="auto"/>
        <w:rPr>
          <w:rFonts w:ascii="Times New Roman" w:hAnsi="Times New Roman" w:cs="Times New Roman"/>
          <w:sz w:val="24"/>
          <w:szCs w:val="24"/>
        </w:rPr>
      </w:pPr>
      <w:proofErr w:type="spellStart"/>
      <w:r w:rsidRPr="0079174A">
        <w:rPr>
          <w:rFonts w:ascii="Times New Roman" w:hAnsi="Times New Roman" w:cs="Times New Roman"/>
          <w:sz w:val="24"/>
          <w:szCs w:val="24"/>
        </w:rPr>
        <w:t>McLeod.S</w:t>
      </w:r>
      <w:proofErr w:type="spellEnd"/>
      <w:r w:rsidRPr="0079174A">
        <w:rPr>
          <w:rFonts w:ascii="Times New Roman" w:hAnsi="Times New Roman" w:cs="Times New Roman"/>
          <w:sz w:val="24"/>
          <w:szCs w:val="24"/>
        </w:rPr>
        <w:t>. 2018. </w:t>
      </w:r>
      <w:r w:rsidRPr="0079174A">
        <w:rPr>
          <w:rFonts w:ascii="Times New Roman" w:hAnsi="Times New Roman" w:cs="Times New Roman"/>
          <w:i/>
          <w:iCs/>
          <w:sz w:val="24"/>
          <w:szCs w:val="24"/>
        </w:rPr>
        <w:t>Lev Vygotsky - Simply Psychology</w:t>
      </w:r>
      <w:r w:rsidRPr="0079174A">
        <w:rPr>
          <w:rFonts w:ascii="Times New Roman" w:hAnsi="Times New Roman" w:cs="Times New Roman"/>
          <w:sz w:val="24"/>
          <w:szCs w:val="24"/>
        </w:rPr>
        <w:t>. [ONLINE] Available at: </w:t>
      </w:r>
      <w:hyperlink r:id="rId11" w:history="1">
        <w:r w:rsidRPr="0079174A">
          <w:rPr>
            <w:rStyle w:val="Hyperlink"/>
            <w:rFonts w:ascii="Times New Roman" w:hAnsi="Times New Roman" w:cs="Times New Roman"/>
            <w:sz w:val="24"/>
            <w:szCs w:val="24"/>
          </w:rPr>
          <w:t>https://www.simplypsychology.org/vygotsky.html</w:t>
        </w:r>
      </w:hyperlink>
      <w:r w:rsidRPr="0079174A">
        <w:rPr>
          <w:rFonts w:ascii="Times New Roman" w:hAnsi="Times New Roman" w:cs="Times New Roman"/>
          <w:sz w:val="24"/>
          <w:szCs w:val="24"/>
        </w:rPr>
        <w:t>. [Accessed 9 December 2018].</w:t>
      </w:r>
    </w:p>
    <w:p w:rsidR="00082B7C" w:rsidRDefault="00082B7C" w:rsidP="00082B7C">
      <w:pPr>
        <w:spacing w:line="240" w:lineRule="auto"/>
        <w:rPr>
          <w:rFonts w:ascii="Times New Roman" w:hAnsi="Times New Roman" w:cs="Times New Roman"/>
          <w:sz w:val="24"/>
          <w:szCs w:val="24"/>
        </w:rPr>
      </w:pPr>
      <w:bookmarkStart w:id="3" w:name="_Hlk532742195"/>
      <w:r w:rsidRPr="00082B7C">
        <w:rPr>
          <w:rFonts w:ascii="Times New Roman" w:hAnsi="Times New Roman" w:cs="Times New Roman"/>
          <w:sz w:val="24"/>
          <w:szCs w:val="24"/>
        </w:rPr>
        <w:t>Oxford University Press. 2018</w:t>
      </w:r>
      <w:bookmarkEnd w:id="3"/>
      <w:r w:rsidRPr="00082B7C">
        <w:rPr>
          <w:rFonts w:ascii="Times New Roman" w:hAnsi="Times New Roman" w:cs="Times New Roman"/>
          <w:sz w:val="24"/>
          <w:szCs w:val="24"/>
        </w:rPr>
        <w:t>. </w:t>
      </w:r>
      <w:r w:rsidRPr="00082B7C">
        <w:rPr>
          <w:rFonts w:ascii="Times New Roman" w:hAnsi="Times New Roman" w:cs="Times New Roman"/>
          <w:i/>
          <w:iCs/>
          <w:sz w:val="24"/>
          <w:szCs w:val="24"/>
        </w:rPr>
        <w:t>Social Inclusion</w:t>
      </w:r>
      <w:r w:rsidRPr="00082B7C">
        <w:rPr>
          <w:rFonts w:ascii="Times New Roman" w:hAnsi="Times New Roman" w:cs="Times New Roman"/>
          <w:sz w:val="24"/>
          <w:szCs w:val="24"/>
        </w:rPr>
        <w:t>. [ONLINE] Available at: </w:t>
      </w:r>
      <w:hyperlink r:id="rId12" w:history="1">
        <w:r w:rsidRPr="00082B7C">
          <w:rPr>
            <w:rStyle w:val="Hyperlink"/>
            <w:rFonts w:ascii="Times New Roman" w:hAnsi="Times New Roman" w:cs="Times New Roman"/>
            <w:sz w:val="24"/>
            <w:szCs w:val="24"/>
          </w:rPr>
          <w:t>http://oxfordre.com/education/view/10.1093/acrefore/9780190264093.001.0001/acrefore-9780190264093-e-129</w:t>
        </w:r>
      </w:hyperlink>
      <w:r w:rsidRPr="00082B7C">
        <w:rPr>
          <w:rFonts w:ascii="Times New Roman" w:hAnsi="Times New Roman" w:cs="Times New Roman"/>
          <w:sz w:val="24"/>
          <w:szCs w:val="24"/>
        </w:rPr>
        <w:t>. [Accessed 14 December 2018].</w:t>
      </w:r>
    </w:p>
    <w:p w:rsidR="00FE0D8D" w:rsidRDefault="00172291" w:rsidP="00082B7C">
      <w:pPr>
        <w:spacing w:line="240" w:lineRule="auto"/>
        <w:rPr>
          <w:rFonts w:ascii="Times New Roman" w:hAnsi="Times New Roman" w:cs="Times New Roman"/>
          <w:sz w:val="24"/>
          <w:szCs w:val="24"/>
        </w:rPr>
      </w:pPr>
      <w:bookmarkStart w:id="4" w:name="_Hlk533370759"/>
      <w:r w:rsidRPr="00172291">
        <w:rPr>
          <w:rFonts w:ascii="Times New Roman" w:hAnsi="Times New Roman" w:cs="Times New Roman"/>
          <w:sz w:val="24"/>
          <w:szCs w:val="24"/>
        </w:rPr>
        <w:t>Pierson, J., 2010</w:t>
      </w:r>
      <w:bookmarkEnd w:id="4"/>
      <w:r w:rsidRPr="00172291">
        <w:rPr>
          <w:rFonts w:ascii="Times New Roman" w:hAnsi="Times New Roman" w:cs="Times New Roman"/>
          <w:sz w:val="24"/>
          <w:szCs w:val="24"/>
        </w:rPr>
        <w:t>. </w:t>
      </w:r>
      <w:r w:rsidRPr="00172291">
        <w:rPr>
          <w:rFonts w:ascii="Times New Roman" w:hAnsi="Times New Roman" w:cs="Times New Roman"/>
          <w:i/>
          <w:iCs/>
          <w:sz w:val="24"/>
          <w:szCs w:val="24"/>
        </w:rPr>
        <w:t>Tackling Social Exclusion</w:t>
      </w:r>
      <w:r w:rsidRPr="00172291">
        <w:rPr>
          <w:rFonts w:ascii="Times New Roman" w:hAnsi="Times New Roman" w:cs="Times New Roman"/>
          <w:sz w:val="24"/>
          <w:szCs w:val="24"/>
        </w:rPr>
        <w:t>. 2nd ed. New York: Taylor &amp; Francis Group.</w:t>
      </w:r>
      <w:r w:rsidR="00AC37F9">
        <w:rPr>
          <w:rFonts w:ascii="Times New Roman" w:hAnsi="Times New Roman" w:cs="Times New Roman"/>
          <w:sz w:val="24"/>
          <w:szCs w:val="24"/>
        </w:rPr>
        <w:t xml:space="preserve"> p. 9-10.</w:t>
      </w:r>
    </w:p>
    <w:p w:rsidR="0043609F" w:rsidRDefault="0043609F" w:rsidP="00082B7C">
      <w:pPr>
        <w:spacing w:line="240" w:lineRule="auto"/>
        <w:rPr>
          <w:rFonts w:ascii="Times New Roman" w:hAnsi="Times New Roman" w:cs="Times New Roman"/>
          <w:sz w:val="24"/>
          <w:szCs w:val="24"/>
        </w:rPr>
      </w:pPr>
      <w:proofErr w:type="spellStart"/>
      <w:r w:rsidRPr="0043609F">
        <w:rPr>
          <w:rFonts w:ascii="Times New Roman" w:hAnsi="Times New Roman" w:cs="Times New Roman"/>
          <w:sz w:val="24"/>
          <w:szCs w:val="24"/>
        </w:rPr>
        <w:t>Vercida</w:t>
      </w:r>
      <w:proofErr w:type="spellEnd"/>
      <w:r w:rsidRPr="0043609F">
        <w:rPr>
          <w:rFonts w:ascii="Times New Roman" w:hAnsi="Times New Roman" w:cs="Times New Roman"/>
          <w:sz w:val="24"/>
          <w:szCs w:val="24"/>
        </w:rPr>
        <w:t>. 2015. </w:t>
      </w:r>
      <w:r w:rsidRPr="0043609F">
        <w:rPr>
          <w:rFonts w:ascii="Times New Roman" w:hAnsi="Times New Roman" w:cs="Times New Roman"/>
          <w:i/>
          <w:iCs/>
          <w:sz w:val="24"/>
          <w:szCs w:val="24"/>
        </w:rPr>
        <w:t xml:space="preserve">The barriers people with learning difficulties face in </w:t>
      </w:r>
      <w:proofErr w:type="gramStart"/>
      <w:r w:rsidRPr="0043609F">
        <w:rPr>
          <w:rFonts w:ascii="Times New Roman" w:hAnsi="Times New Roman" w:cs="Times New Roman"/>
          <w:i/>
          <w:iCs/>
          <w:sz w:val="24"/>
          <w:szCs w:val="24"/>
        </w:rPr>
        <w:t>employment!</w:t>
      </w:r>
      <w:r w:rsidRPr="0043609F">
        <w:rPr>
          <w:rFonts w:ascii="Times New Roman" w:hAnsi="Times New Roman" w:cs="Times New Roman"/>
          <w:sz w:val="24"/>
          <w:szCs w:val="24"/>
        </w:rPr>
        <w:t>.</w:t>
      </w:r>
      <w:proofErr w:type="gramEnd"/>
      <w:r w:rsidRPr="0043609F">
        <w:rPr>
          <w:rFonts w:ascii="Times New Roman" w:hAnsi="Times New Roman" w:cs="Times New Roman"/>
          <w:sz w:val="24"/>
          <w:szCs w:val="24"/>
        </w:rPr>
        <w:t xml:space="preserve"> [ONLINE] Available at: </w:t>
      </w:r>
      <w:hyperlink r:id="rId13" w:history="1">
        <w:r w:rsidRPr="0043609F">
          <w:rPr>
            <w:rStyle w:val="Hyperlink"/>
            <w:rFonts w:ascii="Times New Roman" w:hAnsi="Times New Roman" w:cs="Times New Roman"/>
            <w:sz w:val="24"/>
            <w:szCs w:val="24"/>
          </w:rPr>
          <w:t>https://www.vercida.com/uk/articles/the-barriers-people-with-learning-difficulties-face-in-employment</w:t>
        </w:r>
      </w:hyperlink>
      <w:r w:rsidRPr="0043609F">
        <w:rPr>
          <w:rFonts w:ascii="Times New Roman" w:hAnsi="Times New Roman" w:cs="Times New Roman"/>
          <w:sz w:val="24"/>
          <w:szCs w:val="24"/>
        </w:rPr>
        <w:t>. [Accessed 4 December 2018].</w:t>
      </w:r>
    </w:p>
    <w:p w:rsidR="00CD606A" w:rsidRDefault="00CD606A" w:rsidP="00082B7C">
      <w:pPr>
        <w:spacing w:line="240" w:lineRule="auto"/>
        <w:rPr>
          <w:rFonts w:ascii="Times New Roman" w:hAnsi="Times New Roman" w:cs="Times New Roman"/>
          <w:sz w:val="24"/>
          <w:szCs w:val="24"/>
        </w:rPr>
      </w:pPr>
      <w:bookmarkStart w:id="5" w:name="_Hlk533356851"/>
      <w:r w:rsidRPr="00CD606A">
        <w:rPr>
          <w:rFonts w:ascii="Times New Roman" w:hAnsi="Times New Roman" w:cs="Times New Roman"/>
          <w:sz w:val="24"/>
          <w:szCs w:val="24"/>
        </w:rPr>
        <w:t>Visible Learning. 2018</w:t>
      </w:r>
      <w:bookmarkEnd w:id="5"/>
      <w:r w:rsidRPr="00CD606A">
        <w:rPr>
          <w:rFonts w:ascii="Times New Roman" w:hAnsi="Times New Roman" w:cs="Times New Roman"/>
          <w:sz w:val="24"/>
          <w:szCs w:val="24"/>
        </w:rPr>
        <w:t>. </w:t>
      </w:r>
      <w:r w:rsidRPr="00CD606A">
        <w:rPr>
          <w:rFonts w:ascii="Times New Roman" w:hAnsi="Times New Roman" w:cs="Times New Roman"/>
          <w:i/>
          <w:iCs/>
          <w:sz w:val="24"/>
          <w:szCs w:val="24"/>
        </w:rPr>
        <w:t>VISIBLE LEARNING What works best for learning</w:t>
      </w:r>
      <w:r w:rsidRPr="00CD606A">
        <w:rPr>
          <w:rFonts w:ascii="Times New Roman" w:hAnsi="Times New Roman" w:cs="Times New Roman"/>
          <w:sz w:val="24"/>
          <w:szCs w:val="24"/>
        </w:rPr>
        <w:t>. [ONLINE] Available at: </w:t>
      </w:r>
      <w:hyperlink r:id="rId14" w:history="1">
        <w:r w:rsidRPr="00CD606A">
          <w:rPr>
            <w:rStyle w:val="Hyperlink"/>
            <w:rFonts w:ascii="Times New Roman" w:hAnsi="Times New Roman" w:cs="Times New Roman"/>
            <w:sz w:val="24"/>
            <w:szCs w:val="24"/>
          </w:rPr>
          <w:t>https://visible-learning.org/</w:t>
        </w:r>
      </w:hyperlink>
      <w:r w:rsidRPr="00CD606A">
        <w:rPr>
          <w:rFonts w:ascii="Times New Roman" w:hAnsi="Times New Roman" w:cs="Times New Roman"/>
          <w:sz w:val="24"/>
          <w:szCs w:val="24"/>
        </w:rPr>
        <w:t>. [Accessed 9 December 2018].</w:t>
      </w:r>
    </w:p>
    <w:p w:rsidR="00E36863" w:rsidRDefault="00E36863" w:rsidP="00082B7C">
      <w:pPr>
        <w:spacing w:line="240" w:lineRule="auto"/>
        <w:rPr>
          <w:rFonts w:ascii="Times New Roman" w:hAnsi="Times New Roman" w:cs="Times New Roman"/>
          <w:sz w:val="24"/>
          <w:szCs w:val="24"/>
        </w:rPr>
      </w:pPr>
      <w:r w:rsidRPr="00E36863">
        <w:rPr>
          <w:rFonts w:ascii="Times New Roman" w:hAnsi="Times New Roman" w:cs="Times New Roman"/>
          <w:sz w:val="24"/>
          <w:szCs w:val="24"/>
        </w:rPr>
        <w:t>Ward, S., 2004. </w:t>
      </w:r>
      <w:proofErr w:type="spellStart"/>
      <w:r w:rsidRPr="00E36863">
        <w:rPr>
          <w:rFonts w:ascii="Times New Roman" w:hAnsi="Times New Roman" w:cs="Times New Roman"/>
          <w:i/>
          <w:iCs/>
          <w:sz w:val="24"/>
          <w:szCs w:val="24"/>
        </w:rPr>
        <w:t>Babytalk</w:t>
      </w:r>
      <w:proofErr w:type="spellEnd"/>
      <w:r w:rsidRPr="00E36863">
        <w:rPr>
          <w:rFonts w:ascii="Times New Roman" w:hAnsi="Times New Roman" w:cs="Times New Roman"/>
          <w:sz w:val="24"/>
          <w:szCs w:val="24"/>
        </w:rPr>
        <w:t>. Arrow.</w:t>
      </w:r>
      <w:r w:rsidR="0072181E">
        <w:rPr>
          <w:rFonts w:ascii="Times New Roman" w:hAnsi="Times New Roman" w:cs="Times New Roman"/>
          <w:sz w:val="24"/>
          <w:szCs w:val="24"/>
        </w:rPr>
        <w:t xml:space="preserve"> p.12</w:t>
      </w:r>
    </w:p>
    <w:p w:rsidR="00311D80" w:rsidRDefault="00311D80" w:rsidP="00082B7C">
      <w:pPr>
        <w:spacing w:line="240" w:lineRule="auto"/>
        <w:rPr>
          <w:rFonts w:ascii="Times New Roman" w:hAnsi="Times New Roman" w:cs="Times New Roman"/>
          <w:sz w:val="24"/>
          <w:szCs w:val="24"/>
        </w:rPr>
      </w:pPr>
      <w:r w:rsidRPr="00311D80">
        <w:rPr>
          <w:rFonts w:ascii="Times New Roman" w:hAnsi="Times New Roman" w:cs="Times New Roman"/>
          <w:sz w:val="24"/>
          <w:szCs w:val="24"/>
        </w:rPr>
        <w:t>Welsh Assembly Government. 2004. </w:t>
      </w:r>
      <w:r w:rsidRPr="00311D80">
        <w:rPr>
          <w:rFonts w:ascii="Times New Roman" w:hAnsi="Times New Roman" w:cs="Times New Roman"/>
          <w:i/>
          <w:iCs/>
          <w:sz w:val="24"/>
          <w:szCs w:val="24"/>
        </w:rPr>
        <w:t>Special Educational Needs Code of Practice for Wales</w:t>
      </w:r>
      <w:r w:rsidRPr="00311D80">
        <w:rPr>
          <w:rFonts w:ascii="Times New Roman" w:hAnsi="Times New Roman" w:cs="Times New Roman"/>
          <w:sz w:val="24"/>
          <w:szCs w:val="24"/>
        </w:rPr>
        <w:t>. [ONLINE] Available at: </w:t>
      </w:r>
      <w:hyperlink r:id="rId15" w:history="1">
        <w:r w:rsidRPr="00311D80">
          <w:rPr>
            <w:rStyle w:val="Hyperlink"/>
            <w:rFonts w:ascii="Times New Roman" w:hAnsi="Times New Roman" w:cs="Times New Roman"/>
            <w:sz w:val="24"/>
            <w:szCs w:val="24"/>
          </w:rPr>
          <w:t>http://learning.gov.wales/docs/learningwales/publications/131016-sen-code-of-practice-for-wales-en.pdf</w:t>
        </w:r>
      </w:hyperlink>
      <w:r w:rsidRPr="00311D80">
        <w:rPr>
          <w:rFonts w:ascii="Times New Roman" w:hAnsi="Times New Roman" w:cs="Times New Roman"/>
          <w:sz w:val="24"/>
          <w:szCs w:val="24"/>
        </w:rPr>
        <w:t>. [Accessed 2 December 2018].</w:t>
      </w:r>
    </w:p>
    <w:sectPr w:rsidR="00311D8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0929" w:rsidRDefault="00800929" w:rsidP="00800929">
      <w:pPr>
        <w:spacing w:after="0" w:line="240" w:lineRule="auto"/>
      </w:pPr>
      <w:r>
        <w:separator/>
      </w:r>
    </w:p>
  </w:endnote>
  <w:endnote w:type="continuationSeparator" w:id="0">
    <w:p w:rsidR="00800929" w:rsidRDefault="00800929" w:rsidP="00800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7373874"/>
      <w:docPartObj>
        <w:docPartGallery w:val="Page Numbers (Bottom of Page)"/>
        <w:docPartUnique/>
      </w:docPartObj>
    </w:sdtPr>
    <w:sdtEndPr>
      <w:rPr>
        <w:noProof/>
      </w:rPr>
    </w:sdtEndPr>
    <w:sdtContent>
      <w:p w:rsidR="00800929" w:rsidRDefault="008009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00929" w:rsidRDefault="00800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0929" w:rsidRDefault="00800929" w:rsidP="00800929">
      <w:pPr>
        <w:spacing w:after="0" w:line="240" w:lineRule="auto"/>
      </w:pPr>
      <w:r>
        <w:separator/>
      </w:r>
    </w:p>
  </w:footnote>
  <w:footnote w:type="continuationSeparator" w:id="0">
    <w:p w:rsidR="00800929" w:rsidRDefault="00800929" w:rsidP="00800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0929" w:rsidRDefault="00800929">
    <w:pPr>
      <w:pStyle w:val="Header"/>
    </w:pPr>
    <w:r>
      <w:t>SJIE 5003</w:t>
    </w:r>
    <w:r>
      <w:ptab w:relativeTo="margin" w:alignment="center" w:leader="none"/>
    </w:r>
    <w:r>
      <w:t>Donna James</w:t>
    </w:r>
    <w:r>
      <w:ptab w:relativeTo="margin" w:alignment="right" w:leader="none"/>
    </w:r>
    <w:r>
      <w:t>Student No. 1602404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929"/>
    <w:rsid w:val="00004D59"/>
    <w:rsid w:val="000264EA"/>
    <w:rsid w:val="00044DD5"/>
    <w:rsid w:val="000514EA"/>
    <w:rsid w:val="00053657"/>
    <w:rsid w:val="000643F3"/>
    <w:rsid w:val="00064BF4"/>
    <w:rsid w:val="00065CE7"/>
    <w:rsid w:val="00067547"/>
    <w:rsid w:val="00082B7C"/>
    <w:rsid w:val="00084FE5"/>
    <w:rsid w:val="000946C8"/>
    <w:rsid w:val="000A4193"/>
    <w:rsid w:val="000B055F"/>
    <w:rsid w:val="000D7E0C"/>
    <w:rsid w:val="000E0AC0"/>
    <w:rsid w:val="0011475B"/>
    <w:rsid w:val="0013506F"/>
    <w:rsid w:val="00153357"/>
    <w:rsid w:val="00154B02"/>
    <w:rsid w:val="00172291"/>
    <w:rsid w:val="001A3492"/>
    <w:rsid w:val="001A5F26"/>
    <w:rsid w:val="001D6BD4"/>
    <w:rsid w:val="001F0026"/>
    <w:rsid w:val="001F0559"/>
    <w:rsid w:val="002121AF"/>
    <w:rsid w:val="0021418F"/>
    <w:rsid w:val="00221C87"/>
    <w:rsid w:val="00234A2E"/>
    <w:rsid w:val="00243353"/>
    <w:rsid w:val="002761B6"/>
    <w:rsid w:val="00283D48"/>
    <w:rsid w:val="00291FBC"/>
    <w:rsid w:val="002B15DB"/>
    <w:rsid w:val="002B42FE"/>
    <w:rsid w:val="002B4F50"/>
    <w:rsid w:val="002C0FF1"/>
    <w:rsid w:val="002D0E06"/>
    <w:rsid w:val="00311D80"/>
    <w:rsid w:val="00312099"/>
    <w:rsid w:val="003738F9"/>
    <w:rsid w:val="003A5125"/>
    <w:rsid w:val="003D73C0"/>
    <w:rsid w:val="003E4D4C"/>
    <w:rsid w:val="003F1478"/>
    <w:rsid w:val="003F67C1"/>
    <w:rsid w:val="003F7CE3"/>
    <w:rsid w:val="0043609F"/>
    <w:rsid w:val="004715C4"/>
    <w:rsid w:val="00476EC0"/>
    <w:rsid w:val="004C1276"/>
    <w:rsid w:val="004D2E6F"/>
    <w:rsid w:val="004D3E0E"/>
    <w:rsid w:val="004F7727"/>
    <w:rsid w:val="005156D4"/>
    <w:rsid w:val="00521239"/>
    <w:rsid w:val="00524156"/>
    <w:rsid w:val="00524CB8"/>
    <w:rsid w:val="005B2201"/>
    <w:rsid w:val="005F6ED6"/>
    <w:rsid w:val="00606CAE"/>
    <w:rsid w:val="006232E1"/>
    <w:rsid w:val="00653928"/>
    <w:rsid w:val="00657C76"/>
    <w:rsid w:val="006A6A66"/>
    <w:rsid w:val="0072181E"/>
    <w:rsid w:val="0072337F"/>
    <w:rsid w:val="00723F78"/>
    <w:rsid w:val="00764A38"/>
    <w:rsid w:val="0079174A"/>
    <w:rsid w:val="007A013A"/>
    <w:rsid w:val="007A0F58"/>
    <w:rsid w:val="007A44E8"/>
    <w:rsid w:val="007B071B"/>
    <w:rsid w:val="007C2915"/>
    <w:rsid w:val="007D3D98"/>
    <w:rsid w:val="007E10BC"/>
    <w:rsid w:val="007E1190"/>
    <w:rsid w:val="007F0742"/>
    <w:rsid w:val="00800929"/>
    <w:rsid w:val="00801BF3"/>
    <w:rsid w:val="008150FD"/>
    <w:rsid w:val="008222D0"/>
    <w:rsid w:val="008265BE"/>
    <w:rsid w:val="008724A8"/>
    <w:rsid w:val="008764F8"/>
    <w:rsid w:val="0089480E"/>
    <w:rsid w:val="00895E21"/>
    <w:rsid w:val="008A4910"/>
    <w:rsid w:val="008B3680"/>
    <w:rsid w:val="008C5AEE"/>
    <w:rsid w:val="008E7A74"/>
    <w:rsid w:val="008F2AE7"/>
    <w:rsid w:val="00941828"/>
    <w:rsid w:val="009647B9"/>
    <w:rsid w:val="00967911"/>
    <w:rsid w:val="009802B9"/>
    <w:rsid w:val="009829B4"/>
    <w:rsid w:val="00987420"/>
    <w:rsid w:val="009B78C1"/>
    <w:rsid w:val="009F3B00"/>
    <w:rsid w:val="009F7881"/>
    <w:rsid w:val="00A10C1A"/>
    <w:rsid w:val="00A15B3B"/>
    <w:rsid w:val="00A161F5"/>
    <w:rsid w:val="00A45332"/>
    <w:rsid w:val="00A50D28"/>
    <w:rsid w:val="00A55EB6"/>
    <w:rsid w:val="00A92639"/>
    <w:rsid w:val="00AC35C1"/>
    <w:rsid w:val="00AC37F9"/>
    <w:rsid w:val="00AD2FC1"/>
    <w:rsid w:val="00AD5E2B"/>
    <w:rsid w:val="00AD5F78"/>
    <w:rsid w:val="00AF2688"/>
    <w:rsid w:val="00AF4524"/>
    <w:rsid w:val="00B02700"/>
    <w:rsid w:val="00B1401E"/>
    <w:rsid w:val="00B24BCD"/>
    <w:rsid w:val="00B453A0"/>
    <w:rsid w:val="00B60FC4"/>
    <w:rsid w:val="00B62ABD"/>
    <w:rsid w:val="00B74416"/>
    <w:rsid w:val="00B8183E"/>
    <w:rsid w:val="00B90082"/>
    <w:rsid w:val="00BA7E1B"/>
    <w:rsid w:val="00BB3364"/>
    <w:rsid w:val="00BB6E32"/>
    <w:rsid w:val="00BC1E6F"/>
    <w:rsid w:val="00BD32AA"/>
    <w:rsid w:val="00BE1CA7"/>
    <w:rsid w:val="00C1174E"/>
    <w:rsid w:val="00C144D4"/>
    <w:rsid w:val="00C208A1"/>
    <w:rsid w:val="00C83B89"/>
    <w:rsid w:val="00CA7661"/>
    <w:rsid w:val="00CD606A"/>
    <w:rsid w:val="00D01D72"/>
    <w:rsid w:val="00D1102E"/>
    <w:rsid w:val="00D523AA"/>
    <w:rsid w:val="00D75754"/>
    <w:rsid w:val="00D87CFC"/>
    <w:rsid w:val="00DB082A"/>
    <w:rsid w:val="00DD795C"/>
    <w:rsid w:val="00E15342"/>
    <w:rsid w:val="00E1549D"/>
    <w:rsid w:val="00E309BC"/>
    <w:rsid w:val="00E36863"/>
    <w:rsid w:val="00E37367"/>
    <w:rsid w:val="00E448C4"/>
    <w:rsid w:val="00E6127D"/>
    <w:rsid w:val="00E91553"/>
    <w:rsid w:val="00E92C45"/>
    <w:rsid w:val="00EE10B8"/>
    <w:rsid w:val="00EE7BDE"/>
    <w:rsid w:val="00EF22FE"/>
    <w:rsid w:val="00F04799"/>
    <w:rsid w:val="00F06B88"/>
    <w:rsid w:val="00F56A83"/>
    <w:rsid w:val="00F61172"/>
    <w:rsid w:val="00FA53B2"/>
    <w:rsid w:val="00FA7F6A"/>
    <w:rsid w:val="00FD3005"/>
    <w:rsid w:val="00FE0D8D"/>
    <w:rsid w:val="00FE3B50"/>
    <w:rsid w:val="00FF36C7"/>
    <w:rsid w:val="00FF4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8E46"/>
  <w15:chartTrackingRefBased/>
  <w15:docId w15:val="{5060A5A6-ADB6-4B12-825F-40E0B1A0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5F7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5F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F7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00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929"/>
  </w:style>
  <w:style w:type="paragraph" w:styleId="Footer">
    <w:name w:val="footer"/>
    <w:basedOn w:val="Normal"/>
    <w:link w:val="FooterChar"/>
    <w:uiPriority w:val="99"/>
    <w:unhideWhenUsed/>
    <w:rsid w:val="00800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929"/>
  </w:style>
  <w:style w:type="character" w:styleId="Hyperlink">
    <w:name w:val="Hyperlink"/>
    <w:basedOn w:val="DefaultParagraphFont"/>
    <w:uiPriority w:val="99"/>
    <w:unhideWhenUsed/>
    <w:rsid w:val="00082B7C"/>
    <w:rPr>
      <w:color w:val="0563C1" w:themeColor="hyperlink"/>
      <w:u w:val="single"/>
    </w:rPr>
  </w:style>
  <w:style w:type="character" w:styleId="UnresolvedMention">
    <w:name w:val="Unresolved Mention"/>
    <w:basedOn w:val="DefaultParagraphFont"/>
    <w:uiPriority w:val="99"/>
    <w:semiHidden/>
    <w:unhideWhenUsed/>
    <w:rsid w:val="00082B7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1805400_When_Bigger_Is_Not_Better_Family_Size_Parental_Resources_and_Children's_Educational_Performance" TargetMode="External"/><Relationship Id="rId13" Type="http://schemas.openxmlformats.org/officeDocument/2006/relationships/hyperlink" Target="https://www.vercida.com/uk/articles/the-barriers-people-with-learning-difficulties-face-in-employmen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urnals.sagepub.com/doi/pdf/10.1177/2158244012471957" TargetMode="External"/><Relationship Id="rId12" Type="http://schemas.openxmlformats.org/officeDocument/2006/relationships/hyperlink" Target="http://oxfordre.com/education/view/10.1093/acrefore/9780190264093.001.0001/acrefore-9780190264093-e-129"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cpag.org.uk/content/child-poverty-facts-and-figures" TargetMode="External"/><Relationship Id="rId11" Type="http://schemas.openxmlformats.org/officeDocument/2006/relationships/hyperlink" Target="https://www.simplypsychology.org/vygotsky.html" TargetMode="External"/><Relationship Id="rId5" Type="http://schemas.openxmlformats.org/officeDocument/2006/relationships/endnotes" Target="endnotes.xml"/><Relationship Id="rId15" Type="http://schemas.openxmlformats.org/officeDocument/2006/relationships/hyperlink" Target="http://learning.gov.wales/docs/learningwales/publications/131016-sen-code-of-practice-for-wales-en.pdf" TargetMode="External"/><Relationship Id="rId10" Type="http://schemas.openxmlformats.org/officeDocument/2006/relationships/hyperlink" Target="https://www.simplypsychology.org/bruner.htm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primarysite-prod-sorted.s3.amazonaws.com/pembrokedockcp/UploadedDocument/18826fe0e20541c0a488004f06371042/pembroke-dock-cp-school.pdf" TargetMode="External"/><Relationship Id="rId14" Type="http://schemas.openxmlformats.org/officeDocument/2006/relationships/hyperlink" Target="https://visible-learn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6683</TotalTime>
  <Pages>7</Pages>
  <Words>2465</Words>
  <Characters>14055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ethanthomasjames@outlook.com</dc:creator>
  <cp:keywords/>
  <dc:description/>
  <cp:lastModifiedBy>ethanthomasjames@outlook.com</cp:lastModifiedBy>
  <cp:revision>82</cp:revision>
  <dcterms:created xsi:type="dcterms:W3CDTF">2018-12-16T14:28:00Z</dcterms:created>
  <dcterms:modified xsi:type="dcterms:W3CDTF">2018-12-23T23:35:00Z</dcterms:modified>
</cp:coreProperties>
</file>