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97A095" w14:textId="77777777" w:rsidR="005A28F2" w:rsidRPr="00D66817" w:rsidRDefault="005A28F2" w:rsidP="00C666E1">
      <w:pPr>
        <w:spacing w:line="360" w:lineRule="auto"/>
        <w:rPr>
          <w:rFonts w:asciiTheme="majorBidi" w:hAnsiTheme="majorBidi" w:cstheme="majorBidi"/>
          <w:b/>
          <w:sz w:val="36"/>
          <w:szCs w:val="36"/>
        </w:rPr>
      </w:pPr>
    </w:p>
    <w:p w14:paraId="7DE1FD18" w14:textId="77777777" w:rsidR="005A28F2" w:rsidRPr="00D66817" w:rsidRDefault="005A28F2" w:rsidP="00C666E1">
      <w:pPr>
        <w:spacing w:line="360" w:lineRule="auto"/>
        <w:rPr>
          <w:rFonts w:asciiTheme="majorBidi" w:hAnsiTheme="majorBidi" w:cstheme="majorBidi"/>
          <w:b/>
          <w:sz w:val="36"/>
          <w:szCs w:val="36"/>
        </w:rPr>
      </w:pPr>
    </w:p>
    <w:p w14:paraId="7BCF080C" w14:textId="77777777" w:rsidR="005A28F2" w:rsidRPr="00D66817" w:rsidRDefault="005A28F2" w:rsidP="00C666E1">
      <w:pPr>
        <w:spacing w:line="360" w:lineRule="auto"/>
        <w:rPr>
          <w:rFonts w:asciiTheme="majorBidi" w:hAnsiTheme="majorBidi" w:cstheme="majorBidi"/>
          <w:b/>
          <w:sz w:val="36"/>
          <w:szCs w:val="36"/>
        </w:rPr>
      </w:pPr>
    </w:p>
    <w:p w14:paraId="29763C18" w14:textId="77777777" w:rsidR="005A28F2" w:rsidRPr="00D66817" w:rsidRDefault="005A28F2" w:rsidP="00C666E1">
      <w:pPr>
        <w:spacing w:line="360" w:lineRule="auto"/>
        <w:rPr>
          <w:rFonts w:asciiTheme="majorBidi" w:hAnsiTheme="majorBidi" w:cstheme="majorBidi"/>
          <w:b/>
          <w:sz w:val="36"/>
          <w:szCs w:val="36"/>
        </w:rPr>
      </w:pPr>
    </w:p>
    <w:p w14:paraId="08395C83" w14:textId="37EC2E00" w:rsidR="00C666E1" w:rsidRPr="00D66817" w:rsidRDefault="005A28F2" w:rsidP="005A28F2">
      <w:pPr>
        <w:spacing w:line="360" w:lineRule="auto"/>
        <w:jc w:val="center"/>
        <w:rPr>
          <w:rFonts w:asciiTheme="majorBidi" w:hAnsiTheme="majorBidi" w:cstheme="majorBidi"/>
          <w:b/>
          <w:sz w:val="28"/>
          <w:szCs w:val="28"/>
        </w:rPr>
      </w:pPr>
      <w:r w:rsidRPr="00D66817">
        <w:rPr>
          <w:rFonts w:asciiTheme="majorBidi" w:hAnsiTheme="majorBidi" w:cstheme="majorBidi"/>
          <w:b/>
          <w:sz w:val="28"/>
          <w:szCs w:val="28"/>
        </w:rPr>
        <w:t>Program Name</w:t>
      </w:r>
      <w:r w:rsidRPr="00D66817">
        <w:rPr>
          <w:rFonts w:asciiTheme="majorBidi" w:hAnsiTheme="majorBidi" w:cstheme="majorBidi"/>
          <w:noProof/>
          <w:sz w:val="28"/>
          <w:szCs w:val="28"/>
        </w:rPr>
        <w:t xml:space="preserve">: </w:t>
      </w:r>
      <w:r w:rsidRPr="00D66817">
        <w:rPr>
          <w:rFonts w:asciiTheme="majorBidi" w:hAnsiTheme="majorBidi" w:cstheme="majorBidi"/>
          <w:bCs/>
          <w:sz w:val="28"/>
          <w:szCs w:val="28"/>
        </w:rPr>
        <w:t>Master of Business Administration</w:t>
      </w:r>
    </w:p>
    <w:p w14:paraId="1663CE00" w14:textId="15B75B1A" w:rsidR="00C666E1" w:rsidRPr="00D66817" w:rsidRDefault="005A28F2" w:rsidP="005A28F2">
      <w:pPr>
        <w:spacing w:line="360" w:lineRule="auto"/>
        <w:jc w:val="center"/>
        <w:rPr>
          <w:rFonts w:asciiTheme="majorBidi" w:hAnsiTheme="majorBidi" w:cstheme="majorBidi"/>
          <w:b/>
          <w:sz w:val="28"/>
          <w:szCs w:val="28"/>
        </w:rPr>
      </w:pPr>
      <w:r w:rsidRPr="00D66817">
        <w:rPr>
          <w:rFonts w:asciiTheme="majorBidi" w:hAnsiTheme="majorBidi" w:cstheme="majorBidi"/>
          <w:b/>
          <w:sz w:val="28"/>
          <w:szCs w:val="28"/>
        </w:rPr>
        <w:t xml:space="preserve">Module Name: </w:t>
      </w:r>
      <w:r w:rsidRPr="00D66817">
        <w:rPr>
          <w:rFonts w:asciiTheme="majorBidi" w:hAnsiTheme="majorBidi" w:cstheme="majorBidi"/>
          <w:bCs/>
          <w:sz w:val="28"/>
          <w:szCs w:val="28"/>
        </w:rPr>
        <w:t>Dissertation Proposal</w:t>
      </w:r>
    </w:p>
    <w:p w14:paraId="6106F0EE" w14:textId="21E87C22" w:rsidR="005A28F2" w:rsidRPr="00D66817" w:rsidRDefault="005A28F2" w:rsidP="005A28F2">
      <w:pPr>
        <w:spacing w:line="360" w:lineRule="auto"/>
        <w:jc w:val="center"/>
        <w:rPr>
          <w:rFonts w:asciiTheme="majorBidi" w:hAnsiTheme="majorBidi" w:cstheme="majorBidi"/>
          <w:b/>
          <w:sz w:val="28"/>
          <w:szCs w:val="28"/>
        </w:rPr>
      </w:pPr>
      <w:r w:rsidRPr="00D66817">
        <w:rPr>
          <w:rFonts w:asciiTheme="majorBidi" w:hAnsiTheme="majorBidi" w:cstheme="majorBidi"/>
          <w:b/>
          <w:sz w:val="28"/>
          <w:szCs w:val="28"/>
        </w:rPr>
        <w:t xml:space="preserve">Module Code: </w:t>
      </w:r>
      <w:r w:rsidRPr="00D66817">
        <w:rPr>
          <w:rFonts w:asciiTheme="majorBidi" w:hAnsiTheme="majorBidi" w:cstheme="majorBidi"/>
          <w:bCs/>
          <w:sz w:val="28"/>
          <w:szCs w:val="28"/>
        </w:rPr>
        <w:t>LCMB7035</w:t>
      </w:r>
    </w:p>
    <w:p w14:paraId="6C48F637" w14:textId="56DC7798" w:rsidR="005A28F2" w:rsidRPr="00D66817" w:rsidRDefault="005A28F2" w:rsidP="005A28F2">
      <w:pPr>
        <w:spacing w:line="360" w:lineRule="auto"/>
        <w:jc w:val="center"/>
        <w:rPr>
          <w:rFonts w:asciiTheme="majorBidi" w:hAnsiTheme="majorBidi" w:cstheme="majorBidi"/>
          <w:bCs/>
          <w:sz w:val="28"/>
          <w:szCs w:val="28"/>
        </w:rPr>
      </w:pPr>
      <w:r w:rsidRPr="00D66817">
        <w:rPr>
          <w:rFonts w:asciiTheme="majorBidi" w:hAnsiTheme="majorBidi" w:cstheme="majorBidi"/>
          <w:b/>
          <w:sz w:val="28"/>
          <w:szCs w:val="28"/>
        </w:rPr>
        <w:t xml:space="preserve">Dissertation Supervisor: </w:t>
      </w:r>
      <w:r w:rsidRPr="00D66817">
        <w:rPr>
          <w:rFonts w:asciiTheme="majorBidi" w:hAnsiTheme="majorBidi" w:cstheme="majorBidi"/>
          <w:bCs/>
          <w:sz w:val="28"/>
          <w:szCs w:val="28"/>
        </w:rPr>
        <w:t>Jia Miao</w:t>
      </w:r>
    </w:p>
    <w:p w14:paraId="6035FF82" w14:textId="1F19D6A3" w:rsidR="005A28F2" w:rsidRPr="00D66817" w:rsidRDefault="005A28F2" w:rsidP="005A28F2">
      <w:pPr>
        <w:spacing w:line="360" w:lineRule="auto"/>
        <w:jc w:val="center"/>
        <w:rPr>
          <w:rFonts w:asciiTheme="majorBidi" w:hAnsiTheme="majorBidi" w:cstheme="majorBidi"/>
          <w:bCs/>
          <w:sz w:val="28"/>
          <w:szCs w:val="28"/>
        </w:rPr>
      </w:pPr>
      <w:r w:rsidRPr="00D66817">
        <w:rPr>
          <w:rFonts w:asciiTheme="majorBidi" w:hAnsiTheme="majorBidi" w:cstheme="majorBidi"/>
          <w:b/>
          <w:sz w:val="28"/>
          <w:szCs w:val="28"/>
        </w:rPr>
        <w:t xml:space="preserve">Student Name: </w:t>
      </w:r>
      <w:r w:rsidRPr="00D66817">
        <w:rPr>
          <w:rFonts w:asciiTheme="majorBidi" w:hAnsiTheme="majorBidi" w:cstheme="majorBidi"/>
          <w:bCs/>
          <w:sz w:val="28"/>
          <w:szCs w:val="28"/>
        </w:rPr>
        <w:t xml:space="preserve">Piyush </w:t>
      </w:r>
      <w:proofErr w:type="spellStart"/>
      <w:r w:rsidRPr="00D66817">
        <w:rPr>
          <w:rFonts w:asciiTheme="majorBidi" w:hAnsiTheme="majorBidi" w:cstheme="majorBidi"/>
          <w:bCs/>
          <w:sz w:val="28"/>
          <w:szCs w:val="28"/>
        </w:rPr>
        <w:t>Bablubhai</w:t>
      </w:r>
      <w:proofErr w:type="spellEnd"/>
      <w:r w:rsidRPr="00D66817">
        <w:rPr>
          <w:rFonts w:asciiTheme="majorBidi" w:hAnsiTheme="majorBidi" w:cstheme="majorBidi"/>
          <w:bCs/>
          <w:sz w:val="28"/>
          <w:szCs w:val="28"/>
        </w:rPr>
        <w:t xml:space="preserve"> Luhar</w:t>
      </w:r>
    </w:p>
    <w:p w14:paraId="2FBBD810" w14:textId="7959347C" w:rsidR="005A28F2" w:rsidRPr="00D66817" w:rsidRDefault="005A28F2" w:rsidP="005A28F2">
      <w:pPr>
        <w:spacing w:line="360" w:lineRule="auto"/>
        <w:jc w:val="center"/>
        <w:rPr>
          <w:rFonts w:asciiTheme="majorBidi" w:hAnsiTheme="majorBidi" w:cstheme="majorBidi"/>
          <w:bCs/>
          <w:sz w:val="28"/>
          <w:szCs w:val="28"/>
        </w:rPr>
      </w:pPr>
      <w:r w:rsidRPr="00D66817">
        <w:rPr>
          <w:rFonts w:asciiTheme="majorBidi" w:hAnsiTheme="majorBidi" w:cstheme="majorBidi"/>
          <w:b/>
          <w:sz w:val="28"/>
          <w:szCs w:val="28"/>
        </w:rPr>
        <w:t xml:space="preserve">Student ID: </w:t>
      </w:r>
      <w:r w:rsidRPr="00D66817">
        <w:rPr>
          <w:rFonts w:asciiTheme="majorBidi" w:hAnsiTheme="majorBidi" w:cstheme="majorBidi"/>
          <w:bCs/>
          <w:sz w:val="28"/>
          <w:szCs w:val="28"/>
        </w:rPr>
        <w:t>2436044</w:t>
      </w:r>
    </w:p>
    <w:p w14:paraId="4A81BA01" w14:textId="45D9AC5E" w:rsidR="005A28F2" w:rsidRPr="00D66817" w:rsidRDefault="005A28F2" w:rsidP="005A28F2">
      <w:pPr>
        <w:spacing w:line="360" w:lineRule="auto"/>
        <w:jc w:val="center"/>
        <w:rPr>
          <w:rFonts w:asciiTheme="majorBidi" w:hAnsiTheme="majorBidi" w:cstheme="majorBidi"/>
          <w:bCs/>
          <w:sz w:val="28"/>
          <w:szCs w:val="28"/>
        </w:rPr>
      </w:pPr>
      <w:r w:rsidRPr="00D66817">
        <w:rPr>
          <w:rFonts w:asciiTheme="majorBidi" w:hAnsiTheme="majorBidi" w:cstheme="majorBidi"/>
          <w:b/>
          <w:sz w:val="28"/>
          <w:szCs w:val="28"/>
        </w:rPr>
        <w:t>Submission Deadline:</w:t>
      </w:r>
      <w:r w:rsidRPr="00D66817">
        <w:rPr>
          <w:rFonts w:asciiTheme="majorBidi" w:hAnsiTheme="majorBidi" w:cstheme="majorBidi"/>
          <w:bCs/>
          <w:sz w:val="28"/>
          <w:szCs w:val="28"/>
        </w:rPr>
        <w:t xml:space="preserve"> 20</w:t>
      </w:r>
      <w:r w:rsidRPr="00D66817">
        <w:rPr>
          <w:rFonts w:asciiTheme="majorBidi" w:hAnsiTheme="majorBidi" w:cstheme="majorBidi"/>
          <w:bCs/>
          <w:sz w:val="28"/>
          <w:szCs w:val="28"/>
          <w:vertAlign w:val="superscript"/>
        </w:rPr>
        <w:t>th</w:t>
      </w:r>
      <w:r w:rsidRPr="00D66817">
        <w:rPr>
          <w:rFonts w:asciiTheme="majorBidi" w:hAnsiTheme="majorBidi" w:cstheme="majorBidi"/>
          <w:bCs/>
          <w:sz w:val="28"/>
          <w:szCs w:val="28"/>
        </w:rPr>
        <w:t xml:space="preserve"> March 2026</w:t>
      </w:r>
    </w:p>
    <w:p w14:paraId="08177E8A" w14:textId="6725CDC6" w:rsidR="004177A5" w:rsidRPr="00D66817" w:rsidRDefault="005A28F2" w:rsidP="005A28F2">
      <w:pPr>
        <w:spacing w:line="360" w:lineRule="auto"/>
        <w:jc w:val="center"/>
        <w:rPr>
          <w:rFonts w:asciiTheme="majorBidi" w:hAnsiTheme="majorBidi" w:cstheme="majorBidi"/>
          <w:bCs/>
          <w:sz w:val="32"/>
          <w:szCs w:val="32"/>
        </w:rPr>
      </w:pPr>
      <w:r w:rsidRPr="00D66817">
        <w:rPr>
          <w:rFonts w:asciiTheme="majorBidi" w:hAnsiTheme="majorBidi" w:cstheme="majorBidi"/>
          <w:b/>
          <w:sz w:val="32"/>
          <w:szCs w:val="32"/>
        </w:rPr>
        <w:t>Title:</w:t>
      </w:r>
      <w:r w:rsidR="00C666E1" w:rsidRPr="00D66817">
        <w:rPr>
          <w:rFonts w:asciiTheme="majorBidi" w:hAnsiTheme="majorBidi" w:cstheme="majorBidi"/>
          <w:noProof/>
          <w:sz w:val="32"/>
          <w:szCs w:val="32"/>
        </w:rPr>
        <w:drawing>
          <wp:anchor distT="0" distB="0" distL="114300" distR="114300" simplePos="0" relativeHeight="251660288" behindDoc="0" locked="0" layoutInCell="1" allowOverlap="1" wp14:anchorId="43CA36C4" wp14:editId="0A2F2533">
            <wp:simplePos x="1400175" y="1257300"/>
            <wp:positionH relativeFrom="margin">
              <wp:align>center</wp:align>
            </wp:positionH>
            <wp:positionV relativeFrom="margin">
              <wp:align>top</wp:align>
            </wp:positionV>
            <wp:extent cx="3524250" cy="1504950"/>
            <wp:effectExtent l="0" t="0" r="0" b="0"/>
            <wp:wrapSquare wrapText="bothSides"/>
            <wp:docPr id="11" name="Picture 11" descr="https://tse3.mm.bing.net/th?id=OIP.fSUBWzsPYHU7SUeGxWB_oQHaCm&amp;pid=Api&amp;P=0&amp;h=220"/>
            <wp:cNvGraphicFramePr/>
            <a:graphic xmlns:a="http://schemas.openxmlformats.org/drawingml/2006/main">
              <a:graphicData uri="http://schemas.openxmlformats.org/drawingml/2006/picture">
                <pic:pic xmlns:pic="http://schemas.openxmlformats.org/drawingml/2006/picture">
                  <pic:nvPicPr>
                    <pic:cNvPr id="1" name="Picture 1" descr="https://tse3.mm.bing.net/th?id=OIP.fSUBWzsPYHU7SUeGxWB_oQHaCm&amp;pid=Api&amp;P=0&amp;h=220"/>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4250" cy="1504950"/>
                    </a:xfrm>
                    <a:prstGeom prst="rect">
                      <a:avLst/>
                    </a:prstGeom>
                    <a:noFill/>
                    <a:ln>
                      <a:noFill/>
                    </a:ln>
                  </pic:spPr>
                </pic:pic>
              </a:graphicData>
            </a:graphic>
          </wp:anchor>
        </w:drawing>
      </w:r>
      <w:r w:rsidRPr="00D66817">
        <w:rPr>
          <w:rFonts w:asciiTheme="majorBidi" w:hAnsiTheme="majorBidi" w:cstheme="majorBidi"/>
          <w:b/>
          <w:sz w:val="32"/>
          <w:szCs w:val="32"/>
        </w:rPr>
        <w:t xml:space="preserve"> </w:t>
      </w:r>
      <w:r w:rsidR="00F572CA" w:rsidRPr="00D66817">
        <w:rPr>
          <w:rFonts w:asciiTheme="majorBidi" w:hAnsiTheme="majorBidi" w:cstheme="majorBidi"/>
          <w:bCs/>
          <w:sz w:val="32"/>
          <w:szCs w:val="32"/>
        </w:rPr>
        <w:t xml:space="preserve">The Effect of Vehicle </w:t>
      </w:r>
      <w:proofErr w:type="spellStart"/>
      <w:r w:rsidR="00F572CA" w:rsidRPr="00D66817">
        <w:rPr>
          <w:rFonts w:asciiTheme="majorBidi" w:hAnsiTheme="majorBidi" w:cstheme="majorBidi"/>
          <w:bCs/>
          <w:sz w:val="32"/>
          <w:szCs w:val="32"/>
        </w:rPr>
        <w:t>Customisation</w:t>
      </w:r>
      <w:proofErr w:type="spellEnd"/>
      <w:r w:rsidR="00F572CA" w:rsidRPr="00D66817">
        <w:rPr>
          <w:rFonts w:asciiTheme="majorBidi" w:hAnsiTheme="majorBidi" w:cstheme="majorBidi"/>
          <w:bCs/>
          <w:sz w:val="32"/>
          <w:szCs w:val="32"/>
        </w:rPr>
        <w:t xml:space="preserve"> Strategies on Customer Loyalty: Evidence from Porsche</w:t>
      </w:r>
    </w:p>
    <w:p w14:paraId="7BB74CAA" w14:textId="77777777" w:rsidR="004177A5" w:rsidRPr="00D66817" w:rsidRDefault="004177A5" w:rsidP="005A28F2">
      <w:pPr>
        <w:spacing w:line="360" w:lineRule="auto"/>
        <w:jc w:val="center"/>
        <w:rPr>
          <w:rFonts w:asciiTheme="majorBidi" w:hAnsiTheme="majorBidi" w:cstheme="majorBidi"/>
          <w:b/>
          <w:sz w:val="28"/>
          <w:szCs w:val="28"/>
        </w:rPr>
      </w:pPr>
      <w:r w:rsidRPr="00D66817">
        <w:rPr>
          <w:rFonts w:asciiTheme="majorBidi" w:hAnsiTheme="majorBidi" w:cstheme="majorBidi"/>
          <w:b/>
          <w:sz w:val="28"/>
          <w:szCs w:val="28"/>
        </w:rPr>
        <w:br w:type="page"/>
      </w:r>
    </w:p>
    <w:sdt>
      <w:sdtPr>
        <w:rPr>
          <w:rFonts w:asciiTheme="majorBidi" w:eastAsiaTheme="minorEastAsia" w:hAnsiTheme="majorBidi" w:cstheme="minorBidi"/>
          <w:color w:val="auto"/>
          <w:sz w:val="22"/>
          <w:szCs w:val="22"/>
          <w:lang w:val="en-GB"/>
        </w:rPr>
        <w:id w:val="-1768917474"/>
        <w:docPartObj>
          <w:docPartGallery w:val="Table of Contents"/>
          <w:docPartUnique/>
        </w:docPartObj>
      </w:sdtPr>
      <w:sdtEndPr>
        <w:rPr>
          <w:b/>
          <w:bCs/>
        </w:rPr>
      </w:sdtEndPr>
      <w:sdtContent>
        <w:p w14:paraId="220DC303" w14:textId="08400359" w:rsidR="004177A5" w:rsidRPr="00D66817" w:rsidRDefault="004177A5" w:rsidP="00156780">
          <w:pPr>
            <w:pStyle w:val="TOCHeading"/>
            <w:spacing w:line="360" w:lineRule="auto"/>
            <w:rPr>
              <w:rFonts w:asciiTheme="majorBidi" w:hAnsiTheme="majorBidi"/>
            </w:rPr>
          </w:pPr>
          <w:r w:rsidRPr="00D66817">
            <w:rPr>
              <w:rFonts w:asciiTheme="majorBidi" w:hAnsiTheme="majorBidi"/>
              <w:lang w:val="en-GB"/>
            </w:rPr>
            <w:t>Contents</w:t>
          </w:r>
        </w:p>
        <w:p w14:paraId="43A450B9" w14:textId="380E7EC7" w:rsidR="00F76937" w:rsidRDefault="004177A5">
          <w:pPr>
            <w:pStyle w:val="TOC1"/>
            <w:tabs>
              <w:tab w:val="right" w:leader="dot" w:pos="8828"/>
            </w:tabs>
            <w:rPr>
              <w:noProof/>
              <w:kern w:val="2"/>
              <w:sz w:val="24"/>
              <w:szCs w:val="24"/>
              <w:lang w:val="en-PK" w:eastAsia="en-PK"/>
              <w14:ligatures w14:val="standardContextual"/>
            </w:rPr>
          </w:pPr>
          <w:r w:rsidRPr="00D66817">
            <w:rPr>
              <w:rFonts w:asciiTheme="majorBidi" w:hAnsiTheme="majorBidi" w:cstheme="majorBidi"/>
            </w:rPr>
            <w:fldChar w:fldCharType="begin"/>
          </w:r>
          <w:r w:rsidRPr="00D66817">
            <w:rPr>
              <w:rFonts w:asciiTheme="majorBidi" w:hAnsiTheme="majorBidi" w:cstheme="majorBidi"/>
            </w:rPr>
            <w:instrText xml:space="preserve"> TOC \o "1-3" \h \z \u </w:instrText>
          </w:r>
          <w:r w:rsidRPr="00D66817">
            <w:rPr>
              <w:rFonts w:asciiTheme="majorBidi" w:hAnsiTheme="majorBidi" w:cstheme="majorBidi"/>
            </w:rPr>
            <w:fldChar w:fldCharType="separate"/>
          </w:r>
          <w:hyperlink w:anchor="_Toc223809056" w:history="1">
            <w:r w:rsidR="00F76937" w:rsidRPr="009A0827">
              <w:rPr>
                <w:rStyle w:val="Hyperlink"/>
                <w:rFonts w:asciiTheme="majorBidi" w:hAnsiTheme="majorBidi"/>
                <w:noProof/>
              </w:rPr>
              <w:t>Chapter 1</w:t>
            </w:r>
            <w:r w:rsidR="00F76937">
              <w:rPr>
                <w:noProof/>
                <w:webHidden/>
              </w:rPr>
              <w:tab/>
            </w:r>
            <w:r w:rsidR="00F76937">
              <w:rPr>
                <w:noProof/>
                <w:webHidden/>
              </w:rPr>
              <w:fldChar w:fldCharType="begin"/>
            </w:r>
            <w:r w:rsidR="00F76937">
              <w:rPr>
                <w:noProof/>
                <w:webHidden/>
              </w:rPr>
              <w:instrText xml:space="preserve"> PAGEREF _Toc223809056 \h </w:instrText>
            </w:r>
            <w:r w:rsidR="00F76937">
              <w:rPr>
                <w:noProof/>
                <w:webHidden/>
              </w:rPr>
            </w:r>
            <w:r w:rsidR="00F76937">
              <w:rPr>
                <w:noProof/>
                <w:webHidden/>
              </w:rPr>
              <w:fldChar w:fldCharType="separate"/>
            </w:r>
            <w:r w:rsidR="00F76937">
              <w:rPr>
                <w:noProof/>
                <w:webHidden/>
              </w:rPr>
              <w:t>3</w:t>
            </w:r>
            <w:r w:rsidR="00F76937">
              <w:rPr>
                <w:noProof/>
                <w:webHidden/>
              </w:rPr>
              <w:fldChar w:fldCharType="end"/>
            </w:r>
          </w:hyperlink>
        </w:p>
        <w:p w14:paraId="11B99B08" w14:textId="0872C92A" w:rsidR="00F76937" w:rsidRDefault="00F76937">
          <w:pPr>
            <w:pStyle w:val="TOC1"/>
            <w:tabs>
              <w:tab w:val="left" w:pos="480"/>
              <w:tab w:val="right" w:leader="dot" w:pos="8828"/>
            </w:tabs>
            <w:rPr>
              <w:noProof/>
              <w:kern w:val="2"/>
              <w:sz w:val="24"/>
              <w:szCs w:val="24"/>
              <w:lang w:val="en-PK" w:eastAsia="en-PK"/>
              <w14:ligatures w14:val="standardContextual"/>
            </w:rPr>
          </w:pPr>
          <w:hyperlink w:anchor="_Toc223809057" w:history="1">
            <w:r w:rsidRPr="009A0827">
              <w:rPr>
                <w:rStyle w:val="Hyperlink"/>
                <w:rFonts w:asciiTheme="majorBidi" w:hAnsiTheme="majorBidi"/>
                <w:noProof/>
              </w:rPr>
              <w:t>1.</w:t>
            </w:r>
            <w:r>
              <w:rPr>
                <w:noProof/>
                <w:kern w:val="2"/>
                <w:sz w:val="24"/>
                <w:szCs w:val="24"/>
                <w:lang w:val="en-PK" w:eastAsia="en-PK"/>
                <w14:ligatures w14:val="standardContextual"/>
              </w:rPr>
              <w:tab/>
            </w:r>
            <w:r w:rsidRPr="009A0827">
              <w:rPr>
                <w:rStyle w:val="Hyperlink"/>
                <w:rFonts w:asciiTheme="majorBidi" w:hAnsiTheme="majorBidi"/>
                <w:noProof/>
              </w:rPr>
              <w:t>Introduction</w:t>
            </w:r>
            <w:r>
              <w:rPr>
                <w:noProof/>
                <w:webHidden/>
              </w:rPr>
              <w:tab/>
            </w:r>
            <w:r>
              <w:rPr>
                <w:noProof/>
                <w:webHidden/>
              </w:rPr>
              <w:fldChar w:fldCharType="begin"/>
            </w:r>
            <w:r>
              <w:rPr>
                <w:noProof/>
                <w:webHidden/>
              </w:rPr>
              <w:instrText xml:space="preserve"> PAGEREF _Toc223809057 \h </w:instrText>
            </w:r>
            <w:r>
              <w:rPr>
                <w:noProof/>
                <w:webHidden/>
              </w:rPr>
            </w:r>
            <w:r>
              <w:rPr>
                <w:noProof/>
                <w:webHidden/>
              </w:rPr>
              <w:fldChar w:fldCharType="separate"/>
            </w:r>
            <w:r>
              <w:rPr>
                <w:noProof/>
                <w:webHidden/>
              </w:rPr>
              <w:t>3</w:t>
            </w:r>
            <w:r>
              <w:rPr>
                <w:noProof/>
                <w:webHidden/>
              </w:rPr>
              <w:fldChar w:fldCharType="end"/>
            </w:r>
          </w:hyperlink>
        </w:p>
        <w:p w14:paraId="187D42DF" w14:textId="1A14574D" w:rsidR="00F76937" w:rsidRDefault="00F76937">
          <w:pPr>
            <w:pStyle w:val="TOC2"/>
            <w:tabs>
              <w:tab w:val="left" w:pos="960"/>
              <w:tab w:val="right" w:leader="dot" w:pos="8828"/>
            </w:tabs>
            <w:rPr>
              <w:noProof/>
              <w:kern w:val="2"/>
              <w:sz w:val="24"/>
              <w:szCs w:val="24"/>
              <w:lang w:val="en-PK" w:eastAsia="en-PK"/>
              <w14:ligatures w14:val="standardContextual"/>
            </w:rPr>
          </w:pPr>
          <w:hyperlink w:anchor="_Toc223809058" w:history="1">
            <w:r w:rsidRPr="009A0827">
              <w:rPr>
                <w:rStyle w:val="Hyperlink"/>
                <w:rFonts w:asciiTheme="majorBidi" w:hAnsiTheme="majorBidi"/>
                <w:noProof/>
              </w:rPr>
              <w:t>1.1.</w:t>
            </w:r>
            <w:r>
              <w:rPr>
                <w:noProof/>
                <w:kern w:val="2"/>
                <w:sz w:val="24"/>
                <w:szCs w:val="24"/>
                <w:lang w:val="en-PK" w:eastAsia="en-PK"/>
                <w14:ligatures w14:val="standardContextual"/>
              </w:rPr>
              <w:tab/>
            </w:r>
            <w:r w:rsidRPr="009A0827">
              <w:rPr>
                <w:rStyle w:val="Hyperlink"/>
                <w:rFonts w:asciiTheme="majorBidi" w:hAnsiTheme="majorBidi"/>
                <w:noProof/>
              </w:rPr>
              <w:t>Context and Background</w:t>
            </w:r>
            <w:r>
              <w:rPr>
                <w:noProof/>
                <w:webHidden/>
              </w:rPr>
              <w:tab/>
            </w:r>
            <w:r>
              <w:rPr>
                <w:noProof/>
                <w:webHidden/>
              </w:rPr>
              <w:fldChar w:fldCharType="begin"/>
            </w:r>
            <w:r>
              <w:rPr>
                <w:noProof/>
                <w:webHidden/>
              </w:rPr>
              <w:instrText xml:space="preserve"> PAGEREF _Toc223809058 \h </w:instrText>
            </w:r>
            <w:r>
              <w:rPr>
                <w:noProof/>
                <w:webHidden/>
              </w:rPr>
            </w:r>
            <w:r>
              <w:rPr>
                <w:noProof/>
                <w:webHidden/>
              </w:rPr>
              <w:fldChar w:fldCharType="separate"/>
            </w:r>
            <w:r>
              <w:rPr>
                <w:noProof/>
                <w:webHidden/>
              </w:rPr>
              <w:t>3</w:t>
            </w:r>
            <w:r>
              <w:rPr>
                <w:noProof/>
                <w:webHidden/>
              </w:rPr>
              <w:fldChar w:fldCharType="end"/>
            </w:r>
          </w:hyperlink>
        </w:p>
        <w:p w14:paraId="187B2AFF" w14:textId="72BA8A9F" w:rsidR="00F76937" w:rsidRDefault="00F76937">
          <w:pPr>
            <w:pStyle w:val="TOC2"/>
            <w:tabs>
              <w:tab w:val="left" w:pos="960"/>
              <w:tab w:val="right" w:leader="dot" w:pos="8828"/>
            </w:tabs>
            <w:rPr>
              <w:noProof/>
              <w:kern w:val="2"/>
              <w:sz w:val="24"/>
              <w:szCs w:val="24"/>
              <w:lang w:val="en-PK" w:eastAsia="en-PK"/>
              <w14:ligatures w14:val="standardContextual"/>
            </w:rPr>
          </w:pPr>
          <w:hyperlink w:anchor="_Toc223809059" w:history="1">
            <w:r w:rsidRPr="009A0827">
              <w:rPr>
                <w:rStyle w:val="Hyperlink"/>
                <w:rFonts w:asciiTheme="majorBidi" w:hAnsiTheme="majorBidi"/>
                <w:noProof/>
              </w:rPr>
              <w:t>1.2.</w:t>
            </w:r>
            <w:r>
              <w:rPr>
                <w:noProof/>
                <w:kern w:val="2"/>
                <w:sz w:val="24"/>
                <w:szCs w:val="24"/>
                <w:lang w:val="en-PK" w:eastAsia="en-PK"/>
                <w14:ligatures w14:val="standardContextual"/>
              </w:rPr>
              <w:tab/>
            </w:r>
            <w:r w:rsidRPr="009A0827">
              <w:rPr>
                <w:rStyle w:val="Hyperlink"/>
                <w:rFonts w:asciiTheme="majorBidi" w:hAnsiTheme="majorBidi"/>
                <w:noProof/>
              </w:rPr>
              <w:t>Aim</w:t>
            </w:r>
            <w:r>
              <w:rPr>
                <w:noProof/>
                <w:webHidden/>
              </w:rPr>
              <w:tab/>
            </w:r>
            <w:r>
              <w:rPr>
                <w:noProof/>
                <w:webHidden/>
              </w:rPr>
              <w:fldChar w:fldCharType="begin"/>
            </w:r>
            <w:r>
              <w:rPr>
                <w:noProof/>
                <w:webHidden/>
              </w:rPr>
              <w:instrText xml:space="preserve"> PAGEREF _Toc223809059 \h </w:instrText>
            </w:r>
            <w:r>
              <w:rPr>
                <w:noProof/>
                <w:webHidden/>
              </w:rPr>
            </w:r>
            <w:r>
              <w:rPr>
                <w:noProof/>
                <w:webHidden/>
              </w:rPr>
              <w:fldChar w:fldCharType="separate"/>
            </w:r>
            <w:r>
              <w:rPr>
                <w:noProof/>
                <w:webHidden/>
              </w:rPr>
              <w:t>4</w:t>
            </w:r>
            <w:r>
              <w:rPr>
                <w:noProof/>
                <w:webHidden/>
              </w:rPr>
              <w:fldChar w:fldCharType="end"/>
            </w:r>
          </w:hyperlink>
        </w:p>
        <w:p w14:paraId="482D4523" w14:textId="2D20C5D0" w:rsidR="00F76937" w:rsidRDefault="00F76937">
          <w:pPr>
            <w:pStyle w:val="TOC2"/>
            <w:tabs>
              <w:tab w:val="left" w:pos="960"/>
              <w:tab w:val="right" w:leader="dot" w:pos="8828"/>
            </w:tabs>
            <w:rPr>
              <w:noProof/>
              <w:kern w:val="2"/>
              <w:sz w:val="24"/>
              <w:szCs w:val="24"/>
              <w:lang w:val="en-PK" w:eastAsia="en-PK"/>
              <w14:ligatures w14:val="standardContextual"/>
            </w:rPr>
          </w:pPr>
          <w:hyperlink w:anchor="_Toc223809060" w:history="1">
            <w:r w:rsidRPr="009A0827">
              <w:rPr>
                <w:rStyle w:val="Hyperlink"/>
                <w:rFonts w:asciiTheme="majorBidi" w:hAnsiTheme="majorBidi"/>
                <w:noProof/>
              </w:rPr>
              <w:t>1.3.</w:t>
            </w:r>
            <w:r>
              <w:rPr>
                <w:noProof/>
                <w:kern w:val="2"/>
                <w:sz w:val="24"/>
                <w:szCs w:val="24"/>
                <w:lang w:val="en-PK" w:eastAsia="en-PK"/>
                <w14:ligatures w14:val="standardContextual"/>
              </w:rPr>
              <w:tab/>
            </w:r>
            <w:r w:rsidRPr="009A0827">
              <w:rPr>
                <w:rStyle w:val="Hyperlink"/>
                <w:rFonts w:asciiTheme="majorBidi" w:hAnsiTheme="majorBidi"/>
                <w:noProof/>
              </w:rPr>
              <w:t>Objectives</w:t>
            </w:r>
            <w:r>
              <w:rPr>
                <w:noProof/>
                <w:webHidden/>
              </w:rPr>
              <w:tab/>
            </w:r>
            <w:r>
              <w:rPr>
                <w:noProof/>
                <w:webHidden/>
              </w:rPr>
              <w:fldChar w:fldCharType="begin"/>
            </w:r>
            <w:r>
              <w:rPr>
                <w:noProof/>
                <w:webHidden/>
              </w:rPr>
              <w:instrText xml:space="preserve"> PAGEREF _Toc223809060 \h </w:instrText>
            </w:r>
            <w:r>
              <w:rPr>
                <w:noProof/>
                <w:webHidden/>
              </w:rPr>
            </w:r>
            <w:r>
              <w:rPr>
                <w:noProof/>
                <w:webHidden/>
              </w:rPr>
              <w:fldChar w:fldCharType="separate"/>
            </w:r>
            <w:r>
              <w:rPr>
                <w:noProof/>
                <w:webHidden/>
              </w:rPr>
              <w:t>4</w:t>
            </w:r>
            <w:r>
              <w:rPr>
                <w:noProof/>
                <w:webHidden/>
              </w:rPr>
              <w:fldChar w:fldCharType="end"/>
            </w:r>
          </w:hyperlink>
        </w:p>
        <w:p w14:paraId="0BC23B04" w14:textId="1B12A0FA" w:rsidR="00F76937" w:rsidRDefault="00F76937">
          <w:pPr>
            <w:pStyle w:val="TOC2"/>
            <w:tabs>
              <w:tab w:val="left" w:pos="960"/>
              <w:tab w:val="right" w:leader="dot" w:pos="8828"/>
            </w:tabs>
            <w:rPr>
              <w:noProof/>
              <w:kern w:val="2"/>
              <w:sz w:val="24"/>
              <w:szCs w:val="24"/>
              <w:lang w:val="en-PK" w:eastAsia="en-PK"/>
              <w14:ligatures w14:val="standardContextual"/>
            </w:rPr>
          </w:pPr>
          <w:hyperlink w:anchor="_Toc223809061" w:history="1">
            <w:r w:rsidRPr="009A0827">
              <w:rPr>
                <w:rStyle w:val="Hyperlink"/>
                <w:rFonts w:asciiTheme="majorBidi" w:hAnsiTheme="majorBidi"/>
                <w:noProof/>
              </w:rPr>
              <w:t>1.4.</w:t>
            </w:r>
            <w:r>
              <w:rPr>
                <w:noProof/>
                <w:kern w:val="2"/>
                <w:sz w:val="24"/>
                <w:szCs w:val="24"/>
                <w:lang w:val="en-PK" w:eastAsia="en-PK"/>
                <w14:ligatures w14:val="standardContextual"/>
              </w:rPr>
              <w:tab/>
            </w:r>
            <w:r w:rsidRPr="009A0827">
              <w:rPr>
                <w:rStyle w:val="Hyperlink"/>
                <w:rFonts w:asciiTheme="majorBidi" w:hAnsiTheme="majorBidi"/>
                <w:noProof/>
              </w:rPr>
              <w:t>Research Questions</w:t>
            </w:r>
            <w:r>
              <w:rPr>
                <w:noProof/>
                <w:webHidden/>
              </w:rPr>
              <w:tab/>
            </w:r>
            <w:r>
              <w:rPr>
                <w:noProof/>
                <w:webHidden/>
              </w:rPr>
              <w:fldChar w:fldCharType="begin"/>
            </w:r>
            <w:r>
              <w:rPr>
                <w:noProof/>
                <w:webHidden/>
              </w:rPr>
              <w:instrText xml:space="preserve"> PAGEREF _Toc223809061 \h </w:instrText>
            </w:r>
            <w:r>
              <w:rPr>
                <w:noProof/>
                <w:webHidden/>
              </w:rPr>
            </w:r>
            <w:r>
              <w:rPr>
                <w:noProof/>
                <w:webHidden/>
              </w:rPr>
              <w:fldChar w:fldCharType="separate"/>
            </w:r>
            <w:r>
              <w:rPr>
                <w:noProof/>
                <w:webHidden/>
              </w:rPr>
              <w:t>4</w:t>
            </w:r>
            <w:r>
              <w:rPr>
                <w:noProof/>
                <w:webHidden/>
              </w:rPr>
              <w:fldChar w:fldCharType="end"/>
            </w:r>
          </w:hyperlink>
        </w:p>
        <w:p w14:paraId="355EC020" w14:textId="51108E7D" w:rsidR="00F76937" w:rsidRDefault="00F76937">
          <w:pPr>
            <w:pStyle w:val="TOC2"/>
            <w:tabs>
              <w:tab w:val="left" w:pos="960"/>
              <w:tab w:val="right" w:leader="dot" w:pos="8828"/>
            </w:tabs>
            <w:rPr>
              <w:noProof/>
              <w:kern w:val="2"/>
              <w:sz w:val="24"/>
              <w:szCs w:val="24"/>
              <w:lang w:val="en-PK" w:eastAsia="en-PK"/>
              <w14:ligatures w14:val="standardContextual"/>
            </w:rPr>
          </w:pPr>
          <w:hyperlink w:anchor="_Toc223809062" w:history="1">
            <w:r w:rsidRPr="009A0827">
              <w:rPr>
                <w:rStyle w:val="Hyperlink"/>
                <w:rFonts w:asciiTheme="majorBidi" w:hAnsiTheme="majorBidi"/>
                <w:noProof/>
              </w:rPr>
              <w:t>1.5.</w:t>
            </w:r>
            <w:r>
              <w:rPr>
                <w:noProof/>
                <w:kern w:val="2"/>
                <w:sz w:val="24"/>
                <w:szCs w:val="24"/>
                <w:lang w:val="en-PK" w:eastAsia="en-PK"/>
                <w14:ligatures w14:val="standardContextual"/>
              </w:rPr>
              <w:tab/>
            </w:r>
            <w:r w:rsidRPr="009A0827">
              <w:rPr>
                <w:rStyle w:val="Hyperlink"/>
                <w:rFonts w:asciiTheme="majorBidi" w:hAnsiTheme="majorBidi"/>
                <w:noProof/>
              </w:rPr>
              <w:t>Rationale</w:t>
            </w:r>
            <w:r>
              <w:rPr>
                <w:noProof/>
                <w:webHidden/>
              </w:rPr>
              <w:tab/>
            </w:r>
            <w:r>
              <w:rPr>
                <w:noProof/>
                <w:webHidden/>
              </w:rPr>
              <w:fldChar w:fldCharType="begin"/>
            </w:r>
            <w:r>
              <w:rPr>
                <w:noProof/>
                <w:webHidden/>
              </w:rPr>
              <w:instrText xml:space="preserve"> PAGEREF _Toc223809062 \h </w:instrText>
            </w:r>
            <w:r>
              <w:rPr>
                <w:noProof/>
                <w:webHidden/>
              </w:rPr>
            </w:r>
            <w:r>
              <w:rPr>
                <w:noProof/>
                <w:webHidden/>
              </w:rPr>
              <w:fldChar w:fldCharType="separate"/>
            </w:r>
            <w:r>
              <w:rPr>
                <w:noProof/>
                <w:webHidden/>
              </w:rPr>
              <w:t>4</w:t>
            </w:r>
            <w:r>
              <w:rPr>
                <w:noProof/>
                <w:webHidden/>
              </w:rPr>
              <w:fldChar w:fldCharType="end"/>
            </w:r>
          </w:hyperlink>
        </w:p>
        <w:p w14:paraId="0EFD63E5" w14:textId="74B15CDF" w:rsidR="00F76937" w:rsidRDefault="00F76937">
          <w:pPr>
            <w:pStyle w:val="TOC2"/>
            <w:tabs>
              <w:tab w:val="left" w:pos="960"/>
              <w:tab w:val="right" w:leader="dot" w:pos="8828"/>
            </w:tabs>
            <w:rPr>
              <w:noProof/>
              <w:kern w:val="2"/>
              <w:sz w:val="24"/>
              <w:szCs w:val="24"/>
              <w:lang w:val="en-PK" w:eastAsia="en-PK"/>
              <w14:ligatures w14:val="standardContextual"/>
            </w:rPr>
          </w:pPr>
          <w:hyperlink w:anchor="_Toc223809063" w:history="1">
            <w:r w:rsidRPr="009A0827">
              <w:rPr>
                <w:rStyle w:val="Hyperlink"/>
                <w:rFonts w:asciiTheme="majorBidi" w:hAnsiTheme="majorBidi"/>
                <w:noProof/>
              </w:rPr>
              <w:t>1.6.</w:t>
            </w:r>
            <w:r>
              <w:rPr>
                <w:noProof/>
                <w:kern w:val="2"/>
                <w:sz w:val="24"/>
                <w:szCs w:val="24"/>
                <w:lang w:val="en-PK" w:eastAsia="en-PK"/>
                <w14:ligatures w14:val="standardContextual"/>
              </w:rPr>
              <w:tab/>
            </w:r>
            <w:r w:rsidRPr="009A0827">
              <w:rPr>
                <w:rStyle w:val="Hyperlink"/>
                <w:rFonts w:asciiTheme="majorBidi" w:hAnsiTheme="majorBidi"/>
                <w:noProof/>
              </w:rPr>
              <w:t>Problem Statement</w:t>
            </w:r>
            <w:r>
              <w:rPr>
                <w:noProof/>
                <w:webHidden/>
              </w:rPr>
              <w:tab/>
            </w:r>
            <w:r>
              <w:rPr>
                <w:noProof/>
                <w:webHidden/>
              </w:rPr>
              <w:fldChar w:fldCharType="begin"/>
            </w:r>
            <w:r>
              <w:rPr>
                <w:noProof/>
                <w:webHidden/>
              </w:rPr>
              <w:instrText xml:space="preserve"> PAGEREF _Toc223809063 \h </w:instrText>
            </w:r>
            <w:r>
              <w:rPr>
                <w:noProof/>
                <w:webHidden/>
              </w:rPr>
            </w:r>
            <w:r>
              <w:rPr>
                <w:noProof/>
                <w:webHidden/>
              </w:rPr>
              <w:fldChar w:fldCharType="separate"/>
            </w:r>
            <w:r>
              <w:rPr>
                <w:noProof/>
                <w:webHidden/>
              </w:rPr>
              <w:t>5</w:t>
            </w:r>
            <w:r>
              <w:rPr>
                <w:noProof/>
                <w:webHidden/>
              </w:rPr>
              <w:fldChar w:fldCharType="end"/>
            </w:r>
          </w:hyperlink>
        </w:p>
        <w:p w14:paraId="29EDFA9F" w14:textId="0F806A02" w:rsidR="00F76937" w:rsidRDefault="00F76937">
          <w:pPr>
            <w:pStyle w:val="TOC1"/>
            <w:tabs>
              <w:tab w:val="left" w:pos="480"/>
              <w:tab w:val="right" w:leader="dot" w:pos="8828"/>
            </w:tabs>
            <w:rPr>
              <w:noProof/>
              <w:kern w:val="2"/>
              <w:sz w:val="24"/>
              <w:szCs w:val="24"/>
              <w:lang w:val="en-PK" w:eastAsia="en-PK"/>
              <w14:ligatures w14:val="standardContextual"/>
            </w:rPr>
          </w:pPr>
          <w:hyperlink w:anchor="_Toc223809064" w:history="1">
            <w:r w:rsidRPr="009A0827">
              <w:rPr>
                <w:rStyle w:val="Hyperlink"/>
                <w:rFonts w:asciiTheme="majorBidi" w:hAnsiTheme="majorBidi"/>
                <w:noProof/>
              </w:rPr>
              <w:t>2.</w:t>
            </w:r>
            <w:r>
              <w:rPr>
                <w:noProof/>
                <w:kern w:val="2"/>
                <w:sz w:val="24"/>
                <w:szCs w:val="24"/>
                <w:lang w:val="en-PK" w:eastAsia="en-PK"/>
                <w14:ligatures w14:val="standardContextual"/>
              </w:rPr>
              <w:tab/>
            </w:r>
            <w:r w:rsidRPr="009A0827">
              <w:rPr>
                <w:rStyle w:val="Hyperlink"/>
                <w:rFonts w:asciiTheme="majorBidi" w:hAnsiTheme="majorBidi"/>
                <w:noProof/>
              </w:rPr>
              <w:t>Literature Review and Critical Analysis</w:t>
            </w:r>
            <w:r>
              <w:rPr>
                <w:noProof/>
                <w:webHidden/>
              </w:rPr>
              <w:tab/>
            </w:r>
            <w:r>
              <w:rPr>
                <w:noProof/>
                <w:webHidden/>
              </w:rPr>
              <w:fldChar w:fldCharType="begin"/>
            </w:r>
            <w:r>
              <w:rPr>
                <w:noProof/>
                <w:webHidden/>
              </w:rPr>
              <w:instrText xml:space="preserve"> PAGEREF _Toc223809064 \h </w:instrText>
            </w:r>
            <w:r>
              <w:rPr>
                <w:noProof/>
                <w:webHidden/>
              </w:rPr>
            </w:r>
            <w:r>
              <w:rPr>
                <w:noProof/>
                <w:webHidden/>
              </w:rPr>
              <w:fldChar w:fldCharType="separate"/>
            </w:r>
            <w:r>
              <w:rPr>
                <w:noProof/>
                <w:webHidden/>
              </w:rPr>
              <w:t>5</w:t>
            </w:r>
            <w:r>
              <w:rPr>
                <w:noProof/>
                <w:webHidden/>
              </w:rPr>
              <w:fldChar w:fldCharType="end"/>
            </w:r>
          </w:hyperlink>
        </w:p>
        <w:p w14:paraId="29B4629B" w14:textId="6E6CA4D8" w:rsidR="00F76937" w:rsidRDefault="00F76937">
          <w:pPr>
            <w:pStyle w:val="TOC2"/>
            <w:tabs>
              <w:tab w:val="left" w:pos="960"/>
              <w:tab w:val="right" w:leader="dot" w:pos="8828"/>
            </w:tabs>
            <w:rPr>
              <w:noProof/>
              <w:kern w:val="2"/>
              <w:sz w:val="24"/>
              <w:szCs w:val="24"/>
              <w:lang w:val="en-PK" w:eastAsia="en-PK"/>
              <w14:ligatures w14:val="standardContextual"/>
            </w:rPr>
          </w:pPr>
          <w:hyperlink w:anchor="_Toc223809065" w:history="1">
            <w:r w:rsidRPr="009A0827">
              <w:rPr>
                <w:rStyle w:val="Hyperlink"/>
                <w:rFonts w:asciiTheme="majorBidi" w:hAnsiTheme="majorBidi"/>
                <w:noProof/>
              </w:rPr>
              <w:t>2.1.</w:t>
            </w:r>
            <w:r>
              <w:rPr>
                <w:noProof/>
                <w:kern w:val="2"/>
                <w:sz w:val="24"/>
                <w:szCs w:val="24"/>
                <w:lang w:val="en-PK" w:eastAsia="en-PK"/>
                <w14:ligatures w14:val="standardContextual"/>
              </w:rPr>
              <w:tab/>
            </w:r>
            <w:r w:rsidRPr="009A0827">
              <w:rPr>
                <w:rStyle w:val="Hyperlink"/>
                <w:rFonts w:asciiTheme="majorBidi" w:hAnsiTheme="majorBidi"/>
                <w:noProof/>
              </w:rPr>
              <w:t>Theoretical and Conceptual Framework</w:t>
            </w:r>
            <w:r>
              <w:rPr>
                <w:noProof/>
                <w:webHidden/>
              </w:rPr>
              <w:tab/>
            </w:r>
            <w:r>
              <w:rPr>
                <w:noProof/>
                <w:webHidden/>
              </w:rPr>
              <w:fldChar w:fldCharType="begin"/>
            </w:r>
            <w:r>
              <w:rPr>
                <w:noProof/>
                <w:webHidden/>
              </w:rPr>
              <w:instrText xml:space="preserve"> PAGEREF _Toc223809065 \h </w:instrText>
            </w:r>
            <w:r>
              <w:rPr>
                <w:noProof/>
                <w:webHidden/>
              </w:rPr>
            </w:r>
            <w:r>
              <w:rPr>
                <w:noProof/>
                <w:webHidden/>
              </w:rPr>
              <w:fldChar w:fldCharType="separate"/>
            </w:r>
            <w:r>
              <w:rPr>
                <w:noProof/>
                <w:webHidden/>
              </w:rPr>
              <w:t>7</w:t>
            </w:r>
            <w:r>
              <w:rPr>
                <w:noProof/>
                <w:webHidden/>
              </w:rPr>
              <w:fldChar w:fldCharType="end"/>
            </w:r>
          </w:hyperlink>
        </w:p>
        <w:p w14:paraId="08379AAC" w14:textId="76C6528B" w:rsidR="00F76937" w:rsidRDefault="00F76937">
          <w:pPr>
            <w:pStyle w:val="TOC1"/>
            <w:tabs>
              <w:tab w:val="left" w:pos="480"/>
              <w:tab w:val="right" w:leader="dot" w:pos="8828"/>
            </w:tabs>
            <w:rPr>
              <w:noProof/>
              <w:kern w:val="2"/>
              <w:sz w:val="24"/>
              <w:szCs w:val="24"/>
              <w:lang w:val="en-PK" w:eastAsia="en-PK"/>
              <w14:ligatures w14:val="standardContextual"/>
            </w:rPr>
          </w:pPr>
          <w:hyperlink w:anchor="_Toc223809066" w:history="1">
            <w:r w:rsidRPr="009A0827">
              <w:rPr>
                <w:rStyle w:val="Hyperlink"/>
                <w:rFonts w:asciiTheme="majorBidi" w:hAnsiTheme="majorBidi"/>
                <w:noProof/>
              </w:rPr>
              <w:t>3.</w:t>
            </w:r>
            <w:r>
              <w:rPr>
                <w:noProof/>
                <w:kern w:val="2"/>
                <w:sz w:val="24"/>
                <w:szCs w:val="24"/>
                <w:lang w:val="en-PK" w:eastAsia="en-PK"/>
                <w14:ligatures w14:val="standardContextual"/>
              </w:rPr>
              <w:tab/>
            </w:r>
            <w:r w:rsidRPr="009A0827">
              <w:rPr>
                <w:rStyle w:val="Hyperlink"/>
                <w:rFonts w:asciiTheme="majorBidi" w:hAnsiTheme="majorBidi"/>
                <w:noProof/>
              </w:rPr>
              <w:t>Methodology</w:t>
            </w:r>
            <w:r>
              <w:rPr>
                <w:noProof/>
                <w:webHidden/>
              </w:rPr>
              <w:tab/>
            </w:r>
            <w:r>
              <w:rPr>
                <w:noProof/>
                <w:webHidden/>
              </w:rPr>
              <w:fldChar w:fldCharType="begin"/>
            </w:r>
            <w:r>
              <w:rPr>
                <w:noProof/>
                <w:webHidden/>
              </w:rPr>
              <w:instrText xml:space="preserve"> PAGEREF _Toc223809066 \h </w:instrText>
            </w:r>
            <w:r>
              <w:rPr>
                <w:noProof/>
                <w:webHidden/>
              </w:rPr>
            </w:r>
            <w:r>
              <w:rPr>
                <w:noProof/>
                <w:webHidden/>
              </w:rPr>
              <w:fldChar w:fldCharType="separate"/>
            </w:r>
            <w:r>
              <w:rPr>
                <w:noProof/>
                <w:webHidden/>
              </w:rPr>
              <w:t>8</w:t>
            </w:r>
            <w:r>
              <w:rPr>
                <w:noProof/>
                <w:webHidden/>
              </w:rPr>
              <w:fldChar w:fldCharType="end"/>
            </w:r>
          </w:hyperlink>
        </w:p>
        <w:p w14:paraId="58355B1A" w14:textId="52D45142" w:rsidR="00F76937" w:rsidRDefault="00F76937">
          <w:pPr>
            <w:pStyle w:val="TOC2"/>
            <w:tabs>
              <w:tab w:val="left" w:pos="960"/>
              <w:tab w:val="right" w:leader="dot" w:pos="8828"/>
            </w:tabs>
            <w:rPr>
              <w:noProof/>
              <w:kern w:val="2"/>
              <w:sz w:val="24"/>
              <w:szCs w:val="24"/>
              <w:lang w:val="en-PK" w:eastAsia="en-PK"/>
              <w14:ligatures w14:val="standardContextual"/>
            </w:rPr>
          </w:pPr>
          <w:hyperlink w:anchor="_Toc223809067" w:history="1">
            <w:r w:rsidRPr="009A0827">
              <w:rPr>
                <w:rStyle w:val="Hyperlink"/>
                <w:rFonts w:asciiTheme="majorBidi" w:hAnsiTheme="majorBidi"/>
                <w:noProof/>
              </w:rPr>
              <w:t>3.1.</w:t>
            </w:r>
            <w:r>
              <w:rPr>
                <w:noProof/>
                <w:kern w:val="2"/>
                <w:sz w:val="24"/>
                <w:szCs w:val="24"/>
                <w:lang w:val="en-PK" w:eastAsia="en-PK"/>
                <w14:ligatures w14:val="standardContextual"/>
              </w:rPr>
              <w:tab/>
            </w:r>
            <w:r w:rsidRPr="009A0827">
              <w:rPr>
                <w:rStyle w:val="Hyperlink"/>
                <w:rFonts w:asciiTheme="majorBidi" w:hAnsiTheme="majorBidi"/>
                <w:noProof/>
              </w:rPr>
              <w:t>Research Design</w:t>
            </w:r>
            <w:r>
              <w:rPr>
                <w:noProof/>
                <w:webHidden/>
              </w:rPr>
              <w:tab/>
            </w:r>
            <w:r>
              <w:rPr>
                <w:noProof/>
                <w:webHidden/>
              </w:rPr>
              <w:fldChar w:fldCharType="begin"/>
            </w:r>
            <w:r>
              <w:rPr>
                <w:noProof/>
                <w:webHidden/>
              </w:rPr>
              <w:instrText xml:space="preserve"> PAGEREF _Toc223809067 \h </w:instrText>
            </w:r>
            <w:r>
              <w:rPr>
                <w:noProof/>
                <w:webHidden/>
              </w:rPr>
            </w:r>
            <w:r>
              <w:rPr>
                <w:noProof/>
                <w:webHidden/>
              </w:rPr>
              <w:fldChar w:fldCharType="separate"/>
            </w:r>
            <w:r>
              <w:rPr>
                <w:noProof/>
                <w:webHidden/>
              </w:rPr>
              <w:t>8</w:t>
            </w:r>
            <w:r>
              <w:rPr>
                <w:noProof/>
                <w:webHidden/>
              </w:rPr>
              <w:fldChar w:fldCharType="end"/>
            </w:r>
          </w:hyperlink>
        </w:p>
        <w:p w14:paraId="11F4CB24" w14:textId="0B75F4A9" w:rsidR="00F76937" w:rsidRDefault="00F76937">
          <w:pPr>
            <w:pStyle w:val="TOC2"/>
            <w:tabs>
              <w:tab w:val="left" w:pos="960"/>
              <w:tab w:val="right" w:leader="dot" w:pos="8828"/>
            </w:tabs>
            <w:rPr>
              <w:noProof/>
              <w:kern w:val="2"/>
              <w:sz w:val="24"/>
              <w:szCs w:val="24"/>
              <w:lang w:val="en-PK" w:eastAsia="en-PK"/>
              <w14:ligatures w14:val="standardContextual"/>
            </w:rPr>
          </w:pPr>
          <w:hyperlink w:anchor="_Toc223809068" w:history="1">
            <w:r w:rsidRPr="009A0827">
              <w:rPr>
                <w:rStyle w:val="Hyperlink"/>
                <w:rFonts w:asciiTheme="majorBidi" w:hAnsiTheme="majorBidi"/>
                <w:noProof/>
              </w:rPr>
              <w:t>3.2.</w:t>
            </w:r>
            <w:r>
              <w:rPr>
                <w:noProof/>
                <w:kern w:val="2"/>
                <w:sz w:val="24"/>
                <w:szCs w:val="24"/>
                <w:lang w:val="en-PK" w:eastAsia="en-PK"/>
                <w14:ligatures w14:val="standardContextual"/>
              </w:rPr>
              <w:tab/>
            </w:r>
            <w:r w:rsidRPr="009A0827">
              <w:rPr>
                <w:rStyle w:val="Hyperlink"/>
                <w:rFonts w:asciiTheme="majorBidi" w:hAnsiTheme="majorBidi"/>
                <w:noProof/>
              </w:rPr>
              <w:t>Research Approach and Framework</w:t>
            </w:r>
            <w:r>
              <w:rPr>
                <w:noProof/>
                <w:webHidden/>
              </w:rPr>
              <w:tab/>
            </w:r>
            <w:r>
              <w:rPr>
                <w:noProof/>
                <w:webHidden/>
              </w:rPr>
              <w:fldChar w:fldCharType="begin"/>
            </w:r>
            <w:r>
              <w:rPr>
                <w:noProof/>
                <w:webHidden/>
              </w:rPr>
              <w:instrText xml:space="preserve"> PAGEREF _Toc223809068 \h </w:instrText>
            </w:r>
            <w:r>
              <w:rPr>
                <w:noProof/>
                <w:webHidden/>
              </w:rPr>
            </w:r>
            <w:r>
              <w:rPr>
                <w:noProof/>
                <w:webHidden/>
              </w:rPr>
              <w:fldChar w:fldCharType="separate"/>
            </w:r>
            <w:r>
              <w:rPr>
                <w:noProof/>
                <w:webHidden/>
              </w:rPr>
              <w:t>8</w:t>
            </w:r>
            <w:r>
              <w:rPr>
                <w:noProof/>
                <w:webHidden/>
              </w:rPr>
              <w:fldChar w:fldCharType="end"/>
            </w:r>
          </w:hyperlink>
        </w:p>
        <w:p w14:paraId="7721DD9F" w14:textId="3D27643F" w:rsidR="00F76937" w:rsidRDefault="00F76937">
          <w:pPr>
            <w:pStyle w:val="TOC2"/>
            <w:tabs>
              <w:tab w:val="left" w:pos="960"/>
              <w:tab w:val="right" w:leader="dot" w:pos="8828"/>
            </w:tabs>
            <w:rPr>
              <w:noProof/>
              <w:kern w:val="2"/>
              <w:sz w:val="24"/>
              <w:szCs w:val="24"/>
              <w:lang w:val="en-PK" w:eastAsia="en-PK"/>
              <w14:ligatures w14:val="standardContextual"/>
            </w:rPr>
          </w:pPr>
          <w:hyperlink w:anchor="_Toc223809069" w:history="1">
            <w:r w:rsidRPr="009A0827">
              <w:rPr>
                <w:rStyle w:val="Hyperlink"/>
                <w:rFonts w:asciiTheme="majorBidi" w:hAnsiTheme="majorBidi"/>
                <w:noProof/>
              </w:rPr>
              <w:t>3.3.</w:t>
            </w:r>
            <w:r>
              <w:rPr>
                <w:noProof/>
                <w:kern w:val="2"/>
                <w:sz w:val="24"/>
                <w:szCs w:val="24"/>
                <w:lang w:val="en-PK" w:eastAsia="en-PK"/>
                <w14:ligatures w14:val="standardContextual"/>
              </w:rPr>
              <w:tab/>
            </w:r>
            <w:r w:rsidRPr="009A0827">
              <w:rPr>
                <w:rStyle w:val="Hyperlink"/>
                <w:rFonts w:asciiTheme="majorBidi" w:hAnsiTheme="majorBidi"/>
                <w:noProof/>
              </w:rPr>
              <w:t>Search Strategy</w:t>
            </w:r>
            <w:r>
              <w:rPr>
                <w:noProof/>
                <w:webHidden/>
              </w:rPr>
              <w:tab/>
            </w:r>
            <w:r>
              <w:rPr>
                <w:noProof/>
                <w:webHidden/>
              </w:rPr>
              <w:fldChar w:fldCharType="begin"/>
            </w:r>
            <w:r>
              <w:rPr>
                <w:noProof/>
                <w:webHidden/>
              </w:rPr>
              <w:instrText xml:space="preserve"> PAGEREF _Toc223809069 \h </w:instrText>
            </w:r>
            <w:r>
              <w:rPr>
                <w:noProof/>
                <w:webHidden/>
              </w:rPr>
            </w:r>
            <w:r>
              <w:rPr>
                <w:noProof/>
                <w:webHidden/>
              </w:rPr>
              <w:fldChar w:fldCharType="separate"/>
            </w:r>
            <w:r>
              <w:rPr>
                <w:noProof/>
                <w:webHidden/>
              </w:rPr>
              <w:t>9</w:t>
            </w:r>
            <w:r>
              <w:rPr>
                <w:noProof/>
                <w:webHidden/>
              </w:rPr>
              <w:fldChar w:fldCharType="end"/>
            </w:r>
          </w:hyperlink>
        </w:p>
        <w:p w14:paraId="694009C8" w14:textId="73BD513C" w:rsidR="00F76937" w:rsidRDefault="00F76937">
          <w:pPr>
            <w:pStyle w:val="TOC2"/>
            <w:tabs>
              <w:tab w:val="left" w:pos="960"/>
              <w:tab w:val="right" w:leader="dot" w:pos="8828"/>
            </w:tabs>
            <w:rPr>
              <w:noProof/>
              <w:kern w:val="2"/>
              <w:sz w:val="24"/>
              <w:szCs w:val="24"/>
              <w:lang w:val="en-PK" w:eastAsia="en-PK"/>
              <w14:ligatures w14:val="standardContextual"/>
            </w:rPr>
          </w:pPr>
          <w:hyperlink w:anchor="_Toc223809070" w:history="1">
            <w:r w:rsidRPr="009A0827">
              <w:rPr>
                <w:rStyle w:val="Hyperlink"/>
                <w:rFonts w:asciiTheme="majorBidi" w:hAnsiTheme="majorBidi"/>
                <w:noProof/>
              </w:rPr>
              <w:t>3.4.</w:t>
            </w:r>
            <w:r>
              <w:rPr>
                <w:noProof/>
                <w:kern w:val="2"/>
                <w:sz w:val="24"/>
                <w:szCs w:val="24"/>
                <w:lang w:val="en-PK" w:eastAsia="en-PK"/>
                <w14:ligatures w14:val="standardContextual"/>
              </w:rPr>
              <w:tab/>
            </w:r>
            <w:r w:rsidRPr="009A0827">
              <w:rPr>
                <w:rStyle w:val="Hyperlink"/>
                <w:rFonts w:asciiTheme="majorBidi" w:hAnsiTheme="majorBidi"/>
                <w:noProof/>
              </w:rPr>
              <w:t>Inclusion and Exclusion Criterion</w:t>
            </w:r>
            <w:r>
              <w:rPr>
                <w:noProof/>
                <w:webHidden/>
              </w:rPr>
              <w:tab/>
            </w:r>
            <w:r>
              <w:rPr>
                <w:noProof/>
                <w:webHidden/>
              </w:rPr>
              <w:fldChar w:fldCharType="begin"/>
            </w:r>
            <w:r>
              <w:rPr>
                <w:noProof/>
                <w:webHidden/>
              </w:rPr>
              <w:instrText xml:space="preserve"> PAGEREF _Toc223809070 \h </w:instrText>
            </w:r>
            <w:r>
              <w:rPr>
                <w:noProof/>
                <w:webHidden/>
              </w:rPr>
            </w:r>
            <w:r>
              <w:rPr>
                <w:noProof/>
                <w:webHidden/>
              </w:rPr>
              <w:fldChar w:fldCharType="separate"/>
            </w:r>
            <w:r>
              <w:rPr>
                <w:noProof/>
                <w:webHidden/>
              </w:rPr>
              <w:t>9</w:t>
            </w:r>
            <w:r>
              <w:rPr>
                <w:noProof/>
                <w:webHidden/>
              </w:rPr>
              <w:fldChar w:fldCharType="end"/>
            </w:r>
          </w:hyperlink>
        </w:p>
        <w:p w14:paraId="58C42295" w14:textId="46C5AC7A" w:rsidR="00F76937" w:rsidRDefault="00F76937">
          <w:pPr>
            <w:pStyle w:val="TOC2"/>
            <w:tabs>
              <w:tab w:val="left" w:pos="960"/>
              <w:tab w:val="right" w:leader="dot" w:pos="8828"/>
            </w:tabs>
            <w:rPr>
              <w:noProof/>
              <w:kern w:val="2"/>
              <w:sz w:val="24"/>
              <w:szCs w:val="24"/>
              <w:lang w:val="en-PK" w:eastAsia="en-PK"/>
              <w14:ligatures w14:val="standardContextual"/>
            </w:rPr>
          </w:pPr>
          <w:hyperlink w:anchor="_Toc223809071" w:history="1">
            <w:r w:rsidRPr="009A0827">
              <w:rPr>
                <w:rStyle w:val="Hyperlink"/>
                <w:rFonts w:asciiTheme="majorBidi" w:hAnsiTheme="majorBidi"/>
                <w:noProof/>
              </w:rPr>
              <w:t>3.5.</w:t>
            </w:r>
            <w:r>
              <w:rPr>
                <w:noProof/>
                <w:kern w:val="2"/>
                <w:sz w:val="24"/>
                <w:szCs w:val="24"/>
                <w:lang w:val="en-PK" w:eastAsia="en-PK"/>
                <w14:ligatures w14:val="standardContextual"/>
              </w:rPr>
              <w:tab/>
            </w:r>
            <w:r w:rsidRPr="009A0827">
              <w:rPr>
                <w:rStyle w:val="Hyperlink"/>
                <w:rFonts w:asciiTheme="majorBidi" w:hAnsiTheme="majorBidi"/>
                <w:noProof/>
              </w:rPr>
              <w:t>Reliability and Validity</w:t>
            </w:r>
            <w:r>
              <w:rPr>
                <w:noProof/>
                <w:webHidden/>
              </w:rPr>
              <w:tab/>
            </w:r>
            <w:r>
              <w:rPr>
                <w:noProof/>
                <w:webHidden/>
              </w:rPr>
              <w:fldChar w:fldCharType="begin"/>
            </w:r>
            <w:r>
              <w:rPr>
                <w:noProof/>
                <w:webHidden/>
              </w:rPr>
              <w:instrText xml:space="preserve"> PAGEREF _Toc223809071 \h </w:instrText>
            </w:r>
            <w:r>
              <w:rPr>
                <w:noProof/>
                <w:webHidden/>
              </w:rPr>
            </w:r>
            <w:r>
              <w:rPr>
                <w:noProof/>
                <w:webHidden/>
              </w:rPr>
              <w:fldChar w:fldCharType="separate"/>
            </w:r>
            <w:r>
              <w:rPr>
                <w:noProof/>
                <w:webHidden/>
              </w:rPr>
              <w:t>10</w:t>
            </w:r>
            <w:r>
              <w:rPr>
                <w:noProof/>
                <w:webHidden/>
              </w:rPr>
              <w:fldChar w:fldCharType="end"/>
            </w:r>
          </w:hyperlink>
        </w:p>
        <w:p w14:paraId="776FA1AA" w14:textId="6A19F701" w:rsidR="00F76937" w:rsidRDefault="00F76937">
          <w:pPr>
            <w:pStyle w:val="TOC2"/>
            <w:tabs>
              <w:tab w:val="left" w:pos="960"/>
              <w:tab w:val="right" w:leader="dot" w:pos="8828"/>
            </w:tabs>
            <w:rPr>
              <w:noProof/>
              <w:kern w:val="2"/>
              <w:sz w:val="24"/>
              <w:szCs w:val="24"/>
              <w:lang w:val="en-PK" w:eastAsia="en-PK"/>
              <w14:ligatures w14:val="standardContextual"/>
            </w:rPr>
          </w:pPr>
          <w:hyperlink w:anchor="_Toc223809072" w:history="1">
            <w:r w:rsidRPr="009A0827">
              <w:rPr>
                <w:rStyle w:val="Hyperlink"/>
                <w:rFonts w:asciiTheme="majorBidi" w:hAnsiTheme="majorBidi"/>
                <w:noProof/>
              </w:rPr>
              <w:t>3.6.</w:t>
            </w:r>
            <w:r>
              <w:rPr>
                <w:noProof/>
                <w:kern w:val="2"/>
                <w:sz w:val="24"/>
                <w:szCs w:val="24"/>
                <w:lang w:val="en-PK" w:eastAsia="en-PK"/>
                <w14:ligatures w14:val="standardContextual"/>
              </w:rPr>
              <w:tab/>
            </w:r>
            <w:r w:rsidRPr="009A0827">
              <w:rPr>
                <w:rStyle w:val="Hyperlink"/>
                <w:rFonts w:asciiTheme="majorBidi" w:hAnsiTheme="majorBidi"/>
                <w:noProof/>
              </w:rPr>
              <w:t>Data Analysis</w:t>
            </w:r>
            <w:r>
              <w:rPr>
                <w:noProof/>
                <w:webHidden/>
              </w:rPr>
              <w:tab/>
            </w:r>
            <w:r>
              <w:rPr>
                <w:noProof/>
                <w:webHidden/>
              </w:rPr>
              <w:fldChar w:fldCharType="begin"/>
            </w:r>
            <w:r>
              <w:rPr>
                <w:noProof/>
                <w:webHidden/>
              </w:rPr>
              <w:instrText xml:space="preserve"> PAGEREF _Toc223809072 \h </w:instrText>
            </w:r>
            <w:r>
              <w:rPr>
                <w:noProof/>
                <w:webHidden/>
              </w:rPr>
            </w:r>
            <w:r>
              <w:rPr>
                <w:noProof/>
                <w:webHidden/>
              </w:rPr>
              <w:fldChar w:fldCharType="separate"/>
            </w:r>
            <w:r>
              <w:rPr>
                <w:noProof/>
                <w:webHidden/>
              </w:rPr>
              <w:t>10</w:t>
            </w:r>
            <w:r>
              <w:rPr>
                <w:noProof/>
                <w:webHidden/>
              </w:rPr>
              <w:fldChar w:fldCharType="end"/>
            </w:r>
          </w:hyperlink>
        </w:p>
        <w:p w14:paraId="1099FA69" w14:textId="21AAD31F" w:rsidR="00F76937" w:rsidRDefault="00F76937">
          <w:pPr>
            <w:pStyle w:val="TOC2"/>
            <w:tabs>
              <w:tab w:val="left" w:pos="960"/>
              <w:tab w:val="right" w:leader="dot" w:pos="8828"/>
            </w:tabs>
            <w:rPr>
              <w:noProof/>
              <w:kern w:val="2"/>
              <w:sz w:val="24"/>
              <w:szCs w:val="24"/>
              <w:lang w:val="en-PK" w:eastAsia="en-PK"/>
              <w14:ligatures w14:val="standardContextual"/>
            </w:rPr>
          </w:pPr>
          <w:hyperlink w:anchor="_Toc223809073" w:history="1">
            <w:r w:rsidRPr="009A0827">
              <w:rPr>
                <w:rStyle w:val="Hyperlink"/>
                <w:rFonts w:asciiTheme="majorBidi" w:hAnsiTheme="majorBidi"/>
                <w:noProof/>
              </w:rPr>
              <w:t>3.7.</w:t>
            </w:r>
            <w:r>
              <w:rPr>
                <w:noProof/>
                <w:kern w:val="2"/>
                <w:sz w:val="24"/>
                <w:szCs w:val="24"/>
                <w:lang w:val="en-PK" w:eastAsia="en-PK"/>
                <w14:ligatures w14:val="standardContextual"/>
              </w:rPr>
              <w:tab/>
            </w:r>
            <w:r w:rsidRPr="009A0827">
              <w:rPr>
                <w:rStyle w:val="Hyperlink"/>
                <w:rFonts w:asciiTheme="majorBidi" w:hAnsiTheme="majorBidi"/>
                <w:noProof/>
              </w:rPr>
              <w:t>Ethical Considerations</w:t>
            </w:r>
            <w:r>
              <w:rPr>
                <w:noProof/>
                <w:webHidden/>
              </w:rPr>
              <w:tab/>
            </w:r>
            <w:r>
              <w:rPr>
                <w:noProof/>
                <w:webHidden/>
              </w:rPr>
              <w:fldChar w:fldCharType="begin"/>
            </w:r>
            <w:r>
              <w:rPr>
                <w:noProof/>
                <w:webHidden/>
              </w:rPr>
              <w:instrText xml:space="preserve"> PAGEREF _Toc223809073 \h </w:instrText>
            </w:r>
            <w:r>
              <w:rPr>
                <w:noProof/>
                <w:webHidden/>
              </w:rPr>
            </w:r>
            <w:r>
              <w:rPr>
                <w:noProof/>
                <w:webHidden/>
              </w:rPr>
              <w:fldChar w:fldCharType="separate"/>
            </w:r>
            <w:r>
              <w:rPr>
                <w:noProof/>
                <w:webHidden/>
              </w:rPr>
              <w:t>10</w:t>
            </w:r>
            <w:r>
              <w:rPr>
                <w:noProof/>
                <w:webHidden/>
              </w:rPr>
              <w:fldChar w:fldCharType="end"/>
            </w:r>
          </w:hyperlink>
        </w:p>
        <w:p w14:paraId="7E284729" w14:textId="015DC572" w:rsidR="00F76937" w:rsidRDefault="00F76937">
          <w:pPr>
            <w:pStyle w:val="TOC1"/>
            <w:tabs>
              <w:tab w:val="left" w:pos="480"/>
              <w:tab w:val="right" w:leader="dot" w:pos="8828"/>
            </w:tabs>
            <w:rPr>
              <w:noProof/>
              <w:kern w:val="2"/>
              <w:sz w:val="24"/>
              <w:szCs w:val="24"/>
              <w:lang w:val="en-PK" w:eastAsia="en-PK"/>
              <w14:ligatures w14:val="standardContextual"/>
            </w:rPr>
          </w:pPr>
          <w:hyperlink w:anchor="_Toc223809074" w:history="1">
            <w:r w:rsidRPr="009A0827">
              <w:rPr>
                <w:rStyle w:val="Hyperlink"/>
                <w:rFonts w:asciiTheme="majorBidi" w:hAnsiTheme="majorBidi"/>
                <w:noProof/>
              </w:rPr>
              <w:t>4.</w:t>
            </w:r>
            <w:r>
              <w:rPr>
                <w:noProof/>
                <w:kern w:val="2"/>
                <w:sz w:val="24"/>
                <w:szCs w:val="24"/>
                <w:lang w:val="en-PK" w:eastAsia="en-PK"/>
                <w14:ligatures w14:val="standardContextual"/>
              </w:rPr>
              <w:tab/>
            </w:r>
            <w:r w:rsidRPr="009A0827">
              <w:rPr>
                <w:rStyle w:val="Hyperlink"/>
                <w:rFonts w:asciiTheme="majorBidi" w:hAnsiTheme="majorBidi"/>
                <w:noProof/>
              </w:rPr>
              <w:t>Expected Outcomes</w:t>
            </w:r>
            <w:r>
              <w:rPr>
                <w:noProof/>
                <w:webHidden/>
              </w:rPr>
              <w:tab/>
            </w:r>
            <w:r>
              <w:rPr>
                <w:noProof/>
                <w:webHidden/>
              </w:rPr>
              <w:fldChar w:fldCharType="begin"/>
            </w:r>
            <w:r>
              <w:rPr>
                <w:noProof/>
                <w:webHidden/>
              </w:rPr>
              <w:instrText xml:space="preserve"> PAGEREF _Toc223809074 \h </w:instrText>
            </w:r>
            <w:r>
              <w:rPr>
                <w:noProof/>
                <w:webHidden/>
              </w:rPr>
            </w:r>
            <w:r>
              <w:rPr>
                <w:noProof/>
                <w:webHidden/>
              </w:rPr>
              <w:fldChar w:fldCharType="separate"/>
            </w:r>
            <w:r>
              <w:rPr>
                <w:noProof/>
                <w:webHidden/>
              </w:rPr>
              <w:t>11</w:t>
            </w:r>
            <w:r>
              <w:rPr>
                <w:noProof/>
                <w:webHidden/>
              </w:rPr>
              <w:fldChar w:fldCharType="end"/>
            </w:r>
          </w:hyperlink>
        </w:p>
        <w:p w14:paraId="6A3EF8DC" w14:textId="26D457AF" w:rsidR="00F76937" w:rsidRDefault="00F76937">
          <w:pPr>
            <w:pStyle w:val="TOC1"/>
            <w:tabs>
              <w:tab w:val="left" w:pos="480"/>
              <w:tab w:val="right" w:leader="dot" w:pos="8828"/>
            </w:tabs>
            <w:rPr>
              <w:noProof/>
              <w:kern w:val="2"/>
              <w:sz w:val="24"/>
              <w:szCs w:val="24"/>
              <w:lang w:val="en-PK" w:eastAsia="en-PK"/>
              <w14:ligatures w14:val="standardContextual"/>
            </w:rPr>
          </w:pPr>
          <w:hyperlink w:anchor="_Toc223809075" w:history="1">
            <w:r w:rsidRPr="009A0827">
              <w:rPr>
                <w:rStyle w:val="Hyperlink"/>
                <w:rFonts w:asciiTheme="majorBidi" w:hAnsiTheme="majorBidi"/>
                <w:noProof/>
              </w:rPr>
              <w:t>5.</w:t>
            </w:r>
            <w:r>
              <w:rPr>
                <w:noProof/>
                <w:kern w:val="2"/>
                <w:sz w:val="24"/>
                <w:szCs w:val="24"/>
                <w:lang w:val="en-PK" w:eastAsia="en-PK"/>
                <w14:ligatures w14:val="standardContextual"/>
              </w:rPr>
              <w:tab/>
            </w:r>
            <w:r w:rsidRPr="009A0827">
              <w:rPr>
                <w:rStyle w:val="Hyperlink"/>
                <w:rFonts w:asciiTheme="majorBidi" w:hAnsiTheme="majorBidi"/>
                <w:noProof/>
              </w:rPr>
              <w:t>Limitations</w:t>
            </w:r>
            <w:r>
              <w:rPr>
                <w:noProof/>
                <w:webHidden/>
              </w:rPr>
              <w:tab/>
            </w:r>
            <w:r>
              <w:rPr>
                <w:noProof/>
                <w:webHidden/>
              </w:rPr>
              <w:fldChar w:fldCharType="begin"/>
            </w:r>
            <w:r>
              <w:rPr>
                <w:noProof/>
                <w:webHidden/>
              </w:rPr>
              <w:instrText xml:space="preserve"> PAGEREF _Toc223809075 \h </w:instrText>
            </w:r>
            <w:r>
              <w:rPr>
                <w:noProof/>
                <w:webHidden/>
              </w:rPr>
            </w:r>
            <w:r>
              <w:rPr>
                <w:noProof/>
                <w:webHidden/>
              </w:rPr>
              <w:fldChar w:fldCharType="separate"/>
            </w:r>
            <w:r>
              <w:rPr>
                <w:noProof/>
                <w:webHidden/>
              </w:rPr>
              <w:t>11</w:t>
            </w:r>
            <w:r>
              <w:rPr>
                <w:noProof/>
                <w:webHidden/>
              </w:rPr>
              <w:fldChar w:fldCharType="end"/>
            </w:r>
          </w:hyperlink>
        </w:p>
        <w:p w14:paraId="0CDE11A0" w14:textId="6A8A706B" w:rsidR="00F76937" w:rsidRDefault="00F76937">
          <w:pPr>
            <w:pStyle w:val="TOC1"/>
            <w:tabs>
              <w:tab w:val="left" w:pos="480"/>
              <w:tab w:val="right" w:leader="dot" w:pos="8828"/>
            </w:tabs>
            <w:rPr>
              <w:noProof/>
              <w:kern w:val="2"/>
              <w:sz w:val="24"/>
              <w:szCs w:val="24"/>
              <w:lang w:val="en-PK" w:eastAsia="en-PK"/>
              <w14:ligatures w14:val="standardContextual"/>
            </w:rPr>
          </w:pPr>
          <w:hyperlink w:anchor="_Toc223809076" w:history="1">
            <w:r w:rsidRPr="009A0827">
              <w:rPr>
                <w:rStyle w:val="Hyperlink"/>
                <w:rFonts w:asciiTheme="majorBidi" w:hAnsiTheme="majorBidi"/>
                <w:noProof/>
              </w:rPr>
              <w:t>6.</w:t>
            </w:r>
            <w:r>
              <w:rPr>
                <w:noProof/>
                <w:kern w:val="2"/>
                <w:sz w:val="24"/>
                <w:szCs w:val="24"/>
                <w:lang w:val="en-PK" w:eastAsia="en-PK"/>
                <w14:ligatures w14:val="standardContextual"/>
              </w:rPr>
              <w:tab/>
            </w:r>
            <w:r w:rsidRPr="009A0827">
              <w:rPr>
                <w:rStyle w:val="Hyperlink"/>
                <w:rFonts w:asciiTheme="majorBidi" w:hAnsiTheme="majorBidi"/>
                <w:noProof/>
              </w:rPr>
              <w:t>Timeframe</w:t>
            </w:r>
            <w:r>
              <w:rPr>
                <w:noProof/>
                <w:webHidden/>
              </w:rPr>
              <w:tab/>
            </w:r>
            <w:r>
              <w:rPr>
                <w:noProof/>
                <w:webHidden/>
              </w:rPr>
              <w:fldChar w:fldCharType="begin"/>
            </w:r>
            <w:r>
              <w:rPr>
                <w:noProof/>
                <w:webHidden/>
              </w:rPr>
              <w:instrText xml:space="preserve"> PAGEREF _Toc223809076 \h </w:instrText>
            </w:r>
            <w:r>
              <w:rPr>
                <w:noProof/>
                <w:webHidden/>
              </w:rPr>
            </w:r>
            <w:r>
              <w:rPr>
                <w:noProof/>
                <w:webHidden/>
              </w:rPr>
              <w:fldChar w:fldCharType="separate"/>
            </w:r>
            <w:r>
              <w:rPr>
                <w:noProof/>
                <w:webHidden/>
              </w:rPr>
              <w:t>11</w:t>
            </w:r>
            <w:r>
              <w:rPr>
                <w:noProof/>
                <w:webHidden/>
              </w:rPr>
              <w:fldChar w:fldCharType="end"/>
            </w:r>
          </w:hyperlink>
        </w:p>
        <w:p w14:paraId="3E56EAB6" w14:textId="2E84E8E3" w:rsidR="00F76937" w:rsidRDefault="00F76937">
          <w:pPr>
            <w:pStyle w:val="TOC1"/>
            <w:tabs>
              <w:tab w:val="left" w:pos="480"/>
              <w:tab w:val="right" w:leader="dot" w:pos="8828"/>
            </w:tabs>
            <w:rPr>
              <w:noProof/>
              <w:kern w:val="2"/>
              <w:sz w:val="24"/>
              <w:szCs w:val="24"/>
              <w:lang w:val="en-PK" w:eastAsia="en-PK"/>
              <w14:ligatures w14:val="standardContextual"/>
            </w:rPr>
          </w:pPr>
          <w:hyperlink w:anchor="_Toc223809077" w:history="1">
            <w:r w:rsidRPr="009A0827">
              <w:rPr>
                <w:rStyle w:val="Hyperlink"/>
                <w:rFonts w:asciiTheme="majorBidi" w:hAnsiTheme="majorBidi"/>
                <w:noProof/>
              </w:rPr>
              <w:t>7.</w:t>
            </w:r>
            <w:r>
              <w:rPr>
                <w:noProof/>
                <w:kern w:val="2"/>
                <w:sz w:val="24"/>
                <w:szCs w:val="24"/>
                <w:lang w:val="en-PK" w:eastAsia="en-PK"/>
                <w14:ligatures w14:val="standardContextual"/>
              </w:rPr>
              <w:tab/>
            </w:r>
            <w:r w:rsidRPr="009A0827">
              <w:rPr>
                <w:rStyle w:val="Hyperlink"/>
                <w:rFonts w:asciiTheme="majorBidi" w:hAnsiTheme="majorBidi"/>
                <w:noProof/>
              </w:rPr>
              <w:t>Conclusion</w:t>
            </w:r>
            <w:r>
              <w:rPr>
                <w:noProof/>
                <w:webHidden/>
              </w:rPr>
              <w:tab/>
            </w:r>
            <w:r>
              <w:rPr>
                <w:noProof/>
                <w:webHidden/>
              </w:rPr>
              <w:fldChar w:fldCharType="begin"/>
            </w:r>
            <w:r>
              <w:rPr>
                <w:noProof/>
                <w:webHidden/>
              </w:rPr>
              <w:instrText xml:space="preserve"> PAGEREF _Toc223809077 \h </w:instrText>
            </w:r>
            <w:r>
              <w:rPr>
                <w:noProof/>
                <w:webHidden/>
              </w:rPr>
            </w:r>
            <w:r>
              <w:rPr>
                <w:noProof/>
                <w:webHidden/>
              </w:rPr>
              <w:fldChar w:fldCharType="separate"/>
            </w:r>
            <w:r>
              <w:rPr>
                <w:noProof/>
                <w:webHidden/>
              </w:rPr>
              <w:t>12</w:t>
            </w:r>
            <w:r>
              <w:rPr>
                <w:noProof/>
                <w:webHidden/>
              </w:rPr>
              <w:fldChar w:fldCharType="end"/>
            </w:r>
          </w:hyperlink>
        </w:p>
        <w:p w14:paraId="27771BD0" w14:textId="2C1D2260" w:rsidR="00F76937" w:rsidRDefault="00F76937">
          <w:pPr>
            <w:pStyle w:val="TOC1"/>
            <w:tabs>
              <w:tab w:val="right" w:leader="dot" w:pos="8828"/>
            </w:tabs>
            <w:rPr>
              <w:noProof/>
              <w:kern w:val="2"/>
              <w:sz w:val="24"/>
              <w:szCs w:val="24"/>
              <w:lang w:val="en-PK" w:eastAsia="en-PK"/>
              <w14:ligatures w14:val="standardContextual"/>
            </w:rPr>
          </w:pPr>
          <w:hyperlink w:anchor="_Toc223809078" w:history="1">
            <w:r w:rsidRPr="009A0827">
              <w:rPr>
                <w:rStyle w:val="Hyperlink"/>
                <w:rFonts w:asciiTheme="majorBidi" w:hAnsiTheme="majorBidi"/>
                <w:noProof/>
              </w:rPr>
              <w:t>References</w:t>
            </w:r>
            <w:r>
              <w:rPr>
                <w:noProof/>
                <w:webHidden/>
              </w:rPr>
              <w:tab/>
            </w:r>
            <w:r>
              <w:rPr>
                <w:noProof/>
                <w:webHidden/>
              </w:rPr>
              <w:fldChar w:fldCharType="begin"/>
            </w:r>
            <w:r>
              <w:rPr>
                <w:noProof/>
                <w:webHidden/>
              </w:rPr>
              <w:instrText xml:space="preserve"> PAGEREF _Toc223809078 \h </w:instrText>
            </w:r>
            <w:r>
              <w:rPr>
                <w:noProof/>
                <w:webHidden/>
              </w:rPr>
            </w:r>
            <w:r>
              <w:rPr>
                <w:noProof/>
                <w:webHidden/>
              </w:rPr>
              <w:fldChar w:fldCharType="separate"/>
            </w:r>
            <w:r>
              <w:rPr>
                <w:noProof/>
                <w:webHidden/>
              </w:rPr>
              <w:t>13</w:t>
            </w:r>
            <w:r>
              <w:rPr>
                <w:noProof/>
                <w:webHidden/>
              </w:rPr>
              <w:fldChar w:fldCharType="end"/>
            </w:r>
          </w:hyperlink>
        </w:p>
        <w:p w14:paraId="04FF1F83" w14:textId="1F72D048" w:rsidR="004177A5" w:rsidRPr="00D66817" w:rsidRDefault="004177A5" w:rsidP="00156780">
          <w:pPr>
            <w:spacing w:line="360" w:lineRule="auto"/>
            <w:rPr>
              <w:rFonts w:asciiTheme="majorBidi" w:hAnsiTheme="majorBidi" w:cstheme="majorBidi"/>
            </w:rPr>
          </w:pPr>
          <w:r w:rsidRPr="00D66817">
            <w:rPr>
              <w:rFonts w:asciiTheme="majorBidi" w:hAnsiTheme="majorBidi" w:cstheme="majorBidi"/>
              <w:b/>
              <w:bCs/>
              <w:lang w:val="en-GB"/>
            </w:rPr>
            <w:fldChar w:fldCharType="end"/>
          </w:r>
        </w:p>
      </w:sdtContent>
    </w:sdt>
    <w:p w14:paraId="30E4F069" w14:textId="77777777" w:rsidR="004177A5" w:rsidRPr="00D66817" w:rsidRDefault="004177A5" w:rsidP="00156780">
      <w:pPr>
        <w:spacing w:line="360" w:lineRule="auto"/>
        <w:rPr>
          <w:rFonts w:asciiTheme="majorBidi" w:eastAsiaTheme="majorEastAsia" w:hAnsiTheme="majorBidi" w:cstheme="majorBidi"/>
          <w:b/>
          <w:sz w:val="28"/>
          <w:szCs w:val="32"/>
        </w:rPr>
      </w:pPr>
      <w:r w:rsidRPr="00D66817">
        <w:rPr>
          <w:rFonts w:asciiTheme="majorBidi" w:hAnsiTheme="majorBidi" w:cstheme="majorBidi"/>
        </w:rPr>
        <w:br w:type="page"/>
      </w:r>
    </w:p>
    <w:p w14:paraId="5327337F" w14:textId="5223579D" w:rsidR="00F572CA" w:rsidRPr="00D66817" w:rsidRDefault="004177A5" w:rsidP="00156780">
      <w:pPr>
        <w:pStyle w:val="Heading1"/>
        <w:spacing w:line="360" w:lineRule="auto"/>
        <w:rPr>
          <w:rFonts w:asciiTheme="majorBidi" w:hAnsiTheme="majorBidi"/>
        </w:rPr>
      </w:pPr>
      <w:bookmarkStart w:id="0" w:name="_Toc223809056"/>
      <w:r w:rsidRPr="00D66817">
        <w:rPr>
          <w:rFonts w:asciiTheme="majorBidi" w:hAnsiTheme="majorBidi"/>
        </w:rPr>
        <w:lastRenderedPageBreak/>
        <w:t>Chapter 1</w:t>
      </w:r>
      <w:bookmarkEnd w:id="0"/>
    </w:p>
    <w:p w14:paraId="1A85A406" w14:textId="69BEDBFB" w:rsidR="00083905" w:rsidRPr="00D66817" w:rsidRDefault="00083905" w:rsidP="00156780">
      <w:pPr>
        <w:pStyle w:val="Heading1"/>
        <w:numPr>
          <w:ilvl w:val="0"/>
          <w:numId w:val="6"/>
        </w:numPr>
        <w:spacing w:line="360" w:lineRule="auto"/>
        <w:rPr>
          <w:rFonts w:asciiTheme="majorBidi" w:hAnsiTheme="majorBidi"/>
        </w:rPr>
      </w:pPr>
      <w:bookmarkStart w:id="1" w:name="_Toc223809057"/>
      <w:r w:rsidRPr="00D66817">
        <w:rPr>
          <w:rFonts w:asciiTheme="majorBidi" w:hAnsiTheme="majorBidi"/>
        </w:rPr>
        <w:t>Introduction</w:t>
      </w:r>
      <w:bookmarkEnd w:id="1"/>
    </w:p>
    <w:p w14:paraId="085E1841" w14:textId="043848BC" w:rsidR="00F572CA" w:rsidRPr="00D66817" w:rsidRDefault="00F572CA" w:rsidP="00156780">
      <w:pPr>
        <w:pStyle w:val="Heading2"/>
        <w:numPr>
          <w:ilvl w:val="1"/>
          <w:numId w:val="6"/>
        </w:numPr>
        <w:spacing w:line="360" w:lineRule="auto"/>
        <w:rPr>
          <w:rFonts w:asciiTheme="majorBidi" w:hAnsiTheme="majorBidi"/>
        </w:rPr>
      </w:pPr>
      <w:bookmarkStart w:id="2" w:name="_Toc223809058"/>
      <w:r w:rsidRPr="00D66817">
        <w:rPr>
          <w:rFonts w:asciiTheme="majorBidi" w:hAnsiTheme="majorBidi"/>
        </w:rPr>
        <w:t>Context and Background</w:t>
      </w:r>
      <w:bookmarkEnd w:id="2"/>
    </w:p>
    <w:p w14:paraId="1CD517DC" w14:textId="755C9BAC" w:rsidR="00F572CA" w:rsidRPr="00D66817" w:rsidRDefault="00F572CA" w:rsidP="00FD3E01">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The global luxury automotive industry has seen major transformation in the past two decades due to the growing expectations from consumers wanting to have an exclusive, individual and </w:t>
      </w:r>
      <w:proofErr w:type="spellStart"/>
      <w:r w:rsidRPr="00D66817">
        <w:rPr>
          <w:rFonts w:asciiTheme="majorBidi" w:hAnsiTheme="majorBidi" w:cstheme="majorBidi"/>
          <w:sz w:val="24"/>
          <w:szCs w:val="24"/>
        </w:rPr>
        <w:t>personalised</w:t>
      </w:r>
      <w:proofErr w:type="spellEnd"/>
      <w:r w:rsidRPr="00D66817">
        <w:rPr>
          <w:rFonts w:asciiTheme="majorBidi" w:hAnsiTheme="majorBidi" w:cstheme="majorBidi"/>
          <w:sz w:val="24"/>
          <w:szCs w:val="24"/>
        </w:rPr>
        <w:t xml:space="preserve"> experience with vehicles</w:t>
      </w:r>
      <w:r w:rsidR="00075B04" w:rsidRPr="00D66817">
        <w:rPr>
          <w:rFonts w:asciiTheme="majorBidi" w:hAnsiTheme="majorBidi" w:cstheme="majorBidi"/>
          <w:sz w:val="24"/>
          <w:szCs w:val="24"/>
        </w:rPr>
        <w:t xml:space="preserve"> </w:t>
      </w:r>
      <w:sdt>
        <w:sdtPr>
          <w:rPr>
            <w:rFonts w:ascii="Times New Roman" w:hAnsi="Times New Roman" w:cs="Times New Roman"/>
            <w:color w:val="000000"/>
            <w:sz w:val="24"/>
            <w:szCs w:val="24"/>
          </w:rPr>
          <w:tag w:val="MENDELEY_CITATION_v3_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"/>
          <w:id w:val="-1094238291"/>
          <w:placeholder>
            <w:docPart w:val="DefaultPlaceholder_-1854013440"/>
          </w:placeholder>
        </w:sdtPr>
        <w:sdtContent>
          <w:r w:rsidR="00542E3B" w:rsidRPr="00542E3B">
            <w:rPr>
              <w:rFonts w:ascii="Times New Roman" w:hAnsi="Times New Roman" w:cs="Times New Roman"/>
              <w:color w:val="000000"/>
              <w:sz w:val="24"/>
              <w:szCs w:val="24"/>
            </w:rPr>
            <w:t>(</w:t>
          </w:r>
          <w:proofErr w:type="spellStart"/>
          <w:r w:rsidR="00542E3B" w:rsidRPr="00542E3B">
            <w:rPr>
              <w:rFonts w:ascii="Times New Roman" w:hAnsi="Times New Roman" w:cs="Times New Roman"/>
              <w:color w:val="000000"/>
              <w:sz w:val="24"/>
              <w:szCs w:val="24"/>
            </w:rPr>
            <w:t>Ghibellini</w:t>
          </w:r>
          <w:proofErr w:type="spellEnd"/>
          <w:r w:rsidR="00542E3B" w:rsidRPr="00542E3B">
            <w:rPr>
              <w:rFonts w:ascii="Times New Roman" w:hAnsi="Times New Roman" w:cs="Times New Roman"/>
              <w:color w:val="000000"/>
              <w:sz w:val="24"/>
              <w:szCs w:val="24"/>
            </w:rPr>
            <w:t xml:space="preserve"> et al., 2025)</w:t>
          </w:r>
        </w:sdtContent>
      </w:sdt>
      <w:r w:rsidRPr="00D66817">
        <w:rPr>
          <w:rFonts w:asciiTheme="majorBidi" w:hAnsiTheme="majorBidi" w:cstheme="majorBidi"/>
          <w:sz w:val="24"/>
          <w:szCs w:val="24"/>
        </w:rPr>
        <w:t>. Unlike the mass market automobile segments, luxury car buyers often are looking for products which reflect their personal identity and their lifestyle and social position</w:t>
      </w:r>
      <w:r w:rsidR="00075B04" w:rsidRPr="00D66817">
        <w:rPr>
          <w:rFonts w:asciiTheme="majorBidi" w:hAnsiTheme="majorBidi" w:cstheme="majorBidi"/>
          <w:sz w:val="24"/>
          <w:szCs w:val="24"/>
        </w:rPr>
        <w:t xml:space="preserve"> </w:t>
      </w:r>
      <w:sdt>
        <w:sdtPr>
          <w:rPr>
            <w:rFonts w:ascii="Times New Roman" w:hAnsi="Times New Roman" w:cs="Times New Roman"/>
            <w:color w:val="000000"/>
            <w:sz w:val="24"/>
            <w:szCs w:val="24"/>
          </w:rPr>
          <w:tag w:val="MENDELEY_CITATION_v3_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"/>
          <w:id w:val="-1873599196"/>
          <w:placeholder>
            <w:docPart w:val="DefaultPlaceholder_-1854013440"/>
          </w:placeholder>
        </w:sdtPr>
        <w:sdtContent>
          <w:r w:rsidR="00542E3B" w:rsidRPr="00542E3B">
            <w:rPr>
              <w:rFonts w:ascii="Times New Roman" w:hAnsi="Times New Roman" w:cs="Times New Roman"/>
              <w:color w:val="000000"/>
              <w:sz w:val="24"/>
              <w:szCs w:val="24"/>
            </w:rPr>
            <w:t>(Silva et al., 2024)</w:t>
          </w:r>
        </w:sdtContent>
      </w:sdt>
      <w:r w:rsidRPr="00D66817">
        <w:rPr>
          <w:rFonts w:asciiTheme="majorBidi" w:hAnsiTheme="majorBidi" w:cstheme="majorBidi"/>
          <w:sz w:val="24"/>
          <w:szCs w:val="24"/>
        </w:rPr>
        <w:t xml:space="preserve">. As a result, luxury automotive manufacturers have generally turned towards </w:t>
      </w:r>
      <w:r w:rsidR="00F36606" w:rsidRPr="00D66817">
        <w:rPr>
          <w:rFonts w:asciiTheme="majorBidi" w:hAnsiTheme="majorBidi" w:cstheme="majorBidi"/>
          <w:sz w:val="24"/>
          <w:szCs w:val="24"/>
        </w:rPr>
        <w:t>vehicle strategies</w:t>
      </w:r>
      <w:r w:rsidRPr="00D66817">
        <w:rPr>
          <w:rFonts w:asciiTheme="majorBidi" w:hAnsiTheme="majorBidi" w:cstheme="majorBidi"/>
          <w:sz w:val="24"/>
          <w:szCs w:val="24"/>
        </w:rPr>
        <w:t xml:space="preserve"> to make their offerings stand out and provide added value for their customers.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provides the </w:t>
      </w:r>
      <w:r w:rsidR="00F36606" w:rsidRPr="00D66817">
        <w:rPr>
          <w:rFonts w:asciiTheme="majorBidi" w:hAnsiTheme="majorBidi" w:cstheme="majorBidi"/>
          <w:sz w:val="24"/>
          <w:szCs w:val="24"/>
        </w:rPr>
        <w:t>consumer with</w:t>
      </w:r>
      <w:r w:rsidRPr="00D66817">
        <w:rPr>
          <w:rFonts w:asciiTheme="majorBidi" w:hAnsiTheme="majorBidi" w:cstheme="majorBidi"/>
          <w:sz w:val="24"/>
          <w:szCs w:val="24"/>
        </w:rPr>
        <w:t xml:space="preserve"> a wide degree of choice in terms of diverse design, technological and performance features, so that they can have vehicles which match their own personal preferences</w:t>
      </w:r>
      <w:r w:rsidR="00075B04" w:rsidRPr="00D66817">
        <w:rPr>
          <w:rFonts w:asciiTheme="majorBidi" w:hAnsiTheme="majorBidi" w:cstheme="majorBidi"/>
          <w:sz w:val="24"/>
          <w:szCs w:val="24"/>
        </w:rPr>
        <w:t xml:space="preserve"> </w:t>
      </w:r>
      <w:sdt>
        <w:sdtPr>
          <w:rPr>
            <w:rFonts w:ascii="Times New Roman" w:hAnsi="Times New Roman" w:cs="Times New Roman"/>
            <w:color w:val="000000"/>
            <w:sz w:val="24"/>
            <w:szCs w:val="24"/>
          </w:rPr>
          <w:tag w:val="MENDELEY_CITATION_v3_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"/>
          <w:id w:val="-254679564"/>
          <w:placeholder>
            <w:docPart w:val="DefaultPlaceholder_-1854013440"/>
          </w:placeholder>
        </w:sdtPr>
        <w:sdtContent>
          <w:r w:rsidR="00542E3B" w:rsidRPr="00542E3B">
            <w:rPr>
              <w:rFonts w:ascii="Times New Roman" w:hAnsi="Times New Roman" w:cs="Times New Roman"/>
              <w:color w:val="000000"/>
              <w:sz w:val="24"/>
              <w:szCs w:val="24"/>
            </w:rPr>
            <w:t>(Hamburger et al., 2022)</w:t>
          </w:r>
        </w:sdtContent>
      </w:sdt>
      <w:r w:rsidRPr="00D66817">
        <w:rPr>
          <w:rFonts w:asciiTheme="majorBidi" w:hAnsiTheme="majorBidi" w:cstheme="majorBidi"/>
          <w:sz w:val="24"/>
          <w:szCs w:val="24"/>
        </w:rPr>
        <w:t xml:space="preserve">. </w:t>
      </w:r>
    </w:p>
    <w:p w14:paraId="360106C6" w14:textId="71D43E9E" w:rsidR="00F572CA" w:rsidRPr="00D66817" w:rsidRDefault="00F572CA" w:rsidP="00156780">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Porsche has created one of the most thoroughgoing vehicle </w:t>
      </w:r>
      <w:proofErr w:type="spellStart"/>
      <w:r w:rsidRPr="00D66817">
        <w:rPr>
          <w:rFonts w:asciiTheme="majorBidi" w:hAnsiTheme="majorBidi" w:cstheme="majorBidi"/>
          <w:sz w:val="24"/>
          <w:szCs w:val="24"/>
        </w:rPr>
        <w:t>personalisation</w:t>
      </w:r>
      <w:proofErr w:type="spellEnd"/>
      <w:r w:rsidRPr="00D66817">
        <w:rPr>
          <w:rFonts w:asciiTheme="majorBidi" w:hAnsiTheme="majorBidi" w:cstheme="majorBidi"/>
          <w:sz w:val="24"/>
          <w:szCs w:val="24"/>
        </w:rPr>
        <w:t xml:space="preserve"> systems in the business</w:t>
      </w:r>
      <w:r w:rsidR="00075B04" w:rsidRPr="00D66817">
        <w:rPr>
          <w:rFonts w:asciiTheme="majorBidi" w:hAnsiTheme="majorBidi" w:cstheme="majorBidi"/>
          <w:sz w:val="24"/>
          <w:szCs w:val="24"/>
        </w:rPr>
        <w:t xml:space="preserve"> </w:t>
      </w:r>
      <w:sdt>
        <w:sdtPr>
          <w:rPr>
            <w:rFonts w:ascii="Times New Roman" w:hAnsi="Times New Roman" w:cs="Times New Roman"/>
            <w:color w:val="000000"/>
            <w:sz w:val="24"/>
            <w:szCs w:val="24"/>
          </w:rPr>
          <w:tag w:val="MENDELEY_CITATION_v3_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"/>
          <w:id w:val="2058968056"/>
          <w:placeholder>
            <w:docPart w:val="DefaultPlaceholder_-1854013440"/>
          </w:placeholder>
        </w:sdtPr>
        <w:sdtContent>
          <w:r w:rsidR="00542E3B" w:rsidRPr="00542E3B">
            <w:rPr>
              <w:rFonts w:ascii="Times New Roman" w:hAnsi="Times New Roman" w:cs="Times New Roman"/>
              <w:color w:val="000000"/>
              <w:sz w:val="24"/>
              <w:szCs w:val="24"/>
            </w:rPr>
            <w:t>(Annual and Sustainability Report, 2024)</w:t>
          </w:r>
        </w:sdtContent>
      </w:sdt>
      <w:r w:rsidRPr="00D66817">
        <w:rPr>
          <w:rFonts w:asciiTheme="majorBidi" w:hAnsiTheme="majorBidi" w:cstheme="majorBidi"/>
          <w:sz w:val="24"/>
          <w:szCs w:val="24"/>
        </w:rPr>
        <w:t xml:space="preserve">. Through a range of projects such as the Porsche Exclusive </w:t>
      </w:r>
      <w:proofErr w:type="spellStart"/>
      <w:r w:rsidRPr="00D66817">
        <w:rPr>
          <w:rFonts w:asciiTheme="majorBidi" w:hAnsiTheme="majorBidi" w:cstheme="majorBidi"/>
          <w:sz w:val="24"/>
          <w:szCs w:val="24"/>
        </w:rPr>
        <w:t>Manufaktur</w:t>
      </w:r>
      <w:proofErr w:type="spellEnd"/>
      <w:r w:rsidRPr="00D66817">
        <w:rPr>
          <w:rFonts w:asciiTheme="majorBidi" w:hAnsiTheme="majorBidi" w:cstheme="majorBidi"/>
          <w:sz w:val="24"/>
          <w:szCs w:val="24"/>
        </w:rPr>
        <w:t xml:space="preserve"> </w:t>
      </w:r>
      <w:proofErr w:type="spellStart"/>
      <w:r w:rsidRPr="00D66817">
        <w:rPr>
          <w:rFonts w:asciiTheme="majorBidi" w:hAnsiTheme="majorBidi" w:cstheme="majorBidi"/>
          <w:sz w:val="24"/>
          <w:szCs w:val="24"/>
        </w:rPr>
        <w:t>programme</w:t>
      </w:r>
      <w:proofErr w:type="spellEnd"/>
      <w:r w:rsidRPr="00D66817">
        <w:rPr>
          <w:rFonts w:asciiTheme="majorBidi" w:hAnsiTheme="majorBidi" w:cstheme="majorBidi"/>
          <w:sz w:val="24"/>
          <w:szCs w:val="24"/>
        </w:rPr>
        <w:t xml:space="preserve">, customers can </w:t>
      </w:r>
      <w:proofErr w:type="spellStart"/>
      <w:r w:rsidRPr="00D66817">
        <w:rPr>
          <w:rFonts w:asciiTheme="majorBidi" w:hAnsiTheme="majorBidi" w:cstheme="majorBidi"/>
          <w:sz w:val="24"/>
          <w:szCs w:val="24"/>
        </w:rPr>
        <w:t>customise</w:t>
      </w:r>
      <w:proofErr w:type="spellEnd"/>
      <w:r w:rsidRPr="00D66817">
        <w:rPr>
          <w:rFonts w:asciiTheme="majorBidi" w:hAnsiTheme="majorBidi" w:cstheme="majorBidi"/>
          <w:sz w:val="24"/>
          <w:szCs w:val="24"/>
        </w:rPr>
        <w:t xml:space="preserve"> many aspects of their vehicles including exterior </w:t>
      </w:r>
      <w:proofErr w:type="spellStart"/>
      <w:r w:rsidRPr="00D66817">
        <w:rPr>
          <w:rFonts w:asciiTheme="majorBidi" w:hAnsiTheme="majorBidi" w:cstheme="majorBidi"/>
          <w:sz w:val="24"/>
          <w:szCs w:val="24"/>
        </w:rPr>
        <w:t>colour</w:t>
      </w:r>
      <w:proofErr w:type="spellEnd"/>
      <w:r w:rsidRPr="00D66817">
        <w:rPr>
          <w:rFonts w:asciiTheme="majorBidi" w:hAnsiTheme="majorBidi" w:cstheme="majorBidi"/>
          <w:sz w:val="24"/>
          <w:szCs w:val="24"/>
        </w:rPr>
        <w:t xml:space="preserve"> combinations, the choice of interior material, performance improvements and technology. These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options are designed to help elevate the ownership experience overall and develop the emotional connection between the customer and the brand. </w:t>
      </w:r>
    </w:p>
    <w:p w14:paraId="606DA814" w14:textId="5A4ECFF0" w:rsidR="00F572CA" w:rsidRPr="00D66817" w:rsidRDefault="00F572CA" w:rsidP="00156780">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Customer loyalty, encompassing repeat purchases and brand commitment over time, as well as positive word-of-mouth promotion, is an important factor that can be the deciding factor of sustainable differential advantage in luxury markets</w:t>
      </w:r>
      <w:r w:rsidR="00075B04" w:rsidRPr="00D66817">
        <w:rPr>
          <w:rFonts w:asciiTheme="majorBidi" w:hAnsiTheme="majorBidi" w:cstheme="majorBidi"/>
          <w:sz w:val="24"/>
          <w:szCs w:val="24"/>
        </w:rPr>
        <w:t xml:space="preserve"> </w:t>
      </w:r>
      <w:sdt>
        <w:sdtPr>
          <w:rPr>
            <w:rFonts w:ascii="Times New Roman" w:hAnsi="Times New Roman" w:cs="Times New Roman"/>
            <w:color w:val="000000"/>
            <w:sz w:val="24"/>
            <w:szCs w:val="24"/>
          </w:rPr>
          <w:tag w:val="MENDELEY_CITATION_v3_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"/>
          <w:id w:val="-846634194"/>
          <w:placeholder>
            <w:docPart w:val="DefaultPlaceholder_-1854013440"/>
          </w:placeholder>
        </w:sdtPr>
        <w:sdtContent>
          <w:r w:rsidR="00542E3B" w:rsidRPr="00542E3B">
            <w:rPr>
              <w:rFonts w:ascii="Times New Roman" w:hAnsi="Times New Roman" w:cs="Times New Roman"/>
              <w:color w:val="000000"/>
              <w:sz w:val="24"/>
              <w:szCs w:val="24"/>
            </w:rPr>
            <w:t>(González-</w:t>
          </w:r>
          <w:proofErr w:type="spellStart"/>
          <w:r w:rsidR="00542E3B" w:rsidRPr="00542E3B">
            <w:rPr>
              <w:rFonts w:ascii="Times New Roman" w:hAnsi="Times New Roman" w:cs="Times New Roman"/>
              <w:color w:val="000000"/>
              <w:sz w:val="24"/>
              <w:szCs w:val="24"/>
            </w:rPr>
            <w:t>Viralta</w:t>
          </w:r>
          <w:proofErr w:type="spellEnd"/>
          <w:r w:rsidR="00542E3B" w:rsidRPr="00542E3B">
            <w:rPr>
              <w:rFonts w:ascii="Times New Roman" w:hAnsi="Times New Roman" w:cs="Times New Roman"/>
              <w:color w:val="000000"/>
              <w:sz w:val="24"/>
              <w:szCs w:val="24"/>
            </w:rPr>
            <w:t xml:space="preserve"> et al., 2023)</w:t>
          </w:r>
        </w:sdtContent>
      </w:sdt>
      <w:r w:rsidRPr="00D66817">
        <w:rPr>
          <w:rFonts w:asciiTheme="majorBidi" w:hAnsiTheme="majorBidi" w:cstheme="majorBidi"/>
          <w:sz w:val="24"/>
          <w:szCs w:val="24"/>
        </w:rPr>
        <w:t xml:space="preserve">. </w:t>
      </w:r>
      <w:r w:rsidR="00F36606" w:rsidRPr="00D66817">
        <w:rPr>
          <w:rFonts w:asciiTheme="majorBidi" w:hAnsiTheme="majorBidi" w:cstheme="majorBidi"/>
          <w:sz w:val="24"/>
          <w:szCs w:val="24"/>
        </w:rPr>
        <w:t>Therefore,</w:t>
      </w:r>
      <w:r w:rsidRPr="00D66817">
        <w:rPr>
          <w:rFonts w:asciiTheme="majorBidi" w:hAnsiTheme="majorBidi" w:cstheme="majorBidi"/>
          <w:sz w:val="24"/>
          <w:szCs w:val="24"/>
        </w:rPr>
        <w:t xml:space="preserve"> the relationship between vehicle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strategies and customer loyalty in the context of Porsche will offer significant insights on the role of </w:t>
      </w:r>
      <w:proofErr w:type="spellStart"/>
      <w:r w:rsidRPr="00D66817">
        <w:rPr>
          <w:rFonts w:asciiTheme="majorBidi" w:hAnsiTheme="majorBidi" w:cstheme="majorBidi"/>
          <w:sz w:val="24"/>
          <w:szCs w:val="24"/>
        </w:rPr>
        <w:t>personalised</w:t>
      </w:r>
      <w:proofErr w:type="spellEnd"/>
      <w:r w:rsidRPr="00D66817">
        <w:rPr>
          <w:rFonts w:asciiTheme="majorBidi" w:hAnsiTheme="majorBidi" w:cstheme="majorBidi"/>
          <w:sz w:val="24"/>
          <w:szCs w:val="24"/>
        </w:rPr>
        <w:t xml:space="preserve"> product offering in long-term customer retention and brand advocacy in highly competitive niche markets (luxury).</w:t>
      </w:r>
    </w:p>
    <w:p w14:paraId="69D5F269" w14:textId="14BCC54E" w:rsidR="00F572CA" w:rsidRPr="00D66817" w:rsidRDefault="00F572CA" w:rsidP="00156780">
      <w:pPr>
        <w:pStyle w:val="Heading2"/>
        <w:numPr>
          <w:ilvl w:val="1"/>
          <w:numId w:val="6"/>
        </w:numPr>
        <w:spacing w:line="360" w:lineRule="auto"/>
        <w:rPr>
          <w:rFonts w:asciiTheme="majorBidi" w:hAnsiTheme="majorBidi"/>
        </w:rPr>
      </w:pPr>
      <w:bookmarkStart w:id="3" w:name="_Toc223809059"/>
      <w:r w:rsidRPr="00D66817">
        <w:rPr>
          <w:rFonts w:asciiTheme="majorBidi" w:hAnsiTheme="majorBidi"/>
        </w:rPr>
        <w:lastRenderedPageBreak/>
        <w:t>Aim</w:t>
      </w:r>
      <w:bookmarkEnd w:id="3"/>
    </w:p>
    <w:p w14:paraId="4FC19C9B" w14:textId="77777777" w:rsidR="00F572CA" w:rsidRPr="00D66817" w:rsidRDefault="00F572CA" w:rsidP="00156780">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To examine the effect of vehicle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strategies on customer loyalty in the luxury automotive sector, with a focus on Porsche.</w:t>
      </w:r>
    </w:p>
    <w:p w14:paraId="51A1C6D1" w14:textId="5188D9AF" w:rsidR="00F572CA" w:rsidRPr="00D66817" w:rsidRDefault="00F572CA" w:rsidP="00156780">
      <w:pPr>
        <w:pStyle w:val="Heading2"/>
        <w:numPr>
          <w:ilvl w:val="1"/>
          <w:numId w:val="6"/>
        </w:numPr>
        <w:spacing w:line="360" w:lineRule="auto"/>
        <w:rPr>
          <w:rFonts w:asciiTheme="majorBidi" w:hAnsiTheme="majorBidi"/>
        </w:rPr>
      </w:pPr>
      <w:bookmarkStart w:id="4" w:name="_Toc223809060"/>
      <w:r w:rsidRPr="00D66817">
        <w:rPr>
          <w:rFonts w:asciiTheme="majorBidi" w:hAnsiTheme="majorBidi"/>
        </w:rPr>
        <w:t>Objectives</w:t>
      </w:r>
      <w:bookmarkEnd w:id="4"/>
    </w:p>
    <w:p w14:paraId="465517F7" w14:textId="5872FFBB" w:rsidR="00F572CA" w:rsidRPr="00D66817" w:rsidRDefault="00F572CA" w:rsidP="00156780">
      <w:pPr>
        <w:pStyle w:val="ListParagraph"/>
        <w:numPr>
          <w:ilvl w:val="0"/>
          <w:numId w:val="1"/>
        </w:num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To identify the key vehicle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strategies adopted by Porsche for luxury customers.</w:t>
      </w:r>
    </w:p>
    <w:p w14:paraId="498548FB" w14:textId="3B8EB4A0" w:rsidR="00F572CA" w:rsidRPr="00D66817" w:rsidRDefault="00F572CA" w:rsidP="00156780">
      <w:pPr>
        <w:pStyle w:val="ListParagraph"/>
        <w:numPr>
          <w:ilvl w:val="0"/>
          <w:numId w:val="1"/>
        </w:num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To </w:t>
      </w:r>
      <w:proofErr w:type="spellStart"/>
      <w:r w:rsidRPr="00D66817">
        <w:rPr>
          <w:rFonts w:asciiTheme="majorBidi" w:hAnsiTheme="majorBidi" w:cstheme="majorBidi"/>
          <w:sz w:val="24"/>
          <w:szCs w:val="24"/>
        </w:rPr>
        <w:t>analyse</w:t>
      </w:r>
      <w:proofErr w:type="spellEnd"/>
      <w:r w:rsidRPr="00D66817">
        <w:rPr>
          <w:rFonts w:asciiTheme="majorBidi" w:hAnsiTheme="majorBidi" w:cstheme="majorBidi"/>
          <w:sz w:val="24"/>
          <w:szCs w:val="24"/>
        </w:rPr>
        <w:t xml:space="preserve"> how these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strategies influence customer loyalty, including repeat purchases and brand advocacy.</w:t>
      </w:r>
    </w:p>
    <w:p w14:paraId="194D8E64" w14:textId="24791405" w:rsidR="00F572CA" w:rsidRPr="00D66817" w:rsidRDefault="00F572CA" w:rsidP="00156780">
      <w:pPr>
        <w:pStyle w:val="ListParagraph"/>
        <w:numPr>
          <w:ilvl w:val="0"/>
          <w:numId w:val="1"/>
        </w:num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To evaluate the relationship between </w:t>
      </w:r>
      <w:proofErr w:type="spellStart"/>
      <w:r w:rsidRPr="00D66817">
        <w:rPr>
          <w:rFonts w:asciiTheme="majorBidi" w:hAnsiTheme="majorBidi" w:cstheme="majorBidi"/>
          <w:sz w:val="24"/>
          <w:szCs w:val="24"/>
        </w:rPr>
        <w:t>personalised</w:t>
      </w:r>
      <w:proofErr w:type="spellEnd"/>
      <w:r w:rsidRPr="00D66817">
        <w:rPr>
          <w:rFonts w:asciiTheme="majorBidi" w:hAnsiTheme="majorBidi" w:cstheme="majorBidi"/>
          <w:sz w:val="24"/>
          <w:szCs w:val="24"/>
        </w:rPr>
        <w:t xml:space="preserve"> experiences offered through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and long-term customer retention.</w:t>
      </w:r>
    </w:p>
    <w:p w14:paraId="4F5C5790" w14:textId="49B4AB74" w:rsidR="00F572CA" w:rsidRPr="00D66817" w:rsidRDefault="00F572CA" w:rsidP="00156780">
      <w:pPr>
        <w:pStyle w:val="Heading2"/>
        <w:numPr>
          <w:ilvl w:val="1"/>
          <w:numId w:val="6"/>
        </w:numPr>
        <w:spacing w:line="360" w:lineRule="auto"/>
        <w:rPr>
          <w:rFonts w:asciiTheme="majorBidi" w:hAnsiTheme="majorBidi"/>
        </w:rPr>
      </w:pPr>
      <w:bookmarkStart w:id="5" w:name="_Toc223809061"/>
      <w:r w:rsidRPr="00D66817">
        <w:rPr>
          <w:rFonts w:asciiTheme="majorBidi" w:hAnsiTheme="majorBidi"/>
        </w:rPr>
        <w:t>Research Questions</w:t>
      </w:r>
      <w:bookmarkEnd w:id="5"/>
    </w:p>
    <w:p w14:paraId="249802DC" w14:textId="6B33EB77" w:rsidR="00F572CA" w:rsidRPr="00D66817" w:rsidRDefault="00F572CA" w:rsidP="00156780">
      <w:pPr>
        <w:pStyle w:val="ListParagraph"/>
        <w:numPr>
          <w:ilvl w:val="0"/>
          <w:numId w:val="3"/>
        </w:num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What vehicle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strategies are implemented by Porsche to enhance </w:t>
      </w:r>
      <w:r w:rsidR="00F36606" w:rsidRPr="00D66817">
        <w:rPr>
          <w:rFonts w:asciiTheme="majorBidi" w:hAnsiTheme="majorBidi" w:cstheme="majorBidi"/>
          <w:sz w:val="24"/>
          <w:szCs w:val="24"/>
        </w:rPr>
        <w:t>customer</w:t>
      </w:r>
      <w:r w:rsidRPr="00D66817">
        <w:rPr>
          <w:rFonts w:asciiTheme="majorBidi" w:hAnsiTheme="majorBidi" w:cstheme="majorBidi"/>
          <w:sz w:val="24"/>
          <w:szCs w:val="24"/>
        </w:rPr>
        <w:t xml:space="preserve"> experience?</w:t>
      </w:r>
    </w:p>
    <w:p w14:paraId="76B279B3" w14:textId="0521685D" w:rsidR="00F572CA" w:rsidRPr="00D66817" w:rsidRDefault="00F572CA" w:rsidP="00156780">
      <w:pPr>
        <w:pStyle w:val="ListParagraph"/>
        <w:numPr>
          <w:ilvl w:val="0"/>
          <w:numId w:val="3"/>
        </w:num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How do Porsche’s vehicle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strategies impact customer loyalty in the luxury automotive market?</w:t>
      </w:r>
    </w:p>
    <w:p w14:paraId="37F3C8AE" w14:textId="3B54495D" w:rsidR="00F572CA" w:rsidRPr="00D66817" w:rsidRDefault="00F572CA" w:rsidP="00156780">
      <w:pPr>
        <w:pStyle w:val="ListParagraph"/>
        <w:numPr>
          <w:ilvl w:val="0"/>
          <w:numId w:val="3"/>
        </w:num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To what extent does </w:t>
      </w:r>
      <w:proofErr w:type="spellStart"/>
      <w:r w:rsidRPr="00D66817">
        <w:rPr>
          <w:rFonts w:asciiTheme="majorBidi" w:hAnsiTheme="majorBidi" w:cstheme="majorBidi"/>
          <w:sz w:val="24"/>
          <w:szCs w:val="24"/>
        </w:rPr>
        <w:t>personalisation</w:t>
      </w:r>
      <w:proofErr w:type="spellEnd"/>
      <w:r w:rsidRPr="00D66817">
        <w:rPr>
          <w:rFonts w:asciiTheme="majorBidi" w:hAnsiTheme="majorBidi" w:cstheme="majorBidi"/>
          <w:sz w:val="24"/>
          <w:szCs w:val="24"/>
        </w:rPr>
        <w:t xml:space="preserve"> through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foster long-term retention and brand advocacy among Porsche customers?</w:t>
      </w:r>
    </w:p>
    <w:p w14:paraId="1E669068" w14:textId="0D5CE063" w:rsidR="00F572CA" w:rsidRPr="00D66817" w:rsidRDefault="00F572CA" w:rsidP="00156780">
      <w:pPr>
        <w:pStyle w:val="Heading2"/>
        <w:numPr>
          <w:ilvl w:val="1"/>
          <w:numId w:val="6"/>
        </w:numPr>
        <w:spacing w:line="360" w:lineRule="auto"/>
        <w:rPr>
          <w:rFonts w:asciiTheme="majorBidi" w:hAnsiTheme="majorBidi"/>
        </w:rPr>
      </w:pPr>
      <w:bookmarkStart w:id="6" w:name="_Toc223809062"/>
      <w:r w:rsidRPr="00D66817">
        <w:rPr>
          <w:rFonts w:asciiTheme="majorBidi" w:hAnsiTheme="majorBidi"/>
        </w:rPr>
        <w:t>Rationale</w:t>
      </w:r>
      <w:bookmarkEnd w:id="6"/>
    </w:p>
    <w:p w14:paraId="5FBEAD69" w14:textId="39B41558" w:rsidR="00F572CA" w:rsidRPr="00D66817" w:rsidRDefault="00F572CA" w:rsidP="00156780">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In the modern luxury automobile marketplace, a shift has been made in customer expectations from high performance and product quality, through to more </w:t>
      </w:r>
      <w:proofErr w:type="spellStart"/>
      <w:r w:rsidRPr="00D66817">
        <w:rPr>
          <w:rFonts w:asciiTheme="majorBidi" w:hAnsiTheme="majorBidi" w:cstheme="majorBidi"/>
          <w:sz w:val="24"/>
          <w:szCs w:val="24"/>
        </w:rPr>
        <w:t>personalisation</w:t>
      </w:r>
      <w:proofErr w:type="spellEnd"/>
      <w:r w:rsidRPr="00D66817">
        <w:rPr>
          <w:rFonts w:asciiTheme="majorBidi" w:hAnsiTheme="majorBidi" w:cstheme="majorBidi"/>
          <w:sz w:val="24"/>
          <w:szCs w:val="24"/>
        </w:rPr>
        <w:t xml:space="preserve"> and unique ownership experiences</w:t>
      </w:r>
      <w:r w:rsidR="000B6EBC" w:rsidRPr="00D66817">
        <w:rPr>
          <w:rFonts w:asciiTheme="majorBidi" w:hAnsiTheme="majorBidi" w:cstheme="majorBidi"/>
          <w:sz w:val="24"/>
          <w:szCs w:val="24"/>
        </w:rPr>
        <w:t xml:space="preserve"> </w:t>
      </w:r>
      <w:sdt>
        <w:sdtPr>
          <w:rPr>
            <w:rFonts w:ascii="Times New Roman" w:hAnsi="Times New Roman" w:cs="Times New Roman"/>
            <w:color w:val="000000"/>
            <w:sz w:val="24"/>
            <w:szCs w:val="24"/>
          </w:rPr>
          <w:tag w:val="MENDELEY_CITATION_v3_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"/>
          <w:id w:val="1835789620"/>
          <w:placeholder>
            <w:docPart w:val="DefaultPlaceholder_-1854013440"/>
          </w:placeholder>
        </w:sdtPr>
        <w:sdtContent>
          <w:r w:rsidR="00542E3B" w:rsidRPr="00542E3B">
            <w:rPr>
              <w:rFonts w:ascii="Times New Roman" w:hAnsi="Times New Roman" w:cs="Times New Roman"/>
              <w:color w:val="000000"/>
              <w:sz w:val="24"/>
              <w:szCs w:val="24"/>
            </w:rPr>
            <w:t>(Genzlinger et al., 2020)</w:t>
          </w:r>
        </w:sdtContent>
      </w:sdt>
      <w:r w:rsidRPr="00D66817">
        <w:rPr>
          <w:rFonts w:asciiTheme="majorBidi" w:hAnsiTheme="majorBidi" w:cstheme="majorBidi"/>
          <w:sz w:val="24"/>
          <w:szCs w:val="24"/>
        </w:rPr>
        <w:t xml:space="preserve">. Although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is widely </w:t>
      </w:r>
      <w:proofErr w:type="spellStart"/>
      <w:r w:rsidRPr="00D66817">
        <w:rPr>
          <w:rFonts w:asciiTheme="majorBidi" w:hAnsiTheme="majorBidi" w:cstheme="majorBidi"/>
          <w:sz w:val="24"/>
          <w:szCs w:val="24"/>
        </w:rPr>
        <w:t>recognised</w:t>
      </w:r>
      <w:proofErr w:type="spellEnd"/>
      <w:r w:rsidRPr="00D66817">
        <w:rPr>
          <w:rFonts w:asciiTheme="majorBidi" w:hAnsiTheme="majorBidi" w:cstheme="majorBidi"/>
          <w:sz w:val="24"/>
          <w:szCs w:val="24"/>
        </w:rPr>
        <w:t xml:space="preserve"> as an important strategy for increasing perceived value and customer experience, little academic research has focused on its effect on customer loyalty for the luxury automotive sector. Understanding the role of vehicle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in determining loyalty outcomes such as repeat purchase intentions, brand commitment, and positive word-of-mouth is therefore important from </w:t>
      </w:r>
      <w:r w:rsidR="00F36606" w:rsidRPr="00D66817">
        <w:rPr>
          <w:rFonts w:asciiTheme="majorBidi" w:hAnsiTheme="majorBidi" w:cstheme="majorBidi"/>
          <w:sz w:val="24"/>
          <w:szCs w:val="24"/>
        </w:rPr>
        <w:t>academic</w:t>
      </w:r>
      <w:r w:rsidRPr="00D66817">
        <w:rPr>
          <w:rFonts w:asciiTheme="majorBidi" w:hAnsiTheme="majorBidi" w:cstheme="majorBidi"/>
          <w:sz w:val="24"/>
          <w:szCs w:val="24"/>
        </w:rPr>
        <w:t xml:space="preserve"> and managerial perspectives. This research is important because it will give insights into how the strategic role of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can be </w:t>
      </w:r>
      <w:r w:rsidRPr="00D66817">
        <w:rPr>
          <w:rFonts w:asciiTheme="majorBidi" w:hAnsiTheme="majorBidi" w:cstheme="majorBidi"/>
          <w:sz w:val="24"/>
          <w:szCs w:val="24"/>
        </w:rPr>
        <w:lastRenderedPageBreak/>
        <w:t>used in maintaining customer-brand relationships and competitive advantage in the luxury automobile industry.</w:t>
      </w:r>
    </w:p>
    <w:p w14:paraId="310F87DC" w14:textId="3B87B199" w:rsidR="00F572CA" w:rsidRPr="00D66817" w:rsidRDefault="00F572CA" w:rsidP="00156780">
      <w:pPr>
        <w:pStyle w:val="Heading2"/>
        <w:numPr>
          <w:ilvl w:val="1"/>
          <w:numId w:val="6"/>
        </w:numPr>
        <w:spacing w:line="360" w:lineRule="auto"/>
        <w:rPr>
          <w:rFonts w:asciiTheme="majorBidi" w:hAnsiTheme="majorBidi"/>
        </w:rPr>
      </w:pPr>
      <w:bookmarkStart w:id="7" w:name="_Toc223809063"/>
      <w:r w:rsidRPr="00D66817">
        <w:rPr>
          <w:rFonts w:asciiTheme="majorBidi" w:hAnsiTheme="majorBidi"/>
        </w:rPr>
        <w:t>Problem Statement</w:t>
      </w:r>
      <w:bookmarkEnd w:id="7"/>
    </w:p>
    <w:p w14:paraId="3BDBE048" w14:textId="1FB85B02" w:rsidR="00F572CA" w:rsidRPr="00D66817" w:rsidRDefault="00F572CA" w:rsidP="00156780">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Despite the increasing use of vehicle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strategies by luxury vehicles manufacturers, there is still a lack of proper understanding regarding the influence of these strategies on customer loyalty. While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efforts are aimed at improving customer satisfaction and engagement, it is not completely proven if these </w:t>
      </w:r>
      <w:proofErr w:type="spellStart"/>
      <w:r w:rsidRPr="00D66817">
        <w:rPr>
          <w:rFonts w:asciiTheme="majorBidi" w:hAnsiTheme="majorBidi" w:cstheme="majorBidi"/>
          <w:sz w:val="24"/>
          <w:szCs w:val="24"/>
        </w:rPr>
        <w:t>personalised</w:t>
      </w:r>
      <w:proofErr w:type="spellEnd"/>
      <w:r w:rsidRPr="00D66817">
        <w:rPr>
          <w:rFonts w:asciiTheme="majorBidi" w:hAnsiTheme="majorBidi" w:cstheme="majorBidi"/>
          <w:sz w:val="24"/>
          <w:szCs w:val="24"/>
        </w:rPr>
        <w:t xml:space="preserve"> features lead to increased customer brand loyalty and repetition. This gap is especially true in the case of Porsche, which spends heavily on bespoke configuration of vehicles and exclusive design services as a part of its brand strategy.</w:t>
      </w:r>
    </w:p>
    <w:p w14:paraId="7D38106E" w14:textId="127A7249" w:rsidR="00F572CA" w:rsidRPr="00D66817" w:rsidRDefault="00F572CA" w:rsidP="00156780">
      <w:pPr>
        <w:pStyle w:val="Heading1"/>
        <w:numPr>
          <w:ilvl w:val="0"/>
          <w:numId w:val="6"/>
        </w:numPr>
        <w:spacing w:line="360" w:lineRule="auto"/>
        <w:rPr>
          <w:rFonts w:asciiTheme="majorBidi" w:hAnsiTheme="majorBidi"/>
        </w:rPr>
      </w:pPr>
      <w:bookmarkStart w:id="8" w:name="_Toc223809064"/>
      <w:r w:rsidRPr="00D66817">
        <w:rPr>
          <w:rFonts w:asciiTheme="majorBidi" w:hAnsiTheme="majorBidi"/>
        </w:rPr>
        <w:t>Literature Review and Critical Analysis</w:t>
      </w:r>
      <w:bookmarkEnd w:id="8"/>
    </w:p>
    <w:p w14:paraId="4B8D809B" w14:textId="54B2D39F" w:rsidR="00B47667" w:rsidRDefault="00B47667" w:rsidP="00B47667">
      <w:pPr>
        <w:spacing w:line="360" w:lineRule="auto"/>
        <w:jc w:val="both"/>
        <w:rPr>
          <w:rFonts w:asciiTheme="majorBidi" w:hAnsiTheme="majorBidi" w:cstheme="majorBidi"/>
          <w:sz w:val="24"/>
          <w:szCs w:val="24"/>
        </w:rPr>
      </w:pPr>
      <w:r w:rsidRPr="00B47667">
        <w:rPr>
          <w:rFonts w:asciiTheme="majorBidi" w:hAnsiTheme="majorBidi" w:cstheme="majorBidi"/>
          <w:sz w:val="24"/>
          <w:szCs w:val="24"/>
        </w:rPr>
        <w:t xml:space="preserve">Product differentiation and better customer experiences have become a major tool embraced by the luxury automotive industry in the place of gaining a competitive edge against its competitors. Many of the studies </w:t>
      </w:r>
      <w:proofErr w:type="spellStart"/>
      <w:r w:rsidRPr="00B47667">
        <w:rPr>
          <w:rFonts w:asciiTheme="majorBidi" w:hAnsiTheme="majorBidi" w:cstheme="majorBidi"/>
          <w:sz w:val="24"/>
          <w:szCs w:val="24"/>
        </w:rPr>
        <w:t>emphasise</w:t>
      </w:r>
      <w:proofErr w:type="spellEnd"/>
      <w:r w:rsidRPr="00B47667">
        <w:rPr>
          <w:rFonts w:asciiTheme="majorBidi" w:hAnsiTheme="majorBidi" w:cstheme="majorBidi"/>
          <w:sz w:val="24"/>
          <w:szCs w:val="24"/>
        </w:rPr>
        <w:t xml:space="preserve"> the rising significance of </w:t>
      </w:r>
      <w:proofErr w:type="spellStart"/>
      <w:r w:rsidRPr="00B47667">
        <w:rPr>
          <w:rFonts w:asciiTheme="majorBidi" w:hAnsiTheme="majorBidi" w:cstheme="majorBidi"/>
          <w:sz w:val="24"/>
          <w:szCs w:val="24"/>
        </w:rPr>
        <w:t>personalisation</w:t>
      </w:r>
      <w:proofErr w:type="spellEnd"/>
      <w:r w:rsidRPr="00B47667">
        <w:rPr>
          <w:rFonts w:asciiTheme="majorBidi" w:hAnsiTheme="majorBidi" w:cstheme="majorBidi"/>
          <w:sz w:val="24"/>
          <w:szCs w:val="24"/>
        </w:rPr>
        <w:t xml:space="preserve"> in high-end markets. As an example, they state that luxury brands are trying to establish more emotional relationships with their customers, providing </w:t>
      </w:r>
      <w:proofErr w:type="spellStart"/>
      <w:r w:rsidRPr="00B47667">
        <w:rPr>
          <w:rFonts w:asciiTheme="majorBidi" w:hAnsiTheme="majorBidi" w:cstheme="majorBidi"/>
          <w:sz w:val="24"/>
          <w:szCs w:val="24"/>
        </w:rPr>
        <w:t>personalised</w:t>
      </w:r>
      <w:proofErr w:type="spellEnd"/>
      <w:r w:rsidRPr="00B47667">
        <w:rPr>
          <w:rFonts w:asciiTheme="majorBidi" w:hAnsiTheme="majorBidi" w:cstheme="majorBidi"/>
          <w:sz w:val="24"/>
          <w:szCs w:val="24"/>
        </w:rPr>
        <w:t xml:space="preserve"> products and unique ownership experiences </w:t>
      </w:r>
      <w:sdt>
        <w:sdtPr>
          <w:rPr>
            <w:rFonts w:ascii="Times New Roman" w:hAnsi="Times New Roman" w:cs="Times New Roman"/>
            <w:color w:val="000000"/>
            <w:sz w:val="24"/>
            <w:szCs w:val="24"/>
          </w:rPr>
          <w:tag w:val="MENDELEY_CITATION_v3_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"/>
          <w:id w:val="1592653876"/>
          <w:placeholder>
            <w:docPart w:val="BE0D7A766DB64F79934C0A226B10D1AC"/>
          </w:placeholder>
        </w:sdtPr>
        <w:sdtContent>
          <w:r w:rsidR="00542E3B" w:rsidRPr="00542E3B">
            <w:rPr>
              <w:rFonts w:ascii="Times New Roman" w:hAnsi="Times New Roman" w:cs="Times New Roman"/>
              <w:color w:val="000000"/>
              <w:sz w:val="24"/>
              <w:szCs w:val="24"/>
            </w:rPr>
            <w:t>(Gupta et al., 2024)</w:t>
          </w:r>
        </w:sdtContent>
      </w:sdt>
      <w:r>
        <w:rPr>
          <w:rFonts w:ascii="Times New Roman" w:hAnsi="Times New Roman" w:cs="Times New Roman"/>
          <w:color w:val="000000"/>
          <w:sz w:val="24"/>
          <w:szCs w:val="24"/>
        </w:rPr>
        <w:t xml:space="preserve">. </w:t>
      </w:r>
      <w:r w:rsidRPr="00B47667">
        <w:rPr>
          <w:rFonts w:asciiTheme="majorBidi" w:hAnsiTheme="majorBidi" w:cstheme="majorBidi"/>
          <w:sz w:val="24"/>
          <w:szCs w:val="24"/>
        </w:rPr>
        <w:t xml:space="preserve">On the same note, Powell et al. (2024) explain </w:t>
      </w:r>
      <w:proofErr w:type="spellStart"/>
      <w:r w:rsidRPr="00B47667">
        <w:rPr>
          <w:rFonts w:asciiTheme="majorBidi" w:hAnsiTheme="majorBidi" w:cstheme="majorBidi"/>
          <w:sz w:val="24"/>
          <w:szCs w:val="24"/>
        </w:rPr>
        <w:t>customisation</w:t>
      </w:r>
      <w:proofErr w:type="spellEnd"/>
      <w:r w:rsidRPr="00B47667">
        <w:rPr>
          <w:rFonts w:asciiTheme="majorBidi" w:hAnsiTheme="majorBidi" w:cstheme="majorBidi"/>
          <w:sz w:val="24"/>
          <w:szCs w:val="24"/>
        </w:rPr>
        <w:t xml:space="preserve"> as the degree to which consumers are able to alter product features, design and performance as per their </w:t>
      </w:r>
      <w:proofErr w:type="spellStart"/>
      <w:r w:rsidRPr="00B47667">
        <w:rPr>
          <w:rFonts w:asciiTheme="majorBidi" w:hAnsiTheme="majorBidi" w:cstheme="majorBidi"/>
          <w:sz w:val="24"/>
          <w:szCs w:val="24"/>
        </w:rPr>
        <w:t>favourable</w:t>
      </w:r>
      <w:proofErr w:type="spellEnd"/>
      <w:r w:rsidRPr="00B47667">
        <w:rPr>
          <w:rFonts w:asciiTheme="majorBidi" w:hAnsiTheme="majorBidi" w:cstheme="majorBidi"/>
          <w:sz w:val="24"/>
          <w:szCs w:val="24"/>
        </w:rPr>
        <w:t xml:space="preserve"> preference</w:t>
      </w:r>
      <w:r w:rsidRPr="00B47667">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"/>
          <w:id w:val="-1947684966"/>
          <w:placeholder>
            <w:docPart w:val="3B316205AB274829BAD0B3FC59D21029"/>
          </w:placeholder>
        </w:sdtPr>
        <w:sdtContent>
          <w:r w:rsidR="00542E3B" w:rsidRPr="00542E3B">
            <w:rPr>
              <w:rFonts w:ascii="Times New Roman" w:hAnsi="Times New Roman" w:cs="Times New Roman"/>
              <w:color w:val="000000"/>
              <w:sz w:val="24"/>
              <w:szCs w:val="24"/>
            </w:rPr>
            <w:t>(Powell et al., 2024)</w:t>
          </w:r>
        </w:sdtContent>
      </w:sdt>
      <w:r w:rsidRPr="00B47667">
        <w:rPr>
          <w:rFonts w:asciiTheme="majorBidi" w:hAnsiTheme="majorBidi" w:cstheme="majorBidi"/>
          <w:sz w:val="24"/>
          <w:szCs w:val="24"/>
        </w:rPr>
        <w:t xml:space="preserve">. These views indicate that </w:t>
      </w:r>
      <w:proofErr w:type="spellStart"/>
      <w:r w:rsidRPr="00B47667">
        <w:rPr>
          <w:rFonts w:asciiTheme="majorBidi" w:hAnsiTheme="majorBidi" w:cstheme="majorBidi"/>
          <w:sz w:val="24"/>
          <w:szCs w:val="24"/>
        </w:rPr>
        <w:t>personalisation</w:t>
      </w:r>
      <w:proofErr w:type="spellEnd"/>
      <w:r w:rsidRPr="00B47667">
        <w:rPr>
          <w:rFonts w:asciiTheme="majorBidi" w:hAnsiTheme="majorBidi" w:cstheme="majorBidi"/>
          <w:sz w:val="24"/>
          <w:szCs w:val="24"/>
        </w:rPr>
        <w:t xml:space="preserve"> is now a significant process of enhancing customer involvement and perceived value in the luxury automotive industry.</w:t>
      </w:r>
    </w:p>
    <w:p w14:paraId="53C25302" w14:textId="658E443E" w:rsidR="00B47667" w:rsidRDefault="00B47667" w:rsidP="00B47667">
      <w:pPr>
        <w:spacing w:line="360" w:lineRule="auto"/>
        <w:jc w:val="both"/>
        <w:rPr>
          <w:rFonts w:asciiTheme="majorBidi" w:hAnsiTheme="majorBidi" w:cstheme="majorBidi"/>
          <w:sz w:val="24"/>
          <w:szCs w:val="24"/>
        </w:rPr>
      </w:pPr>
      <w:r w:rsidRPr="00B47667">
        <w:rPr>
          <w:rFonts w:asciiTheme="majorBidi" w:hAnsiTheme="majorBidi" w:cstheme="majorBidi"/>
          <w:sz w:val="24"/>
          <w:szCs w:val="24"/>
        </w:rPr>
        <w:t xml:space="preserve">Relationship marketing also reinforces the importance of </w:t>
      </w:r>
      <w:proofErr w:type="spellStart"/>
      <w:r w:rsidRPr="00B47667">
        <w:rPr>
          <w:rFonts w:asciiTheme="majorBidi" w:hAnsiTheme="majorBidi" w:cstheme="majorBidi"/>
          <w:sz w:val="24"/>
          <w:szCs w:val="24"/>
        </w:rPr>
        <w:t>customisation</w:t>
      </w:r>
      <w:proofErr w:type="spellEnd"/>
      <w:r w:rsidRPr="00B47667">
        <w:rPr>
          <w:rFonts w:asciiTheme="majorBidi" w:hAnsiTheme="majorBidi" w:cstheme="majorBidi"/>
          <w:sz w:val="24"/>
          <w:szCs w:val="24"/>
        </w:rPr>
        <w:t xml:space="preserve"> in building customer-brand relationships. According to Felix and Rembulan</w:t>
      </w:r>
      <w:r w:rsidR="00542E3B">
        <w:rPr>
          <w:rFonts w:asciiTheme="majorBidi" w:hAnsiTheme="majorBidi" w:cstheme="majorBidi"/>
          <w:sz w:val="24"/>
          <w:szCs w:val="24"/>
        </w:rPr>
        <w:t>,</w:t>
      </w:r>
      <w:r w:rsidRPr="00B47667">
        <w:rPr>
          <w:rFonts w:asciiTheme="majorBidi" w:hAnsiTheme="majorBidi" w:cstheme="majorBidi"/>
          <w:sz w:val="24"/>
          <w:szCs w:val="24"/>
        </w:rPr>
        <w:t xml:space="preserve"> (2023), companies that offer </w:t>
      </w:r>
      <w:proofErr w:type="spellStart"/>
      <w:r w:rsidRPr="00B47667">
        <w:rPr>
          <w:rFonts w:asciiTheme="majorBidi" w:hAnsiTheme="majorBidi" w:cstheme="majorBidi"/>
          <w:sz w:val="24"/>
          <w:szCs w:val="24"/>
        </w:rPr>
        <w:t>personalised</w:t>
      </w:r>
      <w:proofErr w:type="spellEnd"/>
      <w:r w:rsidRPr="00B47667">
        <w:rPr>
          <w:rFonts w:asciiTheme="majorBidi" w:hAnsiTheme="majorBidi" w:cstheme="majorBidi"/>
          <w:sz w:val="24"/>
          <w:szCs w:val="24"/>
        </w:rPr>
        <w:t xml:space="preserve"> interactions, as well as unique products, have a higher probability of establishing a stronger long-term relationship with customers</w:t>
      </w:r>
      <w:r w:rsidRPr="00B47667">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"/>
          <w:id w:val="164057675"/>
          <w:placeholder>
            <w:docPart w:val="5AB097B47C7A42BA97AD5504685ED142"/>
          </w:placeholder>
        </w:sdtPr>
        <w:sdtContent>
          <w:r w:rsidR="00542E3B" w:rsidRPr="00542E3B">
            <w:rPr>
              <w:rFonts w:ascii="Times New Roman" w:eastAsia="Times New Roman" w:hAnsi="Times New Roman" w:cs="Times New Roman"/>
              <w:color w:val="000000"/>
              <w:sz w:val="24"/>
            </w:rPr>
            <w:t xml:space="preserve">(Felix &amp; </w:t>
          </w:r>
          <w:proofErr w:type="spellStart"/>
          <w:r w:rsidR="00542E3B" w:rsidRPr="00542E3B">
            <w:rPr>
              <w:rFonts w:ascii="Times New Roman" w:eastAsia="Times New Roman" w:hAnsi="Times New Roman" w:cs="Times New Roman"/>
              <w:color w:val="000000"/>
              <w:sz w:val="24"/>
            </w:rPr>
            <w:t>Rembulan</w:t>
          </w:r>
          <w:proofErr w:type="spellEnd"/>
          <w:r w:rsidR="00542E3B" w:rsidRPr="00542E3B">
            <w:rPr>
              <w:rFonts w:ascii="Times New Roman" w:eastAsia="Times New Roman" w:hAnsi="Times New Roman" w:cs="Times New Roman"/>
              <w:color w:val="000000"/>
              <w:sz w:val="24"/>
            </w:rPr>
            <w:t>, 2023)</w:t>
          </w:r>
        </w:sdtContent>
      </w:sdt>
      <w:r w:rsidRPr="00B47667">
        <w:rPr>
          <w:rFonts w:asciiTheme="majorBidi" w:hAnsiTheme="majorBidi" w:cstheme="majorBidi"/>
          <w:sz w:val="24"/>
          <w:szCs w:val="24"/>
        </w:rPr>
        <w:t xml:space="preserve">. By means of the </w:t>
      </w:r>
      <w:proofErr w:type="spellStart"/>
      <w:r w:rsidRPr="00B47667">
        <w:rPr>
          <w:rFonts w:asciiTheme="majorBidi" w:hAnsiTheme="majorBidi" w:cstheme="majorBidi"/>
          <w:sz w:val="24"/>
          <w:szCs w:val="24"/>
        </w:rPr>
        <w:t>customisation</w:t>
      </w:r>
      <w:proofErr w:type="spellEnd"/>
      <w:r w:rsidRPr="00B47667">
        <w:rPr>
          <w:rFonts w:asciiTheme="majorBidi" w:hAnsiTheme="majorBidi" w:cstheme="majorBidi"/>
          <w:sz w:val="24"/>
          <w:szCs w:val="24"/>
        </w:rPr>
        <w:t xml:space="preserve"> process, consumers can be engaged in the process of developing of the product, which can create a stronger sense of ownership and attachment. </w:t>
      </w:r>
      <w:r w:rsidRPr="00B47667">
        <w:rPr>
          <w:rFonts w:asciiTheme="majorBidi" w:hAnsiTheme="majorBidi" w:cstheme="majorBidi"/>
          <w:sz w:val="24"/>
          <w:szCs w:val="24"/>
        </w:rPr>
        <w:lastRenderedPageBreak/>
        <w:t xml:space="preserve">Consequently, the individualized products may enhance a sense of perceived uniqueness and customer satisfaction. The cited positive impacts of </w:t>
      </w:r>
      <w:proofErr w:type="spellStart"/>
      <w:r w:rsidRPr="00B47667">
        <w:rPr>
          <w:rFonts w:asciiTheme="majorBidi" w:hAnsiTheme="majorBidi" w:cstheme="majorBidi"/>
          <w:sz w:val="24"/>
          <w:szCs w:val="24"/>
        </w:rPr>
        <w:t>customisation</w:t>
      </w:r>
      <w:proofErr w:type="spellEnd"/>
      <w:r w:rsidRPr="00B47667">
        <w:rPr>
          <w:rFonts w:asciiTheme="majorBidi" w:hAnsiTheme="majorBidi" w:cstheme="majorBidi"/>
          <w:sz w:val="24"/>
          <w:szCs w:val="24"/>
        </w:rPr>
        <w:t xml:space="preserve"> are however not universal. Bakhshi et al. (2022) suggest that the efficiency of the </w:t>
      </w:r>
      <w:proofErr w:type="spellStart"/>
      <w:r w:rsidRPr="00B47667">
        <w:rPr>
          <w:rFonts w:asciiTheme="majorBidi" w:hAnsiTheme="majorBidi" w:cstheme="majorBidi"/>
          <w:sz w:val="24"/>
          <w:szCs w:val="24"/>
        </w:rPr>
        <w:t>customisation</w:t>
      </w:r>
      <w:proofErr w:type="spellEnd"/>
      <w:r w:rsidRPr="00B47667">
        <w:rPr>
          <w:rFonts w:asciiTheme="majorBidi" w:hAnsiTheme="majorBidi" w:cstheme="majorBidi"/>
          <w:sz w:val="24"/>
          <w:szCs w:val="24"/>
        </w:rPr>
        <w:t xml:space="preserve"> process can be related to the intricacy of the </w:t>
      </w:r>
      <w:proofErr w:type="spellStart"/>
      <w:r w:rsidRPr="00B47667">
        <w:rPr>
          <w:rFonts w:asciiTheme="majorBidi" w:hAnsiTheme="majorBidi" w:cstheme="majorBidi"/>
          <w:sz w:val="24"/>
          <w:szCs w:val="24"/>
        </w:rPr>
        <w:t>customisation</w:t>
      </w:r>
      <w:proofErr w:type="spellEnd"/>
      <w:r w:rsidRPr="00B47667">
        <w:rPr>
          <w:rFonts w:asciiTheme="majorBidi" w:hAnsiTheme="majorBidi" w:cstheme="majorBidi"/>
          <w:sz w:val="24"/>
          <w:szCs w:val="24"/>
        </w:rPr>
        <w:t xml:space="preserve"> procedure and the sophistication of consumer engagement needed</w:t>
      </w:r>
      <w:r w:rsidRPr="00B47667">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"/>
          <w:id w:val="2099907880"/>
          <w:placeholder>
            <w:docPart w:val="ACC088A394684B01B3251C6CF9154BB5"/>
          </w:placeholder>
        </w:sdtPr>
        <w:sdtContent>
          <w:r w:rsidR="00542E3B" w:rsidRPr="00542E3B">
            <w:rPr>
              <w:rFonts w:ascii="Times New Roman" w:hAnsi="Times New Roman" w:cs="Times New Roman"/>
              <w:color w:val="000000"/>
              <w:sz w:val="24"/>
              <w:szCs w:val="24"/>
            </w:rPr>
            <w:t>(Bakhshi et al., 2022)</w:t>
          </w:r>
        </w:sdtContent>
      </w:sdt>
      <w:r w:rsidRPr="00B47667">
        <w:rPr>
          <w:rFonts w:asciiTheme="majorBidi" w:hAnsiTheme="majorBidi" w:cstheme="majorBidi"/>
          <w:sz w:val="24"/>
          <w:szCs w:val="24"/>
        </w:rPr>
        <w:t xml:space="preserve">. This indicates that customers engagement can be enhanced through </w:t>
      </w:r>
      <w:proofErr w:type="spellStart"/>
      <w:r w:rsidRPr="00B47667">
        <w:rPr>
          <w:rFonts w:asciiTheme="majorBidi" w:hAnsiTheme="majorBidi" w:cstheme="majorBidi"/>
          <w:sz w:val="24"/>
          <w:szCs w:val="24"/>
        </w:rPr>
        <w:t>customisation</w:t>
      </w:r>
      <w:proofErr w:type="spellEnd"/>
      <w:r w:rsidRPr="00B47667">
        <w:rPr>
          <w:rFonts w:asciiTheme="majorBidi" w:hAnsiTheme="majorBidi" w:cstheme="majorBidi"/>
          <w:sz w:val="24"/>
          <w:szCs w:val="24"/>
        </w:rPr>
        <w:t xml:space="preserve"> but badly designed options can lead to undesirable outcomes.</w:t>
      </w:r>
    </w:p>
    <w:p w14:paraId="1C771EDB" w14:textId="6AA76018" w:rsidR="00B47667" w:rsidRDefault="00B47667" w:rsidP="00B47667">
      <w:pPr>
        <w:spacing w:line="360" w:lineRule="auto"/>
        <w:jc w:val="both"/>
        <w:rPr>
          <w:rFonts w:asciiTheme="majorBidi" w:hAnsiTheme="majorBidi" w:cstheme="majorBidi"/>
          <w:sz w:val="24"/>
          <w:szCs w:val="24"/>
        </w:rPr>
      </w:pPr>
      <w:r w:rsidRPr="00B47667">
        <w:rPr>
          <w:rFonts w:asciiTheme="majorBidi" w:hAnsiTheme="majorBidi" w:cstheme="majorBidi"/>
          <w:sz w:val="24"/>
          <w:szCs w:val="24"/>
        </w:rPr>
        <w:t xml:space="preserve">The importance of customer loyalty has been well known as a key element towards the long term success of a business, especially in luxurious markets where repeat buying and word of mouth through brand advocacy is especially significant towards brand sustainability. </w:t>
      </w:r>
      <w:proofErr w:type="spellStart"/>
      <w:r w:rsidRPr="00B47667">
        <w:rPr>
          <w:rFonts w:asciiTheme="majorBidi" w:hAnsiTheme="majorBidi" w:cstheme="majorBidi"/>
          <w:sz w:val="24"/>
          <w:szCs w:val="24"/>
        </w:rPr>
        <w:t>Pashaie</w:t>
      </w:r>
      <w:proofErr w:type="spellEnd"/>
      <w:r w:rsidRPr="00B47667">
        <w:rPr>
          <w:rFonts w:asciiTheme="majorBidi" w:hAnsiTheme="majorBidi" w:cstheme="majorBidi"/>
          <w:sz w:val="24"/>
          <w:szCs w:val="24"/>
        </w:rPr>
        <w:t xml:space="preserve"> et al. (2024) also note that loyal customers come not only to help ensure revenues are streamed but also are brand ambassadors because they work through positive word of mouth communications</w:t>
      </w:r>
      <w:r w:rsidRPr="00B47667">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"/>
          <w:id w:val="1945798632"/>
          <w:placeholder>
            <w:docPart w:val="1CE4E396D60749EC987C18AB1C86DAC7"/>
          </w:placeholder>
        </w:sdtPr>
        <w:sdtContent>
          <w:r w:rsidR="00542E3B" w:rsidRPr="00542E3B">
            <w:rPr>
              <w:rFonts w:ascii="Times New Roman" w:hAnsi="Times New Roman" w:cs="Times New Roman"/>
              <w:color w:val="000000"/>
              <w:sz w:val="24"/>
              <w:szCs w:val="24"/>
            </w:rPr>
            <w:t>(</w:t>
          </w:r>
          <w:proofErr w:type="spellStart"/>
          <w:r w:rsidR="00542E3B" w:rsidRPr="00542E3B">
            <w:rPr>
              <w:rFonts w:ascii="Times New Roman" w:hAnsi="Times New Roman" w:cs="Times New Roman"/>
              <w:color w:val="000000"/>
              <w:sz w:val="24"/>
              <w:szCs w:val="24"/>
            </w:rPr>
            <w:t>Pashaie</w:t>
          </w:r>
          <w:proofErr w:type="spellEnd"/>
          <w:r w:rsidR="00542E3B" w:rsidRPr="00542E3B">
            <w:rPr>
              <w:rFonts w:ascii="Times New Roman" w:hAnsi="Times New Roman" w:cs="Times New Roman"/>
              <w:color w:val="000000"/>
              <w:sz w:val="24"/>
              <w:szCs w:val="24"/>
            </w:rPr>
            <w:t xml:space="preserve"> et al., 2024)</w:t>
          </w:r>
        </w:sdtContent>
      </w:sdt>
      <w:r w:rsidRPr="00B47667">
        <w:rPr>
          <w:rFonts w:asciiTheme="majorBidi" w:hAnsiTheme="majorBidi" w:cstheme="majorBidi"/>
          <w:sz w:val="24"/>
          <w:szCs w:val="24"/>
        </w:rPr>
        <w:t>. Emotional attachment, brand heritage and experience of products are usually among the factors that cause loyalty in the luxury automotive industry. According to Magasi</w:t>
      </w:r>
      <w:r>
        <w:rPr>
          <w:rFonts w:asciiTheme="majorBidi" w:hAnsiTheme="majorBidi" w:cstheme="majorBidi"/>
          <w:sz w:val="24"/>
          <w:szCs w:val="24"/>
        </w:rPr>
        <w:t>,</w:t>
      </w:r>
      <w:r w:rsidRPr="00B47667">
        <w:rPr>
          <w:rFonts w:asciiTheme="majorBidi" w:hAnsiTheme="majorBidi" w:cstheme="majorBidi"/>
          <w:sz w:val="24"/>
          <w:szCs w:val="24"/>
        </w:rPr>
        <w:t xml:space="preserve"> (2024), when customers feel that they experience elevated rates of </w:t>
      </w:r>
      <w:proofErr w:type="spellStart"/>
      <w:r w:rsidRPr="00B47667">
        <w:rPr>
          <w:rFonts w:asciiTheme="majorBidi" w:hAnsiTheme="majorBidi" w:cstheme="majorBidi"/>
          <w:sz w:val="24"/>
          <w:szCs w:val="24"/>
        </w:rPr>
        <w:t>personalisation</w:t>
      </w:r>
      <w:proofErr w:type="spellEnd"/>
      <w:r w:rsidRPr="00B47667">
        <w:rPr>
          <w:rFonts w:asciiTheme="majorBidi" w:hAnsiTheme="majorBidi" w:cstheme="majorBidi"/>
          <w:sz w:val="24"/>
          <w:szCs w:val="24"/>
        </w:rPr>
        <w:t xml:space="preserve"> in products and services, they will be more inclined to become more loyal to the brand</w:t>
      </w:r>
      <w:r w:rsidRPr="00B47667">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"/>
          <w:id w:val="359797324"/>
          <w:placeholder>
            <w:docPart w:val="9CCC720804444ED7916DF538E6852080"/>
          </w:placeholder>
        </w:sdtPr>
        <w:sdtContent>
          <w:r w:rsidR="00542E3B" w:rsidRPr="00542E3B">
            <w:rPr>
              <w:rFonts w:ascii="Times New Roman" w:hAnsi="Times New Roman" w:cs="Times New Roman"/>
              <w:color w:val="000000"/>
              <w:sz w:val="24"/>
              <w:szCs w:val="24"/>
            </w:rPr>
            <w:t>(Magasi, 2024)</w:t>
          </w:r>
        </w:sdtContent>
      </w:sdt>
      <w:r w:rsidRPr="00B47667">
        <w:rPr>
          <w:rFonts w:asciiTheme="majorBidi" w:hAnsiTheme="majorBidi" w:cstheme="majorBidi"/>
          <w:sz w:val="24"/>
          <w:szCs w:val="24"/>
        </w:rPr>
        <w:t xml:space="preserve">. However, some other researchers maintain that there is no way to explain customer loyalty solely by means of </w:t>
      </w:r>
      <w:proofErr w:type="spellStart"/>
      <w:r w:rsidRPr="00B47667">
        <w:rPr>
          <w:rFonts w:asciiTheme="majorBidi" w:hAnsiTheme="majorBidi" w:cstheme="majorBidi"/>
          <w:sz w:val="24"/>
          <w:szCs w:val="24"/>
        </w:rPr>
        <w:t>personalisation</w:t>
      </w:r>
      <w:proofErr w:type="spellEnd"/>
      <w:r w:rsidRPr="00B47667">
        <w:rPr>
          <w:rFonts w:asciiTheme="majorBidi" w:hAnsiTheme="majorBidi" w:cstheme="majorBidi"/>
          <w:sz w:val="24"/>
          <w:szCs w:val="24"/>
        </w:rPr>
        <w:t>.</w:t>
      </w:r>
    </w:p>
    <w:p w14:paraId="7A78B0AF" w14:textId="37155826" w:rsidR="00B47667" w:rsidRPr="00D66817" w:rsidRDefault="00B47667" w:rsidP="00B47667">
      <w:pPr>
        <w:spacing w:line="360" w:lineRule="auto"/>
        <w:jc w:val="both"/>
        <w:rPr>
          <w:rFonts w:asciiTheme="majorBidi" w:hAnsiTheme="majorBidi" w:cstheme="majorBidi"/>
          <w:sz w:val="24"/>
          <w:szCs w:val="24"/>
        </w:rPr>
      </w:pPr>
      <w:r w:rsidRPr="00B47667">
        <w:rPr>
          <w:rFonts w:asciiTheme="majorBidi" w:hAnsiTheme="majorBidi" w:cstheme="majorBidi"/>
          <w:sz w:val="24"/>
          <w:szCs w:val="24"/>
        </w:rPr>
        <w:t>As mentioned by Chitmanasak</w:t>
      </w:r>
      <w:r>
        <w:rPr>
          <w:rFonts w:asciiTheme="majorBidi" w:hAnsiTheme="majorBidi" w:cstheme="majorBidi"/>
          <w:sz w:val="24"/>
          <w:szCs w:val="24"/>
        </w:rPr>
        <w:t>,</w:t>
      </w:r>
      <w:r w:rsidRPr="00B47667">
        <w:rPr>
          <w:rFonts w:asciiTheme="majorBidi" w:hAnsiTheme="majorBidi" w:cstheme="majorBidi"/>
          <w:sz w:val="24"/>
          <w:szCs w:val="24"/>
        </w:rPr>
        <w:t xml:space="preserve"> (2024), more sophisticated online configuration websites enable clients to see through vehicles and customize them, thereby improving their overall purchasing experience</w:t>
      </w:r>
      <w:r w:rsidR="00542E3B" w:rsidRPr="00542E3B">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"/>
          <w:id w:val="787080375"/>
          <w:placeholder>
            <w:docPart w:val="FA6217A77C5A434DAC8A1C7DA493F403"/>
          </w:placeholder>
        </w:sdtPr>
        <w:sdtContent>
          <w:r w:rsidR="00542E3B" w:rsidRPr="00542E3B">
            <w:rPr>
              <w:rFonts w:ascii="Times New Roman" w:hAnsi="Times New Roman" w:cs="Times New Roman"/>
              <w:color w:val="000000"/>
              <w:sz w:val="24"/>
              <w:szCs w:val="24"/>
            </w:rPr>
            <w:t>(</w:t>
          </w:r>
          <w:proofErr w:type="spellStart"/>
          <w:r w:rsidR="00542E3B" w:rsidRPr="00542E3B">
            <w:rPr>
              <w:rFonts w:ascii="Times New Roman" w:hAnsi="Times New Roman" w:cs="Times New Roman"/>
              <w:color w:val="000000"/>
              <w:sz w:val="24"/>
              <w:szCs w:val="24"/>
            </w:rPr>
            <w:t>Chitmanasak</w:t>
          </w:r>
          <w:proofErr w:type="spellEnd"/>
          <w:r w:rsidR="00542E3B" w:rsidRPr="00542E3B">
            <w:rPr>
              <w:rFonts w:ascii="Times New Roman" w:hAnsi="Times New Roman" w:cs="Times New Roman"/>
              <w:color w:val="000000"/>
              <w:sz w:val="24"/>
              <w:szCs w:val="24"/>
            </w:rPr>
            <w:t>, 2024)</w:t>
          </w:r>
        </w:sdtContent>
      </w:sdt>
      <w:r w:rsidRPr="00B47667">
        <w:rPr>
          <w:rFonts w:asciiTheme="majorBidi" w:hAnsiTheme="majorBidi" w:cstheme="majorBidi"/>
          <w:sz w:val="24"/>
          <w:szCs w:val="24"/>
        </w:rPr>
        <w:t>. The presence of these digital tools could enhance the emotional bondage associated with customers and the product since the customers are allowed to take active part in the design. As Huang and Chen</w:t>
      </w:r>
      <w:r w:rsidR="00542E3B">
        <w:rPr>
          <w:rFonts w:asciiTheme="majorBidi" w:hAnsiTheme="majorBidi" w:cstheme="majorBidi"/>
          <w:sz w:val="24"/>
          <w:szCs w:val="24"/>
        </w:rPr>
        <w:t>,</w:t>
      </w:r>
      <w:r w:rsidRPr="00B47667">
        <w:rPr>
          <w:rFonts w:asciiTheme="majorBidi" w:hAnsiTheme="majorBidi" w:cstheme="majorBidi"/>
          <w:sz w:val="24"/>
          <w:szCs w:val="24"/>
        </w:rPr>
        <w:t xml:space="preserve"> (2022) emphasize, a long-term commitment is claimed by the adherence to a stable and acceptable product quality, brand value, and service performance</w:t>
      </w:r>
      <w:r w:rsidR="00542E3B">
        <w:rPr>
          <w:rFonts w:asciiTheme="majorBidi" w:hAnsiTheme="majorBidi" w:cstheme="majorBidi"/>
          <w:sz w:val="24"/>
          <w:szCs w:val="24"/>
        </w:rPr>
        <w:t xml:space="preserve"> </w:t>
      </w:r>
      <w:sdt>
        <w:sdtPr>
          <w:rPr>
            <w:rFonts w:ascii="Times New Roman" w:hAnsi="Times New Roman" w:cs="Times New Roman"/>
            <w:color w:val="000000"/>
            <w:sz w:val="24"/>
            <w:szCs w:val="24"/>
          </w:rPr>
          <w:tag w:val="MENDELEY_CITATION_v3_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"/>
          <w:id w:val="-598786756"/>
          <w:placeholder>
            <w:docPart w:val="F53F9270F314448CBE034A3DDF95FA78"/>
          </w:placeholder>
        </w:sdtPr>
        <w:sdtContent>
          <w:r w:rsidR="00542E3B" w:rsidRPr="00542E3B">
            <w:rPr>
              <w:rFonts w:ascii="Times New Roman" w:eastAsia="Times New Roman" w:hAnsi="Times New Roman" w:cs="Times New Roman"/>
              <w:color w:val="000000"/>
              <w:sz w:val="24"/>
            </w:rPr>
            <w:t>(Huang &amp; Chen, 2022)</w:t>
          </w:r>
        </w:sdtContent>
      </w:sdt>
      <w:r w:rsidRPr="00B47667">
        <w:rPr>
          <w:rFonts w:asciiTheme="majorBidi" w:hAnsiTheme="majorBidi" w:cstheme="majorBidi"/>
          <w:sz w:val="24"/>
          <w:szCs w:val="24"/>
        </w:rPr>
        <w:t xml:space="preserve">. Hence, although strategies of </w:t>
      </w:r>
      <w:proofErr w:type="spellStart"/>
      <w:r w:rsidRPr="00B47667">
        <w:rPr>
          <w:rFonts w:asciiTheme="majorBidi" w:hAnsiTheme="majorBidi" w:cstheme="majorBidi"/>
          <w:sz w:val="24"/>
          <w:szCs w:val="24"/>
        </w:rPr>
        <w:t>individualisation</w:t>
      </w:r>
      <w:proofErr w:type="spellEnd"/>
      <w:r w:rsidRPr="00B47667">
        <w:rPr>
          <w:rFonts w:asciiTheme="majorBidi" w:hAnsiTheme="majorBidi" w:cstheme="majorBidi"/>
          <w:sz w:val="24"/>
          <w:szCs w:val="24"/>
        </w:rPr>
        <w:t xml:space="preserve"> are capable of improving customer engagement, </w:t>
      </w:r>
      <w:r w:rsidRPr="00B47667">
        <w:rPr>
          <w:rFonts w:asciiTheme="majorBidi" w:hAnsiTheme="majorBidi" w:cstheme="majorBidi"/>
          <w:sz w:val="24"/>
          <w:szCs w:val="24"/>
        </w:rPr>
        <w:lastRenderedPageBreak/>
        <w:t>their effectiveness in increasing long-term loyalty might be prone to the effectiveness with which they are incorporated to other elements of the brand experience.</w:t>
      </w:r>
    </w:p>
    <w:p w14:paraId="1C26D738" w14:textId="6419602E" w:rsidR="00F95214" w:rsidRPr="00D66817" w:rsidRDefault="00F95214" w:rsidP="00156780">
      <w:pPr>
        <w:pStyle w:val="Heading2"/>
        <w:numPr>
          <w:ilvl w:val="1"/>
          <w:numId w:val="6"/>
        </w:numPr>
        <w:spacing w:line="360" w:lineRule="auto"/>
        <w:rPr>
          <w:rFonts w:asciiTheme="majorBidi" w:hAnsiTheme="majorBidi"/>
        </w:rPr>
      </w:pPr>
      <w:bookmarkStart w:id="9" w:name="_Toc223809065"/>
      <w:r w:rsidRPr="00D66817">
        <w:rPr>
          <w:rFonts w:asciiTheme="majorBidi" w:hAnsiTheme="majorBidi"/>
        </w:rPr>
        <w:t>Theoretical and Conceptual Framework</w:t>
      </w:r>
      <w:bookmarkEnd w:id="9"/>
    </w:p>
    <w:p w14:paraId="3969C94A" w14:textId="60A177BD" w:rsidR="00B47667" w:rsidRPr="00B47667" w:rsidRDefault="00B47667" w:rsidP="00B47667">
      <w:pPr>
        <w:spacing w:line="360" w:lineRule="auto"/>
        <w:jc w:val="both"/>
        <w:rPr>
          <w:rFonts w:asciiTheme="majorBidi" w:hAnsiTheme="majorBidi" w:cstheme="majorBidi"/>
          <w:sz w:val="24"/>
          <w:szCs w:val="24"/>
        </w:rPr>
      </w:pPr>
      <w:r w:rsidRPr="00B47667">
        <w:rPr>
          <w:rFonts w:asciiTheme="majorBidi" w:hAnsiTheme="majorBidi" w:cstheme="majorBidi"/>
          <w:sz w:val="24"/>
          <w:szCs w:val="24"/>
        </w:rPr>
        <w:t xml:space="preserve">The </w:t>
      </w:r>
      <w:r>
        <w:rPr>
          <w:rFonts w:asciiTheme="majorBidi" w:hAnsiTheme="majorBidi" w:cstheme="majorBidi"/>
          <w:sz w:val="24"/>
          <w:szCs w:val="24"/>
        </w:rPr>
        <w:t>R</w:t>
      </w:r>
      <w:r w:rsidRPr="00B47667">
        <w:rPr>
          <w:rFonts w:asciiTheme="majorBidi" w:hAnsiTheme="majorBidi" w:cstheme="majorBidi"/>
          <w:sz w:val="24"/>
          <w:szCs w:val="24"/>
        </w:rPr>
        <w:t xml:space="preserve">elationship </w:t>
      </w:r>
      <w:r>
        <w:rPr>
          <w:rFonts w:asciiTheme="majorBidi" w:hAnsiTheme="majorBidi" w:cstheme="majorBidi"/>
          <w:sz w:val="24"/>
          <w:szCs w:val="24"/>
        </w:rPr>
        <w:t>M</w:t>
      </w:r>
      <w:r w:rsidRPr="00B47667">
        <w:rPr>
          <w:rFonts w:asciiTheme="majorBidi" w:hAnsiTheme="majorBidi" w:cstheme="majorBidi"/>
          <w:sz w:val="24"/>
          <w:szCs w:val="24"/>
        </w:rPr>
        <w:t xml:space="preserve">arketing </w:t>
      </w:r>
      <w:r>
        <w:rPr>
          <w:rFonts w:asciiTheme="majorBidi" w:hAnsiTheme="majorBidi" w:cstheme="majorBidi"/>
          <w:sz w:val="24"/>
          <w:szCs w:val="24"/>
        </w:rPr>
        <w:t>T</w:t>
      </w:r>
      <w:r w:rsidRPr="00B47667">
        <w:rPr>
          <w:rFonts w:asciiTheme="majorBidi" w:hAnsiTheme="majorBidi" w:cstheme="majorBidi"/>
          <w:sz w:val="24"/>
          <w:szCs w:val="24"/>
        </w:rPr>
        <w:t xml:space="preserve">heory and Perceived Value Theory are used as the main sources of information of this research, which can contribute to explaining how </w:t>
      </w:r>
      <w:proofErr w:type="spellStart"/>
      <w:r w:rsidRPr="00B47667">
        <w:rPr>
          <w:rFonts w:asciiTheme="majorBidi" w:hAnsiTheme="majorBidi" w:cstheme="majorBidi"/>
          <w:sz w:val="24"/>
          <w:szCs w:val="24"/>
        </w:rPr>
        <w:t>customisation</w:t>
      </w:r>
      <w:proofErr w:type="spellEnd"/>
      <w:r w:rsidRPr="00B47667">
        <w:rPr>
          <w:rFonts w:asciiTheme="majorBidi" w:hAnsiTheme="majorBidi" w:cstheme="majorBidi"/>
          <w:sz w:val="24"/>
          <w:szCs w:val="24"/>
        </w:rPr>
        <w:t xml:space="preserve"> of vehicles can promote customer loyalty in luxury cars industry. The Relationship Marketing Theory has its focus on the development of the long-term relationships between the companies and the customers via the </w:t>
      </w:r>
      <w:proofErr w:type="spellStart"/>
      <w:r w:rsidRPr="00B47667">
        <w:rPr>
          <w:rFonts w:asciiTheme="majorBidi" w:hAnsiTheme="majorBidi" w:cstheme="majorBidi"/>
          <w:sz w:val="24"/>
          <w:szCs w:val="24"/>
        </w:rPr>
        <w:t>personalised</w:t>
      </w:r>
      <w:proofErr w:type="spellEnd"/>
      <w:r w:rsidRPr="00B47667">
        <w:rPr>
          <w:rFonts w:asciiTheme="majorBidi" w:hAnsiTheme="majorBidi" w:cstheme="majorBidi"/>
          <w:sz w:val="24"/>
          <w:szCs w:val="24"/>
        </w:rPr>
        <w:t xml:space="preserve"> interactions and quality engagement</w:t>
      </w:r>
      <w:r>
        <w:rPr>
          <w:rFonts w:asciiTheme="majorBidi" w:hAnsiTheme="majorBidi" w:cstheme="majorBidi"/>
          <w:sz w:val="24"/>
          <w:szCs w:val="24"/>
        </w:rPr>
        <w:t xml:space="preserve"> </w:t>
      </w:r>
      <w:sdt>
        <w:sdtPr>
          <w:rPr>
            <w:rFonts w:ascii="Times New Roman" w:hAnsi="Times New Roman" w:cs="Times New Roman"/>
            <w:color w:val="000000"/>
            <w:sz w:val="24"/>
            <w:szCs w:val="24"/>
          </w:rPr>
          <w:tag w:val="MENDELEY_CITATION_v3_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"/>
          <w:id w:val="-313956042"/>
          <w:placeholder>
            <w:docPart w:val="DefaultPlaceholder_-1854013440"/>
          </w:placeholder>
        </w:sdtPr>
        <w:sdtContent>
          <w:r w:rsidR="00542E3B" w:rsidRPr="00542E3B">
            <w:rPr>
              <w:rFonts w:ascii="Times New Roman" w:hAnsi="Times New Roman" w:cs="Times New Roman"/>
              <w:color w:val="000000"/>
              <w:sz w:val="24"/>
              <w:szCs w:val="24"/>
            </w:rPr>
            <w:t>(Rese, 2006)</w:t>
          </w:r>
        </w:sdtContent>
      </w:sdt>
      <w:r w:rsidRPr="00B47667">
        <w:rPr>
          <w:rFonts w:asciiTheme="majorBidi" w:hAnsiTheme="majorBidi" w:cstheme="majorBidi"/>
          <w:sz w:val="24"/>
          <w:szCs w:val="24"/>
        </w:rPr>
        <w:t xml:space="preserve">. With established luxury automotive brands including Porsche, automobile </w:t>
      </w:r>
      <w:proofErr w:type="spellStart"/>
      <w:r w:rsidRPr="00B47667">
        <w:rPr>
          <w:rFonts w:asciiTheme="majorBidi" w:hAnsiTheme="majorBidi" w:cstheme="majorBidi"/>
          <w:sz w:val="24"/>
          <w:szCs w:val="24"/>
        </w:rPr>
        <w:t>customisation</w:t>
      </w:r>
      <w:proofErr w:type="spellEnd"/>
      <w:r w:rsidRPr="00B47667">
        <w:rPr>
          <w:rFonts w:asciiTheme="majorBidi" w:hAnsiTheme="majorBidi" w:cstheme="majorBidi"/>
          <w:sz w:val="24"/>
          <w:szCs w:val="24"/>
        </w:rPr>
        <w:t xml:space="preserve"> enables the customers to engage in the design process of their cars depending on their personal preferences. The participation would improve the customer experience and increase the emotional associations with the brand, which will help to form a better level of loyalty and commitment.</w:t>
      </w:r>
    </w:p>
    <w:p w14:paraId="63A1E505" w14:textId="15A0603C" w:rsidR="00F92B37" w:rsidRPr="00D66817" w:rsidRDefault="00B47667" w:rsidP="00B47667">
      <w:pPr>
        <w:spacing w:line="360" w:lineRule="auto"/>
        <w:jc w:val="both"/>
        <w:rPr>
          <w:rFonts w:asciiTheme="majorBidi" w:hAnsiTheme="majorBidi" w:cstheme="majorBidi"/>
          <w:sz w:val="24"/>
          <w:szCs w:val="24"/>
        </w:rPr>
      </w:pPr>
      <w:r w:rsidRPr="00B47667">
        <w:rPr>
          <w:rFonts w:asciiTheme="majorBidi" w:hAnsiTheme="majorBidi" w:cstheme="majorBidi"/>
          <w:sz w:val="24"/>
          <w:szCs w:val="24"/>
        </w:rPr>
        <w:t>The Perceived Value Theory also elaborates that when they have the perception of greater value in a product or a service, customers are more likely to develop loyalty</w:t>
      </w:r>
      <w:r>
        <w:rPr>
          <w:rFonts w:asciiTheme="majorBidi" w:hAnsiTheme="majorBidi" w:cstheme="majorBidi"/>
          <w:sz w:val="24"/>
          <w:szCs w:val="24"/>
        </w:rPr>
        <w:t xml:space="preserve"> </w:t>
      </w:r>
      <w:sdt>
        <w:sdtPr>
          <w:rPr>
            <w:rFonts w:ascii="Times New Roman" w:hAnsi="Times New Roman" w:cs="Times New Roman"/>
            <w:color w:val="000000"/>
            <w:sz w:val="24"/>
            <w:szCs w:val="24"/>
          </w:rPr>
          <w:tag w:val="MENDELEY_CITATION_v3_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"/>
          <w:id w:val="-1225909054"/>
          <w:placeholder>
            <w:docPart w:val="448123224534460985D94855CE1018E8"/>
          </w:placeholder>
        </w:sdtPr>
        <w:sdtContent>
          <w:r w:rsidR="00542E3B" w:rsidRPr="00542E3B">
            <w:rPr>
              <w:rFonts w:ascii="Times New Roman" w:hAnsi="Times New Roman" w:cs="Times New Roman"/>
              <w:color w:val="000000"/>
              <w:sz w:val="24"/>
              <w:szCs w:val="24"/>
            </w:rPr>
            <w:t>(Marco et al., 2024)</w:t>
          </w:r>
        </w:sdtContent>
      </w:sdt>
      <w:r w:rsidRPr="00B47667">
        <w:rPr>
          <w:rFonts w:asciiTheme="majorBidi" w:hAnsiTheme="majorBidi" w:cstheme="majorBidi"/>
          <w:sz w:val="24"/>
          <w:szCs w:val="24"/>
        </w:rPr>
        <w:t xml:space="preserve">. </w:t>
      </w:r>
      <w:proofErr w:type="spellStart"/>
      <w:r w:rsidRPr="00B47667">
        <w:rPr>
          <w:rFonts w:asciiTheme="majorBidi" w:hAnsiTheme="majorBidi" w:cstheme="majorBidi"/>
          <w:sz w:val="24"/>
          <w:szCs w:val="24"/>
        </w:rPr>
        <w:t>Customisation</w:t>
      </w:r>
      <w:proofErr w:type="spellEnd"/>
      <w:r w:rsidRPr="00B47667">
        <w:rPr>
          <w:rFonts w:asciiTheme="majorBidi" w:hAnsiTheme="majorBidi" w:cstheme="majorBidi"/>
          <w:sz w:val="24"/>
          <w:szCs w:val="24"/>
        </w:rPr>
        <w:t xml:space="preserve"> of the vehicles enables customers to have special design beauty, personalized performance options, and special ownership experiences that make the product more valuable to the customers. Based on these theories, the conceptual framework of this work is that the strategies of vehicle </w:t>
      </w:r>
      <w:proofErr w:type="spellStart"/>
      <w:r w:rsidRPr="00B47667">
        <w:rPr>
          <w:rFonts w:asciiTheme="majorBidi" w:hAnsiTheme="majorBidi" w:cstheme="majorBidi"/>
          <w:sz w:val="24"/>
          <w:szCs w:val="24"/>
        </w:rPr>
        <w:t>customisation</w:t>
      </w:r>
      <w:proofErr w:type="spellEnd"/>
      <w:r w:rsidRPr="00B47667">
        <w:rPr>
          <w:rFonts w:asciiTheme="majorBidi" w:hAnsiTheme="majorBidi" w:cstheme="majorBidi"/>
          <w:sz w:val="24"/>
          <w:szCs w:val="24"/>
        </w:rPr>
        <w:t xml:space="preserve"> are the independent variable that affects customer loyalty as the dependent variable. The </w:t>
      </w:r>
      <w:proofErr w:type="spellStart"/>
      <w:r w:rsidRPr="00B47667">
        <w:rPr>
          <w:rFonts w:asciiTheme="majorBidi" w:hAnsiTheme="majorBidi" w:cstheme="majorBidi"/>
          <w:sz w:val="24"/>
          <w:szCs w:val="24"/>
        </w:rPr>
        <w:t>customisation</w:t>
      </w:r>
      <w:proofErr w:type="spellEnd"/>
      <w:r w:rsidRPr="00B47667">
        <w:rPr>
          <w:rFonts w:asciiTheme="majorBidi" w:hAnsiTheme="majorBidi" w:cstheme="majorBidi"/>
          <w:sz w:val="24"/>
          <w:szCs w:val="24"/>
        </w:rPr>
        <w:t xml:space="preserve"> concept including version, performance, and </w:t>
      </w:r>
      <w:proofErr w:type="spellStart"/>
      <w:r w:rsidRPr="00B47667">
        <w:rPr>
          <w:rFonts w:asciiTheme="majorBidi" w:hAnsiTheme="majorBidi" w:cstheme="majorBidi"/>
          <w:sz w:val="24"/>
          <w:szCs w:val="24"/>
        </w:rPr>
        <w:t>digitalisation</w:t>
      </w:r>
      <w:proofErr w:type="spellEnd"/>
      <w:r w:rsidRPr="00B47667">
        <w:rPr>
          <w:rFonts w:asciiTheme="majorBidi" w:hAnsiTheme="majorBidi" w:cstheme="majorBidi"/>
          <w:sz w:val="24"/>
          <w:szCs w:val="24"/>
        </w:rPr>
        <w:t xml:space="preserve"> features can help to increase customer satisfaction, perceived value, affective attachment, that later may result in customer loyalty replicated in the repeat purchase intentions, brand advocacy, positive word-of-mouth </w:t>
      </w:r>
      <w:proofErr w:type="spellStart"/>
      <w:r w:rsidRPr="00B47667">
        <w:rPr>
          <w:rFonts w:asciiTheme="majorBidi" w:hAnsiTheme="majorBidi" w:cstheme="majorBidi"/>
          <w:sz w:val="24"/>
          <w:szCs w:val="24"/>
        </w:rPr>
        <w:t>behaviours</w:t>
      </w:r>
      <w:proofErr w:type="spellEnd"/>
      <w:r w:rsidRPr="00B47667">
        <w:rPr>
          <w:rFonts w:asciiTheme="majorBidi" w:hAnsiTheme="majorBidi" w:cstheme="majorBidi"/>
          <w:sz w:val="24"/>
          <w:szCs w:val="24"/>
        </w:rPr>
        <w:t>.</w:t>
      </w:r>
    </w:p>
    <w:p w14:paraId="54DBDCCA" w14:textId="77777777" w:rsidR="00F92B37" w:rsidRPr="00D66817" w:rsidRDefault="00F92B37" w:rsidP="00156780">
      <w:pPr>
        <w:spacing w:line="360" w:lineRule="auto"/>
        <w:jc w:val="both"/>
        <w:rPr>
          <w:rFonts w:asciiTheme="majorBidi" w:hAnsiTheme="majorBidi" w:cstheme="majorBidi"/>
          <w:b/>
          <w:sz w:val="24"/>
          <w:szCs w:val="24"/>
        </w:rPr>
      </w:pPr>
      <w:r w:rsidRPr="00D66817">
        <w:rPr>
          <w:rFonts w:asciiTheme="majorBidi" w:hAnsiTheme="majorBidi" w:cstheme="majorBidi"/>
          <w:b/>
          <w:sz w:val="24"/>
          <w:szCs w:val="24"/>
        </w:rPr>
        <w:t>Table of gaps identified in the literature</w:t>
      </w:r>
    </w:p>
    <w:tbl>
      <w:tblPr>
        <w:tblStyle w:val="TableGrid"/>
        <w:tblW w:w="0" w:type="auto"/>
        <w:tblLook w:val="04A0" w:firstRow="1" w:lastRow="0" w:firstColumn="1" w:lastColumn="0" w:noHBand="0" w:noVBand="1"/>
      </w:tblPr>
      <w:tblGrid>
        <w:gridCol w:w="570"/>
        <w:gridCol w:w="3350"/>
        <w:gridCol w:w="5134"/>
      </w:tblGrid>
      <w:tr w:rsidR="00F92B37" w:rsidRPr="00D66817" w14:paraId="0359F14E" w14:textId="77777777" w:rsidTr="00F92B37">
        <w:tc>
          <w:tcPr>
            <w:tcW w:w="0" w:type="auto"/>
            <w:hideMark/>
          </w:tcPr>
          <w:p w14:paraId="11B20169" w14:textId="77777777" w:rsidR="00F92B37" w:rsidRPr="00D66817" w:rsidRDefault="00F92B37" w:rsidP="00156780">
            <w:pPr>
              <w:spacing w:line="360" w:lineRule="auto"/>
              <w:jc w:val="both"/>
              <w:rPr>
                <w:rFonts w:asciiTheme="majorBidi" w:eastAsia="Times New Roman" w:hAnsiTheme="majorBidi" w:cstheme="majorBidi"/>
                <w:b/>
                <w:bCs/>
                <w:sz w:val="24"/>
                <w:szCs w:val="24"/>
              </w:rPr>
            </w:pPr>
            <w:r w:rsidRPr="00D66817">
              <w:rPr>
                <w:rFonts w:asciiTheme="majorBidi" w:eastAsia="Times New Roman" w:hAnsiTheme="majorBidi" w:cstheme="majorBidi"/>
                <w:b/>
                <w:bCs/>
                <w:sz w:val="24"/>
                <w:szCs w:val="24"/>
              </w:rPr>
              <w:t>No.</w:t>
            </w:r>
          </w:p>
        </w:tc>
        <w:tc>
          <w:tcPr>
            <w:tcW w:w="0" w:type="auto"/>
            <w:hideMark/>
          </w:tcPr>
          <w:p w14:paraId="74ECCC51" w14:textId="77777777" w:rsidR="00F92B37" w:rsidRPr="00D66817" w:rsidRDefault="00F92B37" w:rsidP="00156780">
            <w:pPr>
              <w:spacing w:line="360" w:lineRule="auto"/>
              <w:jc w:val="both"/>
              <w:rPr>
                <w:rFonts w:asciiTheme="majorBidi" w:eastAsia="Times New Roman" w:hAnsiTheme="majorBidi" w:cstheme="majorBidi"/>
                <w:b/>
                <w:bCs/>
                <w:sz w:val="24"/>
                <w:szCs w:val="24"/>
              </w:rPr>
            </w:pPr>
            <w:r w:rsidRPr="00D66817">
              <w:rPr>
                <w:rFonts w:asciiTheme="majorBidi" w:eastAsia="Times New Roman" w:hAnsiTheme="majorBidi" w:cstheme="majorBidi"/>
                <w:b/>
                <w:bCs/>
                <w:sz w:val="24"/>
                <w:szCs w:val="24"/>
              </w:rPr>
              <w:t>Identified Literature Gap</w:t>
            </w:r>
          </w:p>
        </w:tc>
        <w:tc>
          <w:tcPr>
            <w:tcW w:w="0" w:type="auto"/>
            <w:hideMark/>
          </w:tcPr>
          <w:p w14:paraId="3B6741F4" w14:textId="77777777" w:rsidR="00F92B37" w:rsidRPr="00D66817" w:rsidRDefault="00F92B37" w:rsidP="00156780">
            <w:pPr>
              <w:spacing w:line="360" w:lineRule="auto"/>
              <w:jc w:val="both"/>
              <w:rPr>
                <w:rFonts w:asciiTheme="majorBidi" w:eastAsia="Times New Roman" w:hAnsiTheme="majorBidi" w:cstheme="majorBidi"/>
                <w:b/>
                <w:bCs/>
                <w:sz w:val="24"/>
                <w:szCs w:val="24"/>
              </w:rPr>
            </w:pPr>
            <w:r w:rsidRPr="00D66817">
              <w:rPr>
                <w:rFonts w:asciiTheme="majorBidi" w:eastAsia="Times New Roman" w:hAnsiTheme="majorBidi" w:cstheme="majorBidi"/>
                <w:b/>
                <w:bCs/>
                <w:sz w:val="24"/>
                <w:szCs w:val="24"/>
              </w:rPr>
              <w:t>Explanation</w:t>
            </w:r>
          </w:p>
        </w:tc>
      </w:tr>
      <w:tr w:rsidR="00F92B37" w:rsidRPr="00D66817" w14:paraId="20BDE1E5" w14:textId="77777777" w:rsidTr="00F92B37">
        <w:tc>
          <w:tcPr>
            <w:tcW w:w="0" w:type="auto"/>
            <w:hideMark/>
          </w:tcPr>
          <w:p w14:paraId="2C8AF1A3"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1</w:t>
            </w:r>
          </w:p>
        </w:tc>
        <w:tc>
          <w:tcPr>
            <w:tcW w:w="0" w:type="auto"/>
            <w:hideMark/>
          </w:tcPr>
          <w:p w14:paraId="6964CBCF"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 xml:space="preserve">Limited research on vehicle </w:t>
            </w:r>
            <w:proofErr w:type="spellStart"/>
            <w:r w:rsidRPr="00D66817">
              <w:rPr>
                <w:rFonts w:asciiTheme="majorBidi" w:eastAsia="Times New Roman" w:hAnsiTheme="majorBidi" w:cstheme="majorBidi"/>
                <w:sz w:val="24"/>
                <w:szCs w:val="24"/>
              </w:rPr>
              <w:t>customisation</w:t>
            </w:r>
            <w:proofErr w:type="spellEnd"/>
            <w:r w:rsidRPr="00D66817">
              <w:rPr>
                <w:rFonts w:asciiTheme="majorBidi" w:eastAsia="Times New Roman" w:hAnsiTheme="majorBidi" w:cstheme="majorBidi"/>
                <w:sz w:val="24"/>
                <w:szCs w:val="24"/>
              </w:rPr>
              <w:t xml:space="preserve"> in the luxury </w:t>
            </w:r>
            <w:r w:rsidRPr="00D66817">
              <w:rPr>
                <w:rFonts w:asciiTheme="majorBidi" w:eastAsia="Times New Roman" w:hAnsiTheme="majorBidi" w:cstheme="majorBidi"/>
                <w:sz w:val="24"/>
                <w:szCs w:val="24"/>
              </w:rPr>
              <w:lastRenderedPageBreak/>
              <w:t>automotive sector</w:t>
            </w:r>
          </w:p>
        </w:tc>
        <w:tc>
          <w:tcPr>
            <w:tcW w:w="0" w:type="auto"/>
            <w:hideMark/>
          </w:tcPr>
          <w:p w14:paraId="5AEBBCFB"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lastRenderedPageBreak/>
              <w:t xml:space="preserve">Most studies on </w:t>
            </w:r>
            <w:proofErr w:type="spellStart"/>
            <w:r w:rsidRPr="00D66817">
              <w:rPr>
                <w:rFonts w:asciiTheme="majorBidi" w:eastAsia="Times New Roman" w:hAnsiTheme="majorBidi" w:cstheme="majorBidi"/>
                <w:sz w:val="24"/>
                <w:szCs w:val="24"/>
              </w:rPr>
              <w:t>customisation</w:t>
            </w:r>
            <w:proofErr w:type="spellEnd"/>
            <w:r w:rsidRPr="00D66817">
              <w:rPr>
                <w:rFonts w:asciiTheme="majorBidi" w:eastAsia="Times New Roman" w:hAnsiTheme="majorBidi" w:cstheme="majorBidi"/>
                <w:sz w:val="24"/>
                <w:szCs w:val="24"/>
              </w:rPr>
              <w:t xml:space="preserve"> focus on e-commerce or general consumer products rather </w:t>
            </w:r>
            <w:r w:rsidRPr="00D66817">
              <w:rPr>
                <w:rFonts w:asciiTheme="majorBidi" w:eastAsia="Times New Roman" w:hAnsiTheme="majorBidi" w:cstheme="majorBidi"/>
                <w:sz w:val="24"/>
                <w:szCs w:val="24"/>
              </w:rPr>
              <w:lastRenderedPageBreak/>
              <w:t>than luxury automobile brands.</w:t>
            </w:r>
          </w:p>
        </w:tc>
      </w:tr>
      <w:tr w:rsidR="00F92B37" w:rsidRPr="00D66817" w14:paraId="53528C9F" w14:textId="77777777" w:rsidTr="00F92B37">
        <w:tc>
          <w:tcPr>
            <w:tcW w:w="0" w:type="auto"/>
            <w:hideMark/>
          </w:tcPr>
          <w:p w14:paraId="2F8FD992"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lastRenderedPageBreak/>
              <w:t>2</w:t>
            </w:r>
          </w:p>
        </w:tc>
        <w:tc>
          <w:tcPr>
            <w:tcW w:w="0" w:type="auto"/>
            <w:hideMark/>
          </w:tcPr>
          <w:p w14:paraId="3C9A858A"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 xml:space="preserve">Lack of direct examination of the relationship between vehicle </w:t>
            </w:r>
            <w:proofErr w:type="spellStart"/>
            <w:r w:rsidRPr="00D66817">
              <w:rPr>
                <w:rFonts w:asciiTheme="majorBidi" w:eastAsia="Times New Roman" w:hAnsiTheme="majorBidi" w:cstheme="majorBidi"/>
                <w:sz w:val="24"/>
                <w:szCs w:val="24"/>
              </w:rPr>
              <w:t>customisation</w:t>
            </w:r>
            <w:proofErr w:type="spellEnd"/>
            <w:r w:rsidRPr="00D66817">
              <w:rPr>
                <w:rFonts w:asciiTheme="majorBidi" w:eastAsia="Times New Roman" w:hAnsiTheme="majorBidi" w:cstheme="majorBidi"/>
                <w:sz w:val="24"/>
                <w:szCs w:val="24"/>
              </w:rPr>
              <w:t xml:space="preserve"> and customer loyalty</w:t>
            </w:r>
          </w:p>
        </w:tc>
        <w:tc>
          <w:tcPr>
            <w:tcW w:w="0" w:type="auto"/>
            <w:hideMark/>
          </w:tcPr>
          <w:p w14:paraId="0F01CE43"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 xml:space="preserve">Existing research often links </w:t>
            </w:r>
            <w:proofErr w:type="spellStart"/>
            <w:r w:rsidRPr="00D66817">
              <w:rPr>
                <w:rFonts w:asciiTheme="majorBidi" w:eastAsia="Times New Roman" w:hAnsiTheme="majorBidi" w:cstheme="majorBidi"/>
                <w:sz w:val="24"/>
                <w:szCs w:val="24"/>
              </w:rPr>
              <w:t>customisation</w:t>
            </w:r>
            <w:proofErr w:type="spellEnd"/>
            <w:r w:rsidRPr="00D66817">
              <w:rPr>
                <w:rFonts w:asciiTheme="majorBidi" w:eastAsia="Times New Roman" w:hAnsiTheme="majorBidi" w:cstheme="majorBidi"/>
                <w:sz w:val="24"/>
                <w:szCs w:val="24"/>
              </w:rPr>
              <w:t xml:space="preserve"> with customer satisfaction rather than long-term loyalty outcomes such as repeat purchase and brand advocacy.</w:t>
            </w:r>
          </w:p>
        </w:tc>
      </w:tr>
      <w:tr w:rsidR="00F92B37" w:rsidRPr="00D66817" w14:paraId="5E874FE7" w14:textId="77777777" w:rsidTr="00F92B37">
        <w:tc>
          <w:tcPr>
            <w:tcW w:w="0" w:type="auto"/>
            <w:hideMark/>
          </w:tcPr>
          <w:p w14:paraId="20E99704"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3</w:t>
            </w:r>
          </w:p>
        </w:tc>
        <w:tc>
          <w:tcPr>
            <w:tcW w:w="0" w:type="auto"/>
            <w:hideMark/>
          </w:tcPr>
          <w:p w14:paraId="3C533378"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Insufficient focus on luxury brand contexts</w:t>
            </w:r>
          </w:p>
        </w:tc>
        <w:tc>
          <w:tcPr>
            <w:tcW w:w="0" w:type="auto"/>
            <w:hideMark/>
          </w:tcPr>
          <w:p w14:paraId="5EEA5337"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 xml:space="preserve">Many studies </w:t>
            </w:r>
            <w:proofErr w:type="spellStart"/>
            <w:r w:rsidRPr="00D66817">
              <w:rPr>
                <w:rFonts w:asciiTheme="majorBidi" w:eastAsia="Times New Roman" w:hAnsiTheme="majorBidi" w:cstheme="majorBidi"/>
                <w:sz w:val="24"/>
                <w:szCs w:val="24"/>
              </w:rPr>
              <w:t>analyse</w:t>
            </w:r>
            <w:proofErr w:type="spellEnd"/>
            <w:r w:rsidRPr="00D66817">
              <w:rPr>
                <w:rFonts w:asciiTheme="majorBidi" w:eastAsia="Times New Roman" w:hAnsiTheme="majorBidi" w:cstheme="majorBidi"/>
                <w:sz w:val="24"/>
                <w:szCs w:val="24"/>
              </w:rPr>
              <w:t xml:space="preserve"> </w:t>
            </w:r>
            <w:proofErr w:type="spellStart"/>
            <w:r w:rsidRPr="00D66817">
              <w:rPr>
                <w:rFonts w:asciiTheme="majorBidi" w:eastAsia="Times New Roman" w:hAnsiTheme="majorBidi" w:cstheme="majorBidi"/>
                <w:sz w:val="24"/>
                <w:szCs w:val="24"/>
              </w:rPr>
              <w:t>personalisation</w:t>
            </w:r>
            <w:proofErr w:type="spellEnd"/>
            <w:r w:rsidRPr="00D66817">
              <w:rPr>
                <w:rFonts w:asciiTheme="majorBidi" w:eastAsia="Times New Roman" w:hAnsiTheme="majorBidi" w:cstheme="majorBidi"/>
                <w:sz w:val="24"/>
                <w:szCs w:val="24"/>
              </w:rPr>
              <w:t xml:space="preserve"> strategies in mass-market industries, while the dynamics of luxury markets remain underexplored.</w:t>
            </w:r>
          </w:p>
        </w:tc>
      </w:tr>
      <w:tr w:rsidR="00F92B37" w:rsidRPr="00D66817" w14:paraId="1184E647" w14:textId="77777777" w:rsidTr="00F92B37">
        <w:tc>
          <w:tcPr>
            <w:tcW w:w="0" w:type="auto"/>
            <w:hideMark/>
          </w:tcPr>
          <w:p w14:paraId="0811327A"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4</w:t>
            </w:r>
          </w:p>
        </w:tc>
        <w:tc>
          <w:tcPr>
            <w:tcW w:w="0" w:type="auto"/>
            <w:hideMark/>
          </w:tcPr>
          <w:p w14:paraId="16CA38D5"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Limited brand-specific studies</w:t>
            </w:r>
          </w:p>
        </w:tc>
        <w:tc>
          <w:tcPr>
            <w:tcW w:w="0" w:type="auto"/>
            <w:hideMark/>
          </w:tcPr>
          <w:p w14:paraId="66F2F3EE"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 xml:space="preserve">Few studies investigate how </w:t>
            </w:r>
            <w:proofErr w:type="spellStart"/>
            <w:r w:rsidRPr="00D66817">
              <w:rPr>
                <w:rFonts w:asciiTheme="majorBidi" w:eastAsia="Times New Roman" w:hAnsiTheme="majorBidi" w:cstheme="majorBidi"/>
                <w:sz w:val="24"/>
                <w:szCs w:val="24"/>
              </w:rPr>
              <w:t>customisation</w:t>
            </w:r>
            <w:proofErr w:type="spellEnd"/>
            <w:r w:rsidRPr="00D66817">
              <w:rPr>
                <w:rFonts w:asciiTheme="majorBidi" w:eastAsia="Times New Roman" w:hAnsiTheme="majorBidi" w:cstheme="majorBidi"/>
                <w:sz w:val="24"/>
                <w:szCs w:val="24"/>
              </w:rPr>
              <w:t xml:space="preserve"> strategies influence customer loyalty within specific luxury automotive brands.</w:t>
            </w:r>
          </w:p>
        </w:tc>
      </w:tr>
      <w:tr w:rsidR="00F92B37" w:rsidRPr="00D66817" w14:paraId="75D92066" w14:textId="77777777" w:rsidTr="00F92B37">
        <w:tc>
          <w:tcPr>
            <w:tcW w:w="0" w:type="auto"/>
            <w:hideMark/>
          </w:tcPr>
          <w:p w14:paraId="3282EC17"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5</w:t>
            </w:r>
          </w:p>
        </w:tc>
        <w:tc>
          <w:tcPr>
            <w:tcW w:w="0" w:type="auto"/>
            <w:hideMark/>
          </w:tcPr>
          <w:p w14:paraId="63A7EDF8"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Lack of integration of theoretical perspectives</w:t>
            </w:r>
          </w:p>
        </w:tc>
        <w:tc>
          <w:tcPr>
            <w:tcW w:w="0" w:type="auto"/>
            <w:hideMark/>
          </w:tcPr>
          <w:p w14:paraId="3C61251A"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 xml:space="preserve">Previous studies often discuss </w:t>
            </w:r>
            <w:proofErr w:type="spellStart"/>
            <w:r w:rsidRPr="00D66817">
              <w:rPr>
                <w:rFonts w:asciiTheme="majorBidi" w:eastAsia="Times New Roman" w:hAnsiTheme="majorBidi" w:cstheme="majorBidi"/>
                <w:sz w:val="24"/>
                <w:szCs w:val="24"/>
              </w:rPr>
              <w:t>customisation</w:t>
            </w:r>
            <w:proofErr w:type="spellEnd"/>
            <w:r w:rsidRPr="00D66817">
              <w:rPr>
                <w:rFonts w:asciiTheme="majorBidi" w:eastAsia="Times New Roman" w:hAnsiTheme="majorBidi" w:cstheme="majorBidi"/>
                <w:sz w:val="24"/>
                <w:szCs w:val="24"/>
              </w:rPr>
              <w:t xml:space="preserve"> without clearly linking it to relationship marketing theory, perceived value theory, or co-creation frameworks.</w:t>
            </w:r>
          </w:p>
        </w:tc>
      </w:tr>
      <w:tr w:rsidR="00F92B37" w:rsidRPr="00D66817" w14:paraId="1E0C92DA" w14:textId="77777777" w:rsidTr="00F92B37">
        <w:tc>
          <w:tcPr>
            <w:tcW w:w="0" w:type="auto"/>
            <w:hideMark/>
          </w:tcPr>
          <w:p w14:paraId="25BCCD9C"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6</w:t>
            </w:r>
          </w:p>
        </w:tc>
        <w:tc>
          <w:tcPr>
            <w:tcW w:w="0" w:type="auto"/>
            <w:hideMark/>
          </w:tcPr>
          <w:p w14:paraId="5728AA85"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 xml:space="preserve">Limited understanding of how </w:t>
            </w:r>
            <w:proofErr w:type="spellStart"/>
            <w:r w:rsidRPr="00D66817">
              <w:rPr>
                <w:rFonts w:asciiTheme="majorBidi" w:eastAsia="Times New Roman" w:hAnsiTheme="majorBidi" w:cstheme="majorBidi"/>
                <w:sz w:val="24"/>
                <w:szCs w:val="24"/>
              </w:rPr>
              <w:t>customisation</w:t>
            </w:r>
            <w:proofErr w:type="spellEnd"/>
            <w:r w:rsidRPr="00D66817">
              <w:rPr>
                <w:rFonts w:asciiTheme="majorBidi" w:eastAsia="Times New Roman" w:hAnsiTheme="majorBidi" w:cstheme="majorBidi"/>
                <w:sz w:val="24"/>
                <w:szCs w:val="24"/>
              </w:rPr>
              <w:t xml:space="preserve"> contributes to emotional attachment to luxury brands</w:t>
            </w:r>
          </w:p>
        </w:tc>
        <w:tc>
          <w:tcPr>
            <w:tcW w:w="0" w:type="auto"/>
            <w:hideMark/>
          </w:tcPr>
          <w:p w14:paraId="4E2289C8" w14:textId="77777777" w:rsidR="00F92B37" w:rsidRPr="00D66817" w:rsidRDefault="00F92B37" w:rsidP="00156780">
            <w:pPr>
              <w:spacing w:line="360" w:lineRule="auto"/>
              <w:jc w:val="both"/>
              <w:rPr>
                <w:rFonts w:asciiTheme="majorBidi" w:eastAsia="Times New Roman" w:hAnsiTheme="majorBidi" w:cstheme="majorBidi"/>
                <w:sz w:val="24"/>
                <w:szCs w:val="24"/>
              </w:rPr>
            </w:pPr>
            <w:r w:rsidRPr="00D66817">
              <w:rPr>
                <w:rFonts w:asciiTheme="majorBidi" w:eastAsia="Times New Roman" w:hAnsiTheme="majorBidi" w:cstheme="majorBidi"/>
                <w:sz w:val="24"/>
                <w:szCs w:val="24"/>
              </w:rPr>
              <w:t xml:space="preserve">Although emotional engagement is </w:t>
            </w:r>
            <w:proofErr w:type="spellStart"/>
            <w:r w:rsidRPr="00D66817">
              <w:rPr>
                <w:rFonts w:asciiTheme="majorBidi" w:eastAsia="Times New Roman" w:hAnsiTheme="majorBidi" w:cstheme="majorBidi"/>
                <w:sz w:val="24"/>
                <w:szCs w:val="24"/>
              </w:rPr>
              <w:t>recognised</w:t>
            </w:r>
            <w:proofErr w:type="spellEnd"/>
            <w:r w:rsidRPr="00D66817">
              <w:rPr>
                <w:rFonts w:asciiTheme="majorBidi" w:eastAsia="Times New Roman" w:hAnsiTheme="majorBidi" w:cstheme="majorBidi"/>
                <w:sz w:val="24"/>
                <w:szCs w:val="24"/>
              </w:rPr>
              <w:t xml:space="preserve"> as important in luxury marketing, the role of </w:t>
            </w:r>
            <w:proofErr w:type="spellStart"/>
            <w:r w:rsidRPr="00D66817">
              <w:rPr>
                <w:rFonts w:asciiTheme="majorBidi" w:eastAsia="Times New Roman" w:hAnsiTheme="majorBidi" w:cstheme="majorBidi"/>
                <w:sz w:val="24"/>
                <w:szCs w:val="24"/>
              </w:rPr>
              <w:t>customisation</w:t>
            </w:r>
            <w:proofErr w:type="spellEnd"/>
            <w:r w:rsidRPr="00D66817">
              <w:rPr>
                <w:rFonts w:asciiTheme="majorBidi" w:eastAsia="Times New Roman" w:hAnsiTheme="majorBidi" w:cstheme="majorBidi"/>
                <w:sz w:val="24"/>
                <w:szCs w:val="24"/>
              </w:rPr>
              <w:t xml:space="preserve"> in strengthening emotional brand relationships remains under-researched.</w:t>
            </w:r>
          </w:p>
        </w:tc>
      </w:tr>
    </w:tbl>
    <w:p w14:paraId="636A7CD3" w14:textId="77777777" w:rsidR="00F92B37" w:rsidRPr="00D66817" w:rsidRDefault="00F92B37" w:rsidP="00156780">
      <w:pPr>
        <w:spacing w:line="360" w:lineRule="auto"/>
        <w:jc w:val="both"/>
        <w:rPr>
          <w:rFonts w:asciiTheme="majorBidi" w:hAnsiTheme="majorBidi" w:cstheme="majorBidi"/>
          <w:sz w:val="24"/>
          <w:szCs w:val="24"/>
        </w:rPr>
      </w:pPr>
    </w:p>
    <w:p w14:paraId="07439D5F" w14:textId="41BFFF1D" w:rsidR="00872A2B" w:rsidRPr="00D66817" w:rsidRDefault="00872A2B" w:rsidP="00156780">
      <w:pPr>
        <w:pStyle w:val="Heading1"/>
        <w:numPr>
          <w:ilvl w:val="0"/>
          <w:numId w:val="6"/>
        </w:numPr>
        <w:spacing w:line="360" w:lineRule="auto"/>
        <w:rPr>
          <w:rFonts w:asciiTheme="majorBidi" w:hAnsiTheme="majorBidi"/>
        </w:rPr>
      </w:pPr>
      <w:bookmarkStart w:id="10" w:name="_Toc223809066"/>
      <w:r w:rsidRPr="00D66817">
        <w:rPr>
          <w:rFonts w:asciiTheme="majorBidi" w:hAnsiTheme="majorBidi"/>
        </w:rPr>
        <w:t>Methodology</w:t>
      </w:r>
      <w:bookmarkEnd w:id="10"/>
    </w:p>
    <w:p w14:paraId="47F8FC82" w14:textId="2042E9C4" w:rsidR="00F92B37" w:rsidRPr="00D66817" w:rsidRDefault="00872A2B" w:rsidP="00156780">
      <w:pPr>
        <w:pStyle w:val="Heading2"/>
        <w:numPr>
          <w:ilvl w:val="1"/>
          <w:numId w:val="6"/>
        </w:numPr>
        <w:spacing w:line="360" w:lineRule="auto"/>
        <w:rPr>
          <w:rFonts w:asciiTheme="majorBidi" w:hAnsiTheme="majorBidi"/>
        </w:rPr>
      </w:pPr>
      <w:bookmarkStart w:id="11" w:name="_Toc223809067"/>
      <w:r w:rsidRPr="00D66817">
        <w:rPr>
          <w:rFonts w:asciiTheme="majorBidi" w:hAnsiTheme="majorBidi"/>
        </w:rPr>
        <w:t>Research Design</w:t>
      </w:r>
      <w:bookmarkEnd w:id="11"/>
    </w:p>
    <w:p w14:paraId="35FBED81" w14:textId="0135A38A" w:rsidR="00F92B37" w:rsidRPr="00D66817" w:rsidRDefault="00F92B37" w:rsidP="00156780">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This study uses a secondary qualitative research design to investigate how vehicle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strategies affect customer loyalty in the luxury automotive industry</w:t>
      </w:r>
      <w:r w:rsidR="005A4D9E" w:rsidRPr="00D66817">
        <w:rPr>
          <w:rFonts w:asciiTheme="majorBidi" w:hAnsiTheme="majorBidi" w:cstheme="majorBidi"/>
          <w:sz w:val="24"/>
          <w:szCs w:val="24"/>
        </w:rPr>
        <w:t xml:space="preserve"> </w:t>
      </w:r>
      <w:sdt>
        <w:sdtPr>
          <w:rPr>
            <w:rFonts w:ascii="Times New Roman" w:hAnsi="Times New Roman" w:cs="Times New Roman"/>
            <w:color w:val="000000"/>
            <w:sz w:val="24"/>
            <w:szCs w:val="24"/>
          </w:rPr>
          <w:tag w:val="MENDELEY_CITATION_v3_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"/>
          <w:id w:val="73632304"/>
          <w:placeholder>
            <w:docPart w:val="DefaultPlaceholder_-1854013440"/>
          </w:placeholder>
        </w:sdtPr>
        <w:sdtContent>
          <w:r w:rsidR="00542E3B" w:rsidRPr="00542E3B">
            <w:rPr>
              <w:rFonts w:ascii="Times New Roman" w:hAnsi="Times New Roman" w:cs="Times New Roman"/>
              <w:color w:val="000000"/>
              <w:sz w:val="24"/>
              <w:szCs w:val="24"/>
            </w:rPr>
            <w:t>(Levitt et al., 2021)</w:t>
          </w:r>
        </w:sdtContent>
      </w:sdt>
      <w:r w:rsidRPr="00D66817">
        <w:rPr>
          <w:rFonts w:asciiTheme="majorBidi" w:hAnsiTheme="majorBidi" w:cstheme="majorBidi"/>
          <w:sz w:val="24"/>
          <w:szCs w:val="24"/>
        </w:rPr>
        <w:t>. Secondary research is the method of systematically analyzing existing academic literature, industry reports, and good publications to produce some information about a certain research problem</w:t>
      </w:r>
      <w:r w:rsidR="005A4D9E" w:rsidRPr="00D66817">
        <w:rPr>
          <w:rFonts w:asciiTheme="majorBidi" w:hAnsiTheme="majorBidi" w:cstheme="majorBidi"/>
          <w:sz w:val="24"/>
          <w:szCs w:val="24"/>
        </w:rPr>
        <w:t xml:space="preserve"> </w:t>
      </w:r>
      <w:sdt>
        <w:sdtPr>
          <w:rPr>
            <w:rFonts w:ascii="Times New Roman" w:hAnsi="Times New Roman" w:cs="Times New Roman"/>
            <w:color w:val="000000"/>
            <w:sz w:val="24"/>
            <w:szCs w:val="24"/>
          </w:rPr>
          <w:tag w:val="MENDELEY_CITATION_v3_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"/>
          <w:id w:val="513650654"/>
          <w:placeholder>
            <w:docPart w:val="DefaultPlaceholder_-1854013440"/>
          </w:placeholder>
        </w:sdtPr>
        <w:sdtContent>
          <w:r w:rsidR="00542E3B" w:rsidRPr="00542E3B">
            <w:rPr>
              <w:rFonts w:ascii="Times New Roman" w:hAnsi="Times New Roman" w:cs="Times New Roman"/>
              <w:color w:val="000000"/>
              <w:sz w:val="24"/>
              <w:szCs w:val="24"/>
            </w:rPr>
            <w:t>(Management, 2022)</w:t>
          </w:r>
        </w:sdtContent>
      </w:sdt>
      <w:r w:rsidRPr="00D66817">
        <w:rPr>
          <w:rFonts w:asciiTheme="majorBidi" w:hAnsiTheme="majorBidi" w:cstheme="majorBidi"/>
          <w:sz w:val="24"/>
          <w:szCs w:val="24"/>
        </w:rPr>
        <w:t xml:space="preserve">. The use of secondary data is suitable for this study as it enables the researcher to </w:t>
      </w:r>
      <w:proofErr w:type="spellStart"/>
      <w:r w:rsidRPr="00D66817">
        <w:rPr>
          <w:rFonts w:asciiTheme="majorBidi" w:hAnsiTheme="majorBidi" w:cstheme="majorBidi"/>
          <w:sz w:val="24"/>
          <w:szCs w:val="24"/>
        </w:rPr>
        <w:t>synthesise</w:t>
      </w:r>
      <w:proofErr w:type="spellEnd"/>
      <w:r w:rsidRPr="00D66817">
        <w:rPr>
          <w:rFonts w:asciiTheme="majorBidi" w:hAnsiTheme="majorBidi" w:cstheme="majorBidi"/>
          <w:sz w:val="24"/>
          <w:szCs w:val="24"/>
        </w:rPr>
        <w:t xml:space="preserve"> the existing knowledge on the areas of </w:t>
      </w:r>
      <w:r w:rsidRPr="00D66817">
        <w:rPr>
          <w:rFonts w:asciiTheme="majorBidi" w:hAnsiTheme="majorBidi" w:cstheme="majorBidi"/>
          <w:sz w:val="24"/>
          <w:szCs w:val="24"/>
        </w:rPr>
        <w:lastRenderedPageBreak/>
        <w:t xml:space="preserve">vehicle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customer experience, and customer loyalty in the context of luxury automotive brands such as Porsche</w:t>
      </w:r>
      <w:r w:rsidR="00872A2B" w:rsidRPr="00D66817">
        <w:rPr>
          <w:rFonts w:asciiTheme="majorBidi" w:hAnsiTheme="majorBidi" w:cstheme="majorBidi"/>
          <w:sz w:val="24"/>
          <w:szCs w:val="24"/>
        </w:rPr>
        <w:t>.</w:t>
      </w:r>
    </w:p>
    <w:p w14:paraId="1CD34562" w14:textId="5AB34DBC" w:rsidR="00872A2B" w:rsidRPr="00D66817" w:rsidRDefault="00F92B37" w:rsidP="00156780">
      <w:pPr>
        <w:pStyle w:val="Heading2"/>
        <w:numPr>
          <w:ilvl w:val="1"/>
          <w:numId w:val="6"/>
        </w:numPr>
        <w:spacing w:line="360" w:lineRule="auto"/>
        <w:rPr>
          <w:rFonts w:asciiTheme="majorBidi" w:hAnsiTheme="majorBidi"/>
        </w:rPr>
      </w:pPr>
      <w:bookmarkStart w:id="12" w:name="_Toc223809068"/>
      <w:r w:rsidRPr="00D66817">
        <w:rPr>
          <w:rFonts w:asciiTheme="majorBidi" w:hAnsiTheme="majorBidi"/>
        </w:rPr>
        <w:t>Research Approach and Framework</w:t>
      </w:r>
      <w:bookmarkEnd w:id="12"/>
    </w:p>
    <w:p w14:paraId="714A2B82" w14:textId="6EE69BD0" w:rsidR="00666BD4" w:rsidRPr="00D66817" w:rsidRDefault="00F92B37" w:rsidP="00156780">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The research applies a qualitative interpretivist approach, which attaches importance to the understanding of concepts, themes and relationships within existing literature in the research field, rather than the measurement of variables in terms of numerical data</w:t>
      </w:r>
      <w:r w:rsidR="00156780" w:rsidRPr="00D66817">
        <w:rPr>
          <w:rFonts w:asciiTheme="majorBidi" w:hAnsiTheme="majorBidi" w:cstheme="majorBidi"/>
          <w:sz w:val="24"/>
          <w:szCs w:val="24"/>
        </w:rPr>
        <w:t xml:space="preserve"> </w:t>
      </w:r>
      <w:sdt>
        <w:sdtPr>
          <w:rPr>
            <w:rFonts w:ascii="Times New Roman" w:hAnsi="Times New Roman" w:cs="Times New Roman"/>
            <w:color w:val="000000"/>
            <w:sz w:val="24"/>
            <w:szCs w:val="24"/>
          </w:rPr>
          <w:tag w:val="MENDELEY_CITATION_v3_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"/>
          <w:id w:val="1145398877"/>
          <w:placeholder>
            <w:docPart w:val="DefaultPlaceholder_-1854013440"/>
          </w:placeholder>
        </w:sdtPr>
        <w:sdtContent>
          <w:r w:rsidR="00542E3B" w:rsidRPr="00542E3B">
            <w:rPr>
              <w:rFonts w:ascii="Times New Roman" w:hAnsi="Times New Roman" w:cs="Times New Roman"/>
              <w:color w:val="000000"/>
              <w:sz w:val="24"/>
              <w:szCs w:val="24"/>
            </w:rPr>
            <w:t>(Dean, 2018)</w:t>
          </w:r>
        </w:sdtContent>
      </w:sdt>
      <w:r w:rsidRPr="00D66817">
        <w:rPr>
          <w:rFonts w:asciiTheme="majorBidi" w:hAnsiTheme="majorBidi" w:cstheme="majorBidi"/>
          <w:sz w:val="24"/>
          <w:szCs w:val="24"/>
        </w:rPr>
        <w:t xml:space="preserve">. This approach can be considered appropriate since the aim of the study is to investigate the impact of the various vehicle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strategies on customer perceptions, experiences and loyalty outcomes. </w:t>
      </w:r>
    </w:p>
    <w:p w14:paraId="70197A12" w14:textId="2E605E6F" w:rsidR="00F92B37" w:rsidRPr="00D66817" w:rsidRDefault="00F92B37" w:rsidP="00156780">
      <w:pPr>
        <w:spacing w:line="360" w:lineRule="auto"/>
        <w:jc w:val="both"/>
        <w:rPr>
          <w:rFonts w:asciiTheme="majorBidi" w:hAnsiTheme="majorBidi" w:cstheme="majorBidi"/>
          <w:b/>
          <w:sz w:val="24"/>
          <w:szCs w:val="24"/>
        </w:rPr>
      </w:pPr>
      <w:r w:rsidRPr="00D66817">
        <w:rPr>
          <w:rFonts w:asciiTheme="majorBidi" w:hAnsiTheme="majorBidi" w:cstheme="majorBidi"/>
          <w:sz w:val="24"/>
          <w:szCs w:val="24"/>
        </w:rPr>
        <w:t xml:space="preserve">To insure a systematic review process the study follows the </w:t>
      </w:r>
      <w:r w:rsidR="00156780" w:rsidRPr="00D66817">
        <w:rPr>
          <w:rFonts w:asciiTheme="majorBidi" w:hAnsiTheme="majorBidi" w:cstheme="majorBidi"/>
          <w:sz w:val="24"/>
          <w:szCs w:val="24"/>
        </w:rPr>
        <w:t xml:space="preserve"> </w:t>
      </w:r>
      <w:r w:rsidRPr="00D66817">
        <w:rPr>
          <w:rFonts w:asciiTheme="majorBidi" w:hAnsiTheme="majorBidi" w:cstheme="majorBidi"/>
          <w:sz w:val="24"/>
          <w:szCs w:val="24"/>
        </w:rPr>
        <w:t>(Preferred Reporting Items for Systematic Reviews and Meta-Analyses) framework which establishes clear guidelines to identify, screening and selecting pertinent literature</w:t>
      </w:r>
      <w:r w:rsidR="00156780" w:rsidRPr="00D66817">
        <w:rPr>
          <w:rFonts w:asciiTheme="majorBidi" w:hAnsiTheme="majorBidi" w:cstheme="majorBidi"/>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"/>
          <w:id w:val="-644050733"/>
          <w:placeholder>
            <w:docPart w:val="F78FEE1D437846F280F3F71E433AFBF8"/>
          </w:placeholder>
        </w:sdtPr>
        <w:sdtContent>
          <w:r w:rsidR="00542E3B" w:rsidRPr="00542E3B">
            <w:rPr>
              <w:rFonts w:ascii="Times New Roman" w:hAnsi="Times New Roman" w:cs="Times New Roman"/>
              <w:color w:val="000000"/>
              <w:sz w:val="24"/>
              <w:szCs w:val="24"/>
            </w:rPr>
            <w:t>(Page et al., 2021)</w:t>
          </w:r>
        </w:sdtContent>
      </w:sdt>
      <w:r w:rsidRPr="00D66817">
        <w:rPr>
          <w:rFonts w:asciiTheme="majorBidi" w:hAnsiTheme="majorBidi" w:cstheme="majorBidi"/>
          <w:sz w:val="24"/>
          <w:szCs w:val="24"/>
        </w:rPr>
        <w:t>. The PRISMA framework helps to better the transparency and consistency of the literature selection process.</w:t>
      </w:r>
    </w:p>
    <w:p w14:paraId="1C6CEA98" w14:textId="194B4FCF" w:rsidR="00F92B37" w:rsidRPr="00D66817" w:rsidRDefault="00872A2B" w:rsidP="00156780">
      <w:pPr>
        <w:pStyle w:val="Heading2"/>
        <w:numPr>
          <w:ilvl w:val="1"/>
          <w:numId w:val="6"/>
        </w:numPr>
        <w:spacing w:line="360" w:lineRule="auto"/>
        <w:rPr>
          <w:rFonts w:asciiTheme="majorBidi" w:hAnsiTheme="majorBidi"/>
        </w:rPr>
      </w:pPr>
      <w:bookmarkStart w:id="13" w:name="_Toc223809069"/>
      <w:r w:rsidRPr="00D66817">
        <w:rPr>
          <w:rFonts w:asciiTheme="majorBidi" w:hAnsiTheme="majorBidi"/>
        </w:rPr>
        <w:t>Search Strategy</w:t>
      </w:r>
      <w:bookmarkEnd w:id="13"/>
    </w:p>
    <w:p w14:paraId="3BBE8A61" w14:textId="170C8B31" w:rsidR="00666BD4" w:rsidRPr="00D66817" w:rsidRDefault="00F92B37" w:rsidP="00156780">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Key academic databases Google Scholar, Scopus, Science Direct, Emerald Insight and Springer Link will be used to source peer-reviewed journal articles and scholarly publications. The search process will include using Boolean operators to join relevant keywords and refine search result. </w:t>
      </w:r>
      <w:r w:rsidR="00666BD4" w:rsidRPr="00D66817">
        <w:rPr>
          <w:rFonts w:asciiTheme="majorBidi" w:hAnsiTheme="majorBidi" w:cstheme="majorBidi"/>
          <w:sz w:val="24"/>
          <w:szCs w:val="24"/>
        </w:rPr>
        <w:t>Boolean operators such as AND, OR, and NOT will assist to limit or broaden the search results to ensure the most relevant studies are identified in the search.</w:t>
      </w:r>
    </w:p>
    <w:p w14:paraId="19708BFC" w14:textId="17CF6E01" w:rsidR="00F92B37" w:rsidRPr="00D66817" w:rsidRDefault="00F92B37" w:rsidP="00156780">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The following are examples of search terms:</w:t>
      </w:r>
    </w:p>
    <w:p w14:paraId="0DB6EFF5" w14:textId="210A2198" w:rsidR="00F92B37" w:rsidRPr="00D66817" w:rsidRDefault="00F92B37" w:rsidP="00156780">
      <w:pPr>
        <w:pStyle w:val="ListParagraph"/>
        <w:numPr>
          <w:ilvl w:val="0"/>
          <w:numId w:val="5"/>
        </w:num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"vehicle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AND customer loyalty."</w:t>
      </w:r>
    </w:p>
    <w:p w14:paraId="3E204054" w14:textId="77777777" w:rsidR="00F92B37" w:rsidRPr="00D66817" w:rsidRDefault="00F92B37" w:rsidP="00156780">
      <w:pPr>
        <w:pStyle w:val="ListParagraph"/>
        <w:numPr>
          <w:ilvl w:val="0"/>
          <w:numId w:val="5"/>
        </w:num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"product </w:t>
      </w:r>
      <w:proofErr w:type="spellStart"/>
      <w:r w:rsidRPr="00D66817">
        <w:rPr>
          <w:rFonts w:asciiTheme="majorBidi" w:hAnsiTheme="majorBidi" w:cstheme="majorBidi"/>
          <w:sz w:val="24"/>
          <w:szCs w:val="24"/>
        </w:rPr>
        <w:t>personalisation</w:t>
      </w:r>
      <w:proofErr w:type="spellEnd"/>
      <w:r w:rsidRPr="00D66817">
        <w:rPr>
          <w:rFonts w:asciiTheme="majorBidi" w:hAnsiTheme="majorBidi" w:cstheme="majorBidi"/>
          <w:sz w:val="24"/>
          <w:szCs w:val="24"/>
        </w:rPr>
        <w:t xml:space="preserve"> AND luxury car industry,"</w:t>
      </w:r>
    </w:p>
    <w:p w14:paraId="7650A470" w14:textId="3660748F" w:rsidR="00F92B37" w:rsidRPr="00D66817" w:rsidRDefault="00F92B37" w:rsidP="00156780">
      <w:pPr>
        <w:pStyle w:val="ListParagraph"/>
        <w:numPr>
          <w:ilvl w:val="0"/>
          <w:numId w:val="5"/>
        </w:numPr>
        <w:spacing w:line="360" w:lineRule="auto"/>
        <w:jc w:val="both"/>
        <w:rPr>
          <w:rFonts w:asciiTheme="majorBidi" w:hAnsiTheme="majorBidi" w:cstheme="majorBidi"/>
          <w:sz w:val="24"/>
          <w:szCs w:val="24"/>
        </w:rPr>
      </w:pPr>
      <w:r w:rsidRPr="00D66817">
        <w:rPr>
          <w:rFonts w:asciiTheme="majorBidi" w:hAnsiTheme="majorBidi" w:cstheme="majorBidi"/>
          <w:sz w:val="24"/>
          <w:szCs w:val="24"/>
        </w:rPr>
        <w:t>"</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strategies AND brand loyalty,"</w:t>
      </w:r>
    </w:p>
    <w:p w14:paraId="0EC1594C" w14:textId="2D645011" w:rsidR="00F92B37" w:rsidRPr="00D66817" w:rsidRDefault="00F92B37" w:rsidP="00156780">
      <w:pPr>
        <w:pStyle w:val="ListParagraph"/>
        <w:numPr>
          <w:ilvl w:val="0"/>
          <w:numId w:val="5"/>
        </w:num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"luxury car </w:t>
      </w:r>
      <w:proofErr w:type="spellStart"/>
      <w:r w:rsidRPr="00D66817">
        <w:rPr>
          <w:rFonts w:asciiTheme="majorBidi" w:hAnsiTheme="majorBidi" w:cstheme="majorBidi"/>
          <w:sz w:val="24"/>
          <w:szCs w:val="24"/>
        </w:rPr>
        <w:t>personal</w:t>
      </w:r>
      <w:r w:rsidR="00872A2B" w:rsidRPr="00D66817">
        <w:rPr>
          <w:rFonts w:asciiTheme="majorBidi" w:hAnsiTheme="majorBidi" w:cstheme="majorBidi"/>
          <w:sz w:val="24"/>
          <w:szCs w:val="24"/>
        </w:rPr>
        <w:t>isation</w:t>
      </w:r>
      <w:proofErr w:type="spellEnd"/>
      <w:r w:rsidR="00872A2B" w:rsidRPr="00D66817">
        <w:rPr>
          <w:rFonts w:asciiTheme="majorBidi" w:hAnsiTheme="majorBidi" w:cstheme="majorBidi"/>
          <w:sz w:val="24"/>
          <w:szCs w:val="24"/>
        </w:rPr>
        <w:t xml:space="preserve"> / customer experience"</w:t>
      </w:r>
    </w:p>
    <w:p w14:paraId="4225D502" w14:textId="0957B124" w:rsidR="00F92B37" w:rsidRPr="00D66817" w:rsidRDefault="00F92B37" w:rsidP="00156780">
      <w:pPr>
        <w:pStyle w:val="Heading2"/>
        <w:numPr>
          <w:ilvl w:val="1"/>
          <w:numId w:val="6"/>
        </w:numPr>
        <w:spacing w:line="360" w:lineRule="auto"/>
        <w:rPr>
          <w:rFonts w:asciiTheme="majorBidi" w:hAnsiTheme="majorBidi"/>
        </w:rPr>
      </w:pPr>
      <w:bookmarkStart w:id="14" w:name="_Toc223809070"/>
      <w:r w:rsidRPr="00D66817">
        <w:rPr>
          <w:rFonts w:asciiTheme="majorBidi" w:hAnsiTheme="majorBidi"/>
        </w:rPr>
        <w:lastRenderedPageBreak/>
        <w:t>In</w:t>
      </w:r>
      <w:r w:rsidR="00872A2B" w:rsidRPr="00D66817">
        <w:rPr>
          <w:rFonts w:asciiTheme="majorBidi" w:hAnsiTheme="majorBidi"/>
        </w:rPr>
        <w:t>clusion and Exclusion Criterion</w:t>
      </w:r>
      <w:bookmarkEnd w:id="14"/>
    </w:p>
    <w:p w14:paraId="40698C36" w14:textId="19A417A1" w:rsidR="00F92B37" w:rsidRPr="00D66817" w:rsidRDefault="00F92B37" w:rsidP="00156780">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To keep the literature review relevant and quality in view, </w:t>
      </w:r>
      <w:r w:rsidR="00666BD4" w:rsidRPr="00D66817">
        <w:rPr>
          <w:rFonts w:asciiTheme="majorBidi" w:hAnsiTheme="majorBidi" w:cstheme="majorBidi"/>
          <w:sz w:val="24"/>
          <w:szCs w:val="24"/>
        </w:rPr>
        <w:t>t</w:t>
      </w:r>
      <w:r w:rsidRPr="00D66817">
        <w:rPr>
          <w:rFonts w:asciiTheme="majorBidi" w:hAnsiTheme="majorBidi" w:cstheme="majorBidi"/>
          <w:sz w:val="24"/>
          <w:szCs w:val="24"/>
        </w:rPr>
        <w:t xml:space="preserve">he inclusion criteria will include peer-reviewed journal articles, academic books, and credible industry reports that address the topic of customer loyalty, </w:t>
      </w:r>
      <w:proofErr w:type="spellStart"/>
      <w:r w:rsidRPr="00D66817">
        <w:rPr>
          <w:rFonts w:asciiTheme="majorBidi" w:hAnsiTheme="majorBidi" w:cstheme="majorBidi"/>
          <w:sz w:val="24"/>
          <w:szCs w:val="24"/>
        </w:rPr>
        <w:t>personalisation</w:t>
      </w:r>
      <w:proofErr w:type="spellEnd"/>
      <w:r w:rsidRPr="00D66817">
        <w:rPr>
          <w:rFonts w:asciiTheme="majorBidi" w:hAnsiTheme="majorBidi" w:cstheme="majorBidi"/>
          <w:sz w:val="24"/>
          <w:szCs w:val="24"/>
        </w:rPr>
        <w:t xml:space="preserve"> and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strategies, and/or luxury automotive marketing. As such, studies published in the last 10 years will be given priority in order to ensure that the research reflects current trends within the luxury automotive sector. English-language publications will be chosen so that analys</w:t>
      </w:r>
      <w:r w:rsidR="00872A2B" w:rsidRPr="00D66817">
        <w:rPr>
          <w:rFonts w:asciiTheme="majorBidi" w:hAnsiTheme="majorBidi" w:cstheme="majorBidi"/>
          <w:sz w:val="24"/>
          <w:szCs w:val="24"/>
        </w:rPr>
        <w:t>is can be clear and consistent.</w:t>
      </w:r>
    </w:p>
    <w:p w14:paraId="2C34CF55" w14:textId="77777777" w:rsidR="00F92B37" w:rsidRPr="00D66817" w:rsidRDefault="00F92B37" w:rsidP="00156780">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The exclusion criteria will eliminate sources that are not directly correlated to the research topic, non-academic website sources, opinion articles, blogs and research studies that do not focus on the industry being researched and have no relevance to customer loyalty and product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Duplicate studies and publications with poor methodological transparency will be excl</w:t>
      </w:r>
      <w:r w:rsidR="00872A2B" w:rsidRPr="00D66817">
        <w:rPr>
          <w:rFonts w:asciiTheme="majorBidi" w:hAnsiTheme="majorBidi" w:cstheme="majorBidi"/>
          <w:sz w:val="24"/>
          <w:szCs w:val="24"/>
        </w:rPr>
        <w:t>uded from the analysis as well.</w:t>
      </w:r>
    </w:p>
    <w:p w14:paraId="0102AFF2" w14:textId="01247849" w:rsidR="00F92B37" w:rsidRPr="00D66817" w:rsidRDefault="00872A2B" w:rsidP="00156780">
      <w:pPr>
        <w:pStyle w:val="Heading2"/>
        <w:numPr>
          <w:ilvl w:val="1"/>
          <w:numId w:val="6"/>
        </w:numPr>
        <w:spacing w:line="360" w:lineRule="auto"/>
        <w:rPr>
          <w:rFonts w:asciiTheme="majorBidi" w:hAnsiTheme="majorBidi"/>
        </w:rPr>
      </w:pPr>
      <w:bookmarkStart w:id="15" w:name="_Toc223809071"/>
      <w:r w:rsidRPr="00D66817">
        <w:rPr>
          <w:rFonts w:asciiTheme="majorBidi" w:hAnsiTheme="majorBidi"/>
        </w:rPr>
        <w:t>Reliability and Validity</w:t>
      </w:r>
      <w:bookmarkEnd w:id="15"/>
    </w:p>
    <w:p w14:paraId="5F249601" w14:textId="472B37BB" w:rsidR="00F92B37" w:rsidRPr="00D66817" w:rsidRDefault="00F92B37" w:rsidP="00156780">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Reliability will be maintained by employing systematic search procedures and its selection criteria will be clearly defined to ensure that the literature review process will be reproducible by other researchers. The use of </w:t>
      </w:r>
      <w:proofErr w:type="spellStart"/>
      <w:r w:rsidRPr="00D66817">
        <w:rPr>
          <w:rFonts w:asciiTheme="majorBidi" w:hAnsiTheme="majorBidi" w:cstheme="majorBidi"/>
          <w:sz w:val="24"/>
          <w:szCs w:val="24"/>
        </w:rPr>
        <w:t>recognised</w:t>
      </w:r>
      <w:proofErr w:type="spellEnd"/>
      <w:r w:rsidRPr="00D66817">
        <w:rPr>
          <w:rFonts w:asciiTheme="majorBidi" w:hAnsiTheme="majorBidi" w:cstheme="majorBidi"/>
          <w:sz w:val="24"/>
          <w:szCs w:val="24"/>
        </w:rPr>
        <w:t xml:space="preserve"> academic databases and peer-reviewed journals enhances the validity of the data </w:t>
      </w:r>
      <w:r w:rsidR="00872A2B" w:rsidRPr="00D66817">
        <w:rPr>
          <w:rFonts w:asciiTheme="majorBidi" w:hAnsiTheme="majorBidi" w:cstheme="majorBidi"/>
          <w:sz w:val="24"/>
          <w:szCs w:val="24"/>
        </w:rPr>
        <w:t>sources even further.</w:t>
      </w:r>
    </w:p>
    <w:p w14:paraId="199B7BF5" w14:textId="27888759" w:rsidR="00F92B37" w:rsidRPr="00D66817" w:rsidRDefault="00F92B37" w:rsidP="00156780">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Validity will be increased by </w:t>
      </w:r>
      <w:r w:rsidR="00F36606" w:rsidRPr="00D66817">
        <w:rPr>
          <w:rFonts w:asciiTheme="majorBidi" w:hAnsiTheme="majorBidi" w:cstheme="majorBidi"/>
          <w:sz w:val="24"/>
          <w:szCs w:val="24"/>
        </w:rPr>
        <w:t>using</w:t>
      </w:r>
      <w:r w:rsidRPr="00D66817">
        <w:rPr>
          <w:rFonts w:asciiTheme="majorBidi" w:hAnsiTheme="majorBidi" w:cstheme="majorBidi"/>
          <w:sz w:val="24"/>
          <w:szCs w:val="24"/>
        </w:rPr>
        <w:t xml:space="preserve"> appraisal framework of the </w:t>
      </w:r>
      <w:r w:rsidR="00666BD4" w:rsidRPr="00D66817">
        <w:rPr>
          <w:rFonts w:asciiTheme="majorBidi" w:hAnsiTheme="majorBidi" w:cstheme="majorBidi"/>
          <w:sz w:val="24"/>
          <w:szCs w:val="24"/>
        </w:rPr>
        <w:t xml:space="preserve">Critical Appraisal Skills </w:t>
      </w:r>
      <w:proofErr w:type="spellStart"/>
      <w:r w:rsidR="00666BD4" w:rsidRPr="00D66817">
        <w:rPr>
          <w:rFonts w:asciiTheme="majorBidi" w:hAnsiTheme="majorBidi" w:cstheme="majorBidi"/>
          <w:sz w:val="24"/>
          <w:szCs w:val="24"/>
        </w:rPr>
        <w:t>Programme</w:t>
      </w:r>
      <w:proofErr w:type="spellEnd"/>
      <w:r w:rsidR="00666BD4" w:rsidRPr="00D66817">
        <w:rPr>
          <w:rFonts w:asciiTheme="majorBidi" w:hAnsiTheme="majorBidi" w:cstheme="majorBidi"/>
          <w:sz w:val="24"/>
          <w:szCs w:val="24"/>
        </w:rPr>
        <w:t xml:space="preserve"> (</w:t>
      </w:r>
      <w:r w:rsidRPr="00D66817">
        <w:rPr>
          <w:rFonts w:asciiTheme="majorBidi" w:hAnsiTheme="majorBidi" w:cstheme="majorBidi"/>
          <w:sz w:val="24"/>
          <w:szCs w:val="24"/>
        </w:rPr>
        <w:t>CASP</w:t>
      </w:r>
      <w:r w:rsidR="00666BD4" w:rsidRPr="00D66817">
        <w:rPr>
          <w:rFonts w:asciiTheme="majorBidi" w:hAnsiTheme="majorBidi" w:cstheme="majorBidi"/>
          <w:sz w:val="24"/>
          <w:szCs w:val="24"/>
        </w:rPr>
        <w:t>)</w:t>
      </w:r>
      <w:r w:rsidRPr="00D66817">
        <w:rPr>
          <w:rFonts w:asciiTheme="majorBidi" w:hAnsiTheme="majorBidi" w:cstheme="majorBidi"/>
          <w:sz w:val="24"/>
          <w:szCs w:val="24"/>
        </w:rPr>
        <w:t xml:space="preserve"> checklist that help in the assessment of methodological quality of the chosen studies</w:t>
      </w:r>
      <w:r w:rsidR="00156780" w:rsidRPr="00D66817">
        <w:rPr>
          <w:rFonts w:asciiTheme="majorBidi" w:hAnsiTheme="majorBidi" w:cstheme="majorBidi"/>
          <w:sz w:val="24"/>
          <w:szCs w:val="24"/>
        </w:rPr>
        <w:t xml:space="preserve"> </w:t>
      </w:r>
      <w:sdt>
        <w:sdtPr>
          <w:rPr>
            <w:rFonts w:ascii="Times New Roman" w:hAnsi="Times New Roman" w:cs="Times New Roman"/>
            <w:color w:val="000000"/>
            <w:sz w:val="24"/>
            <w:szCs w:val="24"/>
          </w:rPr>
          <w:tag w:val="MENDELEY_CITATION_v3_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"/>
          <w:id w:val="1157271033"/>
          <w:placeholder>
            <w:docPart w:val="DefaultPlaceholder_-1854013440"/>
          </w:placeholder>
        </w:sdtPr>
        <w:sdtContent>
          <w:r w:rsidR="00542E3B" w:rsidRPr="00542E3B">
            <w:rPr>
              <w:rFonts w:ascii="Times New Roman" w:hAnsi="Times New Roman" w:cs="Times New Roman"/>
              <w:color w:val="000000"/>
              <w:sz w:val="24"/>
              <w:szCs w:val="24"/>
            </w:rPr>
            <w:t>(CASP, 2020)</w:t>
          </w:r>
        </w:sdtContent>
      </w:sdt>
      <w:r w:rsidRPr="00D66817">
        <w:rPr>
          <w:rFonts w:asciiTheme="majorBidi" w:hAnsiTheme="majorBidi" w:cstheme="majorBidi"/>
          <w:sz w:val="24"/>
          <w:szCs w:val="24"/>
        </w:rPr>
        <w:t>. Additionally, triangulation of information from different sources will help validate the consistency of find</w:t>
      </w:r>
      <w:r w:rsidR="00872A2B" w:rsidRPr="00D66817">
        <w:rPr>
          <w:rFonts w:asciiTheme="majorBidi" w:hAnsiTheme="majorBidi" w:cstheme="majorBidi"/>
          <w:sz w:val="24"/>
          <w:szCs w:val="24"/>
        </w:rPr>
        <w:t>ings between different studies.</w:t>
      </w:r>
    </w:p>
    <w:p w14:paraId="7CEF31E7" w14:textId="423D05D8" w:rsidR="00F92B37" w:rsidRPr="00D66817" w:rsidRDefault="00872A2B" w:rsidP="00156780">
      <w:pPr>
        <w:pStyle w:val="Heading2"/>
        <w:numPr>
          <w:ilvl w:val="1"/>
          <w:numId w:val="6"/>
        </w:numPr>
        <w:spacing w:line="360" w:lineRule="auto"/>
        <w:rPr>
          <w:rFonts w:asciiTheme="majorBidi" w:hAnsiTheme="majorBidi"/>
        </w:rPr>
      </w:pPr>
      <w:bookmarkStart w:id="16" w:name="_Toc223809072"/>
      <w:r w:rsidRPr="00D66817">
        <w:rPr>
          <w:rFonts w:asciiTheme="majorBidi" w:hAnsiTheme="majorBidi"/>
        </w:rPr>
        <w:t>Data Analysis</w:t>
      </w:r>
      <w:bookmarkEnd w:id="16"/>
    </w:p>
    <w:p w14:paraId="4ACF35CE" w14:textId="27C9A1D8" w:rsidR="00F92B37" w:rsidRPr="00D66817" w:rsidRDefault="00F92B37" w:rsidP="00156780">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 xml:space="preserve">The study will use thematic analysis to interpret data collected. Thematic analysis is a process of identifying recurring patterns, concepts and themes in </w:t>
      </w:r>
      <w:r w:rsidR="00F36606" w:rsidRPr="00D66817">
        <w:rPr>
          <w:rFonts w:asciiTheme="majorBidi" w:hAnsiTheme="majorBidi" w:cstheme="majorBidi"/>
          <w:sz w:val="24"/>
          <w:szCs w:val="24"/>
        </w:rPr>
        <w:t>literature</w:t>
      </w:r>
      <w:r w:rsidRPr="00D66817">
        <w:rPr>
          <w:rFonts w:asciiTheme="majorBidi" w:hAnsiTheme="majorBidi" w:cstheme="majorBidi"/>
          <w:sz w:val="24"/>
          <w:szCs w:val="24"/>
        </w:rPr>
        <w:t xml:space="preserve">. Key themes to be expected are experiences of customer </w:t>
      </w:r>
      <w:proofErr w:type="spellStart"/>
      <w:r w:rsidRPr="00D66817">
        <w:rPr>
          <w:rFonts w:asciiTheme="majorBidi" w:hAnsiTheme="majorBidi" w:cstheme="majorBidi"/>
          <w:sz w:val="24"/>
          <w:szCs w:val="24"/>
        </w:rPr>
        <w:t>personalisation</w:t>
      </w:r>
      <w:proofErr w:type="spellEnd"/>
      <w:r w:rsidRPr="00D66817">
        <w:rPr>
          <w:rFonts w:asciiTheme="majorBidi" w:hAnsiTheme="majorBidi" w:cstheme="majorBidi"/>
          <w:sz w:val="24"/>
          <w:szCs w:val="24"/>
        </w:rPr>
        <w:t xml:space="preserve">, perceived value, emotional attachment to luxury brands, and role of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in building brand loyalty. Through </w:t>
      </w:r>
      <w:r w:rsidRPr="00D66817">
        <w:rPr>
          <w:rFonts w:asciiTheme="majorBidi" w:hAnsiTheme="majorBidi" w:cstheme="majorBidi"/>
          <w:sz w:val="24"/>
          <w:szCs w:val="24"/>
        </w:rPr>
        <w:lastRenderedPageBreak/>
        <w:t xml:space="preserve">this analytical process, the researcher will </w:t>
      </w:r>
      <w:proofErr w:type="spellStart"/>
      <w:r w:rsidRPr="00D66817">
        <w:rPr>
          <w:rFonts w:asciiTheme="majorBidi" w:hAnsiTheme="majorBidi" w:cstheme="majorBidi"/>
          <w:sz w:val="24"/>
          <w:szCs w:val="24"/>
        </w:rPr>
        <w:t>synthesise</w:t>
      </w:r>
      <w:proofErr w:type="spellEnd"/>
      <w:r w:rsidRPr="00D66817">
        <w:rPr>
          <w:rFonts w:asciiTheme="majorBidi" w:hAnsiTheme="majorBidi" w:cstheme="majorBidi"/>
          <w:sz w:val="24"/>
          <w:szCs w:val="24"/>
        </w:rPr>
        <w:t xml:space="preserve"> information from several studies to develop an overall understanding of how vehicle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stra</w:t>
      </w:r>
      <w:r w:rsidR="00872A2B" w:rsidRPr="00D66817">
        <w:rPr>
          <w:rFonts w:asciiTheme="majorBidi" w:hAnsiTheme="majorBidi" w:cstheme="majorBidi"/>
          <w:sz w:val="24"/>
          <w:szCs w:val="24"/>
        </w:rPr>
        <w:t>tegies affect customer loyalty.</w:t>
      </w:r>
    </w:p>
    <w:p w14:paraId="0A4FF52F" w14:textId="22ABA061" w:rsidR="00F92B37" w:rsidRPr="00D66817" w:rsidRDefault="00872A2B" w:rsidP="00156780">
      <w:pPr>
        <w:pStyle w:val="Heading2"/>
        <w:numPr>
          <w:ilvl w:val="1"/>
          <w:numId w:val="6"/>
        </w:numPr>
        <w:spacing w:line="360" w:lineRule="auto"/>
        <w:rPr>
          <w:rFonts w:asciiTheme="majorBidi" w:hAnsiTheme="majorBidi"/>
        </w:rPr>
      </w:pPr>
      <w:bookmarkStart w:id="17" w:name="_Toc223809073"/>
      <w:r w:rsidRPr="00D66817">
        <w:rPr>
          <w:rFonts w:asciiTheme="majorBidi" w:hAnsiTheme="majorBidi"/>
        </w:rPr>
        <w:t>Ethical Considerations</w:t>
      </w:r>
      <w:bookmarkEnd w:id="17"/>
    </w:p>
    <w:p w14:paraId="387DBB48" w14:textId="234E2434" w:rsidR="00083905" w:rsidRPr="00D66817" w:rsidRDefault="00F92B37" w:rsidP="00156780">
      <w:pPr>
        <w:spacing w:line="360" w:lineRule="auto"/>
        <w:jc w:val="both"/>
        <w:rPr>
          <w:rFonts w:asciiTheme="majorBidi" w:hAnsiTheme="majorBidi" w:cstheme="majorBidi"/>
          <w:sz w:val="24"/>
          <w:szCs w:val="24"/>
        </w:rPr>
      </w:pPr>
      <w:r w:rsidRPr="00D66817">
        <w:rPr>
          <w:rFonts w:asciiTheme="majorBidi" w:hAnsiTheme="majorBidi" w:cstheme="majorBidi"/>
          <w:sz w:val="24"/>
          <w:szCs w:val="24"/>
        </w:rPr>
        <w:t>The study will ensure that any information that will be used in the research will be sourced from credible and publicly available academic sources. Proper citation and referencing will be used to support the acknowledgement of the original authors and the avoidance of plagiarism. Additionally, the research will uphold academic integrity through an accurate representation of the findings of previous studies without misinterpretation or manipulation of data.</w:t>
      </w:r>
    </w:p>
    <w:p w14:paraId="14B612E8" w14:textId="0933854E" w:rsidR="00FD3E01" w:rsidRPr="00D66817" w:rsidRDefault="00FD3E01" w:rsidP="00FD3E01">
      <w:pPr>
        <w:pStyle w:val="Heading1"/>
        <w:numPr>
          <w:ilvl w:val="0"/>
          <w:numId w:val="6"/>
        </w:numPr>
        <w:rPr>
          <w:rFonts w:asciiTheme="majorBidi" w:hAnsiTheme="majorBidi"/>
        </w:rPr>
      </w:pPr>
      <w:bookmarkStart w:id="18" w:name="_Toc223809074"/>
      <w:r w:rsidRPr="00D66817">
        <w:rPr>
          <w:rFonts w:asciiTheme="majorBidi" w:hAnsiTheme="majorBidi"/>
        </w:rPr>
        <w:t>Expected Outcomes</w:t>
      </w:r>
      <w:bookmarkEnd w:id="18"/>
    </w:p>
    <w:p w14:paraId="54721D5A" w14:textId="1DF9D986" w:rsidR="00213C7E" w:rsidRPr="00D66817" w:rsidRDefault="00213C7E" w:rsidP="00213C7E">
      <w:pPr>
        <w:jc w:val="both"/>
        <w:rPr>
          <w:rFonts w:asciiTheme="majorBidi" w:hAnsiTheme="majorBidi" w:cstheme="majorBidi"/>
          <w:sz w:val="24"/>
          <w:szCs w:val="24"/>
        </w:rPr>
      </w:pPr>
      <w:r w:rsidRPr="00D66817">
        <w:rPr>
          <w:rFonts w:asciiTheme="majorBidi" w:hAnsiTheme="majorBidi" w:cstheme="majorBidi"/>
          <w:sz w:val="24"/>
          <w:szCs w:val="24"/>
        </w:rPr>
        <w:t xml:space="preserve">This research will help to determine the main vehicle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practices employed by Porsche and </w:t>
      </w:r>
      <w:proofErr w:type="spellStart"/>
      <w:r w:rsidRPr="00D66817">
        <w:rPr>
          <w:rFonts w:asciiTheme="majorBidi" w:hAnsiTheme="majorBidi" w:cstheme="majorBidi"/>
          <w:sz w:val="24"/>
          <w:szCs w:val="24"/>
        </w:rPr>
        <w:t>analyse</w:t>
      </w:r>
      <w:proofErr w:type="spellEnd"/>
      <w:r w:rsidRPr="00D66817">
        <w:rPr>
          <w:rFonts w:asciiTheme="majorBidi" w:hAnsiTheme="majorBidi" w:cstheme="majorBidi"/>
          <w:sz w:val="24"/>
          <w:szCs w:val="24"/>
        </w:rPr>
        <w:t xml:space="preserve"> the effect of these practices on customer loyalty. The study can indicate that </w:t>
      </w:r>
      <w:proofErr w:type="spellStart"/>
      <w:r w:rsidRPr="00D66817">
        <w:rPr>
          <w:rFonts w:asciiTheme="majorBidi" w:hAnsiTheme="majorBidi" w:cstheme="majorBidi"/>
          <w:sz w:val="24"/>
          <w:szCs w:val="24"/>
        </w:rPr>
        <w:t>customised</w:t>
      </w:r>
      <w:proofErr w:type="spellEnd"/>
      <w:r w:rsidRPr="00D66817">
        <w:rPr>
          <w:rFonts w:asciiTheme="majorBidi" w:hAnsiTheme="majorBidi" w:cstheme="majorBidi"/>
          <w:sz w:val="24"/>
          <w:szCs w:val="24"/>
        </w:rPr>
        <w:t xml:space="preserve"> options like design choices, performance packages, and online design systems increase customer satisfaction and emotional consumer attachment to the brand. Consequently, luxury automotive market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is set to provide the customer with repeat purchases, positive word-of-mouth, and better long-term relationships with the brand.</w:t>
      </w:r>
    </w:p>
    <w:p w14:paraId="3A5F09F1" w14:textId="59122B2F" w:rsidR="00213C7E" w:rsidRPr="00D66817" w:rsidRDefault="00213C7E" w:rsidP="00213C7E">
      <w:pPr>
        <w:pStyle w:val="Heading1"/>
        <w:numPr>
          <w:ilvl w:val="0"/>
          <w:numId w:val="6"/>
        </w:numPr>
        <w:rPr>
          <w:rFonts w:asciiTheme="majorBidi" w:hAnsiTheme="majorBidi"/>
        </w:rPr>
      </w:pPr>
      <w:bookmarkStart w:id="19" w:name="_Toc223809075"/>
      <w:r w:rsidRPr="00D66817">
        <w:rPr>
          <w:rFonts w:asciiTheme="majorBidi" w:hAnsiTheme="majorBidi"/>
        </w:rPr>
        <w:t>Limitations</w:t>
      </w:r>
      <w:bookmarkEnd w:id="19"/>
      <w:r w:rsidRPr="00D66817">
        <w:rPr>
          <w:rFonts w:asciiTheme="majorBidi" w:hAnsiTheme="majorBidi"/>
        </w:rPr>
        <w:tab/>
      </w:r>
    </w:p>
    <w:p w14:paraId="41364C6B" w14:textId="5D42FC63" w:rsidR="00213C7E" w:rsidRPr="00D66817" w:rsidRDefault="00213C7E" w:rsidP="00213C7E">
      <w:pPr>
        <w:jc w:val="both"/>
        <w:rPr>
          <w:rFonts w:asciiTheme="majorBidi" w:hAnsiTheme="majorBidi" w:cstheme="majorBidi"/>
          <w:sz w:val="24"/>
          <w:szCs w:val="24"/>
        </w:rPr>
      </w:pPr>
      <w:r w:rsidRPr="00D66817">
        <w:rPr>
          <w:rFonts w:asciiTheme="majorBidi" w:hAnsiTheme="majorBidi" w:cstheme="majorBidi"/>
          <w:sz w:val="24"/>
          <w:szCs w:val="24"/>
        </w:rPr>
        <w:t>There are various limitations in this study. First, it is based on secondary data, not on primary data of Porsche customers that might impart firsthand information of customer experiences. Second, the study pays much attention to Porsche, and this factor can diminish the external validity of the study in other luxury automotive brands. Lastly, the research relies on the existing literature, implying that the findings can be obtained only up to the information presented in past studies.</w:t>
      </w:r>
    </w:p>
    <w:p w14:paraId="4B9D217E" w14:textId="2D02A732" w:rsidR="00FD3E01" w:rsidRPr="00D66817" w:rsidRDefault="00FD3E01" w:rsidP="00536EA4">
      <w:pPr>
        <w:pStyle w:val="Heading1"/>
        <w:numPr>
          <w:ilvl w:val="0"/>
          <w:numId w:val="6"/>
        </w:numPr>
        <w:rPr>
          <w:rFonts w:asciiTheme="majorBidi" w:hAnsiTheme="majorBidi"/>
        </w:rPr>
      </w:pPr>
      <w:bookmarkStart w:id="20" w:name="_Toc223809076"/>
      <w:r w:rsidRPr="00D66817">
        <w:rPr>
          <w:rFonts w:asciiTheme="majorBidi" w:hAnsiTheme="majorBidi"/>
        </w:rPr>
        <w:t>Timeframe</w:t>
      </w:r>
      <w:bookmarkEnd w:id="20"/>
    </w:p>
    <w:tbl>
      <w:tblPr>
        <w:tblStyle w:val="TableGrid"/>
        <w:tblW w:w="8961" w:type="dxa"/>
        <w:tblLook w:val="04A0" w:firstRow="1" w:lastRow="0" w:firstColumn="1" w:lastColumn="0" w:noHBand="0" w:noVBand="1"/>
      </w:tblPr>
      <w:tblGrid>
        <w:gridCol w:w="4207"/>
        <w:gridCol w:w="469"/>
        <w:gridCol w:w="469"/>
        <w:gridCol w:w="469"/>
        <w:gridCol w:w="468"/>
        <w:gridCol w:w="468"/>
        <w:gridCol w:w="468"/>
        <w:gridCol w:w="468"/>
        <w:gridCol w:w="468"/>
        <w:gridCol w:w="468"/>
        <w:gridCol w:w="539"/>
      </w:tblGrid>
      <w:tr w:rsidR="00F76937" w:rsidRPr="00FD3E01" w14:paraId="22575026" w14:textId="77777777" w:rsidTr="00F76937">
        <w:trPr>
          <w:trHeight w:val="291"/>
        </w:trPr>
        <w:tc>
          <w:tcPr>
            <w:tcW w:w="0" w:type="auto"/>
            <w:hideMark/>
          </w:tcPr>
          <w:p w14:paraId="53F7AD04" w14:textId="77777777" w:rsidR="00FD3E01" w:rsidRPr="00FD3E01" w:rsidRDefault="00FD3E01" w:rsidP="00FD3E01">
            <w:pPr>
              <w:spacing w:after="200" w:line="276" w:lineRule="auto"/>
              <w:rPr>
                <w:rFonts w:asciiTheme="majorBidi" w:hAnsiTheme="majorBidi" w:cstheme="majorBidi"/>
                <w:b/>
                <w:bCs/>
                <w:sz w:val="24"/>
                <w:szCs w:val="24"/>
                <w:lang w:val="en-PK"/>
              </w:rPr>
            </w:pPr>
            <w:r w:rsidRPr="00FD3E01">
              <w:rPr>
                <w:rFonts w:asciiTheme="majorBidi" w:hAnsiTheme="majorBidi" w:cstheme="majorBidi"/>
                <w:b/>
                <w:bCs/>
                <w:sz w:val="24"/>
                <w:szCs w:val="24"/>
                <w:lang w:val="en-PK"/>
              </w:rPr>
              <w:t>Research Activity</w:t>
            </w:r>
          </w:p>
        </w:tc>
        <w:tc>
          <w:tcPr>
            <w:tcW w:w="0" w:type="auto"/>
          </w:tcPr>
          <w:p w14:paraId="5FB55056" w14:textId="56397E7F" w:rsidR="00FD3E01" w:rsidRPr="00FD3E01" w:rsidRDefault="00FD3E01" w:rsidP="00FD3E01">
            <w:pPr>
              <w:spacing w:after="200" w:line="276" w:lineRule="auto"/>
              <w:rPr>
                <w:rFonts w:asciiTheme="majorBidi" w:hAnsiTheme="majorBidi" w:cstheme="majorBidi"/>
                <w:b/>
                <w:bCs/>
                <w:sz w:val="24"/>
                <w:szCs w:val="24"/>
                <w:lang w:val="en-PK"/>
              </w:rPr>
            </w:pPr>
            <w:r w:rsidRPr="00D66817">
              <w:rPr>
                <w:rFonts w:asciiTheme="majorBidi" w:hAnsiTheme="majorBidi" w:cstheme="majorBidi"/>
                <w:b/>
                <w:bCs/>
                <w:sz w:val="24"/>
                <w:szCs w:val="24"/>
                <w:lang w:val="en-PK"/>
              </w:rPr>
              <w:t>1</w:t>
            </w:r>
          </w:p>
        </w:tc>
        <w:tc>
          <w:tcPr>
            <w:tcW w:w="0" w:type="auto"/>
          </w:tcPr>
          <w:p w14:paraId="49D7E3EF" w14:textId="76B6B250" w:rsidR="00FD3E01" w:rsidRPr="00FD3E01" w:rsidRDefault="00FD3E01" w:rsidP="00FD3E01">
            <w:pPr>
              <w:spacing w:after="200" w:line="276" w:lineRule="auto"/>
              <w:rPr>
                <w:rFonts w:asciiTheme="majorBidi" w:hAnsiTheme="majorBidi" w:cstheme="majorBidi"/>
                <w:b/>
                <w:bCs/>
                <w:sz w:val="24"/>
                <w:szCs w:val="24"/>
                <w:lang w:val="en-PK"/>
              </w:rPr>
            </w:pPr>
            <w:r w:rsidRPr="00D66817">
              <w:rPr>
                <w:rFonts w:asciiTheme="majorBidi" w:hAnsiTheme="majorBidi" w:cstheme="majorBidi"/>
                <w:b/>
                <w:bCs/>
                <w:sz w:val="24"/>
                <w:szCs w:val="24"/>
                <w:lang w:val="en-PK"/>
              </w:rPr>
              <w:t>2</w:t>
            </w:r>
          </w:p>
        </w:tc>
        <w:tc>
          <w:tcPr>
            <w:tcW w:w="0" w:type="auto"/>
          </w:tcPr>
          <w:p w14:paraId="7A5028DA" w14:textId="59E3A1A5" w:rsidR="00FD3E01" w:rsidRPr="00FD3E01" w:rsidRDefault="00FD3E01" w:rsidP="00FD3E01">
            <w:pPr>
              <w:spacing w:after="200" w:line="276" w:lineRule="auto"/>
              <w:rPr>
                <w:rFonts w:asciiTheme="majorBidi" w:hAnsiTheme="majorBidi" w:cstheme="majorBidi"/>
                <w:b/>
                <w:bCs/>
                <w:sz w:val="24"/>
                <w:szCs w:val="24"/>
                <w:lang w:val="en-PK"/>
              </w:rPr>
            </w:pPr>
            <w:r w:rsidRPr="00D66817">
              <w:rPr>
                <w:rFonts w:asciiTheme="majorBidi" w:hAnsiTheme="majorBidi" w:cstheme="majorBidi"/>
                <w:b/>
                <w:bCs/>
                <w:sz w:val="24"/>
                <w:szCs w:val="24"/>
                <w:lang w:val="en-PK"/>
              </w:rPr>
              <w:t>3</w:t>
            </w:r>
          </w:p>
        </w:tc>
        <w:tc>
          <w:tcPr>
            <w:tcW w:w="0" w:type="auto"/>
          </w:tcPr>
          <w:p w14:paraId="703C3C03" w14:textId="0CBD1714" w:rsidR="00FD3E01" w:rsidRPr="00FD3E01" w:rsidRDefault="00FD3E01" w:rsidP="00FD3E01">
            <w:pPr>
              <w:spacing w:after="200" w:line="276" w:lineRule="auto"/>
              <w:rPr>
                <w:rFonts w:asciiTheme="majorBidi" w:hAnsiTheme="majorBidi" w:cstheme="majorBidi"/>
                <w:b/>
                <w:bCs/>
                <w:sz w:val="24"/>
                <w:szCs w:val="24"/>
                <w:lang w:val="en-PK"/>
              </w:rPr>
            </w:pPr>
            <w:r w:rsidRPr="00D66817">
              <w:rPr>
                <w:rFonts w:asciiTheme="majorBidi" w:hAnsiTheme="majorBidi" w:cstheme="majorBidi"/>
                <w:b/>
                <w:bCs/>
                <w:sz w:val="24"/>
                <w:szCs w:val="24"/>
                <w:lang w:val="en-PK"/>
              </w:rPr>
              <w:t>4</w:t>
            </w:r>
          </w:p>
        </w:tc>
        <w:tc>
          <w:tcPr>
            <w:tcW w:w="0" w:type="auto"/>
          </w:tcPr>
          <w:p w14:paraId="51D73301" w14:textId="4D2B0F77" w:rsidR="00FD3E01" w:rsidRPr="00FD3E01" w:rsidRDefault="00FD3E01" w:rsidP="00FD3E01">
            <w:pPr>
              <w:spacing w:after="200" w:line="276" w:lineRule="auto"/>
              <w:rPr>
                <w:rFonts w:asciiTheme="majorBidi" w:hAnsiTheme="majorBidi" w:cstheme="majorBidi"/>
                <w:b/>
                <w:bCs/>
                <w:sz w:val="24"/>
                <w:szCs w:val="24"/>
                <w:lang w:val="en-PK"/>
              </w:rPr>
            </w:pPr>
            <w:r w:rsidRPr="00D66817">
              <w:rPr>
                <w:rFonts w:asciiTheme="majorBidi" w:hAnsiTheme="majorBidi" w:cstheme="majorBidi"/>
                <w:b/>
                <w:bCs/>
                <w:sz w:val="24"/>
                <w:szCs w:val="24"/>
                <w:lang w:val="en-PK"/>
              </w:rPr>
              <w:t>5</w:t>
            </w:r>
          </w:p>
        </w:tc>
        <w:tc>
          <w:tcPr>
            <w:tcW w:w="0" w:type="auto"/>
          </w:tcPr>
          <w:p w14:paraId="47CC8734" w14:textId="07FD20B9" w:rsidR="00FD3E01" w:rsidRPr="00FD3E01" w:rsidRDefault="00FD3E01" w:rsidP="00FD3E01">
            <w:pPr>
              <w:spacing w:after="200" w:line="276" w:lineRule="auto"/>
              <w:rPr>
                <w:rFonts w:asciiTheme="majorBidi" w:hAnsiTheme="majorBidi" w:cstheme="majorBidi"/>
                <w:b/>
                <w:bCs/>
                <w:sz w:val="24"/>
                <w:szCs w:val="24"/>
                <w:lang w:val="en-PK"/>
              </w:rPr>
            </w:pPr>
            <w:r w:rsidRPr="00D66817">
              <w:rPr>
                <w:rFonts w:asciiTheme="majorBidi" w:hAnsiTheme="majorBidi" w:cstheme="majorBidi"/>
                <w:b/>
                <w:bCs/>
                <w:sz w:val="24"/>
                <w:szCs w:val="24"/>
                <w:lang w:val="en-PK"/>
              </w:rPr>
              <w:t>6</w:t>
            </w:r>
          </w:p>
        </w:tc>
        <w:tc>
          <w:tcPr>
            <w:tcW w:w="0" w:type="auto"/>
          </w:tcPr>
          <w:p w14:paraId="0C6BA791" w14:textId="14DD208B" w:rsidR="00FD3E01" w:rsidRPr="00FD3E01" w:rsidRDefault="00FD3E01" w:rsidP="00FD3E01">
            <w:pPr>
              <w:spacing w:after="200" w:line="276" w:lineRule="auto"/>
              <w:rPr>
                <w:rFonts w:asciiTheme="majorBidi" w:hAnsiTheme="majorBidi" w:cstheme="majorBidi"/>
                <w:b/>
                <w:bCs/>
                <w:sz w:val="24"/>
                <w:szCs w:val="24"/>
                <w:lang w:val="en-PK"/>
              </w:rPr>
            </w:pPr>
            <w:r w:rsidRPr="00D66817">
              <w:rPr>
                <w:rFonts w:asciiTheme="majorBidi" w:hAnsiTheme="majorBidi" w:cstheme="majorBidi"/>
                <w:b/>
                <w:bCs/>
                <w:sz w:val="24"/>
                <w:szCs w:val="24"/>
                <w:lang w:val="en-PK"/>
              </w:rPr>
              <w:t>7</w:t>
            </w:r>
          </w:p>
        </w:tc>
        <w:tc>
          <w:tcPr>
            <w:tcW w:w="0" w:type="auto"/>
          </w:tcPr>
          <w:p w14:paraId="190818B4" w14:textId="023624FB" w:rsidR="00FD3E01" w:rsidRPr="00FD3E01" w:rsidRDefault="00FD3E01" w:rsidP="00FD3E01">
            <w:pPr>
              <w:spacing w:after="200" w:line="276" w:lineRule="auto"/>
              <w:rPr>
                <w:rFonts w:asciiTheme="majorBidi" w:hAnsiTheme="majorBidi" w:cstheme="majorBidi"/>
                <w:b/>
                <w:bCs/>
                <w:sz w:val="24"/>
                <w:szCs w:val="24"/>
                <w:lang w:val="en-PK"/>
              </w:rPr>
            </w:pPr>
            <w:r w:rsidRPr="00D66817">
              <w:rPr>
                <w:rFonts w:asciiTheme="majorBidi" w:hAnsiTheme="majorBidi" w:cstheme="majorBidi"/>
                <w:b/>
                <w:bCs/>
                <w:sz w:val="24"/>
                <w:szCs w:val="24"/>
                <w:lang w:val="en-PK"/>
              </w:rPr>
              <w:t>8</w:t>
            </w:r>
          </w:p>
        </w:tc>
        <w:tc>
          <w:tcPr>
            <w:tcW w:w="0" w:type="auto"/>
          </w:tcPr>
          <w:p w14:paraId="66A87F9D" w14:textId="7235524D" w:rsidR="00FD3E01" w:rsidRPr="00FD3E01" w:rsidRDefault="00FD3E01" w:rsidP="00FD3E01">
            <w:pPr>
              <w:spacing w:after="200" w:line="276" w:lineRule="auto"/>
              <w:rPr>
                <w:rFonts w:asciiTheme="majorBidi" w:hAnsiTheme="majorBidi" w:cstheme="majorBidi"/>
                <w:b/>
                <w:bCs/>
                <w:sz w:val="24"/>
                <w:szCs w:val="24"/>
                <w:lang w:val="en-PK"/>
              </w:rPr>
            </w:pPr>
            <w:r w:rsidRPr="00D66817">
              <w:rPr>
                <w:rFonts w:asciiTheme="majorBidi" w:hAnsiTheme="majorBidi" w:cstheme="majorBidi"/>
                <w:b/>
                <w:bCs/>
                <w:sz w:val="24"/>
                <w:szCs w:val="24"/>
                <w:lang w:val="en-PK"/>
              </w:rPr>
              <w:t>9</w:t>
            </w:r>
          </w:p>
        </w:tc>
        <w:tc>
          <w:tcPr>
            <w:tcW w:w="0" w:type="auto"/>
          </w:tcPr>
          <w:p w14:paraId="69349C26" w14:textId="4AC51A5B" w:rsidR="00FD3E01" w:rsidRPr="00FD3E01" w:rsidRDefault="00FD3E01" w:rsidP="00FD3E01">
            <w:pPr>
              <w:spacing w:after="200" w:line="276" w:lineRule="auto"/>
              <w:rPr>
                <w:rFonts w:asciiTheme="majorBidi" w:hAnsiTheme="majorBidi" w:cstheme="majorBidi"/>
                <w:b/>
                <w:bCs/>
                <w:sz w:val="24"/>
                <w:szCs w:val="24"/>
                <w:lang w:val="en-PK"/>
              </w:rPr>
            </w:pPr>
            <w:r w:rsidRPr="00D66817">
              <w:rPr>
                <w:rFonts w:asciiTheme="majorBidi" w:hAnsiTheme="majorBidi" w:cstheme="majorBidi"/>
                <w:b/>
                <w:bCs/>
                <w:sz w:val="24"/>
                <w:szCs w:val="24"/>
                <w:lang w:val="en-PK"/>
              </w:rPr>
              <w:t>10</w:t>
            </w:r>
          </w:p>
        </w:tc>
      </w:tr>
      <w:tr w:rsidR="00F76937" w:rsidRPr="00FD3E01" w14:paraId="7D61A330" w14:textId="77777777" w:rsidTr="00F76937">
        <w:trPr>
          <w:trHeight w:val="313"/>
        </w:trPr>
        <w:tc>
          <w:tcPr>
            <w:tcW w:w="0" w:type="auto"/>
            <w:hideMark/>
          </w:tcPr>
          <w:p w14:paraId="0AAA7C54"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Theme="majorBidi" w:hAnsiTheme="majorBidi" w:cstheme="majorBidi"/>
                <w:sz w:val="24"/>
                <w:szCs w:val="24"/>
                <w:lang w:val="en-PK"/>
              </w:rPr>
              <w:t>Finalising research proposal</w:t>
            </w:r>
          </w:p>
        </w:tc>
        <w:tc>
          <w:tcPr>
            <w:tcW w:w="0" w:type="auto"/>
            <w:hideMark/>
          </w:tcPr>
          <w:p w14:paraId="497050AC"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74D3AC20"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777F3910"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66BD1B50"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7FCDB9AE"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12593E73"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04BD8D89"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76EB6661"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3FC39E7C"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4EA3CFA4" w14:textId="77777777" w:rsidR="00FD3E01" w:rsidRPr="00FD3E01" w:rsidRDefault="00FD3E01" w:rsidP="00FD3E01">
            <w:pPr>
              <w:spacing w:after="200" w:line="276" w:lineRule="auto"/>
              <w:rPr>
                <w:rFonts w:asciiTheme="majorBidi" w:hAnsiTheme="majorBidi" w:cstheme="majorBidi"/>
                <w:sz w:val="24"/>
                <w:szCs w:val="24"/>
                <w:lang w:val="en-PK"/>
              </w:rPr>
            </w:pPr>
          </w:p>
        </w:tc>
      </w:tr>
      <w:tr w:rsidR="00F76937" w:rsidRPr="00FD3E01" w14:paraId="065A2C43" w14:textId="77777777" w:rsidTr="00F76937">
        <w:trPr>
          <w:trHeight w:val="319"/>
        </w:trPr>
        <w:tc>
          <w:tcPr>
            <w:tcW w:w="0" w:type="auto"/>
            <w:hideMark/>
          </w:tcPr>
          <w:p w14:paraId="25BE55C3"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Theme="majorBidi" w:hAnsiTheme="majorBidi" w:cstheme="majorBidi"/>
                <w:sz w:val="24"/>
                <w:szCs w:val="24"/>
                <w:lang w:val="en-PK"/>
              </w:rPr>
              <w:t>Literature search and collection</w:t>
            </w:r>
          </w:p>
        </w:tc>
        <w:tc>
          <w:tcPr>
            <w:tcW w:w="0" w:type="auto"/>
            <w:hideMark/>
          </w:tcPr>
          <w:p w14:paraId="11ECCDEB"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44A46D10"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72F8DD98"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505A07CE"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28EA3FC8"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3D9D9C3F"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627FE664"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5FB66B6F"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74446ABF"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7FC01107" w14:textId="77777777" w:rsidR="00FD3E01" w:rsidRPr="00FD3E01" w:rsidRDefault="00FD3E01" w:rsidP="00FD3E01">
            <w:pPr>
              <w:spacing w:after="200" w:line="276" w:lineRule="auto"/>
              <w:rPr>
                <w:rFonts w:asciiTheme="majorBidi" w:hAnsiTheme="majorBidi" w:cstheme="majorBidi"/>
                <w:sz w:val="24"/>
                <w:szCs w:val="24"/>
                <w:lang w:val="en-PK"/>
              </w:rPr>
            </w:pPr>
          </w:p>
        </w:tc>
      </w:tr>
      <w:tr w:rsidR="00F76937" w:rsidRPr="00FD3E01" w14:paraId="099520F2" w14:textId="77777777" w:rsidTr="00F76937">
        <w:trPr>
          <w:trHeight w:val="319"/>
        </w:trPr>
        <w:tc>
          <w:tcPr>
            <w:tcW w:w="0" w:type="auto"/>
            <w:hideMark/>
          </w:tcPr>
          <w:p w14:paraId="4C60BD69"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Theme="majorBidi" w:hAnsiTheme="majorBidi" w:cstheme="majorBidi"/>
                <w:sz w:val="24"/>
                <w:szCs w:val="24"/>
                <w:lang w:val="en-PK"/>
              </w:rPr>
              <w:lastRenderedPageBreak/>
              <w:t>Literature review writing</w:t>
            </w:r>
          </w:p>
        </w:tc>
        <w:tc>
          <w:tcPr>
            <w:tcW w:w="0" w:type="auto"/>
            <w:hideMark/>
          </w:tcPr>
          <w:p w14:paraId="364F5264"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1C1899BA"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76CE2E69"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5ED77B09"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0B980315"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61BAE4F0"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59EDC0C0"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11085F5E"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093F55EB"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5DCFD7C2" w14:textId="77777777" w:rsidR="00FD3E01" w:rsidRPr="00FD3E01" w:rsidRDefault="00FD3E01" w:rsidP="00FD3E01">
            <w:pPr>
              <w:spacing w:after="200" w:line="276" w:lineRule="auto"/>
              <w:rPr>
                <w:rFonts w:asciiTheme="majorBidi" w:hAnsiTheme="majorBidi" w:cstheme="majorBidi"/>
                <w:sz w:val="24"/>
                <w:szCs w:val="24"/>
                <w:lang w:val="en-PK"/>
              </w:rPr>
            </w:pPr>
          </w:p>
        </w:tc>
      </w:tr>
      <w:tr w:rsidR="00F76937" w:rsidRPr="00FD3E01" w14:paraId="77694D2A" w14:textId="77777777" w:rsidTr="00F76937">
        <w:trPr>
          <w:trHeight w:val="319"/>
        </w:trPr>
        <w:tc>
          <w:tcPr>
            <w:tcW w:w="0" w:type="auto"/>
            <w:hideMark/>
          </w:tcPr>
          <w:p w14:paraId="391D93DE"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Theme="majorBidi" w:hAnsiTheme="majorBidi" w:cstheme="majorBidi"/>
                <w:sz w:val="24"/>
                <w:szCs w:val="24"/>
                <w:lang w:val="en-PK"/>
              </w:rPr>
              <w:t>Methodology refinement</w:t>
            </w:r>
          </w:p>
        </w:tc>
        <w:tc>
          <w:tcPr>
            <w:tcW w:w="0" w:type="auto"/>
            <w:hideMark/>
          </w:tcPr>
          <w:p w14:paraId="3EBE8F14"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2F83CD88"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6E709705"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705E98FE"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782043FA"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08DCC9D5"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1937952C"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04627395"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4FF8D041"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175A1F23" w14:textId="77777777" w:rsidR="00FD3E01" w:rsidRPr="00FD3E01" w:rsidRDefault="00FD3E01" w:rsidP="00FD3E01">
            <w:pPr>
              <w:spacing w:after="200" w:line="276" w:lineRule="auto"/>
              <w:rPr>
                <w:rFonts w:asciiTheme="majorBidi" w:hAnsiTheme="majorBidi" w:cstheme="majorBidi"/>
                <w:sz w:val="24"/>
                <w:szCs w:val="24"/>
                <w:lang w:val="en-PK"/>
              </w:rPr>
            </w:pPr>
          </w:p>
        </w:tc>
      </w:tr>
      <w:tr w:rsidR="00F76937" w:rsidRPr="00FD3E01" w14:paraId="30289159" w14:textId="77777777" w:rsidTr="00F76937">
        <w:trPr>
          <w:trHeight w:val="313"/>
        </w:trPr>
        <w:tc>
          <w:tcPr>
            <w:tcW w:w="0" w:type="auto"/>
            <w:hideMark/>
          </w:tcPr>
          <w:p w14:paraId="1DC24117"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Theme="majorBidi" w:hAnsiTheme="majorBidi" w:cstheme="majorBidi"/>
                <w:sz w:val="24"/>
                <w:szCs w:val="24"/>
                <w:lang w:val="en-PK"/>
              </w:rPr>
              <w:t>Data extraction from literature</w:t>
            </w:r>
          </w:p>
        </w:tc>
        <w:tc>
          <w:tcPr>
            <w:tcW w:w="0" w:type="auto"/>
            <w:hideMark/>
          </w:tcPr>
          <w:p w14:paraId="4047DA82"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1F968E30"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6DD97C8F"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4B8C71D6"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65F7EA31"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72E056A1"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23684FDB"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73CC57A7"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014B8C5F"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4A54BECD" w14:textId="77777777" w:rsidR="00FD3E01" w:rsidRPr="00FD3E01" w:rsidRDefault="00FD3E01" w:rsidP="00FD3E01">
            <w:pPr>
              <w:spacing w:after="200" w:line="276" w:lineRule="auto"/>
              <w:rPr>
                <w:rFonts w:asciiTheme="majorBidi" w:hAnsiTheme="majorBidi" w:cstheme="majorBidi"/>
                <w:sz w:val="24"/>
                <w:szCs w:val="24"/>
                <w:lang w:val="en-PK"/>
              </w:rPr>
            </w:pPr>
          </w:p>
        </w:tc>
      </w:tr>
      <w:tr w:rsidR="00F76937" w:rsidRPr="00FD3E01" w14:paraId="68B84B57" w14:textId="77777777" w:rsidTr="00F76937">
        <w:trPr>
          <w:trHeight w:val="319"/>
        </w:trPr>
        <w:tc>
          <w:tcPr>
            <w:tcW w:w="0" w:type="auto"/>
            <w:hideMark/>
          </w:tcPr>
          <w:p w14:paraId="1F5CBE3A"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Theme="majorBidi" w:hAnsiTheme="majorBidi" w:cstheme="majorBidi"/>
                <w:sz w:val="24"/>
                <w:szCs w:val="24"/>
                <w:lang w:val="en-PK"/>
              </w:rPr>
              <w:t>Data analysis (Thematic analysis)</w:t>
            </w:r>
          </w:p>
        </w:tc>
        <w:tc>
          <w:tcPr>
            <w:tcW w:w="0" w:type="auto"/>
            <w:hideMark/>
          </w:tcPr>
          <w:p w14:paraId="43FA8811"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7D42DB93"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08EE89B8"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4226204D"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4BB1F640"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0540CBA5"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21D13CFA"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731D19F6"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3E79D5B9"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6308EEA6" w14:textId="77777777" w:rsidR="00FD3E01" w:rsidRPr="00FD3E01" w:rsidRDefault="00FD3E01" w:rsidP="00FD3E01">
            <w:pPr>
              <w:spacing w:after="200" w:line="276" w:lineRule="auto"/>
              <w:rPr>
                <w:rFonts w:asciiTheme="majorBidi" w:hAnsiTheme="majorBidi" w:cstheme="majorBidi"/>
                <w:sz w:val="24"/>
                <w:szCs w:val="24"/>
                <w:lang w:val="en-PK"/>
              </w:rPr>
            </w:pPr>
          </w:p>
        </w:tc>
      </w:tr>
      <w:tr w:rsidR="00F76937" w:rsidRPr="00FD3E01" w14:paraId="065E1EE0" w14:textId="77777777" w:rsidTr="00F76937">
        <w:trPr>
          <w:trHeight w:val="319"/>
        </w:trPr>
        <w:tc>
          <w:tcPr>
            <w:tcW w:w="0" w:type="auto"/>
            <w:hideMark/>
          </w:tcPr>
          <w:p w14:paraId="012F3E2C"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Theme="majorBidi" w:hAnsiTheme="majorBidi" w:cstheme="majorBidi"/>
                <w:sz w:val="24"/>
                <w:szCs w:val="24"/>
                <w:lang w:val="en-PK"/>
              </w:rPr>
              <w:t>Writing findings and discussion</w:t>
            </w:r>
          </w:p>
        </w:tc>
        <w:tc>
          <w:tcPr>
            <w:tcW w:w="0" w:type="auto"/>
            <w:hideMark/>
          </w:tcPr>
          <w:p w14:paraId="0C70D13D"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5F17CDED"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2F43EE5A"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5C1BCE68"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31CA5236"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39C0A0B5"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2DE21759"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55A671C5"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6D67747F"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34ED157D" w14:textId="77777777" w:rsidR="00FD3E01" w:rsidRPr="00FD3E01" w:rsidRDefault="00FD3E01" w:rsidP="00FD3E01">
            <w:pPr>
              <w:spacing w:after="200" w:line="276" w:lineRule="auto"/>
              <w:rPr>
                <w:rFonts w:asciiTheme="majorBidi" w:hAnsiTheme="majorBidi" w:cstheme="majorBidi"/>
                <w:sz w:val="24"/>
                <w:szCs w:val="24"/>
                <w:lang w:val="en-PK"/>
              </w:rPr>
            </w:pPr>
          </w:p>
        </w:tc>
      </w:tr>
      <w:tr w:rsidR="00F76937" w:rsidRPr="00FD3E01" w14:paraId="75251093" w14:textId="77777777" w:rsidTr="00F76937">
        <w:trPr>
          <w:trHeight w:val="313"/>
        </w:trPr>
        <w:tc>
          <w:tcPr>
            <w:tcW w:w="0" w:type="auto"/>
            <w:hideMark/>
          </w:tcPr>
          <w:p w14:paraId="63D32F45"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Theme="majorBidi" w:hAnsiTheme="majorBidi" w:cstheme="majorBidi"/>
                <w:sz w:val="24"/>
                <w:szCs w:val="24"/>
                <w:lang w:val="en-PK"/>
              </w:rPr>
              <w:t>Writing conclusion and limitations</w:t>
            </w:r>
          </w:p>
        </w:tc>
        <w:tc>
          <w:tcPr>
            <w:tcW w:w="0" w:type="auto"/>
            <w:hideMark/>
          </w:tcPr>
          <w:p w14:paraId="37C9573D"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42248B96"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0F0BDDD3"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5549A372"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0510244F"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574DA0A6"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5818D1C0"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4B339D99"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1631D12C"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10324F9E" w14:textId="77777777" w:rsidR="00FD3E01" w:rsidRPr="00FD3E01" w:rsidRDefault="00FD3E01" w:rsidP="00FD3E01">
            <w:pPr>
              <w:spacing w:after="200" w:line="276" w:lineRule="auto"/>
              <w:rPr>
                <w:rFonts w:asciiTheme="majorBidi" w:hAnsiTheme="majorBidi" w:cstheme="majorBidi"/>
                <w:sz w:val="24"/>
                <w:szCs w:val="24"/>
                <w:lang w:val="en-PK"/>
              </w:rPr>
            </w:pPr>
          </w:p>
        </w:tc>
      </w:tr>
      <w:tr w:rsidR="00F76937" w:rsidRPr="00FD3E01" w14:paraId="0505F755" w14:textId="77777777" w:rsidTr="00F76937">
        <w:trPr>
          <w:trHeight w:val="319"/>
        </w:trPr>
        <w:tc>
          <w:tcPr>
            <w:tcW w:w="0" w:type="auto"/>
            <w:hideMark/>
          </w:tcPr>
          <w:p w14:paraId="29F9CFBD"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Theme="majorBidi" w:hAnsiTheme="majorBidi" w:cstheme="majorBidi"/>
                <w:sz w:val="24"/>
                <w:szCs w:val="24"/>
                <w:lang w:val="en-PK"/>
              </w:rPr>
              <w:t>Editing and proofreading</w:t>
            </w:r>
          </w:p>
        </w:tc>
        <w:tc>
          <w:tcPr>
            <w:tcW w:w="0" w:type="auto"/>
            <w:hideMark/>
          </w:tcPr>
          <w:p w14:paraId="6FA354B5"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67F595CB"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53807844"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0292BBA6"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523574D8"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67D05C62"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3F750B3F"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083D3C18"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30370DC8"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c>
          <w:tcPr>
            <w:tcW w:w="0" w:type="auto"/>
            <w:hideMark/>
          </w:tcPr>
          <w:p w14:paraId="4B1879D0" w14:textId="77777777" w:rsidR="00FD3E01" w:rsidRPr="00FD3E01" w:rsidRDefault="00FD3E01" w:rsidP="00FD3E01">
            <w:pPr>
              <w:spacing w:after="200" w:line="276" w:lineRule="auto"/>
              <w:rPr>
                <w:rFonts w:asciiTheme="majorBidi" w:hAnsiTheme="majorBidi" w:cstheme="majorBidi"/>
                <w:sz w:val="24"/>
                <w:szCs w:val="24"/>
                <w:lang w:val="en-PK"/>
              </w:rPr>
            </w:pPr>
          </w:p>
        </w:tc>
      </w:tr>
      <w:tr w:rsidR="00F76937" w:rsidRPr="00FD3E01" w14:paraId="08EBA4F3" w14:textId="77777777" w:rsidTr="00F76937">
        <w:trPr>
          <w:trHeight w:val="313"/>
        </w:trPr>
        <w:tc>
          <w:tcPr>
            <w:tcW w:w="0" w:type="auto"/>
            <w:hideMark/>
          </w:tcPr>
          <w:p w14:paraId="50EE3864"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Theme="majorBidi" w:hAnsiTheme="majorBidi" w:cstheme="majorBidi"/>
                <w:sz w:val="24"/>
                <w:szCs w:val="24"/>
                <w:lang w:val="en-PK"/>
              </w:rPr>
              <w:t>Final submission preparation</w:t>
            </w:r>
          </w:p>
        </w:tc>
        <w:tc>
          <w:tcPr>
            <w:tcW w:w="0" w:type="auto"/>
            <w:hideMark/>
          </w:tcPr>
          <w:p w14:paraId="5DF63D3A"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4A97BF4C"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3A92AFA9"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2869B333"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7A0C65F8"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48B0CF02"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42025991"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6F32E158"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0DFBECBA" w14:textId="77777777" w:rsidR="00FD3E01" w:rsidRPr="00FD3E01" w:rsidRDefault="00FD3E01" w:rsidP="00FD3E01">
            <w:pPr>
              <w:spacing w:after="200" w:line="276" w:lineRule="auto"/>
              <w:rPr>
                <w:rFonts w:asciiTheme="majorBidi" w:hAnsiTheme="majorBidi" w:cstheme="majorBidi"/>
                <w:sz w:val="24"/>
                <w:szCs w:val="24"/>
                <w:lang w:val="en-PK"/>
              </w:rPr>
            </w:pPr>
          </w:p>
        </w:tc>
        <w:tc>
          <w:tcPr>
            <w:tcW w:w="0" w:type="auto"/>
            <w:hideMark/>
          </w:tcPr>
          <w:p w14:paraId="14B54383" w14:textId="77777777" w:rsidR="00FD3E01" w:rsidRPr="00FD3E01" w:rsidRDefault="00FD3E01" w:rsidP="00FD3E01">
            <w:pPr>
              <w:spacing w:after="200" w:line="276" w:lineRule="auto"/>
              <w:rPr>
                <w:rFonts w:asciiTheme="majorBidi" w:hAnsiTheme="majorBidi" w:cstheme="majorBidi"/>
                <w:sz w:val="24"/>
                <w:szCs w:val="24"/>
                <w:lang w:val="en-PK"/>
              </w:rPr>
            </w:pPr>
            <w:r w:rsidRPr="00FD3E01">
              <w:rPr>
                <w:rFonts w:ascii="Segoe UI Symbol" w:hAnsi="Segoe UI Symbol" w:cs="Segoe UI Symbol"/>
                <w:sz w:val="24"/>
                <w:szCs w:val="24"/>
                <w:lang w:val="en-PK"/>
              </w:rPr>
              <w:t>✓</w:t>
            </w:r>
          </w:p>
        </w:tc>
      </w:tr>
    </w:tbl>
    <w:p w14:paraId="2F1C1D8C" w14:textId="77777777" w:rsidR="00536EA4" w:rsidRPr="00D66817" w:rsidRDefault="00FD3E01" w:rsidP="00536EA4">
      <w:pPr>
        <w:rPr>
          <w:rFonts w:asciiTheme="majorBidi" w:hAnsiTheme="majorBidi" w:cstheme="majorBidi"/>
        </w:rPr>
      </w:pPr>
      <w:r w:rsidRPr="00D66817">
        <w:rPr>
          <w:rFonts w:asciiTheme="majorBidi" w:hAnsiTheme="majorBidi" w:cstheme="majorBidi"/>
        </w:rPr>
        <w:t xml:space="preserve"> </w:t>
      </w:r>
    </w:p>
    <w:p w14:paraId="0CC012EA" w14:textId="5D38BF03" w:rsidR="00536EA4" w:rsidRPr="00D66817" w:rsidRDefault="00536EA4" w:rsidP="00536EA4">
      <w:pPr>
        <w:pStyle w:val="Heading1"/>
        <w:numPr>
          <w:ilvl w:val="0"/>
          <w:numId w:val="6"/>
        </w:numPr>
        <w:rPr>
          <w:rFonts w:asciiTheme="majorBidi" w:hAnsiTheme="majorBidi"/>
        </w:rPr>
      </w:pPr>
      <w:bookmarkStart w:id="21" w:name="_Toc223809077"/>
      <w:r w:rsidRPr="00D66817">
        <w:rPr>
          <w:rFonts w:asciiTheme="majorBidi" w:hAnsiTheme="majorBidi"/>
        </w:rPr>
        <w:t>Conclusion</w:t>
      </w:r>
      <w:bookmarkEnd w:id="21"/>
    </w:p>
    <w:p w14:paraId="07CFB091" w14:textId="0112EB7D" w:rsidR="00083905" w:rsidRPr="00D66817" w:rsidRDefault="00536EA4" w:rsidP="00536EA4">
      <w:pPr>
        <w:jc w:val="both"/>
        <w:rPr>
          <w:rFonts w:asciiTheme="majorBidi" w:hAnsiTheme="majorBidi" w:cstheme="majorBidi"/>
        </w:rPr>
      </w:pPr>
      <w:r w:rsidRPr="00D66817">
        <w:rPr>
          <w:rFonts w:asciiTheme="majorBidi" w:hAnsiTheme="majorBidi" w:cstheme="majorBidi"/>
          <w:sz w:val="24"/>
          <w:szCs w:val="24"/>
        </w:rPr>
        <w:t xml:space="preserve">Conclusively, this study investigates the effect of vehicle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strategies on customer loyalty within the luxury automotive industry with reference to Porsche. Through literature review, the research seeks to know how </w:t>
      </w:r>
      <w:proofErr w:type="spellStart"/>
      <w:r w:rsidRPr="00D66817">
        <w:rPr>
          <w:rFonts w:asciiTheme="majorBidi" w:hAnsiTheme="majorBidi" w:cstheme="majorBidi"/>
          <w:sz w:val="24"/>
          <w:szCs w:val="24"/>
        </w:rPr>
        <w:t>customised</w:t>
      </w:r>
      <w:proofErr w:type="spellEnd"/>
      <w:r w:rsidRPr="00D66817">
        <w:rPr>
          <w:rFonts w:asciiTheme="majorBidi" w:hAnsiTheme="majorBidi" w:cstheme="majorBidi"/>
          <w:sz w:val="24"/>
          <w:szCs w:val="24"/>
        </w:rPr>
        <w:t xml:space="preserve"> vehicle choices reinforce customer experience and brand emotions and relationships. The results will yield useful information to both researchers and luxury automotive firms wishing to improve customer loyalty by devising product </w:t>
      </w:r>
      <w:proofErr w:type="spellStart"/>
      <w:r w:rsidRPr="00D66817">
        <w:rPr>
          <w:rFonts w:asciiTheme="majorBidi" w:hAnsiTheme="majorBidi" w:cstheme="majorBidi"/>
          <w:sz w:val="24"/>
          <w:szCs w:val="24"/>
        </w:rPr>
        <w:t>customisation</w:t>
      </w:r>
      <w:proofErr w:type="spellEnd"/>
      <w:r w:rsidRPr="00D66817">
        <w:rPr>
          <w:rFonts w:asciiTheme="majorBidi" w:hAnsiTheme="majorBidi" w:cstheme="majorBidi"/>
          <w:sz w:val="24"/>
          <w:szCs w:val="24"/>
        </w:rPr>
        <w:t xml:space="preserve"> measures. </w:t>
      </w:r>
      <w:r w:rsidR="00083905" w:rsidRPr="00D66817">
        <w:rPr>
          <w:rFonts w:asciiTheme="majorBidi" w:hAnsiTheme="majorBidi" w:cstheme="majorBidi"/>
          <w:sz w:val="24"/>
          <w:szCs w:val="24"/>
        </w:rPr>
        <w:br w:type="page"/>
      </w:r>
    </w:p>
    <w:p w14:paraId="03E48774" w14:textId="789216F3" w:rsidR="00156780" w:rsidRPr="00D66817" w:rsidRDefault="00083905" w:rsidP="00D66817">
      <w:pPr>
        <w:pStyle w:val="Heading1"/>
        <w:spacing w:line="360" w:lineRule="auto"/>
        <w:rPr>
          <w:rFonts w:asciiTheme="majorBidi" w:hAnsiTheme="majorBidi"/>
        </w:rPr>
      </w:pPr>
      <w:bookmarkStart w:id="22" w:name="_Toc223809078"/>
      <w:r w:rsidRPr="00D66817">
        <w:rPr>
          <w:rFonts w:asciiTheme="majorBidi" w:hAnsiTheme="majorBidi"/>
        </w:rPr>
        <w:lastRenderedPageBreak/>
        <w:t>References</w:t>
      </w:r>
      <w:bookmarkEnd w:id="22"/>
    </w:p>
    <w:sdt>
      <w:sdtPr>
        <w:rPr>
          <w:rFonts w:asciiTheme="majorBidi" w:hAnsiTheme="majorBidi" w:cstheme="majorBidi"/>
          <w:color w:val="000000"/>
          <w:sz w:val="24"/>
          <w:szCs w:val="24"/>
        </w:rPr>
        <w:tag w:val="MENDELEY_BIBLIOGRAPHY"/>
        <w:id w:val="765884271"/>
        <w:placeholder>
          <w:docPart w:val="DefaultPlaceholder_-1854013440"/>
        </w:placeholder>
      </w:sdtPr>
      <w:sdtContent>
        <w:p w14:paraId="403D7797" w14:textId="77777777" w:rsidR="00D66817" w:rsidRPr="00D66817" w:rsidRDefault="00D66817">
          <w:pPr>
            <w:autoSpaceDE w:val="0"/>
            <w:autoSpaceDN w:val="0"/>
            <w:ind w:hanging="480"/>
            <w:divId w:val="699667782"/>
            <w:rPr>
              <w:rFonts w:asciiTheme="majorBidi" w:eastAsia="Times New Roman" w:hAnsiTheme="majorBidi" w:cstheme="majorBidi"/>
              <w:color w:val="000000"/>
              <w:sz w:val="24"/>
              <w:szCs w:val="28"/>
            </w:rPr>
          </w:pPr>
          <w:r w:rsidRPr="00D66817">
            <w:rPr>
              <w:rFonts w:asciiTheme="majorBidi" w:eastAsia="Times New Roman" w:hAnsiTheme="majorBidi" w:cstheme="majorBidi"/>
              <w:color w:val="000000"/>
              <w:sz w:val="24"/>
              <w:szCs w:val="24"/>
            </w:rPr>
            <w:t xml:space="preserve">Annual and Sustainability Report. (2024). </w:t>
          </w:r>
          <w:proofErr w:type="spellStart"/>
          <w:r w:rsidRPr="00D66817">
            <w:rPr>
              <w:rFonts w:asciiTheme="majorBidi" w:eastAsia="Times New Roman" w:hAnsiTheme="majorBidi" w:cstheme="majorBidi"/>
              <w:i/>
              <w:iCs/>
              <w:color w:val="000000"/>
              <w:sz w:val="24"/>
              <w:szCs w:val="24"/>
            </w:rPr>
            <w:t>Porsche_AG</w:t>
          </w:r>
          <w:proofErr w:type="spellEnd"/>
          <w:r w:rsidRPr="00D66817">
            <w:rPr>
              <w:rFonts w:asciiTheme="majorBidi" w:eastAsia="Times New Roman" w:hAnsiTheme="majorBidi" w:cstheme="majorBidi"/>
              <w:i/>
              <w:iCs/>
              <w:color w:val="000000"/>
              <w:sz w:val="24"/>
              <w:szCs w:val="24"/>
            </w:rPr>
            <w:t>_(</w:t>
          </w:r>
          <w:proofErr w:type="spellStart"/>
          <w:r w:rsidRPr="00D66817">
            <w:rPr>
              <w:rFonts w:asciiTheme="majorBidi" w:eastAsia="Times New Roman" w:hAnsiTheme="majorBidi" w:cstheme="majorBidi"/>
              <w:i/>
              <w:iCs/>
              <w:color w:val="000000"/>
              <w:sz w:val="24"/>
              <w:szCs w:val="24"/>
            </w:rPr>
            <w:t>Consolidated_Financial_Statements_IFRS</w:t>
          </w:r>
          <w:proofErr w:type="spellEnd"/>
          <w:r w:rsidRPr="00D66817">
            <w:rPr>
              <w:rFonts w:asciiTheme="majorBidi" w:eastAsia="Times New Roman" w:hAnsiTheme="majorBidi" w:cstheme="majorBidi"/>
              <w:i/>
              <w:iCs/>
              <w:color w:val="000000"/>
              <w:sz w:val="24"/>
              <w:szCs w:val="24"/>
            </w:rPr>
            <w:t>)</w:t>
          </w:r>
          <w:r w:rsidRPr="00D66817">
            <w:rPr>
              <w:rFonts w:asciiTheme="majorBidi" w:eastAsia="Times New Roman" w:hAnsiTheme="majorBidi" w:cstheme="majorBidi"/>
              <w:color w:val="000000"/>
              <w:sz w:val="24"/>
              <w:szCs w:val="24"/>
            </w:rPr>
            <w:t>. https://newsroom.porsche.com/files/Annual_and_Sustainability_Report_2024_Porsche_AG_(Consolidated_Financial_Statements_IFRS).pdf</w:t>
          </w:r>
        </w:p>
        <w:p w14:paraId="1121A704" w14:textId="77777777" w:rsidR="00D66817" w:rsidRPr="00D66817" w:rsidRDefault="00D66817">
          <w:pPr>
            <w:autoSpaceDE w:val="0"/>
            <w:autoSpaceDN w:val="0"/>
            <w:ind w:hanging="480"/>
            <w:divId w:val="1349025148"/>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rPr>
            <w:t xml:space="preserve">Bakhshi, S., </w:t>
          </w:r>
          <w:proofErr w:type="spellStart"/>
          <w:r w:rsidRPr="00D66817">
            <w:rPr>
              <w:rFonts w:asciiTheme="majorBidi" w:eastAsia="Times New Roman" w:hAnsiTheme="majorBidi" w:cstheme="majorBidi"/>
              <w:color w:val="000000"/>
              <w:sz w:val="24"/>
              <w:szCs w:val="24"/>
            </w:rPr>
            <w:t>Chenaghlou</w:t>
          </w:r>
          <w:proofErr w:type="spellEnd"/>
          <w:r w:rsidRPr="00D66817">
            <w:rPr>
              <w:rFonts w:asciiTheme="majorBidi" w:eastAsia="Times New Roman" w:hAnsiTheme="majorBidi" w:cstheme="majorBidi"/>
              <w:color w:val="000000"/>
              <w:sz w:val="24"/>
              <w:szCs w:val="24"/>
            </w:rPr>
            <w:t xml:space="preserve">, M. R., Pour Rahimian, F., Edwards, D. J., &amp; Dawood, N. (2022). Integrated BIM and </w:t>
          </w:r>
          <w:proofErr w:type="spellStart"/>
          <w:r w:rsidRPr="00D66817">
            <w:rPr>
              <w:rFonts w:asciiTheme="majorBidi" w:eastAsia="Times New Roman" w:hAnsiTheme="majorBidi" w:cstheme="majorBidi"/>
              <w:color w:val="000000"/>
              <w:sz w:val="24"/>
              <w:szCs w:val="24"/>
            </w:rPr>
            <w:t>DfMA</w:t>
          </w:r>
          <w:proofErr w:type="spellEnd"/>
          <w:r w:rsidRPr="00D66817">
            <w:rPr>
              <w:rFonts w:asciiTheme="majorBidi" w:eastAsia="Times New Roman" w:hAnsiTheme="majorBidi" w:cstheme="majorBidi"/>
              <w:color w:val="000000"/>
              <w:sz w:val="24"/>
              <w:szCs w:val="24"/>
            </w:rPr>
            <w:t xml:space="preserve"> parametric and algorithmic design based collaboration for supporting client engagement within offsite construction. </w:t>
          </w:r>
          <w:r w:rsidRPr="00D66817">
            <w:rPr>
              <w:rFonts w:asciiTheme="majorBidi" w:eastAsia="Times New Roman" w:hAnsiTheme="majorBidi" w:cstheme="majorBidi"/>
              <w:i/>
              <w:iCs/>
              <w:color w:val="000000"/>
              <w:sz w:val="24"/>
              <w:szCs w:val="24"/>
            </w:rPr>
            <w:t>Automation in Construction</w:t>
          </w:r>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133</w:t>
          </w:r>
          <w:r w:rsidRPr="00D66817">
            <w:rPr>
              <w:rFonts w:asciiTheme="majorBidi" w:eastAsia="Times New Roman" w:hAnsiTheme="majorBidi" w:cstheme="majorBidi"/>
              <w:color w:val="000000"/>
              <w:sz w:val="24"/>
              <w:szCs w:val="24"/>
            </w:rPr>
            <w:t>. https://doi.org/10.1016/j.autcon.2021.104015</w:t>
          </w:r>
        </w:p>
        <w:p w14:paraId="5310EFB0" w14:textId="77777777" w:rsidR="00D66817" w:rsidRPr="00D66817" w:rsidRDefault="00D66817">
          <w:pPr>
            <w:autoSpaceDE w:val="0"/>
            <w:autoSpaceDN w:val="0"/>
            <w:ind w:hanging="480"/>
            <w:divId w:val="343673032"/>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rPr>
            <w:t xml:space="preserve">CASP. (2020). CASP for Systematic Reviews Checklist. </w:t>
          </w:r>
          <w:r w:rsidRPr="00D66817">
            <w:rPr>
              <w:rFonts w:asciiTheme="majorBidi" w:eastAsia="Times New Roman" w:hAnsiTheme="majorBidi" w:cstheme="majorBidi"/>
              <w:i/>
              <w:iCs/>
              <w:color w:val="000000"/>
              <w:sz w:val="24"/>
              <w:szCs w:val="24"/>
            </w:rPr>
            <w:t>Oxford;</w:t>
          </w:r>
          <w:r w:rsidRPr="00D66817">
            <w:rPr>
              <w:rFonts w:asciiTheme="majorBidi" w:eastAsia="Times New Roman" w:hAnsiTheme="majorBidi" w:cstheme="majorBidi"/>
              <w:color w:val="000000"/>
              <w:sz w:val="24"/>
              <w:szCs w:val="24"/>
            </w:rPr>
            <w:t>, (2018). https://casp-uk.net/casp-tools-checklists/systematic-review-checklist/</w:t>
          </w:r>
        </w:p>
        <w:p w14:paraId="4BC8055C" w14:textId="77777777" w:rsidR="00D66817" w:rsidRPr="00D66817" w:rsidRDefault="00D66817">
          <w:pPr>
            <w:autoSpaceDE w:val="0"/>
            <w:autoSpaceDN w:val="0"/>
            <w:ind w:hanging="480"/>
            <w:divId w:val="2081587142"/>
            <w:rPr>
              <w:rFonts w:asciiTheme="majorBidi" w:eastAsia="Times New Roman" w:hAnsiTheme="majorBidi" w:cstheme="majorBidi"/>
              <w:color w:val="000000"/>
              <w:sz w:val="24"/>
              <w:szCs w:val="24"/>
            </w:rPr>
          </w:pPr>
          <w:proofErr w:type="spellStart"/>
          <w:r w:rsidRPr="00D66817">
            <w:rPr>
              <w:rFonts w:asciiTheme="majorBidi" w:eastAsia="Times New Roman" w:hAnsiTheme="majorBidi" w:cstheme="majorBidi"/>
              <w:color w:val="000000"/>
              <w:sz w:val="24"/>
              <w:szCs w:val="24"/>
            </w:rPr>
            <w:t>Chitmanasak</w:t>
          </w:r>
          <w:proofErr w:type="spellEnd"/>
          <w:r w:rsidRPr="00D66817">
            <w:rPr>
              <w:rFonts w:asciiTheme="majorBidi" w:eastAsia="Times New Roman" w:hAnsiTheme="majorBidi" w:cstheme="majorBidi"/>
              <w:color w:val="000000"/>
              <w:sz w:val="24"/>
              <w:szCs w:val="24"/>
            </w:rPr>
            <w:t>, C. (2024). Data enrichment and customer insights for hyper-</w:t>
          </w:r>
          <w:proofErr w:type="spellStart"/>
          <w:r w:rsidRPr="00D66817">
            <w:rPr>
              <w:rFonts w:asciiTheme="majorBidi" w:eastAsia="Times New Roman" w:hAnsiTheme="majorBidi" w:cstheme="majorBidi"/>
              <w:color w:val="000000"/>
              <w:sz w:val="24"/>
              <w:szCs w:val="24"/>
            </w:rPr>
            <w:t>personalised</w:t>
          </w:r>
          <w:proofErr w:type="spellEnd"/>
          <w:r w:rsidRPr="00D66817">
            <w:rPr>
              <w:rFonts w:asciiTheme="majorBidi" w:eastAsia="Times New Roman" w:hAnsiTheme="majorBidi" w:cstheme="majorBidi"/>
              <w:color w:val="000000"/>
              <w:sz w:val="24"/>
              <w:szCs w:val="24"/>
            </w:rPr>
            <w:t xml:space="preserve"> experiences: An automotive case study. </w:t>
          </w:r>
          <w:r w:rsidRPr="00D66817">
            <w:rPr>
              <w:rFonts w:asciiTheme="majorBidi" w:eastAsia="Times New Roman" w:hAnsiTheme="majorBidi" w:cstheme="majorBidi"/>
              <w:i/>
              <w:iCs/>
              <w:color w:val="000000"/>
              <w:sz w:val="24"/>
              <w:szCs w:val="24"/>
            </w:rPr>
            <w:t>Journal of Digital and Social Media Marketing</w:t>
          </w:r>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12</w:t>
          </w:r>
          <w:r w:rsidRPr="00D66817">
            <w:rPr>
              <w:rFonts w:asciiTheme="majorBidi" w:eastAsia="Times New Roman" w:hAnsiTheme="majorBidi" w:cstheme="majorBidi"/>
              <w:color w:val="000000"/>
              <w:sz w:val="24"/>
              <w:szCs w:val="24"/>
            </w:rPr>
            <w:t>(2). https://doi.org/10.69554/HFGE8414</w:t>
          </w:r>
        </w:p>
        <w:p w14:paraId="53826CC4" w14:textId="77777777" w:rsidR="00D66817" w:rsidRPr="00D66817" w:rsidRDefault="00D66817">
          <w:pPr>
            <w:autoSpaceDE w:val="0"/>
            <w:autoSpaceDN w:val="0"/>
            <w:ind w:hanging="480"/>
            <w:divId w:val="513344131"/>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rPr>
            <w:t xml:space="preserve">Dean, B. A. (2018). The interpretivist and the learner. </w:t>
          </w:r>
          <w:r w:rsidRPr="00D66817">
            <w:rPr>
              <w:rFonts w:asciiTheme="majorBidi" w:eastAsia="Times New Roman" w:hAnsiTheme="majorBidi" w:cstheme="majorBidi"/>
              <w:i/>
              <w:iCs/>
              <w:color w:val="000000"/>
              <w:sz w:val="24"/>
              <w:szCs w:val="24"/>
            </w:rPr>
            <w:t>International Journal of Doctoral Studies</w:t>
          </w:r>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13</w:t>
          </w:r>
          <w:r w:rsidRPr="00D66817">
            <w:rPr>
              <w:rFonts w:asciiTheme="majorBidi" w:eastAsia="Times New Roman" w:hAnsiTheme="majorBidi" w:cstheme="majorBidi"/>
              <w:color w:val="000000"/>
              <w:sz w:val="24"/>
              <w:szCs w:val="24"/>
            </w:rPr>
            <w:t>. https://doi.org/10.28945/3936</w:t>
          </w:r>
        </w:p>
        <w:p w14:paraId="4D938CF2" w14:textId="77777777" w:rsidR="00D66817" w:rsidRPr="00D66817" w:rsidRDefault="00D66817">
          <w:pPr>
            <w:autoSpaceDE w:val="0"/>
            <w:autoSpaceDN w:val="0"/>
            <w:ind w:hanging="480"/>
            <w:divId w:val="1312173642"/>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lang w:val="pt-BR"/>
            </w:rPr>
            <w:t xml:space="preserve">Felix, A., &amp; Rembulan, G. D. (2023). </w:t>
          </w:r>
          <w:r w:rsidRPr="00D66817">
            <w:rPr>
              <w:rFonts w:asciiTheme="majorBidi" w:eastAsia="Times New Roman" w:hAnsiTheme="majorBidi" w:cstheme="majorBidi"/>
              <w:color w:val="000000"/>
              <w:sz w:val="24"/>
              <w:szCs w:val="24"/>
            </w:rPr>
            <w:t xml:space="preserve">Analysis of Key Factors for Improved Customer Experience, Engagement, and Loyalty in the E-Commerce Industry in Indonesia. </w:t>
          </w:r>
          <w:r w:rsidRPr="00D66817">
            <w:rPr>
              <w:rFonts w:asciiTheme="majorBidi" w:eastAsia="Times New Roman" w:hAnsiTheme="majorBidi" w:cstheme="majorBidi"/>
              <w:i/>
              <w:iCs/>
              <w:color w:val="000000"/>
              <w:sz w:val="24"/>
              <w:szCs w:val="24"/>
            </w:rPr>
            <w:t xml:space="preserve">APTISI Transactions on </w:t>
          </w:r>
          <w:proofErr w:type="spellStart"/>
          <w:r w:rsidRPr="00D66817">
            <w:rPr>
              <w:rFonts w:asciiTheme="majorBidi" w:eastAsia="Times New Roman" w:hAnsiTheme="majorBidi" w:cstheme="majorBidi"/>
              <w:i/>
              <w:iCs/>
              <w:color w:val="000000"/>
              <w:sz w:val="24"/>
              <w:szCs w:val="24"/>
            </w:rPr>
            <w:t>Technopreneurship</w:t>
          </w:r>
          <w:proofErr w:type="spellEnd"/>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5</w:t>
          </w:r>
          <w:r w:rsidRPr="00D66817">
            <w:rPr>
              <w:rFonts w:asciiTheme="majorBidi" w:eastAsia="Times New Roman" w:hAnsiTheme="majorBidi" w:cstheme="majorBidi"/>
              <w:color w:val="000000"/>
              <w:sz w:val="24"/>
              <w:szCs w:val="24"/>
            </w:rPr>
            <w:t>(2Sp). https://doi.org/10.34306/att.v5i2sp.350</w:t>
          </w:r>
        </w:p>
        <w:p w14:paraId="3092EF6A" w14:textId="77777777" w:rsidR="00D66817" w:rsidRPr="00D66817" w:rsidRDefault="00D66817">
          <w:pPr>
            <w:autoSpaceDE w:val="0"/>
            <w:autoSpaceDN w:val="0"/>
            <w:ind w:hanging="480"/>
            <w:divId w:val="1965384952"/>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rPr>
            <w:t xml:space="preserve">Genzlinger, F., </w:t>
          </w:r>
          <w:proofErr w:type="spellStart"/>
          <w:r w:rsidRPr="00D66817">
            <w:rPr>
              <w:rFonts w:asciiTheme="majorBidi" w:eastAsia="Times New Roman" w:hAnsiTheme="majorBidi" w:cstheme="majorBidi"/>
              <w:color w:val="000000"/>
              <w:sz w:val="24"/>
              <w:szCs w:val="24"/>
            </w:rPr>
            <w:t>Zejnilovic</w:t>
          </w:r>
          <w:proofErr w:type="spellEnd"/>
          <w:r w:rsidRPr="00D66817">
            <w:rPr>
              <w:rFonts w:asciiTheme="majorBidi" w:eastAsia="Times New Roman" w:hAnsiTheme="majorBidi" w:cstheme="majorBidi"/>
              <w:color w:val="000000"/>
              <w:sz w:val="24"/>
              <w:szCs w:val="24"/>
            </w:rPr>
            <w:t xml:space="preserve">, L., &amp; Bustinza, O. F. (2020). </w:t>
          </w:r>
          <w:proofErr w:type="spellStart"/>
          <w:r w:rsidRPr="00D66817">
            <w:rPr>
              <w:rFonts w:asciiTheme="majorBidi" w:eastAsia="Times New Roman" w:hAnsiTheme="majorBidi" w:cstheme="majorBidi"/>
              <w:color w:val="000000"/>
              <w:sz w:val="24"/>
              <w:szCs w:val="24"/>
            </w:rPr>
            <w:t>Servitization</w:t>
          </w:r>
          <w:proofErr w:type="spellEnd"/>
          <w:r w:rsidRPr="00D66817">
            <w:rPr>
              <w:rFonts w:asciiTheme="majorBidi" w:eastAsia="Times New Roman" w:hAnsiTheme="majorBidi" w:cstheme="majorBidi"/>
              <w:color w:val="000000"/>
              <w:sz w:val="24"/>
              <w:szCs w:val="24"/>
            </w:rPr>
            <w:t xml:space="preserve"> in the automotive industry: How car manufacturers become mobility service providers. </w:t>
          </w:r>
          <w:r w:rsidRPr="00D66817">
            <w:rPr>
              <w:rFonts w:asciiTheme="majorBidi" w:eastAsia="Times New Roman" w:hAnsiTheme="majorBidi" w:cstheme="majorBidi"/>
              <w:i/>
              <w:iCs/>
              <w:color w:val="000000"/>
              <w:sz w:val="24"/>
              <w:szCs w:val="24"/>
            </w:rPr>
            <w:t>Strategic Change</w:t>
          </w:r>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29</w:t>
          </w:r>
          <w:r w:rsidRPr="00D66817">
            <w:rPr>
              <w:rFonts w:asciiTheme="majorBidi" w:eastAsia="Times New Roman" w:hAnsiTheme="majorBidi" w:cstheme="majorBidi"/>
              <w:color w:val="000000"/>
              <w:sz w:val="24"/>
              <w:szCs w:val="24"/>
            </w:rPr>
            <w:t>(2). https://doi.org/10.1002/jsc.2322</w:t>
          </w:r>
        </w:p>
        <w:p w14:paraId="0FF784A3" w14:textId="77777777" w:rsidR="00D66817" w:rsidRPr="00D66817" w:rsidRDefault="00D66817">
          <w:pPr>
            <w:autoSpaceDE w:val="0"/>
            <w:autoSpaceDN w:val="0"/>
            <w:ind w:hanging="480"/>
            <w:divId w:val="1176502328"/>
            <w:rPr>
              <w:rFonts w:asciiTheme="majorBidi" w:eastAsia="Times New Roman" w:hAnsiTheme="majorBidi" w:cstheme="majorBidi"/>
              <w:color w:val="000000"/>
              <w:sz w:val="24"/>
              <w:szCs w:val="24"/>
              <w:lang w:val="pt-BR"/>
            </w:rPr>
          </w:pPr>
          <w:r w:rsidRPr="00D66817">
            <w:rPr>
              <w:rFonts w:asciiTheme="majorBidi" w:eastAsia="Times New Roman" w:hAnsiTheme="majorBidi" w:cstheme="majorBidi"/>
              <w:color w:val="000000"/>
              <w:sz w:val="24"/>
              <w:szCs w:val="24"/>
            </w:rPr>
            <w:t xml:space="preserve">Ghibellini, A., </w:t>
          </w:r>
          <w:proofErr w:type="spellStart"/>
          <w:r w:rsidRPr="00D66817">
            <w:rPr>
              <w:rFonts w:asciiTheme="majorBidi" w:eastAsia="Times New Roman" w:hAnsiTheme="majorBidi" w:cstheme="majorBidi"/>
              <w:color w:val="000000"/>
              <w:sz w:val="24"/>
              <w:szCs w:val="24"/>
            </w:rPr>
            <w:t>Scioletti</w:t>
          </w:r>
          <w:proofErr w:type="spellEnd"/>
          <w:r w:rsidRPr="00D66817">
            <w:rPr>
              <w:rFonts w:asciiTheme="majorBidi" w:eastAsia="Times New Roman" w:hAnsiTheme="majorBidi" w:cstheme="majorBidi"/>
              <w:color w:val="000000"/>
              <w:sz w:val="24"/>
              <w:szCs w:val="24"/>
            </w:rPr>
            <w:t xml:space="preserve">, A., Coletto, M., Bononi, L., &amp; </w:t>
          </w:r>
          <w:proofErr w:type="spellStart"/>
          <w:r w:rsidRPr="00D66817">
            <w:rPr>
              <w:rFonts w:asciiTheme="majorBidi" w:eastAsia="Times New Roman" w:hAnsiTheme="majorBidi" w:cstheme="majorBidi"/>
              <w:color w:val="000000"/>
              <w:sz w:val="24"/>
              <w:szCs w:val="24"/>
            </w:rPr>
            <w:t>Gabbrielli</w:t>
          </w:r>
          <w:proofErr w:type="spellEnd"/>
          <w:r w:rsidRPr="00D66817">
            <w:rPr>
              <w:rFonts w:asciiTheme="majorBidi" w:eastAsia="Times New Roman" w:hAnsiTheme="majorBidi" w:cstheme="majorBidi"/>
              <w:color w:val="000000"/>
              <w:sz w:val="24"/>
              <w:szCs w:val="24"/>
            </w:rPr>
            <w:t xml:space="preserve">, M. (2025). A Comprehensive Approach to Residual Value Analysis in the Luxury Automotive Market. </w:t>
          </w:r>
          <w:r w:rsidRPr="00D66817">
            <w:rPr>
              <w:rFonts w:asciiTheme="majorBidi" w:eastAsia="Times New Roman" w:hAnsiTheme="majorBidi" w:cstheme="majorBidi"/>
              <w:i/>
              <w:iCs/>
              <w:color w:val="000000"/>
              <w:sz w:val="24"/>
              <w:szCs w:val="24"/>
              <w:lang w:val="pt-BR"/>
            </w:rPr>
            <w:t>IEEE Access</w:t>
          </w:r>
          <w:r w:rsidRPr="00D66817">
            <w:rPr>
              <w:rFonts w:asciiTheme="majorBidi" w:eastAsia="Times New Roman" w:hAnsiTheme="majorBidi" w:cstheme="majorBidi"/>
              <w:color w:val="000000"/>
              <w:sz w:val="24"/>
              <w:szCs w:val="24"/>
              <w:lang w:val="pt-BR"/>
            </w:rPr>
            <w:t xml:space="preserve">, </w:t>
          </w:r>
          <w:r w:rsidRPr="00D66817">
            <w:rPr>
              <w:rFonts w:asciiTheme="majorBidi" w:eastAsia="Times New Roman" w:hAnsiTheme="majorBidi" w:cstheme="majorBidi"/>
              <w:i/>
              <w:iCs/>
              <w:color w:val="000000"/>
              <w:sz w:val="24"/>
              <w:szCs w:val="24"/>
              <w:lang w:val="pt-BR"/>
            </w:rPr>
            <w:t>13</w:t>
          </w:r>
          <w:r w:rsidRPr="00D66817">
            <w:rPr>
              <w:rFonts w:asciiTheme="majorBidi" w:eastAsia="Times New Roman" w:hAnsiTheme="majorBidi" w:cstheme="majorBidi"/>
              <w:color w:val="000000"/>
              <w:sz w:val="24"/>
              <w:szCs w:val="24"/>
              <w:lang w:val="pt-BR"/>
            </w:rPr>
            <w:t>. https://doi.org/10.1109/ACCESS.2025.3591765</w:t>
          </w:r>
        </w:p>
        <w:p w14:paraId="25A80D80" w14:textId="77777777" w:rsidR="00D66817" w:rsidRPr="00D66817" w:rsidRDefault="00D66817">
          <w:pPr>
            <w:autoSpaceDE w:val="0"/>
            <w:autoSpaceDN w:val="0"/>
            <w:ind w:hanging="480"/>
            <w:divId w:val="234828555"/>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lang w:val="pt-BR"/>
            </w:rPr>
            <w:t xml:space="preserve">González-Viralta, D., Veas-González, I., Egaña-Bruna, F., Vidal-Silva, C., Delgado-Bello, C., &amp; Pezoa-Fuentes, C. (2023). </w:t>
          </w:r>
          <w:r w:rsidRPr="00D66817">
            <w:rPr>
              <w:rFonts w:asciiTheme="majorBidi" w:eastAsia="Times New Roman" w:hAnsiTheme="majorBidi" w:cstheme="majorBidi"/>
              <w:color w:val="000000"/>
              <w:sz w:val="24"/>
              <w:szCs w:val="24"/>
            </w:rPr>
            <w:t xml:space="preserve">Positive effects of green practices on the consumers’ satisfaction, loyalty, word-of-mouth, and willingness to pay. </w:t>
          </w:r>
          <w:proofErr w:type="spellStart"/>
          <w:r w:rsidRPr="00D66817">
            <w:rPr>
              <w:rFonts w:asciiTheme="majorBidi" w:eastAsia="Times New Roman" w:hAnsiTheme="majorBidi" w:cstheme="majorBidi"/>
              <w:i/>
              <w:iCs/>
              <w:color w:val="000000"/>
              <w:sz w:val="24"/>
              <w:szCs w:val="24"/>
            </w:rPr>
            <w:t>Heliyon</w:t>
          </w:r>
          <w:proofErr w:type="spellEnd"/>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9</w:t>
          </w:r>
          <w:r w:rsidRPr="00D66817">
            <w:rPr>
              <w:rFonts w:asciiTheme="majorBidi" w:eastAsia="Times New Roman" w:hAnsiTheme="majorBidi" w:cstheme="majorBidi"/>
              <w:color w:val="000000"/>
              <w:sz w:val="24"/>
              <w:szCs w:val="24"/>
            </w:rPr>
            <w:t>(10). https://doi.org/10.1016/j.heliyon.2023.e20353</w:t>
          </w:r>
        </w:p>
        <w:p w14:paraId="3B1AA863" w14:textId="77777777" w:rsidR="00D66817" w:rsidRPr="00D66817" w:rsidRDefault="00D66817">
          <w:pPr>
            <w:autoSpaceDE w:val="0"/>
            <w:autoSpaceDN w:val="0"/>
            <w:ind w:hanging="480"/>
            <w:divId w:val="1741711502"/>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rPr>
            <w:t xml:space="preserve">Gupta, V., Hushain, J., &amp; Mathur, A. (2024). The Future of Luxury Brand Management: A Study on the Impact of New Technology and Relationship Marketing. In </w:t>
          </w:r>
          <w:r w:rsidRPr="00D66817">
            <w:rPr>
              <w:rFonts w:asciiTheme="majorBidi" w:eastAsia="Times New Roman" w:hAnsiTheme="majorBidi" w:cstheme="majorBidi"/>
              <w:i/>
              <w:iCs/>
              <w:color w:val="000000"/>
              <w:sz w:val="24"/>
              <w:szCs w:val="24"/>
            </w:rPr>
            <w:t xml:space="preserve">Studies in </w:t>
          </w:r>
          <w:r w:rsidRPr="00D66817">
            <w:rPr>
              <w:rFonts w:asciiTheme="majorBidi" w:eastAsia="Times New Roman" w:hAnsiTheme="majorBidi" w:cstheme="majorBidi"/>
              <w:i/>
              <w:iCs/>
              <w:color w:val="000000"/>
              <w:sz w:val="24"/>
              <w:szCs w:val="24"/>
            </w:rPr>
            <w:lastRenderedPageBreak/>
            <w:t>Systems, Decision and Control</w:t>
          </w:r>
          <w:r w:rsidRPr="00D66817">
            <w:rPr>
              <w:rFonts w:asciiTheme="majorBidi" w:eastAsia="Times New Roman" w:hAnsiTheme="majorBidi" w:cstheme="majorBidi"/>
              <w:color w:val="000000"/>
              <w:sz w:val="24"/>
              <w:szCs w:val="24"/>
            </w:rPr>
            <w:t xml:space="preserve"> (Vol. 515). https://doi.org/10.1007/978-3-031-48479-7_6</w:t>
          </w:r>
        </w:p>
        <w:p w14:paraId="08BAC359" w14:textId="77777777" w:rsidR="00D66817" w:rsidRPr="00D66817" w:rsidRDefault="00D66817">
          <w:pPr>
            <w:autoSpaceDE w:val="0"/>
            <w:autoSpaceDN w:val="0"/>
            <w:ind w:hanging="480"/>
            <w:divId w:val="936013369"/>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rPr>
            <w:t xml:space="preserve">Hamburger, Y. A., Sela, Y., Kaufman, S., </w:t>
          </w:r>
          <w:proofErr w:type="spellStart"/>
          <w:r w:rsidRPr="00D66817">
            <w:rPr>
              <w:rFonts w:asciiTheme="majorBidi" w:eastAsia="Times New Roman" w:hAnsiTheme="majorBidi" w:cstheme="majorBidi"/>
              <w:color w:val="000000"/>
              <w:sz w:val="24"/>
              <w:szCs w:val="24"/>
            </w:rPr>
            <w:t>Wellingstein</w:t>
          </w:r>
          <w:proofErr w:type="spellEnd"/>
          <w:r w:rsidRPr="00D66817">
            <w:rPr>
              <w:rFonts w:asciiTheme="majorBidi" w:eastAsia="Times New Roman" w:hAnsiTheme="majorBidi" w:cstheme="majorBidi"/>
              <w:color w:val="000000"/>
              <w:sz w:val="24"/>
              <w:szCs w:val="24"/>
            </w:rPr>
            <w:t xml:space="preserve">, T., Stein, N., &amp; Sivan, J. (2022). Personality and the autonomous vehicle: Overcoming psychological barriers to the driverless car. </w:t>
          </w:r>
          <w:r w:rsidRPr="00D66817">
            <w:rPr>
              <w:rFonts w:asciiTheme="majorBidi" w:eastAsia="Times New Roman" w:hAnsiTheme="majorBidi" w:cstheme="majorBidi"/>
              <w:i/>
              <w:iCs/>
              <w:color w:val="000000"/>
              <w:sz w:val="24"/>
              <w:szCs w:val="24"/>
            </w:rPr>
            <w:t>Technology in Society</w:t>
          </w:r>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69</w:t>
          </w:r>
          <w:r w:rsidRPr="00D66817">
            <w:rPr>
              <w:rFonts w:asciiTheme="majorBidi" w:eastAsia="Times New Roman" w:hAnsiTheme="majorBidi" w:cstheme="majorBidi"/>
              <w:color w:val="000000"/>
              <w:sz w:val="24"/>
              <w:szCs w:val="24"/>
            </w:rPr>
            <w:t>. https://doi.org/10.1016/j.techsoc.2022.101971</w:t>
          </w:r>
        </w:p>
        <w:p w14:paraId="7FE4D797" w14:textId="77777777" w:rsidR="00D66817" w:rsidRPr="00D66817" w:rsidRDefault="00D66817">
          <w:pPr>
            <w:autoSpaceDE w:val="0"/>
            <w:autoSpaceDN w:val="0"/>
            <w:ind w:hanging="480"/>
            <w:divId w:val="18095176"/>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rPr>
            <w:t xml:space="preserve">Helmold, M. (2022). Performance Excellence in Marketing, Sales and Pricing. In </w:t>
          </w:r>
          <w:r w:rsidRPr="00D66817">
            <w:rPr>
              <w:rFonts w:asciiTheme="majorBidi" w:eastAsia="Times New Roman" w:hAnsiTheme="majorBidi" w:cstheme="majorBidi"/>
              <w:i/>
              <w:iCs/>
              <w:color w:val="000000"/>
              <w:sz w:val="24"/>
              <w:szCs w:val="24"/>
            </w:rPr>
            <w:t>Springer</w:t>
          </w:r>
          <w:r w:rsidRPr="00D66817">
            <w:rPr>
              <w:rFonts w:asciiTheme="majorBidi" w:eastAsia="Times New Roman" w:hAnsiTheme="majorBidi" w:cstheme="majorBidi"/>
              <w:color w:val="000000"/>
              <w:sz w:val="24"/>
              <w:szCs w:val="24"/>
            </w:rPr>
            <w:t xml:space="preserve"> (Vol. 376).</w:t>
          </w:r>
        </w:p>
        <w:p w14:paraId="092FA6C8" w14:textId="77777777" w:rsidR="00D66817" w:rsidRPr="00D66817" w:rsidRDefault="00D66817">
          <w:pPr>
            <w:autoSpaceDE w:val="0"/>
            <w:autoSpaceDN w:val="0"/>
            <w:ind w:hanging="480"/>
            <w:divId w:val="318383823"/>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rPr>
            <w:t xml:space="preserve">Huang, C. C., &amp; Chen, S. E. (2022). Establishing and Deepening Brand Loyalty through Brand Experience and Customer Engagement: Evidence from Taiwan’s Chain Restaurants. </w:t>
          </w:r>
          <w:r w:rsidRPr="00D66817">
            <w:rPr>
              <w:rFonts w:asciiTheme="majorBidi" w:eastAsia="Times New Roman" w:hAnsiTheme="majorBidi" w:cstheme="majorBidi"/>
              <w:i/>
              <w:iCs/>
              <w:color w:val="000000"/>
              <w:sz w:val="24"/>
              <w:szCs w:val="24"/>
            </w:rPr>
            <w:t>Journal of Quality Assurance in Hospitality and Tourism</w:t>
          </w:r>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23</w:t>
          </w:r>
          <w:r w:rsidRPr="00D66817">
            <w:rPr>
              <w:rFonts w:asciiTheme="majorBidi" w:eastAsia="Times New Roman" w:hAnsiTheme="majorBidi" w:cstheme="majorBidi"/>
              <w:color w:val="000000"/>
              <w:sz w:val="24"/>
              <w:szCs w:val="24"/>
            </w:rPr>
            <w:t>(1). https://doi.org/10.1080/1528008X.2020.1864565</w:t>
          </w:r>
        </w:p>
        <w:p w14:paraId="041E01EE" w14:textId="77777777" w:rsidR="00D66817" w:rsidRPr="00D66817" w:rsidRDefault="00D66817">
          <w:pPr>
            <w:autoSpaceDE w:val="0"/>
            <w:autoSpaceDN w:val="0"/>
            <w:ind w:hanging="480"/>
            <w:divId w:val="739862174"/>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rPr>
            <w:t xml:space="preserve">Levitt, H. M., Morrill, Z., Collins, K. M., &amp; Rizo, J. L. (2021). The methodological integrity of critical qualitative research: Principles to support design and research review. </w:t>
          </w:r>
          <w:r w:rsidRPr="00D66817">
            <w:rPr>
              <w:rFonts w:asciiTheme="majorBidi" w:eastAsia="Times New Roman" w:hAnsiTheme="majorBidi" w:cstheme="majorBidi"/>
              <w:i/>
              <w:iCs/>
              <w:color w:val="000000"/>
              <w:sz w:val="24"/>
              <w:szCs w:val="24"/>
            </w:rPr>
            <w:t>Journal of Counseling Psychology</w:t>
          </w:r>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68</w:t>
          </w:r>
          <w:r w:rsidRPr="00D66817">
            <w:rPr>
              <w:rFonts w:asciiTheme="majorBidi" w:eastAsia="Times New Roman" w:hAnsiTheme="majorBidi" w:cstheme="majorBidi"/>
              <w:color w:val="000000"/>
              <w:sz w:val="24"/>
              <w:szCs w:val="24"/>
            </w:rPr>
            <w:t>(3). https://doi.org/10.1037/cou0000523</w:t>
          </w:r>
        </w:p>
        <w:p w14:paraId="0E3CAE94" w14:textId="77777777" w:rsidR="00D66817" w:rsidRPr="00D66817" w:rsidRDefault="00D66817">
          <w:pPr>
            <w:autoSpaceDE w:val="0"/>
            <w:autoSpaceDN w:val="0"/>
            <w:ind w:hanging="480"/>
            <w:divId w:val="661661382"/>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rPr>
            <w:t xml:space="preserve">Magasi, M. M. C. (2024). The role of customer perceived value, brand trust and Service personalization in shaping customer loyalty. </w:t>
          </w:r>
          <w:r w:rsidRPr="00D66817">
            <w:rPr>
              <w:rFonts w:asciiTheme="majorBidi" w:eastAsia="Times New Roman" w:hAnsiTheme="majorBidi" w:cstheme="majorBidi"/>
              <w:i/>
              <w:iCs/>
              <w:color w:val="000000"/>
              <w:sz w:val="24"/>
              <w:szCs w:val="24"/>
            </w:rPr>
            <w:t>International Journal of Management, Accounting and Economics</w:t>
          </w:r>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11</w:t>
          </w:r>
          <w:r w:rsidRPr="00D66817">
            <w:rPr>
              <w:rFonts w:asciiTheme="majorBidi" w:eastAsia="Times New Roman" w:hAnsiTheme="majorBidi" w:cstheme="majorBidi"/>
              <w:color w:val="000000"/>
              <w:sz w:val="24"/>
              <w:szCs w:val="24"/>
            </w:rPr>
            <w:t>(9).</w:t>
          </w:r>
        </w:p>
        <w:p w14:paraId="49021033" w14:textId="77777777" w:rsidR="00D66817" w:rsidRPr="00D66817" w:rsidRDefault="00D66817">
          <w:pPr>
            <w:autoSpaceDE w:val="0"/>
            <w:autoSpaceDN w:val="0"/>
            <w:ind w:hanging="480"/>
            <w:divId w:val="839005296"/>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rPr>
            <w:t xml:space="preserve">Management. (2022). Secondary Research: Definition, methods, &amp; examples. </w:t>
          </w:r>
          <w:r w:rsidRPr="00D66817">
            <w:rPr>
              <w:rFonts w:asciiTheme="majorBidi" w:eastAsia="Times New Roman" w:hAnsiTheme="majorBidi" w:cstheme="majorBidi"/>
              <w:i/>
              <w:iCs/>
              <w:color w:val="000000"/>
              <w:sz w:val="24"/>
              <w:szCs w:val="24"/>
            </w:rPr>
            <w:t>Qualtrics</w:t>
          </w:r>
          <w:r w:rsidRPr="00D66817">
            <w:rPr>
              <w:rFonts w:asciiTheme="majorBidi" w:eastAsia="Times New Roman" w:hAnsiTheme="majorBidi" w:cstheme="majorBidi"/>
              <w:color w:val="000000"/>
              <w:sz w:val="24"/>
              <w:szCs w:val="24"/>
            </w:rPr>
            <w:t>.</w:t>
          </w:r>
        </w:p>
        <w:p w14:paraId="6F344359" w14:textId="77777777" w:rsidR="00D66817" w:rsidRPr="00D66817" w:rsidRDefault="00D66817">
          <w:pPr>
            <w:autoSpaceDE w:val="0"/>
            <w:autoSpaceDN w:val="0"/>
            <w:ind w:hanging="480"/>
            <w:divId w:val="926963765"/>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rPr>
            <w:t xml:space="preserve">Page, M. J., McKenzie, J. E., Bossuyt, P. M., </w:t>
          </w:r>
          <w:proofErr w:type="spellStart"/>
          <w:r w:rsidRPr="00D66817">
            <w:rPr>
              <w:rFonts w:asciiTheme="majorBidi" w:eastAsia="Times New Roman" w:hAnsiTheme="majorBidi" w:cstheme="majorBidi"/>
              <w:color w:val="000000"/>
              <w:sz w:val="24"/>
              <w:szCs w:val="24"/>
            </w:rPr>
            <w:t>Boutron</w:t>
          </w:r>
          <w:proofErr w:type="spellEnd"/>
          <w:r w:rsidRPr="00D66817">
            <w:rPr>
              <w:rFonts w:asciiTheme="majorBidi" w:eastAsia="Times New Roman" w:hAnsiTheme="majorBidi" w:cstheme="majorBidi"/>
              <w:color w:val="000000"/>
              <w:sz w:val="24"/>
              <w:szCs w:val="24"/>
            </w:rPr>
            <w:t xml:space="preserve">, I., Hoffmann, T. C., Mulrow, C. D., </w:t>
          </w:r>
          <w:proofErr w:type="spellStart"/>
          <w:r w:rsidRPr="00D66817">
            <w:rPr>
              <w:rFonts w:asciiTheme="majorBidi" w:eastAsia="Times New Roman" w:hAnsiTheme="majorBidi" w:cstheme="majorBidi"/>
              <w:color w:val="000000"/>
              <w:sz w:val="24"/>
              <w:szCs w:val="24"/>
            </w:rPr>
            <w:t>Shamseer</w:t>
          </w:r>
          <w:proofErr w:type="spellEnd"/>
          <w:r w:rsidRPr="00D66817">
            <w:rPr>
              <w:rFonts w:asciiTheme="majorBidi" w:eastAsia="Times New Roman" w:hAnsiTheme="majorBidi" w:cstheme="majorBidi"/>
              <w:color w:val="000000"/>
              <w:sz w:val="24"/>
              <w:szCs w:val="24"/>
            </w:rPr>
            <w:t xml:space="preserve">, L., Tetzlaff, J. M., Akl, E. A., Brennan, S. E., Chou, R., Glanville, J., Grimshaw, J. M., Hróbjartsson, A., Lalu, M. M., Li, T., Loder, E. W., Mayo-Wilson, E., McDonald, S., … Moher, D. (2021). The PRISMA 2020 statement: An updated guideline for reporting systematic reviews. </w:t>
          </w:r>
          <w:r w:rsidRPr="00D66817">
            <w:rPr>
              <w:rFonts w:asciiTheme="majorBidi" w:eastAsia="Times New Roman" w:hAnsiTheme="majorBidi" w:cstheme="majorBidi"/>
              <w:i/>
              <w:iCs/>
              <w:color w:val="000000"/>
              <w:sz w:val="24"/>
              <w:szCs w:val="24"/>
            </w:rPr>
            <w:t>Journal of Clinical Epidemiology</w:t>
          </w:r>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134</w:t>
          </w:r>
          <w:r w:rsidRPr="00D66817">
            <w:rPr>
              <w:rFonts w:asciiTheme="majorBidi" w:eastAsia="Times New Roman" w:hAnsiTheme="majorBidi" w:cstheme="majorBidi"/>
              <w:color w:val="000000"/>
              <w:sz w:val="24"/>
              <w:szCs w:val="24"/>
            </w:rPr>
            <w:t>. https://doi.org/10.1016/j.jclinepi.2021.03.001</w:t>
          </w:r>
        </w:p>
        <w:p w14:paraId="4308B0D5" w14:textId="77777777" w:rsidR="00D66817" w:rsidRPr="00D66817" w:rsidRDefault="00D66817">
          <w:pPr>
            <w:autoSpaceDE w:val="0"/>
            <w:autoSpaceDN w:val="0"/>
            <w:ind w:hanging="480"/>
            <w:divId w:val="1831142317"/>
            <w:rPr>
              <w:rFonts w:asciiTheme="majorBidi" w:eastAsia="Times New Roman" w:hAnsiTheme="majorBidi" w:cstheme="majorBidi"/>
              <w:color w:val="000000"/>
              <w:sz w:val="24"/>
              <w:szCs w:val="24"/>
            </w:rPr>
          </w:pPr>
          <w:proofErr w:type="spellStart"/>
          <w:r w:rsidRPr="00D66817">
            <w:rPr>
              <w:rFonts w:asciiTheme="majorBidi" w:eastAsia="Times New Roman" w:hAnsiTheme="majorBidi" w:cstheme="majorBidi"/>
              <w:color w:val="000000"/>
              <w:sz w:val="24"/>
              <w:szCs w:val="24"/>
            </w:rPr>
            <w:t>Pashaie</w:t>
          </w:r>
          <w:proofErr w:type="spellEnd"/>
          <w:r w:rsidRPr="00D66817">
            <w:rPr>
              <w:rFonts w:asciiTheme="majorBidi" w:eastAsia="Times New Roman" w:hAnsiTheme="majorBidi" w:cstheme="majorBidi"/>
              <w:color w:val="000000"/>
              <w:sz w:val="24"/>
              <w:szCs w:val="24"/>
            </w:rPr>
            <w:t xml:space="preserve">, S., </w:t>
          </w:r>
          <w:proofErr w:type="spellStart"/>
          <w:r w:rsidRPr="00D66817">
            <w:rPr>
              <w:rFonts w:asciiTheme="majorBidi" w:eastAsia="Times New Roman" w:hAnsiTheme="majorBidi" w:cstheme="majorBidi"/>
              <w:color w:val="000000"/>
              <w:sz w:val="24"/>
              <w:szCs w:val="24"/>
            </w:rPr>
            <w:t>Golmohammadi</w:t>
          </w:r>
          <w:proofErr w:type="spellEnd"/>
          <w:r w:rsidRPr="00D66817">
            <w:rPr>
              <w:rFonts w:asciiTheme="majorBidi" w:eastAsia="Times New Roman" w:hAnsiTheme="majorBidi" w:cstheme="majorBidi"/>
              <w:color w:val="000000"/>
              <w:sz w:val="24"/>
              <w:szCs w:val="24"/>
            </w:rPr>
            <w:t xml:space="preserve">, H., &amp; </w:t>
          </w:r>
          <w:proofErr w:type="spellStart"/>
          <w:r w:rsidRPr="00D66817">
            <w:rPr>
              <w:rFonts w:asciiTheme="majorBidi" w:eastAsia="Times New Roman" w:hAnsiTheme="majorBidi" w:cstheme="majorBidi"/>
              <w:color w:val="000000"/>
              <w:sz w:val="24"/>
              <w:szCs w:val="24"/>
            </w:rPr>
            <w:t>Zakhirani</w:t>
          </w:r>
          <w:proofErr w:type="spellEnd"/>
          <w:r w:rsidRPr="00D66817">
            <w:rPr>
              <w:rFonts w:asciiTheme="majorBidi" w:eastAsia="Times New Roman" w:hAnsiTheme="majorBidi" w:cstheme="majorBidi"/>
              <w:color w:val="000000"/>
              <w:sz w:val="24"/>
              <w:szCs w:val="24"/>
            </w:rPr>
            <w:t xml:space="preserve">, E. (2024). Digital Transformation in Sports Marketing: The Impact of Artificial Intelligence on Personalization and Customer Engagement. </w:t>
          </w:r>
          <w:r w:rsidRPr="00D66817">
            <w:rPr>
              <w:rFonts w:asciiTheme="majorBidi" w:eastAsia="Times New Roman" w:hAnsiTheme="majorBidi" w:cstheme="majorBidi"/>
              <w:i/>
              <w:iCs/>
              <w:color w:val="000000"/>
              <w:sz w:val="24"/>
              <w:szCs w:val="24"/>
            </w:rPr>
            <w:t>International Journal of Innovation in Management, Economics and Social Sciences</w:t>
          </w:r>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4</w:t>
          </w:r>
          <w:r w:rsidRPr="00D66817">
            <w:rPr>
              <w:rFonts w:asciiTheme="majorBidi" w:eastAsia="Times New Roman" w:hAnsiTheme="majorBidi" w:cstheme="majorBidi"/>
              <w:color w:val="000000"/>
              <w:sz w:val="24"/>
              <w:szCs w:val="24"/>
            </w:rPr>
            <w:t>(4).</w:t>
          </w:r>
        </w:p>
        <w:p w14:paraId="3F74ACD4" w14:textId="77777777" w:rsidR="00D66817" w:rsidRPr="00D66817" w:rsidRDefault="00D66817">
          <w:pPr>
            <w:autoSpaceDE w:val="0"/>
            <w:autoSpaceDN w:val="0"/>
            <w:ind w:hanging="480"/>
            <w:divId w:val="358432747"/>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rPr>
            <w:t xml:space="preserve">Powell, C., Zhu, E., Xiong, Y., &amp; Yang, S. (2024). A data-driven approach to predicting consumer preferences for product customization. </w:t>
          </w:r>
          <w:r w:rsidRPr="00D66817">
            <w:rPr>
              <w:rFonts w:asciiTheme="majorBidi" w:eastAsia="Times New Roman" w:hAnsiTheme="majorBidi" w:cstheme="majorBidi"/>
              <w:i/>
              <w:iCs/>
              <w:color w:val="000000"/>
              <w:sz w:val="24"/>
              <w:szCs w:val="24"/>
            </w:rPr>
            <w:t>Advanced Engineering Informatics</w:t>
          </w:r>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59</w:t>
          </w:r>
          <w:r w:rsidRPr="00D66817">
            <w:rPr>
              <w:rFonts w:asciiTheme="majorBidi" w:eastAsia="Times New Roman" w:hAnsiTheme="majorBidi" w:cstheme="majorBidi"/>
              <w:color w:val="000000"/>
              <w:sz w:val="24"/>
              <w:szCs w:val="24"/>
            </w:rPr>
            <w:t>. https://doi.org/10.1016/j.aei.2023.102321</w:t>
          </w:r>
        </w:p>
        <w:p w14:paraId="7A17057F" w14:textId="77777777" w:rsidR="00D66817" w:rsidRPr="00D66817" w:rsidRDefault="00D66817">
          <w:pPr>
            <w:autoSpaceDE w:val="0"/>
            <w:autoSpaceDN w:val="0"/>
            <w:ind w:hanging="480"/>
            <w:divId w:val="1070157133"/>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rPr>
            <w:lastRenderedPageBreak/>
            <w:t xml:space="preserve">Rese, M. (2006). The explanatory foundations of relationship marketing theory: A comment. In </w:t>
          </w:r>
          <w:r w:rsidRPr="00D66817">
            <w:rPr>
              <w:rFonts w:asciiTheme="majorBidi" w:eastAsia="Times New Roman" w:hAnsiTheme="majorBidi" w:cstheme="majorBidi"/>
              <w:i/>
              <w:iCs/>
              <w:color w:val="000000"/>
              <w:sz w:val="24"/>
              <w:szCs w:val="24"/>
            </w:rPr>
            <w:t>Journal of Business and Industrial Marketing</w:t>
          </w:r>
          <w:r w:rsidRPr="00D66817">
            <w:rPr>
              <w:rFonts w:asciiTheme="majorBidi" w:eastAsia="Times New Roman" w:hAnsiTheme="majorBidi" w:cstheme="majorBidi"/>
              <w:color w:val="000000"/>
              <w:sz w:val="24"/>
              <w:szCs w:val="24"/>
            </w:rPr>
            <w:t xml:space="preserve"> (Vol. 21, Number 2). https://doi.org/10.1108/10610420610651304</w:t>
          </w:r>
        </w:p>
        <w:p w14:paraId="603ADA16" w14:textId="77777777" w:rsidR="00D66817" w:rsidRPr="00D66817" w:rsidRDefault="00D66817">
          <w:pPr>
            <w:autoSpaceDE w:val="0"/>
            <w:autoSpaceDN w:val="0"/>
            <w:ind w:hanging="480"/>
            <w:divId w:val="1331835370"/>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lang w:val="pt-BR"/>
            </w:rPr>
            <w:t xml:space="preserve">Silva, J. L. G. da, Costa, T. P. de P., &amp; Castro, F. N. (2024). </w:t>
          </w:r>
          <w:r w:rsidRPr="00D66817">
            <w:rPr>
              <w:rFonts w:asciiTheme="majorBidi" w:eastAsia="Times New Roman" w:hAnsiTheme="majorBidi" w:cstheme="majorBidi"/>
              <w:color w:val="000000"/>
              <w:sz w:val="24"/>
              <w:szCs w:val="24"/>
            </w:rPr>
            <w:t xml:space="preserve">Tell me what you buy, and I will tell you how you are: Luxurious cars increase perceptions of status, social dominance, and attractiveness. </w:t>
          </w:r>
          <w:r w:rsidRPr="00D66817">
            <w:rPr>
              <w:rFonts w:asciiTheme="majorBidi" w:eastAsia="Times New Roman" w:hAnsiTheme="majorBidi" w:cstheme="majorBidi"/>
              <w:i/>
              <w:iCs/>
              <w:color w:val="000000"/>
              <w:sz w:val="24"/>
              <w:szCs w:val="24"/>
            </w:rPr>
            <w:t>Personality and Individual Differences</w:t>
          </w:r>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218</w:t>
          </w:r>
          <w:r w:rsidRPr="00D66817">
            <w:rPr>
              <w:rFonts w:asciiTheme="majorBidi" w:eastAsia="Times New Roman" w:hAnsiTheme="majorBidi" w:cstheme="majorBidi"/>
              <w:color w:val="000000"/>
              <w:sz w:val="24"/>
              <w:szCs w:val="24"/>
            </w:rPr>
            <w:t>. https://doi.org/10.1016/j.paid.2023.112489</w:t>
          </w:r>
        </w:p>
        <w:p w14:paraId="4CCD6F0F" w14:textId="77777777" w:rsidR="00D66817" w:rsidRPr="00D66817" w:rsidRDefault="00D66817">
          <w:pPr>
            <w:autoSpaceDE w:val="0"/>
            <w:autoSpaceDN w:val="0"/>
            <w:ind w:hanging="480"/>
            <w:divId w:val="231812479"/>
            <w:rPr>
              <w:rFonts w:asciiTheme="majorBidi" w:eastAsia="Times New Roman" w:hAnsiTheme="majorBidi" w:cstheme="majorBidi"/>
              <w:color w:val="000000"/>
              <w:sz w:val="24"/>
              <w:szCs w:val="24"/>
            </w:rPr>
          </w:pPr>
          <w:r w:rsidRPr="00D66817">
            <w:rPr>
              <w:rFonts w:asciiTheme="majorBidi" w:eastAsia="Times New Roman" w:hAnsiTheme="majorBidi" w:cstheme="majorBidi"/>
              <w:color w:val="000000"/>
              <w:sz w:val="24"/>
              <w:szCs w:val="24"/>
            </w:rPr>
            <w:t xml:space="preserve">SR, V. (2021). A Theoretical Framework for Customer Satisfaction and Customer Loyalty at Automobile After Sales Service </w:t>
          </w:r>
          <w:proofErr w:type="spellStart"/>
          <w:r w:rsidRPr="00D66817">
            <w:rPr>
              <w:rFonts w:asciiTheme="majorBidi" w:eastAsia="Times New Roman" w:hAnsiTheme="majorBidi" w:cstheme="majorBidi"/>
              <w:color w:val="000000"/>
              <w:sz w:val="24"/>
              <w:szCs w:val="24"/>
            </w:rPr>
            <w:t>Centres</w:t>
          </w:r>
          <w:proofErr w:type="spellEnd"/>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International Journal of Innovation, Management and Technology</w:t>
          </w:r>
          <w:r w:rsidRPr="00D66817">
            <w:rPr>
              <w:rFonts w:asciiTheme="majorBidi" w:eastAsia="Times New Roman" w:hAnsiTheme="majorBidi" w:cstheme="majorBidi"/>
              <w:color w:val="000000"/>
              <w:sz w:val="24"/>
              <w:szCs w:val="24"/>
            </w:rPr>
            <w:t xml:space="preserve">, </w:t>
          </w:r>
          <w:r w:rsidRPr="00D66817">
            <w:rPr>
              <w:rFonts w:asciiTheme="majorBidi" w:eastAsia="Times New Roman" w:hAnsiTheme="majorBidi" w:cstheme="majorBidi"/>
              <w:i/>
              <w:iCs/>
              <w:color w:val="000000"/>
              <w:sz w:val="24"/>
              <w:szCs w:val="24"/>
            </w:rPr>
            <w:t>12</w:t>
          </w:r>
          <w:r w:rsidRPr="00D66817">
            <w:rPr>
              <w:rFonts w:asciiTheme="majorBidi" w:eastAsia="Times New Roman" w:hAnsiTheme="majorBidi" w:cstheme="majorBidi"/>
              <w:color w:val="000000"/>
              <w:sz w:val="24"/>
              <w:szCs w:val="24"/>
            </w:rPr>
            <w:t>(1). https://doi.org/10.18178/ijimt.2021.12.1.903</w:t>
          </w:r>
        </w:p>
        <w:p w14:paraId="3FDA12C7" w14:textId="002A6FF7" w:rsidR="00D66817" w:rsidRPr="00D66817" w:rsidRDefault="00D66817" w:rsidP="00D66817">
          <w:pPr>
            <w:rPr>
              <w:rFonts w:asciiTheme="majorBidi" w:hAnsiTheme="majorBidi" w:cstheme="majorBidi"/>
            </w:rPr>
          </w:pPr>
          <w:r w:rsidRPr="00D66817">
            <w:rPr>
              <w:rFonts w:asciiTheme="majorBidi" w:eastAsia="Times New Roman" w:hAnsiTheme="majorBidi" w:cstheme="majorBidi"/>
              <w:color w:val="000000"/>
              <w:sz w:val="24"/>
              <w:szCs w:val="24"/>
            </w:rPr>
            <w:t> </w:t>
          </w:r>
        </w:p>
      </w:sdtContent>
    </w:sdt>
    <w:sectPr w:rsidR="00D66817" w:rsidRPr="00D66817" w:rsidSect="00C666E1">
      <w:footerReference w:type="default" r:id="rId9"/>
      <w:pgSz w:w="12240" w:h="15840"/>
      <w:pgMar w:top="1985" w:right="1701" w:bottom="1701" w:left="1701"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CBA21" w14:textId="77777777" w:rsidR="0055233E" w:rsidRDefault="0055233E" w:rsidP="00C666E1">
      <w:pPr>
        <w:spacing w:after="0" w:line="240" w:lineRule="auto"/>
      </w:pPr>
      <w:r>
        <w:separator/>
      </w:r>
    </w:p>
  </w:endnote>
  <w:endnote w:type="continuationSeparator" w:id="0">
    <w:p w14:paraId="06286F53" w14:textId="77777777" w:rsidR="0055233E" w:rsidRDefault="0055233E" w:rsidP="00C66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6134567"/>
      <w:docPartObj>
        <w:docPartGallery w:val="Page Numbers (Bottom of Page)"/>
        <w:docPartUnique/>
      </w:docPartObj>
    </w:sdtPr>
    <w:sdtContent>
      <w:p w14:paraId="473D5F0C" w14:textId="2ADF32E3" w:rsidR="00C666E1" w:rsidRDefault="00C666E1">
        <w:pPr>
          <w:pStyle w:val="Footer"/>
          <w:jc w:val="center"/>
        </w:pPr>
        <w:r>
          <w:fldChar w:fldCharType="begin"/>
        </w:r>
        <w:r>
          <w:instrText>PAGE   \* MERGEFORMAT</w:instrText>
        </w:r>
        <w:r>
          <w:fldChar w:fldCharType="separate"/>
        </w:r>
        <w:r>
          <w:rPr>
            <w:lang w:val="en-GB"/>
          </w:rPr>
          <w:t>2</w:t>
        </w:r>
        <w:r>
          <w:fldChar w:fldCharType="end"/>
        </w:r>
      </w:p>
    </w:sdtContent>
  </w:sdt>
  <w:p w14:paraId="60D50657" w14:textId="77777777" w:rsidR="00C666E1" w:rsidRDefault="00C666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0F7D33" w14:textId="77777777" w:rsidR="0055233E" w:rsidRDefault="0055233E" w:rsidP="00C666E1">
      <w:pPr>
        <w:spacing w:after="0" w:line="240" w:lineRule="auto"/>
      </w:pPr>
      <w:r>
        <w:separator/>
      </w:r>
    </w:p>
  </w:footnote>
  <w:footnote w:type="continuationSeparator" w:id="0">
    <w:p w14:paraId="5576A10C" w14:textId="77777777" w:rsidR="0055233E" w:rsidRDefault="0055233E" w:rsidP="00C666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63BAB"/>
    <w:multiLevelType w:val="hybridMultilevel"/>
    <w:tmpl w:val="8280F81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1E40D4F"/>
    <w:multiLevelType w:val="hybridMultilevel"/>
    <w:tmpl w:val="6540A606"/>
    <w:lvl w:ilvl="0" w:tplc="67A6C8A2">
      <w:start w:val="1"/>
      <w:numFmt w:val="decimal"/>
      <w:lvlText w:val="%1."/>
      <w:lvlJc w:val="left"/>
      <w:pPr>
        <w:ind w:left="1080" w:hanging="72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20575B2D"/>
    <w:multiLevelType w:val="hybridMultilevel"/>
    <w:tmpl w:val="929E5F70"/>
    <w:lvl w:ilvl="0" w:tplc="E6BA30B2">
      <w:start w:val="1"/>
      <w:numFmt w:val="decimal"/>
      <w:lvlText w:val="%1."/>
      <w:lvlJc w:val="left"/>
      <w:pPr>
        <w:ind w:left="1080" w:hanging="72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2DD91FC4"/>
    <w:multiLevelType w:val="hybridMultilevel"/>
    <w:tmpl w:val="A672D83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4707125A"/>
    <w:multiLevelType w:val="multilevel"/>
    <w:tmpl w:val="33DE212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B047AB4"/>
    <w:multiLevelType w:val="hybridMultilevel"/>
    <w:tmpl w:val="286AE4C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180854525">
    <w:abstractNumId w:val="0"/>
  </w:num>
  <w:num w:numId="2" w16cid:durableId="389379951">
    <w:abstractNumId w:val="1"/>
  </w:num>
  <w:num w:numId="3" w16cid:durableId="1780877062">
    <w:abstractNumId w:val="3"/>
  </w:num>
  <w:num w:numId="4" w16cid:durableId="1318142903">
    <w:abstractNumId w:val="2"/>
  </w:num>
  <w:num w:numId="5" w16cid:durableId="39014160">
    <w:abstractNumId w:val="5"/>
  </w:num>
  <w:num w:numId="6" w16cid:durableId="11315568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572CA"/>
    <w:rsid w:val="00075B04"/>
    <w:rsid w:val="00083905"/>
    <w:rsid w:val="000B6EBC"/>
    <w:rsid w:val="000D1B7E"/>
    <w:rsid w:val="00156780"/>
    <w:rsid w:val="002119AC"/>
    <w:rsid w:val="00213C7E"/>
    <w:rsid w:val="0028094D"/>
    <w:rsid w:val="003E5A69"/>
    <w:rsid w:val="004177A5"/>
    <w:rsid w:val="00465452"/>
    <w:rsid w:val="00536EA4"/>
    <w:rsid w:val="00542E3B"/>
    <w:rsid w:val="0055233E"/>
    <w:rsid w:val="005A200F"/>
    <w:rsid w:val="005A28F2"/>
    <w:rsid w:val="005A4D9E"/>
    <w:rsid w:val="00656485"/>
    <w:rsid w:val="00666BD4"/>
    <w:rsid w:val="007C544A"/>
    <w:rsid w:val="00872A2B"/>
    <w:rsid w:val="00B47667"/>
    <w:rsid w:val="00C6100E"/>
    <w:rsid w:val="00C6107D"/>
    <w:rsid w:val="00C666E1"/>
    <w:rsid w:val="00C8423D"/>
    <w:rsid w:val="00D66817"/>
    <w:rsid w:val="00F36606"/>
    <w:rsid w:val="00F507C8"/>
    <w:rsid w:val="00F572CA"/>
    <w:rsid w:val="00F76937"/>
    <w:rsid w:val="00F92B37"/>
    <w:rsid w:val="00F95214"/>
    <w:rsid w:val="00FD3E0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F77C7"/>
  <w15:docId w15:val="{598626F3-067D-45F9-9D70-4D84F68D8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094D"/>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28094D"/>
    <w:pPr>
      <w:keepNext/>
      <w:keepLines/>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unhideWhenUsed/>
    <w:qFormat/>
    <w:rsid w:val="0028094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2B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95214"/>
    <w:pPr>
      <w:ind w:left="720"/>
      <w:contextualSpacing/>
    </w:pPr>
  </w:style>
  <w:style w:type="character" w:customStyle="1" w:styleId="Heading1Char">
    <w:name w:val="Heading 1 Char"/>
    <w:basedOn w:val="DefaultParagraphFont"/>
    <w:link w:val="Heading1"/>
    <w:uiPriority w:val="9"/>
    <w:rsid w:val="0028094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8094D"/>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28094D"/>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4177A5"/>
    <w:pPr>
      <w:spacing w:line="259" w:lineRule="auto"/>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4177A5"/>
    <w:pPr>
      <w:spacing w:after="100"/>
    </w:pPr>
  </w:style>
  <w:style w:type="paragraph" w:styleId="TOC2">
    <w:name w:val="toc 2"/>
    <w:basedOn w:val="Normal"/>
    <w:next w:val="Normal"/>
    <w:autoRedefine/>
    <w:uiPriority w:val="39"/>
    <w:unhideWhenUsed/>
    <w:rsid w:val="004177A5"/>
    <w:pPr>
      <w:spacing w:after="100"/>
      <w:ind w:left="220"/>
    </w:pPr>
  </w:style>
  <w:style w:type="character" w:styleId="Hyperlink">
    <w:name w:val="Hyperlink"/>
    <w:basedOn w:val="DefaultParagraphFont"/>
    <w:uiPriority w:val="99"/>
    <w:unhideWhenUsed/>
    <w:rsid w:val="004177A5"/>
    <w:rPr>
      <w:color w:val="0000FF" w:themeColor="hyperlink"/>
      <w:u w:val="single"/>
    </w:rPr>
  </w:style>
  <w:style w:type="character" w:styleId="PlaceholderText">
    <w:name w:val="Placeholder Text"/>
    <w:basedOn w:val="DefaultParagraphFont"/>
    <w:uiPriority w:val="99"/>
    <w:semiHidden/>
    <w:rsid w:val="00075B04"/>
    <w:rPr>
      <w:color w:val="666666"/>
    </w:rPr>
  </w:style>
  <w:style w:type="paragraph" w:styleId="Header">
    <w:name w:val="header"/>
    <w:basedOn w:val="Normal"/>
    <w:link w:val="HeaderChar"/>
    <w:uiPriority w:val="99"/>
    <w:unhideWhenUsed/>
    <w:rsid w:val="00C666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6E1"/>
  </w:style>
  <w:style w:type="paragraph" w:styleId="Footer">
    <w:name w:val="footer"/>
    <w:basedOn w:val="Normal"/>
    <w:link w:val="FooterChar"/>
    <w:uiPriority w:val="99"/>
    <w:unhideWhenUsed/>
    <w:rsid w:val="00C666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6E1"/>
  </w:style>
  <w:style w:type="character" w:styleId="UnresolvedMention">
    <w:name w:val="Unresolved Mention"/>
    <w:basedOn w:val="DefaultParagraphFont"/>
    <w:uiPriority w:val="99"/>
    <w:semiHidden/>
    <w:unhideWhenUsed/>
    <w:rsid w:val="00F366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95176">
      <w:marLeft w:val="480"/>
      <w:marRight w:val="0"/>
      <w:marTop w:val="0"/>
      <w:marBottom w:val="0"/>
      <w:divBdr>
        <w:top w:val="none" w:sz="0" w:space="0" w:color="auto"/>
        <w:left w:val="none" w:sz="0" w:space="0" w:color="auto"/>
        <w:bottom w:val="none" w:sz="0" w:space="0" w:color="auto"/>
        <w:right w:val="none" w:sz="0" w:space="0" w:color="auto"/>
      </w:divBdr>
    </w:div>
    <w:div w:id="102847209">
      <w:marLeft w:val="480"/>
      <w:marRight w:val="0"/>
      <w:marTop w:val="0"/>
      <w:marBottom w:val="0"/>
      <w:divBdr>
        <w:top w:val="none" w:sz="0" w:space="0" w:color="auto"/>
        <w:left w:val="none" w:sz="0" w:space="0" w:color="auto"/>
        <w:bottom w:val="none" w:sz="0" w:space="0" w:color="auto"/>
        <w:right w:val="none" w:sz="0" w:space="0" w:color="auto"/>
      </w:divBdr>
    </w:div>
    <w:div w:id="114300241">
      <w:marLeft w:val="480"/>
      <w:marRight w:val="0"/>
      <w:marTop w:val="0"/>
      <w:marBottom w:val="0"/>
      <w:divBdr>
        <w:top w:val="none" w:sz="0" w:space="0" w:color="auto"/>
        <w:left w:val="none" w:sz="0" w:space="0" w:color="auto"/>
        <w:bottom w:val="none" w:sz="0" w:space="0" w:color="auto"/>
        <w:right w:val="none" w:sz="0" w:space="0" w:color="auto"/>
      </w:divBdr>
    </w:div>
    <w:div w:id="231812479">
      <w:marLeft w:val="480"/>
      <w:marRight w:val="0"/>
      <w:marTop w:val="0"/>
      <w:marBottom w:val="0"/>
      <w:divBdr>
        <w:top w:val="none" w:sz="0" w:space="0" w:color="auto"/>
        <w:left w:val="none" w:sz="0" w:space="0" w:color="auto"/>
        <w:bottom w:val="none" w:sz="0" w:space="0" w:color="auto"/>
        <w:right w:val="none" w:sz="0" w:space="0" w:color="auto"/>
      </w:divBdr>
    </w:div>
    <w:div w:id="234828555">
      <w:marLeft w:val="480"/>
      <w:marRight w:val="0"/>
      <w:marTop w:val="0"/>
      <w:marBottom w:val="0"/>
      <w:divBdr>
        <w:top w:val="none" w:sz="0" w:space="0" w:color="auto"/>
        <w:left w:val="none" w:sz="0" w:space="0" w:color="auto"/>
        <w:bottom w:val="none" w:sz="0" w:space="0" w:color="auto"/>
        <w:right w:val="none" w:sz="0" w:space="0" w:color="auto"/>
      </w:divBdr>
    </w:div>
    <w:div w:id="318383823">
      <w:marLeft w:val="480"/>
      <w:marRight w:val="0"/>
      <w:marTop w:val="0"/>
      <w:marBottom w:val="0"/>
      <w:divBdr>
        <w:top w:val="none" w:sz="0" w:space="0" w:color="auto"/>
        <w:left w:val="none" w:sz="0" w:space="0" w:color="auto"/>
        <w:bottom w:val="none" w:sz="0" w:space="0" w:color="auto"/>
        <w:right w:val="none" w:sz="0" w:space="0" w:color="auto"/>
      </w:divBdr>
    </w:div>
    <w:div w:id="343673032">
      <w:marLeft w:val="480"/>
      <w:marRight w:val="0"/>
      <w:marTop w:val="0"/>
      <w:marBottom w:val="0"/>
      <w:divBdr>
        <w:top w:val="none" w:sz="0" w:space="0" w:color="auto"/>
        <w:left w:val="none" w:sz="0" w:space="0" w:color="auto"/>
        <w:bottom w:val="none" w:sz="0" w:space="0" w:color="auto"/>
        <w:right w:val="none" w:sz="0" w:space="0" w:color="auto"/>
      </w:divBdr>
    </w:div>
    <w:div w:id="358432747">
      <w:marLeft w:val="480"/>
      <w:marRight w:val="0"/>
      <w:marTop w:val="0"/>
      <w:marBottom w:val="0"/>
      <w:divBdr>
        <w:top w:val="none" w:sz="0" w:space="0" w:color="auto"/>
        <w:left w:val="none" w:sz="0" w:space="0" w:color="auto"/>
        <w:bottom w:val="none" w:sz="0" w:space="0" w:color="auto"/>
        <w:right w:val="none" w:sz="0" w:space="0" w:color="auto"/>
      </w:divBdr>
    </w:div>
    <w:div w:id="495997217">
      <w:marLeft w:val="480"/>
      <w:marRight w:val="0"/>
      <w:marTop w:val="0"/>
      <w:marBottom w:val="0"/>
      <w:divBdr>
        <w:top w:val="none" w:sz="0" w:space="0" w:color="auto"/>
        <w:left w:val="none" w:sz="0" w:space="0" w:color="auto"/>
        <w:bottom w:val="none" w:sz="0" w:space="0" w:color="auto"/>
        <w:right w:val="none" w:sz="0" w:space="0" w:color="auto"/>
      </w:divBdr>
    </w:div>
    <w:div w:id="513344131">
      <w:marLeft w:val="480"/>
      <w:marRight w:val="0"/>
      <w:marTop w:val="0"/>
      <w:marBottom w:val="0"/>
      <w:divBdr>
        <w:top w:val="none" w:sz="0" w:space="0" w:color="auto"/>
        <w:left w:val="none" w:sz="0" w:space="0" w:color="auto"/>
        <w:bottom w:val="none" w:sz="0" w:space="0" w:color="auto"/>
        <w:right w:val="none" w:sz="0" w:space="0" w:color="auto"/>
      </w:divBdr>
    </w:div>
    <w:div w:id="514686392">
      <w:marLeft w:val="480"/>
      <w:marRight w:val="0"/>
      <w:marTop w:val="0"/>
      <w:marBottom w:val="0"/>
      <w:divBdr>
        <w:top w:val="none" w:sz="0" w:space="0" w:color="auto"/>
        <w:left w:val="none" w:sz="0" w:space="0" w:color="auto"/>
        <w:bottom w:val="none" w:sz="0" w:space="0" w:color="auto"/>
        <w:right w:val="none" w:sz="0" w:space="0" w:color="auto"/>
      </w:divBdr>
    </w:div>
    <w:div w:id="540749261">
      <w:marLeft w:val="480"/>
      <w:marRight w:val="0"/>
      <w:marTop w:val="0"/>
      <w:marBottom w:val="0"/>
      <w:divBdr>
        <w:top w:val="none" w:sz="0" w:space="0" w:color="auto"/>
        <w:left w:val="none" w:sz="0" w:space="0" w:color="auto"/>
        <w:bottom w:val="none" w:sz="0" w:space="0" w:color="auto"/>
        <w:right w:val="none" w:sz="0" w:space="0" w:color="auto"/>
      </w:divBdr>
    </w:div>
    <w:div w:id="546532251">
      <w:marLeft w:val="480"/>
      <w:marRight w:val="0"/>
      <w:marTop w:val="0"/>
      <w:marBottom w:val="0"/>
      <w:divBdr>
        <w:top w:val="none" w:sz="0" w:space="0" w:color="auto"/>
        <w:left w:val="none" w:sz="0" w:space="0" w:color="auto"/>
        <w:bottom w:val="none" w:sz="0" w:space="0" w:color="auto"/>
        <w:right w:val="none" w:sz="0" w:space="0" w:color="auto"/>
      </w:divBdr>
    </w:div>
    <w:div w:id="636421640">
      <w:marLeft w:val="480"/>
      <w:marRight w:val="0"/>
      <w:marTop w:val="0"/>
      <w:marBottom w:val="0"/>
      <w:divBdr>
        <w:top w:val="none" w:sz="0" w:space="0" w:color="auto"/>
        <w:left w:val="none" w:sz="0" w:space="0" w:color="auto"/>
        <w:bottom w:val="none" w:sz="0" w:space="0" w:color="auto"/>
        <w:right w:val="none" w:sz="0" w:space="0" w:color="auto"/>
      </w:divBdr>
    </w:div>
    <w:div w:id="661661382">
      <w:marLeft w:val="480"/>
      <w:marRight w:val="0"/>
      <w:marTop w:val="0"/>
      <w:marBottom w:val="0"/>
      <w:divBdr>
        <w:top w:val="none" w:sz="0" w:space="0" w:color="auto"/>
        <w:left w:val="none" w:sz="0" w:space="0" w:color="auto"/>
        <w:bottom w:val="none" w:sz="0" w:space="0" w:color="auto"/>
        <w:right w:val="none" w:sz="0" w:space="0" w:color="auto"/>
      </w:divBdr>
    </w:div>
    <w:div w:id="699667782">
      <w:marLeft w:val="480"/>
      <w:marRight w:val="0"/>
      <w:marTop w:val="0"/>
      <w:marBottom w:val="0"/>
      <w:divBdr>
        <w:top w:val="none" w:sz="0" w:space="0" w:color="auto"/>
        <w:left w:val="none" w:sz="0" w:space="0" w:color="auto"/>
        <w:bottom w:val="none" w:sz="0" w:space="0" w:color="auto"/>
        <w:right w:val="none" w:sz="0" w:space="0" w:color="auto"/>
      </w:divBdr>
    </w:div>
    <w:div w:id="700322474">
      <w:marLeft w:val="480"/>
      <w:marRight w:val="0"/>
      <w:marTop w:val="0"/>
      <w:marBottom w:val="0"/>
      <w:divBdr>
        <w:top w:val="none" w:sz="0" w:space="0" w:color="auto"/>
        <w:left w:val="none" w:sz="0" w:space="0" w:color="auto"/>
        <w:bottom w:val="none" w:sz="0" w:space="0" w:color="auto"/>
        <w:right w:val="none" w:sz="0" w:space="0" w:color="auto"/>
      </w:divBdr>
    </w:div>
    <w:div w:id="739862174">
      <w:marLeft w:val="480"/>
      <w:marRight w:val="0"/>
      <w:marTop w:val="0"/>
      <w:marBottom w:val="0"/>
      <w:divBdr>
        <w:top w:val="none" w:sz="0" w:space="0" w:color="auto"/>
        <w:left w:val="none" w:sz="0" w:space="0" w:color="auto"/>
        <w:bottom w:val="none" w:sz="0" w:space="0" w:color="auto"/>
        <w:right w:val="none" w:sz="0" w:space="0" w:color="auto"/>
      </w:divBdr>
    </w:div>
    <w:div w:id="789276282">
      <w:bodyDiv w:val="1"/>
      <w:marLeft w:val="0"/>
      <w:marRight w:val="0"/>
      <w:marTop w:val="0"/>
      <w:marBottom w:val="0"/>
      <w:divBdr>
        <w:top w:val="none" w:sz="0" w:space="0" w:color="auto"/>
        <w:left w:val="none" w:sz="0" w:space="0" w:color="auto"/>
        <w:bottom w:val="none" w:sz="0" w:space="0" w:color="auto"/>
        <w:right w:val="none" w:sz="0" w:space="0" w:color="auto"/>
      </w:divBdr>
    </w:div>
    <w:div w:id="801844420">
      <w:marLeft w:val="480"/>
      <w:marRight w:val="0"/>
      <w:marTop w:val="0"/>
      <w:marBottom w:val="0"/>
      <w:divBdr>
        <w:top w:val="none" w:sz="0" w:space="0" w:color="auto"/>
        <w:left w:val="none" w:sz="0" w:space="0" w:color="auto"/>
        <w:bottom w:val="none" w:sz="0" w:space="0" w:color="auto"/>
        <w:right w:val="none" w:sz="0" w:space="0" w:color="auto"/>
      </w:divBdr>
    </w:div>
    <w:div w:id="811949901">
      <w:marLeft w:val="480"/>
      <w:marRight w:val="0"/>
      <w:marTop w:val="0"/>
      <w:marBottom w:val="0"/>
      <w:divBdr>
        <w:top w:val="none" w:sz="0" w:space="0" w:color="auto"/>
        <w:left w:val="none" w:sz="0" w:space="0" w:color="auto"/>
        <w:bottom w:val="none" w:sz="0" w:space="0" w:color="auto"/>
        <w:right w:val="none" w:sz="0" w:space="0" w:color="auto"/>
      </w:divBdr>
    </w:div>
    <w:div w:id="839005296">
      <w:marLeft w:val="480"/>
      <w:marRight w:val="0"/>
      <w:marTop w:val="0"/>
      <w:marBottom w:val="0"/>
      <w:divBdr>
        <w:top w:val="none" w:sz="0" w:space="0" w:color="auto"/>
        <w:left w:val="none" w:sz="0" w:space="0" w:color="auto"/>
        <w:bottom w:val="none" w:sz="0" w:space="0" w:color="auto"/>
        <w:right w:val="none" w:sz="0" w:space="0" w:color="auto"/>
      </w:divBdr>
    </w:div>
    <w:div w:id="877662046">
      <w:marLeft w:val="480"/>
      <w:marRight w:val="0"/>
      <w:marTop w:val="0"/>
      <w:marBottom w:val="0"/>
      <w:divBdr>
        <w:top w:val="none" w:sz="0" w:space="0" w:color="auto"/>
        <w:left w:val="none" w:sz="0" w:space="0" w:color="auto"/>
        <w:bottom w:val="none" w:sz="0" w:space="0" w:color="auto"/>
        <w:right w:val="none" w:sz="0" w:space="0" w:color="auto"/>
      </w:divBdr>
    </w:div>
    <w:div w:id="912930696">
      <w:marLeft w:val="480"/>
      <w:marRight w:val="0"/>
      <w:marTop w:val="0"/>
      <w:marBottom w:val="0"/>
      <w:divBdr>
        <w:top w:val="none" w:sz="0" w:space="0" w:color="auto"/>
        <w:left w:val="none" w:sz="0" w:space="0" w:color="auto"/>
        <w:bottom w:val="none" w:sz="0" w:space="0" w:color="auto"/>
        <w:right w:val="none" w:sz="0" w:space="0" w:color="auto"/>
      </w:divBdr>
    </w:div>
    <w:div w:id="926963765">
      <w:marLeft w:val="480"/>
      <w:marRight w:val="0"/>
      <w:marTop w:val="0"/>
      <w:marBottom w:val="0"/>
      <w:divBdr>
        <w:top w:val="none" w:sz="0" w:space="0" w:color="auto"/>
        <w:left w:val="none" w:sz="0" w:space="0" w:color="auto"/>
        <w:bottom w:val="none" w:sz="0" w:space="0" w:color="auto"/>
        <w:right w:val="none" w:sz="0" w:space="0" w:color="auto"/>
      </w:divBdr>
    </w:div>
    <w:div w:id="936013369">
      <w:marLeft w:val="480"/>
      <w:marRight w:val="0"/>
      <w:marTop w:val="0"/>
      <w:marBottom w:val="0"/>
      <w:divBdr>
        <w:top w:val="none" w:sz="0" w:space="0" w:color="auto"/>
        <w:left w:val="none" w:sz="0" w:space="0" w:color="auto"/>
        <w:bottom w:val="none" w:sz="0" w:space="0" w:color="auto"/>
        <w:right w:val="none" w:sz="0" w:space="0" w:color="auto"/>
      </w:divBdr>
    </w:div>
    <w:div w:id="1032607863">
      <w:marLeft w:val="480"/>
      <w:marRight w:val="0"/>
      <w:marTop w:val="0"/>
      <w:marBottom w:val="0"/>
      <w:divBdr>
        <w:top w:val="none" w:sz="0" w:space="0" w:color="auto"/>
        <w:left w:val="none" w:sz="0" w:space="0" w:color="auto"/>
        <w:bottom w:val="none" w:sz="0" w:space="0" w:color="auto"/>
        <w:right w:val="none" w:sz="0" w:space="0" w:color="auto"/>
      </w:divBdr>
    </w:div>
    <w:div w:id="1070157133">
      <w:marLeft w:val="480"/>
      <w:marRight w:val="0"/>
      <w:marTop w:val="0"/>
      <w:marBottom w:val="0"/>
      <w:divBdr>
        <w:top w:val="none" w:sz="0" w:space="0" w:color="auto"/>
        <w:left w:val="none" w:sz="0" w:space="0" w:color="auto"/>
        <w:bottom w:val="none" w:sz="0" w:space="0" w:color="auto"/>
        <w:right w:val="none" w:sz="0" w:space="0" w:color="auto"/>
      </w:divBdr>
    </w:div>
    <w:div w:id="1176502328">
      <w:marLeft w:val="480"/>
      <w:marRight w:val="0"/>
      <w:marTop w:val="0"/>
      <w:marBottom w:val="0"/>
      <w:divBdr>
        <w:top w:val="none" w:sz="0" w:space="0" w:color="auto"/>
        <w:left w:val="none" w:sz="0" w:space="0" w:color="auto"/>
        <w:bottom w:val="none" w:sz="0" w:space="0" w:color="auto"/>
        <w:right w:val="none" w:sz="0" w:space="0" w:color="auto"/>
      </w:divBdr>
    </w:div>
    <w:div w:id="1312173642">
      <w:marLeft w:val="480"/>
      <w:marRight w:val="0"/>
      <w:marTop w:val="0"/>
      <w:marBottom w:val="0"/>
      <w:divBdr>
        <w:top w:val="none" w:sz="0" w:space="0" w:color="auto"/>
        <w:left w:val="none" w:sz="0" w:space="0" w:color="auto"/>
        <w:bottom w:val="none" w:sz="0" w:space="0" w:color="auto"/>
        <w:right w:val="none" w:sz="0" w:space="0" w:color="auto"/>
      </w:divBdr>
    </w:div>
    <w:div w:id="1331835370">
      <w:marLeft w:val="480"/>
      <w:marRight w:val="0"/>
      <w:marTop w:val="0"/>
      <w:marBottom w:val="0"/>
      <w:divBdr>
        <w:top w:val="none" w:sz="0" w:space="0" w:color="auto"/>
        <w:left w:val="none" w:sz="0" w:space="0" w:color="auto"/>
        <w:bottom w:val="none" w:sz="0" w:space="0" w:color="auto"/>
        <w:right w:val="none" w:sz="0" w:space="0" w:color="auto"/>
      </w:divBdr>
    </w:div>
    <w:div w:id="1339698138">
      <w:marLeft w:val="480"/>
      <w:marRight w:val="0"/>
      <w:marTop w:val="0"/>
      <w:marBottom w:val="0"/>
      <w:divBdr>
        <w:top w:val="none" w:sz="0" w:space="0" w:color="auto"/>
        <w:left w:val="none" w:sz="0" w:space="0" w:color="auto"/>
        <w:bottom w:val="none" w:sz="0" w:space="0" w:color="auto"/>
        <w:right w:val="none" w:sz="0" w:space="0" w:color="auto"/>
      </w:divBdr>
    </w:div>
    <w:div w:id="1349025148">
      <w:marLeft w:val="480"/>
      <w:marRight w:val="0"/>
      <w:marTop w:val="0"/>
      <w:marBottom w:val="0"/>
      <w:divBdr>
        <w:top w:val="none" w:sz="0" w:space="0" w:color="auto"/>
        <w:left w:val="none" w:sz="0" w:space="0" w:color="auto"/>
        <w:bottom w:val="none" w:sz="0" w:space="0" w:color="auto"/>
        <w:right w:val="none" w:sz="0" w:space="0" w:color="auto"/>
      </w:divBdr>
    </w:div>
    <w:div w:id="1458717071">
      <w:marLeft w:val="480"/>
      <w:marRight w:val="0"/>
      <w:marTop w:val="0"/>
      <w:marBottom w:val="0"/>
      <w:divBdr>
        <w:top w:val="none" w:sz="0" w:space="0" w:color="auto"/>
        <w:left w:val="none" w:sz="0" w:space="0" w:color="auto"/>
        <w:bottom w:val="none" w:sz="0" w:space="0" w:color="auto"/>
        <w:right w:val="none" w:sz="0" w:space="0" w:color="auto"/>
      </w:divBdr>
    </w:div>
    <w:div w:id="1566258889">
      <w:marLeft w:val="480"/>
      <w:marRight w:val="0"/>
      <w:marTop w:val="0"/>
      <w:marBottom w:val="0"/>
      <w:divBdr>
        <w:top w:val="none" w:sz="0" w:space="0" w:color="auto"/>
        <w:left w:val="none" w:sz="0" w:space="0" w:color="auto"/>
        <w:bottom w:val="none" w:sz="0" w:space="0" w:color="auto"/>
        <w:right w:val="none" w:sz="0" w:space="0" w:color="auto"/>
      </w:divBdr>
    </w:div>
    <w:div w:id="1741711502">
      <w:marLeft w:val="480"/>
      <w:marRight w:val="0"/>
      <w:marTop w:val="0"/>
      <w:marBottom w:val="0"/>
      <w:divBdr>
        <w:top w:val="none" w:sz="0" w:space="0" w:color="auto"/>
        <w:left w:val="none" w:sz="0" w:space="0" w:color="auto"/>
        <w:bottom w:val="none" w:sz="0" w:space="0" w:color="auto"/>
        <w:right w:val="none" w:sz="0" w:space="0" w:color="auto"/>
      </w:divBdr>
    </w:div>
    <w:div w:id="1813790485">
      <w:marLeft w:val="480"/>
      <w:marRight w:val="0"/>
      <w:marTop w:val="0"/>
      <w:marBottom w:val="0"/>
      <w:divBdr>
        <w:top w:val="none" w:sz="0" w:space="0" w:color="auto"/>
        <w:left w:val="none" w:sz="0" w:space="0" w:color="auto"/>
        <w:bottom w:val="none" w:sz="0" w:space="0" w:color="auto"/>
        <w:right w:val="none" w:sz="0" w:space="0" w:color="auto"/>
      </w:divBdr>
    </w:div>
    <w:div w:id="1831142317">
      <w:marLeft w:val="480"/>
      <w:marRight w:val="0"/>
      <w:marTop w:val="0"/>
      <w:marBottom w:val="0"/>
      <w:divBdr>
        <w:top w:val="none" w:sz="0" w:space="0" w:color="auto"/>
        <w:left w:val="none" w:sz="0" w:space="0" w:color="auto"/>
        <w:bottom w:val="none" w:sz="0" w:space="0" w:color="auto"/>
        <w:right w:val="none" w:sz="0" w:space="0" w:color="auto"/>
      </w:divBdr>
    </w:div>
    <w:div w:id="1854565199">
      <w:marLeft w:val="480"/>
      <w:marRight w:val="0"/>
      <w:marTop w:val="0"/>
      <w:marBottom w:val="0"/>
      <w:divBdr>
        <w:top w:val="none" w:sz="0" w:space="0" w:color="auto"/>
        <w:left w:val="none" w:sz="0" w:space="0" w:color="auto"/>
        <w:bottom w:val="none" w:sz="0" w:space="0" w:color="auto"/>
        <w:right w:val="none" w:sz="0" w:space="0" w:color="auto"/>
      </w:divBdr>
    </w:div>
    <w:div w:id="1858426912">
      <w:marLeft w:val="480"/>
      <w:marRight w:val="0"/>
      <w:marTop w:val="0"/>
      <w:marBottom w:val="0"/>
      <w:divBdr>
        <w:top w:val="none" w:sz="0" w:space="0" w:color="auto"/>
        <w:left w:val="none" w:sz="0" w:space="0" w:color="auto"/>
        <w:bottom w:val="none" w:sz="0" w:space="0" w:color="auto"/>
        <w:right w:val="none" w:sz="0" w:space="0" w:color="auto"/>
      </w:divBdr>
    </w:div>
    <w:div w:id="1957907514">
      <w:marLeft w:val="480"/>
      <w:marRight w:val="0"/>
      <w:marTop w:val="0"/>
      <w:marBottom w:val="0"/>
      <w:divBdr>
        <w:top w:val="none" w:sz="0" w:space="0" w:color="auto"/>
        <w:left w:val="none" w:sz="0" w:space="0" w:color="auto"/>
        <w:bottom w:val="none" w:sz="0" w:space="0" w:color="auto"/>
        <w:right w:val="none" w:sz="0" w:space="0" w:color="auto"/>
      </w:divBdr>
    </w:div>
    <w:div w:id="1965384952">
      <w:marLeft w:val="480"/>
      <w:marRight w:val="0"/>
      <w:marTop w:val="0"/>
      <w:marBottom w:val="0"/>
      <w:divBdr>
        <w:top w:val="none" w:sz="0" w:space="0" w:color="auto"/>
        <w:left w:val="none" w:sz="0" w:space="0" w:color="auto"/>
        <w:bottom w:val="none" w:sz="0" w:space="0" w:color="auto"/>
        <w:right w:val="none" w:sz="0" w:space="0" w:color="auto"/>
      </w:divBdr>
    </w:div>
    <w:div w:id="2014532710">
      <w:marLeft w:val="480"/>
      <w:marRight w:val="0"/>
      <w:marTop w:val="0"/>
      <w:marBottom w:val="0"/>
      <w:divBdr>
        <w:top w:val="none" w:sz="0" w:space="0" w:color="auto"/>
        <w:left w:val="none" w:sz="0" w:space="0" w:color="auto"/>
        <w:bottom w:val="none" w:sz="0" w:space="0" w:color="auto"/>
        <w:right w:val="none" w:sz="0" w:space="0" w:color="auto"/>
      </w:divBdr>
    </w:div>
    <w:div w:id="2081587142">
      <w:marLeft w:val="480"/>
      <w:marRight w:val="0"/>
      <w:marTop w:val="0"/>
      <w:marBottom w:val="0"/>
      <w:divBdr>
        <w:top w:val="none" w:sz="0" w:space="0" w:color="auto"/>
        <w:left w:val="none" w:sz="0" w:space="0" w:color="auto"/>
        <w:bottom w:val="none" w:sz="0" w:space="0" w:color="auto"/>
        <w:right w:val="none" w:sz="0" w:space="0" w:color="auto"/>
      </w:divBdr>
    </w:div>
    <w:div w:id="2139029858">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F5B7A4CD-B731-44A6-BD44-97AA293CAF49}"/>
      </w:docPartPr>
      <w:docPartBody>
        <w:p w:rsidR="003B50F2" w:rsidRDefault="00A4130E">
          <w:r w:rsidRPr="00D418B5">
            <w:rPr>
              <w:rStyle w:val="PlaceholderText"/>
            </w:rPr>
            <w:t>Click or tap here to enter text.</w:t>
          </w:r>
        </w:p>
      </w:docPartBody>
    </w:docPart>
    <w:docPart>
      <w:docPartPr>
        <w:name w:val="F78FEE1D437846F280F3F71E433AFBF8"/>
        <w:category>
          <w:name w:val="General"/>
          <w:gallery w:val="placeholder"/>
        </w:category>
        <w:types>
          <w:type w:val="bbPlcHdr"/>
        </w:types>
        <w:behaviors>
          <w:behavior w:val="content"/>
        </w:behaviors>
        <w:guid w:val="{8B9A2F6E-A145-4827-9656-15C8112F7858}"/>
      </w:docPartPr>
      <w:docPartBody>
        <w:p w:rsidR="003B50F2" w:rsidRDefault="00A4130E" w:rsidP="00A4130E">
          <w:pPr>
            <w:pStyle w:val="F78FEE1D437846F280F3F71E433AFBF8"/>
          </w:pPr>
          <w:r w:rsidRPr="00D418B5">
            <w:rPr>
              <w:rStyle w:val="PlaceholderText"/>
            </w:rPr>
            <w:t>Click or tap here to enter text.</w:t>
          </w:r>
        </w:p>
      </w:docPartBody>
    </w:docPart>
    <w:docPart>
      <w:docPartPr>
        <w:name w:val="448123224534460985D94855CE1018E8"/>
        <w:category>
          <w:name w:val="General"/>
          <w:gallery w:val="placeholder"/>
        </w:category>
        <w:types>
          <w:type w:val="bbPlcHdr"/>
        </w:types>
        <w:behaviors>
          <w:behavior w:val="content"/>
        </w:behaviors>
        <w:guid w:val="{7CED5CF6-D5D4-4620-AE4D-594816E79DAD}"/>
      </w:docPartPr>
      <w:docPartBody>
        <w:p w:rsidR="00000000" w:rsidRDefault="0021620F" w:rsidP="0021620F">
          <w:pPr>
            <w:pStyle w:val="448123224534460985D94855CE1018E8"/>
          </w:pPr>
          <w:r w:rsidRPr="00D418B5">
            <w:rPr>
              <w:rStyle w:val="PlaceholderText"/>
            </w:rPr>
            <w:t>Click or tap here to enter text.</w:t>
          </w:r>
        </w:p>
      </w:docPartBody>
    </w:docPart>
    <w:docPart>
      <w:docPartPr>
        <w:name w:val="BE0D7A766DB64F79934C0A226B10D1AC"/>
        <w:category>
          <w:name w:val="General"/>
          <w:gallery w:val="placeholder"/>
        </w:category>
        <w:types>
          <w:type w:val="bbPlcHdr"/>
        </w:types>
        <w:behaviors>
          <w:behavior w:val="content"/>
        </w:behaviors>
        <w:guid w:val="{41DB00BF-0495-4A4B-82D7-182282350187}"/>
      </w:docPartPr>
      <w:docPartBody>
        <w:p w:rsidR="00000000" w:rsidRDefault="0021620F" w:rsidP="0021620F">
          <w:pPr>
            <w:pStyle w:val="BE0D7A766DB64F79934C0A226B10D1AC"/>
          </w:pPr>
          <w:r w:rsidRPr="00D418B5">
            <w:rPr>
              <w:rStyle w:val="PlaceholderText"/>
            </w:rPr>
            <w:t>Click or tap here to enter text.</w:t>
          </w:r>
        </w:p>
      </w:docPartBody>
    </w:docPart>
    <w:docPart>
      <w:docPartPr>
        <w:name w:val="3B316205AB274829BAD0B3FC59D21029"/>
        <w:category>
          <w:name w:val="General"/>
          <w:gallery w:val="placeholder"/>
        </w:category>
        <w:types>
          <w:type w:val="bbPlcHdr"/>
        </w:types>
        <w:behaviors>
          <w:behavior w:val="content"/>
        </w:behaviors>
        <w:guid w:val="{1FC0B49D-122C-46A3-B23E-F2BD6C6DEF4B}"/>
      </w:docPartPr>
      <w:docPartBody>
        <w:p w:rsidR="00000000" w:rsidRDefault="0021620F" w:rsidP="0021620F">
          <w:pPr>
            <w:pStyle w:val="3B316205AB274829BAD0B3FC59D21029"/>
          </w:pPr>
          <w:r w:rsidRPr="00D418B5">
            <w:rPr>
              <w:rStyle w:val="PlaceholderText"/>
            </w:rPr>
            <w:t>Click or tap here to enter text.</w:t>
          </w:r>
        </w:p>
      </w:docPartBody>
    </w:docPart>
    <w:docPart>
      <w:docPartPr>
        <w:name w:val="5AB097B47C7A42BA97AD5504685ED142"/>
        <w:category>
          <w:name w:val="General"/>
          <w:gallery w:val="placeholder"/>
        </w:category>
        <w:types>
          <w:type w:val="bbPlcHdr"/>
        </w:types>
        <w:behaviors>
          <w:behavior w:val="content"/>
        </w:behaviors>
        <w:guid w:val="{16C7CA0A-0541-4BB4-969E-CBC68E3FF615}"/>
      </w:docPartPr>
      <w:docPartBody>
        <w:p w:rsidR="00000000" w:rsidRDefault="0021620F" w:rsidP="0021620F">
          <w:pPr>
            <w:pStyle w:val="5AB097B47C7A42BA97AD5504685ED142"/>
          </w:pPr>
          <w:r w:rsidRPr="00D418B5">
            <w:rPr>
              <w:rStyle w:val="PlaceholderText"/>
            </w:rPr>
            <w:t>Click or tap here to enter text.</w:t>
          </w:r>
        </w:p>
      </w:docPartBody>
    </w:docPart>
    <w:docPart>
      <w:docPartPr>
        <w:name w:val="ACC088A394684B01B3251C6CF9154BB5"/>
        <w:category>
          <w:name w:val="General"/>
          <w:gallery w:val="placeholder"/>
        </w:category>
        <w:types>
          <w:type w:val="bbPlcHdr"/>
        </w:types>
        <w:behaviors>
          <w:behavior w:val="content"/>
        </w:behaviors>
        <w:guid w:val="{4A947BB5-1BE0-4FAE-95D3-5FBD6B066608}"/>
      </w:docPartPr>
      <w:docPartBody>
        <w:p w:rsidR="00000000" w:rsidRDefault="0021620F" w:rsidP="0021620F">
          <w:pPr>
            <w:pStyle w:val="ACC088A394684B01B3251C6CF9154BB5"/>
          </w:pPr>
          <w:r w:rsidRPr="00D418B5">
            <w:rPr>
              <w:rStyle w:val="PlaceholderText"/>
            </w:rPr>
            <w:t>Click or tap here to enter text.</w:t>
          </w:r>
        </w:p>
      </w:docPartBody>
    </w:docPart>
    <w:docPart>
      <w:docPartPr>
        <w:name w:val="1CE4E396D60749EC987C18AB1C86DAC7"/>
        <w:category>
          <w:name w:val="General"/>
          <w:gallery w:val="placeholder"/>
        </w:category>
        <w:types>
          <w:type w:val="bbPlcHdr"/>
        </w:types>
        <w:behaviors>
          <w:behavior w:val="content"/>
        </w:behaviors>
        <w:guid w:val="{38127110-CE61-411C-8C6A-7DD946C2F431}"/>
      </w:docPartPr>
      <w:docPartBody>
        <w:p w:rsidR="00000000" w:rsidRDefault="0021620F" w:rsidP="0021620F">
          <w:pPr>
            <w:pStyle w:val="1CE4E396D60749EC987C18AB1C86DAC7"/>
          </w:pPr>
          <w:r w:rsidRPr="00D418B5">
            <w:rPr>
              <w:rStyle w:val="PlaceholderText"/>
            </w:rPr>
            <w:t>Click or tap here to enter text.</w:t>
          </w:r>
        </w:p>
      </w:docPartBody>
    </w:docPart>
    <w:docPart>
      <w:docPartPr>
        <w:name w:val="9CCC720804444ED7916DF538E6852080"/>
        <w:category>
          <w:name w:val="General"/>
          <w:gallery w:val="placeholder"/>
        </w:category>
        <w:types>
          <w:type w:val="bbPlcHdr"/>
        </w:types>
        <w:behaviors>
          <w:behavior w:val="content"/>
        </w:behaviors>
        <w:guid w:val="{DC08BD08-92C5-4497-83C8-C0C02B1F5229}"/>
      </w:docPartPr>
      <w:docPartBody>
        <w:p w:rsidR="00000000" w:rsidRDefault="0021620F" w:rsidP="0021620F">
          <w:pPr>
            <w:pStyle w:val="9CCC720804444ED7916DF538E6852080"/>
          </w:pPr>
          <w:r w:rsidRPr="00D418B5">
            <w:rPr>
              <w:rStyle w:val="PlaceholderText"/>
            </w:rPr>
            <w:t>Click or tap here to enter text.</w:t>
          </w:r>
        </w:p>
      </w:docPartBody>
    </w:docPart>
    <w:docPart>
      <w:docPartPr>
        <w:name w:val="FA6217A77C5A434DAC8A1C7DA493F403"/>
        <w:category>
          <w:name w:val="General"/>
          <w:gallery w:val="placeholder"/>
        </w:category>
        <w:types>
          <w:type w:val="bbPlcHdr"/>
        </w:types>
        <w:behaviors>
          <w:behavior w:val="content"/>
        </w:behaviors>
        <w:guid w:val="{CEEB6E7F-2F53-4FC0-A6AD-40CE67230A8E}"/>
      </w:docPartPr>
      <w:docPartBody>
        <w:p w:rsidR="00000000" w:rsidRDefault="0021620F" w:rsidP="0021620F">
          <w:pPr>
            <w:pStyle w:val="FA6217A77C5A434DAC8A1C7DA493F403"/>
          </w:pPr>
          <w:r w:rsidRPr="00D418B5">
            <w:rPr>
              <w:rStyle w:val="PlaceholderText"/>
            </w:rPr>
            <w:t>Click or tap here to enter text.</w:t>
          </w:r>
        </w:p>
      </w:docPartBody>
    </w:docPart>
    <w:docPart>
      <w:docPartPr>
        <w:name w:val="F53F9270F314448CBE034A3DDF95FA78"/>
        <w:category>
          <w:name w:val="General"/>
          <w:gallery w:val="placeholder"/>
        </w:category>
        <w:types>
          <w:type w:val="bbPlcHdr"/>
        </w:types>
        <w:behaviors>
          <w:behavior w:val="content"/>
        </w:behaviors>
        <w:guid w:val="{91C60BAD-9D44-467A-9C29-F2C3B204CB64}"/>
      </w:docPartPr>
      <w:docPartBody>
        <w:p w:rsidR="00000000" w:rsidRDefault="0021620F" w:rsidP="0021620F">
          <w:pPr>
            <w:pStyle w:val="F53F9270F314448CBE034A3DDF95FA78"/>
          </w:pPr>
          <w:r w:rsidRPr="00D418B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30E"/>
    <w:rsid w:val="000D1B7E"/>
    <w:rsid w:val="0021620F"/>
    <w:rsid w:val="003B50F2"/>
    <w:rsid w:val="00401472"/>
    <w:rsid w:val="00465452"/>
    <w:rsid w:val="00656485"/>
    <w:rsid w:val="00812E6F"/>
    <w:rsid w:val="00891616"/>
    <w:rsid w:val="008E1DD5"/>
    <w:rsid w:val="00A4130E"/>
    <w:rsid w:val="00C6100E"/>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PK" w:eastAsia="en-PK"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1620F"/>
    <w:rPr>
      <w:color w:val="666666"/>
    </w:rPr>
  </w:style>
  <w:style w:type="paragraph" w:customStyle="1" w:styleId="F78FEE1D437846F280F3F71E433AFBF8">
    <w:name w:val="F78FEE1D437846F280F3F71E433AFBF8"/>
    <w:rsid w:val="00A4130E"/>
  </w:style>
  <w:style w:type="paragraph" w:customStyle="1" w:styleId="4BB2F35333194623BDBC9B455EC96C8F">
    <w:name w:val="4BB2F35333194623BDBC9B455EC96C8F"/>
    <w:rsid w:val="0021620F"/>
  </w:style>
  <w:style w:type="paragraph" w:customStyle="1" w:styleId="448123224534460985D94855CE1018E8">
    <w:name w:val="448123224534460985D94855CE1018E8"/>
    <w:rsid w:val="0021620F"/>
  </w:style>
  <w:style w:type="paragraph" w:customStyle="1" w:styleId="BE0D7A766DB64F79934C0A226B10D1AC">
    <w:name w:val="BE0D7A766DB64F79934C0A226B10D1AC"/>
    <w:rsid w:val="0021620F"/>
  </w:style>
  <w:style w:type="paragraph" w:customStyle="1" w:styleId="3B316205AB274829BAD0B3FC59D21029">
    <w:name w:val="3B316205AB274829BAD0B3FC59D21029"/>
    <w:rsid w:val="0021620F"/>
  </w:style>
  <w:style w:type="paragraph" w:customStyle="1" w:styleId="5AB097B47C7A42BA97AD5504685ED142">
    <w:name w:val="5AB097B47C7A42BA97AD5504685ED142"/>
    <w:rsid w:val="0021620F"/>
  </w:style>
  <w:style w:type="paragraph" w:customStyle="1" w:styleId="ACC088A394684B01B3251C6CF9154BB5">
    <w:name w:val="ACC088A394684B01B3251C6CF9154BB5"/>
    <w:rsid w:val="0021620F"/>
  </w:style>
  <w:style w:type="paragraph" w:customStyle="1" w:styleId="1CE4E396D60749EC987C18AB1C86DAC7">
    <w:name w:val="1CE4E396D60749EC987C18AB1C86DAC7"/>
    <w:rsid w:val="0021620F"/>
  </w:style>
  <w:style w:type="paragraph" w:customStyle="1" w:styleId="9CCC720804444ED7916DF538E6852080">
    <w:name w:val="9CCC720804444ED7916DF538E6852080"/>
    <w:rsid w:val="0021620F"/>
  </w:style>
  <w:style w:type="paragraph" w:customStyle="1" w:styleId="FA6217A77C5A434DAC8A1C7DA493F403">
    <w:name w:val="FA6217A77C5A434DAC8A1C7DA493F403"/>
    <w:rsid w:val="0021620F"/>
  </w:style>
  <w:style w:type="paragraph" w:customStyle="1" w:styleId="71887E340BC24A25A15D09A4079D6771">
    <w:name w:val="71887E340BC24A25A15D09A4079D6771"/>
    <w:rsid w:val="0021620F"/>
  </w:style>
  <w:style w:type="paragraph" w:customStyle="1" w:styleId="F53F9270F314448CBE034A3DDF95FA78">
    <w:name w:val="F53F9270F314448CBE034A3DDF95FA78"/>
    <w:rsid w:val="002162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D298742-80CB-4356-8179-F75D0CA39329}">
  <we:reference id="f78a3046-9e99-4300-aa2b-5814002b01a2" version="1.55.1.0" store="EXCatalog" storeType="EXCatalog"/>
  <we:alternateReferences>
    <we:reference id="WA104382081" version="1.55.1.0" store="en-GB" storeType="OMEX"/>
  </we:alternateReferences>
  <we:properties>
    <we:property name="MENDELEY_BIBLIOGRAPHY_IS_DIRTY" value="true"/>
    <we:property name="MENDELEY_BIBLIOGRAPHY_LAST_MODIFIED" value="1772898509625"/>
    <we:property name="MENDELEY_CITATIONS" value="[{&quot;citationID&quot;:&quot;MENDELEY_CITATION_e39f8e44-6098-48ed-8a33-80f4a6598cf3&quot;,&quot;properties&quot;:{&quot;noteIndex&quot;:0},&quot;isEdited&quot;:false,&quot;manualOverride&quot;:{&quot;isManuallyOverridden&quot;:false,&quot;citeprocText&quot;:&quot;(Ghibellini et al., 2025)&quot;,&quot;manualOverrideText&quot;:&quot;&quot;},&quot;citationTag&quot;:&quot;MENDELEY_CITATION_v3_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&quot;,&quot;citationItems&quot;:[{&quot;id&quot;:&quot;a331ec12-e7ac-342c-a10a-92491506c225&quot;,&quot;itemData&quot;:{&quot;type&quot;:&quot;article-journal&quot;,&quot;id&quot;:&quot;a331ec12-e7ac-342c-a10a-92491506c225&quot;,&quot;title&quot;:&quot;A Comprehensive Approach to Residual Value Analysis in the Luxury Automotive Market&quot;,&quot;author&quot;:[{&quot;family&quot;:&quot;Ghibellini&quot;,&quot;given&quot;:&quot;A.&quot;,&quot;parse-names&quot;:false,&quot;dropping-particle&quot;:&quot;&quot;,&quot;non-dropping-particle&quot;:&quot;&quot;},{&quot;family&quot;:&quot;Scioletti&quot;,&quot;given&quot;:&quot;A.&quot;,&quot;parse-names&quot;:false,&quot;dropping-particle&quot;:&quot;&quot;,&quot;non-dropping-particle&quot;:&quot;&quot;},{&quot;family&quot;:&quot;Coletto&quot;,&quot;given&quot;:&quot;M.&quot;,&quot;parse-names&quot;:false,&quot;dropping-particle&quot;:&quot;&quot;,&quot;non-dropping-particle&quot;:&quot;&quot;},{&quot;family&quot;:&quot;Bononi&quot;,&quot;given&quot;:&quot;L.&quot;,&quot;parse-names&quot;:false,&quot;dropping-particle&quot;:&quot;&quot;,&quot;non-dropping-particle&quot;:&quot;&quot;},{&quot;family&quot;:&quot;Gabbrielli&quot;,&quot;given&quot;:&quot;M.&quot;,&quot;parse-names&quot;:false,&quot;dropping-particle&quot;:&quot;&quot;,&quot;non-dropping-particle&quot;:&quot;&quot;}],&quot;container-title&quot;:&quot;IEEE Access&quot;,&quot;DOI&quot;:&quot;10.1109/ACCESS.2025.3591765&quot;,&quot;ISSN&quot;:&quot;21693536&quot;,&quot;issued&quot;:{&quot;date-parts&quot;:[[2025]]},&quot;abstract&quot;:&quot;Global automotive markets have introduced new complexities, from the surge in powertrain diversity to evolving consumer purchasing habits. In the luxury car segment, residual value (RV), the car’s actual value at the end of ownership, is particularly significant. A high RV translates into lower overall ownership costs, as the car retains more of its value over time, which can boost demand as well as leasing margin. For this reason, the analysis of RV offers key insights for strategic decision-making. The present study leverages a large-scale global dataset spanning a 10-year period, capturing both internal vehicle features and three available external market conditions (CPI, unemployment rate, and 10-year bond yield). Our approach employs machine learning techniques, particularly CatBoost, achieving a mean absolute percentage error of around 5%, deemed highly acceptable within the industry. Moreover, a novel method to enhance the reliability and interpretability of RV estimations is proposed by quantifying depreciation thresholds and mitigating distortions related to sample composition via a “Standard Vehicle” concept. The approach has been validated by Ferrari S.p.A., the provider of the data, serving as a robust tool for automotive industry stakeholders.&quot;,&quot;volume&quot;:&quot;13&quot;,&quot;container-title-short&quot;:&quot;&quot;},&quot;isTemporary&quot;:false}]},{&quot;citationID&quot;:&quot;MENDELEY_CITATION_6e5901cc-dbbf-4bc2-8a8c-bab546824496&quot;,&quot;properties&quot;:{&quot;noteIndex&quot;:0},&quot;isEdited&quot;:false,&quot;manualOverride&quot;:{&quot;isManuallyOverridden&quot;:false,&quot;citeprocText&quot;:&quot;(Silva et al., 2024)&quot;,&quot;manualOverrideText&quot;:&quot;&quot;},&quot;citationTag&quot;:&quot;MENDELEY_CITATION_v3_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&quot;,&quot;citationItems&quot;:[{&quot;id&quot;:&quot;43d303c6-9cfb-3ed3-86dd-d75f61e93ad1&quot;,&quot;itemData&quot;:{&quot;type&quot;:&quot;article-journal&quot;,&quot;id&quot;:&quot;43d303c6-9cfb-3ed3-86dd-d75f61e93ad1&quot;,&quot;title&quot;:&quot;Tell me what you buy, and I will tell you how you are: Luxurious cars increase perceptions of status, social dominance, and attractiveness&quot;,&quot;author&quot;:[{&quot;family&quot;:&quot;Silva&quot;,&quot;given&quot;:&quot;João Lucas G.da&quot;,&quot;parse-names&quot;:false,&quot;dropping-particle&quot;:&quot;&quot;,&quot;non-dropping-particle&quot;:&quot;&quot;},{&quot;family&quot;:&quot;Costa&quot;,&quot;given&quot;:&quot;Tainah P.de P.&quot;,&quot;parse-names&quot;:false,&quot;dropping-particle&quot;:&quot;&quot;,&quot;non-dropping-particle&quot;:&quot;&quot;},{&quot;family&quot;:&quot;Castro&quot;,&quot;given&quot;:&quot;Felipe N.&quot;,&quot;parse-names&quot;:false,&quot;dropping-particle&quot;:&quot;&quot;,&quot;non-dropping-particle&quot;:&quot;&quot;}],&quot;container-title&quot;:&quot;Personality and Individual Differences&quot;,&quot;container-title-short&quot;:&quot;Pers. Individ. Dif.&quot;,&quot;DOI&quot;:&quot;10.1016/j.paid.2023.112489&quot;,&quot;ISSN&quot;:&quot;01918869&quot;,&quot;issued&quot;:{&quot;date-parts&quot;:[[2024]]},&quot;abstract&quot;:&quot;Luxury products impact the physical, emotional, and social well-being. This research investigated the impact of premium products on mating value, social dominance, and social status in a Brazilian sample. Two studies were conducted. The first study examined whether the evaluation of mating value and social dominance is affected by consumption choices. For this purpose, 171 participants assessed the mating value and the social dominance of opposite-sex stimulus subjects who owned cars in the premium or popular categories. The second study examined whether owning premium cars influences self-perception of social status, social dominance, and mating value. In this study, 409 participants with different consumption patterns (no car ownership, non-premium car ownership, and premium car ownership) rated their subjective social status, social dominance orientation, and mating value. The results indicate that stimulus subjects with premium cars were evaluated with higher mating value and dominance. Similarly, participants who owned a premium car exhibited higher levels of mating value and social dominance. The findings suggest that the consumption of luxury products influences social perception that matches with self-perceived characteristics. This information provides insights for the development of consumer decision-making models and enables informing consumers about the consequences of their choices in the social environment.&quot;,&quot;volume&quot;:&quot;218&quot;},&quot;isTemporary&quot;:false}]},{&quot;citationID&quot;:&quot;MENDELEY_CITATION_f1ce31f4-049c-47fe-a684-f3cfc478da4d&quot;,&quot;properties&quot;:{&quot;noteIndex&quot;:0},&quot;isEdited&quot;:false,&quot;manualOverride&quot;:{&quot;isManuallyOverridden&quot;:false,&quot;citeprocText&quot;:&quot;(Hamburger et al., 2022)&quot;,&quot;manualOverrideText&quot;:&quot;&quot;},&quot;citationTag&quot;:&quot;MENDELEY_CITATION_v3_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&quot;,&quot;citationItems&quot;:[{&quot;id&quot;:&quot;a2382ae2-39c0-3b8b-aa4b-f29d8195904e&quot;,&quot;itemData&quot;:{&quot;type&quot;:&quot;article-journal&quot;,&quot;id&quot;:&quot;a2382ae2-39c0-3b8b-aa4b-f29d8195904e&quot;,&quot;title&quot;:&quot;Personality and the autonomous vehicle: Overcoming psychological barriers to the driverless car&quot;,&quot;author&quot;:[{&quot;family&quot;:&quot;Hamburger&quot;,&quot;given&quot;:&quot;Yair Amichai&quot;,&quot;parse-names&quot;:false,&quot;dropping-particle&quot;:&quot;&quot;,&quot;non-dropping-particle&quot;:&quot;&quot;},{&quot;family&quot;:&quot;Sela&quot;,&quot;given&quot;:&quot;Yaron&quot;,&quot;parse-names&quot;:false,&quot;dropping-particle&quot;:&quot;&quot;,&quot;non-dropping-particle&quot;:&quot;&quot;},{&quot;family&quot;:&quot;Kaufman&quot;,&quot;given&quot;:&quot;Sharon&quot;,&quot;parse-names&quot;:false,&quot;dropping-particle&quot;:&quot;&quot;,&quot;non-dropping-particle&quot;:&quot;&quot;},{&quot;family&quot;:&quot;Wellingstein&quot;,&quot;given&quot;:&quot;Tamar&quot;,&quot;parse-names&quot;:false,&quot;dropping-particle&quot;:&quot;&quot;,&quot;non-dropping-particle&quot;:&quot;&quot;},{&quot;family&quot;:&quot;Stein&quot;,&quot;given&quot;:&quot;Noy&quot;,&quot;parse-names&quot;:false,&quot;dropping-particle&quot;:&quot;&quot;,&quot;non-dropping-particle&quot;:&quot;&quot;},{&quot;family&quot;:&quot;Sivan&quot;,&quot;given&quot;:&quot;Joel&quot;,&quot;parse-names&quot;:false,&quot;dropping-particle&quot;:&quot;&quot;,&quot;non-dropping-particle&quot;:&quot;&quot;}],&quot;container-title&quot;:&quot;Technology in Society&quot;,&quot;container-title-short&quot;:&quot;Technol. Soc.&quot;,&quot;DOI&quot;:&quot;10.1016/j.techsoc.2022.101971&quot;,&quot;ISSN&quot;:&quot;0160791X&quot;,&quot;issued&quot;:{&quot;date-parts&quot;:[[2022]]},&quot;abstract&quot;:&quot;In many cities traffic jams, accidents and air pollution are part of the daily reality. One of the solutions offered for this is the autonomous or driverless car. However, one of the main obstacles to the introduction of this vehicle is the fear felt by its potential users. Based on studies showing how the personality of the user promotes their online experience, we suggest that if the travel experience in an autonomous car was individualized to fit the personality of the user, people would relate to it with more confidence. We discuss a number of personality theories and assess how they may impact on people's preferences with regard to three important components of the autonomous car: information, entertainment, and work. It is our belief that designing the autonomous car around the different personality types of users and enabling them to choose the components that best fit them, may go a long way to solving the impediment of trust. Therefore, the personalization of the driverless car is expected to enhance the use and engagement of users, in addition to promoting its acceptance by other road-users.&quot;,&quot;volume&quot;:&quot;69&quot;},&quot;isTemporary&quot;:false}]},{&quot;citationID&quot;:&quot;MENDELEY_CITATION_d02a2973-eb2d-47c1-9e4d-ed155a668aee&quot;,&quot;properties&quot;:{&quot;noteIndex&quot;:0},&quot;isEdited&quot;:false,&quot;manualOverride&quot;:{&quot;isManuallyOverridden&quot;:false,&quot;citeprocText&quot;:&quot;(Annual and Sustainability Report, 2024)&quot;,&quot;manualOverrideText&quot;:&quot;&quot;},&quot;citationTag&quot;:&quot;MENDELEY_CITATION_v3_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&quot;,&quot;citationItems&quot;:[{&quot;id&quot;:&quot;bda9aa3e-0f7b-383b-bee7-305ab48726f5&quot;,&quot;itemData&quot;:{&quot;type&quot;:&quot;article-journal&quot;,&quot;id&quot;:&quot;bda9aa3e-0f7b-383b-bee7-305ab48726f5&quot;,&quot;title&quot;:&quot;Porsche_AG_(Consolidated_Financial_Statements_IFRS)&quot;,&quot;author&quot;:[{&quot;family&quot;:&quot;Annual and Sustainability Report&quot;,&quot;given&quot;:&quot;&quot;,&quot;parse-names&quot;:false,&quot;dropping-particle&quot;:&quot;&quot;,&quot;non-dropping-particle&quot;:&quot;&quot;}],&quot;accessed&quot;:{&quot;date-parts&quot;:[[2025,12,25]]},&quot;URL&quot;:&quot;https://newsroom.porsche.com/files/Annual_and_Sustainability_Report_2024_Porsche_AG_(Consolidated_Financial_Statements_IFRS).pdf&quot;,&quot;issued&quot;:{&quot;date-parts&quot;:[[2024]]},&quot;container-title-short&quot;:&quot;&quot;},&quot;isTemporary&quot;:false}]},{&quot;citationID&quot;:&quot;MENDELEY_CITATION_89380f7d-ac83-44a7-b2e1-325d3a63fabb&quot;,&quot;properties&quot;:{&quot;noteIndex&quot;:0},&quot;isEdited&quot;:false,&quot;manualOverride&quot;:{&quot;isManuallyOverridden&quot;:false,&quot;citeprocText&quot;:&quot;(González-Viralta et al., 2023)&quot;,&quot;manualOverrideText&quot;:&quot;&quot;},&quot;citationTag&quot;:&quot;MENDELEY_CITATION_v3_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&quot;,&quot;citationItems&quot;:[{&quot;id&quot;:&quot;16c46ac3-0958-39d0-9671-2e14c565e0d7&quot;,&quot;itemData&quot;:{&quot;type&quot;:&quot;article-journal&quot;,&quot;id&quot;:&quot;16c46ac3-0958-39d0-9671-2e14c565e0d7&quot;,&quot;title&quot;:&quot;Positive effects of green practices on the consumers' satisfaction, loyalty, word-of-mouth, and willingness to pay&quot;,&quot;author&quot;:[{&quot;family&quot;:&quot;González-Viralta&quot;,&quot;given&quot;:&quot;Darinka&quot;,&quot;parse-names&quot;:false,&quot;dropping-particle&quot;:&quot;&quot;,&quot;non-dropping-particle&quot;:&quot;&quot;},{&quot;family&quot;:&quot;Veas-González&quot;,&quot;given&quot;:&quot;Iván&quot;,&quot;parse-names&quot;:false,&quot;dropping-particle&quot;:&quot;&quot;,&quot;non-dropping-particle&quot;:&quot;&quot;},{&quot;family&quot;:&quot;Egaña-Bruna&quot;,&quot;given&quot;:&quot;Francisco&quot;,&quot;parse-names&quot;:false,&quot;dropping-particle&quot;:&quot;&quot;,&quot;non-dropping-particle&quot;:&quot;&quot;},{&quot;family&quot;:&quot;Vidal-Silva&quot;,&quot;given&quot;:&quot;Cristian&quot;,&quot;parse-names&quot;:false,&quot;dropping-particle&quot;:&quot;&quot;,&quot;non-dropping-particle&quot;:&quot;&quot;},{&quot;family&quot;:&quot;Delgado-Bello&quot;,&quot;given&quot;:&quot;Cristian&quot;,&quot;parse-names&quot;:false,&quot;dropping-particle&quot;:&quot;&quot;,&quot;non-dropping-particle&quot;:&quot;&quot;},{&quot;family&quot;:&quot;Pezoa-Fuentes&quot;,&quot;given&quot;:&quot;Claudia&quot;,&quot;parse-names&quot;:false,&quot;dropping-particle&quot;:&quot;&quot;,&quot;non-dropping-particle&quot;:&quot;&quot;}],&quot;container-title&quot;:&quot;Heliyon&quot;,&quot;container-title-short&quot;:&quot;Heliyon&quot;,&quot;DOI&quot;:&quot;10.1016/j.heliyon.2023.e20353&quot;,&quot;ISSN&quot;:&quot;24058440&quot;,&quot;issued&quot;:{&quot;date-parts&quot;:[[2023]]},&quot;abstract&quot;:&quot;Concern about green practices by companies and people has grown exponentially worldwide, considering them as a key element sustaining the development of competitive advantages. Given the present competitive, dynamic, and turbulent supermarket environment, managing environmental practices is essential for their survival. This study has two objectives: First, studying the relationship between green practices and customer satisfaction and, second, analyzing the impact of green practices and satisfaction on loyalty, word-of-mouth, and willingness to pay more via a quantitative study on a convenience sample of 458 customers from different Chilean supermarkets. Partial least square regression was used to analyze data. Results show the importance of green practices for developing satisfaction and different customer behaviors such as loyalty, word-of-mouth, and willingness to pay more. In addition, results prove satisfaction's positive impact on loyalty, word-of-mouth, and willingness to pay more. Those results also provide empirical evidence about the effects of green practices on the supermarket industry and, in this way, their advancement toward more sustainable management.&quot;,&quot;issue&quot;:&quot;10&quot;,&quot;volume&quot;:&quot;9&quot;},&quot;isTemporary&quot;:false}]},{&quot;citationID&quot;:&quot;MENDELEY_CITATION_ef86dffb-18b1-44b7-9368-1dc5b77ddb24&quot;,&quot;properties&quot;:{&quot;noteIndex&quot;:0},&quot;isEdited&quot;:false,&quot;manualOverride&quot;:{&quot;isManuallyOverridden&quot;:false,&quot;citeprocText&quot;:&quot;(Genzlinger et al., 2020)&quot;,&quot;manualOverrideText&quot;:&quot;&quot;},&quot;citationTag&quot;:&quot;MENDELEY_CITATION_v3_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&quot;,&quot;citationItems&quot;:[{&quot;id&quot;:&quot;e7ef8326-ef21-337c-aaa6-793504ca44cb&quot;,&quot;itemData&quot;:{&quot;type&quot;:&quot;article-journal&quot;,&quot;id&quot;:&quot;e7ef8326-ef21-337c-aaa6-793504ca44cb&quot;,&quot;title&quot;:&quot;Servitization in the automotive industry: How car manufacturers become mobility service providers&quot;,&quot;author&quot;:[{&quot;family&quot;:&quot;Genzlinger&quot;,&quot;given&quot;:&quot;Felix&quot;,&quot;parse-names&quot;:false,&quot;dropping-particle&quot;:&quot;&quot;,&quot;non-dropping-particle&quot;:&quot;&quot;},{&quot;family&quot;:&quot;Zejnilovic&quot;,&quot;given&quot;:&quot;Leid&quot;,&quot;parse-names&quot;:false,&quot;dropping-particle&quot;:&quot;&quot;,&quot;non-dropping-particle&quot;:&quot;&quot;},{&quot;family&quot;:&quot;Bustinza&quot;,&quot;given&quot;:&quot;Oscar F.&quot;,&quot;parse-names&quot;:false,&quot;dropping-particle&quot;:&quot;&quot;,&quot;non-dropping-particle&quot;:&quot;&quot;}],&quot;container-title&quot;:&quot;Strategic Change&quot;,&quot;DOI&quot;:&quot;10.1002/jsc.2322&quot;,&quot;ISSN&quot;:&quot;10991697&quot;,&quot;issued&quot;:{&quot;date-parts&quot;:[[2020]]},&quot;abstract&quot;:&quot;The automotive industry, as other manufacturing industries, has evolved from competing on discrete transactions to relational agreements with customers. While previous literature calls for further analysis of the observed heterogeneity found across servitized manufacturing industries, this article contextualizes the analysis in the automotive industry. Servitization follows a sequence of stages, from offering basic and intermediate services, to new business models based on the provision of advanced services to customers. As the advanced services are related to core competencies of the car manufacturers, complex collaborative arrangements are the primary market strategy choice. This article demonstrates the challenges and opportunities related to such choices, over a set of internal and external categories and along the servitization journey.&quot;,&quot;issue&quot;:&quot;2&quot;,&quot;volume&quot;:&quot;29&quot;,&quot;container-title-short&quot;:&quot;&quot;},&quot;isTemporary&quot;:false}]},{&quot;citationID&quot;:&quot;MENDELEY_CITATION_20fc2dd0-ed90-4616-8610-19da2b0b6b8c&quot;,&quot;properties&quot;:{&quot;noteIndex&quot;:0},&quot;isEdited&quot;:false,&quot;manualOverride&quot;:{&quot;isManuallyOverridden&quot;:false,&quot;citeprocText&quot;:&quot;(Gupta et al., 2024)&quot;,&quot;manualOverrideText&quot;:&quot;&quot;},&quot;citationTag&quot;:&quot;MENDELEY_CITATION_v3_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&quot;,&quot;citationItems&quot;:[{&quot;id&quot;:&quot;0b16a446-3536-3aed-a3fc-8b3fe80ea35e&quot;,&quot;itemData&quot;:{&quot;type&quot;:&quot;chapter&quot;,&quot;id&quot;:&quot;0b16a446-3536-3aed-a3fc-8b3fe80ea35e&quot;,&quot;title&quot;:&quot;The Future of Luxury Brand Management: A Study on the Impact of New Technology and Relationship Marketing&quot;,&quot;author&quot;:[{&quot;family&quot;:&quot;Gupta&quot;,&quot;given&quot;:&quot;Vandana&quot;,&quot;parse-names&quot;:false,&quot;dropping-particle&quot;:&quot;&quot;,&quot;non-dropping-particle&quot;:&quot;&quot;},{&quot;family&quot;:&quot;Hushain&quot;,&quot;given&quot;:&quot;Junaid&quot;,&quot;parse-names&quot;:false,&quot;dropping-particle&quot;:&quot;&quot;,&quot;non-dropping-particle&quot;:&quot;&quot;},{&quot;family&quot;:&quot;Mathur&quot;,&quot;given&quot;:&quot;Abhilasha&quot;,&quot;parse-names&quot;:false,&quot;dropping-particle&quot;:&quot;&quot;,&quot;non-dropping-particle&quot;:&quot;&quot;}],&quot;container-title&quot;:&quot;Studies in Systems, Decision and Control&quot;,&quot;DOI&quot;:&quot;10.1007/978-3-031-48479-7_6&quot;,&quot;ISSN&quot;:&quot;21984190&quot;,&quot;issued&quot;:{&quot;date-parts&quot;:[[2024]]},&quot;abstract&quot;:&quot;In today's digital age, luxury brands face the challenge of maintaining their historic essence while adapting to technological advancements. This study delves into the strategic shifts in luxury brand management, highlighting how brands like Burberry and Louis Vuitton have successfully merged traditional identity with modern digital strategies, such as storytelling and celebrity partnerships. Technology, especially data analytics, AI, and virtual reality, has proven pivotal in enhancing relationship marketing, providing consumers with personalized and emotionally connective experiences. This is evident in strategies used by brands like Sephora and Chanel. However, there are challenges in the digital landscape, such as upholding brand uniqueness and data security concerns. Current consumer values emphasize sustainability and social responsibility, pushing luxury brands to reassess their identities. Furthermore, the surge of nimble startups and Direct-to-Consumer ventures presents fierce competition, prompting established luxury brands to innovate or collaborate. The research encapsulates luxury brands’ trials, triumphs, and adaptive nature in the digital age.&quot;,&quot;volume&quot;:&quot;515&quot;,&quot;container-title-short&quot;:&quot;&quot;},&quot;isTemporary&quot;:false}]},{&quot;citationID&quot;:&quot;MENDELEY_CITATION_c01d3da0-3338-404e-822a-7b0b0351553c&quot;,&quot;properties&quot;:{&quot;noteIndex&quot;:0},&quot;isEdited&quot;:false,&quot;manualOverride&quot;:{&quot;isManuallyOverridden&quot;:false,&quot;citeprocText&quot;:&quot;(Powell et al., 2024)&quot;,&quot;manualOverrideText&quot;:&quot;&quot;},&quot;citationTag&quot;:&quot;MENDELEY_CITATION_v3_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&quot;,&quot;citationItems&quot;:[{&quot;id&quot;:&quot;54070440-c1bf-3137-bd7b-75933404ce5c&quot;,&quot;itemData&quot;:{&quot;type&quot;:&quot;article-journal&quot;,&quot;id&quot;:&quot;54070440-c1bf-3137-bd7b-75933404ce5c&quot;,&quot;title&quot;:&quot;A data-driven approach to predicting consumer preferences for product customization&quot;,&quot;author&quot;:[{&quot;family&quot;:&quot;Powell&quot;,&quot;given&quot;:&quot;Carter&quot;,&quot;parse-names&quot;:false,&quot;dropping-particle&quot;:&quot;&quot;,&quot;non-dropping-particle&quot;:&quot;&quot;},{&quot;family&quot;:&quot;Zhu&quot;,&quot;given&quot;:&quot;Enshen&quot;,&quot;parse-names&quot;:false,&quot;dropping-particle&quot;:&quot;&quot;,&quot;non-dropping-particle&quot;:&quot;&quot;},{&quot;family&quot;:&quot;Xiong&quot;,&quot;given&quot;:&quot;Yi&quot;,&quot;parse-names&quot;:false,&quot;dropping-particle&quot;:&quot;&quot;,&quot;non-dropping-particle&quot;:&quot;&quot;},{&quot;family&quot;:&quot;Yang&quot;,&quot;given&quot;:&quot;Sheng&quot;,&quot;parse-names&quot;:false,&quot;dropping-particle&quot;:&quot;&quot;,&quot;non-dropping-particle&quot;:&quot;&quot;}],&quot;container-title&quot;:&quot;Advanced Engineering Informatics&quot;,&quot;DOI&quot;:&quot;10.1016/j.aei.2023.102321&quot;,&quot;ISSN&quot;:&quot;14740346&quot;,&quot;issued&quot;:{&quot;date-parts&quot;:[[2024]]},&quot;abstract&quot;:&quot;Product customization is a complex task that relies heavily on consumer preferences. Eliciting these preferences can be challenging for firms looking to develop novel products and require significant investments of both time and effort. Prediction models can serve to replace traditional methods of understanding consumer preferences such as elicitation, focus groups or the designer's intuition, while speeding up the production cycle and saving cost. Current prediction models generally focus on one specific product type and require large amounts of data or historical product data. The idea of predicting consumer preferences for products based on the product type and its features using a clustering approach has not been explored in literature. This paper presents a proof-of-concept consumer preference prediction and decision support model based on a data-driven approach to design for product customization. First, consumer preference information is crowdsourced using surveys with 307 individual responses that are collected for a data set of thirty-seven training products and three validation products. Second, clustering techniques are assessed for user-generated clustering variables along with features that are extracted with artificial intelligence (ChatGPT). A threshold metric is proposed to evaluate the accuracy of different clustering algorithms. Third, a recommendation model is developed for customization decisions, and it is validated with three different products with an average accuracy of 70%. Areas for future work to improve the accuracy and expand the scope of the model are discussed including the use of a larger training data set, different machine learning approaches, and the improved use of ChatGPT.&quot;,&quot;volume&quot;:&quot;59&quot;,&quot;container-title-short&quot;:&quot;&quot;},&quot;isTemporary&quot;:false}]},{&quot;citationID&quot;:&quot;MENDELEY_CITATION_67995d96-c3e2-4655-bcf4-68278392d0db&quot;,&quot;properties&quot;:{&quot;noteIndex&quot;:0},&quot;isEdited&quot;:false,&quot;manualOverride&quot;:{&quot;isManuallyOverridden&quot;:false,&quot;citeprocText&quot;:&quot;(Felix &amp;#38; Rembulan, 2023)&quot;,&quot;manualOverrideText&quot;:&quot;&quot;},&quot;citationTag&quot;:&quot;MENDELEY_CITATION_v3_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&quot;,&quot;citationItems&quot;:[{&quot;id&quot;:&quot;e139eb4c-c871-35f3-86c3-c8fbb7816963&quot;,&quot;itemData&quot;:{&quot;type&quot;:&quot;article-journal&quot;,&quot;id&quot;:&quot;e139eb4c-c871-35f3-86c3-c8fbb7816963&quot;,&quot;title&quot;:&quot;Analysis of Key Factors for Improved Customer Experience, Engagement, and Loyalty in the E-Commerce Industry in Indonesia&quot;,&quot;author&quot;:[{&quot;family&quot;:&quot;Felix&quot;,&quot;given&quot;:&quot;Antonius&quot;,&quot;parse-names&quot;:false,&quot;dropping-particle&quot;:&quot;&quot;,&quot;non-dropping-particle&quot;:&quot;&quot;},{&quot;family&quot;:&quot;Rembulan&quot;,&quot;given&quot;:&quot;Glisina Dwinoor&quot;,&quot;parse-names&quot;:false,&quot;dropping-particle&quot;:&quot;&quot;,&quot;non-dropping-particle&quot;:&quot;&quot;}],&quot;container-title&quot;:&quot;APTISI Transactions on Technopreneurship&quot;,&quot;DOI&quot;:&quot;10.34306/att.v5i2sp.350&quot;,&quot;ISSN&quot;:&quot;26568888&quot;,&quot;issued&quot;:{&quot;date-parts&quot;:[[2023]]},&quot;abstract&quot;:&quot;In Indonesia's rapidly growing e-commerce industry, customer experience, engagement, and loyalty are pivotal variables for business success and sustainability. By addressing gaps in understanding these critical factors to enhance positive customer experiences, optimize engagement levels, and fortify customer loyalty. This research aims to identify key factors influencing customer experience, engagement, and loyalty in Indonesia's e-commerce industry, hence resulting in practical implementation recommendations for companies interested in developing an e-commerce platform or as a reference for future research. This study employs an explanatory qualitative approach to explore the intricate relationship between customer experience, engagement, and loyalty in the dynamic landscape of the e-commerce industry. Data is gathered from five prominent e-commerce platforms in Indonesia. The qualitative analysis delves into the narratives of these respondents, uncovering rich insights into their perceptions. Recommendations to bridge these gaps include implementing live chat with sellers, elevating personalized content and recommendations, prioritizing responsiveness and page loading speed, emphasizing security in online shopping, and amplifying personalized content and recommendations during customer engagement. Adopting these strategies, e-commerce companies can deliver more gratifying customer experiences, elevate engagement, and strengthen loyalty, thus establishing a competitive advantage in this dynamic market and fostering sustainable business growth. The research identifies factors impacting customer experience, engagement, and loyalty in e-commerce. Key factors for a positive experience include discounts, product quality, user interface, and customer support. Addressing gaps between factors and expectations can enhance satisfaction and loyalty. Recommendations include live chat, personalization, speed, security, and content improvement for a competitive advantage and sustainable growth. The recommendations for future research include conducting a comparative analysis, undertaking a longitudinal study, testing implementation strategies, and measuring long-term loyalty effects.&quot;,&quot;issue&quot;:&quot;2Sp&quot;,&quot;volume&quot;:&quot;5&quot;,&quot;container-title-short&quot;:&quot;&quot;},&quot;isTemporary&quot;:false}]},{&quot;citationID&quot;:&quot;MENDELEY_CITATION_dcde3839-993e-4e3c-b182-2aa1013013b7&quot;,&quot;properties&quot;:{&quot;noteIndex&quot;:0},&quot;isEdited&quot;:false,&quot;manualOverride&quot;:{&quot;isManuallyOverridden&quot;:false,&quot;citeprocText&quot;:&quot;(Bakhshi et al., 2022)&quot;,&quot;manualOverrideText&quot;:&quot;&quot;},&quot;citationTag&quot;:&quot;MENDELEY_CITATION_v3_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&quot;,&quot;citationItems&quot;:[{&quot;id&quot;:&quot;d01380d6-817f-309b-9f31-d470302de38b&quot;,&quot;itemData&quot;:{&quot;type&quot;:&quot;article-journal&quot;,&quot;id&quot;:&quot;d01380d6-817f-309b-9f31-d470302de38b&quot;,&quot;title&quot;:&quot;Integrated BIM and DfMA parametric and algorithmic design based collaboration for supporting client engagement within offsite construction&quot;,&quot;author&quot;:[{&quot;family&quot;:&quot;Bakhshi&quot;,&quot;given&quot;:&quot;Sajjad&quot;,&quot;parse-names&quot;:false,&quot;dropping-particle&quot;:&quot;&quot;,&quot;non-dropping-particle&quot;:&quot;&quot;},{&quot;family&quot;:&quot;Chenaghlou&quot;,&quot;given&quot;:&quot;Mohammad Reza&quot;,&quot;parse-names&quot;:false,&quot;dropping-particle&quot;:&quot;&quot;,&quot;non-dropping-particle&quot;:&quot;&quot;},{&quot;family&quot;:&quot;Pour Rahimian&quot;,&quot;given&quot;:&quot;Farzad&quot;,&quot;parse-names&quot;:false,&quot;dropping-particle&quot;:&quot;&quot;,&quot;non-dropping-particle&quot;:&quot;&quot;},{&quot;family&quot;:&quot;Edwards&quot;,&quot;given&quot;:&quot;David J.&quot;,&quot;parse-names&quot;:false,&quot;dropping-particle&quot;:&quot;&quot;,&quot;non-dropping-particle&quot;:&quot;&quot;},{&quot;family&quot;:&quot;Dawood&quot;,&quot;given&quot;:&quot;Nashwan&quot;,&quot;parse-names&quot;:false,&quot;dropping-particle&quot;:&quot;&quot;,&quot;non-dropping-particle&quot;:&quot;&quot;}],&quot;container-title&quot;:&quot;Automation in Construction&quot;,&quot;container-title-short&quot;:&quot;Autom. Constr.&quot;,&quot;DOI&quot;:&quot;10.1016/j.autcon.2021.104015&quot;,&quot;ISSN&quot;:&quot;09265805&quot;,&quot;issued&quot;:{&quot;date-parts&quot;:[[2022]]},&quot;abstract&quot;:&quot;As a proactive reaction to current ineffective collaboration strategies, this study sought to combine the capabilities of Building Information Modelling (BIM) in the Design for Manufacturing and Assembly (DfMA) method with mass customisation into a framework that enables customers to participate in the offsite construction configuration process. This approach engenders greater customer satisfaction whilst increasing production and construction efficiency. A model capable of facilitating the use of construction information in the proposed framework was developed to implement the proposed framework into practice. Combining the BIM model within the framework provides all project stakeholders with prerequisite information needed for a building's configuration. This collaborative process utilises an algorithmic composition in which the current assembly information in both the BIM model and framework is used as a controlling factor in the configuration process. The parametric environment of Revit and the algorithmic environment of the Dynamo plugin were used to realise the proposed framework (as a proof of concept).&quot;,&quot;volume&quot;:&quot;133&quot;},&quot;isTemporary&quot;:false}]},{&quot;citationID&quot;:&quot;MENDELEY_CITATION_4bbd6104-4b11-4c44-933f-dc0260590a9c&quot;,&quot;properties&quot;:{&quot;noteIndex&quot;:0},&quot;isEdited&quot;:false,&quot;manualOverride&quot;:{&quot;isManuallyOverridden&quot;:false,&quot;citeprocText&quot;:&quot;(Pashaie et al., 2024)&quot;,&quot;manualOverrideText&quot;:&quot;&quot;},&quot;citationTag&quot;:&quot;MENDELEY_CITATION_v3_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&quot;,&quot;citationItems&quot;:[{&quot;id&quot;:&quot;2c7687f2-7925-3c03-bd95-33335f7bce34&quot;,&quot;itemData&quot;:{&quot;type&quot;:&quot;article-journal&quot;,&quot;id&quot;:&quot;2c7687f2-7925-3c03-bd95-33335f7bce34&quot;,&quot;title&quot;:&quot;Digital Transformation in Sports Marketing: The Impact of Artificial Intelligence on Personalization and Customer Engagement&quot;,&quot;author&quot;:[{&quot;family&quot;:&quot;Pashaie&quot;,&quot;given&quot;:&quot;Sajjad&quot;,&quot;parse-names&quot;:false,&quot;dropping-particle&quot;:&quot;&quot;,&quot;non-dropping-particle&quot;:&quot;&quot;},{&quot;family&quot;:&quot;Golmohammadi&quot;,&quot;given&quot;:&quot;Hamed&quot;,&quot;parse-names&quot;:false,&quot;dropping-particle&quot;:&quot;&quot;,&quot;non-dropping-particle&quot;:&quot;&quot;},{&quot;family&quot;:&quot;Zakhirani&quot;,&quot;given&quot;:&quot;Elmira&quot;,&quot;parse-names&quot;:false,&quot;dropping-particle&quot;:&quot;&quot;,&quot;non-dropping-particle&quot;:&quot;&quot;}],&quot;container-title&quot;:&quot;International Journal of Innovation in Management, Economics and Social Sciences&quot;,&quot;ISSN&quot;:&quot;2783-2678&quot;,&quot;issued&quot;:{&quot;date-parts&quot;:[[2024]]},&quot;abstract&quot;:&quot;&lt;p&gt;Purpose: In today’s digital age, customers are inundated with many sports marketing messages, prompting businesses to adopt data-driven marketing strategies to minimize dissatisfaction and engage customers on a deeper level. At the core of these strategies lies personalization, a powerful technique that enables sports marketers to tailor their messages and offers according to individual preferences. This study investigates the influence of AI on enhancing personalization and improving customer engagement in this domain. Methodology: Data was gathered using a questionnaire created by the researcher. This was done through simple random sampling from 210 people who are interested in digital sports and digital sports marketing. The research employed a quantitative approach and structural equation modeling (SEM). The model was developed using Smart PLS TM3 software and evaluated in two sections: measurement and structural model. Findings: The results indicated a good fit for the model, with a reported GoF index of 0.44, demonstrating substantial validation power. Findings from 210 respondents revealed that AI technologies can enhance personalization and customer interaction in digital sports marketing. However, challenges such as privacy concerns and dissatisfaction with non-human interactions need to be managed in this process. Originality/value: By emphasizing the integration of AI in digital sports marketing, this research contributes to the literature and provides a robust framework for future studies. As the sports industry increasingly embraces digital transformation, understanding the role of AI in shaping consumer experiences becomes crucial. This study addresses the current research gaps and highlights AI's potential to redefine marketing strategies in a competitive landscape.&lt;/p&gt;&quot;,&quot;issue&quot;:&quot;4&quot;,&quot;volume&quot;:&quot;4&quot;,&quot;container-title-short&quot;:&quot;&quot;},&quot;isTemporary&quot;:false}]},{&quot;citationID&quot;:&quot;MENDELEY_CITATION_5bef1d04-fa34-4354-8e3f-abae861b9122&quot;,&quot;properties&quot;:{&quot;noteIndex&quot;:0},&quot;isEdited&quot;:false,&quot;manualOverride&quot;:{&quot;isManuallyOverridden&quot;:false,&quot;citeprocText&quot;:&quot;(Magasi, 2024)&quot;,&quot;manualOverrideText&quot;:&quot;&quot;},&quot;citationTag&quot;:&quot;MENDELEY_CITATION_v3_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&quot;,&quot;citationItems&quot;:[{&quot;id&quot;:&quot;445963d3-b2e1-35b6-84d8-f2331f8b649c&quot;,&quot;itemData&quot;:{&quot;type&quot;:&quot;article-journal&quot;,&quot;id&quot;:&quot;445963d3-b2e1-35b6-84d8-f2331f8b649c&quot;,&quot;title&quot;:&quot;The role of customer perceived value, brand trust and Service personalization in shaping customer loyalty&quot;,&quot;author&quot;:[{&quot;family&quot;:&quot;Magasi&quot;,&quot;given&quot;:&quot;Mwanamkuu Maghembe; Chacha&quot;,&quot;parse-names&quot;:false,&quot;dropping-particle&quot;:&quot;&quot;,&quot;non-dropping-particle&quot;:&quot;&quot;}],&quot;container-title&quot;:&quot;International Journal of Management, Accounting and Economics&quot;,&quot;issued&quot;:{&quot;date-parts&quot;:[[2024]]},&quot;abstract&quot;:&quot;This study investigated factors influencing customer loyalty in three-star hotels in Dodoma City, focusing on customer perceived value, brand trust, and service personalization. Qualitative data, collected through purposive sampling and thematically analyzed, revealed significant disparities in customer perceived value. A majority the participants expressed dissatisfaction with pricing and alignment of services, signaling areas for hotel service enhancement. Transparent communication and consistent service delivery emerged as crucial for fostering brand trust, while personalized experiences positively impacted customer loyalty, highlighting the importance of tailored amenities and attentive staff. Recognizing the importance of meeting customer expectations, hotels emphasize personalized services and clear communication to enhance satisfaction and loyalty. Additionally, quantitative data collected from 96 respondents using stratified random sampling and analyzed through multiple linear regressions indicated that neither customer perceived value nor brand trust significantly correlated with customer loyalty. This suggests that variations in these factors alone do not adequately explain changes in loyalty, hinting at a more unique and context-dependent relationship. However, a notable positive correlation was observed between service personalization and customer loyalty, indicating that improvements in personalization significantly influence higher levels of loyalty. Thus, hotels should focus on tailoring services and amenities to align with individual customer preferences and needs, thereby enhancing loyalty and fostering positive recommendations. Also, hotels should prioritize transparent pricing, consistent communication, and responsive customer engagement. The study provides fresh insights into customer loyalty dynamics within Dodoma City’s three-star hotel sector, offering valuable knowledge to aid hotel management in devising effective strategies to bolster customer loyalty.&quot;,&quot;issue&quot;:&quot;9&quot;,&quot;volume&quot;:&quot;11&quot;,&quot;container-title-short&quot;:&quot;&quot;},&quot;isTemporary&quot;:false}]},{&quot;citationID&quot;:&quot;MENDELEY_CITATION_ab34677e-925f-494a-b926-f6f49a408b15&quot;,&quot;properties&quot;:{&quot;noteIndex&quot;:0},&quot;isEdited&quot;:false,&quot;manualOverride&quot;:{&quot;isManuallyOverridden&quot;:false,&quot;citeprocText&quot;:&quot;(Chitmanasak, 2024)&quot;,&quot;manualOverrideText&quot;:&quot;&quot;},&quot;citationTag&quot;:&quot;MENDELEY_CITATION_v3_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&quot;,&quot;citationItems&quot;:[{&quot;id&quot;:&quot;cd620864-5c3d-32cd-856f-a5e8520988ca&quot;,&quot;itemData&quot;:{&quot;type&quot;:&quot;article-journal&quot;,&quot;id&quot;:&quot;cd620864-5c3d-32cd-856f-a5e8520988ca&quot;,&quot;title&quot;:&quot;Data enrichment and customer insights for hyper-personalised experiences: An automotive case study&quot;,&quot;author&quot;:[{&quot;family&quot;:&quot;Chitmanasak&quot;,&quot;given&quot;:&quot;Chanuttita&quot;,&quot;parse-names&quot;:false,&quot;dropping-particle&quot;:&quot;&quot;,&quot;non-dropping-particle&quot;:&quot;&quot;}],&quot;container-title&quot;:&quot;Journal of Digital and Social Media Marketing&quot;,&quot;DOI&quot;:&quot;10.69554/HFGE8414&quot;,&quot;ISSN&quot;:&quot;20500084&quot;,&quot;issued&quot;:{&quot;date-parts&quot;:[[2024]]},&quot;abstract&quot;:&quot;In our increasingly interconnected world, companies are seeking to connect with their customers through multiple touch points, both offline and online. For companies specialising in products and services, success is no longer about gaining one-time momentum but rather about creating deeply personalised interactions with customers along their purchase journey. Meeting the customer’s needs requires providing them with the right information at the right place and the right time.This paper argues that those companies that are collecting and enhancing consumer data will find themselves developing the most effective targeting strategies.The paper examines how data enrichment plays an integral part in providing a better customer experience and why hyper-personalisation should be at the core of your commercialisation strategy. By way of illustration, the paper describes how Tesla Motors embarked on a programme of data enrichment and personalisation.The paper concludes with key takeaways for companies looking to achieve sustainable engagement in a rapidly evolving digital landscape.&quot;,&quot;issue&quot;:&quot;2&quot;,&quot;volume&quot;:&quot;12&quot;,&quot;container-title-short&quot;:&quot;&quot;},&quot;isTemporary&quot;:false}]},{&quot;citationID&quot;:&quot;MENDELEY_CITATION_0d11568c-caf5-4201-9dcc-bcc0b9cfc750&quot;,&quot;properties&quot;:{&quot;noteIndex&quot;:0},&quot;isEdited&quot;:false,&quot;manualOverride&quot;:{&quot;isManuallyOverridden&quot;:false,&quot;citeprocText&quot;:&quot;(Huang &amp;#38; Chen, 2022)&quot;,&quot;manualOverrideText&quot;:&quot;&quot;},&quot;citationItems&quot;:[{&quot;id&quot;:&quot;4616433f-e3b2-3979-9d38-2c4bf3b1ce9c&quot;,&quot;itemData&quot;:{&quot;type&quot;:&quot;article-journal&quot;,&quot;id&quot;:&quot;4616433f-e3b2-3979-9d38-2c4bf3b1ce9c&quot;,&quot;title&quot;:&quot;Establishing and Deepening Brand Loyalty through Brand Experience and Customer Engagement: Evidence from Taiwan’s Chain Restaurants&quot;,&quot;author&quot;:[{&quot;family&quot;:&quot;Huang&quot;,&quot;given&quot;:&quot;Chao Chin&quot;,&quot;parse-names&quot;:false,&quot;dropping-particle&quot;:&quot;&quot;,&quot;non-dropping-particle&quot;:&quot;&quot;},{&quot;family&quot;:&quot;Chen&quot;,&quot;given&quot;:&quot;Shwu En&quot;,&quot;parse-names&quot;:false,&quot;dropping-particle&quot;:&quot;&quot;,&quot;non-dropping-particle&quot;:&quot;&quot;}],&quot;container-title&quot;:&quot;Journal of Quality Assurance in Hospitality and Tourism&quot;,&quot;DOI&quot;:&quot;10.1080/1528008X.2020.1864565&quot;,&quot;ISSN&quot;:&quot;15280098&quot;,&quot;issued&quot;:{&quot;date-parts&quot;:[[2022]]},&quot;abstract&quot;:&quot;Since prior works have overlooked the complexities of two broad constructs, i.e., brand experience and customer engagement, this study selects restaurant-specific dimensions, and examines how these detailed dimensions influence brand loyalty, particularly in chain restaurants. Secondly, while prior studies have discussed relationships among brand experience, customer engagement, and brand loyalty, the mediating mechanism(s) remain unclear, thus, this study examines how customer engagement mediates these relationships, based on 280 questionnaires collected from customers of Taiwan’s chain restaurants, and analyzed using Partial least squares Structural Equation Modeling (PLS-SEM). This study’s results are as follows: 1) Affective experience is a main driver of customer engagement; 2) Sensory experience has a significant impact on cognitive engagement, but not on emotional engagement; esthetical experience impacts emotional engagement, but not cognitive engagement; 3) Emotional engagement is a main driver of brand loyalty, followed by cognitive engagement; 4) Emotional engagement is a main mediator in establishing and deepening brand loyalty.&quot;,&quot;issue&quot;:&quot;1&quot;,&quot;volume&quot;:&quot;23&quot;,&quot;container-title-short&quot;:&quot;&quot;},&quot;isTemporary&quot;:false}],&quot;citationTag&quot;:&quot;MENDELEY_CITATION_v3_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&quot;},{&quot;citationID&quot;:&quot;MENDELEY_CITATION_a6620e26-c9e2-48f6-abad-4e9da9cdeb07&quot;,&quot;properties&quot;:{&quot;noteIndex&quot;:0},&quot;isEdited&quot;:false,&quot;manualOverride&quot;:{&quot;isManuallyOverridden&quot;:false,&quot;citeprocText&quot;:&quot;(Rese, 2006)&quot;,&quot;manualOverrideText&quot;:&quot;&quot;},&quot;citationTag&quot;:&quot;MENDELEY_CITATION_v3_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&quot;,&quot;citationItems&quot;:[{&quot;id&quot;:&quot;56e91b64-7759-3f31-a5ed-a41f2ff4815f&quot;,&quot;itemData&quot;:{&quot;type&quot;:&quot;article&quot;,&quot;id&quot;:&quot;56e91b64-7759-3f31-a5ed-a41f2ff4815f&quot;,&quot;title&quot;:&quot;The explanatory foundations of relationship marketing theory: A comment&quot;,&quot;author&quot;:[{&quot;family&quot;:&quot;Rese&quot;,&quot;given&quot;:&quot;Mario&quot;,&quot;parse-names&quot;:false,&quot;dropping-particle&quot;:&quot;&quot;,&quot;non-dropping-particle&quot;:&quot;&quot;}],&quot;container-title&quot;:&quot;Journal of Business and Industrial Marketing&quot;,&quot;DOI&quot;:&quot;10.1108/10610420610651304&quot;,&quot;ISSN&quot;:&quot;08858624&quot;,&quot;issued&quot;:{&quot;date-parts&quot;:[[2006]]},&quot;abstract&quot;:&quot;Purpose - In general, as part of the ongoing discussion about the importance of business partnerships in industrial markets, specifically the paper seeks to comment on the Hunt et al. paper in this issue. Design/methodology/approach - Hunt et al. argue that one reason for the prominence of business relationships and therefore partnerships between OEMs and suppliers is the growing importance of network competition. Using the framework of transaction cost economics, the preconditions for a partnership-oriented coordination of OEMs and suppliers within a value-creating network are discussed. Findings - It becomes obvious that not all types of suppliers are suitable for a partnership. Some are, some are not. This highlights that there is a need not only for a description of the potential drivers responsible for the existence and success of business relationships but also for hypotheses as to how the several identified drivers work and interact. Description is the first, but explanation must be the second step for giving managerial advices. Originality/value - This paper is a comment on the article \&quot;The explanatory foundations for relationship marketing theory\&quot; by Hunt et al. © Emerald Group Publishing Limited.&quot;,&quot;issue&quot;:&quot;2&quot;,&quot;volume&quot;:&quot;21&quot;,&quot;container-title-short&quot;:&quot;&quot;},&quot;isTemporary&quot;:false}]},{&quot;citationID&quot;:&quot;MENDELEY_CITATION_f2f3c8e7-1198-4148-90fa-418f641cdd61&quot;,&quot;properties&quot;:{&quot;noteIndex&quot;:0},&quot;isEdited&quot;:false,&quot;manualOverride&quot;:{&quot;isManuallyOverridden&quot;:false,&quot;citeprocText&quot;:&quot;(Marco et al., 2024)&quot;,&quot;manualOverrideText&quot;:&quot;&quot;},&quot;citationTag&quot;:&quot;MENDELEY_CITATION_v3_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&quot;,&quot;citationItems&quot;:[{&quot;id&quot;:&quot;af2ade9a-0a69-3c92-b297-8cfc934a76bc&quot;,&quot;itemData&quot;:{&quot;type&quot;:&quot;article-journal&quot;,&quot;id&quot;:&quot;af2ade9a-0a69-3c92-b297-8cfc934a76bc&quot;,&quot;title&quot;:&quot;Selected Social Media as a Digital Platform and its Perceived Value Among Small Businesses&quot;,&quot;author&quot;:[{&quot;family&quot;:&quot;Marco&quot;,&quot;given&quot;:&quot;Millecent&quot;,&quot;parse-names&quot;:false,&quot;dropping-particle&quot;:&quot;&quot;,&quot;non-dropping-particle&quot;:&quot;&quot;},{&quot;family&quot;:&quot;Ma&quot;,&quot;given&quot;:&quot;Erika&quot;,&quot;parse-names&quot;:false,&quot;dropping-particle&quot;:&quot;&quot;,&quot;non-dropping-particle&quot;:&quot;&quot;},{&quot;family&quot;:&quot;Perez&quot;,&quot;given&quot;:&quot;Fitzgerald&quot;,&quot;parse-names&quot;:false,&quot;dropping-particle&quot;:&quot;&quot;,&quot;non-dropping-particle&quot;:&quot;&quot;},{&quot;family&quot;:&quot;Perono&quot;,&quot;given&quot;:&quot;Irvin&quot;,&quot;parse-names&quot;:false,&quot;dropping-particle&quot;:&quot;&quot;,&quot;non-dropping-particle&quot;:&quot;&quot;}],&quot;container-title&quot;:&quot;Journal of Social Entrepreneurship Theory and Practice&quot;,&quot;DOI&quot;:&quot;10.31098/jsetp.v3i1.1954&quot;,&quot;ISSN&quot;:&quot;2808-1609&quot;,&quot;issued&quot;:{&quot;date-parts&quot;:[[2024]]},&quot;page&quot;:&quot;25&quot;,&quot;publisher&quot;:&quot;Research Synergy Foundation&quot;,&quot;issue&quot;:&quot;1&quot;,&quot;volume&quot;:&quot;3&quot;,&quot;container-title-short&quot;:&quot;&quot;},&quot;isTemporary&quot;:false}]},{&quot;citationID&quot;:&quot;MENDELEY_CITATION_73ffeaee-e80e-44ef-8d60-9d758a7e95ed&quot;,&quot;properties&quot;:{&quot;noteIndex&quot;:0},&quot;isEdited&quot;:false,&quot;manualOverride&quot;:{&quot;isManuallyOverridden&quot;:false,&quot;citeprocText&quot;:&quot;(Levitt et al., 2021)&quot;,&quot;manualOverrideText&quot;:&quot;&quot;},&quot;citationTag&quot;:&quot;MENDELEY_CITATION_v3_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&quot;,&quot;citationItems&quot;:[{&quot;id&quot;:&quot;4ec46b9e-47f2-361a-9ea5-e0adae78e5cf&quot;,&quot;itemData&quot;:{&quot;type&quot;:&quot;article-journal&quot;,&quot;id&quot;:&quot;4ec46b9e-47f2-361a-9ea5-e0adae78e5cf&quot;,&quot;title&quot;:&quot;The methodological integrity of critical qualitative research: Principles to support design and research review.&quot;,&quot;author&quot;:[{&quot;family&quot;:&quot;Levitt&quot;,&quot;given&quot;:&quot;Heidi M.&quot;,&quot;parse-names&quot;:false,&quot;dropping-particle&quot;:&quot;&quot;,&quot;non-dropping-particle&quot;:&quot;&quot;},{&quot;family&quot;:&quot;Morrill&quot;,&quot;given&quot;:&quot;Zenobia&quot;,&quot;parse-names&quot;:false,&quot;dropping-particle&quot;:&quot;&quot;,&quot;non-dropping-particle&quot;:&quot;&quot;},{&quot;family&quot;:&quot;Collins&quot;,&quot;given&quot;:&quot;Kathleen M.&quot;,&quot;parse-names&quot;:false,&quot;dropping-particle&quot;:&quot;&quot;,&quot;non-dropping-particle&quot;:&quot;&quot;},{&quot;family&quot;:&quot;Rizo&quot;,&quot;given&quot;:&quot;Javier L.&quot;,&quot;parse-names&quot;:false,&quot;dropping-particle&quot;:&quot;&quot;,&quot;non-dropping-particle&quot;:&quot;&quot;}],&quot;container-title&quot;:&quot;Journal of Counseling Psychology&quot;,&quot;container-title-short&quot;:&quot;J. Couns. Psychol.&quot;,&quot;DOI&quot;:&quot;10.1037/cou0000523&quot;,&quot;ISSN&quot;:&quot;00220167&quot;,&quot;issued&quot;:{&quot;date-parts&quot;:[[2021]]},&quot;abstract&quot;:&quot;This article articulates principles and practices that support methodological integrity in relation to critical qualitative research. We begin by describing 2 changes that have occurred in psychological methods over the last 15 years. (a) Building on foundational work advocating for epistemological pluralism, guidelines on how to design, review, and report qualitative and mixed methods have been advanced to support methodological integrity in keeping with a diversity of researchers’ aims and approaches. (b) There has been an increased use of critical epistemological perspectives and critical methods. In light of these changes, the current article puts forward principles to support critical qualitative researchers when considering methodological rigor and when formulating rationales to support their methods in the journal article review process. Illustrating the principles with an example of critical research, the article describes common problems and issues in the research design process that can be considered in order to strengthen the returns of critical studies. Recommendations are made for editors and reviewers on how to conduct reviews of critical qualitative research, and pressing concerns for publishing critical qualitative research are detailed. (PsycInfo Database Record (c) 2021 APA, all rights reserved)&quot;,&quot;issue&quot;:&quot;3&quot;,&quot;volume&quot;:&quot;68&quot;},&quot;isTemporary&quot;:false}]},{&quot;citationID&quot;:&quot;MENDELEY_CITATION_1d67b027-828f-4bda-875c-5d1f577234ab&quot;,&quot;properties&quot;:{&quot;noteIndex&quot;:0},&quot;isEdited&quot;:false,&quot;manualOverride&quot;:{&quot;isManuallyOverridden&quot;:false,&quot;citeprocText&quot;:&quot;(Management, 2022)&quot;,&quot;manualOverrideText&quot;:&quot;&quot;},&quot;citationTag&quot;:&quot;MENDELEY_CITATION_v3_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&quot;,&quot;citationItems&quot;:[{&quot;id&quot;:&quot;ce2fcb27-e842-3a37-bae5-76e1e3950971&quot;,&quot;itemData&quot;:{&quot;type&quot;:&quot;article-journal&quot;,&quot;id&quot;:&quot;ce2fcb27-e842-3a37-bae5-76e1e3950971&quot;,&quot;title&quot;:&quot;Secondary Research: Definition, methods, &amp; examples&quot;,&quot;author&quot;:[{&quot;family&quot;:&quot;Management&quot;,&quot;given&quot;:&quot;&quot;,&quot;parse-names&quot;:false,&quot;dropping-particle&quot;:&quot;&quot;,&quot;non-dropping-particle&quot;:&quot;&quot;}],&quot;container-title&quot;:&quot;qualtrics&quot;,&quot;issued&quot;:{&quot;date-parts&quot;:[[2022]]},&quot;abstract&quot;:&quot;Secondary research, also known as desk research, is a research method that involves compiling existing data sourced from a variety of channels. This includes internal sources (e.g.in-house research) or, more commonly, external sources (such as government statistics, organisational bodies, and the internet). Secondary research comes in several formats, such as published datasets, reports, and survey responses, and can also be sourced from websites, libraries, and museums. The information is usually free — or available at a limited access cost — and gathered using surveys, telephone interviews, observation, face-to-face interviews, and more. When using secondary research, researchers collect, verify, analyse and incorporate it to help them confirm research goals for the research period. As well as the above, it can be used to review previous research into an area of interest. Researchers can look for patterns across data spanning several years and identify trends — or use it to verify early hypothesis statements and establish whether it’s worth continuing research into a prospective area.&quot;,&quot;container-title-short&quot;:&quot;&quot;},&quot;isTemporary&quot;:false}]},{&quot;citationID&quot;:&quot;MENDELEY_CITATION_779fcef5-0142-4ea8-852d-6ae20f66a3d0&quot;,&quot;properties&quot;:{&quot;noteIndex&quot;:0},&quot;isEdited&quot;:false,&quot;manualOverride&quot;:{&quot;isManuallyOverridden&quot;:false,&quot;citeprocText&quot;:&quot;(Dean, 2018)&quot;,&quot;manualOverrideText&quot;:&quot;&quot;},&quot;citationTag&quot;:&quot;MENDELEY_CITATION_v3_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&quot;,&quot;citationItems&quot;:[{&quot;id&quot;:&quot;f061ebcd-1f18-3322-88a7-111ce7af0fbe&quot;,&quot;itemData&quot;:{&quot;type&quot;:&quot;article-journal&quot;,&quot;id&quot;:&quot;f061ebcd-1f18-3322-88a7-111ce7af0fbe&quot;,&quot;title&quot;:&quot;The interpretivist and the learner&quot;,&quot;author&quot;:[{&quot;family&quot;:&quot;Dean&quot;,&quot;given&quot;:&quot;Bonnie Amelia&quot;,&quot;parse-names&quot;:false,&quot;dropping-particle&quot;:&quot;&quot;,&quot;non-dropping-particle&quot;:&quot;&quot;}],&quot;container-title&quot;:&quot;International Journal of Doctoral Studies&quot;,&quot;DOI&quot;:&quot;10.28945/3936&quot;,&quot;ISSN&quot;:&quot;15568873&quot;,&quot;issued&quot;:{&quot;date-parts&quot;:[[2018]]},&quot;abstract&quot;:&quot;Aim/Purpose In the time that we study for our dissertation, our learning takes many turns. Sometimes we feel excited, motivated and accomplished, while other times frustrated, tired or unsure. This paper presents a poem to illustrate one student’s PhD journey through reflection on those fluctuations, milestones and learning moments experienced along the way. Background Central to the journey presented here is learning about the interpretivist paradigm, its approaches, methods and critics. Interpretivism is a qualitative research approach which, in many disciplines, continues to be the positivist’s poor cousin. Methodology This original paper takes an autoethnographic approach, expressed through poetry. Autoethnography uses self-reflection to connect personal experience to wider social and cultural understandings and has been seldom applied to investigate and uncover the contested and emergent doctoral experience. Contribution Little opportunities arise during doctoral studies for the student to pause, reflect and communicate new learnings or knowledge without the boundaries of academic discursive conventions. In this way, the poetic medium of expression offers an original contribution to the field. The poem also illuminates the struggles with finding voice, an ontology that resonates, and the place that marks independence from others in becoming a researcher. Findings Poetry affords ideas and feelings intensity through a distinctive style and rhythm of literature. This original poem offers a creative artefact that can be useful for supervisors and students at any stage of their dissertation, to ignite conversation on the challenges of higher education study. Recommendations This paper invites others to consider their learning journey and discovery of self, for Practitioners to reflect on and record the milestones, tensions and catalysts of learning. Recommendation It opens doors particularly for those exploring, or wanting to explore, qualitative for Researchers research through an interpretivist paradigm where knowledge is socially or experi-entially co-constructed and the researcher is inseparable to the research. Impact on Society Becoming a researcher as synonymous with being a learner is a crucial discovery that widely connects to being a practitioner in any field. Learning to love the red pen is a metaphor of doctoral studies used to denote acceptance of feedback on written work as well as acceptance more broadly that there is always more to learn. Future Research What if we encouraged doctoral students and academics to challenge convention and write/produce/create authentic expressions of learning? Encouragement should be afforded to doctoral students and academics to reflect during and beyond their research journeys, in a medium that personally resonates to empower deeper insights and understandings.&quot;,&quot;volume&quot;:&quot;13&quot;,&quot;container-title-short&quot;:&quot;&quot;},&quot;isTemporary&quot;:false}]},{&quot;citationID&quot;:&quot;MENDELEY_CITATION_a1bdb1bd-57c1-4a1b-b1a5-df42ef2abee5&quot;,&quot;properties&quot;:{&quot;noteIndex&quot;:0},&quot;isEdited&quot;:false,&quot;manualOverride&quot;:{&quot;isManuallyOverridden&quot;:false,&quot;citeprocText&quot;:&quot;(Page et al., 2021)&quot;,&quot;manualOverrideText&quot;:&quot;&quot;},&quot;citationTag&quot;:&quot;MENDELEY_CITATION_v3_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&quot;,&quot;citationItems&quot;:[{&quot;id&quot;:&quot;da9808c7-725b-37ae-a9d5-ddb960be57fd&quot;,&quot;itemData&quot;:{&quot;type&quot;:&quot;article-journal&quot;,&quot;id&quot;:&quot;da9808c7-725b-37ae-a9d5-ddb960be57fd&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Journal of Clinical Epidemiology&quot;,&quot;container-title-short&quot;:&quot;J. Clin. Epidemiol.&quot;,&quot;DOI&quot;:&quot;10.1016/j.jclinepi.2021.03.001&quot;,&quot;ISSN&quot;:&quot;18785921&quot;,&quot;issued&quot;:{&quot;date-parts&quot;:[[2021]]},&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volume&quot;:&quot;134&quot;},&quot;isTemporary&quot;:false}]},{&quot;citationID&quot;:&quot;MENDELEY_CITATION_73b3ba37-8dc1-40de-8704-2f8cf2512da4&quot;,&quot;properties&quot;:{&quot;noteIndex&quot;:0},&quot;isEdited&quot;:false,&quot;manualOverride&quot;:{&quot;isManuallyOverridden&quot;:false,&quot;citeprocText&quot;:&quot;(CASP, 2020)&quot;,&quot;manualOverrideText&quot;:&quot;&quot;},&quot;citationTag&quot;:&quot;MENDELEY_CITATION_v3_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&quot;,&quot;citationItems&quot;:[{&quot;id&quot;:&quot;b2070950-f5fd-3a53-b2b7-22f943a4c06e&quot;,&quot;itemData&quot;:{&quot;type&quot;:&quot;article-journal&quot;,&quot;id&quot;:&quot;b2070950-f5fd-3a53-b2b7-22f943a4c06e&quot;,&quot;title&quot;:&quot;CASP for Systematic Reviews Checklist&quot;,&quot;author&quot;:[{&quot;family&quot;:&quot;CASP&quot;,&quot;given&quot;:&quot;&quot;,&quot;parse-names&quot;:false,&quot;dropping-particle&quot;:&quot;&quot;,&quot;non-dropping-particle&quot;:&quot;&quot;}],&quot;container-title&quot;:&quot;Oxford;&quot;,&quot;accessed&quot;:{&quot;date-parts&quot;:[[2025,6,3]]},&quot;URL&quot;:&quot;https://casp-uk.net/casp-tools-checklists/systematic-review-checklist/&quot;,&quot;issued&quot;:{&quot;date-parts&quot;:[[2020]]},&quot;abstract&quot;:&quot;Everyone wants good health and healthcare that is effective. But how can we know whether a claimed intervention is truly effective? Many interventions are given with the best of intentions but have later been found to be ineffective with the potential for harm and wasted resource. Critical appraisal skills enable you to systematically assess the trustworthiness, relevance and results of published papers. The Critical Appraisals Skills Programme (CASP) has over 25 years of significant and unrivalled expertise in the delivery of training to healthcare professionals.&quot;,&quot;issue&quot;:&quot;2018&quot;,&quot;container-title-short&quot;:&quot;&quot;},&quot;isTemporary&quot;:false}]}]"/>
    <we:property name="MENDELEY_CITATIONS_STYLE" value="{&quot;id&quot;:&quot;https://www.zotero.org/styles/harvard-educational-review&quot;,&quot;title&quot;:&quot;Harvard Educational Review&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6BAF73-ED7C-429C-B415-683C07006D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15</Pages>
  <Words>3863</Words>
  <Characters>22025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user;Piyush</dc:creator>
  <cp:lastModifiedBy>Saira Kanwal</cp:lastModifiedBy>
  <cp:revision>14</cp:revision>
  <dcterms:created xsi:type="dcterms:W3CDTF">2026-03-06T17:35:00Z</dcterms:created>
  <dcterms:modified xsi:type="dcterms:W3CDTF">2026-03-17T14:50:00Z</dcterms:modified>
</cp:coreProperties>
</file>