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562" w:rsidRPr="00DC6562" w:rsidRDefault="00DC6562" w:rsidP="00DC6562">
      <w:pPr>
        <w:pStyle w:val="Default"/>
        <w:rPr>
          <w:rFonts w:ascii="Arial" w:hAnsi="Arial" w:cs="Arial"/>
        </w:rPr>
      </w:pPr>
      <w:r w:rsidRPr="00DC6562">
        <w:rPr>
          <w:rFonts w:ascii="Arial" w:hAnsi="Arial" w:cs="Arial"/>
          <w:b/>
          <w:bCs/>
        </w:rPr>
        <w:t xml:space="preserve">Essential reading: </w:t>
      </w:r>
    </w:p>
    <w:p w:rsidR="00DC6562" w:rsidRDefault="00DC6562" w:rsidP="00DC6562">
      <w:pPr>
        <w:pStyle w:val="Default"/>
        <w:rPr>
          <w:rFonts w:ascii="Arial" w:hAnsi="Arial" w:cs="Arial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</w:rPr>
      </w:pPr>
      <w:r w:rsidRPr="00DC6562">
        <w:rPr>
          <w:rFonts w:ascii="Arial" w:hAnsi="Arial" w:cs="Arial"/>
        </w:rPr>
        <w:t xml:space="preserve">Crane, A. &amp; Matten, D (2012) Business Ethics: Managing Corporate Citizenship and Sustainability in the Age of Globalization, Oxford: Oxford University Press </w:t>
      </w:r>
    </w:p>
    <w:p w:rsidR="00DC6562" w:rsidRDefault="00DC6562" w:rsidP="00DC6562">
      <w:pPr>
        <w:pStyle w:val="Default"/>
        <w:rPr>
          <w:rFonts w:ascii="Arial" w:hAnsi="Arial" w:cs="Arial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</w:rPr>
      </w:pPr>
      <w:proofErr w:type="spellStart"/>
      <w:r w:rsidRPr="00DC6562">
        <w:rPr>
          <w:rFonts w:ascii="Arial" w:hAnsi="Arial" w:cs="Arial"/>
        </w:rPr>
        <w:t>Francke</w:t>
      </w:r>
      <w:proofErr w:type="spellEnd"/>
      <w:r w:rsidRPr="00DC6562">
        <w:rPr>
          <w:rFonts w:ascii="Arial" w:hAnsi="Arial" w:cs="Arial"/>
        </w:rPr>
        <w:t xml:space="preserve">, </w:t>
      </w:r>
      <w:proofErr w:type="gramStart"/>
      <w:r w:rsidRPr="00DC6562">
        <w:rPr>
          <w:rFonts w:ascii="Arial" w:hAnsi="Arial" w:cs="Arial"/>
        </w:rPr>
        <w:t>A</w:t>
      </w:r>
      <w:proofErr w:type="gramEnd"/>
      <w:r w:rsidRPr="00DC6562">
        <w:rPr>
          <w:rFonts w:ascii="Arial" w:hAnsi="Arial" w:cs="Arial"/>
        </w:rPr>
        <w:t xml:space="preserve"> (2013) FT Guide to Management, Harlow: Pearson </w:t>
      </w:r>
    </w:p>
    <w:p w:rsidR="00DC6562" w:rsidRDefault="00DC6562" w:rsidP="00DC6562">
      <w:pPr>
        <w:pStyle w:val="Default"/>
        <w:rPr>
          <w:rFonts w:ascii="Arial" w:hAnsi="Arial" w:cs="Arial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</w:rPr>
      </w:pPr>
      <w:proofErr w:type="spellStart"/>
      <w:r w:rsidRPr="00DC6562">
        <w:rPr>
          <w:rFonts w:ascii="Arial" w:hAnsi="Arial" w:cs="Arial"/>
        </w:rPr>
        <w:t>Sloman</w:t>
      </w:r>
      <w:proofErr w:type="spellEnd"/>
      <w:r w:rsidRPr="00DC6562">
        <w:rPr>
          <w:rFonts w:ascii="Arial" w:hAnsi="Arial" w:cs="Arial"/>
        </w:rPr>
        <w:t xml:space="preserve"> J, Garratt D, Guest J, </w:t>
      </w:r>
      <w:proofErr w:type="gramStart"/>
      <w:r w:rsidRPr="00DC6562">
        <w:rPr>
          <w:rFonts w:ascii="Arial" w:hAnsi="Arial" w:cs="Arial"/>
        </w:rPr>
        <w:t>Jones</w:t>
      </w:r>
      <w:proofErr w:type="gramEnd"/>
      <w:r w:rsidRPr="00DC6562">
        <w:rPr>
          <w:rFonts w:ascii="Arial" w:hAnsi="Arial" w:cs="Arial"/>
        </w:rPr>
        <w:t xml:space="preserve"> E (2016) Economics for Business (7th edition) Harlow: Pearson Management in Practice (Level 5)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Page 5 of 16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b/>
          <w:color w:val="auto"/>
        </w:rPr>
      </w:pPr>
      <w:r w:rsidRPr="00DC6562">
        <w:rPr>
          <w:rFonts w:ascii="Arial" w:hAnsi="Arial" w:cs="Arial"/>
          <w:b/>
          <w:color w:val="auto"/>
        </w:rPr>
        <w:t>Further Reading: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Armstrong, M (2012) Armstrong’s Handbook of Management and Leadership (3rd edition) London: </w:t>
      </w:r>
      <w:proofErr w:type="spellStart"/>
      <w:r w:rsidRPr="00DC6562">
        <w:rPr>
          <w:rFonts w:ascii="Arial" w:hAnsi="Arial" w:cs="Arial"/>
          <w:color w:val="auto"/>
        </w:rPr>
        <w:t>Kogan</w:t>
      </w:r>
      <w:proofErr w:type="spellEnd"/>
      <w:r w:rsidRPr="00DC6562">
        <w:rPr>
          <w:rFonts w:ascii="Arial" w:hAnsi="Arial" w:cs="Arial"/>
          <w:color w:val="auto"/>
        </w:rPr>
        <w:t xml:space="preserve"> Page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proofErr w:type="spellStart"/>
      <w:r w:rsidRPr="00DC6562">
        <w:rPr>
          <w:rFonts w:ascii="Arial" w:hAnsi="Arial" w:cs="Arial"/>
          <w:color w:val="auto"/>
        </w:rPr>
        <w:t>Atrill</w:t>
      </w:r>
      <w:proofErr w:type="spellEnd"/>
      <w:r w:rsidRPr="00DC6562">
        <w:rPr>
          <w:rFonts w:ascii="Arial" w:hAnsi="Arial" w:cs="Arial"/>
          <w:color w:val="auto"/>
        </w:rPr>
        <w:t xml:space="preserve"> P and </w:t>
      </w:r>
      <w:proofErr w:type="spellStart"/>
      <w:r w:rsidRPr="00DC6562">
        <w:rPr>
          <w:rFonts w:ascii="Arial" w:hAnsi="Arial" w:cs="Arial"/>
          <w:color w:val="auto"/>
        </w:rPr>
        <w:t>McLaney</w:t>
      </w:r>
      <w:proofErr w:type="spellEnd"/>
      <w:r w:rsidRPr="00DC6562">
        <w:rPr>
          <w:rFonts w:ascii="Arial" w:hAnsi="Arial" w:cs="Arial"/>
          <w:color w:val="auto"/>
        </w:rPr>
        <w:t xml:space="preserve"> E (2009) Management Accounting for Decision Makers, FT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Prentice Hall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proofErr w:type="spellStart"/>
      <w:r w:rsidRPr="00DC6562">
        <w:rPr>
          <w:rFonts w:ascii="Arial" w:hAnsi="Arial" w:cs="Arial"/>
          <w:color w:val="auto"/>
        </w:rPr>
        <w:t>Bhimani</w:t>
      </w:r>
      <w:proofErr w:type="spellEnd"/>
      <w:r w:rsidRPr="00DC6562">
        <w:rPr>
          <w:rFonts w:ascii="Arial" w:hAnsi="Arial" w:cs="Arial"/>
          <w:color w:val="auto"/>
        </w:rPr>
        <w:t xml:space="preserve"> A, (Ed) (2006) Contemporary Issues in Management </w:t>
      </w:r>
      <w:proofErr w:type="gramStart"/>
      <w:r w:rsidRPr="00DC6562">
        <w:rPr>
          <w:rFonts w:ascii="Arial" w:hAnsi="Arial" w:cs="Arial"/>
          <w:color w:val="auto"/>
        </w:rPr>
        <w:t>Accounting ,</w:t>
      </w:r>
      <w:proofErr w:type="gramEnd"/>
      <w:r w:rsidRPr="00DC6562">
        <w:rPr>
          <w:rFonts w:ascii="Arial" w:hAnsi="Arial" w:cs="Arial"/>
          <w:color w:val="auto"/>
        </w:rPr>
        <w:t xml:space="preserve"> Oxford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proofErr w:type="spellStart"/>
      <w:r w:rsidRPr="00DC6562">
        <w:rPr>
          <w:rFonts w:ascii="Arial" w:hAnsi="Arial" w:cs="Arial"/>
          <w:color w:val="auto"/>
        </w:rPr>
        <w:t>Boddy</w:t>
      </w:r>
      <w:proofErr w:type="spellEnd"/>
      <w:r w:rsidRPr="00DC6562">
        <w:rPr>
          <w:rFonts w:ascii="Arial" w:hAnsi="Arial" w:cs="Arial"/>
          <w:color w:val="auto"/>
        </w:rPr>
        <w:t xml:space="preserve">, D (2013) Management: An Introduction (6th edition) Harlow: Pearson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Bromwich M and </w:t>
      </w:r>
      <w:proofErr w:type="spellStart"/>
      <w:r w:rsidRPr="00DC6562">
        <w:rPr>
          <w:rFonts w:ascii="Arial" w:hAnsi="Arial" w:cs="Arial"/>
          <w:color w:val="auto"/>
        </w:rPr>
        <w:t>Bhimani</w:t>
      </w:r>
      <w:proofErr w:type="spellEnd"/>
      <w:r w:rsidRPr="00DC6562">
        <w:rPr>
          <w:rFonts w:ascii="Arial" w:hAnsi="Arial" w:cs="Arial"/>
          <w:color w:val="auto"/>
        </w:rPr>
        <w:t xml:space="preserve"> A (1994) (2nd Ed) Management Accounting, Pathways to Progress, London: CIMA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Carroll A and </w:t>
      </w:r>
      <w:proofErr w:type="spellStart"/>
      <w:r w:rsidRPr="00DC6562">
        <w:rPr>
          <w:rFonts w:ascii="Arial" w:hAnsi="Arial" w:cs="Arial"/>
          <w:color w:val="auto"/>
        </w:rPr>
        <w:t>Buchholtz</w:t>
      </w:r>
      <w:proofErr w:type="spellEnd"/>
      <w:r w:rsidRPr="00DC6562">
        <w:rPr>
          <w:rFonts w:ascii="Arial" w:hAnsi="Arial" w:cs="Arial"/>
          <w:color w:val="auto"/>
        </w:rPr>
        <w:t xml:space="preserve"> A (2014) Business and Society: Ethics &amp; Stakeholder Management, Cincinnati. </w:t>
      </w:r>
      <w:proofErr w:type="gramStart"/>
      <w:r w:rsidRPr="00DC6562">
        <w:rPr>
          <w:rFonts w:ascii="Arial" w:hAnsi="Arial" w:cs="Arial"/>
          <w:color w:val="auto"/>
        </w:rPr>
        <w:t>USA.:</w:t>
      </w:r>
      <w:proofErr w:type="gramEnd"/>
      <w:r w:rsidRPr="00DC6562">
        <w:rPr>
          <w:rFonts w:ascii="Arial" w:hAnsi="Arial" w:cs="Arial"/>
          <w:color w:val="auto"/>
        </w:rPr>
        <w:t xml:space="preserve"> South-Western College Publishing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Drury C (2008) (7th Ed) Management and Cost Accounting, London, Prentice Hall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Organisations (4th edition) London: Sage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Garbutt </w:t>
      </w:r>
      <w:proofErr w:type="spellStart"/>
      <w:r w:rsidRPr="00DC6562">
        <w:rPr>
          <w:rFonts w:ascii="Arial" w:hAnsi="Arial" w:cs="Arial"/>
          <w:color w:val="auto"/>
        </w:rPr>
        <w:t>Prof.</w:t>
      </w:r>
      <w:proofErr w:type="spellEnd"/>
      <w:r w:rsidRPr="00DC6562">
        <w:rPr>
          <w:rFonts w:ascii="Arial" w:hAnsi="Arial" w:cs="Arial"/>
          <w:color w:val="auto"/>
        </w:rPr>
        <w:t xml:space="preserve"> D (1992) Making Budgets Work, London: CIMA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Grey, C (2013) A Very Short, Fairly Interesting and Reasonably Cheap Book about Studying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proofErr w:type="spellStart"/>
      <w:r w:rsidRPr="00DC6562">
        <w:rPr>
          <w:rFonts w:ascii="Arial" w:hAnsi="Arial" w:cs="Arial"/>
          <w:color w:val="auto"/>
        </w:rPr>
        <w:t>Guilding</w:t>
      </w:r>
      <w:proofErr w:type="spellEnd"/>
      <w:r w:rsidRPr="00DC6562">
        <w:rPr>
          <w:rFonts w:ascii="Arial" w:hAnsi="Arial" w:cs="Arial"/>
          <w:color w:val="auto"/>
        </w:rPr>
        <w:t>, C</w:t>
      </w:r>
      <w:proofErr w:type="gramStart"/>
      <w:r w:rsidRPr="00DC6562">
        <w:rPr>
          <w:rFonts w:ascii="Arial" w:hAnsi="Arial" w:cs="Arial"/>
          <w:color w:val="auto"/>
        </w:rPr>
        <w:t>.(</w:t>
      </w:r>
      <w:proofErr w:type="gramEnd"/>
      <w:r w:rsidRPr="00DC6562">
        <w:rPr>
          <w:rFonts w:ascii="Arial" w:hAnsi="Arial" w:cs="Arial"/>
          <w:color w:val="auto"/>
        </w:rPr>
        <w:t xml:space="preserve">2013) Accounting Essentials for Hospitality Managers, London, Taylor and Francis.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Hayes, M. &amp; Miller, A. (2012) Revenue Management for the Hospitality Industry, London, Wiley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Hopwood A C (1976) Accounting and Human Behaviour, London: Prentice Hall International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proofErr w:type="spellStart"/>
      <w:r w:rsidRPr="00DC6562">
        <w:rPr>
          <w:rFonts w:ascii="Arial" w:hAnsi="Arial" w:cs="Arial"/>
          <w:color w:val="auto"/>
        </w:rPr>
        <w:t>Horngren</w:t>
      </w:r>
      <w:proofErr w:type="spellEnd"/>
      <w:r w:rsidRPr="00DC6562">
        <w:rPr>
          <w:rFonts w:ascii="Arial" w:hAnsi="Arial" w:cs="Arial"/>
          <w:color w:val="auto"/>
        </w:rPr>
        <w:t xml:space="preserve"> C T and Forster G (2003) (11th Ed) Cost Accounting, A Managerial Emphasis, London: Prentice Hall International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ISRM (2007) Best practice Health and Safety Operating Procedures. ISRM </w:t>
      </w:r>
    </w:p>
    <w:p w:rsidR="00DC6562" w:rsidRDefault="00DC6562" w:rsidP="00DC6562">
      <w:pPr>
        <w:pStyle w:val="Default"/>
        <w:pageBreakBefore/>
        <w:rPr>
          <w:rFonts w:ascii="Arial" w:hAnsi="Arial" w:cs="Arial"/>
          <w:color w:val="auto"/>
        </w:rPr>
      </w:pPr>
      <w:bookmarkStart w:id="0" w:name="_GoBack"/>
      <w:bookmarkEnd w:id="0"/>
      <w:proofErr w:type="spellStart"/>
      <w:r w:rsidRPr="00DC6562">
        <w:rPr>
          <w:rFonts w:ascii="Arial" w:hAnsi="Arial" w:cs="Arial"/>
          <w:color w:val="auto"/>
        </w:rPr>
        <w:lastRenderedPageBreak/>
        <w:t>Jagels</w:t>
      </w:r>
      <w:proofErr w:type="spellEnd"/>
      <w:r w:rsidRPr="00DC6562">
        <w:rPr>
          <w:rFonts w:ascii="Arial" w:hAnsi="Arial" w:cs="Arial"/>
          <w:color w:val="auto"/>
        </w:rPr>
        <w:t xml:space="preserve">, M. (2007) Hospitality Management Accounting, London, Wiley.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Knights, D &amp;Willmott, H (2012) Introducing Organizational Behaviour and Management (2nd edition) Andover: South Western/Cengage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Marr, B (2013) Key Performance Indicators (KPIs) Harlow: Pearson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Mullins, L J (2016) Management and Organisational Behaviour (11th Edition) Harlow: Pearson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Mullins, LJ &amp; </w:t>
      </w:r>
      <w:proofErr w:type="spellStart"/>
      <w:r w:rsidRPr="00DC6562">
        <w:rPr>
          <w:rFonts w:ascii="Arial" w:hAnsi="Arial" w:cs="Arial"/>
          <w:color w:val="auto"/>
        </w:rPr>
        <w:t>Dossor</w:t>
      </w:r>
      <w:proofErr w:type="spellEnd"/>
      <w:r w:rsidRPr="00DC6562">
        <w:rPr>
          <w:rFonts w:ascii="Arial" w:hAnsi="Arial" w:cs="Arial"/>
          <w:color w:val="auto"/>
        </w:rPr>
        <w:t xml:space="preserve">, </w:t>
      </w:r>
      <w:proofErr w:type="gramStart"/>
      <w:r w:rsidRPr="00DC6562">
        <w:rPr>
          <w:rFonts w:ascii="Arial" w:hAnsi="Arial" w:cs="Arial"/>
          <w:color w:val="auto"/>
        </w:rPr>
        <w:t>P</w:t>
      </w:r>
      <w:proofErr w:type="gramEnd"/>
      <w:r w:rsidRPr="00DC6562">
        <w:rPr>
          <w:rFonts w:ascii="Arial" w:hAnsi="Arial" w:cs="Arial"/>
          <w:color w:val="auto"/>
        </w:rPr>
        <w:t xml:space="preserve"> (2013) Hospitality Management &amp; Organisational Behaviour (5th edition), Harlow: Pearson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Robbins, S, Judge, T &amp; Campbell, T (2010) Organisational </w:t>
      </w:r>
      <w:proofErr w:type="spellStart"/>
      <w:r w:rsidRPr="00DC6562">
        <w:rPr>
          <w:rFonts w:ascii="Arial" w:hAnsi="Arial" w:cs="Arial"/>
          <w:color w:val="auto"/>
        </w:rPr>
        <w:t>Behaviour</w:t>
      </w:r>
      <w:proofErr w:type="gramStart"/>
      <w:r w:rsidRPr="00DC6562">
        <w:rPr>
          <w:rFonts w:ascii="Arial" w:hAnsi="Arial" w:cs="Arial"/>
          <w:color w:val="auto"/>
        </w:rPr>
        <w:t>,Harlow</w:t>
      </w:r>
      <w:proofErr w:type="spellEnd"/>
      <w:proofErr w:type="gramEnd"/>
      <w:r w:rsidRPr="00DC6562">
        <w:rPr>
          <w:rFonts w:ascii="Arial" w:hAnsi="Arial" w:cs="Arial"/>
          <w:color w:val="auto"/>
        </w:rPr>
        <w:t xml:space="preserve">: Prentice Hall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Seal W, Garrison R H, Noreen E (2008) Management Accounting, McGraw Hill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Slack, N et al (2016) Operations Management, (8th edition), Harlow: Pearson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>Taylor, S &amp;</w:t>
      </w:r>
      <w:proofErr w:type="spellStart"/>
      <w:r w:rsidRPr="00DC6562">
        <w:rPr>
          <w:rFonts w:ascii="Arial" w:hAnsi="Arial" w:cs="Arial"/>
          <w:color w:val="auto"/>
        </w:rPr>
        <w:t>Woodhams</w:t>
      </w:r>
      <w:proofErr w:type="spellEnd"/>
      <w:r w:rsidRPr="00DC6562">
        <w:rPr>
          <w:rFonts w:ascii="Arial" w:hAnsi="Arial" w:cs="Arial"/>
          <w:color w:val="auto"/>
        </w:rPr>
        <w:t xml:space="preserve">, C (2012) Managing People and Organisations London: </w:t>
      </w: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Chartered Institute of Personnel and Development.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Tranter, K. Stuart-Hill, T. Parker, J. (2013) Introduction to Revenue Management for the Hospitality Industry, London, Pearson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Default="00DC6562" w:rsidP="00DC6562">
      <w:pPr>
        <w:pStyle w:val="Default"/>
        <w:rPr>
          <w:rFonts w:ascii="Arial" w:hAnsi="Arial" w:cs="Arial"/>
          <w:color w:val="auto"/>
        </w:rPr>
      </w:pPr>
      <w:r w:rsidRPr="00DC6562">
        <w:rPr>
          <w:rFonts w:ascii="Arial" w:hAnsi="Arial" w:cs="Arial"/>
          <w:color w:val="auto"/>
        </w:rPr>
        <w:t xml:space="preserve">Tribe, J (2016) The Economics of Recreation, Leisure and Tourism (5th edition) Abingdon: Routledge </w:t>
      </w: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35"/>
        <w:gridCol w:w="3835"/>
      </w:tblGrid>
      <w:tr w:rsidR="00DC6562" w:rsidRPr="00DC6562" w:rsidTr="004B04CD">
        <w:tblPrEx>
          <w:tblCellMar>
            <w:top w:w="0" w:type="dxa"/>
            <w:bottom w:w="0" w:type="dxa"/>
          </w:tblCellMar>
        </w:tblPrEx>
        <w:trPr>
          <w:trHeight w:val="1877"/>
        </w:trPr>
        <w:tc>
          <w:tcPr>
            <w:tcW w:w="3835" w:type="dxa"/>
          </w:tcPr>
          <w:p w:rsidR="00DC6562" w:rsidRDefault="00DC6562" w:rsidP="004B04CD">
            <w:pPr>
              <w:pStyle w:val="Default"/>
              <w:rPr>
                <w:rFonts w:ascii="Arial" w:hAnsi="Arial" w:cs="Arial"/>
                <w:b/>
                <w:bCs/>
                <w:color w:val="auto"/>
              </w:rPr>
            </w:pPr>
            <w:r w:rsidRPr="00DC6562">
              <w:rPr>
                <w:rFonts w:ascii="Arial" w:hAnsi="Arial" w:cs="Arial"/>
                <w:b/>
                <w:bCs/>
                <w:color w:val="auto"/>
              </w:rPr>
              <w:t xml:space="preserve">Relevant Journals: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Human Relations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Human Resources Management Journal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Journal of Organizational Behaviour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Learning Organisation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Organizational </w:t>
            </w:r>
            <w:proofErr w:type="spellStart"/>
            <w:r w:rsidRPr="00DC6562">
              <w:rPr>
                <w:rFonts w:ascii="Arial" w:hAnsi="Arial" w:cs="Arial"/>
              </w:rPr>
              <w:t>Behavior</w:t>
            </w:r>
            <w:proofErr w:type="spellEnd"/>
            <w:r w:rsidRPr="00DC6562">
              <w:rPr>
                <w:rFonts w:ascii="Arial" w:hAnsi="Arial" w:cs="Arial"/>
              </w:rPr>
              <w:t xml:space="preserve"> and Human Decision Processes </w:t>
            </w:r>
          </w:p>
        </w:tc>
        <w:tc>
          <w:tcPr>
            <w:tcW w:w="3835" w:type="dxa"/>
          </w:tcPr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The Economist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Organization Studies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Management Today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People Management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Personnel Today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Accountancy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Accountancy Age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ACCA publications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Accountancy and Business Research </w:t>
            </w:r>
          </w:p>
          <w:p w:rsidR="00DC6562" w:rsidRPr="00DC6562" w:rsidRDefault="00DC6562" w:rsidP="004B04CD">
            <w:pPr>
              <w:pStyle w:val="Default"/>
              <w:rPr>
                <w:rFonts w:ascii="Arial" w:hAnsi="Arial" w:cs="Arial"/>
              </w:rPr>
            </w:pPr>
            <w:r w:rsidRPr="00DC6562">
              <w:rPr>
                <w:rFonts w:ascii="Arial" w:hAnsi="Arial" w:cs="Arial"/>
              </w:rPr>
              <w:t xml:space="preserve">The Financial Times </w:t>
            </w:r>
          </w:p>
        </w:tc>
      </w:tr>
    </w:tbl>
    <w:p w:rsidR="00DC6562" w:rsidRPr="00DC6562" w:rsidRDefault="00DC6562" w:rsidP="00DC6562">
      <w:pPr>
        <w:rPr>
          <w:rFonts w:ascii="Arial" w:hAnsi="Arial" w:cs="Arial"/>
          <w:sz w:val="24"/>
          <w:szCs w:val="24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p w:rsidR="00DC6562" w:rsidRPr="00DC6562" w:rsidRDefault="00DC6562" w:rsidP="00DC6562">
      <w:pPr>
        <w:pStyle w:val="Default"/>
        <w:rPr>
          <w:rFonts w:ascii="Arial" w:hAnsi="Arial" w:cs="Arial"/>
          <w:color w:val="auto"/>
        </w:rPr>
      </w:pPr>
    </w:p>
    <w:sectPr w:rsidR="00DC6562" w:rsidRPr="00DC6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562"/>
    <w:rsid w:val="00000625"/>
    <w:rsid w:val="00001D2E"/>
    <w:rsid w:val="00004C95"/>
    <w:rsid w:val="000117E7"/>
    <w:rsid w:val="000127D8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76FA0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D1181"/>
    <w:rsid w:val="000E2C64"/>
    <w:rsid w:val="000E3A3B"/>
    <w:rsid w:val="000E5E3C"/>
    <w:rsid w:val="000F755C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1A86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2299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6D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72A85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05AE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372F3"/>
    <w:rsid w:val="00941BF8"/>
    <w:rsid w:val="0094368C"/>
    <w:rsid w:val="009439F3"/>
    <w:rsid w:val="00944153"/>
    <w:rsid w:val="009443F5"/>
    <w:rsid w:val="00950C36"/>
    <w:rsid w:val="00950F6C"/>
    <w:rsid w:val="00951777"/>
    <w:rsid w:val="00951F12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5660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5A2B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C6562"/>
    <w:rsid w:val="00DD131F"/>
    <w:rsid w:val="00DD1B8C"/>
    <w:rsid w:val="00DD3626"/>
    <w:rsid w:val="00DE201A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4461"/>
    <w:rsid w:val="00E40F5D"/>
    <w:rsid w:val="00E44EDB"/>
    <w:rsid w:val="00E46414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A4793"/>
    <w:rsid w:val="00EB23AB"/>
    <w:rsid w:val="00EB6BFA"/>
    <w:rsid w:val="00EC1B81"/>
    <w:rsid w:val="00ED268A"/>
    <w:rsid w:val="00ED2771"/>
    <w:rsid w:val="00ED46CD"/>
    <w:rsid w:val="00ED5806"/>
    <w:rsid w:val="00EE175B"/>
    <w:rsid w:val="00EE3A2F"/>
    <w:rsid w:val="00EE7440"/>
    <w:rsid w:val="00EE7DB7"/>
    <w:rsid w:val="00EF3126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174E4-227B-40F8-92FE-32EDDD643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C656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2019-02-19T14:20:00Z</dcterms:created>
  <dcterms:modified xsi:type="dcterms:W3CDTF">2019-02-19T14:25:00Z</dcterms:modified>
</cp:coreProperties>
</file>