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9FD0A32" w14:textId="5F37689E" w:rsidR="00B05126" w:rsidRPr="006B2331" w:rsidRDefault="00B05126" w:rsidP="00D9576D">
      <w:pPr>
        <w:spacing w:after="200" w:line="360" w:lineRule="auto"/>
        <w:jc w:val="center"/>
        <w:rPr>
          <w:b/>
          <w:sz w:val="40"/>
          <w:szCs w:val="40"/>
        </w:rPr>
      </w:pPr>
      <w:r w:rsidRPr="006B2331">
        <w:rPr>
          <w:b/>
          <w:sz w:val="40"/>
          <w:szCs w:val="40"/>
        </w:rPr>
        <w:t>BA (Hons) Business Management</w:t>
      </w:r>
    </w:p>
    <w:p w14:paraId="0C5D6872" w14:textId="77777777" w:rsidR="00B05126" w:rsidRPr="006B2331" w:rsidRDefault="00B05126" w:rsidP="00D9576D">
      <w:pPr>
        <w:spacing w:after="200" w:line="360" w:lineRule="auto"/>
        <w:jc w:val="center"/>
        <w:rPr>
          <w:b/>
          <w:sz w:val="40"/>
          <w:szCs w:val="40"/>
        </w:rPr>
      </w:pPr>
    </w:p>
    <w:p w14:paraId="41C119F8" w14:textId="6DF84DE6" w:rsidR="00B05126" w:rsidRPr="006B2331" w:rsidRDefault="00B05126" w:rsidP="00D9576D">
      <w:pPr>
        <w:spacing w:after="200" w:line="360" w:lineRule="auto"/>
        <w:jc w:val="center"/>
        <w:rPr>
          <w:b/>
          <w:bCs/>
          <w:sz w:val="40"/>
          <w:szCs w:val="40"/>
        </w:rPr>
      </w:pPr>
      <w:r w:rsidRPr="006B2331">
        <w:rPr>
          <w:b/>
          <w:bCs/>
          <w:sz w:val="40"/>
          <w:szCs w:val="40"/>
        </w:rPr>
        <w:t>LCBB6004</w:t>
      </w:r>
    </w:p>
    <w:p w14:paraId="280E7D4E" w14:textId="77777777" w:rsidR="00B05126" w:rsidRPr="006B2331" w:rsidRDefault="00B05126" w:rsidP="00D9576D">
      <w:pPr>
        <w:spacing w:after="200" w:line="360" w:lineRule="auto"/>
        <w:jc w:val="center"/>
        <w:rPr>
          <w:b/>
          <w:bCs/>
          <w:sz w:val="40"/>
          <w:szCs w:val="40"/>
        </w:rPr>
      </w:pPr>
    </w:p>
    <w:p w14:paraId="7B7FAC6E" w14:textId="2C7E1D6E" w:rsidR="00B05126" w:rsidRPr="006B2331" w:rsidRDefault="00B05126" w:rsidP="00D9576D">
      <w:pPr>
        <w:spacing w:after="200" w:line="360" w:lineRule="auto"/>
        <w:jc w:val="center"/>
        <w:rPr>
          <w:b/>
          <w:sz w:val="40"/>
          <w:szCs w:val="40"/>
        </w:rPr>
      </w:pPr>
      <w:r w:rsidRPr="006B2331">
        <w:rPr>
          <w:b/>
          <w:sz w:val="40"/>
          <w:szCs w:val="40"/>
        </w:rPr>
        <w:t>Strategic Management and Sustainability</w:t>
      </w:r>
    </w:p>
    <w:p w14:paraId="351D2532" w14:textId="77777777" w:rsidR="00B05126" w:rsidRPr="006B2331" w:rsidRDefault="00B05126" w:rsidP="00D9576D">
      <w:pPr>
        <w:spacing w:after="200" w:line="360" w:lineRule="auto"/>
        <w:jc w:val="center"/>
        <w:rPr>
          <w:b/>
          <w:sz w:val="40"/>
          <w:szCs w:val="40"/>
        </w:rPr>
      </w:pPr>
    </w:p>
    <w:p w14:paraId="41C244C5" w14:textId="1B2B451B" w:rsidR="00B05126" w:rsidRPr="006B2331" w:rsidRDefault="00B05126" w:rsidP="00B05126">
      <w:pPr>
        <w:spacing w:after="200" w:line="360" w:lineRule="auto"/>
        <w:jc w:val="center"/>
        <w:rPr>
          <w:b/>
          <w:sz w:val="40"/>
          <w:szCs w:val="40"/>
        </w:rPr>
      </w:pPr>
      <w:r w:rsidRPr="006B2331">
        <w:rPr>
          <w:b/>
          <w:bCs/>
          <w:sz w:val="40"/>
          <w:szCs w:val="40"/>
        </w:rPr>
        <w:t xml:space="preserve">Coursework: </w:t>
      </w:r>
      <w:r w:rsidRPr="006B2331">
        <w:rPr>
          <w:b/>
          <w:sz w:val="40"/>
          <w:szCs w:val="40"/>
        </w:rPr>
        <w:t>Written Report</w:t>
      </w:r>
    </w:p>
    <w:p w14:paraId="3E5E2B8C" w14:textId="280E2586" w:rsidR="00E173F7" w:rsidRPr="006B2331" w:rsidRDefault="00000000" w:rsidP="00D9576D">
      <w:pPr>
        <w:spacing w:after="200" w:line="360" w:lineRule="auto"/>
        <w:jc w:val="center"/>
        <w:rPr>
          <w:b/>
          <w:sz w:val="40"/>
          <w:szCs w:val="40"/>
        </w:rPr>
      </w:pPr>
      <w:r w:rsidRPr="006B2331">
        <w:rPr>
          <w:b/>
          <w:sz w:val="40"/>
          <w:szCs w:val="40"/>
        </w:rPr>
        <w:t>Strategic Analysis and Recommendations for Lidl GB's Sustainable Growth in the UK Retail Market</w:t>
      </w:r>
    </w:p>
    <w:p w14:paraId="0F5E67BB" w14:textId="77777777" w:rsidR="00B05126" w:rsidRPr="006B2331" w:rsidRDefault="00B05126" w:rsidP="00D9576D">
      <w:pPr>
        <w:spacing w:after="200" w:line="360" w:lineRule="auto"/>
        <w:jc w:val="center"/>
        <w:rPr>
          <w:b/>
          <w:sz w:val="30"/>
          <w:szCs w:val="30"/>
        </w:rPr>
      </w:pPr>
    </w:p>
    <w:p w14:paraId="1FEF48AC" w14:textId="77777777" w:rsidR="00B05126" w:rsidRPr="006B2331" w:rsidRDefault="00B05126" w:rsidP="00D9576D">
      <w:pPr>
        <w:spacing w:after="200" w:line="360" w:lineRule="auto"/>
        <w:jc w:val="center"/>
        <w:rPr>
          <w:b/>
          <w:sz w:val="30"/>
          <w:szCs w:val="30"/>
        </w:rPr>
      </w:pPr>
    </w:p>
    <w:p w14:paraId="25145EE8" w14:textId="77777777" w:rsidR="00B05126" w:rsidRPr="006B2331" w:rsidRDefault="00B05126" w:rsidP="00D9576D">
      <w:pPr>
        <w:spacing w:after="200" w:line="360" w:lineRule="auto"/>
        <w:jc w:val="center"/>
        <w:rPr>
          <w:b/>
          <w:sz w:val="30"/>
          <w:szCs w:val="30"/>
        </w:rPr>
      </w:pPr>
    </w:p>
    <w:p w14:paraId="523B1E50" w14:textId="77777777" w:rsidR="00B05126" w:rsidRPr="006B2331" w:rsidRDefault="00B05126" w:rsidP="00B05126">
      <w:pPr>
        <w:pStyle w:val="Title"/>
        <w:rPr>
          <w:b/>
          <w:sz w:val="32"/>
          <w:szCs w:val="32"/>
        </w:rPr>
      </w:pPr>
      <w:r w:rsidRPr="006B2331">
        <w:rPr>
          <w:b/>
          <w:sz w:val="32"/>
          <w:szCs w:val="32"/>
        </w:rPr>
        <w:t>Student name: Ana-Maria Popescu</w:t>
      </w:r>
    </w:p>
    <w:p w14:paraId="4106C418" w14:textId="77777777" w:rsidR="00B05126" w:rsidRPr="006B2331" w:rsidRDefault="00B05126" w:rsidP="00B05126">
      <w:pPr>
        <w:pStyle w:val="Title"/>
        <w:rPr>
          <w:b/>
          <w:sz w:val="32"/>
          <w:szCs w:val="32"/>
        </w:rPr>
      </w:pPr>
      <w:r w:rsidRPr="006B2331">
        <w:rPr>
          <w:b/>
          <w:sz w:val="32"/>
          <w:szCs w:val="32"/>
        </w:rPr>
        <w:t>Student ID: 2128062</w:t>
      </w:r>
    </w:p>
    <w:p w14:paraId="3DB95CEC" w14:textId="467FD2E2" w:rsidR="00E173F7" w:rsidRPr="006B2331" w:rsidRDefault="00B05126" w:rsidP="00B05126">
      <w:pPr>
        <w:rPr>
          <w:b/>
          <w:bCs/>
          <w:sz w:val="32"/>
          <w:szCs w:val="32"/>
        </w:rPr>
      </w:pPr>
      <w:r w:rsidRPr="006B2331">
        <w:rPr>
          <w:b/>
          <w:sz w:val="32"/>
          <w:szCs w:val="32"/>
        </w:rPr>
        <w:t>Lecturer name: Abdi Rehman</w:t>
      </w:r>
      <w:r w:rsidRPr="006B2331">
        <w:rPr>
          <w:b/>
          <w:bCs/>
          <w:sz w:val="32"/>
          <w:szCs w:val="32"/>
        </w:rPr>
        <w:br w:type="page"/>
      </w:r>
    </w:p>
    <w:p w14:paraId="0B2E9305" w14:textId="77777777" w:rsidR="00E173F7" w:rsidRPr="006B2331" w:rsidRDefault="00E173F7" w:rsidP="00D9576D">
      <w:pPr>
        <w:spacing w:after="200" w:line="360" w:lineRule="auto"/>
        <w:jc w:val="center"/>
        <w:rPr>
          <w:b/>
          <w:sz w:val="30"/>
          <w:szCs w:val="30"/>
        </w:rPr>
        <w:sectPr w:rsidR="00E173F7" w:rsidRPr="006B2331">
          <w:footerReference w:type="default" r:id="rId6"/>
          <w:pgSz w:w="11906" w:h="16838"/>
          <w:pgMar w:top="1440" w:right="1440" w:bottom="1440" w:left="1440" w:header="720" w:footer="720" w:gutter="0"/>
          <w:pgNumType w:start="1"/>
          <w:cols w:space="720"/>
          <w:titlePg/>
        </w:sectPr>
      </w:pPr>
    </w:p>
    <w:p w14:paraId="14CACCA8" w14:textId="77777777" w:rsidR="00E173F7" w:rsidRPr="006B2331" w:rsidRDefault="00000000" w:rsidP="00D9576D">
      <w:pPr>
        <w:spacing w:after="200" w:line="360" w:lineRule="auto"/>
        <w:jc w:val="center"/>
        <w:rPr>
          <w:b/>
          <w:sz w:val="24"/>
          <w:szCs w:val="24"/>
        </w:rPr>
      </w:pPr>
      <w:r w:rsidRPr="006B2331">
        <w:rPr>
          <w:b/>
          <w:sz w:val="24"/>
          <w:szCs w:val="24"/>
        </w:rPr>
        <w:lastRenderedPageBreak/>
        <w:t>Table of Contents</w:t>
      </w:r>
    </w:p>
    <w:sdt>
      <w:sdtPr>
        <w:rPr>
          <w:sz w:val="24"/>
          <w:szCs w:val="24"/>
        </w:rPr>
        <w:id w:val="326021720"/>
        <w:docPartObj>
          <w:docPartGallery w:val="Table of Contents"/>
          <w:docPartUnique/>
        </w:docPartObj>
      </w:sdtPr>
      <w:sdtContent>
        <w:p w14:paraId="431A1875" w14:textId="49FF597D" w:rsidR="00E173F7" w:rsidRPr="006B2331" w:rsidRDefault="00000000" w:rsidP="00D9576D">
          <w:pPr>
            <w:widowControl w:val="0"/>
            <w:tabs>
              <w:tab w:val="right" w:pos="9025"/>
            </w:tabs>
            <w:spacing w:before="60" w:line="360" w:lineRule="auto"/>
            <w:rPr>
              <w:color w:val="000000"/>
              <w:sz w:val="24"/>
              <w:szCs w:val="24"/>
            </w:rPr>
          </w:pPr>
          <w:r w:rsidRPr="006B2331">
            <w:rPr>
              <w:sz w:val="24"/>
              <w:szCs w:val="24"/>
            </w:rPr>
            <w:fldChar w:fldCharType="begin"/>
          </w:r>
          <w:r w:rsidRPr="006B2331">
            <w:rPr>
              <w:sz w:val="24"/>
              <w:szCs w:val="24"/>
            </w:rPr>
            <w:instrText xml:space="preserve"> TOC \h \u \z \t "Heading 1,1,Heading 2,2,Heading 3,3,Heading 4,4,Heading 5,5,Heading 6,6,"</w:instrText>
          </w:r>
          <w:r w:rsidRPr="006B2331">
            <w:rPr>
              <w:sz w:val="24"/>
              <w:szCs w:val="24"/>
            </w:rPr>
            <w:fldChar w:fldCharType="separate"/>
          </w:r>
          <w:hyperlink w:anchor="_3obnmjpwvqc4">
            <w:r w:rsidRPr="006B2331">
              <w:rPr>
                <w:color w:val="000000"/>
                <w:sz w:val="24"/>
                <w:szCs w:val="24"/>
              </w:rPr>
              <w:t>Introduction</w:t>
            </w:r>
            <w:r w:rsidRPr="006B2331">
              <w:rPr>
                <w:color w:val="000000"/>
                <w:sz w:val="24"/>
                <w:szCs w:val="24"/>
              </w:rPr>
              <w:tab/>
            </w:r>
          </w:hyperlink>
          <w:r w:rsidR="006B2331">
            <w:rPr>
              <w:sz w:val="24"/>
              <w:szCs w:val="24"/>
            </w:rPr>
            <w:t>3</w:t>
          </w:r>
        </w:p>
        <w:p w14:paraId="5B2908A9" w14:textId="2AF669E4" w:rsidR="00E173F7" w:rsidRPr="006B2331" w:rsidRDefault="00000000" w:rsidP="00D9576D">
          <w:pPr>
            <w:widowControl w:val="0"/>
            <w:tabs>
              <w:tab w:val="right" w:pos="9025"/>
            </w:tabs>
            <w:spacing w:before="60" w:line="360" w:lineRule="auto"/>
            <w:rPr>
              <w:color w:val="000000"/>
              <w:sz w:val="24"/>
              <w:szCs w:val="24"/>
            </w:rPr>
          </w:pPr>
          <w:hyperlink w:anchor="_1vo4wat7obxo">
            <w:r w:rsidRPr="006B2331">
              <w:rPr>
                <w:color w:val="000000"/>
                <w:sz w:val="24"/>
                <w:szCs w:val="24"/>
              </w:rPr>
              <w:t>Overview of Lidl GB</w:t>
            </w:r>
            <w:r w:rsidRPr="006B2331">
              <w:rPr>
                <w:color w:val="000000"/>
                <w:sz w:val="24"/>
                <w:szCs w:val="24"/>
              </w:rPr>
              <w:tab/>
            </w:r>
          </w:hyperlink>
          <w:r w:rsidR="006B2331">
            <w:rPr>
              <w:sz w:val="24"/>
              <w:szCs w:val="24"/>
            </w:rPr>
            <w:t>4</w:t>
          </w:r>
        </w:p>
        <w:p w14:paraId="503E1229" w14:textId="6ECE5078" w:rsidR="00E173F7" w:rsidRPr="006B2331" w:rsidRDefault="00000000" w:rsidP="00D9576D">
          <w:pPr>
            <w:widowControl w:val="0"/>
            <w:tabs>
              <w:tab w:val="right" w:pos="9025"/>
            </w:tabs>
            <w:spacing w:before="60" w:line="360" w:lineRule="auto"/>
            <w:rPr>
              <w:color w:val="000000"/>
              <w:sz w:val="24"/>
              <w:szCs w:val="24"/>
            </w:rPr>
          </w:pPr>
          <w:hyperlink w:anchor="_y2wqgyvf50hc">
            <w:r w:rsidRPr="006B2331">
              <w:rPr>
                <w:color w:val="000000"/>
                <w:sz w:val="24"/>
                <w:szCs w:val="24"/>
              </w:rPr>
              <w:t>Strategic Intent of Lidl GB</w:t>
            </w:r>
            <w:r w:rsidRPr="006B2331">
              <w:rPr>
                <w:color w:val="000000"/>
                <w:sz w:val="24"/>
                <w:szCs w:val="24"/>
              </w:rPr>
              <w:tab/>
            </w:r>
          </w:hyperlink>
          <w:r w:rsidR="006B2331">
            <w:rPr>
              <w:sz w:val="24"/>
              <w:szCs w:val="24"/>
            </w:rPr>
            <w:t>5</w:t>
          </w:r>
        </w:p>
        <w:p w14:paraId="784B95C5" w14:textId="0F25E996" w:rsidR="00E173F7" w:rsidRPr="006B2331" w:rsidRDefault="00000000" w:rsidP="00D9576D">
          <w:pPr>
            <w:widowControl w:val="0"/>
            <w:tabs>
              <w:tab w:val="right" w:pos="9025"/>
            </w:tabs>
            <w:spacing w:before="60" w:line="360" w:lineRule="auto"/>
            <w:rPr>
              <w:color w:val="000000"/>
              <w:sz w:val="24"/>
              <w:szCs w:val="24"/>
            </w:rPr>
          </w:pPr>
          <w:hyperlink w:anchor="_ftxon27624e1">
            <w:r w:rsidRPr="006B2331">
              <w:rPr>
                <w:color w:val="000000"/>
                <w:sz w:val="24"/>
                <w:szCs w:val="24"/>
              </w:rPr>
              <w:t>Lidl GB's Current Performance</w:t>
            </w:r>
            <w:r w:rsidRPr="006B2331">
              <w:rPr>
                <w:color w:val="000000"/>
                <w:sz w:val="24"/>
                <w:szCs w:val="24"/>
              </w:rPr>
              <w:tab/>
            </w:r>
          </w:hyperlink>
          <w:r w:rsidR="006B2331">
            <w:rPr>
              <w:sz w:val="24"/>
              <w:szCs w:val="24"/>
            </w:rPr>
            <w:t>5</w:t>
          </w:r>
        </w:p>
        <w:p w14:paraId="06BD8F78" w14:textId="670BD5CD" w:rsidR="00E173F7" w:rsidRPr="006B2331" w:rsidRDefault="00000000" w:rsidP="00D9576D">
          <w:pPr>
            <w:widowControl w:val="0"/>
            <w:tabs>
              <w:tab w:val="right" w:pos="9025"/>
            </w:tabs>
            <w:spacing w:before="60" w:line="360" w:lineRule="auto"/>
            <w:rPr>
              <w:color w:val="000000"/>
              <w:sz w:val="24"/>
              <w:szCs w:val="24"/>
            </w:rPr>
          </w:pPr>
          <w:hyperlink w:anchor="_k1e9vrvpnylx">
            <w:r w:rsidRPr="006B2331">
              <w:rPr>
                <w:color w:val="000000"/>
                <w:sz w:val="24"/>
                <w:szCs w:val="24"/>
              </w:rPr>
              <w:t>Strategy Analysis: Lidl GB's Competitive Environment</w:t>
            </w:r>
            <w:r w:rsidRPr="006B2331">
              <w:rPr>
                <w:color w:val="000000"/>
                <w:sz w:val="24"/>
                <w:szCs w:val="24"/>
              </w:rPr>
              <w:tab/>
            </w:r>
          </w:hyperlink>
          <w:r w:rsidR="006B2331">
            <w:rPr>
              <w:sz w:val="24"/>
              <w:szCs w:val="24"/>
            </w:rPr>
            <w:t>6</w:t>
          </w:r>
        </w:p>
        <w:p w14:paraId="3135AD76" w14:textId="02EA414E" w:rsidR="00E173F7" w:rsidRPr="006B2331" w:rsidRDefault="00000000" w:rsidP="00D9576D">
          <w:pPr>
            <w:widowControl w:val="0"/>
            <w:tabs>
              <w:tab w:val="right" w:pos="9025"/>
            </w:tabs>
            <w:spacing w:before="60" w:line="360" w:lineRule="auto"/>
            <w:ind w:left="360"/>
            <w:rPr>
              <w:color w:val="000000"/>
              <w:sz w:val="24"/>
              <w:szCs w:val="24"/>
            </w:rPr>
          </w:pPr>
          <w:hyperlink w:anchor="_hsanmtkbag4k">
            <w:r w:rsidRPr="006B2331">
              <w:rPr>
                <w:color w:val="000000"/>
                <w:sz w:val="24"/>
                <w:szCs w:val="24"/>
              </w:rPr>
              <w:t>External Environmental Audit</w:t>
            </w:r>
            <w:r w:rsidRPr="006B2331">
              <w:rPr>
                <w:color w:val="000000"/>
                <w:sz w:val="24"/>
                <w:szCs w:val="24"/>
              </w:rPr>
              <w:tab/>
            </w:r>
          </w:hyperlink>
          <w:r w:rsidR="006B2331">
            <w:rPr>
              <w:sz w:val="24"/>
              <w:szCs w:val="24"/>
            </w:rPr>
            <w:t>6</w:t>
          </w:r>
        </w:p>
        <w:p w14:paraId="734C4A8D" w14:textId="4CBAFC34" w:rsidR="00E173F7" w:rsidRPr="006B2331" w:rsidRDefault="00000000" w:rsidP="00D9576D">
          <w:pPr>
            <w:widowControl w:val="0"/>
            <w:tabs>
              <w:tab w:val="right" w:pos="9025"/>
            </w:tabs>
            <w:spacing w:before="60" w:line="360" w:lineRule="auto"/>
            <w:ind w:left="720"/>
            <w:rPr>
              <w:color w:val="000000"/>
              <w:sz w:val="24"/>
              <w:szCs w:val="24"/>
            </w:rPr>
          </w:pPr>
          <w:hyperlink w:anchor="_yssdzmbc3u4">
            <w:r w:rsidRPr="006B2331">
              <w:rPr>
                <w:color w:val="000000"/>
                <w:sz w:val="24"/>
                <w:szCs w:val="24"/>
              </w:rPr>
              <w:t>PESTEL Analysis</w:t>
            </w:r>
            <w:r w:rsidRPr="006B2331">
              <w:rPr>
                <w:color w:val="000000"/>
                <w:sz w:val="24"/>
                <w:szCs w:val="24"/>
              </w:rPr>
              <w:tab/>
            </w:r>
          </w:hyperlink>
          <w:r w:rsidR="006B2331">
            <w:rPr>
              <w:sz w:val="24"/>
              <w:szCs w:val="24"/>
            </w:rPr>
            <w:t>6</w:t>
          </w:r>
        </w:p>
        <w:p w14:paraId="50D4F663" w14:textId="4F4F9974" w:rsidR="00E173F7" w:rsidRPr="006B2331" w:rsidRDefault="00000000" w:rsidP="00D9576D">
          <w:pPr>
            <w:widowControl w:val="0"/>
            <w:tabs>
              <w:tab w:val="right" w:pos="9025"/>
            </w:tabs>
            <w:spacing w:before="60" w:line="360" w:lineRule="auto"/>
            <w:ind w:left="720"/>
            <w:rPr>
              <w:color w:val="000000"/>
              <w:sz w:val="24"/>
              <w:szCs w:val="24"/>
            </w:rPr>
          </w:pPr>
          <w:hyperlink w:anchor="_8916wjwwaggh">
            <w:r w:rsidRPr="006B2331">
              <w:rPr>
                <w:color w:val="000000"/>
                <w:sz w:val="24"/>
                <w:szCs w:val="24"/>
              </w:rPr>
              <w:t>Porter's Five Forces</w:t>
            </w:r>
            <w:r w:rsidRPr="006B2331">
              <w:rPr>
                <w:color w:val="000000"/>
                <w:sz w:val="24"/>
                <w:szCs w:val="24"/>
              </w:rPr>
              <w:tab/>
            </w:r>
          </w:hyperlink>
          <w:r w:rsidR="006B2331">
            <w:rPr>
              <w:sz w:val="24"/>
              <w:szCs w:val="24"/>
            </w:rPr>
            <w:t>8</w:t>
          </w:r>
        </w:p>
        <w:p w14:paraId="14FD14DA" w14:textId="7CEA9BC4" w:rsidR="00E173F7" w:rsidRPr="006B2331" w:rsidRDefault="00000000" w:rsidP="00D9576D">
          <w:pPr>
            <w:widowControl w:val="0"/>
            <w:tabs>
              <w:tab w:val="right" w:pos="9025"/>
            </w:tabs>
            <w:spacing w:before="60" w:line="360" w:lineRule="auto"/>
            <w:ind w:left="360"/>
            <w:rPr>
              <w:color w:val="000000"/>
              <w:sz w:val="24"/>
              <w:szCs w:val="24"/>
            </w:rPr>
          </w:pPr>
          <w:hyperlink w:anchor="_wq3qmjjcbfqh">
            <w:r w:rsidRPr="006B2331">
              <w:rPr>
                <w:color w:val="000000"/>
                <w:sz w:val="24"/>
                <w:szCs w:val="24"/>
              </w:rPr>
              <w:t>Internal Environmental Audit</w:t>
            </w:r>
            <w:r w:rsidRPr="006B2331">
              <w:rPr>
                <w:color w:val="000000"/>
                <w:sz w:val="24"/>
                <w:szCs w:val="24"/>
              </w:rPr>
              <w:tab/>
            </w:r>
          </w:hyperlink>
          <w:r w:rsidR="006B2331">
            <w:rPr>
              <w:sz w:val="24"/>
              <w:szCs w:val="24"/>
            </w:rPr>
            <w:t>8</w:t>
          </w:r>
        </w:p>
        <w:p w14:paraId="4C159D5A" w14:textId="51DAFA08" w:rsidR="00E173F7" w:rsidRPr="006B2331" w:rsidRDefault="00000000" w:rsidP="00D9576D">
          <w:pPr>
            <w:widowControl w:val="0"/>
            <w:tabs>
              <w:tab w:val="right" w:pos="9025"/>
            </w:tabs>
            <w:spacing w:before="60" w:line="360" w:lineRule="auto"/>
            <w:ind w:left="720"/>
            <w:rPr>
              <w:color w:val="000000"/>
              <w:sz w:val="24"/>
              <w:szCs w:val="24"/>
            </w:rPr>
          </w:pPr>
          <w:hyperlink w:anchor="_asgoqw5lov5g">
            <w:r w:rsidRPr="006B2331">
              <w:rPr>
                <w:color w:val="000000"/>
                <w:sz w:val="24"/>
                <w:szCs w:val="24"/>
              </w:rPr>
              <w:t>SWOT Analysis</w:t>
            </w:r>
            <w:r w:rsidRPr="006B2331">
              <w:rPr>
                <w:color w:val="000000"/>
                <w:sz w:val="24"/>
                <w:szCs w:val="24"/>
              </w:rPr>
              <w:tab/>
            </w:r>
          </w:hyperlink>
          <w:r w:rsidR="006B2331">
            <w:rPr>
              <w:sz w:val="24"/>
              <w:szCs w:val="24"/>
            </w:rPr>
            <w:t>8</w:t>
          </w:r>
        </w:p>
        <w:p w14:paraId="74425B56" w14:textId="74E4C603" w:rsidR="00E173F7" w:rsidRPr="006B2331" w:rsidRDefault="00000000" w:rsidP="00D9576D">
          <w:pPr>
            <w:widowControl w:val="0"/>
            <w:tabs>
              <w:tab w:val="right" w:pos="9025"/>
            </w:tabs>
            <w:spacing w:before="60" w:line="360" w:lineRule="auto"/>
            <w:ind w:left="720"/>
            <w:rPr>
              <w:color w:val="000000"/>
              <w:sz w:val="24"/>
              <w:szCs w:val="24"/>
            </w:rPr>
          </w:pPr>
          <w:hyperlink w:anchor="_x5exhi3zyivs">
            <w:r w:rsidRPr="006B2331">
              <w:rPr>
                <w:color w:val="000000"/>
                <w:sz w:val="24"/>
                <w:szCs w:val="24"/>
              </w:rPr>
              <w:t>VRIO</w:t>
            </w:r>
            <w:r w:rsidRPr="006B2331">
              <w:rPr>
                <w:color w:val="000000"/>
                <w:sz w:val="24"/>
                <w:szCs w:val="24"/>
              </w:rPr>
              <w:tab/>
            </w:r>
          </w:hyperlink>
          <w:r w:rsidR="006B2331">
            <w:rPr>
              <w:sz w:val="24"/>
              <w:szCs w:val="24"/>
            </w:rPr>
            <w:t>9</w:t>
          </w:r>
        </w:p>
        <w:p w14:paraId="30B6E3AF" w14:textId="3730847E" w:rsidR="00E173F7" w:rsidRPr="006B2331" w:rsidRDefault="00000000" w:rsidP="00D9576D">
          <w:pPr>
            <w:widowControl w:val="0"/>
            <w:tabs>
              <w:tab w:val="right" w:pos="9025"/>
            </w:tabs>
            <w:spacing w:before="60" w:line="360" w:lineRule="auto"/>
            <w:rPr>
              <w:color w:val="000000"/>
              <w:sz w:val="24"/>
              <w:szCs w:val="24"/>
            </w:rPr>
          </w:pPr>
          <w:hyperlink w:anchor="_vp8hacxdky2k">
            <w:r w:rsidRPr="006B2331">
              <w:rPr>
                <w:color w:val="000000"/>
                <w:sz w:val="24"/>
                <w:szCs w:val="24"/>
              </w:rPr>
              <w:t>Strategy Formulation for Lidl GB</w:t>
            </w:r>
            <w:r w:rsidRPr="006B2331">
              <w:rPr>
                <w:color w:val="000000"/>
                <w:sz w:val="24"/>
                <w:szCs w:val="24"/>
              </w:rPr>
              <w:tab/>
            </w:r>
          </w:hyperlink>
          <w:r w:rsidR="006B2331">
            <w:rPr>
              <w:sz w:val="24"/>
              <w:szCs w:val="24"/>
            </w:rPr>
            <w:t>10</w:t>
          </w:r>
        </w:p>
        <w:p w14:paraId="73498AB6" w14:textId="0C8341E6" w:rsidR="00E173F7" w:rsidRPr="006B2331" w:rsidRDefault="00000000" w:rsidP="00D9576D">
          <w:pPr>
            <w:widowControl w:val="0"/>
            <w:tabs>
              <w:tab w:val="right" w:pos="9025"/>
            </w:tabs>
            <w:spacing w:before="60" w:line="360" w:lineRule="auto"/>
            <w:rPr>
              <w:color w:val="000000"/>
              <w:sz w:val="24"/>
              <w:szCs w:val="24"/>
            </w:rPr>
          </w:pPr>
          <w:hyperlink w:anchor="_o8je008i6hno">
            <w:r w:rsidRPr="006B2331">
              <w:rPr>
                <w:color w:val="000000"/>
                <w:sz w:val="24"/>
                <w:szCs w:val="24"/>
              </w:rPr>
              <w:t>Conclusion and Recommendation</w:t>
            </w:r>
            <w:r w:rsidRPr="006B2331">
              <w:rPr>
                <w:color w:val="000000"/>
                <w:sz w:val="24"/>
                <w:szCs w:val="24"/>
              </w:rPr>
              <w:tab/>
            </w:r>
          </w:hyperlink>
          <w:r w:rsidR="006B2331">
            <w:rPr>
              <w:sz w:val="24"/>
              <w:szCs w:val="24"/>
            </w:rPr>
            <w:t>12</w:t>
          </w:r>
        </w:p>
        <w:p w14:paraId="675B55A9" w14:textId="46D6202E" w:rsidR="00E173F7" w:rsidRPr="006B2331" w:rsidRDefault="00000000" w:rsidP="00D9576D">
          <w:pPr>
            <w:widowControl w:val="0"/>
            <w:tabs>
              <w:tab w:val="right" w:pos="9025"/>
            </w:tabs>
            <w:spacing w:before="60" w:line="360" w:lineRule="auto"/>
            <w:rPr>
              <w:color w:val="000000"/>
              <w:sz w:val="24"/>
              <w:szCs w:val="24"/>
            </w:rPr>
          </w:pPr>
          <w:hyperlink w:anchor="_lzukxc8jghq8">
            <w:r w:rsidRPr="006B2331">
              <w:rPr>
                <w:color w:val="000000"/>
                <w:sz w:val="24"/>
                <w:szCs w:val="24"/>
              </w:rPr>
              <w:t>References</w:t>
            </w:r>
            <w:r w:rsidRPr="006B2331">
              <w:rPr>
                <w:color w:val="000000"/>
                <w:sz w:val="24"/>
                <w:szCs w:val="24"/>
              </w:rPr>
              <w:tab/>
            </w:r>
          </w:hyperlink>
          <w:r w:rsidR="006B2331">
            <w:rPr>
              <w:sz w:val="24"/>
              <w:szCs w:val="24"/>
            </w:rPr>
            <w:t>13</w:t>
          </w:r>
          <w:r w:rsidRPr="006B2331">
            <w:rPr>
              <w:sz w:val="24"/>
              <w:szCs w:val="24"/>
            </w:rPr>
            <w:fldChar w:fldCharType="end"/>
          </w:r>
        </w:p>
      </w:sdtContent>
    </w:sdt>
    <w:p w14:paraId="35F223D0" w14:textId="77777777" w:rsidR="00E173F7" w:rsidRPr="006B2331" w:rsidRDefault="00000000" w:rsidP="00D9576D">
      <w:pPr>
        <w:spacing w:after="200" w:line="360" w:lineRule="auto"/>
        <w:jc w:val="center"/>
        <w:rPr>
          <w:sz w:val="32"/>
          <w:szCs w:val="32"/>
        </w:rPr>
      </w:pPr>
      <w:r w:rsidRPr="006B2331">
        <w:rPr>
          <w:sz w:val="24"/>
          <w:szCs w:val="24"/>
        </w:rPr>
        <w:br w:type="page"/>
      </w:r>
    </w:p>
    <w:p w14:paraId="2554C03A" w14:textId="77777777" w:rsidR="00E173F7" w:rsidRPr="006B2331" w:rsidRDefault="00000000" w:rsidP="00B05126">
      <w:pPr>
        <w:pStyle w:val="Heading1"/>
        <w:rPr>
          <w:sz w:val="24"/>
          <w:szCs w:val="24"/>
        </w:rPr>
      </w:pPr>
      <w:bookmarkStart w:id="0" w:name="_3obnmjpwvqc4" w:colFirst="0" w:colLast="0"/>
      <w:bookmarkEnd w:id="0"/>
      <w:r w:rsidRPr="006B2331">
        <w:rPr>
          <w:sz w:val="24"/>
          <w:szCs w:val="24"/>
        </w:rPr>
        <w:lastRenderedPageBreak/>
        <w:t>Introduction</w:t>
      </w:r>
    </w:p>
    <w:p w14:paraId="3F5F267F" w14:textId="4F551508" w:rsidR="00E173F7" w:rsidRDefault="00000000" w:rsidP="00D9576D">
      <w:pPr>
        <w:spacing w:after="200" w:line="360" w:lineRule="auto"/>
        <w:jc w:val="both"/>
        <w:rPr>
          <w:sz w:val="24"/>
          <w:szCs w:val="24"/>
        </w:rPr>
      </w:pPr>
      <w:r w:rsidRPr="006B2331">
        <w:rPr>
          <w:sz w:val="24"/>
          <w:szCs w:val="24"/>
        </w:rPr>
        <w:t xml:space="preserve">Strategic management is another important process for a firm to achieve competitive advantage in an unstable business environment and to define further development paths. The planning process can be described as the process of identifying an organisation’s external and internal strengths and weaknesses, setting its long-term goals and objectives, and selecting and deploying the suitable course of action to attain these goals (Pantano et al., 2017). The role of strategic management does not lie in the generation of strategies but in the fact that it offers a structure where decision-making, resource deployment, and assessment of organisational performance are made and achieved, all in a bid to enhance the overall organisational performance and thereby attain competitive advantage. Some of the advantages of strategic management include improved organisational flexibility of changes, improved match between organisational resources with the business strategic goals, improved satisfaction of stakeholders, and better organisational financial performance (Roggeveen and Sethuraman, 2020). The study plan of this report is to provide a strategic evaluation and recommendation on Lidl GB, a key </w:t>
      </w:r>
      <w:r w:rsidR="006B2331" w:rsidRPr="006B2331">
        <w:rPr>
          <w:sz w:val="24"/>
          <w:szCs w:val="24"/>
        </w:rPr>
        <w:t>factor</w:t>
      </w:r>
      <w:r w:rsidRPr="006B2331">
        <w:rPr>
          <w:sz w:val="24"/>
          <w:szCs w:val="24"/>
        </w:rPr>
        <w:t xml:space="preserve"> in the UK retail market. The objective of this strategic formulation plan is to analyse the current market location of Lidl GB and outline key threats, opportunities, and key strategic actions to enable continual and sustainable growth. The report will contain several important sections, starting with the background of Lidl GB company and its activities; further on, it will contain an analysis of its strategic goals and objectives, as well as its vision and mission statements. </w:t>
      </w:r>
    </w:p>
    <w:p w14:paraId="3578F575" w14:textId="77777777" w:rsidR="006B2331" w:rsidRDefault="006B2331" w:rsidP="00D9576D">
      <w:pPr>
        <w:spacing w:after="200" w:line="360" w:lineRule="auto"/>
        <w:jc w:val="both"/>
        <w:rPr>
          <w:sz w:val="24"/>
          <w:szCs w:val="24"/>
        </w:rPr>
      </w:pPr>
    </w:p>
    <w:p w14:paraId="08361EED" w14:textId="77777777" w:rsidR="006B2331" w:rsidRDefault="006B2331" w:rsidP="00D9576D">
      <w:pPr>
        <w:spacing w:after="200" w:line="360" w:lineRule="auto"/>
        <w:jc w:val="both"/>
        <w:rPr>
          <w:sz w:val="24"/>
          <w:szCs w:val="24"/>
        </w:rPr>
      </w:pPr>
    </w:p>
    <w:p w14:paraId="6B3DF00A" w14:textId="77777777" w:rsidR="006B2331" w:rsidRDefault="006B2331" w:rsidP="00D9576D">
      <w:pPr>
        <w:spacing w:after="200" w:line="360" w:lineRule="auto"/>
        <w:jc w:val="both"/>
        <w:rPr>
          <w:sz w:val="24"/>
          <w:szCs w:val="24"/>
        </w:rPr>
      </w:pPr>
    </w:p>
    <w:p w14:paraId="11C0D1A7" w14:textId="77777777" w:rsidR="006B2331" w:rsidRDefault="006B2331" w:rsidP="00D9576D">
      <w:pPr>
        <w:spacing w:after="200" w:line="360" w:lineRule="auto"/>
        <w:jc w:val="both"/>
        <w:rPr>
          <w:sz w:val="24"/>
          <w:szCs w:val="24"/>
        </w:rPr>
      </w:pPr>
    </w:p>
    <w:p w14:paraId="49847A17" w14:textId="77777777" w:rsidR="006B2331" w:rsidRPr="006B2331" w:rsidRDefault="006B2331" w:rsidP="00D9576D">
      <w:pPr>
        <w:spacing w:after="200" w:line="360" w:lineRule="auto"/>
        <w:jc w:val="both"/>
        <w:rPr>
          <w:sz w:val="24"/>
          <w:szCs w:val="24"/>
        </w:rPr>
      </w:pPr>
    </w:p>
    <w:p w14:paraId="40549D2B" w14:textId="77777777" w:rsidR="00E173F7" w:rsidRPr="006B2331" w:rsidRDefault="00000000" w:rsidP="00B05126">
      <w:pPr>
        <w:pStyle w:val="Heading1"/>
        <w:rPr>
          <w:sz w:val="24"/>
          <w:szCs w:val="24"/>
        </w:rPr>
      </w:pPr>
      <w:bookmarkStart w:id="1" w:name="_1vo4wat7obxo" w:colFirst="0" w:colLast="0"/>
      <w:bookmarkEnd w:id="1"/>
      <w:r w:rsidRPr="006B2331">
        <w:rPr>
          <w:sz w:val="24"/>
          <w:szCs w:val="24"/>
        </w:rPr>
        <w:lastRenderedPageBreak/>
        <w:t>Overview of Lidl GB</w:t>
      </w:r>
    </w:p>
    <w:p w14:paraId="091E5BF5" w14:textId="228555CB" w:rsidR="00E173F7" w:rsidRPr="006B2331" w:rsidRDefault="00000000" w:rsidP="00D9576D">
      <w:pPr>
        <w:spacing w:after="200" w:line="360" w:lineRule="auto"/>
        <w:jc w:val="both"/>
        <w:rPr>
          <w:sz w:val="24"/>
          <w:szCs w:val="24"/>
        </w:rPr>
      </w:pPr>
      <w:r w:rsidRPr="006B2331">
        <w:rPr>
          <w:sz w:val="24"/>
          <w:szCs w:val="24"/>
        </w:rPr>
        <w:t xml:space="preserve">Lidl GB is a leading store format in the UK and a subsidiary of the German-based Lidl Stiftung </w:t>
      </w:r>
      <w:r w:rsidR="00913B70" w:rsidRPr="006B2331">
        <w:rPr>
          <w:sz w:val="24"/>
          <w:szCs w:val="24"/>
        </w:rPr>
        <w:t>and</w:t>
      </w:r>
      <w:r w:rsidRPr="006B2331">
        <w:rPr>
          <w:sz w:val="24"/>
          <w:szCs w:val="24"/>
        </w:rPr>
        <w:t xml:space="preserve"> Co. KG, which is a part of the Schwarz Group. Lidl GB opened its first store in the United Kingdom in 1994 and already had impressive growth and development – over 960 stores and 14 regional distribution centers in Britain. Presently, the company has a workforce of more than 31,000 people due to the hiring practices, thereby significantly benefiting the UK job market (Willems, Leroi-Werelds, and Swinnen, 2016). </w:t>
      </w:r>
    </w:p>
    <w:p w14:paraId="6CBA779B" w14:textId="77777777" w:rsidR="00E173F7" w:rsidRPr="006B2331" w:rsidRDefault="00000000" w:rsidP="00D9576D">
      <w:pPr>
        <w:spacing w:after="200" w:line="360" w:lineRule="auto"/>
        <w:jc w:val="center"/>
        <w:rPr>
          <w:sz w:val="24"/>
          <w:szCs w:val="24"/>
        </w:rPr>
      </w:pPr>
      <w:r w:rsidRPr="006B2331">
        <w:rPr>
          <w:sz w:val="24"/>
          <w:szCs w:val="24"/>
        </w:rPr>
        <w:drawing>
          <wp:inline distT="114300" distB="114300" distL="114300" distR="114300" wp14:anchorId="74D6FA6F" wp14:editId="76526C95">
            <wp:extent cx="2860838" cy="1849271"/>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b="11564"/>
                    <a:stretch>
                      <a:fillRect/>
                    </a:stretch>
                  </pic:blipFill>
                  <pic:spPr>
                    <a:xfrm>
                      <a:off x="0" y="0"/>
                      <a:ext cx="2860838" cy="1849271"/>
                    </a:xfrm>
                    <a:prstGeom prst="rect">
                      <a:avLst/>
                    </a:prstGeom>
                    <a:ln w="12700">
                      <a:solidFill>
                        <a:srgbClr val="000000"/>
                      </a:solidFill>
                      <a:prstDash val="solid"/>
                    </a:ln>
                  </pic:spPr>
                </pic:pic>
              </a:graphicData>
            </a:graphic>
          </wp:inline>
        </w:drawing>
      </w:r>
    </w:p>
    <w:p w14:paraId="488B5897" w14:textId="77777777" w:rsidR="00E173F7" w:rsidRPr="006B2331" w:rsidRDefault="00000000" w:rsidP="00D9576D">
      <w:pPr>
        <w:spacing w:after="200" w:line="360" w:lineRule="auto"/>
        <w:jc w:val="center"/>
        <w:rPr>
          <w:sz w:val="24"/>
          <w:szCs w:val="24"/>
        </w:rPr>
      </w:pPr>
      <w:r w:rsidRPr="006B2331">
        <w:rPr>
          <w:sz w:val="24"/>
          <w:szCs w:val="24"/>
        </w:rPr>
        <w:t>Figure: Lidi GB supermarket outlet (Pantano et al., 2017).</w:t>
      </w:r>
    </w:p>
    <w:p w14:paraId="24D26642" w14:textId="77777777" w:rsidR="00E173F7" w:rsidRDefault="00000000" w:rsidP="00D9576D">
      <w:pPr>
        <w:spacing w:after="200" w:line="360" w:lineRule="auto"/>
        <w:jc w:val="both"/>
        <w:rPr>
          <w:sz w:val="24"/>
          <w:szCs w:val="24"/>
        </w:rPr>
      </w:pPr>
      <w:r w:rsidRPr="006B2331">
        <w:rPr>
          <w:sz w:val="24"/>
          <w:szCs w:val="24"/>
        </w:rPr>
        <w:t xml:space="preserve">Lidl GB is a relatively large-scale supermarket and grocery retail company that sells an assortment of food products and merchandise, including fresh food, bakery products, grocery products, and non-food products. The company operates a discount supermarket strategy and stocks a wide range of quality goods at good prices (Verhoef, Kannan, and Inman, 2015). Another important strategic factor of Lidl GB is their focus on suppliers from their country; currently, suppliers for more than two-thirds of the company’s products are based in Britain. They also fit customers’ expectations of buying locally produced products, as well as helping the local economy through this approach. Lidl GB enjoys its central office in Surrey at Tolworth, where it coordinates its numerous stores and distribution services covering the entire United Kingdom. </w:t>
      </w:r>
    </w:p>
    <w:p w14:paraId="67E7DB23" w14:textId="77777777" w:rsidR="006B2331" w:rsidRPr="006B2331" w:rsidRDefault="006B2331" w:rsidP="00D9576D">
      <w:pPr>
        <w:spacing w:after="200" w:line="360" w:lineRule="auto"/>
        <w:jc w:val="both"/>
        <w:rPr>
          <w:sz w:val="24"/>
          <w:szCs w:val="24"/>
        </w:rPr>
      </w:pPr>
    </w:p>
    <w:p w14:paraId="36A9BDCE" w14:textId="77777777" w:rsidR="00E173F7" w:rsidRPr="006B2331" w:rsidRDefault="00000000" w:rsidP="00B05126">
      <w:pPr>
        <w:pStyle w:val="Heading1"/>
        <w:rPr>
          <w:sz w:val="24"/>
          <w:szCs w:val="24"/>
        </w:rPr>
      </w:pPr>
      <w:bookmarkStart w:id="2" w:name="_y2wqgyvf50hc" w:colFirst="0" w:colLast="0"/>
      <w:bookmarkEnd w:id="2"/>
      <w:r w:rsidRPr="006B2331">
        <w:rPr>
          <w:sz w:val="24"/>
          <w:szCs w:val="24"/>
        </w:rPr>
        <w:lastRenderedPageBreak/>
        <w:t>Strategic Intent of Lidl GB</w:t>
      </w:r>
    </w:p>
    <w:p w14:paraId="28E35AC9" w14:textId="486BE04D" w:rsidR="00E173F7" w:rsidRPr="006B2331" w:rsidRDefault="00000000" w:rsidP="00D9576D">
      <w:pPr>
        <w:spacing w:after="200" w:line="360" w:lineRule="auto"/>
        <w:jc w:val="both"/>
        <w:rPr>
          <w:sz w:val="24"/>
          <w:szCs w:val="24"/>
        </w:rPr>
      </w:pPr>
      <w:r w:rsidRPr="006B2331">
        <w:rPr>
          <w:sz w:val="24"/>
          <w:szCs w:val="24"/>
        </w:rPr>
        <w:t xml:space="preserve">The strategic intent of Lidl GB is to offer premium-quality goods at the lowest price possible with firm environmental and social responsibilities. The strategic vision of the organisation is to become the number one grocery retailing company that offers unbeatable value, superior range, and exceptional service in the United Kingdom (Hübner, Kuhn, and Wollenburg, 2016). The vision of Lidl GB is to provide ‘everyone with good food for a better tomorrow.’ Where through selecting a range of products and specific suppliers, the company wants to ensure that British customers receive exactly what they need while also being a responsible retailer and global citizen (Jara et al., 2018). Current strategic goals of the company include the increase of the company’s market share in the UK retail sector, improvement of geographical coverage through the store network to facilitate customer accessibility, and constant search for efficiency in the supply chain </w:t>
      </w:r>
      <w:r w:rsidR="006B2331" w:rsidRPr="006B2331">
        <w:rPr>
          <w:sz w:val="24"/>
          <w:szCs w:val="24"/>
        </w:rPr>
        <w:t>to</w:t>
      </w:r>
      <w:r w:rsidRPr="006B2331">
        <w:rPr>
          <w:sz w:val="24"/>
          <w:szCs w:val="24"/>
        </w:rPr>
        <w:t xml:space="preserve"> sustain cost advantage. </w:t>
      </w:r>
    </w:p>
    <w:p w14:paraId="351E876B" w14:textId="77777777" w:rsidR="00E173F7" w:rsidRPr="006B2331" w:rsidRDefault="00000000" w:rsidP="00B05126">
      <w:pPr>
        <w:pStyle w:val="Heading1"/>
        <w:rPr>
          <w:sz w:val="24"/>
          <w:szCs w:val="24"/>
        </w:rPr>
      </w:pPr>
      <w:bookmarkStart w:id="3" w:name="_ftxon27624e1" w:colFirst="0" w:colLast="0"/>
      <w:bookmarkEnd w:id="3"/>
      <w:r w:rsidRPr="006B2331">
        <w:rPr>
          <w:sz w:val="24"/>
          <w:szCs w:val="24"/>
        </w:rPr>
        <w:t>Lidl GB's Current Performance</w:t>
      </w:r>
    </w:p>
    <w:p w14:paraId="6F3DE8C3" w14:textId="1DB09AB1" w:rsidR="00E173F7" w:rsidRPr="006B2331" w:rsidRDefault="00000000" w:rsidP="00D9576D">
      <w:pPr>
        <w:spacing w:after="200" w:line="360" w:lineRule="auto"/>
        <w:jc w:val="both"/>
        <w:rPr>
          <w:sz w:val="24"/>
          <w:szCs w:val="24"/>
        </w:rPr>
      </w:pPr>
      <w:r w:rsidRPr="006B2331">
        <w:rPr>
          <w:sz w:val="24"/>
          <w:szCs w:val="24"/>
        </w:rPr>
        <w:t xml:space="preserve">Lidl GB has shown comparable performance in the past couple of years, establishing itself as a strong contender in the UK grocery market. It has been found to be constant recently </w:t>
      </w:r>
      <w:r w:rsidR="00DD6294" w:rsidRPr="006B2331">
        <w:rPr>
          <w:sz w:val="24"/>
          <w:szCs w:val="24"/>
        </w:rPr>
        <w:t>regarding</w:t>
      </w:r>
      <w:r w:rsidRPr="006B2331">
        <w:rPr>
          <w:sz w:val="24"/>
          <w:szCs w:val="24"/>
        </w:rPr>
        <w:t xml:space="preserve"> its market share and the numbers that represent its financial performance. The trend analysis of Lidl GB grocery market share in the United Kingdom reflects the continuous improvement in the increase from 6.1% in 2020 to 7.1% in 2023 (Houlton, 2024). </w:t>
      </w:r>
    </w:p>
    <w:p w14:paraId="35177953" w14:textId="77777777" w:rsidR="00E173F7" w:rsidRPr="006B2331" w:rsidRDefault="00000000" w:rsidP="00D9576D">
      <w:pPr>
        <w:spacing w:after="200" w:line="360" w:lineRule="auto"/>
        <w:jc w:val="center"/>
        <w:rPr>
          <w:sz w:val="24"/>
          <w:szCs w:val="24"/>
        </w:rPr>
      </w:pPr>
      <w:r w:rsidRPr="006B2331">
        <w:rPr>
          <w:sz w:val="24"/>
          <w:szCs w:val="24"/>
        </w:rPr>
        <w:drawing>
          <wp:inline distT="114300" distB="114300" distL="114300" distR="114300" wp14:anchorId="531C7E7F" wp14:editId="072DBD69">
            <wp:extent cx="3938588" cy="2060889"/>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938588" cy="2060889"/>
                    </a:xfrm>
                    <a:prstGeom prst="rect">
                      <a:avLst/>
                    </a:prstGeom>
                    <a:ln w="12700">
                      <a:solidFill>
                        <a:srgbClr val="000000"/>
                      </a:solidFill>
                      <a:prstDash val="solid"/>
                    </a:ln>
                  </pic:spPr>
                </pic:pic>
              </a:graphicData>
            </a:graphic>
          </wp:inline>
        </w:drawing>
      </w:r>
    </w:p>
    <w:p w14:paraId="609641FD" w14:textId="77777777" w:rsidR="00E173F7" w:rsidRPr="006B2331" w:rsidRDefault="00000000" w:rsidP="00D9576D">
      <w:pPr>
        <w:spacing w:after="200" w:line="360" w:lineRule="auto"/>
        <w:jc w:val="center"/>
        <w:rPr>
          <w:sz w:val="24"/>
          <w:szCs w:val="24"/>
        </w:rPr>
      </w:pPr>
      <w:r w:rsidRPr="006B2331">
        <w:rPr>
          <w:sz w:val="24"/>
          <w:szCs w:val="24"/>
        </w:rPr>
        <w:t>Figure: Lidl GB Grocery Market Share Trend (Houlton, 2024).</w:t>
      </w:r>
    </w:p>
    <w:p w14:paraId="7F6E62C5" w14:textId="77777777" w:rsidR="00E173F7" w:rsidRPr="006B2331" w:rsidRDefault="00000000" w:rsidP="00D9576D">
      <w:pPr>
        <w:spacing w:after="200" w:line="360" w:lineRule="auto"/>
        <w:jc w:val="both"/>
        <w:rPr>
          <w:sz w:val="24"/>
          <w:szCs w:val="24"/>
        </w:rPr>
      </w:pPr>
      <w:r w:rsidRPr="006B2331">
        <w:rPr>
          <w:sz w:val="24"/>
          <w:szCs w:val="24"/>
        </w:rPr>
        <w:lastRenderedPageBreak/>
        <w:t xml:space="preserve">This growth has been occasioned by the company's expansion strategy, which has increased the number of stores opened and the number of existing stores upgraded. Financials have also been impressive for Lidl GB, with reported revenues of £7.8 billion in fiscal year 2022 and evident growth (Clark, 2024). </w:t>
      </w:r>
    </w:p>
    <w:p w14:paraId="48D013EE" w14:textId="77777777" w:rsidR="00E173F7" w:rsidRPr="006B2331" w:rsidRDefault="00000000" w:rsidP="00D9576D">
      <w:pPr>
        <w:spacing w:after="200" w:line="360" w:lineRule="auto"/>
        <w:jc w:val="center"/>
        <w:rPr>
          <w:sz w:val="24"/>
          <w:szCs w:val="24"/>
        </w:rPr>
      </w:pPr>
      <w:r w:rsidRPr="006B2331">
        <w:rPr>
          <w:sz w:val="24"/>
          <w:szCs w:val="24"/>
        </w:rPr>
        <w:drawing>
          <wp:inline distT="114300" distB="114300" distL="114300" distR="114300" wp14:anchorId="00C80E82" wp14:editId="15E14EE5">
            <wp:extent cx="4342964" cy="221476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342964" cy="2214767"/>
                    </a:xfrm>
                    <a:prstGeom prst="rect">
                      <a:avLst/>
                    </a:prstGeom>
                    <a:ln w="12700">
                      <a:solidFill>
                        <a:srgbClr val="000000"/>
                      </a:solidFill>
                      <a:prstDash val="solid"/>
                    </a:ln>
                  </pic:spPr>
                </pic:pic>
              </a:graphicData>
            </a:graphic>
          </wp:inline>
        </w:drawing>
      </w:r>
    </w:p>
    <w:p w14:paraId="71996EBE" w14:textId="77777777" w:rsidR="00E173F7" w:rsidRPr="006B2331" w:rsidRDefault="00000000" w:rsidP="00D9576D">
      <w:pPr>
        <w:spacing w:after="200" w:line="360" w:lineRule="auto"/>
        <w:jc w:val="center"/>
        <w:rPr>
          <w:sz w:val="24"/>
          <w:szCs w:val="24"/>
        </w:rPr>
      </w:pPr>
      <w:r w:rsidRPr="006B2331">
        <w:rPr>
          <w:sz w:val="24"/>
          <w:szCs w:val="24"/>
        </w:rPr>
        <w:t>Figure: Lidl GB Grocery Market Share Trend (Clark, 2024).</w:t>
      </w:r>
    </w:p>
    <w:p w14:paraId="263A74B3" w14:textId="77777777" w:rsidR="00E173F7" w:rsidRPr="006B2331" w:rsidRDefault="00000000" w:rsidP="00D9576D">
      <w:pPr>
        <w:spacing w:after="200" w:line="360" w:lineRule="auto"/>
        <w:jc w:val="both"/>
        <w:rPr>
          <w:sz w:val="24"/>
          <w:szCs w:val="24"/>
        </w:rPr>
      </w:pPr>
      <w:r w:rsidRPr="006B2331">
        <w:rPr>
          <w:sz w:val="24"/>
          <w:szCs w:val="24"/>
        </w:rPr>
        <w:t xml:space="preserve">Due to a focus on operational efficiency and cost control, the company has been able to maintain reasonable margins of profit even with the penetration price scheme. Here, Lidl GB’s launching of a strongly developed system of proprietary brands, which serve as 90% of the company’s product stock, remained an important factor in the aggregate price/sales ratio coupled with the simultaneous achievement of a relatively high gross margin. </w:t>
      </w:r>
    </w:p>
    <w:p w14:paraId="2B9BAC4E" w14:textId="77777777" w:rsidR="00E173F7" w:rsidRPr="006B2331" w:rsidRDefault="00000000" w:rsidP="00B05126">
      <w:pPr>
        <w:pStyle w:val="Heading1"/>
        <w:rPr>
          <w:sz w:val="24"/>
          <w:szCs w:val="24"/>
        </w:rPr>
      </w:pPr>
      <w:bookmarkStart w:id="4" w:name="_k1e9vrvpnylx" w:colFirst="0" w:colLast="0"/>
      <w:bookmarkEnd w:id="4"/>
      <w:r w:rsidRPr="006B2331">
        <w:rPr>
          <w:sz w:val="24"/>
          <w:szCs w:val="24"/>
        </w:rPr>
        <w:t>Strategy Analysis: Lidl GB's Competitive Environment</w:t>
      </w:r>
    </w:p>
    <w:p w14:paraId="0E2DE56F" w14:textId="77777777" w:rsidR="00E173F7" w:rsidRPr="006B2331" w:rsidRDefault="00000000" w:rsidP="00D9576D">
      <w:pPr>
        <w:pStyle w:val="Heading2"/>
        <w:spacing w:before="0" w:after="200" w:line="360" w:lineRule="auto"/>
        <w:jc w:val="both"/>
        <w:rPr>
          <w:b/>
          <w:sz w:val="24"/>
          <w:szCs w:val="24"/>
        </w:rPr>
      </w:pPr>
      <w:bookmarkStart w:id="5" w:name="_hsanmtkbag4k" w:colFirst="0" w:colLast="0"/>
      <w:bookmarkEnd w:id="5"/>
      <w:r w:rsidRPr="006B2331">
        <w:rPr>
          <w:b/>
          <w:sz w:val="24"/>
          <w:szCs w:val="24"/>
        </w:rPr>
        <w:t>External Environmental Audit</w:t>
      </w:r>
    </w:p>
    <w:p w14:paraId="11C7968A" w14:textId="77777777" w:rsidR="00E173F7" w:rsidRPr="006B2331" w:rsidRDefault="00000000" w:rsidP="00D9576D">
      <w:pPr>
        <w:pStyle w:val="Heading3"/>
        <w:spacing w:before="0" w:after="200" w:line="360" w:lineRule="auto"/>
        <w:jc w:val="both"/>
        <w:rPr>
          <w:b/>
          <w:color w:val="000000"/>
          <w:sz w:val="24"/>
          <w:szCs w:val="24"/>
        </w:rPr>
      </w:pPr>
      <w:bookmarkStart w:id="6" w:name="_yssdzmbc3u4" w:colFirst="0" w:colLast="0"/>
      <w:bookmarkEnd w:id="6"/>
      <w:r w:rsidRPr="006B2331">
        <w:rPr>
          <w:b/>
          <w:color w:val="000000"/>
          <w:sz w:val="24"/>
          <w:szCs w:val="24"/>
        </w:rPr>
        <w:t>PESTEL Analysis</w:t>
      </w:r>
    </w:p>
    <w:p w14:paraId="30E6DCFD" w14:textId="77777777" w:rsidR="00E173F7" w:rsidRPr="006B2331" w:rsidRDefault="00000000" w:rsidP="00D9576D">
      <w:pPr>
        <w:spacing w:after="200" w:line="360" w:lineRule="auto"/>
        <w:jc w:val="both"/>
        <w:rPr>
          <w:sz w:val="24"/>
          <w:szCs w:val="24"/>
        </w:rPr>
      </w:pPr>
      <w:r w:rsidRPr="006B2331">
        <w:rPr>
          <w:sz w:val="24"/>
          <w:szCs w:val="24"/>
        </w:rPr>
        <w:t xml:space="preserve">There are political factors that play a big role in Lidl GB's strategy, including trade and employment relations due to Brexit. The company faces risks of shifts in policies such as food safety and labeling standards on the one hand and on the other government policies associated with sustainability and the reduction of the use of plastics (Bartels, Reinders and Van Haaster-De Winter, 2015). Lidl GB has operational and strategic threats due to political instability forming after Brexit, pressure on inflation rates that decreased consumer expenditure, and changes to exchange rates affecting imported </w:t>
      </w:r>
      <w:r w:rsidRPr="006B2331">
        <w:rPr>
          <w:sz w:val="24"/>
          <w:szCs w:val="24"/>
        </w:rPr>
        <w:lastRenderedPageBreak/>
        <w:t>products (Burt, Johansson and Dawson, 2017). These conditions make it vital to engage in proper financial planning when making fixed costs and to develop proper pricing strategies.</w:t>
      </w:r>
    </w:p>
    <w:p w14:paraId="23B899DF" w14:textId="49436A22" w:rsidR="00E173F7" w:rsidRPr="006B2331" w:rsidRDefault="00000000" w:rsidP="00D9576D">
      <w:pPr>
        <w:spacing w:after="200" w:line="360" w:lineRule="auto"/>
        <w:jc w:val="both"/>
        <w:rPr>
          <w:sz w:val="24"/>
          <w:szCs w:val="24"/>
        </w:rPr>
      </w:pPr>
      <w:r w:rsidRPr="006B2331">
        <w:rPr>
          <w:sz w:val="24"/>
          <w:szCs w:val="24"/>
        </w:rPr>
        <w:t xml:space="preserve">Social factors are an important determinant of Lidl GB's market environment. The current trend of consuming healthily and the inclining general interest of consumers in local and organically grown produce are both strengths and weaknesses when it comes to the type of products that the company needs to offer (Caro, Kök and Martínez-de-Albéniz, 2019). Furthermore, the growing convenience store generalised to online shopping is also another factor that Lidl GB </w:t>
      </w:r>
      <w:r w:rsidR="006B2331" w:rsidRPr="006B2331">
        <w:rPr>
          <w:sz w:val="24"/>
          <w:szCs w:val="24"/>
        </w:rPr>
        <w:t>must</w:t>
      </w:r>
      <w:r w:rsidRPr="006B2331">
        <w:rPr>
          <w:sz w:val="24"/>
          <w:szCs w:val="24"/>
        </w:rPr>
        <w:t xml:space="preserve"> consider in its retail approach.</w:t>
      </w:r>
    </w:p>
    <w:p w14:paraId="7BF3D02F" w14:textId="7D5EBA54" w:rsidR="00E173F7" w:rsidRPr="006B2331" w:rsidRDefault="00000000" w:rsidP="00D9576D">
      <w:pPr>
        <w:spacing w:after="200" w:line="360" w:lineRule="auto"/>
        <w:jc w:val="both"/>
        <w:rPr>
          <w:sz w:val="24"/>
          <w:szCs w:val="24"/>
        </w:rPr>
      </w:pPr>
      <w:r w:rsidRPr="006B2331">
        <w:rPr>
          <w:sz w:val="24"/>
          <w:szCs w:val="24"/>
        </w:rPr>
        <w:t xml:space="preserve">Appropriate technology and innovation enable Lidl GB to improve its activities. The company can build on enhancements in supply chain and inventory management functionalities </w:t>
      </w:r>
      <w:r w:rsidR="006B2331" w:rsidRPr="006B2331">
        <w:rPr>
          <w:sz w:val="24"/>
          <w:szCs w:val="24"/>
        </w:rPr>
        <w:t>to</w:t>
      </w:r>
      <w:r w:rsidRPr="006B2331">
        <w:rPr>
          <w:sz w:val="24"/>
          <w:szCs w:val="24"/>
        </w:rPr>
        <w:t xml:space="preserve"> enhance efficiency. The opportunities found in the e-commerce and the mobile shopping section are new frontiers that could be exploited while the efficient usage of contactless and the self-checkout methods enhance the store-side experience of the customer.</w:t>
      </w:r>
    </w:p>
    <w:p w14:paraId="5386828D" w14:textId="51B4DC11" w:rsidR="00E173F7" w:rsidRPr="006B2331" w:rsidRDefault="00000000" w:rsidP="00D9576D">
      <w:pPr>
        <w:spacing w:after="200" w:line="360" w:lineRule="auto"/>
        <w:jc w:val="both"/>
        <w:rPr>
          <w:sz w:val="24"/>
          <w:szCs w:val="24"/>
        </w:rPr>
      </w:pPr>
      <w:r w:rsidRPr="006B2331">
        <w:rPr>
          <w:sz w:val="24"/>
          <w:szCs w:val="24"/>
        </w:rPr>
        <w:t xml:space="preserve">More often, ecological issues have become drivers of the consumer </w:t>
      </w:r>
      <w:r w:rsidR="006B2331" w:rsidRPr="006B2331">
        <w:rPr>
          <w:sz w:val="24"/>
          <w:szCs w:val="24"/>
        </w:rPr>
        <w:t>behaviour</w:t>
      </w:r>
      <w:r w:rsidRPr="006B2331">
        <w:rPr>
          <w:sz w:val="24"/>
          <w:szCs w:val="24"/>
        </w:rPr>
        <w:t xml:space="preserve"> and policies around the </w:t>
      </w:r>
      <w:r w:rsidR="006B2331" w:rsidRPr="006B2331">
        <w:rPr>
          <w:sz w:val="24"/>
          <w:szCs w:val="24"/>
        </w:rPr>
        <w:t>world.</w:t>
      </w:r>
      <w:r w:rsidRPr="006B2331">
        <w:rPr>
          <w:sz w:val="24"/>
          <w:szCs w:val="24"/>
        </w:rPr>
        <w:t xml:space="preserve"> Lidl GB experiences the need to decrease its emissions and cut food waste, pursue the issue of sustainable packaging and recycling, and address consumer concerns for green products (Grewal, Motyka and Levy, 2018). These factors mean that sustainable economies and sustainable products and services continue to require significant investment.</w:t>
      </w:r>
    </w:p>
    <w:p w14:paraId="40599818" w14:textId="02F2D8A7" w:rsidR="006B2331" w:rsidRDefault="00000000" w:rsidP="00D9576D">
      <w:pPr>
        <w:spacing w:after="200" w:line="360" w:lineRule="auto"/>
        <w:jc w:val="both"/>
        <w:rPr>
          <w:sz w:val="24"/>
          <w:szCs w:val="24"/>
        </w:rPr>
      </w:pPr>
      <w:r w:rsidRPr="006B2331">
        <w:rPr>
          <w:sz w:val="24"/>
          <w:szCs w:val="24"/>
        </w:rPr>
        <w:t>Legally, there are the GDPR, and data protection regulation that Lidl GB needs to follow, changes in the employment laws that affects their workforce and food safety and quality laws that may change from time to time (Dekimpe, 2019). It is essential to monitor such legal provisions as the compliance with these regulations allows business to continue and prevents issue of punitive actions.</w:t>
      </w:r>
    </w:p>
    <w:p w14:paraId="0A27D5C6" w14:textId="77777777" w:rsidR="006B2331" w:rsidRPr="006B2331" w:rsidRDefault="006B2331" w:rsidP="00D9576D">
      <w:pPr>
        <w:spacing w:after="200" w:line="360" w:lineRule="auto"/>
        <w:jc w:val="both"/>
        <w:rPr>
          <w:sz w:val="24"/>
          <w:szCs w:val="24"/>
        </w:rPr>
      </w:pPr>
    </w:p>
    <w:p w14:paraId="615F4292" w14:textId="77777777" w:rsidR="00E173F7" w:rsidRPr="006B2331" w:rsidRDefault="00000000" w:rsidP="006B2331">
      <w:pPr>
        <w:pStyle w:val="Heading3"/>
        <w:spacing w:after="200" w:line="360" w:lineRule="auto"/>
        <w:jc w:val="center"/>
        <w:rPr>
          <w:b/>
          <w:color w:val="000000"/>
          <w:sz w:val="24"/>
          <w:szCs w:val="24"/>
        </w:rPr>
      </w:pPr>
      <w:bookmarkStart w:id="7" w:name="_8916wjwwaggh" w:colFirst="0" w:colLast="0"/>
      <w:bookmarkEnd w:id="7"/>
      <w:r w:rsidRPr="006B2331">
        <w:rPr>
          <w:b/>
          <w:color w:val="000000"/>
          <w:sz w:val="24"/>
          <w:szCs w:val="24"/>
        </w:rPr>
        <w:lastRenderedPageBreak/>
        <w:t>Porter's Five Forces</w:t>
      </w:r>
    </w:p>
    <w:p w14:paraId="1E89C2F8" w14:textId="77777777" w:rsidR="00E173F7" w:rsidRPr="006B2331" w:rsidRDefault="00000000" w:rsidP="00D9576D">
      <w:pPr>
        <w:spacing w:after="200" w:line="360" w:lineRule="auto"/>
        <w:jc w:val="both"/>
        <w:rPr>
          <w:sz w:val="24"/>
          <w:szCs w:val="24"/>
        </w:rPr>
      </w:pPr>
      <w:r w:rsidRPr="006B2331">
        <w:rPr>
          <w:sz w:val="24"/>
          <w:szCs w:val="24"/>
        </w:rPr>
        <w:t>The intensity of threat from new entrants in Lidl GB business is moderate given that it is capital-intensive to set up regional and national stores, large-scale benefits accruing to those already in the market, and high customer loyalty (Houlton, 2024). These factors make up a sort of buffer for Lidl GB against new entrants into this market.</w:t>
      </w:r>
    </w:p>
    <w:p w14:paraId="26095519" w14:textId="77777777" w:rsidR="00E173F7" w:rsidRPr="006B2331" w:rsidRDefault="00000000" w:rsidP="00D9576D">
      <w:pPr>
        <w:spacing w:after="200" w:line="360" w:lineRule="auto"/>
        <w:jc w:val="both"/>
        <w:rPr>
          <w:sz w:val="24"/>
          <w:szCs w:val="24"/>
        </w:rPr>
      </w:pPr>
      <w:r w:rsidRPr="006B2331">
        <w:rPr>
          <w:sz w:val="24"/>
          <w:szCs w:val="24"/>
        </w:rPr>
        <w:t>There is moderate bargaining power of suppliers. This is another strong force that has many suppliers getting into the market due to the opportunities it offers, but this force is well handled by Lidl GB due to its strong buying power aperture and focus on long-term supply relationships (Hübner, Kuhn and Wollenburg, 2016). Its relationship with suppliers is also an advantage that addresses the cost leadership strategy.</w:t>
      </w:r>
    </w:p>
    <w:p w14:paraId="4F1271FA" w14:textId="77777777" w:rsidR="00E173F7" w:rsidRPr="006B2331" w:rsidRDefault="00000000" w:rsidP="00D9576D">
      <w:pPr>
        <w:spacing w:after="200" w:line="360" w:lineRule="auto"/>
        <w:jc w:val="both"/>
        <w:rPr>
          <w:sz w:val="24"/>
          <w:szCs w:val="24"/>
        </w:rPr>
      </w:pPr>
      <w:r w:rsidRPr="006B2331">
        <w:rPr>
          <w:sz w:val="24"/>
          <w:szCs w:val="24"/>
        </w:rPr>
        <w:t>The bargaining power of buyers is also relatively strong in the segments of discount retail. With low cost of switching for the customers, price consciousness and availability of many shopping choices, Lidl GB can never afford to offer very little value to its customers.</w:t>
      </w:r>
    </w:p>
    <w:p w14:paraId="11AB721E" w14:textId="77777777" w:rsidR="00E173F7" w:rsidRPr="006B2331" w:rsidRDefault="00000000" w:rsidP="00D9576D">
      <w:pPr>
        <w:spacing w:after="200" w:line="360" w:lineRule="auto"/>
        <w:jc w:val="both"/>
        <w:rPr>
          <w:sz w:val="24"/>
          <w:szCs w:val="24"/>
        </w:rPr>
      </w:pPr>
      <w:r w:rsidRPr="006B2331">
        <w:rPr>
          <w:sz w:val="24"/>
          <w:szCs w:val="24"/>
        </w:rPr>
        <w:t>The threat of the industry by substitute products is moderate. Lidl GB competitors include online grocery channels, convenience stores, specialist food stores, and ready to eat meals home delivery services (Jara et al., 2018). These alternatives make it proactively compulsory for the company to step up its product if it is to remain relevant.</w:t>
      </w:r>
    </w:p>
    <w:p w14:paraId="7945AAC2" w14:textId="77777777" w:rsidR="00E173F7" w:rsidRPr="006B2331" w:rsidRDefault="00000000" w:rsidP="00D9576D">
      <w:pPr>
        <w:spacing w:after="200" w:line="360" w:lineRule="auto"/>
        <w:jc w:val="both"/>
        <w:rPr>
          <w:sz w:val="24"/>
          <w:szCs w:val="24"/>
        </w:rPr>
      </w:pPr>
      <w:r w:rsidRPr="006B2331">
        <w:rPr>
          <w:sz w:val="24"/>
          <w:szCs w:val="24"/>
        </w:rPr>
        <w:t>The competition in the UK grocery retail industry is ripe. There is competition from other players who sell similar products under the discount banner, such as Aldi, but there is also pressure from conventional grocery retailers like Tesco and Sainsbury’s. This constant striving results in continued price cuts and promotions, thus putting pressure on Lidl GB to defend its market share and, at the same time, ensure competitive profit margins.</w:t>
      </w:r>
    </w:p>
    <w:p w14:paraId="00B4C7B8" w14:textId="77777777" w:rsidR="00E173F7" w:rsidRPr="006B2331" w:rsidRDefault="00000000" w:rsidP="006B2331">
      <w:pPr>
        <w:pStyle w:val="Heading2"/>
        <w:spacing w:after="200" w:line="360" w:lineRule="auto"/>
        <w:jc w:val="center"/>
        <w:rPr>
          <w:b/>
          <w:sz w:val="24"/>
          <w:szCs w:val="24"/>
        </w:rPr>
      </w:pPr>
      <w:bookmarkStart w:id="8" w:name="_wq3qmjjcbfqh" w:colFirst="0" w:colLast="0"/>
      <w:bookmarkEnd w:id="8"/>
      <w:r w:rsidRPr="006B2331">
        <w:rPr>
          <w:b/>
          <w:sz w:val="24"/>
          <w:szCs w:val="24"/>
        </w:rPr>
        <w:t>Internal Environmental Audit</w:t>
      </w:r>
    </w:p>
    <w:p w14:paraId="325E9F68" w14:textId="77777777" w:rsidR="00E173F7" w:rsidRPr="006B2331" w:rsidRDefault="00000000" w:rsidP="00D9576D">
      <w:pPr>
        <w:pStyle w:val="Heading3"/>
        <w:spacing w:after="200" w:line="360" w:lineRule="auto"/>
        <w:jc w:val="both"/>
        <w:rPr>
          <w:b/>
          <w:color w:val="000000"/>
          <w:sz w:val="24"/>
          <w:szCs w:val="24"/>
        </w:rPr>
      </w:pPr>
      <w:bookmarkStart w:id="9" w:name="_asgoqw5lov5g" w:colFirst="0" w:colLast="0"/>
      <w:bookmarkEnd w:id="9"/>
      <w:r w:rsidRPr="006B2331">
        <w:rPr>
          <w:b/>
          <w:color w:val="000000"/>
          <w:sz w:val="24"/>
          <w:szCs w:val="24"/>
        </w:rPr>
        <w:t>SWOT Analysis</w:t>
      </w:r>
    </w:p>
    <w:p w14:paraId="73163025" w14:textId="4555ADA1" w:rsidR="00E173F7" w:rsidRPr="006B2331" w:rsidRDefault="00000000" w:rsidP="00D9576D">
      <w:pPr>
        <w:spacing w:after="200" w:line="360" w:lineRule="auto"/>
        <w:jc w:val="both"/>
        <w:rPr>
          <w:sz w:val="24"/>
          <w:szCs w:val="24"/>
        </w:rPr>
      </w:pPr>
      <w:r w:rsidRPr="006B2331">
        <w:rPr>
          <w:sz w:val="24"/>
          <w:szCs w:val="24"/>
        </w:rPr>
        <w:t xml:space="preserve">Lidl GB’s opportunities include popular branding that highlights its competitor's offering ‘value and quality’ products, effective supply chain and distribution channels, and the fact that the company relies largely on its private label products. Combined with its </w:t>
      </w:r>
      <w:r w:rsidRPr="006B2331">
        <w:rPr>
          <w:sz w:val="24"/>
          <w:szCs w:val="24"/>
        </w:rPr>
        <w:lastRenderedPageBreak/>
        <w:t xml:space="preserve">focus on local sourcing and lean business model, the company’s competitive position has also improved (Kunc and Križan, 2018). However, strengths that we have include the lesser number of </w:t>
      </w:r>
      <w:r w:rsidR="006B2331" w:rsidRPr="006B2331">
        <w:rPr>
          <w:sz w:val="24"/>
          <w:szCs w:val="24"/>
        </w:rPr>
        <w:t>products</w:t>
      </w:r>
      <w:r w:rsidRPr="006B2331">
        <w:rPr>
          <w:sz w:val="24"/>
          <w:szCs w:val="24"/>
        </w:rPr>
        <w:t xml:space="preserve"> compared to large supermarkets, store sizes that restricts one-stop shopping, a weak e-commerce platform in comparison to rivals, and few </w:t>
      </w:r>
      <w:r w:rsidR="006B2331" w:rsidRPr="006B2331">
        <w:rPr>
          <w:sz w:val="24"/>
          <w:szCs w:val="24"/>
        </w:rPr>
        <w:t>loyalties</w:t>
      </w:r>
      <w:r w:rsidRPr="006B2331">
        <w:rPr>
          <w:sz w:val="24"/>
          <w:szCs w:val="24"/>
        </w:rPr>
        <w:t xml:space="preserve"> include customer programs.</w:t>
      </w:r>
    </w:p>
    <w:p w14:paraId="3541FF34" w14:textId="77777777" w:rsidR="00E173F7" w:rsidRPr="006B2331" w:rsidRDefault="00000000" w:rsidP="00D9576D">
      <w:pPr>
        <w:spacing w:after="200" w:line="360" w:lineRule="auto"/>
        <w:jc w:val="both"/>
        <w:rPr>
          <w:sz w:val="24"/>
          <w:szCs w:val="24"/>
        </w:rPr>
      </w:pPr>
      <w:r w:rsidRPr="006B2331">
        <w:rPr>
          <w:sz w:val="24"/>
          <w:szCs w:val="24"/>
        </w:rPr>
        <w:t>Lidl GB has the following opportunities at its disposal: geographical expansion of its stores, development of an effective e-commerce organ, orienting the offer toward premium and organic products, as well as gradually expanding the range of additional services offered by stores, such as bakeries and cafes. Such opportunities might assist the company in capturing new grounds and improving the customer satisfaction level (Pantano et al., 2017). The threats associated with Lidl GB’s success are high-intensity price competition of discount retailing, threats from Brexit leading to supply disruption, the shift towards online purchasing, and economic problems leading to a reduction in expendable income.</w:t>
      </w:r>
    </w:p>
    <w:p w14:paraId="3FE84495" w14:textId="77777777" w:rsidR="00E173F7" w:rsidRPr="006B2331" w:rsidRDefault="00000000" w:rsidP="00D9576D">
      <w:pPr>
        <w:pStyle w:val="Heading3"/>
        <w:spacing w:after="200" w:line="360" w:lineRule="auto"/>
        <w:jc w:val="both"/>
        <w:rPr>
          <w:b/>
          <w:color w:val="000000"/>
          <w:sz w:val="24"/>
          <w:szCs w:val="24"/>
        </w:rPr>
      </w:pPr>
      <w:bookmarkStart w:id="10" w:name="_x5exhi3zyivs" w:colFirst="0" w:colLast="0"/>
      <w:bookmarkEnd w:id="10"/>
      <w:r w:rsidRPr="006B2331">
        <w:rPr>
          <w:b/>
          <w:color w:val="000000"/>
          <w:sz w:val="24"/>
          <w:szCs w:val="24"/>
        </w:rPr>
        <w:t>VRIO</w:t>
      </w:r>
    </w:p>
    <w:p w14:paraId="4C9BE809" w14:textId="748AA8CB" w:rsidR="00E173F7" w:rsidRPr="006B2331" w:rsidRDefault="006B2331" w:rsidP="00D9576D">
      <w:pPr>
        <w:spacing w:after="200" w:line="360" w:lineRule="auto"/>
        <w:jc w:val="both"/>
        <w:rPr>
          <w:sz w:val="24"/>
          <w:szCs w:val="24"/>
        </w:rPr>
      </w:pPr>
      <w:r w:rsidRPr="006B2331">
        <w:rPr>
          <w:sz w:val="24"/>
          <w:szCs w:val="24"/>
        </w:rPr>
        <w:t>During</w:t>
      </w:r>
      <w:r w:rsidR="00000000" w:rsidRPr="006B2331">
        <w:rPr>
          <w:sz w:val="24"/>
          <w:szCs w:val="24"/>
        </w:rPr>
        <w:t xml:space="preserve"> the current study, it is evident that VRIO analysis shows that efficient SCM, SPP, and CMA can be termed valuable resources for Lidl GB. Popularity and expertise in in-store design and the shopping experience, coupled with well-developed cooperation with local manufacturers, are valuable competitive advantages (Reinartz, Wiegand and Imschloss, 2019). Lack of excess capacity operating a lean business model and a corporate culture that prioritises efficiency and value, all of which are very difficult to replicate. The decision of the company is centralised, and the operations of the stores in each of the networks are well coordinated, which bears evidence that the company is positioned to glean value from these resources and capabilities.</w:t>
      </w:r>
    </w:p>
    <w:p w14:paraId="14218E4B" w14:textId="1FDF2422" w:rsidR="00E173F7" w:rsidRPr="006B2331" w:rsidRDefault="00000000" w:rsidP="00D9576D">
      <w:pPr>
        <w:spacing w:after="200" w:line="360" w:lineRule="auto"/>
        <w:jc w:val="both"/>
        <w:rPr>
          <w:sz w:val="24"/>
          <w:szCs w:val="24"/>
        </w:rPr>
      </w:pPr>
      <w:r w:rsidRPr="006B2331">
        <w:rPr>
          <w:rFonts w:eastAsia="Arial Unicode MS"/>
          <w:sz w:val="24"/>
          <w:szCs w:val="24"/>
        </w:rPr>
        <w:t xml:space="preserve">In the BCG matrix, Lidl GB’s segment of fresh produce, bakery, </w:t>
      </w:r>
      <w:r w:rsidR="006B2331" w:rsidRPr="006B2331">
        <w:rPr>
          <w:rFonts w:eastAsia="Arial Unicode MS"/>
          <w:sz w:val="24"/>
          <w:szCs w:val="24"/>
        </w:rPr>
        <w:t>and</w:t>
      </w:r>
      <w:r w:rsidRPr="006B2331">
        <w:rPr>
          <w:rFonts w:eastAsia="Arial Unicode MS"/>
          <w:sz w:val="24"/>
          <w:szCs w:val="24"/>
        </w:rPr>
        <w:t xml:space="preserve"> essential items could be thought of as stars while private-label groceries and must-buy, seasonal non-foods are cash cows (Roggeveen and Sethuraman, 2020). The question marks that incumbent in Ahold’s current store formats are premium product lines and organic and health food options, which could be potential growth opportunities but need additional investment review. Some branded low-margin products can easily become dogs and thus should be considered for exclusion from the product line.</w:t>
      </w:r>
    </w:p>
    <w:p w14:paraId="665C91BC" w14:textId="77777777" w:rsidR="00E173F7" w:rsidRPr="006B2331" w:rsidRDefault="00000000" w:rsidP="00B05126">
      <w:pPr>
        <w:pStyle w:val="Heading1"/>
        <w:rPr>
          <w:sz w:val="24"/>
          <w:szCs w:val="24"/>
        </w:rPr>
      </w:pPr>
      <w:bookmarkStart w:id="11" w:name="_vp8hacxdky2k" w:colFirst="0" w:colLast="0"/>
      <w:bookmarkEnd w:id="11"/>
      <w:r w:rsidRPr="006B2331">
        <w:rPr>
          <w:sz w:val="24"/>
          <w:szCs w:val="24"/>
        </w:rPr>
        <w:lastRenderedPageBreak/>
        <w:t>Strategy Formulation for Lidl GB</w:t>
      </w:r>
    </w:p>
    <w:p w14:paraId="084FC5DF" w14:textId="132764AB" w:rsidR="00E173F7" w:rsidRDefault="006B2331" w:rsidP="00D9576D">
      <w:pPr>
        <w:spacing w:after="200" w:line="360" w:lineRule="auto"/>
        <w:jc w:val="both"/>
        <w:rPr>
          <w:sz w:val="24"/>
          <w:szCs w:val="24"/>
        </w:rPr>
      </w:pPr>
      <w:r w:rsidRPr="006B2331">
        <w:rPr>
          <w:sz w:val="24"/>
          <w:szCs w:val="24"/>
        </w:rPr>
        <w:t>Because of</w:t>
      </w:r>
      <w:r w:rsidR="00000000" w:rsidRPr="006B2331">
        <w:rPr>
          <w:sz w:val="24"/>
          <w:szCs w:val="24"/>
        </w:rPr>
        <w:t xml:space="preserve"> the evaluation of the internal and external conditions of Lidl GB, there are several strategic options that can either improve the company’s competitive advantage or further develop it. As a result, due to Lidl GB’s solid grounding in the strategy of cost leadership and operational efficiency, the company ought to adopt a blended approach that involves retaining the strengths of the pre-specified strategy while varying all the recognised weaknesses and opportunities (Verhoef, Kannan and Inman, 2015). One of the key priorities should be the further increase of Lidl GB’s ability to omnichannel grocery retailing and to compete in the fast-growing online grocery delivery market while already having a strong store network in the UK. This could include having a scalable online grocery store linked with the physical stores, and/or providing a pick-up from store service, and/or potentially signing up with home delivery service providers to offer online home delivery in some markets. To counteract the limited product range weakness, Lidl GB should be wise in its advantages store-wide by including even more premium and organic foods into the offered assortment, appealing to the health-conscious customer segments and those willing to buy the healthier and better products for sensible prices. This growth should be achieved in a way that does not hamper the availability and effectiveness of its operations or the simplicity of its stock management systems. Lidl GB could also consider reducing the complexity of the current loyalty program that has been deemed as complicated and, instead, bring in one that comes with as many frills as Lidl. </w:t>
      </w:r>
      <w:r w:rsidRPr="006B2331">
        <w:rPr>
          <w:sz w:val="24"/>
          <w:szCs w:val="24"/>
        </w:rPr>
        <w:t>To</w:t>
      </w:r>
      <w:r w:rsidR="00000000" w:rsidRPr="006B2331">
        <w:rPr>
          <w:sz w:val="24"/>
          <w:szCs w:val="24"/>
        </w:rPr>
        <w:t xml:space="preserve"> accentuate this differentiation strategy and based on Lidl GB's pledge to be sustainable and source locally, this should be actively pursued even more. It may include the adoption of lofty emission reduction goals, a higher recycling proportion of packaging materials, and extending partnerships with British suppliers (Willems, Leroi-Werelds and Swinnen, 2016). All these initiatives would not only target conscious consumers in terms of environmental issues but also help to solve the supply chain issues that might be caused by Brexit. In terms of store format, there is reason for Lidl GB to trial slightly larger stores in some sites to provide a greater offer of a wider one-stop range while </w:t>
      </w:r>
      <w:r w:rsidRPr="006B2331">
        <w:rPr>
          <w:sz w:val="24"/>
          <w:szCs w:val="24"/>
        </w:rPr>
        <w:t>keeping</w:t>
      </w:r>
      <w:r w:rsidR="00000000" w:rsidRPr="006B2331">
        <w:rPr>
          <w:sz w:val="24"/>
          <w:szCs w:val="24"/>
        </w:rPr>
        <w:t xml:space="preserve"> the efficient store format. Furthermore, it is also appropriate for the company to use pilot stores that offer service outlets like bakeries or bakeries in key store traffic areas </w:t>
      </w:r>
      <w:r w:rsidRPr="006B2331">
        <w:rPr>
          <w:sz w:val="24"/>
          <w:szCs w:val="24"/>
        </w:rPr>
        <w:t>to</w:t>
      </w:r>
      <w:r w:rsidR="00000000" w:rsidRPr="006B2331">
        <w:rPr>
          <w:sz w:val="24"/>
          <w:szCs w:val="24"/>
        </w:rPr>
        <w:t xml:space="preserve"> add some value and increase the customer’s average time spent in-store. As for the threat of a pronounced price battle, it is recommended that Lidl GB promote the </w:t>
      </w:r>
      <w:r w:rsidR="00000000" w:rsidRPr="006B2331">
        <w:rPr>
          <w:sz w:val="24"/>
          <w:szCs w:val="24"/>
        </w:rPr>
        <w:lastRenderedPageBreak/>
        <w:t xml:space="preserve">quality of private labels mainly through communicating and appealing to consumers’ value for money. It also holds for the company to advance the data analytics ecosystem to know more about the customer and target the product mix and pricing solutions immaculately. </w:t>
      </w:r>
    </w:p>
    <w:p w14:paraId="63AA842C" w14:textId="77777777" w:rsidR="006B2331" w:rsidRDefault="006B2331" w:rsidP="00D9576D">
      <w:pPr>
        <w:spacing w:after="200" w:line="360" w:lineRule="auto"/>
        <w:jc w:val="both"/>
        <w:rPr>
          <w:sz w:val="24"/>
          <w:szCs w:val="24"/>
        </w:rPr>
      </w:pPr>
    </w:p>
    <w:p w14:paraId="79BEC31E" w14:textId="77777777" w:rsidR="006B2331" w:rsidRDefault="006B2331" w:rsidP="00D9576D">
      <w:pPr>
        <w:spacing w:after="200" w:line="360" w:lineRule="auto"/>
        <w:jc w:val="both"/>
        <w:rPr>
          <w:sz w:val="24"/>
          <w:szCs w:val="24"/>
        </w:rPr>
      </w:pPr>
    </w:p>
    <w:p w14:paraId="6F18C266" w14:textId="77777777" w:rsidR="006B2331" w:rsidRDefault="006B2331" w:rsidP="00D9576D">
      <w:pPr>
        <w:spacing w:after="200" w:line="360" w:lineRule="auto"/>
        <w:jc w:val="both"/>
        <w:rPr>
          <w:sz w:val="24"/>
          <w:szCs w:val="24"/>
        </w:rPr>
      </w:pPr>
    </w:p>
    <w:p w14:paraId="65F4B746" w14:textId="77777777" w:rsidR="006B2331" w:rsidRDefault="006B2331" w:rsidP="00D9576D">
      <w:pPr>
        <w:spacing w:after="200" w:line="360" w:lineRule="auto"/>
        <w:jc w:val="both"/>
        <w:rPr>
          <w:sz w:val="24"/>
          <w:szCs w:val="24"/>
        </w:rPr>
      </w:pPr>
    </w:p>
    <w:p w14:paraId="2B080F40" w14:textId="77777777" w:rsidR="006B2331" w:rsidRDefault="006B2331" w:rsidP="00D9576D">
      <w:pPr>
        <w:spacing w:after="200" w:line="360" w:lineRule="auto"/>
        <w:jc w:val="both"/>
        <w:rPr>
          <w:sz w:val="24"/>
          <w:szCs w:val="24"/>
        </w:rPr>
      </w:pPr>
    </w:p>
    <w:p w14:paraId="2F28944B" w14:textId="77777777" w:rsidR="006B2331" w:rsidRDefault="006B2331" w:rsidP="00D9576D">
      <w:pPr>
        <w:spacing w:after="200" w:line="360" w:lineRule="auto"/>
        <w:jc w:val="both"/>
        <w:rPr>
          <w:sz w:val="24"/>
          <w:szCs w:val="24"/>
        </w:rPr>
      </w:pPr>
    </w:p>
    <w:p w14:paraId="6E9FA98F" w14:textId="77777777" w:rsidR="006B2331" w:rsidRDefault="006B2331" w:rsidP="00D9576D">
      <w:pPr>
        <w:spacing w:after="200" w:line="360" w:lineRule="auto"/>
        <w:jc w:val="both"/>
        <w:rPr>
          <w:sz w:val="24"/>
          <w:szCs w:val="24"/>
        </w:rPr>
      </w:pPr>
    </w:p>
    <w:p w14:paraId="61A537F8" w14:textId="77777777" w:rsidR="006B2331" w:rsidRDefault="006B2331" w:rsidP="00D9576D">
      <w:pPr>
        <w:spacing w:after="200" w:line="360" w:lineRule="auto"/>
        <w:jc w:val="both"/>
        <w:rPr>
          <w:sz w:val="24"/>
          <w:szCs w:val="24"/>
        </w:rPr>
      </w:pPr>
    </w:p>
    <w:p w14:paraId="19A77FE4" w14:textId="77777777" w:rsidR="006B2331" w:rsidRDefault="006B2331" w:rsidP="00D9576D">
      <w:pPr>
        <w:spacing w:after="200" w:line="360" w:lineRule="auto"/>
        <w:jc w:val="both"/>
        <w:rPr>
          <w:sz w:val="24"/>
          <w:szCs w:val="24"/>
        </w:rPr>
      </w:pPr>
    </w:p>
    <w:p w14:paraId="7FD44DEF" w14:textId="77777777" w:rsidR="006B2331" w:rsidRDefault="006B2331" w:rsidP="00D9576D">
      <w:pPr>
        <w:spacing w:after="200" w:line="360" w:lineRule="auto"/>
        <w:jc w:val="both"/>
        <w:rPr>
          <w:sz w:val="24"/>
          <w:szCs w:val="24"/>
        </w:rPr>
      </w:pPr>
    </w:p>
    <w:p w14:paraId="473F8CF7" w14:textId="77777777" w:rsidR="006B2331" w:rsidRDefault="006B2331" w:rsidP="00D9576D">
      <w:pPr>
        <w:spacing w:after="200" w:line="360" w:lineRule="auto"/>
        <w:jc w:val="both"/>
        <w:rPr>
          <w:sz w:val="24"/>
          <w:szCs w:val="24"/>
        </w:rPr>
      </w:pPr>
    </w:p>
    <w:p w14:paraId="30915BC2" w14:textId="77777777" w:rsidR="006B2331" w:rsidRDefault="006B2331" w:rsidP="00D9576D">
      <w:pPr>
        <w:spacing w:after="200" w:line="360" w:lineRule="auto"/>
        <w:jc w:val="both"/>
        <w:rPr>
          <w:sz w:val="24"/>
          <w:szCs w:val="24"/>
        </w:rPr>
      </w:pPr>
    </w:p>
    <w:p w14:paraId="079A3BE6" w14:textId="77777777" w:rsidR="006B2331" w:rsidRDefault="006B2331" w:rsidP="00D9576D">
      <w:pPr>
        <w:spacing w:after="200" w:line="360" w:lineRule="auto"/>
        <w:jc w:val="both"/>
        <w:rPr>
          <w:sz w:val="24"/>
          <w:szCs w:val="24"/>
        </w:rPr>
      </w:pPr>
    </w:p>
    <w:p w14:paraId="54CFC6DF" w14:textId="77777777" w:rsidR="006B2331" w:rsidRDefault="006B2331" w:rsidP="00D9576D">
      <w:pPr>
        <w:spacing w:after="200" w:line="360" w:lineRule="auto"/>
        <w:jc w:val="both"/>
        <w:rPr>
          <w:sz w:val="24"/>
          <w:szCs w:val="24"/>
        </w:rPr>
      </w:pPr>
    </w:p>
    <w:p w14:paraId="12670436" w14:textId="77777777" w:rsidR="006B2331" w:rsidRDefault="006B2331" w:rsidP="00D9576D">
      <w:pPr>
        <w:spacing w:after="200" w:line="360" w:lineRule="auto"/>
        <w:jc w:val="both"/>
        <w:rPr>
          <w:sz w:val="24"/>
          <w:szCs w:val="24"/>
        </w:rPr>
      </w:pPr>
    </w:p>
    <w:p w14:paraId="05BB8034" w14:textId="77777777" w:rsidR="006B2331" w:rsidRDefault="006B2331" w:rsidP="00D9576D">
      <w:pPr>
        <w:spacing w:after="200" w:line="360" w:lineRule="auto"/>
        <w:jc w:val="both"/>
        <w:rPr>
          <w:sz w:val="24"/>
          <w:szCs w:val="24"/>
        </w:rPr>
      </w:pPr>
    </w:p>
    <w:p w14:paraId="6A262BC0" w14:textId="77777777" w:rsidR="006B2331" w:rsidRDefault="006B2331" w:rsidP="00D9576D">
      <w:pPr>
        <w:spacing w:after="200" w:line="360" w:lineRule="auto"/>
        <w:jc w:val="both"/>
        <w:rPr>
          <w:sz w:val="24"/>
          <w:szCs w:val="24"/>
        </w:rPr>
      </w:pPr>
    </w:p>
    <w:p w14:paraId="431FA6AE" w14:textId="77777777" w:rsidR="006B2331" w:rsidRPr="006B2331" w:rsidRDefault="006B2331" w:rsidP="00D9576D">
      <w:pPr>
        <w:spacing w:after="200" w:line="360" w:lineRule="auto"/>
        <w:jc w:val="both"/>
        <w:rPr>
          <w:sz w:val="24"/>
          <w:szCs w:val="24"/>
        </w:rPr>
      </w:pPr>
    </w:p>
    <w:p w14:paraId="7766B70D" w14:textId="77777777" w:rsidR="00E173F7" w:rsidRPr="006B2331" w:rsidRDefault="00000000" w:rsidP="00B05126">
      <w:pPr>
        <w:pStyle w:val="Heading1"/>
        <w:rPr>
          <w:sz w:val="24"/>
          <w:szCs w:val="24"/>
        </w:rPr>
      </w:pPr>
      <w:bookmarkStart w:id="12" w:name="_o8je008i6hno" w:colFirst="0" w:colLast="0"/>
      <w:bookmarkEnd w:id="12"/>
      <w:r w:rsidRPr="006B2331">
        <w:rPr>
          <w:sz w:val="24"/>
          <w:szCs w:val="24"/>
        </w:rPr>
        <w:lastRenderedPageBreak/>
        <w:t>Conclusion and Recommendation</w:t>
      </w:r>
    </w:p>
    <w:p w14:paraId="3A897305" w14:textId="77777777" w:rsidR="00E173F7" w:rsidRPr="006B2331" w:rsidRDefault="00000000" w:rsidP="00D9576D">
      <w:pPr>
        <w:spacing w:after="200" w:line="360" w:lineRule="auto"/>
        <w:jc w:val="both"/>
        <w:rPr>
          <w:b/>
          <w:sz w:val="24"/>
          <w:szCs w:val="24"/>
        </w:rPr>
      </w:pPr>
      <w:r w:rsidRPr="006B2331">
        <w:rPr>
          <w:sz w:val="24"/>
          <w:szCs w:val="24"/>
        </w:rPr>
        <w:t xml:space="preserve">Lidl GB has gained a competitive advantage as an effective competitor in the British retail sector based on its operational efficiency, cost advantage, and focus on the Lidl private label brands. However, to sustain its competitiveness and future growth, the company is required to respond to changing trends among customers and in the marketplace. As for the recommended strategy, this one has a balanced approach, maintaining all main competencies of Lidl GB and responding to the main challenges and factors in the environment. With the more extensive omnichannel network, the right strategic addition to the list of offered products, and the underlined focus on the company’s sustainability and local sourcing, Lidl GB can improve its competitive position and attract a broader circle of clients. The strategies under consideration, including the downsizing of the loyalty program as well as the cautious expansion of store formats and in-store services, will add value to customer experiences and retention. </w:t>
      </w:r>
    </w:p>
    <w:p w14:paraId="091F2920" w14:textId="77777777" w:rsidR="00913B70" w:rsidRPr="006B2331" w:rsidRDefault="00913B70" w:rsidP="00D9576D">
      <w:pPr>
        <w:spacing w:line="360" w:lineRule="auto"/>
        <w:rPr>
          <w:b/>
          <w:sz w:val="24"/>
          <w:szCs w:val="24"/>
        </w:rPr>
      </w:pPr>
      <w:bookmarkStart w:id="13" w:name="_lzukxc8jghq8" w:colFirst="0" w:colLast="0"/>
      <w:bookmarkEnd w:id="13"/>
      <w:r w:rsidRPr="006B2331">
        <w:rPr>
          <w:sz w:val="24"/>
          <w:szCs w:val="24"/>
        </w:rPr>
        <w:br w:type="page"/>
      </w:r>
    </w:p>
    <w:p w14:paraId="460E660D" w14:textId="62EF15AB" w:rsidR="00E173F7" w:rsidRPr="006B2331" w:rsidRDefault="00000000" w:rsidP="00B05126">
      <w:pPr>
        <w:pStyle w:val="Heading1"/>
        <w:rPr>
          <w:sz w:val="24"/>
          <w:szCs w:val="24"/>
        </w:rPr>
      </w:pPr>
      <w:r w:rsidRPr="006B2331">
        <w:rPr>
          <w:sz w:val="24"/>
          <w:szCs w:val="24"/>
        </w:rPr>
        <w:lastRenderedPageBreak/>
        <w:t>References</w:t>
      </w:r>
    </w:p>
    <w:p w14:paraId="5E69FC29"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Bartels, J., Reinders, M.J. and Van Haaster- De Winter, M. (2015). Perceived sustainability initiatives: retail managers’ intrinsic and extrinsic motives. </w:t>
      </w:r>
      <w:r w:rsidRPr="006B2331">
        <w:rPr>
          <w:i/>
          <w:sz w:val="24"/>
          <w:szCs w:val="24"/>
        </w:rPr>
        <w:t>British Food Journal</w:t>
      </w:r>
      <w:r w:rsidRPr="006B2331">
        <w:rPr>
          <w:sz w:val="24"/>
          <w:szCs w:val="24"/>
        </w:rPr>
        <w:t>, 117(6), pp.1720–1736. doi:https://doi.org/10.1108/bfj-11-2014-0362.</w:t>
      </w:r>
    </w:p>
    <w:p w14:paraId="22FBA2A3"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Burt, S., Johansson, U. and Dawson, J. (2017). Dissecting embeddedness in international retailing. </w:t>
      </w:r>
      <w:r w:rsidRPr="006B2331">
        <w:rPr>
          <w:i/>
          <w:sz w:val="24"/>
          <w:szCs w:val="24"/>
        </w:rPr>
        <w:t>Journal of Economic Geography</w:t>
      </w:r>
      <w:r w:rsidRPr="006B2331">
        <w:rPr>
          <w:sz w:val="24"/>
          <w:szCs w:val="24"/>
        </w:rPr>
        <w:t>, p.lbw045. doi:https://doi.org/10.1093/jeg/lbw045.</w:t>
      </w:r>
    </w:p>
    <w:p w14:paraId="2A9B16B7" w14:textId="6458193D" w:rsidR="00913B70" w:rsidRPr="006B2331" w:rsidRDefault="00913B70" w:rsidP="00D9576D">
      <w:pPr>
        <w:spacing w:after="240" w:line="360" w:lineRule="auto"/>
        <w:ind w:left="720" w:hanging="720"/>
        <w:jc w:val="both"/>
        <w:rPr>
          <w:sz w:val="24"/>
          <w:szCs w:val="24"/>
        </w:rPr>
      </w:pPr>
      <w:r w:rsidRPr="006B2331">
        <w:rPr>
          <w:sz w:val="24"/>
          <w:szCs w:val="24"/>
        </w:rPr>
        <w:t xml:space="preserve">Caro, F., Kök, A.G. and Martínez-de-Albéniz, V. (2019). The Future of Retail Operations. </w:t>
      </w:r>
      <w:r w:rsidRPr="006B2331">
        <w:rPr>
          <w:i/>
          <w:sz w:val="24"/>
          <w:szCs w:val="24"/>
        </w:rPr>
        <w:t>Manufacturing and Service Operations Management</w:t>
      </w:r>
      <w:r w:rsidRPr="006B2331">
        <w:rPr>
          <w:sz w:val="24"/>
          <w:szCs w:val="24"/>
        </w:rPr>
        <w:t>, 22(1). doi:https://doi.org/10.1287/msom.2019.0824.</w:t>
      </w:r>
    </w:p>
    <w:p w14:paraId="1AC3399B"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Clark, T. (2024). </w:t>
      </w:r>
      <w:r w:rsidRPr="006B2331">
        <w:rPr>
          <w:i/>
          <w:sz w:val="24"/>
          <w:szCs w:val="24"/>
        </w:rPr>
        <w:t>Lidl GB Announces Major Expansion With Plans For Hundreds Of New Stores - Retail News And Events</w:t>
      </w:r>
      <w:r w:rsidRPr="006B2331">
        <w:rPr>
          <w:sz w:val="24"/>
          <w:szCs w:val="24"/>
        </w:rPr>
        <w:t>. [online] 365 Retail. Available at: https://365retail.co.uk/lidl-gb-announces-major-expansion-with-plans-for-hundreds-of-new-stores/ [Accessed 17 Oct. 2024].</w:t>
      </w:r>
    </w:p>
    <w:p w14:paraId="4E85C1F4"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Dekimpe, M.G. (2019). Retailing and Retailing Research in the Age of Big Data Analytics. </w:t>
      </w:r>
      <w:r w:rsidRPr="006B2331">
        <w:rPr>
          <w:i/>
          <w:sz w:val="24"/>
          <w:szCs w:val="24"/>
        </w:rPr>
        <w:t>International Journal of Research in Marketing</w:t>
      </w:r>
      <w:r w:rsidRPr="006B2331">
        <w:rPr>
          <w:sz w:val="24"/>
          <w:szCs w:val="24"/>
        </w:rPr>
        <w:t>, 37(1). doi:https://doi.org/10.1016/j.ijresmar.2019.09.001.</w:t>
      </w:r>
    </w:p>
    <w:p w14:paraId="7C6E94E3"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Grewal, D., Motyka, S. and Levy, M. (2018). The Evolution and Future of Retailing and Retailing Education. </w:t>
      </w:r>
      <w:r w:rsidRPr="006B2331">
        <w:rPr>
          <w:i/>
          <w:sz w:val="24"/>
          <w:szCs w:val="24"/>
        </w:rPr>
        <w:t>Journal of Marketing Education</w:t>
      </w:r>
      <w:r w:rsidRPr="006B2331">
        <w:rPr>
          <w:sz w:val="24"/>
          <w:szCs w:val="24"/>
        </w:rPr>
        <w:t>, 40(1), pp.85–93. doi:https://doi.org/10.1177/0273475318755838.</w:t>
      </w:r>
    </w:p>
    <w:p w14:paraId="3952D435"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Houlton, C. (2024). </w:t>
      </w:r>
      <w:r w:rsidRPr="006B2331">
        <w:rPr>
          <w:i/>
          <w:sz w:val="24"/>
          <w:szCs w:val="24"/>
        </w:rPr>
        <w:t>As Lidl hits record market share, can it ever overtake Aldi?</w:t>
      </w:r>
      <w:r w:rsidRPr="006B2331">
        <w:rPr>
          <w:sz w:val="24"/>
          <w:szCs w:val="24"/>
        </w:rPr>
        <w:t xml:space="preserve"> [online] Available at: https://www.grocerygazette.co.uk/2024/06/12/lidl-market-share-aldi/ [Accessed 17 Oct. 2024].</w:t>
      </w:r>
    </w:p>
    <w:p w14:paraId="39A3C5F4" w14:textId="32C2FD20" w:rsidR="00913B70" w:rsidRPr="006B2331" w:rsidRDefault="00913B70" w:rsidP="00D9576D">
      <w:pPr>
        <w:spacing w:after="240" w:line="360" w:lineRule="auto"/>
        <w:ind w:left="720" w:hanging="720"/>
        <w:jc w:val="both"/>
        <w:rPr>
          <w:sz w:val="24"/>
          <w:szCs w:val="24"/>
        </w:rPr>
      </w:pPr>
      <w:r w:rsidRPr="006B2331">
        <w:rPr>
          <w:sz w:val="24"/>
          <w:szCs w:val="24"/>
        </w:rPr>
        <w:t xml:space="preserve">Hübner, A., Kuhn, H. and Wollenburg, J. (2016). Last mile fulfilment and distribution in omni-channel grocery retailing. </w:t>
      </w:r>
      <w:r w:rsidRPr="006B2331">
        <w:rPr>
          <w:i/>
          <w:sz w:val="24"/>
          <w:szCs w:val="24"/>
        </w:rPr>
        <w:t>International Journal of Retail and Distribution Management</w:t>
      </w:r>
      <w:r w:rsidRPr="006B2331">
        <w:rPr>
          <w:sz w:val="24"/>
          <w:szCs w:val="24"/>
        </w:rPr>
        <w:t>, 44(3), pp.228–247. doi:https://doi.org/10.1108/ijrdm-11-2014-0154.</w:t>
      </w:r>
    </w:p>
    <w:p w14:paraId="5AEDED2B" w14:textId="77777777" w:rsidR="00913B70" w:rsidRPr="006B2331" w:rsidRDefault="00913B70" w:rsidP="00D9576D">
      <w:pPr>
        <w:spacing w:after="240" w:line="360" w:lineRule="auto"/>
        <w:ind w:left="720" w:hanging="720"/>
        <w:jc w:val="both"/>
        <w:rPr>
          <w:sz w:val="24"/>
          <w:szCs w:val="24"/>
        </w:rPr>
      </w:pPr>
      <w:r w:rsidRPr="006B2331">
        <w:rPr>
          <w:sz w:val="24"/>
          <w:szCs w:val="24"/>
        </w:rPr>
        <w:lastRenderedPageBreak/>
        <w:t xml:space="preserve">Jara, M., Vyt, D., Mevel, O., Morvan, T. and Morvan, N. (2018). Measuring customers benefits of click and collect. </w:t>
      </w:r>
      <w:r w:rsidRPr="006B2331">
        <w:rPr>
          <w:i/>
          <w:sz w:val="24"/>
          <w:szCs w:val="24"/>
        </w:rPr>
        <w:t>Journal of Services Marketing</w:t>
      </w:r>
      <w:r w:rsidRPr="006B2331">
        <w:rPr>
          <w:sz w:val="24"/>
          <w:szCs w:val="24"/>
        </w:rPr>
        <w:t>, 32(4), pp.430–442. doi:https://doi.org/10.1108/jsm-05-2017-0158.</w:t>
      </w:r>
    </w:p>
    <w:p w14:paraId="74B0680E"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Kunc, J. and Križan, F. (2018). Changing European retail landscapes: New trends and challenges. </w:t>
      </w:r>
      <w:r w:rsidRPr="006B2331">
        <w:rPr>
          <w:i/>
          <w:sz w:val="24"/>
          <w:szCs w:val="24"/>
        </w:rPr>
        <w:t>Moravian Geographical Reports</w:t>
      </w:r>
      <w:r w:rsidRPr="006B2331">
        <w:rPr>
          <w:sz w:val="24"/>
          <w:szCs w:val="24"/>
        </w:rPr>
        <w:t>, [online] 26(3), pp.150–159. doi:https://doi.org/10.2478/mgr-2018-0012.</w:t>
      </w:r>
    </w:p>
    <w:p w14:paraId="2E94CE55"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May, M. (2024). </w:t>
      </w:r>
      <w:r w:rsidRPr="006B2331">
        <w:rPr>
          <w:i/>
          <w:sz w:val="24"/>
          <w:szCs w:val="24"/>
        </w:rPr>
        <w:t>Charity shops sales remain steady after 2023’s record growth but online channels provide boost</w:t>
      </w:r>
      <w:r w:rsidRPr="006B2331">
        <w:rPr>
          <w:sz w:val="24"/>
          <w:szCs w:val="24"/>
        </w:rPr>
        <w:t>. [online] UK Fundraising. Available at: https://fundraising.co.uk/2024/05/30/charity-shops-sales-remain-steady-after-2023s-record-growth-but-online-channels-provide-boost/ [Accessed 17 Oct. 2024].</w:t>
      </w:r>
    </w:p>
    <w:p w14:paraId="1DBC666D"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Pantano, E., Priporas, C.-V., Sorace, S. and Iazzolino, G. (2017). Does innovation-orientation lead to retail industry growth? Empirical evidence from patent analysis. </w:t>
      </w:r>
      <w:r w:rsidRPr="006B2331">
        <w:rPr>
          <w:i/>
          <w:sz w:val="24"/>
          <w:szCs w:val="24"/>
        </w:rPr>
        <w:t>Journal of Retailing and Consumer Services</w:t>
      </w:r>
      <w:r w:rsidRPr="006B2331">
        <w:rPr>
          <w:sz w:val="24"/>
          <w:szCs w:val="24"/>
        </w:rPr>
        <w:t>, 34, pp.88–94. doi:https://doi.org/10.1016/j.jretconser.2016.10.001.</w:t>
      </w:r>
    </w:p>
    <w:p w14:paraId="5FB22B61"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Reinartz, W., Wiegand, N. and Imschloss, M. (2019). The Impact of Digital Transformation on the Retailing Value Chain. </w:t>
      </w:r>
      <w:r w:rsidRPr="006B2331">
        <w:rPr>
          <w:i/>
          <w:sz w:val="24"/>
          <w:szCs w:val="24"/>
        </w:rPr>
        <w:t>International Journal of Research in Marketing</w:t>
      </w:r>
      <w:r w:rsidRPr="006B2331">
        <w:rPr>
          <w:sz w:val="24"/>
          <w:szCs w:val="24"/>
        </w:rPr>
        <w:t>, [online] 36(3), pp.350–366. doi:https://doi.org/10.1016/j.ijresmar.2018.12.002.</w:t>
      </w:r>
    </w:p>
    <w:p w14:paraId="51370287"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Roggeveen, A.L. and Sethuraman, R. (2020). How the COVID Pandemic May Change the World of Retailing. </w:t>
      </w:r>
      <w:r w:rsidRPr="006B2331">
        <w:rPr>
          <w:i/>
          <w:sz w:val="24"/>
          <w:szCs w:val="24"/>
        </w:rPr>
        <w:t>Journal of Retailing</w:t>
      </w:r>
      <w:r w:rsidRPr="006B2331">
        <w:rPr>
          <w:sz w:val="24"/>
          <w:szCs w:val="24"/>
        </w:rPr>
        <w:t>, [online] 96(2), pp.169–171. doi:https://doi.org/10.1016/j.jretai.2020.04.002.</w:t>
      </w:r>
    </w:p>
    <w:p w14:paraId="4668CA29"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Verhoef, P.C., Kannan, P.K. and Inman, J.J. (2015). From Multi-Channel Retailing to Omni-Channel Retailing. </w:t>
      </w:r>
      <w:r w:rsidRPr="006B2331">
        <w:rPr>
          <w:i/>
          <w:sz w:val="24"/>
          <w:szCs w:val="24"/>
        </w:rPr>
        <w:t>Journal of Retailing</w:t>
      </w:r>
      <w:r w:rsidRPr="006B2331">
        <w:rPr>
          <w:sz w:val="24"/>
          <w:szCs w:val="24"/>
        </w:rPr>
        <w:t>, [online] 91(2), pp.174–181. Available at: https://www.sciencedirect.com/science/article/pii/S0022435915000214.</w:t>
      </w:r>
    </w:p>
    <w:p w14:paraId="3D206DEC" w14:textId="77777777" w:rsidR="00913B70" w:rsidRPr="006B2331" w:rsidRDefault="00913B70" w:rsidP="00D9576D">
      <w:pPr>
        <w:spacing w:after="240" w:line="360" w:lineRule="auto"/>
        <w:ind w:left="720" w:hanging="720"/>
        <w:jc w:val="both"/>
        <w:rPr>
          <w:sz w:val="24"/>
          <w:szCs w:val="24"/>
        </w:rPr>
      </w:pPr>
      <w:r w:rsidRPr="006B2331">
        <w:rPr>
          <w:sz w:val="24"/>
          <w:szCs w:val="24"/>
        </w:rPr>
        <w:t xml:space="preserve">Willems, K., Leroi-Werelds, S. and Swinnen, G. (2016). The impact of customer value types on customer outcomes for different retail formats. </w:t>
      </w:r>
      <w:r w:rsidRPr="006B2331">
        <w:rPr>
          <w:i/>
          <w:sz w:val="24"/>
          <w:szCs w:val="24"/>
        </w:rPr>
        <w:t xml:space="preserve">Journal of Service </w:t>
      </w:r>
      <w:r w:rsidRPr="006B2331">
        <w:rPr>
          <w:i/>
          <w:sz w:val="24"/>
          <w:szCs w:val="24"/>
        </w:rPr>
        <w:lastRenderedPageBreak/>
        <w:t>Management</w:t>
      </w:r>
      <w:r w:rsidRPr="006B2331">
        <w:rPr>
          <w:sz w:val="24"/>
          <w:szCs w:val="24"/>
        </w:rPr>
        <w:t>, 27(4), pp.591–618. doi:https://doi.org/10.1108/josm-11-2015-0364.</w:t>
      </w:r>
    </w:p>
    <w:p w14:paraId="08710F3C" w14:textId="77777777" w:rsidR="00E173F7" w:rsidRPr="006B2331" w:rsidRDefault="00E173F7" w:rsidP="00D9576D">
      <w:pPr>
        <w:spacing w:after="200" w:line="360" w:lineRule="auto"/>
        <w:jc w:val="both"/>
        <w:rPr>
          <w:sz w:val="24"/>
          <w:szCs w:val="24"/>
        </w:rPr>
      </w:pPr>
    </w:p>
    <w:p w14:paraId="7462294A" w14:textId="77777777" w:rsidR="00E173F7" w:rsidRDefault="00E173F7" w:rsidP="00D9576D">
      <w:pPr>
        <w:spacing w:after="200" w:line="360" w:lineRule="auto"/>
        <w:jc w:val="both"/>
        <w:rPr>
          <w:sz w:val="24"/>
          <w:szCs w:val="24"/>
        </w:rPr>
      </w:pPr>
    </w:p>
    <w:sectPr w:rsidR="00E173F7" w:rsidSect="00B05126">
      <w:pgSz w:w="11906" w:h="16838"/>
      <w:pgMar w:top="1440" w:right="1440" w:bottom="1440" w:left="1440" w:header="720" w:footer="720" w:gutter="0"/>
      <w:pgNumType w:start="2"/>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9FDA6E" w14:textId="77777777" w:rsidR="00227829" w:rsidRPr="006B2331" w:rsidRDefault="00227829">
      <w:pPr>
        <w:spacing w:line="240" w:lineRule="auto"/>
      </w:pPr>
      <w:r w:rsidRPr="006B2331">
        <w:separator/>
      </w:r>
    </w:p>
  </w:endnote>
  <w:endnote w:type="continuationSeparator" w:id="0">
    <w:p w14:paraId="33221DF1" w14:textId="77777777" w:rsidR="00227829" w:rsidRPr="006B2331" w:rsidRDefault="00227829">
      <w:pPr>
        <w:spacing w:line="240" w:lineRule="auto"/>
      </w:pPr>
      <w:r w:rsidRPr="006B233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B1EADA" w14:textId="77777777" w:rsidR="00E173F7" w:rsidRPr="006B2331" w:rsidRDefault="00000000">
    <w:pPr>
      <w:jc w:val="center"/>
      <w:rPr>
        <w:sz w:val="12"/>
        <w:szCs w:val="12"/>
      </w:rPr>
    </w:pPr>
    <w:r w:rsidRPr="006B2331">
      <w:rPr>
        <w:sz w:val="12"/>
        <w:szCs w:val="12"/>
      </w:rPr>
      <w:fldChar w:fldCharType="begin"/>
    </w:r>
    <w:r w:rsidRPr="006B2331">
      <w:rPr>
        <w:sz w:val="12"/>
        <w:szCs w:val="12"/>
      </w:rPr>
      <w:instrText>PAGE</w:instrText>
    </w:r>
    <w:r w:rsidRPr="006B2331">
      <w:rPr>
        <w:sz w:val="12"/>
        <w:szCs w:val="12"/>
      </w:rPr>
      <w:fldChar w:fldCharType="separate"/>
    </w:r>
    <w:r w:rsidR="00913B70" w:rsidRPr="006B2331">
      <w:rPr>
        <w:sz w:val="12"/>
        <w:szCs w:val="12"/>
      </w:rPr>
      <w:t>1</w:t>
    </w:r>
    <w:r w:rsidRPr="006B2331">
      <w:rPr>
        <w:sz w:val="12"/>
        <w:szCs w:val="1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982BD9" w14:textId="77777777" w:rsidR="00227829" w:rsidRPr="006B2331" w:rsidRDefault="00227829">
      <w:pPr>
        <w:spacing w:line="240" w:lineRule="auto"/>
      </w:pPr>
      <w:r w:rsidRPr="006B2331">
        <w:separator/>
      </w:r>
    </w:p>
  </w:footnote>
  <w:footnote w:type="continuationSeparator" w:id="0">
    <w:p w14:paraId="5ED7A34C" w14:textId="77777777" w:rsidR="00227829" w:rsidRPr="006B2331" w:rsidRDefault="00227829">
      <w:pPr>
        <w:spacing w:line="240" w:lineRule="auto"/>
      </w:pPr>
      <w:r w:rsidRPr="006B2331">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Y3MjI2Mba0MDQxsbRQ0lEKTi0uzszPAykwrAUAcfWrLywAAAA="/>
  </w:docVars>
  <w:rsids>
    <w:rsidRoot w:val="00E173F7"/>
    <w:rsid w:val="001724D1"/>
    <w:rsid w:val="00227829"/>
    <w:rsid w:val="0037303C"/>
    <w:rsid w:val="00386045"/>
    <w:rsid w:val="004F281D"/>
    <w:rsid w:val="006B2331"/>
    <w:rsid w:val="0074526F"/>
    <w:rsid w:val="00913B70"/>
    <w:rsid w:val="00B05126"/>
    <w:rsid w:val="00D9576D"/>
    <w:rsid w:val="00DD6294"/>
    <w:rsid w:val="00E17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EBE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qFormat/>
    <w:rsid w:val="00B05126"/>
    <w:pPr>
      <w:keepNext/>
      <w:keepLines/>
      <w:spacing w:before="400" w:after="200" w:line="360" w:lineRule="auto"/>
      <w:jc w:val="center"/>
      <w:outlineLvl w:val="0"/>
    </w:pPr>
    <w:rPr>
      <w:b/>
      <w:sz w:val="32"/>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F281D"/>
    <w:pPr>
      <w:tabs>
        <w:tab w:val="center" w:pos="4513"/>
        <w:tab w:val="right" w:pos="9026"/>
      </w:tabs>
      <w:spacing w:line="240" w:lineRule="auto"/>
    </w:pPr>
  </w:style>
  <w:style w:type="character" w:customStyle="1" w:styleId="HeaderChar">
    <w:name w:val="Header Char"/>
    <w:basedOn w:val="DefaultParagraphFont"/>
    <w:link w:val="Header"/>
    <w:uiPriority w:val="99"/>
    <w:rsid w:val="004F281D"/>
  </w:style>
  <w:style w:type="paragraph" w:styleId="Footer">
    <w:name w:val="footer"/>
    <w:basedOn w:val="Normal"/>
    <w:link w:val="FooterChar"/>
    <w:uiPriority w:val="99"/>
    <w:unhideWhenUsed/>
    <w:rsid w:val="004F281D"/>
    <w:pPr>
      <w:tabs>
        <w:tab w:val="center" w:pos="4513"/>
        <w:tab w:val="right" w:pos="9026"/>
      </w:tabs>
      <w:spacing w:line="240" w:lineRule="auto"/>
    </w:pPr>
  </w:style>
  <w:style w:type="character" w:customStyle="1" w:styleId="FooterChar">
    <w:name w:val="Footer Char"/>
    <w:basedOn w:val="DefaultParagraphFont"/>
    <w:link w:val="Footer"/>
    <w:uiPriority w:val="99"/>
    <w:rsid w:val="004F281D"/>
  </w:style>
  <w:style w:type="character" w:customStyle="1" w:styleId="TitleChar">
    <w:name w:val="Title Char"/>
    <w:basedOn w:val="DefaultParagraphFont"/>
    <w:link w:val="Title"/>
    <w:uiPriority w:val="10"/>
    <w:rsid w:val="00B05126"/>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3243</Words>
  <Characters>18489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2024-10-18T10:55:00Z</dcterms:created>
  <dcterms:modified xsi:type="dcterms:W3CDTF">2024-10-19T22:58:00Z</dcterms:modified>
</cp:coreProperties>
</file>