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CC927" w14:textId="77777777" w:rsidR="00582B3E" w:rsidRDefault="00016678" w:rsidP="00016678">
      <w:pPr>
        <w:spacing w:line="360" w:lineRule="auto"/>
        <w:rPr>
          <w:rFonts w:ascii="Arial" w:hAnsi="Arial" w:cs="Arial"/>
        </w:rPr>
      </w:pPr>
      <w:r w:rsidRPr="00303B1E">
        <w:rPr>
          <w:rFonts w:ascii="Arial" w:hAnsi="Arial" w:cs="Arial"/>
        </w:rPr>
        <w:t xml:space="preserve">A professional </w:t>
      </w:r>
      <w:proofErr w:type="gramStart"/>
      <w:r w:rsidRPr="00303B1E">
        <w:rPr>
          <w:rFonts w:ascii="Arial" w:hAnsi="Arial" w:cs="Arial"/>
        </w:rPr>
        <w:t>is defined</w:t>
      </w:r>
      <w:proofErr w:type="gramEnd"/>
      <w:r w:rsidRPr="00303B1E">
        <w:rPr>
          <w:rFonts w:ascii="Arial" w:hAnsi="Arial" w:cs="Arial"/>
        </w:rPr>
        <w:t xml:space="preserve"> as a person in a </w:t>
      </w:r>
      <w:r>
        <w:rPr>
          <w:rFonts w:ascii="Arial" w:hAnsi="Arial" w:cs="Arial"/>
        </w:rPr>
        <w:t>role</w:t>
      </w:r>
      <w:r w:rsidRPr="00303B1E">
        <w:rPr>
          <w:rFonts w:ascii="Arial" w:hAnsi="Arial" w:cs="Arial"/>
        </w:rPr>
        <w:t xml:space="preserve"> that requires specialist knowledge and skills or possesses professional qualities associated with trained and skilled practitioners (Cambridge Dictionary, n.d.). </w:t>
      </w:r>
    </w:p>
    <w:p w14:paraId="49FD6E74" w14:textId="03E3DD4B" w:rsidR="00016678" w:rsidRPr="00303B1E" w:rsidRDefault="00016678" w:rsidP="00016678">
      <w:pPr>
        <w:spacing w:line="360" w:lineRule="auto"/>
        <w:rPr>
          <w:rFonts w:ascii="Arial" w:hAnsi="Arial" w:cs="Arial"/>
        </w:rPr>
      </w:pPr>
      <w:r w:rsidRPr="00303B1E">
        <w:rPr>
          <w:rFonts w:ascii="Arial" w:hAnsi="Arial" w:cs="Arial"/>
        </w:rPr>
        <w:t xml:space="preserve">Professional practice </w:t>
      </w:r>
      <w:proofErr w:type="gramStart"/>
      <w:r w:rsidRPr="00303B1E">
        <w:rPr>
          <w:rFonts w:ascii="Arial" w:hAnsi="Arial" w:cs="Arial"/>
        </w:rPr>
        <w:t>is defined</w:t>
      </w:r>
      <w:proofErr w:type="gramEnd"/>
      <w:r w:rsidRPr="00303B1E">
        <w:rPr>
          <w:rFonts w:ascii="Arial" w:hAnsi="Arial" w:cs="Arial"/>
        </w:rPr>
        <w:t xml:space="preserve"> as requiring ongoing reflection on personal and professional values, </w:t>
      </w:r>
      <w:r w:rsidR="00D437B5" w:rsidRPr="00303B1E">
        <w:rPr>
          <w:rFonts w:ascii="Arial" w:hAnsi="Arial" w:cs="Arial"/>
        </w:rPr>
        <w:t>morals,</w:t>
      </w:r>
      <w:r w:rsidRPr="00303B1E">
        <w:rPr>
          <w:rFonts w:ascii="Arial" w:hAnsi="Arial" w:cs="Arial"/>
        </w:rPr>
        <w:t xml:space="preserve"> and ethics, enabling practitioners to make informed decisions, using professional judgement and responding appropriately even during difficult circumstances (Education Workforce council, 2025).</w:t>
      </w:r>
    </w:p>
    <w:p w14:paraId="1A833A30" w14:textId="3ED7505E" w:rsidR="00016678" w:rsidRPr="00303B1E" w:rsidRDefault="00016678" w:rsidP="00016678">
      <w:pPr>
        <w:spacing w:line="360" w:lineRule="auto"/>
        <w:rPr>
          <w:rFonts w:ascii="Arial" w:hAnsi="Arial" w:cs="Arial"/>
        </w:rPr>
      </w:pPr>
      <w:r w:rsidRPr="00303B1E">
        <w:rPr>
          <w:rFonts w:ascii="Arial" w:hAnsi="Arial" w:cs="Arial"/>
        </w:rPr>
        <w:t xml:space="preserve">This essay will examine the importance of communication and building relationships, and multi-agency </w:t>
      </w:r>
      <w:r w:rsidR="00243561" w:rsidRPr="00303B1E">
        <w:rPr>
          <w:rFonts w:ascii="Arial" w:hAnsi="Arial" w:cs="Arial"/>
        </w:rPr>
        <w:t>working,</w:t>
      </w:r>
      <w:r w:rsidRPr="00303B1E">
        <w:rPr>
          <w:rFonts w:ascii="Arial" w:hAnsi="Arial" w:cs="Arial"/>
        </w:rPr>
        <w:t xml:space="preserve"> paying particular attention to supporting children with Speech, Language and Communication Needs. It will analyse these aspects of professional practice and how they support children’s individual and inclusive needs and contribute to positive outcomes for the child. </w:t>
      </w:r>
    </w:p>
    <w:p w14:paraId="28B424A5" w14:textId="6EBCE5DC" w:rsidR="0058611D" w:rsidRDefault="00016678" w:rsidP="00016678">
      <w:pPr>
        <w:spacing w:line="360" w:lineRule="auto"/>
        <w:rPr>
          <w:rFonts w:ascii="Arial" w:hAnsi="Arial" w:cs="Arial"/>
        </w:rPr>
      </w:pPr>
      <w:r w:rsidRPr="00303B1E">
        <w:rPr>
          <w:rFonts w:ascii="Arial" w:hAnsi="Arial" w:cs="Arial"/>
        </w:rPr>
        <w:t>Communication and relationships are a significant aspect of professional practice in early years</w:t>
      </w:r>
      <w:r w:rsidR="00D437B5" w:rsidRPr="00303B1E">
        <w:rPr>
          <w:rFonts w:ascii="Arial" w:hAnsi="Arial" w:cs="Arial"/>
        </w:rPr>
        <w:t xml:space="preserve">. </w:t>
      </w:r>
      <w:r w:rsidRPr="00303B1E">
        <w:rPr>
          <w:rFonts w:ascii="Arial" w:hAnsi="Arial" w:cs="Arial"/>
        </w:rPr>
        <w:t>Communication develops from birth and is fundamental to a child’s wellbeing and development. The All-Wales Induction Framework for early years and childcare set out four parts of communication development; listening and attention, understanding, speech sounds and talk</w:t>
      </w:r>
      <w:r w:rsidR="00582B3E">
        <w:rPr>
          <w:rFonts w:ascii="Arial" w:hAnsi="Arial" w:cs="Arial"/>
        </w:rPr>
        <w:t>,</w:t>
      </w:r>
      <w:r w:rsidRPr="00303B1E">
        <w:rPr>
          <w:rFonts w:ascii="Arial" w:hAnsi="Arial" w:cs="Arial"/>
        </w:rPr>
        <w:t xml:space="preserve"> and social skills (Social Care Wales, 2025). Before the age of five, 90% of a child’s brain growth occurs. Learning to communicate starts from birth with first sounds</w:t>
      </w:r>
      <w:r w:rsidR="00736832">
        <w:rPr>
          <w:rFonts w:ascii="Arial" w:hAnsi="Arial" w:cs="Arial"/>
        </w:rPr>
        <w:t>.</w:t>
      </w:r>
      <w:r w:rsidRPr="00303B1E">
        <w:rPr>
          <w:rFonts w:ascii="Arial" w:hAnsi="Arial" w:cs="Arial"/>
        </w:rPr>
        <w:t xml:space="preserve"> </w:t>
      </w:r>
      <w:r w:rsidR="00736832">
        <w:rPr>
          <w:rFonts w:ascii="Arial" w:hAnsi="Arial" w:cs="Arial"/>
        </w:rPr>
        <w:t>P</w:t>
      </w:r>
      <w:r w:rsidRPr="00303B1E">
        <w:rPr>
          <w:rFonts w:ascii="Arial" w:hAnsi="Arial" w:cs="Arial"/>
        </w:rPr>
        <w:t>arents and carers being the first educators (Better start in life, n.d.)</w:t>
      </w:r>
      <w:r w:rsidR="00D437B5" w:rsidRPr="00303B1E">
        <w:rPr>
          <w:rFonts w:ascii="Arial" w:hAnsi="Arial" w:cs="Arial"/>
        </w:rPr>
        <w:t xml:space="preserve">. </w:t>
      </w:r>
    </w:p>
    <w:p w14:paraId="02CCF9DA" w14:textId="55938D49" w:rsidR="0058611D" w:rsidRDefault="00016678" w:rsidP="00016678">
      <w:pPr>
        <w:spacing w:line="360" w:lineRule="auto"/>
        <w:rPr>
          <w:rFonts w:ascii="Arial" w:hAnsi="Arial" w:cs="Arial"/>
        </w:rPr>
      </w:pPr>
      <w:r w:rsidRPr="00303B1E">
        <w:rPr>
          <w:rFonts w:ascii="Arial" w:hAnsi="Arial" w:cs="Arial"/>
        </w:rPr>
        <w:t>The early years practitioner takes a vital role in developing communication further</w:t>
      </w:r>
      <w:r w:rsidR="00D437B5" w:rsidRPr="00303B1E">
        <w:rPr>
          <w:rFonts w:ascii="Arial" w:hAnsi="Arial" w:cs="Arial"/>
        </w:rPr>
        <w:t xml:space="preserve">. </w:t>
      </w:r>
      <w:r w:rsidRPr="00303B1E">
        <w:rPr>
          <w:rFonts w:ascii="Arial" w:hAnsi="Arial" w:cs="Arial"/>
        </w:rPr>
        <w:t xml:space="preserve">They </w:t>
      </w:r>
      <w:r>
        <w:rPr>
          <w:rFonts w:ascii="Arial" w:hAnsi="Arial" w:cs="Arial"/>
        </w:rPr>
        <w:t>should</w:t>
      </w:r>
      <w:r w:rsidRPr="00303B1E">
        <w:rPr>
          <w:rFonts w:ascii="Arial" w:hAnsi="Arial" w:cs="Arial"/>
        </w:rPr>
        <w:t xml:space="preserve"> ensure the environment supports communication. It should have quiet spaces for children to think and talk and engaging areas. Background noise should </w:t>
      </w:r>
      <w:proofErr w:type="gramStart"/>
      <w:r w:rsidRPr="00303B1E">
        <w:rPr>
          <w:rFonts w:ascii="Arial" w:hAnsi="Arial" w:cs="Arial"/>
        </w:rPr>
        <w:t xml:space="preserve">be </w:t>
      </w:r>
      <w:r w:rsidR="00243561" w:rsidRPr="00303B1E">
        <w:rPr>
          <w:rFonts w:ascii="Arial" w:hAnsi="Arial" w:cs="Arial"/>
        </w:rPr>
        <w:t>limited</w:t>
      </w:r>
      <w:proofErr w:type="gramEnd"/>
      <w:r w:rsidR="00243561" w:rsidRPr="00303B1E">
        <w:rPr>
          <w:rFonts w:ascii="Arial" w:hAnsi="Arial" w:cs="Arial"/>
        </w:rPr>
        <w:t>,</w:t>
      </w:r>
      <w:r w:rsidR="00D61E4E">
        <w:rPr>
          <w:rFonts w:ascii="Arial" w:hAnsi="Arial" w:cs="Arial"/>
        </w:rPr>
        <w:t xml:space="preserve"> and r</w:t>
      </w:r>
      <w:r w:rsidR="00D61E4E" w:rsidRPr="00303B1E">
        <w:rPr>
          <w:rFonts w:ascii="Arial" w:hAnsi="Arial" w:cs="Arial"/>
        </w:rPr>
        <w:t>esources should be easily accessible and labelled with pictures and words</w:t>
      </w:r>
      <w:r w:rsidR="00D437B5" w:rsidRPr="00303B1E">
        <w:rPr>
          <w:rFonts w:ascii="Arial" w:hAnsi="Arial" w:cs="Arial"/>
        </w:rPr>
        <w:t xml:space="preserve">. </w:t>
      </w:r>
      <w:r w:rsidR="00D61E4E">
        <w:rPr>
          <w:rFonts w:ascii="Arial" w:hAnsi="Arial" w:cs="Arial"/>
        </w:rPr>
        <w:t>E</w:t>
      </w:r>
      <w:r w:rsidRPr="00303B1E">
        <w:rPr>
          <w:rFonts w:ascii="Arial" w:hAnsi="Arial" w:cs="Arial"/>
        </w:rPr>
        <w:t xml:space="preserve">arly years children are developing their listening skills </w:t>
      </w:r>
      <w:r w:rsidR="002A5710">
        <w:rPr>
          <w:rFonts w:ascii="Arial" w:hAnsi="Arial" w:cs="Arial"/>
        </w:rPr>
        <w:t>i</w:t>
      </w:r>
      <w:r w:rsidR="002A5710" w:rsidRPr="002A5710">
        <w:rPr>
          <w:rFonts w:ascii="Arial" w:hAnsi="Arial" w:cs="Arial"/>
        </w:rPr>
        <w:t xml:space="preserve">f the environment is noisy or poorly organised, children may disengage </w:t>
      </w:r>
      <w:r w:rsidR="002A5710">
        <w:rPr>
          <w:rFonts w:ascii="Arial" w:hAnsi="Arial" w:cs="Arial"/>
        </w:rPr>
        <w:t>or become distracted.</w:t>
      </w:r>
      <w:r w:rsidRPr="00303B1E">
        <w:rPr>
          <w:rFonts w:ascii="Arial" w:hAnsi="Arial" w:cs="Arial"/>
        </w:rPr>
        <w:t xml:space="preserve"> </w:t>
      </w:r>
      <w:r w:rsidR="0058611D">
        <w:rPr>
          <w:rFonts w:ascii="Arial" w:hAnsi="Arial" w:cs="Arial"/>
        </w:rPr>
        <w:t>T</w:t>
      </w:r>
      <w:r w:rsidRPr="00303B1E">
        <w:rPr>
          <w:rFonts w:ascii="Arial" w:hAnsi="Arial" w:cs="Arial"/>
        </w:rPr>
        <w:t xml:space="preserve">he practitioner should allow the children to lead the conversation, they should model </w:t>
      </w:r>
      <w:proofErr w:type="gramStart"/>
      <w:r w:rsidRPr="00303B1E">
        <w:rPr>
          <w:rFonts w:ascii="Arial" w:hAnsi="Arial" w:cs="Arial"/>
        </w:rPr>
        <w:t>good use</w:t>
      </w:r>
      <w:proofErr w:type="gramEnd"/>
      <w:r w:rsidRPr="00303B1E">
        <w:rPr>
          <w:rFonts w:ascii="Arial" w:hAnsi="Arial" w:cs="Arial"/>
        </w:rPr>
        <w:t xml:space="preserve"> of language that is stage appropriate</w:t>
      </w:r>
      <w:r w:rsidR="00736832">
        <w:rPr>
          <w:rFonts w:ascii="Arial" w:hAnsi="Arial" w:cs="Arial"/>
        </w:rPr>
        <w:t>.</w:t>
      </w:r>
      <w:r w:rsidR="002A5710">
        <w:rPr>
          <w:rFonts w:ascii="Arial" w:hAnsi="Arial" w:cs="Arial"/>
        </w:rPr>
        <w:t xml:space="preserve"> </w:t>
      </w:r>
      <w:r w:rsidR="00736832">
        <w:rPr>
          <w:rFonts w:ascii="Arial" w:hAnsi="Arial" w:cs="Arial"/>
        </w:rPr>
        <w:t>P</w:t>
      </w:r>
      <w:r w:rsidR="00D61E4E">
        <w:rPr>
          <w:rFonts w:ascii="Arial" w:hAnsi="Arial" w:cs="Arial"/>
        </w:rPr>
        <w:t>oor modelling of language can re</w:t>
      </w:r>
      <w:r w:rsidR="00736832">
        <w:rPr>
          <w:rFonts w:ascii="Arial" w:hAnsi="Arial" w:cs="Arial"/>
        </w:rPr>
        <w:t>i</w:t>
      </w:r>
      <w:r w:rsidR="00D61E4E">
        <w:rPr>
          <w:rFonts w:ascii="Arial" w:hAnsi="Arial" w:cs="Arial"/>
        </w:rPr>
        <w:t>nforce incorrect speech patterns</w:t>
      </w:r>
      <w:r w:rsidR="00D437B5">
        <w:rPr>
          <w:rFonts w:ascii="Arial" w:hAnsi="Arial" w:cs="Arial"/>
        </w:rPr>
        <w:t xml:space="preserve">. </w:t>
      </w:r>
      <w:r w:rsidR="00D61E4E">
        <w:rPr>
          <w:rFonts w:ascii="Arial" w:hAnsi="Arial" w:cs="Arial"/>
        </w:rPr>
        <w:t>Practitioners should</w:t>
      </w:r>
      <w:r w:rsidRPr="00303B1E">
        <w:rPr>
          <w:rFonts w:ascii="Arial" w:hAnsi="Arial" w:cs="Arial"/>
        </w:rPr>
        <w:t xml:space="preserve"> provide adult led, structured activities including; role play, circle and story time and group activities. </w:t>
      </w:r>
      <w:r w:rsidR="0058611D" w:rsidRPr="00303B1E">
        <w:rPr>
          <w:rFonts w:ascii="Arial" w:hAnsi="Arial" w:cs="Arial"/>
        </w:rPr>
        <w:t xml:space="preserve">(Speech and language UK, n.d.) </w:t>
      </w:r>
      <w:r w:rsidR="00E24FA5">
        <w:rPr>
          <w:rFonts w:ascii="Arial" w:hAnsi="Arial" w:cs="Arial"/>
        </w:rPr>
        <w:t>Speech language and communication underpins all areas of learning and development and is the basis for cognitive development.</w:t>
      </w:r>
      <w:r w:rsidR="007E13D8">
        <w:rPr>
          <w:rFonts w:ascii="Arial" w:hAnsi="Arial" w:cs="Arial"/>
        </w:rPr>
        <w:t xml:space="preserve"> </w:t>
      </w:r>
      <w:r w:rsidR="00E24FA5">
        <w:rPr>
          <w:rFonts w:ascii="Arial" w:hAnsi="Arial" w:cs="Arial"/>
        </w:rPr>
        <w:t xml:space="preserve">It is argued </w:t>
      </w:r>
      <w:r w:rsidR="00E24FA5">
        <w:rPr>
          <w:rFonts w:ascii="Arial" w:hAnsi="Arial" w:cs="Arial"/>
        </w:rPr>
        <w:lastRenderedPageBreak/>
        <w:t xml:space="preserve">that the adults around the child are the most important </w:t>
      </w:r>
      <w:r w:rsidR="007E13D8">
        <w:rPr>
          <w:rFonts w:ascii="Arial" w:hAnsi="Arial" w:cs="Arial"/>
        </w:rPr>
        <w:t xml:space="preserve">influence in </w:t>
      </w:r>
      <w:r w:rsidR="00736832">
        <w:rPr>
          <w:rFonts w:ascii="Arial" w:hAnsi="Arial" w:cs="Arial"/>
        </w:rPr>
        <w:t>their</w:t>
      </w:r>
      <w:r w:rsidR="007E13D8">
        <w:rPr>
          <w:rFonts w:ascii="Arial" w:hAnsi="Arial" w:cs="Arial"/>
        </w:rPr>
        <w:t xml:space="preserve"> speech and language development (Buckinghamshire Council, 2026). </w:t>
      </w:r>
      <w:r w:rsidR="00243561">
        <w:rPr>
          <w:rFonts w:ascii="Arial" w:hAnsi="Arial" w:cs="Arial"/>
        </w:rPr>
        <w:t>Therefore,</w:t>
      </w:r>
      <w:r w:rsidR="007E13D8">
        <w:rPr>
          <w:rFonts w:ascii="Arial" w:hAnsi="Arial" w:cs="Arial"/>
        </w:rPr>
        <w:t xml:space="preserve"> ineffective professional practice will impact all areas of the child’s learning and development.</w:t>
      </w:r>
    </w:p>
    <w:p w14:paraId="5F21D4E9" w14:textId="38548F91" w:rsidR="00016678" w:rsidRPr="00303B1E" w:rsidRDefault="00016678" w:rsidP="00016678">
      <w:pPr>
        <w:spacing w:line="360" w:lineRule="auto"/>
        <w:rPr>
          <w:rFonts w:ascii="Arial" w:hAnsi="Arial" w:cs="Arial"/>
        </w:rPr>
      </w:pPr>
      <w:r w:rsidRPr="004E27D3">
        <w:rPr>
          <w:rFonts w:ascii="Arial" w:hAnsi="Arial" w:cs="Arial"/>
        </w:rPr>
        <w:t>Building strong relationships between practitioner and child helps the children feel secure and develop trust enabling them to thrive in their environment. Attachments take time and the practitioner needs to regularly consider the child’s needs in order for them to form. The practitioner</w:t>
      </w:r>
      <w:r w:rsidR="00736832">
        <w:rPr>
          <w:rFonts w:ascii="Arial" w:hAnsi="Arial" w:cs="Arial"/>
        </w:rPr>
        <w:t>-</w:t>
      </w:r>
      <w:r w:rsidRPr="004E27D3">
        <w:rPr>
          <w:rFonts w:ascii="Arial" w:hAnsi="Arial" w:cs="Arial"/>
        </w:rPr>
        <w:t xml:space="preserve">child relationship is important to the child’s learning, </w:t>
      </w:r>
      <w:r w:rsidR="00D437B5" w:rsidRPr="004E27D3">
        <w:rPr>
          <w:rFonts w:ascii="Arial" w:hAnsi="Arial" w:cs="Arial"/>
        </w:rPr>
        <w:t>development,</w:t>
      </w:r>
      <w:r w:rsidRPr="004E27D3">
        <w:rPr>
          <w:rFonts w:ascii="Arial" w:hAnsi="Arial" w:cs="Arial"/>
        </w:rPr>
        <w:t xml:space="preserve"> and future success. (Department for Education, n.d.)</w:t>
      </w:r>
      <w:r w:rsidR="004E27D3" w:rsidRPr="004E27D3">
        <w:rPr>
          <w:rFonts w:ascii="Arial" w:hAnsi="Arial" w:cs="Arial"/>
        </w:rPr>
        <w:t xml:space="preserve"> </w:t>
      </w:r>
      <w:r w:rsidR="004E27D3" w:rsidRPr="004E27D3">
        <w:rPr>
          <w:rFonts w:ascii="Arial" w:hAnsi="Arial" w:cs="Arial"/>
        </w:rPr>
        <w:t xml:space="preserve">Conversely, evidence suggests that poor practitioner–child relationships can lead to the child being unable to adapt to the social, </w:t>
      </w:r>
      <w:r w:rsidR="00D437B5" w:rsidRPr="004E27D3">
        <w:rPr>
          <w:rFonts w:ascii="Arial" w:hAnsi="Arial" w:cs="Arial"/>
        </w:rPr>
        <w:t>emotional,</w:t>
      </w:r>
      <w:r w:rsidR="004E27D3" w:rsidRPr="004E27D3">
        <w:rPr>
          <w:rFonts w:ascii="Arial" w:hAnsi="Arial" w:cs="Arial"/>
        </w:rPr>
        <w:t xml:space="preserve"> and academic demands of school (</w:t>
      </w:r>
      <w:hyperlink r:id="rId4" w:history="1">
        <w:r w:rsidR="004E27D3" w:rsidRPr="004E27D3">
          <w:rPr>
            <w:rStyle w:val="Hyperlink"/>
            <w:rFonts w:ascii="Arial" w:hAnsi="Arial" w:cs="Arial"/>
            <w:color w:val="auto"/>
            <w:u w:val="none"/>
          </w:rPr>
          <w:t>Olatunji</w:t>
        </w:r>
      </w:hyperlink>
      <w:r w:rsidR="004E27D3" w:rsidRPr="004E27D3">
        <w:rPr>
          <w:rFonts w:ascii="Arial" w:hAnsi="Arial" w:cs="Arial"/>
        </w:rPr>
        <w:t>, 2025). A consequence of the practitioner not developing a positive relationship with the child can present as behavioural issues, acting out and inability to concentrate</w:t>
      </w:r>
      <w:r w:rsidR="00736832">
        <w:rPr>
          <w:rFonts w:ascii="Arial" w:hAnsi="Arial" w:cs="Arial"/>
        </w:rPr>
        <w:t>. This could</w:t>
      </w:r>
      <w:r w:rsidR="004E27D3" w:rsidRPr="004E27D3">
        <w:rPr>
          <w:rFonts w:ascii="Arial" w:hAnsi="Arial" w:cs="Arial"/>
        </w:rPr>
        <w:t xml:space="preserve"> hinder their learning outcomes (Luo et al., 2025)</w:t>
      </w:r>
      <w:r w:rsidR="00CA2221" w:rsidRPr="004E27D3">
        <w:rPr>
          <w:rFonts w:ascii="Arial" w:hAnsi="Arial" w:cs="Arial"/>
        </w:rPr>
        <w:t xml:space="preserve"> </w:t>
      </w:r>
      <w:r w:rsidR="00407E79" w:rsidRPr="004E27D3">
        <w:rPr>
          <w:rFonts w:ascii="Arial" w:hAnsi="Arial" w:cs="Arial"/>
        </w:rPr>
        <w:t>A lack of strong relationships between the child and practitioner can affect a child’s learning and development. (Cliff, 2022)</w:t>
      </w:r>
      <w:r w:rsidR="00217816" w:rsidRPr="004E27D3">
        <w:rPr>
          <w:rFonts w:ascii="Arial" w:hAnsi="Arial" w:cs="Arial"/>
        </w:rPr>
        <w:t xml:space="preserve"> </w:t>
      </w:r>
      <w:r w:rsidR="00CA2221" w:rsidRPr="004E27D3">
        <w:rPr>
          <w:rFonts w:ascii="Arial" w:hAnsi="Arial" w:cs="Arial"/>
        </w:rPr>
        <w:t xml:space="preserve"> </w:t>
      </w:r>
    </w:p>
    <w:p w14:paraId="45E728BD" w14:textId="77777777" w:rsidR="001564F6" w:rsidRDefault="00016678" w:rsidP="00016678">
      <w:pPr>
        <w:spacing w:line="360" w:lineRule="auto"/>
        <w:rPr>
          <w:rFonts w:ascii="Arial" w:hAnsi="Arial" w:cs="Arial"/>
        </w:rPr>
      </w:pPr>
      <w:r w:rsidRPr="00303B1E">
        <w:rPr>
          <w:rFonts w:ascii="Arial" w:hAnsi="Arial" w:cs="Arial"/>
        </w:rPr>
        <w:t xml:space="preserve">There are many barriers to developing effective communication and relationships with children, one being Speech, Language and Communication needs. Children with these needs face many challenges; educational, social, and emotional. Unidentified or unsupported speech, language and communication needs </w:t>
      </w:r>
      <w:r>
        <w:rPr>
          <w:rFonts w:ascii="Arial" w:hAnsi="Arial" w:cs="Arial"/>
        </w:rPr>
        <w:t xml:space="preserve">put </w:t>
      </w:r>
      <w:r w:rsidRPr="00303B1E">
        <w:rPr>
          <w:rFonts w:ascii="Arial" w:hAnsi="Arial" w:cs="Arial"/>
        </w:rPr>
        <w:t xml:space="preserve">children at a disadvantage academically, being six times more inclined to be behind </w:t>
      </w:r>
      <w:r>
        <w:rPr>
          <w:rFonts w:ascii="Arial" w:hAnsi="Arial" w:cs="Arial"/>
        </w:rPr>
        <w:t>peers</w:t>
      </w:r>
      <w:r w:rsidRPr="00303B1E">
        <w:rPr>
          <w:rFonts w:ascii="Arial" w:hAnsi="Arial" w:cs="Arial"/>
        </w:rPr>
        <w:t xml:space="preserve"> with no additional needs when they reach the end of primary school. </w:t>
      </w:r>
      <w:r>
        <w:rPr>
          <w:rFonts w:ascii="Arial" w:hAnsi="Arial" w:cs="Arial"/>
        </w:rPr>
        <w:t>Socially</w:t>
      </w:r>
      <w:r w:rsidRPr="00303B1E">
        <w:rPr>
          <w:rFonts w:ascii="Arial" w:hAnsi="Arial" w:cs="Arial"/>
        </w:rPr>
        <w:t xml:space="preserve"> they may be unable to make or maintain friendships and express emotions. This sometimes can be perceived as bad behaviour. This can have a significant long-term impact on the child (Whole School SEND, 2024). </w:t>
      </w:r>
    </w:p>
    <w:p w14:paraId="06D84BFD" w14:textId="77777777" w:rsidR="001564F6" w:rsidRDefault="00016678" w:rsidP="00016678">
      <w:pPr>
        <w:spacing w:line="360" w:lineRule="auto"/>
        <w:rPr>
          <w:rFonts w:ascii="Arial" w:hAnsi="Arial" w:cs="Arial"/>
        </w:rPr>
      </w:pPr>
      <w:r w:rsidRPr="00303B1E">
        <w:rPr>
          <w:rFonts w:ascii="Arial" w:hAnsi="Arial" w:cs="Arial"/>
        </w:rPr>
        <w:t xml:space="preserve">Speech, </w:t>
      </w:r>
      <w:r>
        <w:rPr>
          <w:rFonts w:ascii="Arial" w:hAnsi="Arial" w:cs="Arial"/>
        </w:rPr>
        <w:t>language,</w:t>
      </w:r>
      <w:r w:rsidRPr="00303B1E">
        <w:rPr>
          <w:rFonts w:ascii="Arial" w:hAnsi="Arial" w:cs="Arial"/>
        </w:rPr>
        <w:t xml:space="preserve"> and communication needs can be isolated, or they can be part of other conditions such as Autism Spectrum Disorder or Attention Deficit Hyperactivity Disorder. Identifying these needs early allows targeted help that can significantly reduce or prevent these long</w:t>
      </w:r>
      <w:r w:rsidRPr="00303B1E">
        <w:rPr>
          <w:rFonts w:ascii="Arial" w:hAnsi="Arial" w:cs="Arial"/>
        </w:rPr>
        <w:noBreakHyphen/>
        <w:t xml:space="preserve">lasting effects, highlighting the importance of supporting children’s communication skills from the start. </w:t>
      </w:r>
      <w:r w:rsidR="001564F6" w:rsidRPr="001564F6">
        <w:rPr>
          <w:rFonts w:ascii="Arial" w:hAnsi="Arial" w:cs="Arial"/>
        </w:rPr>
        <w:t>Some children who initially appear to have speech, language and communication needs can progress naturally when practitioners provide high</w:t>
      </w:r>
      <w:r w:rsidR="001564F6" w:rsidRPr="001564F6">
        <w:rPr>
          <w:rFonts w:ascii="Arial" w:hAnsi="Arial" w:cs="Arial"/>
        </w:rPr>
        <w:noBreakHyphen/>
        <w:t>quality interactions and a communication</w:t>
      </w:r>
      <w:r w:rsidR="001564F6">
        <w:rPr>
          <w:rFonts w:ascii="Arial" w:hAnsi="Arial" w:cs="Arial"/>
        </w:rPr>
        <w:t xml:space="preserve"> </w:t>
      </w:r>
      <w:r w:rsidR="001564F6" w:rsidRPr="001564F6">
        <w:rPr>
          <w:rFonts w:ascii="Arial" w:hAnsi="Arial" w:cs="Arial"/>
        </w:rPr>
        <w:t>rich environment.</w:t>
      </w:r>
      <w:r w:rsidRPr="00303B1E">
        <w:rPr>
          <w:rFonts w:ascii="Arial" w:hAnsi="Arial" w:cs="Arial"/>
        </w:rPr>
        <w:t xml:space="preserve"> </w:t>
      </w:r>
    </w:p>
    <w:p w14:paraId="0177D0BD" w14:textId="77777777" w:rsidR="001564F6" w:rsidRDefault="00016678" w:rsidP="00016678">
      <w:pPr>
        <w:spacing w:line="360" w:lineRule="auto"/>
        <w:rPr>
          <w:rFonts w:ascii="Arial" w:hAnsi="Arial" w:cs="Arial"/>
        </w:rPr>
      </w:pPr>
      <w:r w:rsidRPr="00303B1E">
        <w:rPr>
          <w:rFonts w:ascii="Arial" w:hAnsi="Arial" w:cs="Arial"/>
        </w:rPr>
        <w:lastRenderedPageBreak/>
        <w:t xml:space="preserve">Early years practitioners should observe the child and plan accordingly. (Welsh Government, 2023). The Wales Early Intervention and Prevention framework ensures the best possible outcome </w:t>
      </w:r>
      <w:r>
        <w:rPr>
          <w:rFonts w:ascii="Arial" w:hAnsi="Arial" w:cs="Arial"/>
        </w:rPr>
        <w:t>for</w:t>
      </w:r>
      <w:r w:rsidRPr="00303B1E">
        <w:rPr>
          <w:rFonts w:ascii="Arial" w:hAnsi="Arial" w:cs="Arial"/>
        </w:rPr>
        <w:t xml:space="preserve"> children. Early intervention involves detecting problems and putting in interventions before they worsen. According to this framework, early intervention can support speech language and communication skills in a primary way which is available to all or in a targeted way which supports babies, children and families recognised as having a need. (Welsh Government, 2026)</w:t>
      </w:r>
      <w:r>
        <w:rPr>
          <w:rFonts w:ascii="Arial" w:hAnsi="Arial" w:cs="Arial"/>
        </w:rPr>
        <w:t xml:space="preserve">. </w:t>
      </w:r>
    </w:p>
    <w:p w14:paraId="2FF1D0A7" w14:textId="02B2472C" w:rsidR="00016678" w:rsidRPr="00303B1E" w:rsidRDefault="00016678" w:rsidP="00016678">
      <w:pPr>
        <w:spacing w:line="360" w:lineRule="auto"/>
        <w:rPr>
          <w:rFonts w:ascii="Arial" w:hAnsi="Arial" w:cs="Arial"/>
        </w:rPr>
      </w:pPr>
      <w:r w:rsidRPr="00303B1E">
        <w:rPr>
          <w:rFonts w:ascii="Arial" w:hAnsi="Arial" w:cs="Arial"/>
        </w:rPr>
        <w:t>Working in partnership with parents</w:t>
      </w:r>
      <w:r>
        <w:rPr>
          <w:rFonts w:ascii="Arial" w:hAnsi="Arial" w:cs="Arial"/>
        </w:rPr>
        <w:t>/</w:t>
      </w:r>
      <w:r w:rsidRPr="00303B1E">
        <w:rPr>
          <w:rFonts w:ascii="Arial" w:hAnsi="Arial" w:cs="Arial"/>
        </w:rPr>
        <w:t>carers can aid with early intervention and prevention. Birth to Five Matters (n.d.) states that effective communication, including active listening with families and professionals, is a cornerstone for children’s development and promotes a sense of inclusion and belonging. Effective communication with children’s parents or carers to gather views and observations</w:t>
      </w:r>
      <w:r w:rsidR="001564F6">
        <w:rPr>
          <w:rFonts w:ascii="Arial" w:hAnsi="Arial" w:cs="Arial"/>
        </w:rPr>
        <w:t>,</w:t>
      </w:r>
      <w:r w:rsidRPr="00303B1E">
        <w:rPr>
          <w:rFonts w:ascii="Arial" w:hAnsi="Arial" w:cs="Arial"/>
        </w:rPr>
        <w:t xml:space="preserve"> enables practitioners to provide appropriate support and create inclusive learning opportunities</w:t>
      </w:r>
      <w:r w:rsidR="00D437B5" w:rsidRPr="00303B1E">
        <w:rPr>
          <w:rFonts w:ascii="Arial" w:hAnsi="Arial" w:cs="Arial"/>
        </w:rPr>
        <w:t xml:space="preserve">. </w:t>
      </w:r>
      <w:r w:rsidRPr="00303B1E">
        <w:rPr>
          <w:rFonts w:ascii="Arial" w:hAnsi="Arial" w:cs="Arial"/>
        </w:rPr>
        <w:t xml:space="preserve">As a child’s primary care giver, parents and carers can offer </w:t>
      </w:r>
      <w:proofErr w:type="gramStart"/>
      <w:r w:rsidRPr="00303B1E">
        <w:rPr>
          <w:rFonts w:ascii="Arial" w:hAnsi="Arial" w:cs="Arial"/>
        </w:rPr>
        <w:t>important information</w:t>
      </w:r>
      <w:proofErr w:type="gramEnd"/>
      <w:r w:rsidRPr="00303B1E">
        <w:rPr>
          <w:rFonts w:ascii="Arial" w:hAnsi="Arial" w:cs="Arial"/>
        </w:rPr>
        <w:t xml:space="preserve"> regarding their child’s development and any areas that may require additional support (Department for Education, n.d.). Effective communication between practitioners and families is essential, particularly for a child with needs. Its importance has been recognised as early as 1967 in the Plowman report (Beveridge, 2005). The report suggests that a good relationship between families and practitioners is fundamental to academic progress. It also states that schools should be receptive to critique by parents and not just listen to praise (Department for Education and Science, 1967). Since this report most government reports have promoted the principal that a child's outcome greatly improves when schools/practitioners and parents/carers have effective communication and a positive relationship (Beveridge, 2005).</w:t>
      </w:r>
    </w:p>
    <w:p w14:paraId="74D59299" w14:textId="77777777" w:rsidR="001564F6" w:rsidRDefault="00016678" w:rsidP="00016678">
      <w:pPr>
        <w:spacing w:line="360" w:lineRule="auto"/>
        <w:rPr>
          <w:rFonts w:ascii="Arial" w:hAnsi="Arial" w:cs="Arial"/>
        </w:rPr>
      </w:pPr>
      <w:r w:rsidRPr="00303B1E">
        <w:rPr>
          <w:rFonts w:ascii="Arial" w:hAnsi="Arial" w:cs="Arial"/>
        </w:rPr>
        <w:t xml:space="preserve">Multi agency working is another aspect of professional practice that contributes to meeting the individual and inclusive needs of the child. Building a strong relationship with professionals from other agencies involved with a child, including collaborating and developing </w:t>
      </w:r>
      <w:r w:rsidR="001564F6">
        <w:rPr>
          <w:rFonts w:ascii="Arial" w:hAnsi="Arial" w:cs="Arial"/>
        </w:rPr>
        <w:t>a</w:t>
      </w:r>
      <w:r w:rsidRPr="00303B1E">
        <w:rPr>
          <w:rFonts w:ascii="Arial" w:hAnsi="Arial" w:cs="Arial"/>
        </w:rPr>
        <w:t xml:space="preserve"> trusting relationship, allows for smoother and ongoing communication</w:t>
      </w:r>
      <w:r w:rsidR="001564F6">
        <w:rPr>
          <w:rFonts w:ascii="Arial" w:hAnsi="Arial" w:cs="Arial"/>
        </w:rPr>
        <w:t xml:space="preserve">. </w:t>
      </w:r>
      <w:r w:rsidRPr="00303B1E">
        <w:rPr>
          <w:rFonts w:ascii="Arial" w:hAnsi="Arial" w:cs="Arial"/>
        </w:rPr>
        <w:t xml:space="preserve">All professionals involved with a child need to have open clear communication and effective information sharing. All of this promotes the best outcome for the child (NSPCC, 2025). To put it simply, multi-agency working involves </w:t>
      </w:r>
      <w:r w:rsidRPr="00303B1E">
        <w:rPr>
          <w:rFonts w:ascii="Arial" w:hAnsi="Arial" w:cs="Arial"/>
        </w:rPr>
        <w:lastRenderedPageBreak/>
        <w:t xml:space="preserve">professionals from all agencies working with a child, uniting to support the child’s individual needs and improve the child’s outcomes (Children’s workforce Development Council, n.d.). </w:t>
      </w:r>
    </w:p>
    <w:p w14:paraId="6ADE609F" w14:textId="6DAAE013" w:rsidR="00016678" w:rsidRPr="00303B1E" w:rsidRDefault="00016678" w:rsidP="00016678">
      <w:pPr>
        <w:spacing w:line="360" w:lineRule="auto"/>
        <w:rPr>
          <w:rFonts w:ascii="Arial" w:hAnsi="Arial" w:cs="Arial"/>
        </w:rPr>
      </w:pPr>
      <w:r w:rsidRPr="00303B1E">
        <w:rPr>
          <w:rFonts w:ascii="Arial" w:hAnsi="Arial" w:cs="Arial"/>
        </w:rPr>
        <w:t>Meeting the individual and inclusive needs of the child, particularly those with additional learning needs including</w:t>
      </w:r>
      <w:r w:rsidR="001564F6">
        <w:rPr>
          <w:rFonts w:ascii="Arial" w:hAnsi="Arial" w:cs="Arial"/>
        </w:rPr>
        <w:t>,</w:t>
      </w:r>
      <w:r w:rsidRPr="00303B1E">
        <w:rPr>
          <w:rFonts w:ascii="Arial" w:hAnsi="Arial" w:cs="Arial"/>
        </w:rPr>
        <w:t xml:space="preserve"> Speech, Language and Communication Needs, requires collaborative work with multi agencies and effective communication between provision staff</w:t>
      </w:r>
      <w:r w:rsidR="001564F6">
        <w:rPr>
          <w:rFonts w:ascii="Arial" w:hAnsi="Arial" w:cs="Arial"/>
        </w:rPr>
        <w:t>,</w:t>
      </w:r>
      <w:r w:rsidRPr="00303B1E">
        <w:rPr>
          <w:rFonts w:ascii="Arial" w:hAnsi="Arial" w:cs="Arial"/>
        </w:rPr>
        <w:t xml:space="preserve"> particularly with the Additional Learning Needs Coordinator. This ensures the child receives the correct additional learning provision (Care Learning, 2024). The local authority working closely with the Additional Learning Needs Coordinator will prepare an Individual Development plan to support the individual needs of the child and in ensure inclusivity. An individual development plan is a “single plan with common format for learners ages 0-25” (Hwb, n.d. p35). It includes the child's and the parent’s choices and feelings along with information from all professionals involved - a good example of multi-agency working. The individual development plan will set out what additional learning provision the child requires in order to achieve the best possible outcomes (Hwb, n.d.). </w:t>
      </w:r>
      <w:r w:rsidR="00243561" w:rsidRPr="00404109">
        <w:rPr>
          <w:rFonts w:ascii="Arial" w:hAnsi="Arial" w:cs="Arial"/>
        </w:rPr>
        <w:t>However,</w:t>
      </w:r>
      <w:r w:rsidR="00404109" w:rsidRPr="00404109">
        <w:rPr>
          <w:rFonts w:ascii="Arial" w:hAnsi="Arial" w:cs="Arial"/>
        </w:rPr>
        <w:t xml:space="preserve"> </w:t>
      </w:r>
      <w:r w:rsidR="00243561" w:rsidRPr="00404109">
        <w:rPr>
          <w:rFonts w:ascii="Arial" w:hAnsi="Arial" w:cs="Arial"/>
        </w:rPr>
        <w:t>multi-agency</w:t>
      </w:r>
      <w:r w:rsidR="00404109" w:rsidRPr="00404109">
        <w:rPr>
          <w:rFonts w:ascii="Arial" w:hAnsi="Arial" w:cs="Arial"/>
        </w:rPr>
        <w:t xml:space="preserve"> working has many barriers such as</w:t>
      </w:r>
      <w:r w:rsidR="00404109">
        <w:rPr>
          <w:rFonts w:ascii="Arial" w:hAnsi="Arial" w:cs="Arial"/>
        </w:rPr>
        <w:t>;</w:t>
      </w:r>
      <w:r w:rsidR="00404109" w:rsidRPr="00404109">
        <w:rPr>
          <w:rFonts w:ascii="Arial" w:hAnsi="Arial" w:cs="Arial"/>
        </w:rPr>
        <w:t xml:space="preserve"> time constraints quick turnover of staff</w:t>
      </w:r>
      <w:r w:rsidR="00404109">
        <w:rPr>
          <w:rFonts w:ascii="Arial" w:hAnsi="Arial" w:cs="Arial"/>
        </w:rPr>
        <w:t xml:space="preserve">, </w:t>
      </w:r>
      <w:r w:rsidR="00404109" w:rsidRPr="00404109">
        <w:rPr>
          <w:rFonts w:ascii="Arial" w:hAnsi="Arial" w:cs="Arial"/>
        </w:rPr>
        <w:t>a professional missing key information</w:t>
      </w:r>
      <w:r w:rsidR="00404109">
        <w:rPr>
          <w:rFonts w:ascii="Arial" w:hAnsi="Arial" w:cs="Arial"/>
        </w:rPr>
        <w:t xml:space="preserve">, </w:t>
      </w:r>
      <w:r w:rsidR="00404109" w:rsidRPr="00404109">
        <w:rPr>
          <w:rFonts w:ascii="Arial" w:hAnsi="Arial" w:cs="Arial"/>
        </w:rPr>
        <w:t>GDPR</w:t>
      </w:r>
      <w:r w:rsidR="00404109">
        <w:rPr>
          <w:rFonts w:ascii="Arial" w:hAnsi="Arial" w:cs="Arial"/>
        </w:rPr>
        <w:t xml:space="preserve">, </w:t>
      </w:r>
      <w:r w:rsidR="00404109" w:rsidRPr="00404109">
        <w:rPr>
          <w:rFonts w:ascii="Arial" w:hAnsi="Arial" w:cs="Arial"/>
        </w:rPr>
        <w:t>and unclear roles and responsibilities</w:t>
      </w:r>
      <w:r w:rsidR="00404109">
        <w:rPr>
          <w:rFonts w:ascii="Arial" w:hAnsi="Arial" w:cs="Arial"/>
        </w:rPr>
        <w:t xml:space="preserve">. </w:t>
      </w:r>
      <w:r w:rsidR="00404109" w:rsidRPr="00404109">
        <w:rPr>
          <w:rFonts w:ascii="Arial" w:hAnsi="Arial" w:cs="Arial"/>
        </w:rPr>
        <w:t>These barriers can lead to ineffective m</w:t>
      </w:r>
      <w:r w:rsidR="00582B3E">
        <w:rPr>
          <w:rFonts w:ascii="Arial" w:hAnsi="Arial" w:cs="Arial"/>
        </w:rPr>
        <w:t>ulti agency</w:t>
      </w:r>
      <w:r w:rsidR="00404109" w:rsidRPr="00404109">
        <w:rPr>
          <w:rFonts w:ascii="Arial" w:hAnsi="Arial" w:cs="Arial"/>
        </w:rPr>
        <w:t xml:space="preserve"> w</w:t>
      </w:r>
      <w:r w:rsidR="00404109">
        <w:rPr>
          <w:rFonts w:ascii="Arial" w:hAnsi="Arial" w:cs="Arial"/>
        </w:rPr>
        <w:t>orking</w:t>
      </w:r>
      <w:r w:rsidR="00582B3E">
        <w:rPr>
          <w:rFonts w:ascii="Arial" w:hAnsi="Arial" w:cs="Arial"/>
        </w:rPr>
        <w:t>,</w:t>
      </w:r>
      <w:r w:rsidR="00404109">
        <w:rPr>
          <w:rFonts w:ascii="Arial" w:hAnsi="Arial" w:cs="Arial"/>
        </w:rPr>
        <w:t xml:space="preserve"> </w:t>
      </w:r>
      <w:r w:rsidR="00404109" w:rsidRPr="00404109">
        <w:rPr>
          <w:rFonts w:ascii="Arial" w:hAnsi="Arial" w:cs="Arial"/>
        </w:rPr>
        <w:t xml:space="preserve">which </w:t>
      </w:r>
      <w:r w:rsidR="00582B3E">
        <w:rPr>
          <w:rFonts w:ascii="Arial" w:hAnsi="Arial" w:cs="Arial"/>
        </w:rPr>
        <w:t>will</w:t>
      </w:r>
      <w:r w:rsidR="00404109" w:rsidRPr="00404109">
        <w:rPr>
          <w:rFonts w:ascii="Arial" w:hAnsi="Arial" w:cs="Arial"/>
        </w:rPr>
        <w:t xml:space="preserve"> negatively impact the child</w:t>
      </w:r>
      <w:r w:rsidR="00582B3E">
        <w:rPr>
          <w:rFonts w:ascii="Arial" w:hAnsi="Arial" w:cs="Arial"/>
        </w:rPr>
        <w:t>,</w:t>
      </w:r>
      <w:r w:rsidR="00404109" w:rsidRPr="00404109">
        <w:rPr>
          <w:rFonts w:ascii="Arial" w:hAnsi="Arial" w:cs="Arial"/>
        </w:rPr>
        <w:t xml:space="preserve"> as the practitioner does</w:t>
      </w:r>
      <w:r w:rsidR="00243561">
        <w:rPr>
          <w:rFonts w:ascii="Arial" w:hAnsi="Arial" w:cs="Arial"/>
        </w:rPr>
        <w:t xml:space="preserve"> </w:t>
      </w:r>
      <w:r w:rsidR="00404109" w:rsidRPr="00404109">
        <w:rPr>
          <w:rFonts w:ascii="Arial" w:hAnsi="Arial" w:cs="Arial"/>
        </w:rPr>
        <w:t>n</w:t>
      </w:r>
      <w:r w:rsidR="00243561">
        <w:rPr>
          <w:rFonts w:ascii="Arial" w:hAnsi="Arial" w:cs="Arial"/>
        </w:rPr>
        <w:t>o</w:t>
      </w:r>
      <w:r w:rsidR="00404109" w:rsidRPr="00404109">
        <w:rPr>
          <w:rFonts w:ascii="Arial" w:hAnsi="Arial" w:cs="Arial"/>
        </w:rPr>
        <w:t xml:space="preserve">t have all the relevant information and </w:t>
      </w:r>
      <w:r w:rsidR="00243561" w:rsidRPr="00404109">
        <w:rPr>
          <w:rFonts w:ascii="Arial" w:hAnsi="Arial" w:cs="Arial"/>
        </w:rPr>
        <w:t>can</w:t>
      </w:r>
      <w:r w:rsidR="00243561">
        <w:rPr>
          <w:rFonts w:ascii="Arial" w:hAnsi="Arial" w:cs="Arial"/>
        </w:rPr>
        <w:t>not</w:t>
      </w:r>
      <w:r w:rsidR="00582B3E">
        <w:rPr>
          <w:rFonts w:ascii="Arial" w:hAnsi="Arial" w:cs="Arial"/>
        </w:rPr>
        <w:t xml:space="preserve"> </w:t>
      </w:r>
      <w:r w:rsidR="00404109" w:rsidRPr="00404109">
        <w:rPr>
          <w:rFonts w:ascii="Arial" w:hAnsi="Arial" w:cs="Arial"/>
        </w:rPr>
        <w:t>plan holistically</w:t>
      </w:r>
      <w:r w:rsidR="00404109">
        <w:rPr>
          <w:rFonts w:ascii="Arial" w:hAnsi="Arial" w:cs="Arial"/>
        </w:rPr>
        <w:t xml:space="preserve">. </w:t>
      </w:r>
      <w:r w:rsidR="00404109" w:rsidRPr="00404109">
        <w:rPr>
          <w:rFonts w:ascii="Arial" w:hAnsi="Arial" w:cs="Arial"/>
        </w:rPr>
        <w:t>This will affect the practitioner's ability to meet the inclusive and individual needs of the child</w:t>
      </w:r>
      <w:r w:rsidR="00404109">
        <w:rPr>
          <w:rFonts w:ascii="Arial" w:hAnsi="Arial" w:cs="Arial"/>
        </w:rPr>
        <w:t xml:space="preserve"> (NSPCC, 2025).</w:t>
      </w:r>
    </w:p>
    <w:p w14:paraId="702D9850" w14:textId="5FCB199D" w:rsidR="00016678" w:rsidRPr="00303B1E" w:rsidRDefault="00016678" w:rsidP="00016678">
      <w:pPr>
        <w:spacing w:line="360" w:lineRule="auto"/>
        <w:rPr>
          <w:rFonts w:ascii="Arial" w:hAnsi="Arial" w:cs="Arial"/>
        </w:rPr>
      </w:pPr>
      <w:r w:rsidRPr="00303B1E">
        <w:rPr>
          <w:rFonts w:ascii="Arial" w:hAnsi="Arial" w:cs="Arial"/>
        </w:rPr>
        <w:t xml:space="preserve">To support the individual and inclusive needs of a child, practitioners should take a rights-based approach to all aspects </w:t>
      </w:r>
      <w:r w:rsidR="00243561">
        <w:rPr>
          <w:rFonts w:ascii="Arial" w:hAnsi="Arial" w:cs="Arial"/>
        </w:rPr>
        <w:t>of</w:t>
      </w:r>
      <w:r w:rsidRPr="00303B1E">
        <w:rPr>
          <w:rFonts w:ascii="Arial" w:hAnsi="Arial" w:cs="Arial"/>
        </w:rPr>
        <w:t xml:space="preserve"> professional practice, paying particular attention to</w:t>
      </w:r>
      <w:r>
        <w:rPr>
          <w:rFonts w:ascii="Arial" w:hAnsi="Arial" w:cs="Arial"/>
        </w:rPr>
        <w:t xml:space="preserve">; </w:t>
      </w:r>
      <w:r w:rsidRPr="007A341F">
        <w:rPr>
          <w:rFonts w:ascii="Arial" w:hAnsi="Arial" w:cs="Arial"/>
        </w:rPr>
        <w:t>“Article 2: non-discrimination</w:t>
      </w:r>
      <w:r>
        <w:rPr>
          <w:rFonts w:ascii="Arial" w:hAnsi="Arial" w:cs="Arial"/>
        </w:rPr>
        <w:t xml:space="preserve">, </w:t>
      </w:r>
      <w:r w:rsidRPr="00303B1E">
        <w:rPr>
          <w:rFonts w:ascii="Arial" w:hAnsi="Arial" w:cs="Arial"/>
        </w:rPr>
        <w:t>Article 3: the best interests of the child</w:t>
      </w:r>
      <w:r>
        <w:rPr>
          <w:rFonts w:ascii="Arial" w:hAnsi="Arial" w:cs="Arial"/>
        </w:rPr>
        <w:t xml:space="preserve">, </w:t>
      </w:r>
      <w:r w:rsidRPr="00303B1E">
        <w:rPr>
          <w:rFonts w:ascii="Arial" w:hAnsi="Arial" w:cs="Arial"/>
        </w:rPr>
        <w:t>Article 12: respect the views of the child</w:t>
      </w:r>
      <w:r>
        <w:rPr>
          <w:rFonts w:ascii="Arial" w:hAnsi="Arial" w:cs="Arial"/>
        </w:rPr>
        <w:t xml:space="preserve">, </w:t>
      </w:r>
      <w:r w:rsidR="00243561">
        <w:rPr>
          <w:rFonts w:ascii="Arial" w:hAnsi="Arial" w:cs="Arial"/>
        </w:rPr>
        <w:t>A</w:t>
      </w:r>
      <w:r w:rsidRPr="00303B1E">
        <w:rPr>
          <w:rFonts w:ascii="Arial" w:hAnsi="Arial" w:cs="Arial"/>
        </w:rPr>
        <w:t>rticle 23: children with a disability</w:t>
      </w:r>
      <w:r>
        <w:rPr>
          <w:rFonts w:ascii="Arial" w:hAnsi="Arial" w:cs="Arial"/>
        </w:rPr>
        <w:t xml:space="preserve">, </w:t>
      </w:r>
      <w:r w:rsidR="00243561">
        <w:rPr>
          <w:rFonts w:ascii="Arial" w:hAnsi="Arial" w:cs="Arial"/>
        </w:rPr>
        <w:t>A</w:t>
      </w:r>
      <w:r w:rsidRPr="00303B1E">
        <w:rPr>
          <w:rFonts w:ascii="Arial" w:hAnsi="Arial" w:cs="Arial"/>
        </w:rPr>
        <w:t>rticle 28: the right to an education</w:t>
      </w:r>
      <w:r>
        <w:rPr>
          <w:rFonts w:ascii="Arial" w:hAnsi="Arial" w:cs="Arial"/>
        </w:rPr>
        <w:t xml:space="preserve">, </w:t>
      </w:r>
      <w:r w:rsidR="00243561">
        <w:rPr>
          <w:rFonts w:ascii="Arial" w:hAnsi="Arial" w:cs="Arial"/>
        </w:rPr>
        <w:t>A</w:t>
      </w:r>
      <w:r w:rsidRPr="00303B1E">
        <w:rPr>
          <w:rFonts w:ascii="Arial" w:hAnsi="Arial" w:cs="Arial"/>
        </w:rPr>
        <w:t>rticle 29: goals of education</w:t>
      </w:r>
      <w:r>
        <w:rPr>
          <w:rFonts w:ascii="Arial" w:hAnsi="Arial" w:cs="Arial"/>
        </w:rPr>
        <w:t>” (UNICEF, n.d. p</w:t>
      </w:r>
      <w:r w:rsidR="00D437B5">
        <w:rPr>
          <w:rFonts w:ascii="Arial" w:hAnsi="Arial" w:cs="Arial"/>
        </w:rPr>
        <w:t>1</w:t>
      </w:r>
      <w:r>
        <w:rPr>
          <w:rFonts w:ascii="Arial" w:hAnsi="Arial" w:cs="Arial"/>
        </w:rPr>
        <w:t>)</w:t>
      </w:r>
    </w:p>
    <w:p w14:paraId="20392C47" w14:textId="7D447D23" w:rsidR="00016678" w:rsidRPr="00303B1E" w:rsidRDefault="00016678" w:rsidP="00016678">
      <w:pPr>
        <w:spacing w:line="360" w:lineRule="auto"/>
        <w:rPr>
          <w:rFonts w:ascii="Arial" w:hAnsi="Arial" w:cs="Arial"/>
        </w:rPr>
      </w:pPr>
      <w:r w:rsidRPr="00303B1E">
        <w:rPr>
          <w:rFonts w:ascii="Arial" w:hAnsi="Arial" w:cs="Arial"/>
        </w:rPr>
        <w:t>Keeping these in mind practitioners, can prepare and plan effective learning experiences, develop an inclusive setting</w:t>
      </w:r>
      <w:r w:rsidR="001564F6">
        <w:rPr>
          <w:rFonts w:ascii="Arial" w:hAnsi="Arial" w:cs="Arial"/>
        </w:rPr>
        <w:t xml:space="preserve">, </w:t>
      </w:r>
      <w:r w:rsidRPr="00303B1E">
        <w:rPr>
          <w:rFonts w:ascii="Arial" w:hAnsi="Arial" w:cs="Arial"/>
        </w:rPr>
        <w:t>and provide an education that is inclusive and meet the needs of the individual child</w:t>
      </w:r>
      <w:r>
        <w:rPr>
          <w:rFonts w:ascii="Arial" w:hAnsi="Arial" w:cs="Arial"/>
        </w:rPr>
        <w:t>.</w:t>
      </w:r>
    </w:p>
    <w:p w14:paraId="4C6452F8" w14:textId="32245F01" w:rsidR="00016678" w:rsidRPr="00303B1E" w:rsidRDefault="00016678" w:rsidP="00016678">
      <w:pPr>
        <w:spacing w:line="360" w:lineRule="auto"/>
        <w:rPr>
          <w:rFonts w:ascii="Arial" w:hAnsi="Arial" w:cs="Arial"/>
        </w:rPr>
      </w:pPr>
      <w:r w:rsidRPr="00303B1E">
        <w:rPr>
          <w:rFonts w:ascii="Arial" w:hAnsi="Arial" w:cs="Arial"/>
        </w:rPr>
        <w:t xml:space="preserve">To ensure every child's needs are met and continue to be met, reflective practice is required. A practitioner must evaluate learning experiences provided and assess </w:t>
      </w:r>
      <w:r w:rsidRPr="00303B1E">
        <w:rPr>
          <w:rFonts w:ascii="Arial" w:hAnsi="Arial" w:cs="Arial"/>
        </w:rPr>
        <w:lastRenderedPageBreak/>
        <w:t>areas that need developing. Reflecting and addressing a child's needs and modifying pedagogy and learning environments improves learning outcomes. Communicating these reflections with colleagues and collaborating to combine all staff's reflections will improve teaching and enhance the learning environment, ultimately meeting the needs of the child and ensuring the child has the best possible outcome (Early Years Wales, n.d.).</w:t>
      </w:r>
      <w:r w:rsidR="0056696B">
        <w:rPr>
          <w:rFonts w:ascii="Arial" w:hAnsi="Arial" w:cs="Arial"/>
        </w:rPr>
        <w:t xml:space="preserve"> </w:t>
      </w:r>
    </w:p>
    <w:p w14:paraId="3FCFD042" w14:textId="29DF2327" w:rsidR="00016678" w:rsidRPr="00303B1E" w:rsidRDefault="00016678" w:rsidP="00016678">
      <w:pPr>
        <w:spacing w:line="360" w:lineRule="auto"/>
        <w:rPr>
          <w:rFonts w:ascii="Arial" w:hAnsi="Arial" w:cs="Arial"/>
        </w:rPr>
      </w:pPr>
      <w:r w:rsidRPr="00303B1E">
        <w:rPr>
          <w:rFonts w:ascii="Arial" w:hAnsi="Arial" w:cs="Arial"/>
        </w:rPr>
        <w:t>In conclusion, professional practice in early years is diverse and complex. It is considered more value based and can be demonstrated by practitioners with or without qualifications and places the needs of the child at the centre (Reed</w:t>
      </w:r>
      <w:r>
        <w:rPr>
          <w:rFonts w:ascii="Arial" w:hAnsi="Arial" w:cs="Arial"/>
        </w:rPr>
        <w:t xml:space="preserve"> and</w:t>
      </w:r>
      <w:r w:rsidRPr="00303B1E">
        <w:rPr>
          <w:rFonts w:ascii="Arial" w:hAnsi="Arial" w:cs="Arial"/>
        </w:rPr>
        <w:t xml:space="preserve"> Walker</w:t>
      </w:r>
      <w:r>
        <w:rPr>
          <w:rFonts w:ascii="Arial" w:hAnsi="Arial" w:cs="Arial"/>
        </w:rPr>
        <w:t>,</w:t>
      </w:r>
      <w:r w:rsidRPr="00303B1E">
        <w:rPr>
          <w:rFonts w:ascii="Arial" w:hAnsi="Arial" w:cs="Arial"/>
        </w:rPr>
        <w:t xml:space="preserve"> </w:t>
      </w:r>
      <w:r>
        <w:rPr>
          <w:rFonts w:ascii="Arial" w:hAnsi="Arial" w:cs="Arial"/>
        </w:rPr>
        <w:t>2014</w:t>
      </w:r>
      <w:r w:rsidRPr="00303B1E">
        <w:rPr>
          <w:rFonts w:ascii="Arial" w:hAnsi="Arial" w:cs="Arial"/>
        </w:rPr>
        <w:t xml:space="preserve">). Effective practitioners will ensure they demonstrate </w:t>
      </w:r>
      <w:proofErr w:type="gramStart"/>
      <w:r w:rsidRPr="00303B1E">
        <w:rPr>
          <w:rFonts w:ascii="Arial" w:hAnsi="Arial" w:cs="Arial"/>
        </w:rPr>
        <w:t>strong communication</w:t>
      </w:r>
      <w:proofErr w:type="gramEnd"/>
      <w:r w:rsidRPr="00303B1E">
        <w:rPr>
          <w:rFonts w:ascii="Arial" w:hAnsi="Arial" w:cs="Arial"/>
        </w:rPr>
        <w:t xml:space="preserve"> skills to support positive relationships with the child, family, </w:t>
      </w:r>
      <w:r w:rsidR="00D437B5" w:rsidRPr="00303B1E">
        <w:rPr>
          <w:rFonts w:ascii="Arial" w:hAnsi="Arial" w:cs="Arial"/>
        </w:rPr>
        <w:t>colleagues,</w:t>
      </w:r>
      <w:r w:rsidRPr="00303B1E">
        <w:rPr>
          <w:rFonts w:ascii="Arial" w:hAnsi="Arial" w:cs="Arial"/>
        </w:rPr>
        <w:t xml:space="preserve"> and other professionals. They will reflect on their practice and ensure the child’s rights </w:t>
      </w:r>
      <w:proofErr w:type="gramStart"/>
      <w:r w:rsidRPr="00303B1E">
        <w:rPr>
          <w:rFonts w:ascii="Arial" w:hAnsi="Arial" w:cs="Arial"/>
        </w:rPr>
        <w:t>are considered</w:t>
      </w:r>
      <w:proofErr w:type="gramEnd"/>
      <w:r w:rsidRPr="00303B1E">
        <w:rPr>
          <w:rFonts w:ascii="Arial" w:hAnsi="Arial" w:cs="Arial"/>
        </w:rPr>
        <w:t xml:space="preserve"> when planning learning opportunities and creating the learning environment. All of these aspects of professional practice will allow the individual and inclusive needs of the child to be met.</w:t>
      </w:r>
    </w:p>
    <w:p w14:paraId="4718BC17" w14:textId="77777777" w:rsidR="00016678" w:rsidRDefault="00016678"/>
    <w:sectPr w:rsidR="000166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678"/>
    <w:rsid w:val="00016678"/>
    <w:rsid w:val="001564F6"/>
    <w:rsid w:val="00217816"/>
    <w:rsid w:val="00243561"/>
    <w:rsid w:val="002A5710"/>
    <w:rsid w:val="00404109"/>
    <w:rsid w:val="00407E79"/>
    <w:rsid w:val="004E27D3"/>
    <w:rsid w:val="0056696B"/>
    <w:rsid w:val="00582B3E"/>
    <w:rsid w:val="0058611D"/>
    <w:rsid w:val="00736832"/>
    <w:rsid w:val="007E13D8"/>
    <w:rsid w:val="00CA2221"/>
    <w:rsid w:val="00D12542"/>
    <w:rsid w:val="00D15971"/>
    <w:rsid w:val="00D437B5"/>
    <w:rsid w:val="00D61E4E"/>
    <w:rsid w:val="00E24FA5"/>
    <w:rsid w:val="00FA3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CD96D"/>
  <w15:chartTrackingRefBased/>
  <w15:docId w15:val="{A8E0679A-4C6C-4315-8E8D-BBB82A52C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678"/>
  </w:style>
  <w:style w:type="paragraph" w:styleId="Heading1">
    <w:name w:val="heading 1"/>
    <w:basedOn w:val="Normal"/>
    <w:next w:val="Normal"/>
    <w:link w:val="Heading1Char"/>
    <w:uiPriority w:val="9"/>
    <w:qFormat/>
    <w:rsid w:val="000166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66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66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66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66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66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66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66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66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6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66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66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66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66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66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66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66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6678"/>
    <w:rPr>
      <w:rFonts w:eastAsiaTheme="majorEastAsia" w:cstheme="majorBidi"/>
      <w:color w:val="272727" w:themeColor="text1" w:themeTint="D8"/>
    </w:rPr>
  </w:style>
  <w:style w:type="paragraph" w:styleId="Title">
    <w:name w:val="Title"/>
    <w:basedOn w:val="Normal"/>
    <w:next w:val="Normal"/>
    <w:link w:val="TitleChar"/>
    <w:uiPriority w:val="10"/>
    <w:qFormat/>
    <w:rsid w:val="000166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6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6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6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678"/>
    <w:pPr>
      <w:spacing w:before="160"/>
      <w:jc w:val="center"/>
    </w:pPr>
    <w:rPr>
      <w:i/>
      <w:iCs/>
      <w:color w:val="404040" w:themeColor="text1" w:themeTint="BF"/>
    </w:rPr>
  </w:style>
  <w:style w:type="character" w:customStyle="1" w:styleId="QuoteChar">
    <w:name w:val="Quote Char"/>
    <w:basedOn w:val="DefaultParagraphFont"/>
    <w:link w:val="Quote"/>
    <w:uiPriority w:val="29"/>
    <w:rsid w:val="00016678"/>
    <w:rPr>
      <w:i/>
      <w:iCs/>
      <w:color w:val="404040" w:themeColor="text1" w:themeTint="BF"/>
    </w:rPr>
  </w:style>
  <w:style w:type="paragraph" w:styleId="ListParagraph">
    <w:name w:val="List Paragraph"/>
    <w:basedOn w:val="Normal"/>
    <w:uiPriority w:val="34"/>
    <w:qFormat/>
    <w:rsid w:val="00016678"/>
    <w:pPr>
      <w:ind w:left="720"/>
      <w:contextualSpacing/>
    </w:pPr>
  </w:style>
  <w:style w:type="character" w:styleId="IntenseEmphasis">
    <w:name w:val="Intense Emphasis"/>
    <w:basedOn w:val="DefaultParagraphFont"/>
    <w:uiPriority w:val="21"/>
    <w:qFormat/>
    <w:rsid w:val="00016678"/>
    <w:rPr>
      <w:i/>
      <w:iCs/>
      <w:color w:val="0F4761" w:themeColor="accent1" w:themeShade="BF"/>
    </w:rPr>
  </w:style>
  <w:style w:type="paragraph" w:styleId="IntenseQuote">
    <w:name w:val="Intense Quote"/>
    <w:basedOn w:val="Normal"/>
    <w:next w:val="Normal"/>
    <w:link w:val="IntenseQuoteChar"/>
    <w:uiPriority w:val="30"/>
    <w:qFormat/>
    <w:rsid w:val="000166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6678"/>
    <w:rPr>
      <w:i/>
      <w:iCs/>
      <w:color w:val="0F4761" w:themeColor="accent1" w:themeShade="BF"/>
    </w:rPr>
  </w:style>
  <w:style w:type="character" w:styleId="IntenseReference">
    <w:name w:val="Intense Reference"/>
    <w:basedOn w:val="DefaultParagraphFont"/>
    <w:uiPriority w:val="32"/>
    <w:qFormat/>
    <w:rsid w:val="00016678"/>
    <w:rPr>
      <w:b/>
      <w:bCs/>
      <w:smallCaps/>
      <w:color w:val="0F4761" w:themeColor="accent1" w:themeShade="BF"/>
      <w:spacing w:val="5"/>
    </w:rPr>
  </w:style>
  <w:style w:type="character" w:styleId="Hyperlink">
    <w:name w:val="Hyperlink"/>
    <w:basedOn w:val="DefaultParagraphFont"/>
    <w:uiPriority w:val="99"/>
    <w:unhideWhenUsed/>
    <w:rsid w:val="004E27D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researchgate.net/profile/Saheed-Olatunji-2?_tp=eyJjb250ZXh0Ijp7ImZpcnN0UGFnZSI6InB1YmxpY2F0aW9uIiwicGFnZSI6InB1YmxpY2F0aW9uIn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205</TotalTime>
  <Pages>5</Pages>
  <Words>1690</Words>
  <Characters>9637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jones</dc:creator>
  <cp:keywords/>
  <dc:description/>
  <cp:lastModifiedBy>graham jones</cp:lastModifiedBy>
  <cp:revision>1</cp:revision>
  <dcterms:created xsi:type="dcterms:W3CDTF">2026-10-24T13:33:00Z</dcterms:created>
  <dcterms:modified xsi:type="dcterms:W3CDTF">2026-10-24T18:57:00Z</dcterms:modified>
</cp:coreProperties>
</file>