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5DE05E1A" w:rsidR="005F7C6E" w:rsidRDefault="002955E5">
            <w:pPr>
              <w:cnfStyle w:val="000000000000" w:firstRow="0" w:lastRow="0" w:firstColumn="0" w:lastColumn="0" w:oddVBand="0" w:evenVBand="0" w:oddHBand="0" w:evenHBand="0" w:firstRowFirstColumn="0" w:firstRowLastColumn="0" w:lastRowFirstColumn="0" w:lastRowLastColumn="0"/>
            </w:pPr>
            <w:r>
              <w:t xml:space="preserve">Physical activity, depression. Adults, ecercise, mental health </w:t>
            </w: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660CB346" w:rsidR="005F7C6E" w:rsidRDefault="002955E5">
            <w:pPr>
              <w:cnfStyle w:val="000000100000" w:firstRow="0" w:lastRow="0" w:firstColumn="0" w:lastColumn="0" w:oddVBand="0" w:evenVBand="0" w:oddHBand="1" w:evenHBand="0" w:firstRowFirstColumn="0" w:firstRowLastColumn="0" w:lastRowFirstColumn="0" w:lastRowLastColumn="0"/>
            </w:pPr>
            <w:r>
              <w:t xml:space="preserve">Physical activity: fitness, physical movement </w:t>
            </w:r>
          </w:p>
          <w:p w14:paraId="76FFEA35" w14:textId="335DEEC2" w:rsidR="002955E5" w:rsidRDefault="002955E5">
            <w:pPr>
              <w:cnfStyle w:val="000000100000" w:firstRow="0" w:lastRow="0" w:firstColumn="0" w:lastColumn="0" w:oddVBand="0" w:evenVBand="0" w:oddHBand="1" w:evenHBand="0" w:firstRowFirstColumn="0" w:firstRowLastColumn="0" w:lastRowFirstColumn="0" w:lastRowLastColumn="0"/>
            </w:pPr>
            <w:r>
              <w:t xml:space="preserve">Depression: depression symptoms, low mood </w:t>
            </w:r>
          </w:p>
          <w:p w14:paraId="7053404C" w14:textId="00B20BE2" w:rsidR="002955E5" w:rsidRDefault="002955E5">
            <w:pPr>
              <w:cnfStyle w:val="000000100000" w:firstRow="0" w:lastRow="0" w:firstColumn="0" w:lastColumn="0" w:oddVBand="0" w:evenVBand="0" w:oddHBand="1" w:evenHBand="0" w:firstRowFirstColumn="0" w:firstRowLastColumn="0" w:lastRowFirstColumn="0" w:lastRowLastColumn="0"/>
            </w:pPr>
            <w:r>
              <w:t xml:space="preserve">Adult: adult population, people aged 18 and over </w:t>
            </w:r>
          </w:p>
          <w:p w14:paraId="15BA03BF" w14:textId="3886C393" w:rsidR="002955E5" w:rsidRDefault="002955E5">
            <w:pPr>
              <w:cnfStyle w:val="000000100000" w:firstRow="0" w:lastRow="0" w:firstColumn="0" w:lastColumn="0" w:oddVBand="0" w:evenVBand="0" w:oddHBand="1" w:evenHBand="0" w:firstRowFirstColumn="0" w:firstRowLastColumn="0" w:lastRowFirstColumn="0" w:lastRowLastColumn="0"/>
            </w:pPr>
            <w:r>
              <w:t xml:space="preserve">Mental health: psychological wellbeing, emotional wellbeing </w:t>
            </w:r>
          </w:p>
          <w:p w14:paraId="7D4F5067"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5621CAEC" w:rsidR="005F7C6E" w:rsidRDefault="002955E5">
            <w:pPr>
              <w:cnfStyle w:val="000000000000" w:firstRow="0" w:lastRow="0" w:firstColumn="0" w:lastColumn="0" w:oddVBand="0" w:evenVBand="0" w:oddHBand="0" w:evenHBand="0" w:firstRowFirstColumn="0" w:firstRowLastColumn="0" w:lastRowFirstColumn="0" w:lastRowLastColumn="0"/>
            </w:pPr>
            <w:r>
              <w:t>(‘’physical activity or exercise or fitness) and ( depreesion or depression symptoms) and ( adults or adults population)</w:t>
            </w: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7188D781" w:rsidR="005F7C6E" w:rsidRDefault="002955E5">
            <w:pPr>
              <w:cnfStyle w:val="000000100000" w:firstRow="0" w:lastRow="0" w:firstColumn="0" w:lastColumn="0" w:oddVBand="0" w:evenVBand="0" w:oddHBand="1" w:evenHBand="0" w:firstRowFirstColumn="0" w:firstRowLastColumn="0" w:lastRowFirstColumn="0" w:lastRowLastColumn="0"/>
            </w:pPr>
            <w:r>
              <w:t xml:space="preserve">Google scholar </w:t>
            </w:r>
          </w:p>
          <w:p w14:paraId="538A3119" w14:textId="35CF2AA1" w:rsidR="002955E5" w:rsidRDefault="002955E5">
            <w:pPr>
              <w:cnfStyle w:val="000000100000" w:firstRow="0" w:lastRow="0" w:firstColumn="0" w:lastColumn="0" w:oddVBand="0" w:evenVBand="0" w:oddHBand="1" w:evenHBand="0" w:firstRowFirstColumn="0" w:firstRowLastColumn="0" w:lastRowFirstColumn="0" w:lastRowLastColumn="0"/>
            </w:pPr>
            <w:r>
              <w:t xml:space="preserve">PubMed </w:t>
            </w:r>
          </w:p>
          <w:p w14:paraId="6D78E7D3"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2E18D121" w:rsidR="005F7C6E" w:rsidRDefault="00733FEA">
            <w:pPr>
              <w:cnfStyle w:val="000000000000" w:firstRow="0" w:lastRow="0" w:firstColumn="0" w:lastColumn="0" w:oddVBand="0" w:evenVBand="0" w:oddHBand="0" w:evenHBand="0" w:firstRowFirstColumn="0" w:firstRowLastColumn="0" w:lastRowFirstColumn="0" w:lastRowLastColumn="0"/>
            </w:pPr>
            <w:r>
              <w:t xml:space="preserve">NHS </w:t>
            </w:r>
          </w:p>
          <w:p w14:paraId="06E1F673" w14:textId="157C37A9" w:rsidR="00733FEA" w:rsidRDefault="00733FEA">
            <w:pPr>
              <w:cnfStyle w:val="000000000000" w:firstRow="0" w:lastRow="0" w:firstColumn="0" w:lastColumn="0" w:oddVBand="0" w:evenVBand="0" w:oddHBand="0" w:evenHBand="0" w:firstRowFirstColumn="0" w:firstRowLastColumn="0" w:lastRowFirstColumn="0" w:lastRowLastColumn="0"/>
            </w:pPr>
            <w:r>
              <w:t xml:space="preserve">Mental health foundation </w:t>
            </w:r>
            <w:r>
              <w:br/>
            </w:r>
          </w:p>
          <w:p w14:paraId="3534AFE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79E0B990" w:rsidR="005F7C6E" w:rsidRDefault="005F7C6E">
            <w:pPr>
              <w:cnfStyle w:val="000000100000" w:firstRow="0" w:lastRow="0" w:firstColumn="0" w:lastColumn="0" w:oddVBand="0" w:evenVBand="0" w:oddHBand="1" w:evenHBand="0" w:firstRowFirstColumn="0" w:firstRowLastColumn="0" w:lastRowFirstColumn="0" w:lastRowLastColumn="0"/>
            </w:pPr>
          </w:p>
          <w:p w14:paraId="3FE932BE" w14:textId="5B3F33AC" w:rsidR="00745EDA" w:rsidRDefault="00745EDA">
            <w:pPr>
              <w:cnfStyle w:val="000000100000" w:firstRow="0" w:lastRow="0" w:firstColumn="0" w:lastColumn="0" w:oddVBand="0" w:evenVBand="0" w:oddHBand="1" w:evenHBand="0" w:firstRowFirstColumn="0" w:firstRowLastColumn="0" w:lastRowFirstColumn="0" w:lastRowLastColumn="0"/>
            </w:pPr>
            <w:r>
              <w:t xml:space="preserve">Perr reviewed </w:t>
            </w:r>
          </w:p>
          <w:p w14:paraId="1FEA7E6E" w14:textId="77777777" w:rsidR="00456632" w:rsidRDefault="00456632">
            <w:pPr>
              <w:cnfStyle w:val="000000100000" w:firstRow="0" w:lastRow="0" w:firstColumn="0" w:lastColumn="0" w:oddVBand="0" w:evenVBand="0" w:oddHBand="1" w:evenHBand="0" w:firstRowFirstColumn="0" w:firstRowLastColumn="0" w:lastRowFirstColumn="0" w:lastRowLastColumn="0"/>
            </w:pPr>
          </w:p>
          <w:p w14:paraId="53DED728"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09190A5A"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(You are able to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53010CDE"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153525"/>
    <w:rsid w:val="002955E5"/>
    <w:rsid w:val="003F644E"/>
    <w:rsid w:val="00453831"/>
    <w:rsid w:val="00456632"/>
    <w:rsid w:val="00550A72"/>
    <w:rsid w:val="005F7C6E"/>
    <w:rsid w:val="006A562B"/>
    <w:rsid w:val="00733FEA"/>
    <w:rsid w:val="00745EDA"/>
    <w:rsid w:val="00797DCD"/>
    <w:rsid w:val="007E5E76"/>
    <w:rsid w:val="00861ACA"/>
    <w:rsid w:val="009047F5"/>
    <w:rsid w:val="009B5939"/>
    <w:rsid w:val="00A15929"/>
    <w:rsid w:val="00A42991"/>
    <w:rsid w:val="00B96D53"/>
    <w:rsid w:val="00D92B71"/>
    <w:rsid w:val="00E7000E"/>
    <w:rsid w:val="00E742C3"/>
    <w:rsid w:val="00E77199"/>
    <w:rsid w:val="00EF3DC7"/>
    <w:rsid w:val="00F151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3.xml><?xml version="1.0" encoding="utf-8"?>
<ds:datastoreItem xmlns:ds="http://schemas.openxmlformats.org/officeDocument/2006/customXml" ds:itemID="{F8BEE7C4-A726-4A11-8CD6-D30B506A72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Rahama Osman Alselk Kori (2614989)</cp:lastModifiedBy>
  <cp:revision>7</cp:revision>
  <dcterms:created xsi:type="dcterms:W3CDTF">2026-10-24T09:11:00Z</dcterms:created>
  <dcterms:modified xsi:type="dcterms:W3CDTF">2026-10-24T09:21:00Z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