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58EC8" w14:textId="2D104ED4" w:rsidR="00823B35" w:rsidRPr="00A930CB" w:rsidRDefault="001240A4" w:rsidP="00823B35">
      <w:pPr>
        <w:spacing w:after="165" w:line="360" w:lineRule="auto"/>
        <w:rPr>
          <w:rFonts w:ascii="Tahoma" w:hAnsi="Tahoma" w:cs="Tahoma"/>
          <w:color w:val="000000"/>
          <w:sz w:val="40"/>
          <w:szCs w:val="40"/>
        </w:rPr>
      </w:pPr>
      <w:r>
        <w:rPr>
          <w:rFonts w:ascii="Tahoma" w:hAnsi="Tahoma" w:cs="Tahoma"/>
          <w:color w:val="000000"/>
          <w:sz w:val="40"/>
          <w:szCs w:val="40"/>
        </w:rPr>
        <w:t xml:space="preserve"> </w:t>
      </w:r>
      <w:r w:rsidR="00823B35">
        <w:rPr>
          <w:b/>
          <w:noProof/>
          <w:lang w:eastAsia="en-GB"/>
        </w:rPr>
        <w:drawing>
          <wp:inline distT="0" distB="0" distL="0" distR="0" wp14:anchorId="7165C450" wp14:editId="682930F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F937E86" w14:textId="77777777" w:rsidR="00823B35" w:rsidRPr="00A930CB" w:rsidRDefault="00823B35" w:rsidP="00823B3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23B35" w:rsidRPr="00D14017" w14:paraId="0A490397" w14:textId="77777777" w:rsidTr="00D84774">
        <w:tc>
          <w:tcPr>
            <w:tcW w:w="3438" w:type="dxa"/>
            <w:shd w:val="clear" w:color="auto" w:fill="D9D9D9"/>
          </w:tcPr>
          <w:p w14:paraId="1869BBDD" w14:textId="77777777" w:rsidR="00823B35" w:rsidRPr="00D14017" w:rsidRDefault="00823B35" w:rsidP="00D84774">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B58D751" w14:textId="364C773D" w:rsidR="00823B35" w:rsidRPr="00D14017" w:rsidRDefault="003F20A5" w:rsidP="00D84774">
            <w:pPr>
              <w:spacing w:before="120" w:after="120" w:line="360" w:lineRule="auto"/>
              <w:rPr>
                <w:rFonts w:ascii="Tahoma" w:hAnsi="Tahoma" w:cs="Tahoma"/>
                <w:sz w:val="28"/>
                <w:szCs w:val="28"/>
              </w:rPr>
            </w:pPr>
            <w:r>
              <w:rPr>
                <w:rFonts w:ascii="Tahoma" w:hAnsi="Tahoma" w:cs="Tahoma"/>
                <w:sz w:val="28"/>
                <w:szCs w:val="28"/>
              </w:rPr>
              <w:t>ANGEL BRAZIER-LEWIS</w:t>
            </w:r>
          </w:p>
        </w:tc>
      </w:tr>
      <w:tr w:rsidR="00823B35" w:rsidRPr="00D14017" w14:paraId="46555CF7" w14:textId="77777777" w:rsidTr="00D84774">
        <w:tc>
          <w:tcPr>
            <w:tcW w:w="3438" w:type="dxa"/>
            <w:shd w:val="clear" w:color="auto" w:fill="D9D9D9"/>
          </w:tcPr>
          <w:p w14:paraId="2E1B5E12" w14:textId="77777777" w:rsidR="00823B35" w:rsidRPr="00D14017" w:rsidRDefault="00823B35" w:rsidP="00D84774">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6AF4A470" w14:textId="45B20C94" w:rsidR="00823B35" w:rsidRPr="00D14017" w:rsidRDefault="003F20A5" w:rsidP="00D84774">
            <w:pPr>
              <w:spacing w:before="120" w:after="120" w:line="360" w:lineRule="auto"/>
              <w:rPr>
                <w:rFonts w:ascii="Tahoma" w:hAnsi="Tahoma" w:cs="Tahoma"/>
                <w:sz w:val="28"/>
                <w:szCs w:val="28"/>
              </w:rPr>
            </w:pPr>
            <w:r>
              <w:rPr>
                <w:rFonts w:ascii="Tahoma" w:hAnsi="Tahoma" w:cs="Tahoma"/>
                <w:sz w:val="28"/>
                <w:szCs w:val="28"/>
              </w:rPr>
              <w:t>1702844</w:t>
            </w:r>
          </w:p>
        </w:tc>
      </w:tr>
      <w:tr w:rsidR="00823B35" w:rsidRPr="00D14017" w14:paraId="29A27C42" w14:textId="77777777" w:rsidTr="00D84774">
        <w:tc>
          <w:tcPr>
            <w:tcW w:w="3438" w:type="dxa"/>
            <w:shd w:val="clear" w:color="auto" w:fill="D9D9D9"/>
          </w:tcPr>
          <w:p w14:paraId="53DC485F" w14:textId="77777777" w:rsidR="00823B35" w:rsidRPr="00D14017" w:rsidRDefault="00823B35" w:rsidP="00D84774">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44D139C8" w14:textId="77777777" w:rsidR="00823B35" w:rsidRPr="00D14017" w:rsidRDefault="00823B35" w:rsidP="00D84774">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4004</w:t>
            </w:r>
          </w:p>
        </w:tc>
      </w:tr>
      <w:tr w:rsidR="00823B35" w:rsidRPr="00D14017" w14:paraId="532B1AAA" w14:textId="77777777" w:rsidTr="00D84774">
        <w:trPr>
          <w:trHeight w:val="413"/>
        </w:trPr>
        <w:tc>
          <w:tcPr>
            <w:tcW w:w="3438" w:type="dxa"/>
            <w:shd w:val="clear" w:color="auto" w:fill="D9D9D9"/>
          </w:tcPr>
          <w:p w14:paraId="5985B835" w14:textId="77777777" w:rsidR="00823B35" w:rsidRPr="00D14017" w:rsidRDefault="00823B35" w:rsidP="00D84774">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79F8A6FC" w14:textId="77777777" w:rsidR="00823B35" w:rsidRPr="00D14017" w:rsidRDefault="00823B35" w:rsidP="00D84774">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37AAD52F" w14:textId="77777777" w:rsidR="00823B35" w:rsidRPr="00A930CB" w:rsidRDefault="00823B35" w:rsidP="00823B35">
      <w:pPr>
        <w:spacing w:before="120" w:after="120" w:line="360" w:lineRule="auto"/>
        <w:rPr>
          <w:rFonts w:ascii="Calibri" w:hAnsi="Calibri"/>
          <w:color w:val="FF0000"/>
          <w:sz w:val="24"/>
          <w:szCs w:val="24"/>
        </w:rPr>
      </w:pPr>
    </w:p>
    <w:p w14:paraId="2FC1355B" w14:textId="77777777" w:rsidR="00823B35" w:rsidRPr="00A930CB" w:rsidRDefault="00823B35" w:rsidP="00823B35">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28B043" w14:textId="77777777" w:rsidR="00823B35" w:rsidRPr="00A930CB" w:rsidRDefault="00823B35" w:rsidP="00823B35">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DFEC9C4" w14:textId="77777777" w:rsidR="00823B35" w:rsidRDefault="00823B35" w:rsidP="00823B3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Pr>
          <w:rFonts w:ascii="Tahoma" w:hAnsi="Tahoma" w:cs="Tahoma"/>
          <w:color w:val="000000"/>
          <w:sz w:val="24"/>
          <w:szCs w:val="24"/>
        </w:rPr>
        <w:t>WTSD.</w:t>
      </w:r>
    </w:p>
    <w:p w14:paraId="028F2C5D" w14:textId="77777777" w:rsidR="00823B35" w:rsidRDefault="00823B35" w:rsidP="00823B35">
      <w:pPr>
        <w:spacing w:before="120" w:after="120" w:line="360" w:lineRule="auto"/>
        <w:rPr>
          <w:rFonts w:ascii="Tahoma" w:hAnsi="Tahoma" w:cs="Tahoma"/>
          <w:color w:val="000000"/>
          <w:sz w:val="24"/>
          <w:szCs w:val="24"/>
        </w:rPr>
      </w:pPr>
    </w:p>
    <w:p w14:paraId="49A59C30" w14:textId="77777777" w:rsidR="00823B35" w:rsidRDefault="00823B35" w:rsidP="00823B35">
      <w:pPr>
        <w:rPr>
          <w:rFonts w:ascii="Tahoma" w:hAnsi="Tahoma" w:cs="Tahoma"/>
          <w:color w:val="000000"/>
          <w:sz w:val="24"/>
          <w:szCs w:val="24"/>
        </w:rPr>
      </w:pPr>
    </w:p>
    <w:p w14:paraId="1AB17782" w14:textId="0751F92A" w:rsidR="00BA728D" w:rsidRDefault="00BA728D"/>
    <w:p w14:paraId="6ED06D5D" w14:textId="4D006FF6" w:rsidR="00823B35" w:rsidRDefault="00823B35"/>
    <w:p w14:paraId="24D40EDB" w14:textId="764A9CE8" w:rsidR="00823B35" w:rsidRDefault="00823B35"/>
    <w:sdt>
      <w:sdtPr>
        <w:rPr>
          <w:rFonts w:asciiTheme="minorHAnsi" w:eastAsiaTheme="minorHAnsi" w:hAnsiTheme="minorHAnsi" w:cstheme="minorBidi"/>
          <w:color w:val="auto"/>
          <w:sz w:val="22"/>
          <w:szCs w:val="22"/>
          <w:lang w:val="en-GB"/>
        </w:rPr>
        <w:id w:val="-1307851079"/>
        <w:docPartObj>
          <w:docPartGallery w:val="Table of Contents"/>
          <w:docPartUnique/>
        </w:docPartObj>
      </w:sdtPr>
      <w:sdtEndPr>
        <w:rPr>
          <w:b/>
          <w:bCs/>
          <w:noProof/>
        </w:rPr>
      </w:sdtEndPr>
      <w:sdtContent>
        <w:p w14:paraId="06AAEBAE" w14:textId="69FC7136" w:rsidR="00823B35" w:rsidRDefault="00823B35">
          <w:pPr>
            <w:pStyle w:val="TOCHeading"/>
          </w:pPr>
          <w:r>
            <w:t>Contents</w:t>
          </w:r>
        </w:p>
        <w:p w14:paraId="6E696161" w14:textId="49283DA5" w:rsidR="00674C13" w:rsidRDefault="00823B3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822532" w:history="1">
            <w:r w:rsidR="00674C13" w:rsidRPr="00B73A6C">
              <w:rPr>
                <w:rStyle w:val="Hyperlink"/>
                <w:noProof/>
              </w:rPr>
              <w:t>Define a complex problem in the workplace, including its scope and impact</w:t>
            </w:r>
            <w:r w:rsidR="00674C13">
              <w:rPr>
                <w:noProof/>
                <w:webHidden/>
              </w:rPr>
              <w:tab/>
            </w:r>
            <w:r w:rsidR="00674C13">
              <w:rPr>
                <w:noProof/>
                <w:webHidden/>
              </w:rPr>
              <w:fldChar w:fldCharType="begin"/>
            </w:r>
            <w:r w:rsidR="00674C13">
              <w:rPr>
                <w:noProof/>
                <w:webHidden/>
              </w:rPr>
              <w:instrText xml:space="preserve"> PAGEREF _Toc113822532 \h </w:instrText>
            </w:r>
            <w:r w:rsidR="00674C13">
              <w:rPr>
                <w:noProof/>
                <w:webHidden/>
              </w:rPr>
            </w:r>
            <w:r w:rsidR="00674C13">
              <w:rPr>
                <w:noProof/>
                <w:webHidden/>
              </w:rPr>
              <w:fldChar w:fldCharType="separate"/>
            </w:r>
            <w:r w:rsidR="00674C13">
              <w:rPr>
                <w:noProof/>
                <w:webHidden/>
              </w:rPr>
              <w:t>3</w:t>
            </w:r>
            <w:r w:rsidR="00674C13">
              <w:rPr>
                <w:noProof/>
                <w:webHidden/>
              </w:rPr>
              <w:fldChar w:fldCharType="end"/>
            </w:r>
          </w:hyperlink>
        </w:p>
        <w:p w14:paraId="5BC9BFD8" w14:textId="5AAA6915" w:rsidR="00674C13" w:rsidRDefault="00674C13">
          <w:pPr>
            <w:pStyle w:val="TOC2"/>
            <w:tabs>
              <w:tab w:val="right" w:leader="dot" w:pos="9016"/>
            </w:tabs>
            <w:rPr>
              <w:rFonts w:eastAsiaTheme="minorEastAsia"/>
              <w:noProof/>
              <w:lang w:eastAsia="en-GB"/>
            </w:rPr>
          </w:pPr>
          <w:hyperlink w:anchor="_Toc113822533" w:history="1">
            <w:r w:rsidRPr="00B73A6C">
              <w:rPr>
                <w:rStyle w:val="Hyperlink"/>
                <w:noProof/>
              </w:rPr>
              <w:t>Analyse information on the identified problem, to help inform the decision-making process</w:t>
            </w:r>
            <w:r>
              <w:rPr>
                <w:noProof/>
                <w:webHidden/>
              </w:rPr>
              <w:tab/>
            </w:r>
            <w:r>
              <w:rPr>
                <w:noProof/>
                <w:webHidden/>
              </w:rPr>
              <w:fldChar w:fldCharType="begin"/>
            </w:r>
            <w:r>
              <w:rPr>
                <w:noProof/>
                <w:webHidden/>
              </w:rPr>
              <w:instrText xml:space="preserve"> PAGEREF _Toc113822533 \h </w:instrText>
            </w:r>
            <w:r>
              <w:rPr>
                <w:noProof/>
                <w:webHidden/>
              </w:rPr>
            </w:r>
            <w:r>
              <w:rPr>
                <w:noProof/>
                <w:webHidden/>
              </w:rPr>
              <w:fldChar w:fldCharType="separate"/>
            </w:r>
            <w:r>
              <w:rPr>
                <w:noProof/>
                <w:webHidden/>
              </w:rPr>
              <w:t>4</w:t>
            </w:r>
            <w:r>
              <w:rPr>
                <w:noProof/>
                <w:webHidden/>
              </w:rPr>
              <w:fldChar w:fldCharType="end"/>
            </w:r>
          </w:hyperlink>
        </w:p>
        <w:p w14:paraId="65D1BA2D" w14:textId="4A17F3F7" w:rsidR="00674C13" w:rsidRDefault="00674C13">
          <w:pPr>
            <w:pStyle w:val="TOC2"/>
            <w:tabs>
              <w:tab w:val="right" w:leader="dot" w:pos="9016"/>
            </w:tabs>
            <w:rPr>
              <w:rFonts w:eastAsiaTheme="minorEastAsia"/>
              <w:noProof/>
              <w:lang w:eastAsia="en-GB"/>
            </w:rPr>
          </w:pPr>
          <w:hyperlink w:anchor="_Toc113822534" w:history="1">
            <w:r w:rsidRPr="00B73A6C">
              <w:rPr>
                <w:rStyle w:val="Hyperlink"/>
                <w:noProof/>
              </w:rPr>
              <w:t>Brainstorming</w:t>
            </w:r>
            <w:r>
              <w:rPr>
                <w:noProof/>
                <w:webHidden/>
              </w:rPr>
              <w:tab/>
            </w:r>
            <w:r>
              <w:rPr>
                <w:noProof/>
                <w:webHidden/>
              </w:rPr>
              <w:fldChar w:fldCharType="begin"/>
            </w:r>
            <w:r>
              <w:rPr>
                <w:noProof/>
                <w:webHidden/>
              </w:rPr>
              <w:instrText xml:space="preserve"> PAGEREF _Toc113822534 \h </w:instrText>
            </w:r>
            <w:r>
              <w:rPr>
                <w:noProof/>
                <w:webHidden/>
              </w:rPr>
            </w:r>
            <w:r>
              <w:rPr>
                <w:noProof/>
                <w:webHidden/>
              </w:rPr>
              <w:fldChar w:fldCharType="separate"/>
            </w:r>
            <w:r>
              <w:rPr>
                <w:noProof/>
                <w:webHidden/>
              </w:rPr>
              <w:t>4</w:t>
            </w:r>
            <w:r>
              <w:rPr>
                <w:noProof/>
                <w:webHidden/>
              </w:rPr>
              <w:fldChar w:fldCharType="end"/>
            </w:r>
          </w:hyperlink>
        </w:p>
        <w:p w14:paraId="39E04217" w14:textId="601CAE51" w:rsidR="00674C13" w:rsidRDefault="00674C13">
          <w:pPr>
            <w:pStyle w:val="TOC2"/>
            <w:tabs>
              <w:tab w:val="right" w:leader="dot" w:pos="9016"/>
            </w:tabs>
            <w:rPr>
              <w:rFonts w:eastAsiaTheme="minorEastAsia"/>
              <w:noProof/>
              <w:lang w:eastAsia="en-GB"/>
            </w:rPr>
          </w:pPr>
          <w:hyperlink w:anchor="_Toc113822535" w:history="1">
            <w:r w:rsidRPr="00B73A6C">
              <w:rPr>
                <w:rStyle w:val="Hyperlink"/>
                <w:noProof/>
              </w:rPr>
              <w:t>Mind Mapping</w:t>
            </w:r>
            <w:r>
              <w:rPr>
                <w:noProof/>
                <w:webHidden/>
              </w:rPr>
              <w:tab/>
            </w:r>
            <w:r>
              <w:rPr>
                <w:noProof/>
                <w:webHidden/>
              </w:rPr>
              <w:fldChar w:fldCharType="begin"/>
            </w:r>
            <w:r>
              <w:rPr>
                <w:noProof/>
                <w:webHidden/>
              </w:rPr>
              <w:instrText xml:space="preserve"> PAGEREF _Toc113822535 \h </w:instrText>
            </w:r>
            <w:r>
              <w:rPr>
                <w:noProof/>
                <w:webHidden/>
              </w:rPr>
            </w:r>
            <w:r>
              <w:rPr>
                <w:noProof/>
                <w:webHidden/>
              </w:rPr>
              <w:fldChar w:fldCharType="separate"/>
            </w:r>
            <w:r>
              <w:rPr>
                <w:noProof/>
                <w:webHidden/>
              </w:rPr>
              <w:t>6</w:t>
            </w:r>
            <w:r>
              <w:rPr>
                <w:noProof/>
                <w:webHidden/>
              </w:rPr>
              <w:fldChar w:fldCharType="end"/>
            </w:r>
          </w:hyperlink>
        </w:p>
        <w:p w14:paraId="6B543BDA" w14:textId="2A0718C5" w:rsidR="00674C13" w:rsidRDefault="00674C13">
          <w:pPr>
            <w:pStyle w:val="TOC2"/>
            <w:tabs>
              <w:tab w:val="right" w:leader="dot" w:pos="9016"/>
            </w:tabs>
            <w:rPr>
              <w:rFonts w:eastAsiaTheme="minorEastAsia"/>
              <w:noProof/>
              <w:lang w:eastAsia="en-GB"/>
            </w:rPr>
          </w:pPr>
          <w:hyperlink w:anchor="_Toc113822536" w:history="1">
            <w:r w:rsidRPr="00B73A6C">
              <w:rPr>
                <w:rStyle w:val="Hyperlink"/>
                <w:noProof/>
              </w:rPr>
              <w:t>Root Cause Analysis</w:t>
            </w:r>
            <w:r>
              <w:rPr>
                <w:noProof/>
                <w:webHidden/>
              </w:rPr>
              <w:tab/>
            </w:r>
            <w:r>
              <w:rPr>
                <w:noProof/>
                <w:webHidden/>
              </w:rPr>
              <w:fldChar w:fldCharType="begin"/>
            </w:r>
            <w:r>
              <w:rPr>
                <w:noProof/>
                <w:webHidden/>
              </w:rPr>
              <w:instrText xml:space="preserve"> PAGEREF _Toc113822536 \h </w:instrText>
            </w:r>
            <w:r>
              <w:rPr>
                <w:noProof/>
                <w:webHidden/>
              </w:rPr>
            </w:r>
            <w:r>
              <w:rPr>
                <w:noProof/>
                <w:webHidden/>
              </w:rPr>
              <w:fldChar w:fldCharType="separate"/>
            </w:r>
            <w:r>
              <w:rPr>
                <w:noProof/>
                <w:webHidden/>
              </w:rPr>
              <w:t>7</w:t>
            </w:r>
            <w:r>
              <w:rPr>
                <w:noProof/>
                <w:webHidden/>
              </w:rPr>
              <w:fldChar w:fldCharType="end"/>
            </w:r>
          </w:hyperlink>
        </w:p>
        <w:p w14:paraId="19890FAF" w14:textId="7E00F0CD" w:rsidR="00674C13" w:rsidRDefault="00674C13">
          <w:pPr>
            <w:pStyle w:val="TOC2"/>
            <w:tabs>
              <w:tab w:val="right" w:leader="dot" w:pos="9016"/>
            </w:tabs>
            <w:rPr>
              <w:rFonts w:eastAsiaTheme="minorEastAsia"/>
              <w:noProof/>
              <w:lang w:eastAsia="en-GB"/>
            </w:rPr>
          </w:pPr>
          <w:hyperlink w:anchor="_Toc113822537" w:history="1">
            <w:r w:rsidRPr="00B73A6C">
              <w:rPr>
                <w:rStyle w:val="Hyperlink"/>
                <w:noProof/>
              </w:rPr>
              <w:t>Cause and Effect</w:t>
            </w:r>
            <w:r>
              <w:rPr>
                <w:noProof/>
                <w:webHidden/>
              </w:rPr>
              <w:tab/>
            </w:r>
            <w:r>
              <w:rPr>
                <w:noProof/>
                <w:webHidden/>
              </w:rPr>
              <w:fldChar w:fldCharType="begin"/>
            </w:r>
            <w:r>
              <w:rPr>
                <w:noProof/>
                <w:webHidden/>
              </w:rPr>
              <w:instrText xml:space="preserve"> PAGEREF _Toc113822537 \h </w:instrText>
            </w:r>
            <w:r>
              <w:rPr>
                <w:noProof/>
                <w:webHidden/>
              </w:rPr>
            </w:r>
            <w:r>
              <w:rPr>
                <w:noProof/>
                <w:webHidden/>
              </w:rPr>
              <w:fldChar w:fldCharType="separate"/>
            </w:r>
            <w:r>
              <w:rPr>
                <w:noProof/>
                <w:webHidden/>
              </w:rPr>
              <w:t>8</w:t>
            </w:r>
            <w:r>
              <w:rPr>
                <w:noProof/>
                <w:webHidden/>
              </w:rPr>
              <w:fldChar w:fldCharType="end"/>
            </w:r>
          </w:hyperlink>
        </w:p>
        <w:p w14:paraId="3A2B7F39" w14:textId="5C217621" w:rsidR="00674C13" w:rsidRDefault="00674C13">
          <w:pPr>
            <w:pStyle w:val="TOC2"/>
            <w:tabs>
              <w:tab w:val="right" w:leader="dot" w:pos="9016"/>
            </w:tabs>
            <w:rPr>
              <w:rFonts w:eastAsiaTheme="minorEastAsia"/>
              <w:noProof/>
              <w:lang w:eastAsia="en-GB"/>
            </w:rPr>
          </w:pPr>
          <w:hyperlink w:anchor="_Toc113822538" w:history="1">
            <w:r w:rsidRPr="00B73A6C">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_Toc113822538 \h </w:instrText>
            </w:r>
            <w:r>
              <w:rPr>
                <w:noProof/>
                <w:webHidden/>
              </w:rPr>
            </w:r>
            <w:r>
              <w:rPr>
                <w:noProof/>
                <w:webHidden/>
              </w:rPr>
              <w:fldChar w:fldCharType="separate"/>
            </w:r>
            <w:r>
              <w:rPr>
                <w:noProof/>
                <w:webHidden/>
              </w:rPr>
              <w:t>9</w:t>
            </w:r>
            <w:r>
              <w:rPr>
                <w:noProof/>
                <w:webHidden/>
              </w:rPr>
              <w:fldChar w:fldCharType="end"/>
            </w:r>
          </w:hyperlink>
        </w:p>
        <w:p w14:paraId="31BC6E99" w14:textId="5465350E" w:rsidR="00674C13" w:rsidRDefault="00674C13">
          <w:pPr>
            <w:pStyle w:val="TOC2"/>
            <w:tabs>
              <w:tab w:val="right" w:leader="dot" w:pos="9016"/>
            </w:tabs>
            <w:rPr>
              <w:rFonts w:eastAsiaTheme="minorEastAsia"/>
              <w:noProof/>
              <w:lang w:eastAsia="en-GB"/>
            </w:rPr>
          </w:pPr>
          <w:hyperlink w:anchor="_Toc113822539" w:history="1">
            <w:r w:rsidRPr="00B73A6C">
              <w:rPr>
                <w:rStyle w:val="Hyperlink"/>
                <w:noProof/>
              </w:rPr>
              <w:t>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_Toc113822539 \h </w:instrText>
            </w:r>
            <w:r>
              <w:rPr>
                <w:noProof/>
                <w:webHidden/>
              </w:rPr>
            </w:r>
            <w:r>
              <w:rPr>
                <w:noProof/>
                <w:webHidden/>
              </w:rPr>
              <w:fldChar w:fldCharType="separate"/>
            </w:r>
            <w:r>
              <w:rPr>
                <w:noProof/>
                <w:webHidden/>
              </w:rPr>
              <w:t>10</w:t>
            </w:r>
            <w:r>
              <w:rPr>
                <w:noProof/>
                <w:webHidden/>
              </w:rPr>
              <w:fldChar w:fldCharType="end"/>
            </w:r>
          </w:hyperlink>
        </w:p>
        <w:p w14:paraId="24EBA299" w14:textId="37B3FA3E" w:rsidR="00674C13" w:rsidRDefault="00674C13">
          <w:pPr>
            <w:pStyle w:val="TOC2"/>
            <w:tabs>
              <w:tab w:val="right" w:leader="dot" w:pos="9016"/>
            </w:tabs>
            <w:rPr>
              <w:rFonts w:eastAsiaTheme="minorEastAsia"/>
              <w:noProof/>
              <w:lang w:eastAsia="en-GB"/>
            </w:rPr>
          </w:pPr>
          <w:hyperlink w:anchor="_Toc113822540" w:history="1">
            <w:r w:rsidRPr="00B73A6C">
              <w:rPr>
                <w:rStyle w:val="Hyperlink"/>
                <w:noProof/>
              </w:rPr>
              <w:t>Grid Analysis</w:t>
            </w:r>
            <w:r>
              <w:rPr>
                <w:noProof/>
                <w:webHidden/>
              </w:rPr>
              <w:tab/>
            </w:r>
            <w:r>
              <w:rPr>
                <w:noProof/>
                <w:webHidden/>
              </w:rPr>
              <w:fldChar w:fldCharType="begin"/>
            </w:r>
            <w:r>
              <w:rPr>
                <w:noProof/>
                <w:webHidden/>
              </w:rPr>
              <w:instrText xml:space="preserve"> PAGEREF _Toc113822540 \h </w:instrText>
            </w:r>
            <w:r>
              <w:rPr>
                <w:noProof/>
                <w:webHidden/>
              </w:rPr>
            </w:r>
            <w:r>
              <w:rPr>
                <w:noProof/>
                <w:webHidden/>
              </w:rPr>
              <w:fldChar w:fldCharType="separate"/>
            </w:r>
            <w:r>
              <w:rPr>
                <w:noProof/>
                <w:webHidden/>
              </w:rPr>
              <w:t>10</w:t>
            </w:r>
            <w:r>
              <w:rPr>
                <w:noProof/>
                <w:webHidden/>
              </w:rPr>
              <w:fldChar w:fldCharType="end"/>
            </w:r>
          </w:hyperlink>
        </w:p>
        <w:p w14:paraId="7EC99834" w14:textId="20F94891" w:rsidR="00674C13" w:rsidRDefault="00674C13">
          <w:pPr>
            <w:pStyle w:val="TOC2"/>
            <w:tabs>
              <w:tab w:val="right" w:leader="dot" w:pos="9016"/>
            </w:tabs>
            <w:rPr>
              <w:rFonts w:eastAsiaTheme="minorEastAsia"/>
              <w:noProof/>
              <w:lang w:eastAsia="en-GB"/>
            </w:rPr>
          </w:pPr>
          <w:hyperlink w:anchor="_Toc113822541" w:history="1">
            <w:r w:rsidRPr="00B73A6C">
              <w:rPr>
                <w:rStyle w:val="Hyperlink"/>
                <w:noProof/>
              </w:rPr>
              <w:t>Cost Benefit Analysis</w:t>
            </w:r>
            <w:r>
              <w:rPr>
                <w:noProof/>
                <w:webHidden/>
              </w:rPr>
              <w:tab/>
            </w:r>
            <w:r>
              <w:rPr>
                <w:noProof/>
                <w:webHidden/>
              </w:rPr>
              <w:fldChar w:fldCharType="begin"/>
            </w:r>
            <w:r>
              <w:rPr>
                <w:noProof/>
                <w:webHidden/>
              </w:rPr>
              <w:instrText xml:space="preserve"> PAGEREF _Toc113822541 \h </w:instrText>
            </w:r>
            <w:r>
              <w:rPr>
                <w:noProof/>
                <w:webHidden/>
              </w:rPr>
            </w:r>
            <w:r>
              <w:rPr>
                <w:noProof/>
                <w:webHidden/>
              </w:rPr>
              <w:fldChar w:fldCharType="separate"/>
            </w:r>
            <w:r>
              <w:rPr>
                <w:noProof/>
                <w:webHidden/>
              </w:rPr>
              <w:t>10</w:t>
            </w:r>
            <w:r>
              <w:rPr>
                <w:noProof/>
                <w:webHidden/>
              </w:rPr>
              <w:fldChar w:fldCharType="end"/>
            </w:r>
          </w:hyperlink>
        </w:p>
        <w:p w14:paraId="16E0EDD1" w14:textId="7B63B1F4" w:rsidR="00674C13" w:rsidRDefault="00674C13">
          <w:pPr>
            <w:pStyle w:val="TOC2"/>
            <w:tabs>
              <w:tab w:val="right" w:leader="dot" w:pos="9016"/>
            </w:tabs>
            <w:rPr>
              <w:rFonts w:eastAsiaTheme="minorEastAsia"/>
              <w:noProof/>
              <w:lang w:eastAsia="en-GB"/>
            </w:rPr>
          </w:pPr>
          <w:hyperlink w:anchor="_Toc113822542" w:history="1">
            <w:r w:rsidRPr="00B73A6C">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_Toc113822542 \h </w:instrText>
            </w:r>
            <w:r>
              <w:rPr>
                <w:noProof/>
                <w:webHidden/>
              </w:rPr>
            </w:r>
            <w:r>
              <w:rPr>
                <w:noProof/>
                <w:webHidden/>
              </w:rPr>
              <w:fldChar w:fldCharType="separate"/>
            </w:r>
            <w:r>
              <w:rPr>
                <w:noProof/>
                <w:webHidden/>
              </w:rPr>
              <w:t>12</w:t>
            </w:r>
            <w:r>
              <w:rPr>
                <w:noProof/>
                <w:webHidden/>
              </w:rPr>
              <w:fldChar w:fldCharType="end"/>
            </w:r>
          </w:hyperlink>
        </w:p>
        <w:p w14:paraId="4E102632" w14:textId="465A64A4" w:rsidR="00674C13" w:rsidRDefault="00674C13">
          <w:pPr>
            <w:pStyle w:val="TOC2"/>
            <w:tabs>
              <w:tab w:val="right" w:leader="dot" w:pos="9016"/>
            </w:tabs>
            <w:rPr>
              <w:rFonts w:eastAsiaTheme="minorEastAsia"/>
              <w:noProof/>
              <w:lang w:eastAsia="en-GB"/>
            </w:rPr>
          </w:pPr>
          <w:hyperlink w:anchor="_Toc113822543" w:history="1">
            <w:r w:rsidRPr="00B73A6C">
              <w:rPr>
                <w:rStyle w:val="Hyperlink"/>
                <w:noProof/>
              </w:rPr>
              <w:t>Gantt Chart</w:t>
            </w:r>
            <w:r>
              <w:rPr>
                <w:noProof/>
                <w:webHidden/>
              </w:rPr>
              <w:tab/>
            </w:r>
            <w:r>
              <w:rPr>
                <w:noProof/>
                <w:webHidden/>
              </w:rPr>
              <w:fldChar w:fldCharType="begin"/>
            </w:r>
            <w:r>
              <w:rPr>
                <w:noProof/>
                <w:webHidden/>
              </w:rPr>
              <w:instrText xml:space="preserve"> PAGEREF _Toc113822543 \h </w:instrText>
            </w:r>
            <w:r>
              <w:rPr>
                <w:noProof/>
                <w:webHidden/>
              </w:rPr>
            </w:r>
            <w:r>
              <w:rPr>
                <w:noProof/>
                <w:webHidden/>
              </w:rPr>
              <w:fldChar w:fldCharType="separate"/>
            </w:r>
            <w:r>
              <w:rPr>
                <w:noProof/>
                <w:webHidden/>
              </w:rPr>
              <w:t>13</w:t>
            </w:r>
            <w:r>
              <w:rPr>
                <w:noProof/>
                <w:webHidden/>
              </w:rPr>
              <w:fldChar w:fldCharType="end"/>
            </w:r>
          </w:hyperlink>
        </w:p>
        <w:p w14:paraId="5C9619A3" w14:textId="3E7678CD" w:rsidR="00674C13" w:rsidRDefault="00674C13">
          <w:pPr>
            <w:pStyle w:val="TOC2"/>
            <w:tabs>
              <w:tab w:val="right" w:leader="dot" w:pos="9016"/>
            </w:tabs>
            <w:rPr>
              <w:rFonts w:eastAsiaTheme="minorEastAsia"/>
              <w:noProof/>
              <w:lang w:eastAsia="en-GB"/>
            </w:rPr>
          </w:pPr>
          <w:hyperlink w:anchor="_Toc113822544" w:history="1">
            <w:r w:rsidRPr="00B73A6C">
              <w:rPr>
                <w:rStyle w:val="Hyperlink"/>
                <w:noProof/>
              </w:rPr>
              <w:t>Communicate the plan to relevant stakeholders</w:t>
            </w:r>
            <w:r>
              <w:rPr>
                <w:noProof/>
                <w:webHidden/>
              </w:rPr>
              <w:tab/>
            </w:r>
            <w:r>
              <w:rPr>
                <w:noProof/>
                <w:webHidden/>
              </w:rPr>
              <w:fldChar w:fldCharType="begin"/>
            </w:r>
            <w:r>
              <w:rPr>
                <w:noProof/>
                <w:webHidden/>
              </w:rPr>
              <w:instrText xml:space="preserve"> PAGEREF _Toc113822544 \h </w:instrText>
            </w:r>
            <w:r>
              <w:rPr>
                <w:noProof/>
                <w:webHidden/>
              </w:rPr>
            </w:r>
            <w:r>
              <w:rPr>
                <w:noProof/>
                <w:webHidden/>
              </w:rPr>
              <w:fldChar w:fldCharType="separate"/>
            </w:r>
            <w:r>
              <w:rPr>
                <w:noProof/>
                <w:webHidden/>
              </w:rPr>
              <w:t>13</w:t>
            </w:r>
            <w:r>
              <w:rPr>
                <w:noProof/>
                <w:webHidden/>
              </w:rPr>
              <w:fldChar w:fldCharType="end"/>
            </w:r>
          </w:hyperlink>
        </w:p>
        <w:p w14:paraId="05627B61" w14:textId="38348029" w:rsidR="00674C13" w:rsidRDefault="00674C13">
          <w:pPr>
            <w:pStyle w:val="TOC2"/>
            <w:tabs>
              <w:tab w:val="right" w:leader="dot" w:pos="9016"/>
            </w:tabs>
            <w:rPr>
              <w:rFonts w:eastAsiaTheme="minorEastAsia"/>
              <w:noProof/>
              <w:lang w:eastAsia="en-GB"/>
            </w:rPr>
          </w:pPr>
          <w:hyperlink w:anchor="_Toc113822545" w:history="1">
            <w:r w:rsidRPr="00B73A6C">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_Toc113822545 \h </w:instrText>
            </w:r>
            <w:r>
              <w:rPr>
                <w:noProof/>
                <w:webHidden/>
              </w:rPr>
            </w:r>
            <w:r>
              <w:rPr>
                <w:noProof/>
                <w:webHidden/>
              </w:rPr>
              <w:fldChar w:fldCharType="separate"/>
            </w:r>
            <w:r>
              <w:rPr>
                <w:noProof/>
                <w:webHidden/>
              </w:rPr>
              <w:t>15</w:t>
            </w:r>
            <w:r>
              <w:rPr>
                <w:noProof/>
                <w:webHidden/>
              </w:rPr>
              <w:fldChar w:fldCharType="end"/>
            </w:r>
          </w:hyperlink>
        </w:p>
        <w:p w14:paraId="2E23E0B3" w14:textId="17494609" w:rsidR="00674C13" w:rsidRDefault="00674C13">
          <w:pPr>
            <w:pStyle w:val="TOC2"/>
            <w:tabs>
              <w:tab w:val="right" w:leader="dot" w:pos="9016"/>
            </w:tabs>
            <w:rPr>
              <w:rFonts w:eastAsiaTheme="minorEastAsia"/>
              <w:noProof/>
              <w:lang w:eastAsia="en-GB"/>
            </w:rPr>
          </w:pPr>
          <w:hyperlink w:anchor="_Toc113822546" w:history="1">
            <w:r w:rsidRPr="00B73A6C">
              <w:rPr>
                <w:rStyle w:val="Hyperlink"/>
                <w:noProof/>
              </w:rPr>
              <w:t>References</w:t>
            </w:r>
            <w:r>
              <w:rPr>
                <w:noProof/>
                <w:webHidden/>
              </w:rPr>
              <w:tab/>
            </w:r>
            <w:r>
              <w:rPr>
                <w:noProof/>
                <w:webHidden/>
              </w:rPr>
              <w:fldChar w:fldCharType="begin"/>
            </w:r>
            <w:r>
              <w:rPr>
                <w:noProof/>
                <w:webHidden/>
              </w:rPr>
              <w:instrText xml:space="preserve"> PAGEREF _Toc113822546 \h </w:instrText>
            </w:r>
            <w:r>
              <w:rPr>
                <w:noProof/>
                <w:webHidden/>
              </w:rPr>
            </w:r>
            <w:r>
              <w:rPr>
                <w:noProof/>
                <w:webHidden/>
              </w:rPr>
              <w:fldChar w:fldCharType="separate"/>
            </w:r>
            <w:r>
              <w:rPr>
                <w:noProof/>
                <w:webHidden/>
              </w:rPr>
              <w:t>15</w:t>
            </w:r>
            <w:r>
              <w:rPr>
                <w:noProof/>
                <w:webHidden/>
              </w:rPr>
              <w:fldChar w:fldCharType="end"/>
            </w:r>
          </w:hyperlink>
        </w:p>
        <w:p w14:paraId="66201EF1" w14:textId="3170102A" w:rsidR="00823B35" w:rsidRDefault="00823B35">
          <w:r>
            <w:rPr>
              <w:b/>
              <w:bCs/>
              <w:noProof/>
            </w:rPr>
            <w:fldChar w:fldCharType="end"/>
          </w:r>
        </w:p>
      </w:sdtContent>
    </w:sdt>
    <w:p w14:paraId="277256B6" w14:textId="0F761868" w:rsidR="00823B35" w:rsidRDefault="00823B35"/>
    <w:p w14:paraId="4092FC50" w14:textId="61E65B2F" w:rsidR="00823B35" w:rsidRDefault="00823B35"/>
    <w:p w14:paraId="5D44F6E9" w14:textId="39C12482" w:rsidR="00823B35" w:rsidRDefault="00823B35"/>
    <w:p w14:paraId="41A25D3A" w14:textId="0CDF5749" w:rsidR="00823B35" w:rsidRDefault="00823B35"/>
    <w:p w14:paraId="6F243D7F" w14:textId="5C5810E5" w:rsidR="00823B35" w:rsidRDefault="00823B35"/>
    <w:p w14:paraId="398D006D" w14:textId="71562A44" w:rsidR="00823B35" w:rsidRDefault="00823B35"/>
    <w:p w14:paraId="11A05649" w14:textId="4F1AF16E" w:rsidR="00823B35" w:rsidRDefault="00823B35"/>
    <w:p w14:paraId="57ACEAAB" w14:textId="1FB37691" w:rsidR="00823B35" w:rsidRDefault="00823B35"/>
    <w:p w14:paraId="42D8675A" w14:textId="0301B6E6" w:rsidR="00823B35" w:rsidRDefault="00823B35"/>
    <w:p w14:paraId="73D248CE" w14:textId="653FE9F7" w:rsidR="00823B35" w:rsidRDefault="00823B35"/>
    <w:p w14:paraId="5FFFA57C" w14:textId="6D7C7071" w:rsidR="00823B35" w:rsidRDefault="00823B35"/>
    <w:p w14:paraId="59F29C8E" w14:textId="4B6CD704" w:rsidR="00823B35" w:rsidRDefault="00823B35"/>
    <w:p w14:paraId="29818FB8" w14:textId="6A734275" w:rsidR="00823B35" w:rsidRDefault="00823B35"/>
    <w:p w14:paraId="62C980AE" w14:textId="675A8EEA" w:rsidR="00823B35" w:rsidRDefault="00823B35"/>
    <w:p w14:paraId="74457AD1" w14:textId="000A551F" w:rsidR="00823B35" w:rsidRDefault="00823B35"/>
    <w:p w14:paraId="277031CC" w14:textId="77777777" w:rsidR="00400E57" w:rsidRDefault="00400E57"/>
    <w:p w14:paraId="077591A7" w14:textId="77777777" w:rsidR="00823B35" w:rsidRPr="00C831F4" w:rsidRDefault="00823B35" w:rsidP="00823B35">
      <w:pPr>
        <w:pStyle w:val="Heading2"/>
      </w:pPr>
      <w:bookmarkStart w:id="0" w:name="_Toc10392227"/>
      <w:bookmarkStart w:id="1" w:name="_Toc113822532"/>
      <w:r w:rsidRPr="00C831F4">
        <w:t>Define a complex problem in the workplace</w:t>
      </w:r>
      <w:r>
        <w:t>,</w:t>
      </w:r>
      <w:r w:rsidRPr="00C831F4">
        <w:t xml:space="preserve"> including its scope and impact</w:t>
      </w:r>
      <w:bookmarkEnd w:id="0"/>
      <w:bookmarkEnd w:id="1"/>
    </w:p>
    <w:p w14:paraId="39CFAE2E" w14:textId="77777777" w:rsidR="00CD4BC4" w:rsidRDefault="00CD4BC4" w:rsidP="003503A1"/>
    <w:p w14:paraId="1608218A" w14:textId="2392B2AB" w:rsidR="00947155" w:rsidRDefault="00947155" w:rsidP="003503A1">
      <w:r w:rsidRPr="00947155">
        <w:t>The business is experiencing high</w:t>
      </w:r>
      <w:r w:rsidR="00786926">
        <w:t xml:space="preserve"> test</w:t>
      </w:r>
      <w:r w:rsidRPr="00947155">
        <w:t xml:space="preserve"> failure rates on medical devices due to Electrostatic Discharge, also known as ESD. </w:t>
      </w:r>
      <w:r w:rsidR="006739D3">
        <w:t xml:space="preserve">ESD damage can happen where there is a difference in power </w:t>
      </w:r>
      <w:r w:rsidR="00B37592">
        <w:t>in between objects</w:t>
      </w:r>
      <w:r w:rsidR="005665FD">
        <w:t xml:space="preserve">. PCB’s and their components are </w:t>
      </w:r>
      <w:r w:rsidR="00C30F82">
        <w:t>extremely sensitive</w:t>
      </w:r>
      <w:r w:rsidR="00543F21">
        <w:t xml:space="preserve">, </w:t>
      </w:r>
      <w:r w:rsidR="00BD3276">
        <w:t xml:space="preserve">if they are in contact with conductive items, this will result in a discharge which </w:t>
      </w:r>
      <w:r w:rsidR="00B569CF">
        <w:t>in</w:t>
      </w:r>
      <w:r w:rsidR="00BD3276">
        <w:t xml:space="preserve"> turn damages the product, rendering it useless. </w:t>
      </w:r>
      <w:r w:rsidR="00B569CF" w:rsidRPr="00B569CF">
        <w:t>(Static Safe Environments, 2022)</w:t>
      </w:r>
    </w:p>
    <w:p w14:paraId="08B409BA" w14:textId="37A8C9FF" w:rsidR="00254258" w:rsidRDefault="00CF0BE8" w:rsidP="003503A1">
      <w:r>
        <w:t xml:space="preserve">This is a Strategic Problem. Significant consequences will arise from this issue which will affect the </w:t>
      </w:r>
      <w:r w:rsidR="00250953">
        <w:t>organisation</w:t>
      </w:r>
      <w:r>
        <w:t xml:space="preserve">. </w:t>
      </w:r>
      <w:r w:rsidR="00254258">
        <w:t xml:space="preserve">Test procedures have indicated </w:t>
      </w:r>
      <w:r w:rsidR="0023680D">
        <w:t xml:space="preserve">that 27% of all medical devices have failed due to ESD damage. This is </w:t>
      </w:r>
      <w:r w:rsidR="00C30F82">
        <w:t>a considerable proportion</w:t>
      </w:r>
      <w:r w:rsidR="0023680D">
        <w:t xml:space="preserve"> of materials and </w:t>
      </w:r>
      <w:r w:rsidR="00455E98">
        <w:t xml:space="preserve">requires immediate attention to minimise disruption to </w:t>
      </w:r>
      <w:r>
        <w:t>sales</w:t>
      </w:r>
      <w:r w:rsidR="00444649">
        <w:t>, cash flow</w:t>
      </w:r>
      <w:r>
        <w:t xml:space="preserve"> and the consumer. </w:t>
      </w:r>
    </w:p>
    <w:p w14:paraId="12D0B897" w14:textId="09933DD3" w:rsidR="000432BE" w:rsidRDefault="000B1776" w:rsidP="003503A1">
      <w:r w:rsidRPr="000B1776">
        <w:t xml:space="preserve">The solution needs to be </w:t>
      </w:r>
      <w:r>
        <w:t>found quickly and efficiently</w:t>
      </w:r>
      <w:r w:rsidR="000356E6">
        <w:t xml:space="preserve">. As time goes on, more damage will occur resulting in higher production and material costs. </w:t>
      </w:r>
      <w:r w:rsidR="00EB2B70">
        <w:t xml:space="preserve">Resource is needed to solve the </w:t>
      </w:r>
      <w:r w:rsidR="00BA293A">
        <w:t>problem;</w:t>
      </w:r>
      <w:r w:rsidR="00EB2B70">
        <w:t xml:space="preserve"> </w:t>
      </w:r>
      <w:r w:rsidR="00BA293A">
        <w:t>however,</w:t>
      </w:r>
      <w:r w:rsidR="00EB2B70">
        <w:t xml:space="preserve"> this is challenging due to the lack of staff in all departments. </w:t>
      </w:r>
      <w:r w:rsidR="006229A9">
        <w:t xml:space="preserve">The problem should be solved utilising as little resource as possible. The business is </w:t>
      </w:r>
      <w:r w:rsidR="009351C1">
        <w:t xml:space="preserve">also </w:t>
      </w:r>
      <w:r w:rsidR="006229A9">
        <w:t xml:space="preserve">suffering financial hardship </w:t>
      </w:r>
      <w:r w:rsidR="009351C1">
        <w:t xml:space="preserve">due to falling profits, </w:t>
      </w:r>
      <w:r w:rsidR="006229A9">
        <w:t>which impacts the available budget for the resolution of this issue</w:t>
      </w:r>
      <w:r w:rsidR="009351C1">
        <w:t xml:space="preserve">. </w:t>
      </w:r>
    </w:p>
    <w:p w14:paraId="49024AEB" w14:textId="03E1D762" w:rsidR="00D109DC" w:rsidRDefault="00D109DC" w:rsidP="003503A1">
      <w:r>
        <w:t xml:space="preserve">The actual situation is that customers are not receiving their medical devices as laid out in their product service contracts. </w:t>
      </w:r>
      <w:r w:rsidR="00D61A70">
        <w:t xml:space="preserve">Their devices are failing the test procedures due to ESD damage. The desired situation is one where most, if not all devices are passing test procedures with no evidenced of ESD damage. </w:t>
      </w:r>
    </w:p>
    <w:p w14:paraId="3CE4E7F4" w14:textId="77777777" w:rsidR="00123F41" w:rsidRDefault="00B32FF2" w:rsidP="00123F41">
      <w:r>
        <w:t>The owner of th</w:t>
      </w:r>
      <w:r w:rsidR="00FE04B4">
        <w:t>is</w:t>
      </w:r>
      <w:r>
        <w:t xml:space="preserve"> </w:t>
      </w:r>
      <w:r w:rsidR="00FE04B4">
        <w:t>problem-solving</w:t>
      </w:r>
      <w:r>
        <w:t xml:space="preserve"> project will be </w:t>
      </w:r>
      <w:r w:rsidR="00D479EB">
        <w:t xml:space="preserve">the Quality Manager. </w:t>
      </w:r>
      <w:r w:rsidR="00C62B9B">
        <w:t>Four</w:t>
      </w:r>
      <w:r w:rsidR="00D479EB">
        <w:t xml:space="preserve"> other</w:t>
      </w:r>
      <w:r w:rsidR="00D61A70">
        <w:t xml:space="preserve"> members of staff across </w:t>
      </w:r>
      <w:r w:rsidR="00C62B9B">
        <w:t>four</w:t>
      </w:r>
      <w:r w:rsidR="00BA4DBE">
        <w:t xml:space="preserve"> different </w:t>
      </w:r>
      <w:r w:rsidR="00D61A70">
        <w:t xml:space="preserve">departments will need to work together as a team </w:t>
      </w:r>
      <w:r w:rsidR="00FE04B4">
        <w:t>alongside the</w:t>
      </w:r>
      <w:r w:rsidR="00D479EB">
        <w:t xml:space="preserve"> Quality Manager </w:t>
      </w:r>
      <w:r w:rsidR="00D61A70">
        <w:t xml:space="preserve">to solve this problem. </w:t>
      </w:r>
      <w:r w:rsidR="00BA4DBE">
        <w:t xml:space="preserve">The project will require the assistance of the Production Supervisor, </w:t>
      </w:r>
      <w:r w:rsidR="00FE04B4">
        <w:t>a</w:t>
      </w:r>
      <w:r w:rsidR="00BA4DBE">
        <w:t xml:space="preserve"> Quality</w:t>
      </w:r>
      <w:r w:rsidR="00FE04B4">
        <w:t xml:space="preserve"> </w:t>
      </w:r>
      <w:r w:rsidR="00BA293A">
        <w:t>Engineer,</w:t>
      </w:r>
      <w:r w:rsidR="00FE04B4">
        <w:t xml:space="preserve"> </w:t>
      </w:r>
      <w:r w:rsidR="00BA4DBE">
        <w:t xml:space="preserve">and </w:t>
      </w:r>
      <w:r w:rsidR="00C62B9B">
        <w:t xml:space="preserve">a Senior Electronic Engineer. These members of staff have the knowledge, </w:t>
      </w:r>
      <w:r w:rsidR="009F464A">
        <w:t>capability,</w:t>
      </w:r>
      <w:r w:rsidR="00BA293A">
        <w:t xml:space="preserve"> and skills to resolve the issue. </w:t>
      </w:r>
      <w:r w:rsidR="009F464A">
        <w:t>Many</w:t>
      </w:r>
      <w:r w:rsidR="0032653D">
        <w:t xml:space="preserve"> are affected by this problem, and </w:t>
      </w:r>
      <w:r w:rsidR="001A5B37">
        <w:t>this</w:t>
      </w:r>
      <w:r w:rsidR="0032653D">
        <w:t xml:space="preserve"> ‘trickles’ down</w:t>
      </w:r>
      <w:r w:rsidR="00123F41">
        <w:t xml:space="preserve"> </w:t>
      </w:r>
      <w:r w:rsidR="0032653D">
        <w:t xml:space="preserve">to other departments as shown in the </w:t>
      </w:r>
      <w:r w:rsidR="001A5B37">
        <w:t xml:space="preserve">flow chart below. </w:t>
      </w:r>
    </w:p>
    <w:p w14:paraId="659D5F2E" w14:textId="745D5DD0" w:rsidR="001A5B37" w:rsidRDefault="001A5B37" w:rsidP="00123F41">
      <w:pPr>
        <w:jc w:val="center"/>
      </w:pPr>
      <w:r>
        <w:rPr>
          <w:noProof/>
        </w:rPr>
        <w:drawing>
          <wp:inline distT="0" distB="0" distL="0" distR="0" wp14:anchorId="6CA64C2B" wp14:editId="048EC662">
            <wp:extent cx="4793472" cy="2470478"/>
            <wp:effectExtent l="19050" t="19050" r="26670" b="444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8FB9E2B" w14:textId="70A42E9E" w:rsidR="00BA293A" w:rsidRDefault="0032653D" w:rsidP="003503A1">
      <w:r>
        <w:t xml:space="preserve"> </w:t>
      </w:r>
    </w:p>
    <w:p w14:paraId="6BD8B8D5" w14:textId="51E4F29B" w:rsidR="0032653D" w:rsidRPr="000B1776" w:rsidRDefault="0032653D" w:rsidP="003503A1"/>
    <w:p w14:paraId="7A7335E2" w14:textId="5E0707B7" w:rsidR="0083234D" w:rsidRDefault="008B1E28">
      <w:r w:rsidRPr="00D97A5D">
        <w:lastRenderedPageBreak/>
        <w:t>This</w:t>
      </w:r>
      <w:r w:rsidR="00D97A5D" w:rsidRPr="00D97A5D">
        <w:t xml:space="preserve"> problem impacts the entire business structure.</w:t>
      </w:r>
      <w:r w:rsidR="00D97A5D">
        <w:t xml:space="preserve"> The consequences of not solving this problem are far greater than </w:t>
      </w:r>
      <w:r w:rsidR="00C42564">
        <w:t xml:space="preserve">the </w:t>
      </w:r>
      <w:r w:rsidR="0083234D">
        <w:t>short-term</w:t>
      </w:r>
      <w:r w:rsidR="00C42564">
        <w:t xml:space="preserve"> investment needed to solve this. </w:t>
      </w:r>
      <w:r w:rsidR="000C34CF">
        <w:t xml:space="preserve">If the business continues to </w:t>
      </w:r>
      <w:r w:rsidR="0072640D">
        <w:t xml:space="preserve">produce in this way, there will be severe financial implications as so many components and </w:t>
      </w:r>
      <w:r w:rsidR="0083234D">
        <w:t>PCBs</w:t>
      </w:r>
      <w:r w:rsidR="0072640D">
        <w:t xml:space="preserve"> are wasted in the process. </w:t>
      </w:r>
      <w:r w:rsidR="0083234D">
        <w:t xml:space="preserve">The business’ reputation is at stake as the customers are becoming increasingly frustrated with product delays and unavailability of ‘off the shelf’ products. </w:t>
      </w:r>
    </w:p>
    <w:p w14:paraId="0C84F3DD" w14:textId="195B03A9" w:rsidR="00074ED9" w:rsidRDefault="00823B35" w:rsidP="009711BE">
      <w:pPr>
        <w:pStyle w:val="Heading2"/>
      </w:pPr>
      <w:bookmarkStart w:id="2" w:name="_Toc10392228"/>
      <w:bookmarkStart w:id="3" w:name="_Toc113822533"/>
      <w:r w:rsidRPr="003F2164">
        <w:t xml:space="preserve">Analyse information on the identified problem, to help inform the </w:t>
      </w:r>
      <w:r w:rsidR="00836620" w:rsidRPr="003F2164">
        <w:t>decision-making</w:t>
      </w:r>
      <w:r w:rsidRPr="003F2164">
        <w:t xml:space="preserve"> process</w:t>
      </w:r>
      <w:bookmarkEnd w:id="2"/>
      <w:bookmarkEnd w:id="3"/>
    </w:p>
    <w:p w14:paraId="1C595968" w14:textId="77777777" w:rsidR="009E27DF" w:rsidRDefault="00074ED9" w:rsidP="00836620">
      <w:r>
        <w:t xml:space="preserve">Analysing the information at hand </w:t>
      </w:r>
      <w:r w:rsidR="0091479A">
        <w:t xml:space="preserve">will inform the decision process. </w:t>
      </w:r>
    </w:p>
    <w:p w14:paraId="213F1F8C" w14:textId="1A8C7202" w:rsidR="006D4129" w:rsidRDefault="006D4129" w:rsidP="006D4129">
      <w:pPr>
        <w:pStyle w:val="Heading2"/>
      </w:pPr>
      <w:bookmarkStart w:id="4" w:name="_Toc113822534"/>
      <w:r>
        <w:t>Brainstorming</w:t>
      </w:r>
      <w:bookmarkEnd w:id="4"/>
    </w:p>
    <w:p w14:paraId="66FA5C15" w14:textId="0F2533C1" w:rsidR="00510B2C" w:rsidRDefault="0091479A" w:rsidP="00836620">
      <w:r>
        <w:t xml:space="preserve">A focus group of employees </w:t>
      </w:r>
      <w:r w:rsidR="00BC0245">
        <w:t xml:space="preserve">including those already involved in the project </w:t>
      </w:r>
      <w:r>
        <w:t>were brought together to ‘Brainstorm</w:t>
      </w:r>
      <w:r w:rsidR="000F12A5">
        <w:t xml:space="preserve">’ to generate ideas </w:t>
      </w:r>
      <w:r w:rsidR="009711BE">
        <w:t xml:space="preserve">to solve the identified problem. </w:t>
      </w:r>
      <w:r w:rsidR="0096510D">
        <w:t xml:space="preserve">‘Brainstorming’ </w:t>
      </w:r>
      <w:r w:rsidR="00140046">
        <w:t xml:space="preserve">is a creative problem-solving approach to </w:t>
      </w:r>
      <w:r w:rsidR="007A2C82">
        <w:t xml:space="preserve">analyse ideas that may be overlooked. </w:t>
      </w:r>
      <w:r w:rsidR="00D93736" w:rsidRPr="00D93736">
        <w:t xml:space="preserve">(Proctor, 2018) </w:t>
      </w:r>
      <w:r w:rsidR="003C6FCE">
        <w:t xml:space="preserve">Each member of the focus group was from a different department within the business such as quality, finance, supply chain, </w:t>
      </w:r>
      <w:r w:rsidR="00BD38A0">
        <w:t>production, stores</w:t>
      </w:r>
      <w:r w:rsidR="00F47C4F">
        <w:t>, test, service</w:t>
      </w:r>
      <w:r w:rsidR="0061667A">
        <w:t>, research,</w:t>
      </w:r>
      <w:r w:rsidR="00F47C4F">
        <w:t xml:space="preserve"> and development</w:t>
      </w:r>
      <w:r w:rsidR="0061667A">
        <w:t>.</w:t>
      </w:r>
      <w:r w:rsidR="00F47C4F">
        <w:t xml:space="preserve"> </w:t>
      </w:r>
      <w:r w:rsidR="000E1541">
        <w:t xml:space="preserve">Having many members with different learning and thinking styles can be advantageous. </w:t>
      </w:r>
    </w:p>
    <w:p w14:paraId="0BFD0DD7" w14:textId="46C50DA0" w:rsidR="0033205F" w:rsidRDefault="0061667A" w:rsidP="00836620">
      <w:r>
        <w:t>T</w:t>
      </w:r>
      <w:r w:rsidR="0033205F">
        <w:t>he</w:t>
      </w:r>
      <w:r w:rsidR="009711BE">
        <w:t xml:space="preserve"> focus group</w:t>
      </w:r>
      <w:r w:rsidR="00E85F62">
        <w:t xml:space="preserve"> w</w:t>
      </w:r>
      <w:r>
        <w:t>as</w:t>
      </w:r>
      <w:r w:rsidR="00E85F62">
        <w:t xml:space="preserve"> given a description of the issue</w:t>
      </w:r>
      <w:r w:rsidR="009711BE">
        <w:t xml:space="preserve"> and were asked to</w:t>
      </w:r>
      <w:r w:rsidR="00903085">
        <w:t xml:space="preserve"> generate as many ideas as possible </w:t>
      </w:r>
      <w:r w:rsidR="0033205F">
        <w:t xml:space="preserve">to solve the problem. </w:t>
      </w:r>
      <w:r w:rsidR="00A638D7">
        <w:t xml:space="preserve">Post-it notes were used to display ideas on a whiteboard in the meeting room. Participants of the group were welcomed to write their ideas down and </w:t>
      </w:r>
      <w:r w:rsidR="00A97D0E">
        <w:t>affix them to the board</w:t>
      </w:r>
      <w:r w:rsidR="001A3985">
        <w:t>, taking it in turns</w:t>
      </w:r>
      <w:r w:rsidR="00A97D0E">
        <w:t xml:space="preserve">. </w:t>
      </w:r>
      <w:r w:rsidR="00BC0245">
        <w:t>An administrator</w:t>
      </w:r>
      <w:r w:rsidR="00C24BB3">
        <w:t xml:space="preserve"> was </w:t>
      </w:r>
      <w:r w:rsidR="00BC0245">
        <w:t xml:space="preserve">involved and solely </w:t>
      </w:r>
      <w:r w:rsidR="00C24BB3">
        <w:t xml:space="preserve">responsible for collating the </w:t>
      </w:r>
      <w:r w:rsidR="00EB433C">
        <w:t xml:space="preserve">ideas generated during the session. </w:t>
      </w:r>
      <w:r w:rsidR="0009632D" w:rsidRPr="0009632D">
        <w:t>(MindTools, 2022)</w:t>
      </w:r>
    </w:p>
    <w:p w14:paraId="1D398916" w14:textId="409B1C49" w:rsidR="00D10747" w:rsidRDefault="00D10747" w:rsidP="00836620">
      <w:r>
        <w:t>The project team began a group discussion once others had started generating ideas, this brought forward more ideas and</w:t>
      </w:r>
      <w:r w:rsidR="00846386">
        <w:t xml:space="preserve"> built on existing ones. </w:t>
      </w:r>
    </w:p>
    <w:p w14:paraId="4C544548" w14:textId="2D537A0A" w:rsidR="0033205F" w:rsidRDefault="00492CC7" w:rsidP="00836620">
      <w:r>
        <w:t xml:space="preserve">The ideas generated in the session are listed below. </w:t>
      </w:r>
      <w:r w:rsidR="000179D6">
        <w:t xml:space="preserve">Each </w:t>
      </w:r>
      <w:r w:rsidR="00672814">
        <w:t>point</w:t>
      </w:r>
      <w:r w:rsidR="000179D6">
        <w:t xml:space="preserve"> has been marked with categories for considering their suitability to solve the problem. </w:t>
      </w:r>
    </w:p>
    <w:p w14:paraId="5C5889D2" w14:textId="7C3AC4B8" w:rsidR="000179D6" w:rsidRPr="009E27DF" w:rsidRDefault="00AE487A" w:rsidP="00836620">
      <w:pPr>
        <w:rPr>
          <w:b/>
          <w:bCs/>
          <w:u w:val="single"/>
        </w:rPr>
      </w:pPr>
      <w:r w:rsidRPr="009E27DF">
        <w:rPr>
          <w:b/>
          <w:bCs/>
          <w:u w:val="single"/>
        </w:rPr>
        <w:t xml:space="preserve">Key </w:t>
      </w:r>
    </w:p>
    <w:p w14:paraId="7599D14F" w14:textId="57085C61" w:rsidR="00AE487A" w:rsidRDefault="00AE487A" w:rsidP="00836620">
      <w:r w:rsidRPr="009E27DF">
        <w:rPr>
          <w:b/>
          <w:bCs/>
          <w:color w:val="70AD47" w:themeColor="accent6"/>
        </w:rPr>
        <w:t>Y</w:t>
      </w:r>
      <w:r>
        <w:t xml:space="preserve"> = Will </w:t>
      </w:r>
      <w:r w:rsidR="009E27DF">
        <w:t>be</w:t>
      </w:r>
      <w:r>
        <w:t xml:space="preserve"> considered. </w:t>
      </w:r>
    </w:p>
    <w:p w14:paraId="0952F170" w14:textId="759E23DF" w:rsidR="00AE487A" w:rsidRDefault="00AE487A" w:rsidP="00836620">
      <w:r w:rsidRPr="009E27DF">
        <w:rPr>
          <w:b/>
          <w:bCs/>
          <w:color w:val="FF0000"/>
        </w:rPr>
        <w:t>N</w:t>
      </w:r>
      <w:r>
        <w:t xml:space="preserve"> = Will not be an option</w:t>
      </w:r>
      <w:r w:rsidR="009E27DF">
        <w:t>.</w:t>
      </w:r>
    </w:p>
    <w:p w14:paraId="59AF1E98" w14:textId="3917E0EE" w:rsidR="005158F8" w:rsidRDefault="009E27DF" w:rsidP="005158F8">
      <w:r w:rsidRPr="009E27DF">
        <w:rPr>
          <w:b/>
          <w:bCs/>
          <w:color w:val="00B0F0"/>
        </w:rPr>
        <w:t>M</w:t>
      </w:r>
      <w:r w:rsidR="00AE487A">
        <w:t xml:space="preserve"> = May be worth looking at further</w:t>
      </w:r>
    </w:p>
    <w:p w14:paraId="641CE725" w14:textId="212EF635" w:rsidR="007955E3" w:rsidRPr="007955E3" w:rsidRDefault="007955E3" w:rsidP="005158F8">
      <w:pPr>
        <w:rPr>
          <w:b/>
          <w:bCs/>
          <w:u w:val="single"/>
        </w:rPr>
      </w:pPr>
      <w:r w:rsidRPr="007955E3">
        <w:rPr>
          <w:b/>
          <w:bCs/>
          <w:u w:val="single"/>
        </w:rPr>
        <w:t>Results</w:t>
      </w:r>
    </w:p>
    <w:p w14:paraId="1F6AA91C" w14:textId="749A795A" w:rsidR="00A26288" w:rsidRPr="00A65156" w:rsidRDefault="00A26288" w:rsidP="007955E3">
      <w:r w:rsidRPr="00A65156">
        <w:t xml:space="preserve">Increase the ESD Safety Area on the premises – </w:t>
      </w:r>
      <w:r w:rsidRPr="00C5300C">
        <w:rPr>
          <w:b/>
          <w:bCs/>
          <w:color w:val="5B9BD5" w:themeColor="accent5"/>
        </w:rPr>
        <w:t>M</w:t>
      </w:r>
    </w:p>
    <w:p w14:paraId="5C6C1E9A" w14:textId="048082AB" w:rsidR="00A26288" w:rsidRPr="00A65156" w:rsidRDefault="00A65156" w:rsidP="007955E3">
      <w:r w:rsidRPr="00A65156">
        <w:t xml:space="preserve">Improve ESD procedures at Goods Inwards – </w:t>
      </w:r>
      <w:r w:rsidRPr="00C5300C">
        <w:rPr>
          <w:b/>
          <w:bCs/>
          <w:color w:val="70AD47" w:themeColor="accent6"/>
        </w:rPr>
        <w:t>Y</w:t>
      </w:r>
    </w:p>
    <w:p w14:paraId="086EC630" w14:textId="5CE80111" w:rsidR="00A65156" w:rsidRPr="00A65156" w:rsidRDefault="00A65156" w:rsidP="007955E3">
      <w:r w:rsidRPr="00A65156">
        <w:t xml:space="preserve">Test components and boards before they reach the production floor – </w:t>
      </w:r>
      <w:r w:rsidRPr="00C5300C">
        <w:rPr>
          <w:b/>
          <w:bCs/>
          <w:color w:val="70AD47" w:themeColor="accent6"/>
        </w:rPr>
        <w:t>Y</w:t>
      </w:r>
    </w:p>
    <w:p w14:paraId="3F4872EC" w14:textId="33BDF67D" w:rsidR="00A65156" w:rsidRDefault="00BE3293" w:rsidP="00A26288">
      <w:r>
        <w:t xml:space="preserve">Increase ESD Footwear testing frequency – </w:t>
      </w:r>
      <w:r w:rsidRPr="00C5300C">
        <w:rPr>
          <w:b/>
          <w:bCs/>
          <w:color w:val="70AD47" w:themeColor="accent6"/>
        </w:rPr>
        <w:t>Y</w:t>
      </w:r>
    </w:p>
    <w:p w14:paraId="3E3DB9F0" w14:textId="25A00535" w:rsidR="00BE3293" w:rsidRDefault="00BE3293" w:rsidP="00A26288">
      <w:r>
        <w:t xml:space="preserve">Review ESD </w:t>
      </w:r>
      <w:r w:rsidR="00DD3FAC">
        <w:t xml:space="preserve">equipment on site – </w:t>
      </w:r>
      <w:r w:rsidR="00DD3FAC" w:rsidRPr="00C5300C">
        <w:rPr>
          <w:b/>
          <w:bCs/>
          <w:color w:val="70AD47" w:themeColor="accent6"/>
        </w:rPr>
        <w:t>Y</w:t>
      </w:r>
    </w:p>
    <w:p w14:paraId="4FF6254B" w14:textId="1998FC0E" w:rsidR="00DD3FAC" w:rsidRDefault="00DD3FAC" w:rsidP="00A26288">
      <w:r>
        <w:t xml:space="preserve">Buy all new ESD equipment – </w:t>
      </w:r>
      <w:r w:rsidRPr="00C5300C">
        <w:rPr>
          <w:b/>
          <w:bCs/>
          <w:color w:val="FF0000"/>
        </w:rPr>
        <w:t>N</w:t>
      </w:r>
    </w:p>
    <w:p w14:paraId="1D0A6F44" w14:textId="20A11218" w:rsidR="00846386" w:rsidRDefault="00846386" w:rsidP="00A26288">
      <w:r>
        <w:t xml:space="preserve">All staff to be issued ESD footwear – </w:t>
      </w:r>
      <w:r w:rsidRPr="00C5300C">
        <w:rPr>
          <w:b/>
          <w:bCs/>
          <w:color w:val="70AD47" w:themeColor="accent6"/>
        </w:rPr>
        <w:t>Y</w:t>
      </w:r>
    </w:p>
    <w:p w14:paraId="25910586" w14:textId="78243341" w:rsidR="00846386" w:rsidRDefault="00846386" w:rsidP="00A26288">
      <w:r>
        <w:t xml:space="preserve">Ban of temporary ESD straps – </w:t>
      </w:r>
      <w:r w:rsidR="00B82269" w:rsidRPr="00C5300C">
        <w:rPr>
          <w:b/>
          <w:bCs/>
          <w:color w:val="5B9BD5" w:themeColor="accent5"/>
        </w:rPr>
        <w:t>M</w:t>
      </w:r>
    </w:p>
    <w:p w14:paraId="1FCF31C9" w14:textId="3FB71933" w:rsidR="00B82269" w:rsidRDefault="00B82269" w:rsidP="00A26288">
      <w:r>
        <w:lastRenderedPageBreak/>
        <w:t xml:space="preserve">‘ESD free’ zone for office staff – </w:t>
      </w:r>
      <w:r w:rsidRPr="00C5300C">
        <w:rPr>
          <w:b/>
          <w:bCs/>
          <w:color w:val="70AD47" w:themeColor="accent6"/>
        </w:rPr>
        <w:t>Y</w:t>
      </w:r>
    </w:p>
    <w:p w14:paraId="195E8BF5" w14:textId="5E62878F" w:rsidR="00B82269" w:rsidRDefault="00976BED" w:rsidP="00A26288">
      <w:r>
        <w:t xml:space="preserve">Review ESD tooling – </w:t>
      </w:r>
      <w:r w:rsidRPr="00C5300C">
        <w:rPr>
          <w:b/>
          <w:bCs/>
          <w:color w:val="70AD47" w:themeColor="accent6"/>
        </w:rPr>
        <w:t>Y</w:t>
      </w:r>
    </w:p>
    <w:p w14:paraId="6D5B0D21" w14:textId="745CF17E" w:rsidR="00976BED" w:rsidRDefault="00976BED" w:rsidP="00A26288">
      <w:r>
        <w:t>Review handling of ESD components in stores –</w:t>
      </w:r>
      <w:r w:rsidRPr="00C5300C">
        <w:rPr>
          <w:b/>
          <w:bCs/>
          <w:color w:val="70AD47" w:themeColor="accent6"/>
        </w:rPr>
        <w:t xml:space="preserve"> Y </w:t>
      </w:r>
    </w:p>
    <w:p w14:paraId="1AB16BA6" w14:textId="1382F047" w:rsidR="00AC2B05" w:rsidRDefault="00AC2B05" w:rsidP="00A26288">
      <w:r>
        <w:t xml:space="preserve">Visitors banned from production floor and ESD critical zones – </w:t>
      </w:r>
      <w:r w:rsidRPr="00C5300C">
        <w:rPr>
          <w:b/>
          <w:bCs/>
          <w:color w:val="5B9BD5" w:themeColor="accent5"/>
        </w:rPr>
        <w:t>M</w:t>
      </w:r>
    </w:p>
    <w:p w14:paraId="214890F0" w14:textId="622C5F8F" w:rsidR="00DB1FEE" w:rsidRDefault="00DB1FEE" w:rsidP="00A26288">
      <w:r>
        <w:t>Provide ‘back up’ ESD straps for forgotten ones to all staff –</w:t>
      </w:r>
      <w:r w:rsidRPr="00C5300C">
        <w:rPr>
          <w:b/>
          <w:bCs/>
          <w:color w:val="70AD47" w:themeColor="accent6"/>
        </w:rPr>
        <w:t xml:space="preserve"> Y</w:t>
      </w:r>
    </w:p>
    <w:p w14:paraId="360BB924" w14:textId="6046870E" w:rsidR="0091448E" w:rsidRDefault="0091448E" w:rsidP="00A26288">
      <w:r>
        <w:t xml:space="preserve">Consequences for not wearing suitable ESD protection – </w:t>
      </w:r>
      <w:r w:rsidRPr="00C5300C">
        <w:rPr>
          <w:b/>
          <w:bCs/>
          <w:color w:val="70AD47" w:themeColor="accent6"/>
        </w:rPr>
        <w:t>Y</w:t>
      </w:r>
    </w:p>
    <w:p w14:paraId="380F6AB5" w14:textId="012171CC" w:rsidR="0091448E" w:rsidRDefault="0091448E" w:rsidP="00A26288">
      <w:r>
        <w:t xml:space="preserve">Educational sessions with R&amp;D to show impact of ESD damage to new employees – </w:t>
      </w:r>
      <w:r w:rsidRPr="00C5300C">
        <w:rPr>
          <w:b/>
          <w:bCs/>
          <w:color w:val="70AD47" w:themeColor="accent6"/>
        </w:rPr>
        <w:t>Y</w:t>
      </w:r>
    </w:p>
    <w:p w14:paraId="0B05AD91" w14:textId="66ECE136" w:rsidR="0091448E" w:rsidRDefault="00E127EB" w:rsidP="00A26288">
      <w:r>
        <w:t xml:space="preserve">Use components that are not ESD </w:t>
      </w:r>
      <w:r w:rsidR="007821C2">
        <w:t xml:space="preserve">sensitive – </w:t>
      </w:r>
      <w:r w:rsidR="007821C2" w:rsidRPr="00C5300C">
        <w:rPr>
          <w:b/>
          <w:bCs/>
          <w:color w:val="FF0000"/>
        </w:rPr>
        <w:t xml:space="preserve">N </w:t>
      </w:r>
    </w:p>
    <w:p w14:paraId="11A869B4" w14:textId="0DEAB04D" w:rsidR="00852A49" w:rsidRDefault="007821C2" w:rsidP="00A26288">
      <w:pPr>
        <w:rPr>
          <w:b/>
          <w:bCs/>
          <w:color w:val="70AD47" w:themeColor="accent6"/>
        </w:rPr>
      </w:pPr>
      <w:r>
        <w:t xml:space="preserve">Use ESD Safe storage for components and boards – </w:t>
      </w:r>
      <w:r w:rsidRPr="00C5300C">
        <w:rPr>
          <w:b/>
          <w:bCs/>
          <w:color w:val="70AD47" w:themeColor="accent6"/>
        </w:rPr>
        <w:t>Y</w:t>
      </w:r>
    </w:p>
    <w:p w14:paraId="6DB56DCF" w14:textId="6442A31F" w:rsidR="00072567" w:rsidRDefault="00072567" w:rsidP="00A26288">
      <w:pPr>
        <w:rPr>
          <w:b/>
          <w:bCs/>
          <w:color w:val="70AD47" w:themeColor="accent6"/>
        </w:rPr>
      </w:pPr>
    </w:p>
    <w:p w14:paraId="1D48D066" w14:textId="0296257B" w:rsidR="001A3985" w:rsidRDefault="00072567" w:rsidP="00A26288">
      <w:r w:rsidRPr="001A3985">
        <w:t>Feedback from this brainstorming session was positive. Participants enjoyed the activity and felt it was productive. However, brainstorming in a group like this</w:t>
      </w:r>
      <w:r w:rsidR="001A3985" w:rsidRPr="001A3985">
        <w:t xml:space="preserve"> alone is not enough to find a solution to the problem. In a group like this, people must share their ‘talking time’ with other members of the group. While group members wait for others to discuss their ideas, others may have forgotten their points, or decided that what they had to say is no longer relevant. This is called ‘Production Blocking</w:t>
      </w:r>
      <w:r w:rsidR="002B50AC" w:rsidRPr="001A3985">
        <w:t>.’</w:t>
      </w:r>
      <w:r w:rsidR="001A3985" w:rsidRPr="001A3985">
        <w:t xml:space="preserve"> </w:t>
      </w:r>
      <w:r w:rsidR="00776B60">
        <w:t xml:space="preserve">Brainwriting may have worked better in this group scenario, where everyone writes their ideas on post it notes, but they do not display or discuss these until the end of the session. This way, any ideas that may have been quashed or forgotten, would still have been considered. </w:t>
      </w:r>
      <w:r w:rsidR="00776B60" w:rsidRPr="00776B60">
        <w:t>(Kenworthy &amp; Paulus, 2019)</w:t>
      </w:r>
      <w:r w:rsidR="00776B60">
        <w:t xml:space="preserve"> </w:t>
      </w:r>
    </w:p>
    <w:p w14:paraId="50E371AC" w14:textId="2B9E3DEF" w:rsidR="00776B60" w:rsidRPr="001A3985" w:rsidRDefault="00776B60" w:rsidP="00A26288">
      <w:r>
        <w:t xml:space="preserve">Following this exercise, it is important to discuss the outcomes, and choose the preferred options from the list to explore. </w:t>
      </w:r>
    </w:p>
    <w:p w14:paraId="4F82BDCE" w14:textId="7C323874" w:rsidR="00836620" w:rsidRPr="00852A49" w:rsidRDefault="00852A49" w:rsidP="00836620">
      <w:pPr>
        <w:rPr>
          <w:b/>
          <w:bCs/>
          <w:u w:val="single"/>
        </w:rPr>
      </w:pPr>
      <w:r w:rsidRPr="00852A49">
        <w:rPr>
          <w:b/>
          <w:bCs/>
          <w:u w:val="single"/>
        </w:rPr>
        <w:t xml:space="preserve">All proposed ideas marked as </w:t>
      </w:r>
      <w:r w:rsidRPr="00852A49">
        <w:rPr>
          <w:b/>
          <w:bCs/>
          <w:color w:val="70AD47" w:themeColor="accent6"/>
          <w:u w:val="single"/>
        </w:rPr>
        <w:t xml:space="preserve">‘Y’ </w:t>
      </w:r>
    </w:p>
    <w:p w14:paraId="2429D7D5" w14:textId="77777777" w:rsidR="00852A49" w:rsidRPr="00A65156" w:rsidRDefault="00852A49" w:rsidP="00852A49">
      <w:r w:rsidRPr="00A65156">
        <w:t xml:space="preserve">Improve ESD procedures at Goods Inwards – </w:t>
      </w:r>
      <w:r w:rsidRPr="00C5300C">
        <w:rPr>
          <w:b/>
          <w:bCs/>
          <w:color w:val="70AD47" w:themeColor="accent6"/>
        </w:rPr>
        <w:t>Y</w:t>
      </w:r>
    </w:p>
    <w:p w14:paraId="04C77940" w14:textId="77777777" w:rsidR="00852A49" w:rsidRPr="00A65156" w:rsidRDefault="00852A49" w:rsidP="00852A49">
      <w:r w:rsidRPr="00A65156">
        <w:t xml:space="preserve">Test components and boards before they reach the production floor – </w:t>
      </w:r>
      <w:r w:rsidRPr="00C5300C">
        <w:rPr>
          <w:b/>
          <w:bCs/>
          <w:color w:val="70AD47" w:themeColor="accent6"/>
        </w:rPr>
        <w:t>Y</w:t>
      </w:r>
    </w:p>
    <w:p w14:paraId="73834425" w14:textId="77777777" w:rsidR="00852A49" w:rsidRDefault="00852A49" w:rsidP="00852A49">
      <w:r>
        <w:t xml:space="preserve">Increase ESD Footwear testing frequency – </w:t>
      </w:r>
      <w:r w:rsidRPr="00C5300C">
        <w:rPr>
          <w:b/>
          <w:bCs/>
          <w:color w:val="70AD47" w:themeColor="accent6"/>
        </w:rPr>
        <w:t>Y</w:t>
      </w:r>
    </w:p>
    <w:p w14:paraId="0DDA2C9E" w14:textId="5126644D" w:rsidR="00852A49" w:rsidRDefault="00852A49" w:rsidP="00852A49">
      <w:pPr>
        <w:rPr>
          <w:b/>
          <w:bCs/>
          <w:color w:val="70AD47" w:themeColor="accent6"/>
        </w:rPr>
      </w:pPr>
      <w:r>
        <w:t xml:space="preserve">Review ESD equipment on site – </w:t>
      </w:r>
      <w:r w:rsidRPr="00C5300C">
        <w:rPr>
          <w:b/>
          <w:bCs/>
          <w:color w:val="70AD47" w:themeColor="accent6"/>
        </w:rPr>
        <w:t>Y</w:t>
      </w:r>
    </w:p>
    <w:p w14:paraId="3DB52C98" w14:textId="77777777" w:rsidR="00852A49" w:rsidRDefault="00852A49" w:rsidP="00852A49">
      <w:r>
        <w:t xml:space="preserve">All staff to be issued ESD footwear – </w:t>
      </w:r>
      <w:r w:rsidRPr="00C5300C">
        <w:rPr>
          <w:b/>
          <w:bCs/>
          <w:color w:val="70AD47" w:themeColor="accent6"/>
        </w:rPr>
        <w:t>Y</w:t>
      </w:r>
    </w:p>
    <w:p w14:paraId="6A7CA958" w14:textId="77777777" w:rsidR="00852A49" w:rsidRDefault="00852A49" w:rsidP="00852A49">
      <w:r>
        <w:t xml:space="preserve">‘ESD free’ zone for office staff – </w:t>
      </w:r>
      <w:r w:rsidRPr="00C5300C">
        <w:rPr>
          <w:b/>
          <w:bCs/>
          <w:color w:val="70AD47" w:themeColor="accent6"/>
        </w:rPr>
        <w:t>Y</w:t>
      </w:r>
    </w:p>
    <w:p w14:paraId="4B7984E9" w14:textId="77777777" w:rsidR="00852A49" w:rsidRDefault="00852A49" w:rsidP="00852A49">
      <w:r>
        <w:t xml:space="preserve">Review ESD tooling – </w:t>
      </w:r>
      <w:r w:rsidRPr="00C5300C">
        <w:rPr>
          <w:b/>
          <w:bCs/>
          <w:color w:val="70AD47" w:themeColor="accent6"/>
        </w:rPr>
        <w:t>Y</w:t>
      </w:r>
    </w:p>
    <w:p w14:paraId="0FECC6B9" w14:textId="77777777" w:rsidR="00852A49" w:rsidRDefault="00852A49" w:rsidP="00852A49">
      <w:r>
        <w:t>Review handling of ESD components in stores –</w:t>
      </w:r>
      <w:r w:rsidRPr="00C5300C">
        <w:rPr>
          <w:b/>
          <w:bCs/>
          <w:color w:val="70AD47" w:themeColor="accent6"/>
        </w:rPr>
        <w:t xml:space="preserve"> Y </w:t>
      </w:r>
    </w:p>
    <w:p w14:paraId="09906627" w14:textId="77777777" w:rsidR="00852A49" w:rsidRDefault="00852A49" w:rsidP="00852A49">
      <w:r>
        <w:t>Provide ‘back up’ ESD straps for forgotten ones to all staff –</w:t>
      </w:r>
      <w:r w:rsidRPr="00C5300C">
        <w:rPr>
          <w:b/>
          <w:bCs/>
          <w:color w:val="70AD47" w:themeColor="accent6"/>
        </w:rPr>
        <w:t xml:space="preserve"> Y</w:t>
      </w:r>
    </w:p>
    <w:p w14:paraId="03AB8977" w14:textId="77777777" w:rsidR="00852A49" w:rsidRDefault="00852A49" w:rsidP="00852A49">
      <w:r>
        <w:t xml:space="preserve">Consequences for not wearing suitable ESD protection – </w:t>
      </w:r>
      <w:r w:rsidRPr="00C5300C">
        <w:rPr>
          <w:b/>
          <w:bCs/>
          <w:color w:val="70AD47" w:themeColor="accent6"/>
        </w:rPr>
        <w:t>Y</w:t>
      </w:r>
    </w:p>
    <w:p w14:paraId="66C53C8C" w14:textId="77777777" w:rsidR="00852A49" w:rsidRDefault="00852A49" w:rsidP="00852A49">
      <w:r>
        <w:t xml:space="preserve">Educational sessions with R&amp;D to show impact of ESD damage to new employees – </w:t>
      </w:r>
      <w:r w:rsidRPr="00C5300C">
        <w:rPr>
          <w:b/>
          <w:bCs/>
          <w:color w:val="70AD47" w:themeColor="accent6"/>
        </w:rPr>
        <w:t>Y</w:t>
      </w:r>
    </w:p>
    <w:p w14:paraId="37B0A80B" w14:textId="77777777" w:rsidR="00852A49" w:rsidRDefault="00852A49" w:rsidP="00852A49">
      <w:r>
        <w:t xml:space="preserve">Use ESD Safe storage for components and boards – </w:t>
      </w:r>
      <w:r w:rsidRPr="00C5300C">
        <w:rPr>
          <w:b/>
          <w:bCs/>
          <w:color w:val="70AD47" w:themeColor="accent6"/>
        </w:rPr>
        <w:t>Y</w:t>
      </w:r>
    </w:p>
    <w:p w14:paraId="4A9ECF32" w14:textId="77777777" w:rsidR="00776B60" w:rsidRDefault="00776B60" w:rsidP="00F841E8"/>
    <w:p w14:paraId="3EC4E2DC" w14:textId="55BC7D86" w:rsidR="00776B60" w:rsidRDefault="00776B60" w:rsidP="00F841E8">
      <w:pPr>
        <w:rPr>
          <w:b/>
          <w:bCs/>
          <w:u w:val="single"/>
        </w:rPr>
      </w:pPr>
      <w:r w:rsidRPr="00776B60">
        <w:rPr>
          <w:b/>
          <w:bCs/>
          <w:u w:val="single"/>
        </w:rPr>
        <w:t xml:space="preserve">Preferred Options </w:t>
      </w:r>
    </w:p>
    <w:p w14:paraId="2A99F4D0" w14:textId="45BD6B05" w:rsidR="00776B60" w:rsidRPr="009109CE" w:rsidRDefault="00776B60" w:rsidP="00776B60">
      <w:r>
        <w:t xml:space="preserve">Increase ESD Footwear testing frequency – </w:t>
      </w:r>
      <w:r w:rsidRPr="00C5300C">
        <w:rPr>
          <w:b/>
          <w:bCs/>
          <w:color w:val="70AD47" w:themeColor="accent6"/>
        </w:rPr>
        <w:t>Y</w:t>
      </w:r>
      <w:r w:rsidR="009109CE">
        <w:rPr>
          <w:b/>
          <w:bCs/>
          <w:color w:val="70AD47" w:themeColor="accent6"/>
        </w:rPr>
        <w:t xml:space="preserve"> </w:t>
      </w:r>
      <w:r w:rsidR="00EE72F4">
        <w:t xml:space="preserve">- This can easily be </w:t>
      </w:r>
      <w:r w:rsidR="002B50AC">
        <w:t>changed and</w:t>
      </w:r>
      <w:r w:rsidR="00EE72F4">
        <w:t xml:space="preserve"> does not cost the company any more money or resource. </w:t>
      </w:r>
    </w:p>
    <w:p w14:paraId="28D17DA1" w14:textId="293D07C2" w:rsidR="00776B60" w:rsidRDefault="00776B60" w:rsidP="00776B60">
      <w:r>
        <w:t xml:space="preserve">All staff to be issued ESD footwear – </w:t>
      </w:r>
      <w:r w:rsidRPr="00C5300C">
        <w:rPr>
          <w:b/>
          <w:bCs/>
          <w:color w:val="70AD47" w:themeColor="accent6"/>
        </w:rPr>
        <w:t>Y</w:t>
      </w:r>
      <w:r w:rsidR="00EE72F4">
        <w:rPr>
          <w:b/>
          <w:bCs/>
          <w:color w:val="70AD47" w:themeColor="accent6"/>
        </w:rPr>
        <w:t xml:space="preserve"> </w:t>
      </w:r>
      <w:r w:rsidR="00EE72F4" w:rsidRPr="00EE72F4">
        <w:t xml:space="preserve">– This can be factored into the budget easily, with an allowance for all staff yearly. </w:t>
      </w:r>
    </w:p>
    <w:p w14:paraId="10B54CC1" w14:textId="7ED1EE2C" w:rsidR="009109CE" w:rsidRDefault="009109CE" w:rsidP="009109CE">
      <w:r>
        <w:t>Provide ‘back up’ ESD straps for forgotten ones to all staff –</w:t>
      </w:r>
      <w:r w:rsidRPr="00C5300C">
        <w:rPr>
          <w:b/>
          <w:bCs/>
          <w:color w:val="70AD47" w:themeColor="accent6"/>
        </w:rPr>
        <w:t xml:space="preserve"> </w:t>
      </w:r>
      <w:r w:rsidRPr="00EE72F4">
        <w:t>Y</w:t>
      </w:r>
      <w:r w:rsidR="00EE72F4" w:rsidRPr="00EE72F4">
        <w:t xml:space="preserve"> – This can be factored into the budget easily also.</w:t>
      </w:r>
      <w:r w:rsidR="00EE72F4" w:rsidRPr="00EE72F4">
        <w:rPr>
          <w:b/>
          <w:bCs/>
        </w:rPr>
        <w:t xml:space="preserve"> </w:t>
      </w:r>
    </w:p>
    <w:p w14:paraId="51093045" w14:textId="46E66CF5" w:rsidR="009109CE" w:rsidRDefault="009109CE" w:rsidP="009109CE">
      <w:r>
        <w:t xml:space="preserve">Educational sessions with R&amp;D to show impact of ESD damage to new employees – </w:t>
      </w:r>
      <w:r w:rsidRPr="00C5300C">
        <w:rPr>
          <w:b/>
          <w:bCs/>
          <w:color w:val="70AD47" w:themeColor="accent6"/>
        </w:rPr>
        <w:t>Y</w:t>
      </w:r>
      <w:r w:rsidR="00EE72F4">
        <w:rPr>
          <w:b/>
          <w:bCs/>
          <w:color w:val="70AD47" w:themeColor="accent6"/>
        </w:rPr>
        <w:t xml:space="preserve"> </w:t>
      </w:r>
      <w:r w:rsidR="00EE72F4" w:rsidRPr="00EE72F4">
        <w:t>– This can be done as part of the induction process. All inductions currently include an hour with the R&amp;D Director so this can be factored into the session</w:t>
      </w:r>
      <w:r w:rsidR="00EE72F4">
        <w:t xml:space="preserve"> to teach the importance of ESD Protection</w:t>
      </w:r>
      <w:r w:rsidR="00EE72F4" w:rsidRPr="00EE72F4">
        <w:t xml:space="preserve">. </w:t>
      </w:r>
    </w:p>
    <w:p w14:paraId="5EC2E3CF" w14:textId="6D0CE4E2" w:rsidR="009109CE" w:rsidRPr="00A65156" w:rsidRDefault="009109CE" w:rsidP="009109CE">
      <w:r w:rsidRPr="00A65156">
        <w:t xml:space="preserve">Test components and boards before they reach the production floor – </w:t>
      </w:r>
      <w:r w:rsidRPr="00C5300C">
        <w:rPr>
          <w:b/>
          <w:bCs/>
          <w:color w:val="70AD47" w:themeColor="accent6"/>
        </w:rPr>
        <w:t>Y</w:t>
      </w:r>
      <w:r w:rsidR="00EE72F4">
        <w:rPr>
          <w:b/>
          <w:bCs/>
          <w:color w:val="70AD47" w:themeColor="accent6"/>
        </w:rPr>
        <w:t xml:space="preserve"> </w:t>
      </w:r>
      <w:r w:rsidR="00EE72F4" w:rsidRPr="00EE72F4">
        <w:t>– This can be done as part of the goods in procedure. It will consume more resource, but can prevent ESD damage, and any non-conforming materials, components or parts can be returned to the supplier for an exchange before it causes any issues in the warehouse or on the production floor.</w:t>
      </w:r>
      <w:r w:rsidR="00EE72F4" w:rsidRPr="00EE72F4">
        <w:rPr>
          <w:b/>
          <w:bCs/>
        </w:rPr>
        <w:t xml:space="preserve"> </w:t>
      </w:r>
    </w:p>
    <w:p w14:paraId="08E40194" w14:textId="3C08FDEA" w:rsidR="006D4129" w:rsidRDefault="006D4129" w:rsidP="006D4129">
      <w:pPr>
        <w:pStyle w:val="Heading2"/>
      </w:pPr>
      <w:bookmarkStart w:id="5" w:name="_Toc113822535"/>
      <w:r>
        <w:t>Mind Mapping</w:t>
      </w:r>
      <w:bookmarkEnd w:id="5"/>
    </w:p>
    <w:p w14:paraId="3B286D8C" w14:textId="30AB5E81" w:rsidR="00776B60" w:rsidRDefault="00984F92" w:rsidP="00F841E8">
      <w:r w:rsidRPr="00984F92">
        <w:t xml:space="preserve">Mind Mapping </w:t>
      </w:r>
      <w:r>
        <w:t xml:space="preserve">is a </w:t>
      </w:r>
      <w:r w:rsidR="008B1E28">
        <w:t>concept</w:t>
      </w:r>
      <w:r>
        <w:t xml:space="preserve"> chart. They are a visual way of seeing ideas and the links and relationships between them. The construction relies on nodes and links. Nodes are the ideas and information typically added within shapes, and the links are the lines showing the relationship between the ideas and information. </w:t>
      </w:r>
      <w:r w:rsidR="006D4129" w:rsidRPr="006D4129">
        <w:t>(Cohen, 2015)</w:t>
      </w:r>
      <w:r w:rsidR="006D4129">
        <w:t xml:space="preserve"> A spider chart was used to map out ideas to overcome this problem. </w:t>
      </w:r>
    </w:p>
    <w:p w14:paraId="071BC328" w14:textId="58CDBF38" w:rsidR="006D4129" w:rsidRDefault="00A902DB" w:rsidP="00F841E8">
      <w:r>
        <w:rPr>
          <w:noProof/>
        </w:rPr>
        <w:drawing>
          <wp:inline distT="0" distB="0" distL="0" distR="0" wp14:anchorId="682DBC88" wp14:editId="2221E0C1">
            <wp:extent cx="5731510" cy="3123565"/>
            <wp:effectExtent l="0" t="0" r="2540" b="63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123565"/>
                    </a:xfrm>
                    <a:prstGeom prst="rect">
                      <a:avLst/>
                    </a:prstGeom>
                  </pic:spPr>
                </pic:pic>
              </a:graphicData>
            </a:graphic>
          </wp:inline>
        </w:drawing>
      </w:r>
    </w:p>
    <w:p w14:paraId="72113837" w14:textId="77777777" w:rsidR="000C2963" w:rsidRDefault="00115A19" w:rsidP="000C2963">
      <w:r>
        <w:t xml:space="preserve">Above, you can see the links between ideas and processes relating to the problem. </w:t>
      </w:r>
      <w:r w:rsidR="00C568F4">
        <w:t xml:space="preserve">The information gathered </w:t>
      </w:r>
      <w:r w:rsidR="00776FC5">
        <w:t>is relevant to the problem. There are some links that feed into each other, such as where the induction process could include</w:t>
      </w:r>
      <w:r w:rsidR="000C2963">
        <w:t xml:space="preserve"> sessions about ESD protection. There are no points in this mind map where the information is irrelevant. </w:t>
      </w:r>
    </w:p>
    <w:p w14:paraId="2D883E67" w14:textId="0ED73B79" w:rsidR="00776B60" w:rsidRPr="00A902DB" w:rsidRDefault="00A902DB" w:rsidP="000C2963">
      <w:pPr>
        <w:pStyle w:val="Heading2"/>
      </w:pPr>
      <w:bookmarkStart w:id="6" w:name="_Toc113720072"/>
      <w:bookmarkStart w:id="7" w:name="_Toc113822536"/>
      <w:r w:rsidRPr="00A902DB">
        <w:lastRenderedPageBreak/>
        <w:t>Root Cause Analysis</w:t>
      </w:r>
      <w:bookmarkEnd w:id="6"/>
      <w:bookmarkEnd w:id="7"/>
    </w:p>
    <w:p w14:paraId="5682E924" w14:textId="12C1A521" w:rsidR="00A902DB" w:rsidRDefault="00A902DB" w:rsidP="00A902DB">
      <w:r w:rsidRPr="00F80AF7">
        <w:t xml:space="preserve">Root Cause Analysis </w:t>
      </w:r>
      <w:r w:rsidR="00F80AF7">
        <w:t>is used to discover the underlying cause of a problem. In identifying the root cause, you can identify the solutions. The core principles of root cause analysis focus on finding a corrective action and remedying the cause, rather than the symptoms. Sometimes, there are multiple root causes. The analysis should consider how the root cause can be prevented in future. A comprehensive approach, met with holistic methods will</w:t>
      </w:r>
      <w:r w:rsidR="00115A19">
        <w:t xml:space="preserve"> result in an actionable analysis</w:t>
      </w:r>
      <w:r w:rsidR="002B50AC">
        <w:t xml:space="preserve">. </w:t>
      </w:r>
      <w:r w:rsidR="00115A19" w:rsidRPr="00115A19">
        <w:t>(Tableau, 2022)</w:t>
      </w:r>
    </w:p>
    <w:p w14:paraId="2E3E3CBA" w14:textId="1B296D1B" w:rsidR="00115A19" w:rsidRPr="00F80AF7" w:rsidRDefault="00115A19" w:rsidP="00A902DB">
      <w:r>
        <w:t>The most familiar approach to root cause analysis is using the ‘5 W</w:t>
      </w:r>
      <w:r w:rsidR="00A16D47">
        <w:t>’</w:t>
      </w:r>
      <w:r>
        <w:t xml:space="preserve">s’ method. </w:t>
      </w:r>
      <w:r w:rsidR="00A16D47">
        <w:t xml:space="preserve">There can be many outcomes to these questions, however the cause can be found by extensively answering the questions. </w:t>
      </w:r>
    </w:p>
    <w:p w14:paraId="2F2D7ABB" w14:textId="3952D647" w:rsidR="00A902DB" w:rsidRDefault="00A902DB" w:rsidP="00A902DB">
      <w:pPr>
        <w:numPr>
          <w:ilvl w:val="0"/>
          <w:numId w:val="11"/>
        </w:numPr>
        <w:rPr>
          <w:b/>
          <w:bCs/>
        </w:rPr>
      </w:pPr>
      <w:r w:rsidRPr="00A16D47">
        <w:rPr>
          <w:b/>
          <w:bCs/>
        </w:rPr>
        <w:t>Who is experiencing the problem?</w:t>
      </w:r>
      <w:r w:rsidR="00115A19" w:rsidRPr="00A16D47">
        <w:rPr>
          <w:b/>
          <w:bCs/>
        </w:rPr>
        <w:t xml:space="preserve"> </w:t>
      </w:r>
    </w:p>
    <w:p w14:paraId="7D12F766" w14:textId="2AB74728" w:rsidR="00A16D47" w:rsidRPr="00920CC8" w:rsidRDefault="00A16D47" w:rsidP="00A16D47">
      <w:r w:rsidRPr="00920CC8">
        <w:t>Many stakeholders within the business are experiencing the problem. Staff</w:t>
      </w:r>
      <w:r w:rsidR="00920CC8" w:rsidRPr="00920CC8">
        <w:t xml:space="preserve"> are experiencing the problem first hand. They are unable to pass goods as the testing is failing. In turn, this effects the Management team, as they need to prioritise the orders going to the customer. The end user is the most effected by the problem, as they will not receive their product. </w:t>
      </w:r>
    </w:p>
    <w:p w14:paraId="7ECA2867" w14:textId="5DA7ED42" w:rsidR="00A902DB" w:rsidRPr="00920CC8" w:rsidRDefault="00A902DB" w:rsidP="00A902DB">
      <w:pPr>
        <w:numPr>
          <w:ilvl w:val="0"/>
          <w:numId w:val="11"/>
        </w:numPr>
        <w:rPr>
          <w:b/>
          <w:bCs/>
        </w:rPr>
      </w:pPr>
      <w:r w:rsidRPr="00920CC8">
        <w:rPr>
          <w:b/>
          <w:bCs/>
        </w:rPr>
        <w:t>What are the impacts</w:t>
      </w:r>
      <w:r w:rsidR="00920CC8" w:rsidRPr="00920CC8">
        <w:rPr>
          <w:b/>
          <w:bCs/>
        </w:rPr>
        <w:t xml:space="preserve">, effects, and </w:t>
      </w:r>
      <w:r w:rsidRPr="00920CC8">
        <w:rPr>
          <w:b/>
          <w:bCs/>
        </w:rPr>
        <w:t>symptoms</w:t>
      </w:r>
      <w:r w:rsidR="00920CC8" w:rsidRPr="00920CC8">
        <w:rPr>
          <w:b/>
          <w:bCs/>
        </w:rPr>
        <w:t xml:space="preserve">? </w:t>
      </w:r>
      <w:r w:rsidRPr="00920CC8">
        <w:rPr>
          <w:b/>
          <w:bCs/>
        </w:rPr>
        <w:t>What is the scope of the problem?</w:t>
      </w:r>
    </w:p>
    <w:p w14:paraId="2278407D" w14:textId="2B286A08" w:rsidR="00A16D47" w:rsidRPr="00920CC8" w:rsidRDefault="00920CC8" w:rsidP="00A16D47">
      <w:r w:rsidRPr="00920CC8">
        <w:t xml:space="preserve">The impact </w:t>
      </w:r>
      <w:r>
        <w:t xml:space="preserve">and scope </w:t>
      </w:r>
      <w:r w:rsidRPr="00920CC8">
        <w:t xml:space="preserve">of this problem is business wide. The problem effects production and getting the product to the customer. The symptoms are slower production times, slower lead times for our distributors and customers, poor cash flow due to delayed or lost sales. </w:t>
      </w:r>
      <w:r w:rsidR="00D94269">
        <w:t>This is costing the business significantly in revenue</w:t>
      </w:r>
      <w:r w:rsidR="00476778">
        <w:t xml:space="preserve"> and in damages to reputation. </w:t>
      </w:r>
    </w:p>
    <w:p w14:paraId="2C7CFAC5" w14:textId="48787FAF" w:rsidR="00A902DB" w:rsidRDefault="00A902DB" w:rsidP="00A902DB">
      <w:pPr>
        <w:numPr>
          <w:ilvl w:val="0"/>
          <w:numId w:val="11"/>
        </w:numPr>
        <w:rPr>
          <w:b/>
          <w:bCs/>
        </w:rPr>
      </w:pPr>
      <w:r w:rsidRPr="00476778">
        <w:rPr>
          <w:b/>
          <w:bCs/>
        </w:rPr>
        <w:t>When does the problem occur or when did it start happening?</w:t>
      </w:r>
    </w:p>
    <w:p w14:paraId="2BD095EB" w14:textId="090DC31B" w:rsidR="00A16D47" w:rsidRPr="00EA5FC5" w:rsidRDefault="00476778" w:rsidP="00A16D47">
      <w:r>
        <w:t xml:space="preserve">The problem occurs when the devices are going through the final testing procedure at the testing facility within the factory. It has been happening for 6 months. </w:t>
      </w:r>
    </w:p>
    <w:p w14:paraId="51AD1B13" w14:textId="70029036" w:rsidR="00A902DB" w:rsidRDefault="00A902DB" w:rsidP="00A902DB">
      <w:pPr>
        <w:numPr>
          <w:ilvl w:val="0"/>
          <w:numId w:val="11"/>
        </w:numPr>
        <w:rPr>
          <w:b/>
          <w:bCs/>
        </w:rPr>
      </w:pPr>
      <w:r w:rsidRPr="00EA5FC5">
        <w:rPr>
          <w:b/>
          <w:bCs/>
        </w:rPr>
        <w:t>Where does the problem occur?</w:t>
      </w:r>
    </w:p>
    <w:p w14:paraId="4AFA5A49" w14:textId="547729A5" w:rsidR="0013070A" w:rsidRDefault="00EA5FC5" w:rsidP="0013070A">
      <w:r w:rsidRPr="008A6E33">
        <w:t xml:space="preserve">The problem occurs on all the business’s medical </w:t>
      </w:r>
      <w:r w:rsidR="008A6E33" w:rsidRPr="008A6E33">
        <w:t>devices</w:t>
      </w:r>
      <w:r w:rsidR="008A6E33">
        <w:t xml:space="preserve"> containing ESD sensitive materials or components. </w:t>
      </w:r>
      <w:r w:rsidR="0013070A">
        <w:t>It occurs within the test department at the factory.</w:t>
      </w:r>
    </w:p>
    <w:p w14:paraId="73A9C8CB" w14:textId="252FE8CE" w:rsidR="00B404BC" w:rsidRDefault="0013070A" w:rsidP="0013070A">
      <w:pPr>
        <w:pStyle w:val="ListParagraph"/>
        <w:numPr>
          <w:ilvl w:val="0"/>
          <w:numId w:val="11"/>
        </w:numPr>
        <w:rPr>
          <w:rFonts w:asciiTheme="minorHAnsi" w:hAnsiTheme="minorHAnsi" w:cstheme="minorHAnsi"/>
          <w:b/>
          <w:bCs/>
          <w:sz w:val="22"/>
          <w:szCs w:val="22"/>
        </w:rPr>
      </w:pPr>
      <w:r w:rsidRPr="00B404BC">
        <w:rPr>
          <w:rFonts w:asciiTheme="minorHAnsi" w:hAnsiTheme="minorHAnsi" w:cstheme="minorHAnsi"/>
          <w:b/>
          <w:bCs/>
          <w:sz w:val="22"/>
          <w:szCs w:val="22"/>
        </w:rPr>
        <w:t>Why does the problem occur?</w:t>
      </w:r>
    </w:p>
    <w:p w14:paraId="2408AB84" w14:textId="1BB59A5F" w:rsidR="00B404BC" w:rsidRDefault="00B404BC" w:rsidP="00B404BC">
      <w:pPr>
        <w:rPr>
          <w:rFonts w:cstheme="minorHAnsi"/>
        </w:rPr>
      </w:pPr>
      <w:r w:rsidRPr="00B404BC">
        <w:rPr>
          <w:rFonts w:cstheme="minorHAnsi"/>
        </w:rPr>
        <w:t xml:space="preserve">The </w:t>
      </w:r>
      <w:r>
        <w:rPr>
          <w:rFonts w:cstheme="minorHAnsi"/>
        </w:rPr>
        <w:t xml:space="preserve">problem occurs because there has been ESD damage to the components or materials within the </w:t>
      </w:r>
      <w:r w:rsidR="009827DB">
        <w:rPr>
          <w:rFonts w:cstheme="minorHAnsi"/>
        </w:rPr>
        <w:t xml:space="preserve">devices. </w:t>
      </w:r>
    </w:p>
    <w:p w14:paraId="20F00129" w14:textId="326942C9" w:rsidR="00A7685E" w:rsidRDefault="00A7685E" w:rsidP="00B404BC">
      <w:pPr>
        <w:rPr>
          <w:rFonts w:cstheme="minorHAnsi"/>
        </w:rPr>
      </w:pPr>
    </w:p>
    <w:p w14:paraId="0B33D80A" w14:textId="0288B150" w:rsidR="00A7685E" w:rsidRDefault="00A7685E" w:rsidP="00B404BC">
      <w:pPr>
        <w:rPr>
          <w:rFonts w:cstheme="minorHAnsi"/>
        </w:rPr>
      </w:pPr>
    </w:p>
    <w:p w14:paraId="5106EA35" w14:textId="02ABA348" w:rsidR="00A7685E" w:rsidRDefault="00A7685E" w:rsidP="00B404BC">
      <w:pPr>
        <w:rPr>
          <w:rFonts w:cstheme="minorHAnsi"/>
        </w:rPr>
      </w:pPr>
    </w:p>
    <w:p w14:paraId="0DA3C199" w14:textId="3708FE24" w:rsidR="00A7685E" w:rsidRDefault="00A7685E" w:rsidP="00B404BC">
      <w:pPr>
        <w:rPr>
          <w:rFonts w:cstheme="minorHAnsi"/>
        </w:rPr>
      </w:pPr>
    </w:p>
    <w:p w14:paraId="6F0A7C39" w14:textId="4C5BD469" w:rsidR="00A7685E" w:rsidRDefault="00A7685E" w:rsidP="00B404BC">
      <w:pPr>
        <w:rPr>
          <w:rFonts w:cstheme="minorHAnsi"/>
        </w:rPr>
      </w:pPr>
    </w:p>
    <w:p w14:paraId="79F0AAE5" w14:textId="4F0151A4" w:rsidR="00A7685E" w:rsidRDefault="00A7685E" w:rsidP="00B404BC">
      <w:pPr>
        <w:rPr>
          <w:rFonts w:cstheme="minorHAnsi"/>
        </w:rPr>
      </w:pPr>
    </w:p>
    <w:p w14:paraId="00A5D2EE" w14:textId="2C6FCF07" w:rsidR="00A7685E" w:rsidRDefault="00A7685E" w:rsidP="00B404BC">
      <w:pPr>
        <w:rPr>
          <w:rFonts w:cstheme="minorHAnsi"/>
        </w:rPr>
      </w:pPr>
    </w:p>
    <w:p w14:paraId="5866181B" w14:textId="77777777" w:rsidR="00A7685E" w:rsidRDefault="00A7685E" w:rsidP="00B404BC">
      <w:pPr>
        <w:rPr>
          <w:rFonts w:cstheme="minorHAnsi"/>
        </w:rPr>
      </w:pPr>
    </w:p>
    <w:p w14:paraId="47E016A6" w14:textId="47A4BA99" w:rsidR="009827DB" w:rsidRDefault="00400E57" w:rsidP="00400E57">
      <w:pPr>
        <w:pStyle w:val="Heading2"/>
      </w:pPr>
      <w:bookmarkStart w:id="8" w:name="_Toc113822537"/>
      <w:r>
        <w:lastRenderedPageBreak/>
        <w:t>Cause and Effect</w:t>
      </w:r>
      <w:bookmarkEnd w:id="8"/>
    </w:p>
    <w:p w14:paraId="7A7D0C9B" w14:textId="0BCE936C" w:rsidR="00C967F1" w:rsidRDefault="00C302D9" w:rsidP="00240ABB">
      <w:r>
        <w:t xml:space="preserve">The </w:t>
      </w:r>
      <w:r w:rsidR="00CC7005">
        <w:t>cause-and-effect</w:t>
      </w:r>
      <w:r>
        <w:t xml:space="preserve"> relationship is </w:t>
      </w:r>
      <w:r w:rsidR="00E468E0">
        <w:t xml:space="preserve">where one or more things happen, </w:t>
      </w:r>
      <w:r w:rsidR="00CC7005">
        <w:t>because of</w:t>
      </w:r>
      <w:r w:rsidR="00E468E0">
        <w:t xml:space="preserve"> something else happening. </w:t>
      </w:r>
      <w:r w:rsidR="00101489">
        <w:t xml:space="preserve">The cause is the stimulus, </w:t>
      </w:r>
      <w:r w:rsidR="008602C8">
        <w:t>or an action that brings about a</w:t>
      </w:r>
      <w:r w:rsidR="00405AA2">
        <w:t xml:space="preserve"> response</w:t>
      </w:r>
      <w:r w:rsidR="00C655C3">
        <w:t xml:space="preserve">. The effect is the result </w:t>
      </w:r>
      <w:r w:rsidR="00CC7005">
        <w:t xml:space="preserve">or results, </w:t>
      </w:r>
      <w:r w:rsidR="00C655C3">
        <w:t xml:space="preserve">generated by the cause. </w:t>
      </w:r>
      <w:r w:rsidR="00A76A84" w:rsidRPr="00A76A84">
        <w:t>(Prowritingaid, 2022)</w:t>
      </w:r>
    </w:p>
    <w:p w14:paraId="15976D6E" w14:textId="50702D0C" w:rsidR="00240ABB" w:rsidRPr="00240ABB" w:rsidRDefault="00B31AE4" w:rsidP="00240ABB">
      <w:r>
        <w:t xml:space="preserve">A fishbone diagram, also known as </w:t>
      </w:r>
      <w:r w:rsidR="00BD562F">
        <w:t xml:space="preserve">an Ishikawa </w:t>
      </w:r>
      <w:r w:rsidR="00A87321">
        <w:t>diagram,</w:t>
      </w:r>
      <w:r w:rsidR="00BD562F">
        <w:t xml:space="preserve"> </w:t>
      </w:r>
      <w:r w:rsidR="007244D7">
        <w:t>is a visual way of showing cause and effect</w:t>
      </w:r>
      <w:r w:rsidR="000A660B">
        <w:t>, u</w:t>
      </w:r>
      <w:r w:rsidR="00C13B8C">
        <w:t xml:space="preserve">sing branched paths to </w:t>
      </w:r>
      <w:r w:rsidR="000A660B">
        <w:t xml:space="preserve">identify potential causes of the issue. </w:t>
      </w:r>
    </w:p>
    <w:p w14:paraId="0DD111CB" w14:textId="0612A4FD" w:rsidR="00400E57" w:rsidRPr="00400E57" w:rsidRDefault="00240ABB" w:rsidP="000A660B">
      <w:pPr>
        <w:jc w:val="center"/>
      </w:pPr>
      <w:r w:rsidRPr="00240ABB">
        <w:rPr>
          <w:noProof/>
        </w:rPr>
        <w:drawing>
          <wp:inline distT="0" distB="0" distL="0" distR="0" wp14:anchorId="145025A0" wp14:editId="776D6DC4">
            <wp:extent cx="5965433" cy="2375995"/>
            <wp:effectExtent l="0" t="0" r="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stretch>
                      <a:fillRect/>
                    </a:stretch>
                  </pic:blipFill>
                  <pic:spPr>
                    <a:xfrm>
                      <a:off x="0" y="0"/>
                      <a:ext cx="6006521" cy="2392360"/>
                    </a:xfrm>
                    <a:prstGeom prst="rect">
                      <a:avLst/>
                    </a:prstGeom>
                  </pic:spPr>
                </pic:pic>
              </a:graphicData>
            </a:graphic>
          </wp:inline>
        </w:drawing>
      </w:r>
    </w:p>
    <w:p w14:paraId="5645B231" w14:textId="55C30465" w:rsidR="00B404BC" w:rsidRDefault="00A6347A" w:rsidP="0013070A">
      <w:r>
        <w:t xml:space="preserve">This identifies causes that can be actioned. Circled below are causes that can be resolved. </w:t>
      </w:r>
    </w:p>
    <w:p w14:paraId="358C73D4" w14:textId="64213A60" w:rsidR="00C967F1" w:rsidRPr="0013070A" w:rsidRDefault="00C967F1" w:rsidP="0013070A">
      <w:r w:rsidRPr="00C967F1">
        <w:rPr>
          <w:noProof/>
        </w:rPr>
        <w:drawing>
          <wp:inline distT="0" distB="0" distL="0" distR="0" wp14:anchorId="69C9620B" wp14:editId="04D52040">
            <wp:extent cx="5731510" cy="2367280"/>
            <wp:effectExtent l="0" t="0" r="254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7"/>
                    <a:stretch>
                      <a:fillRect/>
                    </a:stretch>
                  </pic:blipFill>
                  <pic:spPr>
                    <a:xfrm>
                      <a:off x="0" y="0"/>
                      <a:ext cx="5731510" cy="2367280"/>
                    </a:xfrm>
                    <a:prstGeom prst="rect">
                      <a:avLst/>
                    </a:prstGeom>
                  </pic:spPr>
                </pic:pic>
              </a:graphicData>
            </a:graphic>
          </wp:inline>
        </w:drawing>
      </w:r>
    </w:p>
    <w:p w14:paraId="695D3D62" w14:textId="37284482" w:rsidR="00115A19" w:rsidRPr="00A76A84" w:rsidRDefault="00A76A84" w:rsidP="00115A19">
      <w:r w:rsidRPr="00A76A84">
        <w:t xml:space="preserve">Many actions can be taken for these above causes. </w:t>
      </w:r>
    </w:p>
    <w:p w14:paraId="17D2EE8E" w14:textId="0D43FFCF" w:rsidR="00E641E6" w:rsidRDefault="007A3BDF">
      <w:r w:rsidRPr="00EF7628">
        <w:t xml:space="preserve">There is a focus within the causes on staff training and experience. This can easily be resolved by </w:t>
      </w:r>
      <w:r w:rsidR="00EF7628" w:rsidRPr="00EF7628">
        <w:t xml:space="preserve">improving training plans, procedures, work instructions and Standards of Practice. </w:t>
      </w:r>
      <w:r w:rsidR="00280BE0">
        <w:t xml:space="preserve">Sessions with R&amp;D can reduce staff non-compliance with manufacturing instructions on Merlin (company database for </w:t>
      </w:r>
      <w:r w:rsidR="00E8705D">
        <w:t xml:space="preserve">blueprints and building instructions.) </w:t>
      </w:r>
      <w:r w:rsidR="00414EAC">
        <w:t>Resource can be reorganised to sample</w:t>
      </w:r>
      <w:r w:rsidR="00C557BB">
        <w:t xml:space="preserve"> a higher percentage of components during the inspection process, to identify </w:t>
      </w:r>
      <w:r w:rsidR="00E8705D">
        <w:t xml:space="preserve">and resolve </w:t>
      </w:r>
      <w:r w:rsidR="00C557BB">
        <w:t xml:space="preserve">issues before they enter the factory. </w:t>
      </w:r>
      <w:r w:rsidR="008C10ED">
        <w:t>This will allow for supplier evaluation</w:t>
      </w:r>
      <w:r w:rsidR="004C78E0">
        <w:t xml:space="preserve">, returning defected components and materials. </w:t>
      </w:r>
      <w:r w:rsidR="008C10ED">
        <w:t xml:space="preserve">Equipment can be calibrated and replaced to ensure they are up to standard for ESD testing. Results of testing may be skewed if the equipment is not calibrated regularly enough. </w:t>
      </w:r>
      <w:r w:rsidR="004C78E0">
        <w:t xml:space="preserve">These options are all feasible and reasonable in terms of cost. </w:t>
      </w:r>
    </w:p>
    <w:p w14:paraId="1AEE7497" w14:textId="77777777" w:rsidR="00823B35" w:rsidRDefault="00823B35" w:rsidP="00823B35">
      <w:pPr>
        <w:pStyle w:val="Heading2"/>
      </w:pPr>
      <w:bookmarkStart w:id="9" w:name="_Toc10392229"/>
      <w:bookmarkStart w:id="10" w:name="_Toc113822538"/>
      <w:r w:rsidRPr="00851D6F">
        <w:lastRenderedPageBreak/>
        <w:t>Propose a range of alternative solutions to the problem</w:t>
      </w:r>
      <w:bookmarkEnd w:id="9"/>
      <w:bookmarkEnd w:id="10"/>
    </w:p>
    <w:p w14:paraId="65AAC8AD" w14:textId="5897B3C0" w:rsidR="00464272" w:rsidRPr="0035163F" w:rsidRDefault="00E4370E" w:rsidP="00464272">
      <w:pPr>
        <w:rPr>
          <w:rFonts w:cstheme="minorHAnsi"/>
        </w:rPr>
      </w:pPr>
      <w:r w:rsidRPr="0035163F">
        <w:rPr>
          <w:rFonts w:cstheme="minorHAnsi"/>
        </w:rPr>
        <w:t xml:space="preserve">There are </w:t>
      </w:r>
      <w:r w:rsidR="00C30F82" w:rsidRPr="0035163F">
        <w:rPr>
          <w:rFonts w:cstheme="minorHAnsi"/>
        </w:rPr>
        <w:t>diverse options</w:t>
      </w:r>
      <w:r w:rsidRPr="0035163F">
        <w:rPr>
          <w:rFonts w:cstheme="minorHAnsi"/>
        </w:rPr>
        <w:t xml:space="preserve"> to </w:t>
      </w:r>
      <w:r w:rsidR="00C777A3" w:rsidRPr="0035163F">
        <w:rPr>
          <w:rFonts w:cstheme="minorHAnsi"/>
        </w:rPr>
        <w:t xml:space="preserve">decide upon to resolve the problem as identified as part of the root cause analysis. </w:t>
      </w:r>
    </w:p>
    <w:p w14:paraId="7715779C" w14:textId="28F309F7" w:rsidR="00C777A3" w:rsidRDefault="0035163F" w:rsidP="00464272">
      <w:pPr>
        <w:rPr>
          <w:rFonts w:cstheme="minorHAnsi"/>
        </w:rPr>
      </w:pPr>
      <w:r w:rsidRPr="0035163F">
        <w:rPr>
          <w:rFonts w:cstheme="minorHAnsi"/>
        </w:rPr>
        <w:t xml:space="preserve">The recurring solution is to improve the induction and onboarding of </w:t>
      </w:r>
      <w:r w:rsidR="00C30F82" w:rsidRPr="0035163F">
        <w:rPr>
          <w:rFonts w:cstheme="minorHAnsi"/>
        </w:rPr>
        <w:t>fresh staff</w:t>
      </w:r>
      <w:r w:rsidRPr="0035163F">
        <w:rPr>
          <w:rFonts w:cstheme="minorHAnsi"/>
        </w:rPr>
        <w:t xml:space="preserve">, whether they work in the offices or on the production floor. </w:t>
      </w:r>
      <w:r w:rsidR="00AB5F10">
        <w:rPr>
          <w:rFonts w:cstheme="minorHAnsi"/>
        </w:rPr>
        <w:t xml:space="preserve">By including information about ESD safety, awareness and prevention, </w:t>
      </w:r>
      <w:r w:rsidR="00954E39">
        <w:rPr>
          <w:rFonts w:cstheme="minorHAnsi"/>
        </w:rPr>
        <w:t xml:space="preserve">staff are aware of the potential impact ESD damage has on the business. </w:t>
      </w:r>
      <w:r w:rsidR="00821157">
        <w:rPr>
          <w:rFonts w:cstheme="minorHAnsi"/>
        </w:rPr>
        <w:t xml:space="preserve">This is a </w:t>
      </w:r>
      <w:r w:rsidR="00501096">
        <w:rPr>
          <w:rFonts w:cstheme="minorHAnsi"/>
        </w:rPr>
        <w:t>cost-effective</w:t>
      </w:r>
      <w:r w:rsidR="00821157">
        <w:rPr>
          <w:rFonts w:cstheme="minorHAnsi"/>
        </w:rPr>
        <w:t xml:space="preserve"> solution. All staff spend 1 hour as part of their induction with the R&amp;D department and Quality department. </w:t>
      </w:r>
      <w:r w:rsidR="00AF375E">
        <w:rPr>
          <w:rFonts w:cstheme="minorHAnsi"/>
        </w:rPr>
        <w:t>R&amp;D can adjust their induction session to include an overview of ESD, what it is and how this can be prevented. Quality can also adjust their induction to incl</w:t>
      </w:r>
      <w:r w:rsidR="001176BD">
        <w:rPr>
          <w:rFonts w:cstheme="minorHAnsi"/>
        </w:rPr>
        <w:t xml:space="preserve">ude the impact of ESD on the business and safety aspects. </w:t>
      </w:r>
      <w:r w:rsidR="00D22115">
        <w:rPr>
          <w:rFonts w:cstheme="minorHAnsi"/>
        </w:rPr>
        <w:t xml:space="preserve">As part of the induction process with HR, a pair of ESD shoes or boots should be purchased for the member of staff as this is the most effective preventative method against ESD. </w:t>
      </w:r>
      <w:r w:rsidR="009E76AB">
        <w:rPr>
          <w:rFonts w:cstheme="minorHAnsi"/>
        </w:rPr>
        <w:t xml:space="preserve">This will improve employee engagement and performance. </w:t>
      </w:r>
      <w:r w:rsidR="001278DA">
        <w:rPr>
          <w:rFonts w:cstheme="minorHAnsi"/>
        </w:rPr>
        <w:t xml:space="preserve">With more knowledge, staff can share their </w:t>
      </w:r>
      <w:r w:rsidR="001605F5">
        <w:rPr>
          <w:rFonts w:cstheme="minorHAnsi"/>
        </w:rPr>
        <w:t xml:space="preserve">knowledge and protect others from making mistakes. </w:t>
      </w:r>
    </w:p>
    <w:p w14:paraId="7882EEAE" w14:textId="3F36049D" w:rsidR="00D069E1" w:rsidRDefault="00353466" w:rsidP="00464272">
      <w:pPr>
        <w:rPr>
          <w:rFonts w:cstheme="minorHAnsi"/>
        </w:rPr>
      </w:pPr>
      <w:r>
        <w:rPr>
          <w:rFonts w:cstheme="minorHAnsi"/>
        </w:rPr>
        <w:t xml:space="preserve">Work Instructions can be introduced for operators and office staff for visiting and using the factory areas that are impacted by ESD. </w:t>
      </w:r>
      <w:r w:rsidR="00EC3A72">
        <w:rPr>
          <w:rFonts w:cstheme="minorHAnsi"/>
        </w:rPr>
        <w:t>The work instructions can include effective p</w:t>
      </w:r>
      <w:r w:rsidR="00270F36">
        <w:rPr>
          <w:rFonts w:cstheme="minorHAnsi"/>
        </w:rPr>
        <w:t xml:space="preserve">revention methods such as how to use </w:t>
      </w:r>
      <w:r w:rsidR="0058165D">
        <w:rPr>
          <w:rFonts w:cstheme="minorHAnsi"/>
        </w:rPr>
        <w:t xml:space="preserve">ESD </w:t>
      </w:r>
      <w:r w:rsidR="00D22115">
        <w:rPr>
          <w:rFonts w:cstheme="minorHAnsi"/>
        </w:rPr>
        <w:t>bootstraps</w:t>
      </w:r>
      <w:r w:rsidR="0058165D">
        <w:rPr>
          <w:rFonts w:cstheme="minorHAnsi"/>
        </w:rPr>
        <w:t xml:space="preserve"> and wrist straps. </w:t>
      </w:r>
      <w:r w:rsidR="006F11A5">
        <w:rPr>
          <w:rFonts w:cstheme="minorHAnsi"/>
        </w:rPr>
        <w:t xml:space="preserve">The work instruction can include information as described in sessions with quality and R&amp;D to reinforce the importance of following these instructions. </w:t>
      </w:r>
      <w:r w:rsidR="005B1368">
        <w:rPr>
          <w:rFonts w:cstheme="minorHAnsi"/>
        </w:rPr>
        <w:t xml:space="preserve">Work Instructions feed into company policies, so the Employee Handbook should detail what will happen if the </w:t>
      </w:r>
      <w:r w:rsidR="00D069E1">
        <w:rPr>
          <w:rFonts w:cstheme="minorHAnsi"/>
        </w:rPr>
        <w:t xml:space="preserve">instruction is not followed, especially in instances where damage is caused. This is another </w:t>
      </w:r>
      <w:r w:rsidR="004B5202">
        <w:rPr>
          <w:rFonts w:cstheme="minorHAnsi"/>
        </w:rPr>
        <w:t>cost-effective</w:t>
      </w:r>
      <w:r w:rsidR="00D069E1">
        <w:rPr>
          <w:rFonts w:cstheme="minorHAnsi"/>
        </w:rPr>
        <w:t xml:space="preserve"> solution, as it can be done with the yearly review and update of Work Instructions and Policies. </w:t>
      </w:r>
    </w:p>
    <w:p w14:paraId="165BC2AB" w14:textId="2D2837FC" w:rsidR="006C0764" w:rsidRDefault="006C0764" w:rsidP="00464272">
      <w:pPr>
        <w:rPr>
          <w:rFonts w:cstheme="minorHAnsi"/>
        </w:rPr>
      </w:pPr>
      <w:r>
        <w:rPr>
          <w:rFonts w:cstheme="minorHAnsi"/>
        </w:rPr>
        <w:t xml:space="preserve">Changing the goods inwards and inspection work instructions </w:t>
      </w:r>
      <w:r w:rsidR="00A2589C">
        <w:rPr>
          <w:rFonts w:cstheme="minorHAnsi"/>
        </w:rPr>
        <w:t xml:space="preserve">to introduce ESD testing on all components before acceptance </w:t>
      </w:r>
      <w:r w:rsidR="00F827DA">
        <w:rPr>
          <w:rFonts w:cstheme="minorHAnsi"/>
        </w:rPr>
        <w:t xml:space="preserve">can help identify where components or materials are non-conforming before </w:t>
      </w:r>
      <w:r w:rsidR="00EB0424">
        <w:rPr>
          <w:rFonts w:cstheme="minorHAnsi"/>
        </w:rPr>
        <w:t xml:space="preserve">they enter the warehouse and factory. This can minimise costs as any non-conforming material can be returned and exchanged with the supplier. </w:t>
      </w:r>
      <w:r w:rsidR="005366F1">
        <w:rPr>
          <w:rFonts w:cstheme="minorHAnsi"/>
        </w:rPr>
        <w:t xml:space="preserve">The cost of resource can be balanced with the cost savings by </w:t>
      </w:r>
      <w:r w:rsidR="009F32A0">
        <w:rPr>
          <w:rFonts w:cstheme="minorHAnsi"/>
        </w:rPr>
        <w:t>conducting</w:t>
      </w:r>
      <w:r w:rsidR="005366F1">
        <w:rPr>
          <w:rFonts w:cstheme="minorHAnsi"/>
        </w:rPr>
        <w:t xml:space="preserve"> this activity. Increasing inspection </w:t>
      </w:r>
      <w:r w:rsidR="00087A53">
        <w:rPr>
          <w:rFonts w:cstheme="minorHAnsi"/>
        </w:rPr>
        <w:t>batch</w:t>
      </w:r>
      <w:r w:rsidR="00246EC4">
        <w:rPr>
          <w:rFonts w:cstheme="minorHAnsi"/>
        </w:rPr>
        <w:t xml:space="preserve"> percentages</w:t>
      </w:r>
      <w:r w:rsidR="00087A53">
        <w:rPr>
          <w:rFonts w:cstheme="minorHAnsi"/>
        </w:rPr>
        <w:t xml:space="preserve"> can also be beneficial with suppliers that often produce or send non-conforming materials</w:t>
      </w:r>
      <w:r w:rsidR="00246EC4">
        <w:rPr>
          <w:rFonts w:cstheme="minorHAnsi"/>
        </w:rPr>
        <w:t xml:space="preserve">. </w:t>
      </w:r>
      <w:r w:rsidR="001278DA">
        <w:rPr>
          <w:rFonts w:cstheme="minorHAnsi"/>
        </w:rPr>
        <w:t xml:space="preserve">This increases profitability and quality of product. </w:t>
      </w:r>
    </w:p>
    <w:p w14:paraId="40561EFB" w14:textId="53EAF46E" w:rsidR="004B5202" w:rsidRDefault="009B48AF" w:rsidP="00464272">
      <w:pPr>
        <w:rPr>
          <w:rFonts w:cstheme="minorHAnsi"/>
        </w:rPr>
      </w:pPr>
      <w:r>
        <w:rPr>
          <w:rFonts w:cstheme="minorHAnsi"/>
        </w:rPr>
        <w:t xml:space="preserve">The company’s assets used for </w:t>
      </w:r>
      <w:r w:rsidR="009F32A0">
        <w:rPr>
          <w:rFonts w:cstheme="minorHAnsi"/>
        </w:rPr>
        <w:t>assessing</w:t>
      </w:r>
      <w:r>
        <w:rPr>
          <w:rFonts w:cstheme="minorHAnsi"/>
        </w:rPr>
        <w:t xml:space="preserve"> the medical devices are </w:t>
      </w:r>
      <w:r w:rsidR="002459B4">
        <w:rPr>
          <w:rFonts w:cstheme="minorHAnsi"/>
        </w:rPr>
        <w:t xml:space="preserve">calibrated once a year. </w:t>
      </w:r>
      <w:r w:rsidR="00705D0A">
        <w:rPr>
          <w:rFonts w:cstheme="minorHAnsi"/>
        </w:rPr>
        <w:t xml:space="preserve">Calibrating the equipment on a more frequent basis may result in fewer failures, as </w:t>
      </w:r>
      <w:r w:rsidR="00520F07">
        <w:rPr>
          <w:rFonts w:cstheme="minorHAnsi"/>
        </w:rPr>
        <w:t xml:space="preserve">the equipment will be in better working order. </w:t>
      </w:r>
      <w:r w:rsidR="00375F7A">
        <w:rPr>
          <w:rFonts w:cstheme="minorHAnsi"/>
        </w:rPr>
        <w:t>This is a costly option, as the equipment calibration costs range from £45 to £500 on</w:t>
      </w:r>
      <w:r w:rsidR="00ED1879">
        <w:rPr>
          <w:rFonts w:cstheme="minorHAnsi"/>
        </w:rPr>
        <w:t xml:space="preserve"> average. With at least </w:t>
      </w:r>
      <w:r w:rsidR="002B50AC">
        <w:rPr>
          <w:rFonts w:cstheme="minorHAnsi"/>
        </w:rPr>
        <w:t>seventy</w:t>
      </w:r>
      <w:r w:rsidR="00ED1879">
        <w:rPr>
          <w:rFonts w:cstheme="minorHAnsi"/>
        </w:rPr>
        <w:t xml:space="preserve"> pieces of equipment to be </w:t>
      </w:r>
      <w:r w:rsidR="009F32A0">
        <w:rPr>
          <w:rFonts w:cstheme="minorHAnsi"/>
        </w:rPr>
        <w:t>assessed</w:t>
      </w:r>
      <w:r w:rsidR="00ED1879">
        <w:rPr>
          <w:rFonts w:cstheme="minorHAnsi"/>
        </w:rPr>
        <w:t xml:space="preserve"> over the course of a year, increasing this frequency will impact </w:t>
      </w:r>
      <w:r w:rsidR="002663E4">
        <w:rPr>
          <w:rFonts w:cstheme="minorHAnsi"/>
        </w:rPr>
        <w:t xml:space="preserve">the budget massively. However, by doing this, it is reassuring that is not the equipment </w:t>
      </w:r>
      <w:r w:rsidR="00D97292">
        <w:rPr>
          <w:rFonts w:cstheme="minorHAnsi"/>
        </w:rPr>
        <w:t xml:space="preserve">that is faulty. </w:t>
      </w:r>
    </w:p>
    <w:p w14:paraId="0485CCAE" w14:textId="17FE81D1" w:rsidR="00C773E9" w:rsidRDefault="00507120" w:rsidP="008C0723">
      <w:pPr>
        <w:rPr>
          <w:rFonts w:cstheme="minorHAnsi"/>
        </w:rPr>
      </w:pPr>
      <w:r>
        <w:rPr>
          <w:rFonts w:cstheme="minorHAnsi"/>
        </w:rPr>
        <w:t>Providing adequate ESD protection to staff, the factory and warehouses can improve the problem. If all staff are issued ESD shoes or boots upon induction</w:t>
      </w:r>
      <w:r w:rsidR="00E7194C">
        <w:rPr>
          <w:rFonts w:cstheme="minorHAnsi"/>
        </w:rPr>
        <w:t xml:space="preserve"> there is instant protection against discharge. </w:t>
      </w:r>
      <w:r w:rsidR="00B87281">
        <w:rPr>
          <w:rFonts w:cstheme="minorHAnsi"/>
        </w:rPr>
        <w:t xml:space="preserve">Staff can be issued a spare pair of antistatic bootstraps and wrist straps if the shoes are forgotten. </w:t>
      </w:r>
      <w:r w:rsidR="00360780">
        <w:rPr>
          <w:rFonts w:cstheme="minorHAnsi"/>
        </w:rPr>
        <w:t xml:space="preserve">Temporary bootstraps will be made available at all entry points to the factory so that visitors can be </w:t>
      </w:r>
      <w:r w:rsidR="008B1E28">
        <w:rPr>
          <w:rFonts w:cstheme="minorHAnsi"/>
        </w:rPr>
        <w:t>protected</w:t>
      </w:r>
      <w:r w:rsidR="00DA7AAC">
        <w:rPr>
          <w:rFonts w:cstheme="minorHAnsi"/>
        </w:rPr>
        <w:t xml:space="preserve"> if they do not have ESD shoes. </w:t>
      </w:r>
    </w:p>
    <w:p w14:paraId="73D69471" w14:textId="446DF6C0" w:rsidR="00823B35" w:rsidRPr="001605F5" w:rsidRDefault="00DA7AAC">
      <w:pPr>
        <w:rPr>
          <w:rFonts w:cstheme="minorHAnsi"/>
        </w:rPr>
      </w:pPr>
      <w:r>
        <w:rPr>
          <w:rFonts w:cstheme="minorHAnsi"/>
        </w:rPr>
        <w:t xml:space="preserve">Adequate </w:t>
      </w:r>
      <w:r w:rsidR="004223AA">
        <w:rPr>
          <w:rFonts w:cstheme="minorHAnsi"/>
        </w:rPr>
        <w:t>antistatic storage can be reviewed, all boxes and storage</w:t>
      </w:r>
      <w:r w:rsidR="000F6D66">
        <w:rPr>
          <w:rFonts w:cstheme="minorHAnsi"/>
        </w:rPr>
        <w:t xml:space="preserve"> solutions such as bags, crates or wrap need to be </w:t>
      </w:r>
      <w:r w:rsidR="002B50AC">
        <w:rPr>
          <w:rFonts w:cstheme="minorHAnsi"/>
        </w:rPr>
        <w:t>assessed</w:t>
      </w:r>
      <w:r w:rsidR="000F6D66">
        <w:rPr>
          <w:rFonts w:cstheme="minorHAnsi"/>
        </w:rPr>
        <w:t xml:space="preserve"> to conform to antistatic standards. Any equipment that does not meet the standards will need to be replaced. This is another costly solution</w:t>
      </w:r>
      <w:r w:rsidR="00707771">
        <w:rPr>
          <w:rFonts w:cstheme="minorHAnsi"/>
        </w:rPr>
        <w:t xml:space="preserve"> as some of the equipment in the warehouse such as crates and racking, will need to be brought out of the warehouse and </w:t>
      </w:r>
      <w:r w:rsidR="00091753">
        <w:rPr>
          <w:rFonts w:cstheme="minorHAnsi"/>
        </w:rPr>
        <w:t>assessed</w:t>
      </w:r>
      <w:r w:rsidR="00707771">
        <w:rPr>
          <w:rFonts w:cstheme="minorHAnsi"/>
        </w:rPr>
        <w:t xml:space="preserve"> individually, which will render the warehouse inoperative while this is undertaken.</w:t>
      </w:r>
    </w:p>
    <w:p w14:paraId="7F81C87C" w14:textId="68CD858B" w:rsidR="00823B35" w:rsidRDefault="00823B35" w:rsidP="00823B35">
      <w:pPr>
        <w:pStyle w:val="Heading2"/>
      </w:pPr>
      <w:bookmarkStart w:id="11" w:name="_Toc10392230"/>
      <w:bookmarkStart w:id="12" w:name="_Toc113822539"/>
      <w:r w:rsidRPr="00851D6F">
        <w:lastRenderedPageBreak/>
        <w:t xml:space="preserve">Using a </w:t>
      </w:r>
      <w:r w:rsidR="00975FA9" w:rsidRPr="00851D6F">
        <w:t>decision-making</w:t>
      </w:r>
      <w:r w:rsidRPr="00851D6F">
        <w:t xml:space="preserve"> technique, evaluate a range of solutions to identify the most appropriate option</w:t>
      </w:r>
      <w:bookmarkEnd w:id="11"/>
      <w:bookmarkEnd w:id="12"/>
    </w:p>
    <w:p w14:paraId="7157EE02" w14:textId="48EC1564" w:rsidR="00D944CB" w:rsidRDefault="00D944CB" w:rsidP="00D944CB"/>
    <w:p w14:paraId="23FD7406" w14:textId="4FC363FE" w:rsidR="00D944CB" w:rsidRDefault="00D944CB" w:rsidP="00D944CB">
      <w:pPr>
        <w:pStyle w:val="Heading2"/>
      </w:pPr>
      <w:bookmarkStart w:id="13" w:name="_Toc113822540"/>
      <w:r>
        <w:t>Grid Analysis</w:t>
      </w:r>
      <w:bookmarkEnd w:id="13"/>
    </w:p>
    <w:p w14:paraId="0AA71868" w14:textId="55626A1B" w:rsidR="00C25915" w:rsidRDefault="00C25915" w:rsidP="00D944CB">
      <w:r>
        <w:t xml:space="preserve">Grid analysis has been used below to </w:t>
      </w:r>
      <w:r w:rsidR="004553FF">
        <w:t xml:space="preserve">compare the solutions to aid in making a decision. Each factor </w:t>
      </w:r>
      <w:r w:rsidR="00A2335A">
        <w:t xml:space="preserve">is weighted by </w:t>
      </w:r>
      <w:r w:rsidR="00200342">
        <w:t xml:space="preserve">relative importance. Each factor has been scored by numbers zero to three (three being very good, </w:t>
      </w:r>
      <w:r w:rsidR="00C30F82">
        <w:t>zero</w:t>
      </w:r>
      <w:r w:rsidR="00200342">
        <w:t xml:space="preserve"> being poor.) </w:t>
      </w:r>
      <w:r w:rsidR="00171080">
        <w:t xml:space="preserve">In the first grid, this shows the score. In the second grid, this score has been multiplied by its relative importance and then the total score has been calculated. </w:t>
      </w:r>
      <w:r w:rsidR="0090656D" w:rsidRPr="0090656D">
        <w:t>(Mind Tools Content Team, 2022)</w:t>
      </w:r>
    </w:p>
    <w:p w14:paraId="78918525" w14:textId="4BCDA81A" w:rsidR="00957709" w:rsidRDefault="005534E9" w:rsidP="0090656D">
      <w:r w:rsidRPr="00C25915">
        <w:t xml:space="preserve"> </w:t>
      </w:r>
      <w:r w:rsidR="00C25915" w:rsidRPr="00C25915">
        <w:rPr>
          <w:noProof/>
        </w:rPr>
        <w:drawing>
          <wp:inline distT="0" distB="0" distL="0" distR="0" wp14:anchorId="26EA085C" wp14:editId="5892E53C">
            <wp:extent cx="5731510" cy="3394710"/>
            <wp:effectExtent l="0" t="0" r="254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8"/>
                    <a:stretch>
                      <a:fillRect/>
                    </a:stretch>
                  </pic:blipFill>
                  <pic:spPr>
                    <a:xfrm>
                      <a:off x="0" y="0"/>
                      <a:ext cx="5731510" cy="3394710"/>
                    </a:xfrm>
                    <a:prstGeom prst="rect">
                      <a:avLst/>
                    </a:prstGeom>
                  </pic:spPr>
                </pic:pic>
              </a:graphicData>
            </a:graphic>
          </wp:inline>
        </w:drawing>
      </w:r>
    </w:p>
    <w:p w14:paraId="0B09AE96" w14:textId="5C84D205" w:rsidR="0090656D" w:rsidRPr="0090656D" w:rsidRDefault="0090656D" w:rsidP="0090656D">
      <w:r>
        <w:t xml:space="preserve">This grid analysis </w:t>
      </w:r>
      <w:r w:rsidR="00311A53">
        <w:t>identifies</w:t>
      </w:r>
      <w:r>
        <w:t xml:space="preserve"> the most suitable decisions based on the</w:t>
      </w:r>
      <w:r w:rsidR="00311A53">
        <w:t>ir</w:t>
      </w:r>
      <w:r>
        <w:t xml:space="preserve"> relative importance. The</w:t>
      </w:r>
      <w:r w:rsidR="00311A53">
        <w:t xml:space="preserve"> three best options</w:t>
      </w:r>
      <w:r w:rsidR="00886733">
        <w:t xml:space="preserve"> are Work Instructions, Induction and Protection</w:t>
      </w:r>
      <w:r w:rsidR="002B50AC">
        <w:t xml:space="preserve">. </w:t>
      </w:r>
    </w:p>
    <w:p w14:paraId="78057352" w14:textId="5B75CED8" w:rsidR="0090656D" w:rsidRPr="00EE789B" w:rsidRDefault="0090656D" w:rsidP="0090656D">
      <w:pPr>
        <w:pStyle w:val="Heading2"/>
      </w:pPr>
      <w:bookmarkStart w:id="14" w:name="_Toc113822541"/>
      <w:r w:rsidRPr="00EE789B">
        <w:t>Cost Benefit Analysis</w:t>
      </w:r>
      <w:bookmarkEnd w:id="14"/>
    </w:p>
    <w:p w14:paraId="518D1666" w14:textId="1746034A" w:rsidR="0090656D" w:rsidRDefault="0090656D" w:rsidP="0090656D">
      <w:pPr>
        <w:rPr>
          <w:highlight w:val="yellow"/>
        </w:rPr>
      </w:pPr>
    </w:p>
    <w:p w14:paraId="73F8ED6B" w14:textId="2FF0F26C" w:rsidR="005534E9" w:rsidRPr="005534E9" w:rsidRDefault="005534E9" w:rsidP="0090656D">
      <w:r w:rsidRPr="005534E9">
        <w:t>Cost Benefit Analysis for Work Instructions</w:t>
      </w:r>
    </w:p>
    <w:p w14:paraId="4990DDCB" w14:textId="03E1A64C" w:rsidR="005534E9" w:rsidRDefault="00B62589" w:rsidP="0090656D">
      <w:pPr>
        <w:rPr>
          <w:highlight w:val="yellow"/>
        </w:rPr>
      </w:pPr>
      <w:r w:rsidRPr="00B62589">
        <w:rPr>
          <w:noProof/>
        </w:rPr>
        <w:lastRenderedPageBreak/>
        <w:drawing>
          <wp:inline distT="0" distB="0" distL="0" distR="0" wp14:anchorId="02B56CE2" wp14:editId="44A14A59">
            <wp:extent cx="5731510" cy="3721735"/>
            <wp:effectExtent l="0" t="0" r="254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9"/>
                    <a:stretch>
                      <a:fillRect/>
                    </a:stretch>
                  </pic:blipFill>
                  <pic:spPr>
                    <a:xfrm>
                      <a:off x="0" y="0"/>
                      <a:ext cx="5731510" cy="3721735"/>
                    </a:xfrm>
                    <a:prstGeom prst="rect">
                      <a:avLst/>
                    </a:prstGeom>
                  </pic:spPr>
                </pic:pic>
              </a:graphicData>
            </a:graphic>
          </wp:inline>
        </w:drawing>
      </w:r>
    </w:p>
    <w:p w14:paraId="72129211" w14:textId="69F070BA" w:rsidR="0067363D" w:rsidRPr="0067363D" w:rsidRDefault="0067363D" w:rsidP="0090656D">
      <w:r w:rsidRPr="0067363D">
        <w:t xml:space="preserve">Cost Benefit Analysis for Induction </w:t>
      </w:r>
    </w:p>
    <w:p w14:paraId="4821861B" w14:textId="66B6F791" w:rsidR="0067363D" w:rsidRDefault="00D479D5" w:rsidP="0090656D">
      <w:pPr>
        <w:rPr>
          <w:highlight w:val="yellow"/>
        </w:rPr>
      </w:pPr>
      <w:r w:rsidRPr="00D479D5">
        <w:rPr>
          <w:noProof/>
        </w:rPr>
        <w:drawing>
          <wp:inline distT="0" distB="0" distL="0" distR="0" wp14:anchorId="7756B827" wp14:editId="17A66D2C">
            <wp:extent cx="5731510" cy="4034155"/>
            <wp:effectExtent l="0" t="0" r="2540" b="4445"/>
            <wp:docPr id="11" name="Picture 1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able&#10;&#10;Description automatically generated"/>
                    <pic:cNvPicPr/>
                  </pic:nvPicPr>
                  <pic:blipFill>
                    <a:blip r:embed="rId20"/>
                    <a:stretch>
                      <a:fillRect/>
                    </a:stretch>
                  </pic:blipFill>
                  <pic:spPr>
                    <a:xfrm>
                      <a:off x="0" y="0"/>
                      <a:ext cx="5731510" cy="4034155"/>
                    </a:xfrm>
                    <a:prstGeom prst="rect">
                      <a:avLst/>
                    </a:prstGeom>
                  </pic:spPr>
                </pic:pic>
              </a:graphicData>
            </a:graphic>
          </wp:inline>
        </w:drawing>
      </w:r>
    </w:p>
    <w:p w14:paraId="19CE6DBD" w14:textId="58E7B503" w:rsidR="005534E9" w:rsidRDefault="00877966" w:rsidP="0090656D">
      <w:r w:rsidRPr="00F619A4">
        <w:t xml:space="preserve">Cost Benefit Analysis </w:t>
      </w:r>
      <w:r w:rsidR="00F619A4" w:rsidRPr="00F619A4">
        <w:t>Protection</w:t>
      </w:r>
    </w:p>
    <w:p w14:paraId="56422E53" w14:textId="347F968D" w:rsidR="002838A1" w:rsidRDefault="00965AD0">
      <w:r w:rsidRPr="00965AD0">
        <w:rPr>
          <w:noProof/>
        </w:rPr>
        <w:lastRenderedPageBreak/>
        <w:drawing>
          <wp:inline distT="0" distB="0" distL="0" distR="0" wp14:anchorId="42160AD0" wp14:editId="2D48C189">
            <wp:extent cx="5731510" cy="4011295"/>
            <wp:effectExtent l="0" t="0" r="2540" b="825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1"/>
                    <a:stretch>
                      <a:fillRect/>
                    </a:stretch>
                  </pic:blipFill>
                  <pic:spPr>
                    <a:xfrm>
                      <a:off x="0" y="0"/>
                      <a:ext cx="5731510" cy="4011295"/>
                    </a:xfrm>
                    <a:prstGeom prst="rect">
                      <a:avLst/>
                    </a:prstGeom>
                  </pic:spPr>
                </pic:pic>
              </a:graphicData>
            </a:graphic>
          </wp:inline>
        </w:drawing>
      </w:r>
    </w:p>
    <w:p w14:paraId="4A5CB2C2" w14:textId="378F1EFF" w:rsidR="00374832" w:rsidRPr="00D479D5" w:rsidRDefault="007E37A2">
      <w:r w:rsidRPr="00D479D5">
        <w:t xml:space="preserve">All </w:t>
      </w:r>
      <w:r w:rsidR="00D479D5" w:rsidRPr="00D479D5">
        <w:t>three</w:t>
      </w:r>
      <w:r w:rsidR="00D479D5">
        <w:t xml:space="preserve"> </w:t>
      </w:r>
      <w:r w:rsidR="00D479D5" w:rsidRPr="00D479D5">
        <w:t>cost</w:t>
      </w:r>
      <w:r w:rsidRPr="00D479D5">
        <w:t xml:space="preserve"> benefit analysis’ </w:t>
      </w:r>
      <w:r w:rsidR="00D479D5">
        <w:t>give</w:t>
      </w:r>
      <w:r w:rsidR="00552F67" w:rsidRPr="00D479D5">
        <w:t xml:space="preserve"> their own benefit to the business. All increase profit in the long </w:t>
      </w:r>
      <w:r w:rsidR="00D479D5">
        <w:t>term</w:t>
      </w:r>
      <w:r w:rsidR="00552F67" w:rsidRPr="00D479D5">
        <w:t xml:space="preserve">. Protection and </w:t>
      </w:r>
      <w:r w:rsidR="00C23E23" w:rsidRPr="00D479D5">
        <w:t xml:space="preserve">Induction reap the most financial benefit, whereas </w:t>
      </w:r>
      <w:r w:rsidR="00D479D5">
        <w:t xml:space="preserve">the Work Instruction </w:t>
      </w:r>
      <w:r w:rsidR="000D4315">
        <w:t xml:space="preserve">has a lower financial cost benefit. </w:t>
      </w:r>
    </w:p>
    <w:p w14:paraId="50D2C703" w14:textId="0DD71D85" w:rsidR="00374832" w:rsidRDefault="000D4315">
      <w:r w:rsidRPr="004D4A96">
        <w:t xml:space="preserve">The best option from a business point of view would be to combine both </w:t>
      </w:r>
      <w:r w:rsidR="00F30ECA" w:rsidRPr="004D4A96">
        <w:t xml:space="preserve">Protection and Induction to solve the problem from the root. Continuous systematic improvement is a core business value, </w:t>
      </w:r>
      <w:r w:rsidR="00416474">
        <w:t>to stay competitive and profitable</w:t>
      </w:r>
      <w:r w:rsidR="00B91B6A">
        <w:t>.</w:t>
      </w:r>
      <w:r w:rsidR="00416474">
        <w:t xml:space="preserve"> </w:t>
      </w:r>
      <w:r w:rsidR="00B91B6A">
        <w:t>T</w:t>
      </w:r>
      <w:r w:rsidR="00F30ECA" w:rsidRPr="004D4A96">
        <w:t xml:space="preserve">he work instructions can be amended </w:t>
      </w:r>
      <w:r w:rsidR="004D4A96" w:rsidRPr="004D4A96">
        <w:t>later</w:t>
      </w:r>
      <w:r w:rsidR="00F30ECA" w:rsidRPr="004D4A96">
        <w:t xml:space="preserve">, they are reviewed annually in April, so it is not cost effective to make changes </w:t>
      </w:r>
      <w:r w:rsidR="004D4A96" w:rsidRPr="004D4A96">
        <w:t>now</w:t>
      </w:r>
      <w:r w:rsidR="004D4A96">
        <w:t xml:space="preserve"> because</w:t>
      </w:r>
      <w:r w:rsidR="00F30ECA" w:rsidRPr="004D4A96">
        <w:t xml:space="preserve"> they will be changed anyway in the next </w:t>
      </w:r>
      <w:r w:rsidR="004D4A96" w:rsidRPr="004D4A96">
        <w:t xml:space="preserve">8 months. </w:t>
      </w:r>
      <w:r w:rsidR="008E3D3A">
        <w:t xml:space="preserve">The profit loss for only amending the work instructions is too great to ignore. </w:t>
      </w:r>
    </w:p>
    <w:p w14:paraId="76204396" w14:textId="77777777" w:rsidR="00823B35" w:rsidRDefault="00823B35" w:rsidP="00823B35">
      <w:pPr>
        <w:pStyle w:val="Heading2"/>
      </w:pPr>
      <w:bookmarkStart w:id="15" w:name="_Toc10392231"/>
      <w:bookmarkStart w:id="16" w:name="_Toc113822542"/>
      <w:r w:rsidRPr="00851D6F">
        <w:t>Develop a detailed plan for implementing the solution</w:t>
      </w:r>
      <w:bookmarkEnd w:id="15"/>
      <w:bookmarkEnd w:id="16"/>
    </w:p>
    <w:p w14:paraId="1027177A" w14:textId="47ED3A62" w:rsidR="00547F5F" w:rsidRPr="006623BA" w:rsidRDefault="00FE632C" w:rsidP="00F16646">
      <w:pPr>
        <w:rPr>
          <w:highlight w:val="yellow"/>
        </w:rPr>
      </w:pPr>
      <w:r>
        <w:t xml:space="preserve">Gantt Charts are </w:t>
      </w:r>
      <w:r w:rsidR="00A31609">
        <w:t xml:space="preserve">helpful in detailing critical deadlines and their interdependencies. </w:t>
      </w:r>
      <w:r w:rsidR="006623BA" w:rsidRPr="006623BA">
        <w:t>(Croft, 2015)</w:t>
      </w:r>
      <w:r w:rsidR="006623BA">
        <w:t xml:space="preserve"> This</w:t>
      </w:r>
      <w:r w:rsidR="002808D2">
        <w:t xml:space="preserve"> </w:t>
      </w:r>
      <w:r w:rsidR="006623BA">
        <w:t>c</w:t>
      </w:r>
      <w:r w:rsidR="002808D2">
        <w:t xml:space="preserve">hart has been developed for the implementation of the proposed solution. This highlights key stages of the project, who is responsible for each part and when this should be </w:t>
      </w:r>
      <w:r w:rsidR="002B50AC">
        <w:t>completed</w:t>
      </w:r>
      <w:r w:rsidR="002808D2">
        <w:t>. The order is important, as s</w:t>
      </w:r>
      <w:r w:rsidR="00091753">
        <w:t>elected</w:t>
      </w:r>
      <w:r w:rsidR="002808D2">
        <w:t xml:space="preserve"> stages </w:t>
      </w:r>
      <w:r w:rsidR="00157747">
        <w:t xml:space="preserve">need to be sequential, not </w:t>
      </w:r>
      <w:r w:rsidR="005E15F6">
        <w:t>overlapping,</w:t>
      </w:r>
      <w:r w:rsidR="00157747">
        <w:t xml:space="preserve"> or parallel. </w:t>
      </w:r>
      <w:r w:rsidR="005E15F6">
        <w:t xml:space="preserve">There are tasks that can be completed in parallel, for example writing the new induction plan, as there are three departments, each can work on their plan at once. </w:t>
      </w:r>
    </w:p>
    <w:p w14:paraId="698FB5DB" w14:textId="510AAF25" w:rsidR="005E15F6" w:rsidRDefault="005E15F6" w:rsidP="00F16646">
      <w:r>
        <w:t xml:space="preserve">This chart makes best use of each team’s resource. One week has been spared towards the end of the project in case of any delays or final adjustments before </w:t>
      </w:r>
      <w:r w:rsidR="00CC6687">
        <w:t xml:space="preserve">communicating the changes to stakeholders. </w:t>
      </w:r>
    </w:p>
    <w:p w14:paraId="1F948A0D" w14:textId="299D3C82" w:rsidR="00D944CB" w:rsidRPr="00B91B6A" w:rsidRDefault="00D944CB" w:rsidP="00B91B6A">
      <w:pPr>
        <w:pStyle w:val="Heading2"/>
      </w:pPr>
      <w:bookmarkStart w:id="17" w:name="_Toc113822543"/>
      <w:r w:rsidRPr="00B91B6A">
        <w:lastRenderedPageBreak/>
        <w:t>Gantt Chart</w:t>
      </w:r>
      <w:bookmarkEnd w:id="17"/>
      <w:r w:rsidRPr="00B91B6A">
        <w:t xml:space="preserve"> </w:t>
      </w:r>
    </w:p>
    <w:p w14:paraId="33093E3D" w14:textId="2DEF2760" w:rsidR="00B91B6A" w:rsidRDefault="009144A4" w:rsidP="00B91B6A">
      <w:pPr>
        <w:rPr>
          <w:highlight w:val="yellow"/>
        </w:rPr>
      </w:pPr>
      <w:r w:rsidRPr="009144A4">
        <w:rPr>
          <w:noProof/>
        </w:rPr>
        <w:drawing>
          <wp:inline distT="0" distB="0" distL="0" distR="0" wp14:anchorId="4AC65CB3" wp14:editId="0FCC5B5C">
            <wp:extent cx="6343615" cy="2009350"/>
            <wp:effectExtent l="0" t="0" r="635"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2"/>
                    <a:stretch>
                      <a:fillRect/>
                    </a:stretch>
                  </pic:blipFill>
                  <pic:spPr>
                    <a:xfrm>
                      <a:off x="0" y="0"/>
                      <a:ext cx="6379994" cy="2020873"/>
                    </a:xfrm>
                    <a:prstGeom prst="rect">
                      <a:avLst/>
                    </a:prstGeom>
                  </pic:spPr>
                </pic:pic>
              </a:graphicData>
            </a:graphic>
          </wp:inline>
        </w:drawing>
      </w:r>
    </w:p>
    <w:p w14:paraId="5A982176" w14:textId="012715B8" w:rsidR="00B41655" w:rsidRDefault="00B41655">
      <w:r>
        <w:t xml:space="preserve">All responsible persons can identify their responsibilities in the project, with clear, defined goals and deadlines. If this project is successful, </w:t>
      </w:r>
      <w:r w:rsidR="008B1E28">
        <w:t>all</w:t>
      </w:r>
      <w:r>
        <w:t xml:space="preserve"> the above actions will have been completed by their deadline. </w:t>
      </w:r>
      <w:r w:rsidR="00A81954">
        <w:t xml:space="preserve">The targets are SMART, </w:t>
      </w:r>
      <w:r w:rsidR="00556D3C">
        <w:t>Specific, Measurable, Attainable</w:t>
      </w:r>
      <w:r w:rsidR="00626D56">
        <w:t xml:space="preserve">, Relevant and Timely. </w:t>
      </w:r>
      <w:r w:rsidR="004C0153">
        <w:t>SMART targets</w:t>
      </w:r>
      <w:r w:rsidR="00546CEB">
        <w:t xml:space="preserve"> help to keep the team motivated, as the goal is clear. It is important to encourage the project team and stay focussed on the end goal. </w:t>
      </w:r>
      <w:r w:rsidR="00066D2D">
        <w:t xml:space="preserve">This plan also provides guidance and direction for the team. </w:t>
      </w:r>
      <w:r w:rsidR="00576F9D" w:rsidRPr="00576F9D">
        <w:t>(Kristenson, 2022)</w:t>
      </w:r>
    </w:p>
    <w:p w14:paraId="178DBDA6" w14:textId="77777777" w:rsidR="00823B35" w:rsidRDefault="00823B35" w:rsidP="00823B35">
      <w:pPr>
        <w:pStyle w:val="Heading2"/>
      </w:pPr>
      <w:bookmarkStart w:id="18" w:name="_Toc10392232"/>
      <w:bookmarkStart w:id="19" w:name="_Toc113822544"/>
      <w:r w:rsidRPr="00851D6F">
        <w:t>Communicate the plan to relevant stakeholders</w:t>
      </w:r>
      <w:bookmarkEnd w:id="18"/>
      <w:bookmarkEnd w:id="19"/>
    </w:p>
    <w:p w14:paraId="6414F59D" w14:textId="161FFF48" w:rsidR="0001754C" w:rsidRDefault="0043315B" w:rsidP="00D769AF">
      <w:r>
        <w:t xml:space="preserve">Key stakeholders need to be informed about this plan. Identifying the key stakeholders create the basis for planning </w:t>
      </w:r>
      <w:r w:rsidR="003F524F">
        <w:t xml:space="preserve">communication. </w:t>
      </w:r>
    </w:p>
    <w:p w14:paraId="66162150" w14:textId="3F420230" w:rsidR="00263027" w:rsidRDefault="003F524F" w:rsidP="003F524F">
      <w:r>
        <w:t>Investors are stakeholders that need to be aware of this plan. The business investors</w:t>
      </w:r>
      <w:r w:rsidR="009502E3">
        <w:t xml:space="preserve"> regularly analyse business profitability, and this plan aims to improve the issues with stock loss. They </w:t>
      </w:r>
      <w:r w:rsidR="005E203C">
        <w:t>can</w:t>
      </w:r>
      <w:r w:rsidR="009502E3">
        <w:t xml:space="preserve"> offer advice and </w:t>
      </w:r>
      <w:r w:rsidR="00777743">
        <w:t>support with this project, as it is in their best business interests to do so. The investors do not have influence on decision making, this is left to the board of directors and CEO</w:t>
      </w:r>
      <w:r w:rsidR="00263027">
        <w:t xml:space="preserve">, </w:t>
      </w:r>
      <w:r w:rsidR="002247AB">
        <w:t>who</w:t>
      </w:r>
      <w:r w:rsidR="00263027">
        <w:t xml:space="preserve"> are also key stakeholders. The board of directors and CEO </w:t>
      </w:r>
      <w:r w:rsidR="00355AE0">
        <w:t xml:space="preserve">can provide financial support for the </w:t>
      </w:r>
      <w:r w:rsidR="002B50AC">
        <w:t>project and</w:t>
      </w:r>
      <w:r w:rsidR="00355AE0">
        <w:t xml:space="preserve"> need to be aware of any organisational changes to the business. </w:t>
      </w:r>
    </w:p>
    <w:p w14:paraId="0B3A6DFF" w14:textId="6CCDCBBF" w:rsidR="0051775A" w:rsidRDefault="0051775A" w:rsidP="003F524F">
      <w:r>
        <w:t xml:space="preserve">Employees and distributors are also key stakeholders in the project. The employees need to be aware of any changes to their working </w:t>
      </w:r>
      <w:r w:rsidR="00C334DC">
        <w:t>day and</w:t>
      </w:r>
      <w:r>
        <w:t xml:space="preserve"> can help smoothly implement the action plan in place. </w:t>
      </w:r>
      <w:r w:rsidR="00996AAE">
        <w:t xml:space="preserve">Employees will also report any issues that may arise during the project when they are identified. Distributors are important stakeholders as they will be directly repairing the relationship with the customer following the delays the problem has caused. </w:t>
      </w:r>
      <w:r w:rsidR="00C334DC">
        <w:t xml:space="preserve">They will be instrumental in feeding back information to clientele. </w:t>
      </w:r>
    </w:p>
    <w:p w14:paraId="091BC87A" w14:textId="2C13B488" w:rsidR="00C334DC" w:rsidRDefault="00C334DC" w:rsidP="003F524F">
      <w:r>
        <w:t xml:space="preserve">The senior management team are stakeholders in this project as their departments will be directly working on the </w:t>
      </w:r>
      <w:r w:rsidR="00E12113">
        <w:t xml:space="preserve">tasks. They need to be made aware of any changes to their team members’ schedules. Their support comes in the form of redistributing work to the team members that are not participating in the project to ensure the business is still operational. </w:t>
      </w:r>
    </w:p>
    <w:p w14:paraId="3A6CECD6" w14:textId="31E0071A" w:rsidR="0001754C" w:rsidRPr="00CA3857" w:rsidRDefault="00E12113" w:rsidP="00D769AF">
      <w:pPr>
        <w:rPr>
          <w:highlight w:val="yellow"/>
        </w:rPr>
      </w:pPr>
      <w:r>
        <w:t xml:space="preserve">Suppliers will need to provide equipment and make arrangements with the business to deliver goods and services for this plan. </w:t>
      </w:r>
      <w:r w:rsidR="00727B9A">
        <w:t xml:space="preserve">Customers are also stakeholders as they </w:t>
      </w:r>
      <w:r w:rsidR="00305BED">
        <w:t xml:space="preserve">will benefit from the implementation of this plan. It is imperative to build back trust and communication, following months of interruption. </w:t>
      </w:r>
    </w:p>
    <w:p w14:paraId="0735B3D0" w14:textId="201A7885" w:rsidR="00AF277E" w:rsidRPr="00B95974" w:rsidRDefault="00307327" w:rsidP="00D769AF">
      <w:r w:rsidRPr="00B95974">
        <w:t xml:space="preserve">To </w:t>
      </w:r>
      <w:r w:rsidR="00747AAE" w:rsidRPr="00B95974">
        <w:t xml:space="preserve">create the communication plan for this project, all stakeholders need to be </w:t>
      </w:r>
      <w:r w:rsidR="00AF277E" w:rsidRPr="00B95974">
        <w:t xml:space="preserve">classified. One way to do this is to use an Influence and Interest matrix. </w:t>
      </w:r>
      <w:r w:rsidR="001F481A" w:rsidRPr="00B95974">
        <w:t xml:space="preserve">This matrix suggests that there are four </w:t>
      </w:r>
      <w:r w:rsidR="00C30F82" w:rsidRPr="00B95974">
        <w:t>distinct categories</w:t>
      </w:r>
      <w:r w:rsidR="001F481A" w:rsidRPr="00B95974">
        <w:t xml:space="preserve"> in which stakeholders fit into. </w:t>
      </w:r>
    </w:p>
    <w:p w14:paraId="25C5D785" w14:textId="1BC7A881" w:rsidR="001F481A" w:rsidRPr="00B95974" w:rsidRDefault="001F481A" w:rsidP="00D769AF">
      <w:r w:rsidRPr="00B95974">
        <w:lastRenderedPageBreak/>
        <w:t xml:space="preserve">High </w:t>
      </w:r>
      <w:r w:rsidR="0019727C" w:rsidRPr="00B95974">
        <w:t xml:space="preserve">power and those who are highly interested, fall into the manage closely category. These are the most important </w:t>
      </w:r>
      <w:r w:rsidR="00E16348" w:rsidRPr="00B95974">
        <w:t>stakeholders;</w:t>
      </w:r>
      <w:r w:rsidR="0019727C" w:rsidRPr="00B95974">
        <w:t xml:space="preserve"> communication is of paramount importance to them. </w:t>
      </w:r>
      <w:r w:rsidR="00EC6B0C" w:rsidRPr="00B95974">
        <w:t xml:space="preserve">High power but less interested stakeholders need to be informed, but do not need to be </w:t>
      </w:r>
      <w:r w:rsidR="006E4857" w:rsidRPr="00B95974">
        <w:t xml:space="preserve">inundated by the details. Low power, but highly interested stakeholders need to be </w:t>
      </w:r>
      <w:r w:rsidR="002B50AC" w:rsidRPr="00B95974">
        <w:t>informed</w:t>
      </w:r>
      <w:r w:rsidR="006E4857" w:rsidRPr="00B95974">
        <w:t xml:space="preserve">, </w:t>
      </w:r>
      <w:r w:rsidR="00637A76" w:rsidRPr="00B95974">
        <w:t xml:space="preserve">as they will be instrumental in ensuring that no issues arise. </w:t>
      </w:r>
      <w:r w:rsidR="00E16348" w:rsidRPr="00B95974">
        <w:t xml:space="preserve">The final category is low power, less interested stakeholders. These stakeholders should be monitored lightly, but not inundated with excessive communication. </w:t>
      </w:r>
      <w:r w:rsidR="00B95974" w:rsidRPr="00B95974">
        <w:t>(Mitchell et al., 1997)</w:t>
      </w:r>
    </w:p>
    <w:p w14:paraId="7147207B" w14:textId="596720B0" w:rsidR="006623BA" w:rsidRDefault="0085097A">
      <w:r>
        <w:t xml:space="preserve">Considering each stakeholders interests and responsibilities, they have been filtered into the matrix below. </w:t>
      </w:r>
    </w:p>
    <w:p w14:paraId="32F1F53B" w14:textId="4A6D3F95" w:rsidR="00404AC9" w:rsidRDefault="008D16A8">
      <w:r w:rsidRPr="008D16A8">
        <w:rPr>
          <w:noProof/>
        </w:rPr>
        <w:drawing>
          <wp:inline distT="0" distB="0" distL="0" distR="0" wp14:anchorId="5C2D03A1" wp14:editId="5D3C5FC6">
            <wp:extent cx="5345498" cy="2987817"/>
            <wp:effectExtent l="0" t="0" r="7620" b="317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3"/>
                    <a:stretch>
                      <a:fillRect/>
                    </a:stretch>
                  </pic:blipFill>
                  <pic:spPr>
                    <a:xfrm>
                      <a:off x="0" y="0"/>
                      <a:ext cx="5353497" cy="2992288"/>
                    </a:xfrm>
                    <a:prstGeom prst="rect">
                      <a:avLst/>
                    </a:prstGeom>
                  </pic:spPr>
                </pic:pic>
              </a:graphicData>
            </a:graphic>
          </wp:inline>
        </w:drawing>
      </w:r>
    </w:p>
    <w:p w14:paraId="494D0447" w14:textId="385A61D8" w:rsidR="00714B32" w:rsidRDefault="00CA3857" w:rsidP="00CA3857">
      <w:r w:rsidRPr="00CA3857">
        <w:t xml:space="preserve">Stakeholders’ positions within this matrix can change during the project, and this should be monitored and updated. </w:t>
      </w:r>
    </w:p>
    <w:p w14:paraId="7E687EBF" w14:textId="4DF77DFE" w:rsidR="003E33C4" w:rsidRPr="00CA3857" w:rsidRDefault="00E43AF7" w:rsidP="00CA3857">
      <w:r w:rsidRPr="00E43AF7">
        <w:rPr>
          <w:noProof/>
        </w:rPr>
        <w:drawing>
          <wp:inline distT="0" distB="0" distL="0" distR="0" wp14:anchorId="2AA95A3B" wp14:editId="34D1C06E">
            <wp:extent cx="5731510" cy="3168650"/>
            <wp:effectExtent l="0" t="0" r="254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4"/>
                    <a:stretch>
                      <a:fillRect/>
                    </a:stretch>
                  </pic:blipFill>
                  <pic:spPr>
                    <a:xfrm>
                      <a:off x="0" y="0"/>
                      <a:ext cx="5731510" cy="3168650"/>
                    </a:xfrm>
                    <a:prstGeom prst="rect">
                      <a:avLst/>
                    </a:prstGeom>
                  </pic:spPr>
                </pic:pic>
              </a:graphicData>
            </a:graphic>
          </wp:inline>
        </w:drawing>
      </w:r>
    </w:p>
    <w:p w14:paraId="368ADE2F" w14:textId="063112D3" w:rsidR="00AD31B4" w:rsidRPr="00824759" w:rsidRDefault="00800897">
      <w:r w:rsidRPr="00824759">
        <w:lastRenderedPageBreak/>
        <w:t xml:space="preserve">The communication plan above </w:t>
      </w:r>
      <w:r w:rsidR="00824759" w:rsidRPr="00824759">
        <w:t xml:space="preserve">outlines who should be contacted, when, and what information should be given. This is a clear instruction to ensure that the stakeholders are informed accordingly. </w:t>
      </w:r>
    </w:p>
    <w:p w14:paraId="0AE1B0E2" w14:textId="77777777" w:rsidR="00823B35" w:rsidRDefault="00823B35"/>
    <w:p w14:paraId="208090AB" w14:textId="6DD006F6" w:rsidR="00823B35" w:rsidRDefault="00823B35" w:rsidP="00823B35">
      <w:pPr>
        <w:pStyle w:val="Heading2"/>
        <w:rPr>
          <w:rFonts w:ascii="Arial Narrow" w:hAnsi="Arial Narrow" w:cs="Arial Narrow"/>
          <w:color w:val="000000"/>
          <w:sz w:val="18"/>
          <w:szCs w:val="18"/>
        </w:rPr>
      </w:pPr>
      <w:bookmarkStart w:id="20" w:name="_Toc10392233"/>
      <w:bookmarkStart w:id="21" w:name="_Toc113822545"/>
      <w:r w:rsidRPr="00851D6F">
        <w:t>Assess appropriate monitoring and review techniques to ensure successful implementation of solution</w:t>
      </w:r>
      <w:bookmarkEnd w:id="20"/>
      <w:bookmarkEnd w:id="21"/>
      <w:r w:rsidRPr="008F570C">
        <w:rPr>
          <w:rFonts w:ascii="Arial Narrow" w:hAnsi="Arial Narrow" w:cs="Arial Narrow"/>
          <w:color w:val="000000"/>
          <w:sz w:val="18"/>
          <w:szCs w:val="18"/>
        </w:rPr>
        <w:t xml:space="preserve"> </w:t>
      </w:r>
    </w:p>
    <w:p w14:paraId="5DA6AB3E" w14:textId="1CE86B52" w:rsidR="00DC5DA3" w:rsidRDefault="00DC5DA3" w:rsidP="00A63E83">
      <w:r>
        <w:t>“</w:t>
      </w:r>
      <w:r w:rsidRPr="00DC5DA3">
        <w:t xml:space="preserve">Just because there is a plan does not mean the project is under control. Just because someone says the project is under control </w:t>
      </w:r>
      <w:r w:rsidR="0086421C" w:rsidRPr="00DC5DA3">
        <w:t>does</w:t>
      </w:r>
      <w:r w:rsidR="0086421C">
        <w:t xml:space="preserve">n’t </w:t>
      </w:r>
      <w:r w:rsidRPr="00DC5DA3">
        <w:t>mean they are right.</w:t>
      </w:r>
      <w:r>
        <w:t xml:space="preserve">” </w:t>
      </w:r>
      <w:r w:rsidR="00DE4F8B" w:rsidRPr="00DE4F8B">
        <w:t>(Jones, 2007)</w:t>
      </w:r>
    </w:p>
    <w:p w14:paraId="5B639231" w14:textId="2336C831" w:rsidR="00A63E83" w:rsidRDefault="00B85678" w:rsidP="00A63E83">
      <w:r>
        <w:t>All</w:t>
      </w:r>
      <w:r w:rsidR="009A2A71">
        <w:t xml:space="preserve"> the tools used throughout the planning process can be used to measure progress. The Gantt chart will show where the plan is a</w:t>
      </w:r>
      <w:r w:rsidR="0018004E">
        <w:t xml:space="preserve">nd what progress is being achieved </w:t>
      </w:r>
      <w:r w:rsidR="009A2A71">
        <w:t xml:space="preserve">any given point. </w:t>
      </w:r>
      <w:r w:rsidR="00A63E83">
        <w:t>The project manager can meet with the project team during the plan to ensure everything is running as per the chart</w:t>
      </w:r>
      <w:r w:rsidR="00072BC5">
        <w:t xml:space="preserve">, and that it reflects reality. </w:t>
      </w:r>
    </w:p>
    <w:p w14:paraId="07AABD19" w14:textId="3AD4B3DA" w:rsidR="0048516E" w:rsidRDefault="0048516E" w:rsidP="00A63E83">
      <w:r>
        <w:t xml:space="preserve">A weekly project meeting is </w:t>
      </w:r>
      <w:r w:rsidR="0086421C">
        <w:t>a terrific way</w:t>
      </w:r>
      <w:r>
        <w:t xml:space="preserve"> of ensuring that the team are</w:t>
      </w:r>
      <w:r w:rsidR="002739EC">
        <w:t xml:space="preserve"> coping with the tasks and goals. This is also </w:t>
      </w:r>
      <w:r w:rsidR="0086421C">
        <w:t>an effective way</w:t>
      </w:r>
      <w:r w:rsidR="002739EC">
        <w:t xml:space="preserve"> of encouraging feedback from the team and internal stakeholders. Wellbeing checks can also be made to ensure that </w:t>
      </w:r>
      <w:r w:rsidR="003517BB">
        <w:t xml:space="preserve">teammates are not feeling stressed or under pressure. The wellbeing of the team should be a priority, after all these are the people that will ensure the overall success. </w:t>
      </w:r>
      <w:r w:rsidR="00AD2480">
        <w:t xml:space="preserve">This can also identify </w:t>
      </w:r>
      <w:r w:rsidR="00C06862">
        <w:t>skills gaps and</w:t>
      </w:r>
      <w:r w:rsidR="00AD2480">
        <w:t xml:space="preserve"> gives an opportunity to draw other essential departmental figures into the project</w:t>
      </w:r>
      <w:r w:rsidR="00C06862">
        <w:t xml:space="preserve"> where necessary. Consistency is key, so if meetings are to be held, these should be respected and not rearranged or cancelled at the cost of the project. </w:t>
      </w:r>
    </w:p>
    <w:p w14:paraId="335540F2" w14:textId="4F9CA49C" w:rsidR="009A2A71" w:rsidRDefault="009A2A71" w:rsidP="00E43AF7">
      <w:r>
        <w:t xml:space="preserve">If there are </w:t>
      </w:r>
      <w:r w:rsidR="00C502C5">
        <w:t>changes or</w:t>
      </w:r>
      <w:r>
        <w:t xml:space="preserve"> to the project, the chart can </w:t>
      </w:r>
      <w:r w:rsidR="00072BC5">
        <w:t xml:space="preserve">always </w:t>
      </w:r>
      <w:r>
        <w:t xml:space="preserve">be </w:t>
      </w:r>
      <w:r w:rsidR="00072BC5">
        <w:t xml:space="preserve">reviewed </w:t>
      </w:r>
      <w:r w:rsidR="009C595A">
        <w:t>and redistributed</w:t>
      </w:r>
      <w:r w:rsidR="00133608">
        <w:t xml:space="preserve"> so long as the budget and resource allows</w:t>
      </w:r>
      <w:r w:rsidR="009C595A">
        <w:t>. If the chart needs to be changed,</w:t>
      </w:r>
      <w:r w:rsidR="002F045F">
        <w:t xml:space="preserve"> for better or worse,</w:t>
      </w:r>
      <w:r w:rsidR="009C595A">
        <w:t xml:space="preserve"> this is an important way of reflecting and recording what went wrong</w:t>
      </w:r>
      <w:r w:rsidR="002F045F">
        <w:t>, or what was successful,</w:t>
      </w:r>
      <w:r w:rsidR="009C595A">
        <w:t xml:space="preserve"> and what can be improved </w:t>
      </w:r>
      <w:r w:rsidR="002F045F">
        <w:t xml:space="preserve">or replicated </w:t>
      </w:r>
      <w:r w:rsidR="009C595A">
        <w:t xml:space="preserve">for the next project. </w:t>
      </w:r>
    </w:p>
    <w:p w14:paraId="66ADE5E4" w14:textId="68FE7815" w:rsidR="00072BC5" w:rsidRDefault="00072BC5" w:rsidP="00E43AF7">
      <w:r>
        <w:t xml:space="preserve">There are milestones within the plan which are a visual way of tracking progress, for example once the </w:t>
      </w:r>
      <w:r w:rsidR="0091768A">
        <w:t xml:space="preserve">induction plans have been updated, these can be seen on the online database. The stakeholders can also see milestones, such as receiving their ESD shoes and straps. These milestones are a good indication of where the project is and how it is progressing. </w:t>
      </w:r>
    </w:p>
    <w:p w14:paraId="2E3EB88F" w14:textId="04EE5D48" w:rsidR="00823B35" w:rsidRDefault="009C595A">
      <w:r>
        <w:t xml:space="preserve">The communication plan will show who has been contacted and who is yet to be contacted. Contact can also be delayed or </w:t>
      </w:r>
      <w:r w:rsidR="002F045F">
        <w:t xml:space="preserve">progressed depending on the </w:t>
      </w:r>
      <w:r w:rsidR="00072BC5">
        <w:t xml:space="preserve">progress of the </w:t>
      </w:r>
      <w:r w:rsidR="002F045F">
        <w:t xml:space="preserve">project plan. </w:t>
      </w:r>
    </w:p>
    <w:p w14:paraId="5E66600F" w14:textId="77777777" w:rsidR="00823B35" w:rsidRDefault="00823B35" w:rsidP="00823B35">
      <w:pPr>
        <w:pStyle w:val="Heading2"/>
      </w:pPr>
      <w:bookmarkStart w:id="22" w:name="_Toc10392234"/>
      <w:bookmarkStart w:id="23" w:name="_Toc113822546"/>
      <w:r>
        <w:t>References</w:t>
      </w:r>
      <w:bookmarkEnd w:id="22"/>
      <w:bookmarkEnd w:id="23"/>
    </w:p>
    <w:p w14:paraId="10DB8BD7" w14:textId="77777777" w:rsidR="0091630E" w:rsidRPr="0091630E" w:rsidRDefault="0091630E" w:rsidP="0091630E">
      <w:r w:rsidRPr="0091630E">
        <w:t>Cohen, M. (2015). </w:t>
      </w:r>
      <w:r w:rsidRPr="0091630E">
        <w:rPr>
          <w:i/>
          <w:iCs/>
        </w:rPr>
        <w:t>Critical Thinking Skills For Dummies</w:t>
      </w:r>
      <w:r w:rsidRPr="0091630E">
        <w:t>. Wiley.</w:t>
      </w:r>
    </w:p>
    <w:p w14:paraId="51906902" w14:textId="77777777" w:rsidR="0091630E" w:rsidRPr="0091630E" w:rsidRDefault="0091630E" w:rsidP="0091630E">
      <w:r w:rsidRPr="0091630E">
        <w:rPr>
          <w:i/>
          <w:iCs/>
        </w:rPr>
        <w:t>Learning Gantt Charts. </w:t>
      </w:r>
      <w:r w:rsidRPr="0091630E">
        <w:t>Croft, C. (Director). (2015).[Video/DVD] Carpenteria, CA: linkedin.com.</w:t>
      </w:r>
    </w:p>
    <w:p w14:paraId="2C194A85" w14:textId="77777777" w:rsidR="0091630E" w:rsidRPr="0091630E" w:rsidRDefault="0091630E" w:rsidP="0091630E">
      <w:r w:rsidRPr="0091630E">
        <w:t>Jones, R. (2007). </w:t>
      </w:r>
      <w:r w:rsidRPr="0091630E">
        <w:rPr>
          <w:i/>
          <w:iCs/>
        </w:rPr>
        <w:t>Project management survival a practical guide to leading, managing &amp; delivering challenging projects</w:t>
      </w:r>
      <w:r w:rsidRPr="0091630E">
        <w:t>. Kogan Page.</w:t>
      </w:r>
    </w:p>
    <w:p w14:paraId="614C8D28" w14:textId="77777777" w:rsidR="0091630E" w:rsidRPr="0091630E" w:rsidRDefault="0091630E" w:rsidP="0091630E">
      <w:r w:rsidRPr="0091630E">
        <w:t>Kenworthy, J. B., &amp; Paulus, P. B. (2019). Effective Brainstorming. (). Oxford University Press. 10.1093/oxfordhb/9780190648077.013.17</w:t>
      </w:r>
    </w:p>
    <w:p w14:paraId="50D02440" w14:textId="77777777" w:rsidR="0091630E" w:rsidRPr="0091630E" w:rsidRDefault="0091630E" w:rsidP="0091630E">
      <w:r w:rsidRPr="0091630E">
        <w:t>Kristenson, S. (2022). </w:t>
      </w:r>
      <w:r w:rsidRPr="0091630E">
        <w:rPr>
          <w:i/>
          <w:iCs/>
        </w:rPr>
        <w:t>7 Benefits of Setting &amp; Achieving SMART Goals. </w:t>
      </w:r>
      <w:hyperlink r:id="rId25" w:tgtFrame="_blank" w:history="1">
        <w:r w:rsidRPr="0091630E">
          <w:rPr>
            <w:rStyle w:val="Hyperlink"/>
          </w:rPr>
          <w:t>https://www.developgoodhabits.com/.</w:t>
        </w:r>
      </w:hyperlink>
      <w:r w:rsidRPr="0091630E">
        <w:t> </w:t>
      </w:r>
      <w:hyperlink r:id="rId26" w:tgtFrame="_blank" w:history="1">
        <w:r w:rsidRPr="0091630E">
          <w:rPr>
            <w:rStyle w:val="Hyperlink"/>
          </w:rPr>
          <w:t>https://www.developgoodhabits.com/benefits-smart-goals/</w:t>
        </w:r>
      </w:hyperlink>
    </w:p>
    <w:p w14:paraId="5C0B9A98" w14:textId="77777777" w:rsidR="0091630E" w:rsidRPr="0091630E" w:rsidRDefault="0091630E" w:rsidP="0091630E">
      <w:r w:rsidRPr="0091630E">
        <w:lastRenderedPageBreak/>
        <w:t>Mind Tools Content Team. (2022). </w:t>
      </w:r>
      <w:r w:rsidRPr="0091630E">
        <w:rPr>
          <w:i/>
          <w:iCs/>
        </w:rPr>
        <w:t>Decision Matrix Analysis: Making a Decision by Weighing Up Different Factors. </w:t>
      </w:r>
      <w:hyperlink r:id="rId27" w:tgtFrame="_blank" w:history="1">
        <w:r w:rsidRPr="0091630E">
          <w:rPr>
            <w:rStyle w:val="Hyperlink"/>
          </w:rPr>
          <w:t>https://www.mindtools.com/.</w:t>
        </w:r>
      </w:hyperlink>
      <w:r w:rsidRPr="0091630E">
        <w:t> </w:t>
      </w:r>
      <w:hyperlink r:id="rId28" w:tgtFrame="_blank" w:history="1">
        <w:r w:rsidRPr="0091630E">
          <w:rPr>
            <w:rStyle w:val="Hyperlink"/>
          </w:rPr>
          <w:t>https://www.mindtools.com/pages/article/newTED_03.htm</w:t>
        </w:r>
      </w:hyperlink>
    </w:p>
    <w:p w14:paraId="44368FE9" w14:textId="77777777" w:rsidR="0091630E" w:rsidRPr="0091630E" w:rsidRDefault="0091630E" w:rsidP="0091630E">
      <w:r w:rsidRPr="0091630E">
        <w:t>MindTools. (2022). </w:t>
      </w:r>
      <w:r w:rsidRPr="0091630E">
        <w:rPr>
          <w:i/>
          <w:iCs/>
        </w:rPr>
        <w:t>Brainstorming . </w:t>
      </w:r>
      <w:hyperlink r:id="rId29" w:tgtFrame="_blank" w:history="1">
        <w:r w:rsidRPr="0091630E">
          <w:rPr>
            <w:rStyle w:val="Hyperlink"/>
          </w:rPr>
          <w:t>https://www.mindtools.com/.</w:t>
        </w:r>
      </w:hyperlink>
      <w:r w:rsidRPr="0091630E">
        <w:t> </w:t>
      </w:r>
      <w:hyperlink r:id="rId30" w:tgtFrame="_blank" w:history="1">
        <w:r w:rsidRPr="0091630E">
          <w:rPr>
            <w:rStyle w:val="Hyperlink"/>
          </w:rPr>
          <w:t>https://www.mindtools.com/brainstm.html</w:t>
        </w:r>
      </w:hyperlink>
    </w:p>
    <w:p w14:paraId="7C3BBD8D" w14:textId="77777777" w:rsidR="0091630E" w:rsidRPr="0091630E" w:rsidRDefault="0091630E" w:rsidP="0091630E">
      <w:r w:rsidRPr="0091630E">
        <w:t>Mitchell, R. K., Agle, B. R., &amp; Wood, D. J. (1997). Toward a Theory of Stakeholder Identification and Salience: Defining the Principle of Who and What Really Counts.</w:t>
      </w:r>
      <w:r w:rsidRPr="0091630E">
        <w:rPr>
          <w:i/>
          <w:iCs/>
        </w:rPr>
        <w:t> The Academy of Management Review, 22</w:t>
      </w:r>
      <w:r w:rsidRPr="0091630E">
        <w:t>(4), 853-886. 10.2307/259247</w:t>
      </w:r>
    </w:p>
    <w:p w14:paraId="1AE3B73F" w14:textId="77777777" w:rsidR="0091630E" w:rsidRPr="0091630E" w:rsidRDefault="0091630E" w:rsidP="0091630E">
      <w:r w:rsidRPr="0091630E">
        <w:t>Proctor, T. (2018). </w:t>
      </w:r>
      <w:r w:rsidRPr="0091630E">
        <w:rPr>
          <w:i/>
          <w:iCs/>
        </w:rPr>
        <w:t>Creative Problem Solving for Managers : Developing Skills for Decision Making and Innovation</w:t>
      </w:r>
      <w:r w:rsidRPr="0091630E">
        <w:t>. Routledge.</w:t>
      </w:r>
    </w:p>
    <w:p w14:paraId="2CF9AA74" w14:textId="77777777" w:rsidR="0091630E" w:rsidRPr="0091630E" w:rsidRDefault="0091630E" w:rsidP="0091630E">
      <w:r w:rsidRPr="0091630E">
        <w:t>Prowritingaid. (2022). </w:t>
      </w:r>
      <w:r w:rsidRPr="0091630E">
        <w:rPr>
          <w:i/>
          <w:iCs/>
        </w:rPr>
        <w:t>Cause and Effect: Definition, Meaning, and Examples. </w:t>
      </w:r>
      <w:hyperlink r:id="rId31" w:tgtFrame="_blank" w:history="1">
        <w:r w:rsidRPr="0091630E">
          <w:rPr>
            <w:rStyle w:val="Hyperlink"/>
          </w:rPr>
          <w:t>https://prowritingaid.com/.</w:t>
        </w:r>
      </w:hyperlink>
      <w:r w:rsidRPr="0091630E">
        <w:t> </w:t>
      </w:r>
      <w:hyperlink r:id="rId32" w:tgtFrame="_blank" w:history="1">
        <w:r w:rsidRPr="0091630E">
          <w:rPr>
            <w:rStyle w:val="Hyperlink"/>
          </w:rPr>
          <w:t>https://prowritingaid.com/cause-and-effect</w:t>
        </w:r>
      </w:hyperlink>
    </w:p>
    <w:p w14:paraId="010CF152" w14:textId="77777777" w:rsidR="0091630E" w:rsidRPr="0091630E" w:rsidRDefault="0091630E" w:rsidP="0091630E">
      <w:r w:rsidRPr="0091630E">
        <w:t>Static Safe Environments. (2022). </w:t>
      </w:r>
      <w:r w:rsidRPr="0091630E">
        <w:rPr>
          <w:i/>
          <w:iCs/>
        </w:rPr>
        <w:t>What is ESD? . </w:t>
      </w:r>
      <w:hyperlink r:id="rId33" w:tgtFrame="_blank" w:history="1">
        <w:r w:rsidRPr="0091630E">
          <w:rPr>
            <w:rStyle w:val="Hyperlink"/>
          </w:rPr>
          <w:t>https://www.staticsafe.co.uk/.</w:t>
        </w:r>
      </w:hyperlink>
      <w:r w:rsidRPr="0091630E">
        <w:t> </w:t>
      </w:r>
      <w:hyperlink r:id="rId34" w:tgtFrame="_blank" w:history="1">
        <w:r w:rsidRPr="0091630E">
          <w:rPr>
            <w:rStyle w:val="Hyperlink"/>
          </w:rPr>
          <w:t>https://www.staticsafe.co.uk/what-is-esd/</w:t>
        </w:r>
      </w:hyperlink>
    </w:p>
    <w:p w14:paraId="68928DB6" w14:textId="77777777" w:rsidR="0091630E" w:rsidRPr="0091630E" w:rsidRDefault="0091630E" w:rsidP="0091630E">
      <w:r w:rsidRPr="0091630E">
        <w:t>Tableau. (2022). </w:t>
      </w:r>
      <w:r w:rsidRPr="0091630E">
        <w:rPr>
          <w:i/>
          <w:iCs/>
        </w:rPr>
        <w:t>Root Cause Analysis Explained: Definition, Examples, and Methods. </w:t>
      </w:r>
      <w:hyperlink r:id="rId35" w:tgtFrame="_blank" w:history="1">
        <w:r w:rsidRPr="0091630E">
          <w:rPr>
            <w:rStyle w:val="Hyperlink"/>
          </w:rPr>
          <w:t>https://www.tableau.com/.</w:t>
        </w:r>
      </w:hyperlink>
      <w:r w:rsidRPr="0091630E">
        <w:t> </w:t>
      </w:r>
      <w:hyperlink r:id="rId36" w:tgtFrame="_blank" w:history="1">
        <w:r w:rsidRPr="0091630E">
          <w:rPr>
            <w:rStyle w:val="Hyperlink"/>
          </w:rPr>
          <w:t>https://www.tableau.com/learn/articles/root-cause-analysis</w:t>
        </w:r>
      </w:hyperlink>
    </w:p>
    <w:p w14:paraId="70CF6A9B" w14:textId="00859DD1" w:rsidR="00823B35" w:rsidRDefault="00823B35"/>
    <w:p w14:paraId="21041632" w14:textId="34D449A4" w:rsidR="00823B35" w:rsidRDefault="00823B35"/>
    <w:p w14:paraId="4F19F6E0" w14:textId="77777777" w:rsidR="00823B35" w:rsidRDefault="00823B35"/>
    <w:sectPr w:rsidR="00823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2E4"/>
    <w:multiLevelType w:val="hybridMultilevel"/>
    <w:tmpl w:val="5B400A52"/>
    <w:lvl w:ilvl="0" w:tplc="32542F20">
      <w:start w:val="1"/>
      <w:numFmt w:val="bullet"/>
      <w:lvlText w:val="•"/>
      <w:lvlJc w:val="left"/>
      <w:pPr>
        <w:tabs>
          <w:tab w:val="num" w:pos="720"/>
        </w:tabs>
        <w:ind w:left="720" w:hanging="360"/>
      </w:pPr>
      <w:rPr>
        <w:rFonts w:ascii="Arial" w:hAnsi="Arial" w:hint="default"/>
      </w:rPr>
    </w:lvl>
    <w:lvl w:ilvl="1" w:tplc="4C26E32C">
      <w:start w:val="1"/>
      <w:numFmt w:val="bullet"/>
      <w:lvlText w:val="•"/>
      <w:lvlJc w:val="left"/>
      <w:pPr>
        <w:tabs>
          <w:tab w:val="num" w:pos="1440"/>
        </w:tabs>
        <w:ind w:left="1440" w:hanging="360"/>
      </w:pPr>
      <w:rPr>
        <w:rFonts w:ascii="Arial" w:hAnsi="Arial" w:hint="default"/>
      </w:rPr>
    </w:lvl>
    <w:lvl w:ilvl="2" w:tplc="D59C5D68" w:tentative="1">
      <w:start w:val="1"/>
      <w:numFmt w:val="bullet"/>
      <w:lvlText w:val="•"/>
      <w:lvlJc w:val="left"/>
      <w:pPr>
        <w:tabs>
          <w:tab w:val="num" w:pos="2160"/>
        </w:tabs>
        <w:ind w:left="2160" w:hanging="360"/>
      </w:pPr>
      <w:rPr>
        <w:rFonts w:ascii="Arial" w:hAnsi="Arial" w:hint="default"/>
      </w:rPr>
    </w:lvl>
    <w:lvl w:ilvl="3" w:tplc="BC54525C" w:tentative="1">
      <w:start w:val="1"/>
      <w:numFmt w:val="bullet"/>
      <w:lvlText w:val="•"/>
      <w:lvlJc w:val="left"/>
      <w:pPr>
        <w:tabs>
          <w:tab w:val="num" w:pos="2880"/>
        </w:tabs>
        <w:ind w:left="2880" w:hanging="360"/>
      </w:pPr>
      <w:rPr>
        <w:rFonts w:ascii="Arial" w:hAnsi="Arial" w:hint="default"/>
      </w:rPr>
    </w:lvl>
    <w:lvl w:ilvl="4" w:tplc="041A965A" w:tentative="1">
      <w:start w:val="1"/>
      <w:numFmt w:val="bullet"/>
      <w:lvlText w:val="•"/>
      <w:lvlJc w:val="left"/>
      <w:pPr>
        <w:tabs>
          <w:tab w:val="num" w:pos="3600"/>
        </w:tabs>
        <w:ind w:left="3600" w:hanging="360"/>
      </w:pPr>
      <w:rPr>
        <w:rFonts w:ascii="Arial" w:hAnsi="Arial" w:hint="default"/>
      </w:rPr>
    </w:lvl>
    <w:lvl w:ilvl="5" w:tplc="66424A16" w:tentative="1">
      <w:start w:val="1"/>
      <w:numFmt w:val="bullet"/>
      <w:lvlText w:val="•"/>
      <w:lvlJc w:val="left"/>
      <w:pPr>
        <w:tabs>
          <w:tab w:val="num" w:pos="4320"/>
        </w:tabs>
        <w:ind w:left="4320" w:hanging="360"/>
      </w:pPr>
      <w:rPr>
        <w:rFonts w:ascii="Arial" w:hAnsi="Arial" w:hint="default"/>
      </w:rPr>
    </w:lvl>
    <w:lvl w:ilvl="6" w:tplc="86BEC2D4" w:tentative="1">
      <w:start w:val="1"/>
      <w:numFmt w:val="bullet"/>
      <w:lvlText w:val="•"/>
      <w:lvlJc w:val="left"/>
      <w:pPr>
        <w:tabs>
          <w:tab w:val="num" w:pos="5040"/>
        </w:tabs>
        <w:ind w:left="5040" w:hanging="360"/>
      </w:pPr>
      <w:rPr>
        <w:rFonts w:ascii="Arial" w:hAnsi="Arial" w:hint="default"/>
      </w:rPr>
    </w:lvl>
    <w:lvl w:ilvl="7" w:tplc="BAFAB49E" w:tentative="1">
      <w:start w:val="1"/>
      <w:numFmt w:val="bullet"/>
      <w:lvlText w:val="•"/>
      <w:lvlJc w:val="left"/>
      <w:pPr>
        <w:tabs>
          <w:tab w:val="num" w:pos="5760"/>
        </w:tabs>
        <w:ind w:left="5760" w:hanging="360"/>
      </w:pPr>
      <w:rPr>
        <w:rFonts w:ascii="Arial" w:hAnsi="Arial" w:hint="default"/>
      </w:rPr>
    </w:lvl>
    <w:lvl w:ilvl="8" w:tplc="A6A0F9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2B3770"/>
    <w:multiLevelType w:val="hybridMultilevel"/>
    <w:tmpl w:val="1DB63086"/>
    <w:lvl w:ilvl="0" w:tplc="F0BCEEFE">
      <w:start w:val="1"/>
      <w:numFmt w:val="bullet"/>
      <w:lvlText w:val="•"/>
      <w:lvlJc w:val="left"/>
      <w:pPr>
        <w:tabs>
          <w:tab w:val="num" w:pos="720"/>
        </w:tabs>
        <w:ind w:left="720" w:hanging="360"/>
      </w:pPr>
      <w:rPr>
        <w:rFonts w:ascii="Arial" w:hAnsi="Arial" w:hint="default"/>
      </w:rPr>
    </w:lvl>
    <w:lvl w:ilvl="1" w:tplc="2A2C2E84" w:tentative="1">
      <w:start w:val="1"/>
      <w:numFmt w:val="bullet"/>
      <w:lvlText w:val="•"/>
      <w:lvlJc w:val="left"/>
      <w:pPr>
        <w:tabs>
          <w:tab w:val="num" w:pos="1440"/>
        </w:tabs>
        <w:ind w:left="1440" w:hanging="360"/>
      </w:pPr>
      <w:rPr>
        <w:rFonts w:ascii="Arial" w:hAnsi="Arial" w:hint="default"/>
      </w:rPr>
    </w:lvl>
    <w:lvl w:ilvl="2" w:tplc="03DED050" w:tentative="1">
      <w:start w:val="1"/>
      <w:numFmt w:val="bullet"/>
      <w:lvlText w:val="•"/>
      <w:lvlJc w:val="left"/>
      <w:pPr>
        <w:tabs>
          <w:tab w:val="num" w:pos="2160"/>
        </w:tabs>
        <w:ind w:left="2160" w:hanging="360"/>
      </w:pPr>
      <w:rPr>
        <w:rFonts w:ascii="Arial" w:hAnsi="Arial" w:hint="default"/>
      </w:rPr>
    </w:lvl>
    <w:lvl w:ilvl="3" w:tplc="4E301ABE" w:tentative="1">
      <w:start w:val="1"/>
      <w:numFmt w:val="bullet"/>
      <w:lvlText w:val="•"/>
      <w:lvlJc w:val="left"/>
      <w:pPr>
        <w:tabs>
          <w:tab w:val="num" w:pos="2880"/>
        </w:tabs>
        <w:ind w:left="2880" w:hanging="360"/>
      </w:pPr>
      <w:rPr>
        <w:rFonts w:ascii="Arial" w:hAnsi="Arial" w:hint="default"/>
      </w:rPr>
    </w:lvl>
    <w:lvl w:ilvl="4" w:tplc="528EA7B6" w:tentative="1">
      <w:start w:val="1"/>
      <w:numFmt w:val="bullet"/>
      <w:lvlText w:val="•"/>
      <w:lvlJc w:val="left"/>
      <w:pPr>
        <w:tabs>
          <w:tab w:val="num" w:pos="3600"/>
        </w:tabs>
        <w:ind w:left="3600" w:hanging="360"/>
      </w:pPr>
      <w:rPr>
        <w:rFonts w:ascii="Arial" w:hAnsi="Arial" w:hint="default"/>
      </w:rPr>
    </w:lvl>
    <w:lvl w:ilvl="5" w:tplc="7A187A32" w:tentative="1">
      <w:start w:val="1"/>
      <w:numFmt w:val="bullet"/>
      <w:lvlText w:val="•"/>
      <w:lvlJc w:val="left"/>
      <w:pPr>
        <w:tabs>
          <w:tab w:val="num" w:pos="4320"/>
        </w:tabs>
        <w:ind w:left="4320" w:hanging="360"/>
      </w:pPr>
      <w:rPr>
        <w:rFonts w:ascii="Arial" w:hAnsi="Arial" w:hint="default"/>
      </w:rPr>
    </w:lvl>
    <w:lvl w:ilvl="6" w:tplc="52840C08" w:tentative="1">
      <w:start w:val="1"/>
      <w:numFmt w:val="bullet"/>
      <w:lvlText w:val="•"/>
      <w:lvlJc w:val="left"/>
      <w:pPr>
        <w:tabs>
          <w:tab w:val="num" w:pos="5040"/>
        </w:tabs>
        <w:ind w:left="5040" w:hanging="360"/>
      </w:pPr>
      <w:rPr>
        <w:rFonts w:ascii="Arial" w:hAnsi="Arial" w:hint="default"/>
      </w:rPr>
    </w:lvl>
    <w:lvl w:ilvl="7" w:tplc="07B4D582" w:tentative="1">
      <w:start w:val="1"/>
      <w:numFmt w:val="bullet"/>
      <w:lvlText w:val="•"/>
      <w:lvlJc w:val="left"/>
      <w:pPr>
        <w:tabs>
          <w:tab w:val="num" w:pos="5760"/>
        </w:tabs>
        <w:ind w:left="5760" w:hanging="360"/>
      </w:pPr>
      <w:rPr>
        <w:rFonts w:ascii="Arial" w:hAnsi="Arial" w:hint="default"/>
      </w:rPr>
    </w:lvl>
    <w:lvl w:ilvl="8" w:tplc="80440E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FC29D7"/>
    <w:multiLevelType w:val="hybridMultilevel"/>
    <w:tmpl w:val="AD0E79B8"/>
    <w:lvl w:ilvl="0" w:tplc="17546062">
      <w:start w:val="1"/>
      <w:numFmt w:val="bullet"/>
      <w:lvlText w:val="•"/>
      <w:lvlJc w:val="left"/>
      <w:pPr>
        <w:tabs>
          <w:tab w:val="num" w:pos="720"/>
        </w:tabs>
        <w:ind w:left="720" w:hanging="360"/>
      </w:pPr>
      <w:rPr>
        <w:rFonts w:ascii="Arial" w:hAnsi="Arial" w:hint="default"/>
      </w:rPr>
    </w:lvl>
    <w:lvl w:ilvl="1" w:tplc="1062C708" w:tentative="1">
      <w:start w:val="1"/>
      <w:numFmt w:val="bullet"/>
      <w:lvlText w:val="•"/>
      <w:lvlJc w:val="left"/>
      <w:pPr>
        <w:tabs>
          <w:tab w:val="num" w:pos="1440"/>
        </w:tabs>
        <w:ind w:left="1440" w:hanging="360"/>
      </w:pPr>
      <w:rPr>
        <w:rFonts w:ascii="Arial" w:hAnsi="Arial" w:hint="default"/>
      </w:rPr>
    </w:lvl>
    <w:lvl w:ilvl="2" w:tplc="FBA23B54" w:tentative="1">
      <w:start w:val="1"/>
      <w:numFmt w:val="bullet"/>
      <w:lvlText w:val="•"/>
      <w:lvlJc w:val="left"/>
      <w:pPr>
        <w:tabs>
          <w:tab w:val="num" w:pos="2160"/>
        </w:tabs>
        <w:ind w:left="2160" w:hanging="360"/>
      </w:pPr>
      <w:rPr>
        <w:rFonts w:ascii="Arial" w:hAnsi="Arial" w:hint="default"/>
      </w:rPr>
    </w:lvl>
    <w:lvl w:ilvl="3" w:tplc="72465A4E" w:tentative="1">
      <w:start w:val="1"/>
      <w:numFmt w:val="bullet"/>
      <w:lvlText w:val="•"/>
      <w:lvlJc w:val="left"/>
      <w:pPr>
        <w:tabs>
          <w:tab w:val="num" w:pos="2880"/>
        </w:tabs>
        <w:ind w:left="2880" w:hanging="360"/>
      </w:pPr>
      <w:rPr>
        <w:rFonts w:ascii="Arial" w:hAnsi="Arial" w:hint="default"/>
      </w:rPr>
    </w:lvl>
    <w:lvl w:ilvl="4" w:tplc="F324630C" w:tentative="1">
      <w:start w:val="1"/>
      <w:numFmt w:val="bullet"/>
      <w:lvlText w:val="•"/>
      <w:lvlJc w:val="left"/>
      <w:pPr>
        <w:tabs>
          <w:tab w:val="num" w:pos="3600"/>
        </w:tabs>
        <w:ind w:left="3600" w:hanging="360"/>
      </w:pPr>
      <w:rPr>
        <w:rFonts w:ascii="Arial" w:hAnsi="Arial" w:hint="default"/>
      </w:rPr>
    </w:lvl>
    <w:lvl w:ilvl="5" w:tplc="2BF6DD5A" w:tentative="1">
      <w:start w:val="1"/>
      <w:numFmt w:val="bullet"/>
      <w:lvlText w:val="•"/>
      <w:lvlJc w:val="left"/>
      <w:pPr>
        <w:tabs>
          <w:tab w:val="num" w:pos="4320"/>
        </w:tabs>
        <w:ind w:left="4320" w:hanging="360"/>
      </w:pPr>
      <w:rPr>
        <w:rFonts w:ascii="Arial" w:hAnsi="Arial" w:hint="default"/>
      </w:rPr>
    </w:lvl>
    <w:lvl w:ilvl="6" w:tplc="60A281DE" w:tentative="1">
      <w:start w:val="1"/>
      <w:numFmt w:val="bullet"/>
      <w:lvlText w:val="•"/>
      <w:lvlJc w:val="left"/>
      <w:pPr>
        <w:tabs>
          <w:tab w:val="num" w:pos="5040"/>
        </w:tabs>
        <w:ind w:left="5040" w:hanging="360"/>
      </w:pPr>
      <w:rPr>
        <w:rFonts w:ascii="Arial" w:hAnsi="Arial" w:hint="default"/>
      </w:rPr>
    </w:lvl>
    <w:lvl w:ilvl="7" w:tplc="86A27628" w:tentative="1">
      <w:start w:val="1"/>
      <w:numFmt w:val="bullet"/>
      <w:lvlText w:val="•"/>
      <w:lvlJc w:val="left"/>
      <w:pPr>
        <w:tabs>
          <w:tab w:val="num" w:pos="5760"/>
        </w:tabs>
        <w:ind w:left="5760" w:hanging="360"/>
      </w:pPr>
      <w:rPr>
        <w:rFonts w:ascii="Arial" w:hAnsi="Arial" w:hint="default"/>
      </w:rPr>
    </w:lvl>
    <w:lvl w:ilvl="8" w:tplc="4086BC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F2513A"/>
    <w:multiLevelType w:val="hybridMultilevel"/>
    <w:tmpl w:val="B55AE1C6"/>
    <w:lvl w:ilvl="0" w:tplc="EF308CA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C53FD"/>
    <w:multiLevelType w:val="hybridMultilevel"/>
    <w:tmpl w:val="B0DEE54E"/>
    <w:lvl w:ilvl="0" w:tplc="6F98B54A">
      <w:start w:val="1"/>
      <w:numFmt w:val="bullet"/>
      <w:lvlText w:val="•"/>
      <w:lvlJc w:val="left"/>
      <w:pPr>
        <w:tabs>
          <w:tab w:val="num" w:pos="720"/>
        </w:tabs>
        <w:ind w:left="720" w:hanging="360"/>
      </w:pPr>
      <w:rPr>
        <w:rFonts w:ascii="Arial" w:hAnsi="Arial" w:hint="default"/>
      </w:rPr>
    </w:lvl>
    <w:lvl w:ilvl="1" w:tplc="44804864" w:tentative="1">
      <w:start w:val="1"/>
      <w:numFmt w:val="bullet"/>
      <w:lvlText w:val="•"/>
      <w:lvlJc w:val="left"/>
      <w:pPr>
        <w:tabs>
          <w:tab w:val="num" w:pos="1440"/>
        </w:tabs>
        <w:ind w:left="1440" w:hanging="360"/>
      </w:pPr>
      <w:rPr>
        <w:rFonts w:ascii="Arial" w:hAnsi="Arial" w:hint="default"/>
      </w:rPr>
    </w:lvl>
    <w:lvl w:ilvl="2" w:tplc="B3FC6EB8" w:tentative="1">
      <w:start w:val="1"/>
      <w:numFmt w:val="bullet"/>
      <w:lvlText w:val="•"/>
      <w:lvlJc w:val="left"/>
      <w:pPr>
        <w:tabs>
          <w:tab w:val="num" w:pos="2160"/>
        </w:tabs>
        <w:ind w:left="2160" w:hanging="360"/>
      </w:pPr>
      <w:rPr>
        <w:rFonts w:ascii="Arial" w:hAnsi="Arial" w:hint="default"/>
      </w:rPr>
    </w:lvl>
    <w:lvl w:ilvl="3" w:tplc="2C729C04" w:tentative="1">
      <w:start w:val="1"/>
      <w:numFmt w:val="bullet"/>
      <w:lvlText w:val="•"/>
      <w:lvlJc w:val="left"/>
      <w:pPr>
        <w:tabs>
          <w:tab w:val="num" w:pos="2880"/>
        </w:tabs>
        <w:ind w:left="2880" w:hanging="360"/>
      </w:pPr>
      <w:rPr>
        <w:rFonts w:ascii="Arial" w:hAnsi="Arial" w:hint="default"/>
      </w:rPr>
    </w:lvl>
    <w:lvl w:ilvl="4" w:tplc="DE40D554" w:tentative="1">
      <w:start w:val="1"/>
      <w:numFmt w:val="bullet"/>
      <w:lvlText w:val="•"/>
      <w:lvlJc w:val="left"/>
      <w:pPr>
        <w:tabs>
          <w:tab w:val="num" w:pos="3600"/>
        </w:tabs>
        <w:ind w:left="3600" w:hanging="360"/>
      </w:pPr>
      <w:rPr>
        <w:rFonts w:ascii="Arial" w:hAnsi="Arial" w:hint="default"/>
      </w:rPr>
    </w:lvl>
    <w:lvl w:ilvl="5" w:tplc="B68C8E4A" w:tentative="1">
      <w:start w:val="1"/>
      <w:numFmt w:val="bullet"/>
      <w:lvlText w:val="•"/>
      <w:lvlJc w:val="left"/>
      <w:pPr>
        <w:tabs>
          <w:tab w:val="num" w:pos="4320"/>
        </w:tabs>
        <w:ind w:left="4320" w:hanging="360"/>
      </w:pPr>
      <w:rPr>
        <w:rFonts w:ascii="Arial" w:hAnsi="Arial" w:hint="default"/>
      </w:rPr>
    </w:lvl>
    <w:lvl w:ilvl="6" w:tplc="3C9CA06C" w:tentative="1">
      <w:start w:val="1"/>
      <w:numFmt w:val="bullet"/>
      <w:lvlText w:val="•"/>
      <w:lvlJc w:val="left"/>
      <w:pPr>
        <w:tabs>
          <w:tab w:val="num" w:pos="5040"/>
        </w:tabs>
        <w:ind w:left="5040" w:hanging="360"/>
      </w:pPr>
      <w:rPr>
        <w:rFonts w:ascii="Arial" w:hAnsi="Arial" w:hint="default"/>
      </w:rPr>
    </w:lvl>
    <w:lvl w:ilvl="7" w:tplc="C722F3DE" w:tentative="1">
      <w:start w:val="1"/>
      <w:numFmt w:val="bullet"/>
      <w:lvlText w:val="•"/>
      <w:lvlJc w:val="left"/>
      <w:pPr>
        <w:tabs>
          <w:tab w:val="num" w:pos="5760"/>
        </w:tabs>
        <w:ind w:left="5760" w:hanging="360"/>
      </w:pPr>
      <w:rPr>
        <w:rFonts w:ascii="Arial" w:hAnsi="Arial" w:hint="default"/>
      </w:rPr>
    </w:lvl>
    <w:lvl w:ilvl="8" w:tplc="215E543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716FB2"/>
    <w:multiLevelType w:val="hybridMultilevel"/>
    <w:tmpl w:val="7AEAF15C"/>
    <w:lvl w:ilvl="0" w:tplc="EC7A8FAA">
      <w:start w:val="1"/>
      <w:numFmt w:val="bullet"/>
      <w:lvlText w:val="•"/>
      <w:lvlJc w:val="left"/>
      <w:pPr>
        <w:tabs>
          <w:tab w:val="num" w:pos="720"/>
        </w:tabs>
        <w:ind w:left="720" w:hanging="360"/>
      </w:pPr>
      <w:rPr>
        <w:rFonts w:ascii="Arial" w:hAnsi="Arial" w:hint="default"/>
      </w:rPr>
    </w:lvl>
    <w:lvl w:ilvl="1" w:tplc="FACCFDF0">
      <w:start w:val="1"/>
      <w:numFmt w:val="bullet"/>
      <w:lvlText w:val="•"/>
      <w:lvlJc w:val="left"/>
      <w:pPr>
        <w:tabs>
          <w:tab w:val="num" w:pos="1440"/>
        </w:tabs>
        <w:ind w:left="1440" w:hanging="360"/>
      </w:pPr>
      <w:rPr>
        <w:rFonts w:ascii="Arial" w:hAnsi="Arial" w:hint="default"/>
      </w:rPr>
    </w:lvl>
    <w:lvl w:ilvl="2" w:tplc="681428F8" w:tentative="1">
      <w:start w:val="1"/>
      <w:numFmt w:val="bullet"/>
      <w:lvlText w:val="•"/>
      <w:lvlJc w:val="left"/>
      <w:pPr>
        <w:tabs>
          <w:tab w:val="num" w:pos="2160"/>
        </w:tabs>
        <w:ind w:left="2160" w:hanging="360"/>
      </w:pPr>
      <w:rPr>
        <w:rFonts w:ascii="Arial" w:hAnsi="Arial" w:hint="default"/>
      </w:rPr>
    </w:lvl>
    <w:lvl w:ilvl="3" w:tplc="F69075E0" w:tentative="1">
      <w:start w:val="1"/>
      <w:numFmt w:val="bullet"/>
      <w:lvlText w:val="•"/>
      <w:lvlJc w:val="left"/>
      <w:pPr>
        <w:tabs>
          <w:tab w:val="num" w:pos="2880"/>
        </w:tabs>
        <w:ind w:left="2880" w:hanging="360"/>
      </w:pPr>
      <w:rPr>
        <w:rFonts w:ascii="Arial" w:hAnsi="Arial" w:hint="default"/>
      </w:rPr>
    </w:lvl>
    <w:lvl w:ilvl="4" w:tplc="8CBEDE44" w:tentative="1">
      <w:start w:val="1"/>
      <w:numFmt w:val="bullet"/>
      <w:lvlText w:val="•"/>
      <w:lvlJc w:val="left"/>
      <w:pPr>
        <w:tabs>
          <w:tab w:val="num" w:pos="3600"/>
        </w:tabs>
        <w:ind w:left="3600" w:hanging="360"/>
      </w:pPr>
      <w:rPr>
        <w:rFonts w:ascii="Arial" w:hAnsi="Arial" w:hint="default"/>
      </w:rPr>
    </w:lvl>
    <w:lvl w:ilvl="5" w:tplc="92B4811C" w:tentative="1">
      <w:start w:val="1"/>
      <w:numFmt w:val="bullet"/>
      <w:lvlText w:val="•"/>
      <w:lvlJc w:val="left"/>
      <w:pPr>
        <w:tabs>
          <w:tab w:val="num" w:pos="4320"/>
        </w:tabs>
        <w:ind w:left="4320" w:hanging="360"/>
      </w:pPr>
      <w:rPr>
        <w:rFonts w:ascii="Arial" w:hAnsi="Arial" w:hint="default"/>
      </w:rPr>
    </w:lvl>
    <w:lvl w:ilvl="6" w:tplc="788ADCEE" w:tentative="1">
      <w:start w:val="1"/>
      <w:numFmt w:val="bullet"/>
      <w:lvlText w:val="•"/>
      <w:lvlJc w:val="left"/>
      <w:pPr>
        <w:tabs>
          <w:tab w:val="num" w:pos="5040"/>
        </w:tabs>
        <w:ind w:left="5040" w:hanging="360"/>
      </w:pPr>
      <w:rPr>
        <w:rFonts w:ascii="Arial" w:hAnsi="Arial" w:hint="default"/>
      </w:rPr>
    </w:lvl>
    <w:lvl w:ilvl="7" w:tplc="1F848278" w:tentative="1">
      <w:start w:val="1"/>
      <w:numFmt w:val="bullet"/>
      <w:lvlText w:val="•"/>
      <w:lvlJc w:val="left"/>
      <w:pPr>
        <w:tabs>
          <w:tab w:val="num" w:pos="5760"/>
        </w:tabs>
        <w:ind w:left="5760" w:hanging="360"/>
      </w:pPr>
      <w:rPr>
        <w:rFonts w:ascii="Arial" w:hAnsi="Arial" w:hint="default"/>
      </w:rPr>
    </w:lvl>
    <w:lvl w:ilvl="8" w:tplc="B096DE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2A7699"/>
    <w:multiLevelType w:val="hybridMultilevel"/>
    <w:tmpl w:val="5EFC6BF8"/>
    <w:lvl w:ilvl="0" w:tplc="A92EDE32">
      <w:start w:val="1"/>
      <w:numFmt w:val="bullet"/>
      <w:lvlText w:val="•"/>
      <w:lvlJc w:val="left"/>
      <w:pPr>
        <w:tabs>
          <w:tab w:val="num" w:pos="720"/>
        </w:tabs>
        <w:ind w:left="720" w:hanging="360"/>
      </w:pPr>
      <w:rPr>
        <w:rFonts w:ascii="Arial" w:hAnsi="Arial" w:hint="default"/>
      </w:rPr>
    </w:lvl>
    <w:lvl w:ilvl="1" w:tplc="CE449CFE">
      <w:start w:val="1"/>
      <w:numFmt w:val="bullet"/>
      <w:lvlText w:val="•"/>
      <w:lvlJc w:val="left"/>
      <w:pPr>
        <w:tabs>
          <w:tab w:val="num" w:pos="1440"/>
        </w:tabs>
        <w:ind w:left="1440" w:hanging="360"/>
      </w:pPr>
      <w:rPr>
        <w:rFonts w:ascii="Arial" w:hAnsi="Arial" w:hint="default"/>
      </w:rPr>
    </w:lvl>
    <w:lvl w:ilvl="2" w:tplc="6526EB7E" w:tentative="1">
      <w:start w:val="1"/>
      <w:numFmt w:val="bullet"/>
      <w:lvlText w:val="•"/>
      <w:lvlJc w:val="left"/>
      <w:pPr>
        <w:tabs>
          <w:tab w:val="num" w:pos="2160"/>
        </w:tabs>
        <w:ind w:left="2160" w:hanging="360"/>
      </w:pPr>
      <w:rPr>
        <w:rFonts w:ascii="Arial" w:hAnsi="Arial" w:hint="default"/>
      </w:rPr>
    </w:lvl>
    <w:lvl w:ilvl="3" w:tplc="D9482DAE" w:tentative="1">
      <w:start w:val="1"/>
      <w:numFmt w:val="bullet"/>
      <w:lvlText w:val="•"/>
      <w:lvlJc w:val="left"/>
      <w:pPr>
        <w:tabs>
          <w:tab w:val="num" w:pos="2880"/>
        </w:tabs>
        <w:ind w:left="2880" w:hanging="360"/>
      </w:pPr>
      <w:rPr>
        <w:rFonts w:ascii="Arial" w:hAnsi="Arial" w:hint="default"/>
      </w:rPr>
    </w:lvl>
    <w:lvl w:ilvl="4" w:tplc="E46A5130" w:tentative="1">
      <w:start w:val="1"/>
      <w:numFmt w:val="bullet"/>
      <w:lvlText w:val="•"/>
      <w:lvlJc w:val="left"/>
      <w:pPr>
        <w:tabs>
          <w:tab w:val="num" w:pos="3600"/>
        </w:tabs>
        <w:ind w:left="3600" w:hanging="360"/>
      </w:pPr>
      <w:rPr>
        <w:rFonts w:ascii="Arial" w:hAnsi="Arial" w:hint="default"/>
      </w:rPr>
    </w:lvl>
    <w:lvl w:ilvl="5" w:tplc="30E62CC6" w:tentative="1">
      <w:start w:val="1"/>
      <w:numFmt w:val="bullet"/>
      <w:lvlText w:val="•"/>
      <w:lvlJc w:val="left"/>
      <w:pPr>
        <w:tabs>
          <w:tab w:val="num" w:pos="4320"/>
        </w:tabs>
        <w:ind w:left="4320" w:hanging="360"/>
      </w:pPr>
      <w:rPr>
        <w:rFonts w:ascii="Arial" w:hAnsi="Arial" w:hint="default"/>
      </w:rPr>
    </w:lvl>
    <w:lvl w:ilvl="6" w:tplc="08B2EF5C" w:tentative="1">
      <w:start w:val="1"/>
      <w:numFmt w:val="bullet"/>
      <w:lvlText w:val="•"/>
      <w:lvlJc w:val="left"/>
      <w:pPr>
        <w:tabs>
          <w:tab w:val="num" w:pos="5040"/>
        </w:tabs>
        <w:ind w:left="5040" w:hanging="360"/>
      </w:pPr>
      <w:rPr>
        <w:rFonts w:ascii="Arial" w:hAnsi="Arial" w:hint="default"/>
      </w:rPr>
    </w:lvl>
    <w:lvl w:ilvl="7" w:tplc="62AE3E0E" w:tentative="1">
      <w:start w:val="1"/>
      <w:numFmt w:val="bullet"/>
      <w:lvlText w:val="•"/>
      <w:lvlJc w:val="left"/>
      <w:pPr>
        <w:tabs>
          <w:tab w:val="num" w:pos="5760"/>
        </w:tabs>
        <w:ind w:left="5760" w:hanging="360"/>
      </w:pPr>
      <w:rPr>
        <w:rFonts w:ascii="Arial" w:hAnsi="Arial" w:hint="default"/>
      </w:rPr>
    </w:lvl>
    <w:lvl w:ilvl="8" w:tplc="2262618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46E590D"/>
    <w:multiLevelType w:val="multilevel"/>
    <w:tmpl w:val="0809001F"/>
    <w:numStyleLink w:val="111111"/>
  </w:abstractNum>
  <w:abstractNum w:abstractNumId="8" w15:restartNumberingAfterBreak="0">
    <w:nsid w:val="25752F69"/>
    <w:multiLevelType w:val="hybridMultilevel"/>
    <w:tmpl w:val="21C2649E"/>
    <w:lvl w:ilvl="0" w:tplc="71A4440A">
      <w:start w:val="1"/>
      <w:numFmt w:val="decimal"/>
      <w:lvlText w:val="%1."/>
      <w:lvlJc w:val="left"/>
      <w:pPr>
        <w:tabs>
          <w:tab w:val="num" w:pos="720"/>
        </w:tabs>
        <w:ind w:left="720" w:hanging="360"/>
      </w:pPr>
    </w:lvl>
    <w:lvl w:ilvl="1" w:tplc="8A008A50" w:tentative="1">
      <w:start w:val="1"/>
      <w:numFmt w:val="decimal"/>
      <w:lvlText w:val="%2."/>
      <w:lvlJc w:val="left"/>
      <w:pPr>
        <w:tabs>
          <w:tab w:val="num" w:pos="1440"/>
        </w:tabs>
        <w:ind w:left="1440" w:hanging="360"/>
      </w:pPr>
    </w:lvl>
    <w:lvl w:ilvl="2" w:tplc="A1B2A64A" w:tentative="1">
      <w:start w:val="1"/>
      <w:numFmt w:val="decimal"/>
      <w:lvlText w:val="%3."/>
      <w:lvlJc w:val="left"/>
      <w:pPr>
        <w:tabs>
          <w:tab w:val="num" w:pos="2160"/>
        </w:tabs>
        <w:ind w:left="2160" w:hanging="360"/>
      </w:pPr>
    </w:lvl>
    <w:lvl w:ilvl="3" w:tplc="D872307C" w:tentative="1">
      <w:start w:val="1"/>
      <w:numFmt w:val="decimal"/>
      <w:lvlText w:val="%4."/>
      <w:lvlJc w:val="left"/>
      <w:pPr>
        <w:tabs>
          <w:tab w:val="num" w:pos="2880"/>
        </w:tabs>
        <w:ind w:left="2880" w:hanging="360"/>
      </w:pPr>
    </w:lvl>
    <w:lvl w:ilvl="4" w:tplc="91F02552" w:tentative="1">
      <w:start w:val="1"/>
      <w:numFmt w:val="decimal"/>
      <w:lvlText w:val="%5."/>
      <w:lvlJc w:val="left"/>
      <w:pPr>
        <w:tabs>
          <w:tab w:val="num" w:pos="3600"/>
        </w:tabs>
        <w:ind w:left="3600" w:hanging="360"/>
      </w:pPr>
    </w:lvl>
    <w:lvl w:ilvl="5" w:tplc="3190B044" w:tentative="1">
      <w:start w:val="1"/>
      <w:numFmt w:val="decimal"/>
      <w:lvlText w:val="%6."/>
      <w:lvlJc w:val="left"/>
      <w:pPr>
        <w:tabs>
          <w:tab w:val="num" w:pos="4320"/>
        </w:tabs>
        <w:ind w:left="4320" w:hanging="360"/>
      </w:pPr>
    </w:lvl>
    <w:lvl w:ilvl="6" w:tplc="A4A251D8" w:tentative="1">
      <w:start w:val="1"/>
      <w:numFmt w:val="decimal"/>
      <w:lvlText w:val="%7."/>
      <w:lvlJc w:val="left"/>
      <w:pPr>
        <w:tabs>
          <w:tab w:val="num" w:pos="5040"/>
        </w:tabs>
        <w:ind w:left="5040" w:hanging="360"/>
      </w:pPr>
    </w:lvl>
    <w:lvl w:ilvl="7" w:tplc="645C7216" w:tentative="1">
      <w:start w:val="1"/>
      <w:numFmt w:val="decimal"/>
      <w:lvlText w:val="%8."/>
      <w:lvlJc w:val="left"/>
      <w:pPr>
        <w:tabs>
          <w:tab w:val="num" w:pos="5760"/>
        </w:tabs>
        <w:ind w:left="5760" w:hanging="360"/>
      </w:pPr>
    </w:lvl>
    <w:lvl w:ilvl="8" w:tplc="36165812" w:tentative="1">
      <w:start w:val="1"/>
      <w:numFmt w:val="decimal"/>
      <w:lvlText w:val="%9."/>
      <w:lvlJc w:val="left"/>
      <w:pPr>
        <w:tabs>
          <w:tab w:val="num" w:pos="6480"/>
        </w:tabs>
        <w:ind w:left="6480" w:hanging="360"/>
      </w:pPr>
    </w:lvl>
  </w:abstractNum>
  <w:abstractNum w:abstractNumId="9" w15:restartNumberingAfterBreak="0">
    <w:nsid w:val="269A13FF"/>
    <w:multiLevelType w:val="hybridMultilevel"/>
    <w:tmpl w:val="92C8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6331C"/>
    <w:multiLevelType w:val="hybridMultilevel"/>
    <w:tmpl w:val="E54C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F0914"/>
    <w:multiLevelType w:val="hybridMultilevel"/>
    <w:tmpl w:val="FA00981A"/>
    <w:lvl w:ilvl="0" w:tplc="A2F2BFEC">
      <w:start w:val="1"/>
      <w:numFmt w:val="bullet"/>
      <w:lvlText w:val="•"/>
      <w:lvlJc w:val="left"/>
      <w:pPr>
        <w:tabs>
          <w:tab w:val="num" w:pos="720"/>
        </w:tabs>
        <w:ind w:left="720" w:hanging="360"/>
      </w:pPr>
      <w:rPr>
        <w:rFonts w:ascii="Arial" w:hAnsi="Arial" w:hint="default"/>
      </w:rPr>
    </w:lvl>
    <w:lvl w:ilvl="1" w:tplc="3B80E676" w:tentative="1">
      <w:start w:val="1"/>
      <w:numFmt w:val="bullet"/>
      <w:lvlText w:val="•"/>
      <w:lvlJc w:val="left"/>
      <w:pPr>
        <w:tabs>
          <w:tab w:val="num" w:pos="1440"/>
        </w:tabs>
        <w:ind w:left="1440" w:hanging="360"/>
      </w:pPr>
      <w:rPr>
        <w:rFonts w:ascii="Arial" w:hAnsi="Arial" w:hint="default"/>
      </w:rPr>
    </w:lvl>
    <w:lvl w:ilvl="2" w:tplc="CC64BBA2" w:tentative="1">
      <w:start w:val="1"/>
      <w:numFmt w:val="bullet"/>
      <w:lvlText w:val="•"/>
      <w:lvlJc w:val="left"/>
      <w:pPr>
        <w:tabs>
          <w:tab w:val="num" w:pos="2160"/>
        </w:tabs>
        <w:ind w:left="2160" w:hanging="360"/>
      </w:pPr>
      <w:rPr>
        <w:rFonts w:ascii="Arial" w:hAnsi="Arial" w:hint="default"/>
      </w:rPr>
    </w:lvl>
    <w:lvl w:ilvl="3" w:tplc="B21431AA" w:tentative="1">
      <w:start w:val="1"/>
      <w:numFmt w:val="bullet"/>
      <w:lvlText w:val="•"/>
      <w:lvlJc w:val="left"/>
      <w:pPr>
        <w:tabs>
          <w:tab w:val="num" w:pos="2880"/>
        </w:tabs>
        <w:ind w:left="2880" w:hanging="360"/>
      </w:pPr>
      <w:rPr>
        <w:rFonts w:ascii="Arial" w:hAnsi="Arial" w:hint="default"/>
      </w:rPr>
    </w:lvl>
    <w:lvl w:ilvl="4" w:tplc="BE428082" w:tentative="1">
      <w:start w:val="1"/>
      <w:numFmt w:val="bullet"/>
      <w:lvlText w:val="•"/>
      <w:lvlJc w:val="left"/>
      <w:pPr>
        <w:tabs>
          <w:tab w:val="num" w:pos="3600"/>
        </w:tabs>
        <w:ind w:left="3600" w:hanging="360"/>
      </w:pPr>
      <w:rPr>
        <w:rFonts w:ascii="Arial" w:hAnsi="Arial" w:hint="default"/>
      </w:rPr>
    </w:lvl>
    <w:lvl w:ilvl="5" w:tplc="589609FC" w:tentative="1">
      <w:start w:val="1"/>
      <w:numFmt w:val="bullet"/>
      <w:lvlText w:val="•"/>
      <w:lvlJc w:val="left"/>
      <w:pPr>
        <w:tabs>
          <w:tab w:val="num" w:pos="4320"/>
        </w:tabs>
        <w:ind w:left="4320" w:hanging="360"/>
      </w:pPr>
      <w:rPr>
        <w:rFonts w:ascii="Arial" w:hAnsi="Arial" w:hint="default"/>
      </w:rPr>
    </w:lvl>
    <w:lvl w:ilvl="6" w:tplc="5EE863DA" w:tentative="1">
      <w:start w:val="1"/>
      <w:numFmt w:val="bullet"/>
      <w:lvlText w:val="•"/>
      <w:lvlJc w:val="left"/>
      <w:pPr>
        <w:tabs>
          <w:tab w:val="num" w:pos="5040"/>
        </w:tabs>
        <w:ind w:left="5040" w:hanging="360"/>
      </w:pPr>
      <w:rPr>
        <w:rFonts w:ascii="Arial" w:hAnsi="Arial" w:hint="default"/>
      </w:rPr>
    </w:lvl>
    <w:lvl w:ilvl="7" w:tplc="3EBE6420" w:tentative="1">
      <w:start w:val="1"/>
      <w:numFmt w:val="bullet"/>
      <w:lvlText w:val="•"/>
      <w:lvlJc w:val="left"/>
      <w:pPr>
        <w:tabs>
          <w:tab w:val="num" w:pos="5760"/>
        </w:tabs>
        <w:ind w:left="5760" w:hanging="360"/>
      </w:pPr>
      <w:rPr>
        <w:rFonts w:ascii="Arial" w:hAnsi="Arial" w:hint="default"/>
      </w:rPr>
    </w:lvl>
    <w:lvl w:ilvl="8" w:tplc="B21661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573CDF"/>
    <w:multiLevelType w:val="hybridMultilevel"/>
    <w:tmpl w:val="0CEA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862B9"/>
    <w:multiLevelType w:val="hybridMultilevel"/>
    <w:tmpl w:val="3DB6B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04EED"/>
    <w:multiLevelType w:val="hybridMultilevel"/>
    <w:tmpl w:val="6152EC48"/>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24704B3"/>
    <w:multiLevelType w:val="hybridMultilevel"/>
    <w:tmpl w:val="0510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D65BA8"/>
    <w:multiLevelType w:val="multilevel"/>
    <w:tmpl w:val="64D813AC"/>
    <w:styleLink w:val="CurrentList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67F5910"/>
    <w:multiLevelType w:val="hybridMultilevel"/>
    <w:tmpl w:val="AF6E7B88"/>
    <w:lvl w:ilvl="0" w:tplc="D2188A9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410023"/>
    <w:multiLevelType w:val="hybridMultilevel"/>
    <w:tmpl w:val="E3D2810C"/>
    <w:lvl w:ilvl="0" w:tplc="4CB2B534">
      <w:start w:val="1"/>
      <w:numFmt w:val="bullet"/>
      <w:lvlText w:val="•"/>
      <w:lvlJc w:val="left"/>
      <w:pPr>
        <w:tabs>
          <w:tab w:val="num" w:pos="720"/>
        </w:tabs>
        <w:ind w:left="720" w:hanging="360"/>
      </w:pPr>
      <w:rPr>
        <w:rFonts w:ascii="Arial" w:hAnsi="Arial" w:hint="default"/>
      </w:rPr>
    </w:lvl>
    <w:lvl w:ilvl="1" w:tplc="36BAF6E8">
      <w:start w:val="1"/>
      <w:numFmt w:val="bullet"/>
      <w:lvlText w:val="•"/>
      <w:lvlJc w:val="left"/>
      <w:pPr>
        <w:tabs>
          <w:tab w:val="num" w:pos="1440"/>
        </w:tabs>
        <w:ind w:left="1440" w:hanging="360"/>
      </w:pPr>
      <w:rPr>
        <w:rFonts w:ascii="Arial" w:hAnsi="Arial" w:hint="default"/>
      </w:rPr>
    </w:lvl>
    <w:lvl w:ilvl="2" w:tplc="A744755A" w:tentative="1">
      <w:start w:val="1"/>
      <w:numFmt w:val="bullet"/>
      <w:lvlText w:val="•"/>
      <w:lvlJc w:val="left"/>
      <w:pPr>
        <w:tabs>
          <w:tab w:val="num" w:pos="2160"/>
        </w:tabs>
        <w:ind w:left="2160" w:hanging="360"/>
      </w:pPr>
      <w:rPr>
        <w:rFonts w:ascii="Arial" w:hAnsi="Arial" w:hint="default"/>
      </w:rPr>
    </w:lvl>
    <w:lvl w:ilvl="3" w:tplc="5A143D3C" w:tentative="1">
      <w:start w:val="1"/>
      <w:numFmt w:val="bullet"/>
      <w:lvlText w:val="•"/>
      <w:lvlJc w:val="left"/>
      <w:pPr>
        <w:tabs>
          <w:tab w:val="num" w:pos="2880"/>
        </w:tabs>
        <w:ind w:left="2880" w:hanging="360"/>
      </w:pPr>
      <w:rPr>
        <w:rFonts w:ascii="Arial" w:hAnsi="Arial" w:hint="default"/>
      </w:rPr>
    </w:lvl>
    <w:lvl w:ilvl="4" w:tplc="A42CC942" w:tentative="1">
      <w:start w:val="1"/>
      <w:numFmt w:val="bullet"/>
      <w:lvlText w:val="•"/>
      <w:lvlJc w:val="left"/>
      <w:pPr>
        <w:tabs>
          <w:tab w:val="num" w:pos="3600"/>
        </w:tabs>
        <w:ind w:left="3600" w:hanging="360"/>
      </w:pPr>
      <w:rPr>
        <w:rFonts w:ascii="Arial" w:hAnsi="Arial" w:hint="default"/>
      </w:rPr>
    </w:lvl>
    <w:lvl w:ilvl="5" w:tplc="8B5E25FA" w:tentative="1">
      <w:start w:val="1"/>
      <w:numFmt w:val="bullet"/>
      <w:lvlText w:val="•"/>
      <w:lvlJc w:val="left"/>
      <w:pPr>
        <w:tabs>
          <w:tab w:val="num" w:pos="4320"/>
        </w:tabs>
        <w:ind w:left="4320" w:hanging="360"/>
      </w:pPr>
      <w:rPr>
        <w:rFonts w:ascii="Arial" w:hAnsi="Arial" w:hint="default"/>
      </w:rPr>
    </w:lvl>
    <w:lvl w:ilvl="6" w:tplc="51C43900" w:tentative="1">
      <w:start w:val="1"/>
      <w:numFmt w:val="bullet"/>
      <w:lvlText w:val="•"/>
      <w:lvlJc w:val="left"/>
      <w:pPr>
        <w:tabs>
          <w:tab w:val="num" w:pos="5040"/>
        </w:tabs>
        <w:ind w:left="5040" w:hanging="360"/>
      </w:pPr>
      <w:rPr>
        <w:rFonts w:ascii="Arial" w:hAnsi="Arial" w:hint="default"/>
      </w:rPr>
    </w:lvl>
    <w:lvl w:ilvl="7" w:tplc="157CB644" w:tentative="1">
      <w:start w:val="1"/>
      <w:numFmt w:val="bullet"/>
      <w:lvlText w:val="•"/>
      <w:lvlJc w:val="left"/>
      <w:pPr>
        <w:tabs>
          <w:tab w:val="num" w:pos="5760"/>
        </w:tabs>
        <w:ind w:left="5760" w:hanging="360"/>
      </w:pPr>
      <w:rPr>
        <w:rFonts w:ascii="Arial" w:hAnsi="Arial" w:hint="default"/>
      </w:rPr>
    </w:lvl>
    <w:lvl w:ilvl="8" w:tplc="D50A668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4C0E9D"/>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696F6E"/>
    <w:multiLevelType w:val="hybridMultilevel"/>
    <w:tmpl w:val="2F2E63F2"/>
    <w:lvl w:ilvl="0" w:tplc="B2BC6972">
      <w:start w:val="1"/>
      <w:numFmt w:val="bullet"/>
      <w:lvlText w:val="•"/>
      <w:lvlJc w:val="left"/>
      <w:pPr>
        <w:tabs>
          <w:tab w:val="num" w:pos="720"/>
        </w:tabs>
        <w:ind w:left="720" w:hanging="360"/>
      </w:pPr>
      <w:rPr>
        <w:rFonts w:ascii="Arial" w:hAnsi="Arial" w:hint="default"/>
      </w:rPr>
    </w:lvl>
    <w:lvl w:ilvl="1" w:tplc="9C668CB0">
      <w:numFmt w:val="bullet"/>
      <w:lvlText w:val="–"/>
      <w:lvlJc w:val="left"/>
      <w:pPr>
        <w:tabs>
          <w:tab w:val="num" w:pos="1440"/>
        </w:tabs>
        <w:ind w:left="1440" w:hanging="360"/>
      </w:pPr>
      <w:rPr>
        <w:rFonts w:ascii="Arial" w:hAnsi="Arial" w:hint="default"/>
      </w:rPr>
    </w:lvl>
    <w:lvl w:ilvl="2" w:tplc="DBC21D52">
      <w:start w:val="1"/>
      <w:numFmt w:val="bullet"/>
      <w:lvlText w:val="•"/>
      <w:lvlJc w:val="left"/>
      <w:pPr>
        <w:tabs>
          <w:tab w:val="num" w:pos="2160"/>
        </w:tabs>
        <w:ind w:left="2160" w:hanging="360"/>
      </w:pPr>
      <w:rPr>
        <w:rFonts w:ascii="Arial" w:hAnsi="Arial" w:hint="default"/>
      </w:rPr>
    </w:lvl>
    <w:lvl w:ilvl="3" w:tplc="2F46EFEA" w:tentative="1">
      <w:start w:val="1"/>
      <w:numFmt w:val="bullet"/>
      <w:lvlText w:val="•"/>
      <w:lvlJc w:val="left"/>
      <w:pPr>
        <w:tabs>
          <w:tab w:val="num" w:pos="2880"/>
        </w:tabs>
        <w:ind w:left="2880" w:hanging="360"/>
      </w:pPr>
      <w:rPr>
        <w:rFonts w:ascii="Arial" w:hAnsi="Arial" w:hint="default"/>
      </w:rPr>
    </w:lvl>
    <w:lvl w:ilvl="4" w:tplc="6FCA1860" w:tentative="1">
      <w:start w:val="1"/>
      <w:numFmt w:val="bullet"/>
      <w:lvlText w:val="•"/>
      <w:lvlJc w:val="left"/>
      <w:pPr>
        <w:tabs>
          <w:tab w:val="num" w:pos="3600"/>
        </w:tabs>
        <w:ind w:left="3600" w:hanging="360"/>
      </w:pPr>
      <w:rPr>
        <w:rFonts w:ascii="Arial" w:hAnsi="Arial" w:hint="default"/>
      </w:rPr>
    </w:lvl>
    <w:lvl w:ilvl="5" w:tplc="9AA407C8" w:tentative="1">
      <w:start w:val="1"/>
      <w:numFmt w:val="bullet"/>
      <w:lvlText w:val="•"/>
      <w:lvlJc w:val="left"/>
      <w:pPr>
        <w:tabs>
          <w:tab w:val="num" w:pos="4320"/>
        </w:tabs>
        <w:ind w:left="4320" w:hanging="360"/>
      </w:pPr>
      <w:rPr>
        <w:rFonts w:ascii="Arial" w:hAnsi="Arial" w:hint="default"/>
      </w:rPr>
    </w:lvl>
    <w:lvl w:ilvl="6" w:tplc="E902B802" w:tentative="1">
      <w:start w:val="1"/>
      <w:numFmt w:val="bullet"/>
      <w:lvlText w:val="•"/>
      <w:lvlJc w:val="left"/>
      <w:pPr>
        <w:tabs>
          <w:tab w:val="num" w:pos="5040"/>
        </w:tabs>
        <w:ind w:left="5040" w:hanging="360"/>
      </w:pPr>
      <w:rPr>
        <w:rFonts w:ascii="Arial" w:hAnsi="Arial" w:hint="default"/>
      </w:rPr>
    </w:lvl>
    <w:lvl w:ilvl="7" w:tplc="C820EF98" w:tentative="1">
      <w:start w:val="1"/>
      <w:numFmt w:val="bullet"/>
      <w:lvlText w:val="•"/>
      <w:lvlJc w:val="left"/>
      <w:pPr>
        <w:tabs>
          <w:tab w:val="num" w:pos="5760"/>
        </w:tabs>
        <w:ind w:left="5760" w:hanging="360"/>
      </w:pPr>
      <w:rPr>
        <w:rFonts w:ascii="Arial" w:hAnsi="Arial" w:hint="default"/>
      </w:rPr>
    </w:lvl>
    <w:lvl w:ilvl="8" w:tplc="5F84C93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BD33FBC"/>
    <w:multiLevelType w:val="hybridMultilevel"/>
    <w:tmpl w:val="ADE83DD4"/>
    <w:lvl w:ilvl="0" w:tplc="6D34FC60">
      <w:start w:val="1"/>
      <w:numFmt w:val="bullet"/>
      <w:lvlText w:val="•"/>
      <w:lvlJc w:val="left"/>
      <w:pPr>
        <w:tabs>
          <w:tab w:val="num" w:pos="720"/>
        </w:tabs>
        <w:ind w:left="720" w:hanging="360"/>
      </w:pPr>
      <w:rPr>
        <w:rFonts w:ascii="Arial" w:hAnsi="Arial" w:hint="default"/>
      </w:rPr>
    </w:lvl>
    <w:lvl w:ilvl="1" w:tplc="8BA80FB4" w:tentative="1">
      <w:start w:val="1"/>
      <w:numFmt w:val="bullet"/>
      <w:lvlText w:val="•"/>
      <w:lvlJc w:val="left"/>
      <w:pPr>
        <w:tabs>
          <w:tab w:val="num" w:pos="1440"/>
        </w:tabs>
        <w:ind w:left="1440" w:hanging="360"/>
      </w:pPr>
      <w:rPr>
        <w:rFonts w:ascii="Arial" w:hAnsi="Arial" w:hint="default"/>
      </w:rPr>
    </w:lvl>
    <w:lvl w:ilvl="2" w:tplc="B2502BE4" w:tentative="1">
      <w:start w:val="1"/>
      <w:numFmt w:val="bullet"/>
      <w:lvlText w:val="•"/>
      <w:lvlJc w:val="left"/>
      <w:pPr>
        <w:tabs>
          <w:tab w:val="num" w:pos="2160"/>
        </w:tabs>
        <w:ind w:left="2160" w:hanging="360"/>
      </w:pPr>
      <w:rPr>
        <w:rFonts w:ascii="Arial" w:hAnsi="Arial" w:hint="default"/>
      </w:rPr>
    </w:lvl>
    <w:lvl w:ilvl="3" w:tplc="3F528F8A" w:tentative="1">
      <w:start w:val="1"/>
      <w:numFmt w:val="bullet"/>
      <w:lvlText w:val="•"/>
      <w:lvlJc w:val="left"/>
      <w:pPr>
        <w:tabs>
          <w:tab w:val="num" w:pos="2880"/>
        </w:tabs>
        <w:ind w:left="2880" w:hanging="360"/>
      </w:pPr>
      <w:rPr>
        <w:rFonts w:ascii="Arial" w:hAnsi="Arial" w:hint="default"/>
      </w:rPr>
    </w:lvl>
    <w:lvl w:ilvl="4" w:tplc="1158A5AA" w:tentative="1">
      <w:start w:val="1"/>
      <w:numFmt w:val="bullet"/>
      <w:lvlText w:val="•"/>
      <w:lvlJc w:val="left"/>
      <w:pPr>
        <w:tabs>
          <w:tab w:val="num" w:pos="3600"/>
        </w:tabs>
        <w:ind w:left="3600" w:hanging="360"/>
      </w:pPr>
      <w:rPr>
        <w:rFonts w:ascii="Arial" w:hAnsi="Arial" w:hint="default"/>
      </w:rPr>
    </w:lvl>
    <w:lvl w:ilvl="5" w:tplc="E3524384" w:tentative="1">
      <w:start w:val="1"/>
      <w:numFmt w:val="bullet"/>
      <w:lvlText w:val="•"/>
      <w:lvlJc w:val="left"/>
      <w:pPr>
        <w:tabs>
          <w:tab w:val="num" w:pos="4320"/>
        </w:tabs>
        <w:ind w:left="4320" w:hanging="360"/>
      </w:pPr>
      <w:rPr>
        <w:rFonts w:ascii="Arial" w:hAnsi="Arial" w:hint="default"/>
      </w:rPr>
    </w:lvl>
    <w:lvl w:ilvl="6" w:tplc="B2CA9424" w:tentative="1">
      <w:start w:val="1"/>
      <w:numFmt w:val="bullet"/>
      <w:lvlText w:val="•"/>
      <w:lvlJc w:val="left"/>
      <w:pPr>
        <w:tabs>
          <w:tab w:val="num" w:pos="5040"/>
        </w:tabs>
        <w:ind w:left="5040" w:hanging="360"/>
      </w:pPr>
      <w:rPr>
        <w:rFonts w:ascii="Arial" w:hAnsi="Arial" w:hint="default"/>
      </w:rPr>
    </w:lvl>
    <w:lvl w:ilvl="7" w:tplc="8FA414E6" w:tentative="1">
      <w:start w:val="1"/>
      <w:numFmt w:val="bullet"/>
      <w:lvlText w:val="•"/>
      <w:lvlJc w:val="left"/>
      <w:pPr>
        <w:tabs>
          <w:tab w:val="num" w:pos="5760"/>
        </w:tabs>
        <w:ind w:left="5760" w:hanging="360"/>
      </w:pPr>
      <w:rPr>
        <w:rFonts w:ascii="Arial" w:hAnsi="Arial" w:hint="default"/>
      </w:rPr>
    </w:lvl>
    <w:lvl w:ilvl="8" w:tplc="40A0851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DCB6535"/>
    <w:multiLevelType w:val="hybridMultilevel"/>
    <w:tmpl w:val="D8F8218C"/>
    <w:lvl w:ilvl="0" w:tplc="7BECA1E8">
      <w:start w:val="1"/>
      <w:numFmt w:val="bullet"/>
      <w:lvlText w:val="•"/>
      <w:lvlJc w:val="left"/>
      <w:pPr>
        <w:tabs>
          <w:tab w:val="num" w:pos="720"/>
        </w:tabs>
        <w:ind w:left="720" w:hanging="360"/>
      </w:pPr>
      <w:rPr>
        <w:rFonts w:ascii="Arial" w:hAnsi="Arial" w:hint="default"/>
      </w:rPr>
    </w:lvl>
    <w:lvl w:ilvl="1" w:tplc="C5641782" w:tentative="1">
      <w:start w:val="1"/>
      <w:numFmt w:val="bullet"/>
      <w:lvlText w:val="•"/>
      <w:lvlJc w:val="left"/>
      <w:pPr>
        <w:tabs>
          <w:tab w:val="num" w:pos="1440"/>
        </w:tabs>
        <w:ind w:left="1440" w:hanging="360"/>
      </w:pPr>
      <w:rPr>
        <w:rFonts w:ascii="Arial" w:hAnsi="Arial" w:hint="default"/>
      </w:rPr>
    </w:lvl>
    <w:lvl w:ilvl="2" w:tplc="3ED27C88" w:tentative="1">
      <w:start w:val="1"/>
      <w:numFmt w:val="bullet"/>
      <w:lvlText w:val="•"/>
      <w:lvlJc w:val="left"/>
      <w:pPr>
        <w:tabs>
          <w:tab w:val="num" w:pos="2160"/>
        </w:tabs>
        <w:ind w:left="2160" w:hanging="360"/>
      </w:pPr>
      <w:rPr>
        <w:rFonts w:ascii="Arial" w:hAnsi="Arial" w:hint="default"/>
      </w:rPr>
    </w:lvl>
    <w:lvl w:ilvl="3" w:tplc="D402D7D6" w:tentative="1">
      <w:start w:val="1"/>
      <w:numFmt w:val="bullet"/>
      <w:lvlText w:val="•"/>
      <w:lvlJc w:val="left"/>
      <w:pPr>
        <w:tabs>
          <w:tab w:val="num" w:pos="2880"/>
        </w:tabs>
        <w:ind w:left="2880" w:hanging="360"/>
      </w:pPr>
      <w:rPr>
        <w:rFonts w:ascii="Arial" w:hAnsi="Arial" w:hint="default"/>
      </w:rPr>
    </w:lvl>
    <w:lvl w:ilvl="4" w:tplc="C7746038" w:tentative="1">
      <w:start w:val="1"/>
      <w:numFmt w:val="bullet"/>
      <w:lvlText w:val="•"/>
      <w:lvlJc w:val="left"/>
      <w:pPr>
        <w:tabs>
          <w:tab w:val="num" w:pos="3600"/>
        </w:tabs>
        <w:ind w:left="3600" w:hanging="360"/>
      </w:pPr>
      <w:rPr>
        <w:rFonts w:ascii="Arial" w:hAnsi="Arial" w:hint="default"/>
      </w:rPr>
    </w:lvl>
    <w:lvl w:ilvl="5" w:tplc="AEEAEB38" w:tentative="1">
      <w:start w:val="1"/>
      <w:numFmt w:val="bullet"/>
      <w:lvlText w:val="•"/>
      <w:lvlJc w:val="left"/>
      <w:pPr>
        <w:tabs>
          <w:tab w:val="num" w:pos="4320"/>
        </w:tabs>
        <w:ind w:left="4320" w:hanging="360"/>
      </w:pPr>
      <w:rPr>
        <w:rFonts w:ascii="Arial" w:hAnsi="Arial" w:hint="default"/>
      </w:rPr>
    </w:lvl>
    <w:lvl w:ilvl="6" w:tplc="7DE079CC" w:tentative="1">
      <w:start w:val="1"/>
      <w:numFmt w:val="bullet"/>
      <w:lvlText w:val="•"/>
      <w:lvlJc w:val="left"/>
      <w:pPr>
        <w:tabs>
          <w:tab w:val="num" w:pos="5040"/>
        </w:tabs>
        <w:ind w:left="5040" w:hanging="360"/>
      </w:pPr>
      <w:rPr>
        <w:rFonts w:ascii="Arial" w:hAnsi="Arial" w:hint="default"/>
      </w:rPr>
    </w:lvl>
    <w:lvl w:ilvl="7" w:tplc="F62821C4" w:tentative="1">
      <w:start w:val="1"/>
      <w:numFmt w:val="bullet"/>
      <w:lvlText w:val="•"/>
      <w:lvlJc w:val="left"/>
      <w:pPr>
        <w:tabs>
          <w:tab w:val="num" w:pos="5760"/>
        </w:tabs>
        <w:ind w:left="5760" w:hanging="360"/>
      </w:pPr>
      <w:rPr>
        <w:rFonts w:ascii="Arial" w:hAnsi="Arial" w:hint="default"/>
      </w:rPr>
    </w:lvl>
    <w:lvl w:ilvl="8" w:tplc="A492F73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FA13F9B"/>
    <w:multiLevelType w:val="hybridMultilevel"/>
    <w:tmpl w:val="B384432E"/>
    <w:lvl w:ilvl="0" w:tplc="B182500C">
      <w:start w:val="1"/>
      <w:numFmt w:val="bullet"/>
      <w:lvlText w:val="•"/>
      <w:lvlJc w:val="left"/>
      <w:pPr>
        <w:tabs>
          <w:tab w:val="num" w:pos="720"/>
        </w:tabs>
        <w:ind w:left="720" w:hanging="360"/>
      </w:pPr>
      <w:rPr>
        <w:rFonts w:ascii="Arial" w:hAnsi="Arial" w:hint="default"/>
      </w:rPr>
    </w:lvl>
    <w:lvl w:ilvl="1" w:tplc="2E0E44F2" w:tentative="1">
      <w:start w:val="1"/>
      <w:numFmt w:val="bullet"/>
      <w:lvlText w:val="•"/>
      <w:lvlJc w:val="left"/>
      <w:pPr>
        <w:tabs>
          <w:tab w:val="num" w:pos="1440"/>
        </w:tabs>
        <w:ind w:left="1440" w:hanging="360"/>
      </w:pPr>
      <w:rPr>
        <w:rFonts w:ascii="Arial" w:hAnsi="Arial" w:hint="default"/>
      </w:rPr>
    </w:lvl>
    <w:lvl w:ilvl="2" w:tplc="47F4C606" w:tentative="1">
      <w:start w:val="1"/>
      <w:numFmt w:val="bullet"/>
      <w:lvlText w:val="•"/>
      <w:lvlJc w:val="left"/>
      <w:pPr>
        <w:tabs>
          <w:tab w:val="num" w:pos="2160"/>
        </w:tabs>
        <w:ind w:left="2160" w:hanging="360"/>
      </w:pPr>
      <w:rPr>
        <w:rFonts w:ascii="Arial" w:hAnsi="Arial" w:hint="default"/>
      </w:rPr>
    </w:lvl>
    <w:lvl w:ilvl="3" w:tplc="6ABAFDE4" w:tentative="1">
      <w:start w:val="1"/>
      <w:numFmt w:val="bullet"/>
      <w:lvlText w:val="•"/>
      <w:lvlJc w:val="left"/>
      <w:pPr>
        <w:tabs>
          <w:tab w:val="num" w:pos="2880"/>
        </w:tabs>
        <w:ind w:left="2880" w:hanging="360"/>
      </w:pPr>
      <w:rPr>
        <w:rFonts w:ascii="Arial" w:hAnsi="Arial" w:hint="default"/>
      </w:rPr>
    </w:lvl>
    <w:lvl w:ilvl="4" w:tplc="D22EE17A" w:tentative="1">
      <w:start w:val="1"/>
      <w:numFmt w:val="bullet"/>
      <w:lvlText w:val="•"/>
      <w:lvlJc w:val="left"/>
      <w:pPr>
        <w:tabs>
          <w:tab w:val="num" w:pos="3600"/>
        </w:tabs>
        <w:ind w:left="3600" w:hanging="360"/>
      </w:pPr>
      <w:rPr>
        <w:rFonts w:ascii="Arial" w:hAnsi="Arial" w:hint="default"/>
      </w:rPr>
    </w:lvl>
    <w:lvl w:ilvl="5" w:tplc="8DF0DD24" w:tentative="1">
      <w:start w:val="1"/>
      <w:numFmt w:val="bullet"/>
      <w:lvlText w:val="•"/>
      <w:lvlJc w:val="left"/>
      <w:pPr>
        <w:tabs>
          <w:tab w:val="num" w:pos="4320"/>
        </w:tabs>
        <w:ind w:left="4320" w:hanging="360"/>
      </w:pPr>
      <w:rPr>
        <w:rFonts w:ascii="Arial" w:hAnsi="Arial" w:hint="default"/>
      </w:rPr>
    </w:lvl>
    <w:lvl w:ilvl="6" w:tplc="38BC1228" w:tentative="1">
      <w:start w:val="1"/>
      <w:numFmt w:val="bullet"/>
      <w:lvlText w:val="•"/>
      <w:lvlJc w:val="left"/>
      <w:pPr>
        <w:tabs>
          <w:tab w:val="num" w:pos="5040"/>
        </w:tabs>
        <w:ind w:left="5040" w:hanging="360"/>
      </w:pPr>
      <w:rPr>
        <w:rFonts w:ascii="Arial" w:hAnsi="Arial" w:hint="default"/>
      </w:rPr>
    </w:lvl>
    <w:lvl w:ilvl="7" w:tplc="FD4CFD46" w:tentative="1">
      <w:start w:val="1"/>
      <w:numFmt w:val="bullet"/>
      <w:lvlText w:val="•"/>
      <w:lvlJc w:val="left"/>
      <w:pPr>
        <w:tabs>
          <w:tab w:val="num" w:pos="5760"/>
        </w:tabs>
        <w:ind w:left="5760" w:hanging="360"/>
      </w:pPr>
      <w:rPr>
        <w:rFonts w:ascii="Arial" w:hAnsi="Arial" w:hint="default"/>
      </w:rPr>
    </w:lvl>
    <w:lvl w:ilvl="8" w:tplc="247E49C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1593DAB"/>
    <w:multiLevelType w:val="multilevel"/>
    <w:tmpl w:val="6152EC48"/>
    <w:styleLink w:val="CurrentList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28D6C16"/>
    <w:multiLevelType w:val="hybridMultilevel"/>
    <w:tmpl w:val="C8A613E4"/>
    <w:lvl w:ilvl="0" w:tplc="59A8FB1E">
      <w:start w:val="1"/>
      <w:numFmt w:val="bullet"/>
      <w:lvlText w:val="•"/>
      <w:lvlJc w:val="left"/>
      <w:pPr>
        <w:tabs>
          <w:tab w:val="num" w:pos="720"/>
        </w:tabs>
        <w:ind w:left="720" w:hanging="360"/>
      </w:pPr>
      <w:rPr>
        <w:rFonts w:ascii="Arial" w:hAnsi="Arial" w:hint="default"/>
      </w:rPr>
    </w:lvl>
    <w:lvl w:ilvl="1" w:tplc="7968FFA2">
      <w:start w:val="1"/>
      <w:numFmt w:val="bullet"/>
      <w:lvlText w:val="•"/>
      <w:lvlJc w:val="left"/>
      <w:pPr>
        <w:tabs>
          <w:tab w:val="num" w:pos="1440"/>
        </w:tabs>
        <w:ind w:left="1440" w:hanging="360"/>
      </w:pPr>
      <w:rPr>
        <w:rFonts w:ascii="Arial" w:hAnsi="Arial" w:hint="default"/>
      </w:rPr>
    </w:lvl>
    <w:lvl w:ilvl="2" w:tplc="778A8E54" w:tentative="1">
      <w:start w:val="1"/>
      <w:numFmt w:val="bullet"/>
      <w:lvlText w:val="•"/>
      <w:lvlJc w:val="left"/>
      <w:pPr>
        <w:tabs>
          <w:tab w:val="num" w:pos="2160"/>
        </w:tabs>
        <w:ind w:left="2160" w:hanging="360"/>
      </w:pPr>
      <w:rPr>
        <w:rFonts w:ascii="Arial" w:hAnsi="Arial" w:hint="default"/>
      </w:rPr>
    </w:lvl>
    <w:lvl w:ilvl="3" w:tplc="91169B92" w:tentative="1">
      <w:start w:val="1"/>
      <w:numFmt w:val="bullet"/>
      <w:lvlText w:val="•"/>
      <w:lvlJc w:val="left"/>
      <w:pPr>
        <w:tabs>
          <w:tab w:val="num" w:pos="2880"/>
        </w:tabs>
        <w:ind w:left="2880" w:hanging="360"/>
      </w:pPr>
      <w:rPr>
        <w:rFonts w:ascii="Arial" w:hAnsi="Arial" w:hint="default"/>
      </w:rPr>
    </w:lvl>
    <w:lvl w:ilvl="4" w:tplc="B8CACB0C" w:tentative="1">
      <w:start w:val="1"/>
      <w:numFmt w:val="bullet"/>
      <w:lvlText w:val="•"/>
      <w:lvlJc w:val="left"/>
      <w:pPr>
        <w:tabs>
          <w:tab w:val="num" w:pos="3600"/>
        </w:tabs>
        <w:ind w:left="3600" w:hanging="360"/>
      </w:pPr>
      <w:rPr>
        <w:rFonts w:ascii="Arial" w:hAnsi="Arial" w:hint="default"/>
      </w:rPr>
    </w:lvl>
    <w:lvl w:ilvl="5" w:tplc="340E5214" w:tentative="1">
      <w:start w:val="1"/>
      <w:numFmt w:val="bullet"/>
      <w:lvlText w:val="•"/>
      <w:lvlJc w:val="left"/>
      <w:pPr>
        <w:tabs>
          <w:tab w:val="num" w:pos="4320"/>
        </w:tabs>
        <w:ind w:left="4320" w:hanging="360"/>
      </w:pPr>
      <w:rPr>
        <w:rFonts w:ascii="Arial" w:hAnsi="Arial" w:hint="default"/>
      </w:rPr>
    </w:lvl>
    <w:lvl w:ilvl="6" w:tplc="30BE5244" w:tentative="1">
      <w:start w:val="1"/>
      <w:numFmt w:val="bullet"/>
      <w:lvlText w:val="•"/>
      <w:lvlJc w:val="left"/>
      <w:pPr>
        <w:tabs>
          <w:tab w:val="num" w:pos="5040"/>
        </w:tabs>
        <w:ind w:left="5040" w:hanging="360"/>
      </w:pPr>
      <w:rPr>
        <w:rFonts w:ascii="Arial" w:hAnsi="Arial" w:hint="default"/>
      </w:rPr>
    </w:lvl>
    <w:lvl w:ilvl="7" w:tplc="5AC484F2" w:tentative="1">
      <w:start w:val="1"/>
      <w:numFmt w:val="bullet"/>
      <w:lvlText w:val="•"/>
      <w:lvlJc w:val="left"/>
      <w:pPr>
        <w:tabs>
          <w:tab w:val="num" w:pos="5760"/>
        </w:tabs>
        <w:ind w:left="5760" w:hanging="360"/>
      </w:pPr>
      <w:rPr>
        <w:rFonts w:ascii="Arial" w:hAnsi="Arial" w:hint="default"/>
      </w:rPr>
    </w:lvl>
    <w:lvl w:ilvl="8" w:tplc="BD0E438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7153C38"/>
    <w:multiLevelType w:val="hybridMultilevel"/>
    <w:tmpl w:val="D0F03F00"/>
    <w:lvl w:ilvl="0" w:tplc="F670D7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695A5F"/>
    <w:multiLevelType w:val="hybridMultilevel"/>
    <w:tmpl w:val="6340E2C8"/>
    <w:lvl w:ilvl="0" w:tplc="B1E07DAE">
      <w:start w:val="1"/>
      <w:numFmt w:val="bullet"/>
      <w:lvlText w:val="•"/>
      <w:lvlJc w:val="left"/>
      <w:pPr>
        <w:tabs>
          <w:tab w:val="num" w:pos="720"/>
        </w:tabs>
        <w:ind w:left="720" w:hanging="360"/>
      </w:pPr>
      <w:rPr>
        <w:rFonts w:ascii="Arial" w:hAnsi="Arial" w:hint="default"/>
      </w:rPr>
    </w:lvl>
    <w:lvl w:ilvl="1" w:tplc="FD74DAF6" w:tentative="1">
      <w:start w:val="1"/>
      <w:numFmt w:val="bullet"/>
      <w:lvlText w:val="•"/>
      <w:lvlJc w:val="left"/>
      <w:pPr>
        <w:tabs>
          <w:tab w:val="num" w:pos="1440"/>
        </w:tabs>
        <w:ind w:left="1440" w:hanging="360"/>
      </w:pPr>
      <w:rPr>
        <w:rFonts w:ascii="Arial" w:hAnsi="Arial" w:hint="default"/>
      </w:rPr>
    </w:lvl>
    <w:lvl w:ilvl="2" w:tplc="9998C372" w:tentative="1">
      <w:start w:val="1"/>
      <w:numFmt w:val="bullet"/>
      <w:lvlText w:val="•"/>
      <w:lvlJc w:val="left"/>
      <w:pPr>
        <w:tabs>
          <w:tab w:val="num" w:pos="2160"/>
        </w:tabs>
        <w:ind w:left="2160" w:hanging="360"/>
      </w:pPr>
      <w:rPr>
        <w:rFonts w:ascii="Arial" w:hAnsi="Arial" w:hint="default"/>
      </w:rPr>
    </w:lvl>
    <w:lvl w:ilvl="3" w:tplc="A808AE70" w:tentative="1">
      <w:start w:val="1"/>
      <w:numFmt w:val="bullet"/>
      <w:lvlText w:val="•"/>
      <w:lvlJc w:val="left"/>
      <w:pPr>
        <w:tabs>
          <w:tab w:val="num" w:pos="2880"/>
        </w:tabs>
        <w:ind w:left="2880" w:hanging="360"/>
      </w:pPr>
      <w:rPr>
        <w:rFonts w:ascii="Arial" w:hAnsi="Arial" w:hint="default"/>
      </w:rPr>
    </w:lvl>
    <w:lvl w:ilvl="4" w:tplc="75B04908" w:tentative="1">
      <w:start w:val="1"/>
      <w:numFmt w:val="bullet"/>
      <w:lvlText w:val="•"/>
      <w:lvlJc w:val="left"/>
      <w:pPr>
        <w:tabs>
          <w:tab w:val="num" w:pos="3600"/>
        </w:tabs>
        <w:ind w:left="3600" w:hanging="360"/>
      </w:pPr>
      <w:rPr>
        <w:rFonts w:ascii="Arial" w:hAnsi="Arial" w:hint="default"/>
      </w:rPr>
    </w:lvl>
    <w:lvl w:ilvl="5" w:tplc="4F7226F0" w:tentative="1">
      <w:start w:val="1"/>
      <w:numFmt w:val="bullet"/>
      <w:lvlText w:val="•"/>
      <w:lvlJc w:val="left"/>
      <w:pPr>
        <w:tabs>
          <w:tab w:val="num" w:pos="4320"/>
        </w:tabs>
        <w:ind w:left="4320" w:hanging="360"/>
      </w:pPr>
      <w:rPr>
        <w:rFonts w:ascii="Arial" w:hAnsi="Arial" w:hint="default"/>
      </w:rPr>
    </w:lvl>
    <w:lvl w:ilvl="6" w:tplc="1EF4FA46" w:tentative="1">
      <w:start w:val="1"/>
      <w:numFmt w:val="bullet"/>
      <w:lvlText w:val="•"/>
      <w:lvlJc w:val="left"/>
      <w:pPr>
        <w:tabs>
          <w:tab w:val="num" w:pos="5040"/>
        </w:tabs>
        <w:ind w:left="5040" w:hanging="360"/>
      </w:pPr>
      <w:rPr>
        <w:rFonts w:ascii="Arial" w:hAnsi="Arial" w:hint="default"/>
      </w:rPr>
    </w:lvl>
    <w:lvl w:ilvl="7" w:tplc="118A5904" w:tentative="1">
      <w:start w:val="1"/>
      <w:numFmt w:val="bullet"/>
      <w:lvlText w:val="•"/>
      <w:lvlJc w:val="left"/>
      <w:pPr>
        <w:tabs>
          <w:tab w:val="num" w:pos="5760"/>
        </w:tabs>
        <w:ind w:left="5760" w:hanging="360"/>
      </w:pPr>
      <w:rPr>
        <w:rFonts w:ascii="Arial" w:hAnsi="Arial" w:hint="default"/>
      </w:rPr>
    </w:lvl>
    <w:lvl w:ilvl="8" w:tplc="89200C3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7E550DF"/>
    <w:multiLevelType w:val="hybridMultilevel"/>
    <w:tmpl w:val="6B446758"/>
    <w:lvl w:ilvl="0" w:tplc="F698C0A4">
      <w:start w:val="1"/>
      <w:numFmt w:val="bullet"/>
      <w:lvlText w:val="•"/>
      <w:lvlJc w:val="left"/>
      <w:pPr>
        <w:tabs>
          <w:tab w:val="num" w:pos="720"/>
        </w:tabs>
        <w:ind w:left="720" w:hanging="360"/>
      </w:pPr>
      <w:rPr>
        <w:rFonts w:ascii="Arial" w:hAnsi="Arial" w:hint="default"/>
      </w:rPr>
    </w:lvl>
    <w:lvl w:ilvl="1" w:tplc="E9CE07FE">
      <w:numFmt w:val="bullet"/>
      <w:lvlText w:val="–"/>
      <w:lvlJc w:val="left"/>
      <w:pPr>
        <w:tabs>
          <w:tab w:val="num" w:pos="1440"/>
        </w:tabs>
        <w:ind w:left="1440" w:hanging="360"/>
      </w:pPr>
      <w:rPr>
        <w:rFonts w:ascii="Arial" w:hAnsi="Arial" w:hint="default"/>
      </w:rPr>
    </w:lvl>
    <w:lvl w:ilvl="2" w:tplc="07E4F30C" w:tentative="1">
      <w:start w:val="1"/>
      <w:numFmt w:val="bullet"/>
      <w:lvlText w:val="•"/>
      <w:lvlJc w:val="left"/>
      <w:pPr>
        <w:tabs>
          <w:tab w:val="num" w:pos="2160"/>
        </w:tabs>
        <w:ind w:left="2160" w:hanging="360"/>
      </w:pPr>
      <w:rPr>
        <w:rFonts w:ascii="Arial" w:hAnsi="Arial" w:hint="default"/>
      </w:rPr>
    </w:lvl>
    <w:lvl w:ilvl="3" w:tplc="B942B5F6" w:tentative="1">
      <w:start w:val="1"/>
      <w:numFmt w:val="bullet"/>
      <w:lvlText w:val="•"/>
      <w:lvlJc w:val="left"/>
      <w:pPr>
        <w:tabs>
          <w:tab w:val="num" w:pos="2880"/>
        </w:tabs>
        <w:ind w:left="2880" w:hanging="360"/>
      </w:pPr>
      <w:rPr>
        <w:rFonts w:ascii="Arial" w:hAnsi="Arial" w:hint="default"/>
      </w:rPr>
    </w:lvl>
    <w:lvl w:ilvl="4" w:tplc="2576754E" w:tentative="1">
      <w:start w:val="1"/>
      <w:numFmt w:val="bullet"/>
      <w:lvlText w:val="•"/>
      <w:lvlJc w:val="left"/>
      <w:pPr>
        <w:tabs>
          <w:tab w:val="num" w:pos="3600"/>
        </w:tabs>
        <w:ind w:left="3600" w:hanging="360"/>
      </w:pPr>
      <w:rPr>
        <w:rFonts w:ascii="Arial" w:hAnsi="Arial" w:hint="default"/>
      </w:rPr>
    </w:lvl>
    <w:lvl w:ilvl="5" w:tplc="D206C602" w:tentative="1">
      <w:start w:val="1"/>
      <w:numFmt w:val="bullet"/>
      <w:lvlText w:val="•"/>
      <w:lvlJc w:val="left"/>
      <w:pPr>
        <w:tabs>
          <w:tab w:val="num" w:pos="4320"/>
        </w:tabs>
        <w:ind w:left="4320" w:hanging="360"/>
      </w:pPr>
      <w:rPr>
        <w:rFonts w:ascii="Arial" w:hAnsi="Arial" w:hint="default"/>
      </w:rPr>
    </w:lvl>
    <w:lvl w:ilvl="6" w:tplc="D6E0F472" w:tentative="1">
      <w:start w:val="1"/>
      <w:numFmt w:val="bullet"/>
      <w:lvlText w:val="•"/>
      <w:lvlJc w:val="left"/>
      <w:pPr>
        <w:tabs>
          <w:tab w:val="num" w:pos="5040"/>
        </w:tabs>
        <w:ind w:left="5040" w:hanging="360"/>
      </w:pPr>
      <w:rPr>
        <w:rFonts w:ascii="Arial" w:hAnsi="Arial" w:hint="default"/>
      </w:rPr>
    </w:lvl>
    <w:lvl w:ilvl="7" w:tplc="65B64D32" w:tentative="1">
      <w:start w:val="1"/>
      <w:numFmt w:val="bullet"/>
      <w:lvlText w:val="•"/>
      <w:lvlJc w:val="left"/>
      <w:pPr>
        <w:tabs>
          <w:tab w:val="num" w:pos="5760"/>
        </w:tabs>
        <w:ind w:left="5760" w:hanging="360"/>
      </w:pPr>
      <w:rPr>
        <w:rFonts w:ascii="Arial" w:hAnsi="Arial" w:hint="default"/>
      </w:rPr>
    </w:lvl>
    <w:lvl w:ilvl="8" w:tplc="C518B28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A653BA8"/>
    <w:multiLevelType w:val="hybridMultilevel"/>
    <w:tmpl w:val="7D34DAB0"/>
    <w:lvl w:ilvl="0" w:tplc="1168405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2F5527"/>
    <w:multiLevelType w:val="hybridMultilevel"/>
    <w:tmpl w:val="5ADC27E2"/>
    <w:lvl w:ilvl="0" w:tplc="EF308CA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C52041"/>
    <w:multiLevelType w:val="hybridMultilevel"/>
    <w:tmpl w:val="4978F20C"/>
    <w:lvl w:ilvl="0" w:tplc="7A44FEB8">
      <w:start w:val="1"/>
      <w:numFmt w:val="bullet"/>
      <w:lvlText w:val="•"/>
      <w:lvlJc w:val="left"/>
      <w:pPr>
        <w:tabs>
          <w:tab w:val="num" w:pos="720"/>
        </w:tabs>
        <w:ind w:left="720" w:hanging="360"/>
      </w:pPr>
      <w:rPr>
        <w:rFonts w:ascii="Arial" w:hAnsi="Arial" w:hint="default"/>
      </w:rPr>
    </w:lvl>
    <w:lvl w:ilvl="1" w:tplc="81F86AB4">
      <w:start w:val="1"/>
      <w:numFmt w:val="bullet"/>
      <w:lvlText w:val="•"/>
      <w:lvlJc w:val="left"/>
      <w:pPr>
        <w:tabs>
          <w:tab w:val="num" w:pos="1440"/>
        </w:tabs>
        <w:ind w:left="1440" w:hanging="360"/>
      </w:pPr>
      <w:rPr>
        <w:rFonts w:ascii="Arial" w:hAnsi="Arial" w:hint="default"/>
      </w:rPr>
    </w:lvl>
    <w:lvl w:ilvl="2" w:tplc="F56E0C30" w:tentative="1">
      <w:start w:val="1"/>
      <w:numFmt w:val="bullet"/>
      <w:lvlText w:val="•"/>
      <w:lvlJc w:val="left"/>
      <w:pPr>
        <w:tabs>
          <w:tab w:val="num" w:pos="2160"/>
        </w:tabs>
        <w:ind w:left="2160" w:hanging="360"/>
      </w:pPr>
      <w:rPr>
        <w:rFonts w:ascii="Arial" w:hAnsi="Arial" w:hint="default"/>
      </w:rPr>
    </w:lvl>
    <w:lvl w:ilvl="3" w:tplc="0E8A223C" w:tentative="1">
      <w:start w:val="1"/>
      <w:numFmt w:val="bullet"/>
      <w:lvlText w:val="•"/>
      <w:lvlJc w:val="left"/>
      <w:pPr>
        <w:tabs>
          <w:tab w:val="num" w:pos="2880"/>
        </w:tabs>
        <w:ind w:left="2880" w:hanging="360"/>
      </w:pPr>
      <w:rPr>
        <w:rFonts w:ascii="Arial" w:hAnsi="Arial" w:hint="default"/>
      </w:rPr>
    </w:lvl>
    <w:lvl w:ilvl="4" w:tplc="AD32C206" w:tentative="1">
      <w:start w:val="1"/>
      <w:numFmt w:val="bullet"/>
      <w:lvlText w:val="•"/>
      <w:lvlJc w:val="left"/>
      <w:pPr>
        <w:tabs>
          <w:tab w:val="num" w:pos="3600"/>
        </w:tabs>
        <w:ind w:left="3600" w:hanging="360"/>
      </w:pPr>
      <w:rPr>
        <w:rFonts w:ascii="Arial" w:hAnsi="Arial" w:hint="default"/>
      </w:rPr>
    </w:lvl>
    <w:lvl w:ilvl="5" w:tplc="E9CCF098" w:tentative="1">
      <w:start w:val="1"/>
      <w:numFmt w:val="bullet"/>
      <w:lvlText w:val="•"/>
      <w:lvlJc w:val="left"/>
      <w:pPr>
        <w:tabs>
          <w:tab w:val="num" w:pos="4320"/>
        </w:tabs>
        <w:ind w:left="4320" w:hanging="360"/>
      </w:pPr>
      <w:rPr>
        <w:rFonts w:ascii="Arial" w:hAnsi="Arial" w:hint="default"/>
      </w:rPr>
    </w:lvl>
    <w:lvl w:ilvl="6" w:tplc="A1B8AA24" w:tentative="1">
      <w:start w:val="1"/>
      <w:numFmt w:val="bullet"/>
      <w:lvlText w:val="•"/>
      <w:lvlJc w:val="left"/>
      <w:pPr>
        <w:tabs>
          <w:tab w:val="num" w:pos="5040"/>
        </w:tabs>
        <w:ind w:left="5040" w:hanging="360"/>
      </w:pPr>
      <w:rPr>
        <w:rFonts w:ascii="Arial" w:hAnsi="Arial" w:hint="default"/>
      </w:rPr>
    </w:lvl>
    <w:lvl w:ilvl="7" w:tplc="BD726BFC" w:tentative="1">
      <w:start w:val="1"/>
      <w:numFmt w:val="bullet"/>
      <w:lvlText w:val="•"/>
      <w:lvlJc w:val="left"/>
      <w:pPr>
        <w:tabs>
          <w:tab w:val="num" w:pos="5760"/>
        </w:tabs>
        <w:ind w:left="5760" w:hanging="360"/>
      </w:pPr>
      <w:rPr>
        <w:rFonts w:ascii="Arial" w:hAnsi="Arial" w:hint="default"/>
      </w:rPr>
    </w:lvl>
    <w:lvl w:ilvl="8" w:tplc="18C8337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7065C18"/>
    <w:multiLevelType w:val="hybridMultilevel"/>
    <w:tmpl w:val="B2BA0A68"/>
    <w:lvl w:ilvl="0" w:tplc="A602424A">
      <w:start w:val="1"/>
      <w:numFmt w:val="bullet"/>
      <w:lvlText w:val="•"/>
      <w:lvlJc w:val="left"/>
      <w:pPr>
        <w:tabs>
          <w:tab w:val="num" w:pos="720"/>
        </w:tabs>
        <w:ind w:left="720" w:hanging="360"/>
      </w:pPr>
      <w:rPr>
        <w:rFonts w:ascii="Arial" w:hAnsi="Arial" w:hint="default"/>
      </w:rPr>
    </w:lvl>
    <w:lvl w:ilvl="1" w:tplc="9E103D4A" w:tentative="1">
      <w:start w:val="1"/>
      <w:numFmt w:val="bullet"/>
      <w:lvlText w:val="•"/>
      <w:lvlJc w:val="left"/>
      <w:pPr>
        <w:tabs>
          <w:tab w:val="num" w:pos="1440"/>
        </w:tabs>
        <w:ind w:left="1440" w:hanging="360"/>
      </w:pPr>
      <w:rPr>
        <w:rFonts w:ascii="Arial" w:hAnsi="Arial" w:hint="default"/>
      </w:rPr>
    </w:lvl>
    <w:lvl w:ilvl="2" w:tplc="AC52619E" w:tentative="1">
      <w:start w:val="1"/>
      <w:numFmt w:val="bullet"/>
      <w:lvlText w:val="•"/>
      <w:lvlJc w:val="left"/>
      <w:pPr>
        <w:tabs>
          <w:tab w:val="num" w:pos="2160"/>
        </w:tabs>
        <w:ind w:left="2160" w:hanging="360"/>
      </w:pPr>
      <w:rPr>
        <w:rFonts w:ascii="Arial" w:hAnsi="Arial" w:hint="default"/>
      </w:rPr>
    </w:lvl>
    <w:lvl w:ilvl="3" w:tplc="78E09464" w:tentative="1">
      <w:start w:val="1"/>
      <w:numFmt w:val="bullet"/>
      <w:lvlText w:val="•"/>
      <w:lvlJc w:val="left"/>
      <w:pPr>
        <w:tabs>
          <w:tab w:val="num" w:pos="2880"/>
        </w:tabs>
        <w:ind w:left="2880" w:hanging="360"/>
      </w:pPr>
      <w:rPr>
        <w:rFonts w:ascii="Arial" w:hAnsi="Arial" w:hint="default"/>
      </w:rPr>
    </w:lvl>
    <w:lvl w:ilvl="4" w:tplc="36C0E688" w:tentative="1">
      <w:start w:val="1"/>
      <w:numFmt w:val="bullet"/>
      <w:lvlText w:val="•"/>
      <w:lvlJc w:val="left"/>
      <w:pPr>
        <w:tabs>
          <w:tab w:val="num" w:pos="3600"/>
        </w:tabs>
        <w:ind w:left="3600" w:hanging="360"/>
      </w:pPr>
      <w:rPr>
        <w:rFonts w:ascii="Arial" w:hAnsi="Arial" w:hint="default"/>
      </w:rPr>
    </w:lvl>
    <w:lvl w:ilvl="5" w:tplc="906633FA" w:tentative="1">
      <w:start w:val="1"/>
      <w:numFmt w:val="bullet"/>
      <w:lvlText w:val="•"/>
      <w:lvlJc w:val="left"/>
      <w:pPr>
        <w:tabs>
          <w:tab w:val="num" w:pos="4320"/>
        </w:tabs>
        <w:ind w:left="4320" w:hanging="360"/>
      </w:pPr>
      <w:rPr>
        <w:rFonts w:ascii="Arial" w:hAnsi="Arial" w:hint="default"/>
      </w:rPr>
    </w:lvl>
    <w:lvl w:ilvl="6" w:tplc="65EEDFAE" w:tentative="1">
      <w:start w:val="1"/>
      <w:numFmt w:val="bullet"/>
      <w:lvlText w:val="•"/>
      <w:lvlJc w:val="left"/>
      <w:pPr>
        <w:tabs>
          <w:tab w:val="num" w:pos="5040"/>
        </w:tabs>
        <w:ind w:left="5040" w:hanging="360"/>
      </w:pPr>
      <w:rPr>
        <w:rFonts w:ascii="Arial" w:hAnsi="Arial" w:hint="default"/>
      </w:rPr>
    </w:lvl>
    <w:lvl w:ilvl="7" w:tplc="902A2676" w:tentative="1">
      <w:start w:val="1"/>
      <w:numFmt w:val="bullet"/>
      <w:lvlText w:val="•"/>
      <w:lvlJc w:val="left"/>
      <w:pPr>
        <w:tabs>
          <w:tab w:val="num" w:pos="5760"/>
        </w:tabs>
        <w:ind w:left="5760" w:hanging="360"/>
      </w:pPr>
      <w:rPr>
        <w:rFonts w:ascii="Arial" w:hAnsi="Arial" w:hint="default"/>
      </w:rPr>
    </w:lvl>
    <w:lvl w:ilvl="8" w:tplc="CA4C3AB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C2E130C"/>
    <w:multiLevelType w:val="hybridMultilevel"/>
    <w:tmpl w:val="F042BF22"/>
    <w:lvl w:ilvl="0" w:tplc="2C2AD4C6">
      <w:start w:val="1"/>
      <w:numFmt w:val="bullet"/>
      <w:lvlText w:val="•"/>
      <w:lvlJc w:val="left"/>
      <w:pPr>
        <w:tabs>
          <w:tab w:val="num" w:pos="720"/>
        </w:tabs>
        <w:ind w:left="720" w:hanging="360"/>
      </w:pPr>
      <w:rPr>
        <w:rFonts w:ascii="Arial" w:hAnsi="Arial" w:hint="default"/>
      </w:rPr>
    </w:lvl>
    <w:lvl w:ilvl="1" w:tplc="545817B2">
      <w:numFmt w:val="bullet"/>
      <w:lvlText w:val="–"/>
      <w:lvlJc w:val="left"/>
      <w:pPr>
        <w:tabs>
          <w:tab w:val="num" w:pos="1440"/>
        </w:tabs>
        <w:ind w:left="1440" w:hanging="360"/>
      </w:pPr>
      <w:rPr>
        <w:rFonts w:ascii="Arial" w:hAnsi="Arial" w:hint="default"/>
      </w:rPr>
    </w:lvl>
    <w:lvl w:ilvl="2" w:tplc="5372A740" w:tentative="1">
      <w:start w:val="1"/>
      <w:numFmt w:val="bullet"/>
      <w:lvlText w:val="•"/>
      <w:lvlJc w:val="left"/>
      <w:pPr>
        <w:tabs>
          <w:tab w:val="num" w:pos="2160"/>
        </w:tabs>
        <w:ind w:left="2160" w:hanging="360"/>
      </w:pPr>
      <w:rPr>
        <w:rFonts w:ascii="Arial" w:hAnsi="Arial" w:hint="default"/>
      </w:rPr>
    </w:lvl>
    <w:lvl w:ilvl="3" w:tplc="DB4692A0" w:tentative="1">
      <w:start w:val="1"/>
      <w:numFmt w:val="bullet"/>
      <w:lvlText w:val="•"/>
      <w:lvlJc w:val="left"/>
      <w:pPr>
        <w:tabs>
          <w:tab w:val="num" w:pos="2880"/>
        </w:tabs>
        <w:ind w:left="2880" w:hanging="360"/>
      </w:pPr>
      <w:rPr>
        <w:rFonts w:ascii="Arial" w:hAnsi="Arial" w:hint="default"/>
      </w:rPr>
    </w:lvl>
    <w:lvl w:ilvl="4" w:tplc="ADF05188" w:tentative="1">
      <w:start w:val="1"/>
      <w:numFmt w:val="bullet"/>
      <w:lvlText w:val="•"/>
      <w:lvlJc w:val="left"/>
      <w:pPr>
        <w:tabs>
          <w:tab w:val="num" w:pos="3600"/>
        </w:tabs>
        <w:ind w:left="3600" w:hanging="360"/>
      </w:pPr>
      <w:rPr>
        <w:rFonts w:ascii="Arial" w:hAnsi="Arial" w:hint="default"/>
      </w:rPr>
    </w:lvl>
    <w:lvl w:ilvl="5" w:tplc="60D67C3A" w:tentative="1">
      <w:start w:val="1"/>
      <w:numFmt w:val="bullet"/>
      <w:lvlText w:val="•"/>
      <w:lvlJc w:val="left"/>
      <w:pPr>
        <w:tabs>
          <w:tab w:val="num" w:pos="4320"/>
        </w:tabs>
        <w:ind w:left="4320" w:hanging="360"/>
      </w:pPr>
      <w:rPr>
        <w:rFonts w:ascii="Arial" w:hAnsi="Arial" w:hint="default"/>
      </w:rPr>
    </w:lvl>
    <w:lvl w:ilvl="6" w:tplc="2530F63E" w:tentative="1">
      <w:start w:val="1"/>
      <w:numFmt w:val="bullet"/>
      <w:lvlText w:val="•"/>
      <w:lvlJc w:val="left"/>
      <w:pPr>
        <w:tabs>
          <w:tab w:val="num" w:pos="5040"/>
        </w:tabs>
        <w:ind w:left="5040" w:hanging="360"/>
      </w:pPr>
      <w:rPr>
        <w:rFonts w:ascii="Arial" w:hAnsi="Arial" w:hint="default"/>
      </w:rPr>
    </w:lvl>
    <w:lvl w:ilvl="7" w:tplc="5B1A6082" w:tentative="1">
      <w:start w:val="1"/>
      <w:numFmt w:val="bullet"/>
      <w:lvlText w:val="•"/>
      <w:lvlJc w:val="left"/>
      <w:pPr>
        <w:tabs>
          <w:tab w:val="num" w:pos="5760"/>
        </w:tabs>
        <w:ind w:left="5760" w:hanging="360"/>
      </w:pPr>
      <w:rPr>
        <w:rFonts w:ascii="Arial" w:hAnsi="Arial" w:hint="default"/>
      </w:rPr>
    </w:lvl>
    <w:lvl w:ilvl="8" w:tplc="FA1A64E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05558F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8673B0"/>
    <w:multiLevelType w:val="hybridMultilevel"/>
    <w:tmpl w:val="086C64CA"/>
    <w:lvl w:ilvl="0" w:tplc="EF308CA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F1460"/>
    <w:multiLevelType w:val="hybridMultilevel"/>
    <w:tmpl w:val="B614C132"/>
    <w:lvl w:ilvl="0" w:tplc="2EBAF92C">
      <w:start w:val="1"/>
      <w:numFmt w:val="bullet"/>
      <w:lvlText w:val="•"/>
      <w:lvlJc w:val="left"/>
      <w:pPr>
        <w:tabs>
          <w:tab w:val="num" w:pos="720"/>
        </w:tabs>
        <w:ind w:left="720" w:hanging="360"/>
      </w:pPr>
      <w:rPr>
        <w:rFonts w:ascii="Arial" w:hAnsi="Arial" w:hint="default"/>
      </w:rPr>
    </w:lvl>
    <w:lvl w:ilvl="1" w:tplc="C9E4C67A">
      <w:numFmt w:val="bullet"/>
      <w:lvlText w:val="–"/>
      <w:lvlJc w:val="left"/>
      <w:pPr>
        <w:tabs>
          <w:tab w:val="num" w:pos="1440"/>
        </w:tabs>
        <w:ind w:left="1440" w:hanging="360"/>
      </w:pPr>
      <w:rPr>
        <w:rFonts w:ascii="Arial" w:hAnsi="Arial" w:hint="default"/>
      </w:rPr>
    </w:lvl>
    <w:lvl w:ilvl="2" w:tplc="D736AAB8" w:tentative="1">
      <w:start w:val="1"/>
      <w:numFmt w:val="bullet"/>
      <w:lvlText w:val="•"/>
      <w:lvlJc w:val="left"/>
      <w:pPr>
        <w:tabs>
          <w:tab w:val="num" w:pos="2160"/>
        </w:tabs>
        <w:ind w:left="2160" w:hanging="360"/>
      </w:pPr>
      <w:rPr>
        <w:rFonts w:ascii="Arial" w:hAnsi="Arial" w:hint="default"/>
      </w:rPr>
    </w:lvl>
    <w:lvl w:ilvl="3" w:tplc="0776B174" w:tentative="1">
      <w:start w:val="1"/>
      <w:numFmt w:val="bullet"/>
      <w:lvlText w:val="•"/>
      <w:lvlJc w:val="left"/>
      <w:pPr>
        <w:tabs>
          <w:tab w:val="num" w:pos="2880"/>
        </w:tabs>
        <w:ind w:left="2880" w:hanging="360"/>
      </w:pPr>
      <w:rPr>
        <w:rFonts w:ascii="Arial" w:hAnsi="Arial" w:hint="default"/>
      </w:rPr>
    </w:lvl>
    <w:lvl w:ilvl="4" w:tplc="302458AC" w:tentative="1">
      <w:start w:val="1"/>
      <w:numFmt w:val="bullet"/>
      <w:lvlText w:val="•"/>
      <w:lvlJc w:val="left"/>
      <w:pPr>
        <w:tabs>
          <w:tab w:val="num" w:pos="3600"/>
        </w:tabs>
        <w:ind w:left="3600" w:hanging="360"/>
      </w:pPr>
      <w:rPr>
        <w:rFonts w:ascii="Arial" w:hAnsi="Arial" w:hint="default"/>
      </w:rPr>
    </w:lvl>
    <w:lvl w:ilvl="5" w:tplc="54ACA17A" w:tentative="1">
      <w:start w:val="1"/>
      <w:numFmt w:val="bullet"/>
      <w:lvlText w:val="•"/>
      <w:lvlJc w:val="left"/>
      <w:pPr>
        <w:tabs>
          <w:tab w:val="num" w:pos="4320"/>
        </w:tabs>
        <w:ind w:left="4320" w:hanging="360"/>
      </w:pPr>
      <w:rPr>
        <w:rFonts w:ascii="Arial" w:hAnsi="Arial" w:hint="default"/>
      </w:rPr>
    </w:lvl>
    <w:lvl w:ilvl="6" w:tplc="504E4DBE" w:tentative="1">
      <w:start w:val="1"/>
      <w:numFmt w:val="bullet"/>
      <w:lvlText w:val="•"/>
      <w:lvlJc w:val="left"/>
      <w:pPr>
        <w:tabs>
          <w:tab w:val="num" w:pos="5040"/>
        </w:tabs>
        <w:ind w:left="5040" w:hanging="360"/>
      </w:pPr>
      <w:rPr>
        <w:rFonts w:ascii="Arial" w:hAnsi="Arial" w:hint="default"/>
      </w:rPr>
    </w:lvl>
    <w:lvl w:ilvl="7" w:tplc="DE920B0A" w:tentative="1">
      <w:start w:val="1"/>
      <w:numFmt w:val="bullet"/>
      <w:lvlText w:val="•"/>
      <w:lvlJc w:val="left"/>
      <w:pPr>
        <w:tabs>
          <w:tab w:val="num" w:pos="5760"/>
        </w:tabs>
        <w:ind w:left="5760" w:hanging="360"/>
      </w:pPr>
      <w:rPr>
        <w:rFonts w:ascii="Arial" w:hAnsi="Arial" w:hint="default"/>
      </w:rPr>
    </w:lvl>
    <w:lvl w:ilvl="8" w:tplc="C02CCDDA" w:tentative="1">
      <w:start w:val="1"/>
      <w:numFmt w:val="bullet"/>
      <w:lvlText w:val="•"/>
      <w:lvlJc w:val="left"/>
      <w:pPr>
        <w:tabs>
          <w:tab w:val="num" w:pos="6480"/>
        </w:tabs>
        <w:ind w:left="6480" w:hanging="360"/>
      </w:pPr>
      <w:rPr>
        <w:rFonts w:ascii="Arial" w:hAnsi="Arial" w:hint="default"/>
      </w:rPr>
    </w:lvl>
  </w:abstractNum>
  <w:num w:numId="1" w16cid:durableId="92632198">
    <w:abstractNumId w:val="2"/>
  </w:num>
  <w:num w:numId="2" w16cid:durableId="2036417699">
    <w:abstractNumId w:val="11"/>
  </w:num>
  <w:num w:numId="3" w16cid:durableId="1337730073">
    <w:abstractNumId w:val="18"/>
  </w:num>
  <w:num w:numId="4" w16cid:durableId="503589603">
    <w:abstractNumId w:val="5"/>
  </w:num>
  <w:num w:numId="5" w16cid:durableId="159587604">
    <w:abstractNumId w:val="27"/>
  </w:num>
  <w:num w:numId="6" w16cid:durableId="524249976">
    <w:abstractNumId w:val="31"/>
  </w:num>
  <w:num w:numId="7" w16cid:durableId="1063406787">
    <w:abstractNumId w:val="33"/>
  </w:num>
  <w:num w:numId="8" w16cid:durableId="2016417377">
    <w:abstractNumId w:val="36"/>
  </w:num>
  <w:num w:numId="9" w16cid:durableId="557863998">
    <w:abstractNumId w:val="4"/>
  </w:num>
  <w:num w:numId="10" w16cid:durableId="1438326051">
    <w:abstractNumId w:val="28"/>
  </w:num>
  <w:num w:numId="11" w16cid:durableId="1974675311">
    <w:abstractNumId w:val="7"/>
  </w:num>
  <w:num w:numId="12" w16cid:durableId="1729453018">
    <w:abstractNumId w:val="25"/>
  </w:num>
  <w:num w:numId="13" w16cid:durableId="555817732">
    <w:abstractNumId w:val="21"/>
  </w:num>
  <w:num w:numId="14" w16cid:durableId="173154572">
    <w:abstractNumId w:val="22"/>
  </w:num>
  <w:num w:numId="15" w16cid:durableId="1757938259">
    <w:abstractNumId w:val="1"/>
  </w:num>
  <w:num w:numId="16" w16cid:durableId="348800901">
    <w:abstractNumId w:val="20"/>
  </w:num>
  <w:num w:numId="17" w16cid:durableId="2007895696">
    <w:abstractNumId w:val="32"/>
  </w:num>
  <w:num w:numId="18" w16cid:durableId="1702823825">
    <w:abstractNumId w:val="8"/>
  </w:num>
  <w:num w:numId="19" w16cid:durableId="1254511846">
    <w:abstractNumId w:val="23"/>
  </w:num>
  <w:num w:numId="20" w16cid:durableId="423692856">
    <w:abstractNumId w:val="0"/>
  </w:num>
  <w:num w:numId="21" w16cid:durableId="1013000039">
    <w:abstractNumId w:val="6"/>
  </w:num>
  <w:num w:numId="22" w16cid:durableId="1857453992">
    <w:abstractNumId w:val="12"/>
  </w:num>
  <w:num w:numId="23" w16cid:durableId="1668022409">
    <w:abstractNumId w:val="15"/>
  </w:num>
  <w:num w:numId="24" w16cid:durableId="153957609">
    <w:abstractNumId w:val="29"/>
  </w:num>
  <w:num w:numId="25" w16cid:durableId="1606882365">
    <w:abstractNumId w:val="9"/>
  </w:num>
  <w:num w:numId="26" w16cid:durableId="2067138556">
    <w:abstractNumId w:val="30"/>
  </w:num>
  <w:num w:numId="27" w16cid:durableId="972255569">
    <w:abstractNumId w:val="35"/>
  </w:num>
  <w:num w:numId="28" w16cid:durableId="1612009480">
    <w:abstractNumId w:val="3"/>
  </w:num>
  <w:num w:numId="29" w16cid:durableId="1053306086">
    <w:abstractNumId w:val="13"/>
  </w:num>
  <w:num w:numId="30" w16cid:durableId="339703815">
    <w:abstractNumId w:val="17"/>
  </w:num>
  <w:num w:numId="31" w16cid:durableId="501748754">
    <w:abstractNumId w:val="14"/>
  </w:num>
  <w:num w:numId="32" w16cid:durableId="164827574">
    <w:abstractNumId w:val="24"/>
  </w:num>
  <w:num w:numId="33" w16cid:durableId="286350524">
    <w:abstractNumId w:val="16"/>
  </w:num>
  <w:num w:numId="34" w16cid:durableId="312686961">
    <w:abstractNumId w:val="34"/>
  </w:num>
  <w:num w:numId="35" w16cid:durableId="548034066">
    <w:abstractNumId w:val="19"/>
  </w:num>
  <w:num w:numId="36" w16cid:durableId="1489781824">
    <w:abstractNumId w:val="26"/>
  </w:num>
  <w:num w:numId="37" w16cid:durableId="16171059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35"/>
    <w:rsid w:val="000144CA"/>
    <w:rsid w:val="0001754C"/>
    <w:rsid w:val="000179D6"/>
    <w:rsid w:val="00031EB6"/>
    <w:rsid w:val="00034572"/>
    <w:rsid w:val="000356E6"/>
    <w:rsid w:val="000432BE"/>
    <w:rsid w:val="000467ED"/>
    <w:rsid w:val="00061A59"/>
    <w:rsid w:val="00066D2D"/>
    <w:rsid w:val="00072567"/>
    <w:rsid w:val="00072BC5"/>
    <w:rsid w:val="00074C22"/>
    <w:rsid w:val="00074ED9"/>
    <w:rsid w:val="00087A53"/>
    <w:rsid w:val="00091753"/>
    <w:rsid w:val="0009632D"/>
    <w:rsid w:val="00097CDA"/>
    <w:rsid w:val="000A660B"/>
    <w:rsid w:val="000B1776"/>
    <w:rsid w:val="000C1025"/>
    <w:rsid w:val="000C2963"/>
    <w:rsid w:val="000C34CF"/>
    <w:rsid w:val="000D4315"/>
    <w:rsid w:val="000E1541"/>
    <w:rsid w:val="000F12A5"/>
    <w:rsid w:val="000F6D66"/>
    <w:rsid w:val="00101489"/>
    <w:rsid w:val="00115A19"/>
    <w:rsid w:val="001176BD"/>
    <w:rsid w:val="00123F41"/>
    <w:rsid w:val="001240A4"/>
    <w:rsid w:val="001278DA"/>
    <w:rsid w:val="0013070A"/>
    <w:rsid w:val="00133608"/>
    <w:rsid w:val="001356B7"/>
    <w:rsid w:val="00140046"/>
    <w:rsid w:val="0014390E"/>
    <w:rsid w:val="001568A9"/>
    <w:rsid w:val="00157747"/>
    <w:rsid w:val="001605F5"/>
    <w:rsid w:val="00166C72"/>
    <w:rsid w:val="00171080"/>
    <w:rsid w:val="001743AC"/>
    <w:rsid w:val="0018004E"/>
    <w:rsid w:val="00183C02"/>
    <w:rsid w:val="0019727C"/>
    <w:rsid w:val="001A3729"/>
    <w:rsid w:val="001A3985"/>
    <w:rsid w:val="001A5B37"/>
    <w:rsid w:val="001B2D04"/>
    <w:rsid w:val="001C3A00"/>
    <w:rsid w:val="001F481A"/>
    <w:rsid w:val="00200342"/>
    <w:rsid w:val="002247AB"/>
    <w:rsid w:val="00227516"/>
    <w:rsid w:val="0023680D"/>
    <w:rsid w:val="00240ABB"/>
    <w:rsid w:val="002459B4"/>
    <w:rsid w:val="00246EC4"/>
    <w:rsid w:val="00250953"/>
    <w:rsid w:val="00254258"/>
    <w:rsid w:val="00263027"/>
    <w:rsid w:val="002652D6"/>
    <w:rsid w:val="002663E4"/>
    <w:rsid w:val="00270F36"/>
    <w:rsid w:val="002739EC"/>
    <w:rsid w:val="002808D2"/>
    <w:rsid w:val="00280BE0"/>
    <w:rsid w:val="002838A1"/>
    <w:rsid w:val="00292FBA"/>
    <w:rsid w:val="002B50AC"/>
    <w:rsid w:val="002F045F"/>
    <w:rsid w:val="00305BED"/>
    <w:rsid w:val="00307327"/>
    <w:rsid w:val="00311A53"/>
    <w:rsid w:val="0032653D"/>
    <w:rsid w:val="0033205F"/>
    <w:rsid w:val="00335F28"/>
    <w:rsid w:val="003447E5"/>
    <w:rsid w:val="003503A1"/>
    <w:rsid w:val="0035163F"/>
    <w:rsid w:val="003517BB"/>
    <w:rsid w:val="00353466"/>
    <w:rsid w:val="00355AE0"/>
    <w:rsid w:val="0035653B"/>
    <w:rsid w:val="00360780"/>
    <w:rsid w:val="00365431"/>
    <w:rsid w:val="00373805"/>
    <w:rsid w:val="00374832"/>
    <w:rsid w:val="00375F7A"/>
    <w:rsid w:val="003B60CE"/>
    <w:rsid w:val="003C6FCE"/>
    <w:rsid w:val="003E33C4"/>
    <w:rsid w:val="003F20A5"/>
    <w:rsid w:val="003F524F"/>
    <w:rsid w:val="00400E57"/>
    <w:rsid w:val="00404AC9"/>
    <w:rsid w:val="00405AA2"/>
    <w:rsid w:val="00414EAC"/>
    <w:rsid w:val="00416474"/>
    <w:rsid w:val="004223AA"/>
    <w:rsid w:val="0043315B"/>
    <w:rsid w:val="00434F2B"/>
    <w:rsid w:val="004378C1"/>
    <w:rsid w:val="00444649"/>
    <w:rsid w:val="00450AAF"/>
    <w:rsid w:val="004553FF"/>
    <w:rsid w:val="00455E98"/>
    <w:rsid w:val="00464272"/>
    <w:rsid w:val="00476778"/>
    <w:rsid w:val="00477A39"/>
    <w:rsid w:val="0048244A"/>
    <w:rsid w:val="0048516E"/>
    <w:rsid w:val="0049050B"/>
    <w:rsid w:val="00492CC7"/>
    <w:rsid w:val="004A1AA4"/>
    <w:rsid w:val="004B5202"/>
    <w:rsid w:val="004C0153"/>
    <w:rsid w:val="004C78E0"/>
    <w:rsid w:val="004D4A96"/>
    <w:rsid w:val="00501096"/>
    <w:rsid w:val="00506823"/>
    <w:rsid w:val="00507120"/>
    <w:rsid w:val="00510B2C"/>
    <w:rsid w:val="005158F8"/>
    <w:rsid w:val="0051775A"/>
    <w:rsid w:val="00520F07"/>
    <w:rsid w:val="005349AA"/>
    <w:rsid w:val="005366F1"/>
    <w:rsid w:val="00543F21"/>
    <w:rsid w:val="00546CEB"/>
    <w:rsid w:val="00547F5F"/>
    <w:rsid w:val="00552F67"/>
    <w:rsid w:val="005534E9"/>
    <w:rsid w:val="00556D3C"/>
    <w:rsid w:val="005665FD"/>
    <w:rsid w:val="00567EB8"/>
    <w:rsid w:val="00576F9D"/>
    <w:rsid w:val="0058165D"/>
    <w:rsid w:val="005978B0"/>
    <w:rsid w:val="005B1368"/>
    <w:rsid w:val="005B3085"/>
    <w:rsid w:val="005E15F6"/>
    <w:rsid w:val="005E203C"/>
    <w:rsid w:val="00613B91"/>
    <w:rsid w:val="0061667A"/>
    <w:rsid w:val="006229A9"/>
    <w:rsid w:val="00626D56"/>
    <w:rsid w:val="00637A76"/>
    <w:rsid w:val="00660982"/>
    <w:rsid w:val="006623BA"/>
    <w:rsid w:val="00672814"/>
    <w:rsid w:val="0067363D"/>
    <w:rsid w:val="006739D3"/>
    <w:rsid w:val="00674C13"/>
    <w:rsid w:val="006C0764"/>
    <w:rsid w:val="006D4129"/>
    <w:rsid w:val="006E4857"/>
    <w:rsid w:val="006F11A5"/>
    <w:rsid w:val="00705D0A"/>
    <w:rsid w:val="00707771"/>
    <w:rsid w:val="00714B32"/>
    <w:rsid w:val="00717F9F"/>
    <w:rsid w:val="007244D7"/>
    <w:rsid w:val="0072640D"/>
    <w:rsid w:val="00727B9A"/>
    <w:rsid w:val="00747AAE"/>
    <w:rsid w:val="00776B60"/>
    <w:rsid w:val="00776FC5"/>
    <w:rsid w:val="00777743"/>
    <w:rsid w:val="007821C2"/>
    <w:rsid w:val="00786926"/>
    <w:rsid w:val="007934D0"/>
    <w:rsid w:val="007955E3"/>
    <w:rsid w:val="007A2C82"/>
    <w:rsid w:val="007A3BDF"/>
    <w:rsid w:val="007B2971"/>
    <w:rsid w:val="007B65B4"/>
    <w:rsid w:val="007C2957"/>
    <w:rsid w:val="007E37A2"/>
    <w:rsid w:val="00800897"/>
    <w:rsid w:val="0080333B"/>
    <w:rsid w:val="00815592"/>
    <w:rsid w:val="00821157"/>
    <w:rsid w:val="00823B35"/>
    <w:rsid w:val="00824759"/>
    <w:rsid w:val="0083234D"/>
    <w:rsid w:val="00832B55"/>
    <w:rsid w:val="0083601C"/>
    <w:rsid w:val="00836620"/>
    <w:rsid w:val="00846386"/>
    <w:rsid w:val="0085097A"/>
    <w:rsid w:val="00852A49"/>
    <w:rsid w:val="00857628"/>
    <w:rsid w:val="008602C8"/>
    <w:rsid w:val="00860A36"/>
    <w:rsid w:val="0086421C"/>
    <w:rsid w:val="00877966"/>
    <w:rsid w:val="00880B18"/>
    <w:rsid w:val="00885969"/>
    <w:rsid w:val="00886733"/>
    <w:rsid w:val="008A6E33"/>
    <w:rsid w:val="008B1E28"/>
    <w:rsid w:val="008C0723"/>
    <w:rsid w:val="008C10ED"/>
    <w:rsid w:val="008D16A8"/>
    <w:rsid w:val="008E3D3A"/>
    <w:rsid w:val="008F5896"/>
    <w:rsid w:val="00903085"/>
    <w:rsid w:val="00905092"/>
    <w:rsid w:val="0090656D"/>
    <w:rsid w:val="00906C05"/>
    <w:rsid w:val="009109CE"/>
    <w:rsid w:val="0091448E"/>
    <w:rsid w:val="009144A4"/>
    <w:rsid w:val="0091479A"/>
    <w:rsid w:val="0091630E"/>
    <w:rsid w:val="0091768A"/>
    <w:rsid w:val="00920CC8"/>
    <w:rsid w:val="009338BB"/>
    <w:rsid w:val="009351C1"/>
    <w:rsid w:val="00947155"/>
    <w:rsid w:val="009502E3"/>
    <w:rsid w:val="0095443D"/>
    <w:rsid w:val="00954E39"/>
    <w:rsid w:val="00957709"/>
    <w:rsid w:val="0096510D"/>
    <w:rsid w:val="00965AD0"/>
    <w:rsid w:val="0096605F"/>
    <w:rsid w:val="009711BE"/>
    <w:rsid w:val="00975FA9"/>
    <w:rsid w:val="00976BED"/>
    <w:rsid w:val="009827DB"/>
    <w:rsid w:val="00984F92"/>
    <w:rsid w:val="009858F7"/>
    <w:rsid w:val="00996AAE"/>
    <w:rsid w:val="009A2A71"/>
    <w:rsid w:val="009B1C59"/>
    <w:rsid w:val="009B48AF"/>
    <w:rsid w:val="009B4CF1"/>
    <w:rsid w:val="009C595A"/>
    <w:rsid w:val="009E27DF"/>
    <w:rsid w:val="009E76AB"/>
    <w:rsid w:val="009F32A0"/>
    <w:rsid w:val="009F464A"/>
    <w:rsid w:val="00A04829"/>
    <w:rsid w:val="00A16D47"/>
    <w:rsid w:val="00A2335A"/>
    <w:rsid w:val="00A2589C"/>
    <w:rsid w:val="00A26288"/>
    <w:rsid w:val="00A31609"/>
    <w:rsid w:val="00A45FE2"/>
    <w:rsid w:val="00A54863"/>
    <w:rsid w:val="00A60C1A"/>
    <w:rsid w:val="00A625F5"/>
    <w:rsid w:val="00A6347A"/>
    <w:rsid w:val="00A638D7"/>
    <w:rsid w:val="00A63E83"/>
    <w:rsid w:val="00A65156"/>
    <w:rsid w:val="00A72779"/>
    <w:rsid w:val="00A7685E"/>
    <w:rsid w:val="00A76A84"/>
    <w:rsid w:val="00A81954"/>
    <w:rsid w:val="00A87321"/>
    <w:rsid w:val="00A902DB"/>
    <w:rsid w:val="00A90F37"/>
    <w:rsid w:val="00A97D0E"/>
    <w:rsid w:val="00AA346E"/>
    <w:rsid w:val="00AB5F10"/>
    <w:rsid w:val="00AC2B05"/>
    <w:rsid w:val="00AD2480"/>
    <w:rsid w:val="00AD31B4"/>
    <w:rsid w:val="00AE487A"/>
    <w:rsid w:val="00AF277E"/>
    <w:rsid w:val="00AF375E"/>
    <w:rsid w:val="00B0215A"/>
    <w:rsid w:val="00B232A3"/>
    <w:rsid w:val="00B31AE4"/>
    <w:rsid w:val="00B32FF2"/>
    <w:rsid w:val="00B37592"/>
    <w:rsid w:val="00B404BC"/>
    <w:rsid w:val="00B41655"/>
    <w:rsid w:val="00B569CF"/>
    <w:rsid w:val="00B61B21"/>
    <w:rsid w:val="00B62589"/>
    <w:rsid w:val="00B724BB"/>
    <w:rsid w:val="00B82269"/>
    <w:rsid w:val="00B85678"/>
    <w:rsid w:val="00B87281"/>
    <w:rsid w:val="00B91B6A"/>
    <w:rsid w:val="00B95974"/>
    <w:rsid w:val="00BA293A"/>
    <w:rsid w:val="00BA4DBE"/>
    <w:rsid w:val="00BA728D"/>
    <w:rsid w:val="00BC0245"/>
    <w:rsid w:val="00BC2C0B"/>
    <w:rsid w:val="00BD3276"/>
    <w:rsid w:val="00BD38A0"/>
    <w:rsid w:val="00BD562F"/>
    <w:rsid w:val="00BE3293"/>
    <w:rsid w:val="00C026F4"/>
    <w:rsid w:val="00C06862"/>
    <w:rsid w:val="00C13B8C"/>
    <w:rsid w:val="00C21E14"/>
    <w:rsid w:val="00C23E23"/>
    <w:rsid w:val="00C24BB3"/>
    <w:rsid w:val="00C2552C"/>
    <w:rsid w:val="00C25915"/>
    <w:rsid w:val="00C302D9"/>
    <w:rsid w:val="00C30F82"/>
    <w:rsid w:val="00C316AD"/>
    <w:rsid w:val="00C334DC"/>
    <w:rsid w:val="00C42564"/>
    <w:rsid w:val="00C502C5"/>
    <w:rsid w:val="00C5300C"/>
    <w:rsid w:val="00C557BB"/>
    <w:rsid w:val="00C562FB"/>
    <w:rsid w:val="00C568F4"/>
    <w:rsid w:val="00C62B9B"/>
    <w:rsid w:val="00C655C3"/>
    <w:rsid w:val="00C773E9"/>
    <w:rsid w:val="00C777A3"/>
    <w:rsid w:val="00C967F1"/>
    <w:rsid w:val="00CA3857"/>
    <w:rsid w:val="00CC6687"/>
    <w:rsid w:val="00CC7005"/>
    <w:rsid w:val="00CD4BC4"/>
    <w:rsid w:val="00CF0BE8"/>
    <w:rsid w:val="00D069E1"/>
    <w:rsid w:val="00D10747"/>
    <w:rsid w:val="00D109DC"/>
    <w:rsid w:val="00D22115"/>
    <w:rsid w:val="00D44C77"/>
    <w:rsid w:val="00D479D5"/>
    <w:rsid w:val="00D479EB"/>
    <w:rsid w:val="00D61A70"/>
    <w:rsid w:val="00D74161"/>
    <w:rsid w:val="00D769AF"/>
    <w:rsid w:val="00D85C7B"/>
    <w:rsid w:val="00D93736"/>
    <w:rsid w:val="00D94269"/>
    <w:rsid w:val="00D944CB"/>
    <w:rsid w:val="00D96B58"/>
    <w:rsid w:val="00D97292"/>
    <w:rsid w:val="00D97A5D"/>
    <w:rsid w:val="00DA7AAC"/>
    <w:rsid w:val="00DA7EC2"/>
    <w:rsid w:val="00DB1FEE"/>
    <w:rsid w:val="00DC2F96"/>
    <w:rsid w:val="00DC5DA3"/>
    <w:rsid w:val="00DD3FAC"/>
    <w:rsid w:val="00DE4F8B"/>
    <w:rsid w:val="00E12113"/>
    <w:rsid w:val="00E127EB"/>
    <w:rsid w:val="00E16348"/>
    <w:rsid w:val="00E33D89"/>
    <w:rsid w:val="00E3734D"/>
    <w:rsid w:val="00E4370E"/>
    <w:rsid w:val="00E43AF7"/>
    <w:rsid w:val="00E468E0"/>
    <w:rsid w:val="00E60E44"/>
    <w:rsid w:val="00E641E6"/>
    <w:rsid w:val="00E7194C"/>
    <w:rsid w:val="00E85F62"/>
    <w:rsid w:val="00E8705D"/>
    <w:rsid w:val="00E87E87"/>
    <w:rsid w:val="00EA5FC5"/>
    <w:rsid w:val="00EA6D1B"/>
    <w:rsid w:val="00EB0424"/>
    <w:rsid w:val="00EB2B70"/>
    <w:rsid w:val="00EB433C"/>
    <w:rsid w:val="00EB435B"/>
    <w:rsid w:val="00EC3A72"/>
    <w:rsid w:val="00EC6B0C"/>
    <w:rsid w:val="00ED1879"/>
    <w:rsid w:val="00EE72F4"/>
    <w:rsid w:val="00EE789B"/>
    <w:rsid w:val="00EF7628"/>
    <w:rsid w:val="00F16646"/>
    <w:rsid w:val="00F30ECA"/>
    <w:rsid w:val="00F47C4F"/>
    <w:rsid w:val="00F619A4"/>
    <w:rsid w:val="00F8011D"/>
    <w:rsid w:val="00F80AF7"/>
    <w:rsid w:val="00F827DA"/>
    <w:rsid w:val="00F841E8"/>
    <w:rsid w:val="00F90244"/>
    <w:rsid w:val="00FB5F32"/>
    <w:rsid w:val="00FC318F"/>
    <w:rsid w:val="00FC702C"/>
    <w:rsid w:val="00FD58EE"/>
    <w:rsid w:val="00FE04B4"/>
    <w:rsid w:val="00FE632C"/>
    <w:rsid w:val="00FF6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865E"/>
  <w15:chartTrackingRefBased/>
  <w15:docId w15:val="{8F0D2620-E31A-4236-8564-7B9780382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B35"/>
  </w:style>
  <w:style w:type="paragraph" w:styleId="Heading1">
    <w:name w:val="heading 1"/>
    <w:basedOn w:val="Normal"/>
    <w:next w:val="Normal"/>
    <w:link w:val="Heading1Char"/>
    <w:uiPriority w:val="9"/>
    <w:qFormat/>
    <w:rsid w:val="00823B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3B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B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3B35"/>
    <w:pPr>
      <w:outlineLvl w:val="9"/>
    </w:pPr>
    <w:rPr>
      <w:lang w:val="en-US"/>
    </w:rPr>
  </w:style>
  <w:style w:type="character" w:customStyle="1" w:styleId="Heading2Char">
    <w:name w:val="Heading 2 Char"/>
    <w:basedOn w:val="DefaultParagraphFont"/>
    <w:link w:val="Heading2"/>
    <w:uiPriority w:val="9"/>
    <w:rsid w:val="00823B3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23B35"/>
    <w:pPr>
      <w:spacing w:after="100"/>
      <w:ind w:left="220"/>
    </w:pPr>
  </w:style>
  <w:style w:type="character" w:styleId="Hyperlink">
    <w:name w:val="Hyperlink"/>
    <w:basedOn w:val="DefaultParagraphFont"/>
    <w:uiPriority w:val="99"/>
    <w:unhideWhenUsed/>
    <w:rsid w:val="00823B35"/>
    <w:rPr>
      <w:color w:val="0563C1" w:themeColor="hyperlink"/>
      <w:u w:val="single"/>
    </w:rPr>
  </w:style>
  <w:style w:type="paragraph" w:styleId="ListParagraph">
    <w:name w:val="List Paragraph"/>
    <w:basedOn w:val="Normal"/>
    <w:uiPriority w:val="34"/>
    <w:qFormat/>
    <w:rsid w:val="000432BE"/>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33D89"/>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CurrentList1">
    <w:name w:val="Current List1"/>
    <w:uiPriority w:val="99"/>
    <w:rsid w:val="00B404BC"/>
    <w:pPr>
      <w:numPr>
        <w:numId w:val="32"/>
      </w:numPr>
    </w:pPr>
  </w:style>
  <w:style w:type="numbering" w:customStyle="1" w:styleId="CurrentList2">
    <w:name w:val="Current List2"/>
    <w:uiPriority w:val="99"/>
    <w:rsid w:val="00B404BC"/>
    <w:pPr>
      <w:numPr>
        <w:numId w:val="33"/>
      </w:numPr>
    </w:pPr>
  </w:style>
  <w:style w:type="numbering" w:styleId="111111">
    <w:name w:val="Outline List 2"/>
    <w:basedOn w:val="NoList"/>
    <w:uiPriority w:val="99"/>
    <w:semiHidden/>
    <w:unhideWhenUsed/>
    <w:rsid w:val="00B404BC"/>
    <w:pPr>
      <w:numPr>
        <w:numId w:val="34"/>
      </w:numPr>
    </w:pPr>
  </w:style>
  <w:style w:type="numbering" w:styleId="1ai">
    <w:name w:val="Outline List 1"/>
    <w:basedOn w:val="NoList"/>
    <w:uiPriority w:val="99"/>
    <w:semiHidden/>
    <w:unhideWhenUsed/>
    <w:rsid w:val="00B404BC"/>
    <w:pPr>
      <w:numPr>
        <w:numId w:val="35"/>
      </w:numPr>
    </w:pPr>
  </w:style>
  <w:style w:type="character" w:styleId="UnresolvedMention">
    <w:name w:val="Unresolved Mention"/>
    <w:basedOn w:val="DefaultParagraphFont"/>
    <w:uiPriority w:val="99"/>
    <w:semiHidden/>
    <w:unhideWhenUsed/>
    <w:rsid w:val="00916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5593">
      <w:bodyDiv w:val="1"/>
      <w:marLeft w:val="0"/>
      <w:marRight w:val="0"/>
      <w:marTop w:val="0"/>
      <w:marBottom w:val="0"/>
      <w:divBdr>
        <w:top w:val="none" w:sz="0" w:space="0" w:color="auto"/>
        <w:left w:val="none" w:sz="0" w:space="0" w:color="auto"/>
        <w:bottom w:val="none" w:sz="0" w:space="0" w:color="auto"/>
        <w:right w:val="none" w:sz="0" w:space="0" w:color="auto"/>
      </w:divBdr>
      <w:divsChild>
        <w:div w:id="1457217945">
          <w:marLeft w:val="547"/>
          <w:marRight w:val="0"/>
          <w:marTop w:val="115"/>
          <w:marBottom w:val="0"/>
          <w:divBdr>
            <w:top w:val="none" w:sz="0" w:space="0" w:color="auto"/>
            <w:left w:val="none" w:sz="0" w:space="0" w:color="auto"/>
            <w:bottom w:val="none" w:sz="0" w:space="0" w:color="auto"/>
            <w:right w:val="none" w:sz="0" w:space="0" w:color="auto"/>
          </w:divBdr>
        </w:div>
        <w:div w:id="1096708920">
          <w:marLeft w:val="547"/>
          <w:marRight w:val="0"/>
          <w:marTop w:val="115"/>
          <w:marBottom w:val="0"/>
          <w:divBdr>
            <w:top w:val="none" w:sz="0" w:space="0" w:color="auto"/>
            <w:left w:val="none" w:sz="0" w:space="0" w:color="auto"/>
            <w:bottom w:val="none" w:sz="0" w:space="0" w:color="auto"/>
            <w:right w:val="none" w:sz="0" w:space="0" w:color="auto"/>
          </w:divBdr>
        </w:div>
        <w:div w:id="1769234804">
          <w:marLeft w:val="547"/>
          <w:marRight w:val="0"/>
          <w:marTop w:val="115"/>
          <w:marBottom w:val="0"/>
          <w:divBdr>
            <w:top w:val="none" w:sz="0" w:space="0" w:color="auto"/>
            <w:left w:val="none" w:sz="0" w:space="0" w:color="auto"/>
            <w:bottom w:val="none" w:sz="0" w:space="0" w:color="auto"/>
            <w:right w:val="none" w:sz="0" w:space="0" w:color="auto"/>
          </w:divBdr>
        </w:div>
        <w:div w:id="1084643668">
          <w:marLeft w:val="547"/>
          <w:marRight w:val="0"/>
          <w:marTop w:val="115"/>
          <w:marBottom w:val="0"/>
          <w:divBdr>
            <w:top w:val="none" w:sz="0" w:space="0" w:color="auto"/>
            <w:left w:val="none" w:sz="0" w:space="0" w:color="auto"/>
            <w:bottom w:val="none" w:sz="0" w:space="0" w:color="auto"/>
            <w:right w:val="none" w:sz="0" w:space="0" w:color="auto"/>
          </w:divBdr>
        </w:div>
        <w:div w:id="2127502159">
          <w:marLeft w:val="547"/>
          <w:marRight w:val="0"/>
          <w:marTop w:val="115"/>
          <w:marBottom w:val="0"/>
          <w:divBdr>
            <w:top w:val="none" w:sz="0" w:space="0" w:color="auto"/>
            <w:left w:val="none" w:sz="0" w:space="0" w:color="auto"/>
            <w:bottom w:val="none" w:sz="0" w:space="0" w:color="auto"/>
            <w:right w:val="none" w:sz="0" w:space="0" w:color="auto"/>
          </w:divBdr>
        </w:div>
        <w:div w:id="1190531390">
          <w:marLeft w:val="547"/>
          <w:marRight w:val="0"/>
          <w:marTop w:val="115"/>
          <w:marBottom w:val="0"/>
          <w:divBdr>
            <w:top w:val="none" w:sz="0" w:space="0" w:color="auto"/>
            <w:left w:val="none" w:sz="0" w:space="0" w:color="auto"/>
            <w:bottom w:val="none" w:sz="0" w:space="0" w:color="auto"/>
            <w:right w:val="none" w:sz="0" w:space="0" w:color="auto"/>
          </w:divBdr>
        </w:div>
      </w:divsChild>
    </w:div>
    <w:div w:id="176578919">
      <w:bodyDiv w:val="1"/>
      <w:marLeft w:val="0"/>
      <w:marRight w:val="0"/>
      <w:marTop w:val="0"/>
      <w:marBottom w:val="0"/>
      <w:divBdr>
        <w:top w:val="none" w:sz="0" w:space="0" w:color="auto"/>
        <w:left w:val="none" w:sz="0" w:space="0" w:color="auto"/>
        <w:bottom w:val="none" w:sz="0" w:space="0" w:color="auto"/>
        <w:right w:val="none" w:sz="0" w:space="0" w:color="auto"/>
      </w:divBdr>
      <w:divsChild>
        <w:div w:id="769812532">
          <w:marLeft w:val="547"/>
          <w:marRight w:val="0"/>
          <w:marTop w:val="134"/>
          <w:marBottom w:val="0"/>
          <w:divBdr>
            <w:top w:val="none" w:sz="0" w:space="0" w:color="auto"/>
            <w:left w:val="none" w:sz="0" w:space="0" w:color="auto"/>
            <w:bottom w:val="none" w:sz="0" w:space="0" w:color="auto"/>
            <w:right w:val="none" w:sz="0" w:space="0" w:color="auto"/>
          </w:divBdr>
        </w:div>
        <w:div w:id="1792044637">
          <w:marLeft w:val="547"/>
          <w:marRight w:val="0"/>
          <w:marTop w:val="134"/>
          <w:marBottom w:val="0"/>
          <w:divBdr>
            <w:top w:val="none" w:sz="0" w:space="0" w:color="auto"/>
            <w:left w:val="none" w:sz="0" w:space="0" w:color="auto"/>
            <w:bottom w:val="none" w:sz="0" w:space="0" w:color="auto"/>
            <w:right w:val="none" w:sz="0" w:space="0" w:color="auto"/>
          </w:divBdr>
        </w:div>
      </w:divsChild>
    </w:div>
    <w:div w:id="191844294">
      <w:bodyDiv w:val="1"/>
      <w:marLeft w:val="0"/>
      <w:marRight w:val="0"/>
      <w:marTop w:val="0"/>
      <w:marBottom w:val="0"/>
      <w:divBdr>
        <w:top w:val="none" w:sz="0" w:space="0" w:color="auto"/>
        <w:left w:val="none" w:sz="0" w:space="0" w:color="auto"/>
        <w:bottom w:val="none" w:sz="0" w:space="0" w:color="auto"/>
        <w:right w:val="none" w:sz="0" w:space="0" w:color="auto"/>
      </w:divBdr>
    </w:div>
    <w:div w:id="284504246">
      <w:bodyDiv w:val="1"/>
      <w:marLeft w:val="0"/>
      <w:marRight w:val="0"/>
      <w:marTop w:val="0"/>
      <w:marBottom w:val="0"/>
      <w:divBdr>
        <w:top w:val="none" w:sz="0" w:space="0" w:color="auto"/>
        <w:left w:val="none" w:sz="0" w:space="0" w:color="auto"/>
        <w:bottom w:val="none" w:sz="0" w:space="0" w:color="auto"/>
        <w:right w:val="none" w:sz="0" w:space="0" w:color="auto"/>
      </w:divBdr>
    </w:div>
    <w:div w:id="319622318">
      <w:bodyDiv w:val="1"/>
      <w:marLeft w:val="0"/>
      <w:marRight w:val="0"/>
      <w:marTop w:val="0"/>
      <w:marBottom w:val="0"/>
      <w:divBdr>
        <w:top w:val="none" w:sz="0" w:space="0" w:color="auto"/>
        <w:left w:val="none" w:sz="0" w:space="0" w:color="auto"/>
        <w:bottom w:val="none" w:sz="0" w:space="0" w:color="auto"/>
        <w:right w:val="none" w:sz="0" w:space="0" w:color="auto"/>
      </w:divBdr>
    </w:div>
    <w:div w:id="341471833">
      <w:bodyDiv w:val="1"/>
      <w:marLeft w:val="0"/>
      <w:marRight w:val="0"/>
      <w:marTop w:val="0"/>
      <w:marBottom w:val="0"/>
      <w:divBdr>
        <w:top w:val="none" w:sz="0" w:space="0" w:color="auto"/>
        <w:left w:val="none" w:sz="0" w:space="0" w:color="auto"/>
        <w:bottom w:val="none" w:sz="0" w:space="0" w:color="auto"/>
        <w:right w:val="none" w:sz="0" w:space="0" w:color="auto"/>
      </w:divBdr>
    </w:div>
    <w:div w:id="403380466">
      <w:bodyDiv w:val="1"/>
      <w:marLeft w:val="0"/>
      <w:marRight w:val="0"/>
      <w:marTop w:val="0"/>
      <w:marBottom w:val="0"/>
      <w:divBdr>
        <w:top w:val="none" w:sz="0" w:space="0" w:color="auto"/>
        <w:left w:val="none" w:sz="0" w:space="0" w:color="auto"/>
        <w:bottom w:val="none" w:sz="0" w:space="0" w:color="auto"/>
        <w:right w:val="none" w:sz="0" w:space="0" w:color="auto"/>
      </w:divBdr>
      <w:divsChild>
        <w:div w:id="1539202711">
          <w:marLeft w:val="691"/>
          <w:marRight w:val="0"/>
          <w:marTop w:val="0"/>
          <w:marBottom w:val="0"/>
          <w:divBdr>
            <w:top w:val="none" w:sz="0" w:space="0" w:color="auto"/>
            <w:left w:val="none" w:sz="0" w:space="0" w:color="auto"/>
            <w:bottom w:val="none" w:sz="0" w:space="0" w:color="auto"/>
            <w:right w:val="none" w:sz="0" w:space="0" w:color="auto"/>
          </w:divBdr>
        </w:div>
        <w:div w:id="278995976">
          <w:marLeft w:val="691"/>
          <w:marRight w:val="0"/>
          <w:marTop w:val="0"/>
          <w:marBottom w:val="0"/>
          <w:divBdr>
            <w:top w:val="none" w:sz="0" w:space="0" w:color="auto"/>
            <w:left w:val="none" w:sz="0" w:space="0" w:color="auto"/>
            <w:bottom w:val="none" w:sz="0" w:space="0" w:color="auto"/>
            <w:right w:val="none" w:sz="0" w:space="0" w:color="auto"/>
          </w:divBdr>
        </w:div>
        <w:div w:id="712775904">
          <w:marLeft w:val="691"/>
          <w:marRight w:val="0"/>
          <w:marTop w:val="0"/>
          <w:marBottom w:val="0"/>
          <w:divBdr>
            <w:top w:val="none" w:sz="0" w:space="0" w:color="auto"/>
            <w:left w:val="none" w:sz="0" w:space="0" w:color="auto"/>
            <w:bottom w:val="none" w:sz="0" w:space="0" w:color="auto"/>
            <w:right w:val="none" w:sz="0" w:space="0" w:color="auto"/>
          </w:divBdr>
        </w:div>
        <w:div w:id="319387010">
          <w:marLeft w:val="691"/>
          <w:marRight w:val="0"/>
          <w:marTop w:val="0"/>
          <w:marBottom w:val="0"/>
          <w:divBdr>
            <w:top w:val="none" w:sz="0" w:space="0" w:color="auto"/>
            <w:left w:val="none" w:sz="0" w:space="0" w:color="auto"/>
            <w:bottom w:val="none" w:sz="0" w:space="0" w:color="auto"/>
            <w:right w:val="none" w:sz="0" w:space="0" w:color="auto"/>
          </w:divBdr>
        </w:div>
        <w:div w:id="812604383">
          <w:marLeft w:val="691"/>
          <w:marRight w:val="0"/>
          <w:marTop w:val="0"/>
          <w:marBottom w:val="0"/>
          <w:divBdr>
            <w:top w:val="none" w:sz="0" w:space="0" w:color="auto"/>
            <w:left w:val="none" w:sz="0" w:space="0" w:color="auto"/>
            <w:bottom w:val="none" w:sz="0" w:space="0" w:color="auto"/>
            <w:right w:val="none" w:sz="0" w:space="0" w:color="auto"/>
          </w:divBdr>
        </w:div>
      </w:divsChild>
    </w:div>
    <w:div w:id="447899666">
      <w:bodyDiv w:val="1"/>
      <w:marLeft w:val="0"/>
      <w:marRight w:val="0"/>
      <w:marTop w:val="0"/>
      <w:marBottom w:val="0"/>
      <w:divBdr>
        <w:top w:val="none" w:sz="0" w:space="0" w:color="auto"/>
        <w:left w:val="none" w:sz="0" w:space="0" w:color="auto"/>
        <w:bottom w:val="none" w:sz="0" w:space="0" w:color="auto"/>
        <w:right w:val="none" w:sz="0" w:space="0" w:color="auto"/>
      </w:divBdr>
    </w:div>
    <w:div w:id="497042601">
      <w:bodyDiv w:val="1"/>
      <w:marLeft w:val="0"/>
      <w:marRight w:val="0"/>
      <w:marTop w:val="0"/>
      <w:marBottom w:val="0"/>
      <w:divBdr>
        <w:top w:val="none" w:sz="0" w:space="0" w:color="auto"/>
        <w:left w:val="none" w:sz="0" w:space="0" w:color="auto"/>
        <w:bottom w:val="none" w:sz="0" w:space="0" w:color="auto"/>
        <w:right w:val="none" w:sz="0" w:space="0" w:color="auto"/>
      </w:divBdr>
      <w:divsChild>
        <w:div w:id="99377033">
          <w:marLeft w:val="547"/>
          <w:marRight w:val="0"/>
          <w:marTop w:val="144"/>
          <w:marBottom w:val="0"/>
          <w:divBdr>
            <w:top w:val="none" w:sz="0" w:space="0" w:color="auto"/>
            <w:left w:val="none" w:sz="0" w:space="0" w:color="auto"/>
            <w:bottom w:val="none" w:sz="0" w:space="0" w:color="auto"/>
            <w:right w:val="none" w:sz="0" w:space="0" w:color="auto"/>
          </w:divBdr>
        </w:div>
        <w:div w:id="2075622809">
          <w:marLeft w:val="547"/>
          <w:marRight w:val="0"/>
          <w:marTop w:val="144"/>
          <w:marBottom w:val="0"/>
          <w:divBdr>
            <w:top w:val="none" w:sz="0" w:space="0" w:color="auto"/>
            <w:left w:val="none" w:sz="0" w:space="0" w:color="auto"/>
            <w:bottom w:val="none" w:sz="0" w:space="0" w:color="auto"/>
            <w:right w:val="none" w:sz="0" w:space="0" w:color="auto"/>
          </w:divBdr>
        </w:div>
        <w:div w:id="1295522257">
          <w:marLeft w:val="547"/>
          <w:marRight w:val="0"/>
          <w:marTop w:val="144"/>
          <w:marBottom w:val="0"/>
          <w:divBdr>
            <w:top w:val="none" w:sz="0" w:space="0" w:color="auto"/>
            <w:left w:val="none" w:sz="0" w:space="0" w:color="auto"/>
            <w:bottom w:val="none" w:sz="0" w:space="0" w:color="auto"/>
            <w:right w:val="none" w:sz="0" w:space="0" w:color="auto"/>
          </w:divBdr>
        </w:div>
        <w:div w:id="236944203">
          <w:marLeft w:val="547"/>
          <w:marRight w:val="0"/>
          <w:marTop w:val="144"/>
          <w:marBottom w:val="0"/>
          <w:divBdr>
            <w:top w:val="none" w:sz="0" w:space="0" w:color="auto"/>
            <w:left w:val="none" w:sz="0" w:space="0" w:color="auto"/>
            <w:bottom w:val="none" w:sz="0" w:space="0" w:color="auto"/>
            <w:right w:val="none" w:sz="0" w:space="0" w:color="auto"/>
          </w:divBdr>
        </w:div>
        <w:div w:id="940648038">
          <w:marLeft w:val="547"/>
          <w:marRight w:val="0"/>
          <w:marTop w:val="144"/>
          <w:marBottom w:val="0"/>
          <w:divBdr>
            <w:top w:val="none" w:sz="0" w:space="0" w:color="auto"/>
            <w:left w:val="none" w:sz="0" w:space="0" w:color="auto"/>
            <w:bottom w:val="none" w:sz="0" w:space="0" w:color="auto"/>
            <w:right w:val="none" w:sz="0" w:space="0" w:color="auto"/>
          </w:divBdr>
        </w:div>
      </w:divsChild>
    </w:div>
    <w:div w:id="529688853">
      <w:bodyDiv w:val="1"/>
      <w:marLeft w:val="0"/>
      <w:marRight w:val="0"/>
      <w:marTop w:val="0"/>
      <w:marBottom w:val="0"/>
      <w:divBdr>
        <w:top w:val="none" w:sz="0" w:space="0" w:color="auto"/>
        <w:left w:val="none" w:sz="0" w:space="0" w:color="auto"/>
        <w:bottom w:val="none" w:sz="0" w:space="0" w:color="auto"/>
        <w:right w:val="none" w:sz="0" w:space="0" w:color="auto"/>
      </w:divBdr>
      <w:divsChild>
        <w:div w:id="298922551">
          <w:marLeft w:val="547"/>
          <w:marRight w:val="0"/>
          <w:marTop w:val="149"/>
          <w:marBottom w:val="0"/>
          <w:divBdr>
            <w:top w:val="none" w:sz="0" w:space="0" w:color="auto"/>
            <w:left w:val="none" w:sz="0" w:space="0" w:color="auto"/>
            <w:bottom w:val="none" w:sz="0" w:space="0" w:color="auto"/>
            <w:right w:val="none" w:sz="0" w:space="0" w:color="auto"/>
          </w:divBdr>
        </w:div>
        <w:div w:id="116217976">
          <w:marLeft w:val="547"/>
          <w:marRight w:val="0"/>
          <w:marTop w:val="149"/>
          <w:marBottom w:val="0"/>
          <w:divBdr>
            <w:top w:val="none" w:sz="0" w:space="0" w:color="auto"/>
            <w:left w:val="none" w:sz="0" w:space="0" w:color="auto"/>
            <w:bottom w:val="none" w:sz="0" w:space="0" w:color="auto"/>
            <w:right w:val="none" w:sz="0" w:space="0" w:color="auto"/>
          </w:divBdr>
        </w:div>
        <w:div w:id="2115787004">
          <w:marLeft w:val="547"/>
          <w:marRight w:val="0"/>
          <w:marTop w:val="149"/>
          <w:marBottom w:val="0"/>
          <w:divBdr>
            <w:top w:val="none" w:sz="0" w:space="0" w:color="auto"/>
            <w:left w:val="none" w:sz="0" w:space="0" w:color="auto"/>
            <w:bottom w:val="none" w:sz="0" w:space="0" w:color="auto"/>
            <w:right w:val="none" w:sz="0" w:space="0" w:color="auto"/>
          </w:divBdr>
        </w:div>
        <w:div w:id="1083914580">
          <w:marLeft w:val="547"/>
          <w:marRight w:val="0"/>
          <w:marTop w:val="149"/>
          <w:marBottom w:val="0"/>
          <w:divBdr>
            <w:top w:val="none" w:sz="0" w:space="0" w:color="auto"/>
            <w:left w:val="none" w:sz="0" w:space="0" w:color="auto"/>
            <w:bottom w:val="none" w:sz="0" w:space="0" w:color="auto"/>
            <w:right w:val="none" w:sz="0" w:space="0" w:color="auto"/>
          </w:divBdr>
        </w:div>
        <w:div w:id="1759446074">
          <w:marLeft w:val="547"/>
          <w:marRight w:val="0"/>
          <w:marTop w:val="149"/>
          <w:marBottom w:val="0"/>
          <w:divBdr>
            <w:top w:val="none" w:sz="0" w:space="0" w:color="auto"/>
            <w:left w:val="none" w:sz="0" w:space="0" w:color="auto"/>
            <w:bottom w:val="none" w:sz="0" w:space="0" w:color="auto"/>
            <w:right w:val="none" w:sz="0" w:space="0" w:color="auto"/>
          </w:divBdr>
        </w:div>
        <w:div w:id="186333986">
          <w:marLeft w:val="547"/>
          <w:marRight w:val="0"/>
          <w:marTop w:val="149"/>
          <w:marBottom w:val="0"/>
          <w:divBdr>
            <w:top w:val="none" w:sz="0" w:space="0" w:color="auto"/>
            <w:left w:val="none" w:sz="0" w:space="0" w:color="auto"/>
            <w:bottom w:val="none" w:sz="0" w:space="0" w:color="auto"/>
            <w:right w:val="none" w:sz="0" w:space="0" w:color="auto"/>
          </w:divBdr>
        </w:div>
      </w:divsChild>
    </w:div>
    <w:div w:id="543063283">
      <w:bodyDiv w:val="1"/>
      <w:marLeft w:val="0"/>
      <w:marRight w:val="0"/>
      <w:marTop w:val="0"/>
      <w:marBottom w:val="0"/>
      <w:divBdr>
        <w:top w:val="none" w:sz="0" w:space="0" w:color="auto"/>
        <w:left w:val="none" w:sz="0" w:space="0" w:color="auto"/>
        <w:bottom w:val="none" w:sz="0" w:space="0" w:color="auto"/>
        <w:right w:val="none" w:sz="0" w:space="0" w:color="auto"/>
      </w:divBdr>
    </w:div>
    <w:div w:id="546836497">
      <w:bodyDiv w:val="1"/>
      <w:marLeft w:val="0"/>
      <w:marRight w:val="0"/>
      <w:marTop w:val="0"/>
      <w:marBottom w:val="0"/>
      <w:divBdr>
        <w:top w:val="none" w:sz="0" w:space="0" w:color="auto"/>
        <w:left w:val="none" w:sz="0" w:space="0" w:color="auto"/>
        <w:bottom w:val="none" w:sz="0" w:space="0" w:color="auto"/>
        <w:right w:val="none" w:sz="0" w:space="0" w:color="auto"/>
      </w:divBdr>
      <w:divsChild>
        <w:div w:id="1192034705">
          <w:marLeft w:val="547"/>
          <w:marRight w:val="0"/>
          <w:marTop w:val="134"/>
          <w:marBottom w:val="0"/>
          <w:divBdr>
            <w:top w:val="none" w:sz="0" w:space="0" w:color="auto"/>
            <w:left w:val="none" w:sz="0" w:space="0" w:color="auto"/>
            <w:bottom w:val="none" w:sz="0" w:space="0" w:color="auto"/>
            <w:right w:val="none" w:sz="0" w:space="0" w:color="auto"/>
          </w:divBdr>
        </w:div>
      </w:divsChild>
    </w:div>
    <w:div w:id="566040732">
      <w:bodyDiv w:val="1"/>
      <w:marLeft w:val="0"/>
      <w:marRight w:val="0"/>
      <w:marTop w:val="0"/>
      <w:marBottom w:val="0"/>
      <w:divBdr>
        <w:top w:val="none" w:sz="0" w:space="0" w:color="auto"/>
        <w:left w:val="none" w:sz="0" w:space="0" w:color="auto"/>
        <w:bottom w:val="none" w:sz="0" w:space="0" w:color="auto"/>
        <w:right w:val="none" w:sz="0" w:space="0" w:color="auto"/>
      </w:divBdr>
    </w:div>
    <w:div w:id="648553810">
      <w:bodyDiv w:val="1"/>
      <w:marLeft w:val="0"/>
      <w:marRight w:val="0"/>
      <w:marTop w:val="0"/>
      <w:marBottom w:val="0"/>
      <w:divBdr>
        <w:top w:val="none" w:sz="0" w:space="0" w:color="auto"/>
        <w:left w:val="none" w:sz="0" w:space="0" w:color="auto"/>
        <w:bottom w:val="none" w:sz="0" w:space="0" w:color="auto"/>
        <w:right w:val="none" w:sz="0" w:space="0" w:color="auto"/>
      </w:divBdr>
    </w:div>
    <w:div w:id="674461372">
      <w:bodyDiv w:val="1"/>
      <w:marLeft w:val="0"/>
      <w:marRight w:val="0"/>
      <w:marTop w:val="0"/>
      <w:marBottom w:val="0"/>
      <w:divBdr>
        <w:top w:val="none" w:sz="0" w:space="0" w:color="auto"/>
        <w:left w:val="none" w:sz="0" w:space="0" w:color="auto"/>
        <w:bottom w:val="none" w:sz="0" w:space="0" w:color="auto"/>
        <w:right w:val="none" w:sz="0" w:space="0" w:color="auto"/>
      </w:divBdr>
      <w:divsChild>
        <w:div w:id="867111079">
          <w:marLeft w:val="547"/>
          <w:marRight w:val="0"/>
          <w:marTop w:val="154"/>
          <w:marBottom w:val="0"/>
          <w:divBdr>
            <w:top w:val="none" w:sz="0" w:space="0" w:color="auto"/>
            <w:left w:val="none" w:sz="0" w:space="0" w:color="auto"/>
            <w:bottom w:val="none" w:sz="0" w:space="0" w:color="auto"/>
            <w:right w:val="none" w:sz="0" w:space="0" w:color="auto"/>
          </w:divBdr>
        </w:div>
        <w:div w:id="978728218">
          <w:marLeft w:val="1166"/>
          <w:marRight w:val="0"/>
          <w:marTop w:val="134"/>
          <w:marBottom w:val="0"/>
          <w:divBdr>
            <w:top w:val="none" w:sz="0" w:space="0" w:color="auto"/>
            <w:left w:val="none" w:sz="0" w:space="0" w:color="auto"/>
            <w:bottom w:val="none" w:sz="0" w:space="0" w:color="auto"/>
            <w:right w:val="none" w:sz="0" w:space="0" w:color="auto"/>
          </w:divBdr>
        </w:div>
        <w:div w:id="1878927508">
          <w:marLeft w:val="1166"/>
          <w:marRight w:val="0"/>
          <w:marTop w:val="134"/>
          <w:marBottom w:val="0"/>
          <w:divBdr>
            <w:top w:val="none" w:sz="0" w:space="0" w:color="auto"/>
            <w:left w:val="none" w:sz="0" w:space="0" w:color="auto"/>
            <w:bottom w:val="none" w:sz="0" w:space="0" w:color="auto"/>
            <w:right w:val="none" w:sz="0" w:space="0" w:color="auto"/>
          </w:divBdr>
        </w:div>
        <w:div w:id="2059236820">
          <w:marLeft w:val="547"/>
          <w:marRight w:val="0"/>
          <w:marTop w:val="154"/>
          <w:marBottom w:val="0"/>
          <w:divBdr>
            <w:top w:val="none" w:sz="0" w:space="0" w:color="auto"/>
            <w:left w:val="none" w:sz="0" w:space="0" w:color="auto"/>
            <w:bottom w:val="none" w:sz="0" w:space="0" w:color="auto"/>
            <w:right w:val="none" w:sz="0" w:space="0" w:color="auto"/>
          </w:divBdr>
        </w:div>
        <w:div w:id="1806118649">
          <w:marLeft w:val="1166"/>
          <w:marRight w:val="0"/>
          <w:marTop w:val="134"/>
          <w:marBottom w:val="0"/>
          <w:divBdr>
            <w:top w:val="none" w:sz="0" w:space="0" w:color="auto"/>
            <w:left w:val="none" w:sz="0" w:space="0" w:color="auto"/>
            <w:bottom w:val="none" w:sz="0" w:space="0" w:color="auto"/>
            <w:right w:val="none" w:sz="0" w:space="0" w:color="auto"/>
          </w:divBdr>
        </w:div>
        <w:div w:id="1324502721">
          <w:marLeft w:val="1166"/>
          <w:marRight w:val="0"/>
          <w:marTop w:val="134"/>
          <w:marBottom w:val="0"/>
          <w:divBdr>
            <w:top w:val="none" w:sz="0" w:space="0" w:color="auto"/>
            <w:left w:val="none" w:sz="0" w:space="0" w:color="auto"/>
            <w:bottom w:val="none" w:sz="0" w:space="0" w:color="auto"/>
            <w:right w:val="none" w:sz="0" w:space="0" w:color="auto"/>
          </w:divBdr>
        </w:div>
        <w:div w:id="975260471">
          <w:marLeft w:val="1166"/>
          <w:marRight w:val="0"/>
          <w:marTop w:val="134"/>
          <w:marBottom w:val="0"/>
          <w:divBdr>
            <w:top w:val="none" w:sz="0" w:space="0" w:color="auto"/>
            <w:left w:val="none" w:sz="0" w:space="0" w:color="auto"/>
            <w:bottom w:val="none" w:sz="0" w:space="0" w:color="auto"/>
            <w:right w:val="none" w:sz="0" w:space="0" w:color="auto"/>
          </w:divBdr>
        </w:div>
      </w:divsChild>
    </w:div>
    <w:div w:id="693115037">
      <w:bodyDiv w:val="1"/>
      <w:marLeft w:val="0"/>
      <w:marRight w:val="0"/>
      <w:marTop w:val="0"/>
      <w:marBottom w:val="0"/>
      <w:divBdr>
        <w:top w:val="none" w:sz="0" w:space="0" w:color="auto"/>
        <w:left w:val="none" w:sz="0" w:space="0" w:color="auto"/>
        <w:bottom w:val="none" w:sz="0" w:space="0" w:color="auto"/>
        <w:right w:val="none" w:sz="0" w:space="0" w:color="auto"/>
      </w:divBdr>
    </w:div>
    <w:div w:id="742993699">
      <w:bodyDiv w:val="1"/>
      <w:marLeft w:val="0"/>
      <w:marRight w:val="0"/>
      <w:marTop w:val="0"/>
      <w:marBottom w:val="0"/>
      <w:divBdr>
        <w:top w:val="none" w:sz="0" w:space="0" w:color="auto"/>
        <w:left w:val="none" w:sz="0" w:space="0" w:color="auto"/>
        <w:bottom w:val="none" w:sz="0" w:space="0" w:color="auto"/>
        <w:right w:val="none" w:sz="0" w:space="0" w:color="auto"/>
      </w:divBdr>
    </w:div>
    <w:div w:id="787814881">
      <w:bodyDiv w:val="1"/>
      <w:marLeft w:val="0"/>
      <w:marRight w:val="0"/>
      <w:marTop w:val="0"/>
      <w:marBottom w:val="0"/>
      <w:divBdr>
        <w:top w:val="none" w:sz="0" w:space="0" w:color="auto"/>
        <w:left w:val="none" w:sz="0" w:space="0" w:color="auto"/>
        <w:bottom w:val="none" w:sz="0" w:space="0" w:color="auto"/>
        <w:right w:val="none" w:sz="0" w:space="0" w:color="auto"/>
      </w:divBdr>
      <w:divsChild>
        <w:div w:id="892425221">
          <w:marLeft w:val="547"/>
          <w:marRight w:val="0"/>
          <w:marTop w:val="154"/>
          <w:marBottom w:val="0"/>
          <w:divBdr>
            <w:top w:val="none" w:sz="0" w:space="0" w:color="auto"/>
            <w:left w:val="none" w:sz="0" w:space="0" w:color="auto"/>
            <w:bottom w:val="none" w:sz="0" w:space="0" w:color="auto"/>
            <w:right w:val="none" w:sz="0" w:space="0" w:color="auto"/>
          </w:divBdr>
        </w:div>
        <w:div w:id="1451976600">
          <w:marLeft w:val="1166"/>
          <w:marRight w:val="0"/>
          <w:marTop w:val="134"/>
          <w:marBottom w:val="0"/>
          <w:divBdr>
            <w:top w:val="none" w:sz="0" w:space="0" w:color="auto"/>
            <w:left w:val="none" w:sz="0" w:space="0" w:color="auto"/>
            <w:bottom w:val="none" w:sz="0" w:space="0" w:color="auto"/>
            <w:right w:val="none" w:sz="0" w:space="0" w:color="auto"/>
          </w:divBdr>
        </w:div>
        <w:div w:id="796874921">
          <w:marLeft w:val="1166"/>
          <w:marRight w:val="0"/>
          <w:marTop w:val="134"/>
          <w:marBottom w:val="0"/>
          <w:divBdr>
            <w:top w:val="none" w:sz="0" w:space="0" w:color="auto"/>
            <w:left w:val="none" w:sz="0" w:space="0" w:color="auto"/>
            <w:bottom w:val="none" w:sz="0" w:space="0" w:color="auto"/>
            <w:right w:val="none" w:sz="0" w:space="0" w:color="auto"/>
          </w:divBdr>
        </w:div>
        <w:div w:id="1062370652">
          <w:marLeft w:val="1166"/>
          <w:marRight w:val="0"/>
          <w:marTop w:val="134"/>
          <w:marBottom w:val="0"/>
          <w:divBdr>
            <w:top w:val="none" w:sz="0" w:space="0" w:color="auto"/>
            <w:left w:val="none" w:sz="0" w:space="0" w:color="auto"/>
            <w:bottom w:val="none" w:sz="0" w:space="0" w:color="auto"/>
            <w:right w:val="none" w:sz="0" w:space="0" w:color="auto"/>
          </w:divBdr>
        </w:div>
        <w:div w:id="2101287852">
          <w:marLeft w:val="1166"/>
          <w:marRight w:val="0"/>
          <w:marTop w:val="134"/>
          <w:marBottom w:val="0"/>
          <w:divBdr>
            <w:top w:val="none" w:sz="0" w:space="0" w:color="auto"/>
            <w:left w:val="none" w:sz="0" w:space="0" w:color="auto"/>
            <w:bottom w:val="none" w:sz="0" w:space="0" w:color="auto"/>
            <w:right w:val="none" w:sz="0" w:space="0" w:color="auto"/>
          </w:divBdr>
        </w:div>
      </w:divsChild>
    </w:div>
    <w:div w:id="815144900">
      <w:bodyDiv w:val="1"/>
      <w:marLeft w:val="0"/>
      <w:marRight w:val="0"/>
      <w:marTop w:val="0"/>
      <w:marBottom w:val="0"/>
      <w:divBdr>
        <w:top w:val="none" w:sz="0" w:space="0" w:color="auto"/>
        <w:left w:val="none" w:sz="0" w:space="0" w:color="auto"/>
        <w:bottom w:val="none" w:sz="0" w:space="0" w:color="auto"/>
        <w:right w:val="none" w:sz="0" w:space="0" w:color="auto"/>
      </w:divBdr>
      <w:divsChild>
        <w:div w:id="1981615740">
          <w:marLeft w:val="720"/>
          <w:marRight w:val="0"/>
          <w:marTop w:val="0"/>
          <w:marBottom w:val="0"/>
          <w:divBdr>
            <w:top w:val="none" w:sz="0" w:space="0" w:color="auto"/>
            <w:left w:val="none" w:sz="0" w:space="0" w:color="auto"/>
            <w:bottom w:val="none" w:sz="0" w:space="0" w:color="auto"/>
            <w:right w:val="none" w:sz="0" w:space="0" w:color="auto"/>
          </w:divBdr>
        </w:div>
        <w:div w:id="1459182490">
          <w:marLeft w:val="720"/>
          <w:marRight w:val="0"/>
          <w:marTop w:val="0"/>
          <w:marBottom w:val="0"/>
          <w:divBdr>
            <w:top w:val="none" w:sz="0" w:space="0" w:color="auto"/>
            <w:left w:val="none" w:sz="0" w:space="0" w:color="auto"/>
            <w:bottom w:val="none" w:sz="0" w:space="0" w:color="auto"/>
            <w:right w:val="none" w:sz="0" w:space="0" w:color="auto"/>
          </w:divBdr>
        </w:div>
        <w:div w:id="951282536">
          <w:marLeft w:val="720"/>
          <w:marRight w:val="0"/>
          <w:marTop w:val="0"/>
          <w:marBottom w:val="0"/>
          <w:divBdr>
            <w:top w:val="none" w:sz="0" w:space="0" w:color="auto"/>
            <w:left w:val="none" w:sz="0" w:space="0" w:color="auto"/>
            <w:bottom w:val="none" w:sz="0" w:space="0" w:color="auto"/>
            <w:right w:val="none" w:sz="0" w:space="0" w:color="auto"/>
          </w:divBdr>
        </w:div>
        <w:div w:id="1016813759">
          <w:marLeft w:val="720"/>
          <w:marRight w:val="0"/>
          <w:marTop w:val="0"/>
          <w:marBottom w:val="0"/>
          <w:divBdr>
            <w:top w:val="none" w:sz="0" w:space="0" w:color="auto"/>
            <w:left w:val="none" w:sz="0" w:space="0" w:color="auto"/>
            <w:bottom w:val="none" w:sz="0" w:space="0" w:color="auto"/>
            <w:right w:val="none" w:sz="0" w:space="0" w:color="auto"/>
          </w:divBdr>
        </w:div>
      </w:divsChild>
    </w:div>
    <w:div w:id="816646241">
      <w:bodyDiv w:val="1"/>
      <w:marLeft w:val="0"/>
      <w:marRight w:val="0"/>
      <w:marTop w:val="0"/>
      <w:marBottom w:val="0"/>
      <w:divBdr>
        <w:top w:val="none" w:sz="0" w:space="0" w:color="auto"/>
        <w:left w:val="none" w:sz="0" w:space="0" w:color="auto"/>
        <w:bottom w:val="none" w:sz="0" w:space="0" w:color="auto"/>
        <w:right w:val="none" w:sz="0" w:space="0" w:color="auto"/>
      </w:divBdr>
      <w:divsChild>
        <w:div w:id="655719425">
          <w:marLeft w:val="547"/>
          <w:marRight w:val="0"/>
          <w:marTop w:val="154"/>
          <w:marBottom w:val="0"/>
          <w:divBdr>
            <w:top w:val="none" w:sz="0" w:space="0" w:color="auto"/>
            <w:left w:val="none" w:sz="0" w:space="0" w:color="auto"/>
            <w:bottom w:val="none" w:sz="0" w:space="0" w:color="auto"/>
            <w:right w:val="none" w:sz="0" w:space="0" w:color="auto"/>
          </w:divBdr>
        </w:div>
        <w:div w:id="1244603913">
          <w:marLeft w:val="547"/>
          <w:marRight w:val="0"/>
          <w:marTop w:val="154"/>
          <w:marBottom w:val="0"/>
          <w:divBdr>
            <w:top w:val="none" w:sz="0" w:space="0" w:color="auto"/>
            <w:left w:val="none" w:sz="0" w:space="0" w:color="auto"/>
            <w:bottom w:val="none" w:sz="0" w:space="0" w:color="auto"/>
            <w:right w:val="none" w:sz="0" w:space="0" w:color="auto"/>
          </w:divBdr>
        </w:div>
        <w:div w:id="1165046703">
          <w:marLeft w:val="547"/>
          <w:marRight w:val="0"/>
          <w:marTop w:val="154"/>
          <w:marBottom w:val="0"/>
          <w:divBdr>
            <w:top w:val="none" w:sz="0" w:space="0" w:color="auto"/>
            <w:left w:val="none" w:sz="0" w:space="0" w:color="auto"/>
            <w:bottom w:val="none" w:sz="0" w:space="0" w:color="auto"/>
            <w:right w:val="none" w:sz="0" w:space="0" w:color="auto"/>
          </w:divBdr>
        </w:div>
        <w:div w:id="1092580752">
          <w:marLeft w:val="547"/>
          <w:marRight w:val="0"/>
          <w:marTop w:val="154"/>
          <w:marBottom w:val="0"/>
          <w:divBdr>
            <w:top w:val="none" w:sz="0" w:space="0" w:color="auto"/>
            <w:left w:val="none" w:sz="0" w:space="0" w:color="auto"/>
            <w:bottom w:val="none" w:sz="0" w:space="0" w:color="auto"/>
            <w:right w:val="none" w:sz="0" w:space="0" w:color="auto"/>
          </w:divBdr>
        </w:div>
        <w:div w:id="393966662">
          <w:marLeft w:val="547"/>
          <w:marRight w:val="0"/>
          <w:marTop w:val="154"/>
          <w:marBottom w:val="0"/>
          <w:divBdr>
            <w:top w:val="none" w:sz="0" w:space="0" w:color="auto"/>
            <w:left w:val="none" w:sz="0" w:space="0" w:color="auto"/>
            <w:bottom w:val="none" w:sz="0" w:space="0" w:color="auto"/>
            <w:right w:val="none" w:sz="0" w:space="0" w:color="auto"/>
          </w:divBdr>
        </w:div>
        <w:div w:id="760445805">
          <w:marLeft w:val="547"/>
          <w:marRight w:val="0"/>
          <w:marTop w:val="154"/>
          <w:marBottom w:val="0"/>
          <w:divBdr>
            <w:top w:val="none" w:sz="0" w:space="0" w:color="auto"/>
            <w:left w:val="none" w:sz="0" w:space="0" w:color="auto"/>
            <w:bottom w:val="none" w:sz="0" w:space="0" w:color="auto"/>
            <w:right w:val="none" w:sz="0" w:space="0" w:color="auto"/>
          </w:divBdr>
        </w:div>
      </w:divsChild>
    </w:div>
    <w:div w:id="819611994">
      <w:bodyDiv w:val="1"/>
      <w:marLeft w:val="0"/>
      <w:marRight w:val="0"/>
      <w:marTop w:val="0"/>
      <w:marBottom w:val="0"/>
      <w:divBdr>
        <w:top w:val="none" w:sz="0" w:space="0" w:color="auto"/>
        <w:left w:val="none" w:sz="0" w:space="0" w:color="auto"/>
        <w:bottom w:val="none" w:sz="0" w:space="0" w:color="auto"/>
        <w:right w:val="none" w:sz="0" w:space="0" w:color="auto"/>
      </w:divBdr>
    </w:div>
    <w:div w:id="838883878">
      <w:bodyDiv w:val="1"/>
      <w:marLeft w:val="0"/>
      <w:marRight w:val="0"/>
      <w:marTop w:val="0"/>
      <w:marBottom w:val="0"/>
      <w:divBdr>
        <w:top w:val="none" w:sz="0" w:space="0" w:color="auto"/>
        <w:left w:val="none" w:sz="0" w:space="0" w:color="auto"/>
        <w:bottom w:val="none" w:sz="0" w:space="0" w:color="auto"/>
        <w:right w:val="none" w:sz="0" w:space="0" w:color="auto"/>
      </w:divBdr>
      <w:divsChild>
        <w:div w:id="244849363">
          <w:marLeft w:val="547"/>
          <w:marRight w:val="0"/>
          <w:marTop w:val="154"/>
          <w:marBottom w:val="0"/>
          <w:divBdr>
            <w:top w:val="none" w:sz="0" w:space="0" w:color="auto"/>
            <w:left w:val="none" w:sz="0" w:space="0" w:color="auto"/>
            <w:bottom w:val="none" w:sz="0" w:space="0" w:color="auto"/>
            <w:right w:val="none" w:sz="0" w:space="0" w:color="auto"/>
          </w:divBdr>
        </w:div>
      </w:divsChild>
    </w:div>
    <w:div w:id="920482424">
      <w:bodyDiv w:val="1"/>
      <w:marLeft w:val="0"/>
      <w:marRight w:val="0"/>
      <w:marTop w:val="0"/>
      <w:marBottom w:val="0"/>
      <w:divBdr>
        <w:top w:val="none" w:sz="0" w:space="0" w:color="auto"/>
        <w:left w:val="none" w:sz="0" w:space="0" w:color="auto"/>
        <w:bottom w:val="none" w:sz="0" w:space="0" w:color="auto"/>
        <w:right w:val="none" w:sz="0" w:space="0" w:color="auto"/>
      </w:divBdr>
      <w:divsChild>
        <w:div w:id="1513953247">
          <w:marLeft w:val="547"/>
          <w:marRight w:val="0"/>
          <w:marTop w:val="154"/>
          <w:marBottom w:val="0"/>
          <w:divBdr>
            <w:top w:val="none" w:sz="0" w:space="0" w:color="auto"/>
            <w:left w:val="none" w:sz="0" w:space="0" w:color="auto"/>
            <w:bottom w:val="none" w:sz="0" w:space="0" w:color="auto"/>
            <w:right w:val="none" w:sz="0" w:space="0" w:color="auto"/>
          </w:divBdr>
        </w:div>
        <w:div w:id="1583249177">
          <w:marLeft w:val="547"/>
          <w:marRight w:val="0"/>
          <w:marTop w:val="154"/>
          <w:marBottom w:val="0"/>
          <w:divBdr>
            <w:top w:val="none" w:sz="0" w:space="0" w:color="auto"/>
            <w:left w:val="none" w:sz="0" w:space="0" w:color="auto"/>
            <w:bottom w:val="none" w:sz="0" w:space="0" w:color="auto"/>
            <w:right w:val="none" w:sz="0" w:space="0" w:color="auto"/>
          </w:divBdr>
        </w:div>
      </w:divsChild>
    </w:div>
    <w:div w:id="934049246">
      <w:bodyDiv w:val="1"/>
      <w:marLeft w:val="0"/>
      <w:marRight w:val="0"/>
      <w:marTop w:val="0"/>
      <w:marBottom w:val="0"/>
      <w:divBdr>
        <w:top w:val="none" w:sz="0" w:space="0" w:color="auto"/>
        <w:left w:val="none" w:sz="0" w:space="0" w:color="auto"/>
        <w:bottom w:val="none" w:sz="0" w:space="0" w:color="auto"/>
        <w:right w:val="none" w:sz="0" w:space="0" w:color="auto"/>
      </w:divBdr>
    </w:div>
    <w:div w:id="940600968">
      <w:bodyDiv w:val="1"/>
      <w:marLeft w:val="0"/>
      <w:marRight w:val="0"/>
      <w:marTop w:val="0"/>
      <w:marBottom w:val="0"/>
      <w:divBdr>
        <w:top w:val="none" w:sz="0" w:space="0" w:color="auto"/>
        <w:left w:val="none" w:sz="0" w:space="0" w:color="auto"/>
        <w:bottom w:val="none" w:sz="0" w:space="0" w:color="auto"/>
        <w:right w:val="none" w:sz="0" w:space="0" w:color="auto"/>
      </w:divBdr>
      <w:divsChild>
        <w:div w:id="322777407">
          <w:marLeft w:val="547"/>
          <w:marRight w:val="0"/>
          <w:marTop w:val="154"/>
          <w:marBottom w:val="0"/>
          <w:divBdr>
            <w:top w:val="none" w:sz="0" w:space="0" w:color="auto"/>
            <w:left w:val="none" w:sz="0" w:space="0" w:color="auto"/>
            <w:bottom w:val="none" w:sz="0" w:space="0" w:color="auto"/>
            <w:right w:val="none" w:sz="0" w:space="0" w:color="auto"/>
          </w:divBdr>
        </w:div>
        <w:div w:id="1413744739">
          <w:marLeft w:val="547"/>
          <w:marRight w:val="0"/>
          <w:marTop w:val="154"/>
          <w:marBottom w:val="0"/>
          <w:divBdr>
            <w:top w:val="none" w:sz="0" w:space="0" w:color="auto"/>
            <w:left w:val="none" w:sz="0" w:space="0" w:color="auto"/>
            <w:bottom w:val="none" w:sz="0" w:space="0" w:color="auto"/>
            <w:right w:val="none" w:sz="0" w:space="0" w:color="auto"/>
          </w:divBdr>
        </w:div>
        <w:div w:id="1525481498">
          <w:marLeft w:val="547"/>
          <w:marRight w:val="0"/>
          <w:marTop w:val="154"/>
          <w:marBottom w:val="0"/>
          <w:divBdr>
            <w:top w:val="none" w:sz="0" w:space="0" w:color="auto"/>
            <w:left w:val="none" w:sz="0" w:space="0" w:color="auto"/>
            <w:bottom w:val="none" w:sz="0" w:space="0" w:color="auto"/>
            <w:right w:val="none" w:sz="0" w:space="0" w:color="auto"/>
          </w:divBdr>
        </w:div>
        <w:div w:id="342707707">
          <w:marLeft w:val="547"/>
          <w:marRight w:val="0"/>
          <w:marTop w:val="154"/>
          <w:marBottom w:val="0"/>
          <w:divBdr>
            <w:top w:val="none" w:sz="0" w:space="0" w:color="auto"/>
            <w:left w:val="none" w:sz="0" w:space="0" w:color="auto"/>
            <w:bottom w:val="none" w:sz="0" w:space="0" w:color="auto"/>
            <w:right w:val="none" w:sz="0" w:space="0" w:color="auto"/>
          </w:divBdr>
        </w:div>
        <w:div w:id="1558125258">
          <w:marLeft w:val="547"/>
          <w:marRight w:val="0"/>
          <w:marTop w:val="154"/>
          <w:marBottom w:val="0"/>
          <w:divBdr>
            <w:top w:val="none" w:sz="0" w:space="0" w:color="auto"/>
            <w:left w:val="none" w:sz="0" w:space="0" w:color="auto"/>
            <w:bottom w:val="none" w:sz="0" w:space="0" w:color="auto"/>
            <w:right w:val="none" w:sz="0" w:space="0" w:color="auto"/>
          </w:divBdr>
        </w:div>
        <w:div w:id="1857650528">
          <w:marLeft w:val="547"/>
          <w:marRight w:val="0"/>
          <w:marTop w:val="154"/>
          <w:marBottom w:val="0"/>
          <w:divBdr>
            <w:top w:val="none" w:sz="0" w:space="0" w:color="auto"/>
            <w:left w:val="none" w:sz="0" w:space="0" w:color="auto"/>
            <w:bottom w:val="none" w:sz="0" w:space="0" w:color="auto"/>
            <w:right w:val="none" w:sz="0" w:space="0" w:color="auto"/>
          </w:divBdr>
        </w:div>
        <w:div w:id="1439062904">
          <w:marLeft w:val="547"/>
          <w:marRight w:val="0"/>
          <w:marTop w:val="154"/>
          <w:marBottom w:val="0"/>
          <w:divBdr>
            <w:top w:val="none" w:sz="0" w:space="0" w:color="auto"/>
            <w:left w:val="none" w:sz="0" w:space="0" w:color="auto"/>
            <w:bottom w:val="none" w:sz="0" w:space="0" w:color="auto"/>
            <w:right w:val="none" w:sz="0" w:space="0" w:color="auto"/>
          </w:divBdr>
        </w:div>
      </w:divsChild>
    </w:div>
    <w:div w:id="974677896">
      <w:bodyDiv w:val="1"/>
      <w:marLeft w:val="0"/>
      <w:marRight w:val="0"/>
      <w:marTop w:val="0"/>
      <w:marBottom w:val="0"/>
      <w:divBdr>
        <w:top w:val="none" w:sz="0" w:space="0" w:color="auto"/>
        <w:left w:val="none" w:sz="0" w:space="0" w:color="auto"/>
        <w:bottom w:val="none" w:sz="0" w:space="0" w:color="auto"/>
        <w:right w:val="none" w:sz="0" w:space="0" w:color="auto"/>
      </w:divBdr>
      <w:divsChild>
        <w:div w:id="1088622734">
          <w:marLeft w:val="1166"/>
          <w:marRight w:val="0"/>
          <w:marTop w:val="125"/>
          <w:marBottom w:val="0"/>
          <w:divBdr>
            <w:top w:val="none" w:sz="0" w:space="0" w:color="auto"/>
            <w:left w:val="none" w:sz="0" w:space="0" w:color="auto"/>
            <w:bottom w:val="none" w:sz="0" w:space="0" w:color="auto"/>
            <w:right w:val="none" w:sz="0" w:space="0" w:color="auto"/>
          </w:divBdr>
        </w:div>
        <w:div w:id="348260013">
          <w:marLeft w:val="1166"/>
          <w:marRight w:val="0"/>
          <w:marTop w:val="125"/>
          <w:marBottom w:val="0"/>
          <w:divBdr>
            <w:top w:val="none" w:sz="0" w:space="0" w:color="auto"/>
            <w:left w:val="none" w:sz="0" w:space="0" w:color="auto"/>
            <w:bottom w:val="none" w:sz="0" w:space="0" w:color="auto"/>
            <w:right w:val="none" w:sz="0" w:space="0" w:color="auto"/>
          </w:divBdr>
        </w:div>
        <w:div w:id="2040857629">
          <w:marLeft w:val="1166"/>
          <w:marRight w:val="0"/>
          <w:marTop w:val="125"/>
          <w:marBottom w:val="0"/>
          <w:divBdr>
            <w:top w:val="none" w:sz="0" w:space="0" w:color="auto"/>
            <w:left w:val="none" w:sz="0" w:space="0" w:color="auto"/>
            <w:bottom w:val="none" w:sz="0" w:space="0" w:color="auto"/>
            <w:right w:val="none" w:sz="0" w:space="0" w:color="auto"/>
          </w:divBdr>
        </w:div>
        <w:div w:id="783963217">
          <w:marLeft w:val="1166"/>
          <w:marRight w:val="0"/>
          <w:marTop w:val="125"/>
          <w:marBottom w:val="0"/>
          <w:divBdr>
            <w:top w:val="none" w:sz="0" w:space="0" w:color="auto"/>
            <w:left w:val="none" w:sz="0" w:space="0" w:color="auto"/>
            <w:bottom w:val="none" w:sz="0" w:space="0" w:color="auto"/>
            <w:right w:val="none" w:sz="0" w:space="0" w:color="auto"/>
          </w:divBdr>
        </w:div>
        <w:div w:id="709305308">
          <w:marLeft w:val="1166"/>
          <w:marRight w:val="0"/>
          <w:marTop w:val="125"/>
          <w:marBottom w:val="0"/>
          <w:divBdr>
            <w:top w:val="none" w:sz="0" w:space="0" w:color="auto"/>
            <w:left w:val="none" w:sz="0" w:space="0" w:color="auto"/>
            <w:bottom w:val="none" w:sz="0" w:space="0" w:color="auto"/>
            <w:right w:val="none" w:sz="0" w:space="0" w:color="auto"/>
          </w:divBdr>
        </w:div>
      </w:divsChild>
    </w:div>
    <w:div w:id="1047950947">
      <w:bodyDiv w:val="1"/>
      <w:marLeft w:val="0"/>
      <w:marRight w:val="0"/>
      <w:marTop w:val="0"/>
      <w:marBottom w:val="0"/>
      <w:divBdr>
        <w:top w:val="none" w:sz="0" w:space="0" w:color="auto"/>
        <w:left w:val="none" w:sz="0" w:space="0" w:color="auto"/>
        <w:bottom w:val="none" w:sz="0" w:space="0" w:color="auto"/>
        <w:right w:val="none" w:sz="0" w:space="0" w:color="auto"/>
      </w:divBdr>
      <w:divsChild>
        <w:div w:id="1820536071">
          <w:marLeft w:val="547"/>
          <w:marRight w:val="0"/>
          <w:marTop w:val="115"/>
          <w:marBottom w:val="0"/>
          <w:divBdr>
            <w:top w:val="none" w:sz="0" w:space="0" w:color="auto"/>
            <w:left w:val="none" w:sz="0" w:space="0" w:color="auto"/>
            <w:bottom w:val="none" w:sz="0" w:space="0" w:color="auto"/>
            <w:right w:val="none" w:sz="0" w:space="0" w:color="auto"/>
          </w:divBdr>
        </w:div>
        <w:div w:id="80219770">
          <w:marLeft w:val="547"/>
          <w:marRight w:val="0"/>
          <w:marTop w:val="115"/>
          <w:marBottom w:val="0"/>
          <w:divBdr>
            <w:top w:val="none" w:sz="0" w:space="0" w:color="auto"/>
            <w:left w:val="none" w:sz="0" w:space="0" w:color="auto"/>
            <w:bottom w:val="none" w:sz="0" w:space="0" w:color="auto"/>
            <w:right w:val="none" w:sz="0" w:space="0" w:color="auto"/>
          </w:divBdr>
        </w:div>
        <w:div w:id="1166701802">
          <w:marLeft w:val="547"/>
          <w:marRight w:val="0"/>
          <w:marTop w:val="115"/>
          <w:marBottom w:val="0"/>
          <w:divBdr>
            <w:top w:val="none" w:sz="0" w:space="0" w:color="auto"/>
            <w:left w:val="none" w:sz="0" w:space="0" w:color="auto"/>
            <w:bottom w:val="none" w:sz="0" w:space="0" w:color="auto"/>
            <w:right w:val="none" w:sz="0" w:space="0" w:color="auto"/>
          </w:divBdr>
        </w:div>
        <w:div w:id="2113745559">
          <w:marLeft w:val="547"/>
          <w:marRight w:val="0"/>
          <w:marTop w:val="115"/>
          <w:marBottom w:val="0"/>
          <w:divBdr>
            <w:top w:val="none" w:sz="0" w:space="0" w:color="auto"/>
            <w:left w:val="none" w:sz="0" w:space="0" w:color="auto"/>
            <w:bottom w:val="none" w:sz="0" w:space="0" w:color="auto"/>
            <w:right w:val="none" w:sz="0" w:space="0" w:color="auto"/>
          </w:divBdr>
        </w:div>
        <w:div w:id="250043484">
          <w:marLeft w:val="547"/>
          <w:marRight w:val="0"/>
          <w:marTop w:val="115"/>
          <w:marBottom w:val="0"/>
          <w:divBdr>
            <w:top w:val="none" w:sz="0" w:space="0" w:color="auto"/>
            <w:left w:val="none" w:sz="0" w:space="0" w:color="auto"/>
            <w:bottom w:val="none" w:sz="0" w:space="0" w:color="auto"/>
            <w:right w:val="none" w:sz="0" w:space="0" w:color="auto"/>
          </w:divBdr>
        </w:div>
        <w:div w:id="1211186842">
          <w:marLeft w:val="547"/>
          <w:marRight w:val="0"/>
          <w:marTop w:val="115"/>
          <w:marBottom w:val="0"/>
          <w:divBdr>
            <w:top w:val="none" w:sz="0" w:space="0" w:color="auto"/>
            <w:left w:val="none" w:sz="0" w:space="0" w:color="auto"/>
            <w:bottom w:val="none" w:sz="0" w:space="0" w:color="auto"/>
            <w:right w:val="none" w:sz="0" w:space="0" w:color="auto"/>
          </w:divBdr>
        </w:div>
      </w:divsChild>
    </w:div>
    <w:div w:id="1139613154">
      <w:bodyDiv w:val="1"/>
      <w:marLeft w:val="0"/>
      <w:marRight w:val="0"/>
      <w:marTop w:val="0"/>
      <w:marBottom w:val="0"/>
      <w:divBdr>
        <w:top w:val="none" w:sz="0" w:space="0" w:color="auto"/>
        <w:left w:val="none" w:sz="0" w:space="0" w:color="auto"/>
        <w:bottom w:val="none" w:sz="0" w:space="0" w:color="auto"/>
        <w:right w:val="none" w:sz="0" w:space="0" w:color="auto"/>
      </w:divBdr>
    </w:div>
    <w:div w:id="1178538503">
      <w:bodyDiv w:val="1"/>
      <w:marLeft w:val="0"/>
      <w:marRight w:val="0"/>
      <w:marTop w:val="0"/>
      <w:marBottom w:val="0"/>
      <w:divBdr>
        <w:top w:val="none" w:sz="0" w:space="0" w:color="auto"/>
        <w:left w:val="none" w:sz="0" w:space="0" w:color="auto"/>
        <w:bottom w:val="none" w:sz="0" w:space="0" w:color="auto"/>
        <w:right w:val="none" w:sz="0" w:space="0" w:color="auto"/>
      </w:divBdr>
      <w:divsChild>
        <w:div w:id="1111510333">
          <w:marLeft w:val="547"/>
          <w:marRight w:val="0"/>
          <w:marTop w:val="120"/>
          <w:marBottom w:val="0"/>
          <w:divBdr>
            <w:top w:val="none" w:sz="0" w:space="0" w:color="auto"/>
            <w:left w:val="none" w:sz="0" w:space="0" w:color="auto"/>
            <w:bottom w:val="none" w:sz="0" w:space="0" w:color="auto"/>
            <w:right w:val="none" w:sz="0" w:space="0" w:color="auto"/>
          </w:divBdr>
        </w:div>
        <w:div w:id="494956190">
          <w:marLeft w:val="547"/>
          <w:marRight w:val="0"/>
          <w:marTop w:val="120"/>
          <w:marBottom w:val="0"/>
          <w:divBdr>
            <w:top w:val="none" w:sz="0" w:space="0" w:color="auto"/>
            <w:left w:val="none" w:sz="0" w:space="0" w:color="auto"/>
            <w:bottom w:val="none" w:sz="0" w:space="0" w:color="auto"/>
            <w:right w:val="none" w:sz="0" w:space="0" w:color="auto"/>
          </w:divBdr>
        </w:div>
        <w:div w:id="1322583028">
          <w:marLeft w:val="547"/>
          <w:marRight w:val="0"/>
          <w:marTop w:val="120"/>
          <w:marBottom w:val="0"/>
          <w:divBdr>
            <w:top w:val="none" w:sz="0" w:space="0" w:color="auto"/>
            <w:left w:val="none" w:sz="0" w:space="0" w:color="auto"/>
            <w:bottom w:val="none" w:sz="0" w:space="0" w:color="auto"/>
            <w:right w:val="none" w:sz="0" w:space="0" w:color="auto"/>
          </w:divBdr>
        </w:div>
        <w:div w:id="1775857820">
          <w:marLeft w:val="547"/>
          <w:marRight w:val="0"/>
          <w:marTop w:val="120"/>
          <w:marBottom w:val="0"/>
          <w:divBdr>
            <w:top w:val="none" w:sz="0" w:space="0" w:color="auto"/>
            <w:left w:val="none" w:sz="0" w:space="0" w:color="auto"/>
            <w:bottom w:val="none" w:sz="0" w:space="0" w:color="auto"/>
            <w:right w:val="none" w:sz="0" w:space="0" w:color="auto"/>
          </w:divBdr>
        </w:div>
      </w:divsChild>
    </w:div>
    <w:div w:id="1180050265">
      <w:bodyDiv w:val="1"/>
      <w:marLeft w:val="0"/>
      <w:marRight w:val="0"/>
      <w:marTop w:val="0"/>
      <w:marBottom w:val="0"/>
      <w:divBdr>
        <w:top w:val="none" w:sz="0" w:space="0" w:color="auto"/>
        <w:left w:val="none" w:sz="0" w:space="0" w:color="auto"/>
        <w:bottom w:val="none" w:sz="0" w:space="0" w:color="auto"/>
        <w:right w:val="none" w:sz="0" w:space="0" w:color="auto"/>
      </w:divBdr>
      <w:divsChild>
        <w:div w:id="525411616">
          <w:marLeft w:val="547"/>
          <w:marRight w:val="0"/>
          <w:marTop w:val="96"/>
          <w:marBottom w:val="0"/>
          <w:divBdr>
            <w:top w:val="none" w:sz="0" w:space="0" w:color="auto"/>
            <w:left w:val="none" w:sz="0" w:space="0" w:color="auto"/>
            <w:bottom w:val="none" w:sz="0" w:space="0" w:color="auto"/>
            <w:right w:val="none" w:sz="0" w:space="0" w:color="auto"/>
          </w:divBdr>
        </w:div>
        <w:div w:id="2105833474">
          <w:marLeft w:val="547"/>
          <w:marRight w:val="0"/>
          <w:marTop w:val="96"/>
          <w:marBottom w:val="0"/>
          <w:divBdr>
            <w:top w:val="none" w:sz="0" w:space="0" w:color="auto"/>
            <w:left w:val="none" w:sz="0" w:space="0" w:color="auto"/>
            <w:bottom w:val="none" w:sz="0" w:space="0" w:color="auto"/>
            <w:right w:val="none" w:sz="0" w:space="0" w:color="auto"/>
          </w:divBdr>
        </w:div>
        <w:div w:id="2060131672">
          <w:marLeft w:val="1166"/>
          <w:marRight w:val="0"/>
          <w:marTop w:val="96"/>
          <w:marBottom w:val="0"/>
          <w:divBdr>
            <w:top w:val="none" w:sz="0" w:space="0" w:color="auto"/>
            <w:left w:val="none" w:sz="0" w:space="0" w:color="auto"/>
            <w:bottom w:val="none" w:sz="0" w:space="0" w:color="auto"/>
            <w:right w:val="none" w:sz="0" w:space="0" w:color="auto"/>
          </w:divBdr>
        </w:div>
        <w:div w:id="575407287">
          <w:marLeft w:val="1166"/>
          <w:marRight w:val="0"/>
          <w:marTop w:val="96"/>
          <w:marBottom w:val="0"/>
          <w:divBdr>
            <w:top w:val="none" w:sz="0" w:space="0" w:color="auto"/>
            <w:left w:val="none" w:sz="0" w:space="0" w:color="auto"/>
            <w:bottom w:val="none" w:sz="0" w:space="0" w:color="auto"/>
            <w:right w:val="none" w:sz="0" w:space="0" w:color="auto"/>
          </w:divBdr>
        </w:div>
        <w:div w:id="1536843172">
          <w:marLeft w:val="1166"/>
          <w:marRight w:val="0"/>
          <w:marTop w:val="96"/>
          <w:marBottom w:val="0"/>
          <w:divBdr>
            <w:top w:val="none" w:sz="0" w:space="0" w:color="auto"/>
            <w:left w:val="none" w:sz="0" w:space="0" w:color="auto"/>
            <w:bottom w:val="none" w:sz="0" w:space="0" w:color="auto"/>
            <w:right w:val="none" w:sz="0" w:space="0" w:color="auto"/>
          </w:divBdr>
        </w:div>
        <w:div w:id="1521091507">
          <w:marLeft w:val="547"/>
          <w:marRight w:val="0"/>
          <w:marTop w:val="96"/>
          <w:marBottom w:val="0"/>
          <w:divBdr>
            <w:top w:val="none" w:sz="0" w:space="0" w:color="auto"/>
            <w:left w:val="none" w:sz="0" w:space="0" w:color="auto"/>
            <w:bottom w:val="none" w:sz="0" w:space="0" w:color="auto"/>
            <w:right w:val="none" w:sz="0" w:space="0" w:color="auto"/>
          </w:divBdr>
        </w:div>
        <w:div w:id="2026469495">
          <w:marLeft w:val="547"/>
          <w:marRight w:val="0"/>
          <w:marTop w:val="96"/>
          <w:marBottom w:val="0"/>
          <w:divBdr>
            <w:top w:val="none" w:sz="0" w:space="0" w:color="auto"/>
            <w:left w:val="none" w:sz="0" w:space="0" w:color="auto"/>
            <w:bottom w:val="none" w:sz="0" w:space="0" w:color="auto"/>
            <w:right w:val="none" w:sz="0" w:space="0" w:color="auto"/>
          </w:divBdr>
        </w:div>
        <w:div w:id="1844280116">
          <w:marLeft w:val="547"/>
          <w:marRight w:val="0"/>
          <w:marTop w:val="96"/>
          <w:marBottom w:val="0"/>
          <w:divBdr>
            <w:top w:val="none" w:sz="0" w:space="0" w:color="auto"/>
            <w:left w:val="none" w:sz="0" w:space="0" w:color="auto"/>
            <w:bottom w:val="none" w:sz="0" w:space="0" w:color="auto"/>
            <w:right w:val="none" w:sz="0" w:space="0" w:color="auto"/>
          </w:divBdr>
        </w:div>
        <w:div w:id="607742712">
          <w:marLeft w:val="547"/>
          <w:marRight w:val="0"/>
          <w:marTop w:val="96"/>
          <w:marBottom w:val="0"/>
          <w:divBdr>
            <w:top w:val="none" w:sz="0" w:space="0" w:color="auto"/>
            <w:left w:val="none" w:sz="0" w:space="0" w:color="auto"/>
            <w:bottom w:val="none" w:sz="0" w:space="0" w:color="auto"/>
            <w:right w:val="none" w:sz="0" w:space="0" w:color="auto"/>
          </w:divBdr>
        </w:div>
      </w:divsChild>
    </w:div>
    <w:div w:id="1186796641">
      <w:bodyDiv w:val="1"/>
      <w:marLeft w:val="0"/>
      <w:marRight w:val="0"/>
      <w:marTop w:val="0"/>
      <w:marBottom w:val="0"/>
      <w:divBdr>
        <w:top w:val="none" w:sz="0" w:space="0" w:color="auto"/>
        <w:left w:val="none" w:sz="0" w:space="0" w:color="auto"/>
        <w:bottom w:val="none" w:sz="0" w:space="0" w:color="auto"/>
        <w:right w:val="none" w:sz="0" w:space="0" w:color="auto"/>
      </w:divBdr>
    </w:div>
    <w:div w:id="1187524469">
      <w:bodyDiv w:val="1"/>
      <w:marLeft w:val="0"/>
      <w:marRight w:val="0"/>
      <w:marTop w:val="0"/>
      <w:marBottom w:val="0"/>
      <w:divBdr>
        <w:top w:val="none" w:sz="0" w:space="0" w:color="auto"/>
        <w:left w:val="none" w:sz="0" w:space="0" w:color="auto"/>
        <w:bottom w:val="none" w:sz="0" w:space="0" w:color="auto"/>
        <w:right w:val="none" w:sz="0" w:space="0" w:color="auto"/>
      </w:divBdr>
    </w:div>
    <w:div w:id="1280644778">
      <w:bodyDiv w:val="1"/>
      <w:marLeft w:val="0"/>
      <w:marRight w:val="0"/>
      <w:marTop w:val="0"/>
      <w:marBottom w:val="0"/>
      <w:divBdr>
        <w:top w:val="none" w:sz="0" w:space="0" w:color="auto"/>
        <w:left w:val="none" w:sz="0" w:space="0" w:color="auto"/>
        <w:bottom w:val="none" w:sz="0" w:space="0" w:color="auto"/>
        <w:right w:val="none" w:sz="0" w:space="0" w:color="auto"/>
      </w:divBdr>
    </w:div>
    <w:div w:id="1356662517">
      <w:bodyDiv w:val="1"/>
      <w:marLeft w:val="0"/>
      <w:marRight w:val="0"/>
      <w:marTop w:val="0"/>
      <w:marBottom w:val="0"/>
      <w:divBdr>
        <w:top w:val="none" w:sz="0" w:space="0" w:color="auto"/>
        <w:left w:val="none" w:sz="0" w:space="0" w:color="auto"/>
        <w:bottom w:val="none" w:sz="0" w:space="0" w:color="auto"/>
        <w:right w:val="none" w:sz="0" w:space="0" w:color="auto"/>
      </w:divBdr>
    </w:div>
    <w:div w:id="1385910695">
      <w:bodyDiv w:val="1"/>
      <w:marLeft w:val="0"/>
      <w:marRight w:val="0"/>
      <w:marTop w:val="0"/>
      <w:marBottom w:val="0"/>
      <w:divBdr>
        <w:top w:val="none" w:sz="0" w:space="0" w:color="auto"/>
        <w:left w:val="none" w:sz="0" w:space="0" w:color="auto"/>
        <w:bottom w:val="none" w:sz="0" w:space="0" w:color="auto"/>
        <w:right w:val="none" w:sz="0" w:space="0" w:color="auto"/>
      </w:divBdr>
    </w:div>
    <w:div w:id="1501387183">
      <w:bodyDiv w:val="1"/>
      <w:marLeft w:val="0"/>
      <w:marRight w:val="0"/>
      <w:marTop w:val="0"/>
      <w:marBottom w:val="0"/>
      <w:divBdr>
        <w:top w:val="none" w:sz="0" w:space="0" w:color="auto"/>
        <w:left w:val="none" w:sz="0" w:space="0" w:color="auto"/>
        <w:bottom w:val="none" w:sz="0" w:space="0" w:color="auto"/>
        <w:right w:val="none" w:sz="0" w:space="0" w:color="auto"/>
      </w:divBdr>
      <w:divsChild>
        <w:div w:id="1149784028">
          <w:marLeft w:val="547"/>
          <w:marRight w:val="0"/>
          <w:marTop w:val="173"/>
          <w:marBottom w:val="0"/>
          <w:divBdr>
            <w:top w:val="none" w:sz="0" w:space="0" w:color="auto"/>
            <w:left w:val="none" w:sz="0" w:space="0" w:color="auto"/>
            <w:bottom w:val="none" w:sz="0" w:space="0" w:color="auto"/>
            <w:right w:val="none" w:sz="0" w:space="0" w:color="auto"/>
          </w:divBdr>
        </w:div>
        <w:div w:id="432092764">
          <w:marLeft w:val="547"/>
          <w:marRight w:val="0"/>
          <w:marTop w:val="173"/>
          <w:marBottom w:val="0"/>
          <w:divBdr>
            <w:top w:val="none" w:sz="0" w:space="0" w:color="auto"/>
            <w:left w:val="none" w:sz="0" w:space="0" w:color="auto"/>
            <w:bottom w:val="none" w:sz="0" w:space="0" w:color="auto"/>
            <w:right w:val="none" w:sz="0" w:space="0" w:color="auto"/>
          </w:divBdr>
        </w:div>
        <w:div w:id="1013530042">
          <w:marLeft w:val="547"/>
          <w:marRight w:val="0"/>
          <w:marTop w:val="173"/>
          <w:marBottom w:val="0"/>
          <w:divBdr>
            <w:top w:val="none" w:sz="0" w:space="0" w:color="auto"/>
            <w:left w:val="none" w:sz="0" w:space="0" w:color="auto"/>
            <w:bottom w:val="none" w:sz="0" w:space="0" w:color="auto"/>
            <w:right w:val="none" w:sz="0" w:space="0" w:color="auto"/>
          </w:divBdr>
        </w:div>
        <w:div w:id="2047753956">
          <w:marLeft w:val="547"/>
          <w:marRight w:val="0"/>
          <w:marTop w:val="173"/>
          <w:marBottom w:val="0"/>
          <w:divBdr>
            <w:top w:val="none" w:sz="0" w:space="0" w:color="auto"/>
            <w:left w:val="none" w:sz="0" w:space="0" w:color="auto"/>
            <w:bottom w:val="none" w:sz="0" w:space="0" w:color="auto"/>
            <w:right w:val="none" w:sz="0" w:space="0" w:color="auto"/>
          </w:divBdr>
        </w:div>
        <w:div w:id="1012997067">
          <w:marLeft w:val="547"/>
          <w:marRight w:val="0"/>
          <w:marTop w:val="173"/>
          <w:marBottom w:val="0"/>
          <w:divBdr>
            <w:top w:val="none" w:sz="0" w:space="0" w:color="auto"/>
            <w:left w:val="none" w:sz="0" w:space="0" w:color="auto"/>
            <w:bottom w:val="none" w:sz="0" w:space="0" w:color="auto"/>
            <w:right w:val="none" w:sz="0" w:space="0" w:color="auto"/>
          </w:divBdr>
        </w:div>
        <w:div w:id="2146269388">
          <w:marLeft w:val="1166"/>
          <w:marRight w:val="0"/>
          <w:marTop w:val="173"/>
          <w:marBottom w:val="0"/>
          <w:divBdr>
            <w:top w:val="none" w:sz="0" w:space="0" w:color="auto"/>
            <w:left w:val="none" w:sz="0" w:space="0" w:color="auto"/>
            <w:bottom w:val="none" w:sz="0" w:space="0" w:color="auto"/>
            <w:right w:val="none" w:sz="0" w:space="0" w:color="auto"/>
          </w:divBdr>
        </w:div>
      </w:divsChild>
    </w:div>
    <w:div w:id="1631207778">
      <w:bodyDiv w:val="1"/>
      <w:marLeft w:val="0"/>
      <w:marRight w:val="0"/>
      <w:marTop w:val="0"/>
      <w:marBottom w:val="0"/>
      <w:divBdr>
        <w:top w:val="none" w:sz="0" w:space="0" w:color="auto"/>
        <w:left w:val="none" w:sz="0" w:space="0" w:color="auto"/>
        <w:bottom w:val="none" w:sz="0" w:space="0" w:color="auto"/>
        <w:right w:val="none" w:sz="0" w:space="0" w:color="auto"/>
      </w:divBdr>
      <w:divsChild>
        <w:div w:id="2057966029">
          <w:marLeft w:val="547"/>
          <w:marRight w:val="0"/>
          <w:marTop w:val="134"/>
          <w:marBottom w:val="0"/>
          <w:divBdr>
            <w:top w:val="none" w:sz="0" w:space="0" w:color="auto"/>
            <w:left w:val="none" w:sz="0" w:space="0" w:color="auto"/>
            <w:bottom w:val="none" w:sz="0" w:space="0" w:color="auto"/>
            <w:right w:val="none" w:sz="0" w:space="0" w:color="auto"/>
          </w:divBdr>
        </w:div>
      </w:divsChild>
    </w:div>
    <w:div w:id="1684939367">
      <w:bodyDiv w:val="1"/>
      <w:marLeft w:val="0"/>
      <w:marRight w:val="0"/>
      <w:marTop w:val="0"/>
      <w:marBottom w:val="0"/>
      <w:divBdr>
        <w:top w:val="none" w:sz="0" w:space="0" w:color="auto"/>
        <w:left w:val="none" w:sz="0" w:space="0" w:color="auto"/>
        <w:bottom w:val="none" w:sz="0" w:space="0" w:color="auto"/>
        <w:right w:val="none" w:sz="0" w:space="0" w:color="auto"/>
      </w:divBdr>
      <w:divsChild>
        <w:div w:id="890464086">
          <w:marLeft w:val="547"/>
          <w:marRight w:val="0"/>
          <w:marTop w:val="154"/>
          <w:marBottom w:val="0"/>
          <w:divBdr>
            <w:top w:val="none" w:sz="0" w:space="0" w:color="auto"/>
            <w:left w:val="none" w:sz="0" w:space="0" w:color="auto"/>
            <w:bottom w:val="none" w:sz="0" w:space="0" w:color="auto"/>
            <w:right w:val="none" w:sz="0" w:space="0" w:color="auto"/>
          </w:divBdr>
        </w:div>
      </w:divsChild>
    </w:div>
    <w:div w:id="1736735597">
      <w:bodyDiv w:val="1"/>
      <w:marLeft w:val="0"/>
      <w:marRight w:val="0"/>
      <w:marTop w:val="0"/>
      <w:marBottom w:val="0"/>
      <w:divBdr>
        <w:top w:val="none" w:sz="0" w:space="0" w:color="auto"/>
        <w:left w:val="none" w:sz="0" w:space="0" w:color="auto"/>
        <w:bottom w:val="none" w:sz="0" w:space="0" w:color="auto"/>
        <w:right w:val="none" w:sz="0" w:space="0" w:color="auto"/>
      </w:divBdr>
    </w:div>
    <w:div w:id="1740979064">
      <w:bodyDiv w:val="1"/>
      <w:marLeft w:val="0"/>
      <w:marRight w:val="0"/>
      <w:marTop w:val="0"/>
      <w:marBottom w:val="0"/>
      <w:divBdr>
        <w:top w:val="none" w:sz="0" w:space="0" w:color="auto"/>
        <w:left w:val="none" w:sz="0" w:space="0" w:color="auto"/>
        <w:bottom w:val="none" w:sz="0" w:space="0" w:color="auto"/>
        <w:right w:val="none" w:sz="0" w:space="0" w:color="auto"/>
      </w:divBdr>
    </w:div>
    <w:div w:id="1861354772">
      <w:bodyDiv w:val="1"/>
      <w:marLeft w:val="0"/>
      <w:marRight w:val="0"/>
      <w:marTop w:val="0"/>
      <w:marBottom w:val="0"/>
      <w:divBdr>
        <w:top w:val="none" w:sz="0" w:space="0" w:color="auto"/>
        <w:left w:val="none" w:sz="0" w:space="0" w:color="auto"/>
        <w:bottom w:val="none" w:sz="0" w:space="0" w:color="auto"/>
        <w:right w:val="none" w:sz="0" w:space="0" w:color="auto"/>
      </w:divBdr>
      <w:divsChild>
        <w:div w:id="612320581">
          <w:marLeft w:val="547"/>
          <w:marRight w:val="0"/>
          <w:marTop w:val="115"/>
          <w:marBottom w:val="0"/>
          <w:divBdr>
            <w:top w:val="none" w:sz="0" w:space="0" w:color="auto"/>
            <w:left w:val="none" w:sz="0" w:space="0" w:color="auto"/>
            <w:bottom w:val="none" w:sz="0" w:space="0" w:color="auto"/>
            <w:right w:val="none" w:sz="0" w:space="0" w:color="auto"/>
          </w:divBdr>
        </w:div>
        <w:div w:id="1515075079">
          <w:marLeft w:val="547"/>
          <w:marRight w:val="0"/>
          <w:marTop w:val="115"/>
          <w:marBottom w:val="0"/>
          <w:divBdr>
            <w:top w:val="none" w:sz="0" w:space="0" w:color="auto"/>
            <w:left w:val="none" w:sz="0" w:space="0" w:color="auto"/>
            <w:bottom w:val="none" w:sz="0" w:space="0" w:color="auto"/>
            <w:right w:val="none" w:sz="0" w:space="0" w:color="auto"/>
          </w:divBdr>
        </w:div>
        <w:div w:id="441148143">
          <w:marLeft w:val="547"/>
          <w:marRight w:val="0"/>
          <w:marTop w:val="115"/>
          <w:marBottom w:val="0"/>
          <w:divBdr>
            <w:top w:val="none" w:sz="0" w:space="0" w:color="auto"/>
            <w:left w:val="none" w:sz="0" w:space="0" w:color="auto"/>
            <w:bottom w:val="none" w:sz="0" w:space="0" w:color="auto"/>
            <w:right w:val="none" w:sz="0" w:space="0" w:color="auto"/>
          </w:divBdr>
        </w:div>
        <w:div w:id="840583622">
          <w:marLeft w:val="547"/>
          <w:marRight w:val="0"/>
          <w:marTop w:val="115"/>
          <w:marBottom w:val="0"/>
          <w:divBdr>
            <w:top w:val="none" w:sz="0" w:space="0" w:color="auto"/>
            <w:left w:val="none" w:sz="0" w:space="0" w:color="auto"/>
            <w:bottom w:val="none" w:sz="0" w:space="0" w:color="auto"/>
            <w:right w:val="none" w:sz="0" w:space="0" w:color="auto"/>
          </w:divBdr>
        </w:div>
        <w:div w:id="848373576">
          <w:marLeft w:val="547"/>
          <w:marRight w:val="0"/>
          <w:marTop w:val="115"/>
          <w:marBottom w:val="0"/>
          <w:divBdr>
            <w:top w:val="none" w:sz="0" w:space="0" w:color="auto"/>
            <w:left w:val="none" w:sz="0" w:space="0" w:color="auto"/>
            <w:bottom w:val="none" w:sz="0" w:space="0" w:color="auto"/>
            <w:right w:val="none" w:sz="0" w:space="0" w:color="auto"/>
          </w:divBdr>
        </w:div>
        <w:div w:id="533077767">
          <w:marLeft w:val="547"/>
          <w:marRight w:val="0"/>
          <w:marTop w:val="115"/>
          <w:marBottom w:val="0"/>
          <w:divBdr>
            <w:top w:val="none" w:sz="0" w:space="0" w:color="auto"/>
            <w:left w:val="none" w:sz="0" w:space="0" w:color="auto"/>
            <w:bottom w:val="none" w:sz="0" w:space="0" w:color="auto"/>
            <w:right w:val="none" w:sz="0" w:space="0" w:color="auto"/>
          </w:divBdr>
        </w:div>
      </w:divsChild>
    </w:div>
    <w:div w:id="1927685709">
      <w:bodyDiv w:val="1"/>
      <w:marLeft w:val="0"/>
      <w:marRight w:val="0"/>
      <w:marTop w:val="0"/>
      <w:marBottom w:val="0"/>
      <w:divBdr>
        <w:top w:val="none" w:sz="0" w:space="0" w:color="auto"/>
        <w:left w:val="none" w:sz="0" w:space="0" w:color="auto"/>
        <w:bottom w:val="none" w:sz="0" w:space="0" w:color="auto"/>
        <w:right w:val="none" w:sz="0" w:space="0" w:color="auto"/>
      </w:divBdr>
      <w:divsChild>
        <w:div w:id="127474742">
          <w:marLeft w:val="1166"/>
          <w:marRight w:val="0"/>
          <w:marTop w:val="154"/>
          <w:marBottom w:val="0"/>
          <w:divBdr>
            <w:top w:val="none" w:sz="0" w:space="0" w:color="auto"/>
            <w:left w:val="none" w:sz="0" w:space="0" w:color="auto"/>
            <w:bottom w:val="none" w:sz="0" w:space="0" w:color="auto"/>
            <w:right w:val="none" w:sz="0" w:space="0" w:color="auto"/>
          </w:divBdr>
        </w:div>
        <w:div w:id="1947233205">
          <w:marLeft w:val="1166"/>
          <w:marRight w:val="0"/>
          <w:marTop w:val="154"/>
          <w:marBottom w:val="0"/>
          <w:divBdr>
            <w:top w:val="none" w:sz="0" w:space="0" w:color="auto"/>
            <w:left w:val="none" w:sz="0" w:space="0" w:color="auto"/>
            <w:bottom w:val="none" w:sz="0" w:space="0" w:color="auto"/>
            <w:right w:val="none" w:sz="0" w:space="0" w:color="auto"/>
          </w:divBdr>
        </w:div>
        <w:div w:id="1390417915">
          <w:marLeft w:val="1166"/>
          <w:marRight w:val="0"/>
          <w:marTop w:val="154"/>
          <w:marBottom w:val="0"/>
          <w:divBdr>
            <w:top w:val="none" w:sz="0" w:space="0" w:color="auto"/>
            <w:left w:val="none" w:sz="0" w:space="0" w:color="auto"/>
            <w:bottom w:val="none" w:sz="0" w:space="0" w:color="auto"/>
            <w:right w:val="none" w:sz="0" w:space="0" w:color="auto"/>
          </w:divBdr>
        </w:div>
        <w:div w:id="122962224">
          <w:marLeft w:val="1166"/>
          <w:marRight w:val="0"/>
          <w:marTop w:val="154"/>
          <w:marBottom w:val="0"/>
          <w:divBdr>
            <w:top w:val="none" w:sz="0" w:space="0" w:color="auto"/>
            <w:left w:val="none" w:sz="0" w:space="0" w:color="auto"/>
            <w:bottom w:val="none" w:sz="0" w:space="0" w:color="auto"/>
            <w:right w:val="none" w:sz="0" w:space="0" w:color="auto"/>
          </w:divBdr>
        </w:div>
      </w:divsChild>
    </w:div>
    <w:div w:id="2055691533">
      <w:bodyDiv w:val="1"/>
      <w:marLeft w:val="0"/>
      <w:marRight w:val="0"/>
      <w:marTop w:val="0"/>
      <w:marBottom w:val="0"/>
      <w:divBdr>
        <w:top w:val="none" w:sz="0" w:space="0" w:color="auto"/>
        <w:left w:val="none" w:sz="0" w:space="0" w:color="auto"/>
        <w:bottom w:val="none" w:sz="0" w:space="0" w:color="auto"/>
        <w:right w:val="none" w:sz="0" w:space="0" w:color="auto"/>
      </w:divBdr>
    </w:div>
    <w:div w:id="2077166260">
      <w:bodyDiv w:val="1"/>
      <w:marLeft w:val="0"/>
      <w:marRight w:val="0"/>
      <w:marTop w:val="0"/>
      <w:marBottom w:val="0"/>
      <w:divBdr>
        <w:top w:val="none" w:sz="0" w:space="0" w:color="auto"/>
        <w:left w:val="none" w:sz="0" w:space="0" w:color="auto"/>
        <w:bottom w:val="none" w:sz="0" w:space="0" w:color="auto"/>
        <w:right w:val="none" w:sz="0" w:space="0" w:color="auto"/>
      </w:divBdr>
      <w:divsChild>
        <w:div w:id="1273710942">
          <w:marLeft w:val="547"/>
          <w:marRight w:val="0"/>
          <w:marTop w:val="154"/>
          <w:marBottom w:val="0"/>
          <w:divBdr>
            <w:top w:val="none" w:sz="0" w:space="0" w:color="auto"/>
            <w:left w:val="none" w:sz="0" w:space="0" w:color="auto"/>
            <w:bottom w:val="none" w:sz="0" w:space="0" w:color="auto"/>
            <w:right w:val="none" w:sz="0" w:space="0" w:color="auto"/>
          </w:divBdr>
        </w:div>
        <w:div w:id="1155031830">
          <w:marLeft w:val="547"/>
          <w:marRight w:val="0"/>
          <w:marTop w:val="154"/>
          <w:marBottom w:val="0"/>
          <w:divBdr>
            <w:top w:val="none" w:sz="0" w:space="0" w:color="auto"/>
            <w:left w:val="none" w:sz="0" w:space="0" w:color="auto"/>
            <w:bottom w:val="none" w:sz="0" w:space="0" w:color="auto"/>
            <w:right w:val="none" w:sz="0" w:space="0" w:color="auto"/>
          </w:divBdr>
        </w:div>
        <w:div w:id="1245333609">
          <w:marLeft w:val="547"/>
          <w:marRight w:val="0"/>
          <w:marTop w:val="154"/>
          <w:marBottom w:val="0"/>
          <w:divBdr>
            <w:top w:val="none" w:sz="0" w:space="0" w:color="auto"/>
            <w:left w:val="none" w:sz="0" w:space="0" w:color="auto"/>
            <w:bottom w:val="none" w:sz="0" w:space="0" w:color="auto"/>
            <w:right w:val="none" w:sz="0" w:space="0" w:color="auto"/>
          </w:divBdr>
        </w:div>
        <w:div w:id="296567422">
          <w:marLeft w:val="547"/>
          <w:marRight w:val="0"/>
          <w:marTop w:val="154"/>
          <w:marBottom w:val="0"/>
          <w:divBdr>
            <w:top w:val="none" w:sz="0" w:space="0" w:color="auto"/>
            <w:left w:val="none" w:sz="0" w:space="0" w:color="auto"/>
            <w:bottom w:val="none" w:sz="0" w:space="0" w:color="auto"/>
            <w:right w:val="none" w:sz="0" w:space="0" w:color="auto"/>
          </w:divBdr>
        </w:div>
      </w:divsChild>
    </w:div>
    <w:div w:id="213424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18" Type="http://schemas.openxmlformats.org/officeDocument/2006/relationships/image" Target="media/image5.png"/><Relationship Id="rId26" Type="http://schemas.openxmlformats.org/officeDocument/2006/relationships/hyperlink" Target="https://www.developgoodhabits.com/benefits-smart-goals/"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hyperlink" Target="https://www.staticsafe.co.uk/what-is-esd/" TargetMode="External"/><Relationship Id="rId7"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image" Target="media/image4.png"/><Relationship Id="rId25" Type="http://schemas.openxmlformats.org/officeDocument/2006/relationships/hyperlink" Target="https://www.developgoodhabits.com/" TargetMode="External"/><Relationship Id="rId33" Type="http://schemas.openxmlformats.org/officeDocument/2006/relationships/hyperlink" Target="https://www.staticsafe.co.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mindtool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24" Type="http://schemas.openxmlformats.org/officeDocument/2006/relationships/image" Target="media/image11.png"/><Relationship Id="rId32" Type="http://schemas.openxmlformats.org/officeDocument/2006/relationships/hyperlink" Target="https://prowritingaid.com/cause-and-effec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mindtools.com/pages/article/newTED_03.htm" TargetMode="External"/><Relationship Id="rId36" Type="http://schemas.openxmlformats.org/officeDocument/2006/relationships/hyperlink" Target="https://www.tableau.com/learn/articles/root-cause-analysis" TargetMode="External"/><Relationship Id="rId10" Type="http://schemas.openxmlformats.org/officeDocument/2006/relationships/diagramData" Target="diagrams/data1.xml"/><Relationship Id="rId19" Type="http://schemas.openxmlformats.org/officeDocument/2006/relationships/image" Target="media/image6.png"/><Relationship Id="rId31" Type="http://schemas.openxmlformats.org/officeDocument/2006/relationships/hyperlink" Target="https://prowritingaid.co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image" Target="media/image9.png"/><Relationship Id="rId27" Type="http://schemas.openxmlformats.org/officeDocument/2006/relationships/hyperlink" Target="https://www.mindtools.com/" TargetMode="External"/><Relationship Id="rId30" Type="http://schemas.openxmlformats.org/officeDocument/2006/relationships/hyperlink" Target="https://www.mindtools.com/brainstm.html" TargetMode="External"/><Relationship Id="rId35" Type="http://schemas.openxmlformats.org/officeDocument/2006/relationships/hyperlink" Target="https://www.tableau.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7B3ABC-2F06-4BCA-97C1-3F3202FD8A9C}"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F7F06F59-C8A5-447E-97D6-986FEDD36976}">
      <dgm:prSet phldrT="[Text]"/>
      <dgm:spPr/>
      <dgm:t>
        <a:bodyPr/>
        <a:lstStyle/>
        <a:p>
          <a:pPr algn="ctr"/>
          <a:r>
            <a:rPr lang="en-GB"/>
            <a:t>Consumer</a:t>
          </a:r>
        </a:p>
      </dgm:t>
    </dgm:pt>
    <dgm:pt modelId="{6B08F3FD-2C54-41E8-9D11-D758138040A3}" type="parTrans" cxnId="{31351972-B4C0-48AF-9F58-2E2DE187CDC2}">
      <dgm:prSet/>
      <dgm:spPr/>
      <dgm:t>
        <a:bodyPr/>
        <a:lstStyle/>
        <a:p>
          <a:pPr algn="ctr"/>
          <a:endParaRPr lang="en-GB"/>
        </a:p>
      </dgm:t>
    </dgm:pt>
    <dgm:pt modelId="{2C41C9B9-8284-4E7A-ADC9-77AB0C5AC789}" type="sibTrans" cxnId="{31351972-B4C0-48AF-9F58-2E2DE187CDC2}">
      <dgm:prSet/>
      <dgm:spPr/>
      <dgm:t>
        <a:bodyPr/>
        <a:lstStyle/>
        <a:p>
          <a:pPr algn="ctr"/>
          <a:endParaRPr lang="en-GB"/>
        </a:p>
      </dgm:t>
    </dgm:pt>
    <dgm:pt modelId="{AE1EDE49-F96F-4F09-8CF6-8CD27113AB80}">
      <dgm:prSet phldrT="[Text]"/>
      <dgm:spPr/>
      <dgm:t>
        <a:bodyPr/>
        <a:lstStyle/>
        <a:p>
          <a:pPr algn="ctr"/>
          <a:r>
            <a:rPr lang="en-GB"/>
            <a:t>Sales</a:t>
          </a:r>
        </a:p>
      </dgm:t>
    </dgm:pt>
    <dgm:pt modelId="{78ED0406-B6D1-4BF0-A080-6F7E423CE711}" type="parTrans" cxnId="{942FCE87-E92F-4C42-B78A-12FC2044304D}">
      <dgm:prSet/>
      <dgm:spPr/>
      <dgm:t>
        <a:bodyPr/>
        <a:lstStyle/>
        <a:p>
          <a:pPr algn="ctr"/>
          <a:endParaRPr lang="en-GB"/>
        </a:p>
      </dgm:t>
    </dgm:pt>
    <dgm:pt modelId="{5659DE7E-A80D-48B7-8BA4-1F50CD3C751C}" type="sibTrans" cxnId="{942FCE87-E92F-4C42-B78A-12FC2044304D}">
      <dgm:prSet/>
      <dgm:spPr/>
      <dgm:t>
        <a:bodyPr/>
        <a:lstStyle/>
        <a:p>
          <a:pPr algn="ctr"/>
          <a:endParaRPr lang="en-GB"/>
        </a:p>
      </dgm:t>
    </dgm:pt>
    <dgm:pt modelId="{55E32F44-9D15-42D7-BD49-8993E59150FC}">
      <dgm:prSet phldrT="[Text]"/>
      <dgm:spPr/>
      <dgm:t>
        <a:bodyPr/>
        <a:lstStyle/>
        <a:p>
          <a:pPr algn="ctr"/>
          <a:r>
            <a:rPr lang="en-GB"/>
            <a:t>Production</a:t>
          </a:r>
        </a:p>
      </dgm:t>
    </dgm:pt>
    <dgm:pt modelId="{110E22C3-62F7-47C4-B1F2-0AC0BF86FFFC}" type="parTrans" cxnId="{9EA20BD4-A6A1-46EE-BD34-C829F843A988}">
      <dgm:prSet/>
      <dgm:spPr/>
      <dgm:t>
        <a:bodyPr/>
        <a:lstStyle/>
        <a:p>
          <a:pPr algn="ctr"/>
          <a:endParaRPr lang="en-GB"/>
        </a:p>
      </dgm:t>
    </dgm:pt>
    <dgm:pt modelId="{5EE9DAD7-6CA9-4B10-95D4-31220EC23EF6}" type="sibTrans" cxnId="{9EA20BD4-A6A1-46EE-BD34-C829F843A988}">
      <dgm:prSet/>
      <dgm:spPr/>
      <dgm:t>
        <a:bodyPr/>
        <a:lstStyle/>
        <a:p>
          <a:pPr algn="ctr"/>
          <a:endParaRPr lang="en-GB"/>
        </a:p>
      </dgm:t>
    </dgm:pt>
    <dgm:pt modelId="{E12E3C79-6F01-4BF0-A57A-D61EB3324588}">
      <dgm:prSet phldrT="[Text]"/>
      <dgm:spPr/>
      <dgm:t>
        <a:bodyPr/>
        <a:lstStyle/>
        <a:p>
          <a:pPr algn="ctr"/>
          <a:r>
            <a:rPr lang="en-GB"/>
            <a:t>Longer production times</a:t>
          </a:r>
        </a:p>
      </dgm:t>
    </dgm:pt>
    <dgm:pt modelId="{C3A3C386-1EFE-4090-AADE-681BF49274CB}" type="parTrans" cxnId="{3FB9632D-43EF-4379-BED4-D2EAE2566253}">
      <dgm:prSet/>
      <dgm:spPr/>
      <dgm:t>
        <a:bodyPr/>
        <a:lstStyle/>
        <a:p>
          <a:pPr algn="ctr"/>
          <a:endParaRPr lang="en-GB"/>
        </a:p>
      </dgm:t>
    </dgm:pt>
    <dgm:pt modelId="{1FD9F66B-70D7-4826-A9D3-2949DB838C16}" type="sibTrans" cxnId="{3FB9632D-43EF-4379-BED4-D2EAE2566253}">
      <dgm:prSet/>
      <dgm:spPr/>
      <dgm:t>
        <a:bodyPr/>
        <a:lstStyle/>
        <a:p>
          <a:pPr algn="ctr"/>
          <a:endParaRPr lang="en-GB"/>
        </a:p>
      </dgm:t>
    </dgm:pt>
    <dgm:pt modelId="{B19A3C9E-FFF7-4CF3-999E-DD4E51D17BCF}">
      <dgm:prSet phldrT="[Text]"/>
      <dgm:spPr/>
      <dgm:t>
        <a:bodyPr/>
        <a:lstStyle/>
        <a:p>
          <a:pPr algn="ctr"/>
          <a:r>
            <a:rPr lang="en-GB"/>
            <a:t>Operational	</a:t>
          </a:r>
        </a:p>
      </dgm:t>
    </dgm:pt>
    <dgm:pt modelId="{E0C538EB-D4A9-4CAC-A0C6-2193E9F7BD99}" type="parTrans" cxnId="{3BD91ACF-A067-48ED-ABDA-23A770B84AB8}">
      <dgm:prSet/>
      <dgm:spPr/>
      <dgm:t>
        <a:bodyPr/>
        <a:lstStyle/>
        <a:p>
          <a:pPr algn="ctr"/>
          <a:endParaRPr lang="en-GB"/>
        </a:p>
      </dgm:t>
    </dgm:pt>
    <dgm:pt modelId="{DAA3D4F1-A62B-4424-84F0-949221E0CFA5}" type="sibTrans" cxnId="{3BD91ACF-A067-48ED-ABDA-23A770B84AB8}">
      <dgm:prSet/>
      <dgm:spPr/>
      <dgm:t>
        <a:bodyPr/>
        <a:lstStyle/>
        <a:p>
          <a:pPr algn="ctr"/>
          <a:endParaRPr lang="en-GB"/>
        </a:p>
      </dgm:t>
    </dgm:pt>
    <dgm:pt modelId="{5BC8EDDE-D79F-4382-912A-B927C408007C}">
      <dgm:prSet phldrT="[Text]"/>
      <dgm:spPr/>
      <dgm:t>
        <a:bodyPr/>
        <a:lstStyle/>
        <a:p>
          <a:pPr algn="ctr"/>
          <a:r>
            <a:rPr lang="en-GB"/>
            <a:t>Purchasing department need to source more components which are scarce in the current climate </a:t>
          </a:r>
        </a:p>
      </dgm:t>
    </dgm:pt>
    <dgm:pt modelId="{BF34912D-AA41-44D4-9DBB-1AF6F242D16A}" type="parTrans" cxnId="{1E322C80-BD7C-44DA-8326-02CE3169ED57}">
      <dgm:prSet/>
      <dgm:spPr/>
      <dgm:t>
        <a:bodyPr/>
        <a:lstStyle/>
        <a:p>
          <a:pPr algn="ctr"/>
          <a:endParaRPr lang="en-GB"/>
        </a:p>
      </dgm:t>
    </dgm:pt>
    <dgm:pt modelId="{5149FB72-744B-453A-B4E9-8189FDED9353}" type="sibTrans" cxnId="{1E322C80-BD7C-44DA-8326-02CE3169ED57}">
      <dgm:prSet/>
      <dgm:spPr/>
      <dgm:t>
        <a:bodyPr/>
        <a:lstStyle/>
        <a:p>
          <a:pPr algn="ctr"/>
          <a:endParaRPr lang="en-GB"/>
        </a:p>
      </dgm:t>
    </dgm:pt>
    <dgm:pt modelId="{D5578CB1-78F8-4EBB-89F6-CF5F0A51CA14}">
      <dgm:prSet phldrT="[Text]"/>
      <dgm:spPr/>
      <dgm:t>
        <a:bodyPr/>
        <a:lstStyle/>
        <a:p>
          <a:pPr algn="ctr"/>
          <a:r>
            <a:rPr lang="en-GB"/>
            <a:t>Reputation</a:t>
          </a:r>
        </a:p>
      </dgm:t>
    </dgm:pt>
    <dgm:pt modelId="{EB108622-F44C-4C96-9EA7-F539BF2F9842}" type="parTrans" cxnId="{6246B4E1-540C-4856-801F-7420B01E607F}">
      <dgm:prSet/>
      <dgm:spPr/>
      <dgm:t>
        <a:bodyPr/>
        <a:lstStyle/>
        <a:p>
          <a:pPr algn="ctr"/>
          <a:endParaRPr lang="en-GB"/>
        </a:p>
      </dgm:t>
    </dgm:pt>
    <dgm:pt modelId="{FF227CB6-D72F-47C1-91EB-D3114CF23599}" type="sibTrans" cxnId="{6246B4E1-540C-4856-801F-7420B01E607F}">
      <dgm:prSet/>
      <dgm:spPr/>
      <dgm:t>
        <a:bodyPr/>
        <a:lstStyle/>
        <a:p>
          <a:pPr algn="ctr"/>
          <a:endParaRPr lang="en-GB"/>
        </a:p>
      </dgm:t>
    </dgm:pt>
    <dgm:pt modelId="{3DCF6286-8E8B-47C0-810B-AA1C98A93014}">
      <dgm:prSet phldrT="[Text]"/>
      <dgm:spPr/>
      <dgm:t>
        <a:bodyPr/>
        <a:lstStyle/>
        <a:p>
          <a:pPr algn="ctr"/>
          <a:r>
            <a:rPr lang="en-GB"/>
            <a:t>Additional use of materials </a:t>
          </a:r>
        </a:p>
      </dgm:t>
    </dgm:pt>
    <dgm:pt modelId="{1850EF41-D326-4249-9954-3A7C6E56282E}" type="parTrans" cxnId="{8CA6827A-F9A4-428B-BD62-6E5C780EA411}">
      <dgm:prSet/>
      <dgm:spPr/>
      <dgm:t>
        <a:bodyPr/>
        <a:lstStyle/>
        <a:p>
          <a:pPr algn="ctr"/>
          <a:endParaRPr lang="en-GB"/>
        </a:p>
      </dgm:t>
    </dgm:pt>
    <dgm:pt modelId="{837948B4-4BBD-485B-B2C6-F53CC7165B99}" type="sibTrans" cxnId="{8CA6827A-F9A4-428B-BD62-6E5C780EA411}">
      <dgm:prSet/>
      <dgm:spPr/>
      <dgm:t>
        <a:bodyPr/>
        <a:lstStyle/>
        <a:p>
          <a:pPr algn="ctr"/>
          <a:endParaRPr lang="en-GB"/>
        </a:p>
      </dgm:t>
    </dgm:pt>
    <dgm:pt modelId="{DEE2F1F3-5FD5-42B0-8777-07088B99A2FE}">
      <dgm:prSet phldrT="[Text]"/>
      <dgm:spPr/>
      <dgm:t>
        <a:bodyPr/>
        <a:lstStyle/>
        <a:p>
          <a:pPr algn="ctr"/>
          <a:r>
            <a:rPr lang="en-GB"/>
            <a:t>Decrease in staff morale due to overtime required to meet deadlines</a:t>
          </a:r>
        </a:p>
      </dgm:t>
    </dgm:pt>
    <dgm:pt modelId="{0A861F90-84B9-4246-BA23-962A19723F2B}" type="parTrans" cxnId="{56BE6BAA-1E75-4F3D-851E-C9F1DCE7C8DD}">
      <dgm:prSet/>
      <dgm:spPr/>
      <dgm:t>
        <a:bodyPr/>
        <a:lstStyle/>
        <a:p>
          <a:pPr algn="ctr"/>
          <a:endParaRPr lang="en-GB"/>
        </a:p>
      </dgm:t>
    </dgm:pt>
    <dgm:pt modelId="{1C57F653-CEF5-4D9F-B823-DBA899462077}" type="sibTrans" cxnId="{56BE6BAA-1E75-4F3D-851E-C9F1DCE7C8DD}">
      <dgm:prSet/>
      <dgm:spPr/>
      <dgm:t>
        <a:bodyPr/>
        <a:lstStyle/>
        <a:p>
          <a:pPr algn="ctr"/>
          <a:endParaRPr lang="en-GB"/>
        </a:p>
      </dgm:t>
    </dgm:pt>
    <dgm:pt modelId="{AF37BD22-7D70-49DA-8A00-76CA7F83381B}">
      <dgm:prSet phldrT="[Text]"/>
      <dgm:spPr/>
      <dgm:t>
        <a:bodyPr/>
        <a:lstStyle/>
        <a:p>
          <a:pPr algn="ctr"/>
          <a:r>
            <a:rPr lang="en-GB"/>
            <a:t>Profit margins are lower due to increased costs in production and supply chain</a:t>
          </a:r>
        </a:p>
      </dgm:t>
    </dgm:pt>
    <dgm:pt modelId="{14DE354B-E59E-43B4-85C9-A8F82B0C73AD}" type="parTrans" cxnId="{74C47348-6870-421F-84F3-07415657A01E}">
      <dgm:prSet/>
      <dgm:spPr/>
      <dgm:t>
        <a:bodyPr/>
        <a:lstStyle/>
        <a:p>
          <a:pPr algn="ctr"/>
          <a:endParaRPr lang="en-GB"/>
        </a:p>
      </dgm:t>
    </dgm:pt>
    <dgm:pt modelId="{9E375D54-BC15-42F4-8ED2-3995BDE34F72}" type="sibTrans" cxnId="{74C47348-6870-421F-84F3-07415657A01E}">
      <dgm:prSet/>
      <dgm:spPr/>
      <dgm:t>
        <a:bodyPr/>
        <a:lstStyle/>
        <a:p>
          <a:pPr algn="ctr"/>
          <a:endParaRPr lang="en-GB"/>
        </a:p>
      </dgm:t>
    </dgm:pt>
    <dgm:pt modelId="{7333A4B7-16E6-479E-A757-E3A7E2CD2E79}" type="pres">
      <dgm:prSet presAssocID="{8E7B3ABC-2F06-4BCA-97C1-3F3202FD8A9C}" presName="linearFlow" presStyleCnt="0">
        <dgm:presLayoutVars>
          <dgm:dir/>
          <dgm:animLvl val="lvl"/>
          <dgm:resizeHandles val="exact"/>
        </dgm:presLayoutVars>
      </dgm:prSet>
      <dgm:spPr/>
    </dgm:pt>
    <dgm:pt modelId="{08971AC6-2939-4C17-8A33-4C3FC0C11C24}" type="pres">
      <dgm:prSet presAssocID="{F7F06F59-C8A5-447E-97D6-986FEDD36976}" presName="composite" presStyleCnt="0"/>
      <dgm:spPr/>
    </dgm:pt>
    <dgm:pt modelId="{55EB321C-BBAC-47C3-B604-5BF92DAC199E}" type="pres">
      <dgm:prSet presAssocID="{F7F06F59-C8A5-447E-97D6-986FEDD36976}" presName="parentText" presStyleLbl="alignNode1" presStyleIdx="0" presStyleCnt="3">
        <dgm:presLayoutVars>
          <dgm:chMax val="1"/>
          <dgm:bulletEnabled val="1"/>
        </dgm:presLayoutVars>
      </dgm:prSet>
      <dgm:spPr/>
    </dgm:pt>
    <dgm:pt modelId="{E413E8AA-C6FC-4D0E-BE37-D933913DBEB6}" type="pres">
      <dgm:prSet presAssocID="{F7F06F59-C8A5-447E-97D6-986FEDD36976}" presName="descendantText" presStyleLbl="alignAcc1" presStyleIdx="0" presStyleCnt="3" custLinFactNeighborX="7153" custLinFactNeighborY="749">
        <dgm:presLayoutVars>
          <dgm:bulletEnabled val="1"/>
        </dgm:presLayoutVars>
      </dgm:prSet>
      <dgm:spPr/>
    </dgm:pt>
    <dgm:pt modelId="{3D2CA4D9-C02B-42EB-B02F-7A8DB927349C}" type="pres">
      <dgm:prSet presAssocID="{2C41C9B9-8284-4E7A-ADC9-77AB0C5AC789}" presName="sp" presStyleCnt="0"/>
      <dgm:spPr/>
    </dgm:pt>
    <dgm:pt modelId="{F2774B30-D692-4218-8002-477B747609A9}" type="pres">
      <dgm:prSet presAssocID="{55E32F44-9D15-42D7-BD49-8993E59150FC}" presName="composite" presStyleCnt="0"/>
      <dgm:spPr/>
    </dgm:pt>
    <dgm:pt modelId="{F01E0A2C-2DD3-44ED-AC05-AC3E5556A3F5}" type="pres">
      <dgm:prSet presAssocID="{55E32F44-9D15-42D7-BD49-8993E59150FC}" presName="parentText" presStyleLbl="alignNode1" presStyleIdx="1" presStyleCnt="3">
        <dgm:presLayoutVars>
          <dgm:chMax val="1"/>
          <dgm:bulletEnabled val="1"/>
        </dgm:presLayoutVars>
      </dgm:prSet>
      <dgm:spPr/>
    </dgm:pt>
    <dgm:pt modelId="{780F5552-417F-4B46-BF1F-A6E481EE204B}" type="pres">
      <dgm:prSet presAssocID="{55E32F44-9D15-42D7-BD49-8993E59150FC}" presName="descendantText" presStyleLbl="alignAcc1" presStyleIdx="1" presStyleCnt="3">
        <dgm:presLayoutVars>
          <dgm:bulletEnabled val="1"/>
        </dgm:presLayoutVars>
      </dgm:prSet>
      <dgm:spPr/>
    </dgm:pt>
    <dgm:pt modelId="{CFF90562-4745-4AF8-A5E1-80285831E3B1}" type="pres">
      <dgm:prSet presAssocID="{5EE9DAD7-6CA9-4B10-95D4-31220EC23EF6}" presName="sp" presStyleCnt="0"/>
      <dgm:spPr/>
    </dgm:pt>
    <dgm:pt modelId="{2DE489C6-58C9-4C2E-8BC5-9526671375F8}" type="pres">
      <dgm:prSet presAssocID="{B19A3C9E-FFF7-4CF3-999E-DD4E51D17BCF}" presName="composite" presStyleCnt="0"/>
      <dgm:spPr/>
    </dgm:pt>
    <dgm:pt modelId="{72A5C33D-C835-4F60-BCDE-B1A181E94F70}" type="pres">
      <dgm:prSet presAssocID="{B19A3C9E-FFF7-4CF3-999E-DD4E51D17BCF}" presName="parentText" presStyleLbl="alignNode1" presStyleIdx="2" presStyleCnt="3">
        <dgm:presLayoutVars>
          <dgm:chMax val="1"/>
          <dgm:bulletEnabled val="1"/>
        </dgm:presLayoutVars>
      </dgm:prSet>
      <dgm:spPr/>
    </dgm:pt>
    <dgm:pt modelId="{9B294A87-EF8D-4BE3-9ECE-5B6A49838E5D}" type="pres">
      <dgm:prSet presAssocID="{B19A3C9E-FFF7-4CF3-999E-DD4E51D17BCF}" presName="descendantText" presStyleLbl="alignAcc1" presStyleIdx="2" presStyleCnt="3">
        <dgm:presLayoutVars>
          <dgm:bulletEnabled val="1"/>
        </dgm:presLayoutVars>
      </dgm:prSet>
      <dgm:spPr/>
    </dgm:pt>
  </dgm:ptLst>
  <dgm:cxnLst>
    <dgm:cxn modelId="{DF64F10B-B6D8-4F16-A513-7349A65D0391}" type="presOf" srcId="{B19A3C9E-FFF7-4CF3-999E-DD4E51D17BCF}" destId="{72A5C33D-C835-4F60-BCDE-B1A181E94F70}" srcOrd="0" destOrd="0" presId="urn:microsoft.com/office/officeart/2005/8/layout/chevron2"/>
    <dgm:cxn modelId="{E0CCF215-36B5-46B7-BB21-295F2451D949}" type="presOf" srcId="{D5578CB1-78F8-4EBB-89F6-CF5F0A51CA14}" destId="{E413E8AA-C6FC-4D0E-BE37-D933913DBEB6}" srcOrd="0" destOrd="1" presId="urn:microsoft.com/office/officeart/2005/8/layout/chevron2"/>
    <dgm:cxn modelId="{1307F31F-6149-4FC1-A350-03B7F838A97A}" type="presOf" srcId="{F7F06F59-C8A5-447E-97D6-986FEDD36976}" destId="{55EB321C-BBAC-47C3-B604-5BF92DAC199E}" srcOrd="0" destOrd="0" presId="urn:microsoft.com/office/officeart/2005/8/layout/chevron2"/>
    <dgm:cxn modelId="{813F4E2A-A883-42F2-B5FA-3B484A1E8828}" type="presOf" srcId="{DEE2F1F3-5FD5-42B0-8777-07088B99A2FE}" destId="{780F5552-417F-4B46-BF1F-A6E481EE204B}" srcOrd="0" destOrd="2" presId="urn:microsoft.com/office/officeart/2005/8/layout/chevron2"/>
    <dgm:cxn modelId="{3FB9632D-43EF-4379-BED4-D2EAE2566253}" srcId="{55E32F44-9D15-42D7-BD49-8993E59150FC}" destId="{E12E3C79-6F01-4BF0-A57A-D61EB3324588}" srcOrd="0" destOrd="0" parTransId="{C3A3C386-1EFE-4090-AADE-681BF49274CB}" sibTransId="{1FD9F66B-70D7-4826-A9D3-2949DB838C16}"/>
    <dgm:cxn modelId="{74C47348-6870-421F-84F3-07415657A01E}" srcId="{B19A3C9E-FFF7-4CF3-999E-DD4E51D17BCF}" destId="{AF37BD22-7D70-49DA-8A00-76CA7F83381B}" srcOrd="1" destOrd="0" parTransId="{14DE354B-E59E-43B4-85C9-A8F82B0C73AD}" sibTransId="{9E375D54-BC15-42F4-8ED2-3995BDE34F72}"/>
    <dgm:cxn modelId="{5158366A-E5EF-4D78-9FD2-6F418236FD94}" type="presOf" srcId="{AF37BD22-7D70-49DA-8A00-76CA7F83381B}" destId="{9B294A87-EF8D-4BE3-9ECE-5B6A49838E5D}" srcOrd="0" destOrd="1" presId="urn:microsoft.com/office/officeart/2005/8/layout/chevron2"/>
    <dgm:cxn modelId="{31351972-B4C0-48AF-9F58-2E2DE187CDC2}" srcId="{8E7B3ABC-2F06-4BCA-97C1-3F3202FD8A9C}" destId="{F7F06F59-C8A5-447E-97D6-986FEDD36976}" srcOrd="0" destOrd="0" parTransId="{6B08F3FD-2C54-41E8-9D11-D758138040A3}" sibTransId="{2C41C9B9-8284-4E7A-ADC9-77AB0C5AC789}"/>
    <dgm:cxn modelId="{12498573-61CD-4653-BC5B-9BD1CD5DB3FF}" type="presOf" srcId="{8E7B3ABC-2F06-4BCA-97C1-3F3202FD8A9C}" destId="{7333A4B7-16E6-479E-A757-E3A7E2CD2E79}" srcOrd="0" destOrd="0" presId="urn:microsoft.com/office/officeart/2005/8/layout/chevron2"/>
    <dgm:cxn modelId="{8CA6827A-F9A4-428B-BD62-6E5C780EA411}" srcId="{55E32F44-9D15-42D7-BD49-8993E59150FC}" destId="{3DCF6286-8E8B-47C0-810B-AA1C98A93014}" srcOrd="1" destOrd="0" parTransId="{1850EF41-D326-4249-9954-3A7C6E56282E}" sibTransId="{837948B4-4BBD-485B-B2C6-F53CC7165B99}"/>
    <dgm:cxn modelId="{1E322C80-BD7C-44DA-8326-02CE3169ED57}" srcId="{B19A3C9E-FFF7-4CF3-999E-DD4E51D17BCF}" destId="{5BC8EDDE-D79F-4382-912A-B927C408007C}" srcOrd="0" destOrd="0" parTransId="{BF34912D-AA41-44D4-9DBB-1AF6F242D16A}" sibTransId="{5149FB72-744B-453A-B4E9-8189FDED9353}"/>
    <dgm:cxn modelId="{55817881-4B28-4A7F-B1B6-4CB70D59EDCE}" type="presOf" srcId="{3DCF6286-8E8B-47C0-810B-AA1C98A93014}" destId="{780F5552-417F-4B46-BF1F-A6E481EE204B}" srcOrd="0" destOrd="1" presId="urn:microsoft.com/office/officeart/2005/8/layout/chevron2"/>
    <dgm:cxn modelId="{D0FA7987-E6F8-45D5-B465-8B2DA6CB4B7B}" type="presOf" srcId="{55E32F44-9D15-42D7-BD49-8993E59150FC}" destId="{F01E0A2C-2DD3-44ED-AC05-AC3E5556A3F5}" srcOrd="0" destOrd="0" presId="urn:microsoft.com/office/officeart/2005/8/layout/chevron2"/>
    <dgm:cxn modelId="{942FCE87-E92F-4C42-B78A-12FC2044304D}" srcId="{F7F06F59-C8A5-447E-97D6-986FEDD36976}" destId="{AE1EDE49-F96F-4F09-8CF6-8CD27113AB80}" srcOrd="0" destOrd="0" parTransId="{78ED0406-B6D1-4BF0-A080-6F7E423CE711}" sibTransId="{5659DE7E-A80D-48B7-8BA4-1F50CD3C751C}"/>
    <dgm:cxn modelId="{56BE6BAA-1E75-4F3D-851E-C9F1DCE7C8DD}" srcId="{55E32F44-9D15-42D7-BD49-8993E59150FC}" destId="{DEE2F1F3-5FD5-42B0-8777-07088B99A2FE}" srcOrd="2" destOrd="0" parTransId="{0A861F90-84B9-4246-BA23-962A19723F2B}" sibTransId="{1C57F653-CEF5-4D9F-B823-DBA899462077}"/>
    <dgm:cxn modelId="{06B504BC-B7AF-43AF-A2CC-32BD27CD360B}" type="presOf" srcId="{5BC8EDDE-D79F-4382-912A-B927C408007C}" destId="{9B294A87-EF8D-4BE3-9ECE-5B6A49838E5D}" srcOrd="0" destOrd="0" presId="urn:microsoft.com/office/officeart/2005/8/layout/chevron2"/>
    <dgm:cxn modelId="{E1F78CC7-6C1F-4419-AFFC-B125EF0F4EE8}" type="presOf" srcId="{AE1EDE49-F96F-4F09-8CF6-8CD27113AB80}" destId="{E413E8AA-C6FC-4D0E-BE37-D933913DBEB6}" srcOrd="0" destOrd="0" presId="urn:microsoft.com/office/officeart/2005/8/layout/chevron2"/>
    <dgm:cxn modelId="{3BD91ACF-A067-48ED-ABDA-23A770B84AB8}" srcId="{8E7B3ABC-2F06-4BCA-97C1-3F3202FD8A9C}" destId="{B19A3C9E-FFF7-4CF3-999E-DD4E51D17BCF}" srcOrd="2" destOrd="0" parTransId="{E0C538EB-D4A9-4CAC-A0C6-2193E9F7BD99}" sibTransId="{DAA3D4F1-A62B-4424-84F0-949221E0CFA5}"/>
    <dgm:cxn modelId="{9EA20BD4-A6A1-46EE-BD34-C829F843A988}" srcId="{8E7B3ABC-2F06-4BCA-97C1-3F3202FD8A9C}" destId="{55E32F44-9D15-42D7-BD49-8993E59150FC}" srcOrd="1" destOrd="0" parTransId="{110E22C3-62F7-47C4-B1F2-0AC0BF86FFFC}" sibTransId="{5EE9DAD7-6CA9-4B10-95D4-31220EC23EF6}"/>
    <dgm:cxn modelId="{6246B4E1-540C-4856-801F-7420B01E607F}" srcId="{F7F06F59-C8A5-447E-97D6-986FEDD36976}" destId="{D5578CB1-78F8-4EBB-89F6-CF5F0A51CA14}" srcOrd="1" destOrd="0" parTransId="{EB108622-F44C-4C96-9EA7-F539BF2F9842}" sibTransId="{FF227CB6-D72F-47C1-91EB-D3114CF23599}"/>
    <dgm:cxn modelId="{645985F9-530E-4862-9C01-CDA7F133510B}" type="presOf" srcId="{E12E3C79-6F01-4BF0-A57A-D61EB3324588}" destId="{780F5552-417F-4B46-BF1F-A6E481EE204B}" srcOrd="0" destOrd="0" presId="urn:microsoft.com/office/officeart/2005/8/layout/chevron2"/>
    <dgm:cxn modelId="{2C5E88A4-4CA5-4C71-BDA0-464FE95EFE76}" type="presParOf" srcId="{7333A4B7-16E6-479E-A757-E3A7E2CD2E79}" destId="{08971AC6-2939-4C17-8A33-4C3FC0C11C24}" srcOrd="0" destOrd="0" presId="urn:microsoft.com/office/officeart/2005/8/layout/chevron2"/>
    <dgm:cxn modelId="{BDD5C3E5-9E11-46F6-B27B-8E6064C06369}" type="presParOf" srcId="{08971AC6-2939-4C17-8A33-4C3FC0C11C24}" destId="{55EB321C-BBAC-47C3-B604-5BF92DAC199E}" srcOrd="0" destOrd="0" presId="urn:microsoft.com/office/officeart/2005/8/layout/chevron2"/>
    <dgm:cxn modelId="{27418D87-DF7F-4867-BB5F-10981043DCC4}" type="presParOf" srcId="{08971AC6-2939-4C17-8A33-4C3FC0C11C24}" destId="{E413E8AA-C6FC-4D0E-BE37-D933913DBEB6}" srcOrd="1" destOrd="0" presId="urn:microsoft.com/office/officeart/2005/8/layout/chevron2"/>
    <dgm:cxn modelId="{FC334B14-36AC-4B9C-8CE1-61E7068BC389}" type="presParOf" srcId="{7333A4B7-16E6-479E-A757-E3A7E2CD2E79}" destId="{3D2CA4D9-C02B-42EB-B02F-7A8DB927349C}" srcOrd="1" destOrd="0" presId="urn:microsoft.com/office/officeart/2005/8/layout/chevron2"/>
    <dgm:cxn modelId="{125B3210-BD9D-4590-99FA-B3137278033B}" type="presParOf" srcId="{7333A4B7-16E6-479E-A757-E3A7E2CD2E79}" destId="{F2774B30-D692-4218-8002-477B747609A9}" srcOrd="2" destOrd="0" presId="urn:microsoft.com/office/officeart/2005/8/layout/chevron2"/>
    <dgm:cxn modelId="{906E6E2E-B7B2-42BC-A0F5-AE0DEDBE298B}" type="presParOf" srcId="{F2774B30-D692-4218-8002-477B747609A9}" destId="{F01E0A2C-2DD3-44ED-AC05-AC3E5556A3F5}" srcOrd="0" destOrd="0" presId="urn:microsoft.com/office/officeart/2005/8/layout/chevron2"/>
    <dgm:cxn modelId="{CD933728-BFE0-4B04-A88A-3B61F9DD9873}" type="presParOf" srcId="{F2774B30-D692-4218-8002-477B747609A9}" destId="{780F5552-417F-4B46-BF1F-A6E481EE204B}" srcOrd="1" destOrd="0" presId="urn:microsoft.com/office/officeart/2005/8/layout/chevron2"/>
    <dgm:cxn modelId="{D2F6CCD1-8358-44A2-ADE0-ACF5CDAD106B}" type="presParOf" srcId="{7333A4B7-16E6-479E-A757-E3A7E2CD2E79}" destId="{CFF90562-4745-4AF8-A5E1-80285831E3B1}" srcOrd="3" destOrd="0" presId="urn:microsoft.com/office/officeart/2005/8/layout/chevron2"/>
    <dgm:cxn modelId="{DC9804A9-21E4-4EA4-85D7-E778555ED408}" type="presParOf" srcId="{7333A4B7-16E6-479E-A757-E3A7E2CD2E79}" destId="{2DE489C6-58C9-4C2E-8BC5-9526671375F8}" srcOrd="4" destOrd="0" presId="urn:microsoft.com/office/officeart/2005/8/layout/chevron2"/>
    <dgm:cxn modelId="{80358A1E-AD5A-4AB3-8171-60D7148FEAEA}" type="presParOf" srcId="{2DE489C6-58C9-4C2E-8BC5-9526671375F8}" destId="{72A5C33D-C835-4F60-BCDE-B1A181E94F70}" srcOrd="0" destOrd="0" presId="urn:microsoft.com/office/officeart/2005/8/layout/chevron2"/>
    <dgm:cxn modelId="{347194A5-A5A9-4EA3-A761-FA0960855D4F}" type="presParOf" srcId="{2DE489C6-58C9-4C2E-8BC5-9526671375F8}" destId="{9B294A87-EF8D-4BE3-9ECE-5B6A49838E5D}"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EB321C-BBAC-47C3-B604-5BF92DAC199E}">
      <dsp:nvSpPr>
        <dsp:cNvPr id="0" name=""/>
        <dsp:cNvSpPr/>
      </dsp:nvSpPr>
      <dsp:spPr>
        <a:xfrm rot="5400000">
          <a:off x="-143487" y="144730"/>
          <a:ext cx="956586" cy="66961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Consumer</a:t>
          </a:r>
        </a:p>
      </dsp:txBody>
      <dsp:txXfrm rot="-5400000">
        <a:off x="1" y="336047"/>
        <a:ext cx="669610" cy="286976"/>
      </dsp:txXfrm>
    </dsp:sp>
    <dsp:sp modelId="{E413E8AA-C6FC-4D0E-BE37-D933913DBEB6}">
      <dsp:nvSpPr>
        <dsp:cNvPr id="0" name=""/>
        <dsp:cNvSpPr/>
      </dsp:nvSpPr>
      <dsp:spPr>
        <a:xfrm rot="5400000">
          <a:off x="2420650" y="-1745140"/>
          <a:ext cx="621781" cy="41238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ctr" defTabSz="400050">
            <a:lnSpc>
              <a:spcPct val="90000"/>
            </a:lnSpc>
            <a:spcBef>
              <a:spcPct val="0"/>
            </a:spcBef>
            <a:spcAft>
              <a:spcPct val="15000"/>
            </a:spcAft>
            <a:buChar char="•"/>
          </a:pPr>
          <a:r>
            <a:rPr lang="en-GB" sz="900" kern="1200"/>
            <a:t>Sales</a:t>
          </a:r>
        </a:p>
        <a:p>
          <a:pPr marL="57150" lvl="1" indent="-57150" algn="ctr" defTabSz="400050">
            <a:lnSpc>
              <a:spcPct val="90000"/>
            </a:lnSpc>
            <a:spcBef>
              <a:spcPct val="0"/>
            </a:spcBef>
            <a:spcAft>
              <a:spcPct val="15000"/>
            </a:spcAft>
            <a:buChar char="•"/>
          </a:pPr>
          <a:r>
            <a:rPr lang="en-GB" sz="900" kern="1200"/>
            <a:t>Reputation</a:t>
          </a:r>
        </a:p>
      </dsp:txBody>
      <dsp:txXfrm rot="-5400000">
        <a:off x="669611" y="36252"/>
        <a:ext cx="4093508" cy="561075"/>
      </dsp:txXfrm>
    </dsp:sp>
    <dsp:sp modelId="{F01E0A2C-2DD3-44ED-AC05-AC3E5556A3F5}">
      <dsp:nvSpPr>
        <dsp:cNvPr id="0" name=""/>
        <dsp:cNvSpPr/>
      </dsp:nvSpPr>
      <dsp:spPr>
        <a:xfrm rot="5400000">
          <a:off x="-143487" y="900433"/>
          <a:ext cx="956586" cy="66961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Production</a:t>
          </a:r>
        </a:p>
      </dsp:txBody>
      <dsp:txXfrm rot="-5400000">
        <a:off x="1" y="1091750"/>
        <a:ext cx="669610" cy="286976"/>
      </dsp:txXfrm>
    </dsp:sp>
    <dsp:sp modelId="{780F5552-417F-4B46-BF1F-A6E481EE204B}">
      <dsp:nvSpPr>
        <dsp:cNvPr id="0" name=""/>
        <dsp:cNvSpPr/>
      </dsp:nvSpPr>
      <dsp:spPr>
        <a:xfrm rot="5400000">
          <a:off x="2420650" y="-994094"/>
          <a:ext cx="621781" cy="41238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ctr" defTabSz="400050">
            <a:lnSpc>
              <a:spcPct val="90000"/>
            </a:lnSpc>
            <a:spcBef>
              <a:spcPct val="0"/>
            </a:spcBef>
            <a:spcAft>
              <a:spcPct val="15000"/>
            </a:spcAft>
            <a:buChar char="•"/>
          </a:pPr>
          <a:r>
            <a:rPr lang="en-GB" sz="900" kern="1200"/>
            <a:t>Longer production times</a:t>
          </a:r>
        </a:p>
        <a:p>
          <a:pPr marL="57150" lvl="1" indent="-57150" algn="ctr" defTabSz="400050">
            <a:lnSpc>
              <a:spcPct val="90000"/>
            </a:lnSpc>
            <a:spcBef>
              <a:spcPct val="0"/>
            </a:spcBef>
            <a:spcAft>
              <a:spcPct val="15000"/>
            </a:spcAft>
            <a:buChar char="•"/>
          </a:pPr>
          <a:r>
            <a:rPr lang="en-GB" sz="900" kern="1200"/>
            <a:t>Additional use of materials </a:t>
          </a:r>
        </a:p>
        <a:p>
          <a:pPr marL="57150" lvl="1" indent="-57150" algn="ctr" defTabSz="400050">
            <a:lnSpc>
              <a:spcPct val="90000"/>
            </a:lnSpc>
            <a:spcBef>
              <a:spcPct val="0"/>
            </a:spcBef>
            <a:spcAft>
              <a:spcPct val="15000"/>
            </a:spcAft>
            <a:buChar char="•"/>
          </a:pPr>
          <a:r>
            <a:rPr lang="en-GB" sz="900" kern="1200"/>
            <a:t>Decrease in staff morale due to overtime required to meet deadlines</a:t>
          </a:r>
        </a:p>
      </dsp:txBody>
      <dsp:txXfrm rot="-5400000">
        <a:off x="669611" y="787298"/>
        <a:ext cx="4093508" cy="561075"/>
      </dsp:txXfrm>
    </dsp:sp>
    <dsp:sp modelId="{72A5C33D-C835-4F60-BCDE-B1A181E94F70}">
      <dsp:nvSpPr>
        <dsp:cNvPr id="0" name=""/>
        <dsp:cNvSpPr/>
      </dsp:nvSpPr>
      <dsp:spPr>
        <a:xfrm rot="5400000">
          <a:off x="-143487" y="1656137"/>
          <a:ext cx="956586" cy="66961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Operational	</a:t>
          </a:r>
        </a:p>
      </dsp:txBody>
      <dsp:txXfrm rot="-5400000">
        <a:off x="1" y="1847454"/>
        <a:ext cx="669610" cy="286976"/>
      </dsp:txXfrm>
    </dsp:sp>
    <dsp:sp modelId="{9B294A87-EF8D-4BE3-9ECE-5B6A49838E5D}">
      <dsp:nvSpPr>
        <dsp:cNvPr id="0" name=""/>
        <dsp:cNvSpPr/>
      </dsp:nvSpPr>
      <dsp:spPr>
        <a:xfrm rot="5400000">
          <a:off x="2420650" y="-238391"/>
          <a:ext cx="621781" cy="41238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ctr" defTabSz="400050">
            <a:lnSpc>
              <a:spcPct val="90000"/>
            </a:lnSpc>
            <a:spcBef>
              <a:spcPct val="0"/>
            </a:spcBef>
            <a:spcAft>
              <a:spcPct val="15000"/>
            </a:spcAft>
            <a:buChar char="•"/>
          </a:pPr>
          <a:r>
            <a:rPr lang="en-GB" sz="900" kern="1200"/>
            <a:t>Purchasing department need to source more components which are scarce in the current climate </a:t>
          </a:r>
        </a:p>
        <a:p>
          <a:pPr marL="57150" lvl="1" indent="-57150" algn="ctr" defTabSz="400050">
            <a:lnSpc>
              <a:spcPct val="90000"/>
            </a:lnSpc>
            <a:spcBef>
              <a:spcPct val="0"/>
            </a:spcBef>
            <a:spcAft>
              <a:spcPct val="15000"/>
            </a:spcAft>
            <a:buChar char="•"/>
          </a:pPr>
          <a:r>
            <a:rPr lang="en-GB" sz="900" kern="1200"/>
            <a:t>Profit margins are lower due to increased costs in production and supply chain</a:t>
          </a:r>
        </a:p>
      </dsp:txBody>
      <dsp:txXfrm rot="-5400000">
        <a:off x="669611" y="1543001"/>
        <a:ext cx="4093508" cy="56107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3" ma:contentTypeDescription="Create a new document." ma:contentTypeScope="" ma:versionID="b6d44f78ad60347acdd0327c27854f1a">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a4054e91ddcbe54dd84ccfdabafcd2be"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A17A9-7EC2-4F82-B5D5-5433BD481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A0BDEF-E146-4696-AE3F-87AF590E01D8}">
  <ds:schemaRefs>
    <ds:schemaRef ds:uri="http://schemas.microsoft.com/sharepoint/v3/contenttype/forms"/>
  </ds:schemaRefs>
</ds:datastoreItem>
</file>

<file path=customXml/itemProps3.xml><?xml version="1.0" encoding="utf-8"?>
<ds:datastoreItem xmlns:ds="http://schemas.openxmlformats.org/officeDocument/2006/customXml" ds:itemID="{D7CEB1CE-2839-48A7-B3A1-51BE9D9E5C41}">
  <ds:schemaRefs>
    <ds:schemaRef ds:uri="64e1de47-bec6-45b9-b12d-0281c4c7cc0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c3d0223-1bd4-4bbc-b487-5ec876b00c97"/>
    <ds:schemaRef ds:uri="http://www.w3.org/XML/1998/namespace"/>
    <ds:schemaRef ds:uri="http://purl.org/dc/dcmitype/"/>
  </ds:schemaRefs>
</ds:datastoreItem>
</file>

<file path=customXml/itemProps4.xml><?xml version="1.0" encoding="utf-8"?>
<ds:datastoreItem xmlns:ds="http://schemas.openxmlformats.org/officeDocument/2006/customXml" ds:itemID="{00FB6652-471E-4D7D-AE07-05C94CF95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4354</Words>
  <Characters>24818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dc:creator>
  <cp:keywords/>
  <dc:description/>
  <cp:lastModifiedBy>Angel Brazier-Lewis (1702844)</cp:lastModifiedBy>
  <cp:revision>2</cp:revision>
  <dcterms:created xsi:type="dcterms:W3CDTF">2022-09-11T20:02:00Z</dcterms:created>
  <dcterms:modified xsi:type="dcterms:W3CDTF">2022-09-11T20:02:00Z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