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2A2A4" w14:textId="77777777" w:rsidR="00131F1C" w:rsidRDefault="00131F1C" w:rsidP="00625FD9">
      <w:pPr>
        <w:jc w:val="center"/>
        <w:rPr>
          <w:b/>
        </w:rPr>
      </w:pPr>
    </w:p>
    <w:p w14:paraId="5D691776" w14:textId="77777777" w:rsidR="00131F1C" w:rsidRDefault="00131F1C" w:rsidP="00625FD9">
      <w:pPr>
        <w:jc w:val="center"/>
        <w:rPr>
          <w:b/>
        </w:rPr>
      </w:pPr>
    </w:p>
    <w:p w14:paraId="16884A6D" w14:textId="77777777" w:rsidR="00131F1C" w:rsidRDefault="00131F1C" w:rsidP="00625FD9">
      <w:pPr>
        <w:jc w:val="center"/>
        <w:rPr>
          <w:b/>
        </w:rPr>
      </w:pPr>
    </w:p>
    <w:p w14:paraId="49F7C52D" w14:textId="77777777" w:rsidR="00131F1C" w:rsidRDefault="00131F1C" w:rsidP="00625FD9">
      <w:pPr>
        <w:jc w:val="center"/>
        <w:rPr>
          <w:b/>
        </w:rPr>
      </w:pPr>
    </w:p>
    <w:p w14:paraId="56AB51DD" w14:textId="77777777" w:rsidR="00131F1C" w:rsidRPr="00204347" w:rsidRDefault="00131F1C" w:rsidP="00204347">
      <w:pPr>
        <w:spacing w:line="480" w:lineRule="auto"/>
        <w:jc w:val="center"/>
        <w:rPr>
          <w:rFonts w:ascii="Times New Roman" w:hAnsi="Times New Roman" w:cs="Times New Roman"/>
          <w:b/>
          <w:sz w:val="24"/>
          <w:szCs w:val="24"/>
        </w:rPr>
      </w:pPr>
    </w:p>
    <w:p w14:paraId="4604BACF" w14:textId="68BC4CBE" w:rsidR="00625FD9" w:rsidRDefault="000022AF" w:rsidP="0020434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Public Law</w:t>
      </w:r>
    </w:p>
    <w:p w14:paraId="1AD9056C" w14:textId="15FEA50A" w:rsidR="000022AF" w:rsidRPr="00204347" w:rsidRDefault="000022AF" w:rsidP="00204347">
      <w:pPr>
        <w:spacing w:line="480" w:lineRule="auto"/>
        <w:jc w:val="center"/>
        <w:rPr>
          <w:rFonts w:ascii="Times New Roman" w:hAnsi="Times New Roman" w:cs="Times New Roman"/>
          <w:b/>
          <w:sz w:val="24"/>
          <w:szCs w:val="24"/>
        </w:rPr>
      </w:pPr>
      <w:r>
        <w:rPr>
          <w:rFonts w:ascii="Times New Roman" w:hAnsi="Times New Roman" w:cs="Times New Roman"/>
          <w:b/>
          <w:sz w:val="24"/>
          <w:szCs w:val="24"/>
        </w:rPr>
        <w:t>Bill of Rights Bill</w:t>
      </w:r>
    </w:p>
    <w:p w14:paraId="66547A5C" w14:textId="77777777" w:rsidR="00625FD9" w:rsidRPr="00204347" w:rsidRDefault="00625FD9" w:rsidP="00204347">
      <w:pPr>
        <w:spacing w:line="480" w:lineRule="auto"/>
        <w:rPr>
          <w:rFonts w:ascii="Times New Roman" w:hAnsi="Times New Roman" w:cs="Times New Roman"/>
          <w:sz w:val="24"/>
          <w:szCs w:val="24"/>
        </w:rPr>
      </w:pPr>
    </w:p>
    <w:p w14:paraId="470DD80C" w14:textId="01FAAE75" w:rsidR="00F83C12" w:rsidRDefault="000022AF" w:rsidP="0020434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F83C12" w:rsidRPr="00F83C12">
        <w:rPr>
          <w:rFonts w:ascii="Times New Roman" w:hAnsi="Times New Roman" w:cs="Times New Roman"/>
          <w:sz w:val="24"/>
          <w:szCs w:val="24"/>
        </w:rPr>
        <w:t>Cosmin Lautaru</w:t>
      </w:r>
    </w:p>
    <w:p w14:paraId="090376EE" w14:textId="5A53EFD8" w:rsidR="000022AF" w:rsidRDefault="000022AF" w:rsidP="00204347">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ID:2021592</w:t>
      </w:r>
    </w:p>
    <w:p w14:paraId="486F5045" w14:textId="4CF44A1C" w:rsidR="00625FD9" w:rsidRPr="00204347" w:rsidRDefault="00625FD9" w:rsidP="00204347">
      <w:pPr>
        <w:spacing w:line="480" w:lineRule="auto"/>
        <w:jc w:val="center"/>
        <w:rPr>
          <w:rFonts w:ascii="Times New Roman" w:hAnsi="Times New Roman" w:cs="Times New Roman"/>
          <w:sz w:val="24"/>
          <w:szCs w:val="24"/>
        </w:rPr>
      </w:pPr>
      <w:r w:rsidRPr="00204347">
        <w:rPr>
          <w:rFonts w:ascii="Times New Roman" w:hAnsi="Times New Roman" w:cs="Times New Roman"/>
          <w:sz w:val="24"/>
          <w:szCs w:val="24"/>
        </w:rPr>
        <w:t>Assignment Due Date</w:t>
      </w:r>
      <w:r w:rsidR="000022AF">
        <w:rPr>
          <w:rFonts w:ascii="Times New Roman" w:hAnsi="Times New Roman" w:cs="Times New Roman"/>
          <w:sz w:val="24"/>
          <w:szCs w:val="24"/>
        </w:rPr>
        <w:t>:10.03.2023</w:t>
      </w:r>
    </w:p>
    <w:p w14:paraId="71673404" w14:textId="77777777" w:rsidR="00625FD9" w:rsidRPr="00204347" w:rsidRDefault="00625FD9" w:rsidP="00204347">
      <w:pPr>
        <w:spacing w:after="200" w:line="480" w:lineRule="auto"/>
        <w:rPr>
          <w:rFonts w:ascii="Times New Roman" w:hAnsi="Times New Roman" w:cs="Times New Roman"/>
          <w:sz w:val="24"/>
          <w:szCs w:val="24"/>
        </w:rPr>
      </w:pPr>
      <w:r w:rsidRPr="00204347">
        <w:rPr>
          <w:rFonts w:ascii="Times New Roman" w:hAnsi="Times New Roman" w:cs="Times New Roman"/>
          <w:sz w:val="24"/>
          <w:szCs w:val="24"/>
        </w:rPr>
        <w:br w:type="page"/>
      </w:r>
    </w:p>
    <w:p w14:paraId="7A8C3F97" w14:textId="024D40D1" w:rsidR="0006530F" w:rsidRPr="00204347" w:rsidRDefault="00000000" w:rsidP="00204347">
      <w:pPr>
        <w:spacing w:line="480" w:lineRule="auto"/>
        <w:jc w:val="center"/>
        <w:rPr>
          <w:rFonts w:ascii="Times New Roman" w:hAnsi="Times New Roman" w:cs="Times New Roman"/>
          <w:b/>
          <w:sz w:val="24"/>
          <w:szCs w:val="24"/>
        </w:rPr>
      </w:pPr>
    </w:p>
    <w:p w14:paraId="71707BE3" w14:textId="77777777" w:rsidR="00331645" w:rsidRDefault="000730D8" w:rsidP="00331645">
      <w:pPr>
        <w:spacing w:line="480" w:lineRule="auto"/>
        <w:ind w:firstLine="360"/>
        <w:rPr>
          <w:rFonts w:ascii="Times New Roman" w:hAnsi="Times New Roman" w:cs="Times New Roman"/>
          <w:sz w:val="24"/>
        </w:rPr>
      </w:pPr>
      <w:r>
        <w:rPr>
          <w:rFonts w:ascii="Times New Roman" w:hAnsi="Times New Roman" w:cs="Times New Roman"/>
          <w:sz w:val="24"/>
        </w:rPr>
        <w:t>The bill of human rights is a proposed legislation that was designed to repeal some of the clauses of the human rights act 1998. In its place</w:t>
      </w:r>
      <w:r w:rsidR="008D067E">
        <w:rPr>
          <w:rFonts w:ascii="Times New Roman" w:hAnsi="Times New Roman" w:cs="Times New Roman"/>
          <w:sz w:val="24"/>
        </w:rPr>
        <w:t>,</w:t>
      </w:r>
      <w:r>
        <w:rPr>
          <w:rFonts w:ascii="Times New Roman" w:hAnsi="Times New Roman" w:cs="Times New Roman"/>
          <w:sz w:val="24"/>
        </w:rPr>
        <w:t xml:space="preserve"> the new legislation intends to put in place a new framework </w:t>
      </w:r>
      <w:r w:rsidR="008D067E">
        <w:rPr>
          <w:rFonts w:ascii="Times New Roman" w:hAnsi="Times New Roman" w:cs="Times New Roman"/>
          <w:sz w:val="24"/>
        </w:rPr>
        <w:t>for</w:t>
      </w:r>
      <w:r>
        <w:rPr>
          <w:rFonts w:ascii="Times New Roman" w:hAnsi="Times New Roman" w:cs="Times New Roman"/>
          <w:sz w:val="24"/>
        </w:rPr>
        <w:t xml:space="preserve"> implementing the European convention on human rights with a framework that the proposers believe will be friendly to the UK laws and sovereignty</w:t>
      </w:r>
      <w:r w:rsidR="001D4718" w:rsidRPr="001D4718">
        <w:rPr>
          <w:rFonts w:ascii="Times New Roman" w:hAnsi="Times New Roman" w:cs="Times New Roman"/>
          <w:sz w:val="24"/>
        </w:rPr>
        <w:t xml:space="preserve"> </w:t>
      </w:r>
      <w:r w:rsidR="001D4718">
        <w:rPr>
          <w:rFonts w:ascii="Times New Roman" w:hAnsi="Times New Roman" w:cs="Times New Roman"/>
          <w:sz w:val="24"/>
        </w:rPr>
        <w:t>(</w:t>
      </w:r>
      <w:r w:rsidR="001D4718" w:rsidRPr="001D4718">
        <w:rPr>
          <w:rFonts w:ascii="Times New Roman" w:hAnsi="Times New Roman" w:cs="Times New Roman"/>
          <w:sz w:val="24"/>
        </w:rPr>
        <w:t>Walker</w:t>
      </w:r>
      <w:r w:rsidR="001D4718">
        <w:rPr>
          <w:rFonts w:ascii="Times New Roman" w:hAnsi="Times New Roman" w:cs="Times New Roman"/>
          <w:sz w:val="24"/>
        </w:rPr>
        <w:t xml:space="preserve"> et al., 1999, p. 497)</w:t>
      </w:r>
      <w:r>
        <w:rPr>
          <w:rFonts w:ascii="Times New Roman" w:hAnsi="Times New Roman" w:cs="Times New Roman"/>
          <w:sz w:val="24"/>
        </w:rPr>
        <w:t xml:space="preserve">.  The proposers of the bill argue that the 1998 Act gave away the UK sovereignty and ability to handle some of the issues and elements relating to their legal system.  </w:t>
      </w:r>
      <w:r w:rsidR="00331645" w:rsidRPr="00331645">
        <w:rPr>
          <w:rFonts w:ascii="Times New Roman" w:hAnsi="Times New Roman" w:cs="Times New Roman"/>
          <w:sz w:val="24"/>
        </w:rPr>
        <w:t>For instance, The Human Rights Act of 1998, which makes the ECHR's rights locally applicable and incorporates them, would be eliminated and replaced. It was presented in the House of Commons on June 22, 2022. There isn't presently a date set for Bill's second reading in its current state.</w:t>
      </w:r>
      <w:r w:rsidR="00331645">
        <w:rPr>
          <w:rFonts w:ascii="Times New Roman" w:hAnsi="Times New Roman" w:cs="Times New Roman"/>
          <w:sz w:val="24"/>
        </w:rPr>
        <w:t xml:space="preserve"> </w:t>
      </w:r>
    </w:p>
    <w:p w14:paraId="034DB35F" w14:textId="77777777" w:rsidR="00331645" w:rsidRDefault="00DA0E5D" w:rsidP="00331645">
      <w:pPr>
        <w:spacing w:line="480" w:lineRule="auto"/>
        <w:rPr>
          <w:rFonts w:ascii="Times New Roman" w:hAnsi="Times New Roman" w:cs="Times New Roman"/>
          <w:sz w:val="24"/>
        </w:rPr>
      </w:pPr>
      <w:r w:rsidRPr="00DA0E5D">
        <w:rPr>
          <w:rFonts w:ascii="Times New Roman" w:hAnsi="Times New Roman" w:cs="Times New Roman"/>
          <w:b/>
          <w:sz w:val="24"/>
        </w:rPr>
        <w:t>The Human Rights Act 1998</w:t>
      </w:r>
    </w:p>
    <w:p w14:paraId="56E6F962" w14:textId="77777777" w:rsidR="00331645" w:rsidRDefault="00331645" w:rsidP="00DB1296">
      <w:pPr>
        <w:spacing w:line="480" w:lineRule="auto"/>
        <w:ind w:firstLine="360"/>
        <w:rPr>
          <w:rFonts w:ascii="Times New Roman" w:hAnsi="Times New Roman" w:cs="Times New Roman"/>
          <w:sz w:val="24"/>
        </w:rPr>
      </w:pPr>
      <w:r w:rsidRPr="00331645">
        <w:rPr>
          <w:rFonts w:ascii="Times New Roman" w:hAnsi="Times New Roman" w:cs="Times New Roman"/>
          <w:sz w:val="24"/>
        </w:rPr>
        <w:t>The 1998 Human Rights Act mandates that public institutions, including the federal government and its branches, treat all people as equals, with decency, regard, and impartiality. It also allows individuals to assert their rights in British courts. The Human Rights Act of 1998 (Chapter 42) received roy</w:t>
      </w:r>
      <w:r w:rsidR="00354D83">
        <w:rPr>
          <w:rFonts w:ascii="Times New Roman" w:hAnsi="Times New Roman" w:cs="Times New Roman"/>
          <w:sz w:val="24"/>
        </w:rPr>
        <w:t xml:space="preserve">al approval on November 9, 1998 </w:t>
      </w:r>
      <w:r w:rsidR="00354D83" w:rsidRPr="00354D83">
        <w:rPr>
          <w:rFonts w:ascii="Times New Roman" w:hAnsi="Times New Roman" w:cs="Times New Roman"/>
          <w:sz w:val="24"/>
        </w:rPr>
        <w:t>(Walker et al., 1999, p. 497</w:t>
      </w:r>
      <w:r w:rsidR="00354D83">
        <w:rPr>
          <w:rFonts w:ascii="Times New Roman" w:hAnsi="Times New Roman" w:cs="Times New Roman"/>
          <w:sz w:val="24"/>
        </w:rPr>
        <w:t>).</w:t>
      </w:r>
      <w:r w:rsidRPr="00331645">
        <w:rPr>
          <w:rFonts w:ascii="Times New Roman" w:hAnsi="Times New Roman" w:cs="Times New Roman"/>
          <w:sz w:val="24"/>
        </w:rPr>
        <w:t xml:space="preserve"> It started working on October 2, 2000. Its primary purpose was to incorporate the liberties listed in the European Convention on Human Rights component of UK legislation. A solution for a breach of a Covered agreement is now accessible in UK courts as a result of the Act, as opposed to needing to be taken before the European Court of Human Rights (ECHR).</w:t>
      </w:r>
      <w:r>
        <w:rPr>
          <w:rFonts w:ascii="Times New Roman" w:hAnsi="Times New Roman" w:cs="Times New Roman"/>
          <w:sz w:val="24"/>
        </w:rPr>
        <w:t xml:space="preserve"> </w:t>
      </w:r>
    </w:p>
    <w:p w14:paraId="75FA1571" w14:textId="77777777" w:rsidR="001D4718" w:rsidRDefault="00E70696" w:rsidP="00FC03BD">
      <w:pPr>
        <w:spacing w:line="480" w:lineRule="auto"/>
        <w:ind w:firstLine="360"/>
        <w:rPr>
          <w:rFonts w:ascii="Times New Roman" w:hAnsi="Times New Roman" w:cs="Times New Roman"/>
          <w:sz w:val="24"/>
        </w:rPr>
      </w:pPr>
      <w:r w:rsidRPr="00E70696">
        <w:rPr>
          <w:rFonts w:ascii="Times New Roman" w:hAnsi="Times New Roman" w:cs="Times New Roman"/>
          <w:sz w:val="24"/>
        </w:rPr>
        <w:t xml:space="preserve">When there is a lacking of choice afforded by the phrasing of any such fundamental regulation, the Act specifically prohibits public entities from engaging in behavior that is incompatible with the consensus. It also directs the judiciary as well as tribunals to take into </w:t>
      </w:r>
      <w:r w:rsidRPr="00E70696">
        <w:rPr>
          <w:rFonts w:ascii="Times New Roman" w:hAnsi="Times New Roman" w:cs="Times New Roman"/>
          <w:sz w:val="24"/>
        </w:rPr>
        <w:lastRenderedPageBreak/>
        <w:t xml:space="preserve">account any judgments, conclusions, or recommendations made by the European Court of Human Rights and to apply the legislation in a manner that preserves constitutional provisions as nearly as is practical. </w:t>
      </w:r>
    </w:p>
    <w:p w14:paraId="16159607" w14:textId="77777777" w:rsidR="00E70696" w:rsidRPr="00E70696" w:rsidRDefault="00E70696" w:rsidP="00FC03BD">
      <w:pPr>
        <w:spacing w:line="480" w:lineRule="auto"/>
        <w:ind w:firstLine="360"/>
        <w:rPr>
          <w:rFonts w:ascii="Times New Roman" w:hAnsi="Times New Roman" w:cs="Times New Roman"/>
          <w:sz w:val="24"/>
        </w:rPr>
      </w:pPr>
      <w:r w:rsidRPr="00E70696">
        <w:rPr>
          <w:rFonts w:ascii="Times New Roman" w:hAnsi="Times New Roman" w:cs="Times New Roman"/>
          <w:sz w:val="24"/>
        </w:rPr>
        <w:t>Even if it is impossible to interpret a piece of law in a way that renders it harmoni</w:t>
      </w:r>
      <w:r w:rsidR="00FC03BD">
        <w:rPr>
          <w:rFonts w:ascii="Times New Roman" w:hAnsi="Times New Roman" w:cs="Times New Roman"/>
          <w:sz w:val="24"/>
        </w:rPr>
        <w:t>ous with a treaty, court systems are</w:t>
      </w:r>
      <w:r w:rsidRPr="00E70696">
        <w:rPr>
          <w:rFonts w:ascii="Times New Roman" w:hAnsi="Times New Roman" w:cs="Times New Roman"/>
          <w:sz w:val="24"/>
        </w:rPr>
        <w:t xml:space="preserve"> not allowed to disregard it and therefore can only announce that they are contradictory.</w:t>
      </w:r>
      <w:r w:rsidR="00FC03BD" w:rsidRPr="00FC03BD">
        <w:t xml:space="preserve"> </w:t>
      </w:r>
      <w:r w:rsidR="00FC03BD" w:rsidRPr="00FC03BD">
        <w:rPr>
          <w:rFonts w:ascii="Times New Roman" w:hAnsi="Times New Roman" w:cs="Times New Roman"/>
          <w:sz w:val="24"/>
        </w:rPr>
        <w:t xml:space="preserve">The Human Rights Act declares how this proclamation </w:t>
      </w:r>
      <w:r w:rsidR="008D067E">
        <w:rPr>
          <w:rFonts w:ascii="Times New Roman" w:hAnsi="Times New Roman" w:cs="Times New Roman"/>
          <w:sz w:val="24"/>
        </w:rPr>
        <w:t>does not influence</w:t>
      </w:r>
      <w:r w:rsidR="00FC03BD" w:rsidRPr="00FC03BD">
        <w:rPr>
          <w:rFonts w:ascii="Times New Roman" w:hAnsi="Times New Roman" w:cs="Times New Roman"/>
          <w:sz w:val="24"/>
        </w:rPr>
        <w:t xml:space="preserve"> the legitimacy of the Parliamentary Act to protect the notion of parliamentary supremacy in compliance with the UK Constitution</w:t>
      </w:r>
      <w:r w:rsidR="001D4718" w:rsidRPr="001D4718">
        <w:rPr>
          <w:rFonts w:ascii="Times New Roman" w:hAnsi="Times New Roman" w:cs="Times New Roman"/>
          <w:sz w:val="24"/>
        </w:rPr>
        <w:t xml:space="preserve"> </w:t>
      </w:r>
      <w:r w:rsidR="001D4718">
        <w:rPr>
          <w:rFonts w:ascii="Times New Roman" w:hAnsi="Times New Roman" w:cs="Times New Roman"/>
          <w:sz w:val="24"/>
        </w:rPr>
        <w:t xml:space="preserve">(Amos, </w:t>
      </w:r>
      <w:r w:rsidR="001D4718" w:rsidRPr="001D4718">
        <w:rPr>
          <w:rFonts w:ascii="Times New Roman" w:hAnsi="Times New Roman" w:cs="Times New Roman"/>
          <w:sz w:val="24"/>
        </w:rPr>
        <w:t>2018</w:t>
      </w:r>
      <w:r w:rsidR="001D4718">
        <w:rPr>
          <w:rFonts w:ascii="Times New Roman" w:hAnsi="Times New Roman" w:cs="Times New Roman"/>
          <w:sz w:val="24"/>
        </w:rPr>
        <w:t>)</w:t>
      </w:r>
      <w:r w:rsidR="00FC03BD" w:rsidRPr="00FC03BD">
        <w:rPr>
          <w:rFonts w:ascii="Times New Roman" w:hAnsi="Times New Roman" w:cs="Times New Roman"/>
          <w:sz w:val="24"/>
        </w:rPr>
        <w:t>. Judges have the power to declare supplementary legislative variations as invalid. The Act still allows for particular lawsuits to be filed in the Strasbourg court.</w:t>
      </w:r>
    </w:p>
    <w:p w14:paraId="55293553" w14:textId="77777777" w:rsidR="00E064D9" w:rsidRDefault="00271EE3" w:rsidP="00E064D9">
      <w:pPr>
        <w:spacing w:line="480" w:lineRule="auto"/>
        <w:ind w:firstLine="360"/>
        <w:rPr>
          <w:rFonts w:ascii="Times New Roman" w:hAnsi="Times New Roman" w:cs="Times New Roman"/>
          <w:sz w:val="24"/>
        </w:rPr>
      </w:pPr>
      <w:r>
        <w:rPr>
          <w:rFonts w:ascii="Times New Roman" w:hAnsi="Times New Roman" w:cs="Times New Roman"/>
          <w:sz w:val="24"/>
        </w:rPr>
        <w:t xml:space="preserve">The bill aims to build </w:t>
      </w:r>
      <w:r w:rsidR="008D067E">
        <w:rPr>
          <w:rFonts w:ascii="Times New Roman" w:hAnsi="Times New Roman" w:cs="Times New Roman"/>
          <w:sz w:val="24"/>
        </w:rPr>
        <w:t xml:space="preserve">the </w:t>
      </w:r>
      <w:r>
        <w:rPr>
          <w:rFonts w:ascii="Times New Roman" w:hAnsi="Times New Roman" w:cs="Times New Roman"/>
          <w:sz w:val="24"/>
        </w:rPr>
        <w:t>capacity of the UK legal system by increasing focus on local institutions and building their capacity by enhancing</w:t>
      </w:r>
      <w:r w:rsidR="00FC03BD">
        <w:rPr>
          <w:rFonts w:ascii="Times New Roman" w:hAnsi="Times New Roman" w:cs="Times New Roman"/>
          <w:sz w:val="24"/>
        </w:rPr>
        <w:t xml:space="preserve"> UK legislation and local organizations such as tribunals</w:t>
      </w:r>
      <w:r w:rsidRPr="00271EE3">
        <w:rPr>
          <w:rFonts w:ascii="Times New Roman" w:hAnsi="Times New Roman" w:cs="Times New Roman"/>
          <w:sz w:val="24"/>
        </w:rPr>
        <w:t xml:space="preserve"> supremacy. </w:t>
      </w:r>
      <w:r w:rsidR="00FC03BD" w:rsidRPr="00FC03BD">
        <w:rPr>
          <w:rFonts w:ascii="Times New Roman" w:hAnsi="Times New Roman" w:cs="Times New Roman"/>
          <w:sz w:val="24"/>
        </w:rPr>
        <w:t xml:space="preserve">The policy affirms the Supreme Court's separation from the Strasbourg Court and grants the court system in the UK the power to apply human rights in a UK-specific manner. According to the legislation, the ultimate legal judge is the UK Supreme Court. Additionally, the bill strengthens congressional accountability. Before the Bill of Rights amendment was launched, the Human Rights Act underwent an objective audit and a legislative petition </w:t>
      </w:r>
      <w:r w:rsidR="008D067E">
        <w:rPr>
          <w:rFonts w:ascii="Times New Roman" w:hAnsi="Times New Roman" w:cs="Times New Roman"/>
          <w:sz w:val="24"/>
        </w:rPr>
        <w:t>for</w:t>
      </w:r>
      <w:r w:rsidR="00FC03BD" w:rsidRPr="00FC03BD">
        <w:rPr>
          <w:rFonts w:ascii="Times New Roman" w:hAnsi="Times New Roman" w:cs="Times New Roman"/>
          <w:sz w:val="24"/>
        </w:rPr>
        <w:t xml:space="preserve"> reform. Therefore, it can be assumed that the government has a sincere desire to evaluate and alter its laws so that they benefit its general public.</w:t>
      </w:r>
      <w:r w:rsidR="00FC03BD">
        <w:rPr>
          <w:rFonts w:ascii="Times New Roman" w:hAnsi="Times New Roman" w:cs="Times New Roman"/>
          <w:sz w:val="24"/>
        </w:rPr>
        <w:t xml:space="preserve"> </w:t>
      </w:r>
    </w:p>
    <w:p w14:paraId="28EFA67E" w14:textId="77777777" w:rsidR="00E064D9" w:rsidRDefault="00E064D9" w:rsidP="00E064D9">
      <w:pPr>
        <w:spacing w:line="480" w:lineRule="auto"/>
        <w:ind w:firstLine="360"/>
        <w:rPr>
          <w:rFonts w:ascii="Times New Roman" w:hAnsi="Times New Roman" w:cs="Times New Roman"/>
          <w:sz w:val="24"/>
        </w:rPr>
      </w:pPr>
      <w:r>
        <w:rPr>
          <w:rFonts w:ascii="Times New Roman" w:hAnsi="Times New Roman" w:cs="Times New Roman"/>
          <w:sz w:val="24"/>
        </w:rPr>
        <w:t xml:space="preserve">Where local policy conflicts with </w:t>
      </w:r>
      <w:r w:rsidR="008D067E">
        <w:rPr>
          <w:rFonts w:ascii="Times New Roman" w:hAnsi="Times New Roman" w:cs="Times New Roman"/>
          <w:sz w:val="24"/>
        </w:rPr>
        <w:t xml:space="preserve">the </w:t>
      </w:r>
      <w:r>
        <w:rPr>
          <w:rFonts w:ascii="Times New Roman" w:hAnsi="Times New Roman" w:cs="Times New Roman"/>
          <w:sz w:val="24"/>
        </w:rPr>
        <w:t xml:space="preserve">European convention on human rights, internal courts will still be allowed to issue findings of inconsistency. This implies that authorities will be authorized to request a definitive decision if they determine that UK Law violates one of more constitutional provisions. Similar to HRA, such declarations under the legislation will not render the Bill invalid or otherwise affect how it operates, but they will invoke </w:t>
      </w:r>
      <w:r>
        <w:rPr>
          <w:rFonts w:ascii="Times New Roman" w:hAnsi="Times New Roman" w:cs="Times New Roman"/>
          <w:sz w:val="24"/>
        </w:rPr>
        <w:lastRenderedPageBreak/>
        <w:t xml:space="preserve">powers under clause 26 that give ministers the authority to issue regulations to fix problematic legislation. </w:t>
      </w:r>
      <w:r w:rsidRPr="00E064D9">
        <w:rPr>
          <w:rFonts w:ascii="Times New Roman" w:hAnsi="Times New Roman" w:cs="Times New Roman"/>
          <w:sz w:val="24"/>
        </w:rPr>
        <w:t>Because that failing to do so would constitute an infringement of the UK's international duties and increase the likelihood of prosecution before the Strasbourg Court, such modifications have often been made routinely up until this point.</w:t>
      </w:r>
    </w:p>
    <w:p w14:paraId="0CD2F47C" w14:textId="77777777" w:rsidR="00354D83" w:rsidRDefault="00271EE3" w:rsidP="007151BB">
      <w:pPr>
        <w:spacing w:line="480" w:lineRule="auto"/>
        <w:ind w:firstLine="360"/>
        <w:rPr>
          <w:rFonts w:ascii="Times New Roman" w:hAnsi="Times New Roman" w:cs="Times New Roman"/>
          <w:sz w:val="24"/>
        </w:rPr>
      </w:pPr>
      <w:r>
        <w:rPr>
          <w:rFonts w:ascii="Times New Roman" w:hAnsi="Times New Roman" w:cs="Times New Roman"/>
          <w:sz w:val="24"/>
        </w:rPr>
        <w:t xml:space="preserve">The bill seeks to change or remove the provisions stated by the human right Act and change them with new measures that would </w:t>
      </w:r>
      <w:r w:rsidR="008B7318">
        <w:rPr>
          <w:rFonts w:ascii="Times New Roman" w:hAnsi="Times New Roman" w:cs="Times New Roman"/>
          <w:sz w:val="24"/>
        </w:rPr>
        <w:t xml:space="preserve">include; </w:t>
      </w:r>
      <w:r w:rsidR="008D067E">
        <w:rPr>
          <w:rFonts w:ascii="Times New Roman" w:hAnsi="Times New Roman" w:cs="Times New Roman"/>
          <w:sz w:val="24"/>
        </w:rPr>
        <w:t xml:space="preserve">the </w:t>
      </w:r>
      <w:r w:rsidR="008B7318">
        <w:rPr>
          <w:rFonts w:ascii="Times New Roman" w:hAnsi="Times New Roman" w:cs="Times New Roman"/>
          <w:sz w:val="24"/>
        </w:rPr>
        <w:t>introduction</w:t>
      </w:r>
      <w:r>
        <w:rPr>
          <w:rFonts w:ascii="Times New Roman" w:hAnsi="Times New Roman" w:cs="Times New Roman"/>
          <w:sz w:val="24"/>
        </w:rPr>
        <w:t xml:space="preserve"> of new requirements for </w:t>
      </w:r>
      <w:r w:rsidR="008D067E">
        <w:rPr>
          <w:rFonts w:ascii="Times New Roman" w:hAnsi="Times New Roman" w:cs="Times New Roman"/>
          <w:sz w:val="24"/>
        </w:rPr>
        <w:t xml:space="preserve">the </w:t>
      </w:r>
      <w:r>
        <w:rPr>
          <w:rFonts w:ascii="Times New Roman" w:hAnsi="Times New Roman" w:cs="Times New Roman"/>
          <w:sz w:val="24"/>
        </w:rPr>
        <w:t>claimant to prove the extent to which they suffered or were disadvantage</w:t>
      </w:r>
      <w:r w:rsidR="008D067E">
        <w:rPr>
          <w:rFonts w:ascii="Times New Roman" w:hAnsi="Times New Roman" w:cs="Times New Roman"/>
          <w:sz w:val="24"/>
        </w:rPr>
        <w:t>d</w:t>
      </w:r>
      <w:r>
        <w:rPr>
          <w:rFonts w:ascii="Times New Roman" w:hAnsi="Times New Roman" w:cs="Times New Roman"/>
          <w:sz w:val="24"/>
        </w:rPr>
        <w:t xml:space="preserve"> after a breach of their rights before the case it taken to court</w:t>
      </w:r>
      <w:r w:rsidR="00354D83" w:rsidRPr="00354D83">
        <w:rPr>
          <w:rFonts w:ascii="Times New Roman" w:hAnsi="Times New Roman" w:cs="Times New Roman"/>
          <w:sz w:val="24"/>
        </w:rPr>
        <w:t xml:space="preserve"> </w:t>
      </w:r>
      <w:r w:rsidR="00354D83">
        <w:rPr>
          <w:rFonts w:ascii="Times New Roman" w:hAnsi="Times New Roman" w:cs="Times New Roman"/>
          <w:sz w:val="24"/>
        </w:rPr>
        <w:t>(Young,</w:t>
      </w:r>
      <w:r w:rsidR="00354D83" w:rsidRPr="00354D83">
        <w:rPr>
          <w:rFonts w:ascii="Times New Roman" w:hAnsi="Times New Roman" w:cs="Times New Roman"/>
          <w:sz w:val="24"/>
        </w:rPr>
        <w:t xml:space="preserve"> 2008</w:t>
      </w:r>
      <w:r w:rsidR="00354D83">
        <w:rPr>
          <w:rFonts w:ascii="Times New Roman" w:hAnsi="Times New Roman" w:cs="Times New Roman"/>
          <w:sz w:val="24"/>
        </w:rPr>
        <w:t>)</w:t>
      </w:r>
      <w:r>
        <w:rPr>
          <w:rFonts w:ascii="Times New Roman" w:hAnsi="Times New Roman" w:cs="Times New Roman"/>
          <w:sz w:val="24"/>
        </w:rPr>
        <w:t>.  The second aspect to change would be the introduction of high thresholds for the problem of deportation of foreign nationalities who commit offen</w:t>
      </w:r>
      <w:r w:rsidR="008D067E">
        <w:rPr>
          <w:rFonts w:ascii="Times New Roman" w:hAnsi="Times New Roman" w:cs="Times New Roman"/>
          <w:sz w:val="24"/>
        </w:rPr>
        <w:t>s</w:t>
      </w:r>
      <w:r>
        <w:rPr>
          <w:rFonts w:ascii="Times New Roman" w:hAnsi="Times New Roman" w:cs="Times New Roman"/>
          <w:sz w:val="24"/>
        </w:rPr>
        <w:t xml:space="preserve">es in the UK based on the right to right to private family life clause. </w:t>
      </w:r>
    </w:p>
    <w:p w14:paraId="13FA022E" w14:textId="77777777" w:rsidR="007151BB" w:rsidRPr="007151BB" w:rsidRDefault="00271EE3" w:rsidP="007151BB">
      <w:pPr>
        <w:spacing w:line="480" w:lineRule="auto"/>
        <w:ind w:firstLine="360"/>
        <w:rPr>
          <w:rFonts w:ascii="Times New Roman" w:hAnsi="Times New Roman" w:cs="Times New Roman"/>
          <w:sz w:val="24"/>
        </w:rPr>
      </w:pPr>
      <w:r>
        <w:rPr>
          <w:rFonts w:ascii="Times New Roman" w:hAnsi="Times New Roman" w:cs="Times New Roman"/>
          <w:sz w:val="24"/>
        </w:rPr>
        <w:t>The bill will also remove the duty on the courts to interpret legislation as well as com</w:t>
      </w:r>
      <w:r w:rsidR="007151BB">
        <w:rPr>
          <w:rFonts w:ascii="Times New Roman" w:hAnsi="Times New Roman" w:cs="Times New Roman"/>
          <w:sz w:val="24"/>
        </w:rPr>
        <w:t xml:space="preserve">ply with the convention rights </w:t>
      </w:r>
      <w:r w:rsidR="007151BB" w:rsidRPr="007151BB">
        <w:rPr>
          <w:rFonts w:ascii="Times New Roman" w:hAnsi="Times New Roman" w:cs="Times New Roman"/>
          <w:sz w:val="24"/>
        </w:rPr>
        <w:t>eliminating the necessity that courts consider a right's conception as stated by the Eur</w:t>
      </w:r>
      <w:r w:rsidR="007151BB">
        <w:rPr>
          <w:rFonts w:ascii="Times New Roman" w:hAnsi="Times New Roman" w:cs="Times New Roman"/>
          <w:sz w:val="24"/>
        </w:rPr>
        <w:t>opean Court of Human Rights (EC</w:t>
      </w:r>
      <w:r w:rsidR="007151BB" w:rsidRPr="007151BB">
        <w:rPr>
          <w:rFonts w:ascii="Times New Roman" w:hAnsi="Times New Roman" w:cs="Times New Roman"/>
          <w:sz w:val="24"/>
        </w:rPr>
        <w:t>HR)</w:t>
      </w:r>
      <w:r w:rsidR="00354D83" w:rsidRPr="00354D83">
        <w:rPr>
          <w:rFonts w:ascii="Times New Roman" w:hAnsi="Times New Roman" w:cs="Times New Roman"/>
          <w:sz w:val="24"/>
        </w:rPr>
        <w:t xml:space="preserve"> </w:t>
      </w:r>
      <w:r w:rsidR="00354D83">
        <w:rPr>
          <w:rFonts w:ascii="Times New Roman" w:hAnsi="Times New Roman" w:cs="Times New Roman"/>
          <w:sz w:val="24"/>
        </w:rPr>
        <w:t xml:space="preserve">(Young, </w:t>
      </w:r>
      <w:r w:rsidR="00354D83" w:rsidRPr="00354D83">
        <w:rPr>
          <w:rFonts w:ascii="Times New Roman" w:hAnsi="Times New Roman" w:cs="Times New Roman"/>
          <w:sz w:val="24"/>
        </w:rPr>
        <w:t>2008</w:t>
      </w:r>
      <w:r w:rsidR="00354D83">
        <w:rPr>
          <w:rFonts w:ascii="Times New Roman" w:hAnsi="Times New Roman" w:cs="Times New Roman"/>
          <w:sz w:val="24"/>
        </w:rPr>
        <w:t>)</w:t>
      </w:r>
      <w:r w:rsidRPr="00271EE3">
        <w:rPr>
          <w:rFonts w:ascii="Times New Roman" w:hAnsi="Times New Roman" w:cs="Times New Roman"/>
          <w:sz w:val="24"/>
        </w:rPr>
        <w:t>. Courts are prohibited from concluding that a public body owes a positive responsibility if rights are only to be interpreted according to a literal reading of convent</w:t>
      </w:r>
      <w:r w:rsidR="001D4718">
        <w:rPr>
          <w:rFonts w:ascii="Times New Roman" w:hAnsi="Times New Roman" w:cs="Times New Roman"/>
          <w:sz w:val="24"/>
        </w:rPr>
        <w:t xml:space="preserve">ion rights </w:t>
      </w:r>
      <w:r w:rsidR="007151BB" w:rsidRPr="007151BB">
        <w:rPr>
          <w:rFonts w:ascii="Times New Roman" w:hAnsi="Times New Roman" w:cs="Times New Roman"/>
          <w:sz w:val="24"/>
        </w:rPr>
        <w:t>that would necessitate the public entity taking specific actions to proactively safeguar</w:t>
      </w:r>
      <w:r w:rsidR="001D4718">
        <w:rPr>
          <w:rFonts w:ascii="Times New Roman" w:hAnsi="Times New Roman" w:cs="Times New Roman"/>
          <w:sz w:val="24"/>
        </w:rPr>
        <w:t>d, carry out, or assist a right</w:t>
      </w:r>
      <w:r w:rsidR="001D4718" w:rsidRPr="001D4718">
        <w:rPr>
          <w:rFonts w:ascii="Times New Roman" w:hAnsi="Times New Roman" w:cs="Times New Roman"/>
          <w:sz w:val="24"/>
        </w:rPr>
        <w:t xml:space="preserve"> </w:t>
      </w:r>
      <w:r w:rsidR="001D4718">
        <w:rPr>
          <w:rFonts w:ascii="Times New Roman" w:hAnsi="Times New Roman" w:cs="Times New Roman"/>
          <w:sz w:val="24"/>
        </w:rPr>
        <w:t>(</w:t>
      </w:r>
      <w:r w:rsidR="001D4718" w:rsidRPr="001D4718">
        <w:rPr>
          <w:rFonts w:ascii="Times New Roman" w:hAnsi="Times New Roman" w:cs="Times New Roman"/>
          <w:sz w:val="24"/>
        </w:rPr>
        <w:t>Harris,</w:t>
      </w:r>
      <w:r w:rsidR="007151BB" w:rsidRPr="001D4718">
        <w:rPr>
          <w:rFonts w:ascii="Times New Roman" w:hAnsi="Times New Roman" w:cs="Times New Roman"/>
          <w:sz w:val="24"/>
        </w:rPr>
        <w:t>.</w:t>
      </w:r>
      <w:r w:rsidR="001D4718">
        <w:rPr>
          <w:rFonts w:ascii="Times New Roman" w:hAnsi="Times New Roman" w:cs="Times New Roman"/>
          <w:sz w:val="24"/>
        </w:rPr>
        <w:t>et al., 2014)</w:t>
      </w:r>
      <w:r w:rsidR="007151BB" w:rsidRPr="007151BB">
        <w:rPr>
          <w:rFonts w:ascii="Times New Roman" w:hAnsi="Times New Roman" w:cs="Times New Roman"/>
          <w:sz w:val="24"/>
        </w:rPr>
        <w:t xml:space="preserve"> Ul</w:t>
      </w:r>
      <w:r w:rsidR="008D067E">
        <w:rPr>
          <w:rFonts w:ascii="Times New Roman" w:hAnsi="Times New Roman" w:cs="Times New Roman"/>
          <w:sz w:val="24"/>
        </w:rPr>
        <w:t xml:space="preserve">timately, this would urge </w:t>
      </w:r>
      <w:r w:rsidR="007151BB" w:rsidRPr="007151BB">
        <w:rPr>
          <w:rFonts w:ascii="Times New Roman" w:hAnsi="Times New Roman" w:cs="Times New Roman"/>
          <w:sz w:val="24"/>
        </w:rPr>
        <w:t>court systems to counterbalance rights concerns by providing the legislative branch's views with a significant amount of importance</w:t>
      </w:r>
      <w:r w:rsidR="008D067E">
        <w:rPr>
          <w:rFonts w:ascii="Times New Roman" w:hAnsi="Times New Roman" w:cs="Times New Roman"/>
          <w:sz w:val="24"/>
        </w:rPr>
        <w:t>, therefore,</w:t>
      </w:r>
      <w:r w:rsidR="007151BB" w:rsidRPr="007151BB">
        <w:rPr>
          <w:rFonts w:ascii="Times New Roman" w:hAnsi="Times New Roman" w:cs="Times New Roman"/>
          <w:sz w:val="24"/>
        </w:rPr>
        <w:t> avoiding legal action for human rights abuses caused by combat activities abroad</w:t>
      </w:r>
      <w:r w:rsidR="001D4718" w:rsidRPr="001D4718">
        <w:rPr>
          <w:rFonts w:ascii="Times New Roman" w:hAnsi="Times New Roman" w:cs="Times New Roman"/>
          <w:sz w:val="24"/>
        </w:rPr>
        <w:t xml:space="preserve"> </w:t>
      </w:r>
      <w:r w:rsidR="001D4718">
        <w:rPr>
          <w:rFonts w:ascii="Times New Roman" w:hAnsi="Times New Roman" w:cs="Times New Roman"/>
          <w:sz w:val="24"/>
        </w:rPr>
        <w:t xml:space="preserve">(Rowe, </w:t>
      </w:r>
      <w:r w:rsidR="001D4718" w:rsidRPr="001D4718">
        <w:rPr>
          <w:rFonts w:ascii="Times New Roman" w:hAnsi="Times New Roman" w:cs="Times New Roman"/>
          <w:sz w:val="24"/>
        </w:rPr>
        <w:t>2007</w:t>
      </w:r>
      <w:r w:rsidR="001D4718">
        <w:rPr>
          <w:rFonts w:ascii="Times New Roman" w:hAnsi="Times New Roman" w:cs="Times New Roman"/>
          <w:sz w:val="24"/>
        </w:rPr>
        <w:t xml:space="preserve">) </w:t>
      </w:r>
      <w:r w:rsidR="007151BB" w:rsidRPr="007151BB">
        <w:rPr>
          <w:rFonts w:ascii="Times New Roman" w:hAnsi="Times New Roman" w:cs="Times New Roman"/>
          <w:sz w:val="24"/>
        </w:rPr>
        <w:t>.</w:t>
      </w:r>
    </w:p>
    <w:p w14:paraId="79325CF9" w14:textId="77777777" w:rsidR="003A4B96" w:rsidRPr="003A4B96" w:rsidRDefault="007151BB" w:rsidP="007151BB">
      <w:pPr>
        <w:spacing w:line="480" w:lineRule="auto"/>
        <w:ind w:firstLine="360"/>
        <w:rPr>
          <w:rFonts w:ascii="Times New Roman" w:hAnsi="Times New Roman" w:cs="Times New Roman"/>
          <w:sz w:val="24"/>
        </w:rPr>
      </w:pPr>
      <w:r w:rsidRPr="007151BB">
        <w:rPr>
          <w:rFonts w:ascii="Times New Roman" w:hAnsi="Times New Roman" w:cs="Times New Roman"/>
          <w:sz w:val="24"/>
        </w:rPr>
        <w:t xml:space="preserve">The Bill of Rights would protect all provisions of the constitution as well as their ability to be enforced in domestic courts. It would not alter the UK's ratification of the ECHR or the obligation it places on the executive to guarantee that every citizen of the UK has access to </w:t>
      </w:r>
      <w:r w:rsidRPr="007151BB">
        <w:rPr>
          <w:rFonts w:ascii="Times New Roman" w:hAnsi="Times New Roman" w:cs="Times New Roman"/>
          <w:sz w:val="24"/>
        </w:rPr>
        <w:lastRenderedPageBreak/>
        <w:t>all of the rights guaranteed by the treaty. Human rights regulations would still apply to governmental organizations</w:t>
      </w:r>
      <w:r w:rsidR="001D4718">
        <w:rPr>
          <w:rFonts w:ascii="Times New Roman" w:hAnsi="Times New Roman" w:cs="Times New Roman"/>
          <w:sz w:val="24"/>
        </w:rPr>
        <w:t xml:space="preserve"> </w:t>
      </w:r>
      <w:r w:rsidR="001D4718" w:rsidRPr="001D4718">
        <w:rPr>
          <w:rFonts w:ascii="Times New Roman" w:hAnsi="Times New Roman" w:cs="Times New Roman"/>
          <w:sz w:val="24"/>
        </w:rPr>
        <w:t>(Harris,.et al., 2014</w:t>
      </w:r>
      <w:r w:rsidR="001D4718">
        <w:rPr>
          <w:rFonts w:ascii="Times New Roman" w:hAnsi="Times New Roman" w:cs="Times New Roman"/>
          <w:sz w:val="24"/>
        </w:rPr>
        <w:t>)</w:t>
      </w:r>
      <w:r w:rsidRPr="007151BB">
        <w:rPr>
          <w:rFonts w:ascii="Times New Roman" w:hAnsi="Times New Roman" w:cs="Times New Roman"/>
          <w:sz w:val="24"/>
        </w:rPr>
        <w:t>.</w:t>
      </w:r>
      <w:r>
        <w:rPr>
          <w:rFonts w:ascii="Times New Roman" w:hAnsi="Times New Roman" w:cs="Times New Roman"/>
          <w:sz w:val="24"/>
        </w:rPr>
        <w:t xml:space="preserve"> </w:t>
      </w:r>
      <w:r w:rsidR="003A4B96">
        <w:rPr>
          <w:rFonts w:ascii="Times New Roman" w:hAnsi="Times New Roman" w:cs="Times New Roman"/>
          <w:sz w:val="24"/>
        </w:rPr>
        <w:t xml:space="preserve">Hence, the bill seeks to create a situation of grey hair on government operations and make it easier for government agencies to break the law without consequences by human rights watch organs. </w:t>
      </w:r>
    </w:p>
    <w:p w14:paraId="1C25BA7D" w14:textId="77777777" w:rsidR="003A4B96" w:rsidRDefault="003A4B96" w:rsidP="003A4B96">
      <w:pPr>
        <w:spacing w:line="480" w:lineRule="auto"/>
        <w:ind w:firstLine="720"/>
        <w:rPr>
          <w:rFonts w:ascii="Times New Roman" w:hAnsi="Times New Roman" w:cs="Times New Roman"/>
          <w:sz w:val="24"/>
        </w:rPr>
      </w:pPr>
      <w:r>
        <w:rPr>
          <w:rFonts w:ascii="Times New Roman" w:hAnsi="Times New Roman" w:cs="Times New Roman"/>
          <w:sz w:val="24"/>
        </w:rPr>
        <w:t>On the positive, I believe the laws will allow the government and security agencies easier time dealing with crime and the issue of illegal immigrants in the UK. Secondly, the law will</w:t>
      </w:r>
      <w:r w:rsidR="00DA0E5D">
        <w:rPr>
          <w:rFonts w:ascii="Times New Roman" w:hAnsi="Times New Roman" w:cs="Times New Roman"/>
          <w:sz w:val="24"/>
        </w:rPr>
        <w:t xml:space="preserve"> improve the legal status of UK citizens, hence making it easier for government agencies to do their respective jobs and automate </w:t>
      </w:r>
      <w:r w:rsidR="008D067E">
        <w:rPr>
          <w:rFonts w:ascii="Times New Roman" w:hAnsi="Times New Roman" w:cs="Times New Roman"/>
          <w:sz w:val="24"/>
        </w:rPr>
        <w:t xml:space="preserve">a </w:t>
      </w:r>
      <w:r w:rsidR="00DA0E5D">
        <w:rPr>
          <w:rFonts w:ascii="Times New Roman" w:hAnsi="Times New Roman" w:cs="Times New Roman"/>
          <w:sz w:val="24"/>
        </w:rPr>
        <w:t>person’s identification processes</w:t>
      </w:r>
      <w:r w:rsidR="001D4718">
        <w:rPr>
          <w:rFonts w:ascii="Times New Roman" w:hAnsi="Times New Roman" w:cs="Times New Roman"/>
          <w:sz w:val="24"/>
        </w:rPr>
        <w:t xml:space="preserve"> </w:t>
      </w:r>
      <w:r w:rsidR="001D4718" w:rsidRPr="001D4718">
        <w:rPr>
          <w:rFonts w:ascii="Times New Roman" w:hAnsi="Times New Roman" w:cs="Times New Roman"/>
          <w:sz w:val="24"/>
        </w:rPr>
        <w:t>(Donald, 2010</w:t>
      </w:r>
      <w:r w:rsidR="001D4718">
        <w:rPr>
          <w:rFonts w:ascii="Times New Roman" w:hAnsi="Times New Roman" w:cs="Times New Roman"/>
          <w:sz w:val="24"/>
        </w:rPr>
        <w:t>)</w:t>
      </w:r>
      <w:r w:rsidR="00DA0E5D">
        <w:rPr>
          <w:rFonts w:ascii="Times New Roman" w:hAnsi="Times New Roman" w:cs="Times New Roman"/>
          <w:sz w:val="24"/>
        </w:rPr>
        <w:t>. Third, it will limit court cases against the government and allow it to operate with the legal space it need</w:t>
      </w:r>
      <w:r w:rsidR="008D067E">
        <w:rPr>
          <w:rFonts w:ascii="Times New Roman" w:hAnsi="Times New Roman" w:cs="Times New Roman"/>
          <w:sz w:val="24"/>
        </w:rPr>
        <w:t>s</w:t>
      </w:r>
      <w:r w:rsidR="00DA0E5D">
        <w:rPr>
          <w:rFonts w:ascii="Times New Roman" w:hAnsi="Times New Roman" w:cs="Times New Roman"/>
          <w:sz w:val="24"/>
        </w:rPr>
        <w:t xml:space="preserve"> to deliver its mandate to the people it serves. </w:t>
      </w:r>
    </w:p>
    <w:p w14:paraId="6E7014F7" w14:textId="77777777" w:rsidR="000A1CFD" w:rsidRPr="000A1CFD" w:rsidRDefault="007151BB" w:rsidP="003A4B96">
      <w:pPr>
        <w:spacing w:line="480" w:lineRule="auto"/>
        <w:ind w:firstLine="720"/>
        <w:rPr>
          <w:rFonts w:ascii="Times New Roman" w:hAnsi="Times New Roman" w:cs="Times New Roman"/>
          <w:sz w:val="24"/>
        </w:rPr>
      </w:pPr>
      <w:r w:rsidRPr="007151BB">
        <w:rPr>
          <w:rFonts w:ascii="Times New Roman" w:hAnsi="Times New Roman" w:cs="Times New Roman"/>
          <w:sz w:val="24"/>
        </w:rPr>
        <w:t>The Bill of Rights Bill would, in my perspective, offer less protection for individual rights, which is a drawback. The capacity to hold the government responsible for human rights infringements through the legal system is significantly diminished</w:t>
      </w:r>
      <w:r w:rsidR="001D4718" w:rsidRPr="001D4718">
        <w:rPr>
          <w:rFonts w:ascii="Times New Roman" w:hAnsi="Times New Roman" w:cs="Times New Roman"/>
          <w:sz w:val="24"/>
        </w:rPr>
        <w:t xml:space="preserve"> </w:t>
      </w:r>
      <w:r w:rsidR="001D4718">
        <w:rPr>
          <w:rFonts w:ascii="Times New Roman" w:hAnsi="Times New Roman" w:cs="Times New Roman"/>
          <w:sz w:val="24"/>
        </w:rPr>
        <w:t xml:space="preserve">(Munce, </w:t>
      </w:r>
      <w:r w:rsidR="001D4718" w:rsidRPr="001D4718">
        <w:rPr>
          <w:rFonts w:ascii="Times New Roman" w:hAnsi="Times New Roman" w:cs="Times New Roman"/>
          <w:sz w:val="24"/>
        </w:rPr>
        <w:t>2012</w:t>
      </w:r>
      <w:r w:rsidR="001D4718">
        <w:rPr>
          <w:rFonts w:ascii="Times New Roman" w:hAnsi="Times New Roman" w:cs="Times New Roman"/>
          <w:sz w:val="24"/>
        </w:rPr>
        <w:t>, p. 61)</w:t>
      </w:r>
      <w:r w:rsidRPr="007151BB">
        <w:rPr>
          <w:rFonts w:ascii="Times New Roman" w:hAnsi="Times New Roman" w:cs="Times New Roman"/>
          <w:sz w:val="24"/>
        </w:rPr>
        <w:t>. First, the provision makes it harder to file a lawsuit and limits the security the courts can provide to an individual whose rights have been violated. Second, it limits or rolls back some universal rights while reducing rights for particular categories of people.</w:t>
      </w:r>
      <w:r>
        <w:rPr>
          <w:rFonts w:ascii="Times New Roman" w:hAnsi="Times New Roman" w:cs="Times New Roman"/>
          <w:sz w:val="24"/>
        </w:rPr>
        <w:t xml:space="preserve"> </w:t>
      </w:r>
      <w:r w:rsidR="003A4B96" w:rsidRPr="003A4B96">
        <w:rPr>
          <w:rFonts w:ascii="Times New Roman" w:hAnsi="Times New Roman" w:cs="Times New Roman"/>
          <w:sz w:val="24"/>
        </w:rPr>
        <w:t>Devolution would be impacted, the plans would harm the rule of</w:t>
      </w:r>
      <w:r w:rsidR="008D067E">
        <w:rPr>
          <w:rFonts w:ascii="Times New Roman" w:hAnsi="Times New Roman" w:cs="Times New Roman"/>
          <w:sz w:val="24"/>
        </w:rPr>
        <w:t xml:space="preserve"> law, prevent access to justice, </w:t>
      </w:r>
      <w:r w:rsidR="003A4B96" w:rsidRPr="003A4B96">
        <w:rPr>
          <w:rFonts w:ascii="Times New Roman" w:hAnsi="Times New Roman" w:cs="Times New Roman"/>
          <w:sz w:val="24"/>
        </w:rPr>
        <w:t>especially when g</w:t>
      </w:r>
      <w:r w:rsidR="00DA0E5D">
        <w:rPr>
          <w:rFonts w:ascii="Times New Roman" w:hAnsi="Times New Roman" w:cs="Times New Roman"/>
          <w:sz w:val="24"/>
        </w:rPr>
        <w:t xml:space="preserve">overnment agencies are involved </w:t>
      </w:r>
      <w:r w:rsidR="003A4B96" w:rsidRPr="003A4B96">
        <w:rPr>
          <w:rFonts w:ascii="Times New Roman" w:hAnsi="Times New Roman" w:cs="Times New Roman"/>
          <w:sz w:val="24"/>
        </w:rPr>
        <w:t>reduce or eliminate rights for th</w:t>
      </w:r>
      <w:r w:rsidR="008D067E">
        <w:rPr>
          <w:rFonts w:ascii="Times New Roman" w:hAnsi="Times New Roman" w:cs="Times New Roman"/>
          <w:sz w:val="24"/>
        </w:rPr>
        <w:t>e disadvantaged population, ruin</w:t>
      </w:r>
      <w:r w:rsidR="003A4B96" w:rsidRPr="003A4B96">
        <w:rPr>
          <w:rFonts w:ascii="Times New Roman" w:hAnsi="Times New Roman" w:cs="Times New Roman"/>
          <w:sz w:val="24"/>
        </w:rPr>
        <w:t xml:space="preserve"> the UK's reputation</w:t>
      </w:r>
      <w:r w:rsidR="008D067E">
        <w:rPr>
          <w:rFonts w:ascii="Times New Roman" w:hAnsi="Times New Roman" w:cs="Times New Roman"/>
          <w:sz w:val="24"/>
        </w:rPr>
        <w:t xml:space="preserve"> internationally</w:t>
      </w:r>
      <w:r w:rsidR="003A4B96" w:rsidRPr="003A4B96">
        <w:rPr>
          <w:rFonts w:ascii="Times New Roman" w:hAnsi="Times New Roman" w:cs="Times New Roman"/>
          <w:sz w:val="24"/>
        </w:rPr>
        <w:t>, and they would generate legal ambiguity.</w:t>
      </w:r>
    </w:p>
    <w:p w14:paraId="5CE1337A" w14:textId="77777777" w:rsidR="000A1CFD" w:rsidRPr="000A1CFD" w:rsidRDefault="008D067E" w:rsidP="003A4B96">
      <w:pPr>
        <w:spacing w:line="480" w:lineRule="auto"/>
        <w:ind w:firstLine="720"/>
        <w:rPr>
          <w:rFonts w:ascii="Times New Roman" w:hAnsi="Times New Roman" w:cs="Times New Roman"/>
          <w:sz w:val="24"/>
        </w:rPr>
      </w:pPr>
      <w:r w:rsidRPr="008D067E">
        <w:rPr>
          <w:rFonts w:ascii="Times New Roman" w:hAnsi="Times New Roman" w:cs="Times New Roman"/>
          <w:sz w:val="24"/>
        </w:rPr>
        <w:t>The Human Rights Act in the UK ensures that everyone has substantial safeguards for their freedoms and privileges, as well as the ability to have such provisions upheld in domestic courts. It achieves the perfect equilibrium between the democra</w:t>
      </w:r>
      <w:r>
        <w:rPr>
          <w:rFonts w:ascii="Times New Roman" w:hAnsi="Times New Roman" w:cs="Times New Roman"/>
          <w:sz w:val="24"/>
        </w:rPr>
        <w:t>tic</w:t>
      </w:r>
      <w:r w:rsidRPr="008D067E">
        <w:rPr>
          <w:rFonts w:ascii="Times New Roman" w:hAnsi="Times New Roman" w:cs="Times New Roman"/>
          <w:sz w:val="24"/>
        </w:rPr>
        <w:t xml:space="preserve"> powers of the executive, legislative branch, and judicial branch</w:t>
      </w:r>
      <w:r>
        <w:rPr>
          <w:rFonts w:ascii="Times New Roman" w:hAnsi="Times New Roman" w:cs="Times New Roman"/>
          <w:sz w:val="24"/>
        </w:rPr>
        <w:t>es</w:t>
      </w:r>
      <w:r w:rsidR="001D4718" w:rsidRPr="001D4718">
        <w:rPr>
          <w:rFonts w:ascii="Times New Roman" w:hAnsi="Times New Roman" w:cs="Times New Roman"/>
          <w:sz w:val="24"/>
        </w:rPr>
        <w:t xml:space="preserve"> </w:t>
      </w:r>
      <w:r w:rsidR="001D4718">
        <w:rPr>
          <w:rFonts w:ascii="Times New Roman" w:hAnsi="Times New Roman" w:cs="Times New Roman"/>
          <w:sz w:val="24"/>
        </w:rPr>
        <w:t>(Lambrecht, 2014, p. 410)</w:t>
      </w:r>
      <w:r w:rsidRPr="008D067E">
        <w:rPr>
          <w:rFonts w:ascii="Times New Roman" w:hAnsi="Times New Roman" w:cs="Times New Roman"/>
          <w:sz w:val="24"/>
        </w:rPr>
        <w:t xml:space="preserve">. The enormous changes that the Bill of Rights Bill proposes </w:t>
      </w:r>
      <w:r>
        <w:rPr>
          <w:rFonts w:ascii="Times New Roman" w:hAnsi="Times New Roman" w:cs="Times New Roman"/>
          <w:sz w:val="24"/>
        </w:rPr>
        <w:t>are not justified in my opinion</w:t>
      </w:r>
      <w:r w:rsidR="003A4B96" w:rsidRPr="003A4B96">
        <w:rPr>
          <w:rFonts w:ascii="Times New Roman" w:hAnsi="Times New Roman" w:cs="Times New Roman"/>
          <w:sz w:val="24"/>
        </w:rPr>
        <w:t>.</w:t>
      </w:r>
      <w:r w:rsidR="003A4B96">
        <w:rPr>
          <w:rFonts w:ascii="Times New Roman" w:hAnsi="Times New Roman" w:cs="Times New Roman"/>
          <w:sz w:val="24"/>
        </w:rPr>
        <w:t xml:space="preserve"> However, I still </w:t>
      </w:r>
      <w:r w:rsidR="003A4B96">
        <w:rPr>
          <w:rFonts w:ascii="Times New Roman" w:hAnsi="Times New Roman" w:cs="Times New Roman"/>
          <w:sz w:val="24"/>
        </w:rPr>
        <w:lastRenderedPageBreak/>
        <w:t>believe that the government’s position on implementing these laws</w:t>
      </w:r>
      <w:r>
        <w:rPr>
          <w:rFonts w:ascii="Times New Roman" w:hAnsi="Times New Roman" w:cs="Times New Roman"/>
          <w:sz w:val="24"/>
        </w:rPr>
        <w:t xml:space="preserve"> is</w:t>
      </w:r>
      <w:r w:rsidR="003A4B96">
        <w:rPr>
          <w:rFonts w:ascii="Times New Roman" w:hAnsi="Times New Roman" w:cs="Times New Roman"/>
          <w:sz w:val="24"/>
        </w:rPr>
        <w:t xml:space="preserve">. In this case, I would recommend mild changes to be implemented in the justice and law enforcement systems and services to create legal frameworks </w:t>
      </w:r>
      <w:r>
        <w:rPr>
          <w:rFonts w:ascii="Times New Roman" w:hAnsi="Times New Roman" w:cs="Times New Roman"/>
          <w:sz w:val="24"/>
        </w:rPr>
        <w:t>for</w:t>
      </w:r>
      <w:r w:rsidR="003A4B96">
        <w:rPr>
          <w:rFonts w:ascii="Times New Roman" w:hAnsi="Times New Roman" w:cs="Times New Roman"/>
          <w:sz w:val="24"/>
        </w:rPr>
        <w:t xml:space="preserve"> dealing with some of the issues the proponents of the bill argue to be urgent issues that need intervention. For instance, they can propose special laws that restrict one</w:t>
      </w:r>
      <w:r>
        <w:rPr>
          <w:rFonts w:ascii="Times New Roman" w:hAnsi="Times New Roman" w:cs="Times New Roman"/>
          <w:sz w:val="24"/>
        </w:rPr>
        <w:t>'</w:t>
      </w:r>
      <w:r w:rsidR="003A4B96">
        <w:rPr>
          <w:rFonts w:ascii="Times New Roman" w:hAnsi="Times New Roman" w:cs="Times New Roman"/>
          <w:sz w:val="24"/>
        </w:rPr>
        <w:t xml:space="preserve">s rights as immigrant once caught in a criminal act.  </w:t>
      </w:r>
    </w:p>
    <w:p w14:paraId="4680B0F4" w14:textId="77777777" w:rsidR="00DB1296" w:rsidRDefault="00231775" w:rsidP="00DB1296">
      <w:pPr>
        <w:pStyle w:val="ListParagraph"/>
        <w:spacing w:line="480" w:lineRule="auto"/>
        <w:rPr>
          <w:rFonts w:ascii="Times New Roman" w:hAnsi="Times New Roman" w:cs="Times New Roman"/>
          <w:b/>
          <w:sz w:val="24"/>
        </w:rPr>
      </w:pPr>
      <w:r w:rsidRPr="000A1CFD">
        <w:rPr>
          <w:rFonts w:ascii="Times New Roman" w:hAnsi="Times New Roman" w:cs="Times New Roman"/>
          <w:b/>
          <w:sz w:val="24"/>
        </w:rPr>
        <w:t>9. Summary/ Conclusion</w:t>
      </w:r>
    </w:p>
    <w:p w14:paraId="52114E1E" w14:textId="77777777" w:rsidR="00DB1296" w:rsidRDefault="00DB1296" w:rsidP="00DB1296">
      <w:pPr>
        <w:spacing w:line="480" w:lineRule="auto"/>
        <w:rPr>
          <w:rFonts w:ascii="Times New Roman" w:hAnsi="Times New Roman" w:cs="Times New Roman"/>
          <w:sz w:val="24"/>
        </w:rPr>
      </w:pPr>
      <w:r>
        <w:rPr>
          <w:rFonts w:ascii="Times New Roman" w:hAnsi="Times New Roman" w:cs="Times New Roman"/>
          <w:b/>
          <w:sz w:val="24"/>
        </w:rPr>
        <w:tab/>
      </w:r>
      <w:r w:rsidRPr="00DB1296">
        <w:rPr>
          <w:rFonts w:ascii="Times New Roman" w:hAnsi="Times New Roman" w:cs="Times New Roman"/>
          <w:sz w:val="24"/>
        </w:rPr>
        <w:t>In conclusion</w:t>
      </w:r>
      <w:r w:rsidR="008D067E">
        <w:rPr>
          <w:rFonts w:ascii="Times New Roman" w:hAnsi="Times New Roman" w:cs="Times New Roman"/>
          <w:sz w:val="24"/>
        </w:rPr>
        <w:t>,</w:t>
      </w:r>
      <w:r w:rsidRPr="00DB1296">
        <w:rPr>
          <w:rFonts w:ascii="Times New Roman" w:hAnsi="Times New Roman" w:cs="Times New Roman"/>
          <w:sz w:val="24"/>
        </w:rPr>
        <w:t xml:space="preserve"> I believe the bill is conservative as it cuts back on the gains made by previous laws and in some way creates legal grey areas that can be manipulated to make it hard to enforce the law and other legal provisions that are vital for </w:t>
      </w:r>
      <w:r w:rsidR="008D067E">
        <w:rPr>
          <w:rFonts w:ascii="Times New Roman" w:hAnsi="Times New Roman" w:cs="Times New Roman"/>
          <w:sz w:val="24"/>
        </w:rPr>
        <w:t xml:space="preserve">the </w:t>
      </w:r>
      <w:r w:rsidRPr="00DB1296">
        <w:rPr>
          <w:rFonts w:ascii="Times New Roman" w:hAnsi="Times New Roman" w:cs="Times New Roman"/>
          <w:sz w:val="24"/>
        </w:rPr>
        <w:t xml:space="preserve">protection of human rights. In this case, there exists </w:t>
      </w:r>
      <w:r w:rsidR="008D067E">
        <w:rPr>
          <w:rFonts w:ascii="Times New Roman" w:hAnsi="Times New Roman" w:cs="Times New Roman"/>
          <w:sz w:val="24"/>
        </w:rPr>
        <w:t>a</w:t>
      </w:r>
      <w:r w:rsidRPr="00DB1296">
        <w:rPr>
          <w:rFonts w:ascii="Times New Roman" w:hAnsi="Times New Roman" w:cs="Times New Roman"/>
          <w:sz w:val="24"/>
        </w:rPr>
        <w:t xml:space="preserve"> need for consensus </w:t>
      </w:r>
      <w:r w:rsidR="008D067E">
        <w:rPr>
          <w:rFonts w:ascii="Times New Roman" w:hAnsi="Times New Roman" w:cs="Times New Roman"/>
          <w:sz w:val="24"/>
        </w:rPr>
        <w:t>among</w:t>
      </w:r>
      <w:r w:rsidRPr="00DB1296">
        <w:rPr>
          <w:rFonts w:ascii="Times New Roman" w:hAnsi="Times New Roman" w:cs="Times New Roman"/>
          <w:sz w:val="24"/>
        </w:rPr>
        <w:t xml:space="preserve"> the stakeholder on how the government can achieve its objectives without undercutting the </w:t>
      </w:r>
      <w:r w:rsidR="001D4718">
        <w:rPr>
          <w:rFonts w:ascii="Times New Roman" w:hAnsi="Times New Roman" w:cs="Times New Roman"/>
          <w:sz w:val="24"/>
        </w:rPr>
        <w:t>fundamental rights of citizens</w:t>
      </w:r>
      <w:r w:rsidR="001D4718" w:rsidRPr="001D4718">
        <w:rPr>
          <w:rFonts w:ascii="Times New Roman" w:hAnsi="Times New Roman" w:cs="Times New Roman"/>
          <w:sz w:val="24"/>
        </w:rPr>
        <w:t xml:space="preserve"> </w:t>
      </w:r>
      <w:r w:rsidR="001D4718">
        <w:rPr>
          <w:rFonts w:ascii="Times New Roman" w:hAnsi="Times New Roman" w:cs="Times New Roman"/>
          <w:sz w:val="24"/>
        </w:rPr>
        <w:t xml:space="preserve">(Donald, </w:t>
      </w:r>
      <w:r w:rsidR="001D4718" w:rsidRPr="001D4718">
        <w:rPr>
          <w:rFonts w:ascii="Times New Roman" w:hAnsi="Times New Roman" w:cs="Times New Roman"/>
          <w:sz w:val="24"/>
        </w:rPr>
        <w:t>2010</w:t>
      </w:r>
      <w:r w:rsidR="001D4718">
        <w:rPr>
          <w:rFonts w:ascii="Times New Roman" w:hAnsi="Times New Roman" w:cs="Times New Roman"/>
          <w:sz w:val="24"/>
        </w:rPr>
        <w:t>).</w:t>
      </w:r>
      <w:r w:rsidRPr="00DB1296">
        <w:rPr>
          <w:rFonts w:ascii="Times New Roman" w:hAnsi="Times New Roman" w:cs="Times New Roman"/>
          <w:sz w:val="24"/>
        </w:rPr>
        <w:t xml:space="preserve"> </w:t>
      </w:r>
      <w:r w:rsidR="008B7318" w:rsidRPr="008B7318">
        <w:rPr>
          <w:rFonts w:ascii="Times New Roman" w:hAnsi="Times New Roman" w:cs="Times New Roman"/>
          <w:sz w:val="24"/>
        </w:rPr>
        <w:t xml:space="preserve">There are two main inferences </w:t>
      </w:r>
      <w:r w:rsidR="008D067E">
        <w:rPr>
          <w:rFonts w:ascii="Times New Roman" w:hAnsi="Times New Roman" w:cs="Times New Roman"/>
          <w:sz w:val="24"/>
        </w:rPr>
        <w:t xml:space="preserve">that </w:t>
      </w:r>
      <w:r w:rsidR="008B7318" w:rsidRPr="008B7318">
        <w:rPr>
          <w:rFonts w:ascii="Times New Roman" w:hAnsi="Times New Roman" w:cs="Times New Roman"/>
          <w:sz w:val="24"/>
        </w:rPr>
        <w:t>can be drawn from this knowledge. First, the Bill unquestionably does not strengthen the safeguarding of human rights, notwithstanding what the Defense Secretary claimed. The best thing that can be stated regarding it is that it maintains respect for human rights in the perspective that it bridges the same set of obligations as the HRA</w:t>
      </w:r>
      <w:r w:rsidR="001D4718" w:rsidRPr="001D4718">
        <w:rPr>
          <w:rFonts w:ascii="Times New Roman" w:hAnsi="Times New Roman" w:cs="Times New Roman"/>
          <w:sz w:val="24"/>
        </w:rPr>
        <w:t xml:space="preserve"> </w:t>
      </w:r>
      <w:r w:rsidR="001D4718">
        <w:rPr>
          <w:rFonts w:ascii="Times New Roman" w:hAnsi="Times New Roman" w:cs="Times New Roman"/>
          <w:sz w:val="24"/>
        </w:rPr>
        <w:t xml:space="preserve">(Donald, </w:t>
      </w:r>
      <w:r w:rsidR="001D4718" w:rsidRPr="001D4718">
        <w:rPr>
          <w:rFonts w:ascii="Times New Roman" w:hAnsi="Times New Roman" w:cs="Times New Roman"/>
          <w:sz w:val="24"/>
        </w:rPr>
        <w:t>2013</w:t>
      </w:r>
      <w:r w:rsidR="001D4718">
        <w:rPr>
          <w:rFonts w:ascii="Times New Roman" w:hAnsi="Times New Roman" w:cs="Times New Roman"/>
          <w:sz w:val="24"/>
        </w:rPr>
        <w:t>)</w:t>
      </w:r>
      <w:r w:rsidR="008B7318" w:rsidRPr="008B7318">
        <w:rPr>
          <w:rFonts w:ascii="Times New Roman" w:hAnsi="Times New Roman" w:cs="Times New Roman"/>
          <w:sz w:val="24"/>
        </w:rPr>
        <w:t>. Furthermore, any argument that the Bill preserves the same degree of security as the HRA is inevitably destined for failure because the Bill considerably reduces the scope and nature of domestic protections provided to Convention rights.</w:t>
      </w:r>
      <w:r w:rsidR="008B7318">
        <w:rPr>
          <w:rFonts w:ascii="Times New Roman" w:hAnsi="Times New Roman" w:cs="Times New Roman"/>
          <w:sz w:val="24"/>
        </w:rPr>
        <w:t xml:space="preserve"> </w:t>
      </w:r>
    </w:p>
    <w:p w14:paraId="7CEEA7B1" w14:textId="77777777" w:rsidR="008B7318" w:rsidRDefault="008B7318" w:rsidP="00DB1296">
      <w:pPr>
        <w:spacing w:line="480" w:lineRule="auto"/>
        <w:rPr>
          <w:rFonts w:ascii="Times New Roman" w:hAnsi="Times New Roman" w:cs="Times New Roman"/>
          <w:sz w:val="24"/>
        </w:rPr>
      </w:pPr>
    </w:p>
    <w:p w14:paraId="6AA4267D" w14:textId="77777777" w:rsidR="008B7318" w:rsidRDefault="008B7318" w:rsidP="00DB1296">
      <w:pPr>
        <w:spacing w:line="480" w:lineRule="auto"/>
        <w:rPr>
          <w:rFonts w:ascii="Times New Roman" w:hAnsi="Times New Roman" w:cs="Times New Roman"/>
          <w:sz w:val="24"/>
        </w:rPr>
      </w:pPr>
    </w:p>
    <w:p w14:paraId="3665668C" w14:textId="77777777" w:rsidR="008B7318" w:rsidRDefault="008B7318" w:rsidP="00DB1296">
      <w:pPr>
        <w:spacing w:line="480" w:lineRule="auto"/>
        <w:rPr>
          <w:rFonts w:ascii="Times New Roman" w:hAnsi="Times New Roman" w:cs="Times New Roman"/>
          <w:sz w:val="24"/>
        </w:rPr>
      </w:pPr>
    </w:p>
    <w:p w14:paraId="6B1BDA3B" w14:textId="77777777" w:rsidR="008B7318" w:rsidRDefault="008B7318" w:rsidP="00DB1296">
      <w:pPr>
        <w:spacing w:line="480" w:lineRule="auto"/>
        <w:rPr>
          <w:rFonts w:ascii="Times New Roman" w:hAnsi="Times New Roman" w:cs="Times New Roman"/>
          <w:sz w:val="24"/>
        </w:rPr>
      </w:pPr>
    </w:p>
    <w:p w14:paraId="268FED51" w14:textId="77777777" w:rsidR="008D067E" w:rsidRPr="001D4718" w:rsidRDefault="001D4718" w:rsidP="001D4718">
      <w:pPr>
        <w:spacing w:line="480" w:lineRule="auto"/>
        <w:jc w:val="center"/>
        <w:rPr>
          <w:rFonts w:ascii="Times New Roman" w:hAnsi="Times New Roman" w:cs="Times New Roman"/>
          <w:b/>
          <w:sz w:val="24"/>
        </w:rPr>
      </w:pPr>
      <w:r>
        <w:rPr>
          <w:rFonts w:ascii="Times New Roman" w:hAnsi="Times New Roman" w:cs="Times New Roman"/>
          <w:b/>
          <w:sz w:val="24"/>
        </w:rPr>
        <w:lastRenderedPageBreak/>
        <w:t xml:space="preserve">Bibliography </w:t>
      </w:r>
    </w:p>
    <w:p w14:paraId="7A8FF4D8" w14:textId="77777777" w:rsidR="001D4718" w:rsidRDefault="001D4718" w:rsidP="001D4718">
      <w:pPr>
        <w:spacing w:line="480" w:lineRule="auto"/>
        <w:ind w:left="720" w:hanging="720"/>
        <w:rPr>
          <w:rFonts w:ascii="Times New Roman" w:hAnsi="Times New Roman" w:cs="Times New Roman"/>
          <w:sz w:val="24"/>
        </w:rPr>
      </w:pPr>
      <w:r w:rsidRPr="001D4718">
        <w:rPr>
          <w:rFonts w:ascii="Times New Roman" w:hAnsi="Times New Roman" w:cs="Times New Roman"/>
          <w:sz w:val="24"/>
        </w:rPr>
        <w:t>Amos, M., 2018. A UK Bill of Rights Fit for Purpose. </w:t>
      </w:r>
      <w:r w:rsidRPr="001D4718">
        <w:rPr>
          <w:rFonts w:ascii="Times New Roman" w:hAnsi="Times New Roman" w:cs="Times New Roman"/>
          <w:i/>
          <w:iCs/>
          <w:sz w:val="24"/>
        </w:rPr>
        <w:t>How. Hum. &amp; Civ. Rts. L. Rev.</w:t>
      </w:r>
      <w:r w:rsidRPr="001D4718">
        <w:rPr>
          <w:rFonts w:ascii="Times New Roman" w:hAnsi="Times New Roman" w:cs="Times New Roman"/>
          <w:sz w:val="24"/>
        </w:rPr>
        <w:t>, </w:t>
      </w:r>
      <w:r w:rsidRPr="001D4718">
        <w:rPr>
          <w:rFonts w:ascii="Times New Roman" w:hAnsi="Times New Roman" w:cs="Times New Roman"/>
          <w:i/>
          <w:iCs/>
          <w:sz w:val="24"/>
        </w:rPr>
        <w:t>3</w:t>
      </w:r>
      <w:r w:rsidRPr="001D4718">
        <w:rPr>
          <w:rFonts w:ascii="Times New Roman" w:hAnsi="Times New Roman" w:cs="Times New Roman"/>
          <w:sz w:val="24"/>
        </w:rPr>
        <w:t>, p.41.</w:t>
      </w:r>
      <w:r>
        <w:rPr>
          <w:rFonts w:ascii="Times New Roman" w:hAnsi="Times New Roman" w:cs="Times New Roman"/>
          <w:sz w:val="24"/>
        </w:rPr>
        <w:t xml:space="preserve"> </w:t>
      </w:r>
    </w:p>
    <w:p w14:paraId="7FB0FA0D"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t>Craig, E., 2013. A Right to Cultural Identity in a UK Bill of Rights?. </w:t>
      </w:r>
      <w:r w:rsidRPr="006366CF">
        <w:rPr>
          <w:rFonts w:ascii="Times New Roman" w:hAnsi="Times New Roman" w:cs="Times New Roman"/>
          <w:i/>
          <w:iCs/>
          <w:sz w:val="24"/>
        </w:rPr>
        <w:t>European Public Law</w:t>
      </w:r>
      <w:r w:rsidRPr="006366CF">
        <w:rPr>
          <w:rFonts w:ascii="Times New Roman" w:hAnsi="Times New Roman" w:cs="Times New Roman"/>
          <w:sz w:val="24"/>
        </w:rPr>
        <w:t>, </w:t>
      </w:r>
      <w:r w:rsidRPr="006366CF">
        <w:rPr>
          <w:rFonts w:ascii="Times New Roman" w:hAnsi="Times New Roman" w:cs="Times New Roman"/>
          <w:i/>
          <w:iCs/>
          <w:sz w:val="24"/>
        </w:rPr>
        <w:t>19</w:t>
      </w:r>
      <w:r w:rsidRPr="006366CF">
        <w:rPr>
          <w:rFonts w:ascii="Times New Roman" w:hAnsi="Times New Roman" w:cs="Times New Roman"/>
          <w:sz w:val="24"/>
        </w:rPr>
        <w:t>(4).</w:t>
      </w:r>
      <w:r>
        <w:rPr>
          <w:rFonts w:ascii="Times New Roman" w:hAnsi="Times New Roman" w:cs="Times New Roman"/>
          <w:sz w:val="24"/>
        </w:rPr>
        <w:t xml:space="preserve"> </w:t>
      </w:r>
    </w:p>
    <w:p w14:paraId="4375C107"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Donald, A., 2010. Developing a Bill of Rights for the UK.</w:t>
      </w:r>
      <w:r>
        <w:rPr>
          <w:rFonts w:ascii="Times New Roman" w:hAnsi="Times New Roman" w:cs="Times New Roman"/>
          <w:sz w:val="24"/>
        </w:rPr>
        <w:t xml:space="preserve"> </w:t>
      </w:r>
    </w:p>
    <w:p w14:paraId="177B1092"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Donald, A., 2010. A bill of rights for the UK? Why the process matters. </w:t>
      </w:r>
      <w:r w:rsidRPr="00037B37">
        <w:rPr>
          <w:rFonts w:ascii="Times New Roman" w:hAnsi="Times New Roman" w:cs="Times New Roman"/>
          <w:i/>
          <w:iCs/>
          <w:sz w:val="24"/>
        </w:rPr>
        <w:t>European human rights law review</w:t>
      </w:r>
      <w:r w:rsidRPr="00037B37">
        <w:rPr>
          <w:rFonts w:ascii="Times New Roman" w:hAnsi="Times New Roman" w:cs="Times New Roman"/>
          <w:sz w:val="24"/>
        </w:rPr>
        <w:t>, (5), pp.459-464.</w:t>
      </w:r>
      <w:r>
        <w:rPr>
          <w:rFonts w:ascii="Times New Roman" w:hAnsi="Times New Roman" w:cs="Times New Roman"/>
          <w:sz w:val="24"/>
        </w:rPr>
        <w:t xml:space="preserve"> </w:t>
      </w:r>
    </w:p>
    <w:p w14:paraId="67378183" w14:textId="77777777" w:rsidR="001D4718" w:rsidRDefault="001D4718" w:rsidP="001D4718">
      <w:pPr>
        <w:spacing w:line="480" w:lineRule="auto"/>
        <w:ind w:left="720" w:hanging="720"/>
        <w:rPr>
          <w:rFonts w:ascii="Times New Roman" w:hAnsi="Times New Roman" w:cs="Times New Roman"/>
          <w:sz w:val="24"/>
        </w:rPr>
      </w:pPr>
      <w:r w:rsidRPr="001D4718">
        <w:rPr>
          <w:rFonts w:ascii="Times New Roman" w:hAnsi="Times New Roman" w:cs="Times New Roman"/>
          <w:sz w:val="24"/>
        </w:rPr>
        <w:t>Donald, A., 2013. A Bill of Rights for the UK? Lessons from overseas.</w:t>
      </w:r>
      <w:r>
        <w:rPr>
          <w:rFonts w:ascii="Times New Roman" w:hAnsi="Times New Roman" w:cs="Times New Roman"/>
          <w:sz w:val="24"/>
        </w:rPr>
        <w:t xml:space="preserve"> </w:t>
      </w:r>
    </w:p>
    <w:p w14:paraId="57705B93"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t>Harris, D.J., O'Boyle, M., Bates, E. and Buckley, C., 2014. </w:t>
      </w:r>
      <w:r w:rsidRPr="006366CF">
        <w:rPr>
          <w:rFonts w:ascii="Times New Roman" w:hAnsi="Times New Roman" w:cs="Times New Roman"/>
          <w:i/>
          <w:iCs/>
          <w:sz w:val="24"/>
        </w:rPr>
        <w:t>Law of the European convention on human rights</w:t>
      </w:r>
      <w:r w:rsidRPr="006366CF">
        <w:rPr>
          <w:rFonts w:ascii="Times New Roman" w:hAnsi="Times New Roman" w:cs="Times New Roman"/>
          <w:sz w:val="24"/>
        </w:rPr>
        <w:t>. Oxford University Press, USA.</w:t>
      </w:r>
      <w:r>
        <w:rPr>
          <w:rFonts w:ascii="Times New Roman" w:hAnsi="Times New Roman" w:cs="Times New Roman"/>
          <w:sz w:val="24"/>
        </w:rPr>
        <w:t xml:space="preserve"> </w:t>
      </w:r>
    </w:p>
    <w:p w14:paraId="0C760034"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Hiebert, J.L., 2005. Interpreting a bill of rights: the importance of legislative rights review. </w:t>
      </w:r>
      <w:r w:rsidRPr="00037B37">
        <w:rPr>
          <w:rFonts w:ascii="Times New Roman" w:hAnsi="Times New Roman" w:cs="Times New Roman"/>
          <w:i/>
          <w:iCs/>
          <w:sz w:val="24"/>
        </w:rPr>
        <w:t>British Journal of Political Science</w:t>
      </w:r>
      <w:r w:rsidRPr="00037B37">
        <w:rPr>
          <w:rFonts w:ascii="Times New Roman" w:hAnsi="Times New Roman" w:cs="Times New Roman"/>
          <w:sz w:val="24"/>
        </w:rPr>
        <w:t>, </w:t>
      </w:r>
      <w:r w:rsidRPr="00037B37">
        <w:rPr>
          <w:rFonts w:ascii="Times New Roman" w:hAnsi="Times New Roman" w:cs="Times New Roman"/>
          <w:i/>
          <w:iCs/>
          <w:sz w:val="24"/>
        </w:rPr>
        <w:t>35</w:t>
      </w:r>
      <w:r w:rsidRPr="00037B37">
        <w:rPr>
          <w:rFonts w:ascii="Times New Roman" w:hAnsi="Times New Roman" w:cs="Times New Roman"/>
          <w:sz w:val="24"/>
        </w:rPr>
        <w:t>(2), pp.235-255.</w:t>
      </w:r>
      <w:r>
        <w:rPr>
          <w:rFonts w:ascii="Times New Roman" w:hAnsi="Times New Roman" w:cs="Times New Roman"/>
          <w:sz w:val="24"/>
        </w:rPr>
        <w:t xml:space="preserve"> </w:t>
      </w:r>
    </w:p>
    <w:p w14:paraId="25F290A7"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Lambrecht, S., 2014. Bringing rights More home: can a home-grown UK Bill of Rights lessen the influence of the European Court of Human Rights?. </w:t>
      </w:r>
      <w:r w:rsidRPr="00037B37">
        <w:rPr>
          <w:rFonts w:ascii="Times New Roman" w:hAnsi="Times New Roman" w:cs="Times New Roman"/>
          <w:i/>
          <w:iCs/>
          <w:sz w:val="24"/>
        </w:rPr>
        <w:t>German Law Journal</w:t>
      </w:r>
      <w:r w:rsidRPr="00037B37">
        <w:rPr>
          <w:rFonts w:ascii="Times New Roman" w:hAnsi="Times New Roman" w:cs="Times New Roman"/>
          <w:sz w:val="24"/>
        </w:rPr>
        <w:t>, </w:t>
      </w:r>
      <w:r w:rsidRPr="00037B37">
        <w:rPr>
          <w:rFonts w:ascii="Times New Roman" w:hAnsi="Times New Roman" w:cs="Times New Roman"/>
          <w:i/>
          <w:iCs/>
          <w:sz w:val="24"/>
        </w:rPr>
        <w:t>15</w:t>
      </w:r>
      <w:r w:rsidRPr="00037B37">
        <w:rPr>
          <w:rFonts w:ascii="Times New Roman" w:hAnsi="Times New Roman" w:cs="Times New Roman"/>
          <w:sz w:val="24"/>
        </w:rPr>
        <w:t>(3), pp.407-436.</w:t>
      </w:r>
      <w:r>
        <w:rPr>
          <w:rFonts w:ascii="Times New Roman" w:hAnsi="Times New Roman" w:cs="Times New Roman"/>
          <w:sz w:val="24"/>
        </w:rPr>
        <w:t xml:space="preserve"> </w:t>
      </w:r>
    </w:p>
    <w:p w14:paraId="65A40E43"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t>Leyland, P., 2016. </w:t>
      </w:r>
      <w:r w:rsidRPr="006366CF">
        <w:rPr>
          <w:rFonts w:ascii="Times New Roman" w:hAnsi="Times New Roman" w:cs="Times New Roman"/>
          <w:i/>
          <w:iCs/>
          <w:sz w:val="24"/>
        </w:rPr>
        <w:t>The constitution of the United Kingdom: A contextual analysis</w:t>
      </w:r>
      <w:r w:rsidRPr="006366CF">
        <w:rPr>
          <w:rFonts w:ascii="Times New Roman" w:hAnsi="Times New Roman" w:cs="Times New Roman"/>
          <w:sz w:val="24"/>
        </w:rPr>
        <w:t> (Vol. 1). Bloomsbury Publishing.</w:t>
      </w:r>
      <w:r>
        <w:rPr>
          <w:rFonts w:ascii="Times New Roman" w:hAnsi="Times New Roman" w:cs="Times New Roman"/>
          <w:sz w:val="24"/>
        </w:rPr>
        <w:t xml:space="preserve"> </w:t>
      </w:r>
    </w:p>
    <w:p w14:paraId="61C41800"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Munce, P., 2012. Profoundly Un‐Conservative? David Cameron and the UK Bill of Rights Debate. </w:t>
      </w:r>
      <w:r w:rsidRPr="00037B37">
        <w:rPr>
          <w:rFonts w:ascii="Times New Roman" w:hAnsi="Times New Roman" w:cs="Times New Roman"/>
          <w:i/>
          <w:iCs/>
          <w:sz w:val="24"/>
        </w:rPr>
        <w:t>The Political Quarterly</w:t>
      </w:r>
      <w:r w:rsidRPr="00037B37">
        <w:rPr>
          <w:rFonts w:ascii="Times New Roman" w:hAnsi="Times New Roman" w:cs="Times New Roman"/>
          <w:sz w:val="24"/>
        </w:rPr>
        <w:t>, </w:t>
      </w:r>
      <w:r w:rsidRPr="00037B37">
        <w:rPr>
          <w:rFonts w:ascii="Times New Roman" w:hAnsi="Times New Roman" w:cs="Times New Roman"/>
          <w:i/>
          <w:iCs/>
          <w:sz w:val="24"/>
        </w:rPr>
        <w:t>83</w:t>
      </w:r>
      <w:r w:rsidRPr="00037B37">
        <w:rPr>
          <w:rFonts w:ascii="Times New Roman" w:hAnsi="Times New Roman" w:cs="Times New Roman"/>
          <w:sz w:val="24"/>
        </w:rPr>
        <w:t>(1), pp.60-68.</w:t>
      </w:r>
      <w:r>
        <w:rPr>
          <w:rFonts w:ascii="Times New Roman" w:hAnsi="Times New Roman" w:cs="Times New Roman"/>
          <w:sz w:val="24"/>
        </w:rPr>
        <w:t xml:space="preserve"> </w:t>
      </w:r>
    </w:p>
    <w:p w14:paraId="3AD994E9"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Pedersen, O.W., 2010. A bill of rights, environmental rights and the UK constitution. </w:t>
      </w:r>
      <w:r w:rsidRPr="00037B37">
        <w:rPr>
          <w:rFonts w:ascii="Times New Roman" w:hAnsi="Times New Roman" w:cs="Times New Roman"/>
          <w:i/>
          <w:iCs/>
          <w:sz w:val="24"/>
        </w:rPr>
        <w:t>Public Law, Forthcoming</w:t>
      </w:r>
      <w:r w:rsidRPr="00037B37">
        <w:rPr>
          <w:rFonts w:ascii="Times New Roman" w:hAnsi="Times New Roman" w:cs="Times New Roman"/>
          <w:sz w:val="24"/>
        </w:rPr>
        <w:t>.</w:t>
      </w:r>
      <w:r>
        <w:rPr>
          <w:rFonts w:ascii="Times New Roman" w:hAnsi="Times New Roman" w:cs="Times New Roman"/>
          <w:sz w:val="24"/>
        </w:rPr>
        <w:t xml:space="preserve"> </w:t>
      </w:r>
    </w:p>
    <w:p w14:paraId="4832917A"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lastRenderedPageBreak/>
        <w:t>Rowe, P., 2007. The impact of human rights law on armed forces. </w:t>
      </w:r>
      <w:r w:rsidRPr="006366CF">
        <w:rPr>
          <w:rFonts w:ascii="Times New Roman" w:hAnsi="Times New Roman" w:cs="Times New Roman"/>
          <w:i/>
          <w:iCs/>
          <w:sz w:val="24"/>
        </w:rPr>
        <w:t>The Military Law and the Law of War Review</w:t>
      </w:r>
      <w:r w:rsidRPr="006366CF">
        <w:rPr>
          <w:rFonts w:ascii="Times New Roman" w:hAnsi="Times New Roman" w:cs="Times New Roman"/>
          <w:sz w:val="24"/>
        </w:rPr>
        <w:t>, </w:t>
      </w:r>
      <w:r w:rsidRPr="006366CF">
        <w:rPr>
          <w:rFonts w:ascii="Times New Roman" w:hAnsi="Times New Roman" w:cs="Times New Roman"/>
          <w:i/>
          <w:iCs/>
          <w:sz w:val="24"/>
        </w:rPr>
        <w:t>46</w:t>
      </w:r>
      <w:r w:rsidRPr="006366CF">
        <w:rPr>
          <w:rFonts w:ascii="Times New Roman" w:hAnsi="Times New Roman" w:cs="Times New Roman"/>
          <w:sz w:val="24"/>
        </w:rPr>
        <w:t>(2), pp.462-468.</w:t>
      </w:r>
      <w:r>
        <w:rPr>
          <w:rFonts w:ascii="Times New Roman" w:hAnsi="Times New Roman" w:cs="Times New Roman"/>
          <w:sz w:val="24"/>
        </w:rPr>
        <w:t xml:space="preserve"> </w:t>
      </w:r>
    </w:p>
    <w:p w14:paraId="5703BF33"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t>Van Bueren, G., 2013. Socio-economic rights and a Bill of Rights-an overlooked British tradition. </w:t>
      </w:r>
      <w:r w:rsidRPr="006366CF">
        <w:rPr>
          <w:rFonts w:ascii="Times New Roman" w:hAnsi="Times New Roman" w:cs="Times New Roman"/>
          <w:i/>
          <w:iCs/>
          <w:sz w:val="24"/>
        </w:rPr>
        <w:t>Public Law</w:t>
      </w:r>
      <w:r w:rsidRPr="006366CF">
        <w:rPr>
          <w:rFonts w:ascii="Times New Roman" w:hAnsi="Times New Roman" w:cs="Times New Roman"/>
          <w:sz w:val="24"/>
        </w:rPr>
        <w:t>, (4), pp.821-837.</w:t>
      </w:r>
      <w:r>
        <w:rPr>
          <w:rFonts w:ascii="Times New Roman" w:hAnsi="Times New Roman" w:cs="Times New Roman"/>
          <w:sz w:val="24"/>
        </w:rPr>
        <w:t xml:space="preserve"> </w:t>
      </w:r>
    </w:p>
    <w:p w14:paraId="45CAE51D" w14:textId="77777777" w:rsidR="00037B37" w:rsidRDefault="00037B37" w:rsidP="001D4718">
      <w:pPr>
        <w:spacing w:line="480" w:lineRule="auto"/>
        <w:ind w:left="720" w:hanging="720"/>
        <w:rPr>
          <w:rFonts w:ascii="Times New Roman" w:hAnsi="Times New Roman" w:cs="Times New Roman"/>
          <w:sz w:val="24"/>
        </w:rPr>
      </w:pPr>
      <w:r w:rsidRPr="00037B37">
        <w:rPr>
          <w:rFonts w:ascii="Times New Roman" w:hAnsi="Times New Roman" w:cs="Times New Roman"/>
          <w:sz w:val="24"/>
        </w:rPr>
        <w:t>Walker, C. and Weaver, R.L., 1999. The United Kingdom Bill of Rights 1998: the modernisation of rights in the old world. </w:t>
      </w:r>
      <w:r w:rsidRPr="00037B37">
        <w:rPr>
          <w:rFonts w:ascii="Times New Roman" w:hAnsi="Times New Roman" w:cs="Times New Roman"/>
          <w:i/>
          <w:iCs/>
          <w:sz w:val="24"/>
        </w:rPr>
        <w:t>U. Mich. JL Reform</w:t>
      </w:r>
      <w:r w:rsidRPr="00037B37">
        <w:rPr>
          <w:rFonts w:ascii="Times New Roman" w:hAnsi="Times New Roman" w:cs="Times New Roman"/>
          <w:sz w:val="24"/>
        </w:rPr>
        <w:t>, </w:t>
      </w:r>
      <w:r w:rsidRPr="00037B37">
        <w:rPr>
          <w:rFonts w:ascii="Times New Roman" w:hAnsi="Times New Roman" w:cs="Times New Roman"/>
          <w:i/>
          <w:iCs/>
          <w:sz w:val="24"/>
        </w:rPr>
        <w:t>33</w:t>
      </w:r>
      <w:r w:rsidRPr="00037B37">
        <w:rPr>
          <w:rFonts w:ascii="Times New Roman" w:hAnsi="Times New Roman" w:cs="Times New Roman"/>
          <w:sz w:val="24"/>
        </w:rPr>
        <w:t>, p.497.</w:t>
      </w:r>
      <w:r>
        <w:rPr>
          <w:rFonts w:ascii="Times New Roman" w:hAnsi="Times New Roman" w:cs="Times New Roman"/>
          <w:sz w:val="24"/>
        </w:rPr>
        <w:t xml:space="preserve"> </w:t>
      </w:r>
    </w:p>
    <w:p w14:paraId="13C45E5B" w14:textId="77777777" w:rsidR="006366CF" w:rsidRDefault="006366CF" w:rsidP="001D4718">
      <w:pPr>
        <w:spacing w:line="480" w:lineRule="auto"/>
        <w:ind w:left="720" w:hanging="720"/>
        <w:rPr>
          <w:rFonts w:ascii="Times New Roman" w:hAnsi="Times New Roman" w:cs="Times New Roman"/>
          <w:sz w:val="24"/>
        </w:rPr>
      </w:pPr>
      <w:r w:rsidRPr="006366CF">
        <w:rPr>
          <w:rFonts w:ascii="Times New Roman" w:hAnsi="Times New Roman" w:cs="Times New Roman"/>
          <w:sz w:val="24"/>
        </w:rPr>
        <w:t>Young, A.L., 2008. </w:t>
      </w:r>
      <w:r w:rsidRPr="006366CF">
        <w:rPr>
          <w:rFonts w:ascii="Times New Roman" w:hAnsi="Times New Roman" w:cs="Times New Roman"/>
          <w:i/>
          <w:iCs/>
          <w:sz w:val="24"/>
        </w:rPr>
        <w:t>Parliamentary Sovereignty and the Human Rights Act</w:t>
      </w:r>
      <w:r w:rsidRPr="006366CF">
        <w:rPr>
          <w:rFonts w:ascii="Times New Roman" w:hAnsi="Times New Roman" w:cs="Times New Roman"/>
          <w:sz w:val="24"/>
        </w:rPr>
        <w:t>. Bloomsbury Publishing.</w:t>
      </w:r>
      <w:r>
        <w:rPr>
          <w:rFonts w:ascii="Times New Roman" w:hAnsi="Times New Roman" w:cs="Times New Roman"/>
          <w:sz w:val="24"/>
        </w:rPr>
        <w:t xml:space="preserve"> </w:t>
      </w:r>
    </w:p>
    <w:p w14:paraId="6F649436" w14:textId="77777777" w:rsidR="00037B37" w:rsidRDefault="00037B37" w:rsidP="001D4718">
      <w:pPr>
        <w:spacing w:line="480" w:lineRule="auto"/>
        <w:ind w:left="720" w:hanging="720"/>
        <w:rPr>
          <w:rFonts w:ascii="Times New Roman" w:hAnsi="Times New Roman" w:cs="Times New Roman"/>
          <w:sz w:val="24"/>
        </w:rPr>
      </w:pPr>
    </w:p>
    <w:p w14:paraId="0096BC94" w14:textId="77777777" w:rsidR="00037B37" w:rsidRDefault="00037B37" w:rsidP="00DB1296">
      <w:pPr>
        <w:spacing w:line="480" w:lineRule="auto"/>
        <w:rPr>
          <w:rFonts w:ascii="Times New Roman" w:hAnsi="Times New Roman" w:cs="Times New Roman"/>
          <w:sz w:val="24"/>
        </w:rPr>
      </w:pPr>
    </w:p>
    <w:p w14:paraId="31CD2F0A" w14:textId="77777777" w:rsidR="008D067E" w:rsidRDefault="008D067E" w:rsidP="00DB1296">
      <w:pPr>
        <w:spacing w:line="480" w:lineRule="auto"/>
        <w:rPr>
          <w:rFonts w:ascii="Times New Roman" w:hAnsi="Times New Roman" w:cs="Times New Roman"/>
          <w:sz w:val="24"/>
        </w:rPr>
      </w:pPr>
    </w:p>
    <w:p w14:paraId="27927218" w14:textId="77777777" w:rsidR="008B7318" w:rsidRDefault="008B7318" w:rsidP="00DB1296">
      <w:pPr>
        <w:spacing w:line="480" w:lineRule="auto"/>
        <w:rPr>
          <w:rFonts w:ascii="Times New Roman" w:hAnsi="Times New Roman" w:cs="Times New Roman"/>
          <w:sz w:val="24"/>
        </w:rPr>
      </w:pPr>
    </w:p>
    <w:p w14:paraId="382FD16F" w14:textId="77777777" w:rsidR="008B7318" w:rsidRDefault="008B7318" w:rsidP="00DB1296">
      <w:pPr>
        <w:spacing w:line="480" w:lineRule="auto"/>
        <w:rPr>
          <w:rFonts w:ascii="Times New Roman" w:hAnsi="Times New Roman" w:cs="Times New Roman"/>
          <w:sz w:val="24"/>
        </w:rPr>
      </w:pPr>
    </w:p>
    <w:p w14:paraId="1D824ED4" w14:textId="77777777" w:rsidR="008B7318" w:rsidRDefault="008B7318" w:rsidP="00DB1296">
      <w:pPr>
        <w:spacing w:line="480" w:lineRule="auto"/>
        <w:rPr>
          <w:rFonts w:ascii="Times New Roman" w:hAnsi="Times New Roman" w:cs="Times New Roman"/>
          <w:sz w:val="24"/>
        </w:rPr>
      </w:pPr>
    </w:p>
    <w:p w14:paraId="2B16DF5A" w14:textId="77777777" w:rsidR="008B7318" w:rsidRDefault="008B7318" w:rsidP="00DB1296">
      <w:pPr>
        <w:spacing w:line="480" w:lineRule="auto"/>
        <w:rPr>
          <w:rFonts w:ascii="Times New Roman" w:hAnsi="Times New Roman" w:cs="Times New Roman"/>
          <w:sz w:val="24"/>
        </w:rPr>
      </w:pPr>
    </w:p>
    <w:p w14:paraId="27834C59" w14:textId="77777777" w:rsidR="008B7318" w:rsidRDefault="008B7318" w:rsidP="00DB1296">
      <w:pPr>
        <w:spacing w:line="480" w:lineRule="auto"/>
        <w:rPr>
          <w:rFonts w:ascii="Times New Roman" w:hAnsi="Times New Roman" w:cs="Times New Roman"/>
          <w:sz w:val="24"/>
        </w:rPr>
      </w:pPr>
    </w:p>
    <w:p w14:paraId="7314C533" w14:textId="77777777" w:rsidR="008B7318" w:rsidRDefault="008B7318" w:rsidP="00DB1296">
      <w:pPr>
        <w:spacing w:line="480" w:lineRule="auto"/>
        <w:rPr>
          <w:rFonts w:ascii="Times New Roman" w:hAnsi="Times New Roman" w:cs="Times New Roman"/>
          <w:sz w:val="24"/>
        </w:rPr>
      </w:pPr>
    </w:p>
    <w:p w14:paraId="7EDE31AE" w14:textId="77777777" w:rsidR="008B7318" w:rsidRDefault="008B7318" w:rsidP="00DB1296">
      <w:pPr>
        <w:spacing w:line="480" w:lineRule="auto"/>
        <w:rPr>
          <w:rFonts w:ascii="Times New Roman" w:hAnsi="Times New Roman" w:cs="Times New Roman"/>
          <w:sz w:val="24"/>
        </w:rPr>
      </w:pPr>
    </w:p>
    <w:p w14:paraId="2D24DFAA" w14:textId="77777777" w:rsidR="008B7318" w:rsidRPr="00DB1296" w:rsidRDefault="008B7318" w:rsidP="00DB1296">
      <w:pPr>
        <w:spacing w:line="480" w:lineRule="auto"/>
        <w:rPr>
          <w:rFonts w:ascii="Times New Roman" w:hAnsi="Times New Roman" w:cs="Times New Roman"/>
          <w:sz w:val="24"/>
        </w:rPr>
      </w:pPr>
    </w:p>
    <w:sectPr w:rsidR="008B7318" w:rsidRPr="00DB129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1F92C" w14:textId="77777777" w:rsidR="008E0061" w:rsidRDefault="008E0061" w:rsidP="000405FF">
      <w:pPr>
        <w:spacing w:after="0" w:line="240" w:lineRule="auto"/>
      </w:pPr>
      <w:r>
        <w:separator/>
      </w:r>
    </w:p>
  </w:endnote>
  <w:endnote w:type="continuationSeparator" w:id="0">
    <w:p w14:paraId="45A7AB84" w14:textId="77777777" w:rsidR="008E0061" w:rsidRDefault="008E0061" w:rsidP="000405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84E74" w14:textId="77777777" w:rsidR="008E0061" w:rsidRDefault="008E0061" w:rsidP="000405FF">
      <w:pPr>
        <w:spacing w:after="0" w:line="240" w:lineRule="auto"/>
      </w:pPr>
      <w:r>
        <w:separator/>
      </w:r>
    </w:p>
  </w:footnote>
  <w:footnote w:type="continuationSeparator" w:id="0">
    <w:p w14:paraId="60B393F0" w14:textId="77777777" w:rsidR="008E0061" w:rsidRDefault="008E0061" w:rsidP="000405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5476859"/>
      <w:docPartObj>
        <w:docPartGallery w:val="Page Numbers (Top of Page)"/>
        <w:docPartUnique/>
      </w:docPartObj>
    </w:sdtPr>
    <w:sdtEndPr>
      <w:rPr>
        <w:noProof/>
      </w:rPr>
    </w:sdtEndPr>
    <w:sdtContent>
      <w:p w14:paraId="78FEAF53" w14:textId="17250B08" w:rsidR="000405FF" w:rsidRPr="000405FF" w:rsidRDefault="000405FF">
        <w:pPr>
          <w:pStyle w:val="Header"/>
          <w:jc w:val="right"/>
          <w:rPr>
            <w:rFonts w:ascii="Times New Roman" w:hAnsi="Times New Roman" w:cs="Times New Roman"/>
            <w:sz w:val="24"/>
            <w:szCs w:val="24"/>
          </w:rPr>
        </w:pPr>
        <w:r w:rsidRPr="000405FF">
          <w:rPr>
            <w:rFonts w:ascii="Times New Roman" w:hAnsi="Times New Roman" w:cs="Times New Roman"/>
            <w:sz w:val="24"/>
            <w:szCs w:val="24"/>
          </w:rPr>
          <w:fldChar w:fldCharType="begin"/>
        </w:r>
        <w:r w:rsidRPr="000405FF">
          <w:rPr>
            <w:rFonts w:ascii="Times New Roman" w:hAnsi="Times New Roman" w:cs="Times New Roman"/>
            <w:sz w:val="24"/>
            <w:szCs w:val="24"/>
          </w:rPr>
          <w:instrText xml:space="preserve"> PAGE   \* MERGEFORMAT </w:instrText>
        </w:r>
        <w:r w:rsidRPr="000405FF">
          <w:rPr>
            <w:rFonts w:ascii="Times New Roman" w:hAnsi="Times New Roman" w:cs="Times New Roman"/>
            <w:sz w:val="24"/>
            <w:szCs w:val="24"/>
          </w:rPr>
          <w:fldChar w:fldCharType="separate"/>
        </w:r>
        <w:r w:rsidRPr="000405FF">
          <w:rPr>
            <w:rFonts w:ascii="Times New Roman" w:hAnsi="Times New Roman" w:cs="Times New Roman"/>
            <w:noProof/>
            <w:sz w:val="24"/>
            <w:szCs w:val="24"/>
          </w:rPr>
          <w:t>2</w:t>
        </w:r>
        <w:r w:rsidRPr="000405FF">
          <w:rPr>
            <w:rFonts w:ascii="Times New Roman" w:hAnsi="Times New Roman" w:cs="Times New Roman"/>
            <w:noProof/>
            <w:sz w:val="24"/>
            <w:szCs w:val="24"/>
          </w:rPr>
          <w:fldChar w:fldCharType="end"/>
        </w:r>
      </w:p>
    </w:sdtContent>
  </w:sdt>
  <w:p w14:paraId="40B02C81" w14:textId="77777777" w:rsidR="000405FF" w:rsidRPr="000405FF" w:rsidRDefault="000405FF">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30C01"/>
    <w:multiLevelType w:val="hybridMultilevel"/>
    <w:tmpl w:val="750CD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FC6B90"/>
    <w:multiLevelType w:val="hybridMultilevel"/>
    <w:tmpl w:val="B5C6E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170489">
    <w:abstractNumId w:val="0"/>
  </w:num>
  <w:num w:numId="2" w16cid:durableId="771323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wtDS0tLQ0tgTyLJV0lIJTi4sz8/NACoxrAZfKlewsAAAA"/>
  </w:docVars>
  <w:rsids>
    <w:rsidRoot w:val="00231775"/>
    <w:rsid w:val="000022AF"/>
    <w:rsid w:val="00037B37"/>
    <w:rsid w:val="000405FF"/>
    <w:rsid w:val="000730D8"/>
    <w:rsid w:val="000A1CFD"/>
    <w:rsid w:val="00131F1C"/>
    <w:rsid w:val="001A0C11"/>
    <w:rsid w:val="001D4718"/>
    <w:rsid w:val="00204347"/>
    <w:rsid w:val="00231775"/>
    <w:rsid w:val="00271EE3"/>
    <w:rsid w:val="002F7910"/>
    <w:rsid w:val="00331645"/>
    <w:rsid w:val="00354D83"/>
    <w:rsid w:val="003731BD"/>
    <w:rsid w:val="003A4B96"/>
    <w:rsid w:val="00515050"/>
    <w:rsid w:val="005D09B6"/>
    <w:rsid w:val="00625FD9"/>
    <w:rsid w:val="006366CF"/>
    <w:rsid w:val="007151BB"/>
    <w:rsid w:val="008B7318"/>
    <w:rsid w:val="008D067E"/>
    <w:rsid w:val="008E0061"/>
    <w:rsid w:val="009448A5"/>
    <w:rsid w:val="00DA0E5D"/>
    <w:rsid w:val="00DB1296"/>
    <w:rsid w:val="00E064D9"/>
    <w:rsid w:val="00E70696"/>
    <w:rsid w:val="00F83C12"/>
    <w:rsid w:val="00FC0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0B94"/>
  <w15:chartTrackingRefBased/>
  <w15:docId w15:val="{DD19739B-323B-4D85-8F12-D0457AF3D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775"/>
    <w:pPr>
      <w:ind w:left="720"/>
      <w:contextualSpacing/>
    </w:pPr>
  </w:style>
  <w:style w:type="paragraph" w:styleId="Header">
    <w:name w:val="header"/>
    <w:basedOn w:val="Normal"/>
    <w:link w:val="HeaderChar"/>
    <w:uiPriority w:val="99"/>
    <w:unhideWhenUsed/>
    <w:rsid w:val="000405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5FF"/>
    <w:rPr>
      <w:lang w:val="en-US"/>
    </w:rPr>
  </w:style>
  <w:style w:type="paragraph" w:styleId="Footer">
    <w:name w:val="footer"/>
    <w:basedOn w:val="Normal"/>
    <w:link w:val="FooterChar"/>
    <w:uiPriority w:val="99"/>
    <w:unhideWhenUsed/>
    <w:rsid w:val="000405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5F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9947686">
      <w:bodyDiv w:val="1"/>
      <w:marLeft w:val="0"/>
      <w:marRight w:val="0"/>
      <w:marTop w:val="0"/>
      <w:marBottom w:val="0"/>
      <w:divBdr>
        <w:top w:val="none" w:sz="0" w:space="0" w:color="auto"/>
        <w:left w:val="none" w:sz="0" w:space="0" w:color="auto"/>
        <w:bottom w:val="none" w:sz="0" w:space="0" w:color="auto"/>
        <w:right w:val="none" w:sz="0" w:space="0" w:color="auto"/>
      </w:divBdr>
      <w:divsChild>
        <w:div w:id="395510940">
          <w:marLeft w:val="0"/>
          <w:marRight w:val="0"/>
          <w:marTop w:val="0"/>
          <w:marBottom w:val="0"/>
          <w:divBdr>
            <w:top w:val="none" w:sz="0" w:space="0" w:color="auto"/>
            <w:left w:val="none" w:sz="0" w:space="0" w:color="auto"/>
            <w:bottom w:val="none" w:sz="0" w:space="0" w:color="auto"/>
            <w:right w:val="none" w:sz="0" w:space="0" w:color="auto"/>
          </w:divBdr>
        </w:div>
        <w:div w:id="1584533424">
          <w:marLeft w:val="0"/>
          <w:marRight w:val="0"/>
          <w:marTop w:val="0"/>
          <w:marBottom w:val="0"/>
          <w:divBdr>
            <w:top w:val="none" w:sz="0" w:space="0" w:color="auto"/>
            <w:left w:val="none" w:sz="0" w:space="0" w:color="auto"/>
            <w:bottom w:val="none" w:sz="0" w:space="0" w:color="auto"/>
            <w:right w:val="none" w:sz="0" w:space="0" w:color="auto"/>
          </w:divBdr>
        </w:div>
        <w:div w:id="1437023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1730</Words>
  <Characters>9865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cosmin lautaru</cp:lastModifiedBy>
  <cp:revision>5</cp:revision>
  <dcterms:created xsi:type="dcterms:W3CDTF">2023-02-17T08:23:00Z</dcterms:created>
  <dcterms:modified xsi:type="dcterms:W3CDTF">2023-02-26T12:36:00Z</dcterms:modified>
</cp:coreProperties>
</file>