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D4A18" w14:textId="71DB2B68" w:rsidR="005D595E" w:rsidRDefault="00CC1500" w:rsidP="005D595E">
      <w:pPr>
        <w:jc w:val="center"/>
        <w:rPr>
          <w:rFonts w:ascii="Arial" w:hAnsi="Arial" w:cs="Arial"/>
          <w:b/>
          <w:bCs/>
          <w:sz w:val="24"/>
          <w:szCs w:val="24"/>
          <w:u w:val="single"/>
        </w:rPr>
      </w:pPr>
      <w:r>
        <w:rPr>
          <w:rFonts w:ascii="Arial" w:hAnsi="Arial" w:cs="Arial"/>
          <w:b/>
          <w:bCs/>
          <w:sz w:val="24"/>
          <w:szCs w:val="24"/>
          <w:u w:val="single"/>
        </w:rPr>
        <w:t>Reflec</w:t>
      </w:r>
      <w:r w:rsidR="005D595E">
        <w:rPr>
          <w:rFonts w:ascii="Arial" w:hAnsi="Arial" w:cs="Arial"/>
          <w:b/>
          <w:bCs/>
          <w:sz w:val="24"/>
          <w:szCs w:val="24"/>
          <w:u w:val="single"/>
        </w:rPr>
        <w:t>tive Journal</w:t>
      </w:r>
      <w:r w:rsidR="00BD33C7">
        <w:rPr>
          <w:rFonts w:ascii="Arial" w:hAnsi="Arial" w:cs="Arial"/>
          <w:b/>
          <w:bCs/>
          <w:sz w:val="24"/>
          <w:szCs w:val="24"/>
          <w:u w:val="single"/>
        </w:rPr>
        <w:t xml:space="preserve"> and Person Development </w:t>
      </w:r>
      <w:r w:rsidR="00177935">
        <w:rPr>
          <w:rFonts w:ascii="Arial" w:hAnsi="Arial" w:cs="Arial"/>
          <w:b/>
          <w:bCs/>
          <w:sz w:val="24"/>
          <w:szCs w:val="24"/>
          <w:u w:val="single"/>
        </w:rPr>
        <w:t>Plan</w:t>
      </w:r>
    </w:p>
    <w:p w14:paraId="3BBF8D23" w14:textId="276FC157" w:rsidR="007D7BD3" w:rsidRPr="00CC1500" w:rsidRDefault="007D7BD3" w:rsidP="00CC1500">
      <w:pPr>
        <w:jc w:val="center"/>
        <w:rPr>
          <w:rFonts w:ascii="Arial" w:hAnsi="Arial" w:cs="Arial"/>
          <w:b/>
          <w:bCs/>
          <w:sz w:val="24"/>
          <w:szCs w:val="24"/>
          <w:u w:val="single"/>
        </w:rPr>
      </w:pPr>
      <w:r w:rsidRPr="00CC1500">
        <w:rPr>
          <w:rFonts w:ascii="Arial" w:hAnsi="Arial" w:cs="Arial"/>
          <w:b/>
          <w:bCs/>
          <w:sz w:val="24"/>
          <w:szCs w:val="24"/>
          <w:u w:val="single"/>
        </w:rPr>
        <w:t>But why is it “Gay”?</w:t>
      </w:r>
    </w:p>
    <w:p w14:paraId="3E965274" w14:textId="77777777" w:rsidR="007D7BD3" w:rsidRPr="00CC1500" w:rsidRDefault="007D7BD3" w:rsidP="00CC1500">
      <w:pPr>
        <w:jc w:val="both"/>
        <w:rPr>
          <w:rFonts w:ascii="Arial" w:hAnsi="Arial" w:cs="Arial"/>
          <w:b/>
          <w:bCs/>
          <w:sz w:val="24"/>
          <w:szCs w:val="24"/>
          <w:u w:val="single"/>
        </w:rPr>
      </w:pPr>
    </w:p>
    <w:p w14:paraId="27E604B5" w14:textId="77777777" w:rsidR="007D7BD3" w:rsidRPr="00CC1500" w:rsidRDefault="007D7BD3" w:rsidP="00CC1500">
      <w:pPr>
        <w:jc w:val="both"/>
        <w:rPr>
          <w:rFonts w:ascii="Arial" w:hAnsi="Arial" w:cs="Arial"/>
          <w:sz w:val="24"/>
          <w:szCs w:val="24"/>
        </w:rPr>
      </w:pPr>
      <w:r w:rsidRPr="00CC1500">
        <w:rPr>
          <w:rFonts w:ascii="Arial" w:hAnsi="Arial" w:cs="Arial"/>
          <w:sz w:val="24"/>
          <w:szCs w:val="24"/>
        </w:rPr>
        <w:t xml:space="preserve">During a session at the youth club, I witnessed a young person use the word “gay2 in a derogatory way to describe another young person’s actions. The comment was made loud enough for others to hear. As a youth worker, I recognized that this behaviour went against the youth work values, mainly promoting equality, challenging prejudice and creating a safe inclusive environment. I talked to the young person calmly, challenging the language, explained why it was unacceptable and potentially harmful to other young people. </w:t>
      </w:r>
    </w:p>
    <w:p w14:paraId="3E4F620E" w14:textId="77777777" w:rsidR="007D7BD3" w:rsidRPr="00CC1500" w:rsidRDefault="007D7BD3" w:rsidP="00CC1500">
      <w:pPr>
        <w:jc w:val="both"/>
        <w:rPr>
          <w:rFonts w:ascii="Arial" w:hAnsi="Arial" w:cs="Arial"/>
          <w:sz w:val="24"/>
          <w:szCs w:val="24"/>
        </w:rPr>
      </w:pPr>
      <w:r w:rsidRPr="00CC1500">
        <w:rPr>
          <w:rFonts w:ascii="Arial" w:hAnsi="Arial" w:cs="Arial"/>
          <w:sz w:val="24"/>
          <w:szCs w:val="24"/>
        </w:rPr>
        <w:t xml:space="preserve">During this incident I felt disappointed that discriminatory language was used in a space that we have promoted and designed to be safe and welcoming. I also felt protective of both the young person that was targeted and the wider group hearing such language normalised in this setting. I also felt confident in my obligation to intervene, as my placement supervisor has emphasised the importance of challenging oppressive views and modelling respectful behaviour. However, I was slightly anxious about how the young person might react, as challenging behaviour can lead to defensiveness and conflicts. </w:t>
      </w:r>
    </w:p>
    <w:p w14:paraId="067185D0" w14:textId="77777777" w:rsidR="007D7BD3" w:rsidRPr="00CC1500" w:rsidRDefault="007D7BD3" w:rsidP="00CC1500">
      <w:pPr>
        <w:jc w:val="both"/>
        <w:rPr>
          <w:rFonts w:ascii="Arial" w:hAnsi="Arial" w:cs="Arial"/>
          <w:sz w:val="24"/>
          <w:szCs w:val="24"/>
        </w:rPr>
      </w:pPr>
      <w:r w:rsidRPr="00CC1500">
        <w:rPr>
          <w:rFonts w:ascii="Arial" w:hAnsi="Arial" w:cs="Arial"/>
          <w:sz w:val="24"/>
          <w:szCs w:val="24"/>
        </w:rPr>
        <w:t xml:space="preserve">Evaluating the situation, the intervention went well overall. The young person listened and accepted their wrong doings without conflict. They seemed to understand that their comment was inappropriate. The targeted young person and the wider group seemed reassured that the group atmosphere settled quickly. This aligned with the youth work national occupation standards of promoting young people’s rights and responsibilities and to challenge behaviour that is discriminatory or oppressive. However, the situation emphasized that some young people may not fully understand the impact their words may have on others. While the pressing issue was addressed, it showed the need for ongoing preventative work around equality and inclusion. </w:t>
      </w:r>
    </w:p>
    <w:p w14:paraId="4C271E0E" w14:textId="77777777" w:rsidR="007D7BD3" w:rsidRPr="00CC1500" w:rsidRDefault="007D7BD3" w:rsidP="00CC1500">
      <w:pPr>
        <w:jc w:val="both"/>
        <w:rPr>
          <w:rFonts w:ascii="Arial" w:hAnsi="Arial" w:cs="Arial"/>
          <w:sz w:val="24"/>
          <w:szCs w:val="24"/>
        </w:rPr>
      </w:pPr>
      <w:r w:rsidRPr="00CC1500">
        <w:rPr>
          <w:rFonts w:ascii="Arial" w:hAnsi="Arial" w:cs="Arial"/>
          <w:sz w:val="24"/>
          <w:szCs w:val="24"/>
        </w:rPr>
        <w:t xml:space="preserve">In analysis, the incident reinforced the importance of youth workers challenging discriminatory language consistently. Young people often repeat phrases they hear socially or online without understanding the harm they can cause. By addressing the comment calmly, I aimed to educate rather than shame the young person, which aligns with the youth work value of respecting young people’s developmental needs. The situation also displayed the importance of creating a culture where young people feel safe the be themselves. Allowing discriminatory or oppressive language to go unchallenged would undermine trust and belonging. The Youth work National Occupational Standards highlights the need to create a supportive environment and promote anti-discriminatory practice, both of which were focal to my decision making in the situation. </w:t>
      </w:r>
    </w:p>
    <w:p w14:paraId="13B8E059" w14:textId="77777777" w:rsidR="007D7BD3" w:rsidRPr="00CC1500" w:rsidRDefault="007D7BD3" w:rsidP="00CC1500">
      <w:pPr>
        <w:jc w:val="both"/>
        <w:rPr>
          <w:rFonts w:ascii="Arial" w:hAnsi="Arial" w:cs="Arial"/>
          <w:sz w:val="24"/>
          <w:szCs w:val="24"/>
        </w:rPr>
      </w:pPr>
      <w:r w:rsidRPr="00CC1500">
        <w:rPr>
          <w:rFonts w:ascii="Arial" w:hAnsi="Arial" w:cs="Arial"/>
          <w:sz w:val="24"/>
          <w:szCs w:val="24"/>
        </w:rPr>
        <w:lastRenderedPageBreak/>
        <w:t>In conclusion I learned timely, calm intervention is essential and that my approach was appropriate for my role as a youth worker and the youth work framework. I also recognise that relying Soley on reactive responses is not enough. Youth Work is preventative as well as responsive, and young people benefit from structured programmes to explore topics such as identity, respect and language.</w:t>
      </w:r>
    </w:p>
    <w:p w14:paraId="368360F8" w14:textId="77777777" w:rsidR="007D7BD3" w:rsidRPr="00CC1500" w:rsidRDefault="007D7BD3" w:rsidP="00CC1500">
      <w:pPr>
        <w:jc w:val="both"/>
        <w:rPr>
          <w:rFonts w:ascii="Arial" w:hAnsi="Arial" w:cs="Arial"/>
          <w:sz w:val="24"/>
          <w:szCs w:val="24"/>
        </w:rPr>
      </w:pPr>
      <w:r w:rsidRPr="00CC1500">
        <w:rPr>
          <w:rFonts w:ascii="Arial" w:hAnsi="Arial" w:cs="Arial"/>
          <w:sz w:val="24"/>
          <w:szCs w:val="24"/>
        </w:rPr>
        <w:t>Action plan</w:t>
      </w:r>
    </w:p>
    <w:p w14:paraId="686D14B0" w14:textId="6EE0609C" w:rsidR="007D7BD3" w:rsidRPr="00CC1500" w:rsidRDefault="007D7BD3" w:rsidP="00CC1500">
      <w:pPr>
        <w:jc w:val="both"/>
        <w:rPr>
          <w:rFonts w:ascii="Arial" w:hAnsi="Arial" w:cs="Arial"/>
          <w:sz w:val="24"/>
          <w:szCs w:val="24"/>
        </w:rPr>
      </w:pPr>
      <w:r w:rsidRPr="00CC1500">
        <w:rPr>
          <w:rFonts w:ascii="Arial" w:hAnsi="Arial" w:cs="Arial"/>
          <w:sz w:val="24"/>
          <w:szCs w:val="24"/>
        </w:rPr>
        <w:t xml:space="preserve">Moving forward I will continue to challenge discriminatory and oppressive views language and views. I will also plan activates or discussions that promote equality and challenge stereotypes. I will reflect further on how to build positive group norms that encourage respect and empathy. By which I hope to reduce similar incidents and strengthen the inclusive culture of the youth club. </w:t>
      </w:r>
    </w:p>
    <w:p w14:paraId="234D4888" w14:textId="77777777" w:rsidR="00CC1500" w:rsidRDefault="00CC1500" w:rsidP="00CC1500">
      <w:pPr>
        <w:jc w:val="center"/>
        <w:rPr>
          <w:rFonts w:ascii="Arial" w:hAnsi="Arial" w:cs="Arial"/>
          <w:b/>
          <w:bCs/>
          <w:sz w:val="24"/>
          <w:szCs w:val="24"/>
          <w:u w:val="single"/>
        </w:rPr>
      </w:pPr>
    </w:p>
    <w:p w14:paraId="5DDDD1D0" w14:textId="77777777" w:rsidR="00CC1500" w:rsidRDefault="00CC1500" w:rsidP="00CC1500">
      <w:pPr>
        <w:jc w:val="center"/>
        <w:rPr>
          <w:rFonts w:ascii="Arial" w:hAnsi="Arial" w:cs="Arial"/>
          <w:b/>
          <w:bCs/>
          <w:sz w:val="24"/>
          <w:szCs w:val="24"/>
          <w:u w:val="single"/>
        </w:rPr>
      </w:pPr>
    </w:p>
    <w:p w14:paraId="6C6D1BA0" w14:textId="77777777" w:rsidR="00CC1500" w:rsidRDefault="00CC1500" w:rsidP="00CC1500">
      <w:pPr>
        <w:jc w:val="center"/>
        <w:rPr>
          <w:rFonts w:ascii="Arial" w:hAnsi="Arial" w:cs="Arial"/>
          <w:b/>
          <w:bCs/>
          <w:sz w:val="24"/>
          <w:szCs w:val="24"/>
          <w:u w:val="single"/>
        </w:rPr>
      </w:pPr>
    </w:p>
    <w:p w14:paraId="45BC6A07" w14:textId="77777777" w:rsidR="00CC1500" w:rsidRDefault="00CC1500" w:rsidP="00CC1500">
      <w:pPr>
        <w:jc w:val="center"/>
        <w:rPr>
          <w:rFonts w:ascii="Arial" w:hAnsi="Arial" w:cs="Arial"/>
          <w:b/>
          <w:bCs/>
          <w:sz w:val="24"/>
          <w:szCs w:val="24"/>
          <w:u w:val="single"/>
        </w:rPr>
      </w:pPr>
    </w:p>
    <w:p w14:paraId="7029ED05" w14:textId="77777777" w:rsidR="00CC1500" w:rsidRDefault="00CC1500" w:rsidP="00CC1500">
      <w:pPr>
        <w:jc w:val="center"/>
        <w:rPr>
          <w:rFonts w:ascii="Arial" w:hAnsi="Arial" w:cs="Arial"/>
          <w:b/>
          <w:bCs/>
          <w:sz w:val="24"/>
          <w:szCs w:val="24"/>
          <w:u w:val="single"/>
        </w:rPr>
      </w:pPr>
    </w:p>
    <w:p w14:paraId="5208BFA2" w14:textId="77777777" w:rsidR="00CC1500" w:rsidRDefault="00CC1500" w:rsidP="00CC1500">
      <w:pPr>
        <w:jc w:val="center"/>
        <w:rPr>
          <w:rFonts w:ascii="Arial" w:hAnsi="Arial" w:cs="Arial"/>
          <w:b/>
          <w:bCs/>
          <w:sz w:val="24"/>
          <w:szCs w:val="24"/>
          <w:u w:val="single"/>
        </w:rPr>
      </w:pPr>
    </w:p>
    <w:p w14:paraId="5AF6FB71" w14:textId="77777777" w:rsidR="00CC1500" w:rsidRDefault="00CC1500" w:rsidP="00CC1500">
      <w:pPr>
        <w:jc w:val="center"/>
        <w:rPr>
          <w:rFonts w:ascii="Arial" w:hAnsi="Arial" w:cs="Arial"/>
          <w:b/>
          <w:bCs/>
          <w:sz w:val="24"/>
          <w:szCs w:val="24"/>
          <w:u w:val="single"/>
        </w:rPr>
      </w:pPr>
    </w:p>
    <w:p w14:paraId="6D5464AC" w14:textId="77777777" w:rsidR="00CC1500" w:rsidRDefault="00CC1500" w:rsidP="00CC1500">
      <w:pPr>
        <w:jc w:val="center"/>
        <w:rPr>
          <w:rFonts w:ascii="Arial" w:hAnsi="Arial" w:cs="Arial"/>
          <w:b/>
          <w:bCs/>
          <w:sz w:val="24"/>
          <w:szCs w:val="24"/>
          <w:u w:val="single"/>
        </w:rPr>
      </w:pPr>
    </w:p>
    <w:p w14:paraId="796752E3" w14:textId="77777777" w:rsidR="00CC1500" w:rsidRDefault="00CC1500" w:rsidP="00CC1500">
      <w:pPr>
        <w:jc w:val="center"/>
        <w:rPr>
          <w:rFonts w:ascii="Arial" w:hAnsi="Arial" w:cs="Arial"/>
          <w:b/>
          <w:bCs/>
          <w:sz w:val="24"/>
          <w:szCs w:val="24"/>
          <w:u w:val="single"/>
        </w:rPr>
      </w:pPr>
    </w:p>
    <w:p w14:paraId="3D066D3F" w14:textId="77777777" w:rsidR="00CC1500" w:rsidRDefault="00CC1500" w:rsidP="00CC1500">
      <w:pPr>
        <w:jc w:val="center"/>
        <w:rPr>
          <w:rFonts w:ascii="Arial" w:hAnsi="Arial" w:cs="Arial"/>
          <w:b/>
          <w:bCs/>
          <w:sz w:val="24"/>
          <w:szCs w:val="24"/>
          <w:u w:val="single"/>
        </w:rPr>
      </w:pPr>
    </w:p>
    <w:p w14:paraId="3B5AD869" w14:textId="77777777" w:rsidR="00CC1500" w:rsidRDefault="00CC1500" w:rsidP="00CC1500">
      <w:pPr>
        <w:jc w:val="center"/>
        <w:rPr>
          <w:rFonts w:ascii="Arial" w:hAnsi="Arial" w:cs="Arial"/>
          <w:b/>
          <w:bCs/>
          <w:sz w:val="24"/>
          <w:szCs w:val="24"/>
          <w:u w:val="single"/>
        </w:rPr>
      </w:pPr>
    </w:p>
    <w:p w14:paraId="0322D4E4" w14:textId="77777777" w:rsidR="00CC1500" w:rsidRDefault="00CC1500" w:rsidP="00CC1500">
      <w:pPr>
        <w:jc w:val="center"/>
        <w:rPr>
          <w:rFonts w:ascii="Arial" w:hAnsi="Arial" w:cs="Arial"/>
          <w:b/>
          <w:bCs/>
          <w:sz w:val="24"/>
          <w:szCs w:val="24"/>
          <w:u w:val="single"/>
        </w:rPr>
      </w:pPr>
    </w:p>
    <w:p w14:paraId="498DB4E6" w14:textId="77777777" w:rsidR="00CC1500" w:rsidRDefault="00CC1500" w:rsidP="00CC1500">
      <w:pPr>
        <w:jc w:val="center"/>
        <w:rPr>
          <w:rFonts w:ascii="Arial" w:hAnsi="Arial" w:cs="Arial"/>
          <w:b/>
          <w:bCs/>
          <w:sz w:val="24"/>
          <w:szCs w:val="24"/>
          <w:u w:val="single"/>
        </w:rPr>
      </w:pPr>
    </w:p>
    <w:p w14:paraId="29A14A93" w14:textId="77777777" w:rsidR="00CC1500" w:rsidRDefault="00CC1500" w:rsidP="00CC1500">
      <w:pPr>
        <w:jc w:val="center"/>
        <w:rPr>
          <w:rFonts w:ascii="Arial" w:hAnsi="Arial" w:cs="Arial"/>
          <w:b/>
          <w:bCs/>
          <w:sz w:val="24"/>
          <w:szCs w:val="24"/>
          <w:u w:val="single"/>
        </w:rPr>
      </w:pPr>
    </w:p>
    <w:p w14:paraId="1B284D52" w14:textId="77777777" w:rsidR="00CC1500" w:rsidRDefault="00CC1500" w:rsidP="00CC1500">
      <w:pPr>
        <w:jc w:val="center"/>
        <w:rPr>
          <w:rFonts w:ascii="Arial" w:hAnsi="Arial" w:cs="Arial"/>
          <w:b/>
          <w:bCs/>
          <w:sz w:val="24"/>
          <w:szCs w:val="24"/>
          <w:u w:val="single"/>
        </w:rPr>
      </w:pPr>
    </w:p>
    <w:p w14:paraId="332A32DA" w14:textId="77777777" w:rsidR="00CC1500" w:rsidRDefault="00CC1500" w:rsidP="00CC1500">
      <w:pPr>
        <w:jc w:val="center"/>
        <w:rPr>
          <w:rFonts w:ascii="Arial" w:hAnsi="Arial" w:cs="Arial"/>
          <w:b/>
          <w:bCs/>
          <w:sz w:val="24"/>
          <w:szCs w:val="24"/>
          <w:u w:val="single"/>
        </w:rPr>
      </w:pPr>
    </w:p>
    <w:p w14:paraId="5E69320B" w14:textId="77777777" w:rsidR="00CC1500" w:rsidRDefault="00CC1500" w:rsidP="00CC1500">
      <w:pPr>
        <w:jc w:val="center"/>
        <w:rPr>
          <w:rFonts w:ascii="Arial" w:hAnsi="Arial" w:cs="Arial"/>
          <w:b/>
          <w:bCs/>
          <w:sz w:val="24"/>
          <w:szCs w:val="24"/>
          <w:u w:val="single"/>
        </w:rPr>
      </w:pPr>
    </w:p>
    <w:p w14:paraId="2F6E412C" w14:textId="77777777" w:rsidR="00CC1500" w:rsidRDefault="00CC1500" w:rsidP="00CC1500">
      <w:pPr>
        <w:jc w:val="center"/>
        <w:rPr>
          <w:rFonts w:ascii="Arial" w:hAnsi="Arial" w:cs="Arial"/>
          <w:b/>
          <w:bCs/>
          <w:sz w:val="24"/>
          <w:szCs w:val="24"/>
          <w:u w:val="single"/>
        </w:rPr>
      </w:pPr>
    </w:p>
    <w:p w14:paraId="76684822" w14:textId="77777777" w:rsidR="00CC1500" w:rsidRDefault="00CC1500" w:rsidP="00CC1500">
      <w:pPr>
        <w:jc w:val="center"/>
        <w:rPr>
          <w:rFonts w:ascii="Arial" w:hAnsi="Arial" w:cs="Arial"/>
          <w:b/>
          <w:bCs/>
          <w:sz w:val="24"/>
          <w:szCs w:val="24"/>
          <w:u w:val="single"/>
        </w:rPr>
      </w:pPr>
    </w:p>
    <w:p w14:paraId="4A61FAF5" w14:textId="77777777" w:rsidR="00CC1500" w:rsidRDefault="00CC1500" w:rsidP="00CC1500">
      <w:pPr>
        <w:jc w:val="center"/>
        <w:rPr>
          <w:rFonts w:ascii="Arial" w:hAnsi="Arial" w:cs="Arial"/>
          <w:b/>
          <w:bCs/>
          <w:sz w:val="24"/>
          <w:szCs w:val="24"/>
          <w:u w:val="single"/>
        </w:rPr>
      </w:pPr>
    </w:p>
    <w:p w14:paraId="1AA0638C" w14:textId="77777777" w:rsidR="00CC1500" w:rsidRDefault="00CC1500" w:rsidP="00CC1500">
      <w:pPr>
        <w:jc w:val="center"/>
        <w:rPr>
          <w:rFonts w:ascii="Arial" w:hAnsi="Arial" w:cs="Arial"/>
          <w:b/>
          <w:bCs/>
          <w:sz w:val="24"/>
          <w:szCs w:val="24"/>
          <w:u w:val="single"/>
        </w:rPr>
      </w:pPr>
    </w:p>
    <w:p w14:paraId="271CE429" w14:textId="77777777" w:rsidR="00CC1500" w:rsidRDefault="00CC1500" w:rsidP="00CC1500">
      <w:pPr>
        <w:jc w:val="center"/>
        <w:rPr>
          <w:rFonts w:ascii="Arial" w:hAnsi="Arial" w:cs="Arial"/>
          <w:b/>
          <w:bCs/>
          <w:sz w:val="24"/>
          <w:szCs w:val="24"/>
          <w:u w:val="single"/>
        </w:rPr>
      </w:pPr>
    </w:p>
    <w:p w14:paraId="687E6B33" w14:textId="77777777" w:rsidR="00CC1500" w:rsidRDefault="00CC1500" w:rsidP="00CC1500">
      <w:pPr>
        <w:jc w:val="center"/>
        <w:rPr>
          <w:rFonts w:ascii="Arial" w:hAnsi="Arial" w:cs="Arial"/>
          <w:b/>
          <w:bCs/>
          <w:sz w:val="24"/>
          <w:szCs w:val="24"/>
          <w:u w:val="single"/>
        </w:rPr>
      </w:pPr>
    </w:p>
    <w:p w14:paraId="35616434" w14:textId="77777777" w:rsidR="00CC1500" w:rsidRDefault="00CC1500" w:rsidP="00CC1500">
      <w:pPr>
        <w:jc w:val="center"/>
        <w:rPr>
          <w:rFonts w:ascii="Arial" w:hAnsi="Arial" w:cs="Arial"/>
          <w:b/>
          <w:bCs/>
          <w:sz w:val="24"/>
          <w:szCs w:val="24"/>
          <w:u w:val="single"/>
        </w:rPr>
      </w:pPr>
    </w:p>
    <w:p w14:paraId="6DE19463" w14:textId="77777777" w:rsidR="00CC1500" w:rsidRDefault="00CC1500" w:rsidP="00CC1500">
      <w:pPr>
        <w:jc w:val="center"/>
        <w:rPr>
          <w:rFonts w:ascii="Arial" w:hAnsi="Arial" w:cs="Arial"/>
          <w:b/>
          <w:bCs/>
          <w:sz w:val="24"/>
          <w:szCs w:val="24"/>
          <w:u w:val="single"/>
        </w:rPr>
      </w:pPr>
    </w:p>
    <w:p w14:paraId="522177B2" w14:textId="77777777" w:rsidR="00CC1500" w:rsidRDefault="00CC1500" w:rsidP="00CC1500">
      <w:pPr>
        <w:jc w:val="center"/>
        <w:rPr>
          <w:rFonts w:ascii="Arial" w:hAnsi="Arial" w:cs="Arial"/>
          <w:b/>
          <w:bCs/>
          <w:sz w:val="24"/>
          <w:szCs w:val="24"/>
          <w:u w:val="single"/>
        </w:rPr>
      </w:pPr>
    </w:p>
    <w:p w14:paraId="356CD2A3" w14:textId="77777777" w:rsidR="00CC1500" w:rsidRDefault="00CC1500" w:rsidP="00CC1500">
      <w:pPr>
        <w:jc w:val="center"/>
        <w:rPr>
          <w:rFonts w:ascii="Arial" w:hAnsi="Arial" w:cs="Arial"/>
          <w:b/>
          <w:bCs/>
          <w:sz w:val="24"/>
          <w:szCs w:val="24"/>
          <w:u w:val="single"/>
        </w:rPr>
      </w:pPr>
    </w:p>
    <w:p w14:paraId="6D146548" w14:textId="498CB0F0" w:rsidR="00CC1500" w:rsidRPr="00CC1500" w:rsidRDefault="00CC1500" w:rsidP="00CC1500">
      <w:pPr>
        <w:jc w:val="center"/>
        <w:rPr>
          <w:rFonts w:ascii="Arial" w:hAnsi="Arial" w:cs="Arial"/>
          <w:b/>
          <w:bCs/>
          <w:sz w:val="24"/>
          <w:szCs w:val="24"/>
          <w:u w:val="single"/>
        </w:rPr>
      </w:pPr>
      <w:r w:rsidRPr="00CC1500">
        <w:rPr>
          <w:rFonts w:ascii="Arial" w:hAnsi="Arial" w:cs="Arial"/>
          <w:b/>
          <w:bCs/>
          <w:sz w:val="24"/>
          <w:szCs w:val="24"/>
          <w:u w:val="single"/>
        </w:rPr>
        <w:t xml:space="preserve">Are young lads </w:t>
      </w:r>
      <w:proofErr w:type="gramStart"/>
      <w:r w:rsidRPr="00CC1500">
        <w:rPr>
          <w:rFonts w:ascii="Arial" w:hAnsi="Arial" w:cs="Arial"/>
          <w:b/>
          <w:bCs/>
          <w:sz w:val="24"/>
          <w:szCs w:val="24"/>
          <w:u w:val="single"/>
        </w:rPr>
        <w:t>really misogynistic</w:t>
      </w:r>
      <w:proofErr w:type="gramEnd"/>
      <w:r w:rsidRPr="00CC1500">
        <w:rPr>
          <w:rFonts w:ascii="Arial" w:hAnsi="Arial" w:cs="Arial"/>
          <w:b/>
          <w:bCs/>
          <w:sz w:val="24"/>
          <w:szCs w:val="24"/>
          <w:u w:val="single"/>
        </w:rPr>
        <w:t>?</w:t>
      </w:r>
    </w:p>
    <w:p w14:paraId="427E7BF5" w14:textId="77777777" w:rsidR="00CC1500" w:rsidRPr="00CC1500" w:rsidRDefault="00CC1500" w:rsidP="00CC1500">
      <w:pPr>
        <w:jc w:val="both"/>
        <w:rPr>
          <w:rFonts w:ascii="Arial" w:hAnsi="Arial" w:cs="Arial"/>
          <w:b/>
          <w:bCs/>
          <w:sz w:val="24"/>
          <w:szCs w:val="24"/>
          <w:u w:val="single"/>
        </w:rPr>
      </w:pPr>
      <w:r w:rsidRPr="00CC1500">
        <w:rPr>
          <w:rFonts w:ascii="Arial" w:hAnsi="Arial" w:cs="Arial"/>
          <w:b/>
          <w:bCs/>
          <w:sz w:val="24"/>
          <w:szCs w:val="24"/>
          <w:u w:val="single"/>
        </w:rPr>
        <w:t xml:space="preserve"> </w:t>
      </w:r>
    </w:p>
    <w:p w14:paraId="09664923" w14:textId="77777777" w:rsidR="00CC1500" w:rsidRPr="00CC1500" w:rsidRDefault="00CC1500" w:rsidP="00CC1500">
      <w:pPr>
        <w:jc w:val="both"/>
        <w:rPr>
          <w:rFonts w:ascii="Arial" w:hAnsi="Arial" w:cs="Arial"/>
          <w:sz w:val="24"/>
          <w:szCs w:val="24"/>
        </w:rPr>
      </w:pPr>
      <w:r w:rsidRPr="00CC1500">
        <w:rPr>
          <w:rFonts w:ascii="Arial" w:hAnsi="Arial" w:cs="Arial"/>
          <w:sz w:val="24"/>
          <w:szCs w:val="24"/>
        </w:rPr>
        <w:t xml:space="preserve">Part of my placement this year, was to deliver misogyny workshops to targeted males in year 10 at Ysgol John Bright. The aim of these sessions was to challenge harmful behaviour and language around genders, promote healthy and respectful relationships and to support young people to reflect on attitudes that promote gender inequality. The sessions included group discussions, scenario tasks and reflective questions. Engagement varied between young people, some participated openly, while others resisted through humour and openly challenged the topic using challenging language aimed towards females. The workshops where underpinned by JNC professional standards around Safeguarding, promoting equality and diversity and supporting young </w:t>
      </w:r>
      <w:proofErr w:type="spellStart"/>
      <w:r w:rsidRPr="00CC1500">
        <w:rPr>
          <w:rFonts w:ascii="Arial" w:hAnsi="Arial" w:cs="Arial"/>
          <w:sz w:val="24"/>
          <w:szCs w:val="24"/>
        </w:rPr>
        <w:t>peoples</w:t>
      </w:r>
      <w:proofErr w:type="spellEnd"/>
      <w:r w:rsidRPr="00CC1500">
        <w:rPr>
          <w:rFonts w:ascii="Arial" w:hAnsi="Arial" w:cs="Arial"/>
          <w:sz w:val="24"/>
          <w:szCs w:val="24"/>
        </w:rPr>
        <w:t xml:space="preserve"> personal and social development. </w:t>
      </w:r>
    </w:p>
    <w:p w14:paraId="3410831B" w14:textId="77777777" w:rsidR="00CC1500" w:rsidRPr="00CC1500" w:rsidRDefault="00CC1500" w:rsidP="00CC1500">
      <w:pPr>
        <w:jc w:val="both"/>
        <w:rPr>
          <w:rFonts w:ascii="Arial" w:hAnsi="Arial" w:cs="Arial"/>
          <w:sz w:val="24"/>
          <w:szCs w:val="24"/>
        </w:rPr>
      </w:pPr>
      <w:r w:rsidRPr="00CC1500">
        <w:rPr>
          <w:rFonts w:ascii="Arial" w:hAnsi="Arial" w:cs="Arial"/>
          <w:sz w:val="24"/>
          <w:szCs w:val="24"/>
        </w:rPr>
        <w:lastRenderedPageBreak/>
        <w:t xml:space="preserve">Prior to the initial session, I felt confident in the material but apprehensive as I was aware the topic of misogyny can provoke defensiveness, especially in young males. I also felt that I must uphold my youth work values which includes being non-judgemental, respectful, and ensuring all young people had the choice to take part in the sessions. During the sessions I felt validated by some of the views that young people had, especially when young people challenged the workshop </w:t>
      </w:r>
      <w:proofErr w:type="gramStart"/>
      <w:r w:rsidRPr="00CC1500">
        <w:rPr>
          <w:rFonts w:ascii="Arial" w:hAnsi="Arial" w:cs="Arial"/>
          <w:sz w:val="24"/>
          <w:szCs w:val="24"/>
        </w:rPr>
        <w:t>in an attempt to</w:t>
      </w:r>
      <w:proofErr w:type="gramEnd"/>
      <w:r w:rsidRPr="00CC1500">
        <w:rPr>
          <w:rFonts w:ascii="Arial" w:hAnsi="Arial" w:cs="Arial"/>
          <w:sz w:val="24"/>
          <w:szCs w:val="24"/>
        </w:rPr>
        <w:t xml:space="preserve"> derail the session. I was conscious I needed to ensure the workshops remained safe and inclusive whilst I challenged harmful behaviours appropriately. After the sessions, I felt reflective and quite deflated, I questioned whether I had handled the challenging behaviour appropriately and if I had met the needs and outcomes of the workshops. </w:t>
      </w:r>
    </w:p>
    <w:p w14:paraId="78826FE8" w14:textId="77777777" w:rsidR="00CC1500" w:rsidRPr="00CC1500" w:rsidRDefault="00CC1500" w:rsidP="00CC1500">
      <w:pPr>
        <w:jc w:val="both"/>
        <w:rPr>
          <w:rFonts w:ascii="Arial" w:hAnsi="Arial" w:cs="Arial"/>
          <w:sz w:val="24"/>
          <w:szCs w:val="24"/>
        </w:rPr>
      </w:pPr>
      <w:r w:rsidRPr="00CC1500">
        <w:rPr>
          <w:rFonts w:ascii="Arial" w:hAnsi="Arial" w:cs="Arial"/>
          <w:sz w:val="24"/>
          <w:szCs w:val="24"/>
        </w:rPr>
        <w:t>The sessions had clear strengths. The interactive activities helped with engagement and aligned with the youth work value of participation, while allowing young people to explore ideas in their own language. Some participants demonstrated an increased awareness, which suggested the session outcomes were reached. However, the resistance from the minority emphasised the need for a stronger team agreement and more time spent building respectful relationships. I also realised that some young people lacked understanding of key terms, which required me to amend the session to suit their needs. While the workshop addressed important conversations, the impact felt uneven.</w:t>
      </w:r>
    </w:p>
    <w:p w14:paraId="3F0C13F6" w14:textId="77777777" w:rsidR="00CC1500" w:rsidRPr="00CC1500" w:rsidRDefault="00CC1500" w:rsidP="00CC1500">
      <w:pPr>
        <w:jc w:val="both"/>
        <w:rPr>
          <w:rFonts w:ascii="Arial" w:hAnsi="Arial" w:cs="Arial"/>
          <w:sz w:val="24"/>
          <w:szCs w:val="24"/>
        </w:rPr>
      </w:pPr>
      <w:r w:rsidRPr="00CC1500">
        <w:rPr>
          <w:rFonts w:ascii="Arial" w:hAnsi="Arial" w:cs="Arial"/>
          <w:sz w:val="24"/>
          <w:szCs w:val="24"/>
        </w:rPr>
        <w:t>Looking through a youth work lens, I recognise that resistance is a natural part of challenging social norms. JNC standards highlight creating safe spaces, promoting equality and supporting critical thinking. The young males’ reactions may have been down to peer pressure, discomfort, or fear of judgement. Youth work reminds me that young people bring their own experiences, and my role is to meet them where they are, not where I think they should be. In reflection, I could have strengthened the sessions by establishing a clearer group agreement and including more relatable examples from online culture, gaming or social media. This would support the JNC requirements to use young peoples lived experiences as a starting point for learning.</w:t>
      </w:r>
    </w:p>
    <w:p w14:paraId="4D66A7CC" w14:textId="77777777" w:rsidR="00CC1500" w:rsidRPr="00CC1500" w:rsidRDefault="00CC1500" w:rsidP="00CC1500">
      <w:pPr>
        <w:jc w:val="both"/>
        <w:rPr>
          <w:rFonts w:ascii="Arial" w:hAnsi="Arial" w:cs="Arial"/>
          <w:sz w:val="24"/>
          <w:szCs w:val="24"/>
        </w:rPr>
      </w:pPr>
      <w:r w:rsidRPr="00CC1500">
        <w:rPr>
          <w:rFonts w:ascii="Arial" w:hAnsi="Arial" w:cs="Arial"/>
          <w:sz w:val="24"/>
          <w:szCs w:val="24"/>
        </w:rPr>
        <w:t xml:space="preserve">This workshop was a valuable learning experience for my personal development as a youth worker. It strengthened the importance of anti-oppressive practice, safeguarding, and creating inclusive environments. Although not all young people engaged equally, the session initiated meaningful dialogue and highlighted areas for growth in facilitation skills. </w:t>
      </w:r>
    </w:p>
    <w:p w14:paraId="7640185E" w14:textId="77777777" w:rsidR="00CC1500" w:rsidRPr="00CC1500" w:rsidRDefault="00CC1500" w:rsidP="00CC1500">
      <w:pPr>
        <w:jc w:val="both"/>
        <w:rPr>
          <w:rFonts w:ascii="Arial" w:hAnsi="Arial" w:cs="Arial"/>
          <w:sz w:val="24"/>
          <w:szCs w:val="24"/>
        </w:rPr>
      </w:pPr>
      <w:r w:rsidRPr="00CC1500">
        <w:rPr>
          <w:rFonts w:ascii="Arial" w:hAnsi="Arial" w:cs="Arial"/>
          <w:sz w:val="24"/>
          <w:szCs w:val="24"/>
        </w:rPr>
        <w:t>Action plan.</w:t>
      </w:r>
    </w:p>
    <w:p w14:paraId="13F3D77F" w14:textId="77777777" w:rsidR="00CC1500" w:rsidRPr="00CC1500" w:rsidRDefault="00CC1500" w:rsidP="00CC1500">
      <w:pPr>
        <w:jc w:val="both"/>
        <w:rPr>
          <w:rFonts w:ascii="Arial" w:hAnsi="Arial" w:cs="Arial"/>
          <w:sz w:val="24"/>
          <w:szCs w:val="24"/>
        </w:rPr>
      </w:pPr>
      <w:r w:rsidRPr="00CC1500">
        <w:rPr>
          <w:rFonts w:ascii="Arial" w:hAnsi="Arial" w:cs="Arial"/>
          <w:sz w:val="24"/>
          <w:szCs w:val="24"/>
        </w:rPr>
        <w:t>In future, I will:</w:t>
      </w:r>
    </w:p>
    <w:p w14:paraId="0C9ED4AB" w14:textId="77777777" w:rsidR="00CC1500" w:rsidRPr="00CC1500" w:rsidRDefault="00CC1500" w:rsidP="00CC1500">
      <w:pPr>
        <w:pStyle w:val="ListParagraph"/>
        <w:numPr>
          <w:ilvl w:val="0"/>
          <w:numId w:val="4"/>
        </w:numPr>
        <w:jc w:val="both"/>
        <w:rPr>
          <w:rFonts w:ascii="Arial" w:hAnsi="Arial" w:cs="Arial"/>
          <w:sz w:val="24"/>
          <w:szCs w:val="24"/>
        </w:rPr>
      </w:pPr>
      <w:r w:rsidRPr="00CC1500">
        <w:rPr>
          <w:rFonts w:ascii="Arial" w:hAnsi="Arial" w:cs="Arial"/>
          <w:sz w:val="24"/>
          <w:szCs w:val="24"/>
        </w:rPr>
        <w:t>Establish clearer group agreements to support safety and respect.</w:t>
      </w:r>
    </w:p>
    <w:p w14:paraId="44515A12" w14:textId="77777777" w:rsidR="00CC1500" w:rsidRPr="00CC1500" w:rsidRDefault="00CC1500" w:rsidP="00CC1500">
      <w:pPr>
        <w:pStyle w:val="ListParagraph"/>
        <w:numPr>
          <w:ilvl w:val="0"/>
          <w:numId w:val="4"/>
        </w:numPr>
        <w:jc w:val="both"/>
        <w:rPr>
          <w:rFonts w:ascii="Arial" w:hAnsi="Arial" w:cs="Arial"/>
          <w:sz w:val="24"/>
          <w:szCs w:val="24"/>
        </w:rPr>
      </w:pPr>
      <w:r w:rsidRPr="00CC1500">
        <w:rPr>
          <w:rFonts w:ascii="Arial" w:hAnsi="Arial" w:cs="Arial"/>
          <w:sz w:val="24"/>
          <w:szCs w:val="24"/>
        </w:rPr>
        <w:t>Use more youth-led and experimental activities to align with participation values.</w:t>
      </w:r>
    </w:p>
    <w:p w14:paraId="7FF935FC" w14:textId="77777777" w:rsidR="00CC1500" w:rsidRPr="00CC1500" w:rsidRDefault="00CC1500" w:rsidP="00CC1500">
      <w:pPr>
        <w:pStyle w:val="ListParagraph"/>
        <w:numPr>
          <w:ilvl w:val="0"/>
          <w:numId w:val="4"/>
        </w:numPr>
        <w:jc w:val="both"/>
        <w:rPr>
          <w:rFonts w:ascii="Arial" w:hAnsi="Arial" w:cs="Arial"/>
          <w:sz w:val="24"/>
          <w:szCs w:val="24"/>
        </w:rPr>
      </w:pPr>
      <w:r w:rsidRPr="00CC1500">
        <w:rPr>
          <w:rFonts w:ascii="Arial" w:hAnsi="Arial" w:cs="Arial"/>
          <w:sz w:val="24"/>
          <w:szCs w:val="24"/>
        </w:rPr>
        <w:t>Incorporate modern, relevant examples to strengthen engagement.</w:t>
      </w:r>
    </w:p>
    <w:p w14:paraId="1698EF66" w14:textId="77777777" w:rsidR="00CC1500" w:rsidRPr="00CC1500" w:rsidRDefault="00CC1500" w:rsidP="00CC1500">
      <w:pPr>
        <w:pStyle w:val="ListParagraph"/>
        <w:numPr>
          <w:ilvl w:val="0"/>
          <w:numId w:val="4"/>
        </w:numPr>
        <w:jc w:val="both"/>
        <w:rPr>
          <w:rFonts w:ascii="Arial" w:hAnsi="Arial" w:cs="Arial"/>
          <w:sz w:val="24"/>
          <w:szCs w:val="24"/>
        </w:rPr>
      </w:pPr>
      <w:r w:rsidRPr="00CC1500">
        <w:rPr>
          <w:rFonts w:ascii="Arial" w:hAnsi="Arial" w:cs="Arial"/>
          <w:sz w:val="24"/>
          <w:szCs w:val="24"/>
        </w:rPr>
        <w:lastRenderedPageBreak/>
        <w:t>Plan follow-up sessions, acknowledging that attitude changes require ongoing dialogue.</w:t>
      </w:r>
    </w:p>
    <w:p w14:paraId="0424D06F" w14:textId="77777777" w:rsidR="00CC1500" w:rsidRPr="00CC1500" w:rsidRDefault="00CC1500" w:rsidP="00CC1500">
      <w:pPr>
        <w:pStyle w:val="ListParagraph"/>
        <w:numPr>
          <w:ilvl w:val="0"/>
          <w:numId w:val="4"/>
        </w:numPr>
        <w:jc w:val="both"/>
        <w:rPr>
          <w:rFonts w:ascii="Arial" w:hAnsi="Arial" w:cs="Arial"/>
          <w:sz w:val="24"/>
          <w:szCs w:val="24"/>
        </w:rPr>
      </w:pPr>
      <w:r w:rsidRPr="00CC1500">
        <w:rPr>
          <w:rFonts w:ascii="Arial" w:hAnsi="Arial" w:cs="Arial"/>
          <w:sz w:val="24"/>
          <w:szCs w:val="24"/>
        </w:rPr>
        <w:t xml:space="preserve">Continue to develop my personal skills in managing challenging behaviour, in line with JNC expectations around professional judgement, communication and reflective practice.  </w:t>
      </w:r>
    </w:p>
    <w:p w14:paraId="78CD0A63" w14:textId="77777777" w:rsidR="00CC1500" w:rsidRPr="00CC1500" w:rsidRDefault="00CC1500" w:rsidP="00CC1500">
      <w:pPr>
        <w:jc w:val="both"/>
        <w:rPr>
          <w:rFonts w:ascii="Arial" w:hAnsi="Arial" w:cs="Arial"/>
          <w:sz w:val="24"/>
          <w:szCs w:val="24"/>
        </w:rPr>
      </w:pPr>
    </w:p>
    <w:p w14:paraId="1B167612" w14:textId="77777777" w:rsidR="00CC1500" w:rsidRPr="00CC1500" w:rsidRDefault="00CC1500" w:rsidP="00CC1500">
      <w:pPr>
        <w:jc w:val="both"/>
        <w:rPr>
          <w:rFonts w:ascii="Arial" w:hAnsi="Arial" w:cs="Arial"/>
          <w:sz w:val="24"/>
          <w:szCs w:val="24"/>
        </w:rPr>
      </w:pPr>
    </w:p>
    <w:p w14:paraId="1D535613" w14:textId="77777777" w:rsidR="00CC1500" w:rsidRPr="00CC1500" w:rsidRDefault="00CC1500" w:rsidP="00CC1500">
      <w:pPr>
        <w:jc w:val="both"/>
        <w:rPr>
          <w:rFonts w:ascii="Arial" w:hAnsi="Arial" w:cs="Arial"/>
          <w:sz w:val="24"/>
          <w:szCs w:val="24"/>
        </w:rPr>
      </w:pPr>
    </w:p>
    <w:p w14:paraId="78279DDE" w14:textId="77777777" w:rsidR="00CC1500" w:rsidRPr="00CC1500" w:rsidRDefault="00CC1500" w:rsidP="00CC1500">
      <w:pPr>
        <w:jc w:val="both"/>
        <w:rPr>
          <w:rFonts w:ascii="Arial" w:hAnsi="Arial" w:cs="Arial"/>
          <w:sz w:val="24"/>
          <w:szCs w:val="24"/>
        </w:rPr>
      </w:pPr>
    </w:p>
    <w:p w14:paraId="1348283D" w14:textId="77777777" w:rsidR="00CC1500" w:rsidRPr="00CC1500" w:rsidRDefault="00CC1500" w:rsidP="00CC1500">
      <w:pPr>
        <w:jc w:val="both"/>
        <w:rPr>
          <w:rFonts w:ascii="Arial" w:hAnsi="Arial" w:cs="Arial"/>
          <w:sz w:val="24"/>
          <w:szCs w:val="24"/>
        </w:rPr>
      </w:pPr>
    </w:p>
    <w:p w14:paraId="6FEEB03D" w14:textId="77777777" w:rsidR="00CC1500" w:rsidRPr="00CC1500" w:rsidRDefault="00CC1500" w:rsidP="00CC1500">
      <w:pPr>
        <w:jc w:val="both"/>
        <w:rPr>
          <w:rFonts w:ascii="Arial" w:hAnsi="Arial" w:cs="Arial"/>
          <w:sz w:val="24"/>
          <w:szCs w:val="24"/>
        </w:rPr>
      </w:pPr>
    </w:p>
    <w:p w14:paraId="2554AB6E" w14:textId="77777777" w:rsidR="00CC1500" w:rsidRPr="00CC1500" w:rsidRDefault="00CC1500" w:rsidP="00CC1500">
      <w:pPr>
        <w:jc w:val="both"/>
        <w:rPr>
          <w:rFonts w:ascii="Arial" w:hAnsi="Arial" w:cs="Arial"/>
          <w:sz w:val="24"/>
          <w:szCs w:val="24"/>
        </w:rPr>
      </w:pPr>
    </w:p>
    <w:p w14:paraId="317C0413" w14:textId="77777777" w:rsidR="00CC1500" w:rsidRPr="00CC1500" w:rsidRDefault="00CC1500" w:rsidP="00CC1500">
      <w:pPr>
        <w:jc w:val="both"/>
        <w:rPr>
          <w:rFonts w:ascii="Arial" w:hAnsi="Arial" w:cs="Arial"/>
          <w:sz w:val="24"/>
          <w:szCs w:val="24"/>
        </w:rPr>
      </w:pPr>
    </w:p>
    <w:p w14:paraId="285D070D" w14:textId="77777777" w:rsidR="00CC1500" w:rsidRPr="00CC1500" w:rsidRDefault="00CC1500" w:rsidP="00CC1500">
      <w:pPr>
        <w:jc w:val="both"/>
        <w:rPr>
          <w:rFonts w:ascii="Arial" w:hAnsi="Arial" w:cs="Arial"/>
          <w:sz w:val="24"/>
          <w:szCs w:val="24"/>
        </w:rPr>
      </w:pPr>
    </w:p>
    <w:p w14:paraId="398186AD" w14:textId="77777777" w:rsidR="00CC1500" w:rsidRPr="00CC1500" w:rsidRDefault="00CC1500" w:rsidP="00CC1500">
      <w:pPr>
        <w:jc w:val="both"/>
        <w:rPr>
          <w:rFonts w:ascii="Arial" w:hAnsi="Arial" w:cs="Arial"/>
          <w:sz w:val="24"/>
          <w:szCs w:val="24"/>
        </w:rPr>
      </w:pPr>
    </w:p>
    <w:p w14:paraId="789DA87D" w14:textId="77777777" w:rsidR="00CC1500" w:rsidRPr="00CC1500" w:rsidRDefault="00CC1500" w:rsidP="00CC1500">
      <w:pPr>
        <w:jc w:val="both"/>
        <w:rPr>
          <w:rFonts w:ascii="Arial" w:hAnsi="Arial" w:cs="Arial"/>
          <w:sz w:val="24"/>
          <w:szCs w:val="24"/>
        </w:rPr>
      </w:pPr>
    </w:p>
    <w:p w14:paraId="1A5B4583" w14:textId="77777777" w:rsidR="00CC1500" w:rsidRPr="00CC1500" w:rsidRDefault="00CC1500" w:rsidP="00CC1500">
      <w:pPr>
        <w:jc w:val="both"/>
        <w:rPr>
          <w:rFonts w:ascii="Arial" w:hAnsi="Arial" w:cs="Arial"/>
          <w:sz w:val="24"/>
          <w:szCs w:val="24"/>
        </w:rPr>
      </w:pPr>
    </w:p>
    <w:p w14:paraId="52457D7E" w14:textId="77777777" w:rsidR="00CC1500" w:rsidRPr="00CC1500" w:rsidRDefault="00CC1500" w:rsidP="00CC1500">
      <w:pPr>
        <w:jc w:val="both"/>
        <w:rPr>
          <w:rFonts w:ascii="Arial" w:hAnsi="Arial" w:cs="Arial"/>
          <w:sz w:val="24"/>
          <w:szCs w:val="24"/>
        </w:rPr>
      </w:pPr>
    </w:p>
    <w:p w14:paraId="54A44870" w14:textId="77777777" w:rsidR="00CC1500" w:rsidRPr="00CC1500" w:rsidRDefault="00CC1500" w:rsidP="00CC1500">
      <w:pPr>
        <w:jc w:val="both"/>
        <w:rPr>
          <w:rFonts w:ascii="Arial" w:hAnsi="Arial" w:cs="Arial"/>
          <w:sz w:val="24"/>
          <w:szCs w:val="24"/>
        </w:rPr>
      </w:pPr>
    </w:p>
    <w:p w14:paraId="53A1F15B" w14:textId="77777777" w:rsidR="00CC1500" w:rsidRPr="00CC1500" w:rsidRDefault="00CC1500" w:rsidP="00CC1500">
      <w:pPr>
        <w:jc w:val="both"/>
        <w:rPr>
          <w:rFonts w:ascii="Arial" w:hAnsi="Arial" w:cs="Arial"/>
          <w:sz w:val="24"/>
          <w:szCs w:val="24"/>
        </w:rPr>
      </w:pPr>
    </w:p>
    <w:p w14:paraId="6DC1C643" w14:textId="77777777" w:rsidR="00CC1500" w:rsidRPr="00CC1500" w:rsidRDefault="00CC1500" w:rsidP="00CC1500">
      <w:pPr>
        <w:jc w:val="both"/>
        <w:rPr>
          <w:rFonts w:ascii="Arial" w:hAnsi="Arial" w:cs="Arial"/>
          <w:sz w:val="24"/>
          <w:szCs w:val="24"/>
        </w:rPr>
      </w:pPr>
    </w:p>
    <w:p w14:paraId="5320EBE5" w14:textId="77777777" w:rsidR="00CC1500" w:rsidRPr="00CC1500" w:rsidRDefault="00CC1500" w:rsidP="00CC1500">
      <w:pPr>
        <w:jc w:val="both"/>
        <w:rPr>
          <w:rFonts w:ascii="Arial" w:hAnsi="Arial" w:cs="Arial"/>
          <w:sz w:val="24"/>
          <w:szCs w:val="24"/>
        </w:rPr>
      </w:pPr>
    </w:p>
    <w:p w14:paraId="668A9CCE" w14:textId="77777777" w:rsidR="00CC1500" w:rsidRPr="00CC1500" w:rsidRDefault="00CC1500" w:rsidP="00CC1500">
      <w:pPr>
        <w:jc w:val="both"/>
        <w:rPr>
          <w:rFonts w:ascii="Arial" w:hAnsi="Arial" w:cs="Arial"/>
          <w:sz w:val="24"/>
          <w:szCs w:val="24"/>
        </w:rPr>
      </w:pPr>
    </w:p>
    <w:p w14:paraId="35055F40" w14:textId="77777777" w:rsidR="00CC1500" w:rsidRPr="00CC1500" w:rsidRDefault="00CC1500" w:rsidP="00CC1500">
      <w:pPr>
        <w:jc w:val="both"/>
        <w:rPr>
          <w:rFonts w:ascii="Arial" w:hAnsi="Arial" w:cs="Arial"/>
          <w:sz w:val="24"/>
          <w:szCs w:val="24"/>
        </w:rPr>
      </w:pPr>
    </w:p>
    <w:p w14:paraId="4040E910" w14:textId="77777777" w:rsidR="00CC1500" w:rsidRPr="00CC1500" w:rsidRDefault="00CC1500" w:rsidP="00CC1500">
      <w:pPr>
        <w:jc w:val="both"/>
        <w:rPr>
          <w:rFonts w:ascii="Arial" w:hAnsi="Arial" w:cs="Arial"/>
          <w:sz w:val="24"/>
          <w:szCs w:val="24"/>
        </w:rPr>
      </w:pPr>
    </w:p>
    <w:p w14:paraId="12BD3F57" w14:textId="77777777" w:rsidR="00CC1500" w:rsidRDefault="00CC1500" w:rsidP="00CC1500">
      <w:pPr>
        <w:rPr>
          <w:rFonts w:ascii="Arial" w:hAnsi="Arial" w:cs="Arial"/>
          <w:sz w:val="24"/>
          <w:szCs w:val="24"/>
        </w:rPr>
      </w:pPr>
    </w:p>
    <w:p w14:paraId="6E1B2471" w14:textId="67506846" w:rsidR="00E41E32" w:rsidRPr="00CC1500" w:rsidRDefault="00E41E32" w:rsidP="00CC1500">
      <w:pPr>
        <w:jc w:val="center"/>
        <w:rPr>
          <w:rFonts w:ascii="Arial" w:hAnsi="Arial" w:cs="Arial"/>
          <w:b/>
          <w:bCs/>
          <w:sz w:val="24"/>
          <w:szCs w:val="24"/>
          <w:u w:val="single"/>
        </w:rPr>
      </w:pPr>
      <w:r w:rsidRPr="00CC1500">
        <w:rPr>
          <w:rFonts w:ascii="Arial" w:hAnsi="Arial" w:cs="Arial"/>
          <w:b/>
          <w:bCs/>
          <w:sz w:val="24"/>
          <w:szCs w:val="24"/>
          <w:u w:val="single"/>
        </w:rPr>
        <w:t>How do I help this young person?</w:t>
      </w:r>
    </w:p>
    <w:p w14:paraId="2251EFA0" w14:textId="77777777" w:rsidR="00E41E32" w:rsidRPr="00CC1500" w:rsidRDefault="00E41E32" w:rsidP="00CC1500">
      <w:pPr>
        <w:jc w:val="both"/>
        <w:rPr>
          <w:rFonts w:ascii="Arial" w:hAnsi="Arial" w:cs="Arial"/>
          <w:sz w:val="24"/>
          <w:szCs w:val="24"/>
        </w:rPr>
      </w:pPr>
    </w:p>
    <w:p w14:paraId="3C62883E" w14:textId="77777777" w:rsidR="00E41E32" w:rsidRPr="00CC1500" w:rsidRDefault="00E41E32" w:rsidP="00CC1500">
      <w:pPr>
        <w:jc w:val="both"/>
        <w:rPr>
          <w:rFonts w:ascii="Arial" w:hAnsi="Arial" w:cs="Arial"/>
          <w:sz w:val="24"/>
          <w:szCs w:val="24"/>
        </w:rPr>
      </w:pPr>
      <w:r w:rsidRPr="00CC1500">
        <w:rPr>
          <w:rFonts w:ascii="Arial" w:hAnsi="Arial" w:cs="Arial"/>
          <w:sz w:val="24"/>
          <w:szCs w:val="24"/>
        </w:rPr>
        <w:t xml:space="preserve">During a youth club, a young person approached me and asked to talk to me in private. Once we were in a quieter place, they disclosed they had concerns about their mum’s emotional wellbeing and described feeling overwhelmed and sometimes unsafe at home. They were visibly distressed and didn’t know what to do. I listened carefully, reassured them, and explained that I would need to share some information with other professionals to ensure their safety. After the conversation, I recorded the disclosure accurately in their words and passed them to the designated safeguarding lead, which initiated a multi-agency response involving social care, school wellbeing leads and family centres. This aligns with the Nation Occupational Standard to promote the safety and wellbeing of young people, due to following the safeguarding procedures to protect young people. </w:t>
      </w:r>
    </w:p>
    <w:p w14:paraId="2B11986D" w14:textId="77777777" w:rsidR="00E41E32" w:rsidRPr="00CC1500" w:rsidRDefault="00E41E32" w:rsidP="00CC1500">
      <w:pPr>
        <w:jc w:val="both"/>
        <w:rPr>
          <w:rFonts w:ascii="Arial" w:hAnsi="Arial" w:cs="Arial"/>
          <w:sz w:val="24"/>
          <w:szCs w:val="24"/>
        </w:rPr>
      </w:pPr>
      <w:r w:rsidRPr="00CC1500">
        <w:rPr>
          <w:rFonts w:ascii="Arial" w:hAnsi="Arial" w:cs="Arial"/>
          <w:sz w:val="24"/>
          <w:szCs w:val="24"/>
        </w:rPr>
        <w:t xml:space="preserve">I felt a firm sense of empathy for the young person, who was clearly heavily burdened. I also felt pride that that the young person trusted me enough to share something so personal with me. I also felt nervous about ensuring I handled the disclosure correctly, as safeguarding situations can become very complex. I was also felt concern of potential impact on the family and young person specifically if agencies had to become involved. Despite this I knew it was my responsibility to report the concerns and ensure I followed up to maintain a professional relationship with both the young person and the family. </w:t>
      </w:r>
    </w:p>
    <w:p w14:paraId="5D1168A2" w14:textId="77777777" w:rsidR="00E41E32" w:rsidRPr="00CC1500" w:rsidRDefault="00E41E32" w:rsidP="00CC1500">
      <w:pPr>
        <w:jc w:val="both"/>
        <w:rPr>
          <w:rFonts w:ascii="Arial" w:hAnsi="Arial" w:cs="Arial"/>
          <w:sz w:val="24"/>
          <w:szCs w:val="24"/>
        </w:rPr>
      </w:pPr>
      <w:r w:rsidRPr="00CC1500">
        <w:rPr>
          <w:rFonts w:ascii="Arial" w:hAnsi="Arial" w:cs="Arial"/>
          <w:sz w:val="24"/>
          <w:szCs w:val="24"/>
        </w:rPr>
        <w:t xml:space="preserve">Evaluating the situation, I believe I responded appropriately and professionally. I created a safe, calm, non-judgemental environment. I communicated clearly about confidentiality and the limits it has. This helped the young person to feel supported and respected. Ensuring the information was passed on swiftly guaranteed the correct agencies could be informed and assess the needs of both the family and the young person, this is under pinned by the National Occupational Standards working with agencies to support young people. I did, however, realise that the young person was very anxious about the potential consequences of the disclosure. Although I reassured them using trauma informed practice, I could still feel their fear of disruptions to the family. This emphasised the emotional complexities of safeguarding and the need to be trauma informed when dealing with them. </w:t>
      </w:r>
    </w:p>
    <w:p w14:paraId="7FE80349" w14:textId="77777777" w:rsidR="00E41E32" w:rsidRPr="00CC1500" w:rsidRDefault="00E41E32" w:rsidP="00CC1500">
      <w:pPr>
        <w:jc w:val="both"/>
        <w:rPr>
          <w:rFonts w:ascii="Arial" w:hAnsi="Arial" w:cs="Arial"/>
          <w:sz w:val="24"/>
          <w:szCs w:val="24"/>
        </w:rPr>
      </w:pPr>
      <w:r w:rsidRPr="00CC1500">
        <w:rPr>
          <w:rFonts w:ascii="Arial" w:hAnsi="Arial" w:cs="Arial"/>
          <w:sz w:val="24"/>
          <w:szCs w:val="24"/>
        </w:rPr>
        <w:lastRenderedPageBreak/>
        <w:t xml:space="preserve">Analysing the incident, it reinforced the importance of safeguarding knowledge and multi-agency working in youth work. Youth workers often act as a bridge between young people and wider services, especially when trusting relationships have been established. The multi-agency response highlighted how different professionals bring unique expertise. My role was not to investigate but listen, reassure and pass information on. This is reinforced but the National Occupational Standard responding to safeguarding concerns, which highlights accurate recording, timely reporting and maintaining professional boundaries. The incident also emphasised how disclosures can be emotionally challenging for young people. They may also fear consequences or judgement, so youth workers must balance empathy with clarity about safeguarding responsibilities. </w:t>
      </w:r>
    </w:p>
    <w:p w14:paraId="02D31211" w14:textId="77777777" w:rsidR="00E41E32" w:rsidRPr="00CC1500" w:rsidRDefault="00E41E32" w:rsidP="00CC1500">
      <w:pPr>
        <w:jc w:val="both"/>
        <w:rPr>
          <w:rFonts w:ascii="Arial" w:hAnsi="Arial" w:cs="Arial"/>
          <w:sz w:val="24"/>
          <w:szCs w:val="24"/>
        </w:rPr>
      </w:pPr>
      <w:r w:rsidRPr="00CC1500">
        <w:rPr>
          <w:rFonts w:ascii="Arial" w:hAnsi="Arial" w:cs="Arial"/>
          <w:sz w:val="24"/>
          <w:szCs w:val="24"/>
        </w:rPr>
        <w:t xml:space="preserve">To conclude, overall, I feel I responded in a way that upheld youth work values. I maintained professional boundaries, followed safeguarding procedures and ensured the young person was feeling worried about repercussions. However, I want to continue developing my confidence in explaining safeguarding processes in youth friendly way to reduce any potential anxiety. </w:t>
      </w:r>
    </w:p>
    <w:p w14:paraId="7668C41B" w14:textId="77777777" w:rsidR="00E41E32" w:rsidRPr="00CC1500" w:rsidRDefault="00E41E32" w:rsidP="00CC1500">
      <w:pPr>
        <w:jc w:val="both"/>
        <w:rPr>
          <w:rFonts w:ascii="Arial" w:hAnsi="Arial" w:cs="Arial"/>
          <w:sz w:val="24"/>
          <w:szCs w:val="24"/>
        </w:rPr>
      </w:pPr>
      <w:r w:rsidRPr="00CC1500">
        <w:rPr>
          <w:rFonts w:ascii="Arial" w:hAnsi="Arial" w:cs="Arial"/>
          <w:sz w:val="24"/>
          <w:szCs w:val="24"/>
        </w:rPr>
        <w:t xml:space="preserve">Action plan. </w:t>
      </w:r>
    </w:p>
    <w:p w14:paraId="70EB5E62" w14:textId="77777777" w:rsidR="00E41E32" w:rsidRPr="00CC1500" w:rsidRDefault="00E41E32" w:rsidP="00CC1500">
      <w:pPr>
        <w:pStyle w:val="ListParagraph"/>
        <w:numPr>
          <w:ilvl w:val="0"/>
          <w:numId w:val="3"/>
        </w:numPr>
        <w:jc w:val="both"/>
        <w:rPr>
          <w:rFonts w:ascii="Arial" w:hAnsi="Arial" w:cs="Arial"/>
          <w:sz w:val="24"/>
          <w:szCs w:val="24"/>
        </w:rPr>
      </w:pPr>
      <w:r w:rsidRPr="00CC1500">
        <w:rPr>
          <w:rFonts w:ascii="Arial" w:hAnsi="Arial" w:cs="Arial"/>
          <w:sz w:val="24"/>
          <w:szCs w:val="24"/>
        </w:rPr>
        <w:t xml:space="preserve">Continue to develop my understanding of safeguarding procedures and pathways. </w:t>
      </w:r>
    </w:p>
    <w:p w14:paraId="7F154593" w14:textId="58132125" w:rsidR="00E41E32" w:rsidRPr="00CC1500" w:rsidRDefault="00E41E32" w:rsidP="00CC1500">
      <w:pPr>
        <w:pStyle w:val="ListParagraph"/>
        <w:numPr>
          <w:ilvl w:val="0"/>
          <w:numId w:val="3"/>
        </w:numPr>
        <w:jc w:val="both"/>
        <w:rPr>
          <w:rFonts w:ascii="Arial" w:hAnsi="Arial" w:cs="Arial"/>
          <w:sz w:val="24"/>
          <w:szCs w:val="24"/>
        </w:rPr>
      </w:pPr>
      <w:r w:rsidRPr="00CC1500">
        <w:rPr>
          <w:rFonts w:ascii="Arial" w:hAnsi="Arial" w:cs="Arial"/>
          <w:sz w:val="24"/>
          <w:szCs w:val="24"/>
        </w:rPr>
        <w:t>Continue to improve my understanding of wider agencies</w:t>
      </w:r>
    </w:p>
    <w:p w14:paraId="3A60834A" w14:textId="77777777" w:rsidR="00E41E32" w:rsidRPr="00CC1500" w:rsidRDefault="00E41E32" w:rsidP="00CC1500">
      <w:pPr>
        <w:jc w:val="both"/>
        <w:rPr>
          <w:rFonts w:ascii="Arial" w:hAnsi="Arial" w:cs="Arial"/>
          <w:sz w:val="24"/>
          <w:szCs w:val="24"/>
        </w:rPr>
      </w:pPr>
    </w:p>
    <w:p w14:paraId="53B678DA" w14:textId="77777777" w:rsidR="00E41E32" w:rsidRPr="00CC1500" w:rsidRDefault="00E41E32" w:rsidP="00CC1500">
      <w:pPr>
        <w:jc w:val="both"/>
        <w:rPr>
          <w:rFonts w:ascii="Arial" w:hAnsi="Arial" w:cs="Arial"/>
          <w:sz w:val="24"/>
          <w:szCs w:val="24"/>
        </w:rPr>
      </w:pPr>
    </w:p>
    <w:p w14:paraId="37D5358D" w14:textId="77777777" w:rsidR="00E41E32" w:rsidRPr="00CC1500" w:rsidRDefault="00E41E32" w:rsidP="00CC1500">
      <w:pPr>
        <w:jc w:val="both"/>
        <w:rPr>
          <w:rFonts w:ascii="Arial" w:hAnsi="Arial" w:cs="Arial"/>
          <w:sz w:val="24"/>
          <w:szCs w:val="24"/>
        </w:rPr>
      </w:pPr>
    </w:p>
    <w:p w14:paraId="1B9E5D3E" w14:textId="77777777" w:rsidR="00E41E32" w:rsidRPr="00CC1500" w:rsidRDefault="00E41E32" w:rsidP="00CC1500">
      <w:pPr>
        <w:jc w:val="both"/>
        <w:rPr>
          <w:rFonts w:ascii="Arial" w:hAnsi="Arial" w:cs="Arial"/>
          <w:sz w:val="24"/>
          <w:szCs w:val="24"/>
        </w:rPr>
      </w:pPr>
    </w:p>
    <w:p w14:paraId="35EB9813" w14:textId="77777777" w:rsidR="00E41E32" w:rsidRPr="00CC1500" w:rsidRDefault="00E41E32" w:rsidP="00CC1500">
      <w:pPr>
        <w:jc w:val="both"/>
        <w:rPr>
          <w:rFonts w:ascii="Arial" w:hAnsi="Arial" w:cs="Arial"/>
          <w:sz w:val="24"/>
          <w:szCs w:val="24"/>
        </w:rPr>
      </w:pPr>
    </w:p>
    <w:p w14:paraId="6F1CC7FB" w14:textId="77777777" w:rsidR="00E41E32" w:rsidRPr="00CC1500" w:rsidRDefault="00E41E32" w:rsidP="00CC1500">
      <w:pPr>
        <w:jc w:val="both"/>
        <w:rPr>
          <w:rFonts w:ascii="Arial" w:hAnsi="Arial" w:cs="Arial"/>
          <w:sz w:val="24"/>
          <w:szCs w:val="24"/>
        </w:rPr>
      </w:pPr>
    </w:p>
    <w:p w14:paraId="735326AD" w14:textId="77777777" w:rsidR="00E41E32" w:rsidRPr="00CC1500" w:rsidRDefault="00E41E32" w:rsidP="00CC1500">
      <w:pPr>
        <w:jc w:val="both"/>
        <w:rPr>
          <w:rFonts w:ascii="Arial" w:hAnsi="Arial" w:cs="Arial"/>
          <w:sz w:val="24"/>
          <w:szCs w:val="24"/>
        </w:rPr>
      </w:pPr>
    </w:p>
    <w:p w14:paraId="05117D94" w14:textId="77777777" w:rsidR="00E41E32" w:rsidRPr="00CC1500" w:rsidRDefault="00E41E32" w:rsidP="00CC1500">
      <w:pPr>
        <w:jc w:val="both"/>
        <w:rPr>
          <w:rFonts w:ascii="Arial" w:hAnsi="Arial" w:cs="Arial"/>
          <w:sz w:val="24"/>
          <w:szCs w:val="24"/>
        </w:rPr>
      </w:pPr>
    </w:p>
    <w:p w14:paraId="4CB00CBC" w14:textId="77777777" w:rsidR="00E41E32" w:rsidRPr="00CC1500" w:rsidRDefault="00E41E32" w:rsidP="00CC1500">
      <w:pPr>
        <w:jc w:val="both"/>
        <w:rPr>
          <w:rFonts w:ascii="Arial" w:hAnsi="Arial" w:cs="Arial"/>
          <w:sz w:val="24"/>
          <w:szCs w:val="24"/>
        </w:rPr>
      </w:pPr>
    </w:p>
    <w:p w14:paraId="35BE6A2F" w14:textId="77777777" w:rsidR="00E41E32" w:rsidRPr="00CC1500" w:rsidRDefault="00E41E32" w:rsidP="00CC1500">
      <w:pPr>
        <w:jc w:val="both"/>
        <w:rPr>
          <w:rFonts w:ascii="Arial" w:hAnsi="Arial" w:cs="Arial"/>
          <w:sz w:val="24"/>
          <w:szCs w:val="24"/>
        </w:rPr>
      </w:pPr>
    </w:p>
    <w:p w14:paraId="436680C6" w14:textId="77777777" w:rsidR="00E41E32" w:rsidRPr="00CC1500" w:rsidRDefault="00E41E32" w:rsidP="00CC1500">
      <w:pPr>
        <w:jc w:val="both"/>
        <w:rPr>
          <w:rFonts w:ascii="Arial" w:hAnsi="Arial" w:cs="Arial"/>
          <w:sz w:val="24"/>
          <w:szCs w:val="24"/>
        </w:rPr>
      </w:pPr>
    </w:p>
    <w:p w14:paraId="600A971C" w14:textId="77777777" w:rsidR="00E41E32" w:rsidRPr="00CC1500" w:rsidRDefault="00E41E32" w:rsidP="00CC1500">
      <w:pPr>
        <w:jc w:val="both"/>
        <w:rPr>
          <w:rFonts w:ascii="Arial" w:hAnsi="Arial" w:cs="Arial"/>
          <w:sz w:val="24"/>
          <w:szCs w:val="24"/>
        </w:rPr>
      </w:pPr>
    </w:p>
    <w:p w14:paraId="5CC93921" w14:textId="77777777" w:rsidR="00E41E32" w:rsidRPr="00CC1500" w:rsidRDefault="00E41E32" w:rsidP="00CC1500">
      <w:pPr>
        <w:jc w:val="both"/>
        <w:rPr>
          <w:rFonts w:ascii="Arial" w:hAnsi="Arial" w:cs="Arial"/>
          <w:sz w:val="24"/>
          <w:szCs w:val="24"/>
        </w:rPr>
      </w:pPr>
    </w:p>
    <w:p w14:paraId="05EEEA26" w14:textId="77777777" w:rsidR="00E41E32" w:rsidRPr="00CC1500" w:rsidRDefault="00E41E32" w:rsidP="00CC1500">
      <w:pPr>
        <w:jc w:val="both"/>
        <w:rPr>
          <w:rFonts w:ascii="Arial" w:hAnsi="Arial" w:cs="Arial"/>
          <w:sz w:val="24"/>
          <w:szCs w:val="24"/>
        </w:rPr>
      </w:pPr>
    </w:p>
    <w:p w14:paraId="4AA0C369" w14:textId="77777777" w:rsidR="00E41E32" w:rsidRPr="00CC1500" w:rsidRDefault="00E41E32" w:rsidP="00CC1500">
      <w:pPr>
        <w:jc w:val="both"/>
        <w:rPr>
          <w:rFonts w:ascii="Arial" w:hAnsi="Arial" w:cs="Arial"/>
          <w:sz w:val="24"/>
          <w:szCs w:val="24"/>
        </w:rPr>
      </w:pPr>
    </w:p>
    <w:p w14:paraId="76534331" w14:textId="77777777" w:rsidR="00E41E32" w:rsidRPr="00CC1500" w:rsidRDefault="00E41E32" w:rsidP="00CC1500">
      <w:pPr>
        <w:jc w:val="both"/>
        <w:rPr>
          <w:rFonts w:ascii="Arial" w:hAnsi="Arial" w:cs="Arial"/>
          <w:sz w:val="24"/>
          <w:szCs w:val="24"/>
        </w:rPr>
      </w:pPr>
    </w:p>
    <w:p w14:paraId="52E1B07D" w14:textId="77777777" w:rsidR="00E41E32" w:rsidRPr="00CC1500" w:rsidRDefault="00E41E32" w:rsidP="00CC1500">
      <w:pPr>
        <w:jc w:val="both"/>
        <w:rPr>
          <w:rFonts w:ascii="Arial" w:hAnsi="Arial" w:cs="Arial"/>
          <w:sz w:val="24"/>
          <w:szCs w:val="24"/>
        </w:rPr>
      </w:pPr>
    </w:p>
    <w:p w14:paraId="266C49F6" w14:textId="77777777" w:rsidR="00E41E32" w:rsidRPr="00CC1500" w:rsidRDefault="00E41E32" w:rsidP="00CC1500">
      <w:pPr>
        <w:jc w:val="both"/>
        <w:rPr>
          <w:rFonts w:ascii="Arial" w:hAnsi="Arial" w:cs="Arial"/>
          <w:sz w:val="24"/>
          <w:szCs w:val="24"/>
        </w:rPr>
      </w:pPr>
    </w:p>
    <w:p w14:paraId="6D3EFCB4" w14:textId="77777777" w:rsidR="00E41E32" w:rsidRPr="00CC1500" w:rsidRDefault="00E41E32" w:rsidP="00CC1500">
      <w:pPr>
        <w:jc w:val="both"/>
        <w:rPr>
          <w:rFonts w:ascii="Arial" w:hAnsi="Arial" w:cs="Arial"/>
          <w:sz w:val="24"/>
          <w:szCs w:val="24"/>
        </w:rPr>
      </w:pPr>
    </w:p>
    <w:p w14:paraId="3235E8EF" w14:textId="77777777" w:rsidR="00E41E32" w:rsidRPr="00CC1500" w:rsidRDefault="00E41E32" w:rsidP="00CC1500">
      <w:pPr>
        <w:jc w:val="both"/>
        <w:rPr>
          <w:rFonts w:ascii="Arial" w:hAnsi="Arial" w:cs="Arial"/>
          <w:sz w:val="24"/>
          <w:szCs w:val="24"/>
        </w:rPr>
      </w:pPr>
    </w:p>
    <w:p w14:paraId="01B48316" w14:textId="77777777" w:rsidR="00E41E32" w:rsidRPr="00CC1500" w:rsidRDefault="00E41E32" w:rsidP="00CC1500">
      <w:pPr>
        <w:jc w:val="both"/>
        <w:rPr>
          <w:rFonts w:ascii="Arial" w:hAnsi="Arial" w:cs="Arial"/>
          <w:sz w:val="24"/>
          <w:szCs w:val="24"/>
        </w:rPr>
      </w:pPr>
    </w:p>
    <w:p w14:paraId="27B33159" w14:textId="77777777" w:rsidR="00E41E32" w:rsidRPr="00CC1500" w:rsidRDefault="00E41E32" w:rsidP="00CC1500">
      <w:pPr>
        <w:jc w:val="both"/>
        <w:rPr>
          <w:rFonts w:ascii="Arial" w:hAnsi="Arial" w:cs="Arial"/>
          <w:sz w:val="24"/>
          <w:szCs w:val="24"/>
        </w:rPr>
      </w:pPr>
    </w:p>
    <w:p w14:paraId="3BAB11A8" w14:textId="77777777" w:rsidR="00E41E32" w:rsidRPr="00CC1500" w:rsidRDefault="00E41E32" w:rsidP="00CC1500">
      <w:pPr>
        <w:jc w:val="both"/>
        <w:rPr>
          <w:rFonts w:ascii="Arial" w:hAnsi="Arial" w:cs="Arial"/>
          <w:sz w:val="24"/>
          <w:szCs w:val="24"/>
        </w:rPr>
      </w:pPr>
    </w:p>
    <w:p w14:paraId="67AAF953" w14:textId="77777777" w:rsidR="00391E9D" w:rsidRPr="00CC1500" w:rsidRDefault="00391E9D" w:rsidP="00CC1500">
      <w:pPr>
        <w:jc w:val="center"/>
        <w:rPr>
          <w:rFonts w:ascii="Arial" w:hAnsi="Arial" w:cs="Arial"/>
          <w:b/>
          <w:bCs/>
          <w:sz w:val="24"/>
          <w:szCs w:val="24"/>
          <w:u w:val="single"/>
        </w:rPr>
      </w:pPr>
      <w:r w:rsidRPr="00CC1500">
        <w:rPr>
          <w:rFonts w:ascii="Arial" w:hAnsi="Arial" w:cs="Arial"/>
          <w:b/>
          <w:bCs/>
          <w:sz w:val="24"/>
          <w:szCs w:val="24"/>
          <w:u w:val="single"/>
        </w:rPr>
        <w:t>Giving young people opportunities like this make it all worth it.</w:t>
      </w:r>
    </w:p>
    <w:p w14:paraId="252BDEB0" w14:textId="77777777" w:rsidR="00391E9D" w:rsidRPr="00CC1500" w:rsidRDefault="00391E9D" w:rsidP="00CC1500">
      <w:pPr>
        <w:jc w:val="both"/>
        <w:rPr>
          <w:rFonts w:ascii="Arial" w:hAnsi="Arial" w:cs="Arial"/>
          <w:b/>
          <w:bCs/>
          <w:sz w:val="24"/>
          <w:szCs w:val="24"/>
          <w:u w:val="single"/>
        </w:rPr>
      </w:pPr>
    </w:p>
    <w:p w14:paraId="1F0AD13E" w14:textId="77777777" w:rsidR="00391E9D" w:rsidRPr="00CC1500" w:rsidRDefault="00391E9D" w:rsidP="00CC1500">
      <w:pPr>
        <w:jc w:val="both"/>
        <w:rPr>
          <w:rFonts w:ascii="Arial" w:hAnsi="Arial" w:cs="Arial"/>
          <w:sz w:val="24"/>
          <w:szCs w:val="24"/>
        </w:rPr>
      </w:pPr>
      <w:r w:rsidRPr="00CC1500">
        <w:rPr>
          <w:rFonts w:ascii="Arial" w:hAnsi="Arial" w:cs="Arial"/>
          <w:sz w:val="24"/>
          <w:szCs w:val="24"/>
        </w:rPr>
        <w:t xml:space="preserve">During my placement, I had the opportunity to support a large group trip to Bounce Below with just under seventy young people. The aim of the trip was to provide a constructive use of leisure time, allow young people to take part in safe risk-taking behaviour and to as a deterrent for young people on the periphery of criminalised behaviour. During the session, one young person became overwhelmed with emotion and began to cry, not out of fear, but from pure joy. They explained that they had never had the opportunity to do anything like this before and said, “I’m just so happy”. My role was to supervise the group, ensuring safety, and provide emotional support where needed. When I noticed the young person crying, I approached them calmly, checked in, and reassured them. I </w:t>
      </w:r>
      <w:r w:rsidRPr="00CC1500">
        <w:rPr>
          <w:rFonts w:ascii="Arial" w:hAnsi="Arial" w:cs="Arial"/>
          <w:sz w:val="24"/>
          <w:szCs w:val="24"/>
        </w:rPr>
        <w:lastRenderedPageBreak/>
        <w:t xml:space="preserve">ensured their emotional needs were recognised and supported with a busy environment aligning with the National Occupational Standard to promote the safety and wellbeing of young people. </w:t>
      </w:r>
    </w:p>
    <w:p w14:paraId="7D0A000D" w14:textId="77777777" w:rsidR="00391E9D" w:rsidRPr="00CC1500" w:rsidRDefault="00391E9D" w:rsidP="00CC1500">
      <w:pPr>
        <w:jc w:val="both"/>
        <w:rPr>
          <w:rFonts w:ascii="Arial" w:hAnsi="Arial" w:cs="Arial"/>
          <w:sz w:val="24"/>
          <w:szCs w:val="24"/>
        </w:rPr>
      </w:pPr>
      <w:r w:rsidRPr="00CC1500">
        <w:rPr>
          <w:rFonts w:ascii="Arial" w:hAnsi="Arial" w:cs="Arial"/>
          <w:sz w:val="24"/>
          <w:szCs w:val="24"/>
        </w:rPr>
        <w:t xml:space="preserve">I felt genuinely moved by the reaction of the young person. Their tears emphasised how meaningful the experience was for them. It made me reflect on just how powerful youth work can be in creating opportunities that broaden the horizons of the young people that engage with it. I also felt proud that our team had facilitated an experience that made such a positive impact. As well as this I felt a strong sense of responsibility, particularly with such a large group. Managing the emotional needs of individuals while ensuring the safety of seventy young people required awareness, attentiveness and calmness.  </w:t>
      </w:r>
    </w:p>
    <w:p w14:paraId="03B0EC56" w14:textId="77777777" w:rsidR="00391E9D" w:rsidRPr="00CC1500" w:rsidRDefault="00391E9D" w:rsidP="00CC1500">
      <w:pPr>
        <w:jc w:val="both"/>
        <w:rPr>
          <w:rFonts w:ascii="Arial" w:hAnsi="Arial" w:cs="Arial"/>
          <w:sz w:val="24"/>
          <w:szCs w:val="24"/>
        </w:rPr>
      </w:pPr>
      <w:r w:rsidRPr="00CC1500">
        <w:rPr>
          <w:rFonts w:ascii="Arial" w:hAnsi="Arial" w:cs="Arial"/>
          <w:sz w:val="24"/>
          <w:szCs w:val="24"/>
        </w:rPr>
        <w:t xml:space="preserve">Evaluating the situation, it was overwhelmingly positive. The young person’s emotional response was a sign of joy and gratitude, and after reassurance, they rejoined the group with confidence. My approach helped them regulate their emotions and feel supported. However, I also recognised that with such a large group, it can be easy to overlook </w:t>
      </w:r>
      <w:proofErr w:type="gramStart"/>
      <w:r w:rsidRPr="00CC1500">
        <w:rPr>
          <w:rFonts w:ascii="Arial" w:hAnsi="Arial" w:cs="Arial"/>
          <w:sz w:val="24"/>
          <w:szCs w:val="24"/>
        </w:rPr>
        <w:t>individuals</w:t>
      </w:r>
      <w:proofErr w:type="gramEnd"/>
      <w:r w:rsidRPr="00CC1500">
        <w:rPr>
          <w:rFonts w:ascii="Arial" w:hAnsi="Arial" w:cs="Arial"/>
          <w:sz w:val="24"/>
          <w:szCs w:val="24"/>
        </w:rPr>
        <w:t xml:space="preserve"> emotional experiences. This highlights the importance of maintaining awareness and being approachable, no matter the environment. The trip </w:t>
      </w:r>
      <w:proofErr w:type="gramStart"/>
      <w:r w:rsidRPr="00CC1500">
        <w:rPr>
          <w:rFonts w:ascii="Arial" w:hAnsi="Arial" w:cs="Arial"/>
          <w:sz w:val="24"/>
          <w:szCs w:val="24"/>
        </w:rPr>
        <w:t>as a whole linked</w:t>
      </w:r>
      <w:proofErr w:type="gramEnd"/>
      <w:r w:rsidRPr="00CC1500">
        <w:rPr>
          <w:rFonts w:ascii="Arial" w:hAnsi="Arial" w:cs="Arial"/>
          <w:sz w:val="24"/>
          <w:szCs w:val="24"/>
        </w:rPr>
        <w:t xml:space="preserve"> to the National Occupational Standard of enabling young people to manage risk, which includes emotional risk-taking in new environments.</w:t>
      </w:r>
    </w:p>
    <w:p w14:paraId="35674B3A" w14:textId="77777777" w:rsidR="00391E9D" w:rsidRPr="00CC1500" w:rsidRDefault="00391E9D" w:rsidP="00CC1500">
      <w:pPr>
        <w:jc w:val="both"/>
        <w:rPr>
          <w:rFonts w:ascii="Arial" w:hAnsi="Arial" w:cs="Arial"/>
          <w:sz w:val="24"/>
          <w:szCs w:val="24"/>
        </w:rPr>
      </w:pPr>
      <w:r w:rsidRPr="00CC1500">
        <w:rPr>
          <w:rFonts w:ascii="Arial" w:hAnsi="Arial" w:cs="Arial"/>
          <w:sz w:val="24"/>
          <w:szCs w:val="24"/>
        </w:rPr>
        <w:t xml:space="preserve">In analysis, this experience reinforced the importance of providing young people with opportunities that challenge inequality and expand their experiences beyond their normal environments. Many young people and families face financial and social barriers that can limit their access to experiences such as Bounce Below. The reaction of the young person demonstrated the value of experiential learning and positive risk-taking. Supporting them through the emotional experience helped to improve their confidence, emotional expression and sense of belonging with is underpinned by the National Occupational Standard to support young people in their personal and social development. The trip also emphasised the importance of inclusive practice and ensuring all young people, regardless of background, </w:t>
      </w:r>
      <w:proofErr w:type="gramStart"/>
      <w:r w:rsidRPr="00CC1500">
        <w:rPr>
          <w:rFonts w:ascii="Arial" w:hAnsi="Arial" w:cs="Arial"/>
          <w:sz w:val="24"/>
          <w:szCs w:val="24"/>
        </w:rPr>
        <w:t>are able to</w:t>
      </w:r>
      <w:proofErr w:type="gramEnd"/>
      <w:r w:rsidRPr="00CC1500">
        <w:rPr>
          <w:rFonts w:ascii="Arial" w:hAnsi="Arial" w:cs="Arial"/>
          <w:sz w:val="24"/>
          <w:szCs w:val="24"/>
        </w:rPr>
        <w:t xml:space="preserve"> participate, which reflects the National Occupational Standard to promote young people’s rights and responsibilities. </w:t>
      </w:r>
    </w:p>
    <w:p w14:paraId="56BDBB72" w14:textId="77777777" w:rsidR="00391E9D" w:rsidRPr="00CC1500" w:rsidRDefault="00391E9D" w:rsidP="00CC1500">
      <w:pPr>
        <w:jc w:val="both"/>
        <w:rPr>
          <w:rFonts w:ascii="Arial" w:hAnsi="Arial" w:cs="Arial"/>
          <w:sz w:val="24"/>
          <w:szCs w:val="24"/>
        </w:rPr>
      </w:pPr>
      <w:r w:rsidRPr="00CC1500">
        <w:rPr>
          <w:rFonts w:ascii="Arial" w:hAnsi="Arial" w:cs="Arial"/>
          <w:sz w:val="24"/>
          <w:szCs w:val="24"/>
        </w:rPr>
        <w:t xml:space="preserve">To conclude, I believe I responded appropriately and in line with youth work vales. I supported the young person emotionally, maintained their dignity, and encouraged them to enjoy the moment. The incident reminded me how transformative youth work can be. </w:t>
      </w:r>
    </w:p>
    <w:p w14:paraId="47CCFA47" w14:textId="77777777" w:rsidR="00391E9D" w:rsidRPr="00CC1500" w:rsidRDefault="00391E9D" w:rsidP="00CC1500">
      <w:pPr>
        <w:jc w:val="both"/>
        <w:rPr>
          <w:rFonts w:ascii="Arial" w:hAnsi="Arial" w:cs="Arial"/>
          <w:sz w:val="24"/>
          <w:szCs w:val="24"/>
        </w:rPr>
      </w:pPr>
      <w:r w:rsidRPr="00CC1500">
        <w:rPr>
          <w:rFonts w:ascii="Arial" w:hAnsi="Arial" w:cs="Arial"/>
          <w:sz w:val="24"/>
          <w:szCs w:val="24"/>
        </w:rPr>
        <w:t>Action plan</w:t>
      </w:r>
    </w:p>
    <w:p w14:paraId="1DAA44EB" w14:textId="77777777" w:rsidR="00391E9D" w:rsidRPr="00CC1500" w:rsidRDefault="00391E9D" w:rsidP="00CC1500">
      <w:pPr>
        <w:pStyle w:val="ListParagraph"/>
        <w:numPr>
          <w:ilvl w:val="0"/>
          <w:numId w:val="2"/>
        </w:numPr>
        <w:jc w:val="both"/>
        <w:rPr>
          <w:rFonts w:ascii="Arial" w:hAnsi="Arial" w:cs="Arial"/>
          <w:sz w:val="24"/>
          <w:szCs w:val="24"/>
        </w:rPr>
      </w:pPr>
      <w:r w:rsidRPr="00CC1500">
        <w:rPr>
          <w:rFonts w:ascii="Arial" w:hAnsi="Arial" w:cs="Arial"/>
          <w:sz w:val="24"/>
          <w:szCs w:val="24"/>
        </w:rPr>
        <w:t>In future, I will ensure young people are prepared properly by discussing expectations and emotions beforehand.</w:t>
      </w:r>
    </w:p>
    <w:p w14:paraId="2822BE05" w14:textId="77777777" w:rsidR="00391E9D" w:rsidRPr="00CC1500" w:rsidRDefault="00391E9D" w:rsidP="00CC1500">
      <w:pPr>
        <w:pStyle w:val="ListParagraph"/>
        <w:numPr>
          <w:ilvl w:val="0"/>
          <w:numId w:val="2"/>
        </w:numPr>
        <w:jc w:val="both"/>
        <w:rPr>
          <w:rFonts w:ascii="Arial" w:hAnsi="Arial" w:cs="Arial"/>
          <w:sz w:val="24"/>
          <w:szCs w:val="24"/>
        </w:rPr>
      </w:pPr>
      <w:r w:rsidRPr="00CC1500">
        <w:rPr>
          <w:rFonts w:ascii="Arial" w:hAnsi="Arial" w:cs="Arial"/>
          <w:sz w:val="24"/>
          <w:szCs w:val="24"/>
        </w:rPr>
        <w:t xml:space="preserve">I will continue to develop my personal skills in emotional support. </w:t>
      </w:r>
    </w:p>
    <w:p w14:paraId="57E086B4" w14:textId="77777777" w:rsidR="00391E9D" w:rsidRPr="00CC1500" w:rsidRDefault="00391E9D" w:rsidP="00CC1500">
      <w:pPr>
        <w:pStyle w:val="ListParagraph"/>
        <w:numPr>
          <w:ilvl w:val="0"/>
          <w:numId w:val="2"/>
        </w:numPr>
        <w:jc w:val="both"/>
        <w:rPr>
          <w:rFonts w:ascii="Arial" w:hAnsi="Arial" w:cs="Arial"/>
          <w:sz w:val="24"/>
          <w:szCs w:val="24"/>
        </w:rPr>
      </w:pPr>
      <w:r w:rsidRPr="00CC1500">
        <w:rPr>
          <w:rFonts w:ascii="Arial" w:hAnsi="Arial" w:cs="Arial"/>
          <w:sz w:val="24"/>
          <w:szCs w:val="24"/>
        </w:rPr>
        <w:t xml:space="preserve">I will advocate for more experience that will support young people in their personal development.  </w:t>
      </w:r>
    </w:p>
    <w:p w14:paraId="47A6DE4D" w14:textId="77777777" w:rsidR="00391E9D" w:rsidRPr="00CC1500" w:rsidRDefault="00391E9D" w:rsidP="00CC1500">
      <w:pPr>
        <w:jc w:val="both"/>
        <w:rPr>
          <w:rFonts w:ascii="Arial" w:hAnsi="Arial" w:cs="Arial"/>
          <w:sz w:val="24"/>
          <w:szCs w:val="24"/>
        </w:rPr>
      </w:pPr>
    </w:p>
    <w:p w14:paraId="6E5B3B89" w14:textId="77777777" w:rsidR="00391E9D" w:rsidRPr="00CC1500" w:rsidRDefault="00391E9D" w:rsidP="00CC1500">
      <w:pPr>
        <w:jc w:val="both"/>
        <w:rPr>
          <w:rFonts w:ascii="Arial" w:hAnsi="Arial" w:cs="Arial"/>
          <w:sz w:val="24"/>
          <w:szCs w:val="24"/>
        </w:rPr>
      </w:pPr>
    </w:p>
    <w:p w14:paraId="7310DD6E" w14:textId="77777777" w:rsidR="00391E9D" w:rsidRPr="00CC1500" w:rsidRDefault="00391E9D" w:rsidP="00CC1500">
      <w:pPr>
        <w:jc w:val="both"/>
        <w:rPr>
          <w:rFonts w:ascii="Arial" w:hAnsi="Arial" w:cs="Arial"/>
          <w:sz w:val="24"/>
          <w:szCs w:val="24"/>
        </w:rPr>
      </w:pPr>
    </w:p>
    <w:p w14:paraId="006A3288" w14:textId="77777777" w:rsidR="00391E9D" w:rsidRPr="00CC1500" w:rsidRDefault="00391E9D" w:rsidP="00CC1500">
      <w:pPr>
        <w:jc w:val="both"/>
        <w:rPr>
          <w:rFonts w:ascii="Arial" w:hAnsi="Arial" w:cs="Arial"/>
          <w:sz w:val="24"/>
          <w:szCs w:val="24"/>
        </w:rPr>
      </w:pPr>
    </w:p>
    <w:p w14:paraId="69B23C09" w14:textId="77777777" w:rsidR="00391E9D" w:rsidRPr="00CC1500" w:rsidRDefault="00391E9D" w:rsidP="00CC1500">
      <w:pPr>
        <w:jc w:val="both"/>
        <w:rPr>
          <w:rFonts w:ascii="Arial" w:hAnsi="Arial" w:cs="Arial"/>
          <w:sz w:val="24"/>
          <w:szCs w:val="24"/>
        </w:rPr>
      </w:pPr>
    </w:p>
    <w:p w14:paraId="67456C8B" w14:textId="77777777" w:rsidR="00391E9D" w:rsidRPr="00CC1500" w:rsidRDefault="00391E9D" w:rsidP="00CC1500">
      <w:pPr>
        <w:jc w:val="both"/>
        <w:rPr>
          <w:rFonts w:ascii="Arial" w:hAnsi="Arial" w:cs="Arial"/>
          <w:sz w:val="24"/>
          <w:szCs w:val="24"/>
        </w:rPr>
      </w:pPr>
    </w:p>
    <w:p w14:paraId="62F159AF" w14:textId="77777777" w:rsidR="00391E9D" w:rsidRPr="00CC1500" w:rsidRDefault="00391E9D" w:rsidP="00CC1500">
      <w:pPr>
        <w:jc w:val="both"/>
        <w:rPr>
          <w:rFonts w:ascii="Arial" w:hAnsi="Arial" w:cs="Arial"/>
          <w:sz w:val="24"/>
          <w:szCs w:val="24"/>
        </w:rPr>
      </w:pPr>
    </w:p>
    <w:p w14:paraId="0E6ACD1C" w14:textId="77777777" w:rsidR="00391E9D" w:rsidRPr="00CC1500" w:rsidRDefault="00391E9D" w:rsidP="00CC1500">
      <w:pPr>
        <w:jc w:val="both"/>
        <w:rPr>
          <w:rFonts w:ascii="Arial" w:hAnsi="Arial" w:cs="Arial"/>
          <w:sz w:val="24"/>
          <w:szCs w:val="24"/>
        </w:rPr>
      </w:pPr>
    </w:p>
    <w:p w14:paraId="0FD41F7B" w14:textId="77777777" w:rsidR="00391E9D" w:rsidRPr="00CC1500" w:rsidRDefault="00391E9D" w:rsidP="00CC1500">
      <w:pPr>
        <w:jc w:val="both"/>
        <w:rPr>
          <w:rFonts w:ascii="Arial" w:hAnsi="Arial" w:cs="Arial"/>
          <w:sz w:val="24"/>
          <w:szCs w:val="24"/>
        </w:rPr>
      </w:pPr>
    </w:p>
    <w:p w14:paraId="3F1F9915" w14:textId="77777777" w:rsidR="00391E9D" w:rsidRPr="00CC1500" w:rsidRDefault="00391E9D" w:rsidP="00CC1500">
      <w:pPr>
        <w:jc w:val="both"/>
        <w:rPr>
          <w:rFonts w:ascii="Arial" w:hAnsi="Arial" w:cs="Arial"/>
          <w:sz w:val="24"/>
          <w:szCs w:val="24"/>
        </w:rPr>
      </w:pPr>
    </w:p>
    <w:p w14:paraId="5A4D541C" w14:textId="77777777" w:rsidR="00391E9D" w:rsidRPr="00CC1500" w:rsidRDefault="00391E9D" w:rsidP="00CC1500">
      <w:pPr>
        <w:jc w:val="both"/>
        <w:rPr>
          <w:rFonts w:ascii="Arial" w:hAnsi="Arial" w:cs="Arial"/>
          <w:sz w:val="24"/>
          <w:szCs w:val="24"/>
        </w:rPr>
      </w:pPr>
    </w:p>
    <w:p w14:paraId="23C6FD7C" w14:textId="77777777" w:rsidR="00391E9D" w:rsidRPr="00CC1500" w:rsidRDefault="00391E9D" w:rsidP="00CC1500">
      <w:pPr>
        <w:jc w:val="both"/>
        <w:rPr>
          <w:rFonts w:ascii="Arial" w:hAnsi="Arial" w:cs="Arial"/>
          <w:sz w:val="24"/>
          <w:szCs w:val="24"/>
        </w:rPr>
      </w:pPr>
    </w:p>
    <w:p w14:paraId="60F3C828" w14:textId="77777777" w:rsidR="00391E9D" w:rsidRPr="00CC1500" w:rsidRDefault="00391E9D" w:rsidP="00CC1500">
      <w:pPr>
        <w:jc w:val="both"/>
        <w:rPr>
          <w:rFonts w:ascii="Arial" w:hAnsi="Arial" w:cs="Arial"/>
          <w:sz w:val="24"/>
          <w:szCs w:val="24"/>
        </w:rPr>
      </w:pPr>
    </w:p>
    <w:p w14:paraId="0FB486F2" w14:textId="77777777" w:rsidR="00391E9D" w:rsidRPr="00CC1500" w:rsidRDefault="00391E9D" w:rsidP="00CC1500">
      <w:pPr>
        <w:jc w:val="both"/>
        <w:rPr>
          <w:rFonts w:ascii="Arial" w:hAnsi="Arial" w:cs="Arial"/>
          <w:sz w:val="24"/>
          <w:szCs w:val="24"/>
        </w:rPr>
      </w:pPr>
    </w:p>
    <w:p w14:paraId="561297D0" w14:textId="77777777" w:rsidR="00391E9D" w:rsidRPr="00CC1500" w:rsidRDefault="00391E9D" w:rsidP="00CC1500">
      <w:pPr>
        <w:jc w:val="both"/>
        <w:rPr>
          <w:rFonts w:ascii="Arial" w:hAnsi="Arial" w:cs="Arial"/>
          <w:sz w:val="24"/>
          <w:szCs w:val="24"/>
        </w:rPr>
      </w:pPr>
    </w:p>
    <w:p w14:paraId="7B643025" w14:textId="77777777" w:rsidR="00391E9D" w:rsidRPr="00CC1500" w:rsidRDefault="00391E9D" w:rsidP="00CC1500">
      <w:pPr>
        <w:jc w:val="both"/>
        <w:rPr>
          <w:rFonts w:ascii="Arial" w:hAnsi="Arial" w:cs="Arial"/>
          <w:sz w:val="24"/>
          <w:szCs w:val="24"/>
        </w:rPr>
      </w:pPr>
    </w:p>
    <w:p w14:paraId="5A22202C" w14:textId="77777777" w:rsidR="00391E9D" w:rsidRPr="00CC1500" w:rsidRDefault="00391E9D" w:rsidP="00CC1500">
      <w:pPr>
        <w:jc w:val="both"/>
        <w:rPr>
          <w:rFonts w:ascii="Arial" w:hAnsi="Arial" w:cs="Arial"/>
          <w:sz w:val="24"/>
          <w:szCs w:val="24"/>
        </w:rPr>
      </w:pPr>
    </w:p>
    <w:p w14:paraId="2DEB951B" w14:textId="77777777" w:rsidR="00391E9D" w:rsidRPr="00CC1500" w:rsidRDefault="00391E9D" w:rsidP="00CC1500">
      <w:pPr>
        <w:jc w:val="both"/>
        <w:rPr>
          <w:rFonts w:ascii="Arial" w:hAnsi="Arial" w:cs="Arial"/>
          <w:sz w:val="24"/>
          <w:szCs w:val="24"/>
        </w:rPr>
      </w:pPr>
    </w:p>
    <w:p w14:paraId="15D5DBC9" w14:textId="77777777" w:rsidR="00391E9D" w:rsidRPr="00CC1500" w:rsidRDefault="00391E9D" w:rsidP="00CC1500">
      <w:pPr>
        <w:jc w:val="both"/>
        <w:rPr>
          <w:rFonts w:ascii="Arial" w:hAnsi="Arial" w:cs="Arial"/>
          <w:sz w:val="24"/>
          <w:szCs w:val="24"/>
        </w:rPr>
      </w:pPr>
    </w:p>
    <w:p w14:paraId="41EDB13F" w14:textId="77777777" w:rsidR="00391E9D" w:rsidRPr="00CC1500" w:rsidRDefault="00391E9D" w:rsidP="00CC1500">
      <w:pPr>
        <w:jc w:val="both"/>
        <w:rPr>
          <w:rFonts w:ascii="Arial" w:hAnsi="Arial" w:cs="Arial"/>
          <w:sz w:val="24"/>
          <w:szCs w:val="24"/>
        </w:rPr>
      </w:pPr>
    </w:p>
    <w:p w14:paraId="11A9D3CD" w14:textId="77777777" w:rsidR="00391E9D" w:rsidRPr="00CC1500" w:rsidRDefault="00391E9D" w:rsidP="00CC1500">
      <w:pPr>
        <w:jc w:val="both"/>
        <w:rPr>
          <w:rFonts w:ascii="Arial" w:hAnsi="Arial" w:cs="Arial"/>
          <w:sz w:val="24"/>
          <w:szCs w:val="24"/>
        </w:rPr>
      </w:pPr>
    </w:p>
    <w:p w14:paraId="1BE7B88F" w14:textId="77777777" w:rsidR="00391E9D" w:rsidRPr="00CC1500" w:rsidRDefault="00391E9D" w:rsidP="00CC1500">
      <w:pPr>
        <w:jc w:val="both"/>
        <w:rPr>
          <w:rFonts w:ascii="Arial" w:hAnsi="Arial" w:cs="Arial"/>
          <w:sz w:val="24"/>
          <w:szCs w:val="24"/>
        </w:rPr>
      </w:pPr>
    </w:p>
    <w:p w14:paraId="7BAFEEF9" w14:textId="77777777" w:rsidR="00CC1500" w:rsidRDefault="00CC1500" w:rsidP="00CC1500">
      <w:pPr>
        <w:rPr>
          <w:rFonts w:ascii="Arial" w:hAnsi="Arial" w:cs="Arial"/>
          <w:sz w:val="24"/>
          <w:szCs w:val="24"/>
        </w:rPr>
      </w:pPr>
    </w:p>
    <w:p w14:paraId="4C5A100D" w14:textId="6A4F34F8" w:rsidR="00E56358" w:rsidRPr="00CC1500" w:rsidRDefault="00E56358" w:rsidP="00CC1500">
      <w:pPr>
        <w:jc w:val="center"/>
        <w:rPr>
          <w:rFonts w:ascii="Arial" w:hAnsi="Arial" w:cs="Arial"/>
          <w:b/>
          <w:bCs/>
          <w:sz w:val="24"/>
          <w:szCs w:val="24"/>
          <w:u w:val="single"/>
        </w:rPr>
      </w:pPr>
      <w:r w:rsidRPr="00CC1500">
        <w:rPr>
          <w:rFonts w:ascii="Arial" w:hAnsi="Arial" w:cs="Arial"/>
          <w:b/>
          <w:bCs/>
          <w:sz w:val="24"/>
          <w:szCs w:val="24"/>
          <w:u w:val="single"/>
        </w:rPr>
        <w:t>Is the embarrassment of losing at pool really that bad?</w:t>
      </w:r>
    </w:p>
    <w:p w14:paraId="0461FA31" w14:textId="77777777" w:rsidR="00E56358" w:rsidRPr="00CC1500" w:rsidRDefault="00E56358" w:rsidP="00CC1500">
      <w:pPr>
        <w:jc w:val="both"/>
        <w:rPr>
          <w:rFonts w:ascii="Arial" w:hAnsi="Arial" w:cs="Arial"/>
          <w:sz w:val="24"/>
          <w:szCs w:val="24"/>
        </w:rPr>
      </w:pPr>
    </w:p>
    <w:p w14:paraId="44341297" w14:textId="3626AA59" w:rsidR="00BC643D" w:rsidRPr="00CC1500" w:rsidRDefault="00BC643D" w:rsidP="00CC1500">
      <w:pPr>
        <w:jc w:val="both"/>
        <w:rPr>
          <w:rFonts w:ascii="Arial" w:hAnsi="Arial" w:cs="Arial"/>
          <w:sz w:val="24"/>
          <w:szCs w:val="24"/>
        </w:rPr>
      </w:pPr>
      <w:r w:rsidRPr="00CC1500">
        <w:rPr>
          <w:rFonts w:ascii="Arial" w:hAnsi="Arial" w:cs="Arial"/>
          <w:sz w:val="24"/>
          <w:szCs w:val="24"/>
        </w:rPr>
        <w:t>During a youth club session on placement a young person became very frustrated during a game of pool and began throwing pool balls across the club. The behaviour caused an immediate safeguarding risk to other young people and staff. I swiftly moved towards the young person, ensuring I maintained a safe distance and used a calm but firm voice to instruct the to stop. Once I had calmed them and they had dropped the balls, I asked them to move to a quieter area of the club with me. I dealt with this incident inline with Youth Work National Occupation Standards</w:t>
      </w:r>
      <w:r w:rsidR="00DF5F42" w:rsidRPr="00CC1500">
        <w:rPr>
          <w:rFonts w:ascii="Arial" w:hAnsi="Arial" w:cs="Arial"/>
          <w:sz w:val="24"/>
          <w:szCs w:val="24"/>
        </w:rPr>
        <w:t xml:space="preserve"> </w:t>
      </w:r>
      <w:proofErr w:type="gramStart"/>
      <w:r w:rsidR="00DF5F42" w:rsidRPr="00CC1500">
        <w:rPr>
          <w:rFonts w:ascii="Arial" w:hAnsi="Arial" w:cs="Arial"/>
          <w:sz w:val="24"/>
          <w:szCs w:val="24"/>
        </w:rPr>
        <w:t>in particular</w:t>
      </w:r>
      <w:r w:rsidRPr="00CC1500">
        <w:rPr>
          <w:rFonts w:ascii="Arial" w:hAnsi="Arial" w:cs="Arial"/>
          <w:sz w:val="24"/>
          <w:szCs w:val="24"/>
        </w:rPr>
        <w:t xml:space="preserve"> </w:t>
      </w:r>
      <w:r w:rsidR="00DF5F42" w:rsidRPr="00CC1500">
        <w:rPr>
          <w:rFonts w:ascii="Arial" w:hAnsi="Arial" w:cs="Arial"/>
          <w:sz w:val="24"/>
          <w:szCs w:val="24"/>
        </w:rPr>
        <w:t>to</w:t>
      </w:r>
      <w:proofErr w:type="gramEnd"/>
      <w:r w:rsidRPr="00CC1500">
        <w:rPr>
          <w:rFonts w:ascii="Arial" w:hAnsi="Arial" w:cs="Arial"/>
          <w:sz w:val="24"/>
          <w:szCs w:val="24"/>
        </w:rPr>
        <w:t xml:space="preserve"> promote the safety and wellbeing of young people, my priority in this situation was to prevent harm and restore safety. </w:t>
      </w:r>
    </w:p>
    <w:p w14:paraId="036CA700" w14:textId="4CD7E646" w:rsidR="00BC643D" w:rsidRPr="00CC1500" w:rsidRDefault="00BC643D" w:rsidP="00CC1500">
      <w:pPr>
        <w:jc w:val="both"/>
        <w:rPr>
          <w:rFonts w:ascii="Arial" w:hAnsi="Arial" w:cs="Arial"/>
          <w:sz w:val="24"/>
          <w:szCs w:val="24"/>
        </w:rPr>
      </w:pPr>
      <w:r w:rsidRPr="00CC1500">
        <w:rPr>
          <w:rFonts w:ascii="Arial" w:hAnsi="Arial" w:cs="Arial"/>
          <w:sz w:val="24"/>
          <w:szCs w:val="24"/>
        </w:rPr>
        <w:t xml:space="preserve">I felt an extreme sense of urgency and concern as the pool balls could have caused serious injury. I also felt a bit anxious about approaching the young person while they were dysregulated, as I was unsure how they would react. However, I reminded myself that </w:t>
      </w:r>
      <w:r w:rsidR="000228E1" w:rsidRPr="00CC1500">
        <w:rPr>
          <w:rFonts w:ascii="Arial" w:hAnsi="Arial" w:cs="Arial"/>
          <w:sz w:val="24"/>
          <w:szCs w:val="24"/>
        </w:rPr>
        <w:t>I had built a trusting and respecting relationship with the young person in line with youth work values. This helped me remain confident and calm to be able to intervene, which reflects</w:t>
      </w:r>
      <w:r w:rsidR="00F87D3B" w:rsidRPr="00CC1500">
        <w:rPr>
          <w:rFonts w:ascii="Arial" w:hAnsi="Arial" w:cs="Arial"/>
          <w:sz w:val="24"/>
          <w:szCs w:val="24"/>
        </w:rPr>
        <w:t xml:space="preserve"> the</w:t>
      </w:r>
      <w:r w:rsidR="000228E1" w:rsidRPr="00CC1500">
        <w:rPr>
          <w:rFonts w:ascii="Arial" w:hAnsi="Arial" w:cs="Arial"/>
          <w:sz w:val="24"/>
          <w:szCs w:val="24"/>
        </w:rPr>
        <w:t xml:space="preserve"> youth work value</w:t>
      </w:r>
      <w:r w:rsidR="00F87D3B" w:rsidRPr="00CC1500">
        <w:rPr>
          <w:rFonts w:ascii="Arial" w:hAnsi="Arial" w:cs="Arial"/>
          <w:sz w:val="24"/>
          <w:szCs w:val="24"/>
        </w:rPr>
        <w:t xml:space="preserve"> of building professional relationships with young people, as maintaining trust requires a consistent and respectful response. </w:t>
      </w:r>
    </w:p>
    <w:p w14:paraId="3F516848" w14:textId="130E3094" w:rsidR="00F87D3B" w:rsidRPr="00CC1500" w:rsidRDefault="00F87D3B" w:rsidP="00CC1500">
      <w:pPr>
        <w:jc w:val="both"/>
        <w:rPr>
          <w:rFonts w:ascii="Arial" w:hAnsi="Arial" w:cs="Arial"/>
          <w:sz w:val="24"/>
          <w:szCs w:val="24"/>
        </w:rPr>
      </w:pPr>
      <w:r w:rsidRPr="00CC1500">
        <w:rPr>
          <w:rFonts w:ascii="Arial" w:hAnsi="Arial" w:cs="Arial"/>
          <w:sz w:val="24"/>
          <w:szCs w:val="24"/>
        </w:rPr>
        <w:t xml:space="preserve">In evaluation I believe the situation was handled effectively. The young person responded to my calm </w:t>
      </w:r>
      <w:r w:rsidR="00DF5F42" w:rsidRPr="00CC1500">
        <w:rPr>
          <w:rFonts w:ascii="Arial" w:hAnsi="Arial" w:cs="Arial"/>
          <w:sz w:val="24"/>
          <w:szCs w:val="24"/>
        </w:rPr>
        <w:t>demeanour</w:t>
      </w:r>
      <w:r w:rsidRPr="00CC1500">
        <w:rPr>
          <w:rFonts w:ascii="Arial" w:hAnsi="Arial" w:cs="Arial"/>
          <w:sz w:val="24"/>
          <w:szCs w:val="24"/>
        </w:rPr>
        <w:t xml:space="preserve"> and stopped throwing the balls. </w:t>
      </w:r>
      <w:r w:rsidR="00DF5F42" w:rsidRPr="00CC1500">
        <w:rPr>
          <w:rFonts w:ascii="Arial" w:hAnsi="Arial" w:cs="Arial"/>
          <w:sz w:val="24"/>
          <w:szCs w:val="24"/>
        </w:rPr>
        <w:t>Moving them to a quieter part of the club helped to deescalate the situation and prevented further risk. The rest of the group settled quickly once the risk was removed. This demonstrated good practice inline with Youth Work National Occupational Standard to enable young people to manage risk in their lives, as I supported the young person to regain control safely. However, I also appreciated that the incident escalated quickly, and I could have missed the early signs of frustration. This emphasises the need to improve my awareness of triggers and emotional cues.</w:t>
      </w:r>
    </w:p>
    <w:p w14:paraId="62E9B2A2" w14:textId="77644991" w:rsidR="00DF5F42" w:rsidRPr="00CC1500" w:rsidRDefault="001D2A05" w:rsidP="00CC1500">
      <w:pPr>
        <w:jc w:val="both"/>
        <w:rPr>
          <w:rFonts w:ascii="Arial" w:hAnsi="Arial" w:cs="Arial"/>
          <w:sz w:val="24"/>
          <w:szCs w:val="24"/>
        </w:rPr>
      </w:pPr>
      <w:r w:rsidRPr="00CC1500">
        <w:rPr>
          <w:rFonts w:ascii="Arial" w:hAnsi="Arial" w:cs="Arial"/>
          <w:sz w:val="24"/>
          <w:szCs w:val="24"/>
        </w:rPr>
        <w:t xml:space="preserve">On analysis the incident strengthened the importance of deescalation skills in youth work. Using a calm manner, clear instructions and open body language helped reduce the young persons stress rather than heighten it. This approach aligns with the youth work value of responding to challenging behaviour, which highlights the need to manage incidents in ways that maintain dignity and positive relationships. When we spoke </w:t>
      </w:r>
      <w:r w:rsidR="005451CE" w:rsidRPr="00CC1500">
        <w:rPr>
          <w:rFonts w:ascii="Arial" w:hAnsi="Arial" w:cs="Arial"/>
          <w:sz w:val="24"/>
          <w:szCs w:val="24"/>
        </w:rPr>
        <w:t xml:space="preserve">privately, the young person explained that they felt embarrassed after losing the game and believed </w:t>
      </w:r>
      <w:r w:rsidR="005451CE" w:rsidRPr="00CC1500">
        <w:rPr>
          <w:rFonts w:ascii="Arial" w:hAnsi="Arial" w:cs="Arial"/>
          <w:sz w:val="24"/>
          <w:szCs w:val="24"/>
        </w:rPr>
        <w:lastRenderedPageBreak/>
        <w:t xml:space="preserve">others were laughing at them. This proved that the behaviour stemmed from emotional vulnerability rather than aggression. Supporting them to express their feelings and explore alternative strategies is underpinned by the Youth Work Value of </w:t>
      </w:r>
      <w:r w:rsidR="005626CB" w:rsidRPr="00CC1500">
        <w:rPr>
          <w:rFonts w:ascii="Arial" w:hAnsi="Arial" w:cs="Arial"/>
          <w:sz w:val="24"/>
          <w:szCs w:val="24"/>
        </w:rPr>
        <w:t xml:space="preserve">supporting young people in their personal and social development. </w:t>
      </w:r>
    </w:p>
    <w:p w14:paraId="5E18A054" w14:textId="3538D58A" w:rsidR="005626CB" w:rsidRPr="00CC1500" w:rsidRDefault="00E56358" w:rsidP="00CC1500">
      <w:pPr>
        <w:jc w:val="both"/>
        <w:rPr>
          <w:rFonts w:ascii="Arial" w:hAnsi="Arial" w:cs="Arial"/>
          <w:sz w:val="24"/>
          <w:szCs w:val="24"/>
        </w:rPr>
      </w:pPr>
      <w:r w:rsidRPr="00CC1500">
        <w:rPr>
          <w:rFonts w:ascii="Arial" w:hAnsi="Arial" w:cs="Arial"/>
          <w:sz w:val="24"/>
          <w:szCs w:val="24"/>
        </w:rPr>
        <w:t xml:space="preserve">To conclude, reflecting on the incident, I feel I responded appropriately and in line with both youth work values and the National Occupation Standards expectations. I ensured safety, communicated calmly and clearly and supported the young person to reflect on their emotions. However, I realise the need to improve my ability to identify early warning signs and intervene before behaviour escalates in future incidents. </w:t>
      </w:r>
    </w:p>
    <w:p w14:paraId="1A478A43" w14:textId="75E21ED7" w:rsidR="00E56358" w:rsidRPr="00CC1500" w:rsidRDefault="00E56358" w:rsidP="00CC1500">
      <w:pPr>
        <w:jc w:val="both"/>
        <w:rPr>
          <w:rFonts w:ascii="Arial" w:hAnsi="Arial" w:cs="Arial"/>
          <w:sz w:val="24"/>
          <w:szCs w:val="24"/>
        </w:rPr>
      </w:pPr>
      <w:r w:rsidRPr="00CC1500">
        <w:rPr>
          <w:rFonts w:ascii="Arial" w:hAnsi="Arial" w:cs="Arial"/>
          <w:sz w:val="24"/>
          <w:szCs w:val="24"/>
        </w:rPr>
        <w:t xml:space="preserve">Action plan </w:t>
      </w:r>
    </w:p>
    <w:p w14:paraId="0EB9CEBA" w14:textId="193E3D35" w:rsidR="00E56358" w:rsidRPr="00CC1500" w:rsidRDefault="00E56358" w:rsidP="00CC1500">
      <w:pPr>
        <w:pStyle w:val="ListParagraph"/>
        <w:numPr>
          <w:ilvl w:val="0"/>
          <w:numId w:val="1"/>
        </w:numPr>
        <w:jc w:val="both"/>
        <w:rPr>
          <w:rFonts w:ascii="Arial" w:hAnsi="Arial" w:cs="Arial"/>
          <w:sz w:val="24"/>
          <w:szCs w:val="24"/>
        </w:rPr>
      </w:pPr>
      <w:r w:rsidRPr="00CC1500">
        <w:rPr>
          <w:rFonts w:ascii="Arial" w:hAnsi="Arial" w:cs="Arial"/>
          <w:sz w:val="24"/>
          <w:szCs w:val="24"/>
        </w:rPr>
        <w:t>Observe more experienced staff during similar situations to refine additional deescalation techniques.</w:t>
      </w:r>
    </w:p>
    <w:p w14:paraId="4E6ADC9E" w14:textId="22195C84" w:rsidR="00E56358" w:rsidRPr="00CC1500" w:rsidRDefault="00E56358" w:rsidP="00CC1500">
      <w:pPr>
        <w:pStyle w:val="ListParagraph"/>
        <w:numPr>
          <w:ilvl w:val="0"/>
          <w:numId w:val="1"/>
        </w:numPr>
        <w:jc w:val="both"/>
        <w:rPr>
          <w:rFonts w:ascii="Arial" w:hAnsi="Arial" w:cs="Arial"/>
          <w:sz w:val="24"/>
          <w:szCs w:val="24"/>
        </w:rPr>
      </w:pPr>
      <w:r w:rsidRPr="00CC1500">
        <w:rPr>
          <w:rFonts w:ascii="Arial" w:hAnsi="Arial" w:cs="Arial"/>
          <w:sz w:val="24"/>
          <w:szCs w:val="24"/>
        </w:rPr>
        <w:t xml:space="preserve">Undertake additional training on trauma informed practice and emotional regulation strategies. </w:t>
      </w:r>
    </w:p>
    <w:p w14:paraId="509D8715" w14:textId="2C82EDA6" w:rsidR="007D7BD3" w:rsidRDefault="00E56358" w:rsidP="00CC1500">
      <w:pPr>
        <w:pStyle w:val="ListParagraph"/>
        <w:numPr>
          <w:ilvl w:val="0"/>
          <w:numId w:val="1"/>
        </w:numPr>
        <w:jc w:val="both"/>
        <w:rPr>
          <w:rFonts w:ascii="Arial" w:hAnsi="Arial" w:cs="Arial"/>
          <w:sz w:val="24"/>
          <w:szCs w:val="24"/>
        </w:rPr>
      </w:pPr>
      <w:r w:rsidRPr="00CC1500">
        <w:rPr>
          <w:rFonts w:ascii="Arial" w:hAnsi="Arial" w:cs="Arial"/>
          <w:sz w:val="24"/>
          <w:szCs w:val="24"/>
        </w:rPr>
        <w:t xml:space="preserve">Revisit the group agreements with young people. </w:t>
      </w:r>
    </w:p>
    <w:p w14:paraId="55224278" w14:textId="77777777" w:rsidR="00C91605" w:rsidRDefault="00C91605" w:rsidP="00C91605">
      <w:pPr>
        <w:jc w:val="both"/>
        <w:rPr>
          <w:rFonts w:ascii="Arial" w:hAnsi="Arial" w:cs="Arial"/>
          <w:sz w:val="24"/>
          <w:szCs w:val="24"/>
        </w:rPr>
      </w:pPr>
    </w:p>
    <w:p w14:paraId="04C5435B" w14:textId="77777777" w:rsidR="00C91605" w:rsidRDefault="00C91605" w:rsidP="00C91605">
      <w:pPr>
        <w:jc w:val="both"/>
        <w:rPr>
          <w:rFonts w:ascii="Arial" w:hAnsi="Arial" w:cs="Arial"/>
          <w:sz w:val="24"/>
          <w:szCs w:val="24"/>
        </w:rPr>
      </w:pPr>
    </w:p>
    <w:p w14:paraId="38960C0C" w14:textId="77777777" w:rsidR="00C91605" w:rsidRDefault="00C91605" w:rsidP="00C91605">
      <w:pPr>
        <w:jc w:val="both"/>
        <w:rPr>
          <w:rFonts w:ascii="Arial" w:hAnsi="Arial" w:cs="Arial"/>
          <w:sz w:val="24"/>
          <w:szCs w:val="24"/>
        </w:rPr>
      </w:pPr>
    </w:p>
    <w:p w14:paraId="46319F21" w14:textId="77777777" w:rsidR="00C91605" w:rsidRDefault="00C91605" w:rsidP="00C91605">
      <w:pPr>
        <w:jc w:val="both"/>
        <w:rPr>
          <w:rFonts w:ascii="Arial" w:hAnsi="Arial" w:cs="Arial"/>
          <w:sz w:val="24"/>
          <w:szCs w:val="24"/>
        </w:rPr>
      </w:pPr>
    </w:p>
    <w:p w14:paraId="740A391A" w14:textId="77777777" w:rsidR="00C91605" w:rsidRDefault="00C91605" w:rsidP="00C91605">
      <w:pPr>
        <w:jc w:val="both"/>
        <w:rPr>
          <w:rFonts w:ascii="Arial" w:hAnsi="Arial" w:cs="Arial"/>
          <w:sz w:val="24"/>
          <w:szCs w:val="24"/>
        </w:rPr>
      </w:pPr>
    </w:p>
    <w:p w14:paraId="1D635218" w14:textId="77777777" w:rsidR="00C91605" w:rsidRDefault="00C91605" w:rsidP="00C91605">
      <w:pPr>
        <w:jc w:val="both"/>
        <w:rPr>
          <w:rFonts w:ascii="Arial" w:hAnsi="Arial" w:cs="Arial"/>
          <w:sz w:val="24"/>
          <w:szCs w:val="24"/>
        </w:rPr>
      </w:pPr>
    </w:p>
    <w:p w14:paraId="722BD28C" w14:textId="77777777" w:rsidR="00C91605" w:rsidRDefault="00C91605" w:rsidP="00C91605">
      <w:pPr>
        <w:jc w:val="both"/>
        <w:rPr>
          <w:rFonts w:ascii="Arial" w:hAnsi="Arial" w:cs="Arial"/>
          <w:sz w:val="24"/>
          <w:szCs w:val="24"/>
        </w:rPr>
      </w:pPr>
    </w:p>
    <w:p w14:paraId="2A35D55D" w14:textId="77777777" w:rsidR="00C91605" w:rsidRDefault="00C91605" w:rsidP="00C91605">
      <w:pPr>
        <w:jc w:val="both"/>
        <w:rPr>
          <w:rFonts w:ascii="Arial" w:hAnsi="Arial" w:cs="Arial"/>
          <w:sz w:val="24"/>
          <w:szCs w:val="24"/>
        </w:rPr>
      </w:pPr>
    </w:p>
    <w:p w14:paraId="36FF5E8E" w14:textId="77777777" w:rsidR="00C91605" w:rsidRDefault="00C91605" w:rsidP="00C91605">
      <w:pPr>
        <w:jc w:val="both"/>
        <w:rPr>
          <w:rFonts w:ascii="Arial" w:hAnsi="Arial" w:cs="Arial"/>
          <w:sz w:val="24"/>
          <w:szCs w:val="24"/>
        </w:rPr>
      </w:pPr>
    </w:p>
    <w:p w14:paraId="5D5ED427" w14:textId="77777777" w:rsidR="00C91605" w:rsidRDefault="00C91605" w:rsidP="00C91605">
      <w:pPr>
        <w:jc w:val="both"/>
        <w:rPr>
          <w:rFonts w:ascii="Arial" w:hAnsi="Arial" w:cs="Arial"/>
          <w:sz w:val="24"/>
          <w:szCs w:val="24"/>
        </w:rPr>
      </w:pPr>
    </w:p>
    <w:p w14:paraId="35FFB39B" w14:textId="77777777" w:rsidR="00C91605" w:rsidRDefault="00C91605" w:rsidP="00C91605">
      <w:pPr>
        <w:jc w:val="both"/>
        <w:rPr>
          <w:rFonts w:ascii="Arial" w:hAnsi="Arial" w:cs="Arial"/>
          <w:sz w:val="24"/>
          <w:szCs w:val="24"/>
        </w:rPr>
      </w:pPr>
    </w:p>
    <w:p w14:paraId="0A3EA76E" w14:textId="77777777" w:rsidR="00C91605" w:rsidRDefault="00C91605" w:rsidP="00C91605">
      <w:pPr>
        <w:jc w:val="both"/>
        <w:rPr>
          <w:rFonts w:ascii="Arial" w:hAnsi="Arial" w:cs="Arial"/>
          <w:sz w:val="24"/>
          <w:szCs w:val="24"/>
        </w:rPr>
      </w:pPr>
    </w:p>
    <w:p w14:paraId="316CB27F" w14:textId="77777777" w:rsidR="00C91605" w:rsidRDefault="00C91605" w:rsidP="00C91605">
      <w:pPr>
        <w:jc w:val="both"/>
        <w:rPr>
          <w:rFonts w:ascii="Arial" w:hAnsi="Arial" w:cs="Arial"/>
          <w:sz w:val="24"/>
          <w:szCs w:val="24"/>
        </w:rPr>
      </w:pPr>
    </w:p>
    <w:p w14:paraId="0A14A858" w14:textId="77777777" w:rsidR="00C91605" w:rsidRDefault="00C91605" w:rsidP="00C91605">
      <w:pPr>
        <w:jc w:val="both"/>
        <w:rPr>
          <w:rFonts w:ascii="Arial" w:hAnsi="Arial" w:cs="Arial"/>
          <w:sz w:val="24"/>
          <w:szCs w:val="24"/>
        </w:rPr>
      </w:pPr>
    </w:p>
    <w:p w14:paraId="4F09B3FB" w14:textId="77777777" w:rsidR="00C91605" w:rsidRDefault="00C91605" w:rsidP="00C91605">
      <w:pPr>
        <w:jc w:val="both"/>
        <w:rPr>
          <w:rFonts w:ascii="Arial" w:hAnsi="Arial" w:cs="Arial"/>
          <w:sz w:val="24"/>
          <w:szCs w:val="24"/>
        </w:rPr>
      </w:pPr>
    </w:p>
    <w:p w14:paraId="3E86C137" w14:textId="77777777" w:rsidR="00C91605" w:rsidRDefault="00C91605" w:rsidP="00C91605">
      <w:pPr>
        <w:jc w:val="both"/>
        <w:rPr>
          <w:rFonts w:ascii="Arial" w:hAnsi="Arial" w:cs="Arial"/>
          <w:sz w:val="24"/>
          <w:szCs w:val="24"/>
        </w:rPr>
      </w:pPr>
    </w:p>
    <w:p w14:paraId="25483C73" w14:textId="77777777" w:rsidR="00C91605" w:rsidRDefault="00C91605" w:rsidP="00C91605">
      <w:pPr>
        <w:jc w:val="both"/>
        <w:rPr>
          <w:rFonts w:ascii="Arial" w:hAnsi="Arial" w:cs="Arial"/>
          <w:sz w:val="24"/>
          <w:szCs w:val="24"/>
        </w:rPr>
      </w:pPr>
    </w:p>
    <w:p w14:paraId="44903CFE" w14:textId="77777777" w:rsidR="00C91605" w:rsidRDefault="00C91605" w:rsidP="00C91605">
      <w:pPr>
        <w:jc w:val="both"/>
        <w:rPr>
          <w:rFonts w:ascii="Arial" w:hAnsi="Arial" w:cs="Arial"/>
          <w:sz w:val="24"/>
          <w:szCs w:val="24"/>
        </w:rPr>
      </w:pPr>
    </w:p>
    <w:p w14:paraId="2058CDE6" w14:textId="77777777" w:rsidR="00C91605" w:rsidRDefault="00C91605" w:rsidP="00C91605">
      <w:pPr>
        <w:jc w:val="both"/>
        <w:rPr>
          <w:rFonts w:ascii="Arial" w:hAnsi="Arial" w:cs="Arial"/>
          <w:sz w:val="24"/>
          <w:szCs w:val="24"/>
        </w:rPr>
      </w:pPr>
    </w:p>
    <w:p w14:paraId="67C668FC" w14:textId="77777777" w:rsidR="00C91605" w:rsidRDefault="00C91605" w:rsidP="00C91605">
      <w:pPr>
        <w:jc w:val="both"/>
        <w:rPr>
          <w:rFonts w:ascii="Arial" w:hAnsi="Arial" w:cs="Arial"/>
          <w:sz w:val="24"/>
          <w:szCs w:val="24"/>
        </w:rPr>
      </w:pPr>
    </w:p>
    <w:p w14:paraId="0FFCFA61" w14:textId="77777777" w:rsidR="00C91605" w:rsidRDefault="00C91605" w:rsidP="00C91605">
      <w:pPr>
        <w:jc w:val="both"/>
        <w:rPr>
          <w:rFonts w:ascii="Arial" w:hAnsi="Arial" w:cs="Arial"/>
          <w:sz w:val="24"/>
          <w:szCs w:val="24"/>
        </w:rPr>
      </w:pPr>
    </w:p>
    <w:p w14:paraId="564CDDFB" w14:textId="77777777" w:rsidR="00C91605" w:rsidRDefault="00C91605" w:rsidP="00C91605">
      <w:pPr>
        <w:jc w:val="both"/>
        <w:rPr>
          <w:rFonts w:ascii="Arial" w:hAnsi="Arial" w:cs="Arial"/>
          <w:sz w:val="24"/>
          <w:szCs w:val="24"/>
        </w:rPr>
      </w:pPr>
    </w:p>
    <w:p w14:paraId="5F756D81" w14:textId="77777777" w:rsidR="00C91605" w:rsidRDefault="00C91605" w:rsidP="00C91605">
      <w:pPr>
        <w:jc w:val="both"/>
        <w:rPr>
          <w:rFonts w:ascii="Arial" w:hAnsi="Arial" w:cs="Arial"/>
          <w:sz w:val="24"/>
          <w:szCs w:val="24"/>
        </w:rPr>
      </w:pPr>
    </w:p>
    <w:p w14:paraId="369CBBF1" w14:textId="77777777" w:rsidR="00C91605" w:rsidRDefault="00C91605" w:rsidP="00C91605">
      <w:pPr>
        <w:jc w:val="both"/>
        <w:rPr>
          <w:rFonts w:ascii="Arial" w:hAnsi="Arial" w:cs="Arial"/>
          <w:sz w:val="24"/>
          <w:szCs w:val="24"/>
        </w:rPr>
      </w:pPr>
    </w:p>
    <w:p w14:paraId="58970B13" w14:textId="77777777" w:rsidR="00C91605" w:rsidRDefault="00C91605" w:rsidP="00C91605">
      <w:pPr>
        <w:jc w:val="both"/>
        <w:rPr>
          <w:rFonts w:ascii="Arial" w:hAnsi="Arial" w:cs="Arial"/>
          <w:sz w:val="24"/>
          <w:szCs w:val="24"/>
        </w:rPr>
      </w:pPr>
    </w:p>
    <w:p w14:paraId="0B83D1C0" w14:textId="77777777" w:rsidR="00C91605" w:rsidRDefault="00C91605" w:rsidP="00C91605">
      <w:pPr>
        <w:jc w:val="both"/>
        <w:rPr>
          <w:rFonts w:ascii="Arial" w:hAnsi="Arial" w:cs="Arial"/>
          <w:sz w:val="24"/>
          <w:szCs w:val="24"/>
        </w:rPr>
      </w:pPr>
    </w:p>
    <w:p w14:paraId="771783AF" w14:textId="77777777" w:rsidR="00C91605" w:rsidRDefault="00C91605" w:rsidP="00C91605">
      <w:pPr>
        <w:jc w:val="both"/>
        <w:rPr>
          <w:rFonts w:ascii="Arial" w:hAnsi="Arial" w:cs="Arial"/>
          <w:sz w:val="24"/>
          <w:szCs w:val="24"/>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656"/>
        <w:gridCol w:w="2622"/>
        <w:gridCol w:w="3139"/>
        <w:gridCol w:w="3140"/>
      </w:tblGrid>
      <w:tr w:rsidR="00C91605" w:rsidRPr="0080508B" w14:paraId="489D06E2" w14:textId="77777777" w:rsidTr="00A823A7">
        <w:tc>
          <w:tcPr>
            <w:tcW w:w="1301" w:type="dxa"/>
          </w:tcPr>
          <w:p w14:paraId="6C6BF1A0" w14:textId="77777777" w:rsidR="00C91605" w:rsidRPr="00791752" w:rsidRDefault="00C91605" w:rsidP="00A823A7">
            <w:pPr>
              <w:spacing w:after="200" w:line="276" w:lineRule="auto"/>
              <w:jc w:val="both"/>
              <w:rPr>
                <w:rFonts w:asciiTheme="minorBidi" w:eastAsia="SimSun" w:hAnsiTheme="minorBidi"/>
                <w:b/>
                <w:lang w:val="en-US"/>
              </w:rPr>
            </w:pPr>
          </w:p>
        </w:tc>
        <w:tc>
          <w:tcPr>
            <w:tcW w:w="3656" w:type="dxa"/>
          </w:tcPr>
          <w:p w14:paraId="04218562" w14:textId="77777777" w:rsidR="00C91605" w:rsidRPr="0080508B" w:rsidRDefault="00C91605" w:rsidP="00A823A7">
            <w:pPr>
              <w:spacing w:after="200" w:line="276" w:lineRule="auto"/>
              <w:rPr>
                <w:rFonts w:ascii="Arial" w:eastAsia="SimSun" w:hAnsi="Arial" w:cs="Arial"/>
                <w:b/>
                <w:bCs/>
                <w:sz w:val="20"/>
                <w:szCs w:val="20"/>
                <w:lang w:val="en-US"/>
              </w:rPr>
            </w:pPr>
            <w:r w:rsidRPr="0080508B">
              <w:rPr>
                <w:rFonts w:ascii="Arial" w:eastAsia="SimSun" w:hAnsi="Arial" w:cs="Arial"/>
                <w:sz w:val="20"/>
                <w:szCs w:val="20"/>
                <w:lang w:val="en-US"/>
              </w:rPr>
              <w:t>1. Work in accordance with the 5 pillars of Principles and Purposes of Youth Work in Wales (YWWRG, 2022) (Educative, Expressive, Participative, Inclusive, Empowering).</w:t>
            </w:r>
          </w:p>
        </w:tc>
        <w:tc>
          <w:tcPr>
            <w:tcW w:w="2622" w:type="dxa"/>
          </w:tcPr>
          <w:p w14:paraId="1506B6A1" w14:textId="77777777" w:rsidR="00C91605" w:rsidRPr="0080508B" w:rsidRDefault="00C91605" w:rsidP="00A823A7">
            <w:pPr>
              <w:spacing w:after="200" w:line="276" w:lineRule="auto"/>
              <w:rPr>
                <w:rFonts w:ascii="Arial" w:eastAsia="SimSun" w:hAnsi="Arial" w:cs="Arial"/>
                <w:b/>
                <w:sz w:val="20"/>
                <w:szCs w:val="20"/>
                <w:lang w:val="en-US"/>
              </w:rPr>
            </w:pPr>
            <w:r w:rsidRPr="0080508B">
              <w:rPr>
                <w:rFonts w:ascii="Arial" w:eastAsia="SimSun" w:hAnsi="Arial" w:cs="Arial"/>
                <w:sz w:val="20"/>
                <w:szCs w:val="20"/>
                <w:lang w:val="en-US"/>
              </w:rPr>
              <w:t>2. Facilitate the personal, social and educational development of young people</w:t>
            </w:r>
          </w:p>
        </w:tc>
        <w:tc>
          <w:tcPr>
            <w:tcW w:w="3139" w:type="dxa"/>
          </w:tcPr>
          <w:p w14:paraId="3D98F08A" w14:textId="77777777" w:rsidR="00C91605" w:rsidRPr="0080508B" w:rsidRDefault="00C91605" w:rsidP="00A823A7">
            <w:pPr>
              <w:spacing w:after="200" w:line="276" w:lineRule="auto"/>
              <w:rPr>
                <w:rFonts w:ascii="Arial" w:eastAsia="SimSun" w:hAnsi="Arial" w:cs="Arial"/>
                <w:b/>
                <w:sz w:val="20"/>
                <w:szCs w:val="20"/>
                <w:lang w:val="en-US"/>
              </w:rPr>
            </w:pPr>
            <w:r w:rsidRPr="0080508B">
              <w:rPr>
                <w:rFonts w:ascii="Arial" w:eastAsia="SimSun" w:hAnsi="Arial" w:cs="Arial"/>
                <w:sz w:val="20"/>
                <w:szCs w:val="20"/>
                <w:lang w:val="en-US"/>
              </w:rPr>
              <w:t>3. Promote inclusion, equality and young people’s interests and wellbeing</w:t>
            </w:r>
          </w:p>
        </w:tc>
        <w:tc>
          <w:tcPr>
            <w:tcW w:w="3140" w:type="dxa"/>
          </w:tcPr>
          <w:p w14:paraId="2F50C4DC" w14:textId="77777777" w:rsidR="00C91605" w:rsidRPr="0080508B" w:rsidRDefault="00C91605" w:rsidP="00A823A7">
            <w:pPr>
              <w:spacing w:after="200" w:line="276" w:lineRule="auto"/>
              <w:rPr>
                <w:rFonts w:ascii="Arial" w:eastAsia="SimSun" w:hAnsi="Arial" w:cs="Arial"/>
                <w:b/>
                <w:sz w:val="20"/>
                <w:szCs w:val="20"/>
                <w:lang w:val="en-US"/>
              </w:rPr>
            </w:pPr>
            <w:r w:rsidRPr="0080508B">
              <w:rPr>
                <w:rFonts w:ascii="Arial" w:eastAsia="SimSun" w:hAnsi="Arial" w:cs="Arial"/>
                <w:sz w:val="20"/>
                <w:szCs w:val="20"/>
                <w:lang w:val="en-US"/>
              </w:rPr>
              <w:t>4. Work with young people and others</w:t>
            </w:r>
          </w:p>
        </w:tc>
      </w:tr>
      <w:tr w:rsidR="00C91605" w:rsidRPr="0080508B" w14:paraId="2B608FED" w14:textId="77777777" w:rsidTr="00A823A7">
        <w:tc>
          <w:tcPr>
            <w:tcW w:w="1301" w:type="dxa"/>
          </w:tcPr>
          <w:p w14:paraId="4B1DF992" w14:textId="77777777" w:rsidR="00C91605" w:rsidRPr="0080508B" w:rsidRDefault="00C91605" w:rsidP="00A823A7">
            <w:pPr>
              <w:spacing w:after="200" w:line="276" w:lineRule="auto"/>
              <w:rPr>
                <w:rFonts w:ascii="Arial" w:eastAsia="SimSun" w:hAnsi="Arial" w:cs="Arial"/>
                <w:b/>
                <w:sz w:val="20"/>
                <w:szCs w:val="20"/>
                <w:lang w:val="en-US"/>
              </w:rPr>
            </w:pPr>
            <w:r w:rsidRPr="0080508B">
              <w:rPr>
                <w:rFonts w:ascii="Arial" w:eastAsia="SimSun" w:hAnsi="Arial" w:cs="Arial"/>
                <w:b/>
                <w:sz w:val="20"/>
                <w:szCs w:val="20"/>
                <w:lang w:val="en-US"/>
              </w:rPr>
              <w:lastRenderedPageBreak/>
              <w:t>What do you need to learn?</w:t>
            </w:r>
          </w:p>
        </w:tc>
        <w:tc>
          <w:tcPr>
            <w:tcW w:w="3656" w:type="dxa"/>
          </w:tcPr>
          <w:p w14:paraId="57FC3E57"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Need to learn how to facilitate informal and non-formal education in a youth setting. </w:t>
            </w:r>
          </w:p>
          <w:p w14:paraId="02F06374"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to advocate for young people. </w:t>
            </w:r>
          </w:p>
          <w:p w14:paraId="5B24166E"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how to support young people to foster change in their community. </w:t>
            </w:r>
          </w:p>
          <w:p w14:paraId="127D6A22"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Involve young people in decision making and planning.</w:t>
            </w:r>
          </w:p>
          <w:p w14:paraId="705D619B"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Supporting them to use their voice in youth forums or groups.</w:t>
            </w:r>
          </w:p>
          <w:p w14:paraId="49766D8C"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Helping young people to facilitate change. </w:t>
            </w:r>
          </w:p>
          <w:p w14:paraId="5F555F9C"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Identify and remove barriers to inclusivity. </w:t>
            </w:r>
          </w:p>
          <w:p w14:paraId="6941D603"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to Challenge discriminatory behaviors.</w:t>
            </w:r>
          </w:p>
          <w:p w14:paraId="1DBC11F9"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To research and understand what protected characteristics are. </w:t>
            </w:r>
          </w:p>
          <w:p w14:paraId="530A51FA"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How to support young people to build confidence and independence.</w:t>
            </w:r>
          </w:p>
          <w:p w14:paraId="4DF7B976"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How to support young people to set achievable goals and make their own choices. </w:t>
            </w:r>
          </w:p>
          <w:p w14:paraId="3392D54F"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lastRenderedPageBreak/>
              <w:t>Learn to run activities that support young people to build their confidence and their own creativity.</w:t>
            </w:r>
          </w:p>
          <w:p w14:paraId="230E11B1"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how to support young people to develop their own individuality and expressiveness. </w:t>
            </w:r>
          </w:p>
        </w:tc>
        <w:tc>
          <w:tcPr>
            <w:tcW w:w="2622" w:type="dxa"/>
          </w:tcPr>
          <w:p w14:paraId="6DC96C8B"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lastRenderedPageBreak/>
              <w:t xml:space="preserve">Learn to identify where young people are in their personal, social and educational development. </w:t>
            </w:r>
          </w:p>
          <w:p w14:paraId="63560801"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about age-appropriate language to be able to facilitate sessions.</w:t>
            </w:r>
          </w:p>
          <w:p w14:paraId="767E03C6"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to create a safe, non-judgement environment for young people to be able to ask difficult questions. </w:t>
            </w:r>
          </w:p>
          <w:p w14:paraId="5B63B4F8"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to build respectful professional relationships and understand that respect goes both ways.</w:t>
            </w:r>
          </w:p>
          <w:p w14:paraId="1B22799E"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 </w:t>
            </w:r>
          </w:p>
          <w:p w14:paraId="14A06EFA" w14:textId="77777777" w:rsidR="00C91605" w:rsidRPr="0080508B" w:rsidRDefault="00C91605" w:rsidP="00A823A7">
            <w:pPr>
              <w:spacing w:after="200" w:line="276" w:lineRule="auto"/>
              <w:jc w:val="both"/>
              <w:rPr>
                <w:rFonts w:ascii="Arial" w:eastAsia="SimSun" w:hAnsi="Arial" w:cs="Arial"/>
                <w:b/>
                <w:sz w:val="20"/>
                <w:szCs w:val="20"/>
                <w:lang w:val="en-US"/>
              </w:rPr>
            </w:pPr>
          </w:p>
        </w:tc>
        <w:tc>
          <w:tcPr>
            <w:tcW w:w="3139" w:type="dxa"/>
          </w:tcPr>
          <w:p w14:paraId="69CE38B8"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to facilitate safe, non-judgmental environments.</w:t>
            </w:r>
          </w:p>
          <w:p w14:paraId="2762EB1F"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to create safe welcoming provisions. </w:t>
            </w:r>
          </w:p>
          <w:p w14:paraId="18E2DCE8"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to challenge discriminatory behaviors.</w:t>
            </w:r>
          </w:p>
          <w:p w14:paraId="52415F30"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to create a space where young people feel they are listened to.  </w:t>
            </w:r>
          </w:p>
          <w:p w14:paraId="30ED830A" w14:textId="77777777" w:rsidR="00C91605" w:rsidRPr="0080508B" w:rsidRDefault="00C91605" w:rsidP="00A823A7">
            <w:pPr>
              <w:spacing w:after="200" w:line="276" w:lineRule="auto"/>
              <w:jc w:val="both"/>
              <w:rPr>
                <w:rFonts w:ascii="Arial" w:eastAsia="SimSun" w:hAnsi="Arial" w:cs="Arial"/>
                <w:b/>
                <w:sz w:val="20"/>
                <w:szCs w:val="20"/>
                <w:lang w:val="en-US"/>
              </w:rPr>
            </w:pPr>
          </w:p>
        </w:tc>
        <w:tc>
          <w:tcPr>
            <w:tcW w:w="3140" w:type="dxa"/>
          </w:tcPr>
          <w:p w14:paraId="22C8DEDE"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to be flexible and adaptive in sessions. </w:t>
            </w:r>
          </w:p>
          <w:p w14:paraId="0F1AA206"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to listen to and act on young people’s thoughts and opinions.</w:t>
            </w:r>
          </w:p>
          <w:p w14:paraId="0BC67C93"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to be able to resonate and communicate appropriately with young people and the pressures they face. </w:t>
            </w:r>
          </w:p>
          <w:p w14:paraId="58A5D650"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to advocate for young people with the wider communities.</w:t>
            </w:r>
          </w:p>
          <w:p w14:paraId="6D1B9CC4"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Learn how to communicate appropriately with young people using open questions and showing them the respect they deserve.  </w:t>
            </w:r>
          </w:p>
          <w:p w14:paraId="575A0602"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Learn professional boundaries and being able to set them.</w:t>
            </w:r>
          </w:p>
          <w:p w14:paraId="33A56FD7"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Being honest with young people. </w:t>
            </w:r>
          </w:p>
          <w:p w14:paraId="6CC06145"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Be open to </w:t>
            </w:r>
            <w:proofErr w:type="gramStart"/>
            <w:r w:rsidRPr="0080508B">
              <w:rPr>
                <w:rFonts w:ascii="Arial" w:eastAsia="SimSun" w:hAnsi="Arial" w:cs="Arial"/>
                <w:b/>
                <w:sz w:val="20"/>
                <w:szCs w:val="20"/>
                <w:lang w:val="en-US"/>
              </w:rPr>
              <w:t>learn</w:t>
            </w:r>
            <w:proofErr w:type="gramEnd"/>
            <w:r w:rsidRPr="0080508B">
              <w:rPr>
                <w:rFonts w:ascii="Arial" w:eastAsia="SimSun" w:hAnsi="Arial" w:cs="Arial"/>
                <w:b/>
                <w:sz w:val="20"/>
                <w:szCs w:val="20"/>
                <w:lang w:val="en-US"/>
              </w:rPr>
              <w:t xml:space="preserve"> for peers, and their ways of doing things. </w:t>
            </w:r>
          </w:p>
        </w:tc>
      </w:tr>
      <w:tr w:rsidR="00C91605" w:rsidRPr="0080508B" w14:paraId="5E1DDBE7" w14:textId="77777777" w:rsidTr="00A823A7">
        <w:tc>
          <w:tcPr>
            <w:tcW w:w="1301" w:type="dxa"/>
          </w:tcPr>
          <w:p w14:paraId="327E3451" w14:textId="77777777" w:rsidR="00C91605" w:rsidRPr="0080508B" w:rsidRDefault="00C91605" w:rsidP="00A823A7">
            <w:pPr>
              <w:spacing w:after="200" w:line="276" w:lineRule="auto"/>
              <w:rPr>
                <w:rFonts w:ascii="Arial" w:eastAsia="SimSun" w:hAnsi="Arial" w:cs="Arial"/>
                <w:b/>
                <w:sz w:val="20"/>
                <w:szCs w:val="20"/>
                <w:lang w:val="en-US"/>
              </w:rPr>
            </w:pPr>
            <w:r w:rsidRPr="0080508B">
              <w:rPr>
                <w:rFonts w:ascii="Arial" w:eastAsia="SimSun" w:hAnsi="Arial" w:cs="Arial"/>
                <w:b/>
                <w:sz w:val="20"/>
                <w:szCs w:val="20"/>
                <w:lang w:val="en-US"/>
              </w:rPr>
              <w:t>Activities you will learn from (how will you learn, what will you learn from)</w:t>
            </w:r>
          </w:p>
        </w:tc>
        <w:tc>
          <w:tcPr>
            <w:tcW w:w="3656" w:type="dxa"/>
          </w:tcPr>
          <w:p w14:paraId="2EA9CA43"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Reflect on sessions regularly, think about what the youth worker did, how did they act, how did they adapt sessions to ensure better participation. </w:t>
            </w:r>
          </w:p>
          <w:p w14:paraId="42C14714"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Reflect on how young people felt about the session, did they participate, what they gained. </w:t>
            </w:r>
          </w:p>
          <w:p w14:paraId="0BD0A2D6"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Reflect on my own actions, how did I communicate with young people, how I communicate with young people communicate with me, did I feel prepared for the session, how did I adapt to the </w:t>
            </w:r>
            <w:proofErr w:type="gramStart"/>
            <w:r w:rsidRPr="0080508B">
              <w:rPr>
                <w:rFonts w:ascii="Arial" w:eastAsia="SimSun" w:hAnsi="Arial" w:cs="Arial"/>
                <w:b/>
                <w:sz w:val="20"/>
                <w:szCs w:val="20"/>
                <w:lang w:val="en-US"/>
              </w:rPr>
              <w:t>need</w:t>
            </w:r>
            <w:proofErr w:type="gramEnd"/>
            <w:r w:rsidRPr="0080508B">
              <w:rPr>
                <w:rFonts w:ascii="Arial" w:eastAsia="SimSun" w:hAnsi="Arial" w:cs="Arial"/>
                <w:b/>
                <w:sz w:val="20"/>
                <w:szCs w:val="20"/>
                <w:lang w:val="en-US"/>
              </w:rPr>
              <w:t xml:space="preserve"> of young people, Would anything in a future session. </w:t>
            </w:r>
          </w:p>
          <w:p w14:paraId="5E0393AD" w14:textId="77777777" w:rsidR="00C91605" w:rsidRPr="0080508B" w:rsidRDefault="00C91605" w:rsidP="00A823A7">
            <w:pPr>
              <w:spacing w:after="200" w:line="276" w:lineRule="auto"/>
              <w:jc w:val="both"/>
              <w:rPr>
                <w:rFonts w:ascii="Arial" w:eastAsia="SimSun" w:hAnsi="Arial" w:cs="Arial"/>
                <w:b/>
                <w:sz w:val="20"/>
                <w:szCs w:val="20"/>
                <w:lang w:val="en-US"/>
              </w:rPr>
            </w:pPr>
          </w:p>
        </w:tc>
        <w:tc>
          <w:tcPr>
            <w:tcW w:w="2622" w:type="dxa"/>
          </w:tcPr>
          <w:p w14:paraId="4A454CEE"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Reflections after all sessions. </w:t>
            </w:r>
          </w:p>
          <w:p w14:paraId="5FA534AE"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Communicating with families to support development. </w:t>
            </w:r>
          </w:p>
          <w:p w14:paraId="5FE2D877"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Ensure all sessions are grounded in youth work practice. </w:t>
            </w:r>
          </w:p>
          <w:p w14:paraId="1C974498"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Training in facilitating informal and non-formal education. </w:t>
            </w:r>
          </w:p>
          <w:p w14:paraId="722F3C41"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Staying up to date on current trends. </w:t>
            </w:r>
          </w:p>
          <w:p w14:paraId="19277CEE"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Communicating with young people and listening to their voices. </w:t>
            </w:r>
          </w:p>
          <w:p w14:paraId="1AF07EEB"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Co-leading sessions</w:t>
            </w:r>
          </w:p>
          <w:p w14:paraId="1741C9A7"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Regular supervisions</w:t>
            </w:r>
          </w:p>
          <w:p w14:paraId="51E1BBB2"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lastRenderedPageBreak/>
              <w:t xml:space="preserve">Diversity and inclusion training. </w:t>
            </w:r>
          </w:p>
          <w:p w14:paraId="5BEA8610"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Working with a team, and peer support. </w:t>
            </w:r>
          </w:p>
          <w:p w14:paraId="4F25EAF4" w14:textId="77777777" w:rsidR="00C91605" w:rsidRPr="0080508B" w:rsidRDefault="00C91605" w:rsidP="00A823A7">
            <w:pPr>
              <w:spacing w:after="200" w:line="276" w:lineRule="auto"/>
              <w:jc w:val="both"/>
              <w:rPr>
                <w:rFonts w:ascii="Arial" w:eastAsia="SimSun" w:hAnsi="Arial" w:cs="Arial"/>
                <w:b/>
                <w:sz w:val="20"/>
                <w:szCs w:val="20"/>
                <w:lang w:val="en-US"/>
              </w:rPr>
            </w:pPr>
          </w:p>
          <w:p w14:paraId="7CB375FE" w14:textId="77777777" w:rsidR="00C91605" w:rsidRPr="0080508B" w:rsidRDefault="00C91605" w:rsidP="00A823A7">
            <w:pPr>
              <w:spacing w:after="200" w:line="276" w:lineRule="auto"/>
              <w:jc w:val="both"/>
              <w:rPr>
                <w:rFonts w:ascii="Arial" w:eastAsia="SimSun" w:hAnsi="Arial" w:cs="Arial"/>
                <w:b/>
                <w:sz w:val="20"/>
                <w:szCs w:val="20"/>
                <w:lang w:val="en-US"/>
              </w:rPr>
            </w:pPr>
          </w:p>
        </w:tc>
        <w:tc>
          <w:tcPr>
            <w:tcW w:w="3139" w:type="dxa"/>
          </w:tcPr>
          <w:p w14:paraId="0BC28BEF"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lastRenderedPageBreak/>
              <w:t>Reflection after all sessions.</w:t>
            </w:r>
          </w:p>
          <w:p w14:paraId="417F10A3"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Training on: </w:t>
            </w:r>
          </w:p>
          <w:p w14:paraId="42AE1BA0"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Safeguarding,</w:t>
            </w:r>
          </w:p>
          <w:p w14:paraId="2C669DDF"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Trauma informed </w:t>
            </w:r>
          </w:p>
          <w:p w14:paraId="77C33832"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LQBTQ+ </w:t>
            </w:r>
          </w:p>
          <w:p w14:paraId="174FBB3F"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Disability awareness</w:t>
            </w:r>
          </w:p>
          <w:p w14:paraId="68CF14B6"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Anti-discrimination</w:t>
            </w:r>
          </w:p>
          <w:p w14:paraId="6B5A6620"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Creating accessible sessions and environments. </w:t>
            </w:r>
          </w:p>
          <w:p w14:paraId="060CDBEE"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Attending youth forums and learning from young people’s experiences. </w:t>
            </w:r>
          </w:p>
          <w:p w14:paraId="365DE824"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Facilitating club agreements with young people. </w:t>
            </w:r>
          </w:p>
          <w:p w14:paraId="4B9F8D23" w14:textId="77777777" w:rsidR="00C91605" w:rsidRPr="0080508B" w:rsidRDefault="00C91605" w:rsidP="00A823A7">
            <w:pPr>
              <w:spacing w:after="200" w:line="276" w:lineRule="auto"/>
              <w:jc w:val="both"/>
              <w:rPr>
                <w:rFonts w:ascii="Arial" w:eastAsia="SimSun" w:hAnsi="Arial" w:cs="Arial"/>
                <w:b/>
                <w:sz w:val="20"/>
                <w:szCs w:val="20"/>
                <w:lang w:val="en-US"/>
              </w:rPr>
            </w:pPr>
          </w:p>
        </w:tc>
        <w:tc>
          <w:tcPr>
            <w:tcW w:w="3140" w:type="dxa"/>
          </w:tcPr>
          <w:p w14:paraId="42F64C4F"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Reflection after all sessions. </w:t>
            </w:r>
          </w:p>
          <w:p w14:paraId="7DDA4F4F"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Reflecting on mistakes made and making changes to my practice. </w:t>
            </w:r>
          </w:p>
          <w:p w14:paraId="3B217705"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By communicating and working with young people.</w:t>
            </w:r>
          </w:p>
          <w:p w14:paraId="0DDFD542"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Getting feedback from young people.  </w:t>
            </w:r>
          </w:p>
          <w:p w14:paraId="5F0501AB" w14:textId="77777777" w:rsidR="00C91605" w:rsidRPr="0080508B" w:rsidRDefault="00C91605" w:rsidP="00A823A7">
            <w:pPr>
              <w:spacing w:after="200" w:line="276" w:lineRule="auto"/>
              <w:jc w:val="both"/>
              <w:rPr>
                <w:rFonts w:ascii="Arial" w:eastAsia="SimSun" w:hAnsi="Arial" w:cs="Arial"/>
                <w:b/>
                <w:sz w:val="20"/>
                <w:szCs w:val="20"/>
                <w:lang w:val="en-US"/>
              </w:rPr>
            </w:pPr>
            <w:r w:rsidRPr="0080508B">
              <w:rPr>
                <w:rFonts w:ascii="Arial" w:eastAsia="SimSun" w:hAnsi="Arial" w:cs="Arial"/>
                <w:b/>
                <w:sz w:val="20"/>
                <w:szCs w:val="20"/>
                <w:lang w:val="en-US"/>
              </w:rPr>
              <w:t xml:space="preserve">Being consistent with young people. </w:t>
            </w:r>
          </w:p>
        </w:tc>
      </w:tr>
    </w:tbl>
    <w:p w14:paraId="44AE43CD" w14:textId="77777777" w:rsidR="00C91605" w:rsidRDefault="00C91605" w:rsidP="00C91605">
      <w:pPr>
        <w:jc w:val="both"/>
        <w:rPr>
          <w:rFonts w:ascii="Arial" w:hAnsi="Arial" w:cs="Arial"/>
          <w:sz w:val="24"/>
          <w:szCs w:val="24"/>
        </w:rPr>
      </w:pPr>
    </w:p>
    <w:tbl>
      <w:tblPr>
        <w:tblStyle w:val="TableGrid3"/>
        <w:tblW w:w="0" w:type="auto"/>
        <w:tblLook w:val="04A0" w:firstRow="1" w:lastRow="0" w:firstColumn="1" w:lastColumn="0" w:noHBand="0" w:noVBand="1"/>
      </w:tblPr>
      <w:tblGrid>
        <w:gridCol w:w="1278"/>
        <w:gridCol w:w="12614"/>
      </w:tblGrid>
      <w:tr w:rsidR="004A4E77" w:rsidRPr="00791752" w14:paraId="122F5EE8" w14:textId="77777777" w:rsidTr="00A823A7">
        <w:tc>
          <w:tcPr>
            <w:tcW w:w="1278" w:type="dxa"/>
            <w:tcBorders>
              <w:top w:val="nil"/>
              <w:left w:val="nil"/>
              <w:bottom w:val="nil"/>
              <w:right w:val="nil"/>
            </w:tcBorders>
          </w:tcPr>
          <w:p w14:paraId="165CB378" w14:textId="77777777" w:rsidR="004A4E77" w:rsidRPr="00791752" w:rsidRDefault="004A4E77" w:rsidP="00A823A7">
            <w:pPr>
              <w:spacing w:after="200" w:line="276" w:lineRule="auto"/>
              <w:jc w:val="both"/>
              <w:rPr>
                <w:rFonts w:asciiTheme="minorBidi" w:hAnsiTheme="minorBidi"/>
                <w:sz w:val="20"/>
                <w:szCs w:val="20"/>
              </w:rPr>
            </w:pPr>
            <w:r w:rsidRPr="78A79E2A">
              <w:rPr>
                <w:rFonts w:asciiTheme="minorBidi" w:hAnsiTheme="minorBidi"/>
                <w:sz w:val="20"/>
                <w:szCs w:val="20"/>
              </w:rPr>
              <w:t>Student</w:t>
            </w:r>
          </w:p>
        </w:tc>
        <w:tc>
          <w:tcPr>
            <w:tcW w:w="12614" w:type="dxa"/>
            <w:tcBorders>
              <w:top w:val="nil"/>
              <w:left w:val="nil"/>
              <w:bottom w:val="single" w:sz="4" w:space="0" w:color="auto"/>
              <w:right w:val="nil"/>
            </w:tcBorders>
          </w:tcPr>
          <w:p w14:paraId="7D5DCA86" w14:textId="557B43E1" w:rsidR="004A4E77" w:rsidRPr="00C63949" w:rsidRDefault="004A4E77" w:rsidP="00A823A7">
            <w:pPr>
              <w:spacing w:after="200" w:line="276" w:lineRule="auto"/>
              <w:jc w:val="both"/>
              <w:rPr>
                <w:rFonts w:ascii="Arial" w:hAnsi="Arial" w:cs="Arial"/>
              </w:rPr>
            </w:pPr>
            <w:r w:rsidRPr="00C63949">
              <w:rPr>
                <w:rFonts w:ascii="Arial" w:hAnsi="Arial" w:cs="Arial"/>
              </w:rPr>
              <w:t>Ieuan G Jones</w:t>
            </w:r>
          </w:p>
        </w:tc>
      </w:tr>
      <w:tr w:rsidR="004A4E77" w:rsidRPr="00791752" w14:paraId="29234705" w14:textId="77777777" w:rsidTr="00A823A7">
        <w:trPr>
          <w:trHeight w:val="345"/>
        </w:trPr>
        <w:tc>
          <w:tcPr>
            <w:tcW w:w="1278" w:type="dxa"/>
            <w:tcBorders>
              <w:top w:val="nil"/>
              <w:left w:val="nil"/>
              <w:bottom w:val="nil"/>
              <w:right w:val="nil"/>
            </w:tcBorders>
          </w:tcPr>
          <w:p w14:paraId="3E58B73C" w14:textId="77777777" w:rsidR="004A4E77" w:rsidRPr="00791752" w:rsidRDefault="004A4E77" w:rsidP="00A823A7">
            <w:pPr>
              <w:spacing w:after="200" w:line="276" w:lineRule="auto"/>
              <w:jc w:val="both"/>
              <w:rPr>
                <w:rFonts w:asciiTheme="minorBidi" w:hAnsiTheme="minorBidi"/>
                <w:sz w:val="20"/>
                <w:szCs w:val="20"/>
              </w:rPr>
            </w:pPr>
            <w:r w:rsidRPr="78A79E2A">
              <w:rPr>
                <w:rFonts w:asciiTheme="minorBidi" w:hAnsiTheme="minorBidi"/>
                <w:sz w:val="20"/>
                <w:szCs w:val="20"/>
              </w:rPr>
              <w:t>Supervisor</w:t>
            </w:r>
          </w:p>
        </w:tc>
        <w:tc>
          <w:tcPr>
            <w:tcW w:w="12614" w:type="dxa"/>
            <w:tcBorders>
              <w:top w:val="single" w:sz="4" w:space="0" w:color="auto"/>
              <w:left w:val="nil"/>
              <w:bottom w:val="single" w:sz="4" w:space="0" w:color="auto"/>
              <w:right w:val="nil"/>
            </w:tcBorders>
          </w:tcPr>
          <w:p w14:paraId="6C7A412D" w14:textId="482D4A64" w:rsidR="004A4E77" w:rsidRPr="00C63949" w:rsidRDefault="004A4E77" w:rsidP="00A823A7">
            <w:pPr>
              <w:spacing w:after="200" w:line="276" w:lineRule="auto"/>
              <w:jc w:val="both"/>
              <w:rPr>
                <w:rFonts w:ascii="Arial" w:hAnsi="Arial" w:cs="Arial"/>
              </w:rPr>
            </w:pPr>
            <w:r w:rsidRPr="00C63949">
              <w:rPr>
                <w:rFonts w:ascii="Arial" w:hAnsi="Arial" w:cs="Arial"/>
              </w:rPr>
              <w:t xml:space="preserve">Ann Smith </w:t>
            </w:r>
          </w:p>
        </w:tc>
      </w:tr>
      <w:tr w:rsidR="004A4E77" w:rsidRPr="00791752" w14:paraId="3B33BFB0" w14:textId="77777777" w:rsidTr="00A823A7">
        <w:tc>
          <w:tcPr>
            <w:tcW w:w="1278" w:type="dxa"/>
            <w:tcBorders>
              <w:top w:val="nil"/>
              <w:left w:val="nil"/>
              <w:bottom w:val="nil"/>
              <w:right w:val="nil"/>
            </w:tcBorders>
          </w:tcPr>
          <w:p w14:paraId="49686568" w14:textId="77777777" w:rsidR="004A4E77" w:rsidRPr="00791752" w:rsidRDefault="004A4E77" w:rsidP="00A823A7">
            <w:pPr>
              <w:spacing w:after="200" w:line="276" w:lineRule="auto"/>
              <w:jc w:val="both"/>
              <w:rPr>
                <w:rFonts w:asciiTheme="minorBidi" w:hAnsiTheme="minorBidi"/>
                <w:sz w:val="20"/>
                <w:szCs w:val="20"/>
              </w:rPr>
            </w:pPr>
            <w:r w:rsidRPr="78A79E2A">
              <w:rPr>
                <w:rFonts w:asciiTheme="minorBidi" w:hAnsiTheme="minorBidi"/>
                <w:sz w:val="20"/>
                <w:szCs w:val="20"/>
              </w:rPr>
              <w:t>Date</w:t>
            </w:r>
          </w:p>
        </w:tc>
        <w:tc>
          <w:tcPr>
            <w:tcW w:w="12614" w:type="dxa"/>
            <w:tcBorders>
              <w:top w:val="single" w:sz="4" w:space="0" w:color="auto"/>
              <w:left w:val="nil"/>
              <w:bottom w:val="single" w:sz="4" w:space="0" w:color="auto"/>
              <w:right w:val="nil"/>
            </w:tcBorders>
          </w:tcPr>
          <w:p w14:paraId="45071169" w14:textId="7069030D" w:rsidR="004A4E77" w:rsidRPr="00C63949" w:rsidRDefault="0080508B" w:rsidP="00A823A7">
            <w:pPr>
              <w:spacing w:after="200" w:line="276" w:lineRule="auto"/>
              <w:jc w:val="both"/>
              <w:rPr>
                <w:rFonts w:ascii="Arial" w:hAnsi="Arial" w:cs="Arial"/>
              </w:rPr>
            </w:pPr>
            <w:r w:rsidRPr="00C63949">
              <w:rPr>
                <w:rFonts w:ascii="Arial" w:hAnsi="Arial" w:cs="Arial"/>
              </w:rPr>
              <w:t>02/03/2026</w:t>
            </w:r>
          </w:p>
        </w:tc>
      </w:tr>
    </w:tbl>
    <w:p w14:paraId="107FEABB" w14:textId="77777777" w:rsidR="004A4E77" w:rsidRPr="00C91605" w:rsidRDefault="004A4E77" w:rsidP="00C91605">
      <w:pPr>
        <w:jc w:val="both"/>
        <w:rPr>
          <w:rFonts w:ascii="Arial" w:hAnsi="Arial" w:cs="Arial"/>
          <w:sz w:val="24"/>
          <w:szCs w:val="24"/>
        </w:rPr>
      </w:pPr>
    </w:p>
    <w:p w14:paraId="7C28B226" w14:textId="77777777" w:rsidR="007D7BD3" w:rsidRPr="007D7BD3" w:rsidRDefault="007D7BD3" w:rsidP="007D7BD3">
      <w:pPr>
        <w:rPr>
          <w:rFonts w:ascii="Arial" w:hAnsi="Arial" w:cs="Arial"/>
        </w:rPr>
      </w:pPr>
    </w:p>
    <w:p w14:paraId="742D6EBC" w14:textId="77777777" w:rsidR="009A6237" w:rsidRPr="00E56358" w:rsidRDefault="009A6237" w:rsidP="007D7BD3">
      <w:pPr>
        <w:pStyle w:val="ListParagraph"/>
        <w:rPr>
          <w:rFonts w:ascii="Arial" w:hAnsi="Arial" w:cs="Arial"/>
        </w:rPr>
      </w:pPr>
    </w:p>
    <w:sectPr w:rsidR="009A6237" w:rsidRPr="00E56358" w:rsidSect="00C91605">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01918"/>
    <w:multiLevelType w:val="hybridMultilevel"/>
    <w:tmpl w:val="A44CA5B4"/>
    <w:lvl w:ilvl="0" w:tplc="9674657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4434C"/>
    <w:multiLevelType w:val="hybridMultilevel"/>
    <w:tmpl w:val="F1366814"/>
    <w:lvl w:ilvl="0" w:tplc="E9945A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5581E"/>
    <w:multiLevelType w:val="hybridMultilevel"/>
    <w:tmpl w:val="C1DA705A"/>
    <w:lvl w:ilvl="0" w:tplc="2E44681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C4991"/>
    <w:multiLevelType w:val="hybridMultilevel"/>
    <w:tmpl w:val="E8EAE408"/>
    <w:lvl w:ilvl="0" w:tplc="268C1B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5259163">
    <w:abstractNumId w:val="0"/>
  </w:num>
  <w:num w:numId="2" w16cid:durableId="315113689">
    <w:abstractNumId w:val="3"/>
  </w:num>
  <w:num w:numId="3" w16cid:durableId="1320184262">
    <w:abstractNumId w:val="2"/>
  </w:num>
  <w:num w:numId="4" w16cid:durableId="20309811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43D"/>
    <w:rsid w:val="000228E1"/>
    <w:rsid w:val="00053EEA"/>
    <w:rsid w:val="00134162"/>
    <w:rsid w:val="00177935"/>
    <w:rsid w:val="001D2A05"/>
    <w:rsid w:val="00391E9D"/>
    <w:rsid w:val="004A4E77"/>
    <w:rsid w:val="005451CE"/>
    <w:rsid w:val="005626CB"/>
    <w:rsid w:val="005D595E"/>
    <w:rsid w:val="005F23AE"/>
    <w:rsid w:val="006A1C74"/>
    <w:rsid w:val="007D7BD3"/>
    <w:rsid w:val="0080508B"/>
    <w:rsid w:val="009A6237"/>
    <w:rsid w:val="00BC643D"/>
    <w:rsid w:val="00BD33C7"/>
    <w:rsid w:val="00C63949"/>
    <w:rsid w:val="00C91605"/>
    <w:rsid w:val="00CC1500"/>
    <w:rsid w:val="00DF5F42"/>
    <w:rsid w:val="00E41E32"/>
    <w:rsid w:val="00E56358"/>
    <w:rsid w:val="00E83C79"/>
    <w:rsid w:val="00F764CC"/>
    <w:rsid w:val="00F87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3F1DA"/>
  <w15:chartTrackingRefBased/>
  <w15:docId w15:val="{D180E6E8-8F57-4721-8A65-82C3D2B50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43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C643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C643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C643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C643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C64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4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4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4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43D"/>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C643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C643D"/>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C643D"/>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C643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C64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4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4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43D"/>
    <w:rPr>
      <w:rFonts w:eastAsiaTheme="majorEastAsia" w:cstheme="majorBidi"/>
      <w:color w:val="272727" w:themeColor="text1" w:themeTint="D8"/>
    </w:rPr>
  </w:style>
  <w:style w:type="paragraph" w:styleId="Title">
    <w:name w:val="Title"/>
    <w:basedOn w:val="Normal"/>
    <w:next w:val="Normal"/>
    <w:link w:val="TitleChar"/>
    <w:uiPriority w:val="10"/>
    <w:qFormat/>
    <w:rsid w:val="00BC64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4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4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4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43D"/>
    <w:pPr>
      <w:spacing w:before="160"/>
      <w:jc w:val="center"/>
    </w:pPr>
    <w:rPr>
      <w:i/>
      <w:iCs/>
      <w:color w:val="404040" w:themeColor="text1" w:themeTint="BF"/>
    </w:rPr>
  </w:style>
  <w:style w:type="character" w:customStyle="1" w:styleId="QuoteChar">
    <w:name w:val="Quote Char"/>
    <w:basedOn w:val="DefaultParagraphFont"/>
    <w:link w:val="Quote"/>
    <w:uiPriority w:val="29"/>
    <w:rsid w:val="00BC643D"/>
    <w:rPr>
      <w:i/>
      <w:iCs/>
      <w:color w:val="404040" w:themeColor="text1" w:themeTint="BF"/>
    </w:rPr>
  </w:style>
  <w:style w:type="paragraph" w:styleId="ListParagraph">
    <w:name w:val="List Paragraph"/>
    <w:basedOn w:val="Normal"/>
    <w:uiPriority w:val="34"/>
    <w:qFormat/>
    <w:rsid w:val="00BC643D"/>
    <w:pPr>
      <w:ind w:left="720"/>
      <w:contextualSpacing/>
    </w:pPr>
  </w:style>
  <w:style w:type="character" w:styleId="IntenseEmphasis">
    <w:name w:val="Intense Emphasis"/>
    <w:basedOn w:val="DefaultParagraphFont"/>
    <w:uiPriority w:val="21"/>
    <w:qFormat/>
    <w:rsid w:val="00BC643D"/>
    <w:rPr>
      <w:i/>
      <w:iCs/>
      <w:color w:val="2E74B5" w:themeColor="accent1" w:themeShade="BF"/>
    </w:rPr>
  </w:style>
  <w:style w:type="paragraph" w:styleId="IntenseQuote">
    <w:name w:val="Intense Quote"/>
    <w:basedOn w:val="Normal"/>
    <w:next w:val="Normal"/>
    <w:link w:val="IntenseQuoteChar"/>
    <w:uiPriority w:val="30"/>
    <w:qFormat/>
    <w:rsid w:val="00BC643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C643D"/>
    <w:rPr>
      <w:i/>
      <w:iCs/>
      <w:color w:val="2E74B5" w:themeColor="accent1" w:themeShade="BF"/>
    </w:rPr>
  </w:style>
  <w:style w:type="character" w:styleId="IntenseReference">
    <w:name w:val="Intense Reference"/>
    <w:basedOn w:val="DefaultParagraphFont"/>
    <w:uiPriority w:val="32"/>
    <w:qFormat/>
    <w:rsid w:val="00BC643D"/>
    <w:rPr>
      <w:b/>
      <w:bCs/>
      <w:smallCaps/>
      <w:color w:val="2E74B5" w:themeColor="accent1" w:themeShade="BF"/>
      <w:spacing w:val="5"/>
    </w:rPr>
  </w:style>
  <w:style w:type="table" w:customStyle="1" w:styleId="TableGrid3">
    <w:name w:val="Table Grid3"/>
    <w:basedOn w:val="TableNormal"/>
    <w:next w:val="TableGrid"/>
    <w:uiPriority w:val="59"/>
    <w:rsid w:val="004A4E77"/>
    <w:pPr>
      <w:spacing w:after="0" w:line="240" w:lineRule="auto"/>
    </w:pPr>
    <w:rPr>
      <w:rFonts w:eastAsia="Calibri"/>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A4E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3388</Words>
  <Characters>19316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22659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Jones</dc:creator>
  <cp:keywords/>
  <dc:description/>
  <cp:lastModifiedBy>Ieuan Jones</cp:lastModifiedBy>
  <cp:revision>2</cp:revision>
  <dcterms:created xsi:type="dcterms:W3CDTF">2026-05-07T20:10:00Z</dcterms:created>
  <dcterms:modified xsi:type="dcterms:W3CDTF">2026-05-07T20:10:00Z</dcterms:modified>
</cp:coreProperties>
</file>