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BD2DD7" w14:textId="77777777" w:rsidR="0065270F" w:rsidRDefault="0065270F" w:rsidP="0007215F">
      <w:pPr>
        <w:spacing w:line="360" w:lineRule="auto"/>
        <w:jc w:val="center"/>
        <w:rPr>
          <w:rFonts w:ascii="Times New Roman" w:hAnsi="Times New Roman" w:cs="Times New Roman"/>
          <w:sz w:val="32"/>
          <w:szCs w:val="32"/>
        </w:rPr>
      </w:pPr>
    </w:p>
    <w:p w14:paraId="63A6E54B" w14:textId="77777777" w:rsidR="0065270F" w:rsidRDefault="0065270F" w:rsidP="0007215F">
      <w:pPr>
        <w:spacing w:line="360" w:lineRule="auto"/>
        <w:jc w:val="center"/>
        <w:rPr>
          <w:rFonts w:ascii="Times New Roman" w:hAnsi="Times New Roman" w:cs="Times New Roman"/>
          <w:sz w:val="32"/>
          <w:szCs w:val="32"/>
        </w:rPr>
      </w:pPr>
    </w:p>
    <w:p w14:paraId="77974503" w14:textId="7C946300" w:rsidR="00EE5EE2" w:rsidRPr="0065270F" w:rsidRDefault="007707D5" w:rsidP="0007215F">
      <w:pPr>
        <w:spacing w:line="360" w:lineRule="auto"/>
        <w:jc w:val="center"/>
        <w:rPr>
          <w:rFonts w:ascii="Times New Roman" w:hAnsi="Times New Roman" w:cs="Times New Roman"/>
          <w:b/>
          <w:bCs/>
          <w:sz w:val="32"/>
          <w:szCs w:val="32"/>
        </w:rPr>
      </w:pPr>
      <w:r w:rsidRPr="0065270F">
        <w:rPr>
          <w:rFonts w:ascii="Times New Roman" w:hAnsi="Times New Roman" w:cs="Times New Roman"/>
          <w:b/>
          <w:bCs/>
          <w:sz w:val="32"/>
          <w:szCs w:val="32"/>
        </w:rPr>
        <w:t>How can the integration of Social Big Data (SBD) enhance our understanding of Nature-Based Tourism (NBT) dynamics within Natural Areas (NAs)</w:t>
      </w:r>
      <w:r w:rsidRPr="0065270F">
        <w:rPr>
          <w:rFonts w:ascii="Times New Roman" w:hAnsi="Times New Roman" w:cs="Times New Roman"/>
          <w:b/>
          <w:bCs/>
          <w:sz w:val="32"/>
          <w:szCs w:val="32"/>
        </w:rPr>
        <w:t>?</w:t>
      </w:r>
    </w:p>
    <w:p w14:paraId="24D9A0D6" w14:textId="77777777" w:rsidR="007707D5" w:rsidRDefault="007707D5" w:rsidP="0007215F">
      <w:pPr>
        <w:spacing w:line="360" w:lineRule="auto"/>
        <w:jc w:val="both"/>
        <w:rPr>
          <w:rFonts w:ascii="Times New Roman" w:hAnsi="Times New Roman" w:cs="Times New Roman"/>
          <w:b/>
          <w:bCs/>
          <w:u w:val="single"/>
        </w:rPr>
      </w:pPr>
    </w:p>
    <w:p w14:paraId="271D4798" w14:textId="77777777" w:rsidR="0065270F" w:rsidRDefault="0065270F" w:rsidP="0007215F">
      <w:pPr>
        <w:spacing w:line="360" w:lineRule="auto"/>
        <w:jc w:val="both"/>
        <w:rPr>
          <w:rFonts w:ascii="Times New Roman" w:hAnsi="Times New Roman" w:cs="Times New Roman"/>
          <w:b/>
          <w:bCs/>
          <w:u w:val="single"/>
        </w:rPr>
      </w:pPr>
    </w:p>
    <w:p w14:paraId="28419A11" w14:textId="77777777" w:rsidR="0065270F" w:rsidRDefault="0065270F" w:rsidP="0065270F">
      <w:pPr>
        <w:spacing w:line="360" w:lineRule="auto"/>
        <w:jc w:val="center"/>
        <w:rPr>
          <w:rFonts w:ascii="Times New Roman" w:hAnsi="Times New Roman" w:cs="Times New Roman"/>
          <w:b/>
          <w:bCs/>
          <w:sz w:val="32"/>
          <w:szCs w:val="32"/>
        </w:rPr>
      </w:pPr>
    </w:p>
    <w:p w14:paraId="09A2576A" w14:textId="53A62761" w:rsidR="0065270F" w:rsidRPr="0065270F" w:rsidRDefault="0065270F" w:rsidP="0065270F">
      <w:pPr>
        <w:spacing w:line="360" w:lineRule="auto"/>
        <w:jc w:val="center"/>
        <w:rPr>
          <w:rFonts w:ascii="Times New Roman" w:hAnsi="Times New Roman" w:cs="Times New Roman"/>
          <w:b/>
          <w:bCs/>
          <w:sz w:val="32"/>
          <w:szCs w:val="32"/>
        </w:rPr>
      </w:pPr>
      <w:r w:rsidRPr="0065270F">
        <w:rPr>
          <w:rFonts w:ascii="Times New Roman" w:hAnsi="Times New Roman" w:cs="Times New Roman"/>
          <w:b/>
          <w:bCs/>
          <w:sz w:val="32"/>
          <w:szCs w:val="32"/>
        </w:rPr>
        <w:t>Jack Craft</w:t>
      </w:r>
    </w:p>
    <w:p w14:paraId="48EB8B53" w14:textId="77777777" w:rsidR="0065270F" w:rsidRPr="0065270F" w:rsidRDefault="0065270F" w:rsidP="0065270F">
      <w:pPr>
        <w:spacing w:line="360" w:lineRule="auto"/>
        <w:jc w:val="center"/>
        <w:rPr>
          <w:rFonts w:ascii="Times New Roman" w:hAnsi="Times New Roman" w:cs="Times New Roman"/>
          <w:b/>
          <w:bCs/>
          <w:sz w:val="32"/>
          <w:szCs w:val="32"/>
        </w:rPr>
      </w:pPr>
    </w:p>
    <w:p w14:paraId="28200D16" w14:textId="77777777" w:rsidR="0065270F" w:rsidRDefault="0065270F" w:rsidP="0065270F">
      <w:pPr>
        <w:spacing w:line="360" w:lineRule="auto"/>
        <w:jc w:val="center"/>
        <w:rPr>
          <w:rFonts w:ascii="Times New Roman" w:hAnsi="Times New Roman" w:cs="Times New Roman"/>
          <w:b/>
          <w:bCs/>
          <w:sz w:val="32"/>
          <w:szCs w:val="32"/>
        </w:rPr>
      </w:pPr>
    </w:p>
    <w:p w14:paraId="2F0CD3F0" w14:textId="77777777" w:rsidR="0065270F" w:rsidRDefault="0065270F" w:rsidP="0065270F">
      <w:pPr>
        <w:spacing w:line="360" w:lineRule="auto"/>
        <w:jc w:val="center"/>
        <w:rPr>
          <w:rFonts w:ascii="Times New Roman" w:hAnsi="Times New Roman" w:cs="Times New Roman"/>
          <w:b/>
          <w:bCs/>
          <w:sz w:val="32"/>
          <w:szCs w:val="32"/>
        </w:rPr>
      </w:pPr>
    </w:p>
    <w:p w14:paraId="0FB92A98" w14:textId="70A2C281" w:rsidR="0065270F" w:rsidRPr="0065270F" w:rsidRDefault="0065270F" w:rsidP="0065270F">
      <w:pPr>
        <w:spacing w:line="360" w:lineRule="auto"/>
        <w:jc w:val="center"/>
        <w:rPr>
          <w:rFonts w:ascii="Times New Roman" w:hAnsi="Times New Roman" w:cs="Times New Roman"/>
          <w:b/>
          <w:bCs/>
          <w:sz w:val="32"/>
          <w:szCs w:val="32"/>
        </w:rPr>
      </w:pPr>
      <w:r w:rsidRPr="0065270F">
        <w:rPr>
          <w:rFonts w:ascii="Times New Roman" w:hAnsi="Times New Roman" w:cs="Times New Roman"/>
          <w:b/>
          <w:bCs/>
          <w:sz w:val="32"/>
          <w:szCs w:val="32"/>
        </w:rPr>
        <w:t xml:space="preserve">Ba Outdoor Adventure </w:t>
      </w:r>
      <w:proofErr w:type="spellStart"/>
      <w:r w:rsidRPr="0065270F">
        <w:rPr>
          <w:rFonts w:ascii="Times New Roman" w:hAnsi="Times New Roman" w:cs="Times New Roman"/>
          <w:b/>
          <w:bCs/>
          <w:sz w:val="32"/>
          <w:szCs w:val="32"/>
        </w:rPr>
        <w:t>Eduaction</w:t>
      </w:r>
      <w:proofErr w:type="spellEnd"/>
    </w:p>
    <w:p w14:paraId="4A9DEB76" w14:textId="77777777" w:rsidR="0065270F" w:rsidRPr="0065270F" w:rsidRDefault="0065270F" w:rsidP="0065270F">
      <w:pPr>
        <w:spacing w:line="360" w:lineRule="auto"/>
        <w:jc w:val="center"/>
        <w:rPr>
          <w:rFonts w:ascii="Times New Roman" w:hAnsi="Times New Roman" w:cs="Times New Roman"/>
          <w:b/>
          <w:bCs/>
          <w:sz w:val="32"/>
          <w:szCs w:val="32"/>
        </w:rPr>
      </w:pPr>
    </w:p>
    <w:p w14:paraId="0E52911E" w14:textId="77777777" w:rsidR="0065270F" w:rsidRDefault="0065270F" w:rsidP="0065270F">
      <w:pPr>
        <w:spacing w:line="360" w:lineRule="auto"/>
        <w:jc w:val="center"/>
        <w:rPr>
          <w:rFonts w:ascii="Times New Roman" w:hAnsi="Times New Roman" w:cs="Times New Roman"/>
          <w:b/>
          <w:bCs/>
          <w:sz w:val="32"/>
          <w:szCs w:val="32"/>
        </w:rPr>
      </w:pPr>
    </w:p>
    <w:p w14:paraId="628FE18F" w14:textId="77777777" w:rsidR="0065270F" w:rsidRDefault="0065270F" w:rsidP="0065270F">
      <w:pPr>
        <w:spacing w:line="360" w:lineRule="auto"/>
        <w:jc w:val="center"/>
        <w:rPr>
          <w:rFonts w:ascii="Times New Roman" w:hAnsi="Times New Roman" w:cs="Times New Roman"/>
          <w:b/>
          <w:bCs/>
          <w:sz w:val="32"/>
          <w:szCs w:val="32"/>
        </w:rPr>
      </w:pPr>
    </w:p>
    <w:p w14:paraId="01478145" w14:textId="1095EC1D" w:rsidR="0065270F" w:rsidRPr="0065270F" w:rsidRDefault="0065270F" w:rsidP="0065270F">
      <w:pPr>
        <w:spacing w:line="360" w:lineRule="auto"/>
        <w:jc w:val="center"/>
        <w:rPr>
          <w:rFonts w:ascii="Times New Roman" w:hAnsi="Times New Roman" w:cs="Times New Roman"/>
          <w:b/>
          <w:bCs/>
          <w:sz w:val="32"/>
          <w:szCs w:val="32"/>
        </w:rPr>
      </w:pPr>
      <w:r w:rsidRPr="0065270F">
        <w:rPr>
          <w:rFonts w:ascii="Times New Roman" w:hAnsi="Times New Roman" w:cs="Times New Roman"/>
          <w:b/>
          <w:bCs/>
          <w:sz w:val="32"/>
          <w:szCs w:val="32"/>
        </w:rPr>
        <w:t>2024</w:t>
      </w:r>
    </w:p>
    <w:p w14:paraId="070D9D98" w14:textId="77777777" w:rsidR="0065270F" w:rsidRDefault="0065270F" w:rsidP="0007215F">
      <w:pPr>
        <w:spacing w:line="360" w:lineRule="auto"/>
        <w:jc w:val="both"/>
        <w:rPr>
          <w:rFonts w:ascii="Times New Roman" w:hAnsi="Times New Roman" w:cs="Times New Roman"/>
          <w:b/>
          <w:bCs/>
          <w:u w:val="single"/>
        </w:rPr>
      </w:pPr>
    </w:p>
    <w:p w14:paraId="72BD8C7C" w14:textId="77777777" w:rsidR="0065270F" w:rsidRDefault="0065270F" w:rsidP="0007215F">
      <w:pPr>
        <w:spacing w:line="360" w:lineRule="auto"/>
        <w:jc w:val="both"/>
        <w:rPr>
          <w:rFonts w:ascii="Times New Roman" w:hAnsi="Times New Roman" w:cs="Times New Roman"/>
          <w:b/>
          <w:bCs/>
          <w:u w:val="single"/>
        </w:rPr>
      </w:pPr>
    </w:p>
    <w:p w14:paraId="1C5BC9EF" w14:textId="77777777" w:rsidR="0065270F" w:rsidRDefault="0065270F" w:rsidP="0007215F">
      <w:pPr>
        <w:spacing w:line="360" w:lineRule="auto"/>
        <w:jc w:val="both"/>
        <w:rPr>
          <w:rFonts w:ascii="Times New Roman" w:hAnsi="Times New Roman" w:cs="Times New Roman"/>
          <w:b/>
          <w:bCs/>
          <w:u w:val="single"/>
        </w:rPr>
      </w:pPr>
    </w:p>
    <w:p w14:paraId="303E8432" w14:textId="77777777" w:rsidR="0065270F" w:rsidRDefault="0065270F" w:rsidP="0007215F">
      <w:pPr>
        <w:spacing w:line="360" w:lineRule="auto"/>
        <w:jc w:val="both"/>
        <w:rPr>
          <w:rFonts w:ascii="Times New Roman" w:hAnsi="Times New Roman" w:cs="Times New Roman"/>
          <w:b/>
          <w:bCs/>
          <w:u w:val="single"/>
        </w:rPr>
      </w:pPr>
    </w:p>
    <w:p w14:paraId="7CEC3F7C" w14:textId="77777777" w:rsidR="0065270F" w:rsidRP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lastRenderedPageBreak/>
        <w:t>Undergraduate Dissertation Certificate</w:t>
      </w:r>
    </w:p>
    <w:p w14:paraId="248EB984" w14:textId="532CF3BE" w:rsidR="0065270F" w:rsidRDefault="0065270F" w:rsidP="0065270F">
      <w:pPr>
        <w:spacing w:line="360" w:lineRule="auto"/>
        <w:jc w:val="center"/>
        <w:rPr>
          <w:rFonts w:ascii="Times New Roman" w:hAnsi="Times New Roman" w:cs="Times New Roman"/>
          <w:b/>
          <w:bCs/>
          <w:u w:val="single"/>
        </w:rPr>
      </w:pPr>
      <w:r w:rsidRPr="0065270F">
        <w:rPr>
          <w:rFonts w:ascii="Times New Roman" w:hAnsi="Times New Roman" w:cs="Times New Roman"/>
          <w:b/>
          <w:bCs/>
        </w:rPr>
        <w:drawing>
          <wp:inline distT="0" distB="0" distL="0" distR="0" wp14:anchorId="51FD0B40" wp14:editId="39EAEDCC">
            <wp:extent cx="2952750" cy="1008993"/>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964293" cy="1012937"/>
                    </a:xfrm>
                    <a:prstGeom prst="rect">
                      <a:avLst/>
                    </a:prstGeom>
                    <a:noFill/>
                    <a:ln>
                      <a:noFill/>
                    </a:ln>
                  </pic:spPr>
                </pic:pic>
              </a:graphicData>
            </a:graphic>
          </wp:inline>
        </w:drawing>
      </w:r>
    </w:p>
    <w:p w14:paraId="38D15EC1" w14:textId="77777777" w:rsidR="0065270F" w:rsidRPr="0065270F" w:rsidRDefault="0065270F" w:rsidP="0065270F">
      <w:pPr>
        <w:spacing w:line="360" w:lineRule="auto"/>
        <w:rPr>
          <w:rFonts w:ascii="Times New Roman" w:hAnsi="Times New Roman" w:cs="Times New Roman"/>
          <w:b/>
          <w:bCs/>
          <w:u w:val="single"/>
        </w:rPr>
      </w:pPr>
    </w:p>
    <w:p w14:paraId="196216BC" w14:textId="77777777" w:rsidR="0065270F" w:rsidRP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Name of the Programme of Study: Ba Outdoor Adventure Education</w:t>
      </w:r>
    </w:p>
    <w:p w14:paraId="4CF43FE0" w14:textId="77777777" w:rsidR="0065270F" w:rsidRP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Name of Student (Capital Letters): JACK CRAFT</w:t>
      </w:r>
    </w:p>
    <w:p w14:paraId="50A8F7BF" w14:textId="77777777" w:rsidR="0065270F" w:rsidRDefault="0065270F" w:rsidP="0065270F">
      <w:pPr>
        <w:spacing w:line="360" w:lineRule="auto"/>
        <w:rPr>
          <w:rFonts w:ascii="Times New Roman" w:hAnsi="Times New Roman" w:cs="Times New Roman"/>
          <w:b/>
          <w:bCs/>
          <w:u w:val="single"/>
        </w:rPr>
      </w:pPr>
    </w:p>
    <w:p w14:paraId="7DA2C0EB" w14:textId="77777777" w:rsidR="0065270F" w:rsidRDefault="0065270F" w:rsidP="0065270F">
      <w:pPr>
        <w:spacing w:line="360" w:lineRule="auto"/>
        <w:rPr>
          <w:rFonts w:ascii="Times New Roman" w:hAnsi="Times New Roman" w:cs="Times New Roman"/>
          <w:b/>
          <w:bCs/>
          <w:u w:val="single"/>
        </w:rPr>
      </w:pPr>
    </w:p>
    <w:p w14:paraId="34564472" w14:textId="7D353798" w:rsidR="0065270F" w:rsidRPr="0065270F" w:rsidRDefault="0065270F" w:rsidP="0065270F">
      <w:pPr>
        <w:spacing w:line="360" w:lineRule="auto"/>
        <w:rPr>
          <w:rFonts w:ascii="Times New Roman" w:hAnsi="Times New Roman" w:cs="Times New Roman"/>
          <w:b/>
          <w:bCs/>
          <w:u w:val="single"/>
        </w:rPr>
      </w:pPr>
      <w:r>
        <w:rPr>
          <w:rFonts w:ascii="Times New Roman" w:hAnsi="Times New Roman" w:cs="Times New Roman"/>
          <w:b/>
          <w:bCs/>
          <w:u w:val="single"/>
        </w:rPr>
        <w:t>D</w:t>
      </w:r>
      <w:r w:rsidRPr="0065270F">
        <w:rPr>
          <w:rFonts w:ascii="Times New Roman" w:hAnsi="Times New Roman" w:cs="Times New Roman"/>
          <w:b/>
          <w:bCs/>
          <w:u w:val="single"/>
        </w:rPr>
        <w:t>ECLARATION</w:t>
      </w:r>
    </w:p>
    <w:p w14:paraId="68CD5863" w14:textId="77777777" w:rsid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I certify that the whole of this work is the result of my individual effort, and that all sources have been acknowledged.</w:t>
      </w:r>
    </w:p>
    <w:p w14:paraId="313F89CE" w14:textId="77777777" w:rsidR="0065270F" w:rsidRPr="0065270F" w:rsidRDefault="0065270F" w:rsidP="0065270F">
      <w:pPr>
        <w:spacing w:line="360" w:lineRule="auto"/>
        <w:rPr>
          <w:rFonts w:ascii="Times New Roman" w:hAnsi="Times New Roman" w:cs="Times New Roman"/>
          <w:b/>
          <w:bCs/>
          <w:u w:val="single"/>
        </w:rPr>
      </w:pPr>
    </w:p>
    <w:p w14:paraId="2154173A" w14:textId="77777777" w:rsidR="0065270F" w:rsidRP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Signed ….. Jack Craft …. (Student)</w:t>
      </w:r>
    </w:p>
    <w:p w14:paraId="094CDDB0" w14:textId="77777777" w:rsidR="0065270F" w:rsidRP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Date    18 April 2024</w:t>
      </w:r>
    </w:p>
    <w:p w14:paraId="64E162B5" w14:textId="77777777" w:rsidR="0065270F" w:rsidRPr="0065270F" w:rsidRDefault="0065270F" w:rsidP="0065270F">
      <w:pPr>
        <w:spacing w:line="360" w:lineRule="auto"/>
        <w:rPr>
          <w:rFonts w:ascii="Times New Roman" w:hAnsi="Times New Roman" w:cs="Times New Roman"/>
          <w:b/>
          <w:bCs/>
          <w:u w:val="single"/>
        </w:rPr>
      </w:pPr>
    </w:p>
    <w:p w14:paraId="35949551" w14:textId="77777777" w:rsidR="0065270F" w:rsidRPr="0065270F" w:rsidRDefault="0065270F" w:rsidP="0065270F">
      <w:pPr>
        <w:spacing w:line="360" w:lineRule="auto"/>
        <w:rPr>
          <w:rFonts w:ascii="Times New Roman" w:hAnsi="Times New Roman" w:cs="Times New Roman"/>
          <w:b/>
          <w:bCs/>
          <w:u w:val="single"/>
        </w:rPr>
      </w:pPr>
    </w:p>
    <w:p w14:paraId="20311CEB" w14:textId="77777777" w:rsidR="0065270F" w:rsidRPr="0065270F" w:rsidRDefault="0065270F" w:rsidP="0065270F">
      <w:pPr>
        <w:spacing w:line="360" w:lineRule="auto"/>
        <w:rPr>
          <w:rFonts w:ascii="Times New Roman" w:hAnsi="Times New Roman" w:cs="Times New Roman"/>
          <w:b/>
          <w:bCs/>
          <w:u w:val="single"/>
        </w:rPr>
      </w:pPr>
    </w:p>
    <w:p w14:paraId="172F2AB5" w14:textId="77777777" w:rsidR="0065270F" w:rsidRPr="0065270F" w:rsidRDefault="0065270F" w:rsidP="0065270F">
      <w:pPr>
        <w:spacing w:line="360" w:lineRule="auto"/>
        <w:rPr>
          <w:rFonts w:ascii="Times New Roman" w:hAnsi="Times New Roman" w:cs="Times New Roman"/>
          <w:b/>
          <w:bCs/>
          <w:u w:val="single"/>
        </w:rPr>
      </w:pPr>
    </w:p>
    <w:p w14:paraId="0786123C" w14:textId="77777777" w:rsidR="0065270F" w:rsidRP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DECLARATION</w:t>
      </w:r>
    </w:p>
    <w:p w14:paraId="7ECC3B91" w14:textId="77777777" w:rsid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 xml:space="preserve">I am satisfied that this work is the result of the </w:t>
      </w:r>
      <w:proofErr w:type="gramStart"/>
      <w:r w:rsidRPr="0065270F">
        <w:rPr>
          <w:rFonts w:ascii="Times New Roman" w:hAnsi="Times New Roman" w:cs="Times New Roman"/>
          <w:b/>
          <w:bCs/>
          <w:u w:val="single"/>
        </w:rPr>
        <w:t>Student’s</w:t>
      </w:r>
      <w:proofErr w:type="gramEnd"/>
      <w:r w:rsidRPr="0065270F">
        <w:rPr>
          <w:rFonts w:ascii="Times New Roman" w:hAnsi="Times New Roman" w:cs="Times New Roman"/>
          <w:b/>
          <w:bCs/>
          <w:u w:val="single"/>
        </w:rPr>
        <w:t xml:space="preserve"> effort.</w:t>
      </w:r>
    </w:p>
    <w:p w14:paraId="3EF06395" w14:textId="77777777" w:rsidR="0065270F" w:rsidRPr="0065270F" w:rsidRDefault="0065270F" w:rsidP="0065270F">
      <w:pPr>
        <w:spacing w:line="360" w:lineRule="auto"/>
        <w:rPr>
          <w:rFonts w:ascii="Times New Roman" w:hAnsi="Times New Roman" w:cs="Times New Roman"/>
          <w:b/>
          <w:bCs/>
          <w:u w:val="single"/>
        </w:rPr>
      </w:pPr>
    </w:p>
    <w:p w14:paraId="7B14BA1A" w14:textId="77777777" w:rsidR="0065270F" w:rsidRP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Signed .............................................................. (Lecturer)</w:t>
      </w:r>
    </w:p>
    <w:p w14:paraId="2996E4C7" w14:textId="77777777" w:rsidR="0065270F" w:rsidRPr="0065270F" w:rsidRDefault="0065270F" w:rsidP="0065270F">
      <w:pPr>
        <w:spacing w:line="360" w:lineRule="auto"/>
        <w:rPr>
          <w:rFonts w:ascii="Times New Roman" w:hAnsi="Times New Roman" w:cs="Times New Roman"/>
          <w:b/>
          <w:bCs/>
          <w:u w:val="single"/>
        </w:rPr>
      </w:pPr>
      <w:r w:rsidRPr="0065270F">
        <w:rPr>
          <w:rFonts w:ascii="Times New Roman" w:hAnsi="Times New Roman" w:cs="Times New Roman"/>
          <w:b/>
          <w:bCs/>
          <w:u w:val="single"/>
        </w:rPr>
        <w:t>Date     ..............................................................</w:t>
      </w:r>
    </w:p>
    <w:p w14:paraId="7C3D18D2" w14:textId="5DC775FD" w:rsidR="004A4EFF" w:rsidRPr="0007215F" w:rsidRDefault="004A4EFF" w:rsidP="0007215F">
      <w:pPr>
        <w:spacing w:line="360" w:lineRule="auto"/>
        <w:jc w:val="center"/>
        <w:rPr>
          <w:rFonts w:ascii="Times New Roman" w:hAnsi="Times New Roman" w:cs="Times New Roman"/>
          <w:b/>
          <w:bCs/>
          <w:sz w:val="28"/>
          <w:szCs w:val="28"/>
        </w:rPr>
      </w:pPr>
      <w:r w:rsidRPr="0007215F">
        <w:rPr>
          <w:rFonts w:ascii="Times New Roman" w:hAnsi="Times New Roman" w:cs="Times New Roman"/>
          <w:b/>
          <w:bCs/>
          <w:sz w:val="28"/>
          <w:szCs w:val="28"/>
        </w:rPr>
        <w:lastRenderedPageBreak/>
        <w:t>Contents</w:t>
      </w:r>
    </w:p>
    <w:p w14:paraId="215A13DF" w14:textId="77777777" w:rsidR="004A4EFF" w:rsidRPr="0007215F" w:rsidRDefault="004A4EFF" w:rsidP="0007215F">
      <w:pPr>
        <w:spacing w:line="360" w:lineRule="auto"/>
        <w:jc w:val="both"/>
        <w:rPr>
          <w:rFonts w:ascii="Times New Roman" w:hAnsi="Times New Roman" w:cs="Times New Roman"/>
          <w:b/>
          <w:bCs/>
          <w:sz w:val="28"/>
          <w:szCs w:val="28"/>
          <w:u w:val="single"/>
        </w:rPr>
      </w:pPr>
    </w:p>
    <w:p w14:paraId="712BB3CF" w14:textId="3DDF8453" w:rsidR="004A4EFF" w:rsidRPr="004A4EFF" w:rsidRDefault="004A4EF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P.</w:t>
      </w:r>
      <w:r w:rsidR="0065270F">
        <w:rPr>
          <w:rFonts w:ascii="Times New Roman" w:hAnsi="Times New Roman" w:cs="Times New Roman"/>
          <w:b/>
          <w:bCs/>
          <w:sz w:val="28"/>
          <w:szCs w:val="28"/>
        </w:rPr>
        <w:t>4</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 xml:space="preserve">Abstract </w:t>
      </w:r>
    </w:p>
    <w:p w14:paraId="349DFFD1" w14:textId="77777777" w:rsidR="004A4EFF" w:rsidRPr="004A4EFF" w:rsidRDefault="004A4EFF" w:rsidP="0007215F">
      <w:pPr>
        <w:spacing w:line="360" w:lineRule="auto"/>
        <w:jc w:val="both"/>
        <w:rPr>
          <w:rFonts w:ascii="Times New Roman" w:hAnsi="Times New Roman" w:cs="Times New Roman"/>
          <w:b/>
          <w:bCs/>
          <w:sz w:val="28"/>
          <w:szCs w:val="28"/>
          <w:u w:val="single"/>
        </w:rPr>
      </w:pPr>
    </w:p>
    <w:p w14:paraId="2C6BB2E5" w14:textId="30F3BDE0" w:rsidR="004A4EFF" w:rsidRPr="004A4EFF" w:rsidRDefault="004A4EF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P.</w:t>
      </w:r>
      <w:r w:rsidR="0065270F">
        <w:rPr>
          <w:rFonts w:ascii="Times New Roman" w:hAnsi="Times New Roman" w:cs="Times New Roman"/>
          <w:b/>
          <w:bCs/>
          <w:sz w:val="28"/>
          <w:szCs w:val="28"/>
        </w:rPr>
        <w:t>5</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Introduction</w:t>
      </w:r>
    </w:p>
    <w:p w14:paraId="3ABAB6FC" w14:textId="77777777" w:rsidR="004A4EFF" w:rsidRPr="004A4EFF" w:rsidRDefault="004A4EFF" w:rsidP="0007215F">
      <w:pPr>
        <w:spacing w:line="360" w:lineRule="auto"/>
        <w:jc w:val="both"/>
        <w:rPr>
          <w:rFonts w:ascii="Times New Roman" w:hAnsi="Times New Roman" w:cs="Times New Roman"/>
          <w:b/>
          <w:bCs/>
          <w:sz w:val="28"/>
          <w:szCs w:val="28"/>
        </w:rPr>
      </w:pPr>
    </w:p>
    <w:p w14:paraId="280AB971" w14:textId="252D5ADE" w:rsidR="004A4EFF" w:rsidRPr="004A4EFF" w:rsidRDefault="004A4EF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 xml:space="preserve">P. </w:t>
      </w:r>
      <w:r w:rsidR="0065270F">
        <w:rPr>
          <w:rFonts w:ascii="Times New Roman" w:hAnsi="Times New Roman" w:cs="Times New Roman"/>
          <w:b/>
          <w:bCs/>
          <w:sz w:val="28"/>
          <w:szCs w:val="28"/>
        </w:rPr>
        <w:t>10</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 xml:space="preserve">Methodology </w:t>
      </w:r>
    </w:p>
    <w:p w14:paraId="3E78DA00" w14:textId="77777777" w:rsidR="004A4EFF" w:rsidRPr="004A4EFF" w:rsidRDefault="004A4EFF" w:rsidP="0007215F">
      <w:pPr>
        <w:spacing w:line="360" w:lineRule="auto"/>
        <w:jc w:val="both"/>
        <w:rPr>
          <w:rFonts w:ascii="Times New Roman" w:hAnsi="Times New Roman" w:cs="Times New Roman"/>
          <w:b/>
          <w:bCs/>
          <w:sz w:val="28"/>
          <w:szCs w:val="28"/>
        </w:rPr>
      </w:pPr>
    </w:p>
    <w:p w14:paraId="3D500373" w14:textId="235414C0" w:rsidR="004A4EFF" w:rsidRPr="004A4EFF" w:rsidRDefault="004A4EF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P.1</w:t>
      </w:r>
      <w:r w:rsidR="0065270F">
        <w:rPr>
          <w:rFonts w:ascii="Times New Roman" w:hAnsi="Times New Roman" w:cs="Times New Roman"/>
          <w:b/>
          <w:bCs/>
          <w:sz w:val="28"/>
          <w:szCs w:val="28"/>
        </w:rPr>
        <w:t>3</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Discussion :-</w:t>
      </w:r>
    </w:p>
    <w:p w14:paraId="41A11743" w14:textId="609BA0EF" w:rsidR="004A4EFF" w:rsidRPr="004A4EFF" w:rsidRDefault="004A4EFF" w:rsidP="0007215F">
      <w:pPr>
        <w:spacing w:line="360" w:lineRule="auto"/>
        <w:ind w:firstLine="720"/>
        <w:jc w:val="both"/>
        <w:rPr>
          <w:rFonts w:ascii="Times New Roman" w:hAnsi="Times New Roman" w:cs="Times New Roman"/>
          <w:b/>
          <w:bCs/>
          <w:sz w:val="28"/>
          <w:szCs w:val="28"/>
        </w:rPr>
      </w:pPr>
      <w:r w:rsidRPr="0007215F">
        <w:rPr>
          <w:rFonts w:ascii="Times New Roman" w:hAnsi="Times New Roman" w:cs="Times New Roman"/>
          <w:b/>
          <w:bCs/>
          <w:sz w:val="28"/>
          <w:szCs w:val="28"/>
        </w:rPr>
        <w:t>P.1</w:t>
      </w:r>
      <w:r w:rsidR="0065270F">
        <w:rPr>
          <w:rFonts w:ascii="Times New Roman" w:hAnsi="Times New Roman" w:cs="Times New Roman"/>
          <w:b/>
          <w:bCs/>
          <w:sz w:val="28"/>
          <w:szCs w:val="28"/>
        </w:rPr>
        <w:t>3</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Descriptive analysis of the studies</w:t>
      </w:r>
    </w:p>
    <w:p w14:paraId="5C063FED" w14:textId="56DED0B8" w:rsidR="004A4EFF" w:rsidRPr="004A4EFF" w:rsidRDefault="004A4EFF" w:rsidP="0007215F">
      <w:pPr>
        <w:spacing w:line="360" w:lineRule="auto"/>
        <w:ind w:firstLine="720"/>
        <w:jc w:val="both"/>
        <w:rPr>
          <w:rFonts w:ascii="Times New Roman" w:hAnsi="Times New Roman" w:cs="Times New Roman"/>
          <w:b/>
          <w:bCs/>
          <w:sz w:val="28"/>
          <w:szCs w:val="28"/>
        </w:rPr>
      </w:pPr>
      <w:r w:rsidRPr="0007215F">
        <w:rPr>
          <w:rFonts w:ascii="Times New Roman" w:hAnsi="Times New Roman" w:cs="Times New Roman"/>
          <w:b/>
          <w:bCs/>
          <w:sz w:val="28"/>
          <w:szCs w:val="28"/>
        </w:rPr>
        <w:t>P.1</w:t>
      </w:r>
      <w:r w:rsidR="0065270F">
        <w:rPr>
          <w:rFonts w:ascii="Times New Roman" w:hAnsi="Times New Roman" w:cs="Times New Roman"/>
          <w:b/>
          <w:bCs/>
          <w:sz w:val="28"/>
          <w:szCs w:val="28"/>
        </w:rPr>
        <w:t>7</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Summary of information required in review</w:t>
      </w:r>
    </w:p>
    <w:p w14:paraId="76CF5816" w14:textId="5E2E8DEF" w:rsidR="004A4EFF" w:rsidRPr="004A4EFF" w:rsidRDefault="004A4EFF" w:rsidP="0007215F">
      <w:pPr>
        <w:spacing w:line="360" w:lineRule="auto"/>
        <w:ind w:firstLine="720"/>
        <w:jc w:val="both"/>
        <w:rPr>
          <w:rFonts w:ascii="Times New Roman" w:hAnsi="Times New Roman" w:cs="Times New Roman"/>
          <w:b/>
          <w:bCs/>
          <w:sz w:val="28"/>
          <w:szCs w:val="28"/>
        </w:rPr>
      </w:pPr>
      <w:r w:rsidRPr="0007215F">
        <w:rPr>
          <w:rFonts w:ascii="Times New Roman" w:hAnsi="Times New Roman" w:cs="Times New Roman"/>
          <w:b/>
          <w:bCs/>
          <w:sz w:val="28"/>
          <w:szCs w:val="28"/>
        </w:rPr>
        <w:t>P.</w:t>
      </w:r>
      <w:r w:rsidR="0007215F">
        <w:rPr>
          <w:rFonts w:ascii="Times New Roman" w:hAnsi="Times New Roman" w:cs="Times New Roman"/>
          <w:b/>
          <w:bCs/>
          <w:sz w:val="28"/>
          <w:szCs w:val="28"/>
        </w:rPr>
        <w:t>2</w:t>
      </w:r>
      <w:r w:rsidR="0065270F">
        <w:rPr>
          <w:rFonts w:ascii="Times New Roman" w:hAnsi="Times New Roman" w:cs="Times New Roman"/>
          <w:b/>
          <w:bCs/>
          <w:sz w:val="28"/>
          <w:szCs w:val="28"/>
        </w:rPr>
        <w:t>2</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Themes</w:t>
      </w:r>
    </w:p>
    <w:p w14:paraId="0B7340E7" w14:textId="77777777" w:rsidR="004A4EFF" w:rsidRPr="004A4EFF" w:rsidRDefault="004A4EFF" w:rsidP="0007215F">
      <w:pPr>
        <w:spacing w:line="360" w:lineRule="auto"/>
        <w:jc w:val="both"/>
        <w:rPr>
          <w:rFonts w:ascii="Times New Roman" w:hAnsi="Times New Roman" w:cs="Times New Roman"/>
          <w:b/>
          <w:bCs/>
          <w:sz w:val="28"/>
          <w:szCs w:val="28"/>
        </w:rPr>
      </w:pPr>
    </w:p>
    <w:p w14:paraId="5F8D8999" w14:textId="3A2B719E" w:rsidR="004A4EFF" w:rsidRPr="004A4EFF" w:rsidRDefault="004A4EF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P.2</w:t>
      </w:r>
      <w:r w:rsidR="0065270F">
        <w:rPr>
          <w:rFonts w:ascii="Times New Roman" w:hAnsi="Times New Roman" w:cs="Times New Roman"/>
          <w:b/>
          <w:bCs/>
          <w:sz w:val="28"/>
          <w:szCs w:val="28"/>
        </w:rPr>
        <w:t>3</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Future Research Direction</w:t>
      </w:r>
    </w:p>
    <w:p w14:paraId="53E4AED0" w14:textId="77777777" w:rsidR="004A4EFF" w:rsidRPr="004A4EFF" w:rsidRDefault="004A4EFF" w:rsidP="0007215F">
      <w:pPr>
        <w:spacing w:line="360" w:lineRule="auto"/>
        <w:jc w:val="both"/>
        <w:rPr>
          <w:rFonts w:ascii="Times New Roman" w:hAnsi="Times New Roman" w:cs="Times New Roman"/>
          <w:b/>
          <w:bCs/>
          <w:sz w:val="28"/>
          <w:szCs w:val="28"/>
        </w:rPr>
      </w:pPr>
    </w:p>
    <w:p w14:paraId="0713418D" w14:textId="71103847" w:rsidR="004A4EFF" w:rsidRPr="0007215F" w:rsidRDefault="004A4EF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P.2</w:t>
      </w:r>
      <w:r w:rsidR="0065270F">
        <w:rPr>
          <w:rFonts w:ascii="Times New Roman" w:hAnsi="Times New Roman" w:cs="Times New Roman"/>
          <w:b/>
          <w:bCs/>
          <w:sz w:val="28"/>
          <w:szCs w:val="28"/>
        </w:rPr>
        <w:t>5</w:t>
      </w:r>
      <w:r w:rsidRPr="0007215F">
        <w:rPr>
          <w:rFonts w:ascii="Times New Roman" w:hAnsi="Times New Roman" w:cs="Times New Roman"/>
          <w:b/>
          <w:bCs/>
          <w:sz w:val="28"/>
          <w:szCs w:val="28"/>
        </w:rPr>
        <w:t xml:space="preserve"> – </w:t>
      </w:r>
      <w:r w:rsidRPr="004A4EFF">
        <w:rPr>
          <w:rFonts w:ascii="Times New Roman" w:hAnsi="Times New Roman" w:cs="Times New Roman"/>
          <w:b/>
          <w:bCs/>
          <w:sz w:val="28"/>
          <w:szCs w:val="28"/>
        </w:rPr>
        <w:t>Conclusion</w:t>
      </w:r>
    </w:p>
    <w:p w14:paraId="46A3CFF2" w14:textId="77777777" w:rsidR="004A4EFF" w:rsidRPr="0007215F" w:rsidRDefault="004A4EFF" w:rsidP="0007215F">
      <w:pPr>
        <w:spacing w:line="360" w:lineRule="auto"/>
        <w:jc w:val="both"/>
        <w:rPr>
          <w:rFonts w:ascii="Times New Roman" w:hAnsi="Times New Roman" w:cs="Times New Roman"/>
          <w:b/>
          <w:bCs/>
          <w:sz w:val="28"/>
          <w:szCs w:val="28"/>
        </w:rPr>
      </w:pPr>
    </w:p>
    <w:p w14:paraId="37531F3A" w14:textId="7A548B4C" w:rsidR="004A4EFF" w:rsidRPr="004A4EFF" w:rsidRDefault="004A4EF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P.2</w:t>
      </w:r>
      <w:r w:rsidR="0065270F">
        <w:rPr>
          <w:rFonts w:ascii="Times New Roman" w:hAnsi="Times New Roman" w:cs="Times New Roman"/>
          <w:b/>
          <w:bCs/>
          <w:sz w:val="28"/>
          <w:szCs w:val="28"/>
        </w:rPr>
        <w:t>6</w:t>
      </w:r>
      <w:r w:rsidRPr="0007215F">
        <w:rPr>
          <w:rFonts w:ascii="Times New Roman" w:hAnsi="Times New Roman" w:cs="Times New Roman"/>
          <w:b/>
          <w:bCs/>
          <w:sz w:val="28"/>
          <w:szCs w:val="28"/>
        </w:rPr>
        <w:t xml:space="preserve"> - References</w:t>
      </w:r>
    </w:p>
    <w:p w14:paraId="7D921EB3" w14:textId="77777777" w:rsidR="004A4EFF" w:rsidRPr="00A50779" w:rsidRDefault="004A4EFF" w:rsidP="0007215F">
      <w:pPr>
        <w:spacing w:line="360" w:lineRule="auto"/>
        <w:jc w:val="both"/>
        <w:rPr>
          <w:rFonts w:ascii="Times New Roman" w:hAnsi="Times New Roman" w:cs="Times New Roman"/>
          <w:b/>
          <w:bCs/>
          <w:u w:val="single"/>
        </w:rPr>
      </w:pPr>
    </w:p>
    <w:p w14:paraId="0C6ADAF3" w14:textId="77777777" w:rsidR="0065270F" w:rsidRDefault="0065270F" w:rsidP="0007215F">
      <w:pPr>
        <w:spacing w:line="360" w:lineRule="auto"/>
        <w:jc w:val="both"/>
        <w:rPr>
          <w:rFonts w:ascii="Times New Roman" w:hAnsi="Times New Roman" w:cs="Times New Roman"/>
          <w:b/>
          <w:bCs/>
          <w:sz w:val="28"/>
          <w:szCs w:val="28"/>
        </w:rPr>
      </w:pPr>
    </w:p>
    <w:p w14:paraId="0F4EAEFA" w14:textId="77777777" w:rsidR="0065270F" w:rsidRDefault="0065270F" w:rsidP="0007215F">
      <w:pPr>
        <w:spacing w:line="360" w:lineRule="auto"/>
        <w:jc w:val="both"/>
        <w:rPr>
          <w:rFonts w:ascii="Times New Roman" w:hAnsi="Times New Roman" w:cs="Times New Roman"/>
          <w:b/>
          <w:bCs/>
          <w:sz w:val="28"/>
          <w:szCs w:val="28"/>
        </w:rPr>
      </w:pPr>
    </w:p>
    <w:p w14:paraId="5E92F535" w14:textId="77777777" w:rsidR="0065270F" w:rsidRDefault="0065270F" w:rsidP="0007215F">
      <w:pPr>
        <w:spacing w:line="360" w:lineRule="auto"/>
        <w:jc w:val="both"/>
        <w:rPr>
          <w:rFonts w:ascii="Times New Roman" w:hAnsi="Times New Roman" w:cs="Times New Roman"/>
          <w:b/>
          <w:bCs/>
          <w:sz w:val="28"/>
          <w:szCs w:val="28"/>
        </w:rPr>
      </w:pPr>
    </w:p>
    <w:p w14:paraId="555867A5" w14:textId="589B72E1" w:rsidR="002A4467" w:rsidRPr="0007215F" w:rsidRDefault="00BC4185"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lastRenderedPageBreak/>
        <w:t>Abstra</w:t>
      </w:r>
      <w:r w:rsidR="002A4467" w:rsidRPr="0007215F">
        <w:rPr>
          <w:rFonts w:ascii="Times New Roman" w:hAnsi="Times New Roman" w:cs="Times New Roman"/>
          <w:b/>
          <w:bCs/>
          <w:sz w:val="28"/>
          <w:szCs w:val="28"/>
        </w:rPr>
        <w:t xml:space="preserve">ct </w:t>
      </w:r>
    </w:p>
    <w:p w14:paraId="325791FE" w14:textId="77777777" w:rsidR="00F963E9" w:rsidRPr="00F963E9" w:rsidRDefault="00F963E9" w:rsidP="0007215F">
      <w:pPr>
        <w:spacing w:line="360" w:lineRule="auto"/>
        <w:jc w:val="both"/>
        <w:rPr>
          <w:rFonts w:ascii="Times New Roman" w:hAnsi="Times New Roman" w:cs="Times New Roman"/>
        </w:rPr>
      </w:pPr>
      <w:r w:rsidRPr="00F963E9">
        <w:rPr>
          <w:rFonts w:ascii="Times New Roman" w:hAnsi="Times New Roman" w:cs="Times New Roman"/>
        </w:rPr>
        <w:t>This study provides a comprehensive examination of the utilization of Social Big Data (SBD) in understanding Nature-Based Tourism (NBT) within Natural Areas (NAs). Through an interpretivist lens, the research navigates the complexities inherent in SBD and NBT interactions, aiming to capture qualitative perspectives alongside quantitative measures. Drawing upon a diverse array of literature, including seminal works by Fredman &amp; Margaryan (2021), Teles da Mata (2020), Kim et al. (2019), Arkema et al. (2021), and Guilarte &amp; Quintans (2019), the study synthesizes existing knowledge to elucidate the multifaceted dynamics of NBT and the potential role of SBD.</w:t>
      </w:r>
    </w:p>
    <w:p w14:paraId="6488996F" w14:textId="77777777" w:rsidR="00F963E9" w:rsidRPr="00F963E9" w:rsidRDefault="00F963E9" w:rsidP="0007215F">
      <w:pPr>
        <w:spacing w:line="360" w:lineRule="auto"/>
        <w:jc w:val="both"/>
        <w:rPr>
          <w:rFonts w:ascii="Times New Roman" w:hAnsi="Times New Roman" w:cs="Times New Roman"/>
        </w:rPr>
      </w:pPr>
      <w:r w:rsidRPr="00F963E9">
        <w:rPr>
          <w:rFonts w:ascii="Times New Roman" w:hAnsi="Times New Roman" w:cs="Times New Roman"/>
        </w:rPr>
        <w:t>The structured framework provided by the study's methodology facilitates a systematic analysis of the research landscape, categorizing major themes and methodological approaches. While acknowledging the subjective nature of key thoughts and comments, the research maintains a reflexive stance to ensure empirical grounding and methodological rigor.</w:t>
      </w:r>
    </w:p>
    <w:p w14:paraId="67732132" w14:textId="77777777" w:rsidR="00F963E9" w:rsidRPr="00F963E9" w:rsidRDefault="00F963E9" w:rsidP="0007215F">
      <w:pPr>
        <w:spacing w:line="360" w:lineRule="auto"/>
        <w:jc w:val="both"/>
        <w:rPr>
          <w:rFonts w:ascii="Times New Roman" w:hAnsi="Times New Roman" w:cs="Times New Roman"/>
        </w:rPr>
      </w:pPr>
      <w:r w:rsidRPr="00F963E9">
        <w:rPr>
          <w:rFonts w:ascii="Times New Roman" w:hAnsi="Times New Roman" w:cs="Times New Roman"/>
        </w:rPr>
        <w:t>Findings indicate a need for a wider incorporation of SBD and Big Data (BD) sources to enhance understanding and inform decision-making processes in NBT. Future research directions include refining modelling techniques, integrating diverse data sources, and developing practical tools for sustainable NBT management. Embracing interdisciplinary approaches and collaborative efforts among stakeholders are emphasized to advance scholarly inquiry and promote balanced management strategies in NAs.</w:t>
      </w:r>
    </w:p>
    <w:p w14:paraId="46CD6E41" w14:textId="77777777" w:rsidR="00F963E9" w:rsidRPr="00F963E9" w:rsidRDefault="00F963E9" w:rsidP="0007215F">
      <w:pPr>
        <w:spacing w:line="360" w:lineRule="auto"/>
        <w:jc w:val="both"/>
        <w:rPr>
          <w:rFonts w:ascii="Times New Roman" w:hAnsi="Times New Roman" w:cs="Times New Roman"/>
        </w:rPr>
      </w:pPr>
      <w:r w:rsidRPr="00F963E9">
        <w:rPr>
          <w:rFonts w:ascii="Times New Roman" w:hAnsi="Times New Roman" w:cs="Times New Roman"/>
        </w:rPr>
        <w:t>In conclusion, this abstract encapsulates the research journey, highlighting the significance of SBD in comprehending NBT dynamics and underscoring the imperative for further exploration and integration of SBD into research agendas. Through a systematic and reflexive approach, the study contributes to advancing knowledge in the burgeoning field of NBT and informs practical strategies for sustainable tourism practices globally.</w:t>
      </w:r>
    </w:p>
    <w:p w14:paraId="2B5C0D3A" w14:textId="77777777" w:rsidR="002A4467" w:rsidRPr="00A50779" w:rsidRDefault="002A4467" w:rsidP="0007215F">
      <w:pPr>
        <w:spacing w:line="360" w:lineRule="auto"/>
        <w:jc w:val="both"/>
        <w:rPr>
          <w:rFonts w:ascii="Times New Roman" w:hAnsi="Times New Roman" w:cs="Times New Roman"/>
        </w:rPr>
      </w:pPr>
    </w:p>
    <w:p w14:paraId="1E91AD99" w14:textId="77777777" w:rsidR="007707D5" w:rsidRPr="00A50779" w:rsidRDefault="007707D5" w:rsidP="0007215F">
      <w:pPr>
        <w:spacing w:line="360" w:lineRule="auto"/>
        <w:jc w:val="both"/>
        <w:rPr>
          <w:rFonts w:ascii="Times New Roman" w:hAnsi="Times New Roman" w:cs="Times New Roman"/>
          <w:b/>
          <w:bCs/>
          <w:u w:val="single"/>
        </w:rPr>
      </w:pPr>
    </w:p>
    <w:p w14:paraId="62AF8FB8" w14:textId="77777777" w:rsidR="007707D5" w:rsidRPr="00A50779" w:rsidRDefault="007707D5" w:rsidP="0007215F">
      <w:pPr>
        <w:spacing w:line="360" w:lineRule="auto"/>
        <w:jc w:val="both"/>
        <w:rPr>
          <w:rFonts w:ascii="Times New Roman" w:hAnsi="Times New Roman" w:cs="Times New Roman"/>
          <w:b/>
          <w:bCs/>
          <w:u w:val="single"/>
        </w:rPr>
      </w:pPr>
    </w:p>
    <w:p w14:paraId="61E592D5" w14:textId="77777777" w:rsidR="004A4EFF" w:rsidRPr="00A50779" w:rsidRDefault="004A4EFF" w:rsidP="0007215F">
      <w:pPr>
        <w:spacing w:line="360" w:lineRule="auto"/>
        <w:jc w:val="both"/>
        <w:rPr>
          <w:rFonts w:ascii="Times New Roman" w:hAnsi="Times New Roman" w:cs="Times New Roman"/>
          <w:b/>
          <w:bCs/>
          <w:u w:val="single"/>
        </w:rPr>
      </w:pPr>
    </w:p>
    <w:p w14:paraId="0A8AFF8A" w14:textId="77777777" w:rsidR="004A4EFF" w:rsidRPr="00A50779" w:rsidRDefault="004A4EFF" w:rsidP="0007215F">
      <w:pPr>
        <w:spacing w:line="360" w:lineRule="auto"/>
        <w:jc w:val="both"/>
        <w:rPr>
          <w:rFonts w:ascii="Times New Roman" w:hAnsi="Times New Roman" w:cs="Times New Roman"/>
          <w:b/>
          <w:bCs/>
          <w:u w:val="single"/>
        </w:rPr>
      </w:pPr>
    </w:p>
    <w:p w14:paraId="128275AA" w14:textId="77777777" w:rsidR="004A4EFF" w:rsidRPr="00A50779" w:rsidRDefault="004A4EFF" w:rsidP="0007215F">
      <w:pPr>
        <w:spacing w:line="360" w:lineRule="auto"/>
        <w:jc w:val="both"/>
        <w:rPr>
          <w:rFonts w:ascii="Times New Roman" w:hAnsi="Times New Roman" w:cs="Times New Roman"/>
          <w:b/>
          <w:bCs/>
          <w:u w:val="single"/>
        </w:rPr>
      </w:pPr>
    </w:p>
    <w:p w14:paraId="7B6FD240" w14:textId="1EE53E2E" w:rsidR="00EE5EE2" w:rsidRPr="0007215F" w:rsidRDefault="00EE5EE2"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lastRenderedPageBreak/>
        <w:t>Introduction</w:t>
      </w:r>
      <w:r w:rsidR="00F079D7" w:rsidRPr="0007215F">
        <w:rPr>
          <w:rFonts w:ascii="Times New Roman" w:hAnsi="Times New Roman" w:cs="Times New Roman"/>
          <w:b/>
          <w:bCs/>
          <w:sz w:val="28"/>
          <w:szCs w:val="28"/>
        </w:rPr>
        <w:t xml:space="preserve"> </w:t>
      </w:r>
    </w:p>
    <w:p w14:paraId="15E53C5B" w14:textId="1AFD4F70"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 xml:space="preserve">This proposed study has been carried out to better understand how ‘Social Big Data’(SBD) is being used as a resource to better understand the reasons why people visit certain ‘Natural Areas’  when choosing ‘Nature-based Tourism’ (NBT) experiences (Kim et al, 2019). The current literature that is available has been able to identify visitation numbers in areas all around the globe (Balmford et al 2015; </w:t>
      </w:r>
      <w:proofErr w:type="spellStart"/>
      <w:r w:rsidRPr="00A50779">
        <w:rPr>
          <w:rFonts w:ascii="Times New Roman" w:hAnsi="Times New Roman" w:cs="Times New Roman"/>
        </w:rPr>
        <w:t>Yoonjung</w:t>
      </w:r>
      <w:proofErr w:type="spellEnd"/>
      <w:r w:rsidRPr="00A50779">
        <w:rPr>
          <w:rFonts w:ascii="Times New Roman" w:hAnsi="Times New Roman" w:cs="Times New Roman"/>
        </w:rPr>
        <w:t xml:space="preserve"> et al, 2019) and has been seen as a valued method in gaining insight into the frequency of visitation into natural areas. As this ‘Big Data’ (BD) is publicly available this has allowed the capture of vast quantities which has then been used to identify global hotspots of visitations by humans into natural areas, including Protected Areas  and Heritage Parks.</w:t>
      </w:r>
    </w:p>
    <w:p w14:paraId="16492310" w14:textId="466A1D9C"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 xml:space="preserve">The emergence of online social media platforms and the data within have marked a pivotal advancement in the available resources, ushering  shifts across human, cultural, intellectual, and social spheres </w:t>
      </w:r>
      <w:r w:rsidR="001963FC" w:rsidRPr="00A50779">
        <w:rPr>
          <w:rFonts w:ascii="Times New Roman" w:hAnsi="Times New Roman" w:cs="Times New Roman"/>
        </w:rPr>
        <w:t>(Matilda S., 201</w:t>
      </w:r>
      <w:r w:rsidR="00925D2B" w:rsidRPr="00A50779">
        <w:rPr>
          <w:rFonts w:ascii="Times New Roman" w:hAnsi="Times New Roman" w:cs="Times New Roman"/>
        </w:rPr>
        <w:t xml:space="preserve">7; </w:t>
      </w:r>
      <w:r w:rsidR="001963FC" w:rsidRPr="00A50779">
        <w:rPr>
          <w:rFonts w:ascii="Times New Roman" w:hAnsi="Times New Roman" w:cs="Times New Roman"/>
        </w:rPr>
        <w:t xml:space="preserve"> </w:t>
      </w:r>
      <w:r w:rsidRPr="00A50779">
        <w:rPr>
          <w:rFonts w:ascii="Times New Roman" w:hAnsi="Times New Roman" w:cs="Times New Roman"/>
        </w:rPr>
        <w:t xml:space="preserve">Teles &amp; Pickering, 2020). These substantial streams of BD have not only influenced the reshaping of business methodologies but enabled cohesive and transparent exchanges between business’, organizations, authorities, and their customers (Winter, et al, 2019. Therefore, the need to analyse SBD is necessary to enhance business practices regarding sustainability, expand and enhance insights into target markets and their desires for NBT (Winter, et al, 2019; Schild, 2019). </w:t>
      </w:r>
    </w:p>
    <w:p w14:paraId="0ED2D28A" w14:textId="42C722BD"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The identified research has focused specifically on the visitation quantity of people of certain NAs globally and how this can be utilized to better influence sustainable practices and, continue changing in line with the demands of NBT and its associated contributions towards economic value and Gross Domestic Product (GDP). However, there is limited data as to how this is evaluated to better understand the rationale of why people visit those natural areas during NBT. “</w:t>
      </w:r>
      <w:proofErr w:type="gramStart"/>
      <w:r w:rsidRPr="00A50779">
        <w:rPr>
          <w:rFonts w:ascii="Times New Roman" w:hAnsi="Times New Roman" w:cs="Times New Roman"/>
        </w:rPr>
        <w:t>research</w:t>
      </w:r>
      <w:proofErr w:type="gramEnd"/>
      <w:r w:rsidRPr="00A50779">
        <w:rPr>
          <w:rFonts w:ascii="Times New Roman" w:hAnsi="Times New Roman" w:cs="Times New Roman"/>
        </w:rPr>
        <w:t xml:space="preserve"> on nature-based tourism needs to consider whose data is represented in social media and about what activities and locations.” (Teles &amp; Pickering, 2020, P.8)</w:t>
      </w:r>
    </w:p>
    <w:p w14:paraId="48E3B4AD" w14:textId="169D3999"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 xml:space="preserve">Through the literature available it has been evidenced that this missing information will assist in meeting the demands of tourists in </w:t>
      </w:r>
      <w:r w:rsidR="004D3642" w:rsidRPr="00A50779">
        <w:rPr>
          <w:rFonts w:ascii="Times New Roman" w:hAnsi="Times New Roman" w:cs="Times New Roman"/>
        </w:rPr>
        <w:t>NA’s</w:t>
      </w:r>
      <w:r w:rsidRPr="00A50779">
        <w:rPr>
          <w:rFonts w:ascii="Times New Roman" w:hAnsi="Times New Roman" w:cs="Times New Roman"/>
        </w:rPr>
        <w:t xml:space="preserve"> and how policy makers, conservationists, communities can best apply their efforts maximizing the benefits of this industry. For certain, NBT within </w:t>
      </w:r>
      <w:r w:rsidR="004D3642" w:rsidRPr="00A50779">
        <w:rPr>
          <w:rFonts w:ascii="Times New Roman" w:hAnsi="Times New Roman" w:cs="Times New Roman"/>
        </w:rPr>
        <w:t>NA’s</w:t>
      </w:r>
      <w:r w:rsidRPr="00A50779">
        <w:rPr>
          <w:rFonts w:ascii="Times New Roman" w:hAnsi="Times New Roman" w:cs="Times New Roman"/>
        </w:rPr>
        <w:t xml:space="preserve"> is of crucial important in generating GDP. As such the recognition of how this data is being used currently needs expanding on to better inform the continued development of sustainable practices that align with the demands of tourists. </w:t>
      </w:r>
    </w:p>
    <w:p w14:paraId="629721B2" w14:textId="53885876"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lastRenderedPageBreak/>
        <w:t xml:space="preserve">Literature sources will be reviews, evaluations, assessments, </w:t>
      </w:r>
      <w:r w:rsidR="00A9013E" w:rsidRPr="00A50779">
        <w:rPr>
          <w:rFonts w:ascii="Times New Roman" w:hAnsi="Times New Roman" w:cs="Times New Roman"/>
        </w:rPr>
        <w:t>journals,</w:t>
      </w:r>
      <w:r w:rsidRPr="00A50779">
        <w:rPr>
          <w:rFonts w:ascii="Times New Roman" w:hAnsi="Times New Roman" w:cs="Times New Roman"/>
        </w:rPr>
        <w:t xml:space="preserve"> and articles. This search criteria will be narrowed by limiting key search terms to </w:t>
      </w:r>
      <w:r w:rsidR="0080560F" w:rsidRPr="00A50779">
        <w:rPr>
          <w:rFonts w:ascii="Times New Roman" w:hAnsi="Times New Roman" w:cs="Times New Roman"/>
        </w:rPr>
        <w:t>N</w:t>
      </w:r>
      <w:r w:rsidRPr="00A50779">
        <w:rPr>
          <w:rFonts w:ascii="Times New Roman" w:hAnsi="Times New Roman" w:cs="Times New Roman"/>
        </w:rPr>
        <w:t>ature-</w:t>
      </w:r>
      <w:r w:rsidR="0080560F" w:rsidRPr="00A50779">
        <w:rPr>
          <w:rFonts w:ascii="Times New Roman" w:hAnsi="Times New Roman" w:cs="Times New Roman"/>
        </w:rPr>
        <w:t>B</w:t>
      </w:r>
      <w:r w:rsidRPr="00A50779">
        <w:rPr>
          <w:rFonts w:ascii="Times New Roman" w:hAnsi="Times New Roman" w:cs="Times New Roman"/>
        </w:rPr>
        <w:t xml:space="preserve">ased </w:t>
      </w:r>
      <w:r w:rsidR="0080560F" w:rsidRPr="00A50779">
        <w:rPr>
          <w:rFonts w:ascii="Times New Roman" w:hAnsi="Times New Roman" w:cs="Times New Roman"/>
        </w:rPr>
        <w:t>T</w:t>
      </w:r>
      <w:r w:rsidRPr="00A50779">
        <w:rPr>
          <w:rFonts w:ascii="Times New Roman" w:hAnsi="Times New Roman" w:cs="Times New Roman"/>
        </w:rPr>
        <w:t>ourism</w:t>
      </w:r>
      <w:r w:rsidR="0080560F" w:rsidRPr="00A50779">
        <w:rPr>
          <w:rFonts w:ascii="Times New Roman" w:hAnsi="Times New Roman" w:cs="Times New Roman"/>
        </w:rPr>
        <w:t xml:space="preserve"> (NBT)</w:t>
      </w:r>
      <w:r w:rsidRPr="00A50779">
        <w:rPr>
          <w:rFonts w:ascii="Times New Roman" w:hAnsi="Times New Roman" w:cs="Times New Roman"/>
        </w:rPr>
        <w:t xml:space="preserve">, Social </w:t>
      </w:r>
      <w:r w:rsidR="0080560F" w:rsidRPr="00A50779">
        <w:rPr>
          <w:rFonts w:ascii="Times New Roman" w:hAnsi="Times New Roman" w:cs="Times New Roman"/>
        </w:rPr>
        <w:t>B</w:t>
      </w:r>
      <w:r w:rsidRPr="00A50779">
        <w:rPr>
          <w:rFonts w:ascii="Times New Roman" w:hAnsi="Times New Roman" w:cs="Times New Roman"/>
        </w:rPr>
        <w:t xml:space="preserve">ig </w:t>
      </w:r>
      <w:r w:rsidR="0080560F" w:rsidRPr="00A50779">
        <w:rPr>
          <w:rFonts w:ascii="Times New Roman" w:hAnsi="Times New Roman" w:cs="Times New Roman"/>
        </w:rPr>
        <w:t>D</w:t>
      </w:r>
      <w:r w:rsidRPr="00A50779">
        <w:rPr>
          <w:rFonts w:ascii="Times New Roman" w:hAnsi="Times New Roman" w:cs="Times New Roman"/>
        </w:rPr>
        <w:t>ata</w:t>
      </w:r>
      <w:r w:rsidR="0080560F" w:rsidRPr="00A50779">
        <w:rPr>
          <w:rFonts w:ascii="Times New Roman" w:hAnsi="Times New Roman" w:cs="Times New Roman"/>
        </w:rPr>
        <w:t xml:space="preserve"> (SBD)</w:t>
      </w:r>
      <w:r w:rsidR="009A12E0" w:rsidRPr="00A50779">
        <w:rPr>
          <w:rFonts w:ascii="Times New Roman" w:hAnsi="Times New Roman" w:cs="Times New Roman"/>
        </w:rPr>
        <w:t>,</w:t>
      </w:r>
      <w:r w:rsidRPr="00A50779">
        <w:rPr>
          <w:rFonts w:ascii="Times New Roman" w:hAnsi="Times New Roman" w:cs="Times New Roman"/>
        </w:rPr>
        <w:t xml:space="preserve"> </w:t>
      </w:r>
      <w:r w:rsidR="00A9013E" w:rsidRPr="00A50779">
        <w:rPr>
          <w:rFonts w:ascii="Times New Roman" w:hAnsi="Times New Roman" w:cs="Times New Roman"/>
        </w:rPr>
        <w:t>Big</w:t>
      </w:r>
      <w:r w:rsidRPr="00A50779">
        <w:rPr>
          <w:rFonts w:ascii="Times New Roman" w:hAnsi="Times New Roman" w:cs="Times New Roman"/>
        </w:rPr>
        <w:t xml:space="preserve"> </w:t>
      </w:r>
      <w:r w:rsidR="0080560F" w:rsidRPr="00A50779">
        <w:rPr>
          <w:rFonts w:ascii="Times New Roman" w:hAnsi="Times New Roman" w:cs="Times New Roman"/>
        </w:rPr>
        <w:t>D</w:t>
      </w:r>
      <w:r w:rsidRPr="00A50779">
        <w:rPr>
          <w:rFonts w:ascii="Times New Roman" w:hAnsi="Times New Roman" w:cs="Times New Roman"/>
        </w:rPr>
        <w:t>ata</w:t>
      </w:r>
      <w:r w:rsidR="0080560F" w:rsidRPr="00A50779">
        <w:rPr>
          <w:rFonts w:ascii="Times New Roman" w:hAnsi="Times New Roman" w:cs="Times New Roman"/>
        </w:rPr>
        <w:t xml:space="preserve"> (</w:t>
      </w:r>
      <w:r w:rsidR="00A9013E" w:rsidRPr="00A50779">
        <w:rPr>
          <w:rFonts w:ascii="Times New Roman" w:hAnsi="Times New Roman" w:cs="Times New Roman"/>
        </w:rPr>
        <w:t>B</w:t>
      </w:r>
      <w:r w:rsidR="0080560F" w:rsidRPr="00A50779">
        <w:rPr>
          <w:rFonts w:ascii="Times New Roman" w:hAnsi="Times New Roman" w:cs="Times New Roman"/>
        </w:rPr>
        <w:t>D)</w:t>
      </w:r>
      <w:r w:rsidR="009A12E0" w:rsidRPr="00A50779">
        <w:rPr>
          <w:rFonts w:ascii="Times New Roman" w:hAnsi="Times New Roman" w:cs="Times New Roman"/>
        </w:rPr>
        <w:t>, and sustainability</w:t>
      </w:r>
      <w:r w:rsidRPr="00A50779">
        <w:rPr>
          <w:rFonts w:ascii="Times New Roman" w:hAnsi="Times New Roman" w:cs="Times New Roman"/>
        </w:rPr>
        <w:t xml:space="preserve"> within their titles. This will better allow a detailed </w:t>
      </w:r>
      <w:r w:rsidR="009A12E0" w:rsidRPr="00A50779">
        <w:rPr>
          <w:rFonts w:ascii="Times New Roman" w:hAnsi="Times New Roman" w:cs="Times New Roman"/>
        </w:rPr>
        <w:t>and comprehensive</w:t>
      </w:r>
      <w:r w:rsidRPr="00A50779">
        <w:rPr>
          <w:rFonts w:ascii="Times New Roman" w:hAnsi="Times New Roman" w:cs="Times New Roman"/>
        </w:rPr>
        <w:t xml:space="preserve"> spectrum of </w:t>
      </w:r>
      <w:r w:rsidR="00A9013E" w:rsidRPr="00A50779">
        <w:rPr>
          <w:rFonts w:ascii="Times New Roman" w:hAnsi="Times New Roman" w:cs="Times New Roman"/>
        </w:rPr>
        <w:t xml:space="preserve">information </w:t>
      </w:r>
      <w:proofErr w:type="gramStart"/>
      <w:r w:rsidR="00A9013E" w:rsidRPr="00A50779">
        <w:rPr>
          <w:rFonts w:ascii="Times New Roman" w:hAnsi="Times New Roman" w:cs="Times New Roman"/>
        </w:rPr>
        <w:t>in order to</w:t>
      </w:r>
      <w:proofErr w:type="gramEnd"/>
      <w:r w:rsidR="00A9013E" w:rsidRPr="00A50779">
        <w:rPr>
          <w:rFonts w:ascii="Times New Roman" w:hAnsi="Times New Roman" w:cs="Times New Roman"/>
        </w:rPr>
        <w:t xml:space="preserve"> </w:t>
      </w:r>
      <w:r w:rsidRPr="00A50779">
        <w:rPr>
          <w:rFonts w:ascii="Times New Roman" w:hAnsi="Times New Roman" w:cs="Times New Roman"/>
        </w:rPr>
        <w:t>better inform</w:t>
      </w:r>
      <w:r w:rsidR="009A12E0" w:rsidRPr="00A50779">
        <w:rPr>
          <w:rFonts w:ascii="Times New Roman" w:hAnsi="Times New Roman" w:cs="Times New Roman"/>
        </w:rPr>
        <w:t xml:space="preserve"> the context surrounding NBT and SBD, thus affording</w:t>
      </w:r>
      <w:r w:rsidRPr="00A50779">
        <w:rPr>
          <w:rFonts w:ascii="Times New Roman" w:hAnsi="Times New Roman" w:cs="Times New Roman"/>
        </w:rPr>
        <w:t xml:space="preserve"> this study and recommendations </w:t>
      </w:r>
      <w:r w:rsidR="009A12E0" w:rsidRPr="00A50779">
        <w:rPr>
          <w:rFonts w:ascii="Times New Roman" w:hAnsi="Times New Roman" w:cs="Times New Roman"/>
        </w:rPr>
        <w:t>of</w:t>
      </w:r>
      <w:r w:rsidRPr="00A50779">
        <w:rPr>
          <w:rFonts w:ascii="Times New Roman" w:hAnsi="Times New Roman" w:cs="Times New Roman"/>
        </w:rPr>
        <w:t xml:space="preserve"> future research agenda. </w:t>
      </w:r>
    </w:p>
    <w:p w14:paraId="5AF48321" w14:textId="77777777"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To better understand the scope of this study the terms I have researched will need defining to establish the direction I have taken. Firstly, NBT has been defined by Fredman &amp; Margaryan (2021, P.15) as “activities by humans occurring when visiting nature areas outside the person’s ordinary neighbourhood”. My own interpretation is it refers to a form of travel that emphasises experiencing and appreciating the natural environments, wildlife, and ecosystems (Wood, 2013). For the scope of this research experience or activities could include hiking, rock climbing, mountain biking, scuba diving/snorkelling and other outdoor related pursuits that afford tourists to engage and immerse themselves in the natural world. NBT has often been recognised for promoting sustainable practices, conservation efforts and responsible travel behaviours as means to mitigate negative impacts on the environment, local communities, and economies (Winter et al, 2019). It has also shown ambitions that aim to educate tourists about the significance of biodiversity, ecosystem safeguarding, and cultural heritage all while providing the opportunities for recreation, relaxation, and adventure.</w:t>
      </w:r>
    </w:p>
    <w:p w14:paraId="70007C6F" w14:textId="44DF016A" w:rsidR="009A12E0" w:rsidRPr="00A50779" w:rsidRDefault="009A12E0" w:rsidP="0007215F">
      <w:pPr>
        <w:spacing w:line="360" w:lineRule="auto"/>
        <w:jc w:val="both"/>
        <w:rPr>
          <w:rFonts w:ascii="Times New Roman" w:hAnsi="Times New Roman" w:cs="Times New Roman"/>
        </w:rPr>
      </w:pPr>
      <w:r w:rsidRPr="00A50779">
        <w:rPr>
          <w:rFonts w:ascii="Times New Roman" w:hAnsi="Times New Roman" w:cs="Times New Roman"/>
        </w:rPr>
        <w:t>My own synthesized definition of SBD from Abu-Salih, et al (2021) is that SBD refers to the extensive, swiftly generated data originating from technology-mediated social interactions in the digital realm. It encompasses diverse formats and contents, boasting high volume, variety, and semantic richness. The processes and methodologies aimed at furnishing pertinent insights from such sources cater to the users and companies alike, thus enabling the extraction of specific data to better inform knowledge despite the vastness of data streams. With this said it is important to recognise that those sources of data regardless of how vast may still be misrepresenting the wider scale of interactions with globally recognized NAs by certain socio-economic groups.</w:t>
      </w:r>
    </w:p>
    <w:p w14:paraId="71575E2E" w14:textId="38330E27"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There are many forms of BD (</w:t>
      </w:r>
      <w:r w:rsidR="000A25AF" w:rsidRPr="00A50779">
        <w:rPr>
          <w:rFonts w:ascii="Times New Roman" w:hAnsi="Times New Roman" w:cs="Times New Roman"/>
        </w:rPr>
        <w:t>figure 1 &amp; figure 2</w:t>
      </w:r>
      <w:r w:rsidRPr="00A50779">
        <w:rPr>
          <w:rFonts w:ascii="Times New Roman" w:hAnsi="Times New Roman" w:cs="Times New Roman"/>
        </w:rPr>
        <w:t xml:space="preserve">), for this research to be effective and efficient I will focus on </w:t>
      </w:r>
      <w:r w:rsidR="003D3AF4" w:rsidRPr="00A50779">
        <w:rPr>
          <w:rFonts w:ascii="Times New Roman" w:hAnsi="Times New Roman" w:cs="Times New Roman"/>
        </w:rPr>
        <w:t>SBD</w:t>
      </w:r>
      <w:r w:rsidRPr="00A50779">
        <w:rPr>
          <w:rFonts w:ascii="Times New Roman" w:hAnsi="Times New Roman" w:cs="Times New Roman"/>
        </w:rPr>
        <w:t xml:space="preserve">. Through this approach the I hope to be able to better understand the nuances that this data provided as a means of answering the question, reduce wasted time and maintain consistency through the literature that is to be reviewed. This </w:t>
      </w:r>
      <w:r w:rsidRPr="00A50779">
        <w:rPr>
          <w:rFonts w:ascii="Times New Roman" w:hAnsi="Times New Roman" w:cs="Times New Roman"/>
        </w:rPr>
        <w:lastRenderedPageBreak/>
        <w:t xml:space="preserve">inherently brings with it restrictions and limitations surrounding the topic to be researched, but also allows for specificity on the type of data being analysed. A limitation to doing this type of research is the exclusion of gathering primary data, therefore,  the data I will be using will be confined to a period of the past 5 years with explicit acceptance for key texts that initiated the research conducted surrounding SBD. </w:t>
      </w:r>
    </w:p>
    <w:p w14:paraId="6446C4A7" w14:textId="77777777" w:rsidR="000A25AF" w:rsidRPr="00A50779" w:rsidRDefault="000A25AF" w:rsidP="0007215F">
      <w:pPr>
        <w:spacing w:line="360" w:lineRule="auto"/>
        <w:jc w:val="both"/>
        <w:rPr>
          <w:rFonts w:ascii="Times New Roman" w:hAnsi="Times New Roman" w:cs="Times New Roman"/>
        </w:rPr>
      </w:pPr>
      <w:r w:rsidRPr="00A50779">
        <w:rPr>
          <w:rFonts w:ascii="Times New Roman" w:hAnsi="Times New Roman" w:cs="Times New Roman"/>
          <w:noProof/>
        </w:rPr>
        <w:drawing>
          <wp:inline distT="0" distB="0" distL="0" distR="0" wp14:anchorId="50438FEB" wp14:editId="4AF51B10">
            <wp:extent cx="5731510" cy="2990215"/>
            <wp:effectExtent l="0" t="0" r="2540" b="635"/>
            <wp:docPr id="1" name="Picture 1" descr="A diagram of a data 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ata flow&#10;&#10;Description automatically generated with medium confidence"/>
                    <pic:cNvPicPr/>
                  </pic:nvPicPr>
                  <pic:blipFill>
                    <a:blip r:embed="rId12"/>
                    <a:stretch>
                      <a:fillRect/>
                    </a:stretch>
                  </pic:blipFill>
                  <pic:spPr>
                    <a:xfrm>
                      <a:off x="0" y="0"/>
                      <a:ext cx="5731510" cy="2990215"/>
                    </a:xfrm>
                    <a:prstGeom prst="rect">
                      <a:avLst/>
                    </a:prstGeom>
                  </pic:spPr>
                </pic:pic>
              </a:graphicData>
            </a:graphic>
          </wp:inline>
        </w:drawing>
      </w:r>
    </w:p>
    <w:p w14:paraId="09F3279E" w14:textId="77777777" w:rsidR="000A25AF" w:rsidRPr="00A50779" w:rsidRDefault="000A25AF" w:rsidP="0007215F">
      <w:pPr>
        <w:spacing w:line="360" w:lineRule="auto"/>
        <w:jc w:val="both"/>
        <w:rPr>
          <w:rFonts w:ascii="Times New Roman" w:hAnsi="Times New Roman" w:cs="Times New Roman"/>
        </w:rPr>
      </w:pPr>
      <w:r w:rsidRPr="00A50779">
        <w:rPr>
          <w:rFonts w:ascii="Times New Roman" w:hAnsi="Times New Roman" w:cs="Times New Roman"/>
        </w:rPr>
        <w:t>(Perez, &amp; Barreiro, 2019, p.5)</w:t>
      </w:r>
    </w:p>
    <w:p w14:paraId="41577A7D" w14:textId="77777777" w:rsidR="000A25AF" w:rsidRPr="00A50779" w:rsidRDefault="000A25AF" w:rsidP="0007215F">
      <w:pPr>
        <w:spacing w:line="360" w:lineRule="auto"/>
        <w:jc w:val="center"/>
        <w:rPr>
          <w:rFonts w:ascii="Times New Roman" w:hAnsi="Times New Roman" w:cs="Times New Roman"/>
        </w:rPr>
      </w:pPr>
      <w:r w:rsidRPr="00A50779">
        <w:rPr>
          <w:rFonts w:ascii="Times New Roman" w:hAnsi="Times New Roman" w:cs="Times New Roman"/>
          <w:noProof/>
        </w:rPr>
        <w:drawing>
          <wp:inline distT="0" distB="0" distL="0" distR="0" wp14:anchorId="0D37E1E4" wp14:editId="33E1B1EF">
            <wp:extent cx="3058789" cy="2977869"/>
            <wp:effectExtent l="0" t="0" r="8890" b="0"/>
            <wp:docPr id="650543663" name="Picture 1" descr="A diagram of social media and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43663" name="Picture 1" descr="A diagram of social media and data analysi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58789" cy="2977869"/>
                    </a:xfrm>
                    <a:prstGeom prst="rect">
                      <a:avLst/>
                    </a:prstGeom>
                  </pic:spPr>
                </pic:pic>
              </a:graphicData>
            </a:graphic>
          </wp:inline>
        </w:drawing>
      </w:r>
    </w:p>
    <w:p w14:paraId="5FBFCF2A" w14:textId="77777777" w:rsidR="000A25AF" w:rsidRPr="00A50779" w:rsidRDefault="000A25AF" w:rsidP="0007215F">
      <w:pPr>
        <w:spacing w:line="360" w:lineRule="auto"/>
        <w:jc w:val="center"/>
        <w:rPr>
          <w:rFonts w:ascii="Times New Roman" w:hAnsi="Times New Roman" w:cs="Times New Roman"/>
        </w:rPr>
      </w:pPr>
      <w:r w:rsidRPr="00A50779">
        <w:rPr>
          <w:rFonts w:ascii="Times New Roman" w:hAnsi="Times New Roman" w:cs="Times New Roman"/>
        </w:rPr>
        <w:t xml:space="preserve">Figure 2 </w:t>
      </w:r>
    </w:p>
    <w:p w14:paraId="5402DF28" w14:textId="25E510BC" w:rsidR="000A25AF" w:rsidRPr="00A50779" w:rsidRDefault="000A25AF" w:rsidP="0007215F">
      <w:pPr>
        <w:spacing w:line="360" w:lineRule="auto"/>
        <w:jc w:val="center"/>
        <w:rPr>
          <w:rFonts w:ascii="Times New Roman" w:hAnsi="Times New Roman" w:cs="Times New Roman"/>
        </w:rPr>
      </w:pPr>
      <w:r w:rsidRPr="00A50779">
        <w:rPr>
          <w:rFonts w:ascii="Times New Roman" w:hAnsi="Times New Roman" w:cs="Times New Roman"/>
        </w:rPr>
        <w:t>(Bello-</w:t>
      </w:r>
      <w:proofErr w:type="spellStart"/>
      <w:r w:rsidRPr="00A50779">
        <w:rPr>
          <w:rFonts w:ascii="Times New Roman" w:hAnsi="Times New Roman" w:cs="Times New Roman"/>
        </w:rPr>
        <w:t>Orgaz</w:t>
      </w:r>
      <w:proofErr w:type="spellEnd"/>
      <w:r w:rsidRPr="00A50779">
        <w:rPr>
          <w:rFonts w:ascii="Times New Roman" w:hAnsi="Times New Roman" w:cs="Times New Roman"/>
        </w:rPr>
        <w:t xml:space="preserve"> et al., 2016)</w:t>
      </w:r>
    </w:p>
    <w:p w14:paraId="0286041C" w14:textId="7E03A3E2"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lastRenderedPageBreak/>
        <w:t>Crowdsourced data is a newly emerging term than covers ‘volunteered geographic information’, the ‘</w:t>
      </w:r>
      <w:proofErr w:type="spellStart"/>
      <w:r w:rsidRPr="00A50779">
        <w:rPr>
          <w:rFonts w:ascii="Times New Roman" w:hAnsi="Times New Roman" w:cs="Times New Roman"/>
        </w:rPr>
        <w:t>geoweb</w:t>
      </w:r>
      <w:proofErr w:type="spellEnd"/>
      <w:r w:rsidRPr="00A50779">
        <w:rPr>
          <w:rFonts w:ascii="Times New Roman" w:hAnsi="Times New Roman" w:cs="Times New Roman"/>
        </w:rPr>
        <w:t>’, ‘user-generated content’ and ‘big data’ (</w:t>
      </w:r>
      <w:proofErr w:type="spellStart"/>
      <w:r w:rsidRPr="00A50779">
        <w:rPr>
          <w:rFonts w:ascii="Times New Roman" w:hAnsi="Times New Roman" w:cs="Times New Roman"/>
        </w:rPr>
        <w:t>Havinag</w:t>
      </w:r>
      <w:proofErr w:type="spellEnd"/>
      <w:r w:rsidRPr="00A50779">
        <w:rPr>
          <w:rFonts w:ascii="Times New Roman" w:hAnsi="Times New Roman" w:cs="Times New Roman"/>
        </w:rPr>
        <w:t xml:space="preserve"> et al., 2020.  The rich datasets produced from these platforms when analysed can provide enhanced details of human-nature interactions. Unlike traditional data collection methods, crowdsourcing involves harnessing the collective intelligence, </w:t>
      </w:r>
      <w:r w:rsidR="00FF42B6" w:rsidRPr="00A50779">
        <w:rPr>
          <w:rFonts w:ascii="Times New Roman" w:hAnsi="Times New Roman" w:cs="Times New Roman"/>
        </w:rPr>
        <w:t>experiences,</w:t>
      </w:r>
      <w:r w:rsidRPr="00A50779">
        <w:rPr>
          <w:rFonts w:ascii="Times New Roman" w:hAnsi="Times New Roman" w:cs="Times New Roman"/>
        </w:rPr>
        <w:t xml:space="preserve"> and contributions of a larger number of participants to generate insights and knowledge around a specific topic. This is where it differs to SBD as it now adds </w:t>
      </w:r>
      <w:r w:rsidR="000A3640" w:rsidRPr="00A50779">
        <w:rPr>
          <w:rFonts w:ascii="Times New Roman" w:hAnsi="Times New Roman" w:cs="Times New Roman"/>
        </w:rPr>
        <w:t>su</w:t>
      </w:r>
      <w:r w:rsidRPr="00A50779">
        <w:rPr>
          <w:rFonts w:ascii="Times New Roman" w:hAnsi="Times New Roman" w:cs="Times New Roman"/>
        </w:rPr>
        <w:t xml:space="preserve">bjectivity through the exploration of human ideas and opinions (home, 2023; </w:t>
      </w:r>
      <w:proofErr w:type="spellStart"/>
      <w:r w:rsidRPr="00A50779">
        <w:rPr>
          <w:rFonts w:ascii="Times New Roman" w:hAnsi="Times New Roman" w:cs="Times New Roman"/>
        </w:rPr>
        <w:t>ProjectPro</w:t>
      </w:r>
      <w:proofErr w:type="spellEnd"/>
      <w:r w:rsidRPr="00A50779">
        <w:rPr>
          <w:rFonts w:ascii="Times New Roman" w:hAnsi="Times New Roman" w:cs="Times New Roman"/>
        </w:rPr>
        <w:t xml:space="preserve">, 2023; Leal </w:t>
      </w:r>
      <w:proofErr w:type="spellStart"/>
      <w:r w:rsidRPr="00A50779">
        <w:rPr>
          <w:rFonts w:ascii="Times New Roman" w:hAnsi="Times New Roman" w:cs="Times New Roman"/>
        </w:rPr>
        <w:t>eral</w:t>
      </w:r>
      <w:proofErr w:type="spellEnd"/>
      <w:r w:rsidRPr="00A50779">
        <w:rPr>
          <w:rFonts w:ascii="Times New Roman" w:hAnsi="Times New Roman" w:cs="Times New Roman"/>
        </w:rPr>
        <w:t xml:space="preserve">., 2020). </w:t>
      </w:r>
    </w:p>
    <w:p w14:paraId="6A585D2B" w14:textId="5F45F971"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Finally, for the context of this study</w:t>
      </w:r>
      <w:r w:rsidR="00512BF0" w:rsidRPr="00A50779">
        <w:rPr>
          <w:rFonts w:ascii="Times New Roman" w:hAnsi="Times New Roman" w:cs="Times New Roman"/>
        </w:rPr>
        <w:t>,</w:t>
      </w:r>
      <w:r w:rsidRPr="00A50779">
        <w:rPr>
          <w:rFonts w:ascii="Times New Roman" w:hAnsi="Times New Roman" w:cs="Times New Roman"/>
        </w:rPr>
        <w:t xml:space="preserve"> NAs contain within them features such as mountains, caves, mangroves, coral-reefs (</w:t>
      </w:r>
      <w:proofErr w:type="spellStart"/>
      <w:r w:rsidRPr="00A50779">
        <w:rPr>
          <w:rFonts w:ascii="Times New Roman" w:hAnsi="Times New Roman" w:cs="Times New Roman"/>
        </w:rPr>
        <w:t>Yoonjung</w:t>
      </w:r>
      <w:proofErr w:type="spellEnd"/>
      <w:r w:rsidRPr="00A50779">
        <w:rPr>
          <w:rFonts w:ascii="Times New Roman" w:hAnsi="Times New Roman" w:cs="Times New Roman"/>
        </w:rPr>
        <w:t xml:space="preserve"> et al., 2019) referred to as natural attractions (Wood et al., 2013). The NAs within the literature reviewed contain associated titles such as ‘Natural Environments’, ‘Protected Areas’, and ‘Heritage Parks’, though these have been excluded from my search criteria they are still relevant within the broader understanding of this study. Teles &amp; Pickering (2020) identified within their research that NAs include lakes, coastlines, and peri-urban landscapes. Wood et al (2013) mentions NAs could also be areas upon which recreational activities take place and the certain characteristics of those environments is what alters the appeal to which influences the choice to select certain NAs. All things considered it is hard to accurately define what a NA is, more so the factors of the specifics contained within are definable. </w:t>
      </w:r>
    </w:p>
    <w:p w14:paraId="3AF12F9B" w14:textId="38BE18BF" w:rsidR="00680E58" w:rsidRPr="00A50779" w:rsidRDefault="0057670A" w:rsidP="0007215F">
      <w:pPr>
        <w:spacing w:line="360" w:lineRule="auto"/>
        <w:jc w:val="both"/>
        <w:rPr>
          <w:rFonts w:ascii="Times New Roman" w:hAnsi="Times New Roman" w:cs="Times New Roman"/>
        </w:rPr>
      </w:pPr>
      <w:r w:rsidRPr="00A50779">
        <w:rPr>
          <w:rFonts w:ascii="Times New Roman" w:hAnsi="Times New Roman" w:cs="Times New Roman"/>
        </w:rPr>
        <w:t xml:space="preserve">According to the World Tourism Organization and United Nations Development Programme, sustainable tourism is a “tourism that takes full account of its current and future economic, social and environmental impacts, addressing the needs of visitors, the industry, the environment and host communities” (Leal et al, 2020, p.775). </w:t>
      </w:r>
      <w:r w:rsidR="003779BA" w:rsidRPr="00A50779">
        <w:rPr>
          <w:rFonts w:ascii="Times New Roman" w:hAnsi="Times New Roman" w:cs="Times New Roman"/>
        </w:rPr>
        <w:t>S</w:t>
      </w:r>
      <w:r w:rsidR="009A12E0" w:rsidRPr="00A50779">
        <w:rPr>
          <w:rFonts w:ascii="Times New Roman" w:hAnsi="Times New Roman" w:cs="Times New Roman"/>
        </w:rPr>
        <w:t>ustainability</w:t>
      </w:r>
      <w:r w:rsidR="00680E58" w:rsidRPr="00A50779">
        <w:rPr>
          <w:rFonts w:ascii="Times New Roman" w:hAnsi="Times New Roman" w:cs="Times New Roman"/>
        </w:rPr>
        <w:t xml:space="preserve"> can be measured in three ways (</w:t>
      </w:r>
      <w:r w:rsidRPr="00A50779">
        <w:rPr>
          <w:rFonts w:ascii="Times New Roman" w:hAnsi="Times New Roman" w:cs="Times New Roman"/>
        </w:rPr>
        <w:t>W</w:t>
      </w:r>
      <w:r w:rsidR="00680E58" w:rsidRPr="00A50779">
        <w:rPr>
          <w:rFonts w:ascii="Times New Roman" w:hAnsi="Times New Roman" w:cs="Times New Roman"/>
        </w:rPr>
        <w:t>inter, 2019),</w:t>
      </w:r>
      <w:r w:rsidR="003779BA" w:rsidRPr="00A50779">
        <w:rPr>
          <w:rFonts w:ascii="Times New Roman" w:hAnsi="Times New Roman" w:cs="Times New Roman"/>
        </w:rPr>
        <w:t xml:space="preserve"> environmental, economic, and social. </w:t>
      </w:r>
      <w:r w:rsidR="00680E58" w:rsidRPr="00A50779">
        <w:rPr>
          <w:rFonts w:ascii="Times New Roman" w:hAnsi="Times New Roman" w:cs="Times New Roman"/>
        </w:rPr>
        <w:t>The effectiveness of sustainable practices can be better understood through analysing BD and SBD surrounding NA’s and NBT at these levels. (Guilarte &amp; Quintans, 2019) explain his in an alternative way, at a destination level, the visitor’s level, and the local communities level. All three of these levels move beyond merely environmental sustainability and consider resource management, the social impacts for both tourists/visitors and the communities inhabiting NA’s where NBT takes place.</w:t>
      </w:r>
    </w:p>
    <w:p w14:paraId="2287793B" w14:textId="003D82C3" w:rsidR="003779BA" w:rsidRPr="00A50779" w:rsidRDefault="003779BA" w:rsidP="0007215F">
      <w:pPr>
        <w:spacing w:line="360" w:lineRule="auto"/>
        <w:jc w:val="both"/>
        <w:rPr>
          <w:rFonts w:ascii="Times New Roman" w:hAnsi="Times New Roman" w:cs="Times New Roman"/>
        </w:rPr>
      </w:pPr>
      <w:r w:rsidRPr="00A50779">
        <w:rPr>
          <w:rFonts w:ascii="Times New Roman" w:hAnsi="Times New Roman" w:cs="Times New Roman"/>
        </w:rPr>
        <w:t xml:space="preserve">Around the world, policy-makers, tourism operators, coastal planners, and other stakeholders acknowledge that tourism sustainability includes increasingly attracting visitors and </w:t>
      </w:r>
      <w:r w:rsidRPr="00A50779">
        <w:rPr>
          <w:rFonts w:ascii="Times New Roman" w:hAnsi="Times New Roman" w:cs="Times New Roman"/>
        </w:rPr>
        <w:lastRenderedPageBreak/>
        <w:t>generating profits, while bolstering local livelihoods, and protecting the natural environment and cultural heritage of a destination</w:t>
      </w:r>
      <w:r w:rsidR="00680E58" w:rsidRPr="00A50779">
        <w:rPr>
          <w:rFonts w:ascii="Times New Roman" w:hAnsi="Times New Roman" w:cs="Times New Roman"/>
        </w:rPr>
        <w:t xml:space="preserve"> (Arkema et al, 2021), sustainable tourism development involves understanding what makes a destination attractive, where to site new infrastructure to support tourism, how to provide access and accommodation for tourists while ensuring the long-term sustainability of a destination, where to invest in training programs for local businesses and communities, and where to enforce regulations and monitor protected areas. </w:t>
      </w:r>
    </w:p>
    <w:p w14:paraId="0D21320E" w14:textId="77777777" w:rsidR="004A4EFF" w:rsidRPr="00A50779" w:rsidRDefault="004A4EFF" w:rsidP="0007215F">
      <w:pPr>
        <w:spacing w:line="360" w:lineRule="auto"/>
        <w:jc w:val="both"/>
        <w:rPr>
          <w:rFonts w:ascii="Times New Roman" w:hAnsi="Times New Roman" w:cs="Times New Roman"/>
          <w:b/>
          <w:bCs/>
          <w:u w:val="single"/>
        </w:rPr>
      </w:pPr>
    </w:p>
    <w:p w14:paraId="408866B3" w14:textId="77777777" w:rsidR="004A4EFF" w:rsidRPr="00A50779" w:rsidRDefault="004A4EFF" w:rsidP="0007215F">
      <w:pPr>
        <w:spacing w:line="360" w:lineRule="auto"/>
        <w:jc w:val="both"/>
        <w:rPr>
          <w:rFonts w:ascii="Times New Roman" w:hAnsi="Times New Roman" w:cs="Times New Roman"/>
          <w:b/>
          <w:bCs/>
          <w:u w:val="single"/>
        </w:rPr>
      </w:pPr>
    </w:p>
    <w:p w14:paraId="55ECF827" w14:textId="77777777" w:rsidR="004A4EFF" w:rsidRPr="00A50779" w:rsidRDefault="004A4EFF" w:rsidP="0007215F">
      <w:pPr>
        <w:spacing w:line="360" w:lineRule="auto"/>
        <w:jc w:val="both"/>
        <w:rPr>
          <w:rFonts w:ascii="Times New Roman" w:hAnsi="Times New Roman" w:cs="Times New Roman"/>
          <w:b/>
          <w:bCs/>
          <w:u w:val="single"/>
        </w:rPr>
      </w:pPr>
    </w:p>
    <w:p w14:paraId="2CA37B49" w14:textId="77777777" w:rsidR="004A4EFF" w:rsidRPr="00A50779" w:rsidRDefault="004A4EFF" w:rsidP="0007215F">
      <w:pPr>
        <w:spacing w:line="360" w:lineRule="auto"/>
        <w:jc w:val="both"/>
        <w:rPr>
          <w:rFonts w:ascii="Times New Roman" w:hAnsi="Times New Roman" w:cs="Times New Roman"/>
          <w:b/>
          <w:bCs/>
          <w:u w:val="single"/>
        </w:rPr>
      </w:pPr>
    </w:p>
    <w:p w14:paraId="791187B3" w14:textId="77777777" w:rsidR="004A4EFF" w:rsidRPr="00A50779" w:rsidRDefault="004A4EFF" w:rsidP="0007215F">
      <w:pPr>
        <w:spacing w:line="360" w:lineRule="auto"/>
        <w:jc w:val="both"/>
        <w:rPr>
          <w:rFonts w:ascii="Times New Roman" w:hAnsi="Times New Roman" w:cs="Times New Roman"/>
          <w:b/>
          <w:bCs/>
          <w:u w:val="single"/>
        </w:rPr>
      </w:pPr>
    </w:p>
    <w:p w14:paraId="1B55C349" w14:textId="77777777" w:rsidR="004A4EFF" w:rsidRPr="00A50779" w:rsidRDefault="004A4EFF" w:rsidP="0007215F">
      <w:pPr>
        <w:spacing w:line="360" w:lineRule="auto"/>
        <w:jc w:val="both"/>
        <w:rPr>
          <w:rFonts w:ascii="Times New Roman" w:hAnsi="Times New Roman" w:cs="Times New Roman"/>
          <w:b/>
          <w:bCs/>
          <w:u w:val="single"/>
        </w:rPr>
      </w:pPr>
    </w:p>
    <w:p w14:paraId="3AEEE74C" w14:textId="77777777" w:rsidR="004A4EFF" w:rsidRPr="00A50779" w:rsidRDefault="004A4EFF" w:rsidP="0007215F">
      <w:pPr>
        <w:spacing w:line="360" w:lineRule="auto"/>
        <w:jc w:val="both"/>
        <w:rPr>
          <w:rFonts w:ascii="Times New Roman" w:hAnsi="Times New Roman" w:cs="Times New Roman"/>
          <w:b/>
          <w:bCs/>
          <w:u w:val="single"/>
        </w:rPr>
      </w:pPr>
    </w:p>
    <w:p w14:paraId="0C3AE864" w14:textId="77777777" w:rsidR="004A4EFF" w:rsidRPr="00A50779" w:rsidRDefault="004A4EFF" w:rsidP="0007215F">
      <w:pPr>
        <w:spacing w:line="360" w:lineRule="auto"/>
        <w:jc w:val="both"/>
        <w:rPr>
          <w:rFonts w:ascii="Times New Roman" w:hAnsi="Times New Roman" w:cs="Times New Roman"/>
          <w:b/>
          <w:bCs/>
          <w:u w:val="single"/>
        </w:rPr>
      </w:pPr>
    </w:p>
    <w:p w14:paraId="408B6232" w14:textId="77777777" w:rsidR="004A4EFF" w:rsidRPr="00A50779" w:rsidRDefault="004A4EFF" w:rsidP="0007215F">
      <w:pPr>
        <w:spacing w:line="360" w:lineRule="auto"/>
        <w:jc w:val="both"/>
        <w:rPr>
          <w:rFonts w:ascii="Times New Roman" w:hAnsi="Times New Roman" w:cs="Times New Roman"/>
          <w:b/>
          <w:bCs/>
          <w:u w:val="single"/>
        </w:rPr>
      </w:pPr>
    </w:p>
    <w:p w14:paraId="2AC09139" w14:textId="77777777" w:rsidR="004A4EFF" w:rsidRPr="00A50779" w:rsidRDefault="004A4EFF" w:rsidP="0007215F">
      <w:pPr>
        <w:spacing w:line="360" w:lineRule="auto"/>
        <w:jc w:val="both"/>
        <w:rPr>
          <w:rFonts w:ascii="Times New Roman" w:hAnsi="Times New Roman" w:cs="Times New Roman"/>
          <w:b/>
          <w:bCs/>
          <w:u w:val="single"/>
        </w:rPr>
      </w:pPr>
    </w:p>
    <w:p w14:paraId="0A2077FC" w14:textId="77777777" w:rsidR="004A4EFF" w:rsidRPr="00A50779" w:rsidRDefault="004A4EFF" w:rsidP="0007215F">
      <w:pPr>
        <w:spacing w:line="360" w:lineRule="auto"/>
        <w:jc w:val="both"/>
        <w:rPr>
          <w:rFonts w:ascii="Times New Roman" w:hAnsi="Times New Roman" w:cs="Times New Roman"/>
          <w:b/>
          <w:bCs/>
          <w:u w:val="single"/>
        </w:rPr>
      </w:pPr>
    </w:p>
    <w:p w14:paraId="2CAAB5C5" w14:textId="77777777" w:rsidR="004A4EFF" w:rsidRPr="00A50779" w:rsidRDefault="004A4EFF" w:rsidP="0007215F">
      <w:pPr>
        <w:spacing w:line="360" w:lineRule="auto"/>
        <w:jc w:val="both"/>
        <w:rPr>
          <w:rFonts w:ascii="Times New Roman" w:hAnsi="Times New Roman" w:cs="Times New Roman"/>
          <w:b/>
          <w:bCs/>
          <w:u w:val="single"/>
        </w:rPr>
      </w:pPr>
    </w:p>
    <w:p w14:paraId="6592267D" w14:textId="77777777" w:rsidR="004A4EFF" w:rsidRPr="00A50779" w:rsidRDefault="004A4EFF" w:rsidP="0007215F">
      <w:pPr>
        <w:spacing w:line="360" w:lineRule="auto"/>
        <w:jc w:val="both"/>
        <w:rPr>
          <w:rFonts w:ascii="Times New Roman" w:hAnsi="Times New Roman" w:cs="Times New Roman"/>
          <w:b/>
          <w:bCs/>
          <w:u w:val="single"/>
        </w:rPr>
      </w:pPr>
    </w:p>
    <w:p w14:paraId="29E7ECF8" w14:textId="77777777" w:rsidR="004A4EFF" w:rsidRPr="00A50779" w:rsidRDefault="004A4EFF" w:rsidP="0007215F">
      <w:pPr>
        <w:spacing w:line="360" w:lineRule="auto"/>
        <w:jc w:val="both"/>
        <w:rPr>
          <w:rFonts w:ascii="Times New Roman" w:hAnsi="Times New Roman" w:cs="Times New Roman"/>
          <w:b/>
          <w:bCs/>
          <w:u w:val="single"/>
        </w:rPr>
      </w:pPr>
    </w:p>
    <w:p w14:paraId="1B339BBE" w14:textId="77777777" w:rsidR="004A4EFF" w:rsidRPr="00A50779" w:rsidRDefault="004A4EFF" w:rsidP="0007215F">
      <w:pPr>
        <w:spacing w:line="360" w:lineRule="auto"/>
        <w:jc w:val="both"/>
        <w:rPr>
          <w:rFonts w:ascii="Times New Roman" w:hAnsi="Times New Roman" w:cs="Times New Roman"/>
          <w:b/>
          <w:bCs/>
          <w:u w:val="single"/>
        </w:rPr>
      </w:pPr>
    </w:p>
    <w:p w14:paraId="323CD065" w14:textId="77777777" w:rsidR="004A4EFF" w:rsidRPr="00A50779" w:rsidRDefault="004A4EFF" w:rsidP="0007215F">
      <w:pPr>
        <w:spacing w:line="360" w:lineRule="auto"/>
        <w:jc w:val="both"/>
        <w:rPr>
          <w:rFonts w:ascii="Times New Roman" w:hAnsi="Times New Roman" w:cs="Times New Roman"/>
          <w:b/>
          <w:bCs/>
          <w:u w:val="single"/>
        </w:rPr>
      </w:pPr>
    </w:p>
    <w:p w14:paraId="1FB0355C" w14:textId="77777777" w:rsidR="004A4EFF" w:rsidRPr="00A50779" w:rsidRDefault="004A4EFF" w:rsidP="0007215F">
      <w:pPr>
        <w:spacing w:line="360" w:lineRule="auto"/>
        <w:jc w:val="both"/>
        <w:rPr>
          <w:rFonts w:ascii="Times New Roman" w:hAnsi="Times New Roman" w:cs="Times New Roman"/>
          <w:b/>
          <w:bCs/>
          <w:u w:val="single"/>
        </w:rPr>
      </w:pPr>
    </w:p>
    <w:p w14:paraId="6A347E3C" w14:textId="77777777" w:rsidR="004A4EFF" w:rsidRPr="00A50779" w:rsidRDefault="004A4EFF" w:rsidP="0007215F">
      <w:pPr>
        <w:spacing w:line="360" w:lineRule="auto"/>
        <w:jc w:val="both"/>
        <w:rPr>
          <w:rFonts w:ascii="Times New Roman" w:hAnsi="Times New Roman" w:cs="Times New Roman"/>
          <w:b/>
          <w:bCs/>
          <w:u w:val="single"/>
        </w:rPr>
      </w:pPr>
    </w:p>
    <w:p w14:paraId="6044805B" w14:textId="77777777" w:rsidR="004A4EFF" w:rsidRPr="00A50779" w:rsidRDefault="004A4EFF" w:rsidP="0007215F">
      <w:pPr>
        <w:spacing w:line="360" w:lineRule="auto"/>
        <w:jc w:val="both"/>
        <w:rPr>
          <w:rFonts w:ascii="Times New Roman" w:hAnsi="Times New Roman" w:cs="Times New Roman"/>
          <w:b/>
          <w:bCs/>
          <w:u w:val="single"/>
        </w:rPr>
      </w:pPr>
    </w:p>
    <w:p w14:paraId="0D44D549" w14:textId="77777777" w:rsidR="004A4EFF" w:rsidRPr="00A50779" w:rsidRDefault="004A4EFF" w:rsidP="0007215F">
      <w:pPr>
        <w:spacing w:line="360" w:lineRule="auto"/>
        <w:jc w:val="both"/>
        <w:rPr>
          <w:rFonts w:ascii="Times New Roman" w:hAnsi="Times New Roman" w:cs="Times New Roman"/>
          <w:b/>
          <w:bCs/>
          <w:u w:val="single"/>
        </w:rPr>
      </w:pPr>
    </w:p>
    <w:p w14:paraId="00F1C58B" w14:textId="5B8F1C9D" w:rsidR="00EE5EE2" w:rsidRPr="0007215F" w:rsidRDefault="00EE5EE2"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lastRenderedPageBreak/>
        <w:t xml:space="preserve">Methodology </w:t>
      </w:r>
    </w:p>
    <w:p w14:paraId="70A39D14" w14:textId="6C415A55"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 xml:space="preserve">Literature reviews have been recognised as essential for: (a) discerning existing scholarly information on a subject building on prior work; (b) playing a crucial role in uncovering discernible trends or patterns within a specific research area, which in turn affords valuable insights into its evolution and current status, thereby guiding researchers towards identifying gaps and areas warranting further study; (c) facilitating a synthesis of findings pertinent to a specific research question which supports an evidenced-based practice and ensures that decisions and actions are rooted in the research findings; (d) instrumental in inspiring the development of new frameworks and theories by synthesizing existing literature, allowing researchers to identify connections, discrepancies, or gaps </w:t>
      </w:r>
      <w:r w:rsidR="0033545F" w:rsidRPr="00A50779">
        <w:rPr>
          <w:rFonts w:ascii="Times New Roman" w:hAnsi="Times New Roman" w:cs="Times New Roman"/>
        </w:rPr>
        <w:t>spurring</w:t>
      </w:r>
      <w:r w:rsidRPr="00A50779">
        <w:rPr>
          <w:rFonts w:ascii="Times New Roman" w:hAnsi="Times New Roman" w:cs="Times New Roman"/>
        </w:rPr>
        <w:t xml:space="preserve"> future conceptualizations; (e) finally, literature reviews aid in pinpointing topics or questions that necessitate further exploration, thereby giving future research endeavours purpose to contribute to the advancement of knowledge in that particular field (Paré, et al, 2015)</w:t>
      </w:r>
      <w:r w:rsidR="00564A97" w:rsidRPr="00A50779">
        <w:rPr>
          <w:rFonts w:ascii="Times New Roman" w:hAnsi="Times New Roman" w:cs="Times New Roman"/>
        </w:rPr>
        <w:t xml:space="preserve">. It is therefore my belief that </w:t>
      </w:r>
      <w:proofErr w:type="gramStart"/>
      <w:r w:rsidR="00564A97" w:rsidRPr="00A50779">
        <w:rPr>
          <w:rFonts w:ascii="Times New Roman" w:hAnsi="Times New Roman" w:cs="Times New Roman"/>
        </w:rPr>
        <w:t>in order to</w:t>
      </w:r>
      <w:proofErr w:type="gramEnd"/>
      <w:r w:rsidR="00564A97" w:rsidRPr="00A50779">
        <w:rPr>
          <w:rFonts w:ascii="Times New Roman" w:hAnsi="Times New Roman" w:cs="Times New Roman"/>
        </w:rPr>
        <w:t xml:space="preserve"> answer my primary research question this process provided me with the necessary resources, information and perspectives to better understand the global picture when it came to NBT within NA’s by utilizing SBD and BD streams. This process enabled the synthesisation of a vast array of informative research that has better enabled me to understand this topic thus provided me with further future research agenda to support the continued development of research also.</w:t>
      </w:r>
    </w:p>
    <w:p w14:paraId="4FCDF06A" w14:textId="37E0CBA6"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 xml:space="preserve">The decision to action this research through an interpretivist paradigm is driven by the inherent complexity of both </w:t>
      </w:r>
      <w:r w:rsidR="00564A97" w:rsidRPr="00A50779">
        <w:rPr>
          <w:rFonts w:ascii="Times New Roman" w:hAnsi="Times New Roman" w:cs="Times New Roman"/>
        </w:rPr>
        <w:t>SBD</w:t>
      </w:r>
      <w:r w:rsidRPr="00A50779">
        <w:rPr>
          <w:rFonts w:ascii="Times New Roman" w:hAnsi="Times New Roman" w:cs="Times New Roman"/>
        </w:rPr>
        <w:t xml:space="preserve"> and </w:t>
      </w:r>
      <w:r w:rsidR="00564A97" w:rsidRPr="00A50779">
        <w:rPr>
          <w:rFonts w:ascii="Times New Roman" w:hAnsi="Times New Roman" w:cs="Times New Roman"/>
        </w:rPr>
        <w:t>NBT</w:t>
      </w:r>
      <w:r w:rsidRPr="00A50779">
        <w:rPr>
          <w:rFonts w:ascii="Times New Roman" w:hAnsi="Times New Roman" w:cs="Times New Roman"/>
        </w:rPr>
        <w:t xml:space="preserve">. Recognizing that </w:t>
      </w:r>
      <w:r w:rsidR="00564A97" w:rsidRPr="00A50779">
        <w:rPr>
          <w:rFonts w:ascii="Times New Roman" w:hAnsi="Times New Roman" w:cs="Times New Roman"/>
        </w:rPr>
        <w:t>SBD</w:t>
      </w:r>
      <w:r w:rsidRPr="00A50779">
        <w:rPr>
          <w:rFonts w:ascii="Times New Roman" w:hAnsi="Times New Roman" w:cs="Times New Roman"/>
        </w:rPr>
        <w:t xml:space="preserve"> encompasses a vast array of digitally mediated interactions and expressions (</w:t>
      </w:r>
      <w:r w:rsidR="002E3026" w:rsidRPr="00A50779">
        <w:rPr>
          <w:rFonts w:ascii="Times New Roman" w:hAnsi="Times New Roman" w:cs="Times New Roman"/>
        </w:rPr>
        <w:t>Abu</w:t>
      </w:r>
      <w:r w:rsidR="002B3C9A" w:rsidRPr="00A50779">
        <w:rPr>
          <w:rFonts w:ascii="Times New Roman" w:hAnsi="Times New Roman" w:cs="Times New Roman"/>
        </w:rPr>
        <w:t>-Salih, et al, 2021</w:t>
      </w:r>
      <w:r w:rsidRPr="00A50779">
        <w:rPr>
          <w:rFonts w:ascii="Times New Roman" w:hAnsi="Times New Roman" w:cs="Times New Roman"/>
        </w:rPr>
        <w:t xml:space="preserve">), and </w:t>
      </w:r>
      <w:r w:rsidR="00564A97" w:rsidRPr="00A50779">
        <w:rPr>
          <w:rFonts w:ascii="Times New Roman" w:hAnsi="Times New Roman" w:cs="Times New Roman"/>
        </w:rPr>
        <w:t>NBT</w:t>
      </w:r>
      <w:r w:rsidRPr="00A50779">
        <w:rPr>
          <w:rFonts w:ascii="Times New Roman" w:hAnsi="Times New Roman" w:cs="Times New Roman"/>
        </w:rPr>
        <w:t xml:space="preserve"> involves multifaceted interactions between individuals, environments, and cultures (</w:t>
      </w:r>
      <w:r w:rsidR="004D3642" w:rsidRPr="00A50779">
        <w:rPr>
          <w:rFonts w:ascii="Times New Roman" w:hAnsi="Times New Roman" w:cs="Times New Roman"/>
        </w:rPr>
        <w:t>CBI.eu, 2023</w:t>
      </w:r>
      <w:r w:rsidR="004D3642" w:rsidRPr="00A50779">
        <w:rPr>
          <w:rFonts w:ascii="Times New Roman" w:hAnsi="Times New Roman" w:cs="Times New Roman"/>
        </w:rPr>
        <w:t xml:space="preserve">; </w:t>
      </w:r>
      <w:proofErr w:type="spellStart"/>
      <w:r w:rsidR="004D3642" w:rsidRPr="00A50779">
        <w:rPr>
          <w:rFonts w:ascii="Times New Roman" w:hAnsi="Times New Roman" w:cs="Times New Roman"/>
        </w:rPr>
        <w:t>Fossgard</w:t>
      </w:r>
      <w:proofErr w:type="spellEnd"/>
      <w:r w:rsidR="004D3642" w:rsidRPr="00A50779">
        <w:rPr>
          <w:rFonts w:ascii="Times New Roman" w:hAnsi="Times New Roman" w:cs="Times New Roman"/>
        </w:rPr>
        <w:t xml:space="preserve"> &amp; Fredman, 2019</w:t>
      </w:r>
      <w:r w:rsidRPr="00A50779">
        <w:rPr>
          <w:rFonts w:ascii="Times New Roman" w:hAnsi="Times New Roman" w:cs="Times New Roman"/>
        </w:rPr>
        <w:t xml:space="preserve">). An interpretivist lens offers a fitting framework to explore these intricacies (Cohen et al., 2018; </w:t>
      </w:r>
      <w:proofErr w:type="spellStart"/>
      <w:r w:rsidRPr="00A50779">
        <w:rPr>
          <w:rFonts w:ascii="Times New Roman" w:hAnsi="Times New Roman" w:cs="Times New Roman"/>
        </w:rPr>
        <w:t>Ulz</w:t>
      </w:r>
      <w:proofErr w:type="spellEnd"/>
      <w:r w:rsidRPr="00A50779">
        <w:rPr>
          <w:rFonts w:ascii="Times New Roman" w:hAnsi="Times New Roman" w:cs="Times New Roman"/>
        </w:rPr>
        <w:t xml:space="preserve">, 2024). Within interpretivism, the emphasis on understanding subjective experiences, interpretations and contextual influences aligns closely with </w:t>
      </w:r>
      <w:r w:rsidR="00A9013E" w:rsidRPr="00A50779">
        <w:rPr>
          <w:rFonts w:ascii="Times New Roman" w:hAnsi="Times New Roman" w:cs="Times New Roman"/>
        </w:rPr>
        <w:t>SBD</w:t>
      </w:r>
      <w:r w:rsidRPr="00A50779">
        <w:rPr>
          <w:rFonts w:ascii="Times New Roman" w:hAnsi="Times New Roman" w:cs="Times New Roman"/>
        </w:rPr>
        <w:t xml:space="preserve">, which often reflect diverse individual perspectives and cultural nuances </w:t>
      </w:r>
      <w:r w:rsidR="00E709FA" w:rsidRPr="00A50779">
        <w:rPr>
          <w:rFonts w:ascii="Times New Roman" w:hAnsi="Times New Roman" w:cs="Times New Roman"/>
        </w:rPr>
        <w:t>(Chowdhury, 2014</w:t>
      </w:r>
      <w:r w:rsidR="00E709FA" w:rsidRPr="00A50779">
        <w:rPr>
          <w:rFonts w:ascii="Times New Roman" w:hAnsi="Times New Roman" w:cs="Times New Roman"/>
        </w:rPr>
        <w:t xml:space="preserve">; </w:t>
      </w:r>
      <w:r w:rsidR="00E709FA" w:rsidRPr="00A50779">
        <w:rPr>
          <w:rFonts w:ascii="Times New Roman" w:hAnsi="Times New Roman" w:cs="Times New Roman"/>
        </w:rPr>
        <w:t>Nickerson et al., 2024</w:t>
      </w:r>
      <w:r w:rsidRPr="00A50779">
        <w:rPr>
          <w:rFonts w:ascii="Times New Roman" w:hAnsi="Times New Roman" w:cs="Times New Roman"/>
        </w:rPr>
        <w:t>). Similarly, in the context of nature-based tourism, where experiences are inherently personal and shaped by socio-cultural factors</w:t>
      </w:r>
      <w:r w:rsidR="00E709FA" w:rsidRPr="00A50779">
        <w:rPr>
          <w:rFonts w:ascii="Times New Roman" w:hAnsi="Times New Roman" w:cs="Times New Roman"/>
        </w:rPr>
        <w:t>,</w:t>
      </w:r>
      <w:r w:rsidRPr="00A50779">
        <w:rPr>
          <w:rFonts w:ascii="Times New Roman" w:hAnsi="Times New Roman" w:cs="Times New Roman"/>
        </w:rPr>
        <w:t xml:space="preserve"> interpretivism allows for a deeper exploration of the meanings and interpretations individuals attach to their interactions with natural environments. </w:t>
      </w:r>
    </w:p>
    <w:p w14:paraId="2A8CFEEE" w14:textId="26C7EACD"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lastRenderedPageBreak/>
        <w:t xml:space="preserve">Using an interpretivist methodology, </w:t>
      </w:r>
      <w:r w:rsidR="00564A97" w:rsidRPr="00A50779">
        <w:rPr>
          <w:rFonts w:ascii="Times New Roman" w:hAnsi="Times New Roman" w:cs="Times New Roman"/>
        </w:rPr>
        <w:t xml:space="preserve">through </w:t>
      </w:r>
      <w:r w:rsidRPr="00A50779">
        <w:rPr>
          <w:rFonts w:ascii="Times New Roman" w:hAnsi="Times New Roman" w:cs="Times New Roman"/>
        </w:rPr>
        <w:t xml:space="preserve">this study </w:t>
      </w:r>
      <w:r w:rsidR="00564A97" w:rsidRPr="00A50779">
        <w:rPr>
          <w:rFonts w:ascii="Times New Roman" w:hAnsi="Times New Roman" w:cs="Times New Roman"/>
        </w:rPr>
        <w:t xml:space="preserve">I </w:t>
      </w:r>
      <w:r w:rsidRPr="00A50779">
        <w:rPr>
          <w:rFonts w:ascii="Times New Roman" w:hAnsi="Times New Roman" w:cs="Times New Roman"/>
        </w:rPr>
        <w:t>s</w:t>
      </w:r>
      <w:r w:rsidR="00564A97" w:rsidRPr="00A50779">
        <w:rPr>
          <w:rFonts w:ascii="Times New Roman" w:hAnsi="Times New Roman" w:cs="Times New Roman"/>
        </w:rPr>
        <w:t>ought</w:t>
      </w:r>
      <w:r w:rsidRPr="00A50779">
        <w:rPr>
          <w:rFonts w:ascii="Times New Roman" w:hAnsi="Times New Roman" w:cs="Times New Roman"/>
        </w:rPr>
        <w:t xml:space="preserve"> to illuminate the complex relationship between </w:t>
      </w:r>
      <w:r w:rsidR="00564A97" w:rsidRPr="00A50779">
        <w:rPr>
          <w:rFonts w:ascii="Times New Roman" w:hAnsi="Times New Roman" w:cs="Times New Roman"/>
        </w:rPr>
        <w:t>SBD</w:t>
      </w:r>
      <w:r w:rsidRPr="00A50779">
        <w:rPr>
          <w:rFonts w:ascii="Times New Roman" w:hAnsi="Times New Roman" w:cs="Times New Roman"/>
        </w:rPr>
        <w:t xml:space="preserve"> and </w:t>
      </w:r>
      <w:r w:rsidR="00564A97" w:rsidRPr="00A50779">
        <w:rPr>
          <w:rFonts w:ascii="Times New Roman" w:hAnsi="Times New Roman" w:cs="Times New Roman"/>
        </w:rPr>
        <w:t>NBT</w:t>
      </w:r>
      <w:r w:rsidRPr="00A50779">
        <w:rPr>
          <w:rFonts w:ascii="Times New Roman" w:hAnsi="Times New Roman" w:cs="Times New Roman"/>
        </w:rPr>
        <w:t xml:space="preserve"> focused on how this data is used to understand preferences for tourism. By examining the data representative of the qualitative perspective of human experiences, this study aim</w:t>
      </w:r>
      <w:r w:rsidR="00564A97" w:rsidRPr="00A50779">
        <w:rPr>
          <w:rFonts w:ascii="Times New Roman" w:hAnsi="Times New Roman" w:cs="Times New Roman"/>
        </w:rPr>
        <w:t>ed</w:t>
      </w:r>
      <w:r w:rsidRPr="00A50779">
        <w:rPr>
          <w:rFonts w:ascii="Times New Roman" w:hAnsi="Times New Roman" w:cs="Times New Roman"/>
        </w:rPr>
        <w:t xml:space="preserve"> to produces insights that transcend quantitative measures. By emphasizing subjective perspectives and contextual nuances, interpretivism provides a solid framework for understanding the complexity at the junction </w:t>
      </w:r>
      <w:r w:rsidR="00564A97" w:rsidRPr="00A50779">
        <w:rPr>
          <w:rFonts w:ascii="Times New Roman" w:hAnsi="Times New Roman" w:cs="Times New Roman"/>
        </w:rPr>
        <w:t>SBD and NBT</w:t>
      </w:r>
      <w:r w:rsidRPr="00A50779">
        <w:rPr>
          <w:rFonts w:ascii="Times New Roman" w:hAnsi="Times New Roman" w:cs="Times New Roman"/>
        </w:rPr>
        <w:t xml:space="preserve">, thus contributing to a more comprehensive knowledge surrounding the evolving incorporation of data towards the understanding of </w:t>
      </w:r>
      <w:r w:rsidR="00564A97" w:rsidRPr="00A50779">
        <w:rPr>
          <w:rFonts w:ascii="Times New Roman" w:hAnsi="Times New Roman" w:cs="Times New Roman"/>
        </w:rPr>
        <w:t>NBT</w:t>
      </w:r>
      <w:r w:rsidRPr="00A50779">
        <w:rPr>
          <w:rFonts w:ascii="Times New Roman" w:hAnsi="Times New Roman" w:cs="Times New Roman"/>
        </w:rPr>
        <w:t xml:space="preserve">. </w:t>
      </w:r>
    </w:p>
    <w:p w14:paraId="7E1CC3ED" w14:textId="5E8793B6" w:rsidR="00EE5EE2" w:rsidRPr="00A50779" w:rsidRDefault="00EE5EE2" w:rsidP="0007215F">
      <w:pPr>
        <w:spacing w:line="360" w:lineRule="auto"/>
        <w:jc w:val="both"/>
        <w:rPr>
          <w:rFonts w:ascii="Times New Roman" w:hAnsi="Times New Roman" w:cs="Times New Roman"/>
        </w:rPr>
      </w:pPr>
      <w:r w:rsidRPr="00A50779">
        <w:rPr>
          <w:rFonts w:ascii="Times New Roman" w:hAnsi="Times New Roman" w:cs="Times New Roman"/>
        </w:rPr>
        <w:t>All this said</w:t>
      </w:r>
      <w:r w:rsidR="00564A97" w:rsidRPr="00A50779">
        <w:rPr>
          <w:rFonts w:ascii="Times New Roman" w:hAnsi="Times New Roman" w:cs="Times New Roman"/>
        </w:rPr>
        <w:t>,</w:t>
      </w:r>
      <w:r w:rsidRPr="00A50779">
        <w:rPr>
          <w:rFonts w:ascii="Times New Roman" w:hAnsi="Times New Roman" w:cs="Times New Roman"/>
        </w:rPr>
        <w:t xml:space="preserve"> there are some disadvantages too with this methodological approach (Cohen et al., 2018; Dudovskiy, </w:t>
      </w:r>
      <w:proofErr w:type="spellStart"/>
      <w:r w:rsidRPr="00A50779">
        <w:rPr>
          <w:rFonts w:ascii="Times New Roman" w:hAnsi="Times New Roman" w:cs="Times New Roman"/>
        </w:rPr>
        <w:t>nd</w:t>
      </w:r>
      <w:proofErr w:type="spellEnd"/>
      <w:r w:rsidRPr="00A50779">
        <w:rPr>
          <w:rFonts w:ascii="Times New Roman" w:hAnsi="Times New Roman" w:cs="Times New Roman"/>
        </w:rPr>
        <w:t xml:space="preserve">), the primary drawbacks of interpretivism stem from its subjective nature and ample opportunity for my own prejudices and biases influencing the way I identify literature. Since interpretivist research mainly rely on the personal viewpoints and values of their participants, the primary data they provide cannot be generalized. It can also be difficult to  manage the richness and complexity of the qualitative data when analysing it using interpretivist methodologies. Therefor strict methods for classifying and interpreting the data, and the restriction of my searching terms have been ensured to produce trustworthy results. </w:t>
      </w:r>
    </w:p>
    <w:p w14:paraId="4FD40A1B" w14:textId="0E3DA374" w:rsidR="00B2042B" w:rsidRPr="00A50779" w:rsidRDefault="00B2042B" w:rsidP="0007215F">
      <w:pPr>
        <w:spacing w:line="360" w:lineRule="auto"/>
        <w:jc w:val="both"/>
        <w:rPr>
          <w:rFonts w:ascii="Times New Roman" w:hAnsi="Times New Roman" w:cs="Times New Roman"/>
        </w:rPr>
      </w:pPr>
      <w:r w:rsidRPr="00A50779">
        <w:rPr>
          <w:rFonts w:ascii="Times New Roman" w:hAnsi="Times New Roman" w:cs="Times New Roman"/>
        </w:rPr>
        <w:t>Reflexivity transcends mere contemplation of the research journey and its results, delving deeper into the multilayered introspection throughout the research endeavour. This encompasses a nuanced exploration of the intricate interplay between knowledge generation (epistemology), the methodology employed in its creation, and the existential role and influence of the knowledge producer or researcher (ontology)</w:t>
      </w:r>
      <w:r w:rsidR="00343D0D" w:rsidRPr="00A50779">
        <w:rPr>
          <w:rFonts w:ascii="Times New Roman" w:hAnsi="Times New Roman" w:cs="Times New Roman"/>
        </w:rPr>
        <w:t xml:space="preserve"> (Haynes, 2012)</w:t>
      </w:r>
      <w:r w:rsidRPr="00A50779">
        <w:rPr>
          <w:rFonts w:ascii="Times New Roman" w:hAnsi="Times New Roman" w:cs="Times New Roman"/>
        </w:rPr>
        <w:t>.</w:t>
      </w:r>
    </w:p>
    <w:p w14:paraId="33B7B72E" w14:textId="455B8C20" w:rsidR="00F95851" w:rsidRPr="00A50779" w:rsidRDefault="00343D0D" w:rsidP="0007215F">
      <w:pPr>
        <w:spacing w:line="360" w:lineRule="auto"/>
        <w:jc w:val="both"/>
        <w:rPr>
          <w:rFonts w:ascii="Times New Roman" w:hAnsi="Times New Roman" w:cs="Times New Roman"/>
        </w:rPr>
      </w:pPr>
      <w:r w:rsidRPr="00A50779">
        <w:rPr>
          <w:rFonts w:ascii="Times New Roman" w:hAnsi="Times New Roman" w:cs="Times New Roman"/>
        </w:rPr>
        <w:t xml:space="preserve">Throughout the research process, I've remained mindful of my reflexive stance and its potential impact on my data interpretation. By </w:t>
      </w:r>
      <w:r w:rsidR="001A12F3" w:rsidRPr="00A50779">
        <w:rPr>
          <w:rFonts w:ascii="Times New Roman" w:hAnsi="Times New Roman" w:cs="Times New Roman"/>
        </w:rPr>
        <w:t>adopting a</w:t>
      </w:r>
      <w:r w:rsidRPr="00A50779">
        <w:rPr>
          <w:rFonts w:ascii="Times New Roman" w:hAnsi="Times New Roman" w:cs="Times New Roman"/>
        </w:rPr>
        <w:t xml:space="preserve"> reflecti</w:t>
      </w:r>
      <w:r w:rsidR="001A12F3" w:rsidRPr="00A50779">
        <w:rPr>
          <w:rFonts w:ascii="Times New Roman" w:hAnsi="Times New Roman" w:cs="Times New Roman"/>
        </w:rPr>
        <w:t xml:space="preserve">ve position, I was able to better comprehend </w:t>
      </w:r>
      <w:r w:rsidRPr="00A50779">
        <w:rPr>
          <w:rFonts w:ascii="Times New Roman" w:hAnsi="Times New Roman" w:cs="Times New Roman"/>
        </w:rPr>
        <w:t>my understanding of the information</w:t>
      </w:r>
      <w:r w:rsidR="001A12F3" w:rsidRPr="00A50779">
        <w:rPr>
          <w:rFonts w:ascii="Times New Roman" w:hAnsi="Times New Roman" w:cs="Times New Roman"/>
        </w:rPr>
        <w:t>, also through</w:t>
      </w:r>
      <w:r w:rsidRPr="00A50779">
        <w:rPr>
          <w:rFonts w:ascii="Times New Roman" w:hAnsi="Times New Roman" w:cs="Times New Roman"/>
        </w:rPr>
        <w:t xml:space="preserve"> revisiting both my notes and key sources, I've endeavoured to minimize any preconceived notions or biases initially present. Additionally, conducting a thorough review of the research materials has provided an opportunity for reflection, allowing me to reinterpret the data and potentially rectify any misconceptions formed during the initial stages. Furthermore, engaging in supplementary research on the topic has contributed to enhancing the objectivity of my findings, thereby reducing subjective biases, and bolstering the credibility of the study</w:t>
      </w:r>
      <w:r w:rsidR="001A12F3" w:rsidRPr="00A50779">
        <w:rPr>
          <w:rFonts w:ascii="Times New Roman" w:hAnsi="Times New Roman" w:cs="Times New Roman"/>
        </w:rPr>
        <w:t xml:space="preserve"> </w:t>
      </w:r>
      <w:r w:rsidR="00E709FA" w:rsidRPr="00A50779">
        <w:rPr>
          <w:rFonts w:ascii="Times New Roman" w:hAnsi="Times New Roman" w:cs="Times New Roman"/>
        </w:rPr>
        <w:t>(Probst, 2015)</w:t>
      </w:r>
      <w:r w:rsidR="00E709FA" w:rsidRPr="00A50779">
        <w:rPr>
          <w:rFonts w:ascii="Times New Roman" w:hAnsi="Times New Roman" w:cs="Times New Roman"/>
        </w:rPr>
        <w:t xml:space="preserve">. </w:t>
      </w:r>
      <w:r w:rsidRPr="00A50779">
        <w:rPr>
          <w:rFonts w:ascii="Times New Roman" w:hAnsi="Times New Roman" w:cs="Times New Roman"/>
        </w:rPr>
        <w:t xml:space="preserve">In addition, I've delved into additional literature exploring the authors' previous publications to gain deeper insight into their reflexive approach across their body of </w:t>
      </w:r>
      <w:r w:rsidRPr="00A50779">
        <w:rPr>
          <w:rFonts w:ascii="Times New Roman" w:hAnsi="Times New Roman" w:cs="Times New Roman"/>
        </w:rPr>
        <w:lastRenderedPageBreak/>
        <w:t>work. This endeavour aim</w:t>
      </w:r>
      <w:r w:rsidR="001A12F3" w:rsidRPr="00A50779">
        <w:rPr>
          <w:rFonts w:ascii="Times New Roman" w:hAnsi="Times New Roman" w:cs="Times New Roman"/>
        </w:rPr>
        <w:t>ed at</w:t>
      </w:r>
      <w:r w:rsidRPr="00A50779">
        <w:rPr>
          <w:rFonts w:ascii="Times New Roman" w:hAnsi="Times New Roman" w:cs="Times New Roman"/>
        </w:rPr>
        <w:t xml:space="preserve"> equip</w:t>
      </w:r>
      <w:r w:rsidR="001A12F3" w:rsidRPr="00A50779">
        <w:rPr>
          <w:rFonts w:ascii="Times New Roman" w:hAnsi="Times New Roman" w:cs="Times New Roman"/>
        </w:rPr>
        <w:t>ping</w:t>
      </w:r>
      <w:r w:rsidRPr="00A50779">
        <w:rPr>
          <w:rFonts w:ascii="Times New Roman" w:hAnsi="Times New Roman" w:cs="Times New Roman"/>
        </w:rPr>
        <w:t xml:space="preserve"> me, as the researcher, with a heightened awareness of potential biases. Furthermore, by embracing diverse perspectives from authors representing various cultural backgrounds, I've enriched my understanding of how this study's findings position themselves within the broader discourse of the topic</w:t>
      </w:r>
      <w:r w:rsidR="00E709FA" w:rsidRPr="00A50779">
        <w:rPr>
          <w:rFonts w:ascii="Times New Roman" w:hAnsi="Times New Roman" w:cs="Times New Roman"/>
        </w:rPr>
        <w:t>.</w:t>
      </w:r>
    </w:p>
    <w:p w14:paraId="6DF47C73" w14:textId="69D5F2B2" w:rsidR="006D7933" w:rsidRPr="00A50779" w:rsidRDefault="000A62B5" w:rsidP="0007215F">
      <w:pPr>
        <w:spacing w:line="360" w:lineRule="auto"/>
        <w:jc w:val="both"/>
        <w:rPr>
          <w:rFonts w:ascii="Times New Roman" w:hAnsi="Times New Roman" w:cs="Times New Roman"/>
        </w:rPr>
      </w:pPr>
      <w:r w:rsidRPr="00A50779">
        <w:rPr>
          <w:rFonts w:ascii="Times New Roman" w:hAnsi="Times New Roman" w:cs="Times New Roman"/>
        </w:rPr>
        <w:t xml:space="preserve">The goal of performing a narrative literature review is to assimilate and comprehend the substantial amount of research that has been done in this field of study </w:t>
      </w:r>
      <w:bookmarkStart w:id="0" w:name="_Hlk164347656"/>
      <w:r w:rsidR="00E709FA" w:rsidRPr="00A50779">
        <w:rPr>
          <w:rFonts w:ascii="Times New Roman" w:hAnsi="Times New Roman" w:cs="Times New Roman"/>
        </w:rPr>
        <w:t>(Baumeister &amp; Leary, 1997</w:t>
      </w:r>
      <w:r w:rsidR="00E709FA" w:rsidRPr="00A50779">
        <w:rPr>
          <w:rFonts w:ascii="Times New Roman" w:hAnsi="Times New Roman" w:cs="Times New Roman"/>
        </w:rPr>
        <w:t xml:space="preserve">; </w:t>
      </w:r>
      <w:r w:rsidR="00E709FA" w:rsidRPr="00A50779">
        <w:rPr>
          <w:rFonts w:ascii="Times New Roman" w:hAnsi="Times New Roman" w:cs="Times New Roman"/>
        </w:rPr>
        <w:t>Rother, 2007</w:t>
      </w:r>
      <w:r w:rsidRPr="00A50779">
        <w:rPr>
          <w:rFonts w:ascii="Times New Roman" w:hAnsi="Times New Roman" w:cs="Times New Roman"/>
        </w:rPr>
        <w:t>)</w:t>
      </w:r>
      <w:bookmarkEnd w:id="0"/>
      <w:r w:rsidRPr="00A50779">
        <w:rPr>
          <w:rFonts w:ascii="Times New Roman" w:hAnsi="Times New Roman" w:cs="Times New Roman"/>
        </w:rPr>
        <w:t>. Large volumes of data may now be viewed thanks to this approach, which helps to clarify and focus the study question</w:t>
      </w:r>
      <w:r w:rsidR="001A12F3" w:rsidRPr="00A50779">
        <w:rPr>
          <w:rFonts w:ascii="Times New Roman" w:hAnsi="Times New Roman" w:cs="Times New Roman"/>
        </w:rPr>
        <w:t xml:space="preserve"> </w:t>
      </w:r>
      <w:r w:rsidR="00E709FA" w:rsidRPr="00A50779">
        <w:rPr>
          <w:rFonts w:ascii="Times New Roman" w:hAnsi="Times New Roman" w:cs="Times New Roman"/>
        </w:rPr>
        <w:t>(Baumeister &amp; Leary, 1997)</w:t>
      </w:r>
      <w:r w:rsidRPr="00A50779">
        <w:rPr>
          <w:rFonts w:ascii="Times New Roman" w:hAnsi="Times New Roman" w:cs="Times New Roman"/>
        </w:rPr>
        <w:t xml:space="preserve">. When the various definitions and subcategories of </w:t>
      </w:r>
      <w:r w:rsidR="00A9013E" w:rsidRPr="00A50779">
        <w:rPr>
          <w:rFonts w:ascii="Times New Roman" w:hAnsi="Times New Roman" w:cs="Times New Roman"/>
        </w:rPr>
        <w:t>BD</w:t>
      </w:r>
      <w:r w:rsidRPr="00A50779">
        <w:rPr>
          <w:rFonts w:ascii="Times New Roman" w:hAnsi="Times New Roman" w:cs="Times New Roman"/>
        </w:rPr>
        <w:t xml:space="preserve"> were first discovered throughout the research process, this method allowed terms and keywords to be restricted and removed, allowing for a more focused and accurate study on the subject</w:t>
      </w:r>
      <w:r w:rsidR="00E709FA" w:rsidRPr="00A50779">
        <w:rPr>
          <w:rFonts w:ascii="Times New Roman" w:hAnsi="Times New Roman" w:cs="Times New Roman"/>
        </w:rPr>
        <w:t xml:space="preserve">. </w:t>
      </w:r>
      <w:r w:rsidRPr="00A50779">
        <w:rPr>
          <w:rFonts w:ascii="Times New Roman" w:hAnsi="Times New Roman" w:cs="Times New Roman"/>
        </w:rPr>
        <w:t>Online database searches were the main technique utilized to gather information for this study, including peer-reviewed papers, journals, and reports that included primary research on the usage of SBD and NBT</w:t>
      </w:r>
      <w:r w:rsidR="001A12F3" w:rsidRPr="00A50779">
        <w:rPr>
          <w:rFonts w:ascii="Times New Roman" w:hAnsi="Times New Roman" w:cs="Times New Roman"/>
        </w:rPr>
        <w:t xml:space="preserve">, by selecting these types of documents the intention was the make the </w:t>
      </w:r>
      <w:r w:rsidR="006D7933" w:rsidRPr="00A50779">
        <w:rPr>
          <w:rFonts w:ascii="Times New Roman" w:hAnsi="Times New Roman" w:cs="Times New Roman"/>
        </w:rPr>
        <w:t>findings</w:t>
      </w:r>
      <w:r w:rsidR="001A12F3" w:rsidRPr="00A50779">
        <w:rPr>
          <w:rFonts w:ascii="Times New Roman" w:hAnsi="Times New Roman" w:cs="Times New Roman"/>
        </w:rPr>
        <w:t xml:space="preserve"> and results credible and accurate</w:t>
      </w:r>
      <w:r w:rsidRPr="00A50779">
        <w:rPr>
          <w:rFonts w:ascii="Times New Roman" w:hAnsi="Times New Roman" w:cs="Times New Roman"/>
        </w:rPr>
        <w:t xml:space="preserve">. Crowdsourced data, social media, sustainability, ecotourism, </w:t>
      </w:r>
      <w:r w:rsidR="004D3642" w:rsidRPr="00A50779">
        <w:rPr>
          <w:rFonts w:ascii="Times New Roman" w:hAnsi="Times New Roman" w:cs="Times New Roman"/>
        </w:rPr>
        <w:t>NA’s</w:t>
      </w:r>
      <w:r w:rsidRPr="00A50779">
        <w:rPr>
          <w:rFonts w:ascii="Times New Roman" w:hAnsi="Times New Roman" w:cs="Times New Roman"/>
        </w:rPr>
        <w:t xml:space="preserve">, outdoor recreation, adventure tourism, nature, and conservation were all included and covered in the first round of research. </w:t>
      </w:r>
    </w:p>
    <w:p w14:paraId="4750544F" w14:textId="77777777" w:rsidR="007707D5" w:rsidRPr="00A50779" w:rsidRDefault="007707D5" w:rsidP="0007215F">
      <w:pPr>
        <w:spacing w:line="360" w:lineRule="auto"/>
        <w:jc w:val="both"/>
        <w:rPr>
          <w:rFonts w:ascii="Times New Roman" w:hAnsi="Times New Roman" w:cs="Times New Roman"/>
          <w:b/>
          <w:bCs/>
          <w:u w:val="single"/>
        </w:rPr>
      </w:pPr>
    </w:p>
    <w:p w14:paraId="14862CDC" w14:textId="77777777" w:rsidR="007707D5" w:rsidRPr="00A50779" w:rsidRDefault="007707D5" w:rsidP="0007215F">
      <w:pPr>
        <w:spacing w:line="360" w:lineRule="auto"/>
        <w:jc w:val="both"/>
        <w:rPr>
          <w:rFonts w:ascii="Times New Roman" w:hAnsi="Times New Roman" w:cs="Times New Roman"/>
          <w:b/>
          <w:bCs/>
          <w:u w:val="single"/>
        </w:rPr>
      </w:pPr>
    </w:p>
    <w:p w14:paraId="44D5241A" w14:textId="77777777" w:rsidR="007707D5" w:rsidRPr="00A50779" w:rsidRDefault="007707D5" w:rsidP="0007215F">
      <w:pPr>
        <w:spacing w:line="360" w:lineRule="auto"/>
        <w:jc w:val="both"/>
        <w:rPr>
          <w:rFonts w:ascii="Times New Roman" w:hAnsi="Times New Roman" w:cs="Times New Roman"/>
          <w:b/>
          <w:bCs/>
          <w:u w:val="single"/>
        </w:rPr>
      </w:pPr>
    </w:p>
    <w:p w14:paraId="2FD0650E" w14:textId="77777777" w:rsidR="007707D5" w:rsidRPr="00A50779" w:rsidRDefault="007707D5" w:rsidP="0007215F">
      <w:pPr>
        <w:spacing w:line="360" w:lineRule="auto"/>
        <w:jc w:val="both"/>
        <w:rPr>
          <w:rFonts w:ascii="Times New Roman" w:hAnsi="Times New Roman" w:cs="Times New Roman"/>
          <w:b/>
          <w:bCs/>
          <w:u w:val="single"/>
        </w:rPr>
      </w:pPr>
    </w:p>
    <w:p w14:paraId="65256A83" w14:textId="77777777" w:rsidR="007707D5" w:rsidRPr="00A50779" w:rsidRDefault="007707D5" w:rsidP="0007215F">
      <w:pPr>
        <w:spacing w:line="360" w:lineRule="auto"/>
        <w:jc w:val="both"/>
        <w:rPr>
          <w:rFonts w:ascii="Times New Roman" w:hAnsi="Times New Roman" w:cs="Times New Roman"/>
          <w:b/>
          <w:bCs/>
          <w:u w:val="single"/>
        </w:rPr>
      </w:pPr>
    </w:p>
    <w:p w14:paraId="6BCD8897" w14:textId="77777777" w:rsidR="007707D5" w:rsidRPr="00A50779" w:rsidRDefault="007707D5" w:rsidP="0007215F">
      <w:pPr>
        <w:spacing w:line="360" w:lineRule="auto"/>
        <w:jc w:val="both"/>
        <w:rPr>
          <w:rFonts w:ascii="Times New Roman" w:hAnsi="Times New Roman" w:cs="Times New Roman"/>
          <w:b/>
          <w:bCs/>
          <w:u w:val="single"/>
        </w:rPr>
      </w:pPr>
    </w:p>
    <w:p w14:paraId="349413F5" w14:textId="77777777" w:rsidR="004A4EFF" w:rsidRPr="00A50779" w:rsidRDefault="004A4EFF" w:rsidP="0007215F">
      <w:pPr>
        <w:spacing w:line="360" w:lineRule="auto"/>
        <w:jc w:val="both"/>
        <w:rPr>
          <w:rFonts w:ascii="Times New Roman" w:hAnsi="Times New Roman" w:cs="Times New Roman"/>
          <w:b/>
          <w:bCs/>
          <w:u w:val="single"/>
        </w:rPr>
      </w:pPr>
    </w:p>
    <w:p w14:paraId="1F540595" w14:textId="77777777" w:rsidR="004A4EFF" w:rsidRPr="00A50779" w:rsidRDefault="004A4EFF" w:rsidP="0007215F">
      <w:pPr>
        <w:spacing w:line="360" w:lineRule="auto"/>
        <w:jc w:val="both"/>
        <w:rPr>
          <w:rFonts w:ascii="Times New Roman" w:hAnsi="Times New Roman" w:cs="Times New Roman"/>
          <w:b/>
          <w:bCs/>
          <w:u w:val="single"/>
        </w:rPr>
      </w:pPr>
    </w:p>
    <w:p w14:paraId="07AFCB8B" w14:textId="77777777" w:rsidR="004A4EFF" w:rsidRPr="00A50779" w:rsidRDefault="004A4EFF" w:rsidP="0007215F">
      <w:pPr>
        <w:spacing w:line="360" w:lineRule="auto"/>
        <w:jc w:val="both"/>
        <w:rPr>
          <w:rFonts w:ascii="Times New Roman" w:hAnsi="Times New Roman" w:cs="Times New Roman"/>
          <w:b/>
          <w:bCs/>
          <w:u w:val="single"/>
        </w:rPr>
      </w:pPr>
    </w:p>
    <w:p w14:paraId="3583A4D2" w14:textId="77777777" w:rsidR="004A4EFF" w:rsidRPr="00A50779" w:rsidRDefault="004A4EFF" w:rsidP="0007215F">
      <w:pPr>
        <w:spacing w:line="360" w:lineRule="auto"/>
        <w:jc w:val="both"/>
        <w:rPr>
          <w:rFonts w:ascii="Times New Roman" w:hAnsi="Times New Roman" w:cs="Times New Roman"/>
          <w:b/>
          <w:bCs/>
          <w:u w:val="single"/>
        </w:rPr>
      </w:pPr>
    </w:p>
    <w:p w14:paraId="1FCFC5C4" w14:textId="77777777" w:rsidR="004A4EFF" w:rsidRPr="00A50779" w:rsidRDefault="004A4EFF" w:rsidP="0007215F">
      <w:pPr>
        <w:spacing w:line="360" w:lineRule="auto"/>
        <w:jc w:val="both"/>
        <w:rPr>
          <w:rFonts w:ascii="Times New Roman" w:hAnsi="Times New Roman" w:cs="Times New Roman"/>
          <w:b/>
          <w:bCs/>
          <w:u w:val="single"/>
        </w:rPr>
      </w:pPr>
    </w:p>
    <w:p w14:paraId="2CFD5473" w14:textId="77777777" w:rsidR="004A4EFF" w:rsidRPr="00A50779" w:rsidRDefault="004A4EFF" w:rsidP="0007215F">
      <w:pPr>
        <w:spacing w:line="360" w:lineRule="auto"/>
        <w:jc w:val="both"/>
        <w:rPr>
          <w:rFonts w:ascii="Times New Roman" w:hAnsi="Times New Roman" w:cs="Times New Roman"/>
          <w:b/>
          <w:bCs/>
          <w:u w:val="single"/>
        </w:rPr>
      </w:pPr>
    </w:p>
    <w:p w14:paraId="4533FBE4" w14:textId="4C8600DB" w:rsidR="00EE5EE2" w:rsidRPr="0007215F" w:rsidRDefault="00EE5EE2"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lastRenderedPageBreak/>
        <w:t>Discussion</w:t>
      </w:r>
    </w:p>
    <w:p w14:paraId="432531FE" w14:textId="1C498BD4" w:rsidR="003519AF" w:rsidRPr="0007215F" w:rsidRDefault="003519A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Descriptive analysis of the studies</w:t>
      </w:r>
    </w:p>
    <w:p w14:paraId="5FFFD7AA" w14:textId="7CD827E2" w:rsidR="003F7FC0" w:rsidRPr="00A50779" w:rsidRDefault="00D40AA7" w:rsidP="0007215F">
      <w:pPr>
        <w:spacing w:line="360" w:lineRule="auto"/>
        <w:jc w:val="both"/>
        <w:rPr>
          <w:rFonts w:ascii="Times New Roman" w:hAnsi="Times New Roman" w:cs="Times New Roman"/>
        </w:rPr>
      </w:pPr>
      <w:r w:rsidRPr="00A50779">
        <w:rPr>
          <w:rFonts w:ascii="Times New Roman" w:hAnsi="Times New Roman" w:cs="Times New Roman"/>
        </w:rPr>
        <w:t>In their comprehensive review spanning two decades, Fredman &amp; Margaryan (2021) conducted a thorough thematic analysis of nature-based tourism (NBT) across Scandinavia</w:t>
      </w:r>
      <w:r w:rsidR="003B2DE0" w:rsidRPr="00A50779">
        <w:rPr>
          <w:rFonts w:ascii="Times New Roman" w:hAnsi="Times New Roman" w:cs="Times New Roman"/>
        </w:rPr>
        <w:t>n count</w:t>
      </w:r>
      <w:r w:rsidR="00FD68B1" w:rsidRPr="00A50779">
        <w:rPr>
          <w:rFonts w:ascii="Times New Roman" w:hAnsi="Times New Roman" w:cs="Times New Roman"/>
        </w:rPr>
        <w:t>ries</w:t>
      </w:r>
      <w:r w:rsidRPr="00A50779">
        <w:rPr>
          <w:rFonts w:ascii="Times New Roman" w:hAnsi="Times New Roman" w:cs="Times New Roman"/>
        </w:rPr>
        <w:t>, offering valuable insights into global dynamics and setting a course for future research. Their examination encompassed seventy-seven papers from the 'Scandinavian Journal of Hospitality and Tourism' between 2010 and 2020, alongside twenty-nine key textbooks representing international scholarship within the same timeframe. Notably, their findings shed light on the profound impact of COVID-19 on domestic NBT, revealing a staggering 291% surge in outdoor recreational activity during the spring lockdown of 2020, as evidenced by mobile tracking data. This expansive study made apparent the various interconnected concepts within NBT, including motivations such as quality enhancement, skill development, novel experiences, and social interaction. Moreover, it underscored the pivotal role of guides in enriching visitor experiences and fostering environmental consciousness, while also highlighting the significance of sustainability considerations and climate change impacts in informing management strategies for protected areas. NBT research underscores the imperative to reassess human-nature relationships, challenging romanticized notions of wilderness and the tourist gaze, with wildlife conservation forming an integral component, necessitating a multifaceted approach to tourism management. The presence of unrealistic expectations for safety and control in NBT experiences reflects global perspectives and human disconnection from nature, underlining the vital roles of environmental education and interpretation in promoting sustainable tourism practices. COVID-19 has further underscored the vulnerability of conservation efforts in natur</w:t>
      </w:r>
      <w:r w:rsidR="00FD68B1" w:rsidRPr="00A50779">
        <w:rPr>
          <w:rFonts w:ascii="Times New Roman" w:hAnsi="Times New Roman" w:cs="Times New Roman"/>
        </w:rPr>
        <w:t>e</w:t>
      </w:r>
      <w:r w:rsidRPr="00A50779">
        <w:rPr>
          <w:rFonts w:ascii="Times New Roman" w:hAnsi="Times New Roman" w:cs="Times New Roman"/>
        </w:rPr>
        <w:t xml:space="preserve"> areas, particularly in developing countries reliant on NBT</w:t>
      </w:r>
      <w:r w:rsidR="00FD68B1" w:rsidRPr="00A50779">
        <w:rPr>
          <w:rFonts w:ascii="Times New Roman" w:hAnsi="Times New Roman" w:cs="Times New Roman"/>
        </w:rPr>
        <w:t xml:space="preserve"> </w:t>
      </w:r>
      <w:r w:rsidRPr="00A50779">
        <w:rPr>
          <w:rFonts w:ascii="Times New Roman" w:hAnsi="Times New Roman" w:cs="Times New Roman"/>
        </w:rPr>
        <w:t xml:space="preserve">generated income. </w:t>
      </w:r>
      <w:r w:rsidR="00FD68B1" w:rsidRPr="00A50779">
        <w:rPr>
          <w:rFonts w:ascii="Times New Roman" w:hAnsi="Times New Roman" w:cs="Times New Roman"/>
        </w:rPr>
        <w:t>An interesting discovery of their review highlighted d</w:t>
      </w:r>
      <w:r w:rsidRPr="00A50779">
        <w:rPr>
          <w:rFonts w:ascii="Times New Roman" w:hAnsi="Times New Roman" w:cs="Times New Roman"/>
        </w:rPr>
        <w:t xml:space="preserve">espite the abundance of practical research questions, </w:t>
      </w:r>
      <w:r w:rsidR="00FD68B1" w:rsidRPr="00A50779">
        <w:rPr>
          <w:rFonts w:ascii="Times New Roman" w:hAnsi="Times New Roman" w:cs="Times New Roman"/>
        </w:rPr>
        <w:t xml:space="preserve">a </w:t>
      </w:r>
      <w:r w:rsidRPr="00A50779">
        <w:rPr>
          <w:rFonts w:ascii="Times New Roman" w:hAnsi="Times New Roman" w:cs="Times New Roman"/>
        </w:rPr>
        <w:t xml:space="preserve">theoretical exploration in NBT remains limited. </w:t>
      </w:r>
    </w:p>
    <w:p w14:paraId="21753702" w14:textId="22476CE6" w:rsidR="00D40AA7" w:rsidRPr="00A50779" w:rsidRDefault="00D40AA7" w:rsidP="0007215F">
      <w:pPr>
        <w:spacing w:line="360" w:lineRule="auto"/>
        <w:jc w:val="both"/>
        <w:rPr>
          <w:rFonts w:ascii="Times New Roman" w:hAnsi="Times New Roman" w:cs="Times New Roman"/>
        </w:rPr>
      </w:pPr>
      <w:r w:rsidRPr="00A50779">
        <w:rPr>
          <w:rFonts w:ascii="Times New Roman" w:hAnsi="Times New Roman" w:cs="Times New Roman"/>
        </w:rPr>
        <w:t xml:space="preserve">Though this study does not </w:t>
      </w:r>
      <w:r w:rsidR="007A41D0" w:rsidRPr="00A50779">
        <w:rPr>
          <w:rFonts w:ascii="Times New Roman" w:hAnsi="Times New Roman" w:cs="Times New Roman"/>
        </w:rPr>
        <w:t>overly</w:t>
      </w:r>
      <w:r w:rsidR="00682407" w:rsidRPr="00A50779">
        <w:rPr>
          <w:rFonts w:ascii="Times New Roman" w:hAnsi="Times New Roman" w:cs="Times New Roman"/>
        </w:rPr>
        <w:t xml:space="preserve"> include </w:t>
      </w:r>
      <w:r w:rsidR="00337376" w:rsidRPr="00A50779">
        <w:rPr>
          <w:rFonts w:ascii="Times New Roman" w:hAnsi="Times New Roman" w:cs="Times New Roman"/>
        </w:rPr>
        <w:t>the</w:t>
      </w:r>
      <w:r w:rsidR="00682407" w:rsidRPr="00A50779">
        <w:rPr>
          <w:rFonts w:ascii="Times New Roman" w:hAnsi="Times New Roman" w:cs="Times New Roman"/>
        </w:rPr>
        <w:t xml:space="preserve"> use of SBD it still </w:t>
      </w:r>
      <w:r w:rsidR="00337376" w:rsidRPr="00A50779">
        <w:rPr>
          <w:rFonts w:ascii="Times New Roman" w:hAnsi="Times New Roman" w:cs="Times New Roman"/>
        </w:rPr>
        <w:t>highlights</w:t>
      </w:r>
      <w:r w:rsidR="00682407" w:rsidRPr="00A50779">
        <w:rPr>
          <w:rFonts w:ascii="Times New Roman" w:hAnsi="Times New Roman" w:cs="Times New Roman"/>
        </w:rPr>
        <w:t xml:space="preserve"> many of the </w:t>
      </w:r>
      <w:r w:rsidR="008F3144" w:rsidRPr="00A50779">
        <w:rPr>
          <w:rFonts w:ascii="Times New Roman" w:hAnsi="Times New Roman" w:cs="Times New Roman"/>
        </w:rPr>
        <w:t xml:space="preserve">intricacies that need identifying when trying to evaluate NBT. This is where the incorporation of SBD </w:t>
      </w:r>
      <w:r w:rsidR="00FD68B1" w:rsidRPr="00A50779">
        <w:rPr>
          <w:rFonts w:ascii="Times New Roman" w:hAnsi="Times New Roman" w:cs="Times New Roman"/>
        </w:rPr>
        <w:t xml:space="preserve">can begin to </w:t>
      </w:r>
      <w:r w:rsidR="00337376" w:rsidRPr="00A50779">
        <w:rPr>
          <w:rFonts w:ascii="Times New Roman" w:hAnsi="Times New Roman" w:cs="Times New Roman"/>
        </w:rPr>
        <w:t>enhance</w:t>
      </w:r>
      <w:r w:rsidR="00FD68B1" w:rsidRPr="00A50779">
        <w:rPr>
          <w:rFonts w:ascii="Times New Roman" w:hAnsi="Times New Roman" w:cs="Times New Roman"/>
        </w:rPr>
        <w:t xml:space="preserve"> future research surrounding NBT</w:t>
      </w:r>
      <w:r w:rsidR="00E709FA" w:rsidRPr="00A50779">
        <w:rPr>
          <w:rFonts w:ascii="Times New Roman" w:hAnsi="Times New Roman" w:cs="Times New Roman"/>
        </w:rPr>
        <w:t xml:space="preserve"> begins to emerge as a theme</w:t>
      </w:r>
      <w:r w:rsidR="00B521BE" w:rsidRPr="00A50779">
        <w:rPr>
          <w:rFonts w:ascii="Times New Roman" w:hAnsi="Times New Roman" w:cs="Times New Roman"/>
        </w:rPr>
        <w:t xml:space="preserve">. </w:t>
      </w:r>
      <w:r w:rsidR="00337376" w:rsidRPr="00A50779">
        <w:rPr>
          <w:rFonts w:ascii="Times New Roman" w:hAnsi="Times New Roman" w:cs="Times New Roman"/>
        </w:rPr>
        <w:t>Also,</w:t>
      </w:r>
      <w:r w:rsidR="00B521BE" w:rsidRPr="00A50779">
        <w:rPr>
          <w:rFonts w:ascii="Times New Roman" w:hAnsi="Times New Roman" w:cs="Times New Roman"/>
        </w:rPr>
        <w:t xml:space="preserve"> the</w:t>
      </w:r>
      <w:r w:rsidR="00FD68B1" w:rsidRPr="00A50779">
        <w:rPr>
          <w:rFonts w:ascii="Times New Roman" w:hAnsi="Times New Roman" w:cs="Times New Roman"/>
        </w:rPr>
        <w:t>ir</w:t>
      </w:r>
      <w:r w:rsidR="00B521BE" w:rsidRPr="00A50779">
        <w:rPr>
          <w:rFonts w:ascii="Times New Roman" w:hAnsi="Times New Roman" w:cs="Times New Roman"/>
        </w:rPr>
        <w:t xml:space="preserve"> study </w:t>
      </w:r>
      <w:r w:rsidR="00FD68B1" w:rsidRPr="00A50779">
        <w:rPr>
          <w:rFonts w:ascii="Times New Roman" w:hAnsi="Times New Roman" w:cs="Times New Roman"/>
        </w:rPr>
        <w:t xml:space="preserve">accumulated </w:t>
      </w:r>
      <w:r w:rsidR="00B521BE" w:rsidRPr="00A50779">
        <w:rPr>
          <w:rFonts w:ascii="Times New Roman" w:hAnsi="Times New Roman" w:cs="Times New Roman"/>
        </w:rPr>
        <w:t xml:space="preserve">20 </w:t>
      </w:r>
      <w:proofErr w:type="spellStart"/>
      <w:r w:rsidR="008F09A6" w:rsidRPr="00A50779">
        <w:rPr>
          <w:rFonts w:ascii="Times New Roman" w:hAnsi="Times New Roman" w:cs="Times New Roman"/>
        </w:rPr>
        <w:t>years worth</w:t>
      </w:r>
      <w:proofErr w:type="spellEnd"/>
      <w:r w:rsidR="00B521BE" w:rsidRPr="00A50779">
        <w:rPr>
          <w:rFonts w:ascii="Times New Roman" w:hAnsi="Times New Roman" w:cs="Times New Roman"/>
        </w:rPr>
        <w:t xml:space="preserve"> of </w:t>
      </w:r>
      <w:r w:rsidR="00FD68B1" w:rsidRPr="00A50779">
        <w:rPr>
          <w:rFonts w:ascii="Times New Roman" w:hAnsi="Times New Roman" w:cs="Times New Roman"/>
        </w:rPr>
        <w:t>research into NBT, which then has</w:t>
      </w:r>
      <w:r w:rsidR="00A70237" w:rsidRPr="00A50779">
        <w:rPr>
          <w:rFonts w:ascii="Times New Roman" w:hAnsi="Times New Roman" w:cs="Times New Roman"/>
        </w:rPr>
        <w:t xml:space="preserve"> founded many future research agendas highlighting the need to better understand </w:t>
      </w:r>
      <w:r w:rsidR="00337376" w:rsidRPr="00A50779">
        <w:rPr>
          <w:rFonts w:ascii="Times New Roman" w:hAnsi="Times New Roman" w:cs="Times New Roman"/>
        </w:rPr>
        <w:t>NBT, again the perfect avenue to incorporate SBD into the research</w:t>
      </w:r>
      <w:r w:rsidR="00FD68B1" w:rsidRPr="00A50779">
        <w:rPr>
          <w:rFonts w:ascii="Times New Roman" w:hAnsi="Times New Roman" w:cs="Times New Roman"/>
        </w:rPr>
        <w:t xml:space="preserve"> for its opportunity to provide a wealth of </w:t>
      </w:r>
      <w:r w:rsidR="00FD68B1" w:rsidRPr="00A50779">
        <w:rPr>
          <w:rFonts w:ascii="Times New Roman" w:hAnsi="Times New Roman" w:cs="Times New Roman"/>
        </w:rPr>
        <w:lastRenderedPageBreak/>
        <w:t>understanding and information</w:t>
      </w:r>
      <w:r w:rsidR="00337376" w:rsidRPr="00A50779">
        <w:rPr>
          <w:rFonts w:ascii="Times New Roman" w:hAnsi="Times New Roman" w:cs="Times New Roman"/>
        </w:rPr>
        <w:t>.</w:t>
      </w:r>
      <w:r w:rsidR="00D448EA" w:rsidRPr="00A50779">
        <w:rPr>
          <w:rFonts w:ascii="Times New Roman" w:hAnsi="Times New Roman" w:cs="Times New Roman"/>
        </w:rPr>
        <w:t xml:space="preserve"> A particular avenue they suggest for future research is </w:t>
      </w:r>
      <w:r w:rsidR="00E3089C" w:rsidRPr="00A50779">
        <w:rPr>
          <w:rFonts w:ascii="Times New Roman" w:hAnsi="Times New Roman" w:cs="Times New Roman"/>
        </w:rPr>
        <w:t>“more emphasis on the development of methods and analytical approaches contributing to the theoretical advancement of the future NBT research agenda” (P.21), these methods could be the incorporation of alternat</w:t>
      </w:r>
      <w:r w:rsidR="00C718D8" w:rsidRPr="00A50779">
        <w:rPr>
          <w:rFonts w:ascii="Times New Roman" w:hAnsi="Times New Roman" w:cs="Times New Roman"/>
        </w:rPr>
        <w:t>e</w:t>
      </w:r>
      <w:r w:rsidR="00E3089C" w:rsidRPr="00A50779">
        <w:rPr>
          <w:rFonts w:ascii="Times New Roman" w:hAnsi="Times New Roman" w:cs="Times New Roman"/>
        </w:rPr>
        <w:t xml:space="preserve"> </w:t>
      </w:r>
      <w:r w:rsidR="0030070F" w:rsidRPr="00A50779">
        <w:rPr>
          <w:rFonts w:ascii="Times New Roman" w:hAnsi="Times New Roman" w:cs="Times New Roman"/>
        </w:rPr>
        <w:t xml:space="preserve">data sources like SBD, this </w:t>
      </w:r>
      <w:r w:rsidR="000A25AF" w:rsidRPr="00A50779">
        <w:rPr>
          <w:rFonts w:ascii="Times New Roman" w:hAnsi="Times New Roman" w:cs="Times New Roman"/>
        </w:rPr>
        <w:t xml:space="preserve">has also been </w:t>
      </w:r>
      <w:r w:rsidR="0030070F" w:rsidRPr="00A50779">
        <w:rPr>
          <w:rFonts w:ascii="Times New Roman" w:hAnsi="Times New Roman" w:cs="Times New Roman"/>
        </w:rPr>
        <w:t>identified in the research conducted by</w:t>
      </w:r>
      <w:r w:rsidR="00951B35" w:rsidRPr="00A50779">
        <w:rPr>
          <w:rFonts w:ascii="Times New Roman" w:hAnsi="Times New Roman" w:cs="Times New Roman"/>
        </w:rPr>
        <w:t xml:space="preserve"> Teles de Mata (2020)</w:t>
      </w:r>
      <w:r w:rsidR="000A25AF" w:rsidRPr="00A50779">
        <w:rPr>
          <w:rFonts w:ascii="Times New Roman" w:hAnsi="Times New Roman" w:cs="Times New Roman"/>
        </w:rPr>
        <w:t xml:space="preserve"> and</w:t>
      </w:r>
      <w:r w:rsidR="00C1408A" w:rsidRPr="00A50779">
        <w:rPr>
          <w:rFonts w:ascii="Times New Roman" w:hAnsi="Times New Roman" w:cs="Times New Roman"/>
        </w:rPr>
        <w:t xml:space="preserve"> Kim et al (2019)</w:t>
      </w:r>
      <w:r w:rsidR="000A25AF" w:rsidRPr="00A50779">
        <w:rPr>
          <w:rFonts w:ascii="Times New Roman" w:hAnsi="Times New Roman" w:cs="Times New Roman"/>
        </w:rPr>
        <w:t>.</w:t>
      </w:r>
    </w:p>
    <w:p w14:paraId="2C593972" w14:textId="1B9B8AFB" w:rsidR="00FD68B1" w:rsidRPr="00A50779" w:rsidRDefault="00FD68B1" w:rsidP="0007215F">
      <w:pPr>
        <w:spacing w:line="360" w:lineRule="auto"/>
        <w:jc w:val="both"/>
        <w:rPr>
          <w:rFonts w:ascii="Times New Roman" w:hAnsi="Times New Roman" w:cs="Times New Roman"/>
        </w:rPr>
      </w:pPr>
      <w:r w:rsidRPr="00FD68B1">
        <w:rPr>
          <w:rFonts w:ascii="Times New Roman" w:hAnsi="Times New Roman" w:cs="Times New Roman"/>
        </w:rPr>
        <w:t xml:space="preserve">Another study that utilized SBD from photographs on Flickr was conducted by Teles da Mata (2020) </w:t>
      </w:r>
      <w:proofErr w:type="gramStart"/>
      <w:r w:rsidRPr="00FD68B1">
        <w:rPr>
          <w:rFonts w:ascii="Times New Roman" w:hAnsi="Times New Roman" w:cs="Times New Roman"/>
        </w:rPr>
        <w:t>in an effort to</w:t>
      </w:r>
      <w:proofErr w:type="gramEnd"/>
      <w:r w:rsidRPr="00FD68B1">
        <w:rPr>
          <w:rFonts w:ascii="Times New Roman" w:hAnsi="Times New Roman" w:cs="Times New Roman"/>
        </w:rPr>
        <w:t xml:space="preserve"> provide an overview, including which social media platforms were being used and what types of data they could produce in order to be analysed to assess NBT. Through their systematic qualitative literature review they identified 48 relevant publications that used images from Flickr (36) and/or geodata (40), Panoramio (10), Instagram (6), Twitter (3), OpenStreetMap (3), GPSies (2), Wikiloc (2), and Geocaching, Geograph, MapMyFitness and TripAdvisor (1 each). It was also highlighted that research conducted using this type of data is still in its early stages, but is rapidly growing, as such the viability for data will too, this is something that was highlighted by Guilarte &amp; Quintans (2019, p.5) “big data in a gradual but persistent manner will partially take the place of traditional sources or surveys”. A limitation to the research conducted noted that countries like Brazil, China and Russia have massive, protected area systems that are popular with tourists but sparse research coverage in general, offering a direction for future study</w:t>
      </w:r>
      <w:r w:rsidR="00E709FA" w:rsidRPr="00A50779">
        <w:rPr>
          <w:rFonts w:ascii="Times New Roman" w:hAnsi="Times New Roman" w:cs="Times New Roman"/>
        </w:rPr>
        <w:t xml:space="preserve">. </w:t>
      </w:r>
      <w:r w:rsidRPr="00FD68B1">
        <w:rPr>
          <w:rFonts w:ascii="Times New Roman" w:hAnsi="Times New Roman" w:cs="Times New Roman"/>
        </w:rPr>
        <w:t xml:space="preserve">Other potential weakness identified within this research were the fluctuations in the popularity of social media platforms, more importantly the exclusion of Facebook or Instagram as a source of data, there was also a language preference in the studies which fails to capture the whole picture. This supports the emerging theme of the benefits of accessing a greater variety of SBD in more locations globally can assist in creating a deeper understanding of NBT. </w:t>
      </w:r>
    </w:p>
    <w:p w14:paraId="6741FE9D" w14:textId="0C8B157A" w:rsidR="00BF3646" w:rsidRPr="00A50779" w:rsidRDefault="00FD68B1" w:rsidP="0007215F">
      <w:pPr>
        <w:spacing w:line="360" w:lineRule="auto"/>
        <w:jc w:val="both"/>
        <w:rPr>
          <w:rFonts w:ascii="Times New Roman" w:hAnsi="Times New Roman" w:cs="Times New Roman"/>
        </w:rPr>
      </w:pPr>
      <w:r w:rsidRPr="00A50779">
        <w:rPr>
          <w:rFonts w:ascii="Times New Roman" w:hAnsi="Times New Roman" w:cs="Times New Roman"/>
        </w:rPr>
        <w:t xml:space="preserve">Research conducted by </w:t>
      </w:r>
      <w:r w:rsidR="00BF3646" w:rsidRPr="00A50779">
        <w:rPr>
          <w:rFonts w:ascii="Times New Roman" w:hAnsi="Times New Roman" w:cs="Times New Roman"/>
        </w:rPr>
        <w:t>Kim et al (2019) looked</w:t>
      </w:r>
      <w:r w:rsidRPr="00A50779">
        <w:rPr>
          <w:rFonts w:ascii="Times New Roman" w:hAnsi="Times New Roman" w:cs="Times New Roman"/>
        </w:rPr>
        <w:t xml:space="preserve"> again</w:t>
      </w:r>
      <w:r w:rsidR="00BF3646" w:rsidRPr="00A50779">
        <w:rPr>
          <w:rFonts w:ascii="Times New Roman" w:hAnsi="Times New Roman" w:cs="Times New Roman"/>
        </w:rPr>
        <w:t xml:space="preserve"> to</w:t>
      </w:r>
      <w:r w:rsidRPr="00A50779">
        <w:rPr>
          <w:rFonts w:ascii="Times New Roman" w:hAnsi="Times New Roman" w:cs="Times New Roman"/>
        </w:rPr>
        <w:t xml:space="preserve"> better</w:t>
      </w:r>
      <w:r w:rsidR="00BF3646" w:rsidRPr="00A50779">
        <w:rPr>
          <w:rFonts w:ascii="Times New Roman" w:hAnsi="Times New Roman" w:cs="Times New Roman"/>
        </w:rPr>
        <w:t xml:space="preserve"> understand the visitation patterns of people visiting Association of Southeast Asian Nations (ASEAN) heritage parks to better influence the sustainability of natural resources. Through the gathering of </w:t>
      </w:r>
      <w:r w:rsidR="00E70B50" w:rsidRPr="00A50779">
        <w:rPr>
          <w:rFonts w:ascii="Times New Roman" w:hAnsi="Times New Roman" w:cs="Times New Roman"/>
        </w:rPr>
        <w:t>data,</w:t>
      </w:r>
      <w:r w:rsidR="00BF3646" w:rsidRPr="00A50779">
        <w:rPr>
          <w:rFonts w:ascii="Times New Roman" w:hAnsi="Times New Roman" w:cs="Times New Roman"/>
        </w:rPr>
        <w:t xml:space="preserve"> they were able to effectively illustrate the spatial patterns of visitation in ASEAN heritage parks through the collection of a </w:t>
      </w:r>
      <w:proofErr w:type="gramStart"/>
      <w:r w:rsidR="00E709FA" w:rsidRPr="00A50779">
        <w:rPr>
          <w:rFonts w:ascii="Times New Roman" w:hAnsi="Times New Roman" w:cs="Times New Roman"/>
        </w:rPr>
        <w:t>decade’s</w:t>
      </w:r>
      <w:proofErr w:type="gramEnd"/>
      <w:r w:rsidR="00E709FA" w:rsidRPr="00A50779">
        <w:rPr>
          <w:rFonts w:ascii="Times New Roman" w:hAnsi="Times New Roman" w:cs="Times New Roman"/>
        </w:rPr>
        <w:t xml:space="preserve"> </w:t>
      </w:r>
      <w:r w:rsidR="00BF3646" w:rsidRPr="00A50779">
        <w:rPr>
          <w:rFonts w:ascii="Times New Roman" w:hAnsi="Times New Roman" w:cs="Times New Roman"/>
        </w:rPr>
        <w:t xml:space="preserve">worth of geo-tagged photographs from Flickr. Through this analysis, hotspots of high visitation emerged, shedding light on the localized spatial impact of various attributes. This study offers valuable insights into leveraging SBD for managing protected areas, augmenting traditional participatory approaches. This utilization of SBD was a suggestion from Balmford et al’s (2015) research, where they identified discrepancies between the current expenditure on safeguarding protected areas and the </w:t>
      </w:r>
      <w:r w:rsidR="00BF3646" w:rsidRPr="00A50779">
        <w:rPr>
          <w:rFonts w:ascii="Times New Roman" w:hAnsi="Times New Roman" w:cs="Times New Roman"/>
        </w:rPr>
        <w:lastRenderedPageBreak/>
        <w:t xml:space="preserve">economic returns generated by visitation numbers, underscoring the need for further investment in protected area maintenance </w:t>
      </w:r>
      <w:proofErr w:type="gramStart"/>
      <w:r w:rsidR="00BF3646" w:rsidRPr="00A50779">
        <w:rPr>
          <w:rFonts w:ascii="Times New Roman" w:hAnsi="Times New Roman" w:cs="Times New Roman"/>
        </w:rPr>
        <w:t>in order to</w:t>
      </w:r>
      <w:proofErr w:type="gramEnd"/>
      <w:r w:rsidR="00BF3646" w:rsidRPr="00A50779">
        <w:rPr>
          <w:rFonts w:ascii="Times New Roman" w:hAnsi="Times New Roman" w:cs="Times New Roman"/>
        </w:rPr>
        <w:t xml:space="preserve"> ensure conservation efforts were increased and become effective. Continuing with Kim et als research they discern the influence that attractions and supporting amenities have on visitation levels. This identification of visitation hotspots provides crucial information for analysing areas at risk of exceeding their carrying capacity, in turn informing future management strategies.</w:t>
      </w:r>
      <w:r w:rsidRPr="00A50779">
        <w:rPr>
          <w:rFonts w:ascii="Times New Roman" w:hAnsi="Times New Roman" w:cs="Times New Roman"/>
        </w:rPr>
        <w:t xml:space="preserve"> Already this research is beginning to indicate that simply by utilizing sources of SBD the understanding of NBT will become greater. This highlights the introduction of the need to not only understand the visitation numbers of certain NA’s but what is being done when sustainability begins to emerge as something of consideration.</w:t>
      </w:r>
    </w:p>
    <w:p w14:paraId="2ECFE4F3" w14:textId="239677A3" w:rsidR="00BF3646" w:rsidRPr="00A50779" w:rsidRDefault="00BF3646" w:rsidP="0007215F">
      <w:pPr>
        <w:spacing w:line="360" w:lineRule="auto"/>
        <w:jc w:val="both"/>
        <w:rPr>
          <w:rFonts w:ascii="Times New Roman" w:hAnsi="Times New Roman" w:cs="Times New Roman"/>
        </w:rPr>
      </w:pPr>
      <w:r w:rsidRPr="00A50779">
        <w:rPr>
          <w:rFonts w:ascii="Times New Roman" w:hAnsi="Times New Roman" w:cs="Times New Roman"/>
        </w:rPr>
        <w:t xml:space="preserve">One </w:t>
      </w:r>
      <w:proofErr w:type="gramStart"/>
      <w:r w:rsidRPr="00A50779">
        <w:rPr>
          <w:rFonts w:ascii="Times New Roman" w:hAnsi="Times New Roman" w:cs="Times New Roman"/>
        </w:rPr>
        <w:t>particular study</w:t>
      </w:r>
      <w:proofErr w:type="gramEnd"/>
      <w:r w:rsidRPr="00A50779">
        <w:rPr>
          <w:rFonts w:ascii="Times New Roman" w:hAnsi="Times New Roman" w:cs="Times New Roman"/>
        </w:rPr>
        <w:t xml:space="preserve"> by Arkema et al (2021) attempted to better understand the visitation rates and reasons behind the rates by combining new and old methods by combining the actioning of surveys and SBD in an attempt to better assist in the creation of policies for sustainable tourism and to better inform policy makers where to spend money on development in the Bahamas. Their results concluded that the surveys correlated to the information provided by geo-tagged images, this is an indication of the reliability of the use of SBD when assessing tourist activity. Through their findings they also discovered that tourists displayed a preference for accessible, natural landscapes, such as reefs near lodges, reachable by various modes of transportation. Perhaps the most notable finding is how despite its economic significance—tourism contributing $56.4B, equivalent to 14% of the region's GDP in 2016, and providing 2.3 million jobs—tourism in the Caribbean poses ecological challenges. While its unique natural environment attracts millions of international tourists, activities like diving, snorkelling, and recreational fishing contribute to ecological stressors, threatening vulnerable ecosystems like coral reefs, mangrove forests, and coastal marshes. In this context, the use of SBD provides valuable insights into visitation rates across M</w:t>
      </w:r>
      <w:r w:rsidR="00CD2952" w:rsidRPr="00A50779">
        <w:rPr>
          <w:rFonts w:ascii="Times New Roman" w:hAnsi="Times New Roman" w:cs="Times New Roman"/>
        </w:rPr>
        <w:t>arine</w:t>
      </w:r>
      <w:r w:rsidRPr="00A50779">
        <w:rPr>
          <w:rFonts w:ascii="Times New Roman" w:hAnsi="Times New Roman" w:cs="Times New Roman"/>
        </w:rPr>
        <w:t xml:space="preserve"> Protected Areas</w:t>
      </w:r>
      <w:r w:rsidR="001B55F4" w:rsidRPr="00A50779">
        <w:rPr>
          <w:rFonts w:ascii="Times New Roman" w:hAnsi="Times New Roman" w:cs="Times New Roman"/>
        </w:rPr>
        <w:t xml:space="preserve"> (MPA’s)</w:t>
      </w:r>
      <w:r w:rsidRPr="00A50779">
        <w:rPr>
          <w:rFonts w:ascii="Times New Roman" w:hAnsi="Times New Roman" w:cs="Times New Roman"/>
        </w:rPr>
        <w:t>, aiding in fine-scale management and development planning. Such information not only helps identify factors influencing tourism patterns but also underscores the value of ecosystems in providing services to people, encouraging public investment in sustainable tourism within MPA</w:t>
      </w:r>
      <w:r w:rsidR="001B55F4" w:rsidRPr="00A50779">
        <w:rPr>
          <w:rFonts w:ascii="Times New Roman" w:hAnsi="Times New Roman" w:cs="Times New Roman"/>
        </w:rPr>
        <w:t>’</w:t>
      </w:r>
      <w:r w:rsidRPr="00A50779">
        <w:rPr>
          <w:rFonts w:ascii="Times New Roman" w:hAnsi="Times New Roman" w:cs="Times New Roman"/>
        </w:rPr>
        <w:t xml:space="preserve">s. This indicated that the potential value within accessing and understanding SBD goes far beyond just estimating visitation rates and the rationale behind those numbers, instead it can be utilized in a meaningful way to better inform and educate the development plans for sustainable NBT. Overall, balancing tourism growth with environmental protection and local livelihoods remains a critical goal for </w:t>
      </w:r>
      <w:r w:rsidRPr="00A50779">
        <w:rPr>
          <w:rFonts w:ascii="Times New Roman" w:hAnsi="Times New Roman" w:cs="Times New Roman"/>
        </w:rPr>
        <w:lastRenderedPageBreak/>
        <w:t>policymakers, tourism operators, and other stakeholders in the Caribbean and beyond. Unlike Fredman &amp; Margaryan (2021) study the incorporation of SBD highlights another potential gap that is missing in how this data is being used. Though there is access to SBD they have not accessed the plethora that is available to better inform their research. This I identified as a weakness in their research, that said it still represents a key component afforded from the variety of SBD that is available when informing future research.</w:t>
      </w:r>
      <w:r w:rsidR="00FD68B1" w:rsidRPr="00A50779">
        <w:rPr>
          <w:rFonts w:ascii="Times New Roman" w:hAnsi="Times New Roman" w:cs="Times New Roman"/>
        </w:rPr>
        <w:t xml:space="preserve"> This weakness aligns with the emerging themes, greater variety and quantity of SBD could better inform sustainable practices and strategies when attempting to manage NA’s.</w:t>
      </w:r>
    </w:p>
    <w:p w14:paraId="6C55AA03" w14:textId="64BEFF46" w:rsidR="00BF3646" w:rsidRPr="00A50779" w:rsidRDefault="00D70DEF" w:rsidP="0007215F">
      <w:pPr>
        <w:spacing w:line="360" w:lineRule="auto"/>
        <w:jc w:val="both"/>
        <w:rPr>
          <w:rFonts w:ascii="Times New Roman" w:hAnsi="Times New Roman" w:cs="Times New Roman"/>
        </w:rPr>
      </w:pPr>
      <w:r w:rsidRPr="00A50779">
        <w:rPr>
          <w:rFonts w:ascii="Times New Roman" w:hAnsi="Times New Roman" w:cs="Times New Roman"/>
        </w:rPr>
        <w:t xml:space="preserve">A study that attempted to </w:t>
      </w:r>
      <w:r w:rsidR="00F3626F" w:rsidRPr="00A50779">
        <w:rPr>
          <w:rFonts w:ascii="Times New Roman" w:hAnsi="Times New Roman" w:cs="Times New Roman"/>
        </w:rPr>
        <w:t xml:space="preserve">survey and describe the main </w:t>
      </w:r>
      <w:r w:rsidR="009333A2" w:rsidRPr="00A50779">
        <w:rPr>
          <w:rFonts w:ascii="Times New Roman" w:hAnsi="Times New Roman" w:cs="Times New Roman"/>
        </w:rPr>
        <w:t>methodologies</w:t>
      </w:r>
      <w:r w:rsidR="0095116E" w:rsidRPr="00A50779">
        <w:rPr>
          <w:rFonts w:ascii="Times New Roman" w:hAnsi="Times New Roman" w:cs="Times New Roman"/>
        </w:rPr>
        <w:t xml:space="preserve"> and approaches used that incorporated SBD </w:t>
      </w:r>
      <w:proofErr w:type="gramStart"/>
      <w:r w:rsidR="0095116E" w:rsidRPr="00A50779">
        <w:rPr>
          <w:rFonts w:ascii="Times New Roman" w:hAnsi="Times New Roman" w:cs="Times New Roman"/>
        </w:rPr>
        <w:t>as a means to</w:t>
      </w:r>
      <w:proofErr w:type="gramEnd"/>
      <w:r w:rsidR="0095116E" w:rsidRPr="00A50779">
        <w:rPr>
          <w:rFonts w:ascii="Times New Roman" w:hAnsi="Times New Roman" w:cs="Times New Roman"/>
        </w:rPr>
        <w:t xml:space="preserve"> measure the sustainability of</w:t>
      </w:r>
      <w:r w:rsidR="009333A2" w:rsidRPr="00A50779">
        <w:rPr>
          <w:rFonts w:ascii="Times New Roman" w:hAnsi="Times New Roman" w:cs="Times New Roman"/>
        </w:rPr>
        <w:t xml:space="preserve"> tourism</w:t>
      </w:r>
      <w:r w:rsidR="00FD68B1" w:rsidRPr="00A50779">
        <w:rPr>
          <w:rFonts w:ascii="Times New Roman" w:hAnsi="Times New Roman" w:cs="Times New Roman"/>
        </w:rPr>
        <w:t xml:space="preserve"> </w:t>
      </w:r>
      <w:r w:rsidR="003974F1" w:rsidRPr="00A50779">
        <w:rPr>
          <w:rFonts w:ascii="Times New Roman" w:hAnsi="Times New Roman" w:cs="Times New Roman"/>
        </w:rPr>
        <w:t>directly aligns with the theme for research</w:t>
      </w:r>
      <w:r w:rsidR="009333A2" w:rsidRPr="00A50779">
        <w:rPr>
          <w:rFonts w:ascii="Times New Roman" w:hAnsi="Times New Roman" w:cs="Times New Roman"/>
        </w:rPr>
        <w:t xml:space="preserve">. </w:t>
      </w:r>
      <w:r w:rsidR="000E7709" w:rsidRPr="00A50779">
        <w:rPr>
          <w:rFonts w:ascii="Times New Roman" w:hAnsi="Times New Roman" w:cs="Times New Roman"/>
        </w:rPr>
        <w:t>Guilarte &amp; Quintans (2019)</w:t>
      </w:r>
      <w:r w:rsidR="00D22D9A" w:rsidRPr="00A50779">
        <w:rPr>
          <w:rFonts w:ascii="Times New Roman" w:hAnsi="Times New Roman" w:cs="Times New Roman"/>
        </w:rPr>
        <w:t xml:space="preserve"> work established that the creation of official tourist statistics </w:t>
      </w:r>
      <w:r w:rsidR="003974F1" w:rsidRPr="00A50779">
        <w:rPr>
          <w:rFonts w:ascii="Times New Roman" w:hAnsi="Times New Roman" w:cs="Times New Roman"/>
        </w:rPr>
        <w:t>faces</w:t>
      </w:r>
      <w:r w:rsidR="00D22D9A" w:rsidRPr="00A50779">
        <w:rPr>
          <w:rFonts w:ascii="Times New Roman" w:hAnsi="Times New Roman" w:cs="Times New Roman"/>
        </w:rPr>
        <w:t xml:space="preserve"> both </w:t>
      </w:r>
      <w:r w:rsidR="00695BA7" w:rsidRPr="00A50779">
        <w:rPr>
          <w:rFonts w:ascii="Times New Roman" w:hAnsi="Times New Roman" w:cs="Times New Roman"/>
        </w:rPr>
        <w:t>opportunities</w:t>
      </w:r>
      <w:r w:rsidR="00D22D9A" w:rsidRPr="00A50779">
        <w:rPr>
          <w:rFonts w:ascii="Times New Roman" w:hAnsi="Times New Roman" w:cs="Times New Roman"/>
        </w:rPr>
        <w:t xml:space="preserve"> and </w:t>
      </w:r>
      <w:r w:rsidR="00D953CA" w:rsidRPr="00A50779">
        <w:rPr>
          <w:rFonts w:ascii="Times New Roman" w:hAnsi="Times New Roman" w:cs="Times New Roman"/>
        </w:rPr>
        <w:t xml:space="preserve">challenges, they express that with the gradual integration of BD it is perfectly poised to </w:t>
      </w:r>
      <w:r w:rsidR="00F122E0" w:rsidRPr="00A50779">
        <w:rPr>
          <w:rFonts w:ascii="Times New Roman" w:hAnsi="Times New Roman" w:cs="Times New Roman"/>
        </w:rPr>
        <w:t xml:space="preserve">compliment or totally supersede traditional sources and surveys over time. </w:t>
      </w:r>
      <w:r w:rsidR="003974F1" w:rsidRPr="00A50779">
        <w:rPr>
          <w:rFonts w:ascii="Times New Roman" w:hAnsi="Times New Roman" w:cs="Times New Roman"/>
        </w:rPr>
        <w:t>T</w:t>
      </w:r>
      <w:r w:rsidR="00361C68" w:rsidRPr="00A50779">
        <w:rPr>
          <w:rFonts w:ascii="Times New Roman" w:hAnsi="Times New Roman" w:cs="Times New Roman"/>
        </w:rPr>
        <w:t xml:space="preserve">his shift has highlighted the </w:t>
      </w:r>
      <w:r w:rsidR="00695BA7" w:rsidRPr="00A50779">
        <w:rPr>
          <w:rFonts w:ascii="Times New Roman" w:hAnsi="Times New Roman" w:cs="Times New Roman"/>
        </w:rPr>
        <w:t>increasing importance</w:t>
      </w:r>
      <w:r w:rsidR="00361C68" w:rsidRPr="00A50779">
        <w:rPr>
          <w:rFonts w:ascii="Times New Roman" w:hAnsi="Times New Roman" w:cs="Times New Roman"/>
        </w:rPr>
        <w:t xml:space="preserve"> of measuring physical movements and </w:t>
      </w:r>
      <w:r w:rsidR="00695BA7" w:rsidRPr="00A50779">
        <w:rPr>
          <w:rFonts w:ascii="Times New Roman" w:hAnsi="Times New Roman" w:cs="Times New Roman"/>
        </w:rPr>
        <w:t>monetary</w:t>
      </w:r>
      <w:r w:rsidR="00361C68" w:rsidRPr="00A50779">
        <w:rPr>
          <w:rFonts w:ascii="Times New Roman" w:hAnsi="Times New Roman" w:cs="Times New Roman"/>
        </w:rPr>
        <w:t xml:space="preserve"> transactions </w:t>
      </w:r>
      <w:r w:rsidR="00172ECF" w:rsidRPr="00A50779">
        <w:rPr>
          <w:rFonts w:ascii="Times New Roman" w:hAnsi="Times New Roman" w:cs="Times New Roman"/>
        </w:rPr>
        <w:t xml:space="preserve">within tourism, thus transforming them into indispensable tools for innovation </w:t>
      </w:r>
      <w:r w:rsidR="00511567" w:rsidRPr="00A50779">
        <w:rPr>
          <w:rFonts w:ascii="Times New Roman" w:hAnsi="Times New Roman" w:cs="Times New Roman"/>
        </w:rPr>
        <w:t>systems allowing progression of understanding within the field.</w:t>
      </w:r>
      <w:r w:rsidR="006E49E6" w:rsidRPr="00A50779">
        <w:rPr>
          <w:rFonts w:ascii="Times New Roman" w:hAnsi="Times New Roman" w:cs="Times New Roman"/>
        </w:rPr>
        <w:t xml:space="preserve"> There was an emergence of ‘smart tourism destinations’ </w:t>
      </w:r>
      <w:r w:rsidR="00695BA7" w:rsidRPr="00A50779">
        <w:rPr>
          <w:rFonts w:ascii="Times New Roman" w:hAnsi="Times New Roman" w:cs="Times New Roman"/>
        </w:rPr>
        <w:t xml:space="preserve">which </w:t>
      </w:r>
      <w:r w:rsidR="000771B6" w:rsidRPr="00A50779">
        <w:rPr>
          <w:rFonts w:ascii="Times New Roman" w:hAnsi="Times New Roman" w:cs="Times New Roman"/>
        </w:rPr>
        <w:t>underscore</w:t>
      </w:r>
      <w:r w:rsidR="00695BA7" w:rsidRPr="00A50779">
        <w:rPr>
          <w:rFonts w:ascii="Times New Roman" w:hAnsi="Times New Roman" w:cs="Times New Roman"/>
        </w:rPr>
        <w:t xml:space="preserve"> the interconnectedness </w:t>
      </w:r>
      <w:r w:rsidR="00233012" w:rsidRPr="00A50779">
        <w:rPr>
          <w:rFonts w:ascii="Times New Roman" w:hAnsi="Times New Roman" w:cs="Times New Roman"/>
        </w:rPr>
        <w:t>between destinations</w:t>
      </w:r>
      <w:r w:rsidR="003974F1" w:rsidRPr="00A50779">
        <w:rPr>
          <w:rFonts w:ascii="Times New Roman" w:hAnsi="Times New Roman" w:cs="Times New Roman"/>
        </w:rPr>
        <w:t xml:space="preserve"> and</w:t>
      </w:r>
      <w:r w:rsidR="00233012" w:rsidRPr="00A50779">
        <w:rPr>
          <w:rFonts w:ascii="Times New Roman" w:hAnsi="Times New Roman" w:cs="Times New Roman"/>
        </w:rPr>
        <w:t xml:space="preserve"> stakeholders, all </w:t>
      </w:r>
      <w:r w:rsidR="000771B6" w:rsidRPr="00A50779">
        <w:rPr>
          <w:rFonts w:ascii="Times New Roman" w:hAnsi="Times New Roman" w:cs="Times New Roman"/>
        </w:rPr>
        <w:t>aiming</w:t>
      </w:r>
      <w:r w:rsidR="00233012" w:rsidRPr="00A50779">
        <w:rPr>
          <w:rFonts w:ascii="Times New Roman" w:hAnsi="Times New Roman" w:cs="Times New Roman"/>
        </w:rPr>
        <w:t xml:space="preserve"> to </w:t>
      </w:r>
      <w:r w:rsidR="000771B6" w:rsidRPr="00A50779">
        <w:rPr>
          <w:rFonts w:ascii="Times New Roman" w:hAnsi="Times New Roman" w:cs="Times New Roman"/>
        </w:rPr>
        <w:t>enhance</w:t>
      </w:r>
      <w:r w:rsidR="00233012" w:rsidRPr="00A50779">
        <w:rPr>
          <w:rFonts w:ascii="Times New Roman" w:hAnsi="Times New Roman" w:cs="Times New Roman"/>
        </w:rPr>
        <w:t xml:space="preserve"> the tourists experiences while maximising </w:t>
      </w:r>
      <w:r w:rsidR="000771B6" w:rsidRPr="00A50779">
        <w:rPr>
          <w:rFonts w:ascii="Times New Roman" w:hAnsi="Times New Roman" w:cs="Times New Roman"/>
        </w:rPr>
        <w:t>competitiveness and sustainability.</w:t>
      </w:r>
      <w:r w:rsidR="00A02142" w:rsidRPr="00A50779">
        <w:rPr>
          <w:rFonts w:ascii="Times New Roman" w:hAnsi="Times New Roman" w:cs="Times New Roman"/>
        </w:rPr>
        <w:t xml:space="preserve"> Further to </w:t>
      </w:r>
      <w:r w:rsidR="003974F1" w:rsidRPr="00A50779">
        <w:rPr>
          <w:rFonts w:ascii="Times New Roman" w:hAnsi="Times New Roman" w:cs="Times New Roman"/>
        </w:rPr>
        <w:t xml:space="preserve">this, </w:t>
      </w:r>
      <w:r w:rsidR="00A02142" w:rsidRPr="00A50779">
        <w:rPr>
          <w:rFonts w:ascii="Times New Roman" w:hAnsi="Times New Roman" w:cs="Times New Roman"/>
        </w:rPr>
        <w:t xml:space="preserve">the research highlighted the </w:t>
      </w:r>
      <w:r w:rsidR="00550899" w:rsidRPr="00A50779">
        <w:rPr>
          <w:rFonts w:ascii="Times New Roman" w:hAnsi="Times New Roman" w:cs="Times New Roman"/>
        </w:rPr>
        <w:t xml:space="preserve">need to include wider range </w:t>
      </w:r>
      <w:r w:rsidR="00A02142" w:rsidRPr="00A50779">
        <w:rPr>
          <w:rFonts w:ascii="Times New Roman" w:hAnsi="Times New Roman" w:cs="Times New Roman"/>
        </w:rPr>
        <w:t>of data</w:t>
      </w:r>
      <w:r w:rsidR="00550899" w:rsidRPr="00A50779">
        <w:rPr>
          <w:rFonts w:ascii="Times New Roman" w:hAnsi="Times New Roman" w:cs="Times New Roman"/>
        </w:rPr>
        <w:t xml:space="preserve"> sources</w:t>
      </w:r>
      <w:r w:rsidR="00A02142" w:rsidRPr="00A50779">
        <w:rPr>
          <w:rFonts w:ascii="Times New Roman" w:hAnsi="Times New Roman" w:cs="Times New Roman"/>
        </w:rPr>
        <w:t xml:space="preserve"> and further integration</w:t>
      </w:r>
      <w:r w:rsidR="00550899" w:rsidRPr="00A50779">
        <w:rPr>
          <w:rFonts w:ascii="Times New Roman" w:hAnsi="Times New Roman" w:cs="Times New Roman"/>
        </w:rPr>
        <w:t xml:space="preserve"> of this data</w:t>
      </w:r>
      <w:r w:rsidR="00A02142" w:rsidRPr="00A50779">
        <w:rPr>
          <w:rFonts w:ascii="Times New Roman" w:hAnsi="Times New Roman" w:cs="Times New Roman"/>
        </w:rPr>
        <w:t xml:space="preserve"> into research</w:t>
      </w:r>
      <w:r w:rsidR="003974F1" w:rsidRPr="00A50779">
        <w:rPr>
          <w:rFonts w:ascii="Times New Roman" w:hAnsi="Times New Roman" w:cs="Times New Roman"/>
        </w:rPr>
        <w:t>.</w:t>
      </w:r>
      <w:r w:rsidR="00A02142" w:rsidRPr="00A50779">
        <w:rPr>
          <w:rFonts w:ascii="Times New Roman" w:hAnsi="Times New Roman" w:cs="Times New Roman"/>
        </w:rPr>
        <w:t xml:space="preserve"> </w:t>
      </w:r>
      <w:r w:rsidR="003974F1" w:rsidRPr="00A50779">
        <w:rPr>
          <w:rFonts w:ascii="Times New Roman" w:hAnsi="Times New Roman" w:cs="Times New Roman"/>
        </w:rPr>
        <w:t>I</w:t>
      </w:r>
      <w:r w:rsidR="00CA6333" w:rsidRPr="00A50779">
        <w:rPr>
          <w:rFonts w:ascii="Times New Roman" w:hAnsi="Times New Roman" w:cs="Times New Roman"/>
        </w:rPr>
        <w:t xml:space="preserve">t is also suggested that applications </w:t>
      </w:r>
      <w:r w:rsidR="00550899" w:rsidRPr="00A50779">
        <w:rPr>
          <w:rFonts w:ascii="Times New Roman" w:hAnsi="Times New Roman" w:cs="Times New Roman"/>
        </w:rPr>
        <w:t xml:space="preserve">already </w:t>
      </w:r>
      <w:r w:rsidR="00CA6333" w:rsidRPr="00A50779">
        <w:rPr>
          <w:rFonts w:ascii="Times New Roman" w:hAnsi="Times New Roman" w:cs="Times New Roman"/>
        </w:rPr>
        <w:t xml:space="preserve">utilizing </w:t>
      </w:r>
      <w:r w:rsidR="00A9013E" w:rsidRPr="00A50779">
        <w:rPr>
          <w:rFonts w:ascii="Times New Roman" w:hAnsi="Times New Roman" w:cs="Times New Roman"/>
        </w:rPr>
        <w:t>BD</w:t>
      </w:r>
      <w:r w:rsidR="00CA6333" w:rsidRPr="00A50779">
        <w:rPr>
          <w:rFonts w:ascii="Times New Roman" w:hAnsi="Times New Roman" w:cs="Times New Roman"/>
        </w:rPr>
        <w:t>, such as destination management systems and tourist information systems, offer</w:t>
      </w:r>
      <w:r w:rsidR="00550899" w:rsidRPr="00A50779">
        <w:rPr>
          <w:rFonts w:ascii="Times New Roman" w:hAnsi="Times New Roman" w:cs="Times New Roman"/>
        </w:rPr>
        <w:t xml:space="preserve"> a</w:t>
      </w:r>
      <w:r w:rsidR="00CA6333" w:rsidRPr="00A50779">
        <w:rPr>
          <w:rFonts w:ascii="Times New Roman" w:hAnsi="Times New Roman" w:cs="Times New Roman"/>
        </w:rPr>
        <w:t xml:space="preserve"> valuable insight into visitor profiles, </w:t>
      </w:r>
      <w:r w:rsidR="00550899" w:rsidRPr="00A50779">
        <w:rPr>
          <w:rFonts w:ascii="Times New Roman" w:hAnsi="Times New Roman" w:cs="Times New Roman"/>
        </w:rPr>
        <w:t xml:space="preserve">their </w:t>
      </w:r>
      <w:r w:rsidR="00CA6333" w:rsidRPr="00A50779">
        <w:rPr>
          <w:rFonts w:ascii="Times New Roman" w:hAnsi="Times New Roman" w:cs="Times New Roman"/>
        </w:rPr>
        <w:t>behaviour, and opinions, as well as</w:t>
      </w:r>
      <w:r w:rsidR="00550899" w:rsidRPr="00A50779">
        <w:rPr>
          <w:rFonts w:ascii="Times New Roman" w:hAnsi="Times New Roman" w:cs="Times New Roman"/>
        </w:rPr>
        <w:t xml:space="preserve"> any</w:t>
      </w:r>
      <w:r w:rsidR="00CA6333" w:rsidRPr="00A50779">
        <w:rPr>
          <w:rFonts w:ascii="Times New Roman" w:hAnsi="Times New Roman" w:cs="Times New Roman"/>
        </w:rPr>
        <w:t xml:space="preserve"> environmental indicators</w:t>
      </w:r>
      <w:r w:rsidR="00550899" w:rsidRPr="00A50779">
        <w:rPr>
          <w:rFonts w:ascii="Times New Roman" w:hAnsi="Times New Roman" w:cs="Times New Roman"/>
        </w:rPr>
        <w:t xml:space="preserve"> into destination selection and spending of funds.</w:t>
      </w:r>
      <w:r w:rsidR="001C2218" w:rsidRPr="00A50779">
        <w:rPr>
          <w:rFonts w:ascii="Times New Roman" w:hAnsi="Times New Roman" w:cs="Times New Roman"/>
        </w:rPr>
        <w:t xml:space="preserve"> This utilization of technology in tourism has shown promising signs</w:t>
      </w:r>
      <w:r w:rsidR="002D5591" w:rsidRPr="00A50779">
        <w:rPr>
          <w:rFonts w:ascii="Times New Roman" w:hAnsi="Times New Roman" w:cs="Times New Roman"/>
        </w:rPr>
        <w:t xml:space="preserve"> regarding sustainable practices, enabling stakeholders to adopt responsible practices</w:t>
      </w:r>
      <w:r w:rsidR="00E754E0" w:rsidRPr="00A50779">
        <w:rPr>
          <w:rFonts w:ascii="Times New Roman" w:hAnsi="Times New Roman" w:cs="Times New Roman"/>
        </w:rPr>
        <w:t xml:space="preserve"> at destination, visitor, and community levels. This benefits all parties that are involved within the industry supporting its continued growth and development whilst supporting sustainability.</w:t>
      </w:r>
      <w:r w:rsidR="009A518F" w:rsidRPr="00A50779">
        <w:rPr>
          <w:rFonts w:ascii="Times New Roman" w:hAnsi="Times New Roman" w:cs="Times New Roman"/>
        </w:rPr>
        <w:t xml:space="preserve"> With user-generated data comprising a significant portion, particularly from social and news media, the potential for leveraging technology to drive sustainable tourism practices is substantial.</w:t>
      </w:r>
    </w:p>
    <w:p w14:paraId="0CB7E45D" w14:textId="6BDA259E" w:rsidR="003974F1" w:rsidRPr="00A50779" w:rsidRDefault="003974F1" w:rsidP="0007215F">
      <w:pPr>
        <w:spacing w:line="360" w:lineRule="auto"/>
        <w:jc w:val="both"/>
        <w:rPr>
          <w:rFonts w:ascii="Times New Roman" w:hAnsi="Times New Roman" w:cs="Times New Roman"/>
        </w:rPr>
      </w:pPr>
      <w:r w:rsidRPr="00A50779">
        <w:rPr>
          <w:rFonts w:ascii="Times New Roman" w:hAnsi="Times New Roman" w:cs="Times New Roman"/>
        </w:rPr>
        <w:t xml:space="preserve">These key sources of information informed my research when identifying common themes and recommendations amongst them. It became apparent that SBD is being used </w:t>
      </w:r>
      <w:proofErr w:type="gramStart"/>
      <w:r w:rsidRPr="00A50779">
        <w:rPr>
          <w:rFonts w:ascii="Times New Roman" w:hAnsi="Times New Roman" w:cs="Times New Roman"/>
        </w:rPr>
        <w:t>as a means to</w:t>
      </w:r>
      <w:proofErr w:type="gramEnd"/>
      <w:r w:rsidRPr="00A50779">
        <w:rPr>
          <w:rFonts w:ascii="Times New Roman" w:hAnsi="Times New Roman" w:cs="Times New Roman"/>
        </w:rPr>
        <w:t xml:space="preserve"> try and understand the complexities of NBT, yet it is currently unable to do so. Through a </w:t>
      </w:r>
      <w:r w:rsidRPr="00A50779">
        <w:rPr>
          <w:rFonts w:ascii="Times New Roman" w:hAnsi="Times New Roman" w:cs="Times New Roman"/>
        </w:rPr>
        <w:lastRenderedPageBreak/>
        <w:t xml:space="preserve">wider incorporation of SBD and BD sources could result in a clearer picture being painted when attempting to understand NBT and the demands of sustainability. </w:t>
      </w:r>
    </w:p>
    <w:p w14:paraId="5F16396C" w14:textId="7F42AA67" w:rsidR="007707D5" w:rsidRPr="0007215F" w:rsidRDefault="007707D5"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 xml:space="preserve">Summary of information required in </w:t>
      </w:r>
      <w:r w:rsidR="004A4EFF" w:rsidRPr="0007215F">
        <w:rPr>
          <w:rFonts w:ascii="Times New Roman" w:hAnsi="Times New Roman" w:cs="Times New Roman"/>
          <w:b/>
          <w:bCs/>
          <w:sz w:val="28"/>
          <w:szCs w:val="28"/>
        </w:rPr>
        <w:t>review.</w:t>
      </w:r>
    </w:p>
    <w:p w14:paraId="7E581351" w14:textId="46FDFF51" w:rsidR="00AA1C4A" w:rsidRPr="00A50779" w:rsidRDefault="00AA1C4A" w:rsidP="0007215F">
      <w:pPr>
        <w:spacing w:line="360" w:lineRule="auto"/>
        <w:jc w:val="both"/>
        <w:rPr>
          <w:rFonts w:ascii="Times New Roman" w:hAnsi="Times New Roman" w:cs="Times New Roman"/>
        </w:rPr>
      </w:pPr>
      <w:r w:rsidRPr="00A50779">
        <w:rPr>
          <w:rFonts w:ascii="Times New Roman" w:hAnsi="Times New Roman" w:cs="Times New Roman"/>
        </w:rPr>
        <w:t>To gain a comprehensive understanding of the resources under review, I employed a systematic approach by creating a table that delineated key elements essential for extracting pertinent information</w:t>
      </w:r>
      <w:r w:rsidR="00DA3708" w:rsidRPr="00A50779">
        <w:rPr>
          <w:rFonts w:ascii="Times New Roman" w:hAnsi="Times New Roman" w:cs="Times New Roman"/>
        </w:rPr>
        <w:t xml:space="preserve">, this was inspired by </w:t>
      </w:r>
      <w:r w:rsidR="00DA3708" w:rsidRPr="00A50779">
        <w:rPr>
          <w:rFonts w:ascii="Times New Roman" w:hAnsi="Times New Roman" w:cs="Times New Roman"/>
        </w:rPr>
        <w:t xml:space="preserve">Cronin et al </w:t>
      </w:r>
      <w:r w:rsidR="00DA3708" w:rsidRPr="00A50779">
        <w:rPr>
          <w:rFonts w:ascii="Times New Roman" w:hAnsi="Times New Roman" w:cs="Times New Roman"/>
        </w:rPr>
        <w:t>(</w:t>
      </w:r>
      <w:r w:rsidR="00DA3708" w:rsidRPr="00A50779">
        <w:rPr>
          <w:rFonts w:ascii="Times New Roman" w:hAnsi="Times New Roman" w:cs="Times New Roman"/>
        </w:rPr>
        <w:t>2008)</w:t>
      </w:r>
      <w:r w:rsidRPr="00A50779">
        <w:rPr>
          <w:rFonts w:ascii="Times New Roman" w:hAnsi="Times New Roman" w:cs="Times New Roman"/>
        </w:rPr>
        <w:t>. This method facilitated the extraction of actionable data, which served as the foundation for subsequent analysis aimed at identifying themes and proposing avenues for future research. Refer to Table 1 for an overview of the extracted information.</w:t>
      </w:r>
    </w:p>
    <w:p w14:paraId="4AA27010" w14:textId="1D19D06D" w:rsidR="000A25AF" w:rsidRPr="00A50779" w:rsidRDefault="000A25AF" w:rsidP="0007215F">
      <w:pPr>
        <w:spacing w:line="360" w:lineRule="auto"/>
        <w:jc w:val="both"/>
        <w:rPr>
          <w:rFonts w:ascii="Times New Roman" w:hAnsi="Times New Roman" w:cs="Times New Roman"/>
        </w:rPr>
      </w:pPr>
    </w:p>
    <w:tbl>
      <w:tblPr>
        <w:tblStyle w:val="TableGrid"/>
        <w:tblW w:w="9049" w:type="dxa"/>
        <w:tblLook w:val="04A0" w:firstRow="1" w:lastRow="0" w:firstColumn="1" w:lastColumn="0" w:noHBand="0" w:noVBand="1"/>
      </w:tblPr>
      <w:tblGrid>
        <w:gridCol w:w="2826"/>
        <w:gridCol w:w="3246"/>
        <w:gridCol w:w="2977"/>
      </w:tblGrid>
      <w:tr w:rsidR="000A25AF" w:rsidRPr="00A50779" w14:paraId="12CC44BE" w14:textId="77777777" w:rsidTr="00167855">
        <w:tc>
          <w:tcPr>
            <w:tcW w:w="2864" w:type="dxa"/>
          </w:tcPr>
          <w:p w14:paraId="54B1FC8A" w14:textId="77777777" w:rsidR="000A25AF" w:rsidRPr="00A50779" w:rsidRDefault="000A25AF" w:rsidP="0007215F">
            <w:pPr>
              <w:spacing w:after="160" w:line="360" w:lineRule="auto"/>
              <w:jc w:val="both"/>
              <w:rPr>
                <w:rFonts w:ascii="Times New Roman" w:hAnsi="Times New Roman" w:cs="Times New Roman"/>
                <w:b/>
              </w:rPr>
            </w:pPr>
            <w:r w:rsidRPr="00A50779">
              <w:rPr>
                <w:rFonts w:ascii="Times New Roman" w:hAnsi="Times New Roman" w:cs="Times New Roman"/>
                <w:b/>
              </w:rPr>
              <w:t>Primary sources</w:t>
            </w:r>
          </w:p>
        </w:tc>
        <w:tc>
          <w:tcPr>
            <w:tcW w:w="3321" w:type="dxa"/>
          </w:tcPr>
          <w:p w14:paraId="4B321518" w14:textId="77777777" w:rsidR="000A25AF" w:rsidRPr="00A50779" w:rsidRDefault="000A25AF" w:rsidP="0007215F">
            <w:pPr>
              <w:spacing w:after="160" w:line="360" w:lineRule="auto"/>
              <w:jc w:val="both"/>
              <w:rPr>
                <w:rFonts w:ascii="Times New Roman" w:hAnsi="Times New Roman" w:cs="Times New Roman"/>
                <w:b/>
              </w:rPr>
            </w:pPr>
            <w:r w:rsidRPr="00A50779">
              <w:rPr>
                <w:rFonts w:ascii="Times New Roman" w:hAnsi="Times New Roman" w:cs="Times New Roman"/>
                <w:b/>
              </w:rPr>
              <w:t>Secondary sources – reviews</w:t>
            </w:r>
          </w:p>
        </w:tc>
        <w:tc>
          <w:tcPr>
            <w:tcW w:w="2864" w:type="dxa"/>
          </w:tcPr>
          <w:p w14:paraId="5B602730" w14:textId="77777777" w:rsidR="000A25AF" w:rsidRPr="00A50779" w:rsidRDefault="000A25AF" w:rsidP="0007215F">
            <w:pPr>
              <w:spacing w:after="160" w:line="360" w:lineRule="auto"/>
              <w:jc w:val="both"/>
              <w:rPr>
                <w:rFonts w:ascii="Times New Roman" w:hAnsi="Times New Roman" w:cs="Times New Roman"/>
                <w:b/>
              </w:rPr>
            </w:pPr>
            <w:r w:rsidRPr="00A50779">
              <w:rPr>
                <w:rFonts w:ascii="Times New Roman" w:hAnsi="Times New Roman" w:cs="Times New Roman"/>
                <w:b/>
                <w:bCs/>
              </w:rPr>
              <w:t>Non-research literature (conceptual/theoretical, Anecdotal/opinion/clinical)</w:t>
            </w:r>
          </w:p>
        </w:tc>
      </w:tr>
      <w:tr w:rsidR="000A25AF" w:rsidRPr="00A50779" w14:paraId="36858DE1" w14:textId="77777777" w:rsidTr="00167855">
        <w:tc>
          <w:tcPr>
            <w:tcW w:w="2864" w:type="dxa"/>
          </w:tcPr>
          <w:p w14:paraId="4175DA81"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Title</w:t>
            </w:r>
          </w:p>
        </w:tc>
        <w:tc>
          <w:tcPr>
            <w:tcW w:w="3321" w:type="dxa"/>
          </w:tcPr>
          <w:p w14:paraId="614C6A84"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Title</w:t>
            </w:r>
          </w:p>
        </w:tc>
        <w:tc>
          <w:tcPr>
            <w:tcW w:w="2864" w:type="dxa"/>
          </w:tcPr>
          <w:p w14:paraId="4B9F3A1F"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Title</w:t>
            </w:r>
          </w:p>
        </w:tc>
      </w:tr>
      <w:tr w:rsidR="000A25AF" w:rsidRPr="00A50779" w14:paraId="63FD0E21" w14:textId="77777777" w:rsidTr="00167855">
        <w:tc>
          <w:tcPr>
            <w:tcW w:w="2864" w:type="dxa"/>
          </w:tcPr>
          <w:p w14:paraId="3CA0C9AE"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Author and year</w:t>
            </w:r>
          </w:p>
        </w:tc>
        <w:tc>
          <w:tcPr>
            <w:tcW w:w="3321" w:type="dxa"/>
          </w:tcPr>
          <w:p w14:paraId="7F65E2FC"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Author and year</w:t>
            </w:r>
          </w:p>
        </w:tc>
        <w:tc>
          <w:tcPr>
            <w:tcW w:w="2864" w:type="dxa"/>
          </w:tcPr>
          <w:p w14:paraId="02C1E865"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Author and year</w:t>
            </w:r>
          </w:p>
        </w:tc>
      </w:tr>
      <w:tr w:rsidR="000A25AF" w:rsidRPr="00A50779" w14:paraId="2FFFF004" w14:textId="77777777" w:rsidTr="00167855">
        <w:tc>
          <w:tcPr>
            <w:tcW w:w="2864" w:type="dxa"/>
          </w:tcPr>
          <w:p w14:paraId="7E1404F8"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Full reference</w:t>
            </w:r>
          </w:p>
        </w:tc>
        <w:tc>
          <w:tcPr>
            <w:tcW w:w="3321" w:type="dxa"/>
          </w:tcPr>
          <w:p w14:paraId="610F8E09"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Full reference</w:t>
            </w:r>
          </w:p>
        </w:tc>
        <w:tc>
          <w:tcPr>
            <w:tcW w:w="2864" w:type="dxa"/>
          </w:tcPr>
          <w:p w14:paraId="2CC8D77F"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Full reference</w:t>
            </w:r>
          </w:p>
        </w:tc>
      </w:tr>
      <w:tr w:rsidR="000A25AF" w:rsidRPr="00A50779" w14:paraId="60A8E1F6" w14:textId="77777777" w:rsidTr="00167855">
        <w:tc>
          <w:tcPr>
            <w:tcW w:w="2864" w:type="dxa"/>
          </w:tcPr>
          <w:p w14:paraId="08A78ADF"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Purpose of study</w:t>
            </w:r>
          </w:p>
        </w:tc>
        <w:tc>
          <w:tcPr>
            <w:tcW w:w="3321" w:type="dxa"/>
          </w:tcPr>
          <w:p w14:paraId="1E873015"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Purpose of study</w:t>
            </w:r>
          </w:p>
        </w:tc>
        <w:tc>
          <w:tcPr>
            <w:tcW w:w="2864" w:type="dxa"/>
          </w:tcPr>
          <w:p w14:paraId="434C4968"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Purpose of study</w:t>
            </w:r>
          </w:p>
        </w:tc>
      </w:tr>
      <w:tr w:rsidR="000A25AF" w:rsidRPr="00A50779" w14:paraId="5D9E82A0" w14:textId="77777777" w:rsidTr="00167855">
        <w:tc>
          <w:tcPr>
            <w:tcW w:w="2864" w:type="dxa"/>
          </w:tcPr>
          <w:p w14:paraId="49F189A3"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Type of study</w:t>
            </w:r>
          </w:p>
        </w:tc>
        <w:tc>
          <w:tcPr>
            <w:tcW w:w="3321" w:type="dxa"/>
          </w:tcPr>
          <w:p w14:paraId="523A01F0"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Type of study</w:t>
            </w:r>
          </w:p>
        </w:tc>
        <w:tc>
          <w:tcPr>
            <w:tcW w:w="2864" w:type="dxa"/>
          </w:tcPr>
          <w:p w14:paraId="16693838"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Type of study</w:t>
            </w:r>
          </w:p>
        </w:tc>
      </w:tr>
      <w:tr w:rsidR="000A25AF" w:rsidRPr="00A50779" w14:paraId="609E40D6" w14:textId="77777777" w:rsidTr="00167855">
        <w:tc>
          <w:tcPr>
            <w:tcW w:w="2864" w:type="dxa"/>
          </w:tcPr>
          <w:p w14:paraId="25061C81"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Setting</w:t>
            </w:r>
          </w:p>
        </w:tc>
        <w:tc>
          <w:tcPr>
            <w:tcW w:w="3321" w:type="dxa"/>
          </w:tcPr>
          <w:p w14:paraId="7680354F"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Setting</w:t>
            </w:r>
          </w:p>
        </w:tc>
        <w:tc>
          <w:tcPr>
            <w:tcW w:w="2864" w:type="dxa"/>
          </w:tcPr>
          <w:p w14:paraId="2F8A1D99"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Setting</w:t>
            </w:r>
          </w:p>
        </w:tc>
      </w:tr>
      <w:tr w:rsidR="000A25AF" w:rsidRPr="00A50779" w14:paraId="34C06E1F" w14:textId="77777777" w:rsidTr="00167855">
        <w:tc>
          <w:tcPr>
            <w:tcW w:w="2864" w:type="dxa"/>
          </w:tcPr>
          <w:p w14:paraId="322A2BCF"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Data collection method</w:t>
            </w:r>
          </w:p>
        </w:tc>
        <w:tc>
          <w:tcPr>
            <w:tcW w:w="3321" w:type="dxa"/>
          </w:tcPr>
          <w:p w14:paraId="16DF646A"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Data collection method</w:t>
            </w:r>
          </w:p>
        </w:tc>
        <w:tc>
          <w:tcPr>
            <w:tcW w:w="2864" w:type="dxa"/>
          </w:tcPr>
          <w:p w14:paraId="131C038A"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Data collection method</w:t>
            </w:r>
          </w:p>
        </w:tc>
      </w:tr>
      <w:tr w:rsidR="000A25AF" w:rsidRPr="00A50779" w14:paraId="0387C267" w14:textId="77777777" w:rsidTr="00167855">
        <w:tc>
          <w:tcPr>
            <w:tcW w:w="2864" w:type="dxa"/>
          </w:tcPr>
          <w:p w14:paraId="554D5C73"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Major findings</w:t>
            </w:r>
          </w:p>
        </w:tc>
        <w:tc>
          <w:tcPr>
            <w:tcW w:w="3321" w:type="dxa"/>
          </w:tcPr>
          <w:p w14:paraId="13E082AB"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Major findings</w:t>
            </w:r>
          </w:p>
        </w:tc>
        <w:tc>
          <w:tcPr>
            <w:tcW w:w="2864" w:type="dxa"/>
          </w:tcPr>
          <w:p w14:paraId="27019A43"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Major findings</w:t>
            </w:r>
          </w:p>
        </w:tc>
      </w:tr>
      <w:tr w:rsidR="000A25AF" w:rsidRPr="00A50779" w14:paraId="004892D8" w14:textId="77777777" w:rsidTr="00167855">
        <w:tc>
          <w:tcPr>
            <w:tcW w:w="2864" w:type="dxa"/>
          </w:tcPr>
          <w:p w14:paraId="0A399687"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Recommendations</w:t>
            </w:r>
          </w:p>
        </w:tc>
        <w:tc>
          <w:tcPr>
            <w:tcW w:w="3321" w:type="dxa"/>
          </w:tcPr>
          <w:p w14:paraId="5E5079DB"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Recommendations</w:t>
            </w:r>
          </w:p>
        </w:tc>
        <w:tc>
          <w:tcPr>
            <w:tcW w:w="2864" w:type="dxa"/>
          </w:tcPr>
          <w:p w14:paraId="505FA4F8"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Recommendations</w:t>
            </w:r>
          </w:p>
        </w:tc>
      </w:tr>
      <w:tr w:rsidR="000A25AF" w:rsidRPr="00A50779" w14:paraId="2D8B13C5" w14:textId="77777777" w:rsidTr="00167855">
        <w:tc>
          <w:tcPr>
            <w:tcW w:w="2864" w:type="dxa"/>
          </w:tcPr>
          <w:p w14:paraId="7B360649"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Key thoughts/comments</w:t>
            </w:r>
          </w:p>
        </w:tc>
        <w:tc>
          <w:tcPr>
            <w:tcW w:w="3321" w:type="dxa"/>
          </w:tcPr>
          <w:p w14:paraId="629C29F6"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Key thoughts/comments</w:t>
            </w:r>
          </w:p>
        </w:tc>
        <w:tc>
          <w:tcPr>
            <w:tcW w:w="2864" w:type="dxa"/>
          </w:tcPr>
          <w:p w14:paraId="1C02ABF2"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Key thoughts/comments</w:t>
            </w:r>
          </w:p>
        </w:tc>
      </w:tr>
      <w:tr w:rsidR="000A25AF" w:rsidRPr="00A50779" w14:paraId="3B66606D" w14:textId="77777777" w:rsidTr="00167855">
        <w:tc>
          <w:tcPr>
            <w:tcW w:w="2864" w:type="dxa"/>
          </w:tcPr>
          <w:p w14:paraId="4B823087"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Strengths/weaknesses:</w:t>
            </w:r>
          </w:p>
        </w:tc>
        <w:tc>
          <w:tcPr>
            <w:tcW w:w="3321" w:type="dxa"/>
          </w:tcPr>
          <w:p w14:paraId="5C8C7B37"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Strengths/weaknesses:</w:t>
            </w:r>
          </w:p>
        </w:tc>
        <w:tc>
          <w:tcPr>
            <w:tcW w:w="2864" w:type="dxa"/>
          </w:tcPr>
          <w:p w14:paraId="145FD476" w14:textId="77777777" w:rsidR="000A25AF" w:rsidRPr="00A50779" w:rsidRDefault="000A25AF" w:rsidP="0007215F">
            <w:pPr>
              <w:spacing w:after="160" w:line="360" w:lineRule="auto"/>
              <w:jc w:val="both"/>
              <w:rPr>
                <w:rFonts w:ascii="Times New Roman" w:hAnsi="Times New Roman" w:cs="Times New Roman"/>
              </w:rPr>
            </w:pPr>
            <w:r w:rsidRPr="00A50779">
              <w:rPr>
                <w:rFonts w:ascii="Times New Roman" w:hAnsi="Times New Roman" w:cs="Times New Roman"/>
              </w:rPr>
              <w:t>Strengths/weaknesses:</w:t>
            </w:r>
          </w:p>
        </w:tc>
      </w:tr>
    </w:tbl>
    <w:p w14:paraId="0E31F152" w14:textId="21A1AE35" w:rsidR="000A25AF" w:rsidRPr="00A50779" w:rsidRDefault="000A25AF"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t>Table 1</w:t>
      </w:r>
      <w:r w:rsidRPr="00A50779">
        <w:rPr>
          <w:rFonts w:ascii="Times New Roman" w:hAnsi="Times New Roman" w:cs="Times New Roman"/>
        </w:rPr>
        <w:tab/>
      </w:r>
    </w:p>
    <w:p w14:paraId="0BF4CC22" w14:textId="77777777" w:rsidR="004A4EFF" w:rsidRPr="00A50779" w:rsidRDefault="004A4EFF" w:rsidP="0007215F">
      <w:pPr>
        <w:tabs>
          <w:tab w:val="left" w:pos="2311"/>
        </w:tabs>
        <w:spacing w:line="360" w:lineRule="auto"/>
        <w:jc w:val="both"/>
        <w:rPr>
          <w:rFonts w:ascii="Times New Roman" w:hAnsi="Times New Roman" w:cs="Times New Roman"/>
        </w:rPr>
      </w:pPr>
    </w:p>
    <w:p w14:paraId="275DFCA6" w14:textId="139666DC" w:rsidR="000A25AF" w:rsidRPr="00A50779" w:rsidRDefault="000A25AF"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lastRenderedPageBreak/>
        <w:t>A further example of the information gathered is represented in table 2.</w:t>
      </w:r>
    </w:p>
    <w:tbl>
      <w:tblPr>
        <w:tblStyle w:val="TableGrid"/>
        <w:tblW w:w="9049" w:type="dxa"/>
        <w:tblLook w:val="04A0" w:firstRow="1" w:lastRow="0" w:firstColumn="1" w:lastColumn="0" w:noHBand="0" w:noVBand="1"/>
      </w:tblPr>
      <w:tblGrid>
        <w:gridCol w:w="2376"/>
        <w:gridCol w:w="6673"/>
      </w:tblGrid>
      <w:tr w:rsidR="000A25AF" w:rsidRPr="00A50779" w14:paraId="1B41C5EF" w14:textId="77777777" w:rsidTr="00CB6A5E">
        <w:tc>
          <w:tcPr>
            <w:tcW w:w="2376" w:type="dxa"/>
          </w:tcPr>
          <w:p w14:paraId="5BB233A3" w14:textId="77777777" w:rsidR="000A25AF" w:rsidRPr="00A50779" w:rsidRDefault="000A25AF" w:rsidP="0007215F">
            <w:pPr>
              <w:tabs>
                <w:tab w:val="left" w:pos="2311"/>
              </w:tabs>
              <w:spacing w:after="160" w:line="360" w:lineRule="auto"/>
              <w:jc w:val="both"/>
              <w:rPr>
                <w:rFonts w:ascii="Times New Roman" w:hAnsi="Times New Roman" w:cs="Times New Roman"/>
                <w:b/>
                <w:bCs/>
              </w:rPr>
            </w:pPr>
            <w:r w:rsidRPr="00A50779">
              <w:rPr>
                <w:rFonts w:ascii="Times New Roman" w:hAnsi="Times New Roman" w:cs="Times New Roman"/>
                <w:b/>
                <w:bCs/>
              </w:rPr>
              <w:t>Source type</w:t>
            </w:r>
          </w:p>
        </w:tc>
        <w:tc>
          <w:tcPr>
            <w:tcW w:w="6673" w:type="dxa"/>
          </w:tcPr>
          <w:p w14:paraId="5E73CB0E"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b/>
                <w:bCs/>
              </w:rPr>
              <w:t>Conceptual/theoretical</w:t>
            </w:r>
          </w:p>
        </w:tc>
      </w:tr>
      <w:tr w:rsidR="000A25AF" w:rsidRPr="00A50779" w14:paraId="6465835E" w14:textId="77777777" w:rsidTr="00CB6A5E">
        <w:tc>
          <w:tcPr>
            <w:tcW w:w="2376" w:type="dxa"/>
          </w:tcPr>
          <w:p w14:paraId="4553203D"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Title</w:t>
            </w:r>
          </w:p>
        </w:tc>
        <w:tc>
          <w:tcPr>
            <w:tcW w:w="6673" w:type="dxa"/>
          </w:tcPr>
          <w:p w14:paraId="2108A9C4"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Outdoor Recreation, Nature-Based Tourism, and Sustainability</w:t>
            </w:r>
          </w:p>
        </w:tc>
      </w:tr>
      <w:tr w:rsidR="000A25AF" w:rsidRPr="00A50779" w14:paraId="609361A1" w14:textId="77777777" w:rsidTr="00CB6A5E">
        <w:tc>
          <w:tcPr>
            <w:tcW w:w="2376" w:type="dxa"/>
          </w:tcPr>
          <w:p w14:paraId="256D8BB6"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Author and year</w:t>
            </w:r>
          </w:p>
        </w:tc>
        <w:tc>
          <w:tcPr>
            <w:tcW w:w="6673" w:type="dxa"/>
          </w:tcPr>
          <w:p w14:paraId="7695816E"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Patricia, L. Winter, Steven Selin, Lee Cerveny and Kelly Bricker. 2019</w:t>
            </w:r>
          </w:p>
        </w:tc>
      </w:tr>
      <w:tr w:rsidR="000A25AF" w:rsidRPr="00A50779" w14:paraId="41043055" w14:textId="77777777" w:rsidTr="00CB6A5E">
        <w:tc>
          <w:tcPr>
            <w:tcW w:w="2376" w:type="dxa"/>
          </w:tcPr>
          <w:p w14:paraId="11154352"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Full reference</w:t>
            </w:r>
          </w:p>
        </w:tc>
        <w:tc>
          <w:tcPr>
            <w:tcW w:w="6673" w:type="dxa"/>
          </w:tcPr>
          <w:p w14:paraId="77C44E7E"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 xml:space="preserve">Winter, P.L. </w:t>
            </w:r>
            <w:r w:rsidRPr="00A50779">
              <w:rPr>
                <w:rFonts w:ascii="Times New Roman" w:hAnsi="Times New Roman" w:cs="Times New Roman"/>
                <w:i/>
                <w:iCs/>
              </w:rPr>
              <w:t>et al.</w:t>
            </w:r>
            <w:r w:rsidRPr="00A50779">
              <w:rPr>
                <w:rFonts w:ascii="Times New Roman" w:hAnsi="Times New Roman" w:cs="Times New Roman"/>
              </w:rPr>
              <w:t xml:space="preserve"> (2019) ‘Outdoor Recreation, nature-based tourism, and Sustainability’, </w:t>
            </w:r>
            <w:r w:rsidRPr="00A50779">
              <w:rPr>
                <w:rFonts w:ascii="Times New Roman" w:hAnsi="Times New Roman" w:cs="Times New Roman"/>
                <w:i/>
                <w:iCs/>
              </w:rPr>
              <w:t>Sustainability</w:t>
            </w:r>
            <w:r w:rsidRPr="00A50779">
              <w:rPr>
                <w:rFonts w:ascii="Times New Roman" w:hAnsi="Times New Roman" w:cs="Times New Roman"/>
              </w:rPr>
              <w:t xml:space="preserve">, 12(1), p. 81. doi:10.3390/su12010081. </w:t>
            </w:r>
          </w:p>
        </w:tc>
      </w:tr>
      <w:tr w:rsidR="000A25AF" w:rsidRPr="00A50779" w14:paraId="5FEA18B1" w14:textId="77777777" w:rsidTr="00CB6A5E">
        <w:tc>
          <w:tcPr>
            <w:tcW w:w="2376" w:type="dxa"/>
          </w:tcPr>
          <w:p w14:paraId="58BF10C2"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Purpose of study</w:t>
            </w:r>
          </w:p>
        </w:tc>
        <w:tc>
          <w:tcPr>
            <w:tcW w:w="6673" w:type="dxa"/>
          </w:tcPr>
          <w:p w14:paraId="34F2C130"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to explore the intersection of outdoor recreation, nature-based tourism, and sustainability. The authors aim to investigate how these activities can be managed and promoted in a sustainable manner, considering the environmental, social, and economic aspects. They likely discuss strategies, challenges, and opportunities for ensuring that outdoor recreation and nature-based tourism contribute positively to sustainability efforts.</w:t>
            </w:r>
          </w:p>
        </w:tc>
      </w:tr>
      <w:tr w:rsidR="000A25AF" w:rsidRPr="00A50779" w14:paraId="7DBB52CF" w14:textId="77777777" w:rsidTr="00CB6A5E">
        <w:tc>
          <w:tcPr>
            <w:tcW w:w="2376" w:type="dxa"/>
          </w:tcPr>
          <w:p w14:paraId="32C2185E"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Type of study</w:t>
            </w:r>
          </w:p>
        </w:tc>
        <w:tc>
          <w:tcPr>
            <w:tcW w:w="6673" w:type="dxa"/>
          </w:tcPr>
          <w:p w14:paraId="5B2D8E5C"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overview of the positive benefits and challenges associated with outdoor recreation and nature-based tourism.</w:t>
            </w:r>
          </w:p>
        </w:tc>
      </w:tr>
      <w:tr w:rsidR="000A25AF" w:rsidRPr="00A50779" w14:paraId="4A7466EC" w14:textId="77777777" w:rsidTr="00CB6A5E">
        <w:tc>
          <w:tcPr>
            <w:tcW w:w="2376" w:type="dxa"/>
          </w:tcPr>
          <w:p w14:paraId="1664C4EA"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Setting</w:t>
            </w:r>
          </w:p>
        </w:tc>
        <w:tc>
          <w:tcPr>
            <w:tcW w:w="6673" w:type="dxa"/>
          </w:tcPr>
          <w:p w14:paraId="32E30645" w14:textId="77777777" w:rsidR="000A25AF" w:rsidRPr="00A50779" w:rsidRDefault="000A25AF" w:rsidP="0007215F">
            <w:pPr>
              <w:tabs>
                <w:tab w:val="left" w:pos="2311"/>
              </w:tabs>
              <w:spacing w:after="160" w:line="360" w:lineRule="auto"/>
              <w:jc w:val="both"/>
              <w:rPr>
                <w:rFonts w:ascii="Times New Roman" w:hAnsi="Times New Roman" w:cs="Times New Roman"/>
                <w:b/>
                <w:bCs/>
              </w:rPr>
            </w:pPr>
            <w:r w:rsidRPr="00A50779">
              <w:rPr>
                <w:rFonts w:ascii="Times New Roman" w:hAnsi="Times New Roman" w:cs="Times New Roman"/>
                <w:b/>
                <w:bCs/>
              </w:rPr>
              <w:t>NBT</w:t>
            </w:r>
          </w:p>
        </w:tc>
      </w:tr>
      <w:tr w:rsidR="000A25AF" w:rsidRPr="00A50779" w14:paraId="2EB5DBD4" w14:textId="77777777" w:rsidTr="00CB6A5E">
        <w:tc>
          <w:tcPr>
            <w:tcW w:w="2376" w:type="dxa"/>
          </w:tcPr>
          <w:p w14:paraId="6E9D4E1D" w14:textId="4D268E5D" w:rsidR="000A25AF" w:rsidRPr="00A50779" w:rsidRDefault="000A25AF" w:rsidP="0007215F">
            <w:pPr>
              <w:tabs>
                <w:tab w:val="left" w:pos="2311"/>
              </w:tabs>
              <w:spacing w:after="160" w:line="360" w:lineRule="auto"/>
              <w:rPr>
                <w:rFonts w:ascii="Times New Roman" w:hAnsi="Times New Roman" w:cs="Times New Roman"/>
              </w:rPr>
            </w:pPr>
            <w:r w:rsidRPr="00A50779">
              <w:rPr>
                <w:rFonts w:ascii="Times New Roman" w:hAnsi="Times New Roman" w:cs="Times New Roman"/>
              </w:rPr>
              <w:t>Data</w:t>
            </w:r>
            <w:r w:rsidR="00CB6A5E" w:rsidRPr="00A50779">
              <w:rPr>
                <w:rFonts w:ascii="Times New Roman" w:hAnsi="Times New Roman" w:cs="Times New Roman"/>
              </w:rPr>
              <w:t xml:space="preserve"> </w:t>
            </w:r>
            <w:r w:rsidRPr="00A50779">
              <w:rPr>
                <w:rFonts w:ascii="Times New Roman" w:hAnsi="Times New Roman" w:cs="Times New Roman"/>
              </w:rPr>
              <w:t>collection method</w:t>
            </w:r>
          </w:p>
        </w:tc>
        <w:tc>
          <w:tcPr>
            <w:tcW w:w="6673" w:type="dxa"/>
          </w:tcPr>
          <w:p w14:paraId="23CA9B55" w14:textId="77777777" w:rsidR="000A25AF" w:rsidRPr="00A50779" w:rsidRDefault="000A25AF" w:rsidP="0007215F">
            <w:pPr>
              <w:tabs>
                <w:tab w:val="left" w:pos="2311"/>
              </w:tabs>
              <w:spacing w:after="160" w:line="360" w:lineRule="auto"/>
              <w:jc w:val="both"/>
              <w:rPr>
                <w:rFonts w:ascii="Times New Roman" w:hAnsi="Times New Roman" w:cs="Times New Roman"/>
              </w:rPr>
            </w:pPr>
          </w:p>
        </w:tc>
      </w:tr>
      <w:tr w:rsidR="000A25AF" w:rsidRPr="00A50779" w14:paraId="1E811D6E" w14:textId="77777777" w:rsidTr="00CB6A5E">
        <w:tc>
          <w:tcPr>
            <w:tcW w:w="2376" w:type="dxa"/>
          </w:tcPr>
          <w:p w14:paraId="11BF2697"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Major findings</w:t>
            </w:r>
          </w:p>
        </w:tc>
        <w:tc>
          <w:tcPr>
            <w:tcW w:w="6673" w:type="dxa"/>
          </w:tcPr>
          <w:p w14:paraId="6D3828C6"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diverse advantages such activities offer, including enhancing human health, fostering social connections, contributing to local economies, and promoting conservation consciousness. However, rapid growth in nature-based visitation can lead to various challenges such as changes in local communities, impacts on infrastructure, competition for resources, and conflicts among stakeholders.</w:t>
            </w:r>
          </w:p>
        </w:tc>
      </w:tr>
      <w:tr w:rsidR="000A25AF" w:rsidRPr="00A50779" w14:paraId="0820E2D4" w14:textId="77777777" w:rsidTr="00CB6A5E">
        <w:tc>
          <w:tcPr>
            <w:tcW w:w="2376" w:type="dxa"/>
          </w:tcPr>
          <w:p w14:paraId="5A52D535"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Recommendations</w:t>
            </w:r>
          </w:p>
        </w:tc>
        <w:tc>
          <w:tcPr>
            <w:tcW w:w="6673" w:type="dxa"/>
          </w:tcPr>
          <w:p w14:paraId="36CA40B3"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 xml:space="preserve">emphasizes the importance of sustainable practices in outdoor recreation and tourism, considering economic, social, and </w:t>
            </w:r>
            <w:r w:rsidRPr="00A50779">
              <w:rPr>
                <w:rFonts w:ascii="Times New Roman" w:hAnsi="Times New Roman" w:cs="Times New Roman"/>
              </w:rPr>
              <w:lastRenderedPageBreak/>
              <w:t>environmental impacts.</w:t>
            </w:r>
            <w:r w:rsidRPr="00A50779">
              <w:rPr>
                <w:rFonts w:ascii="Times New Roman" w:hAnsi="Times New Roman" w:cs="Times New Roman"/>
              </w:rPr>
              <w:tab/>
            </w:r>
          </w:p>
        </w:tc>
      </w:tr>
      <w:tr w:rsidR="000A25AF" w:rsidRPr="00A50779" w14:paraId="776DAAF4" w14:textId="77777777" w:rsidTr="00CB6A5E">
        <w:trPr>
          <w:trHeight w:val="2259"/>
        </w:trPr>
        <w:tc>
          <w:tcPr>
            <w:tcW w:w="2376" w:type="dxa"/>
          </w:tcPr>
          <w:p w14:paraId="70AAA3A6"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lastRenderedPageBreak/>
              <w:t>Key thoughts/comments</w:t>
            </w:r>
          </w:p>
        </w:tc>
        <w:tc>
          <w:tcPr>
            <w:tcW w:w="6673" w:type="dxa"/>
          </w:tcPr>
          <w:p w14:paraId="6515265D" w14:textId="39B629AB"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The authors argue for inclusive governance, shared stewardship, and capacity-building strategies to ensure sustainability in outdoor recreation and nature-based tourism. They advocate for a transdisciplinary approach integrating sustainability sciences to address the implementation gap between research and practice, emphasizing the need for collaborative efforts among scientists, policymakers, managers, and stakeholders to achieve sustainable outcomes on the ground</w:t>
            </w:r>
            <w:r w:rsidRPr="00A50779">
              <w:rPr>
                <w:rFonts w:ascii="Times New Roman" w:hAnsi="Times New Roman" w:cs="Times New Roman"/>
                <w:vanish/>
              </w:rPr>
              <w:t>Top of Form</w:t>
            </w:r>
          </w:p>
        </w:tc>
      </w:tr>
      <w:tr w:rsidR="000A25AF" w:rsidRPr="00A50779" w14:paraId="158F060B" w14:textId="77777777" w:rsidTr="00CB6A5E">
        <w:tc>
          <w:tcPr>
            <w:tcW w:w="2376" w:type="dxa"/>
          </w:tcPr>
          <w:p w14:paraId="4544456E"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Keywords</w:t>
            </w:r>
          </w:p>
        </w:tc>
        <w:tc>
          <w:tcPr>
            <w:tcW w:w="6673" w:type="dxa"/>
          </w:tcPr>
          <w:p w14:paraId="6728714A"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outdoor recreation; nature-based tourism; sustainability; health; socioecological system; governance</w:t>
            </w:r>
          </w:p>
        </w:tc>
      </w:tr>
      <w:tr w:rsidR="000A25AF" w:rsidRPr="00A50779" w14:paraId="31C27EB9" w14:textId="77777777" w:rsidTr="00CB6A5E">
        <w:tc>
          <w:tcPr>
            <w:tcW w:w="2376" w:type="dxa"/>
          </w:tcPr>
          <w:p w14:paraId="2AE78586"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rPr>
              <w:t>Strengths/weaknesses:</w:t>
            </w:r>
          </w:p>
        </w:tc>
        <w:tc>
          <w:tcPr>
            <w:tcW w:w="6673" w:type="dxa"/>
          </w:tcPr>
          <w:p w14:paraId="0EFA41FF" w14:textId="77777777" w:rsidR="000A25AF" w:rsidRPr="00A50779" w:rsidRDefault="000A25AF" w:rsidP="0007215F">
            <w:pPr>
              <w:tabs>
                <w:tab w:val="left" w:pos="2311"/>
              </w:tabs>
              <w:spacing w:after="160" w:line="360" w:lineRule="auto"/>
              <w:jc w:val="both"/>
              <w:rPr>
                <w:rFonts w:ascii="Times New Roman" w:hAnsi="Times New Roman" w:cs="Times New Roman"/>
              </w:rPr>
            </w:pPr>
            <w:r w:rsidRPr="00A50779">
              <w:rPr>
                <w:rFonts w:ascii="Times New Roman" w:hAnsi="Times New Roman" w:cs="Times New Roman"/>
                <w:b/>
                <w:bCs/>
              </w:rPr>
              <w:t xml:space="preserve">S= </w:t>
            </w:r>
            <w:r w:rsidRPr="00A50779">
              <w:rPr>
                <w:rFonts w:ascii="Times New Roman" w:hAnsi="Times New Roman" w:cs="Times New Roman"/>
              </w:rPr>
              <w:t xml:space="preserve">explores a lot of factors that are intertwined and connected. </w:t>
            </w:r>
            <w:r w:rsidRPr="00A50779">
              <w:rPr>
                <w:rFonts w:ascii="Times New Roman" w:hAnsi="Times New Roman" w:cs="Times New Roman"/>
                <w:b/>
                <w:bCs/>
              </w:rPr>
              <w:t xml:space="preserve">W= </w:t>
            </w:r>
            <w:r w:rsidRPr="00A50779">
              <w:rPr>
                <w:rFonts w:ascii="Times New Roman" w:hAnsi="Times New Roman" w:cs="Times New Roman"/>
              </w:rPr>
              <w:t>no real data more of a descriptive account.</w:t>
            </w:r>
          </w:p>
        </w:tc>
      </w:tr>
    </w:tbl>
    <w:p w14:paraId="3FE12FBC" w14:textId="2DAFD6B0" w:rsidR="00CB6A5E" w:rsidRPr="00A50779" w:rsidRDefault="004A4EFF"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t>Table 2</w:t>
      </w:r>
    </w:p>
    <w:p w14:paraId="35AD1258" w14:textId="5B227A7F" w:rsidR="000F4E1C" w:rsidRPr="00A50779" w:rsidRDefault="000F4E1C"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t>The structured framework provided by the table proved invaluable in systematically organising and analysing the wealth of information gathered throughout my research endeavour. By categorizing major themes and methodological approaches, it not only facilitated a nuanced understanding of the research landscape but also allowed for a comprehensive evaluation of the strengths and limitations inherent in each approach</w:t>
      </w:r>
      <w:r w:rsidR="00E709FA" w:rsidRPr="00A50779">
        <w:rPr>
          <w:rFonts w:ascii="Times New Roman" w:hAnsi="Times New Roman" w:cs="Times New Roman"/>
        </w:rPr>
        <w:t>, this is important to remove my biases and make the research more objective (</w:t>
      </w:r>
      <w:r w:rsidR="00E709FA" w:rsidRPr="00A50779">
        <w:rPr>
          <w:rFonts w:ascii="Times New Roman" w:hAnsi="Times New Roman" w:cs="Times New Roman"/>
        </w:rPr>
        <w:t>Cohen, Manion</w:t>
      </w:r>
      <w:r w:rsidR="00E709FA" w:rsidRPr="00A50779">
        <w:rPr>
          <w:rFonts w:ascii="Times New Roman" w:hAnsi="Times New Roman" w:cs="Times New Roman"/>
        </w:rPr>
        <w:t xml:space="preserve"> &amp;</w:t>
      </w:r>
      <w:r w:rsidR="00E709FA" w:rsidRPr="00A50779">
        <w:rPr>
          <w:rFonts w:ascii="Times New Roman" w:hAnsi="Times New Roman" w:cs="Times New Roman"/>
        </w:rPr>
        <w:t xml:space="preserve"> Morrison,</w:t>
      </w:r>
      <w:r w:rsidR="00E709FA" w:rsidRPr="00A50779">
        <w:rPr>
          <w:rFonts w:ascii="Times New Roman" w:hAnsi="Times New Roman" w:cs="Times New Roman"/>
        </w:rPr>
        <w:t xml:space="preserve"> </w:t>
      </w:r>
      <w:r w:rsidR="00E709FA" w:rsidRPr="00A50779">
        <w:rPr>
          <w:rFonts w:ascii="Times New Roman" w:hAnsi="Times New Roman" w:cs="Times New Roman"/>
        </w:rPr>
        <w:t>2018</w:t>
      </w:r>
      <w:r w:rsidR="00DA3708" w:rsidRPr="00A50779">
        <w:rPr>
          <w:rFonts w:ascii="Times New Roman" w:hAnsi="Times New Roman" w:cs="Times New Roman"/>
        </w:rPr>
        <w:t>)</w:t>
      </w:r>
      <w:r w:rsidRPr="00A50779">
        <w:rPr>
          <w:rFonts w:ascii="Times New Roman" w:hAnsi="Times New Roman" w:cs="Times New Roman"/>
        </w:rPr>
        <w:t>. Furthermore, this methodological tool served as a catalyst for synthesizing diverse global perspectives and building a cohesive understanding of the complex interplay between SBD and NBT within scholarly discourse.</w:t>
      </w:r>
    </w:p>
    <w:p w14:paraId="0C232FFF" w14:textId="619AED3E" w:rsidR="000F4E1C" w:rsidRPr="00A50779" w:rsidRDefault="000F4E1C"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t xml:space="preserve">However, it is important to acknowledge a partial limitation associated with the utilization of this </w:t>
      </w:r>
      <w:proofErr w:type="gramStart"/>
      <w:r w:rsidRPr="00A50779">
        <w:rPr>
          <w:rFonts w:ascii="Times New Roman" w:hAnsi="Times New Roman" w:cs="Times New Roman"/>
        </w:rPr>
        <w:t>particular table</w:t>
      </w:r>
      <w:proofErr w:type="gramEnd"/>
      <w:r w:rsidRPr="00A50779">
        <w:rPr>
          <w:rFonts w:ascii="Times New Roman" w:hAnsi="Times New Roman" w:cs="Times New Roman"/>
        </w:rPr>
        <w:t>. The inclusion of subjective key thoughts and comments, while offering valuable insights, introduced a degree of subjectivity that required careful consideration</w:t>
      </w:r>
      <w:r w:rsidR="00DA3708" w:rsidRPr="00A50779">
        <w:rPr>
          <w:rFonts w:ascii="Times New Roman" w:hAnsi="Times New Roman" w:cs="Times New Roman"/>
        </w:rPr>
        <w:t xml:space="preserve"> </w:t>
      </w:r>
      <w:r w:rsidR="00F963E9" w:rsidRPr="00A50779">
        <w:rPr>
          <w:rFonts w:ascii="Times New Roman" w:hAnsi="Times New Roman" w:cs="Times New Roman"/>
        </w:rPr>
        <w:t>(Sutton &amp; Austin, 2015)</w:t>
      </w:r>
      <w:r w:rsidR="00F963E9" w:rsidRPr="00A50779">
        <w:rPr>
          <w:rFonts w:ascii="Times New Roman" w:hAnsi="Times New Roman" w:cs="Times New Roman"/>
        </w:rPr>
        <w:t>.</w:t>
      </w:r>
      <w:r w:rsidRPr="00A50779">
        <w:rPr>
          <w:rFonts w:ascii="Times New Roman" w:hAnsi="Times New Roman" w:cs="Times New Roman"/>
        </w:rPr>
        <w:t xml:space="preserve"> In navigating this aspect, I maintained a reflexive stance, endeavouring to minimize personal biases and ensuring that any subjective reflections were grounded in robust empirical evidence from the literature</w:t>
      </w:r>
      <w:r w:rsidR="00DA3708" w:rsidRPr="00A50779">
        <w:rPr>
          <w:rFonts w:ascii="Times New Roman" w:hAnsi="Times New Roman" w:cs="Times New Roman"/>
        </w:rPr>
        <w:t xml:space="preserve"> </w:t>
      </w:r>
      <w:r w:rsidR="00F963E9" w:rsidRPr="00A50779">
        <w:rPr>
          <w:rFonts w:ascii="Times New Roman" w:hAnsi="Times New Roman" w:cs="Times New Roman"/>
        </w:rPr>
        <w:t>(Sutton &amp; Austin, 2015).</w:t>
      </w:r>
    </w:p>
    <w:p w14:paraId="6532B971" w14:textId="5999728C" w:rsidR="000F4E1C" w:rsidRPr="00A50779" w:rsidRDefault="000F4E1C"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t xml:space="preserve">Despite this caveat the strategic deployment of the table enriched the research process by providing a structured framework for organizing and synthesising my findings. Moreover, it </w:t>
      </w:r>
      <w:r w:rsidRPr="00A50779">
        <w:rPr>
          <w:rFonts w:ascii="Times New Roman" w:hAnsi="Times New Roman" w:cs="Times New Roman"/>
        </w:rPr>
        <w:lastRenderedPageBreak/>
        <w:t>enabled a deeper engagement with the nuances of the research topic, fostering a more comprehensive understanding of the complexities inherent in the intersection of SBD and NBT. Moving forward, a continued emphasis on methodological rigor and reflexivity will be paramount in harnessing the full potential of such analytical tools to advance scholarly inquiry in the burgeoning field.</w:t>
      </w:r>
    </w:p>
    <w:p w14:paraId="70B1C308" w14:textId="1288258C" w:rsidR="00DA3708" w:rsidRPr="00A50779" w:rsidRDefault="0077530E" w:rsidP="0007215F">
      <w:pPr>
        <w:tabs>
          <w:tab w:val="left" w:pos="2311"/>
        </w:tabs>
        <w:spacing w:line="360" w:lineRule="auto"/>
        <w:jc w:val="both"/>
        <w:rPr>
          <w:rFonts w:ascii="Times New Roman" w:hAnsi="Times New Roman" w:cs="Times New Roman"/>
          <w:color w:val="4EA72E" w:themeColor="accent6"/>
        </w:rPr>
      </w:pPr>
      <w:r w:rsidRPr="00A50779">
        <w:rPr>
          <w:rFonts w:ascii="Times New Roman" w:hAnsi="Times New Roman" w:cs="Times New Roman"/>
        </w:rPr>
        <w:t xml:space="preserve">Through my evaluation of </w:t>
      </w:r>
      <w:r w:rsidR="000F4E1C" w:rsidRPr="00A50779">
        <w:rPr>
          <w:rFonts w:ascii="Times New Roman" w:hAnsi="Times New Roman" w:cs="Times New Roman"/>
        </w:rPr>
        <w:t>research,</w:t>
      </w:r>
      <w:r w:rsidRPr="00A50779">
        <w:rPr>
          <w:rFonts w:ascii="Times New Roman" w:hAnsi="Times New Roman" w:cs="Times New Roman"/>
        </w:rPr>
        <w:t xml:space="preserve"> I attempted to make it a comprehensive examination of the role of NBT and beyond, through drawing on a wide range of scholarly sources and empirical data. Fredman &amp; Margaryan’s (2021) review offer valuable insights into the dynamics of NBT, particularly in the context of the COVID-19 pandemic, highlighting significant increases in outdoor recreational activities during lockdowns. This study identifies interconnected themes within NBT, including motivations for participation, and the importance of guides and sustainable considerations. It emphasizes the need to reassess human-nature relationships and the role of environmental education in promoting sustainable practices. Furthermore, the incorporation of SBD in future research agendas is proposed as a means for enhancing understanding and management of NBT.</w:t>
      </w:r>
      <w:r w:rsidR="00DA3708" w:rsidRPr="00A50779">
        <w:rPr>
          <w:rFonts w:ascii="Times New Roman" w:hAnsi="Times New Roman" w:cs="Times New Roman"/>
        </w:rPr>
        <w:t xml:space="preserve"> </w:t>
      </w:r>
      <w:r w:rsidR="00DA3708" w:rsidRPr="00A50779">
        <w:rPr>
          <w:rFonts w:ascii="Times New Roman" w:hAnsi="Times New Roman" w:cs="Times New Roman"/>
        </w:rPr>
        <w:t>However, while Fredman &amp; Margaryan’s (2021) study provides a comprehensive overview of NBT, it overlooks the potential of leveraging a wider range of SBD sources such as Facebook or Instagram, which could offer more insights into tourists behaviours and preferences. Moreover, the study lacks a critical exploration of the limitations and biases inherent with SBD, including issues related to data privacy, platform biases, and data quality.</w:t>
      </w:r>
      <w:r w:rsidR="00DA3708" w:rsidRPr="00A50779">
        <w:rPr>
          <w:rFonts w:ascii="Times New Roman" w:hAnsi="Times New Roman" w:cs="Times New Roman"/>
        </w:rPr>
        <w:t xml:space="preserve"> </w:t>
      </w:r>
    </w:p>
    <w:p w14:paraId="3C7C55BF" w14:textId="5E12FA84" w:rsidR="0077530E" w:rsidRPr="00A50779" w:rsidRDefault="0077530E"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t xml:space="preserve">The inclusion of studies by Kim et al (2019), Teles da Mata (2020), and Arkema et al (2021) further strengthens the discussion by providing concrete examples of how SBD can augment traditional research methodologies in understanding visitation patterns, influencing conservation efforts, and informing </w:t>
      </w:r>
      <w:r w:rsidR="00DA3708" w:rsidRPr="00A50779">
        <w:rPr>
          <w:rFonts w:ascii="Times New Roman" w:hAnsi="Times New Roman" w:cs="Times New Roman"/>
        </w:rPr>
        <w:t>policymaking</w:t>
      </w:r>
      <w:r w:rsidRPr="00A50779">
        <w:rPr>
          <w:rFonts w:ascii="Times New Roman" w:hAnsi="Times New Roman" w:cs="Times New Roman"/>
        </w:rPr>
        <w:t xml:space="preserve"> in tourism destinations. These studies demonstrate the potential of SBD to offer fine-scale insights into tourist behaviour, environmental impacts, and development planning, thereby facilitating more sustainable tourism practices.</w:t>
      </w:r>
    </w:p>
    <w:p w14:paraId="3EB58036" w14:textId="139C6158" w:rsidR="0077530E" w:rsidRPr="00A50779" w:rsidRDefault="0077530E"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t xml:space="preserve">Guilarte &amp; Quintans’ (2019) work compliments the discussion by highlighting the increasing </w:t>
      </w:r>
      <w:r w:rsidR="003F61FE" w:rsidRPr="00A50779">
        <w:rPr>
          <w:rFonts w:ascii="Times New Roman" w:hAnsi="Times New Roman" w:cs="Times New Roman"/>
        </w:rPr>
        <w:t>importance</w:t>
      </w:r>
      <w:r w:rsidRPr="00A50779">
        <w:rPr>
          <w:rFonts w:ascii="Times New Roman" w:hAnsi="Times New Roman" w:cs="Times New Roman"/>
        </w:rPr>
        <w:t xml:space="preserve"> of integrating SBD into tourism research and management practices. Their emphasis </w:t>
      </w:r>
      <w:r w:rsidR="003F61FE" w:rsidRPr="00A50779">
        <w:rPr>
          <w:rFonts w:ascii="Times New Roman" w:hAnsi="Times New Roman" w:cs="Times New Roman"/>
        </w:rPr>
        <w:t>on the emergence of  ‘smart tourism destinations’ underscores the transformative potential of technology in driving sustainable tourism practices.</w:t>
      </w:r>
    </w:p>
    <w:p w14:paraId="060F2AE6" w14:textId="08B6B852" w:rsidR="003F61FE" w:rsidRPr="00A50779" w:rsidRDefault="003F61FE" w:rsidP="0007215F">
      <w:pPr>
        <w:tabs>
          <w:tab w:val="left" w:pos="2311"/>
        </w:tabs>
        <w:spacing w:line="360" w:lineRule="auto"/>
        <w:jc w:val="both"/>
        <w:rPr>
          <w:rFonts w:ascii="Times New Roman" w:hAnsi="Times New Roman" w:cs="Times New Roman"/>
        </w:rPr>
      </w:pPr>
      <w:r w:rsidRPr="00A50779">
        <w:rPr>
          <w:rFonts w:ascii="Times New Roman" w:hAnsi="Times New Roman" w:cs="Times New Roman"/>
        </w:rPr>
        <w:lastRenderedPageBreak/>
        <w:t>While the integration of SBD undoubtedly enhances our comprehension of NBT dynamics and management strategies</w:t>
      </w:r>
      <w:r w:rsidR="00DA3708" w:rsidRPr="00A50779">
        <w:rPr>
          <w:rFonts w:ascii="Times New Roman" w:hAnsi="Times New Roman" w:cs="Times New Roman"/>
        </w:rPr>
        <w:t xml:space="preserve"> </w:t>
      </w:r>
      <w:r w:rsidR="00F963E9" w:rsidRPr="00A50779">
        <w:rPr>
          <w:rFonts w:ascii="Times New Roman" w:hAnsi="Times New Roman" w:cs="Times New Roman"/>
        </w:rPr>
        <w:t>evidenced by Leala et al (2020), Kim et al (2019)</w:t>
      </w:r>
      <w:r w:rsidRPr="00A50779">
        <w:rPr>
          <w:rFonts w:ascii="Times New Roman" w:hAnsi="Times New Roman" w:cs="Times New Roman"/>
        </w:rPr>
        <w:t>,</w:t>
      </w:r>
      <w:r w:rsidR="00F963E9" w:rsidRPr="00A50779">
        <w:rPr>
          <w:rFonts w:ascii="Times New Roman" w:hAnsi="Times New Roman" w:cs="Times New Roman"/>
        </w:rPr>
        <w:t xml:space="preserve"> Schild (2019) and </w:t>
      </w:r>
      <w:r w:rsidR="00F963E9" w:rsidRPr="00A50779">
        <w:rPr>
          <w:rFonts w:ascii="Times New Roman" w:hAnsi="Times New Roman" w:cs="Times New Roman"/>
        </w:rPr>
        <w:t>Fredma</w:t>
      </w:r>
      <w:r w:rsidR="00F963E9" w:rsidRPr="00A50779">
        <w:rPr>
          <w:rFonts w:ascii="Times New Roman" w:hAnsi="Times New Roman" w:cs="Times New Roman"/>
        </w:rPr>
        <w:t xml:space="preserve">n </w:t>
      </w:r>
      <w:r w:rsidR="00F963E9" w:rsidRPr="00A50779">
        <w:rPr>
          <w:rFonts w:ascii="Times New Roman" w:hAnsi="Times New Roman" w:cs="Times New Roman"/>
        </w:rPr>
        <w:t>&amp;</w:t>
      </w:r>
      <w:r w:rsidR="00F963E9" w:rsidRPr="00A50779">
        <w:rPr>
          <w:rFonts w:ascii="Times New Roman" w:hAnsi="Times New Roman" w:cs="Times New Roman"/>
        </w:rPr>
        <w:t xml:space="preserve"> </w:t>
      </w:r>
      <w:r w:rsidR="00F963E9" w:rsidRPr="00A50779">
        <w:rPr>
          <w:rFonts w:ascii="Times New Roman" w:hAnsi="Times New Roman" w:cs="Times New Roman"/>
        </w:rPr>
        <w:t xml:space="preserve">Margaryan </w:t>
      </w:r>
      <w:r w:rsidR="00F963E9" w:rsidRPr="00A50779">
        <w:rPr>
          <w:rFonts w:ascii="Times New Roman" w:hAnsi="Times New Roman" w:cs="Times New Roman"/>
        </w:rPr>
        <w:t>(</w:t>
      </w:r>
      <w:r w:rsidR="00F963E9" w:rsidRPr="00A50779">
        <w:rPr>
          <w:rFonts w:ascii="Times New Roman" w:hAnsi="Times New Roman" w:cs="Times New Roman"/>
        </w:rPr>
        <w:t>2021</w:t>
      </w:r>
      <w:r w:rsidR="00F963E9" w:rsidRPr="00A50779">
        <w:rPr>
          <w:rFonts w:ascii="Times New Roman" w:hAnsi="Times New Roman" w:cs="Times New Roman"/>
        </w:rPr>
        <w:t>),</w:t>
      </w:r>
      <w:r w:rsidRPr="00A50779">
        <w:rPr>
          <w:rFonts w:ascii="Times New Roman" w:hAnsi="Times New Roman" w:cs="Times New Roman"/>
        </w:rPr>
        <w:t xml:space="preserve"> it is imperative for future research endeavours to confront head on the myriad limitations and challenges inherent in SBD employment. These challenges necessitate thorough exploration and mitigation strategies to fully exploit SBD’s potential in sculpting best practices for sustainable tourism paradigms. By delving into these challenges, researchers can unlock the full spectrum of insights SBD has to offer, thus catalysing a more holistic informed approach to sustainable tourism practices</w:t>
      </w:r>
      <w:r w:rsidR="00DA3708" w:rsidRPr="00A50779">
        <w:rPr>
          <w:rFonts w:ascii="Times New Roman" w:hAnsi="Times New Roman" w:cs="Times New Roman"/>
        </w:rPr>
        <w:t xml:space="preserve"> (REFERENCE)</w:t>
      </w:r>
      <w:r w:rsidRPr="00A50779">
        <w:rPr>
          <w:rFonts w:ascii="Times New Roman" w:hAnsi="Times New Roman" w:cs="Times New Roman"/>
        </w:rPr>
        <w:t>.</w:t>
      </w:r>
    </w:p>
    <w:p w14:paraId="3022F85D" w14:textId="77777777" w:rsidR="007707D5" w:rsidRPr="00A50779" w:rsidRDefault="007707D5" w:rsidP="0007215F">
      <w:pPr>
        <w:spacing w:line="360" w:lineRule="auto"/>
        <w:jc w:val="both"/>
        <w:rPr>
          <w:rFonts w:ascii="Times New Roman" w:hAnsi="Times New Roman" w:cs="Times New Roman"/>
          <w:b/>
          <w:bCs/>
        </w:rPr>
      </w:pPr>
    </w:p>
    <w:p w14:paraId="12AA0425" w14:textId="77777777" w:rsidR="007707D5" w:rsidRPr="00A50779" w:rsidRDefault="007707D5" w:rsidP="0007215F">
      <w:pPr>
        <w:spacing w:line="360" w:lineRule="auto"/>
        <w:jc w:val="both"/>
        <w:rPr>
          <w:rFonts w:ascii="Times New Roman" w:hAnsi="Times New Roman" w:cs="Times New Roman"/>
          <w:b/>
          <w:bCs/>
        </w:rPr>
      </w:pPr>
    </w:p>
    <w:p w14:paraId="4F27EB06" w14:textId="77777777" w:rsidR="007707D5" w:rsidRPr="00A50779" w:rsidRDefault="007707D5" w:rsidP="0007215F">
      <w:pPr>
        <w:spacing w:line="360" w:lineRule="auto"/>
        <w:jc w:val="both"/>
        <w:rPr>
          <w:rFonts w:ascii="Times New Roman" w:hAnsi="Times New Roman" w:cs="Times New Roman"/>
          <w:b/>
          <w:bCs/>
        </w:rPr>
      </w:pPr>
    </w:p>
    <w:p w14:paraId="6F45BEC2" w14:textId="77777777" w:rsidR="007707D5" w:rsidRPr="00A50779" w:rsidRDefault="007707D5" w:rsidP="0007215F">
      <w:pPr>
        <w:spacing w:line="360" w:lineRule="auto"/>
        <w:jc w:val="both"/>
        <w:rPr>
          <w:rFonts w:ascii="Times New Roman" w:hAnsi="Times New Roman" w:cs="Times New Roman"/>
          <w:b/>
          <w:bCs/>
        </w:rPr>
      </w:pPr>
    </w:p>
    <w:p w14:paraId="54CD60D6" w14:textId="77777777" w:rsidR="007707D5" w:rsidRPr="00A50779" w:rsidRDefault="007707D5" w:rsidP="0007215F">
      <w:pPr>
        <w:spacing w:line="360" w:lineRule="auto"/>
        <w:jc w:val="both"/>
        <w:rPr>
          <w:rFonts w:ascii="Times New Roman" w:hAnsi="Times New Roman" w:cs="Times New Roman"/>
          <w:b/>
          <w:bCs/>
        </w:rPr>
      </w:pPr>
    </w:p>
    <w:p w14:paraId="7CB8AACE" w14:textId="77777777" w:rsidR="007707D5" w:rsidRPr="00A50779" w:rsidRDefault="007707D5" w:rsidP="0007215F">
      <w:pPr>
        <w:spacing w:line="360" w:lineRule="auto"/>
        <w:jc w:val="both"/>
        <w:rPr>
          <w:rFonts w:ascii="Times New Roman" w:hAnsi="Times New Roman" w:cs="Times New Roman"/>
          <w:b/>
          <w:bCs/>
        </w:rPr>
      </w:pPr>
    </w:p>
    <w:p w14:paraId="210ACBB7" w14:textId="77777777" w:rsidR="004A4EFF" w:rsidRPr="00A50779" w:rsidRDefault="004A4EFF" w:rsidP="0007215F">
      <w:pPr>
        <w:spacing w:line="360" w:lineRule="auto"/>
        <w:jc w:val="both"/>
        <w:rPr>
          <w:rFonts w:ascii="Times New Roman" w:hAnsi="Times New Roman" w:cs="Times New Roman"/>
          <w:b/>
          <w:bCs/>
        </w:rPr>
      </w:pPr>
    </w:p>
    <w:p w14:paraId="4C9D2454" w14:textId="77777777" w:rsidR="004A4EFF" w:rsidRPr="00A50779" w:rsidRDefault="004A4EFF" w:rsidP="0007215F">
      <w:pPr>
        <w:spacing w:line="360" w:lineRule="auto"/>
        <w:jc w:val="both"/>
        <w:rPr>
          <w:rFonts w:ascii="Times New Roman" w:hAnsi="Times New Roman" w:cs="Times New Roman"/>
          <w:b/>
          <w:bCs/>
        </w:rPr>
      </w:pPr>
    </w:p>
    <w:p w14:paraId="1627D448" w14:textId="77777777" w:rsidR="0007215F" w:rsidRDefault="0007215F" w:rsidP="0007215F">
      <w:pPr>
        <w:spacing w:line="360" w:lineRule="auto"/>
        <w:jc w:val="both"/>
        <w:rPr>
          <w:rFonts w:ascii="Times New Roman" w:hAnsi="Times New Roman" w:cs="Times New Roman"/>
          <w:b/>
          <w:bCs/>
          <w:sz w:val="28"/>
          <w:szCs w:val="28"/>
        </w:rPr>
      </w:pPr>
    </w:p>
    <w:p w14:paraId="6A4C7B45" w14:textId="77777777" w:rsidR="0007215F" w:rsidRDefault="0007215F" w:rsidP="0007215F">
      <w:pPr>
        <w:spacing w:line="360" w:lineRule="auto"/>
        <w:jc w:val="both"/>
        <w:rPr>
          <w:rFonts w:ascii="Times New Roman" w:hAnsi="Times New Roman" w:cs="Times New Roman"/>
          <w:b/>
          <w:bCs/>
          <w:sz w:val="28"/>
          <w:szCs w:val="28"/>
        </w:rPr>
      </w:pPr>
    </w:p>
    <w:p w14:paraId="16A2ECEE" w14:textId="77777777" w:rsidR="0007215F" w:rsidRDefault="0007215F" w:rsidP="0007215F">
      <w:pPr>
        <w:spacing w:line="360" w:lineRule="auto"/>
        <w:jc w:val="both"/>
        <w:rPr>
          <w:rFonts w:ascii="Times New Roman" w:hAnsi="Times New Roman" w:cs="Times New Roman"/>
          <w:b/>
          <w:bCs/>
          <w:sz w:val="28"/>
          <w:szCs w:val="28"/>
        </w:rPr>
      </w:pPr>
    </w:p>
    <w:p w14:paraId="4BB4FDFD" w14:textId="77777777" w:rsidR="0007215F" w:rsidRDefault="0007215F" w:rsidP="0007215F">
      <w:pPr>
        <w:spacing w:line="360" w:lineRule="auto"/>
        <w:jc w:val="both"/>
        <w:rPr>
          <w:rFonts w:ascii="Times New Roman" w:hAnsi="Times New Roman" w:cs="Times New Roman"/>
          <w:b/>
          <w:bCs/>
          <w:sz w:val="28"/>
          <w:szCs w:val="28"/>
        </w:rPr>
      </w:pPr>
    </w:p>
    <w:p w14:paraId="58FCED15" w14:textId="77777777" w:rsidR="0007215F" w:rsidRDefault="0007215F" w:rsidP="0007215F">
      <w:pPr>
        <w:spacing w:line="360" w:lineRule="auto"/>
        <w:jc w:val="both"/>
        <w:rPr>
          <w:rFonts w:ascii="Times New Roman" w:hAnsi="Times New Roman" w:cs="Times New Roman"/>
          <w:b/>
          <w:bCs/>
          <w:sz w:val="28"/>
          <w:szCs w:val="28"/>
        </w:rPr>
      </w:pPr>
    </w:p>
    <w:p w14:paraId="4084D528" w14:textId="77777777" w:rsidR="0007215F" w:rsidRDefault="0007215F" w:rsidP="0007215F">
      <w:pPr>
        <w:spacing w:line="360" w:lineRule="auto"/>
        <w:jc w:val="both"/>
        <w:rPr>
          <w:rFonts w:ascii="Times New Roman" w:hAnsi="Times New Roman" w:cs="Times New Roman"/>
          <w:b/>
          <w:bCs/>
          <w:sz w:val="28"/>
          <w:szCs w:val="28"/>
        </w:rPr>
      </w:pPr>
    </w:p>
    <w:p w14:paraId="61BDC11D" w14:textId="77777777" w:rsidR="0007215F" w:rsidRDefault="0007215F" w:rsidP="0007215F">
      <w:pPr>
        <w:spacing w:line="360" w:lineRule="auto"/>
        <w:jc w:val="both"/>
        <w:rPr>
          <w:rFonts w:ascii="Times New Roman" w:hAnsi="Times New Roman" w:cs="Times New Roman"/>
          <w:b/>
          <w:bCs/>
          <w:sz w:val="28"/>
          <w:szCs w:val="28"/>
        </w:rPr>
      </w:pPr>
    </w:p>
    <w:p w14:paraId="53CC95B3" w14:textId="77777777" w:rsidR="0007215F" w:rsidRDefault="0007215F" w:rsidP="0007215F">
      <w:pPr>
        <w:spacing w:line="360" w:lineRule="auto"/>
        <w:jc w:val="both"/>
        <w:rPr>
          <w:rFonts w:ascii="Times New Roman" w:hAnsi="Times New Roman" w:cs="Times New Roman"/>
          <w:b/>
          <w:bCs/>
          <w:sz w:val="28"/>
          <w:szCs w:val="28"/>
        </w:rPr>
      </w:pPr>
    </w:p>
    <w:p w14:paraId="5DB30475" w14:textId="77777777" w:rsidR="0007215F" w:rsidRDefault="0007215F" w:rsidP="0007215F">
      <w:pPr>
        <w:spacing w:line="360" w:lineRule="auto"/>
        <w:jc w:val="both"/>
        <w:rPr>
          <w:rFonts w:ascii="Times New Roman" w:hAnsi="Times New Roman" w:cs="Times New Roman"/>
          <w:b/>
          <w:bCs/>
          <w:sz w:val="28"/>
          <w:szCs w:val="28"/>
        </w:rPr>
      </w:pPr>
    </w:p>
    <w:p w14:paraId="72BA495A" w14:textId="37BED4FF" w:rsidR="00E37B01" w:rsidRPr="0007215F" w:rsidRDefault="00E37B01"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lastRenderedPageBreak/>
        <w:t>Themes</w:t>
      </w:r>
    </w:p>
    <w:p w14:paraId="79FB896C" w14:textId="7267FD86" w:rsidR="00DA3708" w:rsidRPr="00DA3708" w:rsidRDefault="00DA3708" w:rsidP="0007215F">
      <w:pPr>
        <w:spacing w:line="360" w:lineRule="auto"/>
        <w:jc w:val="both"/>
        <w:rPr>
          <w:rFonts w:ascii="Times New Roman" w:hAnsi="Times New Roman" w:cs="Times New Roman"/>
        </w:rPr>
      </w:pPr>
      <w:r w:rsidRPr="00DA3708">
        <w:rPr>
          <w:rFonts w:ascii="Times New Roman" w:hAnsi="Times New Roman" w:cs="Times New Roman"/>
        </w:rPr>
        <w:t xml:space="preserve">After preliminary examination, a recurring theme surfaced, which revolved around the application of social </w:t>
      </w:r>
      <w:r w:rsidR="00A9013E" w:rsidRPr="00A50779">
        <w:rPr>
          <w:rFonts w:ascii="Times New Roman" w:hAnsi="Times New Roman" w:cs="Times New Roman"/>
        </w:rPr>
        <w:t>BD</w:t>
      </w:r>
      <w:r w:rsidRPr="00DA3708">
        <w:rPr>
          <w:rFonts w:ascii="Times New Roman" w:hAnsi="Times New Roman" w:cs="Times New Roman"/>
        </w:rPr>
        <w:t xml:space="preserve"> specifically, photos uploaded on social platforms as a means of gathering statistical data concerning the visitation rates to </w:t>
      </w:r>
      <w:r w:rsidR="004D3642" w:rsidRPr="00A50779">
        <w:rPr>
          <w:rFonts w:ascii="Times New Roman" w:hAnsi="Times New Roman" w:cs="Times New Roman"/>
        </w:rPr>
        <w:t>NA’s</w:t>
      </w:r>
      <w:r w:rsidRPr="00DA3708">
        <w:rPr>
          <w:rFonts w:ascii="Times New Roman" w:hAnsi="Times New Roman" w:cs="Times New Roman"/>
        </w:rPr>
        <w:t xml:space="preserve"> across the globe (Balmford et al, 2015; Kim et al, 2019; Teles de Mata &amp; Pickering, 2020). This key theme then directed the research into trying to ascertain if there was more that was being done either with this singular source of data or the broader aspects of SBD. Tales de Mata &amp; Pickering (2020) have stated that though the research that is utilising social media data </w:t>
      </w:r>
      <w:proofErr w:type="gramStart"/>
      <w:r w:rsidRPr="00DA3708">
        <w:rPr>
          <w:rFonts w:ascii="Times New Roman" w:hAnsi="Times New Roman" w:cs="Times New Roman"/>
        </w:rPr>
        <w:t>as a means to</w:t>
      </w:r>
      <w:proofErr w:type="gramEnd"/>
      <w:r w:rsidRPr="00DA3708">
        <w:rPr>
          <w:rFonts w:ascii="Times New Roman" w:hAnsi="Times New Roman" w:cs="Times New Roman"/>
        </w:rPr>
        <w:t xml:space="preserve"> monitor visitation rates it is still within its early stages and is expected to become of key significance when trying to better understand the rationale behind the selection of NBT in NA’s.</w:t>
      </w:r>
    </w:p>
    <w:p w14:paraId="41D3E60D" w14:textId="77777777" w:rsidR="00DA3708" w:rsidRPr="00DA3708" w:rsidRDefault="00DA3708" w:rsidP="0007215F">
      <w:pPr>
        <w:spacing w:line="360" w:lineRule="auto"/>
        <w:jc w:val="both"/>
        <w:rPr>
          <w:rFonts w:ascii="Times New Roman" w:hAnsi="Times New Roman" w:cs="Times New Roman"/>
        </w:rPr>
      </w:pPr>
      <w:r w:rsidRPr="00DA3708">
        <w:rPr>
          <w:rFonts w:ascii="Times New Roman" w:hAnsi="Times New Roman" w:cs="Times New Roman"/>
        </w:rPr>
        <w:t xml:space="preserve">Having established the key theme of how this data is primarily being used, it was time to try and discover if there were recommendations stemming from this finding. Regarding the continued approach of monitoring spatial visitation rates, Kim et al (2019) recommended that more longitudinal research needs to be conducted to track the progressions and development of NA’s, and a refinement in the analytical modelling that processes the data to further appreciate and understand NBT. Akin to this, Teles de Mata (2020) expressed that the scope of researchers must broaden, thus enabling better integration and understanding of NBT data </w:t>
      </w:r>
      <w:proofErr w:type="gramStart"/>
      <w:r w:rsidRPr="00DA3708">
        <w:rPr>
          <w:rFonts w:ascii="Times New Roman" w:hAnsi="Times New Roman" w:cs="Times New Roman"/>
        </w:rPr>
        <w:t>as a means to</w:t>
      </w:r>
      <w:proofErr w:type="gramEnd"/>
      <w:r w:rsidRPr="00DA3708">
        <w:rPr>
          <w:rFonts w:ascii="Times New Roman" w:hAnsi="Times New Roman" w:cs="Times New Roman"/>
        </w:rPr>
        <w:t xml:space="preserve"> understand the key pillars of sustainable NBT. Similarly, Guilarte &amp; Quintans (2019) have also suggested that more needs to be done in the future to create mechanisms that coordinate tourism authorities with data providers, data experts, academia, and business communities </w:t>
      </w:r>
      <w:proofErr w:type="gramStart"/>
      <w:r w:rsidRPr="00DA3708">
        <w:rPr>
          <w:rFonts w:ascii="Times New Roman" w:hAnsi="Times New Roman" w:cs="Times New Roman"/>
        </w:rPr>
        <w:t>as a means to</w:t>
      </w:r>
      <w:proofErr w:type="gramEnd"/>
      <w:r w:rsidRPr="00DA3708">
        <w:rPr>
          <w:rFonts w:ascii="Times New Roman" w:hAnsi="Times New Roman" w:cs="Times New Roman"/>
        </w:rPr>
        <w:t xml:space="preserve"> better integrate and understand the vast data streams that are becoming more prominent as means of understanding NBT. Fredman &amp; Margaryan (2021) conducted an exhaustive review of literature, revealing a crucial emphasis on the selection of location and guides in recreational activities for ensuring alignment with sustainable practices and future management strategies employed. Understanding these recommendations, the next theme became apparent, when the incorporation of more varied sources of SBD are being utilized this can then afford greater opportunities to better understand NBT and the demands placed upon providers, and NA’s with regards to sustainability.</w:t>
      </w:r>
    </w:p>
    <w:p w14:paraId="4FFC975F" w14:textId="77777777" w:rsidR="00E37B01" w:rsidRPr="00A50779" w:rsidRDefault="00E37B01" w:rsidP="0007215F">
      <w:pPr>
        <w:spacing w:line="360" w:lineRule="auto"/>
        <w:jc w:val="both"/>
        <w:rPr>
          <w:rFonts w:ascii="Times New Roman" w:hAnsi="Times New Roman" w:cs="Times New Roman"/>
        </w:rPr>
      </w:pPr>
      <w:r w:rsidRPr="00A50779">
        <w:rPr>
          <w:rFonts w:ascii="Times New Roman" w:hAnsi="Times New Roman" w:cs="Times New Roman"/>
        </w:rPr>
        <w:t xml:space="preserve">From this research, two major themes emerged: the multifaceted use of SBD in understanding various aspects of NBT within the broader tourism industry, and the pressing need to enhance BD and SBD comprehension to inform sustainable practices across stakeholders, including tourists, businesses, and policymakers. This underscores the importance of employing </w:t>
      </w:r>
      <w:r w:rsidRPr="00A50779">
        <w:rPr>
          <w:rFonts w:ascii="Times New Roman" w:hAnsi="Times New Roman" w:cs="Times New Roman"/>
        </w:rPr>
        <w:lastRenderedPageBreak/>
        <w:t>supportive, ethical, and diverse analytical approaches to maximize the utilization of available information and address emerging demands effectively.</w:t>
      </w:r>
    </w:p>
    <w:p w14:paraId="5DE240AE" w14:textId="7C723255" w:rsidR="00DB155F" w:rsidRPr="0007215F" w:rsidRDefault="00DB155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t xml:space="preserve">Future </w:t>
      </w:r>
      <w:r w:rsidR="004A4EFF" w:rsidRPr="0007215F">
        <w:rPr>
          <w:rFonts w:ascii="Times New Roman" w:hAnsi="Times New Roman" w:cs="Times New Roman"/>
          <w:b/>
          <w:bCs/>
          <w:sz w:val="28"/>
          <w:szCs w:val="28"/>
        </w:rPr>
        <w:t>R</w:t>
      </w:r>
      <w:r w:rsidRPr="0007215F">
        <w:rPr>
          <w:rFonts w:ascii="Times New Roman" w:hAnsi="Times New Roman" w:cs="Times New Roman"/>
          <w:b/>
          <w:bCs/>
          <w:sz w:val="28"/>
          <w:szCs w:val="28"/>
        </w:rPr>
        <w:t>esearch</w:t>
      </w:r>
      <w:r w:rsidR="004A4EFF" w:rsidRPr="0007215F">
        <w:rPr>
          <w:rFonts w:ascii="Times New Roman" w:hAnsi="Times New Roman" w:cs="Times New Roman"/>
          <w:b/>
          <w:bCs/>
          <w:sz w:val="28"/>
          <w:szCs w:val="28"/>
        </w:rPr>
        <w:t xml:space="preserve"> </w:t>
      </w:r>
      <w:r w:rsidRPr="0007215F">
        <w:rPr>
          <w:rFonts w:ascii="Times New Roman" w:hAnsi="Times New Roman" w:cs="Times New Roman"/>
          <w:b/>
          <w:bCs/>
          <w:sz w:val="28"/>
          <w:szCs w:val="28"/>
        </w:rPr>
        <w:t>Direction</w:t>
      </w:r>
    </w:p>
    <w:p w14:paraId="5EBBC3AD" w14:textId="3197BBD4" w:rsidR="00DB155F" w:rsidRPr="00A50779" w:rsidRDefault="00DB155F" w:rsidP="0007215F">
      <w:pPr>
        <w:spacing w:line="360" w:lineRule="auto"/>
        <w:jc w:val="both"/>
        <w:rPr>
          <w:rFonts w:ascii="Times New Roman" w:hAnsi="Times New Roman" w:cs="Times New Roman"/>
        </w:rPr>
      </w:pPr>
      <w:r w:rsidRPr="00A50779">
        <w:rPr>
          <w:rFonts w:ascii="Times New Roman" w:hAnsi="Times New Roman" w:cs="Times New Roman"/>
        </w:rPr>
        <w:t>Winter et al (2019)</w:t>
      </w:r>
      <w:r w:rsidR="00624AD3" w:rsidRPr="00A50779">
        <w:rPr>
          <w:rFonts w:ascii="Times New Roman" w:hAnsi="Times New Roman" w:cs="Times New Roman"/>
        </w:rPr>
        <w:t xml:space="preserve"> suggest that there be an emphasis for future research to consider the importance of sustainable practices in outdoor recreation and tourism that considers the economic, </w:t>
      </w:r>
      <w:proofErr w:type="gramStart"/>
      <w:r w:rsidR="00624AD3" w:rsidRPr="00A50779">
        <w:rPr>
          <w:rFonts w:ascii="Times New Roman" w:hAnsi="Times New Roman" w:cs="Times New Roman"/>
        </w:rPr>
        <w:t>social</w:t>
      </w:r>
      <w:proofErr w:type="gramEnd"/>
      <w:r w:rsidR="00624AD3" w:rsidRPr="00A50779">
        <w:rPr>
          <w:rFonts w:ascii="Times New Roman" w:hAnsi="Times New Roman" w:cs="Times New Roman"/>
        </w:rPr>
        <w:t xml:space="preserve"> and environmental impacts.</w:t>
      </w:r>
    </w:p>
    <w:p w14:paraId="13AA9603" w14:textId="50976CD8" w:rsidR="0043590A" w:rsidRPr="00A50779" w:rsidRDefault="0043590A" w:rsidP="0007215F">
      <w:pPr>
        <w:spacing w:line="360" w:lineRule="auto"/>
        <w:jc w:val="both"/>
        <w:rPr>
          <w:rFonts w:ascii="Times New Roman" w:hAnsi="Times New Roman" w:cs="Times New Roman"/>
        </w:rPr>
      </w:pPr>
      <w:r w:rsidRPr="00A50779">
        <w:rPr>
          <w:rFonts w:ascii="Times New Roman" w:hAnsi="Times New Roman" w:cs="Times New Roman"/>
        </w:rPr>
        <w:t>Kim et al (2019)</w:t>
      </w:r>
      <w:r w:rsidR="00950916" w:rsidRPr="00A50779">
        <w:rPr>
          <w:rFonts w:ascii="Times New Roman" w:hAnsi="Times New Roman" w:cs="Times New Roman"/>
        </w:rPr>
        <w:t xml:space="preserve"> Future research should focus on refining modelling approaches for analysing spatial visitation patterns in protected areas, potentially integrating multiple data sources such as field surveys and remote sensing data. Longitudinal studies tracking changes over time, qualitative analysis to delve into visitor perceptions, and comparative studies across different regions could offer valuable insights. Additionally, evaluating the effectiveness of management interventions informed by </w:t>
      </w:r>
      <w:r w:rsidR="00865020" w:rsidRPr="00A50779">
        <w:rPr>
          <w:rFonts w:ascii="Times New Roman" w:hAnsi="Times New Roman" w:cs="Times New Roman"/>
        </w:rPr>
        <w:t>SBD</w:t>
      </w:r>
      <w:r w:rsidR="002C3205" w:rsidRPr="00A50779">
        <w:rPr>
          <w:rFonts w:ascii="Times New Roman" w:hAnsi="Times New Roman" w:cs="Times New Roman"/>
        </w:rPr>
        <w:t>.</w:t>
      </w:r>
    </w:p>
    <w:p w14:paraId="7985394A" w14:textId="3C8A1134" w:rsidR="002C3205" w:rsidRPr="00A50779" w:rsidRDefault="002C3205" w:rsidP="0007215F">
      <w:pPr>
        <w:spacing w:line="360" w:lineRule="auto"/>
        <w:jc w:val="both"/>
        <w:rPr>
          <w:rFonts w:ascii="Times New Roman" w:hAnsi="Times New Roman" w:cs="Times New Roman"/>
        </w:rPr>
      </w:pPr>
      <w:r w:rsidRPr="00A50779">
        <w:rPr>
          <w:rFonts w:ascii="Times New Roman" w:hAnsi="Times New Roman" w:cs="Times New Roman"/>
        </w:rPr>
        <w:t xml:space="preserve">Teles da Mata (2020) expanding into more diverse locations is essential to enhance the value of social media for both research potential and management of nature-based tourism. </w:t>
      </w:r>
      <w:proofErr w:type="gramStart"/>
      <w:r w:rsidRPr="00A50779">
        <w:rPr>
          <w:rFonts w:ascii="Times New Roman" w:hAnsi="Times New Roman" w:cs="Times New Roman"/>
        </w:rPr>
        <w:t>In</w:t>
      </w:r>
      <w:r w:rsidR="0075773D" w:rsidRPr="00A50779">
        <w:rPr>
          <w:rFonts w:ascii="Times New Roman" w:hAnsi="Times New Roman" w:cs="Times New Roman"/>
        </w:rPr>
        <w:t xml:space="preserve"> </w:t>
      </w:r>
      <w:r w:rsidRPr="00A50779">
        <w:rPr>
          <w:rFonts w:ascii="Times New Roman" w:hAnsi="Times New Roman" w:cs="Times New Roman"/>
        </w:rPr>
        <w:t>order to</w:t>
      </w:r>
      <w:proofErr w:type="gramEnd"/>
      <w:r w:rsidRPr="00A50779">
        <w:rPr>
          <w:rFonts w:ascii="Times New Roman" w:hAnsi="Times New Roman" w:cs="Times New Roman"/>
        </w:rPr>
        <w:t xml:space="preserve"> progress</w:t>
      </w:r>
      <w:r w:rsidR="0075773D" w:rsidRPr="00A50779">
        <w:rPr>
          <w:rFonts w:ascii="Times New Roman" w:hAnsi="Times New Roman" w:cs="Times New Roman"/>
        </w:rPr>
        <w:t xml:space="preserve">, researchers should broaden their scope to include global perspectives, diversify the platforms utilized, incorporate deeper analysis of economic values, sentiments, and motivations, while ensuring the representativeness of their findings. Additionally, there is a </w:t>
      </w:r>
      <w:r w:rsidR="009722FA" w:rsidRPr="00A50779">
        <w:rPr>
          <w:rFonts w:ascii="Times New Roman" w:hAnsi="Times New Roman" w:cs="Times New Roman"/>
        </w:rPr>
        <w:t>need</w:t>
      </w:r>
      <w:r w:rsidR="0075773D" w:rsidRPr="00A50779">
        <w:rPr>
          <w:rFonts w:ascii="Times New Roman" w:hAnsi="Times New Roman" w:cs="Times New Roman"/>
        </w:rPr>
        <w:t xml:space="preserve"> for more comprehensive investigations in the influence of user demographics on content posted across various social media platforms and the underlying reasons behind such variations.</w:t>
      </w:r>
      <w:r w:rsidR="006A70AC" w:rsidRPr="00A50779">
        <w:rPr>
          <w:rFonts w:ascii="Times New Roman" w:hAnsi="Times New Roman" w:cs="Times New Roman"/>
        </w:rPr>
        <w:t xml:space="preserve"> </w:t>
      </w:r>
    </w:p>
    <w:p w14:paraId="4464888F" w14:textId="2882A306" w:rsidR="00836989" w:rsidRPr="00A50779" w:rsidRDefault="00F479DC" w:rsidP="0007215F">
      <w:pPr>
        <w:spacing w:line="360" w:lineRule="auto"/>
        <w:jc w:val="both"/>
        <w:rPr>
          <w:rFonts w:ascii="Times New Roman" w:hAnsi="Times New Roman" w:cs="Times New Roman"/>
        </w:rPr>
      </w:pPr>
      <w:r w:rsidRPr="00A50779">
        <w:rPr>
          <w:rFonts w:ascii="Times New Roman" w:hAnsi="Times New Roman" w:cs="Times New Roman"/>
        </w:rPr>
        <w:t xml:space="preserve">Arkema et al (2021) </w:t>
      </w:r>
      <w:r w:rsidR="00B37D59" w:rsidRPr="00A50779">
        <w:rPr>
          <w:rFonts w:ascii="Times New Roman" w:hAnsi="Times New Roman" w:cs="Times New Roman"/>
        </w:rPr>
        <w:t>present the notion that the major challenge to achieving sustainability is t</w:t>
      </w:r>
      <w:r w:rsidR="0026558A" w:rsidRPr="00A50779">
        <w:rPr>
          <w:rFonts w:ascii="Times New Roman" w:hAnsi="Times New Roman" w:cs="Times New Roman"/>
        </w:rPr>
        <w:t>he availability of practical tools and data needed to inform tourist policy and decision-making</w:t>
      </w:r>
      <w:r w:rsidR="002A7613" w:rsidRPr="00A50779">
        <w:rPr>
          <w:rFonts w:ascii="Times New Roman" w:hAnsi="Times New Roman" w:cs="Times New Roman"/>
        </w:rPr>
        <w:t xml:space="preserve">, that being said from other research papers that have utilized a greater variety of SBD and BD the results have been more conclusive and eluded to more results as a method to better </w:t>
      </w:r>
      <w:r w:rsidR="00576693" w:rsidRPr="00A50779">
        <w:rPr>
          <w:rFonts w:ascii="Times New Roman" w:hAnsi="Times New Roman" w:cs="Times New Roman"/>
        </w:rPr>
        <w:t>achieve</w:t>
      </w:r>
      <w:r w:rsidR="002A7613" w:rsidRPr="00A50779">
        <w:rPr>
          <w:rFonts w:ascii="Times New Roman" w:hAnsi="Times New Roman" w:cs="Times New Roman"/>
        </w:rPr>
        <w:t xml:space="preserve"> the desired outcome that this study is missing, this again highlights the importance of </w:t>
      </w:r>
      <w:r w:rsidR="00576693" w:rsidRPr="00A50779">
        <w:rPr>
          <w:rFonts w:ascii="Times New Roman" w:hAnsi="Times New Roman" w:cs="Times New Roman"/>
        </w:rPr>
        <w:t>the need to understand SBD in its entirety for future research agenda moving forward.</w:t>
      </w:r>
      <w:r w:rsidR="009A4F51" w:rsidRPr="00A50779">
        <w:rPr>
          <w:rFonts w:ascii="Times New Roman" w:hAnsi="Times New Roman" w:cs="Times New Roman"/>
        </w:rPr>
        <w:t xml:space="preserve"> The other recommendation from this paper suggests that </w:t>
      </w:r>
      <w:r w:rsidR="00600475" w:rsidRPr="00A50779">
        <w:rPr>
          <w:rFonts w:ascii="Times New Roman" w:hAnsi="Times New Roman" w:cs="Times New Roman"/>
        </w:rPr>
        <w:t>demonstrations are needed that illustrate how new data technologies can be leveraged to inform different decision contexts and planning processes</w:t>
      </w:r>
      <w:r w:rsidR="00D76B86" w:rsidRPr="00A50779">
        <w:rPr>
          <w:rFonts w:ascii="Times New Roman" w:hAnsi="Times New Roman" w:cs="Times New Roman"/>
        </w:rPr>
        <w:t xml:space="preserve">, which again aligns with </w:t>
      </w:r>
      <w:r w:rsidR="00836989" w:rsidRPr="00A50779">
        <w:rPr>
          <w:rFonts w:ascii="Times New Roman" w:hAnsi="Times New Roman" w:cs="Times New Roman"/>
        </w:rPr>
        <w:t xml:space="preserve">both by Teles da Mata (2020) and Guilarte </w:t>
      </w:r>
      <w:r w:rsidR="0001510E" w:rsidRPr="00A50779">
        <w:rPr>
          <w:rFonts w:ascii="Times New Roman" w:hAnsi="Times New Roman" w:cs="Times New Roman"/>
        </w:rPr>
        <w:t>&amp;</w:t>
      </w:r>
      <w:r w:rsidR="00633B4F" w:rsidRPr="00A50779">
        <w:rPr>
          <w:rFonts w:ascii="Times New Roman" w:hAnsi="Times New Roman" w:cs="Times New Roman"/>
        </w:rPr>
        <w:t xml:space="preserve"> Quintans</w:t>
      </w:r>
      <w:r w:rsidR="00836989" w:rsidRPr="00A50779">
        <w:rPr>
          <w:rFonts w:ascii="Times New Roman" w:hAnsi="Times New Roman" w:cs="Times New Roman"/>
        </w:rPr>
        <w:t xml:space="preserve"> (2019)</w:t>
      </w:r>
      <w:r w:rsidR="00580323" w:rsidRPr="00A50779">
        <w:rPr>
          <w:rFonts w:ascii="Times New Roman" w:hAnsi="Times New Roman" w:cs="Times New Roman"/>
        </w:rPr>
        <w:t>.</w:t>
      </w:r>
    </w:p>
    <w:p w14:paraId="5FD7ADEA" w14:textId="0EC613E2" w:rsidR="00836989" w:rsidRPr="00A50779" w:rsidRDefault="003D3E47" w:rsidP="0007215F">
      <w:pPr>
        <w:spacing w:line="360" w:lineRule="auto"/>
        <w:jc w:val="both"/>
        <w:rPr>
          <w:rFonts w:ascii="Times New Roman" w:hAnsi="Times New Roman" w:cs="Times New Roman"/>
        </w:rPr>
      </w:pPr>
      <w:r w:rsidRPr="00A50779">
        <w:rPr>
          <w:rFonts w:ascii="Times New Roman" w:hAnsi="Times New Roman" w:cs="Times New Roman"/>
        </w:rPr>
        <w:lastRenderedPageBreak/>
        <w:t>Guilarte &amp; Quintans (2019)</w:t>
      </w:r>
      <w:r w:rsidR="00CC5BBC" w:rsidRPr="00A50779">
        <w:rPr>
          <w:rFonts w:ascii="Times New Roman" w:hAnsi="Times New Roman" w:cs="Times New Roman"/>
        </w:rPr>
        <w:t xml:space="preserve"> have also suggested that more needs to be done in the future t</w:t>
      </w:r>
      <w:r w:rsidR="00B94074" w:rsidRPr="00A50779">
        <w:rPr>
          <w:rFonts w:ascii="Times New Roman" w:hAnsi="Times New Roman" w:cs="Times New Roman"/>
        </w:rPr>
        <w:t xml:space="preserve">o create mechanisms that coordinate tourism </w:t>
      </w:r>
      <w:r w:rsidR="00B6105E" w:rsidRPr="00A50779">
        <w:rPr>
          <w:rFonts w:ascii="Times New Roman" w:hAnsi="Times New Roman" w:cs="Times New Roman"/>
        </w:rPr>
        <w:t xml:space="preserve">authorities with data providers, data experts, academia, and business communities </w:t>
      </w:r>
      <w:proofErr w:type="gramStart"/>
      <w:r w:rsidR="00B6105E" w:rsidRPr="00A50779">
        <w:rPr>
          <w:rFonts w:ascii="Times New Roman" w:hAnsi="Times New Roman" w:cs="Times New Roman"/>
        </w:rPr>
        <w:t>as a means to</w:t>
      </w:r>
      <w:proofErr w:type="gramEnd"/>
      <w:r w:rsidR="00B6105E" w:rsidRPr="00A50779">
        <w:rPr>
          <w:rFonts w:ascii="Times New Roman" w:hAnsi="Times New Roman" w:cs="Times New Roman"/>
        </w:rPr>
        <w:t xml:space="preserve"> better integrate and understand </w:t>
      </w:r>
      <w:r w:rsidR="00C229FA" w:rsidRPr="00A50779">
        <w:rPr>
          <w:rFonts w:ascii="Times New Roman" w:hAnsi="Times New Roman" w:cs="Times New Roman"/>
        </w:rPr>
        <w:t>the</w:t>
      </w:r>
      <w:r w:rsidR="00B6105E" w:rsidRPr="00A50779">
        <w:rPr>
          <w:rFonts w:ascii="Times New Roman" w:hAnsi="Times New Roman" w:cs="Times New Roman"/>
        </w:rPr>
        <w:t xml:space="preserve"> vast data streams that are </w:t>
      </w:r>
      <w:r w:rsidR="00C229FA" w:rsidRPr="00A50779">
        <w:rPr>
          <w:rFonts w:ascii="Times New Roman" w:hAnsi="Times New Roman" w:cs="Times New Roman"/>
        </w:rPr>
        <w:t>becoming more prominent as means of understanding NBT</w:t>
      </w:r>
      <w:r w:rsidR="00B649B7" w:rsidRPr="00A50779">
        <w:rPr>
          <w:rFonts w:ascii="Times New Roman" w:hAnsi="Times New Roman" w:cs="Times New Roman"/>
        </w:rPr>
        <w:t>.</w:t>
      </w:r>
    </w:p>
    <w:p w14:paraId="47F77ED0" w14:textId="58831AF0" w:rsidR="00E37B01" w:rsidRPr="00A50779" w:rsidRDefault="00E37B01" w:rsidP="0007215F">
      <w:pPr>
        <w:spacing w:line="360" w:lineRule="auto"/>
        <w:jc w:val="both"/>
        <w:rPr>
          <w:rFonts w:ascii="Times New Roman" w:hAnsi="Times New Roman" w:cs="Times New Roman"/>
        </w:rPr>
      </w:pPr>
      <w:r w:rsidRPr="00A50779">
        <w:rPr>
          <w:rFonts w:ascii="Times New Roman" w:hAnsi="Times New Roman" w:cs="Times New Roman"/>
        </w:rPr>
        <w:t>Based on the insights provided by Winter et al. (2019), Kim et al. (2019), Teles da Mata (2020), Arkema et al. (2021), and Guilarte &amp; Quintans (2019), here are some suggestions for future research</w:t>
      </w:r>
      <w:r w:rsidRPr="00A50779">
        <w:rPr>
          <w:rFonts w:ascii="Times New Roman" w:hAnsi="Times New Roman" w:cs="Times New Roman"/>
        </w:rPr>
        <w:t>.</w:t>
      </w:r>
    </w:p>
    <w:p w14:paraId="7DE7661F" w14:textId="545E4930" w:rsidR="00E37B01" w:rsidRPr="00A50779" w:rsidRDefault="00E37B01" w:rsidP="0007215F">
      <w:pPr>
        <w:spacing w:line="360" w:lineRule="auto"/>
        <w:jc w:val="both"/>
        <w:rPr>
          <w:rFonts w:ascii="Times New Roman" w:hAnsi="Times New Roman" w:cs="Times New Roman"/>
        </w:rPr>
      </w:pPr>
      <w:r w:rsidRPr="00A50779">
        <w:rPr>
          <w:rFonts w:ascii="Times New Roman" w:hAnsi="Times New Roman" w:cs="Times New Roman"/>
        </w:rPr>
        <w:t>Refining and f</w:t>
      </w:r>
      <w:r w:rsidRPr="00A50779">
        <w:rPr>
          <w:rFonts w:ascii="Times New Roman" w:hAnsi="Times New Roman" w:cs="Times New Roman"/>
        </w:rPr>
        <w:t>urther develop</w:t>
      </w:r>
      <w:r w:rsidRPr="00A50779">
        <w:rPr>
          <w:rFonts w:ascii="Times New Roman" w:hAnsi="Times New Roman" w:cs="Times New Roman"/>
        </w:rPr>
        <w:t>ing</w:t>
      </w:r>
      <w:r w:rsidRPr="00A50779">
        <w:rPr>
          <w:rFonts w:ascii="Times New Roman" w:hAnsi="Times New Roman" w:cs="Times New Roman"/>
        </w:rPr>
        <w:t xml:space="preserve"> modelling techniques to </w:t>
      </w:r>
      <w:r w:rsidRPr="00A50779">
        <w:rPr>
          <w:rFonts w:ascii="Times New Roman" w:hAnsi="Times New Roman" w:cs="Times New Roman"/>
        </w:rPr>
        <w:t>analyse</w:t>
      </w:r>
      <w:r w:rsidRPr="00A50779">
        <w:rPr>
          <w:rFonts w:ascii="Times New Roman" w:hAnsi="Times New Roman" w:cs="Times New Roman"/>
        </w:rPr>
        <w:t xml:space="preserve"> spatial visitation patterns in protected areas. Integrate multiple data sources, including field surveys, remote sensing data, and social media data, to provide a holistic understanding of visitor </w:t>
      </w:r>
      <w:r w:rsidRPr="00A50779">
        <w:rPr>
          <w:rFonts w:ascii="Times New Roman" w:hAnsi="Times New Roman" w:cs="Times New Roman"/>
        </w:rPr>
        <w:t>behaviour</w:t>
      </w:r>
      <w:r w:rsidRPr="00A50779">
        <w:rPr>
          <w:rFonts w:ascii="Times New Roman" w:hAnsi="Times New Roman" w:cs="Times New Roman"/>
        </w:rPr>
        <w:t>.</w:t>
      </w:r>
      <w:r w:rsidRPr="00A50779">
        <w:rPr>
          <w:rFonts w:ascii="Times New Roman" w:hAnsi="Times New Roman" w:cs="Times New Roman"/>
        </w:rPr>
        <w:t xml:space="preserve"> Combined with l</w:t>
      </w:r>
      <w:r w:rsidRPr="00A50779">
        <w:rPr>
          <w:rFonts w:ascii="Times New Roman" w:hAnsi="Times New Roman" w:cs="Times New Roman"/>
        </w:rPr>
        <w:t>ongitudinal studies, qualitative analysis of visitor perceptions, and comparative studies across regions could enhance the effectiveness of management interventions informed by SBD.</w:t>
      </w:r>
      <w:r w:rsidRPr="00A50779">
        <w:rPr>
          <w:rFonts w:ascii="Times New Roman" w:hAnsi="Times New Roman" w:cs="Times New Roman"/>
        </w:rPr>
        <w:t xml:space="preserve"> Having done this then the d</w:t>
      </w:r>
      <w:r w:rsidRPr="00E37B01">
        <w:rPr>
          <w:rFonts w:ascii="Times New Roman" w:hAnsi="Times New Roman" w:cs="Times New Roman"/>
        </w:rPr>
        <w:t xml:space="preserve">evelopment of Practical Tools and datasets </w:t>
      </w:r>
      <w:r w:rsidRPr="00A50779">
        <w:rPr>
          <w:rFonts w:ascii="Times New Roman" w:hAnsi="Times New Roman" w:cs="Times New Roman"/>
        </w:rPr>
        <w:t xml:space="preserve">could allow better </w:t>
      </w:r>
      <w:r w:rsidRPr="00E37B01">
        <w:rPr>
          <w:rFonts w:ascii="Times New Roman" w:hAnsi="Times New Roman" w:cs="Times New Roman"/>
        </w:rPr>
        <w:t>inform</w:t>
      </w:r>
      <w:r w:rsidRPr="00A50779">
        <w:rPr>
          <w:rFonts w:ascii="Times New Roman" w:hAnsi="Times New Roman" w:cs="Times New Roman"/>
        </w:rPr>
        <w:t>ing of</w:t>
      </w:r>
      <w:r w:rsidRPr="00E37B01">
        <w:rPr>
          <w:rFonts w:ascii="Times New Roman" w:hAnsi="Times New Roman" w:cs="Times New Roman"/>
        </w:rPr>
        <w:t xml:space="preserve"> tourist policy and decision-making processes. Emphasize the integration of diverse data streams, including </w:t>
      </w:r>
      <w:r w:rsidR="00A9013E" w:rsidRPr="00A50779">
        <w:rPr>
          <w:rFonts w:ascii="Times New Roman" w:hAnsi="Times New Roman" w:cs="Times New Roman"/>
        </w:rPr>
        <w:t>SBD and BD</w:t>
      </w:r>
      <w:r w:rsidRPr="00E37B01">
        <w:rPr>
          <w:rFonts w:ascii="Times New Roman" w:hAnsi="Times New Roman" w:cs="Times New Roman"/>
        </w:rPr>
        <w:t>, to generate more conclusive results. Illustrate the application of new data technologies in different decision contexts and planning processes to demonstrate their potential for enhancing sustainability in nature-based tourism.</w:t>
      </w:r>
      <w:r w:rsidR="00A9013E" w:rsidRPr="00A50779">
        <w:rPr>
          <w:rFonts w:ascii="Times New Roman" w:hAnsi="Times New Roman" w:cs="Times New Roman"/>
        </w:rPr>
        <w:t xml:space="preserve"> This then allows i</w:t>
      </w:r>
      <w:r w:rsidRPr="00A50779">
        <w:rPr>
          <w:rFonts w:ascii="Times New Roman" w:hAnsi="Times New Roman" w:cs="Times New Roman"/>
        </w:rPr>
        <w:t>ntegrated assessment of sustainable practices</w:t>
      </w:r>
      <w:r w:rsidR="00A9013E" w:rsidRPr="00A50779">
        <w:rPr>
          <w:rFonts w:ascii="Times New Roman" w:hAnsi="Times New Roman" w:cs="Times New Roman"/>
        </w:rPr>
        <w:t>. Through c</w:t>
      </w:r>
      <w:r w:rsidRPr="00A50779">
        <w:rPr>
          <w:rFonts w:ascii="Times New Roman" w:hAnsi="Times New Roman" w:cs="Times New Roman"/>
        </w:rPr>
        <w:t>onduct</w:t>
      </w:r>
      <w:r w:rsidR="00A9013E" w:rsidRPr="00A50779">
        <w:rPr>
          <w:rFonts w:ascii="Times New Roman" w:hAnsi="Times New Roman" w:cs="Times New Roman"/>
        </w:rPr>
        <w:t>ing</w:t>
      </w:r>
      <w:r w:rsidRPr="00A50779">
        <w:rPr>
          <w:rFonts w:ascii="Times New Roman" w:hAnsi="Times New Roman" w:cs="Times New Roman"/>
        </w:rPr>
        <w:t xml:space="preserve"> comprehensive studies that </w:t>
      </w:r>
      <w:r w:rsidRPr="00A50779">
        <w:rPr>
          <w:rFonts w:ascii="Times New Roman" w:hAnsi="Times New Roman" w:cs="Times New Roman"/>
        </w:rPr>
        <w:t>analyse</w:t>
      </w:r>
      <w:r w:rsidRPr="00A50779">
        <w:rPr>
          <w:rFonts w:ascii="Times New Roman" w:hAnsi="Times New Roman" w:cs="Times New Roman"/>
        </w:rPr>
        <w:t xml:space="preserve"> the economic, social, and environmental impacts of sustainable practices in outdoor recreation and </w:t>
      </w:r>
      <w:r w:rsidR="00A9013E" w:rsidRPr="00A50779">
        <w:rPr>
          <w:rFonts w:ascii="Times New Roman" w:hAnsi="Times New Roman" w:cs="Times New Roman"/>
        </w:rPr>
        <w:t>NBT.</w:t>
      </w:r>
      <w:r w:rsidRPr="00A50779">
        <w:rPr>
          <w:rFonts w:ascii="Times New Roman" w:hAnsi="Times New Roman" w:cs="Times New Roman"/>
        </w:rPr>
        <w:t xml:space="preserve"> This research should employ interdisciplinary approaches to understand the interplay between these dimensions and develop strategies for balanced management.</w:t>
      </w:r>
    </w:p>
    <w:p w14:paraId="121F966B" w14:textId="77777777" w:rsidR="007707D5" w:rsidRPr="00A50779" w:rsidRDefault="007707D5" w:rsidP="0007215F">
      <w:pPr>
        <w:spacing w:line="360" w:lineRule="auto"/>
        <w:jc w:val="both"/>
        <w:rPr>
          <w:rFonts w:ascii="Times New Roman" w:hAnsi="Times New Roman" w:cs="Times New Roman"/>
          <w:b/>
          <w:bCs/>
          <w:u w:val="single"/>
        </w:rPr>
      </w:pPr>
    </w:p>
    <w:p w14:paraId="321F35EC" w14:textId="77777777" w:rsidR="007707D5" w:rsidRPr="00A50779" w:rsidRDefault="007707D5" w:rsidP="0007215F">
      <w:pPr>
        <w:spacing w:line="360" w:lineRule="auto"/>
        <w:jc w:val="both"/>
        <w:rPr>
          <w:rFonts w:ascii="Times New Roman" w:hAnsi="Times New Roman" w:cs="Times New Roman"/>
          <w:b/>
          <w:bCs/>
          <w:u w:val="single"/>
        </w:rPr>
      </w:pPr>
    </w:p>
    <w:p w14:paraId="138C4FEA" w14:textId="77777777" w:rsidR="007707D5" w:rsidRPr="00A50779" w:rsidRDefault="007707D5" w:rsidP="0007215F">
      <w:pPr>
        <w:spacing w:line="360" w:lineRule="auto"/>
        <w:jc w:val="both"/>
        <w:rPr>
          <w:rFonts w:ascii="Times New Roman" w:hAnsi="Times New Roman" w:cs="Times New Roman"/>
          <w:b/>
          <w:bCs/>
          <w:u w:val="single"/>
        </w:rPr>
      </w:pPr>
    </w:p>
    <w:p w14:paraId="7331202A" w14:textId="77777777" w:rsidR="007707D5" w:rsidRPr="00A50779" w:rsidRDefault="007707D5" w:rsidP="0007215F">
      <w:pPr>
        <w:spacing w:line="360" w:lineRule="auto"/>
        <w:jc w:val="both"/>
        <w:rPr>
          <w:rFonts w:ascii="Times New Roman" w:hAnsi="Times New Roman" w:cs="Times New Roman"/>
          <w:b/>
          <w:bCs/>
          <w:u w:val="single"/>
        </w:rPr>
      </w:pPr>
    </w:p>
    <w:p w14:paraId="62BA3387" w14:textId="77777777" w:rsidR="007707D5" w:rsidRPr="00A50779" w:rsidRDefault="007707D5" w:rsidP="0007215F">
      <w:pPr>
        <w:spacing w:line="360" w:lineRule="auto"/>
        <w:jc w:val="both"/>
        <w:rPr>
          <w:rFonts w:ascii="Times New Roman" w:hAnsi="Times New Roman" w:cs="Times New Roman"/>
          <w:b/>
          <w:bCs/>
          <w:u w:val="single"/>
        </w:rPr>
      </w:pPr>
    </w:p>
    <w:p w14:paraId="6C1D2F91" w14:textId="77777777" w:rsidR="007707D5" w:rsidRPr="00A50779" w:rsidRDefault="007707D5" w:rsidP="0007215F">
      <w:pPr>
        <w:spacing w:line="360" w:lineRule="auto"/>
        <w:jc w:val="both"/>
        <w:rPr>
          <w:rFonts w:ascii="Times New Roman" w:hAnsi="Times New Roman" w:cs="Times New Roman"/>
          <w:b/>
          <w:bCs/>
          <w:u w:val="single"/>
        </w:rPr>
      </w:pPr>
    </w:p>
    <w:p w14:paraId="1CC0312D" w14:textId="77777777" w:rsidR="007707D5" w:rsidRPr="00A50779" w:rsidRDefault="007707D5" w:rsidP="0007215F">
      <w:pPr>
        <w:spacing w:line="360" w:lineRule="auto"/>
        <w:jc w:val="both"/>
        <w:rPr>
          <w:rFonts w:ascii="Times New Roman" w:hAnsi="Times New Roman" w:cs="Times New Roman"/>
          <w:b/>
          <w:bCs/>
          <w:u w:val="single"/>
        </w:rPr>
      </w:pPr>
    </w:p>
    <w:p w14:paraId="5CE775DD" w14:textId="77777777" w:rsidR="007707D5" w:rsidRPr="00A50779" w:rsidRDefault="007707D5" w:rsidP="0007215F">
      <w:pPr>
        <w:spacing w:line="360" w:lineRule="auto"/>
        <w:jc w:val="both"/>
        <w:rPr>
          <w:rFonts w:ascii="Times New Roman" w:hAnsi="Times New Roman" w:cs="Times New Roman"/>
          <w:b/>
          <w:bCs/>
          <w:u w:val="single"/>
        </w:rPr>
      </w:pPr>
    </w:p>
    <w:p w14:paraId="3F90BFCF" w14:textId="4401EAAE" w:rsidR="00EE5EE2" w:rsidRPr="0007215F" w:rsidRDefault="00EE5EE2"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lastRenderedPageBreak/>
        <w:t>Conclusion</w:t>
      </w:r>
      <w:r w:rsidR="00F079D7" w:rsidRPr="0007215F">
        <w:rPr>
          <w:rFonts w:ascii="Times New Roman" w:hAnsi="Times New Roman" w:cs="Times New Roman"/>
          <w:b/>
          <w:bCs/>
          <w:sz w:val="28"/>
          <w:szCs w:val="28"/>
        </w:rPr>
        <w:t xml:space="preserve"> </w:t>
      </w:r>
    </w:p>
    <w:p w14:paraId="76041FC8" w14:textId="79A46044" w:rsidR="00A9013E" w:rsidRPr="00A9013E" w:rsidRDefault="00A9013E" w:rsidP="0007215F">
      <w:pPr>
        <w:spacing w:line="360" w:lineRule="auto"/>
        <w:jc w:val="both"/>
        <w:rPr>
          <w:rFonts w:ascii="Times New Roman" w:hAnsi="Times New Roman" w:cs="Times New Roman"/>
        </w:rPr>
      </w:pPr>
      <w:r w:rsidRPr="00A9013E">
        <w:rPr>
          <w:rFonts w:ascii="Times New Roman" w:hAnsi="Times New Roman" w:cs="Times New Roman"/>
        </w:rPr>
        <w:t xml:space="preserve">In summary, this study embarked on a journey to explore the utilization of </w:t>
      </w:r>
      <w:r w:rsidRPr="00A50779">
        <w:rPr>
          <w:rFonts w:ascii="Times New Roman" w:hAnsi="Times New Roman" w:cs="Times New Roman"/>
        </w:rPr>
        <w:t>SBD</w:t>
      </w:r>
      <w:r w:rsidRPr="00A9013E">
        <w:rPr>
          <w:rFonts w:ascii="Times New Roman" w:hAnsi="Times New Roman" w:cs="Times New Roman"/>
        </w:rPr>
        <w:t xml:space="preserve"> in understanding NB</w:t>
      </w:r>
      <w:r w:rsidRPr="00A50779">
        <w:rPr>
          <w:rFonts w:ascii="Times New Roman" w:hAnsi="Times New Roman" w:cs="Times New Roman"/>
        </w:rPr>
        <w:t>T</w:t>
      </w:r>
      <w:r w:rsidRPr="00A9013E">
        <w:rPr>
          <w:rFonts w:ascii="Times New Roman" w:hAnsi="Times New Roman" w:cs="Times New Roman"/>
        </w:rPr>
        <w:t xml:space="preserve"> within NA</w:t>
      </w:r>
      <w:r w:rsidRPr="00A50779">
        <w:rPr>
          <w:rFonts w:ascii="Times New Roman" w:hAnsi="Times New Roman" w:cs="Times New Roman"/>
        </w:rPr>
        <w:t>’</w:t>
      </w:r>
      <w:r w:rsidRPr="00A9013E">
        <w:rPr>
          <w:rFonts w:ascii="Times New Roman" w:hAnsi="Times New Roman" w:cs="Times New Roman"/>
        </w:rPr>
        <w:t>s, drawing upon a comprehensive review of existing literature and key research findings. Through an interpretivist lens, the study navigated the complexities inherent in SBD and NBT interactions, aiming to transcend quantitative measures and capture the qualitative perspectives of human experiences.</w:t>
      </w:r>
    </w:p>
    <w:p w14:paraId="17443C76" w14:textId="77777777" w:rsidR="00A9013E" w:rsidRPr="00A9013E" w:rsidRDefault="00A9013E" w:rsidP="0007215F">
      <w:pPr>
        <w:spacing w:line="360" w:lineRule="auto"/>
        <w:jc w:val="both"/>
        <w:rPr>
          <w:rFonts w:ascii="Times New Roman" w:hAnsi="Times New Roman" w:cs="Times New Roman"/>
        </w:rPr>
      </w:pPr>
      <w:r w:rsidRPr="00A9013E">
        <w:rPr>
          <w:rFonts w:ascii="Times New Roman" w:hAnsi="Times New Roman" w:cs="Times New Roman"/>
        </w:rPr>
        <w:t>The incorporation of a diverse array of literature provided valuable insights into the multifaceted dynamics of NBT and the potential role of SBD in enhancing our understanding of it. While existing studies, such as those by Fredman &amp; Margaryan (2021), Teles da Mata (2020), Kim et al. (2019), Arkema et al. (2021), and Guilarte &amp; Quintans (2019), offered valuable insights, they also underscored the need for further exploration and integration of SBD into research agendas.</w:t>
      </w:r>
    </w:p>
    <w:p w14:paraId="61F3279A" w14:textId="735D9985" w:rsidR="00A9013E" w:rsidRPr="00A9013E" w:rsidRDefault="00A9013E" w:rsidP="0007215F">
      <w:pPr>
        <w:spacing w:line="360" w:lineRule="auto"/>
        <w:jc w:val="both"/>
        <w:rPr>
          <w:rFonts w:ascii="Times New Roman" w:hAnsi="Times New Roman" w:cs="Times New Roman"/>
        </w:rPr>
      </w:pPr>
      <w:r w:rsidRPr="00A9013E">
        <w:rPr>
          <w:rFonts w:ascii="Times New Roman" w:hAnsi="Times New Roman" w:cs="Times New Roman"/>
        </w:rPr>
        <w:t>Through a systematic approach inspired by Cronin et al. (2008), this study extracted actionable data from the reviewed literature, identifying common themes and recommendations. It became evident that while SBD holds great promise in enhancing our understanding of NBT, there is a need for a wider incorporation of SBD and BD sources to paint a clearer picture of NBT and its demands for sustainability.</w:t>
      </w:r>
      <w:r w:rsidRPr="00A50779">
        <w:rPr>
          <w:rFonts w:ascii="Times New Roman" w:hAnsi="Times New Roman" w:cs="Times New Roman"/>
        </w:rPr>
        <w:t xml:space="preserve"> </w:t>
      </w:r>
      <w:r w:rsidRPr="00A9013E">
        <w:rPr>
          <w:rFonts w:ascii="Times New Roman" w:hAnsi="Times New Roman" w:cs="Times New Roman"/>
        </w:rPr>
        <w:t>The structured framework provided by the table proved instrumental in navigating the complexities of SBD and its intersection with NBT within NAs. While offering a nuanced understanding of the research landscape, it also acknowledged the subjective nature of key thoughts and comments, requiring a reflexive stance to ensure empirical grounding.</w:t>
      </w:r>
    </w:p>
    <w:p w14:paraId="48433269" w14:textId="77777777" w:rsidR="00A9013E" w:rsidRPr="00A9013E" w:rsidRDefault="00A9013E" w:rsidP="0007215F">
      <w:pPr>
        <w:spacing w:line="360" w:lineRule="auto"/>
        <w:jc w:val="both"/>
        <w:rPr>
          <w:rFonts w:ascii="Times New Roman" w:hAnsi="Times New Roman" w:cs="Times New Roman"/>
        </w:rPr>
      </w:pPr>
      <w:r w:rsidRPr="00A9013E">
        <w:rPr>
          <w:rFonts w:ascii="Times New Roman" w:hAnsi="Times New Roman" w:cs="Times New Roman"/>
        </w:rPr>
        <w:t>Future research should focus on refining modelling techniques, integrating multiple data sources, and developing practical tools to inform decision-making processes in NBT. By embracing interdisciplinary approaches and collaborative efforts, researchers can pave the way for a more holistic and informed approach to managing NAs and promoting sustainable NBT experiences globally.</w:t>
      </w:r>
    </w:p>
    <w:p w14:paraId="43435C58" w14:textId="77777777" w:rsidR="003519AF" w:rsidRPr="00A50779" w:rsidRDefault="003519AF" w:rsidP="0007215F">
      <w:pPr>
        <w:spacing w:line="360" w:lineRule="auto"/>
        <w:jc w:val="both"/>
        <w:rPr>
          <w:rFonts w:ascii="Times New Roman" w:hAnsi="Times New Roman" w:cs="Times New Roman"/>
        </w:rPr>
      </w:pPr>
    </w:p>
    <w:p w14:paraId="6BD5F09D" w14:textId="77777777" w:rsidR="007707D5" w:rsidRPr="00A50779" w:rsidRDefault="007707D5" w:rsidP="0007215F">
      <w:pPr>
        <w:spacing w:line="360" w:lineRule="auto"/>
        <w:jc w:val="both"/>
        <w:rPr>
          <w:rFonts w:ascii="Times New Roman" w:hAnsi="Times New Roman" w:cs="Times New Roman"/>
        </w:rPr>
      </w:pPr>
    </w:p>
    <w:p w14:paraId="034AD133" w14:textId="77777777" w:rsidR="007707D5" w:rsidRPr="00A50779" w:rsidRDefault="007707D5" w:rsidP="0007215F">
      <w:pPr>
        <w:spacing w:line="360" w:lineRule="auto"/>
        <w:jc w:val="both"/>
        <w:rPr>
          <w:rFonts w:ascii="Times New Roman" w:hAnsi="Times New Roman" w:cs="Times New Roman"/>
        </w:rPr>
      </w:pPr>
    </w:p>
    <w:p w14:paraId="723060E0" w14:textId="77777777" w:rsidR="0065270F" w:rsidRDefault="0065270F" w:rsidP="0007215F">
      <w:pPr>
        <w:spacing w:line="360" w:lineRule="auto"/>
        <w:jc w:val="both"/>
        <w:rPr>
          <w:rFonts w:ascii="Times New Roman" w:hAnsi="Times New Roman" w:cs="Times New Roman"/>
          <w:b/>
          <w:bCs/>
          <w:sz w:val="28"/>
          <w:szCs w:val="28"/>
        </w:rPr>
      </w:pPr>
    </w:p>
    <w:p w14:paraId="00B20D45" w14:textId="405AB075" w:rsidR="003519AF" w:rsidRPr="0007215F" w:rsidRDefault="003519AF" w:rsidP="0007215F">
      <w:pPr>
        <w:spacing w:line="360" w:lineRule="auto"/>
        <w:jc w:val="both"/>
        <w:rPr>
          <w:rFonts w:ascii="Times New Roman" w:hAnsi="Times New Roman" w:cs="Times New Roman"/>
          <w:b/>
          <w:bCs/>
          <w:sz w:val="28"/>
          <w:szCs w:val="28"/>
        </w:rPr>
      </w:pPr>
      <w:r w:rsidRPr="0007215F">
        <w:rPr>
          <w:rFonts w:ascii="Times New Roman" w:hAnsi="Times New Roman" w:cs="Times New Roman"/>
          <w:b/>
          <w:bCs/>
          <w:sz w:val="28"/>
          <w:szCs w:val="28"/>
        </w:rPr>
        <w:lastRenderedPageBreak/>
        <w:t>References</w:t>
      </w:r>
    </w:p>
    <w:p w14:paraId="377728FC"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Abu-Salih, B., </w:t>
      </w:r>
      <w:proofErr w:type="spellStart"/>
      <w:r w:rsidRPr="008C1FFD">
        <w:rPr>
          <w:rFonts w:ascii="Times New Roman" w:hAnsi="Times New Roman" w:cs="Times New Roman"/>
        </w:rPr>
        <w:t>Wongthongtham</w:t>
      </w:r>
      <w:proofErr w:type="spellEnd"/>
      <w:r w:rsidRPr="008C1FFD">
        <w:rPr>
          <w:rFonts w:ascii="Times New Roman" w:hAnsi="Times New Roman" w:cs="Times New Roman"/>
        </w:rPr>
        <w:t xml:space="preserve">, P., Zhu, D., Chan, K.Y. and Rudra, A., 2021. Social Big Data Analytics. Springer Singapore. Available at:  </w:t>
      </w:r>
      <w:hyperlink r:id="rId14" w:history="1">
        <w:r w:rsidRPr="008C1FFD">
          <w:rPr>
            <w:rStyle w:val="Hyperlink"/>
            <w:rFonts w:ascii="Times New Roman" w:hAnsi="Times New Roman" w:cs="Times New Roman"/>
          </w:rPr>
          <w:t>https://arxiv.org/ftp/arxiv/papers/2104/2104.03904.pdf</w:t>
        </w:r>
      </w:hyperlink>
    </w:p>
    <w:p w14:paraId="716C198B"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Arkema, K.K. Fisher, D.M. Wyatt, K. Wood, S.A. and Payne, H.J. (2021) ‘Advancing Sustainable Development and protected area management with social media-based tourism data’, </w:t>
      </w:r>
      <w:r w:rsidRPr="008C1FFD">
        <w:rPr>
          <w:rFonts w:ascii="Times New Roman" w:hAnsi="Times New Roman" w:cs="Times New Roman"/>
          <w:i/>
          <w:iCs/>
        </w:rPr>
        <w:t>Sustainability</w:t>
      </w:r>
      <w:r w:rsidRPr="008C1FFD">
        <w:rPr>
          <w:rFonts w:ascii="Times New Roman" w:hAnsi="Times New Roman" w:cs="Times New Roman"/>
        </w:rPr>
        <w:t>, 13(5), p. 2427. doi:10.3390/su13052427.</w:t>
      </w:r>
    </w:p>
    <w:p w14:paraId="5B1CED12"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Balmford, A. Green, J.M.H. Anderson, M. Beresford, J. Huang, C. Naidoo, R. Walpole, M. Manica, A. (2015) ‘Walk on the wild side: Estimating the global magnitude of visits to protected areas’, </w:t>
      </w:r>
      <w:r w:rsidRPr="008C1FFD">
        <w:rPr>
          <w:rFonts w:ascii="Times New Roman" w:hAnsi="Times New Roman" w:cs="Times New Roman"/>
          <w:i/>
          <w:iCs/>
        </w:rPr>
        <w:t>PLOS Biology</w:t>
      </w:r>
      <w:r w:rsidRPr="008C1FFD">
        <w:rPr>
          <w:rFonts w:ascii="Times New Roman" w:hAnsi="Times New Roman" w:cs="Times New Roman"/>
        </w:rPr>
        <w:t>, 13(2). doi:10.1371/journal.pbio.1002074.</w:t>
      </w:r>
    </w:p>
    <w:p w14:paraId="7FBFA3E0"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Baumeister, R.F. and Leary, M.R. (1997) ‘Writing narrative literature reviews’, </w:t>
      </w:r>
      <w:r w:rsidRPr="008C1FFD">
        <w:rPr>
          <w:rFonts w:ascii="Times New Roman" w:hAnsi="Times New Roman" w:cs="Times New Roman"/>
          <w:i/>
          <w:iCs/>
        </w:rPr>
        <w:t>Review of General Psychology</w:t>
      </w:r>
      <w:r w:rsidRPr="008C1FFD">
        <w:rPr>
          <w:rFonts w:ascii="Times New Roman" w:hAnsi="Times New Roman" w:cs="Times New Roman"/>
        </w:rPr>
        <w:t xml:space="preserve">, 1(3), pp. 311–320. doi:10.1037/1089-2680.1.3.311. </w:t>
      </w:r>
    </w:p>
    <w:p w14:paraId="75FECE7E"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Bello-</w:t>
      </w:r>
      <w:proofErr w:type="spellStart"/>
      <w:r w:rsidRPr="008C1FFD">
        <w:rPr>
          <w:rFonts w:ascii="Times New Roman" w:hAnsi="Times New Roman" w:cs="Times New Roman"/>
        </w:rPr>
        <w:t>Orgaz</w:t>
      </w:r>
      <w:proofErr w:type="spellEnd"/>
      <w:r w:rsidRPr="008C1FFD">
        <w:rPr>
          <w:rFonts w:ascii="Times New Roman" w:hAnsi="Times New Roman" w:cs="Times New Roman"/>
        </w:rPr>
        <w:t xml:space="preserve">, G., Jung, J.J. and Camacho, D. (2016) ‘Social Big Data: Recent achievements and new challenges’, </w:t>
      </w:r>
      <w:r w:rsidRPr="008C1FFD">
        <w:rPr>
          <w:rFonts w:ascii="Times New Roman" w:hAnsi="Times New Roman" w:cs="Times New Roman"/>
          <w:i/>
          <w:iCs/>
        </w:rPr>
        <w:t>Information Fusion</w:t>
      </w:r>
      <w:r w:rsidRPr="008C1FFD">
        <w:rPr>
          <w:rFonts w:ascii="Times New Roman" w:hAnsi="Times New Roman" w:cs="Times New Roman"/>
        </w:rPr>
        <w:t xml:space="preserve">, 28, pp. 45–59. doi:10.1016/j.inffus.2015.08.005. </w:t>
      </w:r>
      <w:bookmarkStart w:id="1" w:name="_Hlk164357284"/>
    </w:p>
    <w:p w14:paraId="4B44BD5F"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CBI.eu (2023) </w:t>
      </w:r>
      <w:r w:rsidRPr="008C1FFD">
        <w:rPr>
          <w:rFonts w:ascii="Times New Roman" w:hAnsi="Times New Roman" w:cs="Times New Roman"/>
          <w:i/>
          <w:iCs/>
        </w:rPr>
        <w:t>The European market potential for nature tourism</w:t>
      </w:r>
      <w:r w:rsidRPr="008C1FFD">
        <w:rPr>
          <w:rFonts w:ascii="Times New Roman" w:hAnsi="Times New Roman" w:cs="Times New Roman"/>
        </w:rPr>
        <w:t xml:space="preserve">, </w:t>
      </w:r>
      <w:r w:rsidRPr="008C1FFD">
        <w:rPr>
          <w:rFonts w:ascii="Times New Roman" w:hAnsi="Times New Roman" w:cs="Times New Roman"/>
          <w:i/>
          <w:iCs/>
        </w:rPr>
        <w:t>CBI</w:t>
      </w:r>
      <w:r w:rsidRPr="008C1FFD">
        <w:rPr>
          <w:rFonts w:ascii="Times New Roman" w:hAnsi="Times New Roman" w:cs="Times New Roman"/>
        </w:rPr>
        <w:t xml:space="preserve">. Available at: https://www.cbi.eu/market-information/tourism/nature-tourism/market-potential#:~:text=Nature%20tourism%2C%20also%20known%20as,quality%20of%20life%20of%20locals. (Accessed: 18 April 2024). </w:t>
      </w:r>
    </w:p>
    <w:p w14:paraId="2721BA42"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Chowdhury, M.F. (2014) ‘Interpretivism in aiding our understanding of the contemporary social world’, </w:t>
      </w:r>
      <w:r w:rsidRPr="008C1FFD">
        <w:rPr>
          <w:rFonts w:ascii="Times New Roman" w:hAnsi="Times New Roman" w:cs="Times New Roman"/>
          <w:i/>
          <w:iCs/>
        </w:rPr>
        <w:t>Open Journal of Philosophy</w:t>
      </w:r>
      <w:r w:rsidRPr="008C1FFD">
        <w:rPr>
          <w:rFonts w:ascii="Times New Roman" w:hAnsi="Times New Roman" w:cs="Times New Roman"/>
        </w:rPr>
        <w:t xml:space="preserve">, 04(03), pp. 432–438. doi:10.4236/ojpp.2014.43047. </w:t>
      </w:r>
    </w:p>
    <w:p w14:paraId="53F33A29"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Cohen, L., Manion, L. and Morrison, K. (2018) </w:t>
      </w:r>
      <w:bookmarkEnd w:id="1"/>
      <w:r w:rsidRPr="008C1FFD">
        <w:rPr>
          <w:rFonts w:ascii="Times New Roman" w:hAnsi="Times New Roman" w:cs="Times New Roman"/>
          <w:i/>
          <w:iCs/>
        </w:rPr>
        <w:t>Research methods in education</w:t>
      </w:r>
      <w:r w:rsidRPr="008C1FFD">
        <w:rPr>
          <w:rFonts w:ascii="Times New Roman" w:hAnsi="Times New Roman" w:cs="Times New Roman"/>
        </w:rPr>
        <w:t xml:space="preserve">. Abingdon: Routledge. </w:t>
      </w:r>
    </w:p>
    <w:p w14:paraId="350B1BF9"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Cronin, P., Ryan, F. and Coughlan, M. (2008) ‘Undertaking a literature review: A step-by-step approach’, </w:t>
      </w:r>
      <w:r w:rsidRPr="008C1FFD">
        <w:rPr>
          <w:rFonts w:ascii="Times New Roman" w:hAnsi="Times New Roman" w:cs="Times New Roman"/>
          <w:i/>
          <w:iCs/>
        </w:rPr>
        <w:t>British Journal of Nursing</w:t>
      </w:r>
      <w:r w:rsidRPr="008C1FFD">
        <w:rPr>
          <w:rFonts w:ascii="Times New Roman" w:hAnsi="Times New Roman" w:cs="Times New Roman"/>
        </w:rPr>
        <w:t xml:space="preserve">, 17(1), pp. 38–43. doi:10.12968/bjon.2008.17.1.28059. </w:t>
      </w:r>
    </w:p>
    <w:p w14:paraId="063CFA93"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Dudovskiy, J. (no date) </w:t>
      </w:r>
      <w:r w:rsidRPr="008C1FFD">
        <w:rPr>
          <w:rFonts w:ascii="Times New Roman" w:hAnsi="Times New Roman" w:cs="Times New Roman"/>
          <w:i/>
          <w:iCs/>
        </w:rPr>
        <w:t>Interpretivism (interpretivist) research philosophy - research-methodology</w:t>
      </w:r>
      <w:r w:rsidRPr="008C1FFD">
        <w:rPr>
          <w:rFonts w:ascii="Times New Roman" w:hAnsi="Times New Roman" w:cs="Times New Roman"/>
        </w:rPr>
        <w:t xml:space="preserve">, </w:t>
      </w:r>
      <w:r w:rsidRPr="008C1FFD">
        <w:rPr>
          <w:rFonts w:ascii="Times New Roman" w:hAnsi="Times New Roman" w:cs="Times New Roman"/>
          <w:i/>
          <w:iCs/>
        </w:rPr>
        <w:t>Interpretivism (interpretivist) Research Philosophy</w:t>
      </w:r>
      <w:r w:rsidRPr="008C1FFD">
        <w:rPr>
          <w:rFonts w:ascii="Times New Roman" w:hAnsi="Times New Roman" w:cs="Times New Roman"/>
        </w:rPr>
        <w:t xml:space="preserve">. Available at: https://research-methodology.net/research-philosophy/interpretivism/ (Accessed: 15 April 2024). </w:t>
      </w:r>
    </w:p>
    <w:p w14:paraId="6C658815" w14:textId="77777777" w:rsidR="008C1FFD" w:rsidRPr="008C1FFD" w:rsidRDefault="008C1FFD" w:rsidP="0007215F">
      <w:pPr>
        <w:spacing w:line="360" w:lineRule="auto"/>
        <w:rPr>
          <w:rFonts w:ascii="Times New Roman" w:hAnsi="Times New Roman" w:cs="Times New Roman"/>
        </w:rPr>
      </w:pPr>
      <w:proofErr w:type="spellStart"/>
      <w:r w:rsidRPr="008C1FFD">
        <w:rPr>
          <w:rFonts w:ascii="Times New Roman" w:hAnsi="Times New Roman" w:cs="Times New Roman"/>
        </w:rPr>
        <w:lastRenderedPageBreak/>
        <w:t>Fossgard</w:t>
      </w:r>
      <w:proofErr w:type="spellEnd"/>
      <w:r w:rsidRPr="008C1FFD">
        <w:rPr>
          <w:rFonts w:ascii="Times New Roman" w:hAnsi="Times New Roman" w:cs="Times New Roman"/>
        </w:rPr>
        <w:t xml:space="preserve">, K. and Fredman, P. (2019) ‘Dimensions in the nature-based tourism </w:t>
      </w:r>
      <w:proofErr w:type="spellStart"/>
      <w:r w:rsidRPr="008C1FFD">
        <w:rPr>
          <w:rFonts w:ascii="Times New Roman" w:hAnsi="Times New Roman" w:cs="Times New Roman"/>
        </w:rPr>
        <w:t>experiencescape</w:t>
      </w:r>
      <w:proofErr w:type="spellEnd"/>
      <w:r w:rsidRPr="008C1FFD">
        <w:rPr>
          <w:rFonts w:ascii="Times New Roman" w:hAnsi="Times New Roman" w:cs="Times New Roman"/>
        </w:rPr>
        <w:t xml:space="preserve">: An explorative analysis’, </w:t>
      </w:r>
      <w:r w:rsidRPr="008C1FFD">
        <w:rPr>
          <w:rFonts w:ascii="Times New Roman" w:hAnsi="Times New Roman" w:cs="Times New Roman"/>
          <w:i/>
          <w:iCs/>
        </w:rPr>
        <w:t>Journal of Outdoor Recreation and Tourism</w:t>
      </w:r>
      <w:r w:rsidRPr="008C1FFD">
        <w:rPr>
          <w:rFonts w:ascii="Times New Roman" w:hAnsi="Times New Roman" w:cs="Times New Roman"/>
        </w:rPr>
        <w:t xml:space="preserve">, 28, p. 100219. doi:10.1016/j.jort.2019.04.001. </w:t>
      </w:r>
    </w:p>
    <w:p w14:paraId="0E226DB1"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Hausmann, A., Toivonen, T., </w:t>
      </w:r>
      <w:proofErr w:type="spellStart"/>
      <w:r w:rsidRPr="008C1FFD">
        <w:rPr>
          <w:rFonts w:ascii="Times New Roman" w:hAnsi="Times New Roman" w:cs="Times New Roman"/>
        </w:rPr>
        <w:t>Slotow</w:t>
      </w:r>
      <w:proofErr w:type="spellEnd"/>
      <w:r w:rsidRPr="008C1FFD">
        <w:rPr>
          <w:rFonts w:ascii="Times New Roman" w:hAnsi="Times New Roman" w:cs="Times New Roman"/>
        </w:rPr>
        <w:t xml:space="preserve">, R., </w:t>
      </w:r>
      <w:proofErr w:type="spellStart"/>
      <w:r w:rsidRPr="008C1FFD">
        <w:rPr>
          <w:rFonts w:ascii="Times New Roman" w:hAnsi="Times New Roman" w:cs="Times New Roman"/>
        </w:rPr>
        <w:t>Tenkanen</w:t>
      </w:r>
      <w:proofErr w:type="spellEnd"/>
      <w:r w:rsidRPr="008C1FFD">
        <w:rPr>
          <w:rFonts w:ascii="Times New Roman" w:hAnsi="Times New Roman" w:cs="Times New Roman"/>
        </w:rPr>
        <w:t>, H., Moilanen, A., Heikinheimo, V. and Di Minin, E., 2018. Social media data can be used to understand tourists’ preferences for nature‐based experiences in protected areas. Conservation Letters, 11(1), p.e12343.</w:t>
      </w:r>
    </w:p>
    <w:p w14:paraId="59D6CDAE" w14:textId="77777777" w:rsidR="008C1FFD" w:rsidRPr="008C1FFD" w:rsidRDefault="008C1FFD" w:rsidP="0007215F">
      <w:pPr>
        <w:spacing w:line="360" w:lineRule="auto"/>
        <w:rPr>
          <w:rFonts w:ascii="Times New Roman" w:hAnsi="Times New Roman" w:cs="Times New Roman"/>
        </w:rPr>
      </w:pPr>
      <w:proofErr w:type="spellStart"/>
      <w:r w:rsidRPr="008C1FFD">
        <w:rPr>
          <w:rFonts w:ascii="Times New Roman" w:hAnsi="Times New Roman" w:cs="Times New Roman"/>
        </w:rPr>
        <w:t>Havinga</w:t>
      </w:r>
      <w:proofErr w:type="spellEnd"/>
      <w:r w:rsidRPr="008C1FFD">
        <w:rPr>
          <w:rFonts w:ascii="Times New Roman" w:hAnsi="Times New Roman" w:cs="Times New Roman"/>
        </w:rPr>
        <w:t xml:space="preserve">, I. Boggart, P.W. Hein, L. and Tuia, D. (2020) ‘Defining and spatially modelling cultural ecosystem services using crowdsourced data’, </w:t>
      </w:r>
      <w:r w:rsidRPr="008C1FFD">
        <w:rPr>
          <w:rFonts w:ascii="Times New Roman" w:hAnsi="Times New Roman" w:cs="Times New Roman"/>
          <w:i/>
          <w:iCs/>
        </w:rPr>
        <w:t>Ecosystem Services</w:t>
      </w:r>
      <w:r w:rsidRPr="008C1FFD">
        <w:rPr>
          <w:rFonts w:ascii="Times New Roman" w:hAnsi="Times New Roman" w:cs="Times New Roman"/>
        </w:rPr>
        <w:t xml:space="preserve">, 43, p. 101091. doi:10.1016/j.ecoser.2020.101091. </w:t>
      </w:r>
    </w:p>
    <w:p w14:paraId="209D76C3"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Haynes, K. (2012) ‘5 Reflexivity in Qualitative Research’, in </w:t>
      </w:r>
      <w:r w:rsidRPr="008C1FFD">
        <w:rPr>
          <w:rFonts w:ascii="Times New Roman" w:hAnsi="Times New Roman" w:cs="Times New Roman"/>
          <w:i/>
          <w:iCs/>
        </w:rPr>
        <w:t>Qualitative Organizational Research core Methods and Current Challenges</w:t>
      </w:r>
      <w:r w:rsidRPr="008C1FFD">
        <w:rPr>
          <w:rFonts w:ascii="Times New Roman" w:hAnsi="Times New Roman" w:cs="Times New Roman"/>
        </w:rPr>
        <w:t xml:space="preserve">. 1st </w:t>
      </w:r>
      <w:proofErr w:type="spellStart"/>
      <w:r w:rsidRPr="008C1FFD">
        <w:rPr>
          <w:rFonts w:ascii="Times New Roman" w:hAnsi="Times New Roman" w:cs="Times New Roman"/>
        </w:rPr>
        <w:t>edn</w:t>
      </w:r>
      <w:proofErr w:type="spellEnd"/>
      <w:r w:rsidRPr="008C1FFD">
        <w:rPr>
          <w:rFonts w:ascii="Times New Roman" w:hAnsi="Times New Roman" w:cs="Times New Roman"/>
        </w:rPr>
        <w:t xml:space="preserve">. London: SAGE Publications Ltd, pp. 72–90. </w:t>
      </w:r>
    </w:p>
    <w:p w14:paraId="53E1D58E"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Home (2023) </w:t>
      </w:r>
      <w:proofErr w:type="spellStart"/>
      <w:r w:rsidRPr="008C1FFD">
        <w:rPr>
          <w:rFonts w:ascii="Times New Roman" w:hAnsi="Times New Roman" w:cs="Times New Roman"/>
        </w:rPr>
        <w:t>SendPulse</w:t>
      </w:r>
      <w:proofErr w:type="spellEnd"/>
      <w:r w:rsidRPr="008C1FFD">
        <w:rPr>
          <w:rFonts w:ascii="Times New Roman" w:hAnsi="Times New Roman" w:cs="Times New Roman"/>
        </w:rPr>
        <w:t>. Available at: https://sendpulse.com/support/glossary/crowdsourcing (Accessed: 17 February 2024).</w:t>
      </w:r>
    </w:p>
    <w:p w14:paraId="19CA83B4"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Ikonen, S. (2022) Plane ticket to nature: Nordic nature-based tourism entrepreneurs’ perspectives on tourism impacts on the environment. thesis.</w:t>
      </w:r>
    </w:p>
    <w:p w14:paraId="092B3F13"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Kim, Y. Kim, C. Lee, D.K. Lee, H. Andrada, </w:t>
      </w:r>
      <w:proofErr w:type="spellStart"/>
      <w:r w:rsidRPr="008C1FFD">
        <w:rPr>
          <w:rFonts w:ascii="Times New Roman" w:hAnsi="Times New Roman" w:cs="Times New Roman"/>
        </w:rPr>
        <w:t>Rii.T</w:t>
      </w:r>
      <w:proofErr w:type="spellEnd"/>
      <w:r w:rsidRPr="008C1FFD">
        <w:rPr>
          <w:rFonts w:ascii="Times New Roman" w:hAnsi="Times New Roman" w:cs="Times New Roman"/>
        </w:rPr>
        <w:t xml:space="preserve">. (2019) ‘Quantifying nature-based tourism in protected areas in developing countries by using Social Big Data’, </w:t>
      </w:r>
      <w:r w:rsidRPr="008C1FFD">
        <w:rPr>
          <w:rFonts w:ascii="Times New Roman" w:hAnsi="Times New Roman" w:cs="Times New Roman"/>
          <w:i/>
          <w:iCs/>
        </w:rPr>
        <w:t>Tourism Management</w:t>
      </w:r>
      <w:r w:rsidRPr="008C1FFD">
        <w:rPr>
          <w:rFonts w:ascii="Times New Roman" w:hAnsi="Times New Roman" w:cs="Times New Roman"/>
        </w:rPr>
        <w:t xml:space="preserve">, 72, pp. 249–256. doi:10.1016/j.tourman.2018.12.005. </w:t>
      </w:r>
    </w:p>
    <w:p w14:paraId="5B1F7599"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Leal, F. et al. (2020) ‘Responsible processing of crowdsourced tourism data’, Journal of Sustainable Tourism, 29(5), pp. 774–794. doi:10.1080/09669582.2020.1778011.</w:t>
      </w:r>
    </w:p>
    <w:p w14:paraId="60EF432D"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Matilda S. (2017) ‘Big Data in social media environment’, </w:t>
      </w:r>
      <w:proofErr w:type="gramStart"/>
      <w:r w:rsidRPr="008C1FFD">
        <w:rPr>
          <w:rFonts w:ascii="Times New Roman" w:hAnsi="Times New Roman" w:cs="Times New Roman"/>
          <w:i/>
          <w:iCs/>
        </w:rPr>
        <w:t>Social Media</w:t>
      </w:r>
      <w:proofErr w:type="gramEnd"/>
      <w:r w:rsidRPr="008C1FFD">
        <w:rPr>
          <w:rFonts w:ascii="Times New Roman" w:hAnsi="Times New Roman" w:cs="Times New Roman"/>
          <w:i/>
          <w:iCs/>
        </w:rPr>
        <w:t xml:space="preserve"> Listening and Monitoring for Business Applications</w:t>
      </w:r>
      <w:r w:rsidRPr="008C1FFD">
        <w:rPr>
          <w:rFonts w:ascii="Times New Roman" w:hAnsi="Times New Roman" w:cs="Times New Roman"/>
        </w:rPr>
        <w:t xml:space="preserve">, pp. 70–93. doi:10.4018/978-1-5225-0846-5.ch004. </w:t>
      </w:r>
    </w:p>
    <w:p w14:paraId="55F0F1F5"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Nickerson, C. </w:t>
      </w:r>
      <w:r w:rsidRPr="008C1FFD">
        <w:rPr>
          <w:rFonts w:ascii="Times New Roman" w:hAnsi="Times New Roman" w:cs="Times New Roman"/>
          <w:i/>
          <w:iCs/>
        </w:rPr>
        <w:t>et al.</w:t>
      </w:r>
      <w:r w:rsidRPr="008C1FFD">
        <w:rPr>
          <w:rFonts w:ascii="Times New Roman" w:hAnsi="Times New Roman" w:cs="Times New Roman"/>
        </w:rPr>
        <w:t xml:space="preserve"> (2024) </w:t>
      </w:r>
      <w:r w:rsidRPr="008C1FFD">
        <w:rPr>
          <w:rFonts w:ascii="Times New Roman" w:hAnsi="Times New Roman" w:cs="Times New Roman"/>
          <w:i/>
          <w:iCs/>
        </w:rPr>
        <w:t>Interpretivism Paradigm &amp; Research Philosophy</w:t>
      </w:r>
      <w:r w:rsidRPr="008C1FFD">
        <w:rPr>
          <w:rFonts w:ascii="Times New Roman" w:hAnsi="Times New Roman" w:cs="Times New Roman"/>
        </w:rPr>
        <w:t xml:space="preserve">, </w:t>
      </w:r>
      <w:r w:rsidRPr="008C1FFD">
        <w:rPr>
          <w:rFonts w:ascii="Times New Roman" w:hAnsi="Times New Roman" w:cs="Times New Roman"/>
          <w:i/>
          <w:iCs/>
        </w:rPr>
        <w:t>Simply Psychology</w:t>
      </w:r>
      <w:r w:rsidRPr="008C1FFD">
        <w:rPr>
          <w:rFonts w:ascii="Times New Roman" w:hAnsi="Times New Roman" w:cs="Times New Roman"/>
        </w:rPr>
        <w:t xml:space="preserve">. Available at: https://www.simplypsychology.org/interpretivism-paradigm.html (Accessed: 18 April 2024). </w:t>
      </w:r>
    </w:p>
    <w:p w14:paraId="177F3154"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Par</w:t>
      </w:r>
      <w:bookmarkStart w:id="2" w:name="_Hlk164084267"/>
      <w:r w:rsidRPr="008C1FFD">
        <w:rPr>
          <w:rFonts w:ascii="Times New Roman" w:hAnsi="Times New Roman" w:cs="Times New Roman"/>
        </w:rPr>
        <w:t>é</w:t>
      </w:r>
      <w:bookmarkEnd w:id="2"/>
      <w:r w:rsidRPr="008C1FFD">
        <w:rPr>
          <w:rFonts w:ascii="Times New Roman" w:hAnsi="Times New Roman" w:cs="Times New Roman"/>
        </w:rPr>
        <w:t xml:space="preserve">, G., Trudel, M.-C., Jaana, M., &amp; </w:t>
      </w:r>
      <w:proofErr w:type="spellStart"/>
      <w:r w:rsidRPr="008C1FFD">
        <w:rPr>
          <w:rFonts w:ascii="Times New Roman" w:hAnsi="Times New Roman" w:cs="Times New Roman"/>
        </w:rPr>
        <w:t>Kitsiou</w:t>
      </w:r>
      <w:proofErr w:type="spellEnd"/>
      <w:r w:rsidRPr="008C1FFD">
        <w:rPr>
          <w:rFonts w:ascii="Times New Roman" w:hAnsi="Times New Roman" w:cs="Times New Roman"/>
        </w:rPr>
        <w:t xml:space="preserve">, S. (2015). Synthesizing information systems knowledge: A typology of literature reviews. Information &amp; Management, 52(2), 183–199. </w:t>
      </w:r>
      <w:hyperlink r:id="rId15" w:history="1">
        <w:r w:rsidRPr="008C1FFD">
          <w:rPr>
            <w:rStyle w:val="Hyperlink"/>
            <w:rFonts w:ascii="Times New Roman" w:hAnsi="Times New Roman" w:cs="Times New Roman"/>
          </w:rPr>
          <w:t>https://doi.org/10.1016/j.im.2014.08.008</w:t>
        </w:r>
      </w:hyperlink>
    </w:p>
    <w:p w14:paraId="05941785"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lastRenderedPageBreak/>
        <w:t>Perez Guilarte, Y. and Barreiro Quintans, D., 2019. Using big data to measure tourist sustainability: Myth or reality?. Sustainability, 11(20), p.5641.</w:t>
      </w:r>
    </w:p>
    <w:p w14:paraId="1D56FF0B"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Peter Fredman &amp; Lusine Margaryan (2021) 20 years of Nordic nature-based tourism research: a review and future research agenda, Scandinavian Journal of Hospitality and Tourism, 21:1, 14-25, DOI: </w:t>
      </w:r>
      <w:hyperlink r:id="rId16" w:history="1">
        <w:r w:rsidRPr="008C1FFD">
          <w:rPr>
            <w:rStyle w:val="Hyperlink"/>
            <w:rFonts w:ascii="Times New Roman" w:hAnsi="Times New Roman" w:cs="Times New Roman"/>
          </w:rPr>
          <w:t>10.1080/15022250.2020.1823247</w:t>
        </w:r>
      </w:hyperlink>
    </w:p>
    <w:p w14:paraId="2D83058A"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Probst, B. (2015) ‘The eye regards itself: Benefits and challenges of reflexivity in Qualitative Social Work Research’, </w:t>
      </w:r>
      <w:r w:rsidRPr="008C1FFD">
        <w:rPr>
          <w:rFonts w:ascii="Times New Roman" w:hAnsi="Times New Roman" w:cs="Times New Roman"/>
          <w:i/>
          <w:iCs/>
        </w:rPr>
        <w:t>Social Work Research</w:t>
      </w:r>
      <w:r w:rsidRPr="008C1FFD">
        <w:rPr>
          <w:rFonts w:ascii="Times New Roman" w:hAnsi="Times New Roman" w:cs="Times New Roman"/>
        </w:rPr>
        <w:t>, 39(1), pp. 37–48. doi:10.1093/</w:t>
      </w:r>
      <w:proofErr w:type="spellStart"/>
      <w:r w:rsidRPr="008C1FFD">
        <w:rPr>
          <w:rFonts w:ascii="Times New Roman" w:hAnsi="Times New Roman" w:cs="Times New Roman"/>
        </w:rPr>
        <w:t>swr</w:t>
      </w:r>
      <w:proofErr w:type="spellEnd"/>
      <w:r w:rsidRPr="008C1FFD">
        <w:rPr>
          <w:rFonts w:ascii="Times New Roman" w:hAnsi="Times New Roman" w:cs="Times New Roman"/>
        </w:rPr>
        <w:t xml:space="preserve">/svu028. </w:t>
      </w:r>
    </w:p>
    <w:p w14:paraId="16784FFC" w14:textId="77777777" w:rsidR="008C1FFD" w:rsidRPr="008C1FFD" w:rsidRDefault="008C1FFD" w:rsidP="0007215F">
      <w:pPr>
        <w:spacing w:line="360" w:lineRule="auto"/>
        <w:rPr>
          <w:rFonts w:ascii="Times New Roman" w:hAnsi="Times New Roman" w:cs="Times New Roman"/>
        </w:rPr>
      </w:pPr>
      <w:proofErr w:type="spellStart"/>
      <w:r w:rsidRPr="008C1FFD">
        <w:rPr>
          <w:rFonts w:ascii="Times New Roman" w:hAnsi="Times New Roman" w:cs="Times New Roman"/>
        </w:rPr>
        <w:t>ProjectPro</w:t>
      </w:r>
      <w:proofErr w:type="spellEnd"/>
      <w:r w:rsidRPr="008C1FFD">
        <w:rPr>
          <w:rFonts w:ascii="Times New Roman" w:hAnsi="Times New Roman" w:cs="Times New Roman"/>
        </w:rPr>
        <w:t xml:space="preserve">, |  BY (2023) </w:t>
      </w:r>
      <w:r w:rsidRPr="008C1FFD">
        <w:rPr>
          <w:rFonts w:ascii="Times New Roman" w:hAnsi="Times New Roman" w:cs="Times New Roman"/>
          <w:i/>
          <w:iCs/>
        </w:rPr>
        <w:t>Big Data vs. crowdsourcing ventures - revolutionizing business processes</w:t>
      </w:r>
      <w:r w:rsidRPr="008C1FFD">
        <w:rPr>
          <w:rFonts w:ascii="Times New Roman" w:hAnsi="Times New Roman" w:cs="Times New Roman"/>
        </w:rPr>
        <w:t xml:space="preserve">, </w:t>
      </w:r>
      <w:proofErr w:type="spellStart"/>
      <w:r w:rsidRPr="008C1FFD">
        <w:rPr>
          <w:rFonts w:ascii="Times New Roman" w:hAnsi="Times New Roman" w:cs="Times New Roman"/>
          <w:i/>
          <w:iCs/>
        </w:rPr>
        <w:t>ProjectPro</w:t>
      </w:r>
      <w:proofErr w:type="spellEnd"/>
      <w:r w:rsidRPr="008C1FFD">
        <w:rPr>
          <w:rFonts w:ascii="Times New Roman" w:hAnsi="Times New Roman" w:cs="Times New Roman"/>
        </w:rPr>
        <w:t xml:space="preserve">. Available at: https://www.projectpro.io/article/big-data-vs-crowdsourcing-ventures-revolutionizing-business-processes/127 (Accessed: 17 February 2024). </w:t>
      </w:r>
    </w:p>
    <w:p w14:paraId="20A129A6"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Rother, E.T. (2007) ‘</w:t>
      </w:r>
      <w:proofErr w:type="spellStart"/>
      <w:r w:rsidRPr="008C1FFD">
        <w:rPr>
          <w:rFonts w:ascii="Times New Roman" w:hAnsi="Times New Roman" w:cs="Times New Roman"/>
        </w:rPr>
        <w:t>Revisão</w:t>
      </w:r>
      <w:proofErr w:type="spellEnd"/>
      <w:r w:rsidRPr="008C1FFD">
        <w:rPr>
          <w:rFonts w:ascii="Times New Roman" w:hAnsi="Times New Roman" w:cs="Times New Roman"/>
        </w:rPr>
        <w:t xml:space="preserve"> </w:t>
      </w:r>
      <w:proofErr w:type="spellStart"/>
      <w:r w:rsidRPr="008C1FFD">
        <w:rPr>
          <w:rFonts w:ascii="Times New Roman" w:hAnsi="Times New Roman" w:cs="Times New Roman"/>
        </w:rPr>
        <w:t>Sistemática</w:t>
      </w:r>
      <w:proofErr w:type="spellEnd"/>
      <w:r w:rsidRPr="008C1FFD">
        <w:rPr>
          <w:rFonts w:ascii="Times New Roman" w:hAnsi="Times New Roman" w:cs="Times New Roman"/>
        </w:rPr>
        <w:t xml:space="preserve"> X </w:t>
      </w:r>
      <w:proofErr w:type="spellStart"/>
      <w:r w:rsidRPr="008C1FFD">
        <w:rPr>
          <w:rFonts w:ascii="Times New Roman" w:hAnsi="Times New Roman" w:cs="Times New Roman"/>
        </w:rPr>
        <w:t>Revisão</w:t>
      </w:r>
      <w:proofErr w:type="spellEnd"/>
      <w:r w:rsidRPr="008C1FFD">
        <w:rPr>
          <w:rFonts w:ascii="Times New Roman" w:hAnsi="Times New Roman" w:cs="Times New Roman"/>
        </w:rPr>
        <w:t xml:space="preserve"> </w:t>
      </w:r>
      <w:proofErr w:type="spellStart"/>
      <w:r w:rsidRPr="008C1FFD">
        <w:rPr>
          <w:rFonts w:ascii="Times New Roman" w:hAnsi="Times New Roman" w:cs="Times New Roman"/>
        </w:rPr>
        <w:t>Narrativa</w:t>
      </w:r>
      <w:proofErr w:type="spellEnd"/>
      <w:r w:rsidRPr="008C1FFD">
        <w:rPr>
          <w:rFonts w:ascii="Times New Roman" w:hAnsi="Times New Roman" w:cs="Times New Roman"/>
        </w:rPr>
        <w:t xml:space="preserve">’, </w:t>
      </w:r>
      <w:r w:rsidRPr="008C1FFD">
        <w:rPr>
          <w:rFonts w:ascii="Times New Roman" w:hAnsi="Times New Roman" w:cs="Times New Roman"/>
          <w:i/>
          <w:iCs/>
        </w:rPr>
        <w:t xml:space="preserve">Acta </w:t>
      </w:r>
      <w:proofErr w:type="spellStart"/>
      <w:r w:rsidRPr="008C1FFD">
        <w:rPr>
          <w:rFonts w:ascii="Times New Roman" w:hAnsi="Times New Roman" w:cs="Times New Roman"/>
          <w:i/>
          <w:iCs/>
        </w:rPr>
        <w:t>Paulista</w:t>
      </w:r>
      <w:proofErr w:type="spellEnd"/>
      <w:r w:rsidRPr="008C1FFD">
        <w:rPr>
          <w:rFonts w:ascii="Times New Roman" w:hAnsi="Times New Roman" w:cs="Times New Roman"/>
          <w:i/>
          <w:iCs/>
        </w:rPr>
        <w:t xml:space="preserve"> de Enfermagem</w:t>
      </w:r>
      <w:r w:rsidRPr="008C1FFD">
        <w:rPr>
          <w:rFonts w:ascii="Times New Roman" w:hAnsi="Times New Roman" w:cs="Times New Roman"/>
        </w:rPr>
        <w:t xml:space="preserve">, 20(2), pp. v–vi. doi:10.1590/s0103-21002007000200001. </w:t>
      </w:r>
    </w:p>
    <w:p w14:paraId="61C79A7F"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Schild, R. (2019) ‘Civic Recreation: Outdoor Recreationists as advocates, stewards, and managers of Natural Resources’, </w:t>
      </w:r>
      <w:r w:rsidRPr="008C1FFD">
        <w:rPr>
          <w:rFonts w:ascii="Times New Roman" w:hAnsi="Times New Roman" w:cs="Times New Roman"/>
          <w:i/>
          <w:iCs/>
        </w:rPr>
        <w:t>Environmental Management</w:t>
      </w:r>
      <w:r w:rsidRPr="008C1FFD">
        <w:rPr>
          <w:rFonts w:ascii="Times New Roman" w:hAnsi="Times New Roman" w:cs="Times New Roman"/>
        </w:rPr>
        <w:t xml:space="preserve">, 63(5), pp. 629–646. doi:10.1007/s00267-019-01151-0. </w:t>
      </w:r>
    </w:p>
    <w:p w14:paraId="417EE822"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Teles da Mota, V. and Pickering, C. (2020) ‘Using social media to assess nature-based tourism: Current research and future trends’, </w:t>
      </w:r>
      <w:r w:rsidRPr="008C1FFD">
        <w:rPr>
          <w:rFonts w:ascii="Times New Roman" w:hAnsi="Times New Roman" w:cs="Times New Roman"/>
          <w:i/>
          <w:iCs/>
        </w:rPr>
        <w:t>Journal of Outdoor Recreation and Tourism</w:t>
      </w:r>
      <w:r w:rsidRPr="008C1FFD">
        <w:rPr>
          <w:rFonts w:ascii="Times New Roman" w:hAnsi="Times New Roman" w:cs="Times New Roman"/>
        </w:rPr>
        <w:t xml:space="preserve">, 30, p. 100295. doi:10.1016/j.jort.2020.100295. </w:t>
      </w:r>
    </w:p>
    <w:p w14:paraId="3C9C2CB4" w14:textId="77777777" w:rsidR="008C1FFD" w:rsidRPr="008C1FFD" w:rsidRDefault="008C1FFD" w:rsidP="0007215F">
      <w:pPr>
        <w:spacing w:line="360" w:lineRule="auto"/>
        <w:rPr>
          <w:rFonts w:ascii="Times New Roman" w:hAnsi="Times New Roman" w:cs="Times New Roman"/>
        </w:rPr>
      </w:pPr>
      <w:proofErr w:type="spellStart"/>
      <w:r w:rsidRPr="008C1FFD">
        <w:rPr>
          <w:rFonts w:ascii="Times New Roman" w:hAnsi="Times New Roman" w:cs="Times New Roman"/>
        </w:rPr>
        <w:t>Ulz</w:t>
      </w:r>
      <w:proofErr w:type="spellEnd"/>
      <w:r w:rsidRPr="008C1FFD">
        <w:rPr>
          <w:rFonts w:ascii="Times New Roman" w:hAnsi="Times New Roman" w:cs="Times New Roman"/>
        </w:rPr>
        <w:t xml:space="preserve">, J. (2024) </w:t>
      </w:r>
      <w:r w:rsidRPr="008C1FFD">
        <w:rPr>
          <w:rFonts w:ascii="Times New Roman" w:hAnsi="Times New Roman" w:cs="Times New Roman"/>
          <w:i/>
          <w:iCs/>
        </w:rPr>
        <w:t>What is a research paradigm? types and examples</w:t>
      </w:r>
      <w:r w:rsidRPr="008C1FFD">
        <w:rPr>
          <w:rFonts w:ascii="Times New Roman" w:hAnsi="Times New Roman" w:cs="Times New Roman"/>
        </w:rPr>
        <w:t xml:space="preserve">, </w:t>
      </w:r>
      <w:proofErr w:type="gramStart"/>
      <w:r w:rsidRPr="008C1FFD">
        <w:rPr>
          <w:rFonts w:ascii="Times New Roman" w:hAnsi="Times New Roman" w:cs="Times New Roman"/>
          <w:i/>
          <w:iCs/>
        </w:rPr>
        <w:t>What</w:t>
      </w:r>
      <w:proofErr w:type="gramEnd"/>
      <w:r w:rsidRPr="008C1FFD">
        <w:rPr>
          <w:rFonts w:ascii="Times New Roman" w:hAnsi="Times New Roman" w:cs="Times New Roman"/>
          <w:i/>
          <w:iCs/>
        </w:rPr>
        <w:t xml:space="preserve"> is a Research Paradigm? Types and Examples | </w:t>
      </w:r>
      <w:proofErr w:type="spellStart"/>
      <w:r w:rsidRPr="008C1FFD">
        <w:rPr>
          <w:rFonts w:ascii="Times New Roman" w:hAnsi="Times New Roman" w:cs="Times New Roman"/>
          <w:i/>
          <w:iCs/>
        </w:rPr>
        <w:t>Researcher.Life</w:t>
      </w:r>
      <w:proofErr w:type="spellEnd"/>
      <w:r w:rsidRPr="008C1FFD">
        <w:rPr>
          <w:rFonts w:ascii="Times New Roman" w:hAnsi="Times New Roman" w:cs="Times New Roman"/>
        </w:rPr>
        <w:t xml:space="preserve">. Available at: https://researcher.life/blog/article/what-is-a-research-paradigm-types-examples/#:~:text=The%20research%20paradigm%20is%20the,measurements%20used%2C%20and%20analysis%20methods. (Accessed: 15 April 2024). </w:t>
      </w:r>
    </w:p>
    <w:p w14:paraId="4E6BD2C0"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 xml:space="preserve">Winter, P.L. Selin, S. Cerveny, L. and Bricker, K. (2019) ‘Outdoor Recreation, nature-based tourism, and Sustainability’, </w:t>
      </w:r>
      <w:r w:rsidRPr="008C1FFD">
        <w:rPr>
          <w:rFonts w:ascii="Times New Roman" w:hAnsi="Times New Roman" w:cs="Times New Roman"/>
          <w:i/>
          <w:iCs/>
        </w:rPr>
        <w:t>Sustainability</w:t>
      </w:r>
      <w:r w:rsidRPr="008C1FFD">
        <w:rPr>
          <w:rFonts w:ascii="Times New Roman" w:hAnsi="Times New Roman" w:cs="Times New Roman"/>
        </w:rPr>
        <w:t>, 12(1), p. 81. doi:10.3390/su12010081.</w:t>
      </w:r>
    </w:p>
    <w:p w14:paraId="1980F608" w14:textId="77777777" w:rsidR="008C1FFD" w:rsidRPr="008C1FFD" w:rsidRDefault="008C1FFD" w:rsidP="0007215F">
      <w:pPr>
        <w:spacing w:line="360" w:lineRule="auto"/>
        <w:rPr>
          <w:rFonts w:ascii="Times New Roman" w:hAnsi="Times New Roman" w:cs="Times New Roman"/>
        </w:rPr>
      </w:pPr>
      <w:r w:rsidRPr="008C1FFD">
        <w:rPr>
          <w:rFonts w:ascii="Times New Roman" w:hAnsi="Times New Roman" w:cs="Times New Roman"/>
        </w:rPr>
        <w:t>Wood, S.A. Guerry, A.D. Silver, J.M. and Lacayo, M. (2013) ‘Using social media to quantify nature-based tourism and Recreation’, Scientific Reports, 3(1). doi:10.1038/srep02976.</w:t>
      </w:r>
    </w:p>
    <w:sectPr w:rsidR="008C1FFD" w:rsidRPr="008C1FFD">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B9F8D6" w14:textId="77777777" w:rsidR="009B5B0C" w:rsidRDefault="009B5B0C" w:rsidP="0075773D">
      <w:pPr>
        <w:spacing w:after="0" w:line="240" w:lineRule="auto"/>
      </w:pPr>
      <w:r>
        <w:separator/>
      </w:r>
    </w:p>
  </w:endnote>
  <w:endnote w:type="continuationSeparator" w:id="0">
    <w:p w14:paraId="24726850" w14:textId="77777777" w:rsidR="009B5B0C" w:rsidRDefault="009B5B0C" w:rsidP="00757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6107390"/>
      <w:docPartObj>
        <w:docPartGallery w:val="Page Numbers (Bottom of Page)"/>
        <w:docPartUnique/>
      </w:docPartObj>
    </w:sdtPr>
    <w:sdtContent>
      <w:p w14:paraId="5D811974" w14:textId="5661F515" w:rsidR="0075773D" w:rsidRDefault="0075773D">
        <w:pPr>
          <w:pStyle w:val="Footer"/>
        </w:pPr>
        <w:r>
          <w:fldChar w:fldCharType="begin"/>
        </w:r>
        <w:r>
          <w:instrText>PAGE   \* MERGEFORMAT</w:instrText>
        </w:r>
        <w:r>
          <w:fldChar w:fldCharType="separate"/>
        </w:r>
        <w:r>
          <w:t>2</w:t>
        </w:r>
        <w:r>
          <w:fldChar w:fldCharType="end"/>
        </w:r>
      </w:p>
    </w:sdtContent>
  </w:sdt>
  <w:p w14:paraId="2B009FC6" w14:textId="77777777" w:rsidR="0075773D" w:rsidRDefault="00757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080128" w14:textId="77777777" w:rsidR="009B5B0C" w:rsidRDefault="009B5B0C" w:rsidP="0075773D">
      <w:pPr>
        <w:spacing w:after="0" w:line="240" w:lineRule="auto"/>
      </w:pPr>
      <w:r>
        <w:separator/>
      </w:r>
    </w:p>
  </w:footnote>
  <w:footnote w:type="continuationSeparator" w:id="0">
    <w:p w14:paraId="744965E3" w14:textId="77777777" w:rsidR="009B5B0C" w:rsidRDefault="009B5B0C" w:rsidP="007577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A5F5D3" w14:textId="2E553741" w:rsidR="0075773D" w:rsidRDefault="0075773D">
    <w:pPr>
      <w:pStyle w:val="Header"/>
    </w:pPr>
    <w:r>
      <w:t>Jack Craft 2104855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37F25"/>
    <w:multiLevelType w:val="multilevel"/>
    <w:tmpl w:val="27008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441C24"/>
    <w:multiLevelType w:val="hybridMultilevel"/>
    <w:tmpl w:val="6BA04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85600B"/>
    <w:multiLevelType w:val="hybridMultilevel"/>
    <w:tmpl w:val="EB2ECDD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477427">
    <w:abstractNumId w:val="2"/>
  </w:num>
  <w:num w:numId="2" w16cid:durableId="1593464352">
    <w:abstractNumId w:val="1"/>
  </w:num>
  <w:num w:numId="3" w16cid:durableId="1093355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E5EE2"/>
    <w:rsid w:val="00004786"/>
    <w:rsid w:val="0001510E"/>
    <w:rsid w:val="0001736C"/>
    <w:rsid w:val="00040045"/>
    <w:rsid w:val="0007215F"/>
    <w:rsid w:val="000771B6"/>
    <w:rsid w:val="0008260C"/>
    <w:rsid w:val="000A25AF"/>
    <w:rsid w:val="000A3640"/>
    <w:rsid w:val="000A62B5"/>
    <w:rsid w:val="000C21F9"/>
    <w:rsid w:val="000E73C6"/>
    <w:rsid w:val="000E7709"/>
    <w:rsid w:val="000F2746"/>
    <w:rsid w:val="000F413D"/>
    <w:rsid w:val="000F4E1C"/>
    <w:rsid w:val="00123CB5"/>
    <w:rsid w:val="00134521"/>
    <w:rsid w:val="00172ECF"/>
    <w:rsid w:val="001920FF"/>
    <w:rsid w:val="001963FC"/>
    <w:rsid w:val="001A12F3"/>
    <w:rsid w:val="001A5B08"/>
    <w:rsid w:val="001B55F4"/>
    <w:rsid w:val="001C2218"/>
    <w:rsid w:val="001C59C2"/>
    <w:rsid w:val="001C6594"/>
    <w:rsid w:val="001E7055"/>
    <w:rsid w:val="00233012"/>
    <w:rsid w:val="002349A9"/>
    <w:rsid w:val="0024088C"/>
    <w:rsid w:val="00251962"/>
    <w:rsid w:val="00252127"/>
    <w:rsid w:val="0026558A"/>
    <w:rsid w:val="002A4467"/>
    <w:rsid w:val="002A7613"/>
    <w:rsid w:val="002B3C9A"/>
    <w:rsid w:val="002B4736"/>
    <w:rsid w:val="002C3205"/>
    <w:rsid w:val="002D5591"/>
    <w:rsid w:val="002E3026"/>
    <w:rsid w:val="002F20FE"/>
    <w:rsid w:val="002F7B81"/>
    <w:rsid w:val="0030070F"/>
    <w:rsid w:val="00306B93"/>
    <w:rsid w:val="003105C5"/>
    <w:rsid w:val="00330F3E"/>
    <w:rsid w:val="0033545F"/>
    <w:rsid w:val="00337376"/>
    <w:rsid w:val="00343D0D"/>
    <w:rsid w:val="003519AF"/>
    <w:rsid w:val="00361C68"/>
    <w:rsid w:val="00364682"/>
    <w:rsid w:val="003779BA"/>
    <w:rsid w:val="003974F1"/>
    <w:rsid w:val="003B24E2"/>
    <w:rsid w:val="003B2DE0"/>
    <w:rsid w:val="003D3AF4"/>
    <w:rsid w:val="003D3E47"/>
    <w:rsid w:val="003F61FE"/>
    <w:rsid w:val="003F7FC0"/>
    <w:rsid w:val="0043590A"/>
    <w:rsid w:val="00445C43"/>
    <w:rsid w:val="00447AC0"/>
    <w:rsid w:val="0046428B"/>
    <w:rsid w:val="004659AC"/>
    <w:rsid w:val="004825A0"/>
    <w:rsid w:val="00484B54"/>
    <w:rsid w:val="004855DA"/>
    <w:rsid w:val="004A4EFF"/>
    <w:rsid w:val="004B0C23"/>
    <w:rsid w:val="004C4C8A"/>
    <w:rsid w:val="004D3642"/>
    <w:rsid w:val="004E49E4"/>
    <w:rsid w:val="004F5F0B"/>
    <w:rsid w:val="00511567"/>
    <w:rsid w:val="00512BF0"/>
    <w:rsid w:val="00550899"/>
    <w:rsid w:val="00553C40"/>
    <w:rsid w:val="00564A97"/>
    <w:rsid w:val="00576693"/>
    <w:rsid w:val="0057670A"/>
    <w:rsid w:val="00580323"/>
    <w:rsid w:val="005D1AC7"/>
    <w:rsid w:val="005D5242"/>
    <w:rsid w:val="005E5E51"/>
    <w:rsid w:val="005F3001"/>
    <w:rsid w:val="00600475"/>
    <w:rsid w:val="00620B5A"/>
    <w:rsid w:val="00624AD3"/>
    <w:rsid w:val="00627FEC"/>
    <w:rsid w:val="00633B4F"/>
    <w:rsid w:val="0065270F"/>
    <w:rsid w:val="00657634"/>
    <w:rsid w:val="00680E58"/>
    <w:rsid w:val="00682407"/>
    <w:rsid w:val="00695BA7"/>
    <w:rsid w:val="006A70AC"/>
    <w:rsid w:val="006B221C"/>
    <w:rsid w:val="006D7933"/>
    <w:rsid w:val="006E49E6"/>
    <w:rsid w:val="007045D4"/>
    <w:rsid w:val="00724BA0"/>
    <w:rsid w:val="0074412F"/>
    <w:rsid w:val="0075773D"/>
    <w:rsid w:val="007707D5"/>
    <w:rsid w:val="0077530E"/>
    <w:rsid w:val="007A3455"/>
    <w:rsid w:val="007A41D0"/>
    <w:rsid w:val="007B1512"/>
    <w:rsid w:val="007C1B25"/>
    <w:rsid w:val="007D76E4"/>
    <w:rsid w:val="008011FD"/>
    <w:rsid w:val="0080560F"/>
    <w:rsid w:val="008152B7"/>
    <w:rsid w:val="008157F1"/>
    <w:rsid w:val="00836989"/>
    <w:rsid w:val="00865020"/>
    <w:rsid w:val="008820AE"/>
    <w:rsid w:val="008977AD"/>
    <w:rsid w:val="008A16A2"/>
    <w:rsid w:val="008C1FFD"/>
    <w:rsid w:val="008D0877"/>
    <w:rsid w:val="008E5216"/>
    <w:rsid w:val="008F09A6"/>
    <w:rsid w:val="008F3144"/>
    <w:rsid w:val="008F7402"/>
    <w:rsid w:val="00925D2B"/>
    <w:rsid w:val="009333A2"/>
    <w:rsid w:val="009433F8"/>
    <w:rsid w:val="00946EBC"/>
    <w:rsid w:val="00950916"/>
    <w:rsid w:val="0095116E"/>
    <w:rsid w:val="00951B35"/>
    <w:rsid w:val="009722FA"/>
    <w:rsid w:val="00986CEC"/>
    <w:rsid w:val="009A12E0"/>
    <w:rsid w:val="009A4F51"/>
    <w:rsid w:val="009A518F"/>
    <w:rsid w:val="009B1324"/>
    <w:rsid w:val="009B3E4C"/>
    <w:rsid w:val="009B5B0C"/>
    <w:rsid w:val="009B676C"/>
    <w:rsid w:val="00A02142"/>
    <w:rsid w:val="00A2384F"/>
    <w:rsid w:val="00A3694C"/>
    <w:rsid w:val="00A50779"/>
    <w:rsid w:val="00A61203"/>
    <w:rsid w:val="00A70237"/>
    <w:rsid w:val="00A837B8"/>
    <w:rsid w:val="00A9013E"/>
    <w:rsid w:val="00AA1C4A"/>
    <w:rsid w:val="00AD5623"/>
    <w:rsid w:val="00AE1B74"/>
    <w:rsid w:val="00B00ECF"/>
    <w:rsid w:val="00B0649B"/>
    <w:rsid w:val="00B1186E"/>
    <w:rsid w:val="00B2042B"/>
    <w:rsid w:val="00B37D59"/>
    <w:rsid w:val="00B521BE"/>
    <w:rsid w:val="00B53334"/>
    <w:rsid w:val="00B6105E"/>
    <w:rsid w:val="00B649B7"/>
    <w:rsid w:val="00B94074"/>
    <w:rsid w:val="00BB6A23"/>
    <w:rsid w:val="00BC4185"/>
    <w:rsid w:val="00BE75A2"/>
    <w:rsid w:val="00BF3646"/>
    <w:rsid w:val="00BF506C"/>
    <w:rsid w:val="00BF635C"/>
    <w:rsid w:val="00C07410"/>
    <w:rsid w:val="00C1408A"/>
    <w:rsid w:val="00C229FA"/>
    <w:rsid w:val="00C50382"/>
    <w:rsid w:val="00C61815"/>
    <w:rsid w:val="00C718D8"/>
    <w:rsid w:val="00C85DEC"/>
    <w:rsid w:val="00CA6333"/>
    <w:rsid w:val="00CB6A5E"/>
    <w:rsid w:val="00CC5BBC"/>
    <w:rsid w:val="00CD2952"/>
    <w:rsid w:val="00CE0BB3"/>
    <w:rsid w:val="00D226F8"/>
    <w:rsid w:val="00D22D9A"/>
    <w:rsid w:val="00D40AA7"/>
    <w:rsid w:val="00D448EA"/>
    <w:rsid w:val="00D54C4F"/>
    <w:rsid w:val="00D5555B"/>
    <w:rsid w:val="00D563EB"/>
    <w:rsid w:val="00D70DEF"/>
    <w:rsid w:val="00D76B86"/>
    <w:rsid w:val="00D90D6F"/>
    <w:rsid w:val="00D94F26"/>
    <w:rsid w:val="00D953CA"/>
    <w:rsid w:val="00D96677"/>
    <w:rsid w:val="00DA3708"/>
    <w:rsid w:val="00DB155F"/>
    <w:rsid w:val="00E13807"/>
    <w:rsid w:val="00E20D5C"/>
    <w:rsid w:val="00E2766B"/>
    <w:rsid w:val="00E3089C"/>
    <w:rsid w:val="00E37B01"/>
    <w:rsid w:val="00E709FA"/>
    <w:rsid w:val="00E70B50"/>
    <w:rsid w:val="00E754E0"/>
    <w:rsid w:val="00EA26F5"/>
    <w:rsid w:val="00ED3319"/>
    <w:rsid w:val="00EE4C1E"/>
    <w:rsid w:val="00EE5EE2"/>
    <w:rsid w:val="00F079D7"/>
    <w:rsid w:val="00F122E0"/>
    <w:rsid w:val="00F3626F"/>
    <w:rsid w:val="00F479DC"/>
    <w:rsid w:val="00F844D1"/>
    <w:rsid w:val="00F95851"/>
    <w:rsid w:val="00F963E9"/>
    <w:rsid w:val="00FA2FD5"/>
    <w:rsid w:val="00FA424E"/>
    <w:rsid w:val="00FC1FA6"/>
    <w:rsid w:val="00FC5D3E"/>
    <w:rsid w:val="00FD68B1"/>
    <w:rsid w:val="00FE02B2"/>
    <w:rsid w:val="00FE7D6B"/>
    <w:rsid w:val="00FF42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032867"/>
  <w15:docId w15:val="{AE439A1E-6283-4BA6-885C-4159D6534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EE2"/>
    <w:rPr>
      <w:rFonts w:eastAsiaTheme="majorEastAsia" w:cstheme="majorBidi"/>
      <w:color w:val="272727" w:themeColor="text1" w:themeTint="D8"/>
    </w:rPr>
  </w:style>
  <w:style w:type="paragraph" w:styleId="Title">
    <w:name w:val="Title"/>
    <w:basedOn w:val="Normal"/>
    <w:next w:val="Normal"/>
    <w:link w:val="TitleChar"/>
    <w:uiPriority w:val="10"/>
    <w:qFormat/>
    <w:rsid w:val="00EE5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EE2"/>
    <w:pPr>
      <w:spacing w:before="160"/>
      <w:jc w:val="center"/>
    </w:pPr>
    <w:rPr>
      <w:i/>
      <w:iCs/>
      <w:color w:val="404040" w:themeColor="text1" w:themeTint="BF"/>
    </w:rPr>
  </w:style>
  <w:style w:type="character" w:customStyle="1" w:styleId="QuoteChar">
    <w:name w:val="Quote Char"/>
    <w:basedOn w:val="DefaultParagraphFont"/>
    <w:link w:val="Quote"/>
    <w:uiPriority w:val="29"/>
    <w:rsid w:val="00EE5EE2"/>
    <w:rPr>
      <w:i/>
      <w:iCs/>
      <w:color w:val="404040" w:themeColor="text1" w:themeTint="BF"/>
    </w:rPr>
  </w:style>
  <w:style w:type="paragraph" w:styleId="ListParagraph">
    <w:name w:val="List Paragraph"/>
    <w:basedOn w:val="Normal"/>
    <w:uiPriority w:val="34"/>
    <w:qFormat/>
    <w:rsid w:val="00EE5EE2"/>
    <w:pPr>
      <w:ind w:left="720"/>
      <w:contextualSpacing/>
    </w:pPr>
  </w:style>
  <w:style w:type="character" w:styleId="IntenseEmphasis">
    <w:name w:val="Intense Emphasis"/>
    <w:basedOn w:val="DefaultParagraphFont"/>
    <w:uiPriority w:val="21"/>
    <w:qFormat/>
    <w:rsid w:val="00EE5EE2"/>
    <w:rPr>
      <w:i/>
      <w:iCs/>
      <w:color w:val="0F4761" w:themeColor="accent1" w:themeShade="BF"/>
    </w:rPr>
  </w:style>
  <w:style w:type="paragraph" w:styleId="IntenseQuote">
    <w:name w:val="Intense Quote"/>
    <w:basedOn w:val="Normal"/>
    <w:next w:val="Normal"/>
    <w:link w:val="IntenseQuoteChar"/>
    <w:uiPriority w:val="30"/>
    <w:qFormat/>
    <w:rsid w:val="00EE5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EE2"/>
    <w:rPr>
      <w:i/>
      <w:iCs/>
      <w:color w:val="0F4761" w:themeColor="accent1" w:themeShade="BF"/>
    </w:rPr>
  </w:style>
  <w:style w:type="character" w:styleId="IntenseReference">
    <w:name w:val="Intense Reference"/>
    <w:basedOn w:val="DefaultParagraphFont"/>
    <w:uiPriority w:val="32"/>
    <w:qFormat/>
    <w:rsid w:val="00EE5EE2"/>
    <w:rPr>
      <w:b/>
      <w:bCs/>
      <w:smallCaps/>
      <w:color w:val="0F4761" w:themeColor="accent1" w:themeShade="BF"/>
      <w:spacing w:val="5"/>
    </w:rPr>
  </w:style>
  <w:style w:type="character" w:styleId="CommentReference">
    <w:name w:val="annotation reference"/>
    <w:basedOn w:val="DefaultParagraphFont"/>
    <w:uiPriority w:val="99"/>
    <w:semiHidden/>
    <w:unhideWhenUsed/>
    <w:rsid w:val="00EE5EE2"/>
    <w:rPr>
      <w:sz w:val="16"/>
      <w:szCs w:val="16"/>
    </w:rPr>
  </w:style>
  <w:style w:type="paragraph" w:styleId="CommentText">
    <w:name w:val="annotation text"/>
    <w:basedOn w:val="Normal"/>
    <w:link w:val="CommentTextChar"/>
    <w:uiPriority w:val="99"/>
    <w:unhideWhenUsed/>
    <w:rsid w:val="00EE5EE2"/>
    <w:pPr>
      <w:spacing w:line="240" w:lineRule="auto"/>
    </w:pPr>
    <w:rPr>
      <w:rFonts w:eastAsiaTheme="minorHAnsi"/>
      <w:sz w:val="20"/>
      <w:szCs w:val="20"/>
      <w:lang w:eastAsia="en-US"/>
    </w:rPr>
  </w:style>
  <w:style w:type="character" w:customStyle="1" w:styleId="CommentTextChar">
    <w:name w:val="Comment Text Char"/>
    <w:basedOn w:val="DefaultParagraphFont"/>
    <w:link w:val="CommentText"/>
    <w:uiPriority w:val="99"/>
    <w:rsid w:val="00EE5EE2"/>
    <w:rPr>
      <w:rFonts w:eastAsiaTheme="minorHAnsi"/>
      <w:sz w:val="20"/>
      <w:szCs w:val="20"/>
      <w:lang w:eastAsia="en-US"/>
    </w:rPr>
  </w:style>
  <w:style w:type="character" w:styleId="Hyperlink">
    <w:name w:val="Hyperlink"/>
    <w:basedOn w:val="DefaultParagraphFont"/>
    <w:uiPriority w:val="99"/>
    <w:unhideWhenUsed/>
    <w:rsid w:val="00EE5EE2"/>
    <w:rPr>
      <w:color w:val="467886" w:themeColor="hyperlink"/>
      <w:u w:val="single"/>
    </w:rPr>
  </w:style>
  <w:style w:type="paragraph" w:styleId="CommentSubject">
    <w:name w:val="annotation subject"/>
    <w:basedOn w:val="CommentText"/>
    <w:next w:val="CommentText"/>
    <w:link w:val="CommentSubjectChar"/>
    <w:uiPriority w:val="99"/>
    <w:semiHidden/>
    <w:unhideWhenUsed/>
    <w:rsid w:val="006B221C"/>
    <w:rPr>
      <w:rFonts w:eastAsiaTheme="minorEastAsia"/>
      <w:b/>
      <w:bCs/>
      <w:lang w:eastAsia="zh-CN"/>
    </w:rPr>
  </w:style>
  <w:style w:type="character" w:customStyle="1" w:styleId="CommentSubjectChar">
    <w:name w:val="Comment Subject Char"/>
    <w:basedOn w:val="CommentTextChar"/>
    <w:link w:val="CommentSubject"/>
    <w:uiPriority w:val="99"/>
    <w:semiHidden/>
    <w:rsid w:val="006B221C"/>
    <w:rPr>
      <w:rFonts w:eastAsiaTheme="minorHAnsi"/>
      <w:b/>
      <w:bCs/>
      <w:sz w:val="20"/>
      <w:szCs w:val="20"/>
      <w:lang w:eastAsia="en-US"/>
    </w:rPr>
  </w:style>
  <w:style w:type="paragraph" w:styleId="Header">
    <w:name w:val="header"/>
    <w:basedOn w:val="Normal"/>
    <w:link w:val="HeaderChar"/>
    <w:uiPriority w:val="99"/>
    <w:unhideWhenUsed/>
    <w:rsid w:val="007577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73D"/>
  </w:style>
  <w:style w:type="paragraph" w:styleId="Footer">
    <w:name w:val="footer"/>
    <w:basedOn w:val="Normal"/>
    <w:link w:val="FooterChar"/>
    <w:uiPriority w:val="99"/>
    <w:unhideWhenUsed/>
    <w:rsid w:val="00757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73D"/>
  </w:style>
  <w:style w:type="character" w:styleId="UnresolvedMention">
    <w:name w:val="Unresolved Mention"/>
    <w:basedOn w:val="DefaultParagraphFont"/>
    <w:uiPriority w:val="99"/>
    <w:semiHidden/>
    <w:unhideWhenUsed/>
    <w:rsid w:val="008977AD"/>
    <w:rPr>
      <w:color w:val="605E5C"/>
      <w:shd w:val="clear" w:color="auto" w:fill="E1DFDD"/>
    </w:rPr>
  </w:style>
  <w:style w:type="paragraph" w:styleId="NormalWeb">
    <w:name w:val="Normal (Web)"/>
    <w:basedOn w:val="Normal"/>
    <w:uiPriority w:val="99"/>
    <w:unhideWhenUsed/>
    <w:rsid w:val="00D90D6F"/>
    <w:rPr>
      <w:rFonts w:ascii="Times New Roman" w:hAnsi="Times New Roman" w:cs="Times New Roman"/>
    </w:rPr>
  </w:style>
  <w:style w:type="table" w:styleId="TableGrid">
    <w:name w:val="Table Grid"/>
    <w:basedOn w:val="TableNormal"/>
    <w:uiPriority w:val="39"/>
    <w:rsid w:val="000A25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65270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8593564">
      <w:bodyDiv w:val="1"/>
      <w:marLeft w:val="0"/>
      <w:marRight w:val="0"/>
      <w:marTop w:val="0"/>
      <w:marBottom w:val="0"/>
      <w:divBdr>
        <w:top w:val="none" w:sz="0" w:space="0" w:color="auto"/>
        <w:left w:val="none" w:sz="0" w:space="0" w:color="auto"/>
        <w:bottom w:val="none" w:sz="0" w:space="0" w:color="auto"/>
        <w:right w:val="none" w:sz="0" w:space="0" w:color="auto"/>
      </w:divBdr>
    </w:div>
    <w:div w:id="656421721">
      <w:bodyDiv w:val="1"/>
      <w:marLeft w:val="0"/>
      <w:marRight w:val="0"/>
      <w:marTop w:val="0"/>
      <w:marBottom w:val="0"/>
      <w:divBdr>
        <w:top w:val="none" w:sz="0" w:space="0" w:color="auto"/>
        <w:left w:val="none" w:sz="0" w:space="0" w:color="auto"/>
        <w:bottom w:val="none" w:sz="0" w:space="0" w:color="auto"/>
        <w:right w:val="none" w:sz="0" w:space="0" w:color="auto"/>
      </w:divBdr>
    </w:div>
    <w:div w:id="715130241">
      <w:bodyDiv w:val="1"/>
      <w:marLeft w:val="0"/>
      <w:marRight w:val="0"/>
      <w:marTop w:val="0"/>
      <w:marBottom w:val="0"/>
      <w:divBdr>
        <w:top w:val="none" w:sz="0" w:space="0" w:color="auto"/>
        <w:left w:val="none" w:sz="0" w:space="0" w:color="auto"/>
        <w:bottom w:val="none" w:sz="0" w:space="0" w:color="auto"/>
        <w:right w:val="none" w:sz="0" w:space="0" w:color="auto"/>
      </w:divBdr>
      <w:divsChild>
        <w:div w:id="121971580">
          <w:marLeft w:val="0"/>
          <w:marRight w:val="0"/>
          <w:marTop w:val="0"/>
          <w:marBottom w:val="0"/>
          <w:divBdr>
            <w:top w:val="single" w:sz="2" w:space="0" w:color="E3E3E3"/>
            <w:left w:val="single" w:sz="2" w:space="0" w:color="E3E3E3"/>
            <w:bottom w:val="single" w:sz="2" w:space="0" w:color="E3E3E3"/>
            <w:right w:val="single" w:sz="2" w:space="0" w:color="E3E3E3"/>
          </w:divBdr>
          <w:divsChild>
            <w:div w:id="2023585103">
              <w:marLeft w:val="0"/>
              <w:marRight w:val="0"/>
              <w:marTop w:val="0"/>
              <w:marBottom w:val="0"/>
              <w:divBdr>
                <w:top w:val="single" w:sz="2" w:space="0" w:color="E3E3E3"/>
                <w:left w:val="single" w:sz="2" w:space="0" w:color="E3E3E3"/>
                <w:bottom w:val="single" w:sz="2" w:space="0" w:color="E3E3E3"/>
                <w:right w:val="single" w:sz="2" w:space="0" w:color="E3E3E3"/>
              </w:divBdr>
              <w:divsChild>
                <w:div w:id="2076665723">
                  <w:marLeft w:val="0"/>
                  <w:marRight w:val="0"/>
                  <w:marTop w:val="0"/>
                  <w:marBottom w:val="0"/>
                  <w:divBdr>
                    <w:top w:val="single" w:sz="2" w:space="0" w:color="E3E3E3"/>
                    <w:left w:val="single" w:sz="2" w:space="0" w:color="E3E3E3"/>
                    <w:bottom w:val="single" w:sz="2" w:space="0" w:color="E3E3E3"/>
                    <w:right w:val="single" w:sz="2" w:space="0" w:color="E3E3E3"/>
                  </w:divBdr>
                  <w:divsChild>
                    <w:div w:id="2111848849">
                      <w:marLeft w:val="0"/>
                      <w:marRight w:val="0"/>
                      <w:marTop w:val="0"/>
                      <w:marBottom w:val="0"/>
                      <w:divBdr>
                        <w:top w:val="single" w:sz="2" w:space="0" w:color="E3E3E3"/>
                        <w:left w:val="single" w:sz="2" w:space="0" w:color="E3E3E3"/>
                        <w:bottom w:val="single" w:sz="2" w:space="0" w:color="E3E3E3"/>
                        <w:right w:val="single" w:sz="2" w:space="0" w:color="E3E3E3"/>
                      </w:divBdr>
                      <w:divsChild>
                        <w:div w:id="492259973">
                          <w:marLeft w:val="0"/>
                          <w:marRight w:val="0"/>
                          <w:marTop w:val="0"/>
                          <w:marBottom w:val="0"/>
                          <w:divBdr>
                            <w:top w:val="single" w:sz="2" w:space="0" w:color="E3E3E3"/>
                            <w:left w:val="single" w:sz="2" w:space="0" w:color="E3E3E3"/>
                            <w:bottom w:val="single" w:sz="2" w:space="0" w:color="E3E3E3"/>
                            <w:right w:val="single" w:sz="2" w:space="0" w:color="E3E3E3"/>
                          </w:divBdr>
                          <w:divsChild>
                            <w:div w:id="1599367900">
                              <w:marLeft w:val="0"/>
                              <w:marRight w:val="0"/>
                              <w:marTop w:val="0"/>
                              <w:marBottom w:val="0"/>
                              <w:divBdr>
                                <w:top w:val="single" w:sz="2" w:space="0" w:color="E3E3E3"/>
                                <w:left w:val="single" w:sz="2" w:space="0" w:color="E3E3E3"/>
                                <w:bottom w:val="single" w:sz="2" w:space="0" w:color="E3E3E3"/>
                                <w:right w:val="single" w:sz="2" w:space="0" w:color="E3E3E3"/>
                              </w:divBdr>
                              <w:divsChild>
                                <w:div w:id="406001952">
                                  <w:marLeft w:val="0"/>
                                  <w:marRight w:val="0"/>
                                  <w:marTop w:val="100"/>
                                  <w:marBottom w:val="100"/>
                                  <w:divBdr>
                                    <w:top w:val="single" w:sz="2" w:space="0" w:color="E3E3E3"/>
                                    <w:left w:val="single" w:sz="2" w:space="0" w:color="E3E3E3"/>
                                    <w:bottom w:val="single" w:sz="2" w:space="0" w:color="E3E3E3"/>
                                    <w:right w:val="single" w:sz="2" w:space="0" w:color="E3E3E3"/>
                                  </w:divBdr>
                                  <w:divsChild>
                                    <w:div w:id="1481074896">
                                      <w:marLeft w:val="0"/>
                                      <w:marRight w:val="0"/>
                                      <w:marTop w:val="0"/>
                                      <w:marBottom w:val="0"/>
                                      <w:divBdr>
                                        <w:top w:val="single" w:sz="2" w:space="0" w:color="E3E3E3"/>
                                        <w:left w:val="single" w:sz="2" w:space="0" w:color="E3E3E3"/>
                                        <w:bottom w:val="single" w:sz="2" w:space="0" w:color="E3E3E3"/>
                                        <w:right w:val="single" w:sz="2" w:space="0" w:color="E3E3E3"/>
                                      </w:divBdr>
                                      <w:divsChild>
                                        <w:div w:id="1052121762">
                                          <w:marLeft w:val="0"/>
                                          <w:marRight w:val="0"/>
                                          <w:marTop w:val="0"/>
                                          <w:marBottom w:val="0"/>
                                          <w:divBdr>
                                            <w:top w:val="single" w:sz="2" w:space="0" w:color="E3E3E3"/>
                                            <w:left w:val="single" w:sz="2" w:space="0" w:color="E3E3E3"/>
                                            <w:bottom w:val="single" w:sz="2" w:space="0" w:color="E3E3E3"/>
                                            <w:right w:val="single" w:sz="2" w:space="0" w:color="E3E3E3"/>
                                          </w:divBdr>
                                          <w:divsChild>
                                            <w:div w:id="1564021840">
                                              <w:marLeft w:val="0"/>
                                              <w:marRight w:val="0"/>
                                              <w:marTop w:val="0"/>
                                              <w:marBottom w:val="0"/>
                                              <w:divBdr>
                                                <w:top w:val="single" w:sz="2" w:space="0" w:color="E3E3E3"/>
                                                <w:left w:val="single" w:sz="2" w:space="0" w:color="E3E3E3"/>
                                                <w:bottom w:val="single" w:sz="2" w:space="0" w:color="E3E3E3"/>
                                                <w:right w:val="single" w:sz="2" w:space="0" w:color="E3E3E3"/>
                                              </w:divBdr>
                                              <w:divsChild>
                                                <w:div w:id="980575285">
                                                  <w:marLeft w:val="0"/>
                                                  <w:marRight w:val="0"/>
                                                  <w:marTop w:val="0"/>
                                                  <w:marBottom w:val="0"/>
                                                  <w:divBdr>
                                                    <w:top w:val="single" w:sz="2" w:space="0" w:color="E3E3E3"/>
                                                    <w:left w:val="single" w:sz="2" w:space="0" w:color="E3E3E3"/>
                                                    <w:bottom w:val="single" w:sz="2" w:space="0" w:color="E3E3E3"/>
                                                    <w:right w:val="single" w:sz="2" w:space="0" w:color="E3E3E3"/>
                                                  </w:divBdr>
                                                  <w:divsChild>
                                                    <w:div w:id="1190141505">
                                                      <w:marLeft w:val="0"/>
                                                      <w:marRight w:val="0"/>
                                                      <w:marTop w:val="0"/>
                                                      <w:marBottom w:val="0"/>
                                                      <w:divBdr>
                                                        <w:top w:val="single" w:sz="2" w:space="0" w:color="E3E3E3"/>
                                                        <w:left w:val="single" w:sz="2" w:space="0" w:color="E3E3E3"/>
                                                        <w:bottom w:val="single" w:sz="2" w:space="0" w:color="E3E3E3"/>
                                                        <w:right w:val="single" w:sz="2" w:space="0" w:color="E3E3E3"/>
                                                      </w:divBdr>
                                                      <w:divsChild>
                                                        <w:div w:id="20110623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218170">
          <w:marLeft w:val="0"/>
          <w:marRight w:val="0"/>
          <w:marTop w:val="0"/>
          <w:marBottom w:val="0"/>
          <w:divBdr>
            <w:top w:val="none" w:sz="0" w:space="0" w:color="auto"/>
            <w:left w:val="none" w:sz="0" w:space="0" w:color="auto"/>
            <w:bottom w:val="none" w:sz="0" w:space="0" w:color="auto"/>
            <w:right w:val="none" w:sz="0" w:space="0" w:color="auto"/>
          </w:divBdr>
        </w:div>
      </w:divsChild>
    </w:div>
    <w:div w:id="873079140">
      <w:bodyDiv w:val="1"/>
      <w:marLeft w:val="0"/>
      <w:marRight w:val="0"/>
      <w:marTop w:val="0"/>
      <w:marBottom w:val="0"/>
      <w:divBdr>
        <w:top w:val="none" w:sz="0" w:space="0" w:color="auto"/>
        <w:left w:val="none" w:sz="0" w:space="0" w:color="auto"/>
        <w:bottom w:val="none" w:sz="0" w:space="0" w:color="auto"/>
        <w:right w:val="none" w:sz="0" w:space="0" w:color="auto"/>
      </w:divBdr>
    </w:div>
    <w:div w:id="1256135120">
      <w:bodyDiv w:val="1"/>
      <w:marLeft w:val="0"/>
      <w:marRight w:val="0"/>
      <w:marTop w:val="0"/>
      <w:marBottom w:val="0"/>
      <w:divBdr>
        <w:top w:val="none" w:sz="0" w:space="0" w:color="auto"/>
        <w:left w:val="none" w:sz="0" w:space="0" w:color="auto"/>
        <w:bottom w:val="none" w:sz="0" w:space="0" w:color="auto"/>
        <w:right w:val="none" w:sz="0" w:space="0" w:color="auto"/>
      </w:divBdr>
      <w:divsChild>
        <w:div w:id="1599949319">
          <w:marLeft w:val="0"/>
          <w:marRight w:val="0"/>
          <w:marTop w:val="0"/>
          <w:marBottom w:val="0"/>
          <w:divBdr>
            <w:top w:val="single" w:sz="2" w:space="0" w:color="E3E3E3"/>
            <w:left w:val="single" w:sz="2" w:space="0" w:color="E3E3E3"/>
            <w:bottom w:val="single" w:sz="2" w:space="0" w:color="E3E3E3"/>
            <w:right w:val="single" w:sz="2" w:space="0" w:color="E3E3E3"/>
          </w:divBdr>
          <w:divsChild>
            <w:div w:id="324553118">
              <w:marLeft w:val="0"/>
              <w:marRight w:val="0"/>
              <w:marTop w:val="0"/>
              <w:marBottom w:val="0"/>
              <w:divBdr>
                <w:top w:val="single" w:sz="2" w:space="0" w:color="E3E3E3"/>
                <w:left w:val="single" w:sz="2" w:space="0" w:color="E3E3E3"/>
                <w:bottom w:val="single" w:sz="2" w:space="0" w:color="E3E3E3"/>
                <w:right w:val="single" w:sz="2" w:space="0" w:color="E3E3E3"/>
              </w:divBdr>
              <w:divsChild>
                <w:div w:id="692807584">
                  <w:marLeft w:val="0"/>
                  <w:marRight w:val="0"/>
                  <w:marTop w:val="0"/>
                  <w:marBottom w:val="0"/>
                  <w:divBdr>
                    <w:top w:val="single" w:sz="2" w:space="0" w:color="E3E3E3"/>
                    <w:left w:val="single" w:sz="2" w:space="0" w:color="E3E3E3"/>
                    <w:bottom w:val="single" w:sz="2" w:space="0" w:color="E3E3E3"/>
                    <w:right w:val="single" w:sz="2" w:space="0" w:color="E3E3E3"/>
                  </w:divBdr>
                  <w:divsChild>
                    <w:div w:id="1291208760">
                      <w:marLeft w:val="0"/>
                      <w:marRight w:val="0"/>
                      <w:marTop w:val="0"/>
                      <w:marBottom w:val="0"/>
                      <w:divBdr>
                        <w:top w:val="single" w:sz="2" w:space="0" w:color="E3E3E3"/>
                        <w:left w:val="single" w:sz="2" w:space="0" w:color="E3E3E3"/>
                        <w:bottom w:val="single" w:sz="2" w:space="0" w:color="E3E3E3"/>
                        <w:right w:val="single" w:sz="2" w:space="0" w:color="E3E3E3"/>
                      </w:divBdr>
                      <w:divsChild>
                        <w:div w:id="53430185">
                          <w:marLeft w:val="0"/>
                          <w:marRight w:val="0"/>
                          <w:marTop w:val="0"/>
                          <w:marBottom w:val="0"/>
                          <w:divBdr>
                            <w:top w:val="single" w:sz="2" w:space="0" w:color="E3E3E3"/>
                            <w:left w:val="single" w:sz="2" w:space="0" w:color="E3E3E3"/>
                            <w:bottom w:val="single" w:sz="2" w:space="0" w:color="E3E3E3"/>
                            <w:right w:val="single" w:sz="2" w:space="0" w:color="E3E3E3"/>
                          </w:divBdr>
                          <w:divsChild>
                            <w:div w:id="2091149816">
                              <w:marLeft w:val="0"/>
                              <w:marRight w:val="0"/>
                              <w:marTop w:val="0"/>
                              <w:marBottom w:val="0"/>
                              <w:divBdr>
                                <w:top w:val="single" w:sz="2" w:space="0" w:color="E3E3E3"/>
                                <w:left w:val="single" w:sz="2" w:space="0" w:color="E3E3E3"/>
                                <w:bottom w:val="single" w:sz="2" w:space="0" w:color="E3E3E3"/>
                                <w:right w:val="single" w:sz="2" w:space="0" w:color="E3E3E3"/>
                              </w:divBdr>
                              <w:divsChild>
                                <w:div w:id="1144546808">
                                  <w:marLeft w:val="0"/>
                                  <w:marRight w:val="0"/>
                                  <w:marTop w:val="100"/>
                                  <w:marBottom w:val="100"/>
                                  <w:divBdr>
                                    <w:top w:val="single" w:sz="2" w:space="0" w:color="E3E3E3"/>
                                    <w:left w:val="single" w:sz="2" w:space="0" w:color="E3E3E3"/>
                                    <w:bottom w:val="single" w:sz="2" w:space="0" w:color="E3E3E3"/>
                                    <w:right w:val="single" w:sz="2" w:space="0" w:color="E3E3E3"/>
                                  </w:divBdr>
                                  <w:divsChild>
                                    <w:div w:id="664283020">
                                      <w:marLeft w:val="0"/>
                                      <w:marRight w:val="0"/>
                                      <w:marTop w:val="0"/>
                                      <w:marBottom w:val="0"/>
                                      <w:divBdr>
                                        <w:top w:val="single" w:sz="2" w:space="0" w:color="E3E3E3"/>
                                        <w:left w:val="single" w:sz="2" w:space="0" w:color="E3E3E3"/>
                                        <w:bottom w:val="single" w:sz="2" w:space="0" w:color="E3E3E3"/>
                                        <w:right w:val="single" w:sz="2" w:space="0" w:color="E3E3E3"/>
                                      </w:divBdr>
                                      <w:divsChild>
                                        <w:div w:id="1065880991">
                                          <w:marLeft w:val="0"/>
                                          <w:marRight w:val="0"/>
                                          <w:marTop w:val="0"/>
                                          <w:marBottom w:val="0"/>
                                          <w:divBdr>
                                            <w:top w:val="single" w:sz="2" w:space="0" w:color="E3E3E3"/>
                                            <w:left w:val="single" w:sz="2" w:space="0" w:color="E3E3E3"/>
                                            <w:bottom w:val="single" w:sz="2" w:space="0" w:color="E3E3E3"/>
                                            <w:right w:val="single" w:sz="2" w:space="0" w:color="E3E3E3"/>
                                          </w:divBdr>
                                          <w:divsChild>
                                            <w:div w:id="1004406466">
                                              <w:marLeft w:val="0"/>
                                              <w:marRight w:val="0"/>
                                              <w:marTop w:val="0"/>
                                              <w:marBottom w:val="0"/>
                                              <w:divBdr>
                                                <w:top w:val="single" w:sz="2" w:space="0" w:color="E3E3E3"/>
                                                <w:left w:val="single" w:sz="2" w:space="0" w:color="E3E3E3"/>
                                                <w:bottom w:val="single" w:sz="2" w:space="0" w:color="E3E3E3"/>
                                                <w:right w:val="single" w:sz="2" w:space="0" w:color="E3E3E3"/>
                                              </w:divBdr>
                                              <w:divsChild>
                                                <w:div w:id="1520042723">
                                                  <w:marLeft w:val="0"/>
                                                  <w:marRight w:val="0"/>
                                                  <w:marTop w:val="0"/>
                                                  <w:marBottom w:val="0"/>
                                                  <w:divBdr>
                                                    <w:top w:val="single" w:sz="2" w:space="0" w:color="E3E3E3"/>
                                                    <w:left w:val="single" w:sz="2" w:space="0" w:color="E3E3E3"/>
                                                    <w:bottom w:val="single" w:sz="2" w:space="0" w:color="E3E3E3"/>
                                                    <w:right w:val="single" w:sz="2" w:space="0" w:color="E3E3E3"/>
                                                  </w:divBdr>
                                                  <w:divsChild>
                                                    <w:div w:id="1377196661">
                                                      <w:marLeft w:val="0"/>
                                                      <w:marRight w:val="0"/>
                                                      <w:marTop w:val="0"/>
                                                      <w:marBottom w:val="0"/>
                                                      <w:divBdr>
                                                        <w:top w:val="single" w:sz="2" w:space="0" w:color="E3E3E3"/>
                                                        <w:left w:val="single" w:sz="2" w:space="0" w:color="E3E3E3"/>
                                                        <w:bottom w:val="single" w:sz="2" w:space="0" w:color="E3E3E3"/>
                                                        <w:right w:val="single" w:sz="2" w:space="0" w:color="E3E3E3"/>
                                                      </w:divBdr>
                                                      <w:divsChild>
                                                        <w:div w:id="12505036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00920991">
          <w:marLeft w:val="0"/>
          <w:marRight w:val="0"/>
          <w:marTop w:val="0"/>
          <w:marBottom w:val="0"/>
          <w:divBdr>
            <w:top w:val="none" w:sz="0" w:space="0" w:color="auto"/>
            <w:left w:val="none" w:sz="0" w:space="0" w:color="auto"/>
            <w:bottom w:val="none" w:sz="0" w:space="0" w:color="auto"/>
            <w:right w:val="none" w:sz="0" w:space="0" w:color="auto"/>
          </w:divBdr>
        </w:div>
      </w:divsChild>
    </w:div>
    <w:div w:id="1537892116">
      <w:bodyDiv w:val="1"/>
      <w:marLeft w:val="0"/>
      <w:marRight w:val="0"/>
      <w:marTop w:val="0"/>
      <w:marBottom w:val="0"/>
      <w:divBdr>
        <w:top w:val="none" w:sz="0" w:space="0" w:color="auto"/>
        <w:left w:val="none" w:sz="0" w:space="0" w:color="auto"/>
        <w:bottom w:val="none" w:sz="0" w:space="0" w:color="auto"/>
        <w:right w:val="none" w:sz="0" w:space="0" w:color="auto"/>
      </w:divBdr>
    </w:div>
    <w:div w:id="2034263609">
      <w:bodyDiv w:val="1"/>
      <w:marLeft w:val="0"/>
      <w:marRight w:val="0"/>
      <w:marTop w:val="0"/>
      <w:marBottom w:val="0"/>
      <w:divBdr>
        <w:top w:val="none" w:sz="0" w:space="0" w:color="auto"/>
        <w:left w:val="none" w:sz="0" w:space="0" w:color="auto"/>
        <w:bottom w:val="none" w:sz="0" w:space="0" w:color="auto"/>
        <w:right w:val="none" w:sz="0" w:space="0" w:color="auto"/>
      </w:divBdr>
    </w:div>
    <w:div w:id="20545702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80/15022250.2020.182324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19575.6CAB1A40" TargetMode="External"/><Relationship Id="rId5" Type="http://schemas.openxmlformats.org/officeDocument/2006/relationships/styles" Target="styles.xml"/><Relationship Id="rId15" Type="http://schemas.openxmlformats.org/officeDocument/2006/relationships/hyperlink" Target="https://doi.org/10.1016/j.im.2014.08.008" TargetMode="External"/><Relationship Id="rId10" Type="http://schemas.openxmlformats.org/officeDocument/2006/relationships/image" Target="media/image1.gif"/><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rxiv.org/ftp/arxiv/papers/2104/2104.0390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7c9e1b9aa98d62a40611a36ae4284df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1e82f912871403b0d3cfc334aef2a2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D5B6CE-F3A1-4EFC-BCF9-61FD5E54D2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3AEA61-CCE1-4E2E-9B93-DC536476DD09}">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253A3996-F726-4635-AAEF-EFCDE9AA9E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28</Pages>
  <Words>7839</Words>
  <Characters>46804</Characters>
  <Application>Microsoft Office Word</Application>
  <DocSecurity>0</DocSecurity>
  <Lines>767</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Craft (2104855)</dc:creator>
  <cp:keywords/>
  <dc:description/>
  <cp:lastModifiedBy>Jack Craft (2104855)</cp:lastModifiedBy>
  <cp:revision>4</cp:revision>
  <dcterms:created xsi:type="dcterms:W3CDTF">2024-04-18T18:29:00Z</dcterms:created>
  <dcterms:modified xsi:type="dcterms:W3CDTF">2024-04-18T18:30:00Z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