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CAC89D" w14:textId="76733298" w:rsidR="00BF0872" w:rsidRDefault="00BF0872" w:rsidP="00BF0872">
      <w:pPr>
        <w:pStyle w:val="Heading1"/>
        <w:jc w:val="center"/>
      </w:pPr>
      <w:r w:rsidRPr="00BF0872">
        <w:t>Engine Cycle Simulation</w:t>
      </w:r>
    </w:p>
    <w:p w14:paraId="1D4DF8A9" w14:textId="77777777" w:rsidR="00BF0872" w:rsidRDefault="00BF0872" w:rsidP="00BF0872">
      <w:pPr>
        <w:jc w:val="center"/>
        <w:rPr>
          <w:sz w:val="40"/>
          <w:szCs w:val="40"/>
        </w:rPr>
      </w:pPr>
    </w:p>
    <w:p w14:paraId="3AC159B0" w14:textId="77777777" w:rsidR="00BF0872" w:rsidRDefault="00BF0872" w:rsidP="00BF0872">
      <w:pPr>
        <w:jc w:val="center"/>
        <w:rPr>
          <w:sz w:val="40"/>
          <w:szCs w:val="40"/>
        </w:rPr>
      </w:pPr>
    </w:p>
    <w:p w14:paraId="6723DB82" w14:textId="77777777" w:rsidR="00BF0872" w:rsidRDefault="00BF0872" w:rsidP="00BF0872">
      <w:pPr>
        <w:jc w:val="center"/>
        <w:rPr>
          <w:sz w:val="40"/>
          <w:szCs w:val="40"/>
        </w:rPr>
      </w:pPr>
    </w:p>
    <w:p w14:paraId="12055E3C" w14:textId="77777777" w:rsidR="00BF0872" w:rsidRPr="00BF0872" w:rsidRDefault="00BF0872" w:rsidP="00BF0872">
      <w:pPr>
        <w:jc w:val="center"/>
      </w:pPr>
    </w:p>
    <w:p w14:paraId="34D344DB" w14:textId="24BA04CB" w:rsidR="00BF0872" w:rsidRPr="00BF0872" w:rsidRDefault="00BF0872" w:rsidP="00BF0872">
      <w:pPr>
        <w:jc w:val="center"/>
        <w:rPr>
          <w:sz w:val="32"/>
          <w:szCs w:val="32"/>
        </w:rPr>
      </w:pPr>
      <w:r w:rsidRPr="00BF0872">
        <w:rPr>
          <w:sz w:val="32"/>
          <w:szCs w:val="32"/>
        </w:rPr>
        <w:t>Thermodynamics and Combustion</w:t>
      </w:r>
    </w:p>
    <w:p w14:paraId="03BD79E1" w14:textId="065C9FC2" w:rsidR="00BF0872" w:rsidRPr="00BF0872" w:rsidRDefault="00BF0872" w:rsidP="00BF0872">
      <w:pPr>
        <w:jc w:val="center"/>
        <w:rPr>
          <w:sz w:val="32"/>
          <w:szCs w:val="32"/>
        </w:rPr>
      </w:pPr>
      <w:r w:rsidRPr="00BF0872">
        <w:rPr>
          <w:sz w:val="32"/>
          <w:szCs w:val="32"/>
        </w:rPr>
        <w:t>ACHA5011</w:t>
      </w:r>
    </w:p>
    <w:p w14:paraId="16F954AE" w14:textId="63963760" w:rsidR="00BF0872" w:rsidRDefault="00BF0872" w:rsidP="00BF0872">
      <w:pPr>
        <w:jc w:val="center"/>
        <w:rPr>
          <w:sz w:val="32"/>
          <w:szCs w:val="32"/>
        </w:rPr>
      </w:pPr>
      <w:r w:rsidRPr="00BF0872">
        <w:rPr>
          <w:sz w:val="32"/>
          <w:szCs w:val="32"/>
        </w:rPr>
        <w:t>Owen Williams</w:t>
      </w:r>
    </w:p>
    <w:p w14:paraId="6BEC26CB" w14:textId="77777777" w:rsidR="00BF0872" w:rsidRDefault="00BF0872" w:rsidP="00BF0872">
      <w:pPr>
        <w:jc w:val="center"/>
        <w:rPr>
          <w:sz w:val="32"/>
          <w:szCs w:val="32"/>
        </w:rPr>
      </w:pPr>
    </w:p>
    <w:p w14:paraId="58628744" w14:textId="77777777" w:rsidR="00BF0872" w:rsidRDefault="00BF0872" w:rsidP="00BF0872">
      <w:pPr>
        <w:rPr>
          <w:sz w:val="32"/>
          <w:szCs w:val="32"/>
        </w:rPr>
      </w:pPr>
    </w:p>
    <w:p w14:paraId="3DBABC5D" w14:textId="77777777" w:rsidR="00BF0872" w:rsidRPr="00BF0872" w:rsidRDefault="00BF0872" w:rsidP="00BF0872">
      <w:pPr>
        <w:jc w:val="center"/>
        <w:rPr>
          <w:sz w:val="32"/>
          <w:szCs w:val="32"/>
        </w:rPr>
      </w:pPr>
    </w:p>
    <w:p w14:paraId="01A3D587" w14:textId="34759890" w:rsidR="00BF0872" w:rsidRPr="00BF0872" w:rsidRDefault="00BF0872" w:rsidP="00BF0872">
      <w:pPr>
        <w:jc w:val="center"/>
      </w:pPr>
      <w:r w:rsidRPr="00BF0872">
        <w:drawing>
          <wp:inline distT="0" distB="0" distL="0" distR="0" wp14:anchorId="196DAF0D" wp14:editId="2821D1AD">
            <wp:extent cx="3657600" cy="1590675"/>
            <wp:effectExtent l="0" t="0" r="0" b="9525"/>
            <wp:docPr id="1593347718" name="Picture 2"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up of a sign&#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57600" cy="1590675"/>
                    </a:xfrm>
                    <a:prstGeom prst="rect">
                      <a:avLst/>
                    </a:prstGeom>
                    <a:noFill/>
                    <a:ln>
                      <a:noFill/>
                    </a:ln>
                  </pic:spPr>
                </pic:pic>
              </a:graphicData>
            </a:graphic>
          </wp:inline>
        </w:drawing>
      </w:r>
    </w:p>
    <w:p w14:paraId="65BC4D08" w14:textId="77777777" w:rsidR="00BF0872" w:rsidRDefault="00BF0872" w:rsidP="00BF0872">
      <w:pPr>
        <w:jc w:val="center"/>
      </w:pPr>
    </w:p>
    <w:p w14:paraId="61049C4B" w14:textId="77777777" w:rsidR="00BF0872" w:rsidRDefault="00BF0872" w:rsidP="00BF0872">
      <w:pPr>
        <w:jc w:val="center"/>
      </w:pPr>
    </w:p>
    <w:p w14:paraId="656E11D3" w14:textId="77777777" w:rsidR="00BF0872" w:rsidRDefault="00BF0872" w:rsidP="00BF0872">
      <w:pPr>
        <w:jc w:val="center"/>
      </w:pPr>
    </w:p>
    <w:p w14:paraId="01970B8B" w14:textId="77777777" w:rsidR="00BF0872" w:rsidRDefault="00BF0872" w:rsidP="00BF0872">
      <w:pPr>
        <w:jc w:val="center"/>
      </w:pPr>
    </w:p>
    <w:p w14:paraId="168F3E0A" w14:textId="08ECDAEA" w:rsidR="00BF0872" w:rsidRPr="00BF0872" w:rsidRDefault="00BF0872" w:rsidP="00BF0872">
      <w:pPr>
        <w:jc w:val="center"/>
      </w:pPr>
      <w:r w:rsidRPr="00BF0872">
        <w:t>Emily Dawes</w:t>
      </w:r>
    </w:p>
    <w:p w14:paraId="104BB404" w14:textId="77777777" w:rsidR="00BF0872" w:rsidRPr="00BF0872" w:rsidRDefault="00BF0872" w:rsidP="00BF0872">
      <w:pPr>
        <w:jc w:val="center"/>
      </w:pPr>
      <w:r w:rsidRPr="00BF0872">
        <w:t>2303927</w:t>
      </w:r>
    </w:p>
    <w:p w14:paraId="4345C1A3" w14:textId="266E9EB1" w:rsidR="00BF0872" w:rsidRDefault="00BF0872" w:rsidP="00BF0872">
      <w:pPr>
        <w:jc w:val="center"/>
      </w:pPr>
      <w:r>
        <w:t>8</w:t>
      </w:r>
      <w:r w:rsidRPr="00BF0872">
        <w:rPr>
          <w:vertAlign w:val="superscript"/>
        </w:rPr>
        <w:t>th</w:t>
      </w:r>
      <w:r>
        <w:t xml:space="preserve"> March 2026 (22:00 hrs)</w:t>
      </w:r>
    </w:p>
    <w:p w14:paraId="7CCAC1B7" w14:textId="77777777" w:rsidR="00BF0872" w:rsidRDefault="00BF0872">
      <w:r>
        <w:br w:type="page"/>
      </w:r>
    </w:p>
    <w:p w14:paraId="5B4CA54F" w14:textId="6C317056" w:rsidR="00BF0872" w:rsidRDefault="00BF0872" w:rsidP="00BF0872">
      <w:pPr>
        <w:pStyle w:val="Heading1"/>
      </w:pPr>
      <w:r>
        <w:lastRenderedPageBreak/>
        <w:t>Task 2:</w:t>
      </w:r>
    </w:p>
    <w:p w14:paraId="4E4527C0" w14:textId="77777777" w:rsidR="00BF0872" w:rsidRDefault="00BF0872" w:rsidP="00BF0872"/>
    <w:p w14:paraId="54E60AB8" w14:textId="1C85AED1" w:rsidR="00BF79C4" w:rsidRPr="00BF0872" w:rsidRDefault="001E5980" w:rsidP="001E5980">
      <w:pPr>
        <w:pStyle w:val="Heading2"/>
      </w:pPr>
      <w:r>
        <w:t>Cylinder pressure vs Crank angle:</w:t>
      </w:r>
    </w:p>
    <w:p w14:paraId="71012871" w14:textId="2D551E87" w:rsidR="00BE130C" w:rsidRDefault="001E5980">
      <w:r>
        <w:t>This graph shows that as the piston moves upwards during the compression stroke, the cylinder volume decreases and the pressure rises rapidly. The peak occurs just after TDC (top dead centre), this is due to the combustion of the air-fuel mixture. Then after combustion the piston moves downwards, during the expansion stroke, causing the pressure to decrease again.</w:t>
      </w:r>
    </w:p>
    <w:p w14:paraId="2DBE5D73" w14:textId="77777777" w:rsidR="001E5980" w:rsidRDefault="001E5980"/>
    <w:p w14:paraId="442DA69F" w14:textId="112A8833" w:rsidR="001E5980" w:rsidRDefault="001E5980" w:rsidP="001E5980">
      <w:pPr>
        <w:pStyle w:val="Heading2"/>
      </w:pPr>
      <w:r>
        <w:t>Pressure-volume (P-V) diagram:</w:t>
      </w:r>
    </w:p>
    <w:p w14:paraId="42328878" w14:textId="39BFF0E5" w:rsidR="001E5980" w:rsidRDefault="00A14529" w:rsidP="001E5980">
      <w:r>
        <w:t xml:space="preserve">The P-V diagram shows pressure increasing as volume decreases, which then corresponds to the compression process. The highest point in pressure occurs at minimum cylinder volume, near TDC. </w:t>
      </w:r>
    </w:p>
    <w:p w14:paraId="17A6F162" w14:textId="77777777" w:rsidR="00A14529" w:rsidRDefault="00A14529" w:rsidP="001E5980"/>
    <w:p w14:paraId="26A39635" w14:textId="66BE86A2" w:rsidR="00A14529" w:rsidRDefault="00A14529" w:rsidP="00A14529">
      <w:pPr>
        <w:pStyle w:val="Heading2"/>
      </w:pPr>
      <w:r>
        <w:t>Polytropic index during compression and expansion:</w:t>
      </w:r>
    </w:p>
    <w:p w14:paraId="4BFCCA89" w14:textId="08C53F0E" w:rsidR="00A14529" w:rsidRDefault="00A14529" w:rsidP="00A14529">
      <w:r>
        <w:t xml:space="preserve">This plot shows that the compression and expansion process both follow an approximately constant index of about n </w:t>
      </w:r>
      <w:r w:rsidRPr="00A14529">
        <w:t>≈</w:t>
      </w:r>
      <w:r>
        <w:t xml:space="preserve"> 1, this indicates that the process is close to an isothermal process. </w:t>
      </w:r>
    </w:p>
    <w:p w14:paraId="39B28ED8" w14:textId="77777777" w:rsidR="00825D77" w:rsidRDefault="00825D77" w:rsidP="00A14529"/>
    <w:p w14:paraId="40E39522" w14:textId="1A44D901" w:rsidR="00825D77" w:rsidRDefault="00825D77" w:rsidP="00825D77">
      <w:pPr>
        <w:pStyle w:val="Heading2"/>
      </w:pPr>
      <w:r>
        <w:t>Pressure derivative:</w:t>
      </w:r>
    </w:p>
    <w:p w14:paraId="31E124D2" w14:textId="07F09736" w:rsidR="00825D77" w:rsidRDefault="00825D77" w:rsidP="00825D77">
      <w:r>
        <w:t xml:space="preserve">There is a large positive peak around TDC, this indicates the faster the pressure rise occurs very close to TDC. After the positive peak it drops and becomes negative, showing that pressure is deceasing as the piston moves down on expansion. </w:t>
      </w:r>
    </w:p>
    <w:p w14:paraId="0DA5C6EF" w14:textId="77777777" w:rsidR="00825D77" w:rsidRDefault="00825D77" w:rsidP="00825D77"/>
    <w:p w14:paraId="06728572" w14:textId="77AFBED0" w:rsidR="00825D77" w:rsidRDefault="00825D77" w:rsidP="00825D77">
      <w:pPr>
        <w:pStyle w:val="Heading2"/>
      </w:pPr>
      <w:r>
        <w:t>Cylinder temperature:</w:t>
      </w:r>
    </w:p>
    <w:p w14:paraId="02922143" w14:textId="02F9F010" w:rsidR="00825D77" w:rsidRPr="00825D77" w:rsidRDefault="00825D77" w:rsidP="00825D77">
      <w:r>
        <w:t xml:space="preserve">The calculated temperature follows the expected compression, combustion and expansion trend, peaking near TDC, where the cylinders pressure is at its highest and the volume is decreased. </w:t>
      </w:r>
    </w:p>
    <w:p w14:paraId="63498B02" w14:textId="77777777" w:rsidR="00825D77" w:rsidRDefault="00825D77" w:rsidP="00A14529"/>
    <w:p w14:paraId="58C4F385" w14:textId="77777777" w:rsidR="00825D77" w:rsidRPr="00A14529" w:rsidRDefault="00825D77" w:rsidP="00A14529"/>
    <w:p w14:paraId="4CCE2A7D" w14:textId="77777777" w:rsidR="00A14529" w:rsidRPr="00A14529" w:rsidRDefault="00A14529" w:rsidP="00A14529"/>
    <w:sectPr w:rsidR="00A14529" w:rsidRPr="00A1452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8C4DB3" w14:textId="77777777" w:rsidR="00BF0872" w:rsidRDefault="00BF0872" w:rsidP="00BF0872">
      <w:pPr>
        <w:spacing w:after="0" w:line="240" w:lineRule="auto"/>
      </w:pPr>
      <w:r>
        <w:separator/>
      </w:r>
    </w:p>
  </w:endnote>
  <w:endnote w:type="continuationSeparator" w:id="0">
    <w:p w14:paraId="3684CF51" w14:textId="77777777" w:rsidR="00BF0872" w:rsidRDefault="00BF0872" w:rsidP="00BF08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57423891"/>
      <w:docPartObj>
        <w:docPartGallery w:val="Page Numbers (Bottom of Page)"/>
        <w:docPartUnique/>
      </w:docPartObj>
    </w:sdtPr>
    <w:sdtContent>
      <w:p w14:paraId="20D62EEE" w14:textId="67066973" w:rsidR="00BF0872" w:rsidRDefault="00BF0872">
        <w:pPr>
          <w:pStyle w:val="Footer"/>
          <w:jc w:val="center"/>
        </w:pPr>
        <w:r>
          <w:fldChar w:fldCharType="begin"/>
        </w:r>
        <w:r>
          <w:instrText>PAGE   \* MERGEFORMAT</w:instrText>
        </w:r>
        <w:r>
          <w:fldChar w:fldCharType="separate"/>
        </w:r>
        <w:r>
          <w:t>2</w:t>
        </w:r>
        <w:r>
          <w:fldChar w:fldCharType="end"/>
        </w:r>
      </w:p>
    </w:sdtContent>
  </w:sdt>
  <w:p w14:paraId="10C1024F" w14:textId="77777777" w:rsidR="00BF0872" w:rsidRDefault="00BF08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3902F5" w14:textId="77777777" w:rsidR="00BF0872" w:rsidRDefault="00BF0872" w:rsidP="00BF0872">
      <w:pPr>
        <w:spacing w:after="0" w:line="240" w:lineRule="auto"/>
      </w:pPr>
      <w:r>
        <w:separator/>
      </w:r>
    </w:p>
  </w:footnote>
  <w:footnote w:type="continuationSeparator" w:id="0">
    <w:p w14:paraId="5676E074" w14:textId="77777777" w:rsidR="00BF0872" w:rsidRDefault="00BF0872" w:rsidP="00BF08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0872"/>
    <w:rsid w:val="00064934"/>
    <w:rsid w:val="001E5980"/>
    <w:rsid w:val="004D53A1"/>
    <w:rsid w:val="00553042"/>
    <w:rsid w:val="00825D77"/>
    <w:rsid w:val="00A14529"/>
    <w:rsid w:val="00BE130C"/>
    <w:rsid w:val="00BF0872"/>
    <w:rsid w:val="00BF79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8A45F"/>
  <w15:chartTrackingRefBased/>
  <w15:docId w15:val="{ABC2E75D-241D-448B-BB36-1010B78177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08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F08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08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08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08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08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08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08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08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08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F08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08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08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08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08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08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08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0872"/>
    <w:rPr>
      <w:rFonts w:eastAsiaTheme="majorEastAsia" w:cstheme="majorBidi"/>
      <w:color w:val="272727" w:themeColor="text1" w:themeTint="D8"/>
    </w:rPr>
  </w:style>
  <w:style w:type="paragraph" w:styleId="Title">
    <w:name w:val="Title"/>
    <w:basedOn w:val="Normal"/>
    <w:next w:val="Normal"/>
    <w:link w:val="TitleChar"/>
    <w:uiPriority w:val="10"/>
    <w:qFormat/>
    <w:rsid w:val="00BF08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08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08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08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0872"/>
    <w:pPr>
      <w:spacing w:before="160"/>
      <w:jc w:val="center"/>
    </w:pPr>
    <w:rPr>
      <w:i/>
      <w:iCs/>
      <w:color w:val="404040" w:themeColor="text1" w:themeTint="BF"/>
    </w:rPr>
  </w:style>
  <w:style w:type="character" w:customStyle="1" w:styleId="QuoteChar">
    <w:name w:val="Quote Char"/>
    <w:basedOn w:val="DefaultParagraphFont"/>
    <w:link w:val="Quote"/>
    <w:uiPriority w:val="29"/>
    <w:rsid w:val="00BF0872"/>
    <w:rPr>
      <w:i/>
      <w:iCs/>
      <w:color w:val="404040" w:themeColor="text1" w:themeTint="BF"/>
    </w:rPr>
  </w:style>
  <w:style w:type="paragraph" w:styleId="ListParagraph">
    <w:name w:val="List Paragraph"/>
    <w:basedOn w:val="Normal"/>
    <w:uiPriority w:val="34"/>
    <w:qFormat/>
    <w:rsid w:val="00BF0872"/>
    <w:pPr>
      <w:ind w:left="720"/>
      <w:contextualSpacing/>
    </w:pPr>
  </w:style>
  <w:style w:type="character" w:styleId="IntenseEmphasis">
    <w:name w:val="Intense Emphasis"/>
    <w:basedOn w:val="DefaultParagraphFont"/>
    <w:uiPriority w:val="21"/>
    <w:qFormat/>
    <w:rsid w:val="00BF0872"/>
    <w:rPr>
      <w:i/>
      <w:iCs/>
      <w:color w:val="0F4761" w:themeColor="accent1" w:themeShade="BF"/>
    </w:rPr>
  </w:style>
  <w:style w:type="paragraph" w:styleId="IntenseQuote">
    <w:name w:val="Intense Quote"/>
    <w:basedOn w:val="Normal"/>
    <w:next w:val="Normal"/>
    <w:link w:val="IntenseQuoteChar"/>
    <w:uiPriority w:val="30"/>
    <w:qFormat/>
    <w:rsid w:val="00BF08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0872"/>
    <w:rPr>
      <w:i/>
      <w:iCs/>
      <w:color w:val="0F4761" w:themeColor="accent1" w:themeShade="BF"/>
    </w:rPr>
  </w:style>
  <w:style w:type="character" w:styleId="IntenseReference">
    <w:name w:val="Intense Reference"/>
    <w:basedOn w:val="DefaultParagraphFont"/>
    <w:uiPriority w:val="32"/>
    <w:qFormat/>
    <w:rsid w:val="00BF0872"/>
    <w:rPr>
      <w:b/>
      <w:bCs/>
      <w:smallCaps/>
      <w:color w:val="0F4761" w:themeColor="accent1" w:themeShade="BF"/>
      <w:spacing w:val="5"/>
    </w:rPr>
  </w:style>
  <w:style w:type="paragraph" w:styleId="Header">
    <w:name w:val="header"/>
    <w:basedOn w:val="Normal"/>
    <w:link w:val="HeaderChar"/>
    <w:uiPriority w:val="99"/>
    <w:unhideWhenUsed/>
    <w:rsid w:val="00BF08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872"/>
  </w:style>
  <w:style w:type="paragraph" w:styleId="Footer">
    <w:name w:val="footer"/>
    <w:basedOn w:val="Normal"/>
    <w:link w:val="FooterChar"/>
    <w:uiPriority w:val="99"/>
    <w:unhideWhenUsed/>
    <w:rsid w:val="00BF08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8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69</TotalTime>
  <Pages>2</Pages>
  <Words>222</Words>
  <Characters>1267</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Dawes (2303927)</dc:creator>
  <cp:keywords/>
  <dc:description/>
  <cp:lastModifiedBy>Emily Dawes (2303927)</cp:lastModifiedBy>
  <cp:revision>1</cp:revision>
  <dcterms:created xsi:type="dcterms:W3CDTF">2026-03-04T10:18:00Z</dcterms:created>
  <dcterms:modified xsi:type="dcterms:W3CDTF">2026-03-04T11:27:00Z</dcterms:modified>
</cp:coreProperties>
</file>