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A83" w:rsidRDefault="00453A83" w:rsidP="00453A83">
      <w:pPr>
        <w:rPr>
          <w:rFonts w:ascii="Arial" w:eastAsia="Times New Roman" w:hAnsi="Arial" w:cs="Arial"/>
          <w:b/>
          <w:bCs/>
          <w:kern w:val="36"/>
          <w:sz w:val="24"/>
          <w:lang w:eastAsia="en-GB"/>
        </w:rPr>
      </w:pPr>
      <w:r>
        <w:rPr>
          <w:rFonts w:ascii="Arial" w:eastAsia="Times New Roman" w:hAnsi="Arial" w:cs="Arial"/>
          <w:b/>
          <w:bCs/>
          <w:noProof/>
          <w:kern w:val="36"/>
          <w:sz w:val="24"/>
          <w:lang w:eastAsia="en-GB"/>
        </w:rPr>
        <w:drawing>
          <wp:inline distT="0" distB="0" distL="0" distR="0" wp14:anchorId="20C5CB7D" wp14:editId="5F1C49C2">
            <wp:extent cx="3333750" cy="18520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47439" cy="1859688"/>
                    </a:xfrm>
                    <a:prstGeom prst="rect">
                      <a:avLst/>
                    </a:prstGeom>
                  </pic:spPr>
                </pic:pic>
              </a:graphicData>
            </a:graphic>
          </wp:inline>
        </w:drawing>
      </w:r>
    </w:p>
    <w:tbl>
      <w:tblPr>
        <w:tblStyle w:val="TableGrid"/>
        <w:tblW w:w="0" w:type="auto"/>
        <w:tblLook w:val="04A0" w:firstRow="1" w:lastRow="0" w:firstColumn="1" w:lastColumn="0" w:noHBand="0" w:noVBand="1"/>
      </w:tblPr>
      <w:tblGrid>
        <w:gridCol w:w="4675"/>
        <w:gridCol w:w="4675"/>
      </w:tblGrid>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Student Name</w:t>
            </w:r>
          </w:p>
        </w:tc>
        <w:tc>
          <w:tcPr>
            <w:tcW w:w="4675" w:type="dxa"/>
          </w:tcPr>
          <w:p w:rsidR="00453A83" w:rsidRDefault="00453A83" w:rsidP="00E36148">
            <w:pPr>
              <w:spacing w:line="480" w:lineRule="auto"/>
              <w:rPr>
                <w:rFonts w:ascii="Arial" w:eastAsia="Times New Roman" w:hAnsi="Arial" w:cs="Arial"/>
                <w:b/>
                <w:bCs/>
                <w:kern w:val="36"/>
                <w:sz w:val="24"/>
                <w:lang w:eastAsia="en-GB"/>
              </w:rPr>
            </w:pPr>
            <w:proofErr w:type="spellStart"/>
            <w:r>
              <w:rPr>
                <w:rFonts w:ascii="Arial" w:eastAsia="Times New Roman" w:hAnsi="Arial" w:cs="Arial"/>
                <w:b/>
                <w:bCs/>
                <w:kern w:val="36"/>
                <w:sz w:val="24"/>
                <w:lang w:eastAsia="en-GB"/>
              </w:rPr>
              <w:t>Mozreen</w:t>
            </w:r>
            <w:proofErr w:type="spellEnd"/>
            <w:r>
              <w:rPr>
                <w:rFonts w:ascii="Arial" w:eastAsia="Times New Roman" w:hAnsi="Arial" w:cs="Arial"/>
                <w:b/>
                <w:bCs/>
                <w:kern w:val="36"/>
                <w:sz w:val="24"/>
                <w:lang w:eastAsia="en-GB"/>
              </w:rPr>
              <w:t xml:space="preserve"> Jan</w:t>
            </w:r>
          </w:p>
        </w:tc>
      </w:tr>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Student ID</w:t>
            </w:r>
          </w:p>
        </w:tc>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2537595</w:t>
            </w:r>
          </w:p>
        </w:tc>
      </w:tr>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Module Name</w:t>
            </w:r>
          </w:p>
        </w:tc>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Digital Skills &amp; Research Methods</w:t>
            </w:r>
          </w:p>
        </w:tc>
      </w:tr>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Module Code</w:t>
            </w:r>
          </w:p>
        </w:tc>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LCHS4007</w:t>
            </w:r>
          </w:p>
        </w:tc>
      </w:tr>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Assignment Title</w:t>
            </w:r>
          </w:p>
        </w:tc>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hAnsi="Arial" w:cs="Arial"/>
                <w:b/>
              </w:rPr>
              <w:t>Component 2 – Research Report</w:t>
            </w:r>
          </w:p>
        </w:tc>
      </w:tr>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Lecturer Name</w:t>
            </w:r>
          </w:p>
        </w:tc>
        <w:tc>
          <w:tcPr>
            <w:tcW w:w="4675" w:type="dxa"/>
          </w:tcPr>
          <w:p w:rsidR="00453A83" w:rsidRDefault="00453A83" w:rsidP="00E36148">
            <w:pPr>
              <w:spacing w:line="480" w:lineRule="auto"/>
              <w:rPr>
                <w:rFonts w:ascii="Arial" w:eastAsia="Times New Roman" w:hAnsi="Arial" w:cs="Arial"/>
                <w:b/>
                <w:bCs/>
                <w:kern w:val="36"/>
                <w:sz w:val="24"/>
                <w:lang w:eastAsia="en-GB"/>
              </w:rPr>
            </w:pPr>
            <w:proofErr w:type="spellStart"/>
            <w:r>
              <w:rPr>
                <w:rFonts w:ascii="Arial" w:eastAsia="Times New Roman" w:hAnsi="Arial" w:cs="Arial"/>
                <w:b/>
                <w:bCs/>
                <w:kern w:val="36"/>
                <w:sz w:val="24"/>
                <w:lang w:eastAsia="en-GB"/>
              </w:rPr>
              <w:t>Aliyuda</w:t>
            </w:r>
            <w:proofErr w:type="spellEnd"/>
            <w:r>
              <w:rPr>
                <w:rFonts w:ascii="Arial" w:eastAsia="Times New Roman" w:hAnsi="Arial" w:cs="Arial"/>
                <w:b/>
                <w:bCs/>
                <w:kern w:val="36"/>
                <w:sz w:val="24"/>
                <w:lang w:eastAsia="en-GB"/>
              </w:rPr>
              <w:t xml:space="preserve"> A</w:t>
            </w:r>
            <w:r w:rsidRPr="009461E6">
              <w:rPr>
                <w:rFonts w:ascii="Arial" w:eastAsia="Times New Roman" w:hAnsi="Arial" w:cs="Arial"/>
                <w:b/>
                <w:bCs/>
                <w:kern w:val="36"/>
                <w:sz w:val="24"/>
                <w:lang w:eastAsia="en-GB"/>
              </w:rPr>
              <w:t>li</w:t>
            </w:r>
          </w:p>
        </w:tc>
      </w:tr>
      <w:tr w:rsidR="00453A83" w:rsidTr="00E36148">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Submission Date</w:t>
            </w:r>
          </w:p>
        </w:tc>
        <w:tc>
          <w:tcPr>
            <w:tcW w:w="4675" w:type="dxa"/>
          </w:tcPr>
          <w:p w:rsidR="00453A83" w:rsidRDefault="00453A83" w:rsidP="00E36148">
            <w:pPr>
              <w:spacing w:line="480" w:lineRule="auto"/>
              <w:rPr>
                <w:rFonts w:ascii="Arial" w:eastAsia="Times New Roman" w:hAnsi="Arial" w:cs="Arial"/>
                <w:b/>
                <w:bCs/>
                <w:kern w:val="36"/>
                <w:sz w:val="24"/>
                <w:lang w:eastAsia="en-GB"/>
              </w:rPr>
            </w:pPr>
            <w:r>
              <w:rPr>
                <w:rFonts w:ascii="Arial" w:eastAsia="Times New Roman" w:hAnsi="Arial" w:cs="Arial"/>
                <w:b/>
                <w:bCs/>
                <w:kern w:val="36"/>
                <w:sz w:val="24"/>
                <w:lang w:eastAsia="en-GB"/>
              </w:rPr>
              <w:t>21 July 2026</w:t>
            </w:r>
          </w:p>
        </w:tc>
      </w:tr>
    </w:tbl>
    <w:p w:rsidR="00453A83" w:rsidRDefault="00453A83" w:rsidP="00453A83">
      <w:pPr>
        <w:rPr>
          <w:rFonts w:ascii="Arial" w:eastAsia="Times New Roman" w:hAnsi="Arial" w:cs="Arial"/>
          <w:b/>
          <w:bCs/>
          <w:kern w:val="36"/>
          <w:sz w:val="24"/>
          <w:lang w:eastAsia="en-GB"/>
        </w:rPr>
      </w:pPr>
    </w:p>
    <w:p w:rsidR="00453A83" w:rsidRDefault="00453A83" w:rsidP="00453A83">
      <w:pPr>
        <w:rPr>
          <w:rFonts w:ascii="Arial" w:eastAsia="Times New Roman" w:hAnsi="Arial" w:cs="Arial"/>
          <w:b/>
          <w:bCs/>
          <w:kern w:val="36"/>
          <w:sz w:val="24"/>
          <w:lang w:eastAsia="en-GB"/>
        </w:rPr>
      </w:pPr>
      <w:r>
        <w:rPr>
          <w:rFonts w:ascii="Arial" w:eastAsia="Times New Roman" w:hAnsi="Arial" w:cs="Arial"/>
          <w:b/>
          <w:bCs/>
          <w:kern w:val="36"/>
          <w:sz w:val="24"/>
          <w:lang w:eastAsia="en-GB"/>
        </w:rPr>
        <w:br w:type="page"/>
      </w:r>
    </w:p>
    <w:sdt>
      <w:sdtPr>
        <w:rPr>
          <w:rFonts w:asciiTheme="minorHAnsi" w:eastAsiaTheme="minorHAnsi" w:hAnsiTheme="minorHAnsi" w:cstheme="minorBidi"/>
          <w:color w:val="auto"/>
          <w:sz w:val="22"/>
          <w:szCs w:val="22"/>
          <w:lang w:val="en-GB"/>
        </w:rPr>
        <w:id w:val="695659859"/>
        <w:docPartObj>
          <w:docPartGallery w:val="Table of Contents"/>
          <w:docPartUnique/>
        </w:docPartObj>
      </w:sdtPr>
      <w:sdtEndPr>
        <w:rPr>
          <w:b/>
          <w:bCs/>
          <w:noProof/>
        </w:rPr>
      </w:sdtEndPr>
      <w:sdtContent>
        <w:p w:rsidR="00453A83" w:rsidRDefault="00453A83" w:rsidP="00453A83">
          <w:pPr>
            <w:pStyle w:val="TOCHeading"/>
          </w:pPr>
          <w:r>
            <w:t>Table of Contents</w:t>
          </w:r>
        </w:p>
        <w:p w:rsidR="00453A83" w:rsidRDefault="00453A83" w:rsidP="00453A83">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35281056" w:history="1">
            <w:r w:rsidRPr="00EF2785">
              <w:rPr>
                <w:rStyle w:val="Hyperlink"/>
                <w:rFonts w:ascii="Arial" w:eastAsia="Times New Roman" w:hAnsi="Arial" w:cs="Arial"/>
                <w:b/>
                <w:bCs/>
                <w:noProof/>
                <w:lang w:eastAsia="en-GB"/>
              </w:rPr>
              <w:t>Section 1: Introducing the Research Paper and Topic Development</w:t>
            </w:r>
            <w:r>
              <w:rPr>
                <w:noProof/>
                <w:webHidden/>
              </w:rPr>
              <w:tab/>
            </w:r>
            <w:r>
              <w:rPr>
                <w:noProof/>
                <w:webHidden/>
              </w:rPr>
              <w:fldChar w:fldCharType="begin"/>
            </w:r>
            <w:r>
              <w:rPr>
                <w:noProof/>
                <w:webHidden/>
              </w:rPr>
              <w:instrText xml:space="preserve"> PAGEREF _Toc235281056 \h </w:instrText>
            </w:r>
            <w:r>
              <w:rPr>
                <w:noProof/>
                <w:webHidden/>
              </w:rPr>
            </w:r>
            <w:r>
              <w:rPr>
                <w:noProof/>
                <w:webHidden/>
              </w:rPr>
              <w:fldChar w:fldCharType="separate"/>
            </w:r>
            <w:r>
              <w:rPr>
                <w:noProof/>
                <w:webHidden/>
              </w:rPr>
              <w:t>3</w:t>
            </w:r>
            <w:r>
              <w:rPr>
                <w:noProof/>
                <w:webHidden/>
              </w:rPr>
              <w:fldChar w:fldCharType="end"/>
            </w:r>
          </w:hyperlink>
        </w:p>
        <w:p w:rsidR="00453A83" w:rsidRDefault="00453A83" w:rsidP="00453A83">
          <w:pPr>
            <w:pStyle w:val="TOC2"/>
            <w:tabs>
              <w:tab w:val="right" w:leader="dot" w:pos="9350"/>
            </w:tabs>
            <w:rPr>
              <w:rFonts w:eastAsiaTheme="minorEastAsia"/>
              <w:noProof/>
              <w:lang w:eastAsia="en-GB"/>
            </w:rPr>
          </w:pPr>
          <w:hyperlink w:anchor="_Toc235281057" w:history="1">
            <w:r w:rsidRPr="00EF2785">
              <w:rPr>
                <w:rStyle w:val="Hyperlink"/>
                <w:rFonts w:ascii="Arial" w:eastAsia="Times New Roman" w:hAnsi="Arial" w:cs="Arial"/>
                <w:b/>
                <w:bCs/>
                <w:noProof/>
                <w:lang w:eastAsia="en-GB"/>
              </w:rPr>
              <w:t>Section 2: Understanding the Purpose and Research Question</w:t>
            </w:r>
            <w:r>
              <w:rPr>
                <w:noProof/>
                <w:webHidden/>
              </w:rPr>
              <w:tab/>
            </w:r>
            <w:r>
              <w:rPr>
                <w:noProof/>
                <w:webHidden/>
              </w:rPr>
              <w:fldChar w:fldCharType="begin"/>
            </w:r>
            <w:r>
              <w:rPr>
                <w:noProof/>
                <w:webHidden/>
              </w:rPr>
              <w:instrText xml:space="preserve"> PAGEREF _Toc235281057 \h </w:instrText>
            </w:r>
            <w:r>
              <w:rPr>
                <w:noProof/>
                <w:webHidden/>
              </w:rPr>
            </w:r>
            <w:r>
              <w:rPr>
                <w:noProof/>
                <w:webHidden/>
              </w:rPr>
              <w:fldChar w:fldCharType="separate"/>
            </w:r>
            <w:r>
              <w:rPr>
                <w:noProof/>
                <w:webHidden/>
              </w:rPr>
              <w:t>3</w:t>
            </w:r>
            <w:r>
              <w:rPr>
                <w:noProof/>
                <w:webHidden/>
              </w:rPr>
              <w:fldChar w:fldCharType="end"/>
            </w:r>
          </w:hyperlink>
        </w:p>
        <w:p w:rsidR="00453A83" w:rsidRDefault="00453A83" w:rsidP="00453A83">
          <w:pPr>
            <w:pStyle w:val="TOC2"/>
            <w:tabs>
              <w:tab w:val="right" w:leader="dot" w:pos="9350"/>
            </w:tabs>
            <w:rPr>
              <w:rFonts w:eastAsiaTheme="minorEastAsia"/>
              <w:noProof/>
              <w:lang w:eastAsia="en-GB"/>
            </w:rPr>
          </w:pPr>
          <w:hyperlink w:anchor="_Toc235281058" w:history="1">
            <w:r w:rsidRPr="00EF2785">
              <w:rPr>
                <w:rStyle w:val="Hyperlink"/>
                <w:rFonts w:ascii="Arial" w:eastAsia="Times New Roman" w:hAnsi="Arial" w:cs="Arial"/>
                <w:b/>
                <w:bCs/>
                <w:noProof/>
                <w:lang w:eastAsia="en-GB"/>
              </w:rPr>
              <w:t>Section 3: Understanding the Research Methods</w:t>
            </w:r>
            <w:r>
              <w:rPr>
                <w:noProof/>
                <w:webHidden/>
              </w:rPr>
              <w:tab/>
            </w:r>
            <w:r>
              <w:rPr>
                <w:noProof/>
                <w:webHidden/>
              </w:rPr>
              <w:fldChar w:fldCharType="begin"/>
            </w:r>
            <w:r>
              <w:rPr>
                <w:noProof/>
                <w:webHidden/>
              </w:rPr>
              <w:instrText xml:space="preserve"> PAGEREF _Toc235281058 \h </w:instrText>
            </w:r>
            <w:r>
              <w:rPr>
                <w:noProof/>
                <w:webHidden/>
              </w:rPr>
            </w:r>
            <w:r>
              <w:rPr>
                <w:noProof/>
                <w:webHidden/>
              </w:rPr>
              <w:fldChar w:fldCharType="separate"/>
            </w:r>
            <w:r>
              <w:rPr>
                <w:noProof/>
                <w:webHidden/>
              </w:rPr>
              <w:t>4</w:t>
            </w:r>
            <w:r>
              <w:rPr>
                <w:noProof/>
                <w:webHidden/>
              </w:rPr>
              <w:fldChar w:fldCharType="end"/>
            </w:r>
          </w:hyperlink>
        </w:p>
        <w:p w:rsidR="00453A83" w:rsidRDefault="00453A83" w:rsidP="00453A83">
          <w:pPr>
            <w:pStyle w:val="TOC3"/>
            <w:tabs>
              <w:tab w:val="right" w:leader="dot" w:pos="9350"/>
            </w:tabs>
            <w:rPr>
              <w:rFonts w:eastAsiaTheme="minorEastAsia"/>
              <w:noProof/>
              <w:lang w:eastAsia="en-GB"/>
            </w:rPr>
          </w:pPr>
          <w:hyperlink w:anchor="_Toc235281059" w:history="1">
            <w:r w:rsidRPr="00EF2785">
              <w:rPr>
                <w:rStyle w:val="Hyperlink"/>
                <w:rFonts w:ascii="Arial" w:hAnsi="Arial" w:cs="Arial"/>
                <w:noProof/>
              </w:rPr>
              <w:t>Quantitative, Qualitative and Mixed-Methods Research</w:t>
            </w:r>
            <w:r>
              <w:rPr>
                <w:noProof/>
                <w:webHidden/>
              </w:rPr>
              <w:tab/>
            </w:r>
            <w:r>
              <w:rPr>
                <w:noProof/>
                <w:webHidden/>
              </w:rPr>
              <w:fldChar w:fldCharType="begin"/>
            </w:r>
            <w:r>
              <w:rPr>
                <w:noProof/>
                <w:webHidden/>
              </w:rPr>
              <w:instrText xml:space="preserve"> PAGEREF _Toc235281059 \h </w:instrText>
            </w:r>
            <w:r>
              <w:rPr>
                <w:noProof/>
                <w:webHidden/>
              </w:rPr>
            </w:r>
            <w:r>
              <w:rPr>
                <w:noProof/>
                <w:webHidden/>
              </w:rPr>
              <w:fldChar w:fldCharType="separate"/>
            </w:r>
            <w:r>
              <w:rPr>
                <w:noProof/>
                <w:webHidden/>
              </w:rPr>
              <w:t>4</w:t>
            </w:r>
            <w:r>
              <w:rPr>
                <w:noProof/>
                <w:webHidden/>
              </w:rPr>
              <w:fldChar w:fldCharType="end"/>
            </w:r>
          </w:hyperlink>
        </w:p>
        <w:p w:rsidR="00453A83" w:rsidRDefault="00453A83" w:rsidP="00453A83">
          <w:pPr>
            <w:pStyle w:val="TOC3"/>
            <w:tabs>
              <w:tab w:val="right" w:leader="dot" w:pos="9350"/>
            </w:tabs>
            <w:rPr>
              <w:rFonts w:eastAsiaTheme="minorEastAsia"/>
              <w:noProof/>
              <w:lang w:eastAsia="en-GB"/>
            </w:rPr>
          </w:pPr>
          <w:hyperlink w:anchor="_Toc235281060" w:history="1">
            <w:r w:rsidRPr="00EF2785">
              <w:rPr>
                <w:rStyle w:val="Hyperlink"/>
                <w:rFonts w:ascii="Arial" w:hAnsi="Arial" w:cs="Arial"/>
                <w:noProof/>
              </w:rPr>
              <w:t>Research Method Used in the Selected Paper</w:t>
            </w:r>
            <w:r>
              <w:rPr>
                <w:noProof/>
                <w:webHidden/>
              </w:rPr>
              <w:tab/>
            </w:r>
            <w:r>
              <w:rPr>
                <w:noProof/>
                <w:webHidden/>
              </w:rPr>
              <w:fldChar w:fldCharType="begin"/>
            </w:r>
            <w:r>
              <w:rPr>
                <w:noProof/>
                <w:webHidden/>
              </w:rPr>
              <w:instrText xml:space="preserve"> PAGEREF _Toc235281060 \h </w:instrText>
            </w:r>
            <w:r>
              <w:rPr>
                <w:noProof/>
                <w:webHidden/>
              </w:rPr>
            </w:r>
            <w:r>
              <w:rPr>
                <w:noProof/>
                <w:webHidden/>
              </w:rPr>
              <w:fldChar w:fldCharType="separate"/>
            </w:r>
            <w:r>
              <w:rPr>
                <w:noProof/>
                <w:webHidden/>
              </w:rPr>
              <w:t>4</w:t>
            </w:r>
            <w:r>
              <w:rPr>
                <w:noProof/>
                <w:webHidden/>
              </w:rPr>
              <w:fldChar w:fldCharType="end"/>
            </w:r>
          </w:hyperlink>
        </w:p>
        <w:p w:rsidR="00453A83" w:rsidRDefault="00453A83" w:rsidP="00453A83">
          <w:pPr>
            <w:pStyle w:val="TOC3"/>
            <w:tabs>
              <w:tab w:val="right" w:leader="dot" w:pos="9350"/>
            </w:tabs>
            <w:rPr>
              <w:rFonts w:eastAsiaTheme="minorEastAsia"/>
              <w:noProof/>
              <w:lang w:eastAsia="en-GB"/>
            </w:rPr>
          </w:pPr>
          <w:hyperlink w:anchor="_Toc235281061" w:history="1">
            <w:r w:rsidRPr="00EF2785">
              <w:rPr>
                <w:rStyle w:val="Hyperlink"/>
                <w:rFonts w:ascii="Arial" w:hAnsi="Arial" w:cs="Arial"/>
                <w:noProof/>
              </w:rPr>
              <w:t>Primary and Secondary Data Collection</w:t>
            </w:r>
            <w:r>
              <w:rPr>
                <w:noProof/>
                <w:webHidden/>
              </w:rPr>
              <w:tab/>
            </w:r>
            <w:r>
              <w:rPr>
                <w:noProof/>
                <w:webHidden/>
              </w:rPr>
              <w:fldChar w:fldCharType="begin"/>
            </w:r>
            <w:r>
              <w:rPr>
                <w:noProof/>
                <w:webHidden/>
              </w:rPr>
              <w:instrText xml:space="preserve"> PAGEREF _Toc235281061 \h </w:instrText>
            </w:r>
            <w:r>
              <w:rPr>
                <w:noProof/>
                <w:webHidden/>
              </w:rPr>
            </w:r>
            <w:r>
              <w:rPr>
                <w:noProof/>
                <w:webHidden/>
              </w:rPr>
              <w:fldChar w:fldCharType="separate"/>
            </w:r>
            <w:r>
              <w:rPr>
                <w:noProof/>
                <w:webHidden/>
              </w:rPr>
              <w:t>5</w:t>
            </w:r>
            <w:r>
              <w:rPr>
                <w:noProof/>
                <w:webHidden/>
              </w:rPr>
              <w:fldChar w:fldCharType="end"/>
            </w:r>
          </w:hyperlink>
        </w:p>
        <w:p w:rsidR="00453A83" w:rsidRDefault="00453A83" w:rsidP="00453A83">
          <w:pPr>
            <w:pStyle w:val="TOC3"/>
            <w:tabs>
              <w:tab w:val="right" w:leader="dot" w:pos="9350"/>
            </w:tabs>
            <w:rPr>
              <w:rFonts w:eastAsiaTheme="minorEastAsia"/>
              <w:noProof/>
              <w:lang w:eastAsia="en-GB"/>
            </w:rPr>
          </w:pPr>
          <w:hyperlink w:anchor="_Toc235281062" w:history="1">
            <w:r w:rsidRPr="00EF2785">
              <w:rPr>
                <w:rStyle w:val="Hyperlink"/>
                <w:rFonts w:ascii="Arial" w:hAnsi="Arial" w:cs="Arial"/>
                <w:noProof/>
              </w:rPr>
              <w:t>Data Collection Methods</w:t>
            </w:r>
            <w:r>
              <w:rPr>
                <w:noProof/>
                <w:webHidden/>
              </w:rPr>
              <w:tab/>
            </w:r>
            <w:r>
              <w:rPr>
                <w:noProof/>
                <w:webHidden/>
              </w:rPr>
              <w:fldChar w:fldCharType="begin"/>
            </w:r>
            <w:r>
              <w:rPr>
                <w:noProof/>
                <w:webHidden/>
              </w:rPr>
              <w:instrText xml:space="preserve"> PAGEREF _Toc235281062 \h </w:instrText>
            </w:r>
            <w:r>
              <w:rPr>
                <w:noProof/>
                <w:webHidden/>
              </w:rPr>
            </w:r>
            <w:r>
              <w:rPr>
                <w:noProof/>
                <w:webHidden/>
              </w:rPr>
              <w:fldChar w:fldCharType="separate"/>
            </w:r>
            <w:r>
              <w:rPr>
                <w:noProof/>
                <w:webHidden/>
              </w:rPr>
              <w:t>5</w:t>
            </w:r>
            <w:r>
              <w:rPr>
                <w:noProof/>
                <w:webHidden/>
              </w:rPr>
              <w:fldChar w:fldCharType="end"/>
            </w:r>
          </w:hyperlink>
        </w:p>
        <w:p w:rsidR="00453A83" w:rsidRDefault="00453A83" w:rsidP="00453A83">
          <w:pPr>
            <w:pStyle w:val="TOC3"/>
            <w:tabs>
              <w:tab w:val="right" w:leader="dot" w:pos="9350"/>
            </w:tabs>
            <w:rPr>
              <w:rFonts w:eastAsiaTheme="minorEastAsia"/>
              <w:noProof/>
              <w:lang w:eastAsia="en-GB"/>
            </w:rPr>
          </w:pPr>
          <w:hyperlink w:anchor="_Toc235281063" w:history="1">
            <w:r w:rsidRPr="00EF2785">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_Toc235281063 \h </w:instrText>
            </w:r>
            <w:r>
              <w:rPr>
                <w:noProof/>
                <w:webHidden/>
              </w:rPr>
            </w:r>
            <w:r>
              <w:rPr>
                <w:noProof/>
                <w:webHidden/>
              </w:rPr>
              <w:fldChar w:fldCharType="separate"/>
            </w:r>
            <w:r>
              <w:rPr>
                <w:noProof/>
                <w:webHidden/>
              </w:rPr>
              <w:t>5</w:t>
            </w:r>
            <w:r>
              <w:rPr>
                <w:noProof/>
                <w:webHidden/>
              </w:rPr>
              <w:fldChar w:fldCharType="end"/>
            </w:r>
          </w:hyperlink>
        </w:p>
        <w:p w:rsidR="00453A83" w:rsidRDefault="00453A83" w:rsidP="00453A83">
          <w:pPr>
            <w:pStyle w:val="TOC3"/>
            <w:tabs>
              <w:tab w:val="right" w:leader="dot" w:pos="9350"/>
            </w:tabs>
            <w:rPr>
              <w:rFonts w:eastAsiaTheme="minorEastAsia"/>
              <w:noProof/>
              <w:lang w:eastAsia="en-GB"/>
            </w:rPr>
          </w:pPr>
          <w:hyperlink w:anchor="_Toc235281064" w:history="1">
            <w:r w:rsidRPr="00EF2785">
              <w:rPr>
                <w:rStyle w:val="Hyperlink"/>
                <w:rFonts w:ascii="Arial" w:hAnsi="Arial" w:cs="Arial"/>
                <w:noProof/>
              </w:rPr>
              <w:t>Evaluation of the Research Method</w:t>
            </w:r>
            <w:r>
              <w:rPr>
                <w:noProof/>
                <w:webHidden/>
              </w:rPr>
              <w:tab/>
            </w:r>
            <w:r>
              <w:rPr>
                <w:noProof/>
                <w:webHidden/>
              </w:rPr>
              <w:fldChar w:fldCharType="begin"/>
            </w:r>
            <w:r>
              <w:rPr>
                <w:noProof/>
                <w:webHidden/>
              </w:rPr>
              <w:instrText xml:space="preserve"> PAGEREF _Toc235281064 \h </w:instrText>
            </w:r>
            <w:r>
              <w:rPr>
                <w:noProof/>
                <w:webHidden/>
              </w:rPr>
            </w:r>
            <w:r>
              <w:rPr>
                <w:noProof/>
                <w:webHidden/>
              </w:rPr>
              <w:fldChar w:fldCharType="separate"/>
            </w:r>
            <w:r>
              <w:rPr>
                <w:noProof/>
                <w:webHidden/>
              </w:rPr>
              <w:t>6</w:t>
            </w:r>
            <w:r>
              <w:rPr>
                <w:noProof/>
                <w:webHidden/>
              </w:rPr>
              <w:fldChar w:fldCharType="end"/>
            </w:r>
          </w:hyperlink>
        </w:p>
        <w:p w:rsidR="00453A83" w:rsidRDefault="00453A83" w:rsidP="00453A83">
          <w:pPr>
            <w:pStyle w:val="TOC2"/>
            <w:tabs>
              <w:tab w:val="right" w:leader="dot" w:pos="9350"/>
            </w:tabs>
            <w:rPr>
              <w:rFonts w:eastAsiaTheme="minorEastAsia"/>
              <w:noProof/>
              <w:lang w:eastAsia="en-GB"/>
            </w:rPr>
          </w:pPr>
          <w:hyperlink w:anchor="_Toc235281065" w:history="1">
            <w:r w:rsidRPr="00EF2785">
              <w:rPr>
                <w:rStyle w:val="Hyperlink"/>
                <w:rFonts w:ascii="Arial" w:eastAsia="Times New Roman" w:hAnsi="Arial" w:cs="Arial"/>
                <w:b/>
                <w:bCs/>
                <w:noProof/>
                <w:lang w:eastAsia="en-GB"/>
              </w:rPr>
              <w:t>Section 4: Conclusion</w:t>
            </w:r>
            <w:r>
              <w:rPr>
                <w:noProof/>
                <w:webHidden/>
              </w:rPr>
              <w:tab/>
            </w:r>
            <w:r>
              <w:rPr>
                <w:noProof/>
                <w:webHidden/>
              </w:rPr>
              <w:fldChar w:fldCharType="begin"/>
            </w:r>
            <w:r>
              <w:rPr>
                <w:noProof/>
                <w:webHidden/>
              </w:rPr>
              <w:instrText xml:space="preserve"> PAGEREF _Toc235281065 \h </w:instrText>
            </w:r>
            <w:r>
              <w:rPr>
                <w:noProof/>
                <w:webHidden/>
              </w:rPr>
            </w:r>
            <w:r>
              <w:rPr>
                <w:noProof/>
                <w:webHidden/>
              </w:rPr>
              <w:fldChar w:fldCharType="separate"/>
            </w:r>
            <w:r>
              <w:rPr>
                <w:noProof/>
                <w:webHidden/>
              </w:rPr>
              <w:t>6</w:t>
            </w:r>
            <w:r>
              <w:rPr>
                <w:noProof/>
                <w:webHidden/>
              </w:rPr>
              <w:fldChar w:fldCharType="end"/>
            </w:r>
          </w:hyperlink>
        </w:p>
        <w:p w:rsidR="00453A83" w:rsidRDefault="00453A83" w:rsidP="00453A83">
          <w:pPr>
            <w:pStyle w:val="TOC2"/>
            <w:tabs>
              <w:tab w:val="right" w:leader="dot" w:pos="9350"/>
            </w:tabs>
            <w:rPr>
              <w:rFonts w:eastAsiaTheme="minorEastAsia"/>
              <w:noProof/>
              <w:lang w:eastAsia="en-GB"/>
            </w:rPr>
          </w:pPr>
          <w:hyperlink w:anchor="_Toc235281066" w:history="1">
            <w:r w:rsidRPr="00EF278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_Toc235281066 \h </w:instrText>
            </w:r>
            <w:r>
              <w:rPr>
                <w:noProof/>
                <w:webHidden/>
              </w:rPr>
            </w:r>
            <w:r>
              <w:rPr>
                <w:noProof/>
                <w:webHidden/>
              </w:rPr>
              <w:fldChar w:fldCharType="separate"/>
            </w:r>
            <w:r>
              <w:rPr>
                <w:noProof/>
                <w:webHidden/>
              </w:rPr>
              <w:t>8</w:t>
            </w:r>
            <w:r>
              <w:rPr>
                <w:noProof/>
                <w:webHidden/>
              </w:rPr>
              <w:fldChar w:fldCharType="end"/>
            </w:r>
          </w:hyperlink>
        </w:p>
        <w:p w:rsidR="00453A83" w:rsidRDefault="00453A83" w:rsidP="00453A83">
          <w:r>
            <w:rPr>
              <w:b/>
              <w:bCs/>
              <w:noProof/>
            </w:rPr>
            <w:fldChar w:fldCharType="end"/>
          </w:r>
        </w:p>
      </w:sdtContent>
    </w:sdt>
    <w:p w:rsidR="00453A83" w:rsidRDefault="00453A83" w:rsidP="00453A83">
      <w:pPr>
        <w:rPr>
          <w:rFonts w:ascii="Arial" w:eastAsia="Times New Roman" w:hAnsi="Arial" w:cs="Arial"/>
          <w:b/>
          <w:bCs/>
          <w:sz w:val="24"/>
          <w:lang w:eastAsia="en-GB"/>
        </w:rPr>
      </w:pPr>
      <w:r>
        <w:rPr>
          <w:rFonts w:ascii="Arial" w:eastAsia="Times New Roman" w:hAnsi="Arial" w:cs="Arial"/>
          <w:b/>
          <w:bCs/>
          <w:sz w:val="24"/>
          <w:lang w:eastAsia="en-GB"/>
        </w:rPr>
        <w:br w:type="page"/>
      </w:r>
    </w:p>
    <w:p w:rsidR="00453A83" w:rsidRPr="00C44048" w:rsidRDefault="00453A83" w:rsidP="00453A83">
      <w:pPr>
        <w:spacing w:before="100" w:beforeAutospacing="1" w:after="100" w:afterAutospacing="1" w:line="240" w:lineRule="auto"/>
        <w:outlineLvl w:val="1"/>
        <w:rPr>
          <w:rFonts w:ascii="Arial" w:eastAsia="Times New Roman" w:hAnsi="Arial" w:cs="Arial"/>
          <w:b/>
          <w:bCs/>
          <w:sz w:val="24"/>
          <w:lang w:eastAsia="en-GB"/>
        </w:rPr>
      </w:pPr>
      <w:bookmarkStart w:id="0" w:name="_Toc234843634"/>
      <w:bookmarkStart w:id="1" w:name="_Toc234843683"/>
      <w:bookmarkStart w:id="2" w:name="_Toc235281056"/>
      <w:r w:rsidRPr="00C44048">
        <w:rPr>
          <w:rFonts w:ascii="Arial" w:eastAsia="Times New Roman" w:hAnsi="Arial" w:cs="Arial"/>
          <w:b/>
          <w:bCs/>
          <w:sz w:val="24"/>
          <w:lang w:eastAsia="en-GB"/>
        </w:rPr>
        <w:lastRenderedPageBreak/>
        <w:t>Section 1: Introducing the Research Paper and Topic Development</w:t>
      </w:r>
      <w:bookmarkEnd w:id="0"/>
      <w:bookmarkEnd w:id="1"/>
      <w:bookmarkEnd w:id="2"/>
      <w:r w:rsidRPr="00C44048">
        <w:rPr>
          <w:rFonts w:ascii="Arial" w:eastAsia="Times New Roman" w:hAnsi="Arial" w:cs="Arial"/>
          <w:b/>
          <w:bCs/>
          <w:sz w:val="24"/>
          <w:lang w:eastAsia="en-GB"/>
        </w:rPr>
        <w:t xml:space="preserve"> </w:t>
      </w:r>
    </w:p>
    <w:p w:rsidR="00453A83" w:rsidRPr="00C44048" w:rsidRDefault="00453A83" w:rsidP="00453A83">
      <w:pPr>
        <w:spacing w:before="100" w:beforeAutospacing="1" w:after="100" w:afterAutospacing="1" w:line="360" w:lineRule="auto"/>
        <w:jc w:val="both"/>
        <w:rPr>
          <w:rFonts w:ascii="Arial" w:eastAsia="Times New Roman" w:hAnsi="Arial" w:cs="Arial"/>
          <w:lang w:eastAsia="en-GB"/>
        </w:rPr>
      </w:pPr>
      <w:r w:rsidRPr="00C44048">
        <w:rPr>
          <w:rFonts w:ascii="Arial" w:eastAsia="Times New Roman" w:hAnsi="Arial" w:cs="Arial"/>
          <w:lang w:eastAsia="en-GB"/>
        </w:rPr>
        <w:t xml:space="preserve">The research paper selected for this report is </w:t>
      </w:r>
      <w:r w:rsidRPr="00295EC7">
        <w:rPr>
          <w:rFonts w:ascii="Arial" w:eastAsia="Times New Roman" w:hAnsi="Arial" w:cs="Arial"/>
          <w:b/>
          <w:bCs/>
          <w:lang w:eastAsia="en-GB"/>
        </w:rPr>
        <w:t>"Barriers and Motivators to Undertaking Physical Activity in Adults Over 70—A Systematic Review of the Quantitative Literature"</w:t>
      </w:r>
      <w:r w:rsidRPr="00C44048">
        <w:rPr>
          <w:rFonts w:ascii="Arial" w:eastAsia="Times New Roman" w:hAnsi="Arial" w:cs="Arial"/>
          <w:lang w:eastAsia="en-GB"/>
        </w:rPr>
        <w:t xml:space="preserve"> by </w:t>
      </w:r>
      <w:proofErr w:type="spellStart"/>
      <w:r w:rsidRPr="00295EC7">
        <w:rPr>
          <w:rFonts w:ascii="Arial" w:eastAsia="Times New Roman" w:hAnsi="Arial" w:cs="Arial"/>
          <w:b/>
          <w:bCs/>
          <w:lang w:eastAsia="en-GB"/>
        </w:rPr>
        <w:t>Alixe</w:t>
      </w:r>
      <w:proofErr w:type="spellEnd"/>
      <w:r w:rsidRPr="00295EC7">
        <w:rPr>
          <w:rFonts w:ascii="Arial" w:eastAsia="Times New Roman" w:hAnsi="Arial" w:cs="Arial"/>
          <w:b/>
          <w:bCs/>
          <w:lang w:eastAsia="en-GB"/>
        </w:rPr>
        <w:t xml:space="preserve"> H. M. </w:t>
      </w:r>
      <w:proofErr w:type="spellStart"/>
      <w:r w:rsidRPr="00295EC7">
        <w:rPr>
          <w:rFonts w:ascii="Arial" w:eastAsia="Times New Roman" w:hAnsi="Arial" w:cs="Arial"/>
          <w:b/>
          <w:bCs/>
          <w:lang w:eastAsia="en-GB"/>
        </w:rPr>
        <w:t>Kilgour</w:t>
      </w:r>
      <w:proofErr w:type="spellEnd"/>
      <w:r w:rsidRPr="00295EC7">
        <w:rPr>
          <w:rFonts w:ascii="Arial" w:eastAsia="Times New Roman" w:hAnsi="Arial" w:cs="Arial"/>
          <w:b/>
          <w:bCs/>
          <w:lang w:eastAsia="en-GB"/>
        </w:rPr>
        <w:t xml:space="preserve">, Matthew Rutherford, Joanna Higson, Samantha J. Meredith, Jessica </w:t>
      </w:r>
      <w:proofErr w:type="spellStart"/>
      <w:r w:rsidRPr="00295EC7">
        <w:rPr>
          <w:rFonts w:ascii="Arial" w:eastAsia="Times New Roman" w:hAnsi="Arial" w:cs="Arial"/>
          <w:b/>
          <w:bCs/>
          <w:lang w:eastAsia="en-GB"/>
        </w:rPr>
        <w:t>McNiff</w:t>
      </w:r>
      <w:proofErr w:type="spellEnd"/>
      <w:r w:rsidRPr="00295EC7">
        <w:rPr>
          <w:rFonts w:ascii="Arial" w:eastAsia="Times New Roman" w:hAnsi="Arial" w:cs="Arial"/>
          <w:b/>
          <w:bCs/>
          <w:lang w:eastAsia="en-GB"/>
        </w:rPr>
        <w:t xml:space="preserve">, Stephanie Mitchell, </w:t>
      </w:r>
      <w:proofErr w:type="spellStart"/>
      <w:r w:rsidRPr="00295EC7">
        <w:rPr>
          <w:rFonts w:ascii="Arial" w:eastAsia="Times New Roman" w:hAnsi="Arial" w:cs="Arial"/>
          <w:b/>
          <w:bCs/>
          <w:lang w:eastAsia="en-GB"/>
        </w:rPr>
        <w:t>Anusan</w:t>
      </w:r>
      <w:proofErr w:type="spellEnd"/>
      <w:r w:rsidRPr="00295EC7">
        <w:rPr>
          <w:rFonts w:ascii="Arial" w:eastAsia="Times New Roman" w:hAnsi="Arial" w:cs="Arial"/>
          <w:b/>
          <w:bCs/>
          <w:lang w:eastAsia="en-GB"/>
        </w:rPr>
        <w:t xml:space="preserve"> </w:t>
      </w:r>
      <w:proofErr w:type="spellStart"/>
      <w:r w:rsidRPr="00295EC7">
        <w:rPr>
          <w:rFonts w:ascii="Arial" w:eastAsia="Times New Roman" w:hAnsi="Arial" w:cs="Arial"/>
          <w:b/>
          <w:bCs/>
          <w:lang w:eastAsia="en-GB"/>
        </w:rPr>
        <w:t>Wijayendran</w:t>
      </w:r>
      <w:proofErr w:type="spellEnd"/>
      <w:r w:rsidRPr="00295EC7">
        <w:rPr>
          <w:rFonts w:ascii="Arial" w:eastAsia="Times New Roman" w:hAnsi="Arial" w:cs="Arial"/>
          <w:b/>
          <w:bCs/>
          <w:lang w:eastAsia="en-GB"/>
        </w:rPr>
        <w:t xml:space="preserve">, Stephen E. R. Lim and Susan D. </w:t>
      </w:r>
      <w:proofErr w:type="spellStart"/>
      <w:r w:rsidRPr="00295EC7">
        <w:rPr>
          <w:rFonts w:ascii="Arial" w:eastAsia="Times New Roman" w:hAnsi="Arial" w:cs="Arial"/>
          <w:b/>
          <w:bCs/>
          <w:lang w:eastAsia="en-GB"/>
        </w:rPr>
        <w:t>Shenkin</w:t>
      </w:r>
      <w:proofErr w:type="spellEnd"/>
      <w:r w:rsidRPr="00C44048">
        <w:rPr>
          <w:rFonts w:ascii="Arial" w:eastAsia="Times New Roman" w:hAnsi="Arial" w:cs="Arial"/>
          <w:lang w:eastAsia="en-GB"/>
        </w:rPr>
        <w:t xml:space="preserve">, published in </w:t>
      </w:r>
      <w:r w:rsidRPr="00295EC7">
        <w:rPr>
          <w:rFonts w:ascii="Arial" w:eastAsia="Times New Roman" w:hAnsi="Arial" w:cs="Arial"/>
          <w:b/>
          <w:bCs/>
          <w:lang w:eastAsia="en-GB"/>
        </w:rPr>
        <w:t>2024</w:t>
      </w:r>
      <w:r w:rsidRPr="00C44048">
        <w:rPr>
          <w:rFonts w:ascii="Arial" w:eastAsia="Times New Roman" w:hAnsi="Arial" w:cs="Arial"/>
          <w:lang w:eastAsia="en-GB"/>
        </w:rPr>
        <w:t xml:space="preserve"> in the journal </w:t>
      </w:r>
      <w:r w:rsidRPr="00295EC7">
        <w:rPr>
          <w:rFonts w:ascii="Arial" w:eastAsia="Times New Roman" w:hAnsi="Arial" w:cs="Arial"/>
          <w:i/>
          <w:iCs/>
          <w:lang w:eastAsia="en-GB"/>
        </w:rPr>
        <w:t>Age and Ageing</w:t>
      </w:r>
      <w:r w:rsidRPr="00C44048">
        <w:rPr>
          <w:rFonts w:ascii="Arial" w:eastAsia="Times New Roman" w:hAnsi="Arial" w:cs="Arial"/>
          <w:lang w:eastAsia="en-GB"/>
        </w:rPr>
        <w:t xml:space="preserve">. </w:t>
      </w:r>
      <w:r w:rsidRPr="00CB0580">
        <w:rPr>
          <w:rFonts w:ascii="Arial" w:eastAsia="Times New Roman" w:hAnsi="Arial" w:cs="Arial"/>
          <w:lang w:eastAsia="en-GB"/>
        </w:rPr>
        <w:t xml:space="preserve">The study </w:t>
      </w:r>
      <w:r>
        <w:rPr>
          <w:rFonts w:ascii="Arial" w:eastAsia="Times New Roman" w:hAnsi="Arial" w:cs="Arial"/>
          <w:lang w:eastAsia="en-GB"/>
        </w:rPr>
        <w:t>closely examines research on the factors that encourage or prevent people aged 70 and older from exercising</w:t>
      </w:r>
      <w:r w:rsidRPr="00C44048">
        <w:rPr>
          <w:rFonts w:ascii="Arial" w:eastAsia="Times New Roman" w:hAnsi="Arial" w:cs="Arial"/>
          <w:lang w:eastAsia="en-GB"/>
        </w:rPr>
        <w:t xml:space="preserve">. </w:t>
      </w:r>
    </w:p>
    <w:p w:rsidR="00453A83" w:rsidRPr="00C44048" w:rsidRDefault="00453A83" w:rsidP="00453A83">
      <w:pPr>
        <w:spacing w:before="100" w:beforeAutospacing="1" w:after="100" w:afterAutospacing="1" w:line="360" w:lineRule="auto"/>
        <w:jc w:val="both"/>
        <w:rPr>
          <w:rFonts w:ascii="Arial" w:eastAsia="Times New Roman" w:hAnsi="Arial" w:cs="Arial"/>
          <w:lang w:eastAsia="en-GB"/>
        </w:rPr>
      </w:pPr>
      <w:r w:rsidRPr="002021FA">
        <w:rPr>
          <w:rFonts w:ascii="Arial" w:eastAsia="Times New Roman" w:hAnsi="Arial" w:cs="Arial"/>
          <w:lang w:eastAsia="en-GB"/>
        </w:rPr>
        <w:t>Regular physical exercise is important for helping older people stay independent</w:t>
      </w:r>
      <w:r>
        <w:rPr>
          <w:rFonts w:ascii="Arial" w:eastAsia="Times New Roman" w:hAnsi="Arial" w:cs="Arial"/>
          <w:lang w:eastAsia="en-GB"/>
        </w:rPr>
        <w:t xml:space="preserve"> and healthy and maintain</w:t>
      </w:r>
      <w:r w:rsidRPr="002021FA">
        <w:rPr>
          <w:rFonts w:ascii="Arial" w:eastAsia="Times New Roman" w:hAnsi="Arial" w:cs="Arial"/>
          <w:lang w:eastAsia="en-GB"/>
        </w:rPr>
        <w:t xml:space="preserve"> a good quality of life. This study </w:t>
      </w:r>
      <w:r>
        <w:rPr>
          <w:rFonts w:ascii="Arial" w:eastAsia="Times New Roman" w:hAnsi="Arial" w:cs="Arial"/>
          <w:lang w:eastAsia="en-GB"/>
        </w:rPr>
        <w:t>examines a major</w:t>
      </w:r>
      <w:r w:rsidRPr="002021FA">
        <w:rPr>
          <w:rFonts w:ascii="Arial" w:eastAsia="Times New Roman" w:hAnsi="Arial" w:cs="Arial"/>
          <w:lang w:eastAsia="en-GB"/>
        </w:rPr>
        <w:t xml:space="preserve"> public health problem. Exercise can reduce the chances of falling, heart problems, muscle weakness, being very weak, and dying early, according to previous research. Many people over 70 do not get enough exercise, even though it is known to be very good for their health. So, the </w:t>
      </w:r>
      <w:r>
        <w:rPr>
          <w:rFonts w:ascii="Arial" w:eastAsia="Times New Roman" w:hAnsi="Arial" w:cs="Arial"/>
          <w:lang w:eastAsia="en-GB"/>
        </w:rPr>
        <w:t>authors</w:t>
      </w:r>
      <w:r w:rsidRPr="002021FA">
        <w:rPr>
          <w:rFonts w:ascii="Arial" w:eastAsia="Times New Roman" w:hAnsi="Arial" w:cs="Arial"/>
          <w:lang w:eastAsia="en-GB"/>
        </w:rPr>
        <w:t xml:space="preserve"> wanted to understand why older people don't exercise much. They </w:t>
      </w:r>
      <w:r>
        <w:rPr>
          <w:rFonts w:ascii="Arial" w:eastAsia="Times New Roman" w:hAnsi="Arial" w:cs="Arial"/>
          <w:lang w:eastAsia="en-GB"/>
        </w:rPr>
        <w:t>tried to understand</w:t>
      </w:r>
      <w:r w:rsidRPr="002021FA">
        <w:rPr>
          <w:rFonts w:ascii="Arial" w:eastAsia="Times New Roman" w:hAnsi="Arial" w:cs="Arial"/>
          <w:lang w:eastAsia="en-GB"/>
        </w:rPr>
        <w:t xml:space="preserve"> the common reasons that stop them from being active </w:t>
      </w:r>
      <w:r>
        <w:rPr>
          <w:rFonts w:ascii="Arial" w:eastAsia="Times New Roman" w:hAnsi="Arial" w:cs="Arial"/>
          <w:lang w:eastAsia="en-GB"/>
        </w:rPr>
        <w:t>and what helps them keep moving</w:t>
      </w:r>
      <w:r w:rsidRPr="00C44048">
        <w:rPr>
          <w:rFonts w:ascii="Arial" w:eastAsia="Times New Roman" w:hAnsi="Arial" w:cs="Arial"/>
          <w:lang w:eastAsia="en-GB"/>
        </w:rPr>
        <w:t xml:space="preserve">. </w:t>
      </w:r>
    </w:p>
    <w:p w:rsidR="00453A83" w:rsidRPr="00C44048" w:rsidRDefault="00453A83" w:rsidP="00453A83">
      <w:pPr>
        <w:spacing w:before="100" w:beforeAutospacing="1" w:after="100" w:afterAutospacing="1" w:line="360" w:lineRule="auto"/>
        <w:jc w:val="both"/>
        <w:rPr>
          <w:rFonts w:ascii="Arial" w:eastAsia="Times New Roman" w:hAnsi="Arial" w:cs="Arial"/>
          <w:lang w:eastAsia="en-GB"/>
        </w:rPr>
      </w:pPr>
      <w:r w:rsidRPr="00266F1F">
        <w:rPr>
          <w:rFonts w:ascii="Arial" w:eastAsia="Times New Roman" w:hAnsi="Arial" w:cs="Arial"/>
          <w:lang w:eastAsia="en-GB"/>
        </w:rPr>
        <w:t xml:space="preserve">The study </w:t>
      </w:r>
      <w:r>
        <w:rPr>
          <w:rFonts w:ascii="Arial" w:eastAsia="Times New Roman" w:hAnsi="Arial" w:cs="Arial"/>
          <w:lang w:eastAsia="en-GB"/>
        </w:rPr>
        <w:t xml:space="preserve">examines </w:t>
      </w:r>
      <w:r w:rsidRPr="00266F1F">
        <w:rPr>
          <w:rFonts w:ascii="Arial" w:eastAsia="Times New Roman" w:hAnsi="Arial" w:cs="Arial"/>
          <w:lang w:eastAsia="en-GB"/>
        </w:rPr>
        <w:t xml:space="preserve">people who are 70 years old </w:t>
      </w:r>
      <w:r>
        <w:rPr>
          <w:rFonts w:ascii="Arial" w:eastAsia="Times New Roman" w:hAnsi="Arial" w:cs="Arial"/>
          <w:lang w:eastAsia="en-GB"/>
        </w:rPr>
        <w:t xml:space="preserve">or above </w:t>
      </w:r>
      <w:r w:rsidRPr="00266F1F">
        <w:rPr>
          <w:rFonts w:ascii="Arial" w:eastAsia="Times New Roman" w:hAnsi="Arial" w:cs="Arial"/>
          <w:lang w:eastAsia="en-GB"/>
        </w:rPr>
        <w:t xml:space="preserve">and live in the community, not those who live in assisted living homes or have illnesses like dementia or stroke. The review included information from over 26,000 people in 37 studies done in several wealthy countries, including the UK. These people were men and women with different </w:t>
      </w:r>
      <w:r>
        <w:rPr>
          <w:rFonts w:ascii="Arial" w:eastAsia="Times New Roman" w:hAnsi="Arial" w:cs="Arial"/>
          <w:lang w:eastAsia="en-GB"/>
        </w:rPr>
        <w:t>abilities, movement styles, and health conditions</w:t>
      </w:r>
      <w:r w:rsidRPr="00C44048">
        <w:rPr>
          <w:rFonts w:ascii="Arial" w:eastAsia="Times New Roman" w:hAnsi="Arial" w:cs="Arial"/>
          <w:lang w:eastAsia="en-GB"/>
        </w:rPr>
        <w:t xml:space="preserve">. </w:t>
      </w:r>
    </w:p>
    <w:p w:rsidR="00453A83" w:rsidRDefault="00453A83" w:rsidP="00453A83">
      <w:pPr>
        <w:spacing w:before="100" w:beforeAutospacing="1" w:after="100" w:afterAutospacing="1" w:line="360" w:lineRule="auto"/>
        <w:jc w:val="both"/>
        <w:rPr>
          <w:rFonts w:ascii="Arial" w:eastAsia="Times New Roman" w:hAnsi="Arial" w:cs="Arial"/>
          <w:lang w:eastAsia="en-GB"/>
        </w:rPr>
      </w:pPr>
      <w:r w:rsidRPr="00641937">
        <w:rPr>
          <w:rFonts w:ascii="Arial" w:eastAsia="Times New Roman" w:hAnsi="Arial" w:cs="Arial"/>
          <w:lang w:eastAsia="en-GB"/>
        </w:rPr>
        <w:t xml:space="preserve">As the UK has </w:t>
      </w:r>
      <w:r>
        <w:rPr>
          <w:rFonts w:ascii="Arial" w:eastAsia="Times New Roman" w:hAnsi="Arial" w:cs="Arial"/>
          <w:lang w:eastAsia="en-GB"/>
        </w:rPr>
        <w:t>more elderly</w:t>
      </w:r>
      <w:r w:rsidRPr="00641937">
        <w:rPr>
          <w:rFonts w:ascii="Arial" w:eastAsia="Times New Roman" w:hAnsi="Arial" w:cs="Arial"/>
          <w:lang w:eastAsia="en-GB"/>
        </w:rPr>
        <w:t xml:space="preserve"> people who need help to stay independent and healthy, encouraging exercise can reduce hospital visits, slow </w:t>
      </w:r>
      <w:r>
        <w:rPr>
          <w:rFonts w:ascii="Arial" w:eastAsia="Times New Roman" w:hAnsi="Arial" w:cs="Arial"/>
          <w:lang w:eastAsia="en-GB"/>
        </w:rPr>
        <w:t>the progression of</w:t>
      </w:r>
      <w:r w:rsidRPr="00641937">
        <w:rPr>
          <w:rFonts w:ascii="Arial" w:eastAsia="Times New Roman" w:hAnsi="Arial" w:cs="Arial"/>
          <w:lang w:eastAsia="en-GB"/>
        </w:rPr>
        <w:t xml:space="preserve"> weakness, prevent falls, and boost mental health</w:t>
      </w:r>
      <w:r>
        <w:rPr>
          <w:rFonts w:ascii="Arial" w:eastAsia="Times New Roman" w:hAnsi="Arial" w:cs="Arial"/>
          <w:lang w:eastAsia="en-GB"/>
        </w:rPr>
        <w:t xml:space="preserve"> (Age UK, 2023)</w:t>
      </w:r>
      <w:r w:rsidRPr="00641937">
        <w:rPr>
          <w:rFonts w:ascii="Arial" w:eastAsia="Times New Roman" w:hAnsi="Arial" w:cs="Arial"/>
          <w:lang w:eastAsia="en-GB"/>
        </w:rPr>
        <w:t xml:space="preserve">. These benefits also help reduce the </w:t>
      </w:r>
      <w:r>
        <w:rPr>
          <w:rFonts w:ascii="Arial" w:eastAsia="Times New Roman" w:hAnsi="Arial" w:cs="Arial"/>
          <w:lang w:eastAsia="en-GB"/>
        </w:rPr>
        <w:t>burden on the National Health Service (NHS) and social care services by enabling older adults to remain independent for longer</w:t>
      </w:r>
      <w:r w:rsidRPr="00641937">
        <w:rPr>
          <w:rFonts w:ascii="Arial" w:eastAsia="Times New Roman" w:hAnsi="Arial" w:cs="Arial"/>
          <w:lang w:eastAsia="en-GB"/>
        </w:rPr>
        <w:t xml:space="preserve">. By knowing why some older adults avoid exercise, healthcare workers, </w:t>
      </w:r>
      <w:r>
        <w:rPr>
          <w:rFonts w:ascii="Arial" w:eastAsia="Times New Roman" w:hAnsi="Arial" w:cs="Arial"/>
          <w:lang w:eastAsia="en-GB"/>
        </w:rPr>
        <w:t>policymakers</w:t>
      </w:r>
      <w:r w:rsidRPr="00641937">
        <w:rPr>
          <w:rFonts w:ascii="Arial" w:eastAsia="Times New Roman" w:hAnsi="Arial" w:cs="Arial"/>
          <w:lang w:eastAsia="en-GB"/>
        </w:rPr>
        <w:t>, and community groups can come up with better plans that help improve health and</w:t>
      </w:r>
      <w:r>
        <w:rPr>
          <w:rFonts w:ascii="Arial" w:eastAsia="Times New Roman" w:hAnsi="Arial" w:cs="Arial"/>
          <w:lang w:eastAsia="en-GB"/>
        </w:rPr>
        <w:t xml:space="preserve"> care for individuals in the UK</w:t>
      </w:r>
      <w:r w:rsidRPr="00C44048">
        <w:rPr>
          <w:rFonts w:ascii="Arial" w:eastAsia="Times New Roman" w:hAnsi="Arial" w:cs="Arial"/>
          <w:lang w:eastAsia="en-GB"/>
        </w:rPr>
        <w:t xml:space="preserve">. </w:t>
      </w:r>
    </w:p>
    <w:p w:rsidR="00453A83" w:rsidRPr="00C44048" w:rsidRDefault="00453A83" w:rsidP="00453A83">
      <w:pPr>
        <w:spacing w:before="100" w:beforeAutospacing="1" w:after="100" w:afterAutospacing="1" w:line="240" w:lineRule="auto"/>
        <w:outlineLvl w:val="1"/>
        <w:rPr>
          <w:rFonts w:ascii="Arial" w:eastAsia="Times New Roman" w:hAnsi="Arial" w:cs="Arial"/>
          <w:b/>
          <w:bCs/>
          <w:sz w:val="24"/>
          <w:lang w:eastAsia="en-GB"/>
        </w:rPr>
      </w:pPr>
      <w:bookmarkStart w:id="3" w:name="_Toc234843635"/>
      <w:bookmarkStart w:id="4" w:name="_Toc234843684"/>
      <w:bookmarkStart w:id="5" w:name="_Toc235281057"/>
      <w:r w:rsidRPr="00C44048">
        <w:rPr>
          <w:rFonts w:ascii="Arial" w:eastAsia="Times New Roman" w:hAnsi="Arial" w:cs="Arial"/>
          <w:b/>
          <w:bCs/>
          <w:sz w:val="24"/>
          <w:lang w:eastAsia="en-GB"/>
        </w:rPr>
        <w:t>Section 2: Understanding the Purpose and Research Question</w:t>
      </w:r>
      <w:bookmarkEnd w:id="3"/>
      <w:bookmarkEnd w:id="4"/>
      <w:bookmarkEnd w:id="5"/>
      <w:r w:rsidRPr="00C44048">
        <w:rPr>
          <w:rFonts w:ascii="Arial" w:eastAsia="Times New Roman" w:hAnsi="Arial" w:cs="Arial"/>
          <w:b/>
          <w:bCs/>
          <w:sz w:val="24"/>
          <w:lang w:eastAsia="en-GB"/>
        </w:rPr>
        <w:t xml:space="preserve"> </w:t>
      </w:r>
    </w:p>
    <w:p w:rsidR="00453A83" w:rsidRPr="00C44048" w:rsidRDefault="00453A83" w:rsidP="00453A83">
      <w:pPr>
        <w:spacing w:before="100" w:beforeAutospacing="1" w:after="100" w:afterAutospacing="1" w:line="360" w:lineRule="auto"/>
        <w:jc w:val="both"/>
        <w:rPr>
          <w:rFonts w:ascii="Arial" w:eastAsia="Times New Roman" w:hAnsi="Arial" w:cs="Arial"/>
          <w:lang w:eastAsia="en-GB"/>
        </w:rPr>
      </w:pPr>
      <w:r w:rsidRPr="00C44048">
        <w:rPr>
          <w:rFonts w:ascii="Arial" w:eastAsia="Times New Roman" w:hAnsi="Arial" w:cs="Arial"/>
          <w:lang w:eastAsia="en-GB"/>
        </w:rPr>
        <w:t xml:space="preserve">The primary objective of the research was to identify the main barriers and motivators that influence participation in physical activity among adults aged 70 years and older. The researchers wanted to determine which personal, social and environmental factors encourage or discourage </w:t>
      </w:r>
      <w:r w:rsidRPr="00C44048">
        <w:rPr>
          <w:rFonts w:ascii="Arial" w:eastAsia="Times New Roman" w:hAnsi="Arial" w:cs="Arial"/>
          <w:lang w:eastAsia="en-GB"/>
        </w:rPr>
        <w:lastRenderedPageBreak/>
        <w:t xml:space="preserve">older adults from being physically active. They also aimed to compare evidence from multiple quantitative studies to identify common themes that could improve future health promotion strategies and inform policy development. Rather than testing a new intervention, the researchers synthesised existing evidence to provide a comprehensive understanding of factors affecting physical activity participation in this age group. </w:t>
      </w:r>
    </w:p>
    <w:p w:rsidR="00453A83" w:rsidRPr="00295EC7" w:rsidRDefault="00453A83" w:rsidP="00453A83">
      <w:pPr>
        <w:spacing w:before="100" w:beforeAutospacing="1" w:after="100" w:afterAutospacing="1" w:line="240" w:lineRule="auto"/>
        <w:outlineLvl w:val="1"/>
        <w:rPr>
          <w:rFonts w:ascii="Arial" w:hAnsi="Arial" w:cs="Arial"/>
          <w:sz w:val="24"/>
        </w:rPr>
      </w:pPr>
      <w:bookmarkStart w:id="6" w:name="_Toc234843636"/>
      <w:bookmarkStart w:id="7" w:name="_Toc234843685"/>
      <w:bookmarkStart w:id="8" w:name="_Toc235281058"/>
      <w:r w:rsidRPr="00B364D9">
        <w:rPr>
          <w:rFonts w:ascii="Arial" w:eastAsia="Times New Roman" w:hAnsi="Arial" w:cs="Arial"/>
          <w:b/>
          <w:bCs/>
          <w:sz w:val="24"/>
          <w:lang w:eastAsia="en-GB"/>
        </w:rPr>
        <w:t>Section 3: Understanding the Research Methods</w:t>
      </w:r>
      <w:bookmarkEnd w:id="6"/>
      <w:bookmarkEnd w:id="7"/>
      <w:bookmarkEnd w:id="8"/>
      <w:r w:rsidRPr="00295EC7">
        <w:rPr>
          <w:rFonts w:ascii="Arial" w:hAnsi="Arial" w:cs="Arial"/>
          <w:sz w:val="24"/>
        </w:rPr>
        <w:t xml:space="preserve"> </w:t>
      </w:r>
    </w:p>
    <w:p w:rsidR="00453A83" w:rsidRPr="00295EC7" w:rsidRDefault="00453A83" w:rsidP="00453A83">
      <w:pPr>
        <w:pStyle w:val="Heading3"/>
        <w:spacing w:line="240" w:lineRule="auto"/>
        <w:rPr>
          <w:rFonts w:ascii="Arial" w:hAnsi="Arial" w:cs="Arial"/>
          <w:sz w:val="22"/>
          <w:szCs w:val="22"/>
        </w:rPr>
      </w:pPr>
      <w:bookmarkStart w:id="9" w:name="_Toc234843637"/>
      <w:bookmarkStart w:id="10" w:name="_Toc234843686"/>
      <w:bookmarkStart w:id="11" w:name="_Toc235281059"/>
      <w:r w:rsidRPr="00295EC7">
        <w:rPr>
          <w:rFonts w:ascii="Arial" w:hAnsi="Arial" w:cs="Arial"/>
          <w:sz w:val="22"/>
          <w:szCs w:val="22"/>
        </w:rPr>
        <w:t>Quantitative, Qualitative and Mixed-Methods Research</w:t>
      </w:r>
      <w:bookmarkEnd w:id="9"/>
      <w:bookmarkEnd w:id="10"/>
      <w:bookmarkEnd w:id="11"/>
    </w:p>
    <w:p w:rsidR="00453A83" w:rsidRPr="00295EC7" w:rsidRDefault="00453A83" w:rsidP="00453A83">
      <w:pPr>
        <w:pStyle w:val="NormalWeb"/>
        <w:spacing w:line="360" w:lineRule="auto"/>
        <w:jc w:val="both"/>
        <w:rPr>
          <w:rFonts w:ascii="Arial" w:hAnsi="Arial" w:cs="Arial"/>
          <w:sz w:val="22"/>
          <w:szCs w:val="22"/>
        </w:rPr>
      </w:pPr>
      <w:r w:rsidRPr="00FF29C9">
        <w:rPr>
          <w:rFonts w:ascii="Arial" w:hAnsi="Arial" w:cs="Arial"/>
          <w:sz w:val="22"/>
          <w:szCs w:val="22"/>
        </w:rPr>
        <w:t xml:space="preserve">Research methods are the ways that researchers collect, study, and assess information. The three main types of research methods are quantitative, qualitative, and mixed methods. In quantitative research, </w:t>
      </w:r>
      <w:r>
        <w:rPr>
          <w:rFonts w:ascii="Arial" w:hAnsi="Arial" w:cs="Arial"/>
          <w:sz w:val="22"/>
          <w:szCs w:val="22"/>
        </w:rPr>
        <w:t xml:space="preserve">numerical data </w:t>
      </w:r>
      <w:r w:rsidRPr="00FF29C9">
        <w:rPr>
          <w:rFonts w:ascii="Arial" w:hAnsi="Arial" w:cs="Arial"/>
          <w:sz w:val="22"/>
          <w:szCs w:val="22"/>
        </w:rPr>
        <w:t xml:space="preserve">can be measured and </w:t>
      </w:r>
      <w:r>
        <w:rPr>
          <w:rFonts w:ascii="Arial" w:hAnsi="Arial" w:cs="Arial"/>
          <w:sz w:val="22"/>
          <w:szCs w:val="22"/>
        </w:rPr>
        <w:t>analysed</w:t>
      </w:r>
      <w:r w:rsidRPr="00FF29C9">
        <w:rPr>
          <w:rFonts w:ascii="Arial" w:hAnsi="Arial" w:cs="Arial"/>
          <w:sz w:val="22"/>
          <w:szCs w:val="22"/>
        </w:rPr>
        <w:t xml:space="preserve">. To find connections and trends, it often uses surveys, questions, and physical measurements. Qualitative research gathers detailed information </w:t>
      </w:r>
      <w:r>
        <w:rPr>
          <w:rFonts w:ascii="Arial" w:hAnsi="Arial" w:cs="Arial"/>
          <w:sz w:val="22"/>
          <w:szCs w:val="22"/>
        </w:rPr>
        <w:t>rather than numbers by examining</w:t>
      </w:r>
      <w:r w:rsidRPr="00FF29C9">
        <w:rPr>
          <w:rFonts w:ascii="Arial" w:hAnsi="Arial" w:cs="Arial"/>
          <w:sz w:val="22"/>
          <w:szCs w:val="22"/>
        </w:rPr>
        <w:t xml:space="preserve"> people's experiences, beliefs, and actions. It does this through focus groups, interviews, and observing people. Mixed-methods research </w:t>
      </w:r>
      <w:r>
        <w:rPr>
          <w:rFonts w:ascii="Arial" w:hAnsi="Arial" w:cs="Arial"/>
          <w:sz w:val="22"/>
          <w:szCs w:val="22"/>
        </w:rPr>
        <w:t xml:space="preserve">enables researchers to gather numerical data and better understand participants' experiences by combining two methods </w:t>
      </w:r>
      <w:r w:rsidRPr="00295EC7">
        <w:rPr>
          <w:rFonts w:ascii="Arial" w:hAnsi="Arial" w:cs="Arial"/>
          <w:sz w:val="22"/>
          <w:szCs w:val="22"/>
        </w:rPr>
        <w:t>(Creswell and Creswell, 2018).</w:t>
      </w:r>
    </w:p>
    <w:p w:rsidR="00453A83" w:rsidRPr="00295EC7" w:rsidRDefault="00453A83" w:rsidP="00453A83">
      <w:pPr>
        <w:pStyle w:val="Heading3"/>
        <w:spacing w:line="240" w:lineRule="auto"/>
        <w:jc w:val="both"/>
        <w:rPr>
          <w:rFonts w:ascii="Arial" w:hAnsi="Arial" w:cs="Arial"/>
          <w:sz w:val="22"/>
          <w:szCs w:val="22"/>
        </w:rPr>
      </w:pPr>
      <w:bookmarkStart w:id="12" w:name="_Toc234843638"/>
      <w:bookmarkStart w:id="13" w:name="_Toc234843687"/>
      <w:bookmarkStart w:id="14" w:name="_Toc235281060"/>
      <w:r w:rsidRPr="00295EC7">
        <w:rPr>
          <w:rFonts w:ascii="Arial" w:hAnsi="Arial" w:cs="Arial"/>
          <w:sz w:val="22"/>
          <w:szCs w:val="22"/>
        </w:rPr>
        <w:t>Research Method Used in the Selected Paper</w:t>
      </w:r>
      <w:bookmarkEnd w:id="12"/>
      <w:bookmarkEnd w:id="13"/>
      <w:bookmarkEnd w:id="14"/>
    </w:p>
    <w:p w:rsidR="00453A83" w:rsidRPr="00295EC7" w:rsidRDefault="00453A83" w:rsidP="00453A83">
      <w:pPr>
        <w:pStyle w:val="NormalWeb"/>
        <w:spacing w:line="360" w:lineRule="auto"/>
        <w:jc w:val="both"/>
        <w:rPr>
          <w:rFonts w:ascii="Arial" w:hAnsi="Arial" w:cs="Arial"/>
          <w:sz w:val="22"/>
          <w:szCs w:val="22"/>
        </w:rPr>
      </w:pPr>
      <w:r w:rsidRPr="00C87CCC">
        <w:rPr>
          <w:rFonts w:ascii="Arial" w:hAnsi="Arial" w:cs="Arial"/>
          <w:sz w:val="22"/>
          <w:szCs w:val="22"/>
        </w:rPr>
        <w:t xml:space="preserve">A systematic review using </w:t>
      </w:r>
      <w:r>
        <w:rPr>
          <w:rFonts w:ascii="Arial" w:hAnsi="Arial" w:cs="Arial"/>
          <w:sz w:val="22"/>
          <w:szCs w:val="22"/>
        </w:rPr>
        <w:t>numerical data was conducted</w:t>
      </w:r>
      <w:r w:rsidRPr="00C87CCC">
        <w:rPr>
          <w:rFonts w:ascii="Arial" w:hAnsi="Arial" w:cs="Arial"/>
          <w:sz w:val="22"/>
          <w:szCs w:val="22"/>
        </w:rPr>
        <w:t xml:space="preserve"> in the selected paper. To find out what stops and encourages people aged 70 and older from being active, the authors </w:t>
      </w:r>
      <w:r>
        <w:rPr>
          <w:rFonts w:ascii="Arial" w:hAnsi="Arial" w:cs="Arial"/>
          <w:sz w:val="22"/>
          <w:szCs w:val="22"/>
        </w:rPr>
        <w:t>reviewed published research using numerical data</w:t>
      </w:r>
      <w:r w:rsidRPr="00C87CCC">
        <w:rPr>
          <w:rFonts w:ascii="Arial" w:hAnsi="Arial" w:cs="Arial"/>
          <w:sz w:val="22"/>
          <w:szCs w:val="22"/>
        </w:rPr>
        <w:t xml:space="preserve">. Only studies with </w:t>
      </w:r>
      <w:r>
        <w:rPr>
          <w:rFonts w:ascii="Arial" w:hAnsi="Arial" w:cs="Arial"/>
          <w:sz w:val="22"/>
          <w:szCs w:val="22"/>
        </w:rPr>
        <w:t>quantitative data</w:t>
      </w:r>
      <w:r w:rsidRPr="00C87CCC">
        <w:rPr>
          <w:rFonts w:ascii="Arial" w:hAnsi="Arial" w:cs="Arial"/>
          <w:sz w:val="22"/>
          <w:szCs w:val="22"/>
        </w:rPr>
        <w:t xml:space="preserve"> were included; </w:t>
      </w:r>
      <w:r>
        <w:rPr>
          <w:rFonts w:ascii="Arial" w:hAnsi="Arial" w:cs="Arial"/>
          <w:sz w:val="22"/>
          <w:szCs w:val="22"/>
        </w:rPr>
        <w:t>purely descriptive studies were excluded</w:t>
      </w:r>
      <w:r w:rsidRPr="00C87CCC">
        <w:rPr>
          <w:rFonts w:ascii="Arial" w:hAnsi="Arial" w:cs="Arial"/>
          <w:sz w:val="22"/>
          <w:szCs w:val="22"/>
        </w:rPr>
        <w:t xml:space="preserve">. This allowed the researchers to compare measurable </w:t>
      </w:r>
      <w:r>
        <w:rPr>
          <w:rFonts w:ascii="Arial" w:hAnsi="Arial" w:cs="Arial"/>
          <w:sz w:val="22"/>
          <w:szCs w:val="22"/>
        </w:rPr>
        <w:t>evidence</w:t>
      </w:r>
      <w:r w:rsidRPr="00C87CCC">
        <w:rPr>
          <w:rFonts w:ascii="Arial" w:hAnsi="Arial" w:cs="Arial"/>
          <w:sz w:val="22"/>
          <w:szCs w:val="22"/>
        </w:rPr>
        <w:t xml:space="preserve"> from </w:t>
      </w:r>
      <w:r>
        <w:rPr>
          <w:rFonts w:ascii="Arial" w:hAnsi="Arial" w:cs="Arial"/>
          <w:sz w:val="22"/>
          <w:szCs w:val="22"/>
        </w:rPr>
        <w:t>different situations and people</w:t>
      </w:r>
      <w:r w:rsidRPr="00295EC7">
        <w:rPr>
          <w:rFonts w:ascii="Arial" w:hAnsi="Arial" w:cs="Arial"/>
          <w:sz w:val="22"/>
          <w:szCs w:val="22"/>
        </w:rPr>
        <w:t xml:space="preserve">. </w:t>
      </w:r>
    </w:p>
    <w:p w:rsidR="00453A83" w:rsidRPr="00295EC7" w:rsidRDefault="00453A83" w:rsidP="00453A83">
      <w:pPr>
        <w:pStyle w:val="NormalWeb"/>
        <w:spacing w:line="360" w:lineRule="auto"/>
        <w:jc w:val="both"/>
        <w:rPr>
          <w:rFonts w:ascii="Arial" w:hAnsi="Arial" w:cs="Arial"/>
          <w:sz w:val="22"/>
          <w:szCs w:val="22"/>
        </w:rPr>
      </w:pPr>
      <w:r w:rsidRPr="002F32A8">
        <w:rPr>
          <w:rFonts w:ascii="Arial" w:hAnsi="Arial" w:cs="Arial"/>
          <w:sz w:val="22"/>
          <w:szCs w:val="22"/>
        </w:rPr>
        <w:t xml:space="preserve">A systematic review looks at different studies in an </w:t>
      </w:r>
      <w:r>
        <w:rPr>
          <w:rFonts w:ascii="Arial" w:hAnsi="Arial" w:cs="Arial"/>
          <w:sz w:val="22"/>
          <w:szCs w:val="22"/>
        </w:rPr>
        <w:t>organised way to find, assess, and summarise</w:t>
      </w:r>
      <w:r w:rsidRPr="002F32A8">
        <w:rPr>
          <w:rFonts w:ascii="Arial" w:hAnsi="Arial" w:cs="Arial"/>
          <w:sz w:val="22"/>
          <w:szCs w:val="22"/>
        </w:rPr>
        <w:t xml:space="preserve"> the evidence they provide. Unlike </w:t>
      </w:r>
      <w:r>
        <w:rPr>
          <w:rFonts w:ascii="Arial" w:hAnsi="Arial" w:cs="Arial"/>
          <w:sz w:val="22"/>
          <w:szCs w:val="22"/>
        </w:rPr>
        <w:t>a single research study, it combines findings from many studies to provide a comprehensive</w:t>
      </w:r>
      <w:r w:rsidRPr="002F32A8">
        <w:rPr>
          <w:rFonts w:ascii="Arial" w:hAnsi="Arial" w:cs="Arial"/>
          <w:sz w:val="22"/>
          <w:szCs w:val="22"/>
        </w:rPr>
        <w:t xml:space="preserve"> overview of a topic. The authors </w:t>
      </w:r>
      <w:r>
        <w:rPr>
          <w:rFonts w:ascii="Arial" w:hAnsi="Arial" w:cs="Arial"/>
          <w:sz w:val="22"/>
          <w:szCs w:val="22"/>
        </w:rPr>
        <w:t>reviewed 37 studies that reported</w:t>
      </w:r>
      <w:r w:rsidRPr="002F32A8">
        <w:rPr>
          <w:rFonts w:ascii="Arial" w:hAnsi="Arial" w:cs="Arial"/>
          <w:sz w:val="22"/>
          <w:szCs w:val="22"/>
        </w:rPr>
        <w:t xml:space="preserve"> numbers and included 26,961 people aged 70 to 101. Most of the </w:t>
      </w:r>
      <w:r>
        <w:rPr>
          <w:rFonts w:ascii="Arial" w:hAnsi="Arial" w:cs="Arial"/>
          <w:sz w:val="22"/>
          <w:szCs w:val="22"/>
        </w:rPr>
        <w:t>included studies used initial data from experiments with random groups, long-term studies, or surveys conducted at a single point in time</w:t>
      </w:r>
      <w:r w:rsidRPr="00295EC7">
        <w:rPr>
          <w:rFonts w:ascii="Arial" w:hAnsi="Arial" w:cs="Arial"/>
          <w:sz w:val="22"/>
          <w:szCs w:val="22"/>
        </w:rPr>
        <w:t xml:space="preserve">. </w:t>
      </w:r>
    </w:p>
    <w:p w:rsidR="00453A83" w:rsidRPr="00295EC7" w:rsidRDefault="00453A83" w:rsidP="00453A83">
      <w:pPr>
        <w:pStyle w:val="Heading3"/>
        <w:spacing w:line="240" w:lineRule="auto"/>
        <w:jc w:val="both"/>
        <w:rPr>
          <w:rFonts w:ascii="Arial" w:hAnsi="Arial" w:cs="Arial"/>
          <w:sz w:val="22"/>
          <w:szCs w:val="22"/>
        </w:rPr>
      </w:pPr>
      <w:bookmarkStart w:id="15" w:name="_Toc234843639"/>
      <w:bookmarkStart w:id="16" w:name="_Toc234843688"/>
      <w:bookmarkStart w:id="17" w:name="_Toc235281061"/>
      <w:r w:rsidRPr="00295EC7">
        <w:rPr>
          <w:rFonts w:ascii="Arial" w:hAnsi="Arial" w:cs="Arial"/>
          <w:sz w:val="22"/>
          <w:szCs w:val="22"/>
        </w:rPr>
        <w:lastRenderedPageBreak/>
        <w:t>Primary and Secondary Data Collection</w:t>
      </w:r>
      <w:bookmarkEnd w:id="15"/>
      <w:bookmarkEnd w:id="16"/>
      <w:bookmarkEnd w:id="17"/>
    </w:p>
    <w:p w:rsidR="00453A83" w:rsidRPr="000B78AA" w:rsidRDefault="00453A83" w:rsidP="00453A83">
      <w:pPr>
        <w:pStyle w:val="NormalWeb"/>
        <w:spacing w:line="360" w:lineRule="auto"/>
        <w:jc w:val="both"/>
        <w:rPr>
          <w:rFonts w:ascii="Arial" w:hAnsi="Arial" w:cs="Arial"/>
          <w:sz w:val="22"/>
          <w:szCs w:val="22"/>
        </w:rPr>
      </w:pPr>
      <w:r w:rsidRPr="000B78AA">
        <w:rPr>
          <w:rFonts w:ascii="Arial" w:hAnsi="Arial" w:cs="Arial"/>
          <w:sz w:val="22"/>
          <w:szCs w:val="22"/>
        </w:rPr>
        <w:t>Primary data is information collected directly from people using methods like surveys, interviews, or observations. The term "secondary data" refers to information that other researchers have already collected and shared</w:t>
      </w:r>
      <w:r>
        <w:rPr>
          <w:rFonts w:ascii="Arial" w:hAnsi="Arial" w:cs="Arial"/>
          <w:sz w:val="22"/>
          <w:szCs w:val="22"/>
        </w:rPr>
        <w:t xml:space="preserve"> (Creswell and Creswell, 2018)</w:t>
      </w:r>
      <w:r w:rsidRPr="000B78AA">
        <w:rPr>
          <w:rFonts w:ascii="Arial" w:hAnsi="Arial" w:cs="Arial"/>
          <w:sz w:val="22"/>
          <w:szCs w:val="22"/>
        </w:rPr>
        <w:t>.</w:t>
      </w:r>
    </w:p>
    <w:p w:rsidR="00453A83" w:rsidRPr="00295EC7" w:rsidRDefault="00453A83" w:rsidP="00453A83">
      <w:pPr>
        <w:pStyle w:val="NormalWeb"/>
        <w:spacing w:line="360" w:lineRule="auto"/>
        <w:jc w:val="both"/>
        <w:rPr>
          <w:rFonts w:ascii="Arial" w:hAnsi="Arial" w:cs="Arial"/>
          <w:sz w:val="22"/>
          <w:szCs w:val="22"/>
        </w:rPr>
      </w:pPr>
      <w:r w:rsidRPr="000B78AA">
        <w:rPr>
          <w:rFonts w:ascii="Arial" w:hAnsi="Arial" w:cs="Arial"/>
          <w:sz w:val="22"/>
          <w:szCs w:val="22"/>
        </w:rPr>
        <w:t xml:space="preserve">Since the researchers didn't collect new information from older people, the study used previously collected data. Instead, they </w:t>
      </w:r>
      <w:r>
        <w:rPr>
          <w:rFonts w:ascii="Arial" w:hAnsi="Arial" w:cs="Arial"/>
          <w:sz w:val="22"/>
          <w:szCs w:val="22"/>
        </w:rPr>
        <w:t>analysed</w:t>
      </w:r>
      <w:r w:rsidRPr="000B78AA">
        <w:rPr>
          <w:rFonts w:ascii="Arial" w:hAnsi="Arial" w:cs="Arial"/>
          <w:sz w:val="22"/>
          <w:szCs w:val="22"/>
        </w:rPr>
        <w:t xml:space="preserve"> findings from previous research that used </w:t>
      </w:r>
      <w:r>
        <w:rPr>
          <w:rFonts w:ascii="Arial" w:hAnsi="Arial" w:cs="Arial"/>
          <w:sz w:val="22"/>
          <w:szCs w:val="22"/>
        </w:rPr>
        <w:t>numerical data</w:t>
      </w:r>
      <w:r w:rsidRPr="000B78AA">
        <w:rPr>
          <w:rFonts w:ascii="Arial" w:hAnsi="Arial" w:cs="Arial"/>
          <w:sz w:val="22"/>
          <w:szCs w:val="22"/>
        </w:rPr>
        <w:t xml:space="preserve">. Many of the </w:t>
      </w:r>
      <w:r>
        <w:rPr>
          <w:rFonts w:ascii="Arial" w:hAnsi="Arial" w:cs="Arial"/>
          <w:sz w:val="22"/>
          <w:szCs w:val="22"/>
        </w:rPr>
        <w:t xml:space="preserve">previous </w:t>
      </w:r>
      <w:r w:rsidRPr="000B78AA">
        <w:rPr>
          <w:rFonts w:ascii="Arial" w:hAnsi="Arial" w:cs="Arial"/>
          <w:sz w:val="22"/>
          <w:szCs w:val="22"/>
        </w:rPr>
        <w:t>studies in the evaluation collected information directly from participants using surveys, questionnaires, activity t</w:t>
      </w:r>
      <w:r>
        <w:rPr>
          <w:rFonts w:ascii="Arial" w:hAnsi="Arial" w:cs="Arial"/>
          <w:sz w:val="22"/>
          <w:szCs w:val="22"/>
        </w:rPr>
        <w:t>rackers, and physical check-ups</w:t>
      </w:r>
      <w:r w:rsidRPr="00295EC7">
        <w:rPr>
          <w:rFonts w:ascii="Arial" w:hAnsi="Arial" w:cs="Arial"/>
          <w:sz w:val="22"/>
          <w:szCs w:val="22"/>
        </w:rPr>
        <w:t>.</w:t>
      </w:r>
    </w:p>
    <w:p w:rsidR="00453A83" w:rsidRPr="00295EC7" w:rsidRDefault="00453A83" w:rsidP="00453A83">
      <w:pPr>
        <w:pStyle w:val="Heading3"/>
        <w:spacing w:line="240" w:lineRule="auto"/>
        <w:jc w:val="both"/>
        <w:rPr>
          <w:rFonts w:ascii="Arial" w:hAnsi="Arial" w:cs="Arial"/>
          <w:sz w:val="22"/>
          <w:szCs w:val="22"/>
        </w:rPr>
      </w:pPr>
      <w:bookmarkStart w:id="18" w:name="_Toc234843640"/>
      <w:bookmarkStart w:id="19" w:name="_Toc234843689"/>
      <w:bookmarkStart w:id="20" w:name="_Toc235281062"/>
      <w:r w:rsidRPr="00295EC7">
        <w:rPr>
          <w:rFonts w:ascii="Arial" w:hAnsi="Arial" w:cs="Arial"/>
          <w:sz w:val="22"/>
          <w:szCs w:val="22"/>
        </w:rPr>
        <w:t>Data Collection Methods</w:t>
      </w:r>
      <w:bookmarkEnd w:id="18"/>
      <w:bookmarkEnd w:id="19"/>
      <w:bookmarkEnd w:id="20"/>
    </w:p>
    <w:p w:rsidR="00453A83" w:rsidRPr="00295EC7" w:rsidRDefault="00453A83" w:rsidP="00453A83">
      <w:pPr>
        <w:pStyle w:val="NormalWeb"/>
        <w:spacing w:line="360" w:lineRule="auto"/>
        <w:jc w:val="both"/>
        <w:rPr>
          <w:rFonts w:ascii="Arial" w:hAnsi="Arial" w:cs="Arial"/>
          <w:sz w:val="22"/>
          <w:szCs w:val="22"/>
        </w:rPr>
      </w:pPr>
      <w:r w:rsidRPr="00512F70">
        <w:rPr>
          <w:rFonts w:ascii="Arial" w:hAnsi="Arial" w:cs="Arial"/>
          <w:sz w:val="22"/>
          <w:szCs w:val="22"/>
        </w:rPr>
        <w:t>The researchers searched six online databases</w:t>
      </w:r>
      <w:r>
        <w:rPr>
          <w:rFonts w:ascii="Arial" w:hAnsi="Arial" w:cs="Arial"/>
          <w:sz w:val="22"/>
          <w:szCs w:val="22"/>
        </w:rPr>
        <w:t xml:space="preserve">, </w:t>
      </w:r>
      <w:r w:rsidRPr="00512F70">
        <w:rPr>
          <w:rFonts w:ascii="Arial" w:hAnsi="Arial" w:cs="Arial"/>
          <w:sz w:val="22"/>
          <w:szCs w:val="22"/>
        </w:rPr>
        <w:t xml:space="preserve">ASSIA, CINAHL, </w:t>
      </w:r>
      <w:proofErr w:type="spellStart"/>
      <w:r w:rsidRPr="00512F70">
        <w:rPr>
          <w:rFonts w:ascii="Arial" w:hAnsi="Arial" w:cs="Arial"/>
          <w:sz w:val="22"/>
          <w:szCs w:val="22"/>
        </w:rPr>
        <w:t>Embase</w:t>
      </w:r>
      <w:proofErr w:type="spellEnd"/>
      <w:r w:rsidRPr="00512F70">
        <w:rPr>
          <w:rFonts w:ascii="Arial" w:hAnsi="Arial" w:cs="Arial"/>
          <w:sz w:val="22"/>
          <w:szCs w:val="22"/>
        </w:rPr>
        <w:t xml:space="preserve">, Medline, </w:t>
      </w:r>
      <w:proofErr w:type="spellStart"/>
      <w:r w:rsidRPr="00512F70">
        <w:rPr>
          <w:rFonts w:ascii="Arial" w:hAnsi="Arial" w:cs="Arial"/>
          <w:sz w:val="22"/>
          <w:szCs w:val="22"/>
        </w:rPr>
        <w:t>PsycINFO</w:t>
      </w:r>
      <w:proofErr w:type="spellEnd"/>
      <w:r w:rsidRPr="00512F70">
        <w:rPr>
          <w:rFonts w:ascii="Arial" w:hAnsi="Arial" w:cs="Arial"/>
          <w:sz w:val="22"/>
          <w:szCs w:val="22"/>
        </w:rPr>
        <w:t>, and Web of Science</w:t>
      </w:r>
      <w:r>
        <w:rPr>
          <w:rFonts w:ascii="Arial" w:hAnsi="Arial" w:cs="Arial"/>
          <w:sz w:val="22"/>
          <w:szCs w:val="22"/>
        </w:rPr>
        <w:t xml:space="preserve"> </w:t>
      </w:r>
      <w:r w:rsidRPr="00512F70">
        <w:rPr>
          <w:rFonts w:ascii="Arial" w:hAnsi="Arial" w:cs="Arial"/>
          <w:sz w:val="22"/>
          <w:szCs w:val="22"/>
        </w:rPr>
        <w:t xml:space="preserve">to find relevant studies. Only studies published before March 7, 2023, were included in the search. Only people who are 70 years old or </w:t>
      </w:r>
      <w:r>
        <w:rPr>
          <w:rFonts w:ascii="Arial" w:hAnsi="Arial" w:cs="Arial"/>
          <w:sz w:val="22"/>
          <w:szCs w:val="22"/>
        </w:rPr>
        <w:t>above</w:t>
      </w:r>
      <w:r w:rsidRPr="00512F70">
        <w:rPr>
          <w:rFonts w:ascii="Arial" w:hAnsi="Arial" w:cs="Arial"/>
          <w:sz w:val="22"/>
          <w:szCs w:val="22"/>
        </w:rPr>
        <w:t xml:space="preserve"> and live in the community were included based on clear rules. Studies that included residents of care facilities or those with specific medical conditions, </w:t>
      </w:r>
      <w:r>
        <w:rPr>
          <w:rFonts w:ascii="Arial" w:hAnsi="Arial" w:cs="Arial"/>
          <w:sz w:val="22"/>
          <w:szCs w:val="22"/>
        </w:rPr>
        <w:t>such as dementia or stroke, were excluded</w:t>
      </w:r>
      <w:r w:rsidRPr="00512F70">
        <w:rPr>
          <w:rFonts w:ascii="Arial" w:hAnsi="Arial" w:cs="Arial"/>
          <w:sz w:val="22"/>
          <w:szCs w:val="22"/>
        </w:rPr>
        <w:t xml:space="preserve">. The studies were reviewed by unbiased </w:t>
      </w:r>
      <w:r>
        <w:rPr>
          <w:rFonts w:ascii="Arial" w:hAnsi="Arial" w:cs="Arial"/>
          <w:sz w:val="22"/>
          <w:szCs w:val="22"/>
        </w:rPr>
        <w:t>viewers</w:t>
      </w:r>
      <w:r w:rsidRPr="00512F70">
        <w:rPr>
          <w:rFonts w:ascii="Arial" w:hAnsi="Arial" w:cs="Arial"/>
          <w:sz w:val="22"/>
          <w:szCs w:val="22"/>
        </w:rPr>
        <w:t xml:space="preserve">, which reduced the </w:t>
      </w:r>
      <w:r>
        <w:rPr>
          <w:rFonts w:ascii="Arial" w:hAnsi="Arial" w:cs="Arial"/>
          <w:sz w:val="22"/>
          <w:szCs w:val="22"/>
        </w:rPr>
        <w:t>risk</w:t>
      </w:r>
      <w:r w:rsidRPr="00512F70">
        <w:rPr>
          <w:rFonts w:ascii="Arial" w:hAnsi="Arial" w:cs="Arial"/>
          <w:sz w:val="22"/>
          <w:szCs w:val="22"/>
        </w:rPr>
        <w:t xml:space="preserve"> of choosing studies unfairly and made the review</w:t>
      </w:r>
      <w:r>
        <w:rPr>
          <w:rFonts w:ascii="Arial" w:hAnsi="Arial" w:cs="Arial"/>
          <w:sz w:val="22"/>
          <w:szCs w:val="22"/>
        </w:rPr>
        <w:t xml:space="preserve"> more reliable</w:t>
      </w:r>
      <w:r w:rsidRPr="00295EC7">
        <w:rPr>
          <w:rFonts w:ascii="Arial" w:hAnsi="Arial" w:cs="Arial"/>
          <w:sz w:val="22"/>
          <w:szCs w:val="22"/>
        </w:rPr>
        <w:t xml:space="preserve">. </w:t>
      </w:r>
    </w:p>
    <w:p w:rsidR="00453A83" w:rsidRPr="00295EC7" w:rsidRDefault="00453A83" w:rsidP="00453A83">
      <w:pPr>
        <w:pStyle w:val="NormalWeb"/>
        <w:spacing w:line="360" w:lineRule="auto"/>
        <w:jc w:val="both"/>
        <w:rPr>
          <w:rFonts w:ascii="Arial" w:hAnsi="Arial" w:cs="Arial"/>
          <w:sz w:val="22"/>
          <w:szCs w:val="22"/>
        </w:rPr>
      </w:pPr>
      <w:r>
        <w:rPr>
          <w:rFonts w:ascii="Arial" w:hAnsi="Arial" w:cs="Arial"/>
          <w:sz w:val="22"/>
          <w:szCs w:val="22"/>
        </w:rPr>
        <w:t>Various methods for collecting</w:t>
      </w:r>
      <w:r w:rsidRPr="00D05710">
        <w:rPr>
          <w:rFonts w:ascii="Arial" w:hAnsi="Arial" w:cs="Arial"/>
          <w:sz w:val="22"/>
          <w:szCs w:val="22"/>
        </w:rPr>
        <w:t xml:space="preserve"> numerical data were used in the original studies. Many surveys and questions were used to collect information by asking people about why they exercise and what stops them from doing it. Some people used accelerometers to </w:t>
      </w:r>
      <w:r>
        <w:rPr>
          <w:rFonts w:ascii="Arial" w:hAnsi="Arial" w:cs="Arial"/>
          <w:sz w:val="22"/>
          <w:szCs w:val="22"/>
        </w:rPr>
        <w:t>accurately measure movement, reported their own activity levels, and used the Short Physical Performance Battery (SPPB) to assess</w:t>
      </w:r>
      <w:r w:rsidRPr="00D05710">
        <w:rPr>
          <w:rFonts w:ascii="Arial" w:hAnsi="Arial" w:cs="Arial"/>
          <w:sz w:val="22"/>
          <w:szCs w:val="22"/>
        </w:rPr>
        <w:t xml:space="preserve"> physical performance. These methods created numbers that could b</w:t>
      </w:r>
      <w:r>
        <w:rPr>
          <w:rFonts w:ascii="Arial" w:hAnsi="Arial" w:cs="Arial"/>
          <w:sz w:val="22"/>
          <w:szCs w:val="22"/>
        </w:rPr>
        <w:t>e compared in different studies</w:t>
      </w:r>
      <w:r w:rsidRPr="00295EC7">
        <w:rPr>
          <w:rFonts w:ascii="Arial" w:hAnsi="Arial" w:cs="Arial"/>
          <w:sz w:val="22"/>
          <w:szCs w:val="22"/>
        </w:rPr>
        <w:t xml:space="preserve">. </w:t>
      </w:r>
    </w:p>
    <w:p w:rsidR="00453A83" w:rsidRPr="00295EC7" w:rsidRDefault="00453A83" w:rsidP="00453A83">
      <w:pPr>
        <w:pStyle w:val="Heading3"/>
        <w:spacing w:line="240" w:lineRule="auto"/>
        <w:jc w:val="both"/>
        <w:rPr>
          <w:rFonts w:ascii="Arial" w:hAnsi="Arial" w:cs="Arial"/>
          <w:sz w:val="22"/>
          <w:szCs w:val="22"/>
        </w:rPr>
      </w:pPr>
      <w:bookmarkStart w:id="21" w:name="_Toc234843641"/>
      <w:bookmarkStart w:id="22" w:name="_Toc234843690"/>
      <w:bookmarkStart w:id="23" w:name="_Toc235281063"/>
      <w:r w:rsidRPr="00295EC7">
        <w:rPr>
          <w:rFonts w:ascii="Arial" w:hAnsi="Arial" w:cs="Arial"/>
          <w:sz w:val="22"/>
          <w:szCs w:val="22"/>
        </w:rPr>
        <w:t>Data Analysis</w:t>
      </w:r>
      <w:bookmarkEnd w:id="21"/>
      <w:bookmarkEnd w:id="22"/>
      <w:bookmarkEnd w:id="23"/>
    </w:p>
    <w:p w:rsidR="00453A83" w:rsidRPr="004949E5" w:rsidRDefault="00453A83" w:rsidP="00453A83">
      <w:pPr>
        <w:pStyle w:val="NormalWeb"/>
        <w:spacing w:line="360" w:lineRule="auto"/>
        <w:jc w:val="both"/>
        <w:rPr>
          <w:rFonts w:ascii="Arial" w:hAnsi="Arial" w:cs="Arial"/>
          <w:sz w:val="22"/>
          <w:szCs w:val="22"/>
        </w:rPr>
      </w:pPr>
      <w:r w:rsidRPr="004949E5">
        <w:rPr>
          <w:rFonts w:ascii="Arial" w:hAnsi="Arial" w:cs="Arial"/>
          <w:sz w:val="22"/>
          <w:szCs w:val="22"/>
        </w:rPr>
        <w:t xml:space="preserve">At first, the researchers wanted to </w:t>
      </w:r>
      <w:r>
        <w:rPr>
          <w:rFonts w:ascii="Arial" w:hAnsi="Arial" w:cs="Arial"/>
          <w:sz w:val="22"/>
          <w:szCs w:val="22"/>
        </w:rPr>
        <w:t>conduct a meta-analysis, which means combining</w:t>
      </w:r>
      <w:r w:rsidRPr="004949E5">
        <w:rPr>
          <w:rFonts w:ascii="Arial" w:hAnsi="Arial" w:cs="Arial"/>
          <w:sz w:val="22"/>
          <w:szCs w:val="22"/>
        </w:rPr>
        <w:t xml:space="preserve"> data from different studies to </w:t>
      </w:r>
      <w:r>
        <w:rPr>
          <w:rFonts w:ascii="Arial" w:hAnsi="Arial" w:cs="Arial"/>
          <w:sz w:val="22"/>
          <w:szCs w:val="22"/>
        </w:rPr>
        <w:t>analyse them</w:t>
      </w:r>
      <w:r w:rsidRPr="004949E5">
        <w:rPr>
          <w:rFonts w:ascii="Arial" w:hAnsi="Arial" w:cs="Arial"/>
          <w:sz w:val="22"/>
          <w:szCs w:val="22"/>
        </w:rPr>
        <w:t xml:space="preserve"> together</w:t>
      </w:r>
      <w:r>
        <w:rPr>
          <w:rFonts w:ascii="Arial" w:hAnsi="Arial" w:cs="Arial"/>
          <w:sz w:val="22"/>
          <w:szCs w:val="22"/>
        </w:rPr>
        <w:t xml:space="preserve"> (Creswell and Creswell, 2018)</w:t>
      </w:r>
      <w:r w:rsidRPr="000B78AA">
        <w:rPr>
          <w:rFonts w:ascii="Arial" w:hAnsi="Arial" w:cs="Arial"/>
          <w:sz w:val="22"/>
          <w:szCs w:val="22"/>
        </w:rPr>
        <w:t>.</w:t>
      </w:r>
      <w:r w:rsidRPr="004949E5">
        <w:rPr>
          <w:rFonts w:ascii="Arial" w:hAnsi="Arial" w:cs="Arial"/>
          <w:sz w:val="22"/>
          <w:szCs w:val="22"/>
        </w:rPr>
        <w:t xml:space="preserve"> This wasn't possible because the studies used different ways to measure their results and counted physical activity in various </w:t>
      </w:r>
      <w:r>
        <w:rPr>
          <w:rFonts w:ascii="Arial" w:hAnsi="Arial" w:cs="Arial"/>
          <w:sz w:val="22"/>
          <w:szCs w:val="22"/>
        </w:rPr>
        <w:t>ways</w:t>
      </w:r>
      <w:r w:rsidRPr="004949E5">
        <w:rPr>
          <w:rFonts w:ascii="Arial" w:hAnsi="Arial" w:cs="Arial"/>
          <w:sz w:val="22"/>
          <w:szCs w:val="22"/>
        </w:rPr>
        <w:t>.</w:t>
      </w:r>
    </w:p>
    <w:p w:rsidR="00453A83" w:rsidRPr="00295EC7" w:rsidRDefault="00453A83" w:rsidP="00453A83">
      <w:pPr>
        <w:pStyle w:val="NormalWeb"/>
        <w:spacing w:line="360" w:lineRule="auto"/>
        <w:jc w:val="both"/>
        <w:rPr>
          <w:rFonts w:ascii="Arial" w:hAnsi="Arial" w:cs="Arial"/>
          <w:sz w:val="22"/>
          <w:szCs w:val="22"/>
        </w:rPr>
      </w:pPr>
      <w:r w:rsidRPr="004949E5">
        <w:rPr>
          <w:rFonts w:ascii="Arial" w:hAnsi="Arial" w:cs="Arial"/>
          <w:sz w:val="22"/>
          <w:szCs w:val="22"/>
        </w:rPr>
        <w:t xml:space="preserve">Instead, the </w:t>
      </w:r>
      <w:r>
        <w:rPr>
          <w:rFonts w:ascii="Arial" w:hAnsi="Arial" w:cs="Arial"/>
          <w:sz w:val="22"/>
          <w:szCs w:val="22"/>
        </w:rPr>
        <w:t>authors</w:t>
      </w:r>
      <w:r w:rsidRPr="004949E5">
        <w:rPr>
          <w:rFonts w:ascii="Arial" w:hAnsi="Arial" w:cs="Arial"/>
          <w:sz w:val="22"/>
          <w:szCs w:val="22"/>
        </w:rPr>
        <w:t xml:space="preserve"> combined the information by </w:t>
      </w:r>
      <w:r>
        <w:rPr>
          <w:rFonts w:ascii="Arial" w:hAnsi="Arial" w:cs="Arial"/>
          <w:sz w:val="22"/>
          <w:szCs w:val="22"/>
        </w:rPr>
        <w:t>organising</w:t>
      </w:r>
      <w:r w:rsidRPr="004949E5">
        <w:rPr>
          <w:rFonts w:ascii="Arial" w:hAnsi="Arial" w:cs="Arial"/>
          <w:sz w:val="22"/>
          <w:szCs w:val="22"/>
        </w:rPr>
        <w:t xml:space="preserve"> it into themes based on the social and ecological model. This model uses three groups</w:t>
      </w:r>
      <w:r>
        <w:rPr>
          <w:rFonts w:ascii="Arial" w:hAnsi="Arial" w:cs="Arial"/>
          <w:sz w:val="22"/>
          <w:szCs w:val="22"/>
        </w:rPr>
        <w:t xml:space="preserve">, </w:t>
      </w:r>
      <w:r w:rsidRPr="004949E5">
        <w:rPr>
          <w:rFonts w:ascii="Arial" w:hAnsi="Arial" w:cs="Arial"/>
          <w:sz w:val="22"/>
          <w:szCs w:val="22"/>
        </w:rPr>
        <w:t>pers</w:t>
      </w:r>
      <w:r>
        <w:rPr>
          <w:rFonts w:ascii="Arial" w:hAnsi="Arial" w:cs="Arial"/>
          <w:sz w:val="22"/>
          <w:szCs w:val="22"/>
        </w:rPr>
        <w:t xml:space="preserve">onal, social, and environmental, </w:t>
      </w:r>
      <w:r w:rsidRPr="004949E5">
        <w:rPr>
          <w:rFonts w:ascii="Arial" w:hAnsi="Arial" w:cs="Arial"/>
          <w:sz w:val="22"/>
          <w:szCs w:val="22"/>
        </w:rPr>
        <w:t xml:space="preserve">to sort </w:t>
      </w:r>
      <w:r w:rsidRPr="004949E5">
        <w:rPr>
          <w:rFonts w:ascii="Arial" w:hAnsi="Arial" w:cs="Arial"/>
          <w:sz w:val="22"/>
          <w:szCs w:val="22"/>
        </w:rPr>
        <w:lastRenderedPageBreak/>
        <w:t xml:space="preserve">out things that affect </w:t>
      </w:r>
      <w:r>
        <w:rPr>
          <w:rFonts w:ascii="Arial" w:hAnsi="Arial" w:cs="Arial"/>
          <w:sz w:val="22"/>
          <w:szCs w:val="22"/>
        </w:rPr>
        <w:t>behaviour</w:t>
      </w:r>
      <w:r w:rsidRPr="004949E5">
        <w:rPr>
          <w:rFonts w:ascii="Arial" w:hAnsi="Arial" w:cs="Arial"/>
          <w:sz w:val="22"/>
          <w:szCs w:val="22"/>
        </w:rPr>
        <w:t xml:space="preserve">. The study found that the biggest obstacles to </w:t>
      </w:r>
      <w:r>
        <w:rPr>
          <w:rFonts w:ascii="Arial" w:hAnsi="Arial" w:cs="Arial"/>
          <w:sz w:val="22"/>
          <w:szCs w:val="22"/>
        </w:rPr>
        <w:t>exercise were concerns about health, lack of motivation, fear of falling, and environmental challenges</w:t>
      </w:r>
      <w:r w:rsidRPr="004949E5">
        <w:rPr>
          <w:rFonts w:ascii="Arial" w:hAnsi="Arial" w:cs="Arial"/>
          <w:sz w:val="22"/>
          <w:szCs w:val="22"/>
        </w:rPr>
        <w:t>. Support from family and fr</w:t>
      </w:r>
      <w:r>
        <w:rPr>
          <w:rFonts w:ascii="Arial" w:hAnsi="Arial" w:cs="Arial"/>
          <w:sz w:val="22"/>
          <w:szCs w:val="22"/>
        </w:rPr>
        <w:t>iends, opportunities to socialis</w:t>
      </w:r>
      <w:r w:rsidRPr="004949E5">
        <w:rPr>
          <w:rFonts w:ascii="Arial" w:hAnsi="Arial" w:cs="Arial"/>
          <w:sz w:val="22"/>
          <w:szCs w:val="22"/>
        </w:rPr>
        <w:t xml:space="preserve">e, personal satisfaction, and access to </w:t>
      </w:r>
      <w:r>
        <w:rPr>
          <w:rFonts w:ascii="Arial" w:hAnsi="Arial" w:cs="Arial"/>
          <w:sz w:val="22"/>
          <w:szCs w:val="22"/>
        </w:rPr>
        <w:t>better</w:t>
      </w:r>
      <w:r w:rsidRPr="004949E5">
        <w:rPr>
          <w:rFonts w:ascii="Arial" w:hAnsi="Arial" w:cs="Arial"/>
          <w:sz w:val="22"/>
          <w:szCs w:val="22"/>
        </w:rPr>
        <w:t xml:space="preserve"> outdoor facilities were i</w:t>
      </w:r>
      <w:r>
        <w:rPr>
          <w:rFonts w:ascii="Arial" w:hAnsi="Arial" w:cs="Arial"/>
          <w:sz w:val="22"/>
          <w:szCs w:val="22"/>
        </w:rPr>
        <w:t>mportant motivators</w:t>
      </w:r>
      <w:r w:rsidRPr="00295EC7">
        <w:rPr>
          <w:rFonts w:ascii="Arial" w:hAnsi="Arial" w:cs="Arial"/>
          <w:sz w:val="22"/>
          <w:szCs w:val="22"/>
        </w:rPr>
        <w:t xml:space="preserve">. </w:t>
      </w:r>
    </w:p>
    <w:p w:rsidR="00453A83" w:rsidRPr="00295EC7" w:rsidRDefault="00453A83" w:rsidP="00453A83">
      <w:pPr>
        <w:pStyle w:val="Heading3"/>
        <w:spacing w:line="240" w:lineRule="auto"/>
        <w:jc w:val="both"/>
        <w:rPr>
          <w:rFonts w:ascii="Arial" w:hAnsi="Arial" w:cs="Arial"/>
          <w:sz w:val="22"/>
          <w:szCs w:val="22"/>
        </w:rPr>
      </w:pPr>
      <w:bookmarkStart w:id="24" w:name="_Toc234843642"/>
      <w:bookmarkStart w:id="25" w:name="_Toc234843691"/>
      <w:bookmarkStart w:id="26" w:name="_Toc235281064"/>
      <w:r w:rsidRPr="00295EC7">
        <w:rPr>
          <w:rFonts w:ascii="Arial" w:hAnsi="Arial" w:cs="Arial"/>
          <w:sz w:val="22"/>
          <w:szCs w:val="22"/>
        </w:rPr>
        <w:t>Evaluation of the Research Method</w:t>
      </w:r>
      <w:bookmarkEnd w:id="24"/>
      <w:bookmarkEnd w:id="25"/>
      <w:bookmarkEnd w:id="26"/>
    </w:p>
    <w:p w:rsidR="00453A83" w:rsidRPr="00295EC7" w:rsidRDefault="00453A83" w:rsidP="00453A83">
      <w:pPr>
        <w:pStyle w:val="NormalWeb"/>
        <w:spacing w:line="360" w:lineRule="auto"/>
        <w:jc w:val="both"/>
        <w:rPr>
          <w:rFonts w:ascii="Arial" w:hAnsi="Arial" w:cs="Arial"/>
          <w:sz w:val="22"/>
          <w:szCs w:val="22"/>
        </w:rPr>
      </w:pPr>
      <w:r w:rsidRPr="00FB169F">
        <w:rPr>
          <w:rFonts w:ascii="Arial" w:hAnsi="Arial" w:cs="Arial"/>
          <w:sz w:val="22"/>
          <w:szCs w:val="22"/>
        </w:rPr>
        <w:t xml:space="preserve">This </w:t>
      </w:r>
      <w:r>
        <w:rPr>
          <w:rFonts w:ascii="Arial" w:hAnsi="Arial" w:cs="Arial"/>
          <w:sz w:val="22"/>
          <w:szCs w:val="22"/>
        </w:rPr>
        <w:t>methodology</w:t>
      </w:r>
      <w:r w:rsidRPr="00FB169F">
        <w:rPr>
          <w:rFonts w:ascii="Arial" w:hAnsi="Arial" w:cs="Arial"/>
          <w:sz w:val="22"/>
          <w:szCs w:val="22"/>
        </w:rPr>
        <w:t xml:space="preserve"> has </w:t>
      </w:r>
      <w:r>
        <w:rPr>
          <w:rFonts w:ascii="Arial" w:hAnsi="Arial" w:cs="Arial"/>
          <w:sz w:val="22"/>
          <w:szCs w:val="22"/>
        </w:rPr>
        <w:t xml:space="preserve">multiple </w:t>
      </w:r>
      <w:r w:rsidRPr="00FB169F">
        <w:rPr>
          <w:rFonts w:ascii="Arial" w:hAnsi="Arial" w:cs="Arial"/>
          <w:sz w:val="22"/>
          <w:szCs w:val="22"/>
        </w:rPr>
        <w:t xml:space="preserve">benefits. The review included a large group of people from different countries, which made the results more reliable. The authors followed a special review process that was officially registered. They used </w:t>
      </w:r>
      <w:r>
        <w:rPr>
          <w:rFonts w:ascii="Arial" w:hAnsi="Arial" w:cs="Arial"/>
          <w:sz w:val="22"/>
          <w:szCs w:val="22"/>
        </w:rPr>
        <w:t>established guidelines for systematic reviews, such as the PRISMA 2020 recommendations, and assessed each study's quality using</w:t>
      </w:r>
      <w:r w:rsidRPr="00FB169F">
        <w:rPr>
          <w:rFonts w:ascii="Arial" w:hAnsi="Arial" w:cs="Arial"/>
          <w:sz w:val="22"/>
          <w:szCs w:val="22"/>
        </w:rPr>
        <w:t xml:space="preserve"> the ROBANS tool to assess bias. These steps made the r</w:t>
      </w:r>
      <w:r>
        <w:rPr>
          <w:rFonts w:ascii="Arial" w:hAnsi="Arial" w:cs="Arial"/>
          <w:sz w:val="22"/>
          <w:szCs w:val="22"/>
        </w:rPr>
        <w:t>eview clearer and more reliable</w:t>
      </w:r>
      <w:r w:rsidRPr="00295EC7">
        <w:rPr>
          <w:rFonts w:ascii="Arial" w:hAnsi="Arial" w:cs="Arial"/>
          <w:sz w:val="22"/>
          <w:szCs w:val="22"/>
        </w:rPr>
        <w:t xml:space="preserve">. </w:t>
      </w:r>
    </w:p>
    <w:p w:rsidR="00453A83" w:rsidRPr="00295EC7" w:rsidRDefault="00453A83" w:rsidP="00453A83">
      <w:pPr>
        <w:pStyle w:val="NormalWeb"/>
        <w:spacing w:line="360" w:lineRule="auto"/>
        <w:jc w:val="both"/>
        <w:rPr>
          <w:rFonts w:ascii="Arial" w:hAnsi="Arial" w:cs="Arial"/>
          <w:sz w:val="22"/>
          <w:szCs w:val="22"/>
        </w:rPr>
      </w:pPr>
      <w:r w:rsidRPr="001632E0">
        <w:rPr>
          <w:rFonts w:ascii="Arial" w:hAnsi="Arial" w:cs="Arial"/>
          <w:sz w:val="22"/>
          <w:szCs w:val="22"/>
        </w:rPr>
        <w:t xml:space="preserve">However, there are some rules to keep in mind. </w:t>
      </w:r>
      <w:r>
        <w:rPr>
          <w:rFonts w:ascii="Arial" w:hAnsi="Arial" w:cs="Arial"/>
          <w:sz w:val="22"/>
          <w:szCs w:val="22"/>
        </w:rPr>
        <w:t>They</w:t>
      </w:r>
      <w:r w:rsidRPr="001632E0">
        <w:rPr>
          <w:rFonts w:ascii="Arial" w:hAnsi="Arial" w:cs="Arial"/>
          <w:sz w:val="22"/>
          <w:szCs w:val="22"/>
        </w:rPr>
        <w:t xml:space="preserve"> couldn't combine the data because the studies were too different for a meta-analysis. Most of the research was </w:t>
      </w:r>
      <w:r>
        <w:rPr>
          <w:rFonts w:ascii="Arial" w:hAnsi="Arial" w:cs="Arial"/>
          <w:sz w:val="22"/>
          <w:szCs w:val="22"/>
        </w:rPr>
        <w:t>conducted in rich countries with predominantly white populations, which makes it harder to generalise the results to other groups</w:t>
      </w:r>
      <w:r w:rsidRPr="001632E0">
        <w:rPr>
          <w:rFonts w:ascii="Arial" w:hAnsi="Arial" w:cs="Arial"/>
          <w:sz w:val="22"/>
          <w:szCs w:val="22"/>
        </w:rPr>
        <w:t>. Also, very few studies included people over 85</w:t>
      </w:r>
      <w:r>
        <w:rPr>
          <w:rFonts w:ascii="Arial" w:hAnsi="Arial" w:cs="Arial"/>
          <w:sz w:val="22"/>
          <w:szCs w:val="22"/>
        </w:rPr>
        <w:t>, which means there is a need for</w:t>
      </w:r>
      <w:r w:rsidRPr="001632E0">
        <w:rPr>
          <w:rFonts w:ascii="Arial" w:hAnsi="Arial" w:cs="Arial"/>
          <w:sz w:val="22"/>
          <w:szCs w:val="22"/>
        </w:rPr>
        <w:t xml:space="preserve"> more research on older age groups. Despite these issues, the evaluation provides reliable information </w:t>
      </w:r>
      <w:r>
        <w:rPr>
          <w:rFonts w:ascii="Arial" w:hAnsi="Arial" w:cs="Arial"/>
          <w:sz w:val="22"/>
          <w:szCs w:val="22"/>
        </w:rPr>
        <w:t>to support evidence-based practices and promote</w:t>
      </w:r>
      <w:r w:rsidRPr="001632E0">
        <w:rPr>
          <w:rFonts w:ascii="Arial" w:hAnsi="Arial" w:cs="Arial"/>
          <w:sz w:val="22"/>
          <w:szCs w:val="22"/>
        </w:rPr>
        <w:t xml:space="preserve"> healt</w:t>
      </w:r>
      <w:r>
        <w:rPr>
          <w:rFonts w:ascii="Arial" w:hAnsi="Arial" w:cs="Arial"/>
          <w:sz w:val="22"/>
          <w:szCs w:val="22"/>
        </w:rPr>
        <w:t>h for older adults</w:t>
      </w:r>
      <w:r w:rsidRPr="00295EC7">
        <w:rPr>
          <w:rFonts w:ascii="Arial" w:hAnsi="Arial" w:cs="Arial"/>
          <w:sz w:val="22"/>
          <w:szCs w:val="22"/>
        </w:rPr>
        <w:t>.</w:t>
      </w:r>
    </w:p>
    <w:p w:rsidR="00453A83" w:rsidRPr="00295EC7" w:rsidRDefault="00453A83" w:rsidP="00453A83">
      <w:pPr>
        <w:spacing w:before="100" w:beforeAutospacing="1" w:after="100" w:afterAutospacing="1" w:line="240" w:lineRule="auto"/>
        <w:outlineLvl w:val="1"/>
        <w:rPr>
          <w:rFonts w:ascii="Arial" w:hAnsi="Arial" w:cs="Arial"/>
          <w:sz w:val="24"/>
        </w:rPr>
      </w:pPr>
      <w:bookmarkStart w:id="27" w:name="_Toc234843643"/>
      <w:bookmarkStart w:id="28" w:name="_Toc234843692"/>
      <w:bookmarkStart w:id="29" w:name="_Toc235281065"/>
      <w:r w:rsidRPr="00B364D9">
        <w:rPr>
          <w:rFonts w:ascii="Arial" w:eastAsia="Times New Roman" w:hAnsi="Arial" w:cs="Arial"/>
          <w:b/>
          <w:bCs/>
          <w:sz w:val="24"/>
          <w:lang w:eastAsia="en-GB"/>
        </w:rPr>
        <w:t>Section 4: Conclusion</w:t>
      </w:r>
      <w:bookmarkEnd w:id="27"/>
      <w:bookmarkEnd w:id="28"/>
      <w:bookmarkEnd w:id="29"/>
    </w:p>
    <w:p w:rsidR="00453A83" w:rsidRPr="00295EC7" w:rsidRDefault="00453A83" w:rsidP="00453A83">
      <w:pPr>
        <w:pStyle w:val="isselectedend"/>
        <w:spacing w:line="360" w:lineRule="auto"/>
        <w:jc w:val="both"/>
        <w:rPr>
          <w:rFonts w:ascii="Arial" w:hAnsi="Arial" w:cs="Arial"/>
          <w:sz w:val="22"/>
          <w:szCs w:val="22"/>
        </w:rPr>
      </w:pPr>
      <w:r w:rsidRPr="00410E71">
        <w:rPr>
          <w:rFonts w:ascii="Arial" w:hAnsi="Arial" w:cs="Arial"/>
          <w:sz w:val="22"/>
          <w:szCs w:val="22"/>
        </w:rPr>
        <w:t xml:space="preserve">The research </w:t>
      </w:r>
      <w:r>
        <w:rPr>
          <w:rFonts w:ascii="Arial" w:hAnsi="Arial" w:cs="Arial"/>
          <w:sz w:val="22"/>
          <w:szCs w:val="22"/>
        </w:rPr>
        <w:t xml:space="preserve">conducted </w:t>
      </w:r>
      <w:r w:rsidRPr="00410E71">
        <w:rPr>
          <w:rFonts w:ascii="Arial" w:hAnsi="Arial" w:cs="Arial"/>
          <w:sz w:val="22"/>
          <w:szCs w:val="22"/>
        </w:rPr>
        <w:t xml:space="preserve">by </w:t>
      </w:r>
      <w:proofErr w:type="spellStart"/>
      <w:r w:rsidRPr="00410E71">
        <w:rPr>
          <w:rFonts w:ascii="Arial" w:hAnsi="Arial" w:cs="Arial"/>
          <w:sz w:val="22"/>
          <w:szCs w:val="22"/>
        </w:rPr>
        <w:t>Kilgour</w:t>
      </w:r>
      <w:proofErr w:type="spellEnd"/>
      <w:r w:rsidRPr="00410E71">
        <w:rPr>
          <w:rFonts w:ascii="Arial" w:hAnsi="Arial" w:cs="Arial"/>
          <w:sz w:val="22"/>
          <w:szCs w:val="22"/>
        </w:rPr>
        <w:t xml:space="preserve"> </w:t>
      </w:r>
      <w:r>
        <w:rPr>
          <w:rFonts w:ascii="Arial" w:hAnsi="Arial" w:cs="Arial"/>
          <w:sz w:val="22"/>
          <w:szCs w:val="22"/>
        </w:rPr>
        <w:t>et al. (2024)</w:t>
      </w:r>
      <w:r w:rsidRPr="00410E71">
        <w:rPr>
          <w:rFonts w:ascii="Arial" w:hAnsi="Arial" w:cs="Arial"/>
          <w:sz w:val="22"/>
          <w:szCs w:val="22"/>
        </w:rPr>
        <w:t xml:space="preserve">. This article </w:t>
      </w:r>
      <w:r>
        <w:rPr>
          <w:rFonts w:ascii="Arial" w:hAnsi="Arial" w:cs="Arial"/>
          <w:sz w:val="22"/>
          <w:szCs w:val="22"/>
        </w:rPr>
        <w:t>closely examined</w:t>
      </w:r>
      <w:r w:rsidRPr="00410E71">
        <w:rPr>
          <w:rFonts w:ascii="Arial" w:hAnsi="Arial" w:cs="Arial"/>
          <w:sz w:val="22"/>
          <w:szCs w:val="22"/>
        </w:rPr>
        <w:t xml:space="preserve"> a </w:t>
      </w:r>
      <w:r>
        <w:rPr>
          <w:rFonts w:ascii="Arial" w:hAnsi="Arial" w:cs="Arial"/>
          <w:sz w:val="22"/>
          <w:szCs w:val="22"/>
        </w:rPr>
        <w:t>2024 study on what encourages and what discourages</w:t>
      </w:r>
      <w:r w:rsidRPr="00410E71">
        <w:rPr>
          <w:rFonts w:ascii="Arial" w:hAnsi="Arial" w:cs="Arial"/>
          <w:sz w:val="22"/>
          <w:szCs w:val="22"/>
        </w:rPr>
        <w:t xml:space="preserve"> people aged 70 and older from being physically active. The study pointed out that having friends, personal benefits, and easy access to places help older people stay active. However, problems </w:t>
      </w:r>
      <w:r>
        <w:rPr>
          <w:rFonts w:ascii="Arial" w:hAnsi="Arial" w:cs="Arial"/>
          <w:sz w:val="22"/>
          <w:szCs w:val="22"/>
        </w:rPr>
        <w:t>such as health issues, fear of falling, lack of interest, and barriers in their environment</w:t>
      </w:r>
      <w:r w:rsidRPr="00410E71">
        <w:rPr>
          <w:rFonts w:ascii="Arial" w:hAnsi="Arial" w:cs="Arial"/>
          <w:sz w:val="22"/>
          <w:szCs w:val="22"/>
        </w:rPr>
        <w:t xml:space="preserve"> make it harder for them to exercise</w:t>
      </w:r>
      <w:r>
        <w:rPr>
          <w:rFonts w:ascii="Arial" w:hAnsi="Arial" w:cs="Arial"/>
          <w:sz w:val="22"/>
          <w:szCs w:val="22"/>
        </w:rPr>
        <w:t xml:space="preserve"> (NICE, 2023)</w:t>
      </w:r>
      <w:r w:rsidRPr="00410E71">
        <w:rPr>
          <w:rFonts w:ascii="Arial" w:hAnsi="Arial" w:cs="Arial"/>
          <w:sz w:val="22"/>
          <w:szCs w:val="22"/>
        </w:rPr>
        <w:t>. These findings are very important for health and social care in the UK because promoting physical activity helps people age healthily, be more independent, an</w:t>
      </w:r>
      <w:r>
        <w:rPr>
          <w:rFonts w:ascii="Arial" w:hAnsi="Arial" w:cs="Arial"/>
          <w:sz w:val="22"/>
          <w:szCs w:val="22"/>
        </w:rPr>
        <w:t>d improve their quality of life</w:t>
      </w:r>
      <w:r w:rsidRPr="00295EC7">
        <w:rPr>
          <w:rFonts w:ascii="Arial" w:hAnsi="Arial" w:cs="Arial"/>
          <w:sz w:val="22"/>
          <w:szCs w:val="22"/>
        </w:rPr>
        <w:t>.</w:t>
      </w:r>
    </w:p>
    <w:p w:rsidR="00453A83" w:rsidRPr="00295EC7" w:rsidRDefault="00453A83" w:rsidP="00453A83">
      <w:pPr>
        <w:pStyle w:val="NormalWeb"/>
        <w:spacing w:line="360" w:lineRule="auto"/>
        <w:jc w:val="both"/>
        <w:rPr>
          <w:rFonts w:ascii="Arial" w:hAnsi="Arial" w:cs="Arial"/>
          <w:sz w:val="22"/>
          <w:szCs w:val="22"/>
        </w:rPr>
      </w:pPr>
      <w:r w:rsidRPr="00D634A9">
        <w:rPr>
          <w:rFonts w:ascii="Arial" w:hAnsi="Arial" w:cs="Arial"/>
          <w:sz w:val="22"/>
          <w:szCs w:val="22"/>
        </w:rPr>
        <w:t xml:space="preserve">The report helped me </w:t>
      </w:r>
      <w:r>
        <w:rPr>
          <w:rFonts w:ascii="Arial" w:hAnsi="Arial" w:cs="Arial"/>
          <w:sz w:val="22"/>
          <w:szCs w:val="22"/>
        </w:rPr>
        <w:t>better understand research by explaining how a quantitative systematic review is conducted and how information from different studies can be used to address</w:t>
      </w:r>
      <w:r w:rsidRPr="00D634A9">
        <w:rPr>
          <w:rFonts w:ascii="Arial" w:hAnsi="Arial" w:cs="Arial"/>
          <w:sz w:val="22"/>
          <w:szCs w:val="22"/>
        </w:rPr>
        <w:t xml:space="preserve"> an important research question. I learned about the differences between primary and secondary data collection</w:t>
      </w:r>
      <w:r>
        <w:rPr>
          <w:rFonts w:ascii="Arial" w:hAnsi="Arial" w:cs="Arial"/>
          <w:sz w:val="22"/>
          <w:szCs w:val="22"/>
        </w:rPr>
        <w:t xml:space="preserve"> and among the</w:t>
      </w:r>
      <w:r w:rsidRPr="00D634A9">
        <w:rPr>
          <w:rFonts w:ascii="Arial" w:hAnsi="Arial" w:cs="Arial"/>
          <w:sz w:val="22"/>
          <w:szCs w:val="22"/>
        </w:rPr>
        <w:t xml:space="preserve"> different types of research: quantitative, qualitative, and mixed methods. I also learned more about checking for bias, combining information, and selecting the right research methods. These research skills will help me improve my work by enabling me to use </w:t>
      </w:r>
      <w:r w:rsidRPr="00D634A9">
        <w:rPr>
          <w:rFonts w:ascii="Arial" w:hAnsi="Arial" w:cs="Arial"/>
          <w:sz w:val="22"/>
          <w:szCs w:val="22"/>
        </w:rPr>
        <w:lastRenderedPageBreak/>
        <w:t xml:space="preserve">facts to make decisions in health and social care. They will also support my future studies by increasing my ability to </w:t>
      </w:r>
      <w:r>
        <w:rPr>
          <w:rFonts w:ascii="Arial" w:hAnsi="Arial" w:cs="Arial"/>
          <w:sz w:val="22"/>
          <w:szCs w:val="22"/>
        </w:rPr>
        <w:t>think critically about evidence</w:t>
      </w:r>
      <w:r w:rsidRPr="00295EC7">
        <w:rPr>
          <w:rFonts w:ascii="Arial" w:hAnsi="Arial" w:cs="Arial"/>
          <w:sz w:val="22"/>
          <w:szCs w:val="22"/>
        </w:rPr>
        <w:t>.</w:t>
      </w:r>
    </w:p>
    <w:p w:rsidR="00453A83" w:rsidRDefault="00453A83" w:rsidP="00453A83">
      <w:r>
        <w:br w:type="page"/>
      </w:r>
    </w:p>
    <w:p w:rsidR="00453A83" w:rsidRPr="00B364D9" w:rsidRDefault="00453A83" w:rsidP="00453A83">
      <w:pPr>
        <w:pStyle w:val="Heading2"/>
        <w:rPr>
          <w:rFonts w:ascii="Arial" w:hAnsi="Arial" w:cs="Arial"/>
          <w:sz w:val="24"/>
        </w:rPr>
      </w:pPr>
      <w:bookmarkStart w:id="30" w:name="_Toc234843644"/>
      <w:bookmarkStart w:id="31" w:name="_Toc234843693"/>
      <w:bookmarkStart w:id="32" w:name="_Toc235281066"/>
      <w:r w:rsidRPr="00B364D9">
        <w:rPr>
          <w:rFonts w:ascii="Arial" w:hAnsi="Arial" w:cs="Arial"/>
          <w:sz w:val="24"/>
        </w:rPr>
        <w:lastRenderedPageBreak/>
        <w:t>Reference List</w:t>
      </w:r>
      <w:bookmarkEnd w:id="30"/>
      <w:bookmarkEnd w:id="31"/>
      <w:bookmarkEnd w:id="32"/>
    </w:p>
    <w:p w:rsidR="00453A83" w:rsidRPr="00B364D9" w:rsidRDefault="00453A83" w:rsidP="00453A83">
      <w:pPr>
        <w:pStyle w:val="isselectedend"/>
        <w:spacing w:line="360" w:lineRule="auto"/>
        <w:jc w:val="both"/>
        <w:rPr>
          <w:rFonts w:ascii="Arial" w:hAnsi="Arial" w:cs="Arial"/>
          <w:sz w:val="22"/>
        </w:rPr>
      </w:pPr>
      <w:r w:rsidRPr="00B364D9">
        <w:rPr>
          <w:rFonts w:ascii="Arial" w:hAnsi="Arial" w:cs="Arial"/>
          <w:sz w:val="22"/>
        </w:rPr>
        <w:t xml:space="preserve">Age UK (2023) </w:t>
      </w:r>
      <w:r w:rsidRPr="00B364D9">
        <w:rPr>
          <w:rStyle w:val="Emphasis"/>
          <w:rFonts w:ascii="Arial" w:hAnsi="Arial" w:cs="Arial"/>
          <w:sz w:val="22"/>
        </w:rPr>
        <w:t>Later Life in the United Kingdom 2023</w:t>
      </w:r>
      <w:r w:rsidRPr="00B364D9">
        <w:rPr>
          <w:rFonts w:ascii="Arial" w:hAnsi="Arial" w:cs="Arial"/>
          <w:sz w:val="22"/>
        </w:rPr>
        <w:t xml:space="preserve">. Available at: </w:t>
      </w:r>
      <w:hyperlink r:id="rId5" w:history="1">
        <w:r w:rsidRPr="00B214F6">
          <w:rPr>
            <w:rStyle w:val="Hyperlink"/>
            <w:rFonts w:ascii="Arial" w:hAnsi="Arial" w:cs="Arial"/>
            <w:sz w:val="22"/>
          </w:rPr>
          <w:t>https://www.ageuk.org.uk/siteassets/documents/reports-and-publications/reports-and-briefings/health--wellbeing/age-uk-briefing-state-of-health-and-care-july-2023-abridged-version.pdf</w:t>
        </w:r>
      </w:hyperlink>
      <w:r>
        <w:rPr>
          <w:rFonts w:ascii="Arial" w:hAnsi="Arial" w:cs="Arial"/>
          <w:sz w:val="22"/>
        </w:rPr>
        <w:t xml:space="preserve"> (Accessed: 11</w:t>
      </w:r>
      <w:r w:rsidRPr="00B364D9">
        <w:rPr>
          <w:rFonts w:ascii="Arial" w:hAnsi="Arial" w:cs="Arial"/>
          <w:sz w:val="22"/>
        </w:rPr>
        <w:t xml:space="preserve"> </w:t>
      </w:r>
      <w:r>
        <w:rPr>
          <w:rFonts w:ascii="Arial" w:hAnsi="Arial" w:cs="Arial"/>
          <w:sz w:val="22"/>
        </w:rPr>
        <w:t>July</w:t>
      </w:r>
      <w:r w:rsidRPr="00B364D9">
        <w:rPr>
          <w:rFonts w:ascii="Arial" w:hAnsi="Arial" w:cs="Arial"/>
          <w:sz w:val="22"/>
        </w:rPr>
        <w:t xml:space="preserve"> 2026).</w:t>
      </w:r>
    </w:p>
    <w:p w:rsidR="00453A83" w:rsidRPr="00B364D9" w:rsidRDefault="00453A83" w:rsidP="00453A83">
      <w:pPr>
        <w:pStyle w:val="isselectedend"/>
        <w:spacing w:line="360" w:lineRule="auto"/>
        <w:jc w:val="both"/>
        <w:rPr>
          <w:rFonts w:ascii="Arial" w:hAnsi="Arial" w:cs="Arial"/>
          <w:sz w:val="22"/>
        </w:rPr>
      </w:pPr>
      <w:r w:rsidRPr="0074668D">
        <w:rPr>
          <w:rFonts w:ascii="Arial" w:hAnsi="Arial" w:cs="Arial"/>
          <w:sz w:val="22"/>
        </w:rPr>
        <w:t>Creswell, J.W.</w:t>
      </w:r>
      <w:r>
        <w:rPr>
          <w:rFonts w:ascii="Arial" w:hAnsi="Arial" w:cs="Arial"/>
          <w:sz w:val="22"/>
        </w:rPr>
        <w:t>,</w:t>
      </w:r>
      <w:r w:rsidRPr="0074668D">
        <w:rPr>
          <w:rFonts w:ascii="Arial" w:hAnsi="Arial" w:cs="Arial"/>
          <w:sz w:val="22"/>
        </w:rPr>
        <w:t xml:space="preserve"> and Creswell, J.D. (2018) </w:t>
      </w:r>
      <w:r w:rsidRPr="0074668D">
        <w:rPr>
          <w:rFonts w:ascii="Arial" w:hAnsi="Arial" w:cs="Arial"/>
          <w:i/>
          <w:sz w:val="22"/>
        </w:rPr>
        <w:t>Research Design: Qualitative, Quantitative, and Mixed Methods Approaches</w:t>
      </w:r>
      <w:r>
        <w:rPr>
          <w:rFonts w:ascii="Arial" w:hAnsi="Arial" w:cs="Arial"/>
          <w:sz w:val="22"/>
        </w:rPr>
        <w:t>. Los Angeles: Sage.</w:t>
      </w:r>
    </w:p>
    <w:p w:rsidR="00453A83" w:rsidRPr="00B84AB1" w:rsidRDefault="00453A83" w:rsidP="00453A83">
      <w:pPr>
        <w:pStyle w:val="isselectedend"/>
        <w:spacing w:line="360" w:lineRule="auto"/>
        <w:jc w:val="both"/>
        <w:rPr>
          <w:rFonts w:ascii="Arial" w:hAnsi="Arial" w:cs="Arial"/>
          <w:sz w:val="20"/>
        </w:rPr>
      </w:pPr>
      <w:r w:rsidRPr="00B84AB1">
        <w:rPr>
          <w:rFonts w:ascii="Arial" w:hAnsi="Arial" w:cs="Arial"/>
          <w:color w:val="212121"/>
          <w:sz w:val="22"/>
          <w:shd w:val="clear" w:color="auto" w:fill="FFFFFF"/>
        </w:rPr>
        <w:t xml:space="preserve">Kim, S. Y., </w:t>
      </w:r>
      <w:r>
        <w:rPr>
          <w:rFonts w:ascii="Arial" w:hAnsi="Arial" w:cs="Arial"/>
          <w:color w:val="212121"/>
          <w:sz w:val="22"/>
          <w:shd w:val="clear" w:color="auto" w:fill="FFFFFF"/>
        </w:rPr>
        <w:t>et al. (2013)</w:t>
      </w:r>
      <w:r w:rsidRPr="00B84AB1">
        <w:rPr>
          <w:rFonts w:ascii="Arial" w:hAnsi="Arial" w:cs="Arial"/>
          <w:color w:val="212121"/>
          <w:sz w:val="22"/>
          <w:shd w:val="clear" w:color="auto" w:fill="FFFFFF"/>
        </w:rPr>
        <w:t xml:space="preserve"> </w:t>
      </w:r>
      <w:r>
        <w:rPr>
          <w:rFonts w:ascii="Arial" w:hAnsi="Arial" w:cs="Arial"/>
          <w:color w:val="212121"/>
          <w:sz w:val="22"/>
          <w:shd w:val="clear" w:color="auto" w:fill="FFFFFF"/>
        </w:rPr>
        <w:t>‘</w:t>
      </w:r>
      <w:r w:rsidRPr="00B84AB1">
        <w:rPr>
          <w:rFonts w:ascii="Arial" w:hAnsi="Arial" w:cs="Arial"/>
          <w:color w:val="212121"/>
          <w:sz w:val="22"/>
          <w:shd w:val="clear" w:color="auto" w:fill="FFFFFF"/>
        </w:rPr>
        <w:t>Testing a tool for assessing the risk of bias for nonrandomized studies showed moderate reliability and promising validity</w:t>
      </w:r>
      <w:r>
        <w:rPr>
          <w:rFonts w:ascii="Arial" w:hAnsi="Arial" w:cs="Arial"/>
          <w:color w:val="212121"/>
          <w:sz w:val="22"/>
          <w:shd w:val="clear" w:color="auto" w:fill="FFFFFF"/>
        </w:rPr>
        <w:t>’,</w:t>
      </w:r>
      <w:r w:rsidRPr="00B84AB1">
        <w:rPr>
          <w:rFonts w:ascii="Arial" w:hAnsi="Arial" w:cs="Arial"/>
          <w:color w:val="212121"/>
          <w:sz w:val="22"/>
          <w:shd w:val="clear" w:color="auto" w:fill="FFFFFF"/>
        </w:rPr>
        <w:t> </w:t>
      </w:r>
      <w:r w:rsidRPr="00B84AB1">
        <w:rPr>
          <w:rFonts w:ascii="Arial" w:hAnsi="Arial" w:cs="Arial"/>
          <w:i/>
          <w:iCs/>
          <w:color w:val="212121"/>
          <w:sz w:val="22"/>
          <w:shd w:val="clear" w:color="auto" w:fill="FFFFFF"/>
        </w:rPr>
        <w:t>Journal of clinical epidemiology</w:t>
      </w:r>
      <w:r w:rsidRPr="00B84AB1">
        <w:rPr>
          <w:rFonts w:ascii="Arial" w:hAnsi="Arial" w:cs="Arial"/>
          <w:color w:val="212121"/>
          <w:sz w:val="22"/>
          <w:shd w:val="clear" w:color="auto" w:fill="FFFFFF"/>
        </w:rPr>
        <w:t>, </w:t>
      </w:r>
      <w:r w:rsidRPr="00B84AB1">
        <w:rPr>
          <w:rFonts w:ascii="Arial" w:hAnsi="Arial" w:cs="Arial"/>
          <w:i/>
          <w:iCs/>
          <w:color w:val="212121"/>
          <w:sz w:val="22"/>
          <w:shd w:val="clear" w:color="auto" w:fill="FFFFFF"/>
        </w:rPr>
        <w:t>66</w:t>
      </w:r>
      <w:r w:rsidRPr="00B84AB1">
        <w:rPr>
          <w:rFonts w:ascii="Arial" w:hAnsi="Arial" w:cs="Arial"/>
          <w:color w:val="212121"/>
          <w:sz w:val="22"/>
          <w:shd w:val="clear" w:color="auto" w:fill="FFFFFF"/>
        </w:rPr>
        <w:t>(4), 408–414.</w:t>
      </w:r>
      <w:r w:rsidRPr="00B84AB1">
        <w:rPr>
          <w:rFonts w:ascii="Segoe UI" w:hAnsi="Segoe UI" w:cs="Segoe UI"/>
          <w:color w:val="212121"/>
          <w:sz w:val="22"/>
          <w:shd w:val="clear" w:color="auto" w:fill="FFFFFF"/>
        </w:rPr>
        <w:t xml:space="preserve"> </w:t>
      </w:r>
      <w:hyperlink r:id="rId6" w:history="1">
        <w:r w:rsidRPr="00B84AB1">
          <w:rPr>
            <w:rStyle w:val="Hyperlink"/>
            <w:rFonts w:ascii="Segoe UI" w:hAnsi="Segoe UI" w:cs="Segoe UI"/>
            <w:sz w:val="22"/>
            <w:shd w:val="clear" w:color="auto" w:fill="FFFFFF"/>
          </w:rPr>
          <w:t>https://doi.org/10.1016/j.jclinepi.2012.09.016</w:t>
        </w:r>
      </w:hyperlink>
      <w:r w:rsidRPr="00B84AB1">
        <w:rPr>
          <w:rFonts w:ascii="Segoe UI" w:hAnsi="Segoe UI" w:cs="Segoe UI"/>
          <w:color w:val="212121"/>
          <w:sz w:val="22"/>
          <w:shd w:val="clear" w:color="auto" w:fill="FFFFFF"/>
        </w:rPr>
        <w:t xml:space="preserve"> </w:t>
      </w:r>
    </w:p>
    <w:p w:rsidR="00453A83" w:rsidRPr="00B364D9" w:rsidRDefault="00453A83" w:rsidP="00453A83">
      <w:pPr>
        <w:pStyle w:val="isselectedend"/>
        <w:spacing w:line="360" w:lineRule="auto"/>
        <w:jc w:val="both"/>
        <w:rPr>
          <w:rFonts w:ascii="Arial" w:hAnsi="Arial" w:cs="Arial"/>
          <w:sz w:val="22"/>
        </w:rPr>
      </w:pPr>
      <w:proofErr w:type="spellStart"/>
      <w:r w:rsidRPr="00B364D9">
        <w:rPr>
          <w:rFonts w:ascii="Arial" w:hAnsi="Arial" w:cs="Arial"/>
          <w:sz w:val="22"/>
        </w:rPr>
        <w:t>Kilgour</w:t>
      </w:r>
      <w:proofErr w:type="spellEnd"/>
      <w:r w:rsidRPr="00B364D9">
        <w:rPr>
          <w:rFonts w:ascii="Arial" w:hAnsi="Arial" w:cs="Arial"/>
          <w:sz w:val="22"/>
        </w:rPr>
        <w:t xml:space="preserve">, A.H.M., </w:t>
      </w:r>
      <w:r>
        <w:rPr>
          <w:rFonts w:ascii="Arial" w:hAnsi="Arial" w:cs="Arial"/>
          <w:sz w:val="22"/>
        </w:rPr>
        <w:t xml:space="preserve">et al. </w:t>
      </w:r>
      <w:r w:rsidRPr="00B364D9">
        <w:rPr>
          <w:rFonts w:ascii="Arial" w:hAnsi="Arial" w:cs="Arial"/>
          <w:sz w:val="22"/>
        </w:rPr>
        <w:t xml:space="preserve">(2024) ‘Barriers and motivators to undertaking physical activity in adults over 70—a systematic review of the quantitative literature’, </w:t>
      </w:r>
      <w:r w:rsidRPr="00B364D9">
        <w:rPr>
          <w:rStyle w:val="Emphasis"/>
          <w:rFonts w:ascii="Arial" w:hAnsi="Arial" w:cs="Arial"/>
          <w:sz w:val="22"/>
        </w:rPr>
        <w:t>Age and Ageing</w:t>
      </w:r>
      <w:r w:rsidRPr="00B364D9">
        <w:rPr>
          <w:rFonts w:ascii="Arial" w:hAnsi="Arial" w:cs="Arial"/>
          <w:sz w:val="22"/>
        </w:rPr>
        <w:t xml:space="preserve">, 53(4), afae080. </w:t>
      </w:r>
      <w:hyperlink r:id="rId7" w:history="1">
        <w:r w:rsidRPr="00B364D9">
          <w:rPr>
            <w:rStyle w:val="Hyperlink"/>
            <w:rFonts w:ascii="Arial" w:hAnsi="Arial" w:cs="Arial"/>
            <w:sz w:val="22"/>
          </w:rPr>
          <w:t>https://doi.org/10.1093/ageing/afae080</w:t>
        </w:r>
      </w:hyperlink>
    </w:p>
    <w:p w:rsidR="00453A83" w:rsidRPr="00B364D9" w:rsidRDefault="00453A83" w:rsidP="00453A83">
      <w:pPr>
        <w:pStyle w:val="isselectedend"/>
        <w:spacing w:line="360" w:lineRule="auto"/>
        <w:jc w:val="both"/>
        <w:rPr>
          <w:rFonts w:ascii="Arial" w:hAnsi="Arial" w:cs="Arial"/>
          <w:sz w:val="22"/>
        </w:rPr>
      </w:pPr>
      <w:r w:rsidRPr="00B364D9">
        <w:rPr>
          <w:rFonts w:ascii="Arial" w:hAnsi="Arial" w:cs="Arial"/>
          <w:sz w:val="22"/>
        </w:rPr>
        <w:t xml:space="preserve">National Institute for Health and Care Excellence (NICE) (2023) </w:t>
      </w:r>
      <w:r w:rsidRPr="00B364D9">
        <w:rPr>
          <w:rStyle w:val="Emphasis"/>
          <w:rFonts w:ascii="Arial" w:hAnsi="Arial" w:cs="Arial"/>
          <w:sz w:val="22"/>
        </w:rPr>
        <w:t>Physical activity: encouraging and supporting physical activity</w:t>
      </w:r>
      <w:r w:rsidRPr="00B364D9">
        <w:rPr>
          <w:rFonts w:ascii="Arial" w:hAnsi="Arial" w:cs="Arial"/>
          <w:sz w:val="22"/>
        </w:rPr>
        <w:t xml:space="preserve">. Available at: </w:t>
      </w:r>
      <w:hyperlink r:id="rId8" w:history="1">
        <w:r w:rsidRPr="00B364D9">
          <w:rPr>
            <w:rStyle w:val="Hyperlink"/>
            <w:rFonts w:ascii="Arial" w:hAnsi="Arial" w:cs="Arial"/>
            <w:sz w:val="22"/>
          </w:rPr>
          <w:t>https://www.nice.org.uk/guidance</w:t>
        </w:r>
      </w:hyperlink>
      <w:r>
        <w:rPr>
          <w:rFonts w:ascii="Arial" w:hAnsi="Arial" w:cs="Arial"/>
          <w:sz w:val="22"/>
        </w:rPr>
        <w:t xml:space="preserve"> (Accessed: </w:t>
      </w:r>
      <w:r w:rsidRPr="00B364D9">
        <w:rPr>
          <w:rFonts w:ascii="Arial" w:hAnsi="Arial" w:cs="Arial"/>
          <w:sz w:val="22"/>
        </w:rPr>
        <w:t>1</w:t>
      </w:r>
      <w:r>
        <w:rPr>
          <w:rFonts w:ascii="Arial" w:hAnsi="Arial" w:cs="Arial"/>
          <w:sz w:val="22"/>
        </w:rPr>
        <w:t>0</w:t>
      </w:r>
      <w:r w:rsidRPr="00B364D9">
        <w:rPr>
          <w:rFonts w:ascii="Arial" w:hAnsi="Arial" w:cs="Arial"/>
          <w:sz w:val="22"/>
        </w:rPr>
        <w:t xml:space="preserve"> J</w:t>
      </w:r>
      <w:r>
        <w:rPr>
          <w:rFonts w:ascii="Arial" w:hAnsi="Arial" w:cs="Arial"/>
          <w:sz w:val="22"/>
        </w:rPr>
        <w:t xml:space="preserve">uly </w:t>
      </w:r>
      <w:r w:rsidRPr="00B364D9">
        <w:rPr>
          <w:rFonts w:ascii="Arial" w:hAnsi="Arial" w:cs="Arial"/>
          <w:sz w:val="22"/>
        </w:rPr>
        <w:t>2026).</w:t>
      </w:r>
    </w:p>
    <w:p w:rsidR="00453A83" w:rsidRPr="00B364D9" w:rsidRDefault="00453A83" w:rsidP="00453A83">
      <w:pPr>
        <w:pStyle w:val="isselectedend"/>
        <w:spacing w:line="360" w:lineRule="auto"/>
        <w:jc w:val="both"/>
        <w:rPr>
          <w:rFonts w:ascii="Arial" w:hAnsi="Arial" w:cs="Arial"/>
          <w:sz w:val="22"/>
        </w:rPr>
      </w:pPr>
      <w:r w:rsidRPr="00B364D9">
        <w:rPr>
          <w:rFonts w:ascii="Arial" w:hAnsi="Arial" w:cs="Arial"/>
          <w:sz w:val="22"/>
        </w:rPr>
        <w:t xml:space="preserve">Page, M.J., </w:t>
      </w:r>
      <w:r>
        <w:rPr>
          <w:rFonts w:ascii="Arial" w:hAnsi="Arial" w:cs="Arial"/>
          <w:sz w:val="22"/>
        </w:rPr>
        <w:t>et al.</w:t>
      </w:r>
      <w:r w:rsidRPr="00B364D9">
        <w:rPr>
          <w:rFonts w:ascii="Arial" w:hAnsi="Arial" w:cs="Arial"/>
          <w:sz w:val="22"/>
        </w:rPr>
        <w:t xml:space="preserve"> (2021) ‘The PRISMA 2020 statement: An updated guideline for reporting systematic reviews’, </w:t>
      </w:r>
      <w:r w:rsidRPr="00B364D9">
        <w:rPr>
          <w:rStyle w:val="Emphasis"/>
          <w:rFonts w:ascii="Arial" w:hAnsi="Arial" w:cs="Arial"/>
          <w:sz w:val="22"/>
        </w:rPr>
        <w:t>The BMJ</w:t>
      </w:r>
      <w:r w:rsidRPr="00B364D9">
        <w:rPr>
          <w:rFonts w:ascii="Arial" w:hAnsi="Arial" w:cs="Arial"/>
          <w:sz w:val="22"/>
        </w:rPr>
        <w:t>, 372, n71.</w:t>
      </w:r>
    </w:p>
    <w:p w:rsidR="00453A83" w:rsidRPr="00B364D9" w:rsidRDefault="00453A83" w:rsidP="00453A83">
      <w:pPr>
        <w:pStyle w:val="isselectedend"/>
        <w:spacing w:line="360" w:lineRule="auto"/>
        <w:jc w:val="both"/>
        <w:rPr>
          <w:rFonts w:ascii="Arial" w:hAnsi="Arial" w:cs="Arial"/>
          <w:sz w:val="22"/>
        </w:rPr>
      </w:pPr>
      <w:r w:rsidRPr="00B364D9">
        <w:rPr>
          <w:rFonts w:ascii="Arial" w:hAnsi="Arial" w:cs="Arial"/>
          <w:sz w:val="22"/>
        </w:rPr>
        <w:t xml:space="preserve">Sherrington, C., </w:t>
      </w:r>
      <w:r>
        <w:rPr>
          <w:rFonts w:ascii="Arial" w:hAnsi="Arial" w:cs="Arial"/>
          <w:sz w:val="22"/>
        </w:rPr>
        <w:t xml:space="preserve">et al. </w:t>
      </w:r>
      <w:r w:rsidRPr="00B364D9">
        <w:rPr>
          <w:rFonts w:ascii="Arial" w:hAnsi="Arial" w:cs="Arial"/>
          <w:sz w:val="22"/>
        </w:rPr>
        <w:t xml:space="preserve">(2020) ‘Evidence on physical activity and falls prevention for people aged 65 years and older: Systematic review to inform the WHO guidelines on physical activity and sedentary behaviour’, </w:t>
      </w:r>
      <w:r w:rsidRPr="00B364D9">
        <w:rPr>
          <w:rStyle w:val="Emphasis"/>
          <w:rFonts w:ascii="Arial" w:hAnsi="Arial" w:cs="Arial"/>
          <w:sz w:val="22"/>
        </w:rPr>
        <w:t xml:space="preserve">International Journal of </w:t>
      </w:r>
      <w:proofErr w:type="spellStart"/>
      <w:r w:rsidRPr="00B364D9">
        <w:rPr>
          <w:rStyle w:val="Emphasis"/>
          <w:rFonts w:ascii="Arial" w:hAnsi="Arial" w:cs="Arial"/>
          <w:sz w:val="22"/>
        </w:rPr>
        <w:t>Behavioral</w:t>
      </w:r>
      <w:proofErr w:type="spellEnd"/>
      <w:r w:rsidRPr="00B364D9">
        <w:rPr>
          <w:rStyle w:val="Emphasis"/>
          <w:rFonts w:ascii="Arial" w:hAnsi="Arial" w:cs="Arial"/>
          <w:sz w:val="22"/>
        </w:rPr>
        <w:t xml:space="preserve"> Nutrition and Physical Activity</w:t>
      </w:r>
      <w:r w:rsidRPr="00B364D9">
        <w:rPr>
          <w:rFonts w:ascii="Arial" w:hAnsi="Arial" w:cs="Arial"/>
          <w:sz w:val="22"/>
        </w:rPr>
        <w:t>, 17(1), p. 144.</w:t>
      </w:r>
    </w:p>
    <w:p w:rsidR="00546036" w:rsidRPr="00453A83" w:rsidRDefault="00453A83" w:rsidP="00453A83">
      <w:pPr>
        <w:pStyle w:val="NormalWeb"/>
        <w:spacing w:line="360" w:lineRule="auto"/>
        <w:jc w:val="both"/>
        <w:rPr>
          <w:rFonts w:ascii="Arial" w:hAnsi="Arial" w:cs="Arial"/>
          <w:sz w:val="22"/>
        </w:rPr>
      </w:pPr>
      <w:r w:rsidRPr="00B364D9">
        <w:rPr>
          <w:rFonts w:ascii="Arial" w:hAnsi="Arial" w:cs="Arial"/>
          <w:sz w:val="22"/>
        </w:rPr>
        <w:t xml:space="preserve">World Health Organization (2020) </w:t>
      </w:r>
      <w:r w:rsidRPr="00B364D9">
        <w:rPr>
          <w:rStyle w:val="Emphasis"/>
          <w:rFonts w:ascii="Arial" w:hAnsi="Arial" w:cs="Arial"/>
          <w:sz w:val="22"/>
        </w:rPr>
        <w:t>WHO Guidelines on Physical Activity and Sedentary Behaviour</w:t>
      </w:r>
      <w:r w:rsidRPr="00B364D9">
        <w:rPr>
          <w:rFonts w:ascii="Arial" w:hAnsi="Arial" w:cs="Arial"/>
          <w:sz w:val="22"/>
        </w:rPr>
        <w:t xml:space="preserve">. Geneva: World Health Organization. Available at: </w:t>
      </w:r>
      <w:hyperlink r:id="rId9" w:history="1">
        <w:r w:rsidRPr="00B364D9">
          <w:rPr>
            <w:rStyle w:val="Hyperlink"/>
            <w:rFonts w:ascii="Arial" w:hAnsi="Arial" w:cs="Arial"/>
            <w:sz w:val="22"/>
          </w:rPr>
          <w:t>https://www.who.int/pu</w:t>
        </w:r>
        <w:bookmarkStart w:id="33" w:name="_GoBack"/>
        <w:bookmarkEnd w:id="33"/>
        <w:r w:rsidRPr="00B364D9">
          <w:rPr>
            <w:rStyle w:val="Hyperlink"/>
            <w:rFonts w:ascii="Arial" w:hAnsi="Arial" w:cs="Arial"/>
            <w:sz w:val="22"/>
          </w:rPr>
          <w:t>blications/i/item/9789240015128</w:t>
        </w:r>
      </w:hyperlink>
      <w:r w:rsidRPr="00B364D9">
        <w:rPr>
          <w:rFonts w:ascii="Arial" w:hAnsi="Arial" w:cs="Arial"/>
          <w:sz w:val="22"/>
        </w:rPr>
        <w:t xml:space="preserve"> (Accessed: 21 January 2026).</w:t>
      </w:r>
    </w:p>
    <w:sectPr w:rsidR="00546036" w:rsidRPr="00453A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A83"/>
    <w:rsid w:val="00453A83"/>
    <w:rsid w:val="00546036"/>
    <w:rsid w:val="00F31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0476"/>
  <w15:chartTrackingRefBased/>
  <w15:docId w15:val="{4B76F0EB-B784-483A-AA99-D532095C9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A83"/>
    <w:rPr>
      <w:lang w:val="en-GB"/>
    </w:rPr>
  </w:style>
  <w:style w:type="paragraph" w:styleId="Heading1">
    <w:name w:val="heading 1"/>
    <w:basedOn w:val="Normal"/>
    <w:next w:val="Normal"/>
    <w:link w:val="Heading1Char"/>
    <w:uiPriority w:val="9"/>
    <w:qFormat/>
    <w:rsid w:val="00453A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53A8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53A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3A83"/>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semiHidden/>
    <w:rsid w:val="00453A83"/>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453A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53A83"/>
    <w:rPr>
      <w:i/>
      <w:iCs/>
    </w:rPr>
  </w:style>
  <w:style w:type="paragraph" w:customStyle="1" w:styleId="isselectedend">
    <w:name w:val="isselectedend"/>
    <w:basedOn w:val="Normal"/>
    <w:rsid w:val="00453A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3A83"/>
    <w:rPr>
      <w:color w:val="0000FF"/>
      <w:u w:val="single"/>
    </w:rPr>
  </w:style>
  <w:style w:type="table" w:styleId="TableGrid">
    <w:name w:val="Table Grid"/>
    <w:basedOn w:val="TableNormal"/>
    <w:uiPriority w:val="39"/>
    <w:rsid w:val="00453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53A83"/>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453A83"/>
    <w:pPr>
      <w:outlineLvl w:val="9"/>
    </w:pPr>
    <w:rPr>
      <w:lang w:val="en-US"/>
    </w:rPr>
  </w:style>
  <w:style w:type="paragraph" w:styleId="TOC2">
    <w:name w:val="toc 2"/>
    <w:basedOn w:val="Normal"/>
    <w:next w:val="Normal"/>
    <w:autoRedefine/>
    <w:uiPriority w:val="39"/>
    <w:unhideWhenUsed/>
    <w:rsid w:val="00453A83"/>
    <w:pPr>
      <w:spacing w:after="100"/>
      <w:ind w:left="220"/>
    </w:pPr>
  </w:style>
  <w:style w:type="paragraph" w:styleId="TOC3">
    <w:name w:val="toc 3"/>
    <w:basedOn w:val="Normal"/>
    <w:next w:val="Normal"/>
    <w:autoRedefine/>
    <w:uiPriority w:val="39"/>
    <w:unhideWhenUsed/>
    <w:rsid w:val="00453A8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 TargetMode="External"/><Relationship Id="rId3" Type="http://schemas.openxmlformats.org/officeDocument/2006/relationships/webSettings" Target="webSettings.xml"/><Relationship Id="rId7" Type="http://schemas.openxmlformats.org/officeDocument/2006/relationships/hyperlink" Target="https://doi.org/10.1093/ageing/afae0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clinepi.2012.09.016" TargetMode="External"/><Relationship Id="rId11" Type="http://schemas.openxmlformats.org/officeDocument/2006/relationships/theme" Target="theme/theme1.xml"/><Relationship Id="rId5" Type="http://schemas.openxmlformats.org/officeDocument/2006/relationships/hyperlink" Target="https://www.ageuk.org.uk/siteassets/documents/reports-and-publications/reports-and-briefings/health--wellbeing/age-uk-briefing-state-of-health-and-care-july-2023-abridged-version.pdf"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who.int/publications/i/item/9789240015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1987</Words>
  <Characters>11327</Characters>
  <Application>Microsoft Office Word</Application>
  <DocSecurity>0</DocSecurity>
  <Lines>94</Lines>
  <Paragraphs>26</Paragraphs>
  <ScaleCrop>false</ScaleCrop>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2026-07-18T15:24:00Z</dcterms:created>
  <dcterms:modified xsi:type="dcterms:W3CDTF">2026-07-18T15:25:00Z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35af02cf-9680-487e-bb58-ffaabbbcc185</vt:lpwstr>
  </property>
</Properties>
</file>