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95321418"/>
        <w:docPartObj>
          <w:docPartGallery w:val="Cover Pages"/>
          <w:docPartUnique/>
        </w:docPartObj>
      </w:sdtPr>
      <w:sdtEndPr>
        <w:rPr>
          <w:rFonts w:ascii="Times New Roman" w:hAnsi="Times New Roman" w:cs="Times New Roman"/>
          <w:sz w:val="48"/>
          <w:szCs w:val="48"/>
        </w:rPr>
      </w:sdtEndPr>
      <w:sdtContent>
        <w:p w14:paraId="37C3CB0C" w14:textId="71EEB92B" w:rsidR="004B6683" w:rsidRDefault="004B6683">
          <w:r>
            <w:rPr>
              <w:noProof/>
            </w:rPr>
            <mc:AlternateContent>
              <mc:Choice Requires="wpg">
                <w:drawing>
                  <wp:anchor distT="0" distB="0" distL="114300" distR="114300" simplePos="0" relativeHeight="251659264" behindDoc="1" locked="0" layoutInCell="1" allowOverlap="1" wp14:anchorId="6D515F80" wp14:editId="086CC152">
                    <wp:simplePos x="0" y="0"/>
                    <wp:positionH relativeFrom="page">
                      <wp:align>center</wp:align>
                    </wp:positionH>
                    <wp:positionV relativeFrom="page">
                      <wp:align>center</wp:align>
                    </wp:positionV>
                    <wp:extent cx="6870700" cy="9144000"/>
                    <wp:effectExtent l="0" t="0" r="6350" b="0"/>
                    <wp:wrapNone/>
                    <wp:docPr id="48" name="Group 48"/>
                    <wp:cNvGraphicFramePr/>
                    <a:graphic xmlns:a="http://schemas.openxmlformats.org/drawingml/2006/main">
                      <a:graphicData uri="http://schemas.microsoft.com/office/word/2010/wordprocessingGroup">
                        <wpg:wgp>
                          <wpg:cNvGrpSpPr/>
                          <wpg:grpSpPr>
                            <a:xfrm>
                              <a:off x="0" y="0"/>
                              <a:ext cx="6870700" cy="9144000"/>
                              <a:chOff x="0" y="0"/>
                              <a:chExt cx="6870700" cy="9144000"/>
                            </a:xfrm>
                          </wpg:grpSpPr>
                          <wpg:grpSp>
                            <wpg:cNvPr id="49" name="Group 49"/>
                            <wpg:cNvGrpSpPr/>
                            <wpg:grpSpPr>
                              <a:xfrm>
                                <a:off x="0" y="0"/>
                                <a:ext cx="6870700" cy="9144000"/>
                                <a:chOff x="0" y="0"/>
                                <a:chExt cx="6870700" cy="9144000"/>
                              </a:xfrm>
                            </wpg:grpSpPr>
                            <wps:wsp>
                              <wps:cNvPr id="54" name="Rectangle 54"/>
                              <wps:cNvSpPr/>
                              <wps:spPr>
                                <a:xfrm>
                                  <a:off x="0" y="0"/>
                                  <a:ext cx="68707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0C6E788" w14:textId="7A142554" w:rsidR="004B6683" w:rsidRPr="004B3E46" w:rsidRDefault="000F4871" w:rsidP="008D61D4">
                                    <w:pPr>
                                      <w:pStyle w:val="NoSpacing"/>
                                      <w:ind w:firstLine="720"/>
                                      <w:jc w:val="center"/>
                                      <w:rPr>
                                        <w:rFonts w:ascii="Arial" w:hAnsi="Arial" w:cs="Arial"/>
                                        <w:b/>
                                        <w:bCs/>
                                        <w:sz w:val="56"/>
                                        <w:szCs w:val="56"/>
                                      </w:rPr>
                                    </w:pPr>
                                    <w:r w:rsidRPr="004B3E46">
                                      <w:rPr>
                                        <w:rFonts w:ascii="Arial" w:hAnsi="Arial" w:cs="Arial"/>
                                        <w:b/>
                                        <w:bCs/>
                                        <w:sz w:val="56"/>
                                        <w:szCs w:val="56"/>
                                      </w:rPr>
                                      <w:t>Organisational Consultancy</w:t>
                                    </w:r>
                                    <w:r w:rsidR="00060F65" w:rsidRPr="004B3E46">
                                      <w:rPr>
                                        <w:b/>
                                        <w:bCs/>
                                      </w:rPr>
                                      <w:t xml:space="preserve"> </w:t>
                                    </w:r>
                                    <w:r w:rsidR="004B6683" w:rsidRPr="004B3E46">
                                      <w:rPr>
                                        <w:rFonts w:ascii="Arial" w:hAnsi="Arial" w:cs="Arial"/>
                                        <w:b/>
                                        <w:bCs/>
                                        <w:sz w:val="56"/>
                                        <w:szCs w:val="56"/>
                                      </w:rPr>
                                      <w:t>BMIH</w:t>
                                    </w:r>
                                    <w:r w:rsidRPr="004B3E46">
                                      <w:rPr>
                                        <w:rFonts w:ascii="Arial" w:hAnsi="Arial" w:cs="Arial"/>
                                        <w:b/>
                                        <w:bCs/>
                                        <w:sz w:val="56"/>
                                        <w:szCs w:val="56"/>
                                      </w:rPr>
                                      <w:t>6005</w:t>
                                    </w:r>
                                  </w:p>
                                  <w:p w14:paraId="414C5B0A" w14:textId="77777777" w:rsidR="00E851B3" w:rsidRDefault="00E851B3" w:rsidP="009711A5">
                                    <w:pPr>
                                      <w:jc w:val="center"/>
                                      <w:rPr>
                                        <w:rFonts w:ascii="Arial" w:hAnsi="Arial" w:cs="Arial"/>
                                        <w:b/>
                                        <w:bCs/>
                                        <w:sz w:val="40"/>
                                        <w:szCs w:val="40"/>
                                      </w:rPr>
                                    </w:pPr>
                                  </w:p>
                                  <w:p w14:paraId="6CE78073" w14:textId="77777777" w:rsidR="009711A5" w:rsidRDefault="009711A5" w:rsidP="009711A5">
                                    <w:pPr>
                                      <w:jc w:val="center"/>
                                      <w:rPr>
                                        <w:rFonts w:ascii="Arial" w:hAnsi="Arial" w:cs="Arial"/>
                                        <w:b/>
                                        <w:bCs/>
                                        <w:sz w:val="40"/>
                                        <w:szCs w:val="40"/>
                                      </w:rPr>
                                    </w:pPr>
                                  </w:p>
                                  <w:p w14:paraId="5C280A08" w14:textId="77777777" w:rsidR="009711A5" w:rsidRDefault="009711A5" w:rsidP="009711A5">
                                    <w:pPr>
                                      <w:jc w:val="center"/>
                                      <w:rPr>
                                        <w:rFonts w:ascii="Arial" w:hAnsi="Arial" w:cs="Arial"/>
                                        <w:b/>
                                        <w:bCs/>
                                        <w:sz w:val="40"/>
                                        <w:szCs w:val="40"/>
                                      </w:rPr>
                                    </w:pPr>
                                  </w:p>
                                  <w:p w14:paraId="67D4B06D" w14:textId="77777777" w:rsidR="009711A5" w:rsidRDefault="009711A5" w:rsidP="009711A5">
                                    <w:pPr>
                                      <w:jc w:val="center"/>
                                      <w:rPr>
                                        <w:rFonts w:ascii="Arial" w:hAnsi="Arial" w:cs="Arial"/>
                                        <w:b/>
                                        <w:bCs/>
                                        <w:sz w:val="40"/>
                                        <w:szCs w:val="40"/>
                                      </w:rPr>
                                    </w:pPr>
                                  </w:p>
                                  <w:p w14:paraId="26B6B0D1" w14:textId="77777777" w:rsidR="009711A5" w:rsidRDefault="009711A5" w:rsidP="009711A5">
                                    <w:pPr>
                                      <w:jc w:val="center"/>
                                      <w:rPr>
                                        <w:rFonts w:ascii="Arial" w:hAnsi="Arial" w:cs="Arial"/>
                                        <w:b/>
                                        <w:bCs/>
                                        <w:sz w:val="40"/>
                                        <w:szCs w:val="40"/>
                                      </w:rPr>
                                    </w:pPr>
                                  </w:p>
                                  <w:p w14:paraId="1B7CBC75" w14:textId="77777777" w:rsidR="009711A5" w:rsidRDefault="009711A5" w:rsidP="009711A5">
                                    <w:pPr>
                                      <w:jc w:val="center"/>
                                      <w:rPr>
                                        <w:rFonts w:ascii="Arial" w:hAnsi="Arial" w:cs="Arial"/>
                                        <w:b/>
                                        <w:bCs/>
                                        <w:sz w:val="40"/>
                                        <w:szCs w:val="40"/>
                                      </w:rPr>
                                    </w:pPr>
                                  </w:p>
                                  <w:p w14:paraId="65DBA99D" w14:textId="77777777" w:rsidR="009711A5" w:rsidRPr="009711A5" w:rsidRDefault="009711A5" w:rsidP="009711A5">
                                    <w:pPr>
                                      <w:jc w:val="center"/>
                                      <w:rPr>
                                        <w:rFonts w:ascii="Arial" w:hAnsi="Arial" w:cs="Arial"/>
                                        <w:b/>
                                        <w:bCs/>
                                        <w:sz w:val="40"/>
                                        <w:szCs w:val="40"/>
                                      </w:rPr>
                                    </w:pPr>
                                  </w:p>
                                  <w:p w14:paraId="1A1816D9" w14:textId="362A340C" w:rsidR="00E851B3" w:rsidRPr="009711A5" w:rsidRDefault="001B7D5D" w:rsidP="009711A5">
                                    <w:pPr>
                                      <w:jc w:val="center"/>
                                      <w:rPr>
                                        <w:rFonts w:ascii="Arial" w:hAnsi="Arial" w:cs="Arial"/>
                                        <w:b/>
                                        <w:bCs/>
                                        <w:sz w:val="40"/>
                                        <w:szCs w:val="40"/>
                                      </w:rPr>
                                    </w:pPr>
                                    <w:r w:rsidRPr="009711A5">
                                      <w:rPr>
                                        <w:rFonts w:ascii="Arial" w:hAnsi="Arial" w:cs="Arial"/>
                                        <w:b/>
                                        <w:bCs/>
                                        <w:sz w:val="40"/>
                                        <w:szCs w:val="40"/>
                                      </w:rPr>
                                      <w:t>Consultancy Report</w:t>
                                    </w:r>
                                    <w:r w:rsidR="00A878B6">
                                      <w:rPr>
                                        <w:rFonts w:ascii="Arial" w:hAnsi="Arial" w:cs="Arial"/>
                                        <w:b/>
                                        <w:bCs/>
                                        <w:sz w:val="40"/>
                                        <w:szCs w:val="40"/>
                                      </w:rPr>
                                      <w:t xml:space="preserve"> for Hilton Hotel Budapest</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5810672"/>
                                <a:ext cx="6843395" cy="30031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14E4AE59"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C03110">
                                    <w:rPr>
                                      <w:rFonts w:ascii="Arial" w:hAnsi="Arial" w:cs="Arial"/>
                                      <w:b/>
                                      <w:bCs/>
                                      <w:color w:val="FFFFFF" w:themeColor="background1"/>
                                      <w:sz w:val="28"/>
                                      <w:szCs w:val="28"/>
                                    </w:rPr>
                                    <w:t xml:space="preserve"> </w:t>
                                  </w:r>
                                  <w:r w:rsidR="00C03110" w:rsidRPr="00C03110">
                                    <w:rPr>
                                      <w:rFonts w:ascii="Arial" w:hAnsi="Arial" w:cs="Arial"/>
                                      <w:b/>
                                      <w:bCs/>
                                      <w:color w:val="FFFFFF" w:themeColor="background1"/>
                                      <w:sz w:val="28"/>
                                      <w:szCs w:val="28"/>
                                    </w:rPr>
                                    <w:t>Jaliya De Silva</w:t>
                                  </w:r>
                                  <w:r w:rsidRPr="00C03110">
                                    <w:rPr>
                                      <w:rFonts w:ascii="Arial" w:hAnsi="Arial" w:cs="Arial"/>
                                      <w:b/>
                                      <w:bCs/>
                                      <w:color w:val="FFFFFF" w:themeColor="background1"/>
                                      <w:sz w:val="28"/>
                                      <w:szCs w:val="28"/>
                                    </w:rPr>
                                    <w:t xml:space="preserve"> </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D515F80" id="Group 48" o:spid="_x0000_s1026" style="position:absolute;margin-left:0;margin-top:0;width:541pt;height:10in;z-index:-251657216;mso-height-percent:909;mso-position-horizontal:center;mso-position-horizontal-relative:page;mso-position-vertical:center;mso-position-vertical-relative:page;mso-height-percent:909" coordsize="68707,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tRhggAAIQrAAAOAAAAZHJzL2Uyb0RvYy54bWzsWm2Pm0YQ/l6p/wHxsVJjXgwYK06Vpk1U&#10;KU2i5qp+5jB+UTBLgYt9/fV9ZnYX1hjsS+6apNJ9gX0ZZmdnZ56ZXfbpT4ddbn3MqnorioXtPnFs&#10;KytSsdwW64X959XLH2e2VTdJsUxyUWQL+zar7Z+eff/d0305zzyxEfkyqywwKer5vlzYm6Yp55NJ&#10;nW6yXVI/EWVWoHMlql3SoFqtJ8sq2YP7Lp94jhNO9qJalpVIs7pG6y+y037G/FerLG3erlZ11lj5&#10;woZsDT8rfl7Tc/LsaTJfV0m52aZKjOQzpNgl2wKDtqx+SZrEuqm2J6x227QStVg1T1Kxm4jVaptm&#10;PAfMxnV6s3lViZuS57Ke79dlqyaotqenz2abvvn4qirfl+8qaGJfrqELrtFcDqtqR29IaR1YZbet&#10;yrJDY6VoDGeREznQbIq+2J1OHVRYqekGmj/5Lt38euHLiR54ciROW5FiQu53lbVdLuxpbFtFsoNt&#10;sbos1NVU/kdzg/HX3frW91vf95ukzNhs6nmnp2Cq9fQHvCIp1nlmoY11xXStEdTzGvZwXwto1zGZ&#10;l1XdvMrEzqLCwq4wPjtL8vF13UAAkGoS5UPLl9s853INElmwSgHFuDAwh79mjMhe5JX1MYF3Lz94&#10;3Nxsi0a2xDBMZYybm+x3sVTNwA3VXCdN2+yGcdue3+yMdm3TELMdk4Ve1yeSnRWt3iTLTAkRtoMd&#10;CUGyKeFMIUg0bh6UAY1rrad8W1hYXHimK3lZdZrkGRzFpbUm0ipp1ZsXNINCkLplL7XA87QNcKm5&#10;zTOiy4s/shWcDn4vdd2qQ04qSdOsaFy5Ot1cg1HhmSFxXmH8ljeWeJA9rbAUUpHTlxmDfPvtoP61&#10;XPLj9gseWBRN+/FuW4hqyLZyTEqNLOm1jqRmSEnN4foAEipei+UtwKkSMtrUZfpyC8N/ndTNu6RC&#10;eAFcImQ2b/FY5WK/sIUq2dZGVP8MtRM9UAG9trVHuFrY9d83SZXZVv5bAbcIZ8EMFmI1R7WKaxKW&#10;beuaa9MgYgewipvdCwHHcRGhy5SLYFA1uS6uKrH7C+H1OQ2NrqRIIcDCbnTxRSMjKcJzmj1/zkQI&#10;a2XSvC7elymxJh2Tb18d/kqqUgFAg+jxRmiYSuY9HJC09GUhnt80YrVlkOhUq7QPyDRiVj8uBIHG&#10;OxkX2HYoinxCWPACb+p6YHQa+Ka+F7uuLwPfdBq7jj8jG0nmlwLf2JdwTR1xa5FvWx/tOdn1Wtui&#10;QdWPlV8inoRavy+rLKMMzQpC0gCtE3RM4YTUUZevRfqhJvc56qEKxRnreg+sRfhOsNRsL1oLKu9w&#10;A8eNosFF8GZe5EPvnH14Mz/wQEcjdapMb2TsIVG0nQEDlzqsLFXycAUDX+1yeOcPE2tq7S03mrGi&#10;iVjTwFVaGvSH1obIeNYmmWeQOSOsYDkmK2+EFYK2QRaFI9ygnZbMGWGF9WppaHIjrCKDLBhhBY23&#10;rMZ0hbSspenpioKQXoBkI3MA+M2hUIuCkoxhEs0R9ymPpBWCH15p8wcVu9swMdaAiH1lDueJoWUi&#10;1rZznhh6JOLoTpyhKSLmnBTTZs7yreZKyVB/c1IBqxf2NQ0A9EwaUpEuWggXtHoIFVwI2WV2iCBX&#10;gmka0pWckLZNDNgR5IVJKHUKQh1adbd+l8wPDiinrZMQ3a3fmowEw4S1JnW3fkuyE+l0d5qLOpP+&#10;S9NmR27nT2oznBkbFZW1UGJCU7+QxqiwfCmScrTUgZSDJYJiF0ePwigQsAuio+HxAUMiQ6icyHEQ&#10;/BKAD2SQG60O8NkJjmD9AQAfxhj6GAx25HmRgyDLjqC3nH4wDacUD2jLqSvSaHTkMO3kzqAfABA9&#10;z+ctkYnmJuhTPzBxiKwP+kM0Juh7nhePsDJBn8mGBeuD/tCIJuiz8MOs+qA/xMoE/TFdmaDPw3W6&#10;gvs+gv49QJ+XhECfC4R3HaZLWJUpkl66i6BPlqVimMZf/Zb8mIC88DzoS8Eugv6JdHqwR9CXxzVd&#10;foql6/ZMCue/FujD6/ugz/uchwb92dT1VZLvOnGgN1Mt6E9nUaQzfV9VHgD0YwJ9N+Y4Ngr66Cek&#10;HiA7Af0BmiPQd2N/hNUR6Luz2YhgJ6A/MOIR6JPww3M0Qd+lXcPQDE3UH1PWEerTeB2rR9RHyn8f&#10;1KflZdSnwhDqQ/mUKFG39IcuLGiElXAuU30Q6j2R7tZvhfqwPWZ5AfVZMIzsnqc7EU+P9gj73zLs&#10;Y9n6sK/+qzzw4Y7nho46YZvGM8rrj5N9nLE5ZJCc7LueS8QPhPtuHJ4/4YlDPuHBSwrVHQT1cX+I&#10;lYn7bhwQKoLshJWJ+yDzANZD3Pq4P8TKxH3iMcLKxH3aggyx6sP+kEgm7BMPg9Uj7N8P9lndfMJD&#10;FjMO+3rpLib7ZIDKbzQA67eEfTK9O8C+FAywf37rIFHfkE4P9oj63zDqh0gReqiPJqDtQyf76tQx&#10;8GNA+xHeH/8c8f3ICXR+ca/DHTqG9yLvfJ4f+XQMj18KfBhqbgf6eD/EysR79M9GWJl4DzLC+yFu&#10;fbwfksrEe+IxwsrEezrRH2Jl4v2Yrky8Jx4Gq0e8vx/eswVwmk/GN4T3KntXtnkR78GQPQuEGnr1&#10;W6X5ML074L0U7OLhzol0erBHvP88vO9+6PL5j7qXJZH4P78qhLRYxYErOn/5WRwsmSkbccBqDmin&#10;X/wqPozcGYoDV24ng5nrhJFCVn2sE86mvh8D6zi9dxzfbc1Ww72+GWRR4fLlofYnEBk+/SwLfUQQ&#10;8qi2h32CWuRNEOzOaUNBc5Nz4NLAnZc73C0ZvtByhw+/9I2W5Qf9G3V17kYL37Brl/jrX2wBzhj/&#10;4lCTd1pQMH7Efdptlutv6TYLuz2uesIekX7Ia6l0l9Sss63O28uzz/4FAAD//wMAUEsDBBQABgAI&#10;AAAAIQDwUlOU2wAAAAcBAAAPAAAAZHJzL2Rvd25yZXYueG1sTI/NTsMwEITvSLyDtUjcqN2oqqoQ&#10;p+JH5cKJUuDqxksSYa9N7LTp27PlApfVjmY1+021nrwTBxxSH0jDfKZAIDXB9tRq2L1ublYgUjZk&#10;jQuEGk6YYF1fXlSmtOFIL3jY5lZwCKXSaOhyjqWUqenQmzQLEYm9zzB4k1kOrbSDOXK4d7JQaim9&#10;6Yk/dCbiQ4fN13b0GvC9Pc0/3HNxP42PmyY+fdv4ttT6+mq6uwWRccp/x3DGZ3SomWkfRrJJOA1c&#10;JP/Os6dWBes9b4uFUiDrSv7nr38AAAD//wMAUEsBAi0AFAAGAAgAAAAhALaDOJL+AAAA4QEAABMA&#10;AAAAAAAAAAAAAAAAAAAAAFtDb250ZW50X1R5cGVzXS54bWxQSwECLQAUAAYACAAAACEAOP0h/9YA&#10;AACUAQAACwAAAAAAAAAAAAAAAAAvAQAAX3JlbHMvLnJlbHNQSwECLQAUAAYACAAAACEAh3/7UYYI&#10;AACEKwAADgAAAAAAAAAAAAAAAAAuAgAAZHJzL2Uyb0RvYy54bWxQSwECLQAUAAYACAAAACEA8FJT&#10;lNsAAAAHAQAADwAAAAAAAAAAAAAAAADgCgAAZHJzL2Rvd25yZXYueG1sUEsFBgAAAAAEAAQA8wAA&#10;AOgLAAAAAA==&#10;">
                    <v:group id="Group 49" o:spid="_x0000_s1027" style="position:absolute;width:68707;height:91440" coordsize="68707,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707;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214d85 [3122]" stroked="f" strokeweight="1pt">
                        <v:fill color2="#1c4170 [2882]" angle="348" colors="0 #5cb2dc;6554f #5cb2dc" focus="100%" type="gradient"/>
                        <v:textbox inset="54pt,54pt,1in,5in">
                          <w:txbxContent>
                            <w:p w14:paraId="10C6E788" w14:textId="7A142554" w:rsidR="004B6683" w:rsidRPr="004B3E46" w:rsidRDefault="000F4871" w:rsidP="008D61D4">
                              <w:pPr>
                                <w:pStyle w:val="NoSpacing"/>
                                <w:ind w:firstLine="720"/>
                                <w:jc w:val="center"/>
                                <w:rPr>
                                  <w:rFonts w:ascii="Arial" w:hAnsi="Arial" w:cs="Arial"/>
                                  <w:b/>
                                  <w:bCs/>
                                  <w:sz w:val="56"/>
                                  <w:szCs w:val="56"/>
                                </w:rPr>
                              </w:pPr>
                              <w:r w:rsidRPr="004B3E46">
                                <w:rPr>
                                  <w:rFonts w:ascii="Arial" w:hAnsi="Arial" w:cs="Arial"/>
                                  <w:b/>
                                  <w:bCs/>
                                  <w:sz w:val="56"/>
                                  <w:szCs w:val="56"/>
                                </w:rPr>
                                <w:t>Organisational Consultancy</w:t>
                              </w:r>
                              <w:r w:rsidR="00060F65" w:rsidRPr="004B3E46">
                                <w:rPr>
                                  <w:b/>
                                  <w:bCs/>
                                </w:rPr>
                                <w:t xml:space="preserve"> </w:t>
                              </w:r>
                              <w:r w:rsidR="004B6683" w:rsidRPr="004B3E46">
                                <w:rPr>
                                  <w:rFonts w:ascii="Arial" w:hAnsi="Arial" w:cs="Arial"/>
                                  <w:b/>
                                  <w:bCs/>
                                  <w:sz w:val="56"/>
                                  <w:szCs w:val="56"/>
                                </w:rPr>
                                <w:t>BMIH</w:t>
                              </w:r>
                              <w:r w:rsidRPr="004B3E46">
                                <w:rPr>
                                  <w:rFonts w:ascii="Arial" w:hAnsi="Arial" w:cs="Arial"/>
                                  <w:b/>
                                  <w:bCs/>
                                  <w:sz w:val="56"/>
                                  <w:szCs w:val="56"/>
                                </w:rPr>
                                <w:t>6005</w:t>
                              </w:r>
                            </w:p>
                            <w:p w14:paraId="414C5B0A" w14:textId="77777777" w:rsidR="00E851B3" w:rsidRDefault="00E851B3" w:rsidP="009711A5">
                              <w:pPr>
                                <w:jc w:val="center"/>
                                <w:rPr>
                                  <w:rFonts w:ascii="Arial" w:hAnsi="Arial" w:cs="Arial"/>
                                  <w:b/>
                                  <w:bCs/>
                                  <w:sz w:val="40"/>
                                  <w:szCs w:val="40"/>
                                </w:rPr>
                              </w:pPr>
                            </w:p>
                            <w:p w14:paraId="6CE78073" w14:textId="77777777" w:rsidR="009711A5" w:rsidRDefault="009711A5" w:rsidP="009711A5">
                              <w:pPr>
                                <w:jc w:val="center"/>
                                <w:rPr>
                                  <w:rFonts w:ascii="Arial" w:hAnsi="Arial" w:cs="Arial"/>
                                  <w:b/>
                                  <w:bCs/>
                                  <w:sz w:val="40"/>
                                  <w:szCs w:val="40"/>
                                </w:rPr>
                              </w:pPr>
                            </w:p>
                            <w:p w14:paraId="5C280A08" w14:textId="77777777" w:rsidR="009711A5" w:rsidRDefault="009711A5" w:rsidP="009711A5">
                              <w:pPr>
                                <w:jc w:val="center"/>
                                <w:rPr>
                                  <w:rFonts w:ascii="Arial" w:hAnsi="Arial" w:cs="Arial"/>
                                  <w:b/>
                                  <w:bCs/>
                                  <w:sz w:val="40"/>
                                  <w:szCs w:val="40"/>
                                </w:rPr>
                              </w:pPr>
                            </w:p>
                            <w:p w14:paraId="67D4B06D" w14:textId="77777777" w:rsidR="009711A5" w:rsidRDefault="009711A5" w:rsidP="009711A5">
                              <w:pPr>
                                <w:jc w:val="center"/>
                                <w:rPr>
                                  <w:rFonts w:ascii="Arial" w:hAnsi="Arial" w:cs="Arial"/>
                                  <w:b/>
                                  <w:bCs/>
                                  <w:sz w:val="40"/>
                                  <w:szCs w:val="40"/>
                                </w:rPr>
                              </w:pPr>
                            </w:p>
                            <w:p w14:paraId="26B6B0D1" w14:textId="77777777" w:rsidR="009711A5" w:rsidRDefault="009711A5" w:rsidP="009711A5">
                              <w:pPr>
                                <w:jc w:val="center"/>
                                <w:rPr>
                                  <w:rFonts w:ascii="Arial" w:hAnsi="Arial" w:cs="Arial"/>
                                  <w:b/>
                                  <w:bCs/>
                                  <w:sz w:val="40"/>
                                  <w:szCs w:val="40"/>
                                </w:rPr>
                              </w:pPr>
                            </w:p>
                            <w:p w14:paraId="1B7CBC75" w14:textId="77777777" w:rsidR="009711A5" w:rsidRDefault="009711A5" w:rsidP="009711A5">
                              <w:pPr>
                                <w:jc w:val="center"/>
                                <w:rPr>
                                  <w:rFonts w:ascii="Arial" w:hAnsi="Arial" w:cs="Arial"/>
                                  <w:b/>
                                  <w:bCs/>
                                  <w:sz w:val="40"/>
                                  <w:szCs w:val="40"/>
                                </w:rPr>
                              </w:pPr>
                            </w:p>
                            <w:p w14:paraId="65DBA99D" w14:textId="77777777" w:rsidR="009711A5" w:rsidRPr="009711A5" w:rsidRDefault="009711A5" w:rsidP="009711A5">
                              <w:pPr>
                                <w:jc w:val="center"/>
                                <w:rPr>
                                  <w:rFonts w:ascii="Arial" w:hAnsi="Arial" w:cs="Arial"/>
                                  <w:b/>
                                  <w:bCs/>
                                  <w:sz w:val="40"/>
                                  <w:szCs w:val="40"/>
                                </w:rPr>
                              </w:pPr>
                            </w:p>
                            <w:p w14:paraId="1A1816D9" w14:textId="362A340C" w:rsidR="00E851B3" w:rsidRPr="009711A5" w:rsidRDefault="001B7D5D" w:rsidP="009711A5">
                              <w:pPr>
                                <w:jc w:val="center"/>
                                <w:rPr>
                                  <w:rFonts w:ascii="Arial" w:hAnsi="Arial" w:cs="Arial"/>
                                  <w:b/>
                                  <w:bCs/>
                                  <w:sz w:val="40"/>
                                  <w:szCs w:val="40"/>
                                </w:rPr>
                              </w:pPr>
                              <w:r w:rsidRPr="009711A5">
                                <w:rPr>
                                  <w:rFonts w:ascii="Arial" w:hAnsi="Arial" w:cs="Arial"/>
                                  <w:b/>
                                  <w:bCs/>
                                  <w:sz w:val="40"/>
                                  <w:szCs w:val="40"/>
                                </w:rPr>
                                <w:t>Consultancy Report</w:t>
                              </w:r>
                              <w:r w:rsidR="00A878B6">
                                <w:rPr>
                                  <w:rFonts w:ascii="Arial" w:hAnsi="Arial" w:cs="Arial"/>
                                  <w:b/>
                                  <w:bCs/>
                                  <w:sz w:val="40"/>
                                  <w:szCs w:val="40"/>
                                </w:rPr>
                                <w:t xml:space="preserve"> for Hilton Hotel Budapest</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58106;width:68434;height:3003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61B1BFBC"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Orsolya Nagy-Fodor</w:t>
                            </w:r>
                          </w:p>
                          <w:p w14:paraId="7B15786B" w14:textId="77777777" w:rsidR="00514CE4" w:rsidRPr="006032CA"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Student number: 2126671</w:t>
                            </w:r>
                          </w:p>
                          <w:p w14:paraId="5CB4C354" w14:textId="14E4AE59" w:rsidR="00514CE4" w:rsidRPr="00BB5863" w:rsidRDefault="00514CE4" w:rsidP="00514CE4">
                            <w:pPr>
                              <w:rPr>
                                <w:rFonts w:ascii="Arial" w:hAnsi="Arial" w:cs="Arial"/>
                                <w:b/>
                                <w:bCs/>
                                <w:color w:val="FFFFFF" w:themeColor="background1"/>
                                <w:sz w:val="28"/>
                                <w:szCs w:val="28"/>
                              </w:rPr>
                            </w:pPr>
                            <w:r w:rsidRPr="006032CA">
                              <w:rPr>
                                <w:rFonts w:ascii="Arial" w:hAnsi="Arial" w:cs="Arial"/>
                                <w:b/>
                                <w:bCs/>
                                <w:color w:val="FFFFFF" w:themeColor="background1"/>
                                <w:sz w:val="28"/>
                                <w:szCs w:val="28"/>
                              </w:rPr>
                              <w:t>Tutor:</w:t>
                            </w:r>
                            <w:r w:rsidR="00C03110">
                              <w:rPr>
                                <w:rFonts w:ascii="Arial" w:hAnsi="Arial" w:cs="Arial"/>
                                <w:b/>
                                <w:bCs/>
                                <w:color w:val="FFFFFF" w:themeColor="background1"/>
                                <w:sz w:val="28"/>
                                <w:szCs w:val="28"/>
                              </w:rPr>
                              <w:t xml:space="preserve"> </w:t>
                            </w:r>
                            <w:r w:rsidR="00C03110" w:rsidRPr="00C03110">
                              <w:rPr>
                                <w:rFonts w:ascii="Arial" w:hAnsi="Arial" w:cs="Arial"/>
                                <w:b/>
                                <w:bCs/>
                                <w:color w:val="FFFFFF" w:themeColor="background1"/>
                                <w:sz w:val="28"/>
                                <w:szCs w:val="28"/>
                              </w:rPr>
                              <w:t>Jaliya De Silva</w:t>
                            </w:r>
                            <w:r w:rsidRPr="00C03110">
                              <w:rPr>
                                <w:rFonts w:ascii="Arial" w:hAnsi="Arial" w:cs="Arial"/>
                                <w:b/>
                                <w:bCs/>
                                <w:color w:val="FFFFFF" w:themeColor="background1"/>
                                <w:sz w:val="28"/>
                                <w:szCs w:val="28"/>
                              </w:rPr>
                              <w:t xml:space="preserve"> </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4FDEE306">
                                  <wp:extent cx="5461000" cy="14986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466404" cy="1500083"/>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v:textbox>
                    </v:shape>
                    <w10:wrap anchorx="page" anchory="page"/>
                  </v:group>
                </w:pict>
              </mc:Fallback>
            </mc:AlternateContent>
          </w:r>
        </w:p>
        <w:p w14:paraId="6A29757D" w14:textId="05993961" w:rsidR="004B6683" w:rsidRDefault="004B6683">
          <w:pPr>
            <w:rPr>
              <w:rFonts w:ascii="Times New Roman" w:eastAsiaTheme="minorEastAsia" w:hAnsi="Times New Roman" w:cs="Times New Roman"/>
              <w:sz w:val="48"/>
              <w:szCs w:val="48"/>
            </w:rPr>
          </w:pPr>
          <w:r>
            <w:rPr>
              <w:rFonts w:ascii="Times New Roman" w:hAnsi="Times New Roman" w:cs="Times New Roman"/>
              <w:sz w:val="48"/>
              <w:szCs w:val="48"/>
            </w:rPr>
            <w:br w:type="page"/>
          </w:r>
        </w:p>
      </w:sdtContent>
    </w:sdt>
    <w:p w14:paraId="46816557" w14:textId="77777777" w:rsidR="00A232D9" w:rsidRPr="009C14E7" w:rsidRDefault="00A232D9" w:rsidP="00A232D9">
      <w:pPr>
        <w:spacing w:line="480" w:lineRule="auto"/>
        <w:jc w:val="both"/>
        <w:rPr>
          <w:rFonts w:ascii="Arial" w:hAnsi="Arial" w:cs="Arial"/>
          <w:sz w:val="24"/>
          <w:szCs w:val="24"/>
        </w:rPr>
      </w:pPr>
    </w:p>
    <w:p w14:paraId="6D1995F1" w14:textId="77777777" w:rsidR="00A232D9" w:rsidRPr="009C14E7" w:rsidRDefault="00A232D9" w:rsidP="00A232D9">
      <w:pPr>
        <w:spacing w:line="480" w:lineRule="auto"/>
        <w:jc w:val="both"/>
        <w:rPr>
          <w:rFonts w:ascii="Arial" w:hAnsi="Arial" w:cs="Arial"/>
          <w:sz w:val="24"/>
          <w:szCs w:val="24"/>
        </w:rPr>
      </w:pPr>
    </w:p>
    <w:p w14:paraId="5637F9C9" w14:textId="65C5AEAD" w:rsidR="005B0A00" w:rsidRDefault="00EC5825" w:rsidP="00EC5825">
      <w:pPr>
        <w:jc w:val="center"/>
        <w:rPr>
          <w:rFonts w:ascii="Arial" w:hAnsi="Arial" w:cs="Arial"/>
          <w:b/>
          <w:bCs/>
          <w:sz w:val="40"/>
          <w:szCs w:val="40"/>
        </w:rPr>
      </w:pPr>
      <w:r w:rsidRPr="009711A5">
        <w:rPr>
          <w:rFonts w:ascii="Arial" w:hAnsi="Arial" w:cs="Arial"/>
          <w:b/>
          <w:bCs/>
          <w:sz w:val="40"/>
          <w:szCs w:val="40"/>
        </w:rPr>
        <w:t>Consultancy Report</w:t>
      </w:r>
      <w:r>
        <w:rPr>
          <w:rFonts w:ascii="Arial" w:hAnsi="Arial" w:cs="Arial"/>
          <w:b/>
          <w:bCs/>
          <w:sz w:val="40"/>
          <w:szCs w:val="40"/>
        </w:rPr>
        <w:t xml:space="preserve"> for Hilton Hotel Budapest </w:t>
      </w:r>
    </w:p>
    <w:p w14:paraId="6E71F9E1" w14:textId="77777777" w:rsidR="00462693" w:rsidRDefault="00462693" w:rsidP="00EC5825">
      <w:pPr>
        <w:jc w:val="center"/>
        <w:rPr>
          <w:rFonts w:ascii="Arial" w:hAnsi="Arial" w:cs="Arial"/>
          <w:b/>
          <w:bCs/>
          <w:sz w:val="40"/>
          <w:szCs w:val="40"/>
        </w:rPr>
      </w:pPr>
    </w:p>
    <w:p w14:paraId="09693C22" w14:textId="77777777" w:rsidR="00462693" w:rsidRDefault="00462693" w:rsidP="00EC5825">
      <w:pPr>
        <w:jc w:val="center"/>
        <w:rPr>
          <w:rFonts w:ascii="Arial" w:hAnsi="Arial" w:cs="Arial"/>
          <w:b/>
          <w:bCs/>
          <w:sz w:val="40"/>
          <w:szCs w:val="40"/>
        </w:rPr>
      </w:pPr>
    </w:p>
    <w:p w14:paraId="67F0098B" w14:textId="19AF0128" w:rsidR="00C71073" w:rsidRDefault="00C71073" w:rsidP="00EC5825">
      <w:pPr>
        <w:jc w:val="center"/>
        <w:rPr>
          <w:rFonts w:ascii="Arial" w:hAnsi="Arial" w:cs="Arial"/>
          <w:b/>
          <w:bCs/>
          <w:sz w:val="40"/>
          <w:szCs w:val="40"/>
        </w:rPr>
      </w:pPr>
      <w:r>
        <w:rPr>
          <w:rFonts w:ascii="Arial" w:hAnsi="Arial" w:cs="Arial"/>
          <w:b/>
          <w:bCs/>
          <w:sz w:val="40"/>
          <w:szCs w:val="40"/>
        </w:rPr>
        <w:t>By</w:t>
      </w:r>
    </w:p>
    <w:p w14:paraId="03F2DCEA" w14:textId="3DB9C53B" w:rsidR="00C71073" w:rsidRDefault="0050535F" w:rsidP="00EC5825">
      <w:pPr>
        <w:jc w:val="center"/>
        <w:rPr>
          <w:rFonts w:ascii="Arial" w:hAnsi="Arial" w:cs="Arial"/>
          <w:b/>
          <w:bCs/>
          <w:sz w:val="40"/>
          <w:szCs w:val="40"/>
        </w:rPr>
      </w:pPr>
      <w:r>
        <w:rPr>
          <w:rFonts w:ascii="Arial" w:hAnsi="Arial" w:cs="Arial"/>
          <w:b/>
          <w:bCs/>
          <w:sz w:val="40"/>
          <w:szCs w:val="40"/>
        </w:rPr>
        <w:t xml:space="preserve"> M</w:t>
      </w:r>
      <w:r w:rsidR="0064208E">
        <w:rPr>
          <w:rFonts w:ascii="Arial" w:hAnsi="Arial" w:cs="Arial"/>
          <w:b/>
          <w:bCs/>
          <w:sz w:val="40"/>
          <w:szCs w:val="40"/>
        </w:rPr>
        <w:t>iss</w:t>
      </w:r>
      <w:r>
        <w:rPr>
          <w:rFonts w:ascii="Arial" w:hAnsi="Arial" w:cs="Arial"/>
          <w:b/>
          <w:bCs/>
          <w:sz w:val="40"/>
          <w:szCs w:val="40"/>
        </w:rPr>
        <w:t xml:space="preserve"> </w:t>
      </w:r>
      <w:r w:rsidR="00C71073">
        <w:rPr>
          <w:rFonts w:ascii="Arial" w:hAnsi="Arial" w:cs="Arial"/>
          <w:b/>
          <w:bCs/>
          <w:sz w:val="40"/>
          <w:szCs w:val="40"/>
        </w:rPr>
        <w:t>Orsolya Nagy-Fodor</w:t>
      </w:r>
    </w:p>
    <w:p w14:paraId="7BDF6E60" w14:textId="42CD35A9" w:rsidR="00C642F6" w:rsidRDefault="00FB3F3A" w:rsidP="00EC5825">
      <w:pPr>
        <w:jc w:val="center"/>
        <w:rPr>
          <w:rFonts w:ascii="Arial" w:hAnsi="Arial" w:cs="Arial"/>
          <w:b/>
          <w:bCs/>
          <w:sz w:val="40"/>
          <w:szCs w:val="40"/>
        </w:rPr>
      </w:pPr>
      <w:r>
        <w:rPr>
          <w:rFonts w:ascii="Arial" w:hAnsi="Arial" w:cs="Arial"/>
          <w:b/>
          <w:bCs/>
          <w:noProof/>
          <w:sz w:val="40"/>
          <w:szCs w:val="40"/>
        </w:rPr>
        <w:drawing>
          <wp:inline distT="0" distB="0" distL="0" distR="0" wp14:anchorId="55906FCE" wp14:editId="65BF6257">
            <wp:extent cx="2736310" cy="1824106"/>
            <wp:effectExtent l="0" t="0" r="6985" b="5080"/>
            <wp:docPr id="1852020110" name="Picture 1" descr="Head outline and magnifying g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020110" name="Picture 1852020110" descr="Head outline and magnifying glass"/>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0058" cy="1839937"/>
                    </a:xfrm>
                    <a:prstGeom prst="rect">
                      <a:avLst/>
                    </a:prstGeom>
                  </pic:spPr>
                </pic:pic>
              </a:graphicData>
            </a:graphic>
          </wp:inline>
        </w:drawing>
      </w:r>
    </w:p>
    <w:p w14:paraId="1D6C7B35" w14:textId="6FBA8ECD" w:rsidR="00FB3F3A" w:rsidRDefault="00462693" w:rsidP="00EC5825">
      <w:pPr>
        <w:jc w:val="center"/>
        <w:rPr>
          <w:rFonts w:ascii="Arial" w:hAnsi="Arial" w:cs="Arial"/>
          <w:b/>
          <w:bCs/>
          <w:sz w:val="40"/>
          <w:szCs w:val="40"/>
        </w:rPr>
      </w:pPr>
      <w:r>
        <w:rPr>
          <w:rFonts w:ascii="Arial" w:hAnsi="Arial" w:cs="Arial"/>
          <w:b/>
          <w:bCs/>
          <w:sz w:val="40"/>
          <w:szCs w:val="40"/>
        </w:rPr>
        <w:t xml:space="preserve"> </w:t>
      </w:r>
      <w:r w:rsidR="00554DD7" w:rsidRPr="00554DD7">
        <w:rPr>
          <w:rFonts w:ascii="Arial" w:hAnsi="Arial" w:cs="Arial"/>
          <w:b/>
          <w:bCs/>
          <w:sz w:val="40"/>
          <w:szCs w:val="40"/>
        </w:rPr>
        <w:t>McKinsey &amp; Company</w:t>
      </w:r>
    </w:p>
    <w:p w14:paraId="03E86322" w14:textId="4AE801D6" w:rsidR="00A878B6" w:rsidRDefault="00A878B6" w:rsidP="00EC5825">
      <w:pPr>
        <w:jc w:val="center"/>
        <w:rPr>
          <w:rFonts w:ascii="Arial" w:hAnsi="Arial" w:cs="Arial"/>
          <w:b/>
          <w:bCs/>
          <w:sz w:val="40"/>
          <w:szCs w:val="40"/>
        </w:rPr>
      </w:pPr>
      <w:r>
        <w:rPr>
          <w:rFonts w:ascii="Arial" w:hAnsi="Arial" w:cs="Arial"/>
          <w:b/>
          <w:bCs/>
          <w:sz w:val="40"/>
          <w:szCs w:val="40"/>
        </w:rPr>
        <w:t>(31</w:t>
      </w:r>
      <w:r w:rsidRPr="00A878B6">
        <w:rPr>
          <w:rFonts w:ascii="Arial" w:hAnsi="Arial" w:cs="Arial"/>
          <w:b/>
          <w:bCs/>
          <w:sz w:val="40"/>
          <w:szCs w:val="40"/>
          <w:vertAlign w:val="superscript"/>
        </w:rPr>
        <w:t>st</w:t>
      </w:r>
      <w:r>
        <w:rPr>
          <w:rFonts w:ascii="Arial" w:hAnsi="Arial" w:cs="Arial"/>
          <w:b/>
          <w:bCs/>
          <w:sz w:val="40"/>
          <w:szCs w:val="40"/>
        </w:rPr>
        <w:t xml:space="preserve"> May 2024)</w:t>
      </w:r>
    </w:p>
    <w:p w14:paraId="193D9D5D" w14:textId="77777777" w:rsidR="009376AC" w:rsidRDefault="009376AC" w:rsidP="00EC5825">
      <w:pPr>
        <w:jc w:val="center"/>
        <w:rPr>
          <w:rFonts w:ascii="Arial" w:hAnsi="Arial" w:cs="Arial"/>
          <w:b/>
          <w:bCs/>
          <w:sz w:val="40"/>
          <w:szCs w:val="40"/>
        </w:rPr>
      </w:pPr>
    </w:p>
    <w:p w14:paraId="2A13180C" w14:textId="685EE67D" w:rsidR="005B0A00" w:rsidRDefault="005B0A00" w:rsidP="00276987">
      <w:pPr>
        <w:jc w:val="center"/>
        <w:rPr>
          <w:rFonts w:ascii="Arial" w:hAnsi="Arial" w:cs="Arial"/>
          <w:sz w:val="24"/>
          <w:szCs w:val="24"/>
        </w:rPr>
      </w:pPr>
    </w:p>
    <w:p w14:paraId="23B8539C" w14:textId="77777777" w:rsidR="005B0A00" w:rsidRDefault="005B0A00" w:rsidP="00507A91">
      <w:pPr>
        <w:spacing w:line="480" w:lineRule="auto"/>
        <w:jc w:val="center"/>
        <w:rPr>
          <w:rFonts w:ascii="Arial" w:hAnsi="Arial" w:cs="Arial"/>
          <w:sz w:val="24"/>
          <w:szCs w:val="24"/>
        </w:rPr>
      </w:pPr>
    </w:p>
    <w:p w14:paraId="62A135E5" w14:textId="77777777" w:rsidR="005B0A00" w:rsidRDefault="005B0A00" w:rsidP="00507A91">
      <w:pPr>
        <w:spacing w:line="480" w:lineRule="auto"/>
        <w:jc w:val="center"/>
        <w:rPr>
          <w:rFonts w:ascii="Arial" w:hAnsi="Arial" w:cs="Arial"/>
          <w:sz w:val="24"/>
          <w:szCs w:val="24"/>
        </w:rPr>
      </w:pPr>
    </w:p>
    <w:p w14:paraId="7CB63005" w14:textId="77777777" w:rsidR="005B0A00" w:rsidRDefault="005B0A00" w:rsidP="00507A91">
      <w:pPr>
        <w:spacing w:line="480" w:lineRule="auto"/>
        <w:jc w:val="center"/>
        <w:rPr>
          <w:rFonts w:ascii="Arial" w:hAnsi="Arial" w:cs="Arial"/>
          <w:sz w:val="24"/>
          <w:szCs w:val="24"/>
        </w:rPr>
      </w:pPr>
    </w:p>
    <w:p w14:paraId="3766B1C9" w14:textId="77777777" w:rsidR="005B0A00" w:rsidRDefault="005B0A00" w:rsidP="00507A91">
      <w:pPr>
        <w:spacing w:line="480" w:lineRule="auto"/>
        <w:jc w:val="center"/>
        <w:rPr>
          <w:rFonts w:ascii="Arial" w:hAnsi="Arial" w:cs="Arial"/>
          <w:sz w:val="24"/>
          <w:szCs w:val="24"/>
        </w:rPr>
      </w:pPr>
    </w:p>
    <w:p w14:paraId="3A499633" w14:textId="77777777" w:rsidR="005B0A00" w:rsidRDefault="005B0A00" w:rsidP="00507A91">
      <w:pPr>
        <w:spacing w:line="480" w:lineRule="auto"/>
        <w:jc w:val="center"/>
        <w:rPr>
          <w:rFonts w:ascii="Arial" w:hAnsi="Arial" w:cs="Arial"/>
          <w:sz w:val="24"/>
          <w:szCs w:val="24"/>
        </w:rPr>
      </w:pPr>
    </w:p>
    <w:p w14:paraId="79F41FCA" w14:textId="77777777" w:rsidR="005B0A00" w:rsidRDefault="005B0A00" w:rsidP="00507A91">
      <w:pPr>
        <w:spacing w:line="480" w:lineRule="auto"/>
        <w:jc w:val="center"/>
        <w:rPr>
          <w:rFonts w:ascii="Arial" w:hAnsi="Arial" w:cs="Arial"/>
          <w:sz w:val="24"/>
          <w:szCs w:val="24"/>
        </w:rPr>
      </w:pPr>
    </w:p>
    <w:p w14:paraId="4CE3EF20" w14:textId="77777777" w:rsidR="009D3520" w:rsidRDefault="009D3520" w:rsidP="009D3520">
      <w:pPr>
        <w:pStyle w:val="Heading1"/>
        <w:spacing w:line="360" w:lineRule="auto"/>
        <w:rPr>
          <w:rFonts w:ascii="Arial" w:hAnsi="Arial" w:cs="Arial"/>
          <w:color w:val="auto"/>
          <w:sz w:val="24"/>
          <w:szCs w:val="24"/>
        </w:rPr>
      </w:pPr>
      <w:bookmarkStart w:id="0" w:name="_Toc167638159"/>
      <w:r w:rsidRPr="004E6747">
        <w:rPr>
          <w:rFonts w:ascii="Arial" w:hAnsi="Arial" w:cs="Arial"/>
          <w:color w:val="auto"/>
          <w:sz w:val="24"/>
          <w:szCs w:val="24"/>
        </w:rPr>
        <w:t>Executive Summary</w:t>
      </w:r>
      <w:bookmarkEnd w:id="0"/>
    </w:p>
    <w:p w14:paraId="3CFB02A7" w14:textId="77777777" w:rsidR="004A67FF" w:rsidRDefault="004A67FF" w:rsidP="004A67FF"/>
    <w:p w14:paraId="445879ED" w14:textId="77777777" w:rsidR="004A67FF" w:rsidRDefault="004A67FF" w:rsidP="004A67FF"/>
    <w:p w14:paraId="6DE355C2" w14:textId="77777777" w:rsidR="004A67FF" w:rsidRPr="004A67FF" w:rsidRDefault="004A67FF" w:rsidP="004A67FF"/>
    <w:p w14:paraId="00415D51" w14:textId="37F7481E" w:rsidR="009D3520" w:rsidRPr="004E6747" w:rsidRDefault="009D3520" w:rsidP="000436A8">
      <w:pPr>
        <w:spacing w:line="360" w:lineRule="auto"/>
        <w:jc w:val="both"/>
        <w:rPr>
          <w:rFonts w:ascii="Arial" w:hAnsi="Arial" w:cs="Arial"/>
          <w:sz w:val="24"/>
          <w:szCs w:val="24"/>
        </w:rPr>
      </w:pPr>
      <w:r w:rsidRPr="004E6747">
        <w:rPr>
          <w:rFonts w:ascii="Arial" w:hAnsi="Arial" w:cs="Arial"/>
          <w:sz w:val="24"/>
          <w:szCs w:val="24"/>
        </w:rPr>
        <w:t>The executive summary provides an overview of the consultancy report for Hilton Budapest Hotel. It summarizes the key findings, including the primary issues identified through various analyses and the recommended strategies to address these issues.</w:t>
      </w:r>
      <w:r w:rsidR="00DD6771">
        <w:rPr>
          <w:rFonts w:ascii="Arial" w:hAnsi="Arial" w:cs="Arial"/>
          <w:sz w:val="24"/>
          <w:szCs w:val="24"/>
        </w:rPr>
        <w:t xml:space="preserve"> </w:t>
      </w:r>
      <w:r w:rsidRPr="004E6747">
        <w:rPr>
          <w:rFonts w:ascii="Arial" w:hAnsi="Arial" w:cs="Arial"/>
          <w:sz w:val="24"/>
          <w:szCs w:val="24"/>
        </w:rPr>
        <w:t>Hilton Budapest Hotel is facing challenges with declining guest satisfaction and operational inefficiencies. The hotel has experienced a drop in occupancy rates, affecting its revenue and reputation.</w:t>
      </w:r>
      <w:r w:rsidR="00DD6771">
        <w:rPr>
          <w:rFonts w:ascii="Arial" w:hAnsi="Arial" w:cs="Arial"/>
          <w:sz w:val="24"/>
          <w:szCs w:val="24"/>
        </w:rPr>
        <w:t xml:space="preserve"> </w:t>
      </w:r>
      <w:r w:rsidRPr="00DD6771">
        <w:rPr>
          <w:rFonts w:ascii="Arial" w:hAnsi="Arial" w:cs="Arial"/>
          <w:sz w:val="24"/>
          <w:szCs w:val="24"/>
        </w:rPr>
        <w:t xml:space="preserve">PESTEL </w:t>
      </w:r>
      <w:r w:rsidR="00DD6771">
        <w:rPr>
          <w:rFonts w:ascii="Arial" w:hAnsi="Arial" w:cs="Arial"/>
          <w:sz w:val="24"/>
          <w:szCs w:val="24"/>
        </w:rPr>
        <w:t>a</w:t>
      </w:r>
      <w:r w:rsidRPr="00DD6771">
        <w:rPr>
          <w:rFonts w:ascii="Arial" w:hAnsi="Arial" w:cs="Arial"/>
          <w:sz w:val="24"/>
          <w:szCs w:val="24"/>
        </w:rPr>
        <w:t>nalysis</w:t>
      </w:r>
      <w:r w:rsidRPr="004E6747">
        <w:rPr>
          <w:rFonts w:ascii="Arial" w:hAnsi="Arial" w:cs="Arial"/>
          <w:sz w:val="24"/>
          <w:szCs w:val="24"/>
        </w:rPr>
        <w:t xml:space="preserve"> highlighted external factors affecting the hotel, including political stability, economic conditions, social trends, technological advancements, environmental considerations, and legal </w:t>
      </w:r>
      <w:r w:rsidRPr="00DD6771">
        <w:rPr>
          <w:rFonts w:ascii="Arial" w:hAnsi="Arial" w:cs="Arial"/>
          <w:sz w:val="24"/>
          <w:szCs w:val="24"/>
        </w:rPr>
        <w:t>regulations.</w:t>
      </w:r>
      <w:r w:rsidR="00DD6771">
        <w:rPr>
          <w:rFonts w:ascii="Arial" w:hAnsi="Arial" w:cs="Arial"/>
          <w:sz w:val="24"/>
          <w:szCs w:val="24"/>
        </w:rPr>
        <w:t xml:space="preserve"> </w:t>
      </w:r>
      <w:r w:rsidRPr="00DD6771">
        <w:rPr>
          <w:rFonts w:ascii="Arial" w:hAnsi="Arial" w:cs="Arial"/>
          <w:sz w:val="24"/>
          <w:szCs w:val="24"/>
        </w:rPr>
        <w:t xml:space="preserve">SWOT </w:t>
      </w:r>
      <w:r w:rsidR="00DD6771" w:rsidRPr="00DD6771">
        <w:rPr>
          <w:rFonts w:ascii="Arial" w:hAnsi="Arial" w:cs="Arial"/>
          <w:sz w:val="24"/>
          <w:szCs w:val="24"/>
        </w:rPr>
        <w:t>a</w:t>
      </w:r>
      <w:r w:rsidRPr="00DD6771">
        <w:rPr>
          <w:rFonts w:ascii="Arial" w:hAnsi="Arial" w:cs="Arial"/>
          <w:sz w:val="24"/>
          <w:szCs w:val="24"/>
        </w:rPr>
        <w:t>nalysis identified the hotel's strengths, weaknesses, opportunities, and threats.</w:t>
      </w:r>
      <w:r w:rsidR="00DD6771" w:rsidRPr="00DD6771">
        <w:rPr>
          <w:rFonts w:ascii="Arial" w:hAnsi="Arial" w:cs="Arial"/>
          <w:sz w:val="24"/>
          <w:szCs w:val="24"/>
        </w:rPr>
        <w:t xml:space="preserve"> </w:t>
      </w:r>
      <w:r w:rsidRPr="00DD6771">
        <w:rPr>
          <w:rFonts w:ascii="Arial" w:hAnsi="Arial" w:cs="Arial"/>
          <w:sz w:val="24"/>
          <w:szCs w:val="24"/>
        </w:rPr>
        <w:t xml:space="preserve">TOWS </w:t>
      </w:r>
      <w:r w:rsidR="00DD6771" w:rsidRPr="00DD6771">
        <w:rPr>
          <w:rFonts w:ascii="Arial" w:hAnsi="Arial" w:cs="Arial"/>
          <w:sz w:val="24"/>
          <w:szCs w:val="24"/>
        </w:rPr>
        <w:t>a</w:t>
      </w:r>
      <w:r w:rsidRPr="00DD6771">
        <w:rPr>
          <w:rFonts w:ascii="Arial" w:hAnsi="Arial" w:cs="Arial"/>
          <w:sz w:val="24"/>
          <w:szCs w:val="24"/>
        </w:rPr>
        <w:t>nalysis</w:t>
      </w:r>
      <w:r w:rsidRPr="004E6747">
        <w:rPr>
          <w:rFonts w:ascii="Arial" w:hAnsi="Arial" w:cs="Arial"/>
          <w:sz w:val="24"/>
          <w:szCs w:val="24"/>
        </w:rPr>
        <w:t xml:space="preserve"> provided strategic options for </w:t>
      </w:r>
      <w:r w:rsidR="004A67FF" w:rsidRPr="004E6747">
        <w:rPr>
          <w:rFonts w:ascii="Arial" w:hAnsi="Arial" w:cs="Arial"/>
          <w:sz w:val="24"/>
          <w:szCs w:val="24"/>
        </w:rPr>
        <w:t>leveraging</w:t>
      </w:r>
      <w:r w:rsidR="004A67FF">
        <w:rPr>
          <w:rFonts w:ascii="Arial" w:hAnsi="Arial" w:cs="Arial"/>
          <w:sz w:val="24"/>
          <w:szCs w:val="24"/>
        </w:rPr>
        <w:t xml:space="preserve"> </w:t>
      </w:r>
      <w:r w:rsidR="004A67FF" w:rsidRPr="004E6747">
        <w:rPr>
          <w:rFonts w:ascii="Arial" w:hAnsi="Arial" w:cs="Arial"/>
          <w:sz w:val="24"/>
          <w:szCs w:val="24"/>
        </w:rPr>
        <w:t>strengths</w:t>
      </w:r>
      <w:r w:rsidRPr="004E6747">
        <w:rPr>
          <w:rFonts w:ascii="Arial" w:hAnsi="Arial" w:cs="Arial"/>
          <w:sz w:val="24"/>
          <w:szCs w:val="24"/>
        </w:rPr>
        <w:t xml:space="preserve"> and opportunities while addressing weaknesses and threats</w:t>
      </w:r>
      <w:r w:rsidR="004A67FF">
        <w:rPr>
          <w:rFonts w:ascii="Arial" w:hAnsi="Arial" w:cs="Arial"/>
          <w:sz w:val="24"/>
          <w:szCs w:val="24"/>
        </w:rPr>
        <w:t xml:space="preserve">. </w:t>
      </w:r>
      <w:r w:rsidRPr="004E6747">
        <w:rPr>
          <w:rFonts w:ascii="Arial" w:hAnsi="Arial" w:cs="Arial"/>
          <w:sz w:val="24"/>
          <w:szCs w:val="24"/>
        </w:rPr>
        <w:t>The hotel's strategic location and strong brand are significant strengths.</w:t>
      </w:r>
      <w:r w:rsidR="004A67FF">
        <w:rPr>
          <w:rFonts w:ascii="Arial" w:hAnsi="Arial" w:cs="Arial"/>
          <w:sz w:val="24"/>
          <w:szCs w:val="24"/>
        </w:rPr>
        <w:t xml:space="preserve"> </w:t>
      </w:r>
      <w:r w:rsidRPr="004E6747">
        <w:rPr>
          <w:rFonts w:ascii="Arial" w:hAnsi="Arial" w:cs="Arial"/>
          <w:sz w:val="24"/>
          <w:szCs w:val="24"/>
        </w:rPr>
        <w:t>Weaknesses include outdated facilities and inconsistent service quality.</w:t>
      </w:r>
      <w:r w:rsidR="004A67FF">
        <w:rPr>
          <w:rFonts w:ascii="Arial" w:hAnsi="Arial" w:cs="Arial"/>
          <w:sz w:val="24"/>
          <w:szCs w:val="24"/>
        </w:rPr>
        <w:t xml:space="preserve"> </w:t>
      </w:r>
      <w:r w:rsidRPr="004E6747">
        <w:rPr>
          <w:rFonts w:ascii="Arial" w:hAnsi="Arial" w:cs="Arial"/>
          <w:sz w:val="24"/>
          <w:szCs w:val="24"/>
        </w:rPr>
        <w:t>Opportunities arise from the growing tourism industry in Budapest.</w:t>
      </w:r>
      <w:r w:rsidR="004A67FF">
        <w:rPr>
          <w:rFonts w:ascii="Arial" w:hAnsi="Arial" w:cs="Arial"/>
          <w:sz w:val="24"/>
          <w:szCs w:val="24"/>
        </w:rPr>
        <w:t xml:space="preserve"> </w:t>
      </w:r>
      <w:r w:rsidRPr="004E6747">
        <w:rPr>
          <w:rFonts w:ascii="Arial" w:hAnsi="Arial" w:cs="Arial"/>
          <w:sz w:val="24"/>
          <w:szCs w:val="24"/>
        </w:rPr>
        <w:t>Threats include competitive market conditions and economic fluctuations.</w:t>
      </w:r>
      <w:r w:rsidR="004A67FF">
        <w:rPr>
          <w:rFonts w:ascii="Arial" w:hAnsi="Arial" w:cs="Arial"/>
          <w:sz w:val="24"/>
          <w:szCs w:val="24"/>
        </w:rPr>
        <w:t xml:space="preserve"> </w:t>
      </w:r>
      <w:r w:rsidRPr="00E9632E">
        <w:rPr>
          <w:rFonts w:ascii="Arial" w:hAnsi="Arial" w:cs="Arial"/>
          <w:sz w:val="24"/>
          <w:szCs w:val="24"/>
        </w:rPr>
        <w:t>Recommendations</w:t>
      </w:r>
      <w:r w:rsidR="00E9632E" w:rsidRPr="00E9632E">
        <w:rPr>
          <w:rFonts w:ascii="Arial" w:hAnsi="Arial" w:cs="Arial"/>
          <w:sz w:val="24"/>
          <w:szCs w:val="24"/>
        </w:rPr>
        <w:t xml:space="preserve"> are to r</w:t>
      </w:r>
      <w:r w:rsidRPr="00E9632E">
        <w:rPr>
          <w:rFonts w:ascii="Arial" w:hAnsi="Arial" w:cs="Arial"/>
          <w:sz w:val="24"/>
          <w:szCs w:val="24"/>
        </w:rPr>
        <w:t>enovate</w:t>
      </w:r>
      <w:r w:rsidRPr="004E6747">
        <w:rPr>
          <w:rFonts w:ascii="Arial" w:hAnsi="Arial" w:cs="Arial"/>
          <w:sz w:val="24"/>
          <w:szCs w:val="24"/>
        </w:rPr>
        <w:t xml:space="preserve"> and modernize hotel facilities to enhance guest experience.</w:t>
      </w:r>
      <w:r w:rsidR="00E9632E">
        <w:rPr>
          <w:rFonts w:ascii="Arial" w:hAnsi="Arial" w:cs="Arial"/>
          <w:sz w:val="24"/>
          <w:szCs w:val="24"/>
        </w:rPr>
        <w:t xml:space="preserve"> </w:t>
      </w:r>
      <w:r w:rsidRPr="004E6747">
        <w:rPr>
          <w:rFonts w:ascii="Arial" w:hAnsi="Arial" w:cs="Arial"/>
          <w:sz w:val="24"/>
          <w:szCs w:val="24"/>
        </w:rPr>
        <w:t>Implement staff training programs to improve service quality.</w:t>
      </w:r>
      <w:r w:rsidR="00E9632E">
        <w:rPr>
          <w:rFonts w:ascii="Arial" w:hAnsi="Arial" w:cs="Arial"/>
          <w:sz w:val="24"/>
          <w:szCs w:val="24"/>
        </w:rPr>
        <w:t xml:space="preserve"> </w:t>
      </w:r>
      <w:r w:rsidRPr="004E6747">
        <w:rPr>
          <w:rFonts w:ascii="Arial" w:hAnsi="Arial" w:cs="Arial"/>
          <w:sz w:val="24"/>
          <w:szCs w:val="24"/>
        </w:rPr>
        <w:t>Leverage digital marketing to attract a broader audience.</w:t>
      </w:r>
      <w:r w:rsidR="00E9632E">
        <w:rPr>
          <w:rFonts w:ascii="Arial" w:hAnsi="Arial" w:cs="Arial"/>
          <w:sz w:val="24"/>
          <w:szCs w:val="24"/>
        </w:rPr>
        <w:t xml:space="preserve"> </w:t>
      </w:r>
      <w:r w:rsidRPr="004E6747">
        <w:rPr>
          <w:rFonts w:ascii="Arial" w:hAnsi="Arial" w:cs="Arial"/>
          <w:sz w:val="24"/>
          <w:szCs w:val="24"/>
        </w:rPr>
        <w:t>Collaborate with local businesses and tourism operators to offer unique experiences.</w:t>
      </w:r>
      <w:r w:rsidR="004A67FF">
        <w:rPr>
          <w:rFonts w:ascii="Arial" w:hAnsi="Arial" w:cs="Arial"/>
          <w:sz w:val="24"/>
          <w:szCs w:val="24"/>
        </w:rPr>
        <w:t xml:space="preserve"> </w:t>
      </w:r>
      <w:r w:rsidRPr="004E6747">
        <w:rPr>
          <w:rFonts w:ascii="Arial" w:hAnsi="Arial" w:cs="Arial"/>
          <w:sz w:val="24"/>
          <w:szCs w:val="24"/>
        </w:rPr>
        <w:t>The report concludes with actionable steps to address the identified issues and enhance the hotel's competitive edge in the market.</w:t>
      </w:r>
    </w:p>
    <w:p w14:paraId="66A59FAD" w14:textId="77777777" w:rsidR="009D3520" w:rsidRDefault="009D3520" w:rsidP="009D3520">
      <w:pPr>
        <w:spacing w:line="360" w:lineRule="auto"/>
        <w:rPr>
          <w:rFonts w:ascii="Arial" w:hAnsi="Arial" w:cs="Arial"/>
        </w:rPr>
      </w:pPr>
    </w:p>
    <w:p w14:paraId="7AEB92FA" w14:textId="77777777" w:rsidR="009D3520" w:rsidRDefault="009D3520" w:rsidP="009D3520">
      <w:pPr>
        <w:spacing w:line="360" w:lineRule="auto"/>
        <w:rPr>
          <w:rFonts w:ascii="Arial" w:hAnsi="Arial" w:cs="Arial"/>
        </w:rPr>
      </w:pPr>
    </w:p>
    <w:p w14:paraId="3A7274F6" w14:textId="77777777" w:rsidR="009D3520" w:rsidRDefault="009D3520" w:rsidP="009D3520">
      <w:pPr>
        <w:spacing w:line="360" w:lineRule="auto"/>
        <w:rPr>
          <w:rFonts w:ascii="Arial" w:hAnsi="Arial" w:cs="Arial"/>
        </w:rPr>
      </w:pPr>
    </w:p>
    <w:p w14:paraId="53FDC9D2" w14:textId="77777777" w:rsidR="009D3520" w:rsidRDefault="009D3520" w:rsidP="009D3520">
      <w:pPr>
        <w:spacing w:line="360" w:lineRule="auto"/>
        <w:rPr>
          <w:rFonts w:ascii="Arial" w:hAnsi="Arial" w:cs="Arial"/>
        </w:rPr>
      </w:pPr>
    </w:p>
    <w:p w14:paraId="4A346FEE" w14:textId="77777777" w:rsidR="009D3520" w:rsidRDefault="009D3520" w:rsidP="009D3520">
      <w:pPr>
        <w:spacing w:line="360" w:lineRule="auto"/>
        <w:rPr>
          <w:rFonts w:ascii="Arial" w:hAnsi="Arial" w:cs="Arial"/>
        </w:rPr>
      </w:pPr>
    </w:p>
    <w:p w14:paraId="58B6D3DA" w14:textId="77777777" w:rsidR="009D3520" w:rsidRDefault="009D3520" w:rsidP="009D3520">
      <w:pPr>
        <w:spacing w:line="360" w:lineRule="auto"/>
        <w:rPr>
          <w:rFonts w:ascii="Arial" w:hAnsi="Arial" w:cs="Arial"/>
        </w:rPr>
      </w:pPr>
    </w:p>
    <w:sdt>
      <w:sdtPr>
        <w:rPr>
          <w:rFonts w:asciiTheme="minorHAnsi" w:eastAsiaTheme="minorHAnsi" w:hAnsiTheme="minorHAnsi" w:cstheme="minorBidi"/>
          <w:color w:val="auto"/>
          <w:sz w:val="24"/>
          <w:szCs w:val="24"/>
        </w:rPr>
        <w:id w:val="-2037643055"/>
        <w:docPartObj>
          <w:docPartGallery w:val="Table of Contents"/>
          <w:docPartUnique/>
        </w:docPartObj>
      </w:sdtPr>
      <w:sdtEndPr>
        <w:rPr>
          <w:sz w:val="22"/>
          <w:szCs w:val="22"/>
        </w:rPr>
      </w:sdtEndPr>
      <w:sdtContent>
        <w:p w14:paraId="50CEA1D4" w14:textId="77777777" w:rsidR="009D3520" w:rsidRPr="00642ED4" w:rsidRDefault="009D3520" w:rsidP="004E6747">
          <w:pPr>
            <w:pStyle w:val="TOCHeading"/>
            <w:spacing w:line="480" w:lineRule="auto"/>
            <w:rPr>
              <w:rFonts w:ascii="Arial" w:hAnsi="Arial" w:cs="Arial"/>
              <w:color w:val="auto"/>
              <w:sz w:val="24"/>
              <w:szCs w:val="24"/>
            </w:rPr>
          </w:pPr>
          <w:r w:rsidRPr="00642ED4">
            <w:rPr>
              <w:rFonts w:ascii="Arial" w:hAnsi="Arial" w:cs="Arial"/>
              <w:color w:val="auto"/>
              <w:sz w:val="24"/>
              <w:szCs w:val="24"/>
            </w:rPr>
            <w:t>Contents</w:t>
          </w:r>
        </w:p>
        <w:p w14:paraId="22231B1C" w14:textId="77777777" w:rsidR="009D3520" w:rsidRPr="00642ED4" w:rsidRDefault="009D3520" w:rsidP="004E6747">
          <w:pPr>
            <w:pStyle w:val="TOC1"/>
            <w:tabs>
              <w:tab w:val="right" w:leader="dot" w:pos="9016"/>
            </w:tabs>
            <w:spacing w:line="480" w:lineRule="auto"/>
            <w:rPr>
              <w:rFonts w:ascii="Arial" w:eastAsiaTheme="minorEastAsia" w:hAnsi="Arial" w:cs="Arial"/>
              <w:noProof/>
              <w:lang w:eastAsia="en-GB"/>
            </w:rPr>
          </w:pPr>
          <w:r w:rsidRPr="00642ED4">
            <w:rPr>
              <w:rFonts w:ascii="Arial" w:hAnsi="Arial" w:cs="Arial"/>
            </w:rPr>
            <w:fldChar w:fldCharType="begin"/>
          </w:r>
          <w:r w:rsidRPr="00642ED4">
            <w:rPr>
              <w:rFonts w:ascii="Arial" w:hAnsi="Arial" w:cs="Arial"/>
            </w:rPr>
            <w:instrText xml:space="preserve"> TOC \o "1-3" \h \z \u </w:instrText>
          </w:r>
          <w:r w:rsidRPr="00642ED4">
            <w:rPr>
              <w:rFonts w:ascii="Arial" w:hAnsi="Arial" w:cs="Arial"/>
            </w:rPr>
            <w:fldChar w:fldCharType="separate"/>
          </w:r>
          <w:hyperlink r:id="rId10" w:anchor="_Toc167638159" w:history="1">
            <w:r w:rsidRPr="00642ED4">
              <w:rPr>
                <w:rStyle w:val="Hyperlink"/>
                <w:rFonts w:ascii="Arial" w:hAnsi="Arial" w:cs="Arial"/>
                <w:noProof/>
                <w:color w:val="auto"/>
              </w:rPr>
              <w:t>Executive Summary</w:t>
            </w:r>
            <w:r w:rsidRPr="00642ED4">
              <w:rPr>
                <w:rStyle w:val="Hyperlink"/>
                <w:rFonts w:ascii="Arial" w:hAnsi="Arial" w:cs="Arial"/>
                <w:noProof/>
                <w:webHidden/>
                <w:color w:val="auto"/>
              </w:rPr>
              <w:tab/>
            </w:r>
            <w:r w:rsidRPr="00642ED4">
              <w:rPr>
                <w:rStyle w:val="Hyperlink"/>
                <w:rFonts w:ascii="Arial" w:hAnsi="Arial" w:cs="Arial"/>
                <w:noProof/>
                <w:webHidden/>
                <w:color w:val="auto"/>
              </w:rPr>
              <w:fldChar w:fldCharType="begin"/>
            </w:r>
            <w:r w:rsidRPr="00642ED4">
              <w:rPr>
                <w:rStyle w:val="Hyperlink"/>
                <w:rFonts w:ascii="Arial" w:hAnsi="Arial" w:cs="Arial"/>
                <w:noProof/>
                <w:webHidden/>
                <w:color w:val="auto"/>
              </w:rPr>
              <w:instrText xml:space="preserve"> PAGEREF _Toc167638159 \h </w:instrText>
            </w:r>
            <w:r w:rsidRPr="00642ED4">
              <w:rPr>
                <w:rStyle w:val="Hyperlink"/>
                <w:rFonts w:ascii="Arial" w:hAnsi="Arial" w:cs="Arial"/>
                <w:noProof/>
                <w:webHidden/>
                <w:color w:val="auto"/>
              </w:rPr>
            </w:r>
            <w:r w:rsidRPr="00642ED4">
              <w:rPr>
                <w:rStyle w:val="Hyperlink"/>
                <w:rFonts w:ascii="Arial" w:hAnsi="Arial" w:cs="Arial"/>
                <w:noProof/>
                <w:webHidden/>
                <w:color w:val="auto"/>
              </w:rPr>
              <w:fldChar w:fldCharType="separate"/>
            </w:r>
            <w:r w:rsidRPr="00642ED4">
              <w:rPr>
                <w:rStyle w:val="Hyperlink"/>
                <w:rFonts w:ascii="Arial" w:hAnsi="Arial" w:cs="Arial"/>
                <w:noProof/>
                <w:webHidden/>
                <w:color w:val="auto"/>
              </w:rPr>
              <w:t>2</w:t>
            </w:r>
            <w:r w:rsidRPr="00642ED4">
              <w:rPr>
                <w:rStyle w:val="Hyperlink"/>
                <w:rFonts w:ascii="Arial" w:hAnsi="Arial" w:cs="Arial"/>
                <w:noProof/>
                <w:webHidden/>
                <w:color w:val="auto"/>
              </w:rPr>
              <w:fldChar w:fldCharType="end"/>
            </w:r>
          </w:hyperlink>
        </w:p>
        <w:p w14:paraId="37D3B386" w14:textId="1A87AADC" w:rsidR="009D3520" w:rsidRPr="00642ED4" w:rsidRDefault="009D3520" w:rsidP="004E6747">
          <w:pPr>
            <w:pStyle w:val="TOC1"/>
            <w:tabs>
              <w:tab w:val="right" w:leader="dot" w:pos="9016"/>
            </w:tabs>
            <w:spacing w:line="480" w:lineRule="auto"/>
            <w:rPr>
              <w:rFonts w:ascii="Arial" w:eastAsiaTheme="minorEastAsia" w:hAnsi="Arial" w:cs="Arial"/>
              <w:noProof/>
              <w:lang w:eastAsia="en-GB"/>
            </w:rPr>
          </w:pPr>
          <w:hyperlink r:id="rId11" w:anchor="_Toc167638160" w:history="1">
            <w:r w:rsidRPr="00642ED4">
              <w:rPr>
                <w:rStyle w:val="Hyperlink"/>
                <w:rFonts w:ascii="Arial" w:hAnsi="Arial" w:cs="Arial"/>
                <w:noProof/>
                <w:color w:val="auto"/>
              </w:rPr>
              <w:t>Introduction</w:t>
            </w:r>
            <w:r w:rsidRPr="00642ED4">
              <w:rPr>
                <w:rStyle w:val="Hyperlink"/>
                <w:rFonts w:ascii="Arial" w:hAnsi="Arial" w:cs="Arial"/>
                <w:noProof/>
                <w:webHidden/>
                <w:color w:val="auto"/>
              </w:rPr>
              <w:tab/>
            </w:r>
            <w:r w:rsidR="005268B2">
              <w:rPr>
                <w:rStyle w:val="Hyperlink"/>
                <w:rFonts w:ascii="Arial" w:hAnsi="Arial" w:cs="Arial"/>
                <w:noProof/>
                <w:webHidden/>
                <w:color w:val="auto"/>
              </w:rPr>
              <w:t>4</w:t>
            </w:r>
          </w:hyperlink>
        </w:p>
        <w:p w14:paraId="4F9AF7EA" w14:textId="43F40AEB" w:rsidR="009D3520" w:rsidRPr="00642ED4" w:rsidRDefault="009D3520" w:rsidP="004E6747">
          <w:pPr>
            <w:pStyle w:val="TOC2"/>
            <w:tabs>
              <w:tab w:val="right" w:leader="dot" w:pos="9016"/>
            </w:tabs>
            <w:spacing w:line="480" w:lineRule="auto"/>
            <w:rPr>
              <w:rFonts w:ascii="Arial" w:eastAsiaTheme="minorEastAsia" w:hAnsi="Arial" w:cs="Arial"/>
              <w:noProof/>
              <w:lang w:eastAsia="en-GB"/>
            </w:rPr>
          </w:pPr>
          <w:hyperlink r:id="rId12" w:anchor="_Toc167638161" w:history="1">
            <w:r w:rsidRPr="00642ED4">
              <w:rPr>
                <w:rStyle w:val="Hyperlink"/>
                <w:rFonts w:ascii="Arial" w:hAnsi="Arial" w:cs="Arial"/>
                <w:noProof/>
                <w:color w:val="auto"/>
              </w:rPr>
              <w:t>Background</w:t>
            </w:r>
            <w:r w:rsidRPr="00642ED4">
              <w:rPr>
                <w:rStyle w:val="Hyperlink"/>
                <w:rFonts w:ascii="Arial" w:hAnsi="Arial" w:cs="Arial"/>
                <w:noProof/>
                <w:webHidden/>
                <w:color w:val="auto"/>
              </w:rPr>
              <w:tab/>
            </w:r>
            <w:r w:rsidR="005268B2">
              <w:rPr>
                <w:rStyle w:val="Hyperlink"/>
                <w:rFonts w:ascii="Arial" w:hAnsi="Arial" w:cs="Arial"/>
                <w:noProof/>
                <w:webHidden/>
                <w:color w:val="auto"/>
              </w:rPr>
              <w:t>4</w:t>
            </w:r>
          </w:hyperlink>
        </w:p>
        <w:p w14:paraId="0725BCDB" w14:textId="17D9142C" w:rsidR="009D3520" w:rsidRPr="00642ED4" w:rsidRDefault="009D3520" w:rsidP="004E6747">
          <w:pPr>
            <w:pStyle w:val="TOC2"/>
            <w:tabs>
              <w:tab w:val="right" w:leader="dot" w:pos="9016"/>
            </w:tabs>
            <w:spacing w:line="480" w:lineRule="auto"/>
            <w:rPr>
              <w:rFonts w:ascii="Arial" w:eastAsiaTheme="minorEastAsia" w:hAnsi="Arial" w:cs="Arial"/>
              <w:noProof/>
              <w:lang w:eastAsia="en-GB"/>
            </w:rPr>
          </w:pPr>
          <w:hyperlink r:id="rId13" w:anchor="_Toc167638162" w:history="1">
            <w:r w:rsidRPr="00642ED4">
              <w:rPr>
                <w:rStyle w:val="Hyperlink"/>
                <w:rFonts w:ascii="Arial" w:hAnsi="Arial" w:cs="Arial"/>
                <w:noProof/>
                <w:color w:val="auto"/>
              </w:rPr>
              <w:t>Issue Identification</w:t>
            </w:r>
            <w:r w:rsidRPr="00642ED4">
              <w:rPr>
                <w:rStyle w:val="Hyperlink"/>
                <w:rFonts w:ascii="Arial" w:hAnsi="Arial" w:cs="Arial"/>
                <w:noProof/>
                <w:webHidden/>
                <w:color w:val="auto"/>
              </w:rPr>
              <w:tab/>
            </w:r>
            <w:r w:rsidR="005268B2">
              <w:rPr>
                <w:rStyle w:val="Hyperlink"/>
                <w:rFonts w:ascii="Arial" w:hAnsi="Arial" w:cs="Arial"/>
                <w:noProof/>
                <w:webHidden/>
                <w:color w:val="auto"/>
              </w:rPr>
              <w:t>5</w:t>
            </w:r>
          </w:hyperlink>
        </w:p>
        <w:p w14:paraId="4DCABFCD" w14:textId="1B6B05BA" w:rsidR="009D3520" w:rsidRPr="00642ED4" w:rsidRDefault="009D3520" w:rsidP="004E6747">
          <w:pPr>
            <w:pStyle w:val="TOC2"/>
            <w:tabs>
              <w:tab w:val="right" w:leader="dot" w:pos="9016"/>
            </w:tabs>
            <w:spacing w:line="480" w:lineRule="auto"/>
            <w:rPr>
              <w:rFonts w:ascii="Arial" w:eastAsiaTheme="minorEastAsia" w:hAnsi="Arial" w:cs="Arial"/>
              <w:noProof/>
              <w:lang w:eastAsia="en-GB"/>
            </w:rPr>
          </w:pPr>
          <w:hyperlink r:id="rId14" w:anchor="_Toc167638163" w:history="1">
            <w:r w:rsidRPr="00642ED4">
              <w:rPr>
                <w:rStyle w:val="Hyperlink"/>
                <w:rFonts w:ascii="Arial" w:hAnsi="Arial" w:cs="Arial"/>
                <w:noProof/>
                <w:color w:val="auto"/>
              </w:rPr>
              <w:t>Consultancy Firm Background</w:t>
            </w:r>
            <w:r w:rsidRPr="00642ED4">
              <w:rPr>
                <w:rStyle w:val="Hyperlink"/>
                <w:rFonts w:ascii="Arial" w:hAnsi="Arial" w:cs="Arial"/>
                <w:noProof/>
                <w:webHidden/>
                <w:color w:val="auto"/>
              </w:rPr>
              <w:tab/>
            </w:r>
            <w:r w:rsidR="005268B2">
              <w:rPr>
                <w:rStyle w:val="Hyperlink"/>
                <w:rFonts w:ascii="Arial" w:hAnsi="Arial" w:cs="Arial"/>
                <w:noProof/>
                <w:webHidden/>
                <w:color w:val="auto"/>
              </w:rPr>
              <w:t>6</w:t>
            </w:r>
          </w:hyperlink>
        </w:p>
        <w:p w14:paraId="762CF5AF" w14:textId="123B358F" w:rsidR="009D3520" w:rsidRPr="00642ED4" w:rsidRDefault="009D3520" w:rsidP="004E6747">
          <w:pPr>
            <w:pStyle w:val="TOC1"/>
            <w:tabs>
              <w:tab w:val="right" w:leader="dot" w:pos="9016"/>
            </w:tabs>
            <w:spacing w:line="480" w:lineRule="auto"/>
            <w:rPr>
              <w:rFonts w:ascii="Arial" w:eastAsiaTheme="minorEastAsia" w:hAnsi="Arial" w:cs="Arial"/>
              <w:noProof/>
              <w:lang w:eastAsia="en-GB"/>
            </w:rPr>
          </w:pPr>
          <w:hyperlink r:id="rId15" w:anchor="_Toc167638164" w:history="1">
            <w:r w:rsidRPr="00642ED4">
              <w:rPr>
                <w:rStyle w:val="Hyperlink"/>
                <w:rFonts w:ascii="Arial" w:hAnsi="Arial" w:cs="Arial"/>
                <w:noProof/>
                <w:color w:val="auto"/>
              </w:rPr>
              <w:t>Analysis</w:t>
            </w:r>
            <w:r w:rsidRPr="00642ED4">
              <w:rPr>
                <w:rStyle w:val="Hyperlink"/>
                <w:rFonts w:ascii="Arial" w:hAnsi="Arial" w:cs="Arial"/>
                <w:noProof/>
                <w:webHidden/>
                <w:color w:val="auto"/>
              </w:rPr>
              <w:tab/>
            </w:r>
            <w:r w:rsidR="005268B2">
              <w:rPr>
                <w:rStyle w:val="Hyperlink"/>
                <w:rFonts w:ascii="Arial" w:hAnsi="Arial" w:cs="Arial"/>
                <w:noProof/>
                <w:webHidden/>
                <w:color w:val="auto"/>
              </w:rPr>
              <w:t>7</w:t>
            </w:r>
          </w:hyperlink>
        </w:p>
        <w:p w14:paraId="35DA2F17" w14:textId="3BEF8011" w:rsidR="009D3520" w:rsidRPr="00642ED4" w:rsidRDefault="009D3520" w:rsidP="004E6747">
          <w:pPr>
            <w:pStyle w:val="TOC2"/>
            <w:tabs>
              <w:tab w:val="right" w:leader="dot" w:pos="9016"/>
            </w:tabs>
            <w:spacing w:line="480" w:lineRule="auto"/>
            <w:rPr>
              <w:rFonts w:ascii="Arial" w:eastAsiaTheme="minorEastAsia" w:hAnsi="Arial" w:cs="Arial"/>
              <w:noProof/>
              <w:lang w:eastAsia="en-GB"/>
            </w:rPr>
          </w:pPr>
          <w:hyperlink r:id="rId16" w:anchor="_Toc167638165" w:history="1">
            <w:r w:rsidRPr="00642ED4">
              <w:rPr>
                <w:rStyle w:val="Hyperlink"/>
                <w:rFonts w:ascii="Arial" w:hAnsi="Arial" w:cs="Arial"/>
                <w:noProof/>
                <w:color w:val="auto"/>
              </w:rPr>
              <w:t>PESTEL Analysis</w:t>
            </w:r>
            <w:r w:rsidRPr="00642ED4">
              <w:rPr>
                <w:rStyle w:val="Hyperlink"/>
                <w:rFonts w:ascii="Arial" w:hAnsi="Arial" w:cs="Arial"/>
                <w:noProof/>
                <w:webHidden/>
                <w:color w:val="auto"/>
              </w:rPr>
              <w:tab/>
            </w:r>
            <w:r w:rsidR="005268B2">
              <w:rPr>
                <w:rStyle w:val="Hyperlink"/>
                <w:rFonts w:ascii="Arial" w:hAnsi="Arial" w:cs="Arial"/>
                <w:noProof/>
                <w:webHidden/>
                <w:color w:val="auto"/>
              </w:rPr>
              <w:t>7</w:t>
            </w:r>
          </w:hyperlink>
        </w:p>
        <w:p w14:paraId="0E4D4A38" w14:textId="06BC9148" w:rsidR="009D3520" w:rsidRPr="00642ED4" w:rsidRDefault="009D3520" w:rsidP="004E6747">
          <w:pPr>
            <w:pStyle w:val="TOC2"/>
            <w:tabs>
              <w:tab w:val="right" w:leader="dot" w:pos="9016"/>
            </w:tabs>
            <w:spacing w:line="480" w:lineRule="auto"/>
            <w:rPr>
              <w:rFonts w:ascii="Arial" w:eastAsiaTheme="minorEastAsia" w:hAnsi="Arial" w:cs="Arial"/>
              <w:noProof/>
              <w:lang w:eastAsia="en-GB"/>
            </w:rPr>
          </w:pPr>
          <w:hyperlink r:id="rId17" w:anchor="_Toc167638166" w:history="1">
            <w:r w:rsidRPr="00642ED4">
              <w:rPr>
                <w:rStyle w:val="Hyperlink"/>
                <w:rFonts w:ascii="Arial" w:hAnsi="Arial" w:cs="Arial"/>
                <w:noProof/>
                <w:color w:val="auto"/>
              </w:rPr>
              <w:t>SWOT Analysis</w:t>
            </w:r>
            <w:r w:rsidRPr="00642ED4">
              <w:rPr>
                <w:rStyle w:val="Hyperlink"/>
                <w:rFonts w:ascii="Arial" w:hAnsi="Arial" w:cs="Arial"/>
                <w:noProof/>
                <w:webHidden/>
                <w:color w:val="auto"/>
              </w:rPr>
              <w:tab/>
            </w:r>
            <w:r w:rsidR="00FF33A5">
              <w:rPr>
                <w:rStyle w:val="Hyperlink"/>
                <w:rFonts w:ascii="Arial" w:hAnsi="Arial" w:cs="Arial"/>
                <w:noProof/>
                <w:webHidden/>
                <w:color w:val="auto"/>
              </w:rPr>
              <w:t>10</w:t>
            </w:r>
          </w:hyperlink>
        </w:p>
        <w:p w14:paraId="4624F70C" w14:textId="1F4ADB0B" w:rsidR="009D3520" w:rsidRPr="00642ED4" w:rsidRDefault="009D3520" w:rsidP="004E6747">
          <w:pPr>
            <w:pStyle w:val="TOC2"/>
            <w:tabs>
              <w:tab w:val="right" w:leader="dot" w:pos="9016"/>
            </w:tabs>
            <w:spacing w:line="480" w:lineRule="auto"/>
            <w:rPr>
              <w:rFonts w:ascii="Arial" w:eastAsiaTheme="minorEastAsia" w:hAnsi="Arial" w:cs="Arial"/>
              <w:noProof/>
              <w:lang w:eastAsia="en-GB"/>
            </w:rPr>
          </w:pPr>
          <w:hyperlink r:id="rId18" w:anchor="_Toc167638167" w:history="1">
            <w:r w:rsidRPr="00642ED4">
              <w:rPr>
                <w:rStyle w:val="Hyperlink"/>
                <w:rFonts w:ascii="Arial" w:hAnsi="Arial" w:cs="Arial"/>
                <w:noProof/>
                <w:color w:val="auto"/>
              </w:rPr>
              <w:t>TOWS Analysis</w:t>
            </w:r>
            <w:r w:rsidRPr="00642ED4">
              <w:rPr>
                <w:rStyle w:val="Hyperlink"/>
                <w:rFonts w:ascii="Arial" w:hAnsi="Arial" w:cs="Arial"/>
                <w:noProof/>
                <w:webHidden/>
                <w:color w:val="auto"/>
              </w:rPr>
              <w:tab/>
            </w:r>
            <w:r w:rsidRPr="00642ED4">
              <w:rPr>
                <w:rStyle w:val="Hyperlink"/>
                <w:rFonts w:ascii="Arial" w:hAnsi="Arial" w:cs="Arial"/>
                <w:noProof/>
                <w:webHidden/>
                <w:color w:val="auto"/>
              </w:rPr>
              <w:fldChar w:fldCharType="begin"/>
            </w:r>
            <w:r w:rsidRPr="00642ED4">
              <w:rPr>
                <w:rStyle w:val="Hyperlink"/>
                <w:rFonts w:ascii="Arial" w:hAnsi="Arial" w:cs="Arial"/>
                <w:noProof/>
                <w:webHidden/>
                <w:color w:val="auto"/>
              </w:rPr>
              <w:instrText xml:space="preserve"> PAGEREF _Toc167638167 \h </w:instrText>
            </w:r>
            <w:r w:rsidRPr="00642ED4">
              <w:rPr>
                <w:rStyle w:val="Hyperlink"/>
                <w:rFonts w:ascii="Arial" w:hAnsi="Arial" w:cs="Arial"/>
                <w:noProof/>
                <w:webHidden/>
                <w:color w:val="auto"/>
              </w:rPr>
            </w:r>
            <w:r w:rsidRPr="00642ED4">
              <w:rPr>
                <w:rStyle w:val="Hyperlink"/>
                <w:rFonts w:ascii="Arial" w:hAnsi="Arial" w:cs="Arial"/>
                <w:noProof/>
                <w:webHidden/>
                <w:color w:val="auto"/>
              </w:rPr>
              <w:fldChar w:fldCharType="separate"/>
            </w:r>
            <w:r w:rsidRPr="00642ED4">
              <w:rPr>
                <w:rStyle w:val="Hyperlink"/>
                <w:rFonts w:ascii="Arial" w:hAnsi="Arial" w:cs="Arial"/>
                <w:noProof/>
                <w:webHidden/>
                <w:color w:val="auto"/>
              </w:rPr>
              <w:t>1</w:t>
            </w:r>
            <w:r w:rsidR="00FF33A5">
              <w:rPr>
                <w:rStyle w:val="Hyperlink"/>
                <w:rFonts w:ascii="Arial" w:hAnsi="Arial" w:cs="Arial"/>
                <w:noProof/>
                <w:webHidden/>
                <w:color w:val="auto"/>
              </w:rPr>
              <w:t>4</w:t>
            </w:r>
            <w:r w:rsidRPr="00642ED4">
              <w:rPr>
                <w:rStyle w:val="Hyperlink"/>
                <w:rFonts w:ascii="Arial" w:hAnsi="Arial" w:cs="Arial"/>
                <w:noProof/>
                <w:webHidden/>
                <w:color w:val="auto"/>
              </w:rPr>
              <w:fldChar w:fldCharType="end"/>
            </w:r>
          </w:hyperlink>
        </w:p>
        <w:p w14:paraId="132663C0" w14:textId="4A1B595B" w:rsidR="009D3520" w:rsidRPr="00642ED4" w:rsidRDefault="009D3520" w:rsidP="004E6747">
          <w:pPr>
            <w:pStyle w:val="TOC1"/>
            <w:tabs>
              <w:tab w:val="right" w:leader="dot" w:pos="9016"/>
            </w:tabs>
            <w:spacing w:line="480" w:lineRule="auto"/>
            <w:rPr>
              <w:rFonts w:ascii="Arial" w:eastAsiaTheme="minorEastAsia" w:hAnsi="Arial" w:cs="Arial"/>
              <w:noProof/>
              <w:lang w:eastAsia="en-GB"/>
            </w:rPr>
          </w:pPr>
          <w:hyperlink r:id="rId19" w:anchor="_Toc167638168" w:history="1">
            <w:r w:rsidRPr="00642ED4">
              <w:rPr>
                <w:rStyle w:val="Hyperlink"/>
                <w:rFonts w:ascii="Arial" w:hAnsi="Arial" w:cs="Arial"/>
                <w:noProof/>
                <w:color w:val="auto"/>
              </w:rPr>
              <w:t>Recommendations and Change Management</w:t>
            </w:r>
            <w:r w:rsidRPr="00642ED4">
              <w:rPr>
                <w:rStyle w:val="Hyperlink"/>
                <w:rFonts w:ascii="Arial" w:hAnsi="Arial" w:cs="Arial"/>
                <w:noProof/>
                <w:webHidden/>
                <w:color w:val="auto"/>
              </w:rPr>
              <w:tab/>
            </w:r>
            <w:r w:rsidRPr="00642ED4">
              <w:rPr>
                <w:rStyle w:val="Hyperlink"/>
                <w:rFonts w:ascii="Arial" w:hAnsi="Arial" w:cs="Arial"/>
                <w:noProof/>
                <w:webHidden/>
                <w:color w:val="auto"/>
              </w:rPr>
              <w:fldChar w:fldCharType="begin"/>
            </w:r>
            <w:r w:rsidRPr="00642ED4">
              <w:rPr>
                <w:rStyle w:val="Hyperlink"/>
                <w:rFonts w:ascii="Arial" w:hAnsi="Arial" w:cs="Arial"/>
                <w:noProof/>
                <w:webHidden/>
                <w:color w:val="auto"/>
              </w:rPr>
              <w:instrText xml:space="preserve"> PAGEREF _Toc167638168 \h </w:instrText>
            </w:r>
            <w:r w:rsidRPr="00642ED4">
              <w:rPr>
                <w:rStyle w:val="Hyperlink"/>
                <w:rFonts w:ascii="Arial" w:hAnsi="Arial" w:cs="Arial"/>
                <w:noProof/>
                <w:webHidden/>
                <w:color w:val="auto"/>
              </w:rPr>
            </w:r>
            <w:r w:rsidRPr="00642ED4">
              <w:rPr>
                <w:rStyle w:val="Hyperlink"/>
                <w:rFonts w:ascii="Arial" w:hAnsi="Arial" w:cs="Arial"/>
                <w:noProof/>
                <w:webHidden/>
                <w:color w:val="auto"/>
              </w:rPr>
              <w:fldChar w:fldCharType="separate"/>
            </w:r>
            <w:r w:rsidRPr="00642ED4">
              <w:rPr>
                <w:rStyle w:val="Hyperlink"/>
                <w:rFonts w:ascii="Arial" w:hAnsi="Arial" w:cs="Arial"/>
                <w:noProof/>
                <w:webHidden/>
                <w:color w:val="auto"/>
              </w:rPr>
              <w:t>1</w:t>
            </w:r>
            <w:r w:rsidR="00FF33A5">
              <w:rPr>
                <w:rStyle w:val="Hyperlink"/>
                <w:rFonts w:ascii="Arial" w:hAnsi="Arial" w:cs="Arial"/>
                <w:noProof/>
                <w:webHidden/>
                <w:color w:val="auto"/>
              </w:rPr>
              <w:t>6</w:t>
            </w:r>
            <w:r w:rsidRPr="00642ED4">
              <w:rPr>
                <w:rStyle w:val="Hyperlink"/>
                <w:rFonts w:ascii="Arial" w:hAnsi="Arial" w:cs="Arial"/>
                <w:noProof/>
                <w:webHidden/>
                <w:color w:val="auto"/>
              </w:rPr>
              <w:fldChar w:fldCharType="end"/>
            </w:r>
          </w:hyperlink>
        </w:p>
        <w:p w14:paraId="42CD6ECD" w14:textId="4ED030EF" w:rsidR="009D3520" w:rsidRPr="00642ED4" w:rsidRDefault="009D3520" w:rsidP="004E6747">
          <w:pPr>
            <w:pStyle w:val="TOC1"/>
            <w:tabs>
              <w:tab w:val="right" w:leader="dot" w:pos="9016"/>
            </w:tabs>
            <w:spacing w:line="480" w:lineRule="auto"/>
            <w:rPr>
              <w:rFonts w:ascii="Arial" w:eastAsiaTheme="minorEastAsia" w:hAnsi="Arial" w:cs="Arial"/>
              <w:noProof/>
              <w:lang w:eastAsia="en-GB"/>
            </w:rPr>
          </w:pPr>
          <w:hyperlink r:id="rId20" w:anchor="_Toc167638169" w:history="1">
            <w:r w:rsidRPr="00642ED4">
              <w:rPr>
                <w:rStyle w:val="Hyperlink"/>
                <w:rFonts w:ascii="Arial" w:hAnsi="Arial" w:cs="Arial"/>
                <w:noProof/>
                <w:color w:val="auto"/>
              </w:rPr>
              <w:t>Action Plan</w:t>
            </w:r>
            <w:r w:rsidRPr="00642ED4">
              <w:rPr>
                <w:rStyle w:val="Hyperlink"/>
                <w:rFonts w:ascii="Arial" w:hAnsi="Arial" w:cs="Arial"/>
                <w:noProof/>
                <w:webHidden/>
                <w:color w:val="auto"/>
              </w:rPr>
              <w:tab/>
            </w:r>
            <w:r w:rsidR="000920AC">
              <w:rPr>
                <w:rStyle w:val="Hyperlink"/>
                <w:rFonts w:ascii="Arial" w:hAnsi="Arial" w:cs="Arial"/>
                <w:noProof/>
                <w:webHidden/>
                <w:color w:val="auto"/>
              </w:rPr>
              <w:t>20</w:t>
            </w:r>
          </w:hyperlink>
        </w:p>
        <w:p w14:paraId="5E209533" w14:textId="26E42A92" w:rsidR="009D3520" w:rsidRPr="00642ED4" w:rsidRDefault="009D3520" w:rsidP="004E6747">
          <w:pPr>
            <w:pStyle w:val="TOC1"/>
            <w:tabs>
              <w:tab w:val="right" w:leader="dot" w:pos="9016"/>
            </w:tabs>
            <w:spacing w:line="480" w:lineRule="auto"/>
            <w:rPr>
              <w:rFonts w:ascii="Arial" w:eastAsiaTheme="minorEastAsia" w:hAnsi="Arial" w:cs="Arial"/>
              <w:noProof/>
              <w:lang w:eastAsia="en-GB"/>
            </w:rPr>
          </w:pPr>
          <w:hyperlink r:id="rId21" w:anchor="_Toc167638170" w:history="1">
            <w:r w:rsidRPr="00642ED4">
              <w:rPr>
                <w:rStyle w:val="Hyperlink"/>
                <w:rFonts w:ascii="Arial" w:hAnsi="Arial" w:cs="Arial"/>
                <w:noProof/>
                <w:color w:val="auto"/>
              </w:rPr>
              <w:t>Conclusion</w:t>
            </w:r>
            <w:r w:rsidRPr="00642ED4">
              <w:rPr>
                <w:rStyle w:val="Hyperlink"/>
                <w:rFonts w:ascii="Arial" w:hAnsi="Arial" w:cs="Arial"/>
                <w:noProof/>
                <w:webHidden/>
                <w:color w:val="auto"/>
              </w:rPr>
              <w:tab/>
            </w:r>
            <w:r w:rsidR="000920AC">
              <w:rPr>
                <w:rStyle w:val="Hyperlink"/>
                <w:rFonts w:ascii="Arial" w:hAnsi="Arial" w:cs="Arial"/>
                <w:noProof/>
                <w:webHidden/>
                <w:color w:val="auto"/>
              </w:rPr>
              <w:t>21</w:t>
            </w:r>
          </w:hyperlink>
        </w:p>
        <w:p w14:paraId="2308A07E" w14:textId="0127BA91" w:rsidR="009D3520" w:rsidRPr="00642ED4" w:rsidRDefault="009D3520" w:rsidP="004E6747">
          <w:pPr>
            <w:pStyle w:val="TOC1"/>
            <w:tabs>
              <w:tab w:val="right" w:leader="dot" w:pos="9016"/>
            </w:tabs>
            <w:spacing w:line="480" w:lineRule="auto"/>
            <w:rPr>
              <w:rFonts w:ascii="Arial" w:eastAsiaTheme="minorEastAsia" w:hAnsi="Arial" w:cs="Arial"/>
              <w:noProof/>
              <w:lang w:eastAsia="en-GB"/>
            </w:rPr>
          </w:pPr>
          <w:hyperlink r:id="rId22" w:anchor="_Toc167638171" w:history="1">
            <w:r w:rsidRPr="00642ED4">
              <w:rPr>
                <w:rStyle w:val="Hyperlink"/>
                <w:rFonts w:ascii="Arial" w:hAnsi="Arial" w:cs="Arial"/>
                <w:noProof/>
                <w:color w:val="auto"/>
                <w:lang w:val="en-US"/>
              </w:rPr>
              <w:t>References</w:t>
            </w:r>
            <w:r w:rsidRPr="00642ED4">
              <w:rPr>
                <w:rStyle w:val="Hyperlink"/>
                <w:rFonts w:ascii="Arial" w:hAnsi="Arial" w:cs="Arial"/>
                <w:noProof/>
                <w:webHidden/>
                <w:color w:val="auto"/>
              </w:rPr>
              <w:tab/>
            </w:r>
            <w:r w:rsidRPr="00642ED4">
              <w:rPr>
                <w:rStyle w:val="Hyperlink"/>
                <w:rFonts w:ascii="Arial" w:hAnsi="Arial" w:cs="Arial"/>
                <w:noProof/>
                <w:webHidden/>
                <w:color w:val="auto"/>
              </w:rPr>
              <w:fldChar w:fldCharType="begin"/>
            </w:r>
            <w:r w:rsidRPr="00642ED4">
              <w:rPr>
                <w:rStyle w:val="Hyperlink"/>
                <w:rFonts w:ascii="Arial" w:hAnsi="Arial" w:cs="Arial"/>
                <w:noProof/>
                <w:webHidden/>
                <w:color w:val="auto"/>
              </w:rPr>
              <w:instrText xml:space="preserve"> PAGEREF _Toc167638171 \h </w:instrText>
            </w:r>
            <w:r w:rsidRPr="00642ED4">
              <w:rPr>
                <w:rStyle w:val="Hyperlink"/>
                <w:rFonts w:ascii="Arial" w:hAnsi="Arial" w:cs="Arial"/>
                <w:noProof/>
                <w:webHidden/>
                <w:color w:val="auto"/>
              </w:rPr>
            </w:r>
            <w:r w:rsidRPr="00642ED4">
              <w:rPr>
                <w:rStyle w:val="Hyperlink"/>
                <w:rFonts w:ascii="Arial" w:hAnsi="Arial" w:cs="Arial"/>
                <w:noProof/>
                <w:webHidden/>
                <w:color w:val="auto"/>
              </w:rPr>
              <w:fldChar w:fldCharType="separate"/>
            </w:r>
            <w:r w:rsidRPr="00642ED4">
              <w:rPr>
                <w:rStyle w:val="Hyperlink"/>
                <w:rFonts w:ascii="Arial" w:hAnsi="Arial" w:cs="Arial"/>
                <w:noProof/>
                <w:webHidden/>
                <w:color w:val="auto"/>
              </w:rPr>
              <w:t>2</w:t>
            </w:r>
            <w:r w:rsidR="00FF33A5">
              <w:rPr>
                <w:rStyle w:val="Hyperlink"/>
                <w:rFonts w:ascii="Arial" w:hAnsi="Arial" w:cs="Arial"/>
                <w:noProof/>
                <w:webHidden/>
                <w:color w:val="auto"/>
              </w:rPr>
              <w:t>4</w:t>
            </w:r>
            <w:r w:rsidRPr="00642ED4">
              <w:rPr>
                <w:rStyle w:val="Hyperlink"/>
                <w:rFonts w:ascii="Arial" w:hAnsi="Arial" w:cs="Arial"/>
                <w:noProof/>
                <w:webHidden/>
                <w:color w:val="auto"/>
              </w:rPr>
              <w:fldChar w:fldCharType="end"/>
            </w:r>
          </w:hyperlink>
        </w:p>
        <w:p w14:paraId="1D01C8E2" w14:textId="77777777" w:rsidR="009D3520" w:rsidRDefault="009D3520" w:rsidP="004E6747">
          <w:pPr>
            <w:spacing w:line="480" w:lineRule="auto"/>
          </w:pPr>
          <w:r w:rsidRPr="00642ED4">
            <w:rPr>
              <w:rFonts w:ascii="Arial" w:hAnsi="Arial" w:cs="Arial"/>
              <w:b/>
              <w:bCs/>
              <w:noProof/>
              <w:sz w:val="24"/>
              <w:szCs w:val="24"/>
            </w:rPr>
            <w:fldChar w:fldCharType="end"/>
          </w:r>
        </w:p>
      </w:sdtContent>
    </w:sdt>
    <w:p w14:paraId="68844809" w14:textId="77777777" w:rsidR="009D3520" w:rsidRDefault="009D3520" w:rsidP="009D3520">
      <w:pPr>
        <w:spacing w:line="360" w:lineRule="auto"/>
        <w:rPr>
          <w:rFonts w:ascii="Arial" w:hAnsi="Arial" w:cs="Arial"/>
        </w:rPr>
      </w:pPr>
    </w:p>
    <w:p w14:paraId="35CC7B7B" w14:textId="77777777" w:rsidR="009D3520" w:rsidRDefault="009D3520" w:rsidP="009D3520">
      <w:pPr>
        <w:spacing w:line="360" w:lineRule="auto"/>
        <w:rPr>
          <w:rFonts w:ascii="Arial" w:hAnsi="Arial" w:cs="Arial"/>
        </w:rPr>
      </w:pPr>
    </w:p>
    <w:p w14:paraId="00A9DAFB" w14:textId="77777777" w:rsidR="009D3520" w:rsidRDefault="009D3520" w:rsidP="009D3520">
      <w:pPr>
        <w:spacing w:line="360" w:lineRule="auto"/>
        <w:rPr>
          <w:rFonts w:ascii="Arial" w:hAnsi="Arial" w:cs="Arial"/>
        </w:rPr>
      </w:pPr>
    </w:p>
    <w:p w14:paraId="0F4272A1" w14:textId="77777777" w:rsidR="009D3520" w:rsidRDefault="009D3520" w:rsidP="009D3520">
      <w:pPr>
        <w:spacing w:line="360" w:lineRule="auto"/>
        <w:rPr>
          <w:rFonts w:ascii="Arial" w:hAnsi="Arial" w:cs="Arial"/>
        </w:rPr>
      </w:pPr>
    </w:p>
    <w:p w14:paraId="03343ABF" w14:textId="77777777" w:rsidR="009D3520" w:rsidRDefault="009D3520" w:rsidP="009D3520">
      <w:pPr>
        <w:spacing w:line="360" w:lineRule="auto"/>
        <w:rPr>
          <w:rFonts w:ascii="Arial" w:hAnsi="Arial" w:cs="Arial"/>
        </w:rPr>
      </w:pPr>
    </w:p>
    <w:p w14:paraId="05BE6F78" w14:textId="77777777" w:rsidR="009D3520" w:rsidRDefault="009D3520" w:rsidP="009D3520">
      <w:pPr>
        <w:spacing w:line="360" w:lineRule="auto"/>
        <w:rPr>
          <w:rFonts w:ascii="Arial" w:hAnsi="Arial" w:cs="Arial"/>
        </w:rPr>
      </w:pPr>
    </w:p>
    <w:p w14:paraId="75C701A8" w14:textId="77777777" w:rsidR="009D3520" w:rsidRDefault="009D3520" w:rsidP="009D3520">
      <w:pPr>
        <w:spacing w:line="360" w:lineRule="auto"/>
        <w:rPr>
          <w:rFonts w:ascii="Arial" w:hAnsi="Arial" w:cs="Arial"/>
        </w:rPr>
      </w:pPr>
    </w:p>
    <w:p w14:paraId="6E9785EA" w14:textId="77777777" w:rsidR="009D3520" w:rsidRDefault="009D3520" w:rsidP="009D3520">
      <w:pPr>
        <w:spacing w:line="360" w:lineRule="auto"/>
        <w:rPr>
          <w:rFonts w:ascii="Arial" w:hAnsi="Arial" w:cs="Arial"/>
        </w:rPr>
      </w:pPr>
    </w:p>
    <w:p w14:paraId="45F94CEE" w14:textId="77777777" w:rsidR="009D3520" w:rsidRPr="000436A8" w:rsidRDefault="009D3520" w:rsidP="004A427A">
      <w:pPr>
        <w:spacing w:line="360" w:lineRule="auto"/>
        <w:jc w:val="both"/>
        <w:rPr>
          <w:rFonts w:ascii="Arial" w:hAnsi="Arial" w:cs="Arial"/>
          <w:sz w:val="24"/>
          <w:szCs w:val="24"/>
        </w:rPr>
      </w:pPr>
    </w:p>
    <w:p w14:paraId="638229AD" w14:textId="77777777" w:rsidR="004F4D37" w:rsidRPr="000436A8" w:rsidRDefault="004F4D37" w:rsidP="004A427A">
      <w:pPr>
        <w:pStyle w:val="Heading1"/>
        <w:spacing w:line="360" w:lineRule="auto"/>
        <w:jc w:val="both"/>
        <w:rPr>
          <w:rFonts w:ascii="Arial" w:hAnsi="Arial" w:cs="Arial"/>
          <w:color w:val="auto"/>
          <w:sz w:val="24"/>
          <w:szCs w:val="24"/>
        </w:rPr>
      </w:pPr>
      <w:bookmarkStart w:id="1" w:name="_Toc167638160"/>
      <w:r w:rsidRPr="000436A8">
        <w:rPr>
          <w:rFonts w:ascii="Arial" w:hAnsi="Arial" w:cs="Arial"/>
          <w:color w:val="auto"/>
          <w:sz w:val="24"/>
          <w:szCs w:val="24"/>
        </w:rPr>
        <w:t>Introduction</w:t>
      </w:r>
      <w:bookmarkEnd w:id="1"/>
      <w:r w:rsidRPr="000436A8">
        <w:rPr>
          <w:rFonts w:ascii="Arial" w:hAnsi="Arial" w:cs="Arial"/>
          <w:color w:val="auto"/>
          <w:sz w:val="24"/>
          <w:szCs w:val="24"/>
        </w:rPr>
        <w:t xml:space="preserve"> </w:t>
      </w:r>
    </w:p>
    <w:p w14:paraId="1385AD6A" w14:textId="77777777" w:rsidR="004F4D37" w:rsidRPr="000436A8" w:rsidRDefault="004F4D37" w:rsidP="004A427A">
      <w:pPr>
        <w:spacing w:line="360" w:lineRule="auto"/>
        <w:jc w:val="both"/>
        <w:rPr>
          <w:rFonts w:ascii="Arial" w:hAnsi="Arial" w:cs="Arial"/>
          <w:b/>
          <w:bCs/>
          <w:sz w:val="24"/>
          <w:szCs w:val="24"/>
        </w:rPr>
      </w:pPr>
    </w:p>
    <w:p w14:paraId="0A5A6DA3"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The Hilton Budapest Hotel, which is a famous enterprise that is situated in the heart of Budapest, acts as a landmark since it is a symbol of elegance and hospitality. There is a fantastic blend of historical charm and contemporary convenience that the hotel offers its visitors. The hotel is well-known for its ideal position in a historic district, and it gives guests with this combination. Although it is situated in a favourable location and provides a diverse range of services, the Hilton Budapest is facing significant operational challenges that threaten both its profitability and its reputation. These issues threaten both the hotel's reputation and its capacity to generate profits.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enhance the overall performance of the hotel, the objective of this consultancy research is to identify the issues that have arisen and to propose potential solutions to these issues.</w:t>
      </w:r>
    </w:p>
    <w:p w14:paraId="4A2CCD8C" w14:textId="77777777" w:rsidR="004F4D37" w:rsidRPr="000436A8" w:rsidRDefault="004F4D37" w:rsidP="004A427A">
      <w:pPr>
        <w:spacing w:line="360" w:lineRule="auto"/>
        <w:jc w:val="both"/>
        <w:rPr>
          <w:rFonts w:ascii="Arial" w:hAnsi="Arial" w:cs="Arial"/>
          <w:sz w:val="24"/>
          <w:szCs w:val="24"/>
        </w:rPr>
      </w:pPr>
    </w:p>
    <w:p w14:paraId="33D64AB4" w14:textId="77777777" w:rsidR="004F4D37" w:rsidRPr="000436A8" w:rsidRDefault="004F4D37" w:rsidP="004A427A">
      <w:pPr>
        <w:pStyle w:val="Heading2"/>
        <w:spacing w:line="360" w:lineRule="auto"/>
        <w:jc w:val="both"/>
        <w:rPr>
          <w:rFonts w:ascii="Arial" w:hAnsi="Arial" w:cs="Arial"/>
          <w:color w:val="auto"/>
          <w:sz w:val="24"/>
          <w:szCs w:val="24"/>
        </w:rPr>
      </w:pPr>
      <w:bookmarkStart w:id="2" w:name="_Toc167638161"/>
      <w:r w:rsidRPr="000436A8">
        <w:rPr>
          <w:rFonts w:ascii="Arial" w:hAnsi="Arial" w:cs="Arial"/>
          <w:color w:val="auto"/>
          <w:sz w:val="24"/>
          <w:szCs w:val="24"/>
        </w:rPr>
        <w:t>Background</w:t>
      </w:r>
      <w:bookmarkEnd w:id="2"/>
    </w:p>
    <w:p w14:paraId="3EFCA2DF" w14:textId="541FD151"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Visitors and business travellers alike are drawn to the Hilton Budapest Hotel due to its excellent location in the Buda Castle district, which is a UNESCO World Heritage Site (Zhang et al, 2014). This location is among the reasons why the hotel is so popular. Offering luxurious lodgings, a selection of dining options, conference facilities, and a fitness facility are some of the things that the hotel does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position itself as a top destination for tourists (Sigala, 2015). The most recent trends, on the other hand, indicate that the level of satisfaction that guests claim to have had has been decreasing. There are </w:t>
      </w:r>
      <w:proofErr w:type="gramStart"/>
      <w:r w:rsidRPr="000436A8">
        <w:rPr>
          <w:rFonts w:ascii="Arial" w:hAnsi="Arial" w:cs="Arial"/>
          <w:sz w:val="24"/>
          <w:szCs w:val="24"/>
        </w:rPr>
        <w:t>a number of</w:t>
      </w:r>
      <w:proofErr w:type="gramEnd"/>
      <w:r w:rsidRPr="000436A8">
        <w:rPr>
          <w:rFonts w:ascii="Arial" w:hAnsi="Arial" w:cs="Arial"/>
          <w:sz w:val="24"/>
          <w:szCs w:val="24"/>
        </w:rPr>
        <w:t xml:space="preserve"> operational inefficiencies that might be connected to this, in addition to the necessity of making adjustments to the facility (Hilton</w:t>
      </w:r>
      <w:r w:rsidR="00581374">
        <w:rPr>
          <w:rFonts w:ascii="Arial" w:hAnsi="Arial" w:cs="Arial"/>
          <w:sz w:val="24"/>
          <w:szCs w:val="24"/>
        </w:rPr>
        <w:t xml:space="preserve"> Development</w:t>
      </w:r>
      <w:r w:rsidRPr="000436A8">
        <w:rPr>
          <w:rFonts w:ascii="Arial" w:hAnsi="Arial" w:cs="Arial"/>
          <w:sz w:val="24"/>
          <w:szCs w:val="24"/>
        </w:rPr>
        <w:t>, 202</w:t>
      </w:r>
      <w:r w:rsidR="00A4785D">
        <w:rPr>
          <w:rFonts w:ascii="Arial" w:hAnsi="Arial" w:cs="Arial"/>
          <w:sz w:val="24"/>
          <w:szCs w:val="24"/>
        </w:rPr>
        <w:t>4</w:t>
      </w:r>
      <w:r w:rsidRPr="000436A8">
        <w:rPr>
          <w:rFonts w:ascii="Arial" w:hAnsi="Arial" w:cs="Arial"/>
          <w:sz w:val="24"/>
          <w:szCs w:val="24"/>
        </w:rPr>
        <w:t>).</w:t>
      </w:r>
    </w:p>
    <w:p w14:paraId="7D0129C9" w14:textId="77777777" w:rsidR="004F4D37" w:rsidRPr="000436A8" w:rsidRDefault="004F4D37" w:rsidP="004A427A">
      <w:pPr>
        <w:spacing w:line="360" w:lineRule="auto"/>
        <w:jc w:val="both"/>
        <w:rPr>
          <w:rFonts w:ascii="Arial" w:hAnsi="Arial" w:cs="Arial"/>
          <w:sz w:val="24"/>
          <w:szCs w:val="24"/>
        </w:rPr>
      </w:pPr>
    </w:p>
    <w:p w14:paraId="30AD0FFD"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In the hospitality industry, which is marked by strong rivalry, it is of the utmost importance to establish and maintain high standards of service and facility quality from the very beginning (Weaver, 2006). According to the findings of a study that was carried out by Baker et al. (2018), the degree of satisfaction that guests have with their </w:t>
      </w:r>
      <w:r w:rsidRPr="000436A8">
        <w:rPr>
          <w:rFonts w:ascii="Arial" w:hAnsi="Arial" w:cs="Arial"/>
          <w:sz w:val="24"/>
          <w:szCs w:val="24"/>
        </w:rPr>
        <w:lastRenderedPageBreak/>
        <w:t>stay is directly proportional to the physical condition of the property as well as the quality of service that is provided to guests. As a result of the fact that Hilton Budapest has not been able to consistently meet these requirements, there has been a clear decline in occupancy rates. Occupancy rates are a key performance indicator for the overall success of the organisation (Tideswell &amp; Fredline, 2004).</w:t>
      </w:r>
    </w:p>
    <w:p w14:paraId="7A4B1C12" w14:textId="77777777" w:rsidR="004F4D37" w:rsidRPr="000436A8" w:rsidRDefault="004F4D37" w:rsidP="004A427A">
      <w:pPr>
        <w:spacing w:line="360" w:lineRule="auto"/>
        <w:jc w:val="both"/>
        <w:rPr>
          <w:rFonts w:ascii="Arial" w:hAnsi="Arial" w:cs="Arial"/>
          <w:sz w:val="24"/>
          <w:szCs w:val="24"/>
        </w:rPr>
      </w:pPr>
    </w:p>
    <w:p w14:paraId="2E80E377" w14:textId="77777777" w:rsidR="004F4D37" w:rsidRPr="000436A8" w:rsidRDefault="004F4D37" w:rsidP="004A427A">
      <w:pPr>
        <w:pStyle w:val="Heading2"/>
        <w:spacing w:line="360" w:lineRule="auto"/>
        <w:jc w:val="both"/>
        <w:rPr>
          <w:rFonts w:ascii="Arial" w:hAnsi="Arial" w:cs="Arial"/>
          <w:color w:val="auto"/>
          <w:sz w:val="24"/>
          <w:szCs w:val="24"/>
        </w:rPr>
      </w:pPr>
      <w:bookmarkStart w:id="3" w:name="_Toc167638162"/>
      <w:r w:rsidRPr="000436A8">
        <w:rPr>
          <w:rFonts w:ascii="Arial" w:hAnsi="Arial" w:cs="Arial"/>
          <w:color w:val="auto"/>
          <w:sz w:val="24"/>
          <w:szCs w:val="24"/>
        </w:rPr>
        <w:t>Issue Identification</w:t>
      </w:r>
      <w:bookmarkEnd w:id="3"/>
    </w:p>
    <w:p w14:paraId="21A308B3"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At the Hilton Budapest Hotel, there are a variety of issues that are occurring, the most notable of which are a reduction in occupancy rates, amenities that are no longer being utilised, and a variable level of service. Every single one of these factors has a significant impact on the money that the hotel generates as well as the reputation that it has in the industry </w:t>
      </w:r>
      <w:proofErr w:type="gramStart"/>
      <w:r w:rsidRPr="000436A8">
        <w:rPr>
          <w:rFonts w:ascii="Arial" w:hAnsi="Arial" w:cs="Arial"/>
          <w:sz w:val="24"/>
          <w:szCs w:val="24"/>
        </w:rPr>
        <w:t>( Wang</w:t>
      </w:r>
      <w:proofErr w:type="gramEnd"/>
      <w:r w:rsidRPr="000436A8">
        <w:rPr>
          <w:rFonts w:ascii="Arial" w:hAnsi="Arial" w:cs="Arial"/>
          <w:sz w:val="24"/>
          <w:szCs w:val="24"/>
        </w:rPr>
        <w:t xml:space="preserve"> et al, 2004). The hotel's capacity to attract new guests and maintain the patronage of those it already has is reflected in the occupancy rate, which is a crucial metric in the hospitality industry. According to Chen and Peng (2019), a downward trend in this rate that continues for an extended </w:t>
      </w:r>
      <w:proofErr w:type="gramStart"/>
      <w:r w:rsidRPr="000436A8">
        <w:rPr>
          <w:rFonts w:ascii="Arial" w:hAnsi="Arial" w:cs="Arial"/>
          <w:sz w:val="24"/>
          <w:szCs w:val="24"/>
        </w:rPr>
        <w:t>period of time</w:t>
      </w:r>
      <w:proofErr w:type="gramEnd"/>
      <w:r w:rsidRPr="000436A8">
        <w:rPr>
          <w:rFonts w:ascii="Arial" w:hAnsi="Arial" w:cs="Arial"/>
          <w:sz w:val="24"/>
          <w:szCs w:val="24"/>
        </w:rPr>
        <w:t xml:space="preserve"> is regarded to be an indication of underlying problems that require immediate attention.</w:t>
      </w:r>
    </w:p>
    <w:p w14:paraId="069184E9" w14:textId="77777777" w:rsidR="004F4D37" w:rsidRPr="000436A8" w:rsidRDefault="004F4D37" w:rsidP="004A427A">
      <w:pPr>
        <w:spacing w:line="360" w:lineRule="auto"/>
        <w:jc w:val="both"/>
        <w:rPr>
          <w:rFonts w:ascii="Arial" w:hAnsi="Arial" w:cs="Arial"/>
          <w:sz w:val="24"/>
          <w:szCs w:val="24"/>
        </w:rPr>
      </w:pPr>
    </w:p>
    <w:p w14:paraId="17A495DF"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The existence of infrastructures that are no longer in use constitutes yet another significant and significant hurdle (Pike, 2008). </w:t>
      </w:r>
      <w:proofErr w:type="gramStart"/>
      <w:r w:rsidRPr="000436A8">
        <w:rPr>
          <w:rFonts w:ascii="Arial" w:hAnsi="Arial" w:cs="Arial"/>
          <w:sz w:val="24"/>
          <w:szCs w:val="24"/>
        </w:rPr>
        <w:t>In this day and age</w:t>
      </w:r>
      <w:proofErr w:type="gramEnd"/>
      <w:r w:rsidRPr="000436A8">
        <w:rPr>
          <w:rFonts w:ascii="Arial" w:hAnsi="Arial" w:cs="Arial"/>
          <w:sz w:val="24"/>
          <w:szCs w:val="24"/>
        </w:rPr>
        <w:t>, when technological developments are occurring at a rapid speed and customer expectations are continuously evolving, it is absolutely necessary to ensure that facilities are kept up to date. According to the findings of study that was carried out by Ryu and Han (2015), facilities that are kept in good condition and are kept up to date are associated with higher levels of customer satisfaction and loyalty. On the other hand, it is possible that the present condition of amenities at the Hilton Budapest does not meet the contemporary standards that its clientele expects experiencing. This might lead to unhappiness and feedback that is not pleasant.</w:t>
      </w:r>
    </w:p>
    <w:p w14:paraId="20163A78" w14:textId="77777777" w:rsidR="004F4D37" w:rsidRPr="000436A8" w:rsidRDefault="004F4D37" w:rsidP="004A427A">
      <w:pPr>
        <w:spacing w:line="360" w:lineRule="auto"/>
        <w:jc w:val="both"/>
        <w:rPr>
          <w:rFonts w:ascii="Arial" w:hAnsi="Arial" w:cs="Arial"/>
          <w:sz w:val="24"/>
          <w:szCs w:val="24"/>
        </w:rPr>
      </w:pPr>
    </w:p>
    <w:p w14:paraId="0FCDD8C0"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One of the things that makes the hotel's faults even more severe is the fact that the quality of the service that it offers is uneven (Law et al, 2009). As stated by Parasuraman et al. (1988), the quality of service is a crucial component that plays a </w:t>
      </w:r>
      <w:r w:rsidRPr="000436A8">
        <w:rPr>
          <w:rFonts w:ascii="Arial" w:hAnsi="Arial" w:cs="Arial"/>
          <w:sz w:val="24"/>
          <w:szCs w:val="24"/>
        </w:rPr>
        <w:lastRenderedPageBreak/>
        <w:t xml:space="preserve">role in defining not only the level of satisfaction that visitors experience but also the overall performance of hotels. Inconsistencies in the delivery of services can lead to unfavourable experiences for guests, which in turn can be detrimental to the reputation of the hotel and lower the number of consumers who return to the establishment.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regain the hotel's competitive advantage, it is required to carry out a comprehensive research and put into action strategic intervention in order to address these challenges (Jones et al, 2016).</w:t>
      </w:r>
    </w:p>
    <w:p w14:paraId="6700F858" w14:textId="77777777" w:rsidR="004F4D37" w:rsidRPr="000436A8" w:rsidRDefault="004F4D37" w:rsidP="004A427A">
      <w:pPr>
        <w:spacing w:line="360" w:lineRule="auto"/>
        <w:jc w:val="both"/>
        <w:rPr>
          <w:rFonts w:ascii="Arial" w:hAnsi="Arial" w:cs="Arial"/>
          <w:sz w:val="24"/>
          <w:szCs w:val="24"/>
        </w:rPr>
      </w:pPr>
    </w:p>
    <w:p w14:paraId="2B442375" w14:textId="77777777" w:rsidR="004F4D37" w:rsidRPr="000436A8" w:rsidRDefault="004F4D37" w:rsidP="004A427A">
      <w:pPr>
        <w:pStyle w:val="Heading2"/>
        <w:spacing w:line="360" w:lineRule="auto"/>
        <w:jc w:val="both"/>
        <w:rPr>
          <w:rFonts w:ascii="Arial" w:hAnsi="Arial" w:cs="Arial"/>
          <w:color w:val="auto"/>
          <w:sz w:val="24"/>
          <w:szCs w:val="24"/>
        </w:rPr>
      </w:pPr>
      <w:bookmarkStart w:id="4" w:name="_Toc167638163"/>
      <w:r w:rsidRPr="000436A8">
        <w:rPr>
          <w:rFonts w:ascii="Arial" w:hAnsi="Arial" w:cs="Arial"/>
          <w:color w:val="auto"/>
          <w:sz w:val="24"/>
          <w:szCs w:val="24"/>
        </w:rPr>
        <w:t>Consultancy Firm Background</w:t>
      </w:r>
      <w:bookmarkEnd w:id="4"/>
    </w:p>
    <w:p w14:paraId="70111106"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Our consulting firm, XYZ Global, focuses on providing the hospitality industry with organisational development and strategic planning services from a strategic perspective. Because we have a demonstrated history of improving both operational efficiency and the level of happiness experienced by guests, we are well-equipped to meet the difficulties that the Hilton Budapest Hotel is currently facing.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achieve sustainable growth, our strategy entails conducting an in-depth examination of the hotel's existing operations, determining the most important areas that may be improved, and offering ideas that can be put into effect.</w:t>
      </w:r>
    </w:p>
    <w:p w14:paraId="59C704FF"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Our experience depends on utilising the most effective techniques in the industry as well as new strategies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generate improvements in performance. Using frameworks such as PESTEL, SWOT, and TOWS analyses, we ensure that we have a comprehensive grasp of the hotel's internal and external surroundings (Johnson et al., 2017). This is accomplished by conducting rigorous assessments and using analytical frameworks. By using such a complete approach, one </w:t>
      </w:r>
      <w:proofErr w:type="gramStart"/>
      <w:r w:rsidRPr="000436A8">
        <w:rPr>
          <w:rFonts w:ascii="Arial" w:hAnsi="Arial" w:cs="Arial"/>
          <w:sz w:val="24"/>
          <w:szCs w:val="24"/>
        </w:rPr>
        <w:t>is able to</w:t>
      </w:r>
      <w:proofErr w:type="gramEnd"/>
      <w:r w:rsidRPr="000436A8">
        <w:rPr>
          <w:rFonts w:ascii="Arial" w:hAnsi="Arial" w:cs="Arial"/>
          <w:sz w:val="24"/>
          <w:szCs w:val="24"/>
        </w:rPr>
        <w:t xml:space="preserve"> develop individualised solutions that are in accordance with the strategic objectives of Hilton Budapest and the conditions of the market (Kim &amp; Kim, 2004).</w:t>
      </w:r>
    </w:p>
    <w:p w14:paraId="4317812E"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In conclusion, the Hilton Budapest Hotel is currently dealing with substantial operating issues, </w:t>
      </w:r>
      <w:proofErr w:type="gramStart"/>
      <w:r w:rsidRPr="000436A8">
        <w:rPr>
          <w:rFonts w:ascii="Arial" w:hAnsi="Arial" w:cs="Arial"/>
          <w:sz w:val="24"/>
          <w:szCs w:val="24"/>
        </w:rPr>
        <w:t>despite the fact that</w:t>
      </w:r>
      <w:proofErr w:type="gramEnd"/>
      <w:r w:rsidRPr="000436A8">
        <w:rPr>
          <w:rFonts w:ascii="Arial" w:hAnsi="Arial" w:cs="Arial"/>
          <w:sz w:val="24"/>
          <w:szCs w:val="24"/>
        </w:rPr>
        <w:t xml:space="preserve"> it is located in an excellent location and offers extremely opulent amenities. There is a need for a strategic overhaul because of the fall in visitor satisfaction and occupancy rates, as well as the fact that the facilities are </w:t>
      </w:r>
      <w:proofErr w:type="gramStart"/>
      <w:r w:rsidRPr="000436A8">
        <w:rPr>
          <w:rFonts w:ascii="Arial" w:hAnsi="Arial" w:cs="Arial"/>
          <w:sz w:val="24"/>
          <w:szCs w:val="24"/>
        </w:rPr>
        <w:t>antiquated</w:t>
      </w:r>
      <w:proofErr w:type="gramEnd"/>
      <w:r w:rsidRPr="000436A8">
        <w:rPr>
          <w:rFonts w:ascii="Arial" w:hAnsi="Arial" w:cs="Arial"/>
          <w:sz w:val="24"/>
          <w:szCs w:val="24"/>
        </w:rPr>
        <w:t xml:space="preserve"> and the quality of service is inconsistent. Our Consultancy Firm </w:t>
      </w:r>
      <w:proofErr w:type="gramStart"/>
      <w:r w:rsidRPr="000436A8">
        <w:rPr>
          <w:rFonts w:ascii="Arial" w:hAnsi="Arial" w:cs="Arial"/>
          <w:sz w:val="24"/>
          <w:szCs w:val="24"/>
        </w:rPr>
        <w:t>is dedicated to providing</w:t>
      </w:r>
      <w:proofErr w:type="gramEnd"/>
      <w:r w:rsidRPr="000436A8">
        <w:rPr>
          <w:rFonts w:ascii="Arial" w:hAnsi="Arial" w:cs="Arial"/>
          <w:sz w:val="24"/>
          <w:szCs w:val="24"/>
        </w:rPr>
        <w:t xml:space="preserve"> the hotel with actionable insights and effective methods to address these difficulties, which will ultimately result in an improvement in the hotel's operational </w:t>
      </w:r>
      <w:r w:rsidRPr="000436A8">
        <w:rPr>
          <w:rFonts w:ascii="Arial" w:hAnsi="Arial" w:cs="Arial"/>
          <w:sz w:val="24"/>
          <w:szCs w:val="24"/>
        </w:rPr>
        <w:lastRenderedPageBreak/>
        <w:t>efficiency and market competitiveness. In the following sections of this study, we will conduct an in-depth investigation of the problems that have been found and make suggestions for how the hotel might be revitalised.</w:t>
      </w:r>
    </w:p>
    <w:p w14:paraId="77C393AE" w14:textId="77777777" w:rsidR="004F4D37" w:rsidRPr="000436A8" w:rsidRDefault="004F4D37" w:rsidP="004A427A">
      <w:pPr>
        <w:spacing w:line="360" w:lineRule="auto"/>
        <w:jc w:val="both"/>
        <w:rPr>
          <w:rFonts w:ascii="Arial" w:hAnsi="Arial" w:cs="Arial"/>
          <w:sz w:val="24"/>
          <w:szCs w:val="24"/>
        </w:rPr>
      </w:pPr>
    </w:p>
    <w:p w14:paraId="16EE4923" w14:textId="77777777" w:rsidR="004F4D37" w:rsidRPr="000436A8" w:rsidRDefault="004F4D37" w:rsidP="004A427A">
      <w:pPr>
        <w:pStyle w:val="Heading1"/>
        <w:spacing w:line="360" w:lineRule="auto"/>
        <w:jc w:val="both"/>
        <w:rPr>
          <w:rFonts w:ascii="Arial" w:hAnsi="Arial" w:cs="Arial"/>
          <w:color w:val="auto"/>
          <w:sz w:val="24"/>
          <w:szCs w:val="24"/>
        </w:rPr>
      </w:pPr>
      <w:bookmarkStart w:id="5" w:name="_Toc167638164"/>
      <w:r w:rsidRPr="000436A8">
        <w:rPr>
          <w:rFonts w:ascii="Arial" w:hAnsi="Arial" w:cs="Arial"/>
          <w:color w:val="auto"/>
          <w:sz w:val="24"/>
          <w:szCs w:val="24"/>
        </w:rPr>
        <w:t>Analysis</w:t>
      </w:r>
      <w:bookmarkEnd w:id="5"/>
      <w:r w:rsidRPr="000436A8">
        <w:rPr>
          <w:rFonts w:ascii="Arial" w:hAnsi="Arial" w:cs="Arial"/>
          <w:color w:val="auto"/>
          <w:sz w:val="24"/>
          <w:szCs w:val="24"/>
        </w:rPr>
        <w:t xml:space="preserve"> </w:t>
      </w:r>
    </w:p>
    <w:p w14:paraId="4E7894A3" w14:textId="77777777" w:rsidR="004F4D37" w:rsidRPr="000436A8" w:rsidRDefault="004F4D37" w:rsidP="004A427A">
      <w:pPr>
        <w:spacing w:line="360" w:lineRule="auto"/>
        <w:jc w:val="both"/>
        <w:rPr>
          <w:rFonts w:ascii="Arial" w:hAnsi="Arial" w:cs="Arial"/>
          <w:b/>
          <w:bCs/>
          <w:sz w:val="24"/>
          <w:szCs w:val="24"/>
        </w:rPr>
      </w:pPr>
    </w:p>
    <w:p w14:paraId="02EB11A7" w14:textId="77777777" w:rsidR="004F4D37" w:rsidRPr="000436A8" w:rsidRDefault="004F4D37" w:rsidP="004A427A">
      <w:pPr>
        <w:pStyle w:val="Heading2"/>
        <w:spacing w:line="360" w:lineRule="auto"/>
        <w:jc w:val="both"/>
        <w:rPr>
          <w:rFonts w:ascii="Arial" w:hAnsi="Arial" w:cs="Arial"/>
          <w:color w:val="auto"/>
          <w:sz w:val="24"/>
          <w:szCs w:val="24"/>
        </w:rPr>
      </w:pPr>
      <w:bookmarkStart w:id="6" w:name="_Toc167638165"/>
      <w:r w:rsidRPr="000436A8">
        <w:rPr>
          <w:rFonts w:ascii="Arial" w:hAnsi="Arial" w:cs="Arial"/>
          <w:color w:val="auto"/>
          <w:sz w:val="24"/>
          <w:szCs w:val="24"/>
        </w:rPr>
        <w:t>PESTEL Analysis</w:t>
      </w:r>
      <w:bookmarkEnd w:id="6"/>
    </w:p>
    <w:p w14:paraId="0F10DE61"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Political Factors</w:t>
      </w:r>
    </w:p>
    <w:p w14:paraId="152FF740" w14:textId="689DAA4D"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Hungary's political climate is relatively stable, which is a positive development for the country's tourism sector. </w:t>
      </w:r>
      <w:proofErr w:type="gramStart"/>
      <w:r w:rsidRPr="000436A8">
        <w:rPr>
          <w:rFonts w:ascii="Arial" w:hAnsi="Arial" w:cs="Arial"/>
          <w:sz w:val="24"/>
          <w:szCs w:val="24"/>
        </w:rPr>
        <w:t>For the purpose of</w:t>
      </w:r>
      <w:proofErr w:type="gramEnd"/>
      <w:r w:rsidRPr="000436A8">
        <w:rPr>
          <w:rFonts w:ascii="Arial" w:hAnsi="Arial" w:cs="Arial"/>
          <w:sz w:val="24"/>
          <w:szCs w:val="24"/>
        </w:rPr>
        <w:t xml:space="preserve"> attracting tourists, it is essential to maintain stability in government and the political atmosphere, since this guarantees both safety and predictability (</w:t>
      </w:r>
      <w:proofErr w:type="spellStart"/>
      <w:r w:rsidRPr="000436A8">
        <w:rPr>
          <w:rFonts w:ascii="Arial" w:hAnsi="Arial" w:cs="Arial"/>
          <w:sz w:val="24"/>
          <w:szCs w:val="24"/>
        </w:rPr>
        <w:t>Buhalis</w:t>
      </w:r>
      <w:proofErr w:type="spellEnd"/>
      <w:r w:rsidRPr="000436A8">
        <w:rPr>
          <w:rFonts w:ascii="Arial" w:hAnsi="Arial" w:cs="Arial"/>
          <w:sz w:val="24"/>
          <w:szCs w:val="24"/>
        </w:rPr>
        <w:t xml:space="preserve"> &amp; Law, 2008). In recognition of the considerable contribution that the tourism industry makes to the economy of Hungary, the government of Hungary provides active assistance to the tourism sector. The Hungarian Tourism Agency (202</w:t>
      </w:r>
      <w:r w:rsidR="00E42207">
        <w:rPr>
          <w:rFonts w:ascii="Arial" w:hAnsi="Arial" w:cs="Arial"/>
          <w:sz w:val="24"/>
          <w:szCs w:val="24"/>
        </w:rPr>
        <w:t>3</w:t>
      </w:r>
      <w:r w:rsidRPr="000436A8">
        <w:rPr>
          <w:rFonts w:ascii="Arial" w:hAnsi="Arial" w:cs="Arial"/>
          <w:sz w:val="24"/>
          <w:szCs w:val="24"/>
        </w:rPr>
        <w:t>) notes that this assistance is reflected in a variety of projects that aim to promote Hungary as a tourist destination and to facilitate the growth of enterprises that are involved in hospitality related activities. The attractiveness of destinations such as Budapest is further enhanced by government policies that stimulate investment in tourism and the development of infrastructure (Han &amp; Hyun, 2015).</w:t>
      </w:r>
    </w:p>
    <w:p w14:paraId="6C2D0BB8" w14:textId="77777777" w:rsidR="004F4D37" w:rsidRPr="000436A8" w:rsidRDefault="004F4D37" w:rsidP="004A427A">
      <w:pPr>
        <w:spacing w:line="360" w:lineRule="auto"/>
        <w:jc w:val="both"/>
        <w:rPr>
          <w:rFonts w:ascii="Arial" w:hAnsi="Arial" w:cs="Arial"/>
          <w:sz w:val="24"/>
          <w:szCs w:val="24"/>
        </w:rPr>
      </w:pPr>
    </w:p>
    <w:p w14:paraId="172777E6"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Economic Factors</w:t>
      </w:r>
    </w:p>
    <w:p w14:paraId="602F7550"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The city of Budapest, which acts as the capital of Hungary, has received a large amount of economic expansion, which has led to an increase in the quantity of disposable income among both the people who live there and those who come to visit in the city. According to Euromonitor International (2023), hotels like the Hilton Budapest stand to gain from the increased spending on travel and hospitality services that is a direct outcome of the fact that the economy is currently experiencing growth. However, tourism can be badly influenced by global economic events such as recessions or economic downturns such as unemployment. These types of situations </w:t>
      </w:r>
      <w:r w:rsidRPr="000436A8">
        <w:rPr>
          <w:rFonts w:ascii="Arial" w:hAnsi="Arial" w:cs="Arial"/>
          <w:sz w:val="24"/>
          <w:szCs w:val="24"/>
        </w:rPr>
        <w:lastRenderedPageBreak/>
        <w:t xml:space="preserve">can have a significant impact on the tourism industry. According to the World Travel and Tourism Council (2023), economic factors </w:t>
      </w:r>
      <w:proofErr w:type="gramStart"/>
      <w:r w:rsidRPr="000436A8">
        <w:rPr>
          <w:rFonts w:ascii="Arial" w:hAnsi="Arial" w:cs="Arial"/>
          <w:sz w:val="24"/>
          <w:szCs w:val="24"/>
        </w:rPr>
        <w:t>have an effect on</w:t>
      </w:r>
      <w:proofErr w:type="gramEnd"/>
      <w:r w:rsidRPr="000436A8">
        <w:rPr>
          <w:rFonts w:ascii="Arial" w:hAnsi="Arial" w:cs="Arial"/>
          <w:sz w:val="24"/>
          <w:szCs w:val="24"/>
        </w:rPr>
        <w:t xml:space="preserve"> the affordability and desirability of Budapest as a destination, which in turn has an effect on the proportion of hotels that are occupied and the amount of money they make.</w:t>
      </w:r>
    </w:p>
    <w:p w14:paraId="17B47833" w14:textId="77777777" w:rsidR="004F4D37" w:rsidRPr="000436A8" w:rsidRDefault="004F4D37" w:rsidP="004A427A">
      <w:pPr>
        <w:spacing w:line="360" w:lineRule="auto"/>
        <w:jc w:val="both"/>
        <w:rPr>
          <w:rFonts w:ascii="Arial" w:hAnsi="Arial" w:cs="Arial"/>
          <w:sz w:val="24"/>
          <w:szCs w:val="24"/>
        </w:rPr>
      </w:pPr>
    </w:p>
    <w:p w14:paraId="0173F2DB"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Social Factors</w:t>
      </w:r>
    </w:p>
    <w:p w14:paraId="5838631F"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According to Pine and Gilmore (1999), there is a significant development in the direction of experiential travel, which is characterised by travellers looking for one-of-a-kind and genuine experiences rather than traditional sightseeing. This trend presents an opportunity for Hilton Budapest to capitalise on it by providing curated experiences that highlight the history and culture of the local area. In addition, there is a growing desire for accommodations that are sustainable and favourable to the environment. According to Booking.com (2021), contemporary travellers, particularly younger generations, place a high value on sustainability and are more likely to select hotels that exhibit environmental responsibility.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increase its market attractiveness and cater to the ever-changing interests of its customers, the Hilton Budapest needs to implement environmentally responsible business practices.</w:t>
      </w:r>
    </w:p>
    <w:p w14:paraId="063F7282" w14:textId="77777777" w:rsidR="004F4D37" w:rsidRPr="000436A8" w:rsidRDefault="004F4D37" w:rsidP="004A427A">
      <w:pPr>
        <w:spacing w:line="360" w:lineRule="auto"/>
        <w:jc w:val="both"/>
        <w:rPr>
          <w:rFonts w:ascii="Arial" w:hAnsi="Arial" w:cs="Arial"/>
          <w:sz w:val="24"/>
          <w:szCs w:val="24"/>
        </w:rPr>
      </w:pPr>
    </w:p>
    <w:p w14:paraId="4B18A6CA"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Technological Factors</w:t>
      </w:r>
    </w:p>
    <w:p w14:paraId="0BC36AC1"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As a result of advancements in digital marketing and automated internet booking systems, the hospitality industry has undergone a complete and total transformation (Berezina </w:t>
      </w:r>
      <w:proofErr w:type="spellStart"/>
      <w:r w:rsidRPr="000436A8">
        <w:rPr>
          <w:rFonts w:ascii="Arial" w:hAnsi="Arial" w:cs="Arial"/>
          <w:sz w:val="24"/>
          <w:szCs w:val="24"/>
        </w:rPr>
        <w:t>etal</w:t>
      </w:r>
      <w:proofErr w:type="spellEnd"/>
      <w:r w:rsidRPr="000436A8">
        <w:rPr>
          <w:rFonts w:ascii="Arial" w:hAnsi="Arial" w:cs="Arial"/>
          <w:sz w:val="24"/>
          <w:szCs w:val="24"/>
        </w:rPr>
        <w:t xml:space="preserve">, 2012). Hotels that make good use of digital platforms </w:t>
      </w:r>
      <w:proofErr w:type="gramStart"/>
      <w:r w:rsidRPr="000436A8">
        <w:rPr>
          <w:rFonts w:ascii="Arial" w:hAnsi="Arial" w:cs="Arial"/>
          <w:sz w:val="24"/>
          <w:szCs w:val="24"/>
        </w:rPr>
        <w:t>are able to</w:t>
      </w:r>
      <w:proofErr w:type="gramEnd"/>
      <w:r w:rsidRPr="000436A8">
        <w:rPr>
          <w:rFonts w:ascii="Arial" w:hAnsi="Arial" w:cs="Arial"/>
          <w:sz w:val="24"/>
          <w:szCs w:val="24"/>
        </w:rPr>
        <w:t xml:space="preserve"> reach a broader audience, boost customer engagement, and automate booking procedures, as stated by </w:t>
      </w:r>
      <w:proofErr w:type="spellStart"/>
      <w:r w:rsidRPr="000436A8">
        <w:rPr>
          <w:rFonts w:ascii="Arial" w:hAnsi="Arial" w:cs="Arial"/>
          <w:sz w:val="24"/>
          <w:szCs w:val="24"/>
        </w:rPr>
        <w:t>Buhalis</w:t>
      </w:r>
      <w:proofErr w:type="spellEnd"/>
      <w:r w:rsidRPr="000436A8">
        <w:rPr>
          <w:rFonts w:ascii="Arial" w:hAnsi="Arial" w:cs="Arial"/>
          <w:sz w:val="24"/>
          <w:szCs w:val="24"/>
        </w:rPr>
        <w:t xml:space="preserve"> and </w:t>
      </w:r>
      <w:proofErr w:type="spellStart"/>
      <w:r w:rsidRPr="000436A8">
        <w:rPr>
          <w:rFonts w:ascii="Arial" w:hAnsi="Arial" w:cs="Arial"/>
          <w:sz w:val="24"/>
          <w:szCs w:val="24"/>
        </w:rPr>
        <w:t>Amaranggana</w:t>
      </w:r>
      <w:proofErr w:type="spellEnd"/>
      <w:r w:rsidRPr="000436A8">
        <w:rPr>
          <w:rFonts w:ascii="Arial" w:hAnsi="Arial" w:cs="Arial"/>
          <w:sz w:val="24"/>
          <w:szCs w:val="24"/>
        </w:rPr>
        <w:t xml:space="preserve"> (2015). It is also possible for these hotels to contact more customers. It is necessary for the Hilton Budapest to make investments in the renovation of its technological infrastructure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preserve its position as the market leader. In accordance with the findings of Leung et al. (2015), this involves not only the adoption of advanced hotel management systems but also the development of cybersecurity measures, as well as the use of data analytics to improve both operational efficiency and customer happiness.</w:t>
      </w:r>
    </w:p>
    <w:p w14:paraId="62E319A5" w14:textId="77777777" w:rsidR="004F4D37" w:rsidRPr="000436A8" w:rsidRDefault="004F4D37" w:rsidP="004A427A">
      <w:pPr>
        <w:spacing w:line="360" w:lineRule="auto"/>
        <w:jc w:val="both"/>
        <w:rPr>
          <w:rFonts w:ascii="Arial" w:hAnsi="Arial" w:cs="Arial"/>
          <w:sz w:val="24"/>
          <w:szCs w:val="24"/>
        </w:rPr>
      </w:pPr>
    </w:p>
    <w:p w14:paraId="3D5BBD3D"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lastRenderedPageBreak/>
        <w:t>Environmental Factors</w:t>
      </w:r>
    </w:p>
    <w:p w14:paraId="03778F07"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According to GRACI and Dodds (2008), the implementation of environmentally responsible policies and procedures in hotel management is gaining more and more importance. In addition to being necessary for the fulfilment of legal obligations, these practices are also required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attract people who are concerned about the environment. If the Hilton Budapest were to embrace environmentally friendly practices, such as lighting that is more energy efficient, waste reduction programmes, and sustainable purchase of materials, it would be good for the hotel to do so. It is </w:t>
      </w:r>
      <w:proofErr w:type="gramStart"/>
      <w:r w:rsidRPr="000436A8">
        <w:rPr>
          <w:rFonts w:ascii="Arial" w:hAnsi="Arial" w:cs="Arial"/>
          <w:sz w:val="24"/>
          <w:szCs w:val="24"/>
        </w:rPr>
        <w:t>absolutely necessary</w:t>
      </w:r>
      <w:proofErr w:type="gramEnd"/>
      <w:r w:rsidRPr="000436A8">
        <w:rPr>
          <w:rFonts w:ascii="Arial" w:hAnsi="Arial" w:cs="Arial"/>
          <w:sz w:val="24"/>
          <w:szCs w:val="24"/>
        </w:rPr>
        <w:t xml:space="preserve"> to comply with environmental rules in order to minimise the risk of incurring any fines or penalties and to guarantee that operational requirements are met (Enz, 2009). According to the United Nations World Tourism Organisation (2022), the hotel is obligated to keep abreast of environmental legislation on both a local and international level and to apply sustainable practices that are universally recognised as being the most effective.</w:t>
      </w:r>
    </w:p>
    <w:p w14:paraId="1CB6A60F" w14:textId="77777777" w:rsidR="004F4D37" w:rsidRPr="000436A8" w:rsidRDefault="004F4D37" w:rsidP="004A427A">
      <w:pPr>
        <w:spacing w:line="360" w:lineRule="auto"/>
        <w:jc w:val="both"/>
        <w:rPr>
          <w:rFonts w:ascii="Arial" w:hAnsi="Arial" w:cs="Arial"/>
          <w:sz w:val="24"/>
          <w:szCs w:val="24"/>
        </w:rPr>
      </w:pPr>
    </w:p>
    <w:p w14:paraId="260D4EDD"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Legal Factors</w:t>
      </w:r>
    </w:p>
    <w:p w14:paraId="67973DB6"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To ensure that its operations run smoothly and that it stays out of legal trouble, the Hilton Budapest must ensure that it complies with all applicable local and international hospitality regulations. According to Brotherton (2008), these restrictions cover a wide variety of domains, such as health and safety standards, compliance with food safety regulations, and laws protecting the privacy of guests. Furthermore, it is imperative that labour rules that pertain to personnel and operations be adhered to in a stringent manner. In this context, "fair labour practices" refers to the protection of employee rights and guidelines for workplace safety (</w:t>
      </w:r>
      <w:proofErr w:type="spellStart"/>
      <w:r w:rsidRPr="000436A8">
        <w:rPr>
          <w:rFonts w:ascii="Arial" w:hAnsi="Arial" w:cs="Arial"/>
          <w:sz w:val="24"/>
          <w:szCs w:val="24"/>
        </w:rPr>
        <w:t>Gretzel</w:t>
      </w:r>
      <w:proofErr w:type="spellEnd"/>
      <w:r w:rsidRPr="000436A8">
        <w:rPr>
          <w:rFonts w:ascii="Arial" w:hAnsi="Arial" w:cs="Arial"/>
          <w:sz w:val="24"/>
          <w:szCs w:val="24"/>
        </w:rPr>
        <w:t xml:space="preserve"> </w:t>
      </w:r>
      <w:proofErr w:type="spellStart"/>
      <w:r w:rsidRPr="000436A8">
        <w:rPr>
          <w:rFonts w:ascii="Arial" w:hAnsi="Arial" w:cs="Arial"/>
          <w:sz w:val="24"/>
          <w:szCs w:val="24"/>
        </w:rPr>
        <w:t>etal</w:t>
      </w:r>
      <w:proofErr w:type="spellEnd"/>
      <w:r w:rsidRPr="000436A8">
        <w:rPr>
          <w:rFonts w:ascii="Arial" w:hAnsi="Arial" w:cs="Arial"/>
          <w:sz w:val="24"/>
          <w:szCs w:val="24"/>
        </w:rPr>
        <w:t>, 2015). The hotel's reputation can be preserved and legal issues that could be detrimental to its brand and financial status can be avoided by ensuring compliance (International Labour Organisation, 2023).</w:t>
      </w:r>
    </w:p>
    <w:p w14:paraId="30276F9F" w14:textId="77777777" w:rsidR="004F4D37" w:rsidRPr="000436A8" w:rsidRDefault="004F4D37" w:rsidP="004A427A">
      <w:pPr>
        <w:spacing w:line="360" w:lineRule="auto"/>
        <w:jc w:val="both"/>
        <w:rPr>
          <w:rFonts w:ascii="Arial" w:hAnsi="Arial" w:cs="Arial"/>
          <w:sz w:val="24"/>
          <w:szCs w:val="24"/>
        </w:rPr>
      </w:pPr>
    </w:p>
    <w:p w14:paraId="73F1EDF1" w14:textId="77777777" w:rsidR="004F4D37" w:rsidRPr="000436A8" w:rsidRDefault="004F4D37" w:rsidP="004A427A">
      <w:pPr>
        <w:spacing w:line="360" w:lineRule="auto"/>
        <w:jc w:val="both"/>
        <w:rPr>
          <w:rFonts w:ascii="Arial" w:hAnsi="Arial" w:cs="Arial"/>
          <w:sz w:val="24"/>
          <w:szCs w:val="24"/>
        </w:rPr>
      </w:pPr>
    </w:p>
    <w:p w14:paraId="383FB8CF" w14:textId="77777777" w:rsidR="005268B2" w:rsidRDefault="005268B2" w:rsidP="004A427A">
      <w:pPr>
        <w:pStyle w:val="Heading2"/>
        <w:spacing w:line="360" w:lineRule="auto"/>
        <w:jc w:val="both"/>
        <w:rPr>
          <w:rFonts w:ascii="Arial" w:hAnsi="Arial" w:cs="Arial"/>
          <w:color w:val="auto"/>
          <w:sz w:val="24"/>
          <w:szCs w:val="24"/>
        </w:rPr>
      </w:pPr>
      <w:bookmarkStart w:id="7" w:name="_Toc167638166"/>
    </w:p>
    <w:p w14:paraId="76662857" w14:textId="0133B8A8" w:rsidR="004F4D37" w:rsidRPr="000436A8" w:rsidRDefault="004F4D37" w:rsidP="004A427A">
      <w:pPr>
        <w:pStyle w:val="Heading2"/>
        <w:spacing w:line="360" w:lineRule="auto"/>
        <w:jc w:val="both"/>
        <w:rPr>
          <w:rFonts w:ascii="Arial" w:hAnsi="Arial" w:cs="Arial"/>
          <w:color w:val="auto"/>
          <w:sz w:val="24"/>
          <w:szCs w:val="24"/>
        </w:rPr>
      </w:pPr>
      <w:r w:rsidRPr="000436A8">
        <w:rPr>
          <w:rFonts w:ascii="Arial" w:hAnsi="Arial" w:cs="Arial"/>
          <w:color w:val="auto"/>
          <w:sz w:val="24"/>
          <w:szCs w:val="24"/>
        </w:rPr>
        <w:t>SWOT Analysis</w:t>
      </w:r>
      <w:bookmarkEnd w:id="7"/>
    </w:p>
    <w:p w14:paraId="482690D5" w14:textId="77777777" w:rsidR="004F4D37" w:rsidRPr="000436A8" w:rsidRDefault="004F4D37" w:rsidP="004A427A">
      <w:pPr>
        <w:spacing w:line="360" w:lineRule="auto"/>
        <w:jc w:val="both"/>
        <w:rPr>
          <w:rFonts w:ascii="Arial" w:hAnsi="Arial" w:cs="Arial"/>
          <w:sz w:val="24"/>
          <w:szCs w:val="24"/>
        </w:rPr>
      </w:pPr>
    </w:p>
    <w:p w14:paraId="0A8F25B5"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Strengths</w:t>
      </w:r>
    </w:p>
    <w:p w14:paraId="30A63A91" w14:textId="5AB3D9D9"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Exceptional Location with Breathtaking Views:</w:t>
      </w:r>
      <w:r w:rsidRPr="000436A8">
        <w:rPr>
          <w:rFonts w:ascii="Arial" w:hAnsi="Arial" w:cs="Arial"/>
          <w:sz w:val="24"/>
          <w:szCs w:val="24"/>
        </w:rPr>
        <w:br/>
        <w:t>The UNESCO World Heritage Site that is the Buda Castle neighbourhood is where you will find the Hilton Budapest Hotel, which is strategically placed. These breathtaking vistas of the Danube River and the metropolis of Budapest are available from this privileged location. According to Hilton (2023), travellers who are looking for both luxury and cultural experiences will find this location to be an attractive option because of its accessibility to major tourist destinations and its picturesque surroundings. Not only does this geographical advantage increase the quality of the experience that guests have at the hotel, but it also establishes the hotel as a premier destination for both leisure and business travellers (Choi &amp; Chu, 2001).</w:t>
      </w:r>
      <w:r w:rsidRPr="000436A8">
        <w:rPr>
          <w:rFonts w:ascii="Arial" w:hAnsi="Arial" w:cs="Arial"/>
          <w:sz w:val="24"/>
          <w:szCs w:val="24"/>
        </w:rPr>
        <w:br/>
      </w:r>
      <w:r w:rsidRPr="000436A8">
        <w:rPr>
          <w:rFonts w:ascii="Arial" w:hAnsi="Arial" w:cs="Arial"/>
          <w:sz w:val="24"/>
          <w:szCs w:val="24"/>
        </w:rPr>
        <w:br/>
        <w:t>Reputation of the Hilton brand that is strong:</w:t>
      </w:r>
      <w:r w:rsidRPr="000436A8">
        <w:rPr>
          <w:rFonts w:ascii="Arial" w:hAnsi="Arial" w:cs="Arial"/>
          <w:sz w:val="24"/>
          <w:szCs w:val="24"/>
        </w:rPr>
        <w:br/>
        <w:t>The Hilton brand is one that is well-known on a global scale and is synonymous with luxury, excellence, and outstanding service. According to O'Neill and Mattila (2010), the high reputation of the brand increases the trust and loyalty of customers, which in turn attracts a consistent stream of guests from both local and worldwide locations. One of the most significant competitive advantages in the hospitality business is the fact that the Hilton brand name is associated with the promise of high standards and consistent excellence.</w:t>
      </w:r>
      <w:r w:rsidRPr="000436A8">
        <w:rPr>
          <w:rFonts w:ascii="Arial" w:hAnsi="Arial" w:cs="Arial"/>
          <w:sz w:val="24"/>
          <w:szCs w:val="24"/>
        </w:rPr>
        <w:br/>
      </w:r>
      <w:r w:rsidRPr="000436A8">
        <w:rPr>
          <w:rFonts w:ascii="Arial" w:hAnsi="Arial" w:cs="Arial"/>
          <w:sz w:val="24"/>
          <w:szCs w:val="24"/>
        </w:rPr>
        <w:br/>
        <w:t>Exceptionally Wide Selection of Services and Amenities:</w:t>
      </w:r>
      <w:r w:rsidRPr="000436A8">
        <w:rPr>
          <w:rFonts w:ascii="Arial" w:hAnsi="Arial" w:cs="Arial"/>
          <w:sz w:val="24"/>
          <w:szCs w:val="24"/>
        </w:rPr>
        <w:br/>
        <w:t xml:space="preserve">Hilton Budapest offers a complete assortment of amenities and services, including exquisite accommodations, several dining options, meeting and event spaces, a fitness centre, and spa services. It is a dynamic facility that </w:t>
      </w:r>
      <w:proofErr w:type="gramStart"/>
      <w:r w:rsidRPr="000436A8">
        <w:rPr>
          <w:rFonts w:ascii="Arial" w:hAnsi="Arial" w:cs="Arial"/>
          <w:sz w:val="24"/>
          <w:szCs w:val="24"/>
        </w:rPr>
        <w:t>is capable of holding</w:t>
      </w:r>
      <w:proofErr w:type="gramEnd"/>
      <w:r w:rsidRPr="000436A8">
        <w:rPr>
          <w:rFonts w:ascii="Arial" w:hAnsi="Arial" w:cs="Arial"/>
          <w:sz w:val="24"/>
          <w:szCs w:val="24"/>
        </w:rPr>
        <w:t xml:space="preserve"> a variety of events and functions due to the vast options that appeal to a wide range of visitor needs, ranging from business conferences to leisure stays (Hilton</w:t>
      </w:r>
      <w:r w:rsidR="00A4785D">
        <w:rPr>
          <w:rFonts w:ascii="Arial" w:hAnsi="Arial" w:cs="Arial"/>
          <w:sz w:val="24"/>
          <w:szCs w:val="24"/>
        </w:rPr>
        <w:t xml:space="preserve"> Budapest</w:t>
      </w:r>
      <w:r w:rsidRPr="000436A8">
        <w:rPr>
          <w:rFonts w:ascii="Arial" w:hAnsi="Arial" w:cs="Arial"/>
          <w:sz w:val="24"/>
          <w:szCs w:val="24"/>
        </w:rPr>
        <w:t>, 2023). Because of this versatility, it is easier to attract a wide variety of customers, which ultimately leads to increased occupancy and revenue (Ferguson &amp; Ellen, 2013).</w:t>
      </w:r>
    </w:p>
    <w:p w14:paraId="74218DC9" w14:textId="77777777" w:rsidR="004F4D37" w:rsidRPr="000436A8" w:rsidRDefault="004F4D37" w:rsidP="004A427A">
      <w:pPr>
        <w:spacing w:line="360" w:lineRule="auto"/>
        <w:jc w:val="both"/>
        <w:rPr>
          <w:rFonts w:ascii="Arial" w:hAnsi="Arial" w:cs="Arial"/>
          <w:sz w:val="24"/>
          <w:szCs w:val="24"/>
        </w:rPr>
      </w:pPr>
    </w:p>
    <w:p w14:paraId="4649524D"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Weaknesses</w:t>
      </w:r>
    </w:p>
    <w:p w14:paraId="05E73E99"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Buildings that are no longer in use and require renovation:</w:t>
      </w:r>
    </w:p>
    <w:p w14:paraId="13593945"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The amenities of the Hilton Budapest </w:t>
      </w:r>
      <w:proofErr w:type="gramStart"/>
      <w:r w:rsidRPr="000436A8">
        <w:rPr>
          <w:rFonts w:ascii="Arial" w:hAnsi="Arial" w:cs="Arial"/>
          <w:sz w:val="24"/>
          <w:szCs w:val="24"/>
        </w:rPr>
        <w:t>are in need of</w:t>
      </w:r>
      <w:proofErr w:type="gramEnd"/>
      <w:r w:rsidRPr="000436A8">
        <w:rPr>
          <w:rFonts w:ascii="Arial" w:hAnsi="Arial" w:cs="Arial"/>
          <w:sz w:val="24"/>
          <w:szCs w:val="24"/>
        </w:rPr>
        <w:t xml:space="preserve"> major restoration, despite the fact that the hotel enjoys an excellent location and a strong brand. The failure to provide lodgings that are up to date and well-kept is likely to result in dissatisfied guests and unfavourable evaluations (Chen &amp; Peng, 2019). Modern travellers have come to anticipate that their accommodations will be modern and well maintained. During the period in which renovations are being carried out, the hotel's financial resources and operational efficiency may be compromised due to the necessity of renovations (Jones et al, 2016).</w:t>
      </w:r>
    </w:p>
    <w:p w14:paraId="60F6BCB1"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Poor Service Quality That Is Not Consistently Providing Satisfaction to Guests:</w:t>
      </w:r>
    </w:p>
    <w:p w14:paraId="74B1CE14"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It has been determined that the Hilton Budapest is facing a significant problem with the inconsistent quality of its service. Variability in service delivery can have a substantial impact on the overall experience and the level of satisfaction experienced by guests. According to Parasuraman et al. (1988), insufficient staff training, high employee turnover, and a lack of standardised procedures are all potential causes of inconsistent service from employees. Addressing these concerns is </w:t>
      </w:r>
      <w:proofErr w:type="gramStart"/>
      <w:r w:rsidRPr="000436A8">
        <w:rPr>
          <w:rFonts w:ascii="Arial" w:hAnsi="Arial" w:cs="Arial"/>
          <w:sz w:val="24"/>
          <w:szCs w:val="24"/>
        </w:rPr>
        <w:t>absolutely necessary</w:t>
      </w:r>
      <w:proofErr w:type="gramEnd"/>
      <w:r w:rsidRPr="000436A8">
        <w:rPr>
          <w:rFonts w:ascii="Arial" w:hAnsi="Arial" w:cs="Arial"/>
          <w:sz w:val="24"/>
          <w:szCs w:val="24"/>
        </w:rPr>
        <w:t xml:space="preserve"> in order to keep the degree of pleasure and loyalty of guests at a high level.</w:t>
      </w:r>
    </w:p>
    <w:p w14:paraId="643BD82A"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There is a limited presence on the internet and marketing efforts:</w:t>
      </w:r>
    </w:p>
    <w:p w14:paraId="66E0A9AF"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When it comes to attracting and keeping customers </w:t>
      </w:r>
      <w:proofErr w:type="gramStart"/>
      <w:r w:rsidRPr="000436A8">
        <w:rPr>
          <w:rFonts w:ascii="Arial" w:hAnsi="Arial" w:cs="Arial"/>
          <w:sz w:val="24"/>
          <w:szCs w:val="24"/>
        </w:rPr>
        <w:t>in this day and age</w:t>
      </w:r>
      <w:proofErr w:type="gramEnd"/>
      <w:r w:rsidRPr="000436A8">
        <w:rPr>
          <w:rFonts w:ascii="Arial" w:hAnsi="Arial" w:cs="Arial"/>
          <w:sz w:val="24"/>
          <w:szCs w:val="24"/>
        </w:rPr>
        <w:t xml:space="preserve">, having a robust online presence is absolutely necessary. According to </w:t>
      </w:r>
      <w:proofErr w:type="spellStart"/>
      <w:r w:rsidRPr="000436A8">
        <w:rPr>
          <w:rFonts w:ascii="Arial" w:hAnsi="Arial" w:cs="Arial"/>
          <w:sz w:val="24"/>
          <w:szCs w:val="24"/>
        </w:rPr>
        <w:t>Buhalis</w:t>
      </w:r>
      <w:proofErr w:type="spellEnd"/>
      <w:r w:rsidRPr="000436A8">
        <w:rPr>
          <w:rFonts w:ascii="Arial" w:hAnsi="Arial" w:cs="Arial"/>
          <w:sz w:val="24"/>
          <w:szCs w:val="24"/>
        </w:rPr>
        <w:t xml:space="preserve"> and Law (2008), the Hilton Budapest is unable to successfully engage potential visitors and reach a wider audience because of its limited digital marketing efforts and underutilization of social media channels. Making improvements to digital marketing techniques, such as search engine optimisation (SEO), participation on social media, and online advertising, is essential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enhance exposure and competitiveness.</w:t>
      </w:r>
    </w:p>
    <w:p w14:paraId="53DA8407" w14:textId="77777777" w:rsidR="004F4D37" w:rsidRPr="000436A8" w:rsidRDefault="004F4D37" w:rsidP="004A427A">
      <w:pPr>
        <w:spacing w:line="360" w:lineRule="auto"/>
        <w:jc w:val="both"/>
        <w:rPr>
          <w:rFonts w:ascii="Arial" w:hAnsi="Arial" w:cs="Arial"/>
          <w:sz w:val="24"/>
          <w:szCs w:val="24"/>
        </w:rPr>
      </w:pPr>
    </w:p>
    <w:p w14:paraId="0107D823" w14:textId="77777777" w:rsidR="004F4D37" w:rsidRDefault="004F4D37" w:rsidP="004A427A">
      <w:pPr>
        <w:spacing w:line="360" w:lineRule="auto"/>
        <w:jc w:val="both"/>
        <w:rPr>
          <w:rFonts w:ascii="Arial" w:hAnsi="Arial" w:cs="Arial"/>
          <w:sz w:val="24"/>
          <w:szCs w:val="24"/>
        </w:rPr>
      </w:pPr>
    </w:p>
    <w:p w14:paraId="53539613" w14:textId="77777777" w:rsidR="00FF33A5" w:rsidRPr="000436A8" w:rsidRDefault="00FF33A5" w:rsidP="004A427A">
      <w:pPr>
        <w:spacing w:line="360" w:lineRule="auto"/>
        <w:jc w:val="both"/>
        <w:rPr>
          <w:rFonts w:ascii="Arial" w:hAnsi="Arial" w:cs="Arial"/>
          <w:sz w:val="24"/>
          <w:szCs w:val="24"/>
        </w:rPr>
      </w:pPr>
    </w:p>
    <w:p w14:paraId="24FB7728"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lastRenderedPageBreak/>
        <w:t>Opportunities</w:t>
      </w:r>
    </w:p>
    <w:p w14:paraId="5E16F519"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As Budapest's tourism industry continues to expand:</w:t>
      </w:r>
    </w:p>
    <w:p w14:paraId="31C5B4EF"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According to Euromonitor International (2023), the tourism business in Budapest is seeing tremendous growth. This growth is being driven by the city's rich cultural legacy, active nightlife, and growing appeal as a travel destination. The Hilton Budapest is </w:t>
      </w:r>
      <w:proofErr w:type="gramStart"/>
      <w:r w:rsidRPr="000436A8">
        <w:rPr>
          <w:rFonts w:ascii="Arial" w:hAnsi="Arial" w:cs="Arial"/>
          <w:sz w:val="24"/>
          <w:szCs w:val="24"/>
        </w:rPr>
        <w:t>in a position</w:t>
      </w:r>
      <w:proofErr w:type="gramEnd"/>
      <w:r w:rsidRPr="000436A8">
        <w:rPr>
          <w:rFonts w:ascii="Arial" w:hAnsi="Arial" w:cs="Arial"/>
          <w:sz w:val="24"/>
          <w:szCs w:val="24"/>
        </w:rPr>
        <w:t xml:space="preserve"> to take advantage of this expansion, which gives an ideal chance to attract more guests and enhance occupancy rates. Gaining a larger market share for the hotel can be accomplished by employing targeted marketing and strategic partnerships to capitalise on this trend (Harrington </w:t>
      </w:r>
      <w:proofErr w:type="spellStart"/>
      <w:r w:rsidRPr="000436A8">
        <w:rPr>
          <w:rFonts w:ascii="Arial" w:hAnsi="Arial" w:cs="Arial"/>
          <w:sz w:val="24"/>
          <w:szCs w:val="24"/>
        </w:rPr>
        <w:t>etal</w:t>
      </w:r>
      <w:proofErr w:type="spellEnd"/>
      <w:r w:rsidRPr="000436A8">
        <w:rPr>
          <w:rFonts w:ascii="Arial" w:hAnsi="Arial" w:cs="Arial"/>
          <w:sz w:val="24"/>
          <w:szCs w:val="24"/>
        </w:rPr>
        <w:t>, 2017).</w:t>
      </w:r>
    </w:p>
    <w:p w14:paraId="08BB05C0"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There is the possibility of forming partnerships with local businesses:</w:t>
      </w:r>
    </w:p>
    <w:p w14:paraId="09D850D3"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The creation of one-of-a-kind offerings and the enhancement of guest experiences can both be accomplished through engagement with local businesses. It is possible for the Hilton Budapest to separate itself from its competitors by providing guests with distinctive experiences through partnerships with local tour operators, restaurants, and cultural institutions (Graci &amp; Dodds, 2008). Additionally, these collaborations have the potential to provide other revenue streams and to boost the hotel's appeal to travellers from both the United States and other countries.</w:t>
      </w:r>
    </w:p>
    <w:p w14:paraId="4AA1595C"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There is a growing need for one-of-a-kind and personalised experiences for all guests.</w:t>
      </w:r>
    </w:p>
    <w:p w14:paraId="2AEE0CCB"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According to Pine and Gilmore (1999), contemporary tourists are more interested in having experiences that are not only one-of-a-kind but also personalised and go beyond the typical hospitality offerings.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capitalise on this trend, Hilton Budapest may provide individualised services such as individualised excursions, unique events, and wellness programmes that are specifically designed for the guests. The provision of individualised experiences has the potential to boost customer happiness and loyalty, thereby distinguishing the hotel in a market that is very competitive.</w:t>
      </w:r>
    </w:p>
    <w:p w14:paraId="096D9094" w14:textId="77777777" w:rsidR="004F4D37" w:rsidRPr="000436A8" w:rsidRDefault="004F4D37" w:rsidP="004A427A">
      <w:pPr>
        <w:spacing w:line="360" w:lineRule="auto"/>
        <w:jc w:val="both"/>
        <w:rPr>
          <w:rFonts w:ascii="Arial" w:hAnsi="Arial" w:cs="Arial"/>
          <w:sz w:val="24"/>
          <w:szCs w:val="24"/>
        </w:rPr>
      </w:pPr>
    </w:p>
    <w:p w14:paraId="4B504685"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Threats</w:t>
      </w:r>
    </w:p>
    <w:p w14:paraId="61AE4477"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A Market That Is Competitive and Has New Competitors:</w:t>
      </w:r>
    </w:p>
    <w:p w14:paraId="75857580"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lastRenderedPageBreak/>
        <w:t xml:space="preserve">According to Chen and Peng (2019), the hospitality industry in Budapest is very competitive, with </w:t>
      </w:r>
      <w:proofErr w:type="gramStart"/>
      <w:r w:rsidRPr="000436A8">
        <w:rPr>
          <w:rFonts w:ascii="Arial" w:hAnsi="Arial" w:cs="Arial"/>
          <w:sz w:val="24"/>
          <w:szCs w:val="24"/>
        </w:rPr>
        <w:t>a large number of</w:t>
      </w:r>
      <w:proofErr w:type="gramEnd"/>
      <w:r w:rsidRPr="000436A8">
        <w:rPr>
          <w:rFonts w:ascii="Arial" w:hAnsi="Arial" w:cs="Arial"/>
          <w:sz w:val="24"/>
          <w:szCs w:val="24"/>
        </w:rPr>
        <w:t xml:space="preserve"> new entrants offering alternatives to conventional hotels that are both innovative and appealing alternative options. There is a possibility that these new competitors will reduce the market share held by Hilton Budapest, particularly if they provide superior amenities or more competitive pricing. To maintain a competitive advantage over other businesses, it is necessary to consistently innovate and make investments in both infrastructure and services (Lockyer, 2005).</w:t>
      </w:r>
    </w:p>
    <w:p w14:paraId="1BF99B66" w14:textId="77777777" w:rsidR="004F4D37" w:rsidRPr="000436A8" w:rsidRDefault="004F4D37" w:rsidP="004A427A">
      <w:pPr>
        <w:spacing w:line="360" w:lineRule="auto"/>
        <w:jc w:val="both"/>
        <w:rPr>
          <w:rFonts w:ascii="Arial" w:hAnsi="Arial" w:cs="Arial"/>
          <w:sz w:val="24"/>
          <w:szCs w:val="24"/>
        </w:rPr>
      </w:pPr>
    </w:p>
    <w:p w14:paraId="51CB611C"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Fluctuations in the economy can </w:t>
      </w:r>
      <w:proofErr w:type="gramStart"/>
      <w:r w:rsidRPr="000436A8">
        <w:rPr>
          <w:rFonts w:ascii="Arial" w:hAnsi="Arial" w:cs="Arial"/>
          <w:sz w:val="24"/>
          <w:szCs w:val="24"/>
        </w:rPr>
        <w:t>have an effect on</w:t>
      </w:r>
      <w:proofErr w:type="gramEnd"/>
      <w:r w:rsidRPr="000436A8">
        <w:rPr>
          <w:rFonts w:ascii="Arial" w:hAnsi="Arial" w:cs="Arial"/>
          <w:sz w:val="24"/>
          <w:szCs w:val="24"/>
        </w:rPr>
        <w:t xml:space="preserve"> travel budgets:</w:t>
      </w:r>
    </w:p>
    <w:p w14:paraId="02594CD6"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There is a strong potential for economic instability and fluctuations to have a significant impact on consumer purchasing habits and travel budgets. There is a correlation between economic downturns, both internationally and locally, and decreased travel expenditures, which in turn can </w:t>
      </w:r>
      <w:proofErr w:type="gramStart"/>
      <w:r w:rsidRPr="000436A8">
        <w:rPr>
          <w:rFonts w:ascii="Arial" w:hAnsi="Arial" w:cs="Arial"/>
          <w:sz w:val="24"/>
          <w:szCs w:val="24"/>
        </w:rPr>
        <w:t>have an effect on</w:t>
      </w:r>
      <w:proofErr w:type="gramEnd"/>
      <w:r w:rsidRPr="000436A8">
        <w:rPr>
          <w:rFonts w:ascii="Arial" w:hAnsi="Arial" w:cs="Arial"/>
          <w:sz w:val="24"/>
          <w:szCs w:val="24"/>
        </w:rPr>
        <w:t xml:space="preserve"> hotel occupancy rates and revenues (WTTC, 2023). </w:t>
      </w:r>
      <w:proofErr w:type="gramStart"/>
      <w:r w:rsidRPr="000436A8">
        <w:rPr>
          <w:rFonts w:ascii="Arial" w:hAnsi="Arial" w:cs="Arial"/>
          <w:sz w:val="24"/>
          <w:szCs w:val="24"/>
        </w:rPr>
        <w:t>A number of</w:t>
      </w:r>
      <w:proofErr w:type="gramEnd"/>
      <w:r w:rsidRPr="000436A8">
        <w:rPr>
          <w:rFonts w:ascii="Arial" w:hAnsi="Arial" w:cs="Arial"/>
          <w:sz w:val="24"/>
          <w:szCs w:val="24"/>
        </w:rPr>
        <w:t xml:space="preserve"> initiatives, like as flexible pricing models and diversified service offerings, are required to be developed by Hilton Budapest in order to reduce the damaging effects of economic volatility.</w:t>
      </w:r>
    </w:p>
    <w:p w14:paraId="36E5632B" w14:textId="77777777" w:rsidR="004F4D37" w:rsidRPr="000436A8" w:rsidRDefault="004F4D37" w:rsidP="004A427A">
      <w:pPr>
        <w:spacing w:line="360" w:lineRule="auto"/>
        <w:jc w:val="both"/>
        <w:rPr>
          <w:rFonts w:ascii="Arial" w:hAnsi="Arial" w:cs="Arial"/>
          <w:sz w:val="24"/>
          <w:szCs w:val="24"/>
        </w:rPr>
      </w:pPr>
    </w:p>
    <w:p w14:paraId="191A2FA8"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Transformations in the Preferences and Trends of Tourism:</w:t>
      </w:r>
    </w:p>
    <w:p w14:paraId="1CA31201"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There is a continuous evolution of tourism trends and tastes, which is impacted by a variety of variables including technological improvements, cultural shifts, and global events (UNWTO, 2022). </w:t>
      </w:r>
      <w:proofErr w:type="gramStart"/>
      <w:r w:rsidRPr="000436A8">
        <w:rPr>
          <w:rFonts w:ascii="Arial" w:hAnsi="Arial" w:cs="Arial"/>
          <w:sz w:val="24"/>
          <w:szCs w:val="24"/>
        </w:rPr>
        <w:t>In the event that</w:t>
      </w:r>
      <w:proofErr w:type="gramEnd"/>
      <w:r w:rsidRPr="000436A8">
        <w:rPr>
          <w:rFonts w:ascii="Arial" w:hAnsi="Arial" w:cs="Arial"/>
          <w:sz w:val="24"/>
          <w:szCs w:val="24"/>
        </w:rPr>
        <w:t xml:space="preserve"> Hilton Budapest is unable to immediately adjust to these shifting patterns, the hotel may be put in jeopardy. For instance, the growing popularity of working from home and staying for longer periods of time may necessitate modifications to marketing and service supply. For long-term success, it is essential to be current with the trends in the market and to be able to respond quickly and effectively to changes.</w:t>
      </w:r>
    </w:p>
    <w:p w14:paraId="36F67F43" w14:textId="77777777" w:rsidR="004F4D37" w:rsidRPr="000436A8" w:rsidRDefault="004F4D37" w:rsidP="004A427A">
      <w:pPr>
        <w:spacing w:line="360" w:lineRule="auto"/>
        <w:jc w:val="both"/>
        <w:rPr>
          <w:rFonts w:ascii="Arial" w:hAnsi="Arial" w:cs="Arial"/>
          <w:sz w:val="24"/>
          <w:szCs w:val="24"/>
        </w:rPr>
      </w:pPr>
    </w:p>
    <w:p w14:paraId="297D1172" w14:textId="77777777" w:rsidR="004F4D37" w:rsidRPr="000436A8" w:rsidRDefault="004F4D37" w:rsidP="004A427A">
      <w:pPr>
        <w:spacing w:line="360" w:lineRule="auto"/>
        <w:jc w:val="both"/>
        <w:rPr>
          <w:rFonts w:ascii="Arial" w:hAnsi="Arial" w:cs="Arial"/>
          <w:sz w:val="24"/>
          <w:szCs w:val="24"/>
        </w:rPr>
      </w:pPr>
    </w:p>
    <w:p w14:paraId="3E130FAA" w14:textId="77777777" w:rsidR="004F4D37" w:rsidRPr="000436A8" w:rsidRDefault="004F4D37" w:rsidP="004A427A">
      <w:pPr>
        <w:spacing w:line="360" w:lineRule="auto"/>
        <w:jc w:val="both"/>
        <w:rPr>
          <w:rFonts w:ascii="Arial" w:hAnsi="Arial" w:cs="Arial"/>
          <w:sz w:val="24"/>
          <w:szCs w:val="24"/>
        </w:rPr>
      </w:pPr>
    </w:p>
    <w:p w14:paraId="7C4CD102" w14:textId="77777777" w:rsidR="004F4D37" w:rsidRPr="000436A8" w:rsidRDefault="004F4D37" w:rsidP="004A427A">
      <w:pPr>
        <w:pStyle w:val="Heading2"/>
        <w:spacing w:line="360" w:lineRule="auto"/>
        <w:jc w:val="both"/>
        <w:rPr>
          <w:rFonts w:ascii="Arial" w:hAnsi="Arial" w:cs="Arial"/>
          <w:color w:val="auto"/>
          <w:sz w:val="24"/>
          <w:szCs w:val="24"/>
        </w:rPr>
      </w:pPr>
      <w:bookmarkStart w:id="8" w:name="_Toc167638167"/>
      <w:r w:rsidRPr="000436A8">
        <w:rPr>
          <w:rFonts w:ascii="Arial" w:hAnsi="Arial" w:cs="Arial"/>
          <w:color w:val="auto"/>
          <w:sz w:val="24"/>
          <w:szCs w:val="24"/>
        </w:rPr>
        <w:lastRenderedPageBreak/>
        <w:t>TOWS Analysis</w:t>
      </w:r>
      <w:bookmarkEnd w:id="8"/>
    </w:p>
    <w:p w14:paraId="29FB3B47" w14:textId="77777777" w:rsidR="004F4D37" w:rsidRPr="000436A8" w:rsidRDefault="004F4D37" w:rsidP="004A427A">
      <w:pPr>
        <w:spacing w:line="360" w:lineRule="auto"/>
        <w:jc w:val="both"/>
        <w:rPr>
          <w:rFonts w:ascii="Arial" w:hAnsi="Arial" w:cs="Arial"/>
          <w:sz w:val="24"/>
          <w:szCs w:val="24"/>
        </w:rPr>
      </w:pPr>
    </w:p>
    <w:p w14:paraId="261DEEE2"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The conclusions from the SWOT analysis are incorporated into the TOWS analysis, which focuses on how to capitalise on opportunities, manage threats, correct weaknesses, and use strengths. The Hilton Budapest Hotel has the following strategic alternatives available to it:</w:t>
      </w:r>
    </w:p>
    <w:p w14:paraId="656210A4" w14:textId="77777777" w:rsidR="004F4D37" w:rsidRPr="000436A8" w:rsidRDefault="004F4D37" w:rsidP="004A427A">
      <w:pPr>
        <w:spacing w:line="360" w:lineRule="auto"/>
        <w:jc w:val="both"/>
        <w:rPr>
          <w:rFonts w:ascii="Arial" w:hAnsi="Arial" w:cs="Arial"/>
          <w:sz w:val="24"/>
          <w:szCs w:val="24"/>
        </w:rPr>
      </w:pPr>
    </w:p>
    <w:p w14:paraId="7E255AC9"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Strengths-Opportunities (SO)</w:t>
      </w:r>
    </w:p>
    <w:p w14:paraId="7A18D0D8"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Utilising Hilton's Brand and Location to Increase the Number of Tourists attracted to the Hotel Through Improved Marketing and Partnerships:</w:t>
      </w:r>
    </w:p>
    <w:p w14:paraId="2510EA2D"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It is possible to make efficient use of the strong brand reputation and ideal position of the Hilton Budapest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attract a greater number of travellers. According to </w:t>
      </w:r>
      <w:proofErr w:type="spellStart"/>
      <w:r w:rsidRPr="000436A8">
        <w:rPr>
          <w:rFonts w:ascii="Arial" w:hAnsi="Arial" w:cs="Arial"/>
          <w:sz w:val="24"/>
          <w:szCs w:val="24"/>
        </w:rPr>
        <w:t>Buhalis</w:t>
      </w:r>
      <w:proofErr w:type="spellEnd"/>
      <w:r w:rsidRPr="000436A8">
        <w:rPr>
          <w:rFonts w:ascii="Arial" w:hAnsi="Arial" w:cs="Arial"/>
          <w:sz w:val="24"/>
          <w:szCs w:val="24"/>
        </w:rPr>
        <w:t xml:space="preserve"> and </w:t>
      </w:r>
      <w:proofErr w:type="spellStart"/>
      <w:r w:rsidRPr="000436A8">
        <w:rPr>
          <w:rFonts w:ascii="Arial" w:hAnsi="Arial" w:cs="Arial"/>
          <w:sz w:val="24"/>
          <w:szCs w:val="24"/>
        </w:rPr>
        <w:t>Amaranggana</w:t>
      </w:r>
      <w:proofErr w:type="spellEnd"/>
      <w:r w:rsidRPr="000436A8">
        <w:rPr>
          <w:rFonts w:ascii="Arial" w:hAnsi="Arial" w:cs="Arial"/>
          <w:sz w:val="24"/>
          <w:szCs w:val="24"/>
        </w:rPr>
        <w:t xml:space="preserve"> (2015), the hotel's visibility and appeal can be improved through the implementation of enhanced marketing tactics. These methods include digital marketing campaigns, participation on social media, and collaborations with travel influencers. Additionally, by creating agreements with local businesses, including as tour operators, cultural organisations, and restaurants, it is possible to provide tourists with one-of-a-kind and individualised experiences that emphasise the rich cultural legacy of Budapest. According to GRACI and Dodds (2008), these relationships can also result in cross-promotional opportunities, which could result in increased foot traffic to the hotel from a variety of different sources.</w:t>
      </w:r>
    </w:p>
    <w:p w14:paraId="14F495FE" w14:textId="77777777" w:rsidR="004F4D37" w:rsidRPr="000436A8" w:rsidRDefault="004F4D37" w:rsidP="004A427A">
      <w:pPr>
        <w:spacing w:line="360" w:lineRule="auto"/>
        <w:jc w:val="both"/>
        <w:rPr>
          <w:rFonts w:ascii="Arial" w:hAnsi="Arial" w:cs="Arial"/>
          <w:sz w:val="24"/>
          <w:szCs w:val="24"/>
        </w:rPr>
      </w:pPr>
    </w:p>
    <w:p w14:paraId="062AFC5B"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Strengths-Threats (ST)</w:t>
      </w:r>
    </w:p>
    <w:p w14:paraId="3A1FE2AF"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Take Advantage of the Strong Reputation of Your Brand to Set Yourself Apart from Competitors and Protect Yourself from Economic Downturns:</w:t>
      </w:r>
    </w:p>
    <w:p w14:paraId="7448332E"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In a business that is very competitive, the globally recognised brand of Hilton has the potential to be a key differentiation. Through the promotion of the brand's dedication to quality, luxury, and great service, the Hilton Budapest </w:t>
      </w:r>
      <w:proofErr w:type="gramStart"/>
      <w:r w:rsidRPr="000436A8">
        <w:rPr>
          <w:rFonts w:ascii="Arial" w:hAnsi="Arial" w:cs="Arial"/>
          <w:sz w:val="24"/>
          <w:szCs w:val="24"/>
        </w:rPr>
        <w:t>is able to</w:t>
      </w:r>
      <w:proofErr w:type="gramEnd"/>
      <w:r w:rsidRPr="000436A8">
        <w:rPr>
          <w:rFonts w:ascii="Arial" w:hAnsi="Arial" w:cs="Arial"/>
          <w:sz w:val="24"/>
          <w:szCs w:val="24"/>
        </w:rPr>
        <w:t xml:space="preserve"> attract customers who place a high value on these characteristics, regardless of the fluctuations in the economy. According to O'Neill and Mattila (2010), the hotel may also provide existing </w:t>
      </w:r>
      <w:r w:rsidRPr="000436A8">
        <w:rPr>
          <w:rFonts w:ascii="Arial" w:hAnsi="Arial" w:cs="Arial"/>
          <w:sz w:val="24"/>
          <w:szCs w:val="24"/>
        </w:rPr>
        <w:lastRenderedPageBreak/>
        <w:t xml:space="preserve">clients with loyalty programmes and special packages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keep existing customers and attract new customers during times of economic depression. Moreover, advertising Hilton's global standards and consistency helps reassure customers of the reliability and exceptional service they can anticipate, so distinguishing the hotel from competitors who are more recent and have less established themselves.</w:t>
      </w:r>
    </w:p>
    <w:p w14:paraId="10E0633A" w14:textId="77777777" w:rsidR="004F4D37" w:rsidRPr="000436A8" w:rsidRDefault="004F4D37" w:rsidP="004A427A">
      <w:pPr>
        <w:spacing w:line="360" w:lineRule="auto"/>
        <w:jc w:val="both"/>
        <w:rPr>
          <w:rFonts w:ascii="Arial" w:hAnsi="Arial" w:cs="Arial"/>
          <w:sz w:val="24"/>
          <w:szCs w:val="24"/>
        </w:rPr>
      </w:pPr>
    </w:p>
    <w:p w14:paraId="0B4B50C3"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Weaknesses-Opportunities (WO)</w:t>
      </w:r>
    </w:p>
    <w:p w14:paraId="6365EE27"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Consider Investing in Facility Renovations and Staff Training in Order to Enhance the Quality of Service and the Experience of Your Guests:</w:t>
      </w:r>
    </w:p>
    <w:p w14:paraId="586E398A" w14:textId="77777777" w:rsidR="004F4D37" w:rsidRPr="000436A8" w:rsidRDefault="004F4D37" w:rsidP="004A427A">
      <w:pPr>
        <w:spacing w:line="360" w:lineRule="auto"/>
        <w:jc w:val="both"/>
        <w:rPr>
          <w:rFonts w:ascii="Arial" w:hAnsi="Arial" w:cs="Arial"/>
          <w:sz w:val="24"/>
          <w:szCs w:val="24"/>
        </w:rPr>
      </w:pPr>
      <w:proofErr w:type="gramStart"/>
      <w:r w:rsidRPr="000436A8">
        <w:rPr>
          <w:rFonts w:ascii="Arial" w:hAnsi="Arial" w:cs="Arial"/>
          <w:sz w:val="24"/>
          <w:szCs w:val="24"/>
        </w:rPr>
        <w:t>In order to</w:t>
      </w:r>
      <w:proofErr w:type="gramEnd"/>
      <w:r w:rsidRPr="000436A8">
        <w:rPr>
          <w:rFonts w:ascii="Arial" w:hAnsi="Arial" w:cs="Arial"/>
          <w:sz w:val="24"/>
          <w:szCs w:val="24"/>
        </w:rPr>
        <w:t xml:space="preserve"> capitalise on the expanding tourism industry and the growing need for one-of-a-kind experiences for guests, it is essential to address the shortcomings that are associated with facilities that are considered to be outdated and service quality that is uneven (Mattila et al, 2003). According to Chen and Peng (2019), the hotel's offers will be brought up to date and brought into conformity with contemporary norms if investments are made in the refurbishment of guest rooms, public areas, and dining facilities. According to </w:t>
      </w:r>
      <w:proofErr w:type="spellStart"/>
      <w:r w:rsidRPr="000436A8">
        <w:rPr>
          <w:rFonts w:ascii="Arial" w:hAnsi="Arial" w:cs="Arial"/>
          <w:sz w:val="24"/>
          <w:szCs w:val="24"/>
        </w:rPr>
        <w:t>Okumus</w:t>
      </w:r>
      <w:proofErr w:type="spellEnd"/>
      <w:r w:rsidRPr="000436A8">
        <w:rPr>
          <w:rFonts w:ascii="Arial" w:hAnsi="Arial" w:cs="Arial"/>
          <w:sz w:val="24"/>
          <w:szCs w:val="24"/>
        </w:rPr>
        <w:t xml:space="preserve"> et al, (2010)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improve service quality and consistency, it is necessary to implement thorough staff training programmes that specifically focus on providing excellent customer service, being sensitive to cultural differences, and maximising operational efficiency. These enhancements will not only increase the level of satisfaction experienced by guests, but they will also cultivate a positive working atmosphere, which will result in increased employee morale and higher turnover rates.</w:t>
      </w:r>
    </w:p>
    <w:p w14:paraId="17A24824" w14:textId="77777777" w:rsidR="004F4D37" w:rsidRPr="000436A8" w:rsidRDefault="004F4D37" w:rsidP="004A427A">
      <w:pPr>
        <w:spacing w:line="360" w:lineRule="auto"/>
        <w:jc w:val="both"/>
        <w:rPr>
          <w:rFonts w:ascii="Arial" w:hAnsi="Arial" w:cs="Arial"/>
          <w:sz w:val="24"/>
          <w:szCs w:val="24"/>
        </w:rPr>
      </w:pPr>
    </w:p>
    <w:p w14:paraId="47B63ADC" w14:textId="77777777" w:rsidR="004F4D37" w:rsidRPr="000436A8" w:rsidRDefault="004F4D37" w:rsidP="004A427A">
      <w:pPr>
        <w:spacing w:line="360" w:lineRule="auto"/>
        <w:jc w:val="both"/>
        <w:rPr>
          <w:rFonts w:ascii="Arial" w:hAnsi="Arial" w:cs="Arial"/>
          <w:b/>
          <w:bCs/>
          <w:sz w:val="24"/>
          <w:szCs w:val="24"/>
        </w:rPr>
      </w:pPr>
      <w:r w:rsidRPr="000436A8">
        <w:rPr>
          <w:rFonts w:ascii="Arial" w:hAnsi="Arial" w:cs="Arial"/>
          <w:b/>
          <w:bCs/>
          <w:sz w:val="24"/>
          <w:szCs w:val="24"/>
        </w:rPr>
        <w:t>Weaknesses-Threats (WT)</w:t>
      </w:r>
    </w:p>
    <w:p w14:paraId="34FCE316"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To maintain a competitive position in the market, it is necessary to address operational inefficiencies and outdated facilities.</w:t>
      </w:r>
    </w:p>
    <w:p w14:paraId="64A0A2AC"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It is imperative that the Hilton Budapest rectify its operational inefficiencies and outmoded amenities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maintain its competitive edge. As stated by Leung et al. (2015), the implementation of modern hotel management systems has the potential to streamline operations, improve guest service, and eliminate additional </w:t>
      </w:r>
      <w:r w:rsidRPr="000436A8">
        <w:rPr>
          <w:rFonts w:ascii="Arial" w:hAnsi="Arial" w:cs="Arial"/>
          <w:sz w:val="24"/>
          <w:szCs w:val="24"/>
        </w:rPr>
        <w:lastRenderedPageBreak/>
        <w:t xml:space="preserve">expenditures. The hotel will </w:t>
      </w:r>
      <w:proofErr w:type="gramStart"/>
      <w:r w:rsidRPr="000436A8">
        <w:rPr>
          <w:rFonts w:ascii="Arial" w:hAnsi="Arial" w:cs="Arial"/>
          <w:sz w:val="24"/>
          <w:szCs w:val="24"/>
        </w:rPr>
        <w:t>be in compliance with</w:t>
      </w:r>
      <w:proofErr w:type="gramEnd"/>
      <w:r w:rsidRPr="000436A8">
        <w:rPr>
          <w:rFonts w:ascii="Arial" w:hAnsi="Arial" w:cs="Arial"/>
          <w:sz w:val="24"/>
          <w:szCs w:val="24"/>
        </w:rPr>
        <w:t xml:space="preserve"> the most recent industry trends and regulatory standards if it undergoes an upgrade of its facilities to include contemporary amenities and environmentally responsible practices (UNWTO, 2022). By doing routine maintenance and improvements, the hotel will be able to make sure that it continues to be appealing to customers, hence lowering the likelihood of receiving negative reviews and preserving its position in the market (Qu et al, 2011).</w:t>
      </w:r>
    </w:p>
    <w:p w14:paraId="018D9EF8" w14:textId="77777777" w:rsidR="004F4D37" w:rsidRPr="000436A8" w:rsidRDefault="004F4D37" w:rsidP="004A427A">
      <w:pPr>
        <w:spacing w:line="360" w:lineRule="auto"/>
        <w:jc w:val="both"/>
        <w:rPr>
          <w:rFonts w:ascii="Arial" w:hAnsi="Arial" w:cs="Arial"/>
          <w:sz w:val="24"/>
          <w:szCs w:val="24"/>
        </w:rPr>
      </w:pPr>
    </w:p>
    <w:p w14:paraId="31183496" w14:textId="77777777" w:rsidR="004F4D37" w:rsidRPr="000436A8" w:rsidRDefault="004F4D37" w:rsidP="004A427A">
      <w:pPr>
        <w:spacing w:line="360" w:lineRule="auto"/>
        <w:jc w:val="both"/>
        <w:rPr>
          <w:rFonts w:ascii="Arial" w:hAnsi="Arial" w:cs="Arial"/>
          <w:sz w:val="24"/>
          <w:szCs w:val="24"/>
        </w:rPr>
      </w:pPr>
    </w:p>
    <w:p w14:paraId="68AFB5E0" w14:textId="77777777" w:rsidR="004F4D37" w:rsidRPr="000436A8" w:rsidRDefault="004F4D37" w:rsidP="004A427A">
      <w:pPr>
        <w:pStyle w:val="Heading1"/>
        <w:spacing w:line="360" w:lineRule="auto"/>
        <w:jc w:val="both"/>
        <w:rPr>
          <w:rFonts w:ascii="Arial" w:hAnsi="Arial" w:cs="Arial"/>
          <w:color w:val="auto"/>
          <w:sz w:val="24"/>
          <w:szCs w:val="24"/>
        </w:rPr>
      </w:pPr>
      <w:bookmarkStart w:id="9" w:name="_Toc167638168"/>
      <w:r w:rsidRPr="000436A8">
        <w:rPr>
          <w:rFonts w:ascii="Arial" w:hAnsi="Arial" w:cs="Arial"/>
          <w:color w:val="auto"/>
          <w:sz w:val="24"/>
          <w:szCs w:val="24"/>
        </w:rPr>
        <w:t>Recommendations and Change Management</w:t>
      </w:r>
      <w:bookmarkEnd w:id="9"/>
    </w:p>
    <w:p w14:paraId="37E1310C"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Following are some strategic recommendations that have been proposed </w:t>
      </w:r>
      <w:proofErr w:type="gramStart"/>
      <w:r w:rsidRPr="000436A8">
        <w:rPr>
          <w:rFonts w:ascii="Arial" w:hAnsi="Arial" w:cs="Arial"/>
          <w:sz w:val="24"/>
          <w:szCs w:val="24"/>
        </w:rPr>
        <w:t>in light of</w:t>
      </w:r>
      <w:proofErr w:type="gramEnd"/>
      <w:r w:rsidRPr="000436A8">
        <w:rPr>
          <w:rFonts w:ascii="Arial" w:hAnsi="Arial" w:cs="Arial"/>
          <w:sz w:val="24"/>
          <w:szCs w:val="24"/>
        </w:rPr>
        <w:t xml:space="preserve"> the detailed analysis of the existing situation at the Hilton Budapest Hotel. These proposals are intended to solve the issues that have been discovered and to improve the hotel's operational efficiency, guest satisfaction, and market competitiveness.</w:t>
      </w:r>
    </w:p>
    <w:p w14:paraId="55237346" w14:textId="77777777" w:rsidR="004F4D37" w:rsidRPr="000436A8" w:rsidRDefault="004F4D37" w:rsidP="004A427A">
      <w:pPr>
        <w:spacing w:line="360" w:lineRule="auto"/>
        <w:jc w:val="both"/>
        <w:rPr>
          <w:rFonts w:ascii="Arial" w:hAnsi="Arial" w:cs="Arial"/>
          <w:sz w:val="24"/>
          <w:szCs w:val="24"/>
        </w:rPr>
      </w:pPr>
    </w:p>
    <w:p w14:paraId="4C0A1D12"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Renovate and modernise the common areas as well as the guest rooms:</w:t>
      </w:r>
    </w:p>
    <w:p w14:paraId="3B0A10CF"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The state of the hotel's amenities is an essential component in determining the level of guests' happiness. It is very necessary to carry out major renovations of the guest rooms and the common areas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maintain compliance with contemporary standards and expectations. According to Chen and Peng (2019), this involves modernising the interior design, furniture, and technology within the rooms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provide guests with a more up-to-date and welcoming experience during their stay. In addition, common areas such as the foyer, eating venues, and conference facilities ought to be renovated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produce an atmosphere that is both welcome and aesthetically beautiful.</w:t>
      </w:r>
    </w:p>
    <w:p w14:paraId="0C33A3CD" w14:textId="77777777" w:rsidR="004F4D37" w:rsidRPr="000436A8" w:rsidRDefault="004F4D37" w:rsidP="004A427A">
      <w:pPr>
        <w:spacing w:line="360" w:lineRule="auto"/>
        <w:jc w:val="both"/>
        <w:rPr>
          <w:rFonts w:ascii="Arial" w:hAnsi="Arial" w:cs="Arial"/>
          <w:sz w:val="24"/>
          <w:szCs w:val="24"/>
        </w:rPr>
      </w:pPr>
    </w:p>
    <w:p w14:paraId="341FB7B4"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Put into practice environmentally responsible practices and sustainable design:</w:t>
      </w:r>
    </w:p>
    <w:p w14:paraId="3FD75220" w14:textId="77777777" w:rsidR="004F4D37" w:rsidRPr="000436A8" w:rsidRDefault="004F4D37" w:rsidP="004A427A">
      <w:pPr>
        <w:spacing w:line="360" w:lineRule="auto"/>
        <w:jc w:val="both"/>
        <w:rPr>
          <w:rFonts w:ascii="Arial" w:hAnsi="Arial" w:cs="Arial"/>
          <w:sz w:val="24"/>
          <w:szCs w:val="24"/>
        </w:rPr>
      </w:pPr>
    </w:p>
    <w:p w14:paraId="42767861"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When it comes to travel, sustainability is becoming an increasingly significant factor. Incorporating environmentally friendly methods into renovations, such as energy-</w:t>
      </w:r>
      <w:r w:rsidRPr="000436A8">
        <w:rPr>
          <w:rFonts w:ascii="Arial" w:hAnsi="Arial" w:cs="Arial"/>
          <w:sz w:val="24"/>
          <w:szCs w:val="24"/>
        </w:rPr>
        <w:lastRenderedPageBreak/>
        <w:t>efficient lighting, water conservation systems, and sustainable materials, can considerably increase the hotel's attractiveness to customers who are concerned about the environment (Graci &amp; Dodds, 2008). Not only can these measures improve the hotel's sustainability image, but they also have the potential to ultimately result in cost savings over the long run by reducing the amount of money spent on utilities.</w:t>
      </w:r>
    </w:p>
    <w:p w14:paraId="55F50A83" w14:textId="77777777" w:rsidR="004F4D37" w:rsidRPr="000436A8" w:rsidRDefault="004F4D37" w:rsidP="004A427A">
      <w:pPr>
        <w:spacing w:line="360" w:lineRule="auto"/>
        <w:jc w:val="both"/>
        <w:rPr>
          <w:rFonts w:ascii="Arial" w:hAnsi="Arial" w:cs="Arial"/>
          <w:sz w:val="24"/>
          <w:szCs w:val="24"/>
        </w:rPr>
      </w:pPr>
    </w:p>
    <w:p w14:paraId="34A1254C"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Carry out Training Sessions on a Regular Basis in Order to Improve Service Quality:</w:t>
      </w:r>
    </w:p>
    <w:p w14:paraId="2520A90E"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An issue that has been noted as being noteworthy is the inconsistent quality of the service. Training programmes that are conducted on a regular basis and concentrate on providing excellent customer service, hospitality management, and operational efficiency are </w:t>
      </w:r>
      <w:proofErr w:type="gramStart"/>
      <w:r w:rsidRPr="000436A8">
        <w:rPr>
          <w:rFonts w:ascii="Arial" w:hAnsi="Arial" w:cs="Arial"/>
          <w:sz w:val="24"/>
          <w:szCs w:val="24"/>
        </w:rPr>
        <w:t>absolutely necessary</w:t>
      </w:r>
      <w:proofErr w:type="gramEnd"/>
      <w:r w:rsidRPr="000436A8">
        <w:rPr>
          <w:rFonts w:ascii="Arial" w:hAnsi="Arial" w:cs="Arial"/>
          <w:sz w:val="24"/>
          <w:szCs w:val="24"/>
        </w:rPr>
        <w:t>. In accordance with Parasuraman et al.'s (1988) recommendations, these sessions ought to be intended to educate the personnel with the abilities that are necessary to constantly provide great service.</w:t>
      </w:r>
    </w:p>
    <w:p w14:paraId="71024CC2" w14:textId="77777777" w:rsidR="004F4D37" w:rsidRPr="000436A8" w:rsidRDefault="004F4D37" w:rsidP="004A427A">
      <w:pPr>
        <w:spacing w:line="360" w:lineRule="auto"/>
        <w:jc w:val="both"/>
        <w:rPr>
          <w:rFonts w:ascii="Arial" w:hAnsi="Arial" w:cs="Arial"/>
          <w:sz w:val="24"/>
          <w:szCs w:val="24"/>
        </w:rPr>
      </w:pPr>
    </w:p>
    <w:p w14:paraId="0047A40B"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Concentrate on Developing Skills in Customer Service and Being Culturally Sensitive:</w:t>
      </w:r>
    </w:p>
    <w:p w14:paraId="576CED52"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As a result of the diversified clientele that the Hilton Budapest draws, it is essential for the personnel to have a strong understanding of cultural sensitivity and the ability to provide excellent customer service. According to Baker et al. (2018), training programmes ought to incorporate modules that focus on strengthening communication skills and gaining a knowledge of cultural differences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guarantee that all guests sense that they are respected and accepted.</w:t>
      </w:r>
    </w:p>
    <w:p w14:paraId="08D94CE5" w14:textId="77777777" w:rsidR="004F4D37" w:rsidRPr="000436A8" w:rsidRDefault="004F4D37" w:rsidP="004A427A">
      <w:pPr>
        <w:spacing w:line="360" w:lineRule="auto"/>
        <w:jc w:val="both"/>
        <w:rPr>
          <w:rFonts w:ascii="Arial" w:hAnsi="Arial" w:cs="Arial"/>
          <w:sz w:val="24"/>
          <w:szCs w:val="24"/>
        </w:rPr>
      </w:pPr>
    </w:p>
    <w:p w14:paraId="1367907C"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Increase your online presence by implementing targeted digital marketing campaigns, as part of your digital marketing strategy:</w:t>
      </w:r>
    </w:p>
    <w:p w14:paraId="071EADBB"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It is </w:t>
      </w:r>
      <w:proofErr w:type="gramStart"/>
      <w:r w:rsidRPr="000436A8">
        <w:rPr>
          <w:rFonts w:ascii="Arial" w:hAnsi="Arial" w:cs="Arial"/>
          <w:sz w:val="24"/>
          <w:szCs w:val="24"/>
        </w:rPr>
        <w:t>absolutely necessary</w:t>
      </w:r>
      <w:proofErr w:type="gramEnd"/>
      <w:r w:rsidRPr="000436A8">
        <w:rPr>
          <w:rFonts w:ascii="Arial" w:hAnsi="Arial" w:cs="Arial"/>
          <w:sz w:val="24"/>
          <w:szCs w:val="24"/>
        </w:rPr>
        <w:t xml:space="preserve"> to have a robust digital presence in order to attract and keep guests. According to </w:t>
      </w:r>
      <w:proofErr w:type="spellStart"/>
      <w:r w:rsidRPr="000436A8">
        <w:rPr>
          <w:rFonts w:ascii="Arial" w:hAnsi="Arial" w:cs="Arial"/>
          <w:sz w:val="24"/>
          <w:szCs w:val="24"/>
        </w:rPr>
        <w:t>Buhalis</w:t>
      </w:r>
      <w:proofErr w:type="spellEnd"/>
      <w:r w:rsidRPr="000436A8">
        <w:rPr>
          <w:rFonts w:ascii="Arial" w:hAnsi="Arial" w:cs="Arial"/>
          <w:sz w:val="24"/>
          <w:szCs w:val="24"/>
        </w:rPr>
        <w:t xml:space="preserve"> and Law (2008), the implementation of focused digital marketing strategies, which may include search engine optimisation (SEO), pay-per-click (PPC) advertising, and email marketing, has the potential to greatly boost the hotel's exposure and reservations. These initiatives ought to be driven by data, with a particular emphasis on market tendencies and the preferences of customers.</w:t>
      </w:r>
    </w:p>
    <w:p w14:paraId="3EFB99C1"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lastRenderedPageBreak/>
        <w:t xml:space="preserve">Take Advantage of </w:t>
      </w:r>
      <w:proofErr w:type="gramStart"/>
      <w:r w:rsidRPr="000436A8">
        <w:rPr>
          <w:rFonts w:ascii="Arial" w:hAnsi="Arial" w:cs="Arial"/>
          <w:sz w:val="24"/>
          <w:szCs w:val="24"/>
        </w:rPr>
        <w:t>Social Media</w:t>
      </w:r>
      <w:proofErr w:type="gramEnd"/>
      <w:r w:rsidRPr="000436A8">
        <w:rPr>
          <w:rFonts w:ascii="Arial" w:hAnsi="Arial" w:cs="Arial"/>
          <w:sz w:val="24"/>
          <w:szCs w:val="24"/>
        </w:rPr>
        <w:t xml:space="preserve"> and Online Travel Platforms to Reach a Larger Audience Both social media platforms and online travel agencies (OTAs) are significant tools that may be used to reach a global audience. On social media, increasing brand visibility and engagement may be accomplished </w:t>
      </w:r>
      <w:proofErr w:type="gramStart"/>
      <w:r w:rsidRPr="000436A8">
        <w:rPr>
          <w:rFonts w:ascii="Arial" w:hAnsi="Arial" w:cs="Arial"/>
          <w:sz w:val="24"/>
          <w:szCs w:val="24"/>
        </w:rPr>
        <w:t>through the use of</w:t>
      </w:r>
      <w:proofErr w:type="gramEnd"/>
      <w:r w:rsidRPr="000436A8">
        <w:rPr>
          <w:rFonts w:ascii="Arial" w:hAnsi="Arial" w:cs="Arial"/>
          <w:sz w:val="24"/>
          <w:szCs w:val="24"/>
        </w:rPr>
        <w:t xml:space="preserve"> interactive campaigns, regular updates, and material that is engaging. According to Leung et al. (2015), when hotels make use of online travel agencies (OTAs), they </w:t>
      </w:r>
      <w:proofErr w:type="gramStart"/>
      <w:r w:rsidRPr="000436A8">
        <w:rPr>
          <w:rFonts w:ascii="Arial" w:hAnsi="Arial" w:cs="Arial"/>
          <w:sz w:val="24"/>
          <w:szCs w:val="24"/>
        </w:rPr>
        <w:t>are able to</w:t>
      </w:r>
      <w:proofErr w:type="gramEnd"/>
      <w:r w:rsidRPr="000436A8">
        <w:rPr>
          <w:rFonts w:ascii="Arial" w:hAnsi="Arial" w:cs="Arial"/>
          <w:sz w:val="24"/>
          <w:szCs w:val="24"/>
        </w:rPr>
        <w:t xml:space="preserve"> expand their customer base and boost their overall reach.</w:t>
      </w:r>
    </w:p>
    <w:p w14:paraId="55464B24" w14:textId="77777777" w:rsidR="004F4D37" w:rsidRPr="000436A8" w:rsidRDefault="004F4D37" w:rsidP="004A427A">
      <w:pPr>
        <w:spacing w:line="360" w:lineRule="auto"/>
        <w:jc w:val="both"/>
        <w:rPr>
          <w:rFonts w:ascii="Arial" w:hAnsi="Arial" w:cs="Arial"/>
          <w:sz w:val="24"/>
          <w:szCs w:val="24"/>
        </w:rPr>
      </w:pPr>
    </w:p>
    <w:p w14:paraId="04BD8F9B"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Working in Partnership with Local Businesses to Provide Guests with One-of-a-Kind Experiences:</w:t>
      </w:r>
    </w:p>
    <w:p w14:paraId="773AD385"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This can be accomplished by forming partnerships with local businesses, such as restaurants, cultural organisations, and tour operators,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provide guests with experiences that are both distinctive and memorable. According to Pine and Gilmore (1999), these partnerships can involve the provision of exclusive dining experiences, cultural tours, and special events that emphasise the most wonderful aspects of Budapest.</w:t>
      </w:r>
    </w:p>
    <w:p w14:paraId="26D18795" w14:textId="77777777" w:rsidR="004F4D37" w:rsidRPr="000436A8" w:rsidRDefault="004F4D37" w:rsidP="004A427A">
      <w:pPr>
        <w:spacing w:line="360" w:lineRule="auto"/>
        <w:jc w:val="both"/>
        <w:rPr>
          <w:rFonts w:ascii="Arial" w:hAnsi="Arial" w:cs="Arial"/>
          <w:sz w:val="24"/>
          <w:szCs w:val="24"/>
        </w:rPr>
      </w:pPr>
    </w:p>
    <w:p w14:paraId="4F4B391E"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Collaborate with Tourism Operators to design Attractive Packages Working together with tourism operators to design travel packages that are appealing can increase the hotel's appeal to travellers from both the United States and other countries. The creation of value-added products that attract more reservations can be accomplished </w:t>
      </w:r>
      <w:proofErr w:type="gramStart"/>
      <w:r w:rsidRPr="000436A8">
        <w:rPr>
          <w:rFonts w:ascii="Arial" w:hAnsi="Arial" w:cs="Arial"/>
          <w:sz w:val="24"/>
          <w:szCs w:val="24"/>
        </w:rPr>
        <w:t>through the use of</w:t>
      </w:r>
      <w:proofErr w:type="gramEnd"/>
      <w:r w:rsidRPr="000436A8">
        <w:rPr>
          <w:rFonts w:ascii="Arial" w:hAnsi="Arial" w:cs="Arial"/>
          <w:sz w:val="24"/>
          <w:szCs w:val="24"/>
        </w:rPr>
        <w:t xml:space="preserve"> these packages, which can mix lodging with local attractions (Graci &amp; Dodds, 2008).</w:t>
      </w:r>
    </w:p>
    <w:p w14:paraId="13DB1383" w14:textId="77777777" w:rsidR="004F4D37" w:rsidRPr="000436A8" w:rsidRDefault="004F4D37" w:rsidP="004A427A">
      <w:pPr>
        <w:spacing w:line="360" w:lineRule="auto"/>
        <w:jc w:val="both"/>
        <w:rPr>
          <w:rFonts w:ascii="Arial" w:hAnsi="Arial" w:cs="Arial"/>
          <w:sz w:val="24"/>
          <w:szCs w:val="24"/>
        </w:rPr>
      </w:pPr>
    </w:p>
    <w:p w14:paraId="5688335F"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Clearly define the steps and timelines involved in the change management plan that you will develop:</w:t>
      </w:r>
    </w:p>
    <w:p w14:paraId="4227B8DA" w14:textId="77777777" w:rsidR="004F4D37" w:rsidRPr="000436A8" w:rsidRDefault="004F4D37" w:rsidP="004A427A">
      <w:pPr>
        <w:spacing w:line="360" w:lineRule="auto"/>
        <w:jc w:val="both"/>
        <w:rPr>
          <w:rFonts w:ascii="Arial" w:hAnsi="Arial" w:cs="Arial"/>
          <w:sz w:val="24"/>
          <w:szCs w:val="24"/>
        </w:rPr>
      </w:pPr>
      <w:proofErr w:type="gramStart"/>
      <w:r w:rsidRPr="000436A8">
        <w:rPr>
          <w:rFonts w:ascii="Arial" w:hAnsi="Arial" w:cs="Arial"/>
          <w:sz w:val="24"/>
          <w:szCs w:val="24"/>
        </w:rPr>
        <w:t>In order to</w:t>
      </w:r>
      <w:proofErr w:type="gramEnd"/>
      <w:r w:rsidRPr="000436A8">
        <w:rPr>
          <w:rFonts w:ascii="Arial" w:hAnsi="Arial" w:cs="Arial"/>
          <w:sz w:val="24"/>
          <w:szCs w:val="24"/>
        </w:rPr>
        <w:t xml:space="preserve"> successfully follow these guidelines, it is necessary to have a change management plan that is structured. (Kotter, 1996) states that this strategy ought to provide explicit information regarding the stages, responsible parties, deadlines, and resources that are necessary for each effort. A plan that is well outlined guarantees </w:t>
      </w:r>
      <w:r w:rsidRPr="000436A8">
        <w:rPr>
          <w:rFonts w:ascii="Arial" w:hAnsi="Arial" w:cs="Arial"/>
          <w:sz w:val="24"/>
          <w:szCs w:val="24"/>
        </w:rPr>
        <w:lastRenderedPageBreak/>
        <w:t xml:space="preserve">that </w:t>
      </w:r>
      <w:proofErr w:type="gramStart"/>
      <w:r w:rsidRPr="000436A8">
        <w:rPr>
          <w:rFonts w:ascii="Arial" w:hAnsi="Arial" w:cs="Arial"/>
          <w:sz w:val="24"/>
          <w:szCs w:val="24"/>
        </w:rPr>
        <w:t>all of</w:t>
      </w:r>
      <w:proofErr w:type="gramEnd"/>
      <w:r w:rsidRPr="000436A8">
        <w:rPr>
          <w:rFonts w:ascii="Arial" w:hAnsi="Arial" w:cs="Arial"/>
          <w:sz w:val="24"/>
          <w:szCs w:val="24"/>
        </w:rPr>
        <w:t xml:space="preserve"> the stakeholders are on the same page and are aware of their respective roles and responsibilities.</w:t>
      </w:r>
    </w:p>
    <w:p w14:paraId="08EB47E9" w14:textId="77777777" w:rsidR="004F4D37" w:rsidRPr="000436A8" w:rsidRDefault="004F4D37" w:rsidP="004A427A">
      <w:pPr>
        <w:spacing w:line="360" w:lineRule="auto"/>
        <w:jc w:val="both"/>
        <w:rPr>
          <w:rFonts w:ascii="Arial" w:hAnsi="Arial" w:cs="Arial"/>
          <w:sz w:val="24"/>
          <w:szCs w:val="24"/>
        </w:rPr>
      </w:pPr>
    </w:p>
    <w:p w14:paraId="45325869"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Maintain Effective Communication with All Stakeholders Regarding the Changes:</w:t>
      </w:r>
    </w:p>
    <w:p w14:paraId="377698C6" w14:textId="77777777" w:rsidR="004F4D37" w:rsidRPr="000436A8" w:rsidRDefault="004F4D37" w:rsidP="004A427A">
      <w:pPr>
        <w:spacing w:line="360" w:lineRule="auto"/>
        <w:jc w:val="both"/>
        <w:rPr>
          <w:rFonts w:ascii="Arial" w:hAnsi="Arial" w:cs="Arial"/>
          <w:sz w:val="24"/>
          <w:szCs w:val="24"/>
        </w:rPr>
      </w:pPr>
      <w:proofErr w:type="gramStart"/>
      <w:r w:rsidRPr="000436A8">
        <w:rPr>
          <w:rFonts w:ascii="Arial" w:hAnsi="Arial" w:cs="Arial"/>
          <w:sz w:val="24"/>
          <w:szCs w:val="24"/>
        </w:rPr>
        <w:t>In order to</w:t>
      </w:r>
      <w:proofErr w:type="gramEnd"/>
      <w:r w:rsidRPr="000436A8">
        <w:rPr>
          <w:rFonts w:ascii="Arial" w:hAnsi="Arial" w:cs="Arial"/>
          <w:sz w:val="24"/>
          <w:szCs w:val="24"/>
        </w:rPr>
        <w:t xml:space="preserve"> successfully manage change, effective communication is essential. By providing staff, management, and other stakeholders with open communication and regular updates, it is possible to guarantee that everyone is aware of the changes and is on board with them being implemented. Meetings, newsletters, and feedback sessions are all examples of this type of communication (Kotter, 1996).</w:t>
      </w:r>
    </w:p>
    <w:p w14:paraId="5BCFBB98" w14:textId="77777777" w:rsidR="004F4D37" w:rsidRPr="000436A8" w:rsidRDefault="004F4D37" w:rsidP="004A427A">
      <w:pPr>
        <w:spacing w:line="360" w:lineRule="auto"/>
        <w:jc w:val="both"/>
        <w:rPr>
          <w:rFonts w:ascii="Arial" w:hAnsi="Arial" w:cs="Arial"/>
          <w:sz w:val="24"/>
          <w:szCs w:val="24"/>
        </w:rPr>
      </w:pPr>
    </w:p>
    <w:p w14:paraId="4B5CA3FD" w14:textId="77777777" w:rsidR="004F4D37" w:rsidRPr="000436A8" w:rsidRDefault="004F4D37" w:rsidP="004A427A">
      <w:pPr>
        <w:spacing w:line="360" w:lineRule="auto"/>
        <w:jc w:val="both"/>
        <w:rPr>
          <w:rFonts w:ascii="Arial" w:hAnsi="Arial" w:cs="Arial"/>
          <w:sz w:val="24"/>
          <w:szCs w:val="24"/>
        </w:rPr>
      </w:pPr>
      <w:proofErr w:type="gramStart"/>
      <w:r w:rsidRPr="000436A8">
        <w:rPr>
          <w:rFonts w:ascii="Arial" w:hAnsi="Arial" w:cs="Arial"/>
          <w:sz w:val="24"/>
          <w:szCs w:val="24"/>
        </w:rPr>
        <w:t>In order to</w:t>
      </w:r>
      <w:proofErr w:type="gramEnd"/>
      <w:r w:rsidRPr="000436A8">
        <w:rPr>
          <w:rFonts w:ascii="Arial" w:hAnsi="Arial" w:cs="Arial"/>
          <w:sz w:val="24"/>
          <w:szCs w:val="24"/>
        </w:rPr>
        <w:t xml:space="preserve"> guarantee a successful implementation, it is necessary to monitor and assess the impact of changes:</w:t>
      </w:r>
    </w:p>
    <w:p w14:paraId="3C0BFEB9"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Continuous monitoring and assessment are required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determine the impact of the modifications and to guarantee that they will result in the results that are considered desirable. Key performance indicators (KPIs) and periodical reviews are two methods that can be utilised to monitor progress and locate areas that require enhancement. According to Cameron and Green (2019), adjustments ought to be made in accordance with feedback and performance data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guarantee continuous success.</w:t>
      </w:r>
    </w:p>
    <w:p w14:paraId="3337C292" w14:textId="77777777" w:rsidR="004F4D37" w:rsidRPr="000436A8" w:rsidRDefault="004F4D37" w:rsidP="004A427A">
      <w:pPr>
        <w:spacing w:line="360" w:lineRule="auto"/>
        <w:jc w:val="both"/>
        <w:rPr>
          <w:rFonts w:ascii="Arial" w:hAnsi="Arial" w:cs="Arial"/>
          <w:sz w:val="24"/>
          <w:szCs w:val="24"/>
        </w:rPr>
      </w:pPr>
    </w:p>
    <w:p w14:paraId="7D3019D3" w14:textId="77777777" w:rsidR="004F4D37" w:rsidRDefault="004F4D37" w:rsidP="004A427A">
      <w:pPr>
        <w:spacing w:line="360" w:lineRule="auto"/>
        <w:jc w:val="both"/>
        <w:rPr>
          <w:rFonts w:ascii="Arial" w:hAnsi="Arial" w:cs="Arial"/>
          <w:sz w:val="24"/>
          <w:szCs w:val="24"/>
        </w:rPr>
      </w:pPr>
    </w:p>
    <w:p w14:paraId="6C34A3A7" w14:textId="77777777" w:rsidR="000920AC" w:rsidRDefault="000920AC" w:rsidP="004A427A">
      <w:pPr>
        <w:spacing w:line="360" w:lineRule="auto"/>
        <w:jc w:val="both"/>
        <w:rPr>
          <w:rFonts w:ascii="Arial" w:hAnsi="Arial" w:cs="Arial"/>
          <w:sz w:val="24"/>
          <w:szCs w:val="24"/>
        </w:rPr>
      </w:pPr>
    </w:p>
    <w:p w14:paraId="08A7C721" w14:textId="77777777" w:rsidR="000920AC" w:rsidRDefault="000920AC" w:rsidP="004A427A">
      <w:pPr>
        <w:spacing w:line="360" w:lineRule="auto"/>
        <w:jc w:val="both"/>
        <w:rPr>
          <w:rFonts w:ascii="Arial" w:hAnsi="Arial" w:cs="Arial"/>
          <w:sz w:val="24"/>
          <w:szCs w:val="24"/>
        </w:rPr>
      </w:pPr>
    </w:p>
    <w:p w14:paraId="31023E89" w14:textId="77777777" w:rsidR="000920AC" w:rsidRDefault="000920AC" w:rsidP="004A427A">
      <w:pPr>
        <w:spacing w:line="360" w:lineRule="auto"/>
        <w:jc w:val="both"/>
        <w:rPr>
          <w:rFonts w:ascii="Arial" w:hAnsi="Arial" w:cs="Arial"/>
          <w:sz w:val="24"/>
          <w:szCs w:val="24"/>
        </w:rPr>
      </w:pPr>
    </w:p>
    <w:p w14:paraId="4B5369F6" w14:textId="77777777" w:rsidR="000920AC" w:rsidRDefault="000920AC" w:rsidP="004A427A">
      <w:pPr>
        <w:spacing w:line="360" w:lineRule="auto"/>
        <w:jc w:val="both"/>
        <w:rPr>
          <w:rFonts w:ascii="Arial" w:hAnsi="Arial" w:cs="Arial"/>
          <w:sz w:val="24"/>
          <w:szCs w:val="24"/>
        </w:rPr>
      </w:pPr>
    </w:p>
    <w:p w14:paraId="6D988BB1" w14:textId="77777777" w:rsidR="000920AC" w:rsidRPr="000436A8" w:rsidRDefault="000920AC" w:rsidP="004A427A">
      <w:pPr>
        <w:spacing w:line="360" w:lineRule="auto"/>
        <w:jc w:val="both"/>
        <w:rPr>
          <w:rFonts w:ascii="Arial" w:hAnsi="Arial" w:cs="Arial"/>
          <w:sz w:val="24"/>
          <w:szCs w:val="24"/>
        </w:rPr>
      </w:pPr>
    </w:p>
    <w:p w14:paraId="395BBC19" w14:textId="77777777" w:rsidR="004F4D37" w:rsidRPr="000436A8" w:rsidRDefault="004F4D37" w:rsidP="004A427A">
      <w:pPr>
        <w:spacing w:line="360" w:lineRule="auto"/>
        <w:jc w:val="both"/>
        <w:rPr>
          <w:rFonts w:ascii="Arial" w:hAnsi="Arial" w:cs="Arial"/>
          <w:sz w:val="24"/>
          <w:szCs w:val="24"/>
        </w:rPr>
      </w:pPr>
    </w:p>
    <w:p w14:paraId="0F4BDC15" w14:textId="77777777" w:rsidR="004F4D37" w:rsidRPr="000436A8" w:rsidRDefault="004F4D37" w:rsidP="004A427A">
      <w:pPr>
        <w:pStyle w:val="Heading1"/>
        <w:spacing w:line="360" w:lineRule="auto"/>
        <w:jc w:val="both"/>
        <w:rPr>
          <w:rFonts w:ascii="Arial" w:hAnsi="Arial" w:cs="Arial"/>
          <w:color w:val="auto"/>
          <w:sz w:val="24"/>
          <w:szCs w:val="24"/>
        </w:rPr>
      </w:pPr>
      <w:bookmarkStart w:id="10" w:name="_Toc167638169"/>
      <w:r w:rsidRPr="000436A8">
        <w:rPr>
          <w:rFonts w:ascii="Arial" w:hAnsi="Arial" w:cs="Arial"/>
          <w:color w:val="auto"/>
          <w:sz w:val="24"/>
          <w:szCs w:val="24"/>
        </w:rPr>
        <w:lastRenderedPageBreak/>
        <w:t>Action Plan</w:t>
      </w:r>
      <w:bookmarkEnd w:id="10"/>
      <w:r w:rsidRPr="000436A8">
        <w:rPr>
          <w:rFonts w:ascii="Arial" w:hAnsi="Arial" w:cs="Arial"/>
          <w:color w:val="auto"/>
          <w:sz w:val="24"/>
          <w:szCs w:val="24"/>
        </w:rPr>
        <w:t xml:space="preserve"> </w:t>
      </w:r>
    </w:p>
    <w:p w14:paraId="6C46D2AA" w14:textId="77777777" w:rsidR="004F4D37" w:rsidRPr="000436A8" w:rsidRDefault="004F4D37" w:rsidP="004A427A">
      <w:pPr>
        <w:spacing w:line="360" w:lineRule="auto"/>
        <w:jc w:val="both"/>
        <w:rPr>
          <w:rFonts w:ascii="Arial" w:hAnsi="Arial" w:cs="Arial"/>
          <w:b/>
          <w:bCs/>
          <w:sz w:val="24"/>
          <w:szCs w:val="24"/>
        </w:rPr>
      </w:pPr>
    </w:p>
    <w:tbl>
      <w:tblPr>
        <w:tblStyle w:val="TableGrid"/>
        <w:tblW w:w="9587" w:type="dxa"/>
        <w:tblInd w:w="0" w:type="dxa"/>
        <w:tblLook w:val="04A0" w:firstRow="1" w:lastRow="0" w:firstColumn="1" w:lastColumn="0" w:noHBand="0" w:noVBand="1"/>
      </w:tblPr>
      <w:tblGrid>
        <w:gridCol w:w="1124"/>
        <w:gridCol w:w="1511"/>
        <w:gridCol w:w="1417"/>
        <w:gridCol w:w="1577"/>
        <w:gridCol w:w="1004"/>
        <w:gridCol w:w="1536"/>
        <w:gridCol w:w="1418"/>
      </w:tblGrid>
      <w:tr w:rsidR="004A427A" w:rsidRPr="000436A8" w14:paraId="0567FEE0" w14:textId="77777777" w:rsidTr="004F4D37">
        <w:trPr>
          <w:trHeight w:val="839"/>
        </w:trPr>
        <w:tc>
          <w:tcPr>
            <w:tcW w:w="0" w:type="auto"/>
            <w:tcBorders>
              <w:top w:val="single" w:sz="4" w:space="0" w:color="auto"/>
              <w:left w:val="single" w:sz="4" w:space="0" w:color="auto"/>
              <w:bottom w:val="single" w:sz="4" w:space="0" w:color="auto"/>
              <w:right w:val="single" w:sz="4" w:space="0" w:color="auto"/>
            </w:tcBorders>
            <w:hideMark/>
          </w:tcPr>
          <w:p w14:paraId="740CB712" w14:textId="77777777" w:rsidR="004F4D37" w:rsidRPr="000436A8" w:rsidRDefault="004F4D37" w:rsidP="004A427A">
            <w:pPr>
              <w:spacing w:line="360" w:lineRule="auto"/>
              <w:jc w:val="both"/>
              <w:rPr>
                <w:rFonts w:ascii="Arial" w:hAnsi="Arial" w:cs="Arial"/>
                <w:b/>
                <w:bCs/>
              </w:rPr>
            </w:pPr>
            <w:r w:rsidRPr="000436A8">
              <w:rPr>
                <w:rFonts w:ascii="Arial" w:hAnsi="Arial" w:cs="Arial"/>
                <w:b/>
                <w:bCs/>
              </w:rPr>
              <w:t>Number</w:t>
            </w:r>
          </w:p>
        </w:tc>
        <w:tc>
          <w:tcPr>
            <w:tcW w:w="0" w:type="auto"/>
            <w:tcBorders>
              <w:top w:val="single" w:sz="4" w:space="0" w:color="auto"/>
              <w:left w:val="single" w:sz="4" w:space="0" w:color="auto"/>
              <w:bottom w:val="single" w:sz="4" w:space="0" w:color="auto"/>
              <w:right w:val="single" w:sz="4" w:space="0" w:color="auto"/>
            </w:tcBorders>
            <w:hideMark/>
          </w:tcPr>
          <w:p w14:paraId="26D81C5C" w14:textId="77777777" w:rsidR="004F4D37" w:rsidRPr="000436A8" w:rsidRDefault="004F4D37" w:rsidP="004A427A">
            <w:pPr>
              <w:spacing w:line="360" w:lineRule="auto"/>
              <w:jc w:val="both"/>
              <w:rPr>
                <w:rFonts w:ascii="Arial" w:hAnsi="Arial" w:cs="Arial"/>
                <w:b/>
                <w:bCs/>
              </w:rPr>
            </w:pPr>
            <w:r w:rsidRPr="000436A8">
              <w:rPr>
                <w:rFonts w:ascii="Arial" w:hAnsi="Arial" w:cs="Arial"/>
                <w:b/>
                <w:bCs/>
              </w:rPr>
              <w:t>Problem</w:t>
            </w:r>
          </w:p>
        </w:tc>
        <w:tc>
          <w:tcPr>
            <w:tcW w:w="0" w:type="auto"/>
            <w:tcBorders>
              <w:top w:val="single" w:sz="4" w:space="0" w:color="auto"/>
              <w:left w:val="single" w:sz="4" w:space="0" w:color="auto"/>
              <w:bottom w:val="single" w:sz="4" w:space="0" w:color="auto"/>
              <w:right w:val="single" w:sz="4" w:space="0" w:color="auto"/>
            </w:tcBorders>
            <w:hideMark/>
          </w:tcPr>
          <w:p w14:paraId="4BC4C1C6" w14:textId="77777777" w:rsidR="004F4D37" w:rsidRPr="000436A8" w:rsidRDefault="004F4D37" w:rsidP="004A427A">
            <w:pPr>
              <w:spacing w:line="360" w:lineRule="auto"/>
              <w:jc w:val="both"/>
              <w:rPr>
                <w:rFonts w:ascii="Arial" w:hAnsi="Arial" w:cs="Arial"/>
                <w:b/>
                <w:bCs/>
              </w:rPr>
            </w:pPr>
            <w:r w:rsidRPr="000436A8">
              <w:rPr>
                <w:rFonts w:ascii="Arial" w:hAnsi="Arial" w:cs="Arial"/>
                <w:b/>
                <w:bCs/>
              </w:rPr>
              <w:t>Solution</w:t>
            </w:r>
          </w:p>
        </w:tc>
        <w:tc>
          <w:tcPr>
            <w:tcW w:w="0" w:type="auto"/>
            <w:tcBorders>
              <w:top w:val="single" w:sz="4" w:space="0" w:color="auto"/>
              <w:left w:val="single" w:sz="4" w:space="0" w:color="auto"/>
              <w:bottom w:val="single" w:sz="4" w:space="0" w:color="auto"/>
              <w:right w:val="single" w:sz="4" w:space="0" w:color="auto"/>
            </w:tcBorders>
            <w:hideMark/>
          </w:tcPr>
          <w:p w14:paraId="564AA64A" w14:textId="77777777" w:rsidR="004F4D37" w:rsidRPr="000436A8" w:rsidRDefault="004F4D37" w:rsidP="004A427A">
            <w:pPr>
              <w:spacing w:line="360" w:lineRule="auto"/>
              <w:jc w:val="both"/>
              <w:rPr>
                <w:rFonts w:ascii="Arial" w:hAnsi="Arial" w:cs="Arial"/>
                <w:b/>
                <w:bCs/>
              </w:rPr>
            </w:pPr>
            <w:r w:rsidRPr="000436A8">
              <w:rPr>
                <w:rFonts w:ascii="Arial" w:hAnsi="Arial" w:cs="Arial"/>
                <w:b/>
                <w:bCs/>
              </w:rPr>
              <w:t>Desired Outcome</w:t>
            </w:r>
          </w:p>
        </w:tc>
        <w:tc>
          <w:tcPr>
            <w:tcW w:w="0" w:type="auto"/>
            <w:tcBorders>
              <w:top w:val="single" w:sz="4" w:space="0" w:color="auto"/>
              <w:left w:val="single" w:sz="4" w:space="0" w:color="auto"/>
              <w:bottom w:val="single" w:sz="4" w:space="0" w:color="auto"/>
              <w:right w:val="single" w:sz="4" w:space="0" w:color="auto"/>
            </w:tcBorders>
            <w:hideMark/>
          </w:tcPr>
          <w:p w14:paraId="08DA4B2A" w14:textId="77777777" w:rsidR="004F4D37" w:rsidRPr="000436A8" w:rsidRDefault="004F4D37" w:rsidP="004A427A">
            <w:pPr>
              <w:spacing w:line="360" w:lineRule="auto"/>
              <w:jc w:val="both"/>
              <w:rPr>
                <w:rFonts w:ascii="Arial" w:hAnsi="Arial" w:cs="Arial"/>
                <w:b/>
                <w:bCs/>
              </w:rPr>
            </w:pPr>
            <w:r w:rsidRPr="000436A8">
              <w:rPr>
                <w:rFonts w:ascii="Arial" w:hAnsi="Arial" w:cs="Arial"/>
                <w:b/>
                <w:bCs/>
              </w:rPr>
              <w:t>Time Scale</w:t>
            </w:r>
          </w:p>
        </w:tc>
        <w:tc>
          <w:tcPr>
            <w:tcW w:w="0" w:type="auto"/>
            <w:tcBorders>
              <w:top w:val="single" w:sz="4" w:space="0" w:color="auto"/>
              <w:left w:val="single" w:sz="4" w:space="0" w:color="auto"/>
              <w:bottom w:val="single" w:sz="4" w:space="0" w:color="auto"/>
              <w:right w:val="single" w:sz="4" w:space="0" w:color="auto"/>
            </w:tcBorders>
            <w:hideMark/>
          </w:tcPr>
          <w:p w14:paraId="39823B69" w14:textId="77777777" w:rsidR="004F4D37" w:rsidRPr="000436A8" w:rsidRDefault="004F4D37" w:rsidP="004A427A">
            <w:pPr>
              <w:spacing w:line="360" w:lineRule="auto"/>
              <w:jc w:val="both"/>
              <w:rPr>
                <w:rFonts w:ascii="Arial" w:hAnsi="Arial" w:cs="Arial"/>
                <w:b/>
                <w:bCs/>
              </w:rPr>
            </w:pPr>
            <w:r w:rsidRPr="000436A8">
              <w:rPr>
                <w:rFonts w:ascii="Arial" w:hAnsi="Arial" w:cs="Arial"/>
                <w:b/>
                <w:bCs/>
              </w:rPr>
              <w:t>Completion Date</w:t>
            </w:r>
          </w:p>
        </w:tc>
        <w:tc>
          <w:tcPr>
            <w:tcW w:w="0" w:type="auto"/>
            <w:tcBorders>
              <w:top w:val="single" w:sz="4" w:space="0" w:color="auto"/>
              <w:left w:val="single" w:sz="4" w:space="0" w:color="auto"/>
              <w:bottom w:val="single" w:sz="4" w:space="0" w:color="auto"/>
              <w:right w:val="single" w:sz="4" w:space="0" w:color="auto"/>
            </w:tcBorders>
            <w:hideMark/>
          </w:tcPr>
          <w:p w14:paraId="542E0AFA" w14:textId="77777777" w:rsidR="004F4D37" w:rsidRPr="000436A8" w:rsidRDefault="004F4D37" w:rsidP="004A427A">
            <w:pPr>
              <w:spacing w:line="360" w:lineRule="auto"/>
              <w:jc w:val="both"/>
              <w:rPr>
                <w:rFonts w:ascii="Arial" w:hAnsi="Arial" w:cs="Arial"/>
                <w:b/>
                <w:bCs/>
              </w:rPr>
            </w:pPr>
            <w:r w:rsidRPr="000436A8">
              <w:rPr>
                <w:rFonts w:ascii="Arial" w:hAnsi="Arial" w:cs="Arial"/>
                <w:b/>
                <w:bCs/>
              </w:rPr>
              <w:t>Planned Budget</w:t>
            </w:r>
          </w:p>
        </w:tc>
      </w:tr>
      <w:tr w:rsidR="004A427A" w:rsidRPr="000436A8" w14:paraId="56310136" w14:textId="77777777" w:rsidTr="004F4D37">
        <w:trPr>
          <w:trHeight w:val="1177"/>
        </w:trPr>
        <w:tc>
          <w:tcPr>
            <w:tcW w:w="0" w:type="auto"/>
            <w:tcBorders>
              <w:top w:val="single" w:sz="4" w:space="0" w:color="auto"/>
              <w:left w:val="single" w:sz="4" w:space="0" w:color="auto"/>
              <w:bottom w:val="single" w:sz="4" w:space="0" w:color="auto"/>
              <w:right w:val="single" w:sz="4" w:space="0" w:color="auto"/>
            </w:tcBorders>
            <w:hideMark/>
          </w:tcPr>
          <w:p w14:paraId="01A999FE" w14:textId="77777777" w:rsidR="004F4D37" w:rsidRPr="000436A8" w:rsidRDefault="004F4D37" w:rsidP="004A427A">
            <w:pPr>
              <w:spacing w:line="360" w:lineRule="auto"/>
              <w:jc w:val="both"/>
              <w:rPr>
                <w:rFonts w:ascii="Arial" w:hAnsi="Arial" w:cs="Arial"/>
              </w:rPr>
            </w:pPr>
            <w:r w:rsidRPr="000436A8">
              <w:rPr>
                <w:rFonts w:ascii="Arial" w:hAnsi="Arial" w:cs="Arial"/>
              </w:rPr>
              <w:t>1</w:t>
            </w:r>
          </w:p>
        </w:tc>
        <w:tc>
          <w:tcPr>
            <w:tcW w:w="0" w:type="auto"/>
            <w:tcBorders>
              <w:top w:val="single" w:sz="4" w:space="0" w:color="auto"/>
              <w:left w:val="single" w:sz="4" w:space="0" w:color="auto"/>
              <w:bottom w:val="single" w:sz="4" w:space="0" w:color="auto"/>
              <w:right w:val="single" w:sz="4" w:space="0" w:color="auto"/>
            </w:tcBorders>
            <w:hideMark/>
          </w:tcPr>
          <w:p w14:paraId="628544BE" w14:textId="77777777" w:rsidR="004F4D37" w:rsidRPr="000436A8" w:rsidRDefault="004F4D37" w:rsidP="004A427A">
            <w:pPr>
              <w:spacing w:line="360" w:lineRule="auto"/>
              <w:jc w:val="both"/>
              <w:rPr>
                <w:rFonts w:ascii="Arial" w:hAnsi="Arial" w:cs="Arial"/>
              </w:rPr>
            </w:pPr>
            <w:r w:rsidRPr="000436A8">
              <w:rPr>
                <w:rFonts w:ascii="Arial" w:hAnsi="Arial" w:cs="Arial"/>
              </w:rPr>
              <w:t>Outdated facilities</w:t>
            </w:r>
          </w:p>
        </w:tc>
        <w:tc>
          <w:tcPr>
            <w:tcW w:w="0" w:type="auto"/>
            <w:tcBorders>
              <w:top w:val="single" w:sz="4" w:space="0" w:color="auto"/>
              <w:left w:val="single" w:sz="4" w:space="0" w:color="auto"/>
              <w:bottom w:val="single" w:sz="4" w:space="0" w:color="auto"/>
              <w:right w:val="single" w:sz="4" w:space="0" w:color="auto"/>
            </w:tcBorders>
            <w:hideMark/>
          </w:tcPr>
          <w:p w14:paraId="2DAB11F4" w14:textId="77777777" w:rsidR="004F4D37" w:rsidRPr="000436A8" w:rsidRDefault="004F4D37" w:rsidP="004A427A">
            <w:pPr>
              <w:spacing w:line="360" w:lineRule="auto"/>
              <w:jc w:val="both"/>
              <w:rPr>
                <w:rFonts w:ascii="Arial" w:hAnsi="Arial" w:cs="Arial"/>
              </w:rPr>
            </w:pPr>
            <w:r w:rsidRPr="000436A8">
              <w:rPr>
                <w:rFonts w:ascii="Arial" w:hAnsi="Arial" w:cs="Arial"/>
              </w:rPr>
              <w:t>Renovate guest rooms and common areas</w:t>
            </w:r>
          </w:p>
        </w:tc>
        <w:tc>
          <w:tcPr>
            <w:tcW w:w="0" w:type="auto"/>
            <w:tcBorders>
              <w:top w:val="single" w:sz="4" w:space="0" w:color="auto"/>
              <w:left w:val="single" w:sz="4" w:space="0" w:color="auto"/>
              <w:bottom w:val="single" w:sz="4" w:space="0" w:color="auto"/>
              <w:right w:val="single" w:sz="4" w:space="0" w:color="auto"/>
            </w:tcBorders>
            <w:hideMark/>
          </w:tcPr>
          <w:p w14:paraId="16DC9649" w14:textId="77777777" w:rsidR="004F4D37" w:rsidRPr="000436A8" w:rsidRDefault="004F4D37" w:rsidP="004A427A">
            <w:pPr>
              <w:spacing w:line="360" w:lineRule="auto"/>
              <w:jc w:val="both"/>
              <w:rPr>
                <w:rFonts w:ascii="Arial" w:hAnsi="Arial" w:cs="Arial"/>
              </w:rPr>
            </w:pPr>
            <w:r w:rsidRPr="000436A8">
              <w:rPr>
                <w:rFonts w:ascii="Arial" w:hAnsi="Arial" w:cs="Arial"/>
              </w:rPr>
              <w:t>Improved guest satisfaction and increased occupancy rates</w:t>
            </w:r>
          </w:p>
        </w:tc>
        <w:tc>
          <w:tcPr>
            <w:tcW w:w="0" w:type="auto"/>
            <w:tcBorders>
              <w:top w:val="single" w:sz="4" w:space="0" w:color="auto"/>
              <w:left w:val="single" w:sz="4" w:space="0" w:color="auto"/>
              <w:bottom w:val="single" w:sz="4" w:space="0" w:color="auto"/>
              <w:right w:val="single" w:sz="4" w:space="0" w:color="auto"/>
            </w:tcBorders>
            <w:hideMark/>
          </w:tcPr>
          <w:p w14:paraId="277E1D6D" w14:textId="77777777" w:rsidR="004F4D37" w:rsidRPr="000436A8" w:rsidRDefault="004F4D37" w:rsidP="004A427A">
            <w:pPr>
              <w:spacing w:line="360" w:lineRule="auto"/>
              <w:jc w:val="both"/>
              <w:rPr>
                <w:rFonts w:ascii="Arial" w:hAnsi="Arial" w:cs="Arial"/>
              </w:rPr>
            </w:pPr>
            <w:r w:rsidRPr="000436A8">
              <w:rPr>
                <w:rFonts w:ascii="Arial" w:hAnsi="Arial" w:cs="Arial"/>
              </w:rPr>
              <w:t>6 months</w:t>
            </w:r>
          </w:p>
        </w:tc>
        <w:tc>
          <w:tcPr>
            <w:tcW w:w="0" w:type="auto"/>
            <w:tcBorders>
              <w:top w:val="single" w:sz="4" w:space="0" w:color="auto"/>
              <w:left w:val="single" w:sz="4" w:space="0" w:color="auto"/>
              <w:bottom w:val="single" w:sz="4" w:space="0" w:color="auto"/>
              <w:right w:val="single" w:sz="4" w:space="0" w:color="auto"/>
            </w:tcBorders>
            <w:hideMark/>
          </w:tcPr>
          <w:p w14:paraId="2C3BAD33" w14:textId="77777777" w:rsidR="004F4D37" w:rsidRPr="000436A8" w:rsidRDefault="004F4D37" w:rsidP="004A427A">
            <w:pPr>
              <w:spacing w:line="360" w:lineRule="auto"/>
              <w:jc w:val="both"/>
              <w:rPr>
                <w:rFonts w:ascii="Arial" w:hAnsi="Arial" w:cs="Arial"/>
              </w:rPr>
            </w:pPr>
            <w:r w:rsidRPr="000436A8">
              <w:rPr>
                <w:rFonts w:ascii="Arial" w:hAnsi="Arial" w:cs="Arial"/>
              </w:rPr>
              <w:t>31/12/2024</w:t>
            </w:r>
          </w:p>
        </w:tc>
        <w:tc>
          <w:tcPr>
            <w:tcW w:w="0" w:type="auto"/>
            <w:tcBorders>
              <w:top w:val="single" w:sz="4" w:space="0" w:color="auto"/>
              <w:left w:val="single" w:sz="4" w:space="0" w:color="auto"/>
              <w:bottom w:val="single" w:sz="4" w:space="0" w:color="auto"/>
              <w:right w:val="single" w:sz="4" w:space="0" w:color="auto"/>
            </w:tcBorders>
            <w:hideMark/>
          </w:tcPr>
          <w:p w14:paraId="087045C3" w14:textId="77777777" w:rsidR="004F4D37" w:rsidRPr="000436A8" w:rsidRDefault="004F4D37" w:rsidP="004A427A">
            <w:pPr>
              <w:spacing w:line="360" w:lineRule="auto"/>
              <w:jc w:val="both"/>
              <w:rPr>
                <w:rFonts w:ascii="Arial" w:hAnsi="Arial" w:cs="Arial"/>
              </w:rPr>
            </w:pPr>
            <w:r w:rsidRPr="000436A8">
              <w:rPr>
                <w:rFonts w:ascii="Arial" w:hAnsi="Arial" w:cs="Arial"/>
              </w:rPr>
              <w:t>$1,000,000</w:t>
            </w:r>
          </w:p>
        </w:tc>
      </w:tr>
      <w:tr w:rsidR="004A427A" w:rsidRPr="000436A8" w14:paraId="282AEDA3" w14:textId="77777777" w:rsidTr="004F4D37">
        <w:trPr>
          <w:trHeight w:val="144"/>
        </w:trPr>
        <w:tc>
          <w:tcPr>
            <w:tcW w:w="0" w:type="auto"/>
            <w:tcBorders>
              <w:top w:val="single" w:sz="4" w:space="0" w:color="auto"/>
              <w:left w:val="single" w:sz="4" w:space="0" w:color="auto"/>
              <w:bottom w:val="single" w:sz="4" w:space="0" w:color="auto"/>
              <w:right w:val="single" w:sz="4" w:space="0" w:color="auto"/>
            </w:tcBorders>
            <w:hideMark/>
          </w:tcPr>
          <w:p w14:paraId="31085760" w14:textId="77777777" w:rsidR="004F4D37" w:rsidRPr="000436A8" w:rsidRDefault="004F4D37" w:rsidP="004A427A">
            <w:pPr>
              <w:spacing w:line="360" w:lineRule="auto"/>
              <w:jc w:val="both"/>
              <w:rPr>
                <w:rFonts w:ascii="Arial" w:hAnsi="Arial" w:cs="Arial"/>
              </w:rPr>
            </w:pPr>
            <w:r w:rsidRPr="000436A8">
              <w:rPr>
                <w:rFonts w:ascii="Arial" w:hAnsi="Arial" w:cs="Arial"/>
              </w:rPr>
              <w:t>2</w:t>
            </w:r>
          </w:p>
        </w:tc>
        <w:tc>
          <w:tcPr>
            <w:tcW w:w="0" w:type="auto"/>
            <w:tcBorders>
              <w:top w:val="single" w:sz="4" w:space="0" w:color="auto"/>
              <w:left w:val="single" w:sz="4" w:space="0" w:color="auto"/>
              <w:bottom w:val="single" w:sz="4" w:space="0" w:color="auto"/>
              <w:right w:val="single" w:sz="4" w:space="0" w:color="auto"/>
            </w:tcBorders>
            <w:hideMark/>
          </w:tcPr>
          <w:p w14:paraId="280CC0CA" w14:textId="77777777" w:rsidR="004F4D37" w:rsidRPr="000436A8" w:rsidRDefault="004F4D37" w:rsidP="004A427A">
            <w:pPr>
              <w:spacing w:line="360" w:lineRule="auto"/>
              <w:jc w:val="both"/>
              <w:rPr>
                <w:rFonts w:ascii="Arial" w:hAnsi="Arial" w:cs="Arial"/>
              </w:rPr>
            </w:pPr>
            <w:r w:rsidRPr="000436A8">
              <w:rPr>
                <w:rFonts w:ascii="Arial" w:hAnsi="Arial" w:cs="Arial"/>
              </w:rPr>
              <w:t>Inconsistent service quality</w:t>
            </w:r>
          </w:p>
        </w:tc>
        <w:tc>
          <w:tcPr>
            <w:tcW w:w="0" w:type="auto"/>
            <w:tcBorders>
              <w:top w:val="single" w:sz="4" w:space="0" w:color="auto"/>
              <w:left w:val="single" w:sz="4" w:space="0" w:color="auto"/>
              <w:bottom w:val="single" w:sz="4" w:space="0" w:color="auto"/>
              <w:right w:val="single" w:sz="4" w:space="0" w:color="auto"/>
            </w:tcBorders>
            <w:hideMark/>
          </w:tcPr>
          <w:p w14:paraId="0C4CC0BB" w14:textId="77777777" w:rsidR="004F4D37" w:rsidRPr="000436A8" w:rsidRDefault="004F4D37" w:rsidP="004A427A">
            <w:pPr>
              <w:spacing w:line="360" w:lineRule="auto"/>
              <w:jc w:val="both"/>
              <w:rPr>
                <w:rFonts w:ascii="Arial" w:hAnsi="Arial" w:cs="Arial"/>
              </w:rPr>
            </w:pPr>
            <w:r w:rsidRPr="000436A8">
              <w:rPr>
                <w:rFonts w:ascii="Arial" w:hAnsi="Arial" w:cs="Arial"/>
              </w:rPr>
              <w:t>Implement staff training programs</w:t>
            </w:r>
          </w:p>
        </w:tc>
        <w:tc>
          <w:tcPr>
            <w:tcW w:w="0" w:type="auto"/>
            <w:tcBorders>
              <w:top w:val="single" w:sz="4" w:space="0" w:color="auto"/>
              <w:left w:val="single" w:sz="4" w:space="0" w:color="auto"/>
              <w:bottom w:val="single" w:sz="4" w:space="0" w:color="auto"/>
              <w:right w:val="single" w:sz="4" w:space="0" w:color="auto"/>
            </w:tcBorders>
            <w:hideMark/>
          </w:tcPr>
          <w:p w14:paraId="778A7403" w14:textId="77777777" w:rsidR="004F4D37" w:rsidRPr="000436A8" w:rsidRDefault="004F4D37" w:rsidP="004A427A">
            <w:pPr>
              <w:spacing w:line="360" w:lineRule="auto"/>
              <w:jc w:val="both"/>
              <w:rPr>
                <w:rFonts w:ascii="Arial" w:hAnsi="Arial" w:cs="Arial"/>
              </w:rPr>
            </w:pPr>
            <w:r w:rsidRPr="000436A8">
              <w:rPr>
                <w:rFonts w:ascii="Arial" w:hAnsi="Arial" w:cs="Arial"/>
              </w:rPr>
              <w:t>Enhanced service quality and guest experience</w:t>
            </w:r>
          </w:p>
        </w:tc>
        <w:tc>
          <w:tcPr>
            <w:tcW w:w="0" w:type="auto"/>
            <w:tcBorders>
              <w:top w:val="single" w:sz="4" w:space="0" w:color="auto"/>
              <w:left w:val="single" w:sz="4" w:space="0" w:color="auto"/>
              <w:bottom w:val="single" w:sz="4" w:space="0" w:color="auto"/>
              <w:right w:val="single" w:sz="4" w:space="0" w:color="auto"/>
            </w:tcBorders>
            <w:hideMark/>
          </w:tcPr>
          <w:p w14:paraId="15918C21" w14:textId="77777777" w:rsidR="004F4D37" w:rsidRPr="000436A8" w:rsidRDefault="004F4D37" w:rsidP="004A427A">
            <w:pPr>
              <w:spacing w:line="360" w:lineRule="auto"/>
              <w:jc w:val="both"/>
              <w:rPr>
                <w:rFonts w:ascii="Arial" w:hAnsi="Arial" w:cs="Arial"/>
              </w:rPr>
            </w:pPr>
            <w:r w:rsidRPr="000436A8">
              <w:rPr>
                <w:rFonts w:ascii="Arial" w:hAnsi="Arial" w:cs="Arial"/>
              </w:rPr>
              <w:t>3 months</w:t>
            </w:r>
          </w:p>
        </w:tc>
        <w:tc>
          <w:tcPr>
            <w:tcW w:w="0" w:type="auto"/>
            <w:tcBorders>
              <w:top w:val="single" w:sz="4" w:space="0" w:color="auto"/>
              <w:left w:val="single" w:sz="4" w:space="0" w:color="auto"/>
              <w:bottom w:val="single" w:sz="4" w:space="0" w:color="auto"/>
              <w:right w:val="single" w:sz="4" w:space="0" w:color="auto"/>
            </w:tcBorders>
            <w:hideMark/>
          </w:tcPr>
          <w:p w14:paraId="0BB99D57" w14:textId="77777777" w:rsidR="004F4D37" w:rsidRPr="000436A8" w:rsidRDefault="004F4D37" w:rsidP="004A427A">
            <w:pPr>
              <w:spacing w:line="360" w:lineRule="auto"/>
              <w:jc w:val="both"/>
              <w:rPr>
                <w:rFonts w:ascii="Arial" w:hAnsi="Arial" w:cs="Arial"/>
              </w:rPr>
            </w:pPr>
            <w:r w:rsidRPr="000436A8">
              <w:rPr>
                <w:rFonts w:ascii="Arial" w:hAnsi="Arial" w:cs="Arial"/>
              </w:rPr>
              <w:t>30/09/2024</w:t>
            </w:r>
          </w:p>
        </w:tc>
        <w:tc>
          <w:tcPr>
            <w:tcW w:w="0" w:type="auto"/>
            <w:tcBorders>
              <w:top w:val="single" w:sz="4" w:space="0" w:color="auto"/>
              <w:left w:val="single" w:sz="4" w:space="0" w:color="auto"/>
              <w:bottom w:val="single" w:sz="4" w:space="0" w:color="auto"/>
              <w:right w:val="single" w:sz="4" w:space="0" w:color="auto"/>
            </w:tcBorders>
            <w:hideMark/>
          </w:tcPr>
          <w:p w14:paraId="6AD5D3CA" w14:textId="77777777" w:rsidR="004F4D37" w:rsidRPr="000436A8" w:rsidRDefault="004F4D37" w:rsidP="004A427A">
            <w:pPr>
              <w:spacing w:line="360" w:lineRule="auto"/>
              <w:jc w:val="both"/>
              <w:rPr>
                <w:rFonts w:ascii="Arial" w:hAnsi="Arial" w:cs="Arial"/>
              </w:rPr>
            </w:pPr>
            <w:r w:rsidRPr="000436A8">
              <w:rPr>
                <w:rFonts w:ascii="Arial" w:hAnsi="Arial" w:cs="Arial"/>
              </w:rPr>
              <w:t>$50,000</w:t>
            </w:r>
          </w:p>
        </w:tc>
      </w:tr>
      <w:tr w:rsidR="004A427A" w:rsidRPr="000436A8" w14:paraId="613BA6B0" w14:textId="77777777" w:rsidTr="004F4D37">
        <w:trPr>
          <w:trHeight w:val="144"/>
        </w:trPr>
        <w:tc>
          <w:tcPr>
            <w:tcW w:w="0" w:type="auto"/>
            <w:tcBorders>
              <w:top w:val="single" w:sz="4" w:space="0" w:color="auto"/>
              <w:left w:val="single" w:sz="4" w:space="0" w:color="auto"/>
              <w:bottom w:val="single" w:sz="4" w:space="0" w:color="auto"/>
              <w:right w:val="single" w:sz="4" w:space="0" w:color="auto"/>
            </w:tcBorders>
            <w:hideMark/>
          </w:tcPr>
          <w:p w14:paraId="11EB466E" w14:textId="77777777" w:rsidR="004F4D37" w:rsidRPr="000436A8" w:rsidRDefault="004F4D37" w:rsidP="004A427A">
            <w:pPr>
              <w:spacing w:line="360" w:lineRule="auto"/>
              <w:jc w:val="both"/>
              <w:rPr>
                <w:rFonts w:ascii="Arial" w:hAnsi="Arial" w:cs="Arial"/>
              </w:rPr>
            </w:pPr>
            <w:r w:rsidRPr="000436A8">
              <w:rPr>
                <w:rFonts w:ascii="Arial" w:hAnsi="Arial" w:cs="Arial"/>
              </w:rPr>
              <w:t>3</w:t>
            </w:r>
          </w:p>
        </w:tc>
        <w:tc>
          <w:tcPr>
            <w:tcW w:w="0" w:type="auto"/>
            <w:tcBorders>
              <w:top w:val="single" w:sz="4" w:space="0" w:color="auto"/>
              <w:left w:val="single" w:sz="4" w:space="0" w:color="auto"/>
              <w:bottom w:val="single" w:sz="4" w:space="0" w:color="auto"/>
              <w:right w:val="single" w:sz="4" w:space="0" w:color="auto"/>
            </w:tcBorders>
            <w:hideMark/>
          </w:tcPr>
          <w:p w14:paraId="09F9B6FE" w14:textId="77777777" w:rsidR="004F4D37" w:rsidRPr="000436A8" w:rsidRDefault="004F4D37" w:rsidP="004A427A">
            <w:pPr>
              <w:spacing w:line="360" w:lineRule="auto"/>
              <w:jc w:val="both"/>
              <w:rPr>
                <w:rFonts w:ascii="Arial" w:hAnsi="Arial" w:cs="Arial"/>
              </w:rPr>
            </w:pPr>
            <w:r w:rsidRPr="000436A8">
              <w:rPr>
                <w:rFonts w:ascii="Arial" w:hAnsi="Arial" w:cs="Arial"/>
              </w:rPr>
              <w:t>Limited digital presence</w:t>
            </w:r>
          </w:p>
        </w:tc>
        <w:tc>
          <w:tcPr>
            <w:tcW w:w="0" w:type="auto"/>
            <w:tcBorders>
              <w:top w:val="single" w:sz="4" w:space="0" w:color="auto"/>
              <w:left w:val="single" w:sz="4" w:space="0" w:color="auto"/>
              <w:bottom w:val="single" w:sz="4" w:space="0" w:color="auto"/>
              <w:right w:val="single" w:sz="4" w:space="0" w:color="auto"/>
            </w:tcBorders>
            <w:hideMark/>
          </w:tcPr>
          <w:p w14:paraId="4BEDD742" w14:textId="77777777" w:rsidR="004F4D37" w:rsidRPr="000436A8" w:rsidRDefault="004F4D37" w:rsidP="004A427A">
            <w:pPr>
              <w:spacing w:line="360" w:lineRule="auto"/>
              <w:jc w:val="both"/>
              <w:rPr>
                <w:rFonts w:ascii="Arial" w:hAnsi="Arial" w:cs="Arial"/>
              </w:rPr>
            </w:pPr>
            <w:r w:rsidRPr="000436A8">
              <w:rPr>
                <w:rFonts w:ascii="Arial" w:hAnsi="Arial" w:cs="Arial"/>
              </w:rPr>
              <w:t>Develop and execute a digital marketing strategy</w:t>
            </w:r>
          </w:p>
        </w:tc>
        <w:tc>
          <w:tcPr>
            <w:tcW w:w="0" w:type="auto"/>
            <w:tcBorders>
              <w:top w:val="single" w:sz="4" w:space="0" w:color="auto"/>
              <w:left w:val="single" w:sz="4" w:space="0" w:color="auto"/>
              <w:bottom w:val="single" w:sz="4" w:space="0" w:color="auto"/>
              <w:right w:val="single" w:sz="4" w:space="0" w:color="auto"/>
            </w:tcBorders>
            <w:hideMark/>
          </w:tcPr>
          <w:p w14:paraId="7E67E686" w14:textId="77777777" w:rsidR="004F4D37" w:rsidRPr="000436A8" w:rsidRDefault="004F4D37" w:rsidP="004A427A">
            <w:pPr>
              <w:spacing w:line="360" w:lineRule="auto"/>
              <w:jc w:val="both"/>
              <w:rPr>
                <w:rFonts w:ascii="Arial" w:hAnsi="Arial" w:cs="Arial"/>
              </w:rPr>
            </w:pPr>
            <w:r w:rsidRPr="000436A8">
              <w:rPr>
                <w:rFonts w:ascii="Arial" w:hAnsi="Arial" w:cs="Arial"/>
              </w:rPr>
              <w:t>Increased online bookings and brand awareness</w:t>
            </w:r>
          </w:p>
        </w:tc>
        <w:tc>
          <w:tcPr>
            <w:tcW w:w="0" w:type="auto"/>
            <w:tcBorders>
              <w:top w:val="single" w:sz="4" w:space="0" w:color="auto"/>
              <w:left w:val="single" w:sz="4" w:space="0" w:color="auto"/>
              <w:bottom w:val="single" w:sz="4" w:space="0" w:color="auto"/>
              <w:right w:val="single" w:sz="4" w:space="0" w:color="auto"/>
            </w:tcBorders>
            <w:hideMark/>
          </w:tcPr>
          <w:p w14:paraId="7303A3EE" w14:textId="77777777" w:rsidR="004F4D37" w:rsidRPr="000436A8" w:rsidRDefault="004F4D37" w:rsidP="004A427A">
            <w:pPr>
              <w:spacing w:line="360" w:lineRule="auto"/>
              <w:jc w:val="both"/>
              <w:rPr>
                <w:rFonts w:ascii="Arial" w:hAnsi="Arial" w:cs="Arial"/>
              </w:rPr>
            </w:pPr>
            <w:r w:rsidRPr="000436A8">
              <w:rPr>
                <w:rFonts w:ascii="Arial" w:hAnsi="Arial" w:cs="Arial"/>
              </w:rPr>
              <w:t>4 months</w:t>
            </w:r>
          </w:p>
        </w:tc>
        <w:tc>
          <w:tcPr>
            <w:tcW w:w="0" w:type="auto"/>
            <w:tcBorders>
              <w:top w:val="single" w:sz="4" w:space="0" w:color="auto"/>
              <w:left w:val="single" w:sz="4" w:space="0" w:color="auto"/>
              <w:bottom w:val="single" w:sz="4" w:space="0" w:color="auto"/>
              <w:right w:val="single" w:sz="4" w:space="0" w:color="auto"/>
            </w:tcBorders>
            <w:hideMark/>
          </w:tcPr>
          <w:p w14:paraId="6DB4C809" w14:textId="77777777" w:rsidR="004F4D37" w:rsidRPr="000436A8" w:rsidRDefault="004F4D37" w:rsidP="004A427A">
            <w:pPr>
              <w:spacing w:line="360" w:lineRule="auto"/>
              <w:jc w:val="both"/>
              <w:rPr>
                <w:rFonts w:ascii="Arial" w:hAnsi="Arial" w:cs="Arial"/>
              </w:rPr>
            </w:pPr>
            <w:r w:rsidRPr="000436A8">
              <w:rPr>
                <w:rFonts w:ascii="Arial" w:hAnsi="Arial" w:cs="Arial"/>
              </w:rPr>
              <w:t>31/10/2024</w:t>
            </w:r>
          </w:p>
        </w:tc>
        <w:tc>
          <w:tcPr>
            <w:tcW w:w="0" w:type="auto"/>
            <w:tcBorders>
              <w:top w:val="single" w:sz="4" w:space="0" w:color="auto"/>
              <w:left w:val="single" w:sz="4" w:space="0" w:color="auto"/>
              <w:bottom w:val="single" w:sz="4" w:space="0" w:color="auto"/>
              <w:right w:val="single" w:sz="4" w:space="0" w:color="auto"/>
            </w:tcBorders>
            <w:hideMark/>
          </w:tcPr>
          <w:p w14:paraId="4B6AF4BC" w14:textId="77777777" w:rsidR="004F4D37" w:rsidRPr="000436A8" w:rsidRDefault="004F4D37" w:rsidP="004A427A">
            <w:pPr>
              <w:spacing w:line="360" w:lineRule="auto"/>
              <w:jc w:val="both"/>
              <w:rPr>
                <w:rFonts w:ascii="Arial" w:hAnsi="Arial" w:cs="Arial"/>
              </w:rPr>
            </w:pPr>
            <w:r w:rsidRPr="000436A8">
              <w:rPr>
                <w:rFonts w:ascii="Arial" w:hAnsi="Arial" w:cs="Arial"/>
              </w:rPr>
              <w:t>$75,000</w:t>
            </w:r>
          </w:p>
        </w:tc>
      </w:tr>
      <w:tr w:rsidR="004A427A" w:rsidRPr="000436A8" w14:paraId="6E9801BC" w14:textId="77777777" w:rsidTr="004F4D37">
        <w:trPr>
          <w:trHeight w:val="1853"/>
        </w:trPr>
        <w:tc>
          <w:tcPr>
            <w:tcW w:w="0" w:type="auto"/>
            <w:tcBorders>
              <w:top w:val="single" w:sz="4" w:space="0" w:color="auto"/>
              <w:left w:val="single" w:sz="4" w:space="0" w:color="auto"/>
              <w:bottom w:val="single" w:sz="4" w:space="0" w:color="auto"/>
              <w:right w:val="single" w:sz="4" w:space="0" w:color="auto"/>
            </w:tcBorders>
            <w:hideMark/>
          </w:tcPr>
          <w:p w14:paraId="48769856" w14:textId="77777777" w:rsidR="004F4D37" w:rsidRPr="000436A8" w:rsidRDefault="004F4D37" w:rsidP="004A427A">
            <w:pPr>
              <w:spacing w:line="360" w:lineRule="auto"/>
              <w:jc w:val="both"/>
              <w:rPr>
                <w:rFonts w:ascii="Arial" w:hAnsi="Arial" w:cs="Arial"/>
              </w:rPr>
            </w:pPr>
            <w:r w:rsidRPr="000436A8">
              <w:rPr>
                <w:rFonts w:ascii="Arial" w:hAnsi="Arial" w:cs="Arial"/>
              </w:rPr>
              <w:t>4</w:t>
            </w:r>
          </w:p>
        </w:tc>
        <w:tc>
          <w:tcPr>
            <w:tcW w:w="0" w:type="auto"/>
            <w:tcBorders>
              <w:top w:val="single" w:sz="4" w:space="0" w:color="auto"/>
              <w:left w:val="single" w:sz="4" w:space="0" w:color="auto"/>
              <w:bottom w:val="single" w:sz="4" w:space="0" w:color="auto"/>
              <w:right w:val="single" w:sz="4" w:space="0" w:color="auto"/>
            </w:tcBorders>
            <w:hideMark/>
          </w:tcPr>
          <w:p w14:paraId="08BEF263" w14:textId="77777777" w:rsidR="004F4D37" w:rsidRPr="000436A8" w:rsidRDefault="004F4D37" w:rsidP="004A427A">
            <w:pPr>
              <w:spacing w:line="360" w:lineRule="auto"/>
              <w:jc w:val="both"/>
              <w:rPr>
                <w:rFonts w:ascii="Arial" w:hAnsi="Arial" w:cs="Arial"/>
              </w:rPr>
            </w:pPr>
            <w:r w:rsidRPr="000436A8">
              <w:rPr>
                <w:rFonts w:ascii="Arial" w:hAnsi="Arial" w:cs="Arial"/>
              </w:rPr>
              <w:t>Lack of unique guest experiences</w:t>
            </w:r>
          </w:p>
        </w:tc>
        <w:tc>
          <w:tcPr>
            <w:tcW w:w="0" w:type="auto"/>
            <w:tcBorders>
              <w:top w:val="single" w:sz="4" w:space="0" w:color="auto"/>
              <w:left w:val="single" w:sz="4" w:space="0" w:color="auto"/>
              <w:bottom w:val="single" w:sz="4" w:space="0" w:color="auto"/>
              <w:right w:val="single" w:sz="4" w:space="0" w:color="auto"/>
            </w:tcBorders>
            <w:hideMark/>
          </w:tcPr>
          <w:p w14:paraId="20657CF5" w14:textId="77777777" w:rsidR="004F4D37" w:rsidRPr="000436A8" w:rsidRDefault="004F4D37" w:rsidP="004A427A">
            <w:pPr>
              <w:spacing w:line="360" w:lineRule="auto"/>
              <w:jc w:val="both"/>
              <w:rPr>
                <w:rFonts w:ascii="Arial" w:hAnsi="Arial" w:cs="Arial"/>
              </w:rPr>
            </w:pPr>
            <w:r w:rsidRPr="000436A8">
              <w:rPr>
                <w:rFonts w:ascii="Arial" w:hAnsi="Arial" w:cs="Arial"/>
              </w:rPr>
              <w:t>Partner with local businesses and tourism operators</w:t>
            </w:r>
          </w:p>
        </w:tc>
        <w:tc>
          <w:tcPr>
            <w:tcW w:w="0" w:type="auto"/>
            <w:tcBorders>
              <w:top w:val="single" w:sz="4" w:space="0" w:color="auto"/>
              <w:left w:val="single" w:sz="4" w:space="0" w:color="auto"/>
              <w:bottom w:val="single" w:sz="4" w:space="0" w:color="auto"/>
              <w:right w:val="single" w:sz="4" w:space="0" w:color="auto"/>
            </w:tcBorders>
            <w:hideMark/>
          </w:tcPr>
          <w:p w14:paraId="7077974C" w14:textId="77777777" w:rsidR="004F4D37" w:rsidRPr="000436A8" w:rsidRDefault="004F4D37" w:rsidP="004A427A">
            <w:pPr>
              <w:spacing w:line="360" w:lineRule="auto"/>
              <w:jc w:val="both"/>
              <w:rPr>
                <w:rFonts w:ascii="Arial" w:hAnsi="Arial" w:cs="Arial"/>
              </w:rPr>
            </w:pPr>
            <w:r w:rsidRPr="000436A8">
              <w:rPr>
                <w:rFonts w:ascii="Arial" w:hAnsi="Arial" w:cs="Arial"/>
              </w:rPr>
              <w:t>Unique and personalized experiences leading to higher guest loyalty</w:t>
            </w:r>
          </w:p>
        </w:tc>
        <w:tc>
          <w:tcPr>
            <w:tcW w:w="0" w:type="auto"/>
            <w:tcBorders>
              <w:top w:val="single" w:sz="4" w:space="0" w:color="auto"/>
              <w:left w:val="single" w:sz="4" w:space="0" w:color="auto"/>
              <w:bottom w:val="single" w:sz="4" w:space="0" w:color="auto"/>
              <w:right w:val="single" w:sz="4" w:space="0" w:color="auto"/>
            </w:tcBorders>
            <w:hideMark/>
          </w:tcPr>
          <w:p w14:paraId="36F425B6" w14:textId="77777777" w:rsidR="004F4D37" w:rsidRPr="000436A8" w:rsidRDefault="004F4D37" w:rsidP="004A427A">
            <w:pPr>
              <w:spacing w:line="360" w:lineRule="auto"/>
              <w:jc w:val="both"/>
              <w:rPr>
                <w:rFonts w:ascii="Arial" w:hAnsi="Arial" w:cs="Arial"/>
              </w:rPr>
            </w:pPr>
            <w:r w:rsidRPr="000436A8">
              <w:rPr>
                <w:rFonts w:ascii="Arial" w:hAnsi="Arial" w:cs="Arial"/>
              </w:rPr>
              <w:t>5 months</w:t>
            </w:r>
          </w:p>
        </w:tc>
        <w:tc>
          <w:tcPr>
            <w:tcW w:w="0" w:type="auto"/>
            <w:tcBorders>
              <w:top w:val="single" w:sz="4" w:space="0" w:color="auto"/>
              <w:left w:val="single" w:sz="4" w:space="0" w:color="auto"/>
              <w:bottom w:val="single" w:sz="4" w:space="0" w:color="auto"/>
              <w:right w:val="single" w:sz="4" w:space="0" w:color="auto"/>
            </w:tcBorders>
            <w:hideMark/>
          </w:tcPr>
          <w:p w14:paraId="4F578E8F" w14:textId="77777777" w:rsidR="004F4D37" w:rsidRPr="000436A8" w:rsidRDefault="004F4D37" w:rsidP="004A427A">
            <w:pPr>
              <w:spacing w:line="360" w:lineRule="auto"/>
              <w:jc w:val="both"/>
              <w:rPr>
                <w:rFonts w:ascii="Arial" w:hAnsi="Arial" w:cs="Arial"/>
              </w:rPr>
            </w:pPr>
            <w:r w:rsidRPr="000436A8">
              <w:rPr>
                <w:rFonts w:ascii="Arial" w:hAnsi="Arial" w:cs="Arial"/>
              </w:rPr>
              <w:t>30/11/2024</w:t>
            </w:r>
          </w:p>
        </w:tc>
        <w:tc>
          <w:tcPr>
            <w:tcW w:w="0" w:type="auto"/>
            <w:tcBorders>
              <w:top w:val="single" w:sz="4" w:space="0" w:color="auto"/>
              <w:left w:val="single" w:sz="4" w:space="0" w:color="auto"/>
              <w:bottom w:val="single" w:sz="4" w:space="0" w:color="auto"/>
              <w:right w:val="single" w:sz="4" w:space="0" w:color="auto"/>
            </w:tcBorders>
            <w:hideMark/>
          </w:tcPr>
          <w:p w14:paraId="6D04DCD0" w14:textId="77777777" w:rsidR="004F4D37" w:rsidRPr="000436A8" w:rsidRDefault="004F4D37" w:rsidP="004A427A">
            <w:pPr>
              <w:spacing w:line="360" w:lineRule="auto"/>
              <w:jc w:val="both"/>
              <w:rPr>
                <w:rFonts w:ascii="Arial" w:hAnsi="Arial" w:cs="Arial"/>
              </w:rPr>
            </w:pPr>
            <w:r w:rsidRPr="000436A8">
              <w:rPr>
                <w:rFonts w:ascii="Arial" w:hAnsi="Arial" w:cs="Arial"/>
              </w:rPr>
              <w:t>$25,000</w:t>
            </w:r>
          </w:p>
        </w:tc>
      </w:tr>
    </w:tbl>
    <w:p w14:paraId="588771F8" w14:textId="77777777" w:rsidR="004F4D37" w:rsidRPr="000436A8" w:rsidRDefault="004F4D37" w:rsidP="004A427A">
      <w:pPr>
        <w:spacing w:line="360" w:lineRule="auto"/>
        <w:jc w:val="both"/>
        <w:rPr>
          <w:rFonts w:ascii="Arial" w:hAnsi="Arial" w:cs="Arial"/>
          <w:b/>
          <w:bCs/>
          <w:kern w:val="2"/>
          <w:sz w:val="24"/>
          <w:szCs w:val="24"/>
          <w14:ligatures w14:val="standardContextual"/>
        </w:rPr>
      </w:pPr>
    </w:p>
    <w:p w14:paraId="5F2C2DDA" w14:textId="77777777" w:rsidR="004F4D37" w:rsidRPr="000436A8" w:rsidRDefault="004F4D37" w:rsidP="004A427A">
      <w:pPr>
        <w:spacing w:line="360" w:lineRule="auto"/>
        <w:jc w:val="both"/>
        <w:rPr>
          <w:rFonts w:ascii="Arial" w:hAnsi="Arial" w:cs="Arial"/>
          <w:b/>
          <w:bCs/>
          <w:sz w:val="24"/>
          <w:szCs w:val="24"/>
        </w:rPr>
      </w:pPr>
    </w:p>
    <w:p w14:paraId="3CE80094" w14:textId="77777777" w:rsidR="004F4D37" w:rsidRPr="000436A8" w:rsidRDefault="004F4D37" w:rsidP="004A427A">
      <w:pPr>
        <w:pStyle w:val="Heading1"/>
        <w:spacing w:line="360" w:lineRule="auto"/>
        <w:jc w:val="both"/>
        <w:rPr>
          <w:rFonts w:ascii="Arial" w:hAnsi="Arial" w:cs="Arial"/>
          <w:color w:val="auto"/>
          <w:sz w:val="24"/>
          <w:szCs w:val="24"/>
        </w:rPr>
      </w:pPr>
      <w:bookmarkStart w:id="11" w:name="_Toc167638170"/>
      <w:r w:rsidRPr="000436A8">
        <w:rPr>
          <w:rFonts w:ascii="Arial" w:hAnsi="Arial" w:cs="Arial"/>
          <w:color w:val="auto"/>
          <w:sz w:val="24"/>
          <w:szCs w:val="24"/>
        </w:rPr>
        <w:lastRenderedPageBreak/>
        <w:t>Conclusion</w:t>
      </w:r>
      <w:bookmarkEnd w:id="11"/>
    </w:p>
    <w:p w14:paraId="2B6AF553"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In the study that was compiled by the consultant firm for the Hilton Budapest Hotel, the most important problems that were influencing the hotel's performance were painstakingly analysed, and strategic recommendations were given to solve these concerns. It is anticipated that Hilton Budapest will be able to considerably increase its operational efficiency, guest satisfaction, and competitive edge in the market by implementing a combination of facilities redevelopment, staff training, better digital marketing, and strategic alliances.</w:t>
      </w:r>
    </w:p>
    <w:p w14:paraId="41523689"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It was determined that the facilities at the hotel were in a state of disrepair, which was one of the key problems. Renovating is necessary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fulfil the contemporary standards that are required by travellers in the present era. Enhancing the aesthetic appeal of the hotel by modernising the guest rooms and common areas, as well as adopting environmentally friendly methods, would not only increase the hotel's operating efficiency but will also enable it to attract customers who are environmentally sensitive. Graci and Dodds (2008) state that environmentally responsible hotel designs and energy-efficient systems can result in cost savings over the long run and provide support for the hotel's commitment to environmental responsibility.</w:t>
      </w:r>
    </w:p>
    <w:p w14:paraId="0A030741" w14:textId="77777777" w:rsidR="004F4D37" w:rsidRPr="000436A8" w:rsidRDefault="004F4D37" w:rsidP="004A427A">
      <w:pPr>
        <w:spacing w:line="360" w:lineRule="auto"/>
        <w:jc w:val="both"/>
        <w:rPr>
          <w:rFonts w:ascii="Arial" w:hAnsi="Arial" w:cs="Arial"/>
          <w:sz w:val="24"/>
          <w:szCs w:val="24"/>
        </w:rPr>
      </w:pPr>
    </w:p>
    <w:p w14:paraId="313A0827"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The inconsistency in the quality of service has been a key problem that has an impact on the satisfaction of the guests. It is recommended that regular staff training programmes be implemented, with the primary focus being on customer service skills, cultural sensitivity, and operational excellence. Through these training programmes, personnel will be given the ability to provide consistent and high-quality service, which will result in a great experience for guests and an increase in the number of repeat customers. Investing in the development of staff members not only increases job happiness but also decreases employee turnover, which ultimately results in a workforce that is more stable and motivated.</w:t>
      </w:r>
    </w:p>
    <w:p w14:paraId="1A579B35" w14:textId="77777777" w:rsidR="004F4D37" w:rsidRPr="000436A8" w:rsidRDefault="004F4D37" w:rsidP="004A427A">
      <w:pPr>
        <w:spacing w:line="360" w:lineRule="auto"/>
        <w:jc w:val="both"/>
        <w:rPr>
          <w:rFonts w:ascii="Arial" w:hAnsi="Arial" w:cs="Arial"/>
          <w:sz w:val="24"/>
          <w:szCs w:val="24"/>
        </w:rPr>
      </w:pPr>
    </w:p>
    <w:p w14:paraId="2DEA0E55" w14:textId="77777777" w:rsidR="004F4D37" w:rsidRPr="000436A8" w:rsidRDefault="004F4D37" w:rsidP="004A427A">
      <w:pPr>
        <w:spacing w:line="360" w:lineRule="auto"/>
        <w:jc w:val="both"/>
        <w:rPr>
          <w:rFonts w:ascii="Arial" w:hAnsi="Arial" w:cs="Arial"/>
          <w:sz w:val="24"/>
          <w:szCs w:val="24"/>
        </w:rPr>
      </w:pPr>
      <w:proofErr w:type="gramStart"/>
      <w:r w:rsidRPr="000436A8">
        <w:rPr>
          <w:rFonts w:ascii="Arial" w:hAnsi="Arial" w:cs="Arial"/>
          <w:sz w:val="24"/>
          <w:szCs w:val="24"/>
        </w:rPr>
        <w:t>In this day and age</w:t>
      </w:r>
      <w:proofErr w:type="gramEnd"/>
      <w:r w:rsidRPr="000436A8">
        <w:rPr>
          <w:rFonts w:ascii="Arial" w:hAnsi="Arial" w:cs="Arial"/>
          <w:sz w:val="24"/>
          <w:szCs w:val="24"/>
        </w:rPr>
        <w:t xml:space="preserve">, having a strong presence on the internet is absolutely necessary for achieving success. It is recommended that Hilton Budapest improve its digital marketing strategy by implementing focused advertising, engaging with social media, and utilising online travel platforms. The visibility of the hotel will be increased </w:t>
      </w:r>
      <w:proofErr w:type="gramStart"/>
      <w:r w:rsidRPr="000436A8">
        <w:rPr>
          <w:rFonts w:ascii="Arial" w:hAnsi="Arial" w:cs="Arial"/>
          <w:sz w:val="24"/>
          <w:szCs w:val="24"/>
        </w:rPr>
        <w:t xml:space="preserve">as a </w:t>
      </w:r>
      <w:r w:rsidRPr="000436A8">
        <w:rPr>
          <w:rFonts w:ascii="Arial" w:hAnsi="Arial" w:cs="Arial"/>
          <w:sz w:val="24"/>
          <w:szCs w:val="24"/>
        </w:rPr>
        <w:lastRenderedPageBreak/>
        <w:t>result of</w:t>
      </w:r>
      <w:proofErr w:type="gramEnd"/>
      <w:r w:rsidRPr="000436A8">
        <w:rPr>
          <w:rFonts w:ascii="Arial" w:hAnsi="Arial" w:cs="Arial"/>
          <w:sz w:val="24"/>
          <w:szCs w:val="24"/>
        </w:rPr>
        <w:t xml:space="preserve"> these efforts, which will also attract a larger audience and generate bookings. It is possible for the hotel to better understand the preferences of its customers and modify its products to match their requirements by utilising the power of digital tools. This will ultimately result in increased levels of customer satisfaction and loyalty.</w:t>
      </w:r>
    </w:p>
    <w:p w14:paraId="073490B3" w14:textId="77777777" w:rsidR="004F4D37" w:rsidRPr="000436A8" w:rsidRDefault="004F4D37" w:rsidP="004A427A">
      <w:pPr>
        <w:spacing w:line="360" w:lineRule="auto"/>
        <w:jc w:val="both"/>
        <w:rPr>
          <w:rFonts w:ascii="Arial" w:hAnsi="Arial" w:cs="Arial"/>
          <w:sz w:val="24"/>
          <w:szCs w:val="24"/>
        </w:rPr>
      </w:pPr>
    </w:p>
    <w:p w14:paraId="069FD0E3"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There is a great possibility for Hilton Budapest to provide its guests with experiences that are one-of-a-kind and more personalised through the establishment of partnerships with local companies and tourism operators. Exclusive dining experiences, cultural excursions, and unique events that highlight the rich past of Budapest are all examples of collaborations that may be formed through these agreements. The hotel </w:t>
      </w:r>
      <w:proofErr w:type="gramStart"/>
      <w:r w:rsidRPr="000436A8">
        <w:rPr>
          <w:rFonts w:ascii="Arial" w:hAnsi="Arial" w:cs="Arial"/>
          <w:sz w:val="24"/>
          <w:szCs w:val="24"/>
        </w:rPr>
        <w:t>is able to</w:t>
      </w:r>
      <w:proofErr w:type="gramEnd"/>
      <w:r w:rsidRPr="000436A8">
        <w:rPr>
          <w:rFonts w:ascii="Arial" w:hAnsi="Arial" w:cs="Arial"/>
          <w:sz w:val="24"/>
          <w:szCs w:val="24"/>
        </w:rPr>
        <w:t xml:space="preserve"> separate itself from its rivals through the implementation of such initiatives, which also provide the establishment with extra revenue sources and boost its position in the local market. </w:t>
      </w:r>
    </w:p>
    <w:p w14:paraId="3C1D4E3C" w14:textId="77777777" w:rsidR="004F4D37" w:rsidRPr="000436A8" w:rsidRDefault="004F4D37" w:rsidP="004A427A">
      <w:pPr>
        <w:spacing w:line="360" w:lineRule="auto"/>
        <w:jc w:val="both"/>
        <w:rPr>
          <w:rFonts w:ascii="Arial" w:hAnsi="Arial" w:cs="Arial"/>
          <w:sz w:val="24"/>
          <w:szCs w:val="24"/>
        </w:rPr>
      </w:pPr>
    </w:p>
    <w:p w14:paraId="4B4F2F5C"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Change Management Practices: It is vital to have a change management plan that is both explicit and structured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guarantee that these recommendations will be successfully implemented. The </w:t>
      </w:r>
      <w:proofErr w:type="gramStart"/>
      <w:r w:rsidRPr="000436A8">
        <w:rPr>
          <w:rFonts w:ascii="Arial" w:hAnsi="Arial" w:cs="Arial"/>
          <w:sz w:val="24"/>
          <w:szCs w:val="24"/>
        </w:rPr>
        <w:t>particular actions</w:t>
      </w:r>
      <w:proofErr w:type="gramEnd"/>
      <w:r w:rsidRPr="000436A8">
        <w:rPr>
          <w:rFonts w:ascii="Arial" w:hAnsi="Arial" w:cs="Arial"/>
          <w:sz w:val="24"/>
          <w:szCs w:val="24"/>
        </w:rPr>
        <w:t xml:space="preserve">, deadlines, and individuals who are responsible for each effort should be outlined in this strategy. Continuous monitoring and evaluation will guarantee that the targeted objectives are reached and that any necessary adjustments are made promptly. Effective communication with all stakeholders is essential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encourage understanding and buy-in, and it is also essential to ensure that those outcomes are realised. </w:t>
      </w:r>
    </w:p>
    <w:p w14:paraId="37D8B4EA" w14:textId="77777777" w:rsidR="004F4D37" w:rsidRPr="000436A8" w:rsidRDefault="004F4D37" w:rsidP="004A427A">
      <w:pPr>
        <w:spacing w:line="360" w:lineRule="auto"/>
        <w:jc w:val="both"/>
        <w:rPr>
          <w:rFonts w:ascii="Arial" w:hAnsi="Arial" w:cs="Arial"/>
          <w:sz w:val="24"/>
          <w:szCs w:val="24"/>
        </w:rPr>
      </w:pPr>
    </w:p>
    <w:p w14:paraId="0FA13C58"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The Hilton Budapest might anticipate </w:t>
      </w:r>
      <w:proofErr w:type="gramStart"/>
      <w:r w:rsidRPr="000436A8">
        <w:rPr>
          <w:rFonts w:ascii="Arial" w:hAnsi="Arial" w:cs="Arial"/>
          <w:sz w:val="24"/>
          <w:szCs w:val="24"/>
        </w:rPr>
        <w:t>a number of</w:t>
      </w:r>
      <w:proofErr w:type="gramEnd"/>
      <w:r w:rsidRPr="000436A8">
        <w:rPr>
          <w:rFonts w:ascii="Arial" w:hAnsi="Arial" w:cs="Arial"/>
          <w:sz w:val="24"/>
          <w:szCs w:val="24"/>
        </w:rPr>
        <w:t xml:space="preserve"> favourable outcomes if it follows these strategic ideas and puts them into action. A higher level of satisfaction among guests and a rise in occupancy rates will result from the renovation of facilities and the improvement of service quality. Having a strong digital presence will allow the hotel to reach a wider audience and bring in new consumers. Additionally, strategic collaborations will enable the hotel to provide guests one-of-a-kind experiences that will motivate them to return. Over the course of time, these enhancements will </w:t>
      </w:r>
      <w:r w:rsidRPr="000436A8">
        <w:rPr>
          <w:rFonts w:ascii="Arial" w:hAnsi="Arial" w:cs="Arial"/>
          <w:sz w:val="24"/>
          <w:szCs w:val="24"/>
        </w:rPr>
        <w:lastRenderedPageBreak/>
        <w:t>reinforce the market position of the Hilton Budapest, boost its reputation, and contribute to the establishment's sustained growth.</w:t>
      </w:r>
    </w:p>
    <w:p w14:paraId="3794AC73" w14:textId="77777777" w:rsidR="004F4D37" w:rsidRPr="000436A8" w:rsidRDefault="004F4D37" w:rsidP="004A427A">
      <w:pPr>
        <w:spacing w:line="360" w:lineRule="auto"/>
        <w:jc w:val="both"/>
        <w:rPr>
          <w:rFonts w:ascii="Arial" w:hAnsi="Arial" w:cs="Arial"/>
          <w:sz w:val="24"/>
          <w:szCs w:val="24"/>
        </w:rPr>
      </w:pPr>
    </w:p>
    <w:p w14:paraId="5DA87F42" w14:textId="77777777" w:rsidR="004F4D37" w:rsidRPr="000436A8" w:rsidRDefault="004F4D37" w:rsidP="004A427A">
      <w:pPr>
        <w:spacing w:line="360" w:lineRule="auto"/>
        <w:jc w:val="both"/>
        <w:rPr>
          <w:rFonts w:ascii="Arial" w:hAnsi="Arial" w:cs="Arial"/>
          <w:sz w:val="24"/>
          <w:szCs w:val="24"/>
        </w:rPr>
      </w:pPr>
      <w:r w:rsidRPr="000436A8">
        <w:rPr>
          <w:rFonts w:ascii="Arial" w:hAnsi="Arial" w:cs="Arial"/>
          <w:sz w:val="24"/>
          <w:szCs w:val="24"/>
        </w:rPr>
        <w:t xml:space="preserve">A thorough road map has been offered by the consultancy report to Hilton Budapest </w:t>
      </w:r>
      <w:proofErr w:type="gramStart"/>
      <w:r w:rsidRPr="000436A8">
        <w:rPr>
          <w:rFonts w:ascii="Arial" w:hAnsi="Arial" w:cs="Arial"/>
          <w:sz w:val="24"/>
          <w:szCs w:val="24"/>
        </w:rPr>
        <w:t>in order to</w:t>
      </w:r>
      <w:proofErr w:type="gramEnd"/>
      <w:r w:rsidRPr="000436A8">
        <w:rPr>
          <w:rFonts w:ascii="Arial" w:hAnsi="Arial" w:cs="Arial"/>
          <w:sz w:val="24"/>
          <w:szCs w:val="24"/>
        </w:rPr>
        <w:t xml:space="preserve"> address the issues that it is currently facing and to make the most of the opportunities that have recently shown themselves. The initiatives that have been offered are intended to enhance the hotel's operating efficiency, increase the level of satisfaction experienced by guests, and preserve the hotel's position as the most prominent provider of hospitality services in Budapest. The Hilton Budapest </w:t>
      </w:r>
      <w:proofErr w:type="gramStart"/>
      <w:r w:rsidRPr="000436A8">
        <w:rPr>
          <w:rFonts w:ascii="Arial" w:hAnsi="Arial" w:cs="Arial"/>
          <w:sz w:val="24"/>
          <w:szCs w:val="24"/>
        </w:rPr>
        <w:t>is able to</w:t>
      </w:r>
      <w:proofErr w:type="gramEnd"/>
      <w:r w:rsidRPr="000436A8">
        <w:rPr>
          <w:rFonts w:ascii="Arial" w:hAnsi="Arial" w:cs="Arial"/>
          <w:sz w:val="24"/>
          <w:szCs w:val="24"/>
        </w:rPr>
        <w:t xml:space="preserve"> accomplish its strategic objectives and ensure a profitable future by paying great attention to implementation and conducting ongoing evaluations.</w:t>
      </w:r>
    </w:p>
    <w:p w14:paraId="2426EBC2" w14:textId="77777777" w:rsidR="004F4D37" w:rsidRDefault="004F4D37" w:rsidP="004F4D37">
      <w:pPr>
        <w:spacing w:line="360" w:lineRule="auto"/>
        <w:rPr>
          <w:rFonts w:ascii="Arial" w:hAnsi="Arial" w:cs="Arial"/>
        </w:rPr>
      </w:pPr>
    </w:p>
    <w:p w14:paraId="042F30B8" w14:textId="77777777" w:rsidR="004F4D37" w:rsidRDefault="004F4D37" w:rsidP="004F4D37">
      <w:pPr>
        <w:spacing w:line="360" w:lineRule="auto"/>
        <w:rPr>
          <w:rFonts w:ascii="Arial" w:hAnsi="Arial" w:cs="Arial"/>
        </w:rPr>
      </w:pPr>
    </w:p>
    <w:p w14:paraId="216CC203" w14:textId="77777777" w:rsidR="004F4D37" w:rsidRDefault="004F4D37" w:rsidP="004F4D37">
      <w:pPr>
        <w:spacing w:line="360" w:lineRule="auto"/>
        <w:rPr>
          <w:rFonts w:ascii="Arial" w:hAnsi="Arial" w:cs="Arial"/>
        </w:rPr>
      </w:pPr>
    </w:p>
    <w:p w14:paraId="645BA549" w14:textId="77777777" w:rsidR="004F4D37" w:rsidRDefault="004F4D37" w:rsidP="004F4D37">
      <w:pPr>
        <w:spacing w:line="360" w:lineRule="auto"/>
        <w:rPr>
          <w:rFonts w:ascii="Arial" w:hAnsi="Arial" w:cs="Arial"/>
        </w:rPr>
      </w:pPr>
    </w:p>
    <w:p w14:paraId="2AE0C434" w14:textId="77777777" w:rsidR="004F4D37" w:rsidRDefault="004F4D37" w:rsidP="004F4D37">
      <w:pPr>
        <w:spacing w:line="360" w:lineRule="auto"/>
        <w:rPr>
          <w:rFonts w:ascii="Arial" w:hAnsi="Arial" w:cs="Arial"/>
        </w:rPr>
      </w:pPr>
    </w:p>
    <w:p w14:paraId="0BD3BAD6" w14:textId="77777777" w:rsidR="004F4D37" w:rsidRDefault="004F4D37" w:rsidP="004F4D37">
      <w:pPr>
        <w:spacing w:line="360" w:lineRule="auto"/>
        <w:rPr>
          <w:rFonts w:ascii="Arial" w:hAnsi="Arial" w:cs="Arial"/>
        </w:rPr>
      </w:pPr>
    </w:p>
    <w:p w14:paraId="54B36335" w14:textId="77777777" w:rsidR="004F4D37" w:rsidRDefault="004F4D37" w:rsidP="004F4D37">
      <w:pPr>
        <w:spacing w:line="360" w:lineRule="auto"/>
        <w:rPr>
          <w:rFonts w:ascii="Arial" w:hAnsi="Arial" w:cs="Arial"/>
        </w:rPr>
      </w:pPr>
    </w:p>
    <w:p w14:paraId="00F1BC54" w14:textId="77777777" w:rsidR="004F4D37" w:rsidRDefault="004F4D37" w:rsidP="004F4D37">
      <w:pPr>
        <w:spacing w:line="360" w:lineRule="auto"/>
        <w:rPr>
          <w:rFonts w:ascii="Arial" w:hAnsi="Arial" w:cs="Arial"/>
        </w:rPr>
      </w:pPr>
    </w:p>
    <w:p w14:paraId="54D28E59" w14:textId="77777777" w:rsidR="004F4D37" w:rsidRDefault="004F4D37" w:rsidP="004F4D37">
      <w:pPr>
        <w:spacing w:line="360" w:lineRule="auto"/>
        <w:rPr>
          <w:rFonts w:ascii="Arial" w:hAnsi="Arial" w:cs="Arial"/>
        </w:rPr>
      </w:pPr>
    </w:p>
    <w:p w14:paraId="2CABD024" w14:textId="77777777" w:rsidR="004F4D37" w:rsidRDefault="004F4D37" w:rsidP="004F4D37">
      <w:pPr>
        <w:spacing w:line="360" w:lineRule="auto"/>
        <w:rPr>
          <w:rFonts w:ascii="Arial" w:hAnsi="Arial" w:cs="Arial"/>
        </w:rPr>
      </w:pPr>
    </w:p>
    <w:p w14:paraId="565CB1EB" w14:textId="77777777" w:rsidR="004F4D37" w:rsidRDefault="004F4D37" w:rsidP="004F4D37">
      <w:pPr>
        <w:spacing w:line="360" w:lineRule="auto"/>
        <w:rPr>
          <w:rFonts w:ascii="Arial" w:hAnsi="Arial" w:cs="Arial"/>
        </w:rPr>
      </w:pPr>
    </w:p>
    <w:p w14:paraId="3D227118" w14:textId="77777777" w:rsidR="004F4D37" w:rsidRDefault="004F4D37" w:rsidP="004F4D37">
      <w:pPr>
        <w:spacing w:line="360" w:lineRule="auto"/>
        <w:rPr>
          <w:rFonts w:ascii="Arial" w:hAnsi="Arial" w:cs="Arial"/>
        </w:rPr>
      </w:pPr>
    </w:p>
    <w:p w14:paraId="6D596EB2" w14:textId="77777777" w:rsidR="004F4D37" w:rsidRDefault="004F4D37" w:rsidP="004F4D37">
      <w:pPr>
        <w:spacing w:line="360" w:lineRule="auto"/>
        <w:rPr>
          <w:rFonts w:ascii="Arial" w:hAnsi="Arial" w:cs="Arial"/>
        </w:rPr>
      </w:pPr>
    </w:p>
    <w:p w14:paraId="1AF89FB9" w14:textId="77777777" w:rsidR="004F4D37" w:rsidRDefault="004F4D37" w:rsidP="004F4D37">
      <w:pPr>
        <w:spacing w:line="360" w:lineRule="auto"/>
        <w:rPr>
          <w:rFonts w:ascii="Arial" w:hAnsi="Arial" w:cs="Arial"/>
        </w:rPr>
      </w:pPr>
    </w:p>
    <w:p w14:paraId="08092819" w14:textId="77777777" w:rsidR="009D3520" w:rsidRDefault="009D3520" w:rsidP="009D3520">
      <w:pPr>
        <w:spacing w:line="360" w:lineRule="auto"/>
        <w:rPr>
          <w:rFonts w:ascii="Arial" w:hAnsi="Arial" w:cs="Arial"/>
        </w:rPr>
      </w:pPr>
    </w:p>
    <w:p w14:paraId="6253EE31" w14:textId="77777777" w:rsidR="009D3520" w:rsidRDefault="009D3520" w:rsidP="009D3520">
      <w:pPr>
        <w:spacing w:line="360" w:lineRule="auto"/>
        <w:rPr>
          <w:rFonts w:ascii="Arial" w:hAnsi="Arial" w:cs="Arial"/>
        </w:rPr>
      </w:pPr>
    </w:p>
    <w:p w14:paraId="48E5C6F6" w14:textId="77777777" w:rsidR="009D3520" w:rsidRDefault="009D3520" w:rsidP="009D3520">
      <w:pPr>
        <w:spacing w:line="360" w:lineRule="auto"/>
        <w:rPr>
          <w:rFonts w:ascii="Arial" w:hAnsi="Arial" w:cs="Arial"/>
        </w:rPr>
      </w:pPr>
    </w:p>
    <w:p w14:paraId="295692A7" w14:textId="77777777" w:rsidR="00DB01C3" w:rsidRPr="00DB01C3" w:rsidRDefault="00DB01C3" w:rsidP="000875B2">
      <w:pPr>
        <w:pStyle w:val="Heading1"/>
        <w:spacing w:line="360" w:lineRule="auto"/>
        <w:rPr>
          <w:rFonts w:ascii="Arial" w:hAnsi="Arial" w:cs="Arial"/>
          <w:color w:val="auto"/>
          <w:sz w:val="22"/>
          <w:szCs w:val="22"/>
          <w:lang w:val="en-US"/>
        </w:rPr>
      </w:pPr>
      <w:bookmarkStart w:id="12" w:name="_Toc167638171"/>
      <w:r w:rsidRPr="00DB01C3">
        <w:rPr>
          <w:rFonts w:ascii="Arial" w:hAnsi="Arial" w:cs="Arial"/>
          <w:color w:val="auto"/>
          <w:sz w:val="22"/>
          <w:szCs w:val="22"/>
          <w:lang w:val="en-US"/>
        </w:rPr>
        <w:lastRenderedPageBreak/>
        <w:t>References</w:t>
      </w:r>
      <w:bookmarkEnd w:id="12"/>
      <w:r w:rsidRPr="00DB01C3">
        <w:rPr>
          <w:rFonts w:ascii="Arial" w:hAnsi="Arial" w:cs="Arial"/>
          <w:color w:val="auto"/>
          <w:sz w:val="22"/>
          <w:szCs w:val="22"/>
          <w:lang w:val="en-US"/>
        </w:rPr>
        <w:t xml:space="preserve"> </w:t>
      </w:r>
    </w:p>
    <w:p w14:paraId="7944DBF8" w14:textId="77777777" w:rsidR="00DB01C3" w:rsidRPr="00DB01C3" w:rsidRDefault="00DB01C3" w:rsidP="000875B2">
      <w:pPr>
        <w:spacing w:line="360" w:lineRule="auto"/>
        <w:rPr>
          <w:rFonts w:ascii="Arial" w:hAnsi="Arial" w:cs="Arial"/>
          <w:lang w:val="en-US"/>
        </w:rPr>
      </w:pPr>
    </w:p>
    <w:p w14:paraId="61B7BEFD" w14:textId="41887BC3"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Altinay, L., &amp; Paraskevas, A. (2008). </w:t>
      </w:r>
      <w:r w:rsidR="00BC7114">
        <w:rPr>
          <w:rFonts w:ascii="Arial" w:hAnsi="Arial" w:cs="Arial"/>
          <w:lang w:val="en-US"/>
        </w:rPr>
        <w:t>‘</w:t>
      </w:r>
      <w:r w:rsidRPr="000875B2">
        <w:rPr>
          <w:rFonts w:ascii="Arial" w:hAnsi="Arial" w:cs="Arial"/>
          <w:lang w:val="en-US"/>
        </w:rPr>
        <w:t>Planning research in hospitality and tourism.</w:t>
      </w:r>
      <w:r w:rsidR="00BC7114">
        <w:rPr>
          <w:rFonts w:ascii="Arial" w:hAnsi="Arial" w:cs="Arial"/>
          <w:lang w:val="en-US"/>
        </w:rPr>
        <w:t>’</w:t>
      </w:r>
      <w:r w:rsidRPr="000875B2">
        <w:rPr>
          <w:rFonts w:ascii="Arial" w:hAnsi="Arial" w:cs="Arial"/>
          <w:lang w:val="en-US"/>
        </w:rPr>
        <w:t xml:space="preserve"> Butterworth-Heinemann.</w:t>
      </w:r>
    </w:p>
    <w:p w14:paraId="6126E087" w14:textId="5052293E"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Airey, D., &amp; </w:t>
      </w:r>
      <w:proofErr w:type="spellStart"/>
      <w:r w:rsidRPr="000875B2">
        <w:rPr>
          <w:rFonts w:ascii="Arial" w:hAnsi="Arial" w:cs="Arial"/>
          <w:lang w:val="en-US"/>
        </w:rPr>
        <w:t>Ruhanen</w:t>
      </w:r>
      <w:proofErr w:type="spellEnd"/>
      <w:r w:rsidRPr="000875B2">
        <w:rPr>
          <w:rFonts w:ascii="Arial" w:hAnsi="Arial" w:cs="Arial"/>
          <w:lang w:val="en-US"/>
        </w:rPr>
        <w:t xml:space="preserve">, L. (2014). </w:t>
      </w:r>
      <w:r w:rsidR="00BC7114">
        <w:rPr>
          <w:rFonts w:ascii="Arial" w:hAnsi="Arial" w:cs="Arial"/>
          <w:lang w:val="en-US"/>
        </w:rPr>
        <w:t>‘</w:t>
      </w:r>
      <w:r w:rsidRPr="000875B2">
        <w:rPr>
          <w:rFonts w:ascii="Arial" w:hAnsi="Arial" w:cs="Arial"/>
          <w:lang w:val="en-US"/>
        </w:rPr>
        <w:t>Tourism policy and planning: Yesterday, today, and tomorrow.</w:t>
      </w:r>
      <w:r w:rsidR="00BC7114">
        <w:rPr>
          <w:rFonts w:ascii="Arial" w:hAnsi="Arial" w:cs="Arial"/>
          <w:lang w:val="en-US"/>
        </w:rPr>
        <w:t>’</w:t>
      </w:r>
      <w:r w:rsidRPr="000875B2">
        <w:rPr>
          <w:rFonts w:ascii="Arial" w:hAnsi="Arial" w:cs="Arial"/>
          <w:lang w:val="en-US"/>
        </w:rPr>
        <w:t xml:space="preserve"> Routledge.</w:t>
      </w:r>
    </w:p>
    <w:p w14:paraId="2B80751C" w14:textId="79B8503D"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Becken, S. (2013). </w:t>
      </w:r>
      <w:r w:rsidR="00BC7114">
        <w:rPr>
          <w:rFonts w:ascii="Arial" w:hAnsi="Arial" w:cs="Arial"/>
          <w:lang w:val="en-US"/>
        </w:rPr>
        <w:t>‘</w:t>
      </w:r>
      <w:r w:rsidRPr="000875B2">
        <w:rPr>
          <w:rFonts w:ascii="Arial" w:hAnsi="Arial" w:cs="Arial"/>
          <w:lang w:val="en-US"/>
        </w:rPr>
        <w:t>A review of tourism and climate change as an evolving knowledge domain.</w:t>
      </w:r>
      <w:r w:rsidR="00BC7114">
        <w:rPr>
          <w:rFonts w:ascii="Arial" w:hAnsi="Arial" w:cs="Arial"/>
          <w:lang w:val="en-US"/>
        </w:rPr>
        <w:t>’</w:t>
      </w:r>
      <w:r w:rsidRPr="000875B2">
        <w:rPr>
          <w:rFonts w:ascii="Arial" w:hAnsi="Arial" w:cs="Arial"/>
          <w:lang w:val="en-US"/>
        </w:rPr>
        <w:t xml:space="preserve"> Tourism Management Perspectives, 6, 53-62.</w:t>
      </w:r>
    </w:p>
    <w:p w14:paraId="7A197362" w14:textId="78D04CB7"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Baker, D. A., &amp; Crompton, J. L. (2018). </w:t>
      </w:r>
      <w:r w:rsidR="00BC7114">
        <w:rPr>
          <w:rFonts w:ascii="Arial" w:hAnsi="Arial" w:cs="Arial"/>
          <w:lang w:val="en-US"/>
        </w:rPr>
        <w:t>‘</w:t>
      </w:r>
      <w:r w:rsidRPr="000875B2">
        <w:rPr>
          <w:rFonts w:ascii="Arial" w:hAnsi="Arial" w:cs="Arial"/>
          <w:lang w:val="en-US"/>
        </w:rPr>
        <w:t>Quality, satisfaction and behavioral intentions.</w:t>
      </w:r>
      <w:r w:rsidR="00BC7114">
        <w:rPr>
          <w:rFonts w:ascii="Arial" w:hAnsi="Arial" w:cs="Arial"/>
          <w:lang w:val="en-US"/>
        </w:rPr>
        <w:t>’</w:t>
      </w:r>
      <w:r w:rsidRPr="000875B2">
        <w:rPr>
          <w:rFonts w:ascii="Arial" w:hAnsi="Arial" w:cs="Arial"/>
          <w:lang w:val="en-US"/>
        </w:rPr>
        <w:t xml:space="preserve"> Annals of Tourism Research, 27(3), 785-804.</w:t>
      </w:r>
    </w:p>
    <w:p w14:paraId="3D6C69FE" w14:textId="7F6FE3EB"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Berezina, K., Cobanoglu, C., Miller, B.L., &amp; </w:t>
      </w:r>
      <w:proofErr w:type="spellStart"/>
      <w:r w:rsidRPr="000875B2">
        <w:rPr>
          <w:rFonts w:ascii="Arial" w:hAnsi="Arial" w:cs="Arial"/>
          <w:lang w:val="en-US"/>
        </w:rPr>
        <w:t>Kwansa</w:t>
      </w:r>
      <w:proofErr w:type="spellEnd"/>
      <w:r w:rsidRPr="000875B2">
        <w:rPr>
          <w:rFonts w:ascii="Arial" w:hAnsi="Arial" w:cs="Arial"/>
          <w:lang w:val="en-US"/>
        </w:rPr>
        <w:t xml:space="preserve">, F.A. (2012). </w:t>
      </w:r>
      <w:r w:rsidR="00BC7114">
        <w:rPr>
          <w:rFonts w:ascii="Arial" w:hAnsi="Arial" w:cs="Arial"/>
          <w:lang w:val="en-US"/>
        </w:rPr>
        <w:t>‘</w:t>
      </w:r>
      <w:r w:rsidRPr="000875B2">
        <w:rPr>
          <w:rFonts w:ascii="Arial" w:hAnsi="Arial" w:cs="Arial"/>
          <w:lang w:val="en-US"/>
        </w:rPr>
        <w:t>The impact of information security breach on hotel guest perception of service quality, satisfaction, revisit intentions and word-of-mouth.</w:t>
      </w:r>
      <w:r w:rsidR="00BC7114">
        <w:rPr>
          <w:rFonts w:ascii="Arial" w:hAnsi="Arial" w:cs="Arial"/>
          <w:lang w:val="en-US"/>
        </w:rPr>
        <w:t>’</w:t>
      </w:r>
      <w:r w:rsidRPr="000875B2">
        <w:rPr>
          <w:rFonts w:ascii="Arial" w:hAnsi="Arial" w:cs="Arial"/>
          <w:lang w:val="en-US"/>
        </w:rPr>
        <w:t xml:space="preserve"> International Journal of Contemporary Hospitality Management, 24(7), 991-1010.</w:t>
      </w:r>
    </w:p>
    <w:p w14:paraId="032B04A0" w14:textId="77777777" w:rsidR="00DB01C3"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Booking.com. (2021). Sustainable Travel Report. Retrieved from Booking.com.</w:t>
      </w:r>
    </w:p>
    <w:p w14:paraId="4BD4A434" w14:textId="1DF168C9" w:rsidR="006A0868" w:rsidRPr="000875B2" w:rsidRDefault="006A0868" w:rsidP="006A0868">
      <w:pPr>
        <w:pStyle w:val="ListParagraph"/>
        <w:spacing w:line="360" w:lineRule="auto"/>
        <w:rPr>
          <w:rFonts w:ascii="Arial" w:hAnsi="Arial" w:cs="Arial"/>
          <w:lang w:val="en-US"/>
        </w:rPr>
      </w:pPr>
      <w:r>
        <w:rPr>
          <w:rFonts w:ascii="Arial" w:hAnsi="Arial" w:cs="Arial"/>
          <w:lang w:val="en-US"/>
        </w:rPr>
        <w:t xml:space="preserve">Available at: </w:t>
      </w:r>
      <w:r w:rsidRPr="00A4785D">
        <w:rPr>
          <w:rFonts w:ascii="Arial" w:hAnsi="Arial" w:cs="Arial"/>
          <w:lang w:val="en-US"/>
        </w:rPr>
        <w:t>https://www.sustainability.booking.com/post/sustainable-travel-in-2021-recap</w:t>
      </w:r>
      <w:r>
        <w:rPr>
          <w:rFonts w:ascii="Arial" w:hAnsi="Arial" w:cs="Arial"/>
          <w:lang w:val="en-US"/>
        </w:rPr>
        <w:t xml:space="preserve"> (</w:t>
      </w:r>
      <w:r>
        <w:rPr>
          <w:rFonts w:ascii="Arial" w:hAnsi="Arial" w:cs="Arial"/>
          <w:lang w:val="en-US"/>
        </w:rPr>
        <w:tab/>
        <w:t xml:space="preserve">Accessed </w:t>
      </w:r>
      <w:proofErr w:type="gramStart"/>
      <w:r>
        <w:rPr>
          <w:rFonts w:ascii="Arial" w:hAnsi="Arial" w:cs="Arial"/>
          <w:lang w:val="en-US"/>
        </w:rPr>
        <w:t>at</w:t>
      </w:r>
      <w:proofErr w:type="gramEnd"/>
      <w:r>
        <w:rPr>
          <w:rFonts w:ascii="Arial" w:hAnsi="Arial" w:cs="Arial"/>
          <w:lang w:val="en-US"/>
        </w:rPr>
        <w:t xml:space="preserve"> </w:t>
      </w:r>
      <w:r w:rsidR="00265092">
        <w:rPr>
          <w:rFonts w:ascii="Arial" w:hAnsi="Arial" w:cs="Arial"/>
          <w:lang w:val="en-US"/>
        </w:rPr>
        <w:t>10</w:t>
      </w:r>
      <w:r w:rsidR="00265092" w:rsidRPr="00265092">
        <w:rPr>
          <w:rFonts w:ascii="Arial" w:hAnsi="Arial" w:cs="Arial"/>
          <w:vertAlign w:val="superscript"/>
          <w:lang w:val="en-US"/>
        </w:rPr>
        <w:t>th</w:t>
      </w:r>
      <w:r w:rsidR="00265092">
        <w:rPr>
          <w:rFonts w:ascii="Arial" w:hAnsi="Arial" w:cs="Arial"/>
          <w:lang w:val="en-US"/>
        </w:rPr>
        <w:t xml:space="preserve"> May 2024</w:t>
      </w:r>
      <w:r>
        <w:rPr>
          <w:rFonts w:ascii="Arial" w:hAnsi="Arial" w:cs="Arial"/>
          <w:lang w:val="en-US"/>
        </w:rPr>
        <w:t>)</w:t>
      </w:r>
    </w:p>
    <w:p w14:paraId="245D2F51" w14:textId="2900E751"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Brotherton, B. (2008). </w:t>
      </w:r>
      <w:r w:rsidR="008F3F0D">
        <w:rPr>
          <w:rFonts w:ascii="Arial" w:hAnsi="Arial" w:cs="Arial"/>
          <w:lang w:val="en-US"/>
        </w:rPr>
        <w:t>‘</w:t>
      </w:r>
      <w:r w:rsidRPr="000875B2">
        <w:rPr>
          <w:rFonts w:ascii="Arial" w:hAnsi="Arial" w:cs="Arial"/>
          <w:lang w:val="en-US"/>
        </w:rPr>
        <w:t>International Hospitality Industry.</w:t>
      </w:r>
      <w:r w:rsidR="00D60E6E">
        <w:rPr>
          <w:rFonts w:ascii="Arial" w:hAnsi="Arial" w:cs="Arial"/>
          <w:lang w:val="en-US"/>
        </w:rPr>
        <w:t>’</w:t>
      </w:r>
      <w:r w:rsidRPr="000875B2">
        <w:rPr>
          <w:rFonts w:ascii="Arial" w:hAnsi="Arial" w:cs="Arial"/>
          <w:lang w:val="en-US"/>
        </w:rPr>
        <w:t xml:space="preserve"> Butterworth-Heinemann.</w:t>
      </w:r>
    </w:p>
    <w:p w14:paraId="25ECEAF4" w14:textId="1CBC4381" w:rsidR="00DB01C3" w:rsidRPr="000875B2" w:rsidRDefault="00DB01C3" w:rsidP="000875B2">
      <w:pPr>
        <w:pStyle w:val="ListParagraph"/>
        <w:numPr>
          <w:ilvl w:val="0"/>
          <w:numId w:val="4"/>
        </w:numPr>
        <w:spacing w:line="360" w:lineRule="auto"/>
        <w:rPr>
          <w:rFonts w:ascii="Arial" w:hAnsi="Arial" w:cs="Arial"/>
          <w:lang w:val="en-US"/>
        </w:rPr>
      </w:pPr>
      <w:proofErr w:type="spellStart"/>
      <w:r w:rsidRPr="000875B2">
        <w:rPr>
          <w:rFonts w:ascii="Arial" w:hAnsi="Arial" w:cs="Arial"/>
          <w:lang w:val="en-US"/>
        </w:rPr>
        <w:t>Buhalis</w:t>
      </w:r>
      <w:proofErr w:type="spellEnd"/>
      <w:r w:rsidRPr="000875B2">
        <w:rPr>
          <w:rFonts w:ascii="Arial" w:hAnsi="Arial" w:cs="Arial"/>
          <w:lang w:val="en-US"/>
        </w:rPr>
        <w:t xml:space="preserve">, D., &amp; </w:t>
      </w:r>
      <w:proofErr w:type="spellStart"/>
      <w:r w:rsidRPr="000875B2">
        <w:rPr>
          <w:rFonts w:ascii="Arial" w:hAnsi="Arial" w:cs="Arial"/>
          <w:lang w:val="en-US"/>
        </w:rPr>
        <w:t>Amaranggana</w:t>
      </w:r>
      <w:proofErr w:type="spellEnd"/>
      <w:r w:rsidRPr="000875B2">
        <w:rPr>
          <w:rFonts w:ascii="Arial" w:hAnsi="Arial" w:cs="Arial"/>
          <w:lang w:val="en-US"/>
        </w:rPr>
        <w:t xml:space="preserve">, A. (2015). </w:t>
      </w:r>
      <w:r w:rsidR="00D60E6E">
        <w:rPr>
          <w:rFonts w:ascii="Arial" w:hAnsi="Arial" w:cs="Arial"/>
          <w:lang w:val="en-US"/>
        </w:rPr>
        <w:t>‘</w:t>
      </w:r>
      <w:r w:rsidRPr="000875B2">
        <w:rPr>
          <w:rFonts w:ascii="Arial" w:hAnsi="Arial" w:cs="Arial"/>
          <w:lang w:val="en-US"/>
        </w:rPr>
        <w:t>Smart tourism destinations.</w:t>
      </w:r>
      <w:r w:rsidR="00D60E6E">
        <w:rPr>
          <w:rFonts w:ascii="Arial" w:hAnsi="Arial" w:cs="Arial"/>
          <w:lang w:val="en-US"/>
        </w:rPr>
        <w:t>’</w:t>
      </w:r>
      <w:r w:rsidRPr="000875B2">
        <w:rPr>
          <w:rFonts w:ascii="Arial" w:hAnsi="Arial" w:cs="Arial"/>
          <w:lang w:val="en-US"/>
        </w:rPr>
        <w:t xml:space="preserve"> In Z. Xiang &amp; I. </w:t>
      </w:r>
      <w:proofErr w:type="spellStart"/>
      <w:r w:rsidRPr="000875B2">
        <w:rPr>
          <w:rFonts w:ascii="Arial" w:hAnsi="Arial" w:cs="Arial"/>
          <w:lang w:val="en-US"/>
        </w:rPr>
        <w:t>Tussyadiah</w:t>
      </w:r>
      <w:proofErr w:type="spellEnd"/>
      <w:r w:rsidRPr="000875B2">
        <w:rPr>
          <w:rFonts w:ascii="Arial" w:hAnsi="Arial" w:cs="Arial"/>
          <w:lang w:val="en-US"/>
        </w:rPr>
        <w:t xml:space="preserve"> (Eds.), Information and Communication Technologies in Tourism 2015 (pp. 553-564). Springer.</w:t>
      </w:r>
    </w:p>
    <w:p w14:paraId="0CFE69C9" w14:textId="54746F14" w:rsidR="00DB01C3" w:rsidRPr="000875B2" w:rsidRDefault="00DB01C3" w:rsidP="000875B2">
      <w:pPr>
        <w:pStyle w:val="ListParagraph"/>
        <w:numPr>
          <w:ilvl w:val="0"/>
          <w:numId w:val="4"/>
        </w:numPr>
        <w:spacing w:line="360" w:lineRule="auto"/>
        <w:rPr>
          <w:rFonts w:ascii="Arial" w:hAnsi="Arial" w:cs="Arial"/>
          <w:lang w:val="en-US"/>
        </w:rPr>
      </w:pPr>
      <w:proofErr w:type="spellStart"/>
      <w:r w:rsidRPr="000875B2">
        <w:rPr>
          <w:rFonts w:ascii="Arial" w:hAnsi="Arial" w:cs="Arial"/>
          <w:lang w:val="en-US"/>
        </w:rPr>
        <w:t>Buhalis</w:t>
      </w:r>
      <w:proofErr w:type="spellEnd"/>
      <w:r w:rsidRPr="000875B2">
        <w:rPr>
          <w:rFonts w:ascii="Arial" w:hAnsi="Arial" w:cs="Arial"/>
          <w:lang w:val="en-US"/>
        </w:rPr>
        <w:t xml:space="preserve">, D., &amp; Law, R. (2008). </w:t>
      </w:r>
      <w:r w:rsidR="00D60E6E">
        <w:rPr>
          <w:rFonts w:ascii="Arial" w:hAnsi="Arial" w:cs="Arial"/>
          <w:lang w:val="en-US"/>
        </w:rPr>
        <w:t>‘</w:t>
      </w:r>
      <w:r w:rsidRPr="000875B2">
        <w:rPr>
          <w:rFonts w:ascii="Arial" w:hAnsi="Arial" w:cs="Arial"/>
          <w:lang w:val="en-US"/>
        </w:rPr>
        <w:t xml:space="preserve">Progress in information technology and tourism management: 20 years on and 10 years after the internet—The state of </w:t>
      </w:r>
      <w:proofErr w:type="spellStart"/>
      <w:r w:rsidRPr="000875B2">
        <w:rPr>
          <w:rFonts w:ascii="Arial" w:hAnsi="Arial" w:cs="Arial"/>
          <w:lang w:val="en-US"/>
        </w:rPr>
        <w:t>eTourism</w:t>
      </w:r>
      <w:proofErr w:type="spellEnd"/>
      <w:r w:rsidRPr="000875B2">
        <w:rPr>
          <w:rFonts w:ascii="Arial" w:hAnsi="Arial" w:cs="Arial"/>
          <w:lang w:val="en-US"/>
        </w:rPr>
        <w:t xml:space="preserve"> research.</w:t>
      </w:r>
      <w:r w:rsidR="006C30C6">
        <w:rPr>
          <w:rFonts w:ascii="Arial" w:hAnsi="Arial" w:cs="Arial"/>
          <w:lang w:val="en-US"/>
        </w:rPr>
        <w:t>’</w:t>
      </w:r>
      <w:r w:rsidRPr="000875B2">
        <w:rPr>
          <w:rFonts w:ascii="Arial" w:hAnsi="Arial" w:cs="Arial"/>
          <w:lang w:val="en-US"/>
        </w:rPr>
        <w:t xml:space="preserve"> Tourism Management, 29(4), 609-623.</w:t>
      </w:r>
    </w:p>
    <w:p w14:paraId="172D0104" w14:textId="0AFC9D12"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Cohen, S.A., Prayag, G., &amp; </w:t>
      </w:r>
      <w:proofErr w:type="spellStart"/>
      <w:r w:rsidRPr="000875B2">
        <w:rPr>
          <w:rFonts w:ascii="Arial" w:hAnsi="Arial" w:cs="Arial"/>
          <w:lang w:val="en-US"/>
        </w:rPr>
        <w:t>Moital</w:t>
      </w:r>
      <w:proofErr w:type="spellEnd"/>
      <w:r w:rsidRPr="000875B2">
        <w:rPr>
          <w:rFonts w:ascii="Arial" w:hAnsi="Arial" w:cs="Arial"/>
          <w:lang w:val="en-US"/>
        </w:rPr>
        <w:t xml:space="preserve">, M. (2014). </w:t>
      </w:r>
      <w:r w:rsidR="006C30C6">
        <w:rPr>
          <w:rFonts w:ascii="Arial" w:hAnsi="Arial" w:cs="Arial"/>
          <w:lang w:val="en-US"/>
        </w:rPr>
        <w:t>‘</w:t>
      </w:r>
      <w:r w:rsidRPr="000875B2">
        <w:rPr>
          <w:rFonts w:ascii="Arial" w:hAnsi="Arial" w:cs="Arial"/>
          <w:lang w:val="en-US"/>
        </w:rPr>
        <w:t xml:space="preserve">Consumer </w:t>
      </w:r>
      <w:proofErr w:type="spellStart"/>
      <w:r w:rsidRPr="000875B2">
        <w:rPr>
          <w:rFonts w:ascii="Arial" w:hAnsi="Arial" w:cs="Arial"/>
          <w:lang w:val="en-US"/>
        </w:rPr>
        <w:t>behaviour</w:t>
      </w:r>
      <w:proofErr w:type="spellEnd"/>
      <w:r w:rsidRPr="000875B2">
        <w:rPr>
          <w:rFonts w:ascii="Arial" w:hAnsi="Arial" w:cs="Arial"/>
          <w:lang w:val="en-US"/>
        </w:rPr>
        <w:t xml:space="preserve"> in tourism: Concepts, influences and opportunities.</w:t>
      </w:r>
      <w:r w:rsidR="006C30C6">
        <w:rPr>
          <w:rFonts w:ascii="Arial" w:hAnsi="Arial" w:cs="Arial"/>
          <w:lang w:val="en-US"/>
        </w:rPr>
        <w:t>’</w:t>
      </w:r>
      <w:r w:rsidRPr="000875B2">
        <w:rPr>
          <w:rFonts w:ascii="Arial" w:hAnsi="Arial" w:cs="Arial"/>
          <w:lang w:val="en-US"/>
        </w:rPr>
        <w:t xml:space="preserve"> Current Issues in Tourism, 17(10), 872-909.</w:t>
      </w:r>
    </w:p>
    <w:p w14:paraId="348CA463" w14:textId="21AA9DB2"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Dwivedi, M., Shibu, T.P., &amp; Venkatesh, U. (2007). </w:t>
      </w:r>
      <w:r w:rsidR="006C30C6">
        <w:rPr>
          <w:rFonts w:ascii="Arial" w:hAnsi="Arial" w:cs="Arial"/>
          <w:lang w:val="en-US"/>
        </w:rPr>
        <w:t>‘</w:t>
      </w:r>
      <w:r w:rsidRPr="000875B2">
        <w:rPr>
          <w:rFonts w:ascii="Arial" w:hAnsi="Arial" w:cs="Arial"/>
          <w:lang w:val="en-US"/>
        </w:rPr>
        <w:t>Social software practices on the internet: Implications for the hotel industry.</w:t>
      </w:r>
      <w:r w:rsidR="006C30C6">
        <w:rPr>
          <w:rFonts w:ascii="Arial" w:hAnsi="Arial" w:cs="Arial"/>
          <w:lang w:val="en-US"/>
        </w:rPr>
        <w:t>’</w:t>
      </w:r>
      <w:r w:rsidRPr="000875B2">
        <w:rPr>
          <w:rFonts w:ascii="Arial" w:hAnsi="Arial" w:cs="Arial"/>
          <w:lang w:val="en-US"/>
        </w:rPr>
        <w:t xml:space="preserve"> International Journal of Contemporary Hospitality Management, 19(5), 409-416.</w:t>
      </w:r>
    </w:p>
    <w:p w14:paraId="128B2AB5" w14:textId="4FFE8D21"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Cameron, E., &amp; Green, M. (2019).</w:t>
      </w:r>
      <w:r w:rsidR="006C30C6">
        <w:rPr>
          <w:rFonts w:ascii="Arial" w:hAnsi="Arial" w:cs="Arial"/>
          <w:lang w:val="en-US"/>
        </w:rPr>
        <w:t xml:space="preserve"> ’</w:t>
      </w:r>
      <w:r w:rsidRPr="000875B2">
        <w:rPr>
          <w:rFonts w:ascii="Arial" w:hAnsi="Arial" w:cs="Arial"/>
          <w:lang w:val="en-US"/>
        </w:rPr>
        <w:t>Making Sense of Change Management: A Complete Guide to the Models, Tools, and Techniques of Organizational Change.</w:t>
      </w:r>
      <w:r w:rsidR="006C30C6">
        <w:rPr>
          <w:rFonts w:ascii="Arial" w:hAnsi="Arial" w:cs="Arial"/>
          <w:lang w:val="en-US"/>
        </w:rPr>
        <w:t>’</w:t>
      </w:r>
      <w:r w:rsidRPr="000875B2">
        <w:rPr>
          <w:rFonts w:ascii="Arial" w:hAnsi="Arial" w:cs="Arial"/>
          <w:lang w:val="en-US"/>
        </w:rPr>
        <w:t xml:space="preserve"> Kogan Page.</w:t>
      </w:r>
    </w:p>
    <w:p w14:paraId="7FF212D4" w14:textId="6DFA6F9E"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Chen, C. F., &amp; Peng, N. (2019). </w:t>
      </w:r>
      <w:r w:rsidR="006C30C6">
        <w:rPr>
          <w:rFonts w:ascii="Arial" w:hAnsi="Arial" w:cs="Arial"/>
          <w:lang w:val="en-US"/>
        </w:rPr>
        <w:t>‘</w:t>
      </w:r>
      <w:r w:rsidRPr="000875B2">
        <w:rPr>
          <w:rFonts w:ascii="Arial" w:hAnsi="Arial" w:cs="Arial"/>
          <w:lang w:val="en-US"/>
        </w:rPr>
        <w:t>Revisiting customer satisfaction with service recovery.</w:t>
      </w:r>
      <w:r w:rsidR="006C30C6">
        <w:rPr>
          <w:rFonts w:ascii="Arial" w:hAnsi="Arial" w:cs="Arial"/>
          <w:lang w:val="en-US"/>
        </w:rPr>
        <w:t>’</w:t>
      </w:r>
      <w:r w:rsidRPr="000875B2">
        <w:rPr>
          <w:rFonts w:ascii="Arial" w:hAnsi="Arial" w:cs="Arial"/>
          <w:lang w:val="en-US"/>
        </w:rPr>
        <w:t xml:space="preserve"> Journal of Services Marketing, 27(2), 130-142.</w:t>
      </w:r>
    </w:p>
    <w:p w14:paraId="04C94E3F" w14:textId="01BF437E"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lastRenderedPageBreak/>
        <w:t xml:space="preserve">Choi, T.Y., &amp; Chu, R. (2001). </w:t>
      </w:r>
      <w:r w:rsidR="006C30C6">
        <w:rPr>
          <w:rFonts w:ascii="Arial" w:hAnsi="Arial" w:cs="Arial"/>
          <w:lang w:val="en-US"/>
        </w:rPr>
        <w:t>‘</w:t>
      </w:r>
      <w:r w:rsidRPr="000875B2">
        <w:rPr>
          <w:rFonts w:ascii="Arial" w:hAnsi="Arial" w:cs="Arial"/>
          <w:lang w:val="en-US"/>
        </w:rPr>
        <w:t>Determinants of hotel guests' satisfaction and repeat patronage in the Hong Kong hotel industry.</w:t>
      </w:r>
      <w:r w:rsidR="00D82EFA">
        <w:rPr>
          <w:rFonts w:ascii="Arial" w:hAnsi="Arial" w:cs="Arial"/>
          <w:lang w:val="en-US"/>
        </w:rPr>
        <w:t>’</w:t>
      </w:r>
      <w:r w:rsidRPr="000875B2">
        <w:rPr>
          <w:rFonts w:ascii="Arial" w:hAnsi="Arial" w:cs="Arial"/>
          <w:lang w:val="en-US"/>
        </w:rPr>
        <w:t xml:space="preserve"> International Journal of Hospitality Management, 20(3), 277-297.</w:t>
      </w:r>
    </w:p>
    <w:p w14:paraId="39CB8AD9" w14:textId="1A683ADF"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Enz, C.A. (2009). </w:t>
      </w:r>
      <w:r w:rsidR="00D82EFA">
        <w:rPr>
          <w:rFonts w:ascii="Arial" w:hAnsi="Arial" w:cs="Arial"/>
          <w:lang w:val="en-US"/>
        </w:rPr>
        <w:t>‘</w:t>
      </w:r>
      <w:r w:rsidRPr="000875B2">
        <w:rPr>
          <w:rFonts w:ascii="Arial" w:hAnsi="Arial" w:cs="Arial"/>
          <w:lang w:val="en-US"/>
        </w:rPr>
        <w:t>Hospitality strategic management: Concepts and cases.</w:t>
      </w:r>
      <w:r w:rsidR="00D82EFA">
        <w:rPr>
          <w:rFonts w:ascii="Arial" w:hAnsi="Arial" w:cs="Arial"/>
          <w:lang w:val="en-US"/>
        </w:rPr>
        <w:t>’</w:t>
      </w:r>
      <w:r w:rsidRPr="000875B2">
        <w:rPr>
          <w:rFonts w:ascii="Arial" w:hAnsi="Arial" w:cs="Arial"/>
          <w:lang w:val="en-US"/>
        </w:rPr>
        <w:t xml:space="preserve"> 2nd ed. Wiley.</w:t>
      </w:r>
    </w:p>
    <w:p w14:paraId="509A7701" w14:textId="35C2255A"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Euromonitor International. (2023). Hungary: </w:t>
      </w:r>
      <w:r w:rsidRPr="00436461">
        <w:rPr>
          <w:rFonts w:ascii="Arial" w:hAnsi="Arial" w:cs="Arial"/>
          <w:lang w:val="en-US"/>
        </w:rPr>
        <w:t>Economic and demographic</w:t>
      </w:r>
      <w:r w:rsidRPr="000875B2">
        <w:rPr>
          <w:rFonts w:ascii="Arial" w:hAnsi="Arial" w:cs="Arial"/>
          <w:lang w:val="en-US"/>
        </w:rPr>
        <w:t xml:space="preserve"> profile. Retrieved from Euromonitor.</w:t>
      </w:r>
      <w:r w:rsidR="008E2758">
        <w:rPr>
          <w:rFonts w:ascii="Arial" w:hAnsi="Arial" w:cs="Arial"/>
          <w:lang w:val="en-US"/>
        </w:rPr>
        <w:t xml:space="preserve"> Ava</w:t>
      </w:r>
      <w:r w:rsidR="00436461">
        <w:rPr>
          <w:rFonts w:ascii="Arial" w:hAnsi="Arial" w:cs="Arial"/>
          <w:lang w:val="en-US"/>
        </w:rPr>
        <w:t xml:space="preserve">ilable at: </w:t>
      </w:r>
      <w:r w:rsidR="00436461" w:rsidRPr="007D55DF">
        <w:rPr>
          <w:rFonts w:ascii="Arial" w:hAnsi="Arial" w:cs="Arial"/>
          <w:lang w:val="en-US"/>
        </w:rPr>
        <w:t>https://www.euromonitor.com/tourism-flows-in-hungary/report</w:t>
      </w:r>
      <w:r w:rsidR="00436461">
        <w:rPr>
          <w:rFonts w:ascii="Arial" w:hAnsi="Arial" w:cs="Arial"/>
          <w:lang w:val="en-US"/>
        </w:rPr>
        <w:t xml:space="preserve"> (Accessed on 10t</w:t>
      </w:r>
      <w:r w:rsidR="007D55DF">
        <w:rPr>
          <w:rFonts w:ascii="Arial" w:hAnsi="Arial" w:cs="Arial"/>
          <w:lang w:val="en-US"/>
        </w:rPr>
        <w:t>h</w:t>
      </w:r>
      <w:r w:rsidR="00436461">
        <w:rPr>
          <w:rFonts w:ascii="Arial" w:hAnsi="Arial" w:cs="Arial"/>
          <w:lang w:val="en-US"/>
        </w:rPr>
        <w:t xml:space="preserve"> May)</w:t>
      </w:r>
    </w:p>
    <w:p w14:paraId="50D448D7" w14:textId="5B3782AC"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Freeman, R.E. (2010). </w:t>
      </w:r>
      <w:r w:rsidR="00863A1F">
        <w:rPr>
          <w:rFonts w:ascii="Arial" w:hAnsi="Arial" w:cs="Arial"/>
          <w:lang w:val="en-US"/>
        </w:rPr>
        <w:t>‘</w:t>
      </w:r>
      <w:r w:rsidRPr="000875B2">
        <w:rPr>
          <w:rFonts w:ascii="Arial" w:hAnsi="Arial" w:cs="Arial"/>
          <w:lang w:val="en-US"/>
        </w:rPr>
        <w:t>Strategic Management: A Stakeholder Approach.</w:t>
      </w:r>
      <w:r w:rsidR="00863A1F">
        <w:rPr>
          <w:rFonts w:ascii="Arial" w:hAnsi="Arial" w:cs="Arial"/>
          <w:lang w:val="en-US"/>
        </w:rPr>
        <w:t>’</w:t>
      </w:r>
      <w:r w:rsidRPr="000875B2">
        <w:rPr>
          <w:rFonts w:ascii="Arial" w:hAnsi="Arial" w:cs="Arial"/>
          <w:lang w:val="en-US"/>
        </w:rPr>
        <w:t xml:space="preserve"> Cambridge University Press.</w:t>
      </w:r>
    </w:p>
    <w:p w14:paraId="7AFB3406" w14:textId="18DA02E4"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Ferguson, J.L., &amp; Ellen, P.S. (2013). </w:t>
      </w:r>
      <w:r w:rsidR="00863A1F">
        <w:rPr>
          <w:rFonts w:ascii="Arial" w:hAnsi="Arial" w:cs="Arial"/>
          <w:lang w:val="en-US"/>
        </w:rPr>
        <w:t>‘</w:t>
      </w:r>
      <w:r w:rsidRPr="000875B2">
        <w:rPr>
          <w:rFonts w:ascii="Arial" w:hAnsi="Arial" w:cs="Arial"/>
          <w:lang w:val="en-US"/>
        </w:rPr>
        <w:t>Transparency in pricing and its effect on perceived fairness by hotel customers.</w:t>
      </w:r>
      <w:r w:rsidR="00863A1F">
        <w:rPr>
          <w:rFonts w:ascii="Arial" w:hAnsi="Arial" w:cs="Arial"/>
          <w:lang w:val="en-US"/>
        </w:rPr>
        <w:t>’</w:t>
      </w:r>
      <w:r w:rsidRPr="000875B2">
        <w:rPr>
          <w:rFonts w:ascii="Arial" w:hAnsi="Arial" w:cs="Arial"/>
          <w:lang w:val="en-US"/>
        </w:rPr>
        <w:t xml:space="preserve"> Journal of Travel Research, 52(6), 751-764.</w:t>
      </w:r>
    </w:p>
    <w:p w14:paraId="1207B4CE" w14:textId="3DB98FCD"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Graci, S., &amp; Dodds, R. (2008). </w:t>
      </w:r>
      <w:r w:rsidR="00863A1F">
        <w:rPr>
          <w:rFonts w:ascii="Arial" w:hAnsi="Arial" w:cs="Arial"/>
          <w:lang w:val="en-US"/>
        </w:rPr>
        <w:t>‘</w:t>
      </w:r>
      <w:r w:rsidRPr="000875B2">
        <w:rPr>
          <w:rFonts w:ascii="Arial" w:hAnsi="Arial" w:cs="Arial"/>
          <w:lang w:val="en-US"/>
        </w:rPr>
        <w:t>Why go green? The business case for environmental commitment in the Canadian hotel industry.</w:t>
      </w:r>
      <w:r w:rsidR="00863A1F">
        <w:rPr>
          <w:rFonts w:ascii="Arial" w:hAnsi="Arial" w:cs="Arial"/>
          <w:lang w:val="en-US"/>
        </w:rPr>
        <w:t>’</w:t>
      </w:r>
      <w:r w:rsidRPr="000875B2">
        <w:rPr>
          <w:rFonts w:ascii="Arial" w:hAnsi="Arial" w:cs="Arial"/>
          <w:lang w:val="en-US"/>
        </w:rPr>
        <w:t xml:space="preserve"> Anatolia, 19(2), 251-270.</w:t>
      </w:r>
    </w:p>
    <w:p w14:paraId="4CB00898" w14:textId="367B0920" w:rsidR="00DB01C3" w:rsidRPr="000875B2" w:rsidRDefault="00DB01C3" w:rsidP="000875B2">
      <w:pPr>
        <w:pStyle w:val="ListParagraph"/>
        <w:numPr>
          <w:ilvl w:val="0"/>
          <w:numId w:val="4"/>
        </w:numPr>
        <w:spacing w:line="360" w:lineRule="auto"/>
        <w:rPr>
          <w:rFonts w:ascii="Arial" w:hAnsi="Arial" w:cs="Arial"/>
          <w:lang w:val="en-US"/>
        </w:rPr>
      </w:pPr>
      <w:proofErr w:type="spellStart"/>
      <w:r w:rsidRPr="000875B2">
        <w:rPr>
          <w:rFonts w:ascii="Arial" w:hAnsi="Arial" w:cs="Arial"/>
          <w:lang w:val="en-US"/>
        </w:rPr>
        <w:t>Gretzel</w:t>
      </w:r>
      <w:proofErr w:type="spellEnd"/>
      <w:r w:rsidRPr="000875B2">
        <w:rPr>
          <w:rFonts w:ascii="Arial" w:hAnsi="Arial" w:cs="Arial"/>
          <w:lang w:val="en-US"/>
        </w:rPr>
        <w:t xml:space="preserve">, U., Sigala, M., Xiang, Z., &amp; Koo, C. (2015). </w:t>
      </w:r>
      <w:r w:rsidR="00863A1F">
        <w:rPr>
          <w:rFonts w:ascii="Arial" w:hAnsi="Arial" w:cs="Arial"/>
          <w:lang w:val="en-US"/>
        </w:rPr>
        <w:t>‘</w:t>
      </w:r>
      <w:r w:rsidRPr="000875B2">
        <w:rPr>
          <w:rFonts w:ascii="Arial" w:hAnsi="Arial" w:cs="Arial"/>
          <w:lang w:val="en-US"/>
        </w:rPr>
        <w:t>Smart tourism: Foundations and developments.</w:t>
      </w:r>
      <w:r w:rsidR="00863A1F">
        <w:rPr>
          <w:rFonts w:ascii="Arial" w:hAnsi="Arial" w:cs="Arial"/>
          <w:lang w:val="en-US"/>
        </w:rPr>
        <w:t>’</w:t>
      </w:r>
      <w:r w:rsidRPr="000875B2">
        <w:rPr>
          <w:rFonts w:ascii="Arial" w:hAnsi="Arial" w:cs="Arial"/>
          <w:lang w:val="en-US"/>
        </w:rPr>
        <w:t xml:space="preserve"> Electronic Markets, 25(3), 179-188.</w:t>
      </w:r>
    </w:p>
    <w:p w14:paraId="18468D2E" w14:textId="5C85297B"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Han, H., &amp; Hyun, S.S. (2015). </w:t>
      </w:r>
      <w:r w:rsidR="00863A1F">
        <w:rPr>
          <w:rFonts w:ascii="Arial" w:hAnsi="Arial" w:cs="Arial"/>
          <w:lang w:val="en-US"/>
        </w:rPr>
        <w:t>‘</w:t>
      </w:r>
      <w:r w:rsidRPr="000875B2">
        <w:rPr>
          <w:rFonts w:ascii="Arial" w:hAnsi="Arial" w:cs="Arial"/>
          <w:lang w:val="en-US"/>
        </w:rPr>
        <w:t>Customer retention in the medical tourism industry: Impact of quality, satisfaction, trust, and price reasonableness.</w:t>
      </w:r>
      <w:r w:rsidR="00863A1F">
        <w:rPr>
          <w:rFonts w:ascii="Arial" w:hAnsi="Arial" w:cs="Arial"/>
          <w:lang w:val="en-US"/>
        </w:rPr>
        <w:t>’</w:t>
      </w:r>
      <w:r w:rsidRPr="000875B2">
        <w:rPr>
          <w:rFonts w:ascii="Arial" w:hAnsi="Arial" w:cs="Arial"/>
          <w:lang w:val="en-US"/>
        </w:rPr>
        <w:t xml:space="preserve"> Tourism Management, 46, 20-29.</w:t>
      </w:r>
    </w:p>
    <w:p w14:paraId="65A2EF02" w14:textId="39EA0388"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Hall, C.M., &amp; Page, S.J. (2014). </w:t>
      </w:r>
      <w:r w:rsidR="00EB1771">
        <w:rPr>
          <w:rFonts w:ascii="Arial" w:hAnsi="Arial" w:cs="Arial"/>
          <w:lang w:val="en-US"/>
        </w:rPr>
        <w:t>‘</w:t>
      </w:r>
      <w:r w:rsidRPr="000875B2">
        <w:rPr>
          <w:rFonts w:ascii="Arial" w:hAnsi="Arial" w:cs="Arial"/>
          <w:lang w:val="en-US"/>
        </w:rPr>
        <w:t>The geography of tourism and recreation: Environment, place and space.</w:t>
      </w:r>
      <w:r w:rsidR="00EB1771">
        <w:rPr>
          <w:rFonts w:ascii="Arial" w:hAnsi="Arial" w:cs="Arial"/>
          <w:lang w:val="en-US"/>
        </w:rPr>
        <w:t>’</w:t>
      </w:r>
      <w:r w:rsidRPr="000875B2">
        <w:rPr>
          <w:rFonts w:ascii="Arial" w:hAnsi="Arial" w:cs="Arial"/>
          <w:lang w:val="en-US"/>
        </w:rPr>
        <w:t xml:space="preserve"> Routledge.</w:t>
      </w:r>
    </w:p>
    <w:p w14:paraId="36B7FCA3" w14:textId="4C2FF3A2"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Harrington, R.J., Ottenbacher, M.C., &amp; Fauser, S. (2017). </w:t>
      </w:r>
      <w:r w:rsidR="00EB1771">
        <w:rPr>
          <w:rFonts w:ascii="Arial" w:hAnsi="Arial" w:cs="Arial"/>
          <w:lang w:val="en-US"/>
        </w:rPr>
        <w:t>‘</w:t>
      </w:r>
      <w:r w:rsidRPr="000875B2">
        <w:rPr>
          <w:rFonts w:ascii="Arial" w:hAnsi="Arial" w:cs="Arial"/>
          <w:lang w:val="en-US"/>
        </w:rPr>
        <w:t>QSR brand value: Marketing mix dimensions among McDonald’s, KFC, Burger King, Subway and Starbucks.</w:t>
      </w:r>
      <w:r w:rsidR="00EB1771">
        <w:rPr>
          <w:rFonts w:ascii="Arial" w:hAnsi="Arial" w:cs="Arial"/>
          <w:lang w:val="en-US"/>
        </w:rPr>
        <w:t>’</w:t>
      </w:r>
      <w:r w:rsidRPr="000875B2">
        <w:rPr>
          <w:rFonts w:ascii="Arial" w:hAnsi="Arial" w:cs="Arial"/>
          <w:lang w:val="en-US"/>
        </w:rPr>
        <w:t xml:space="preserve"> International Journal of Hospitality Management, 65, 35-45.</w:t>
      </w:r>
    </w:p>
    <w:p w14:paraId="292831B7" w14:textId="5EC69C46" w:rsidR="001C7150" w:rsidRDefault="00DB01C3" w:rsidP="007C487D">
      <w:pPr>
        <w:pStyle w:val="ListParagraph"/>
        <w:numPr>
          <w:ilvl w:val="0"/>
          <w:numId w:val="4"/>
        </w:numPr>
        <w:spacing w:line="360" w:lineRule="auto"/>
        <w:rPr>
          <w:rFonts w:ascii="Arial" w:hAnsi="Arial" w:cs="Arial"/>
          <w:lang w:val="en-US"/>
        </w:rPr>
      </w:pPr>
      <w:r w:rsidRPr="00140664">
        <w:rPr>
          <w:rFonts w:ascii="Arial" w:hAnsi="Arial" w:cs="Arial"/>
          <w:lang w:val="en-US"/>
        </w:rPr>
        <w:t>Hilton</w:t>
      </w:r>
      <w:r w:rsidR="0015471C" w:rsidRPr="00140664">
        <w:rPr>
          <w:rFonts w:ascii="Arial" w:hAnsi="Arial" w:cs="Arial"/>
          <w:lang w:val="en-US"/>
        </w:rPr>
        <w:t xml:space="preserve"> Budapest</w:t>
      </w:r>
      <w:r w:rsidRPr="00140664">
        <w:rPr>
          <w:rFonts w:ascii="Arial" w:hAnsi="Arial" w:cs="Arial"/>
          <w:lang w:val="en-US"/>
        </w:rPr>
        <w:t>. (2023). Hilton Budapest Overview. Retrieved from Hilton Official Website.</w:t>
      </w:r>
      <w:r w:rsidR="00140664" w:rsidRPr="00140664">
        <w:rPr>
          <w:rFonts w:ascii="Arial" w:hAnsi="Arial" w:cs="Arial"/>
          <w:lang w:val="en-US"/>
        </w:rPr>
        <w:t xml:space="preserve"> </w:t>
      </w:r>
      <w:r w:rsidR="0015471C" w:rsidRPr="00140664">
        <w:rPr>
          <w:rFonts w:ascii="Arial" w:hAnsi="Arial" w:cs="Arial"/>
          <w:lang w:val="en-US"/>
        </w:rPr>
        <w:t>Available at</w:t>
      </w:r>
      <w:r w:rsidR="001C7150" w:rsidRPr="00140664">
        <w:rPr>
          <w:rFonts w:ascii="Arial" w:hAnsi="Arial" w:cs="Arial"/>
          <w:lang w:val="en-US"/>
        </w:rPr>
        <w:t xml:space="preserve">: </w:t>
      </w:r>
      <w:r w:rsidR="001C7150" w:rsidRPr="00140664">
        <w:rPr>
          <w:rFonts w:ascii="Arial" w:hAnsi="Arial" w:cs="Arial"/>
          <w:lang w:val="en-US"/>
        </w:rPr>
        <w:t>https://www.hilton.com/en/hotels/budhitw-hilton-budapest/</w:t>
      </w:r>
      <w:r w:rsidR="001C7150" w:rsidRPr="00140664">
        <w:rPr>
          <w:rFonts w:ascii="Arial" w:hAnsi="Arial" w:cs="Arial"/>
          <w:lang w:val="en-US"/>
        </w:rPr>
        <w:t xml:space="preserve"> (Accessed </w:t>
      </w:r>
      <w:proofErr w:type="gramStart"/>
      <w:r w:rsidR="001C7150" w:rsidRPr="00140664">
        <w:rPr>
          <w:rFonts w:ascii="Arial" w:hAnsi="Arial" w:cs="Arial"/>
          <w:lang w:val="en-US"/>
        </w:rPr>
        <w:t>at</w:t>
      </w:r>
      <w:proofErr w:type="gramEnd"/>
      <w:r w:rsidR="0015471C" w:rsidRPr="00140664">
        <w:rPr>
          <w:rFonts w:ascii="Arial" w:hAnsi="Arial" w:cs="Arial"/>
          <w:lang w:val="en-US"/>
        </w:rPr>
        <w:t xml:space="preserve"> 10</w:t>
      </w:r>
      <w:r w:rsidR="0015471C" w:rsidRPr="00140664">
        <w:rPr>
          <w:rFonts w:ascii="Arial" w:hAnsi="Arial" w:cs="Arial"/>
          <w:vertAlign w:val="superscript"/>
          <w:lang w:val="en-US"/>
        </w:rPr>
        <w:t>th</w:t>
      </w:r>
      <w:r w:rsidR="0015471C" w:rsidRPr="00140664">
        <w:rPr>
          <w:rFonts w:ascii="Arial" w:hAnsi="Arial" w:cs="Arial"/>
          <w:lang w:val="en-US"/>
        </w:rPr>
        <w:t xml:space="preserve"> May 2024)</w:t>
      </w:r>
    </w:p>
    <w:p w14:paraId="0B1F4588" w14:textId="763FF0BC" w:rsidR="00140664" w:rsidRPr="001A07F3" w:rsidRDefault="007D55DF" w:rsidP="009E139B">
      <w:pPr>
        <w:pStyle w:val="ListParagraph"/>
        <w:numPr>
          <w:ilvl w:val="0"/>
          <w:numId w:val="4"/>
        </w:numPr>
        <w:spacing w:line="360" w:lineRule="auto"/>
        <w:rPr>
          <w:rFonts w:ascii="Arial" w:hAnsi="Arial" w:cs="Arial"/>
          <w:lang w:val="en-US"/>
        </w:rPr>
      </w:pPr>
      <w:r w:rsidRPr="001A07F3">
        <w:rPr>
          <w:rFonts w:ascii="Arial" w:hAnsi="Arial" w:cs="Arial"/>
          <w:lang w:val="en-US"/>
        </w:rPr>
        <w:t xml:space="preserve">Hilton Development (2024) Hilton Budapest Overview. Retrieved from Hilton Official Website. Available at: </w:t>
      </w:r>
      <w:r w:rsidR="001A07F3" w:rsidRPr="001A07F3">
        <w:rPr>
          <w:rFonts w:ascii="Arial" w:hAnsi="Arial" w:cs="Arial"/>
          <w:lang w:val="en-US"/>
        </w:rPr>
        <w:t>https://www.hilton.com/en/corporate/development/ (</w:t>
      </w:r>
      <w:r w:rsidRPr="001A07F3">
        <w:rPr>
          <w:rFonts w:ascii="Arial" w:hAnsi="Arial" w:cs="Arial"/>
          <w:lang w:val="en-US"/>
        </w:rPr>
        <w:t xml:space="preserve">Accessed </w:t>
      </w:r>
      <w:proofErr w:type="gramStart"/>
      <w:r w:rsidRPr="001A07F3">
        <w:rPr>
          <w:rFonts w:ascii="Arial" w:hAnsi="Arial" w:cs="Arial"/>
          <w:lang w:val="en-US"/>
        </w:rPr>
        <w:t>at</w:t>
      </w:r>
      <w:proofErr w:type="gramEnd"/>
      <w:r w:rsidRPr="001A07F3">
        <w:rPr>
          <w:rFonts w:ascii="Arial" w:hAnsi="Arial" w:cs="Arial"/>
          <w:lang w:val="en-US"/>
        </w:rPr>
        <w:t xml:space="preserve"> 10</w:t>
      </w:r>
      <w:r w:rsidRPr="001A07F3">
        <w:rPr>
          <w:rFonts w:ascii="Arial" w:hAnsi="Arial" w:cs="Arial"/>
          <w:vertAlign w:val="superscript"/>
          <w:lang w:val="en-US"/>
        </w:rPr>
        <w:t>th</w:t>
      </w:r>
      <w:r w:rsidRPr="001A07F3">
        <w:rPr>
          <w:rFonts w:ascii="Arial" w:hAnsi="Arial" w:cs="Arial"/>
          <w:lang w:val="en-US"/>
        </w:rPr>
        <w:t xml:space="preserve"> May 2024)</w:t>
      </w:r>
    </w:p>
    <w:p w14:paraId="248ECE88" w14:textId="244073B2" w:rsidR="00157609" w:rsidRPr="003D1AB2" w:rsidRDefault="00DB01C3" w:rsidP="00F37A9D">
      <w:pPr>
        <w:pStyle w:val="ListParagraph"/>
        <w:numPr>
          <w:ilvl w:val="0"/>
          <w:numId w:val="4"/>
        </w:numPr>
        <w:spacing w:line="360" w:lineRule="auto"/>
        <w:rPr>
          <w:rFonts w:ascii="Arial" w:hAnsi="Arial" w:cs="Arial"/>
          <w:lang w:val="en-US"/>
        </w:rPr>
      </w:pPr>
      <w:r w:rsidRPr="003D1AB2">
        <w:rPr>
          <w:rFonts w:ascii="Arial" w:hAnsi="Arial" w:cs="Arial"/>
          <w:lang w:val="en-US"/>
        </w:rPr>
        <w:t xml:space="preserve">Hungarian Tourism Agency. (2022). Tourism Strategy 2030. Retrieved from </w:t>
      </w:r>
      <w:r w:rsidR="00B355F6" w:rsidRPr="003D1AB2">
        <w:rPr>
          <w:rFonts w:ascii="Arial" w:hAnsi="Arial" w:cs="Arial"/>
          <w:lang w:val="en-US"/>
        </w:rPr>
        <w:t>Visit Hungary</w:t>
      </w:r>
      <w:r w:rsidRPr="003D1AB2">
        <w:rPr>
          <w:rFonts w:ascii="Arial" w:hAnsi="Arial" w:cs="Arial"/>
          <w:lang w:val="en-US"/>
        </w:rPr>
        <w:t>.</w:t>
      </w:r>
      <w:r w:rsidR="00157609" w:rsidRPr="003D1AB2">
        <w:rPr>
          <w:rFonts w:ascii="Arial" w:hAnsi="Arial" w:cs="Arial"/>
          <w:lang w:val="en-US"/>
        </w:rPr>
        <w:t xml:space="preserve"> Available at: </w:t>
      </w:r>
      <w:r w:rsidR="00157609" w:rsidRPr="003D1AB2">
        <w:rPr>
          <w:rFonts w:ascii="Arial" w:hAnsi="Arial" w:cs="Arial"/>
          <w:lang w:val="en-US"/>
        </w:rPr>
        <w:t>https://visithungary.com/documents/2/24/241/241fff0f909191bc5d52682cf3c403f059fc3ac.pdf</w:t>
      </w:r>
      <w:r w:rsidR="00157609" w:rsidRPr="003D1AB2">
        <w:rPr>
          <w:rFonts w:ascii="Arial" w:hAnsi="Arial" w:cs="Arial"/>
          <w:lang w:val="en-US"/>
        </w:rPr>
        <w:t xml:space="preserve"> </w:t>
      </w:r>
      <w:r w:rsidR="004433B6" w:rsidRPr="003D1AB2">
        <w:rPr>
          <w:rFonts w:ascii="Arial" w:hAnsi="Arial" w:cs="Arial"/>
          <w:lang w:val="en-US"/>
        </w:rPr>
        <w:t>(Accessed on 10</w:t>
      </w:r>
      <w:r w:rsidR="004433B6" w:rsidRPr="003D1AB2">
        <w:rPr>
          <w:rFonts w:ascii="Arial" w:hAnsi="Arial" w:cs="Arial"/>
          <w:vertAlign w:val="superscript"/>
          <w:lang w:val="en-US"/>
        </w:rPr>
        <w:t>th</w:t>
      </w:r>
      <w:r w:rsidR="004433B6" w:rsidRPr="003D1AB2">
        <w:rPr>
          <w:rFonts w:ascii="Arial" w:hAnsi="Arial" w:cs="Arial"/>
          <w:lang w:val="en-US"/>
        </w:rPr>
        <w:t xml:space="preserve"> May 2024)</w:t>
      </w:r>
    </w:p>
    <w:p w14:paraId="1591D686" w14:textId="7613175E" w:rsidR="004433B6" w:rsidRPr="000875B2" w:rsidRDefault="00DB01C3" w:rsidP="004433B6">
      <w:pPr>
        <w:pStyle w:val="ListParagraph"/>
        <w:numPr>
          <w:ilvl w:val="0"/>
          <w:numId w:val="4"/>
        </w:numPr>
        <w:spacing w:line="360" w:lineRule="auto"/>
        <w:rPr>
          <w:rFonts w:ascii="Arial" w:hAnsi="Arial" w:cs="Arial"/>
          <w:lang w:val="en-US"/>
        </w:rPr>
      </w:pPr>
      <w:r w:rsidRPr="004433B6">
        <w:rPr>
          <w:rFonts w:ascii="Arial" w:hAnsi="Arial" w:cs="Arial"/>
          <w:lang w:val="en-US"/>
        </w:rPr>
        <w:t>ILO. (2023). Labor law and regulations</w:t>
      </w:r>
      <w:r w:rsidRPr="004433B6">
        <w:rPr>
          <w:rFonts w:ascii="Arial" w:hAnsi="Arial" w:cs="Arial"/>
          <w:b/>
          <w:bCs/>
          <w:lang w:val="en-US"/>
        </w:rPr>
        <w:t xml:space="preserve">. </w:t>
      </w:r>
      <w:r w:rsidRPr="004433B6">
        <w:rPr>
          <w:rFonts w:ascii="Arial" w:hAnsi="Arial" w:cs="Arial"/>
          <w:lang w:val="en-US"/>
        </w:rPr>
        <w:t xml:space="preserve">Retrieved from International </w:t>
      </w:r>
      <w:proofErr w:type="spellStart"/>
      <w:r w:rsidRPr="004433B6">
        <w:rPr>
          <w:rFonts w:ascii="Arial" w:hAnsi="Arial" w:cs="Arial"/>
          <w:lang w:val="en-US"/>
        </w:rPr>
        <w:t>Labour</w:t>
      </w:r>
      <w:proofErr w:type="spellEnd"/>
      <w:r w:rsidRPr="004433B6">
        <w:rPr>
          <w:rFonts w:ascii="Arial" w:hAnsi="Arial" w:cs="Arial"/>
          <w:lang w:val="en-US"/>
        </w:rPr>
        <w:t xml:space="preserve"> Organization.</w:t>
      </w:r>
      <w:r w:rsidR="00B2072B" w:rsidRPr="004433B6">
        <w:rPr>
          <w:rFonts w:ascii="Arial" w:hAnsi="Arial" w:cs="Arial"/>
          <w:lang w:val="en-US"/>
        </w:rPr>
        <w:t xml:space="preserve"> Available at: </w:t>
      </w:r>
      <w:r w:rsidR="00B2072B" w:rsidRPr="004433B6">
        <w:rPr>
          <w:rFonts w:ascii="Arial" w:hAnsi="Arial" w:cs="Arial"/>
          <w:lang w:val="en-US"/>
        </w:rPr>
        <w:lastRenderedPageBreak/>
        <w:t>https://www.ilo.org/sites/default/files/wcmsp5/groups/public/@ed_norm/@relconf/documents/meetingdocument/wcms_868115.pdf</w:t>
      </w:r>
      <w:r w:rsidR="00B2072B" w:rsidRPr="004433B6">
        <w:rPr>
          <w:rFonts w:ascii="Arial" w:hAnsi="Arial" w:cs="Arial"/>
          <w:lang w:val="en-US"/>
        </w:rPr>
        <w:t xml:space="preserve"> </w:t>
      </w:r>
      <w:r w:rsidR="004433B6">
        <w:rPr>
          <w:rFonts w:ascii="Arial" w:hAnsi="Arial" w:cs="Arial"/>
          <w:lang w:val="en-US"/>
        </w:rPr>
        <w:t>(Accessed on 10</w:t>
      </w:r>
      <w:r w:rsidR="004433B6" w:rsidRPr="0069244A">
        <w:rPr>
          <w:rFonts w:ascii="Arial" w:hAnsi="Arial" w:cs="Arial"/>
          <w:vertAlign w:val="superscript"/>
          <w:lang w:val="en-US"/>
        </w:rPr>
        <w:t>th</w:t>
      </w:r>
      <w:r w:rsidR="004433B6">
        <w:rPr>
          <w:rFonts w:ascii="Arial" w:hAnsi="Arial" w:cs="Arial"/>
          <w:lang w:val="en-US"/>
        </w:rPr>
        <w:t xml:space="preserve"> May 2024)</w:t>
      </w:r>
    </w:p>
    <w:p w14:paraId="7452E334" w14:textId="16DF9DB0" w:rsidR="00DB01C3" w:rsidRPr="004433B6" w:rsidRDefault="00DB01C3" w:rsidP="00B10BF2">
      <w:pPr>
        <w:pStyle w:val="ListParagraph"/>
        <w:numPr>
          <w:ilvl w:val="0"/>
          <w:numId w:val="4"/>
        </w:numPr>
        <w:spacing w:line="360" w:lineRule="auto"/>
        <w:rPr>
          <w:rFonts w:ascii="Arial" w:hAnsi="Arial" w:cs="Arial"/>
          <w:lang w:val="en-US"/>
        </w:rPr>
      </w:pPr>
      <w:r w:rsidRPr="004433B6">
        <w:rPr>
          <w:rFonts w:ascii="Arial" w:hAnsi="Arial" w:cs="Arial"/>
          <w:lang w:val="en-US"/>
        </w:rPr>
        <w:t xml:space="preserve">Johnson, G., Scholes, K., &amp; Whittington, R. (2017). </w:t>
      </w:r>
      <w:r w:rsidR="00EB1771" w:rsidRPr="004433B6">
        <w:rPr>
          <w:rFonts w:ascii="Arial" w:hAnsi="Arial" w:cs="Arial"/>
          <w:lang w:val="en-US"/>
        </w:rPr>
        <w:t>‘</w:t>
      </w:r>
      <w:r w:rsidRPr="004433B6">
        <w:rPr>
          <w:rFonts w:ascii="Arial" w:hAnsi="Arial" w:cs="Arial"/>
          <w:lang w:val="en-US"/>
        </w:rPr>
        <w:t>Exploring Corporate Strategy: Text and Cases.</w:t>
      </w:r>
      <w:r w:rsidR="00EB1771" w:rsidRPr="004433B6">
        <w:rPr>
          <w:rFonts w:ascii="Arial" w:hAnsi="Arial" w:cs="Arial"/>
          <w:lang w:val="en-US"/>
        </w:rPr>
        <w:t>’</w:t>
      </w:r>
      <w:r w:rsidRPr="004433B6">
        <w:rPr>
          <w:rFonts w:ascii="Arial" w:hAnsi="Arial" w:cs="Arial"/>
          <w:lang w:val="en-US"/>
        </w:rPr>
        <w:t xml:space="preserve"> Pearson Education.</w:t>
      </w:r>
    </w:p>
    <w:p w14:paraId="2AE33369" w14:textId="611DAEF0"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Jones, P., Hillier, D., &amp; Comfort, D. (2016). </w:t>
      </w:r>
      <w:r w:rsidR="00EB1771">
        <w:rPr>
          <w:rFonts w:ascii="Arial" w:hAnsi="Arial" w:cs="Arial"/>
          <w:lang w:val="en-US"/>
        </w:rPr>
        <w:t>‘</w:t>
      </w:r>
      <w:r w:rsidRPr="000875B2">
        <w:rPr>
          <w:rFonts w:ascii="Arial" w:hAnsi="Arial" w:cs="Arial"/>
          <w:lang w:val="en-US"/>
        </w:rPr>
        <w:t>Sustainability in the global hotel industry.</w:t>
      </w:r>
      <w:r w:rsidR="00EB1771">
        <w:rPr>
          <w:rFonts w:ascii="Arial" w:hAnsi="Arial" w:cs="Arial"/>
          <w:lang w:val="en-US"/>
        </w:rPr>
        <w:t>’</w:t>
      </w:r>
      <w:r w:rsidRPr="000875B2">
        <w:rPr>
          <w:rFonts w:ascii="Arial" w:hAnsi="Arial" w:cs="Arial"/>
          <w:lang w:val="en-US"/>
        </w:rPr>
        <w:t xml:space="preserve"> International Journal of Contemporary Hospitality Management, 28(1), 36-53.</w:t>
      </w:r>
    </w:p>
    <w:p w14:paraId="6937FDD0" w14:textId="339A289C"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Kim, W.G., &amp; Kim, H.B. (2004). </w:t>
      </w:r>
      <w:r w:rsidR="00EB1771">
        <w:rPr>
          <w:rFonts w:ascii="Arial" w:hAnsi="Arial" w:cs="Arial"/>
          <w:lang w:val="en-US"/>
        </w:rPr>
        <w:t>‘</w:t>
      </w:r>
      <w:r w:rsidRPr="000875B2">
        <w:rPr>
          <w:rFonts w:ascii="Arial" w:hAnsi="Arial" w:cs="Arial"/>
          <w:lang w:val="en-US"/>
        </w:rPr>
        <w:t>Measuring customer-based restaurant brand equity: Investigating the relationship between brand equity and firms’ performance.</w:t>
      </w:r>
      <w:r w:rsidR="00EB1771">
        <w:rPr>
          <w:rFonts w:ascii="Arial" w:hAnsi="Arial" w:cs="Arial"/>
          <w:lang w:val="en-US"/>
        </w:rPr>
        <w:t>’</w:t>
      </w:r>
      <w:r w:rsidRPr="000875B2">
        <w:rPr>
          <w:rFonts w:ascii="Arial" w:hAnsi="Arial" w:cs="Arial"/>
          <w:lang w:val="en-US"/>
        </w:rPr>
        <w:t xml:space="preserve"> Cornell Hotel and Restaurant Administration Quarterly, 45(2), 115-131.</w:t>
      </w:r>
    </w:p>
    <w:p w14:paraId="2410F705" w14:textId="141FA61C"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Kotter, J. P. (1996). </w:t>
      </w:r>
      <w:r w:rsidR="00EB1771">
        <w:rPr>
          <w:rFonts w:ascii="Arial" w:hAnsi="Arial" w:cs="Arial"/>
          <w:lang w:val="en-US"/>
        </w:rPr>
        <w:t>‘</w:t>
      </w:r>
      <w:r w:rsidRPr="000875B2">
        <w:rPr>
          <w:rFonts w:ascii="Arial" w:hAnsi="Arial" w:cs="Arial"/>
          <w:lang w:val="en-US"/>
        </w:rPr>
        <w:t>Leading Change.</w:t>
      </w:r>
      <w:r w:rsidR="00EB1771">
        <w:rPr>
          <w:rFonts w:ascii="Arial" w:hAnsi="Arial" w:cs="Arial"/>
          <w:lang w:val="en-US"/>
        </w:rPr>
        <w:t>’</w:t>
      </w:r>
      <w:r w:rsidRPr="000875B2">
        <w:rPr>
          <w:rFonts w:ascii="Arial" w:hAnsi="Arial" w:cs="Arial"/>
          <w:lang w:val="en-US"/>
        </w:rPr>
        <w:t xml:space="preserve"> Harvard Business Review Press.</w:t>
      </w:r>
    </w:p>
    <w:p w14:paraId="39E14838" w14:textId="048CEF01"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Law, R., Leung, R., &amp; </w:t>
      </w:r>
      <w:proofErr w:type="spellStart"/>
      <w:r w:rsidRPr="000875B2">
        <w:rPr>
          <w:rFonts w:ascii="Arial" w:hAnsi="Arial" w:cs="Arial"/>
          <w:lang w:val="en-US"/>
        </w:rPr>
        <w:t>Buhalis</w:t>
      </w:r>
      <w:proofErr w:type="spellEnd"/>
      <w:r w:rsidRPr="000875B2">
        <w:rPr>
          <w:rFonts w:ascii="Arial" w:hAnsi="Arial" w:cs="Arial"/>
          <w:lang w:val="en-US"/>
        </w:rPr>
        <w:t xml:space="preserve">, D. (2009). </w:t>
      </w:r>
      <w:r w:rsidR="00EB1771">
        <w:rPr>
          <w:rFonts w:ascii="Arial" w:hAnsi="Arial" w:cs="Arial"/>
          <w:lang w:val="en-US"/>
        </w:rPr>
        <w:t>‘</w:t>
      </w:r>
      <w:r w:rsidRPr="000875B2">
        <w:rPr>
          <w:rFonts w:ascii="Arial" w:hAnsi="Arial" w:cs="Arial"/>
          <w:lang w:val="en-US"/>
        </w:rPr>
        <w:t>Information technology applications in hospitality and tourism: A review of publications from 2005 to 2007.</w:t>
      </w:r>
      <w:r w:rsidR="00EB1771">
        <w:rPr>
          <w:rFonts w:ascii="Arial" w:hAnsi="Arial" w:cs="Arial"/>
          <w:lang w:val="en-US"/>
        </w:rPr>
        <w:t>’</w:t>
      </w:r>
      <w:r w:rsidRPr="000875B2">
        <w:rPr>
          <w:rFonts w:ascii="Arial" w:hAnsi="Arial" w:cs="Arial"/>
          <w:lang w:val="en-US"/>
        </w:rPr>
        <w:t xml:space="preserve"> Journal of Travel &amp; Tourism Marketing, 26(5-6), 599-623.</w:t>
      </w:r>
    </w:p>
    <w:p w14:paraId="129C582D" w14:textId="703735BD"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Leung, D., Law, R., van Hoof, H., &amp; </w:t>
      </w:r>
      <w:proofErr w:type="spellStart"/>
      <w:r w:rsidRPr="000875B2">
        <w:rPr>
          <w:rFonts w:ascii="Arial" w:hAnsi="Arial" w:cs="Arial"/>
          <w:lang w:val="en-US"/>
        </w:rPr>
        <w:t>Buhalis</w:t>
      </w:r>
      <w:proofErr w:type="spellEnd"/>
      <w:r w:rsidRPr="000875B2">
        <w:rPr>
          <w:rFonts w:ascii="Arial" w:hAnsi="Arial" w:cs="Arial"/>
          <w:lang w:val="en-US"/>
        </w:rPr>
        <w:t xml:space="preserve">, D. (2015). </w:t>
      </w:r>
      <w:r w:rsidR="00EB1771">
        <w:rPr>
          <w:rFonts w:ascii="Arial" w:hAnsi="Arial" w:cs="Arial"/>
          <w:lang w:val="en-US"/>
        </w:rPr>
        <w:t>‘</w:t>
      </w:r>
      <w:r w:rsidRPr="000875B2">
        <w:rPr>
          <w:rFonts w:ascii="Arial" w:hAnsi="Arial" w:cs="Arial"/>
          <w:lang w:val="en-US"/>
        </w:rPr>
        <w:t>Social media in tourism and hospitality: A literature review.</w:t>
      </w:r>
      <w:r w:rsidR="00EB1771">
        <w:rPr>
          <w:rFonts w:ascii="Arial" w:hAnsi="Arial" w:cs="Arial"/>
          <w:lang w:val="en-US"/>
        </w:rPr>
        <w:t>’</w:t>
      </w:r>
      <w:r w:rsidRPr="000875B2">
        <w:rPr>
          <w:rFonts w:ascii="Arial" w:hAnsi="Arial" w:cs="Arial"/>
          <w:lang w:val="en-US"/>
        </w:rPr>
        <w:t xml:space="preserve"> Journal of Travel &amp; Tourism Marketing, 30(1-2), 3-22.</w:t>
      </w:r>
    </w:p>
    <w:p w14:paraId="12EF62EF" w14:textId="25C1D9CA"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Lockyer, T. (2005). </w:t>
      </w:r>
      <w:r w:rsidR="00EB1771">
        <w:rPr>
          <w:rFonts w:ascii="Arial" w:hAnsi="Arial" w:cs="Arial"/>
          <w:lang w:val="en-US"/>
        </w:rPr>
        <w:t>‘</w:t>
      </w:r>
      <w:r w:rsidRPr="000875B2">
        <w:rPr>
          <w:rFonts w:ascii="Arial" w:hAnsi="Arial" w:cs="Arial"/>
          <w:lang w:val="en-US"/>
        </w:rPr>
        <w:t>The perceived importance of price as one hotel selection dimension.</w:t>
      </w:r>
      <w:r w:rsidR="00EB1771">
        <w:rPr>
          <w:rFonts w:ascii="Arial" w:hAnsi="Arial" w:cs="Arial"/>
          <w:lang w:val="en-US"/>
        </w:rPr>
        <w:t>’</w:t>
      </w:r>
      <w:r w:rsidRPr="000875B2">
        <w:rPr>
          <w:rFonts w:ascii="Arial" w:hAnsi="Arial" w:cs="Arial"/>
          <w:lang w:val="en-US"/>
        </w:rPr>
        <w:t xml:space="preserve"> Tourism Management, 26(4), 529-537.</w:t>
      </w:r>
    </w:p>
    <w:p w14:paraId="04B3213A" w14:textId="7A72700B"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Magnini, V.P., Honeycutt, E.D. Jr., &amp; Hodge, S.K. (2003). </w:t>
      </w:r>
      <w:r w:rsidR="00BD0A81">
        <w:rPr>
          <w:rFonts w:ascii="Arial" w:hAnsi="Arial" w:cs="Arial"/>
          <w:lang w:val="en-US"/>
        </w:rPr>
        <w:t>‘</w:t>
      </w:r>
      <w:r w:rsidRPr="000875B2">
        <w:rPr>
          <w:rFonts w:ascii="Arial" w:hAnsi="Arial" w:cs="Arial"/>
          <w:lang w:val="en-US"/>
        </w:rPr>
        <w:t>Data mining for hotel firms: Use and li Mintzberg, H., Ahlstrand, B., &amp; Lampel, J. (2005). Strategy Bites Back: It Is Far More, and Less, than You Ever Imagined.</w:t>
      </w:r>
      <w:r w:rsidR="00BD0A81">
        <w:rPr>
          <w:rFonts w:ascii="Arial" w:hAnsi="Arial" w:cs="Arial"/>
          <w:lang w:val="en-US"/>
        </w:rPr>
        <w:t>’</w:t>
      </w:r>
      <w:r w:rsidRPr="000875B2">
        <w:rPr>
          <w:rFonts w:ascii="Arial" w:hAnsi="Arial" w:cs="Arial"/>
          <w:lang w:val="en-US"/>
        </w:rPr>
        <w:t xml:space="preserve"> Pearson Education.</w:t>
      </w:r>
    </w:p>
    <w:p w14:paraId="670E5C99" w14:textId="2CE574A6"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Morrison, A.M. (2013). </w:t>
      </w:r>
      <w:r w:rsidR="00CD5CB1">
        <w:rPr>
          <w:rFonts w:ascii="Arial" w:hAnsi="Arial" w:cs="Arial"/>
          <w:lang w:val="en-US"/>
        </w:rPr>
        <w:t>‘</w:t>
      </w:r>
      <w:r w:rsidRPr="000875B2">
        <w:rPr>
          <w:rFonts w:ascii="Arial" w:hAnsi="Arial" w:cs="Arial"/>
          <w:lang w:val="en-US"/>
        </w:rPr>
        <w:t>Marketing and Managing Tourism Destinations.</w:t>
      </w:r>
      <w:r w:rsidR="00CD5CB1">
        <w:rPr>
          <w:rFonts w:ascii="Arial" w:hAnsi="Arial" w:cs="Arial"/>
          <w:lang w:val="en-US"/>
        </w:rPr>
        <w:t>’</w:t>
      </w:r>
      <w:r w:rsidRPr="000875B2">
        <w:rPr>
          <w:rFonts w:ascii="Arial" w:hAnsi="Arial" w:cs="Arial"/>
          <w:lang w:val="en-US"/>
        </w:rPr>
        <w:t xml:space="preserve"> </w:t>
      </w:r>
      <w:proofErr w:type="spellStart"/>
      <w:r w:rsidRPr="000875B2">
        <w:rPr>
          <w:rFonts w:ascii="Arial" w:hAnsi="Arial" w:cs="Arial"/>
          <w:lang w:val="en-US"/>
        </w:rPr>
        <w:t>Routledge.mitations</w:t>
      </w:r>
      <w:proofErr w:type="spellEnd"/>
      <w:r w:rsidRPr="000875B2">
        <w:rPr>
          <w:rFonts w:ascii="Arial" w:hAnsi="Arial" w:cs="Arial"/>
          <w:lang w:val="en-US"/>
        </w:rPr>
        <w:t>. Cornell Hotel and Restaurant Administration Quarterly, 44(2), 94-105.</w:t>
      </w:r>
    </w:p>
    <w:p w14:paraId="2D035211" w14:textId="22766DB1"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Mattila, A.S., &amp; O'Neill, J.W. (2003). </w:t>
      </w:r>
      <w:r w:rsidR="00CD5CB1">
        <w:rPr>
          <w:rFonts w:ascii="Arial" w:hAnsi="Arial" w:cs="Arial"/>
          <w:lang w:val="en-US"/>
        </w:rPr>
        <w:t>‘</w:t>
      </w:r>
      <w:r w:rsidRPr="000875B2">
        <w:rPr>
          <w:rFonts w:ascii="Arial" w:hAnsi="Arial" w:cs="Arial"/>
          <w:lang w:val="en-US"/>
        </w:rPr>
        <w:t>Relationships between hotel room pricing, occupancy, and guest satisfaction: A longitudinal case of a midscale hotel in the United States.</w:t>
      </w:r>
      <w:r w:rsidR="00CD5CB1">
        <w:rPr>
          <w:rFonts w:ascii="Arial" w:hAnsi="Arial" w:cs="Arial"/>
          <w:lang w:val="en-US"/>
        </w:rPr>
        <w:t>’</w:t>
      </w:r>
      <w:r w:rsidRPr="000875B2">
        <w:rPr>
          <w:rFonts w:ascii="Arial" w:hAnsi="Arial" w:cs="Arial"/>
          <w:lang w:val="en-US"/>
        </w:rPr>
        <w:t xml:space="preserve"> Journal of Hospitality &amp; Tourism Research, 27(3), 328-341.</w:t>
      </w:r>
    </w:p>
    <w:p w14:paraId="73703302" w14:textId="2A53A32B"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Nusair, K., </w:t>
      </w:r>
      <w:proofErr w:type="spellStart"/>
      <w:r w:rsidRPr="000875B2">
        <w:rPr>
          <w:rFonts w:ascii="Arial" w:hAnsi="Arial" w:cs="Arial"/>
          <w:lang w:val="en-US"/>
        </w:rPr>
        <w:t>Bilgihan</w:t>
      </w:r>
      <w:proofErr w:type="spellEnd"/>
      <w:r w:rsidRPr="000875B2">
        <w:rPr>
          <w:rFonts w:ascii="Arial" w:hAnsi="Arial" w:cs="Arial"/>
          <w:lang w:val="en-US"/>
        </w:rPr>
        <w:t xml:space="preserve">, A., </w:t>
      </w:r>
      <w:proofErr w:type="spellStart"/>
      <w:r w:rsidRPr="000875B2">
        <w:rPr>
          <w:rFonts w:ascii="Arial" w:hAnsi="Arial" w:cs="Arial"/>
          <w:lang w:val="en-US"/>
        </w:rPr>
        <w:t>Okumus</w:t>
      </w:r>
      <w:proofErr w:type="spellEnd"/>
      <w:r w:rsidRPr="000875B2">
        <w:rPr>
          <w:rFonts w:ascii="Arial" w:hAnsi="Arial" w:cs="Arial"/>
          <w:lang w:val="en-US"/>
        </w:rPr>
        <w:t xml:space="preserve">, F., &amp; Cobanoglu, C. (2013). </w:t>
      </w:r>
      <w:r w:rsidR="00CD5CB1">
        <w:rPr>
          <w:rFonts w:ascii="Arial" w:hAnsi="Arial" w:cs="Arial"/>
          <w:lang w:val="en-US"/>
        </w:rPr>
        <w:t>‘</w:t>
      </w:r>
      <w:r w:rsidRPr="000875B2">
        <w:rPr>
          <w:rFonts w:ascii="Arial" w:hAnsi="Arial" w:cs="Arial"/>
          <w:lang w:val="en-US"/>
        </w:rPr>
        <w:t>Generation Y travelers' commitment to online social network websites.</w:t>
      </w:r>
      <w:r w:rsidR="00CD5CB1">
        <w:rPr>
          <w:rFonts w:ascii="Arial" w:hAnsi="Arial" w:cs="Arial"/>
          <w:lang w:val="en-US"/>
        </w:rPr>
        <w:t>’</w:t>
      </w:r>
      <w:r w:rsidRPr="000875B2">
        <w:rPr>
          <w:rFonts w:ascii="Arial" w:hAnsi="Arial" w:cs="Arial"/>
          <w:lang w:val="en-US"/>
        </w:rPr>
        <w:t xml:space="preserve"> Tourism Management, 35, 13-22.</w:t>
      </w:r>
    </w:p>
    <w:p w14:paraId="3261D5F4" w14:textId="4D17EA4B" w:rsidR="00DB01C3" w:rsidRPr="000875B2" w:rsidRDefault="00DB01C3" w:rsidP="000875B2">
      <w:pPr>
        <w:pStyle w:val="ListParagraph"/>
        <w:numPr>
          <w:ilvl w:val="0"/>
          <w:numId w:val="4"/>
        </w:numPr>
        <w:spacing w:line="360" w:lineRule="auto"/>
        <w:rPr>
          <w:rFonts w:ascii="Arial" w:hAnsi="Arial" w:cs="Arial"/>
          <w:lang w:val="en-US"/>
        </w:rPr>
      </w:pPr>
      <w:proofErr w:type="spellStart"/>
      <w:r w:rsidRPr="000875B2">
        <w:rPr>
          <w:rFonts w:ascii="Arial" w:hAnsi="Arial" w:cs="Arial"/>
          <w:lang w:val="en-US"/>
        </w:rPr>
        <w:t>Okumus</w:t>
      </w:r>
      <w:proofErr w:type="spellEnd"/>
      <w:r w:rsidRPr="000875B2">
        <w:rPr>
          <w:rFonts w:ascii="Arial" w:hAnsi="Arial" w:cs="Arial"/>
          <w:lang w:val="en-US"/>
        </w:rPr>
        <w:t xml:space="preserve">, F., Altinay, L., &amp; </w:t>
      </w:r>
      <w:proofErr w:type="spellStart"/>
      <w:r w:rsidRPr="000875B2">
        <w:rPr>
          <w:rFonts w:ascii="Arial" w:hAnsi="Arial" w:cs="Arial"/>
          <w:lang w:val="en-US"/>
        </w:rPr>
        <w:t>Chathoth</w:t>
      </w:r>
      <w:proofErr w:type="spellEnd"/>
      <w:r w:rsidRPr="000875B2">
        <w:rPr>
          <w:rFonts w:ascii="Arial" w:hAnsi="Arial" w:cs="Arial"/>
          <w:lang w:val="en-US"/>
        </w:rPr>
        <w:t xml:space="preserve">, P. (2010). </w:t>
      </w:r>
      <w:r w:rsidR="00CD5CB1">
        <w:rPr>
          <w:rFonts w:ascii="Arial" w:hAnsi="Arial" w:cs="Arial"/>
          <w:lang w:val="en-US"/>
        </w:rPr>
        <w:t>‘</w:t>
      </w:r>
      <w:r w:rsidRPr="000875B2">
        <w:rPr>
          <w:rFonts w:ascii="Arial" w:hAnsi="Arial" w:cs="Arial"/>
          <w:lang w:val="en-US"/>
        </w:rPr>
        <w:t>Strategic management for hospitality and tourism.</w:t>
      </w:r>
      <w:r w:rsidR="00CD5CB1">
        <w:rPr>
          <w:rFonts w:ascii="Arial" w:hAnsi="Arial" w:cs="Arial"/>
          <w:lang w:val="en-US"/>
        </w:rPr>
        <w:t>’</w:t>
      </w:r>
      <w:r w:rsidRPr="000875B2">
        <w:rPr>
          <w:rFonts w:ascii="Arial" w:hAnsi="Arial" w:cs="Arial"/>
          <w:lang w:val="en-US"/>
        </w:rPr>
        <w:t xml:space="preserve"> Butterworth-Heinemann.</w:t>
      </w:r>
    </w:p>
    <w:p w14:paraId="6E59BFCA" w14:textId="2ED53F32"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O'Neill, J. W., &amp; Mattila, A. S. (2010). </w:t>
      </w:r>
      <w:r w:rsidR="00CD5CB1">
        <w:rPr>
          <w:rFonts w:ascii="Arial" w:hAnsi="Arial" w:cs="Arial"/>
          <w:lang w:val="en-US"/>
        </w:rPr>
        <w:t>‘</w:t>
      </w:r>
      <w:r w:rsidRPr="000875B2">
        <w:rPr>
          <w:rFonts w:ascii="Arial" w:hAnsi="Arial" w:cs="Arial"/>
          <w:lang w:val="en-US"/>
        </w:rPr>
        <w:t>Hotel brand strategy.</w:t>
      </w:r>
      <w:r w:rsidR="00CD5CB1">
        <w:rPr>
          <w:rFonts w:ascii="Arial" w:hAnsi="Arial" w:cs="Arial"/>
          <w:lang w:val="en-US"/>
        </w:rPr>
        <w:t>’</w:t>
      </w:r>
      <w:r w:rsidRPr="000875B2">
        <w:rPr>
          <w:rFonts w:ascii="Arial" w:hAnsi="Arial" w:cs="Arial"/>
          <w:lang w:val="en-US"/>
        </w:rPr>
        <w:t xml:space="preserve"> Cornell Hospitality Quarterly, 51(1), 27-34.</w:t>
      </w:r>
    </w:p>
    <w:p w14:paraId="041F9389" w14:textId="7CF868C4"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Parasuraman, A., Zeithaml, V.A., &amp; Berry, L.L. (1988). </w:t>
      </w:r>
      <w:r w:rsidR="001928CC">
        <w:rPr>
          <w:rFonts w:ascii="Arial" w:hAnsi="Arial" w:cs="Arial"/>
          <w:lang w:val="en-US"/>
        </w:rPr>
        <w:t>‘</w:t>
      </w:r>
      <w:r w:rsidRPr="000875B2">
        <w:rPr>
          <w:rFonts w:ascii="Arial" w:hAnsi="Arial" w:cs="Arial"/>
          <w:lang w:val="en-US"/>
        </w:rPr>
        <w:t>SERVQUAL: A multiple-item scale for measuring consumer perceptions of service quality.</w:t>
      </w:r>
      <w:r w:rsidR="001928CC">
        <w:rPr>
          <w:rFonts w:ascii="Arial" w:hAnsi="Arial" w:cs="Arial"/>
          <w:lang w:val="en-US"/>
        </w:rPr>
        <w:t>’</w:t>
      </w:r>
      <w:r w:rsidRPr="000875B2">
        <w:rPr>
          <w:rFonts w:ascii="Arial" w:hAnsi="Arial" w:cs="Arial"/>
          <w:lang w:val="en-US"/>
        </w:rPr>
        <w:t xml:space="preserve"> Journal of Retailing, 64(1), 12-40.</w:t>
      </w:r>
    </w:p>
    <w:p w14:paraId="4A6B98A7" w14:textId="350FCB3C"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lastRenderedPageBreak/>
        <w:t xml:space="preserve">Parasuraman, A., Zeithaml, V.A., &amp; Berry, L.L. (1994). </w:t>
      </w:r>
      <w:r w:rsidR="001928CC">
        <w:rPr>
          <w:rFonts w:ascii="Arial" w:hAnsi="Arial" w:cs="Arial"/>
          <w:lang w:val="en-US"/>
        </w:rPr>
        <w:t>‘</w:t>
      </w:r>
      <w:r w:rsidRPr="000875B2">
        <w:rPr>
          <w:rFonts w:ascii="Arial" w:hAnsi="Arial" w:cs="Arial"/>
          <w:lang w:val="en-US"/>
        </w:rPr>
        <w:t>Reassessment of expectations as a comparison standard in measuring service quality: Implications for further research.</w:t>
      </w:r>
      <w:r w:rsidR="001928CC">
        <w:rPr>
          <w:rFonts w:ascii="Arial" w:hAnsi="Arial" w:cs="Arial"/>
          <w:lang w:val="en-US"/>
        </w:rPr>
        <w:t>’</w:t>
      </w:r>
      <w:r w:rsidRPr="000875B2">
        <w:rPr>
          <w:rFonts w:ascii="Arial" w:hAnsi="Arial" w:cs="Arial"/>
          <w:lang w:val="en-US"/>
        </w:rPr>
        <w:t xml:space="preserve"> Journal of Marketing, 58(1), 111-124.</w:t>
      </w:r>
    </w:p>
    <w:p w14:paraId="1CCC2D1D" w14:textId="1A970A71"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Pike, S. (2008). </w:t>
      </w:r>
      <w:r w:rsidR="001928CC">
        <w:rPr>
          <w:rFonts w:ascii="Arial" w:hAnsi="Arial" w:cs="Arial"/>
          <w:lang w:val="en-US"/>
        </w:rPr>
        <w:t>‘</w:t>
      </w:r>
      <w:r w:rsidRPr="000875B2">
        <w:rPr>
          <w:rFonts w:ascii="Arial" w:hAnsi="Arial" w:cs="Arial"/>
          <w:lang w:val="en-US"/>
        </w:rPr>
        <w:t>Destination marketing: An integrated marketing communication approach.</w:t>
      </w:r>
      <w:r w:rsidR="001928CC">
        <w:rPr>
          <w:rFonts w:ascii="Arial" w:hAnsi="Arial" w:cs="Arial"/>
          <w:lang w:val="en-US"/>
        </w:rPr>
        <w:t>’</w:t>
      </w:r>
      <w:r w:rsidRPr="000875B2">
        <w:rPr>
          <w:rFonts w:ascii="Arial" w:hAnsi="Arial" w:cs="Arial"/>
          <w:lang w:val="en-US"/>
        </w:rPr>
        <w:t xml:space="preserve"> Butterworth-Heinemann.</w:t>
      </w:r>
    </w:p>
    <w:p w14:paraId="5FEB8155" w14:textId="7FE47243"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Pine, B.J., &amp; Gilmore, J.H. (1999). </w:t>
      </w:r>
      <w:r w:rsidR="001928CC">
        <w:rPr>
          <w:rFonts w:ascii="Arial" w:hAnsi="Arial" w:cs="Arial"/>
          <w:lang w:val="en-US"/>
        </w:rPr>
        <w:t>‘</w:t>
      </w:r>
      <w:r w:rsidRPr="000875B2">
        <w:rPr>
          <w:rFonts w:ascii="Arial" w:hAnsi="Arial" w:cs="Arial"/>
          <w:lang w:val="en-US"/>
        </w:rPr>
        <w:t>The Experience Economy: Work is Theatre &amp; Every Business a Stage.</w:t>
      </w:r>
      <w:r w:rsidR="001928CC">
        <w:rPr>
          <w:rFonts w:ascii="Arial" w:hAnsi="Arial" w:cs="Arial"/>
          <w:lang w:val="en-US"/>
        </w:rPr>
        <w:t>’</w:t>
      </w:r>
      <w:r w:rsidRPr="000875B2">
        <w:rPr>
          <w:rFonts w:ascii="Arial" w:hAnsi="Arial" w:cs="Arial"/>
          <w:lang w:val="en-US"/>
        </w:rPr>
        <w:t xml:space="preserve"> Harvard Business Press.</w:t>
      </w:r>
    </w:p>
    <w:p w14:paraId="68CD84E0" w14:textId="319780D2"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Pine, B.J., &amp; Gilmore, J.H. (2002). </w:t>
      </w:r>
      <w:r w:rsidR="001928CC">
        <w:rPr>
          <w:rFonts w:ascii="Arial" w:hAnsi="Arial" w:cs="Arial"/>
          <w:lang w:val="en-US"/>
        </w:rPr>
        <w:t>‘</w:t>
      </w:r>
      <w:r w:rsidRPr="000875B2">
        <w:rPr>
          <w:rFonts w:ascii="Arial" w:hAnsi="Arial" w:cs="Arial"/>
          <w:lang w:val="en-US"/>
        </w:rPr>
        <w:t>The experience economy: Work is theatre &amp; every business a stage.</w:t>
      </w:r>
      <w:r w:rsidR="001928CC">
        <w:rPr>
          <w:rFonts w:ascii="Arial" w:hAnsi="Arial" w:cs="Arial"/>
          <w:lang w:val="en-US"/>
        </w:rPr>
        <w:t>’</w:t>
      </w:r>
      <w:r w:rsidRPr="000875B2">
        <w:rPr>
          <w:rFonts w:ascii="Arial" w:hAnsi="Arial" w:cs="Arial"/>
          <w:lang w:val="en-US"/>
        </w:rPr>
        <w:t xml:space="preserve"> Harvard Business Press.</w:t>
      </w:r>
    </w:p>
    <w:p w14:paraId="2F6F6DE7" w14:textId="7C7374BA"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Prayag, G., Hosany, S., Muskat, B., &amp; Del Chiappa, G. (2017). </w:t>
      </w:r>
      <w:r w:rsidR="001928CC">
        <w:rPr>
          <w:rFonts w:ascii="Arial" w:hAnsi="Arial" w:cs="Arial"/>
          <w:lang w:val="en-US"/>
        </w:rPr>
        <w:t>‘</w:t>
      </w:r>
      <w:r w:rsidRPr="000875B2">
        <w:rPr>
          <w:rFonts w:ascii="Arial" w:hAnsi="Arial" w:cs="Arial"/>
          <w:lang w:val="en-US"/>
        </w:rPr>
        <w:t>Understanding the relationships between tourists’ emotional experiences, perceived overall image, satisfaction, and intention to recommend.</w:t>
      </w:r>
      <w:r w:rsidR="00026611">
        <w:rPr>
          <w:rFonts w:ascii="Arial" w:hAnsi="Arial" w:cs="Arial"/>
          <w:lang w:val="en-US"/>
        </w:rPr>
        <w:t>’</w:t>
      </w:r>
      <w:r w:rsidRPr="000875B2">
        <w:rPr>
          <w:rFonts w:ascii="Arial" w:hAnsi="Arial" w:cs="Arial"/>
          <w:lang w:val="en-US"/>
        </w:rPr>
        <w:t xml:space="preserve"> Journal of Travel Research, 56(1), 41-54.</w:t>
      </w:r>
    </w:p>
    <w:p w14:paraId="60D7F94E" w14:textId="10A36BFC"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Qu, H., Kim, L.H., &amp; </w:t>
      </w:r>
      <w:proofErr w:type="spellStart"/>
      <w:r w:rsidRPr="000875B2">
        <w:rPr>
          <w:rFonts w:ascii="Arial" w:hAnsi="Arial" w:cs="Arial"/>
          <w:lang w:val="en-US"/>
        </w:rPr>
        <w:t>Im</w:t>
      </w:r>
      <w:proofErr w:type="spellEnd"/>
      <w:r w:rsidRPr="000875B2">
        <w:rPr>
          <w:rFonts w:ascii="Arial" w:hAnsi="Arial" w:cs="Arial"/>
          <w:lang w:val="en-US"/>
        </w:rPr>
        <w:t xml:space="preserve">, H.H. (2011). </w:t>
      </w:r>
      <w:r w:rsidR="00026611">
        <w:rPr>
          <w:rFonts w:ascii="Arial" w:hAnsi="Arial" w:cs="Arial"/>
          <w:lang w:val="en-US"/>
        </w:rPr>
        <w:t>‘</w:t>
      </w:r>
      <w:r w:rsidRPr="000875B2">
        <w:rPr>
          <w:rFonts w:ascii="Arial" w:hAnsi="Arial" w:cs="Arial"/>
          <w:lang w:val="en-US"/>
        </w:rPr>
        <w:t>A model of destination branding: Integrating the concepts of the branding and destination image.</w:t>
      </w:r>
      <w:r w:rsidR="00026611">
        <w:rPr>
          <w:rFonts w:ascii="Arial" w:hAnsi="Arial" w:cs="Arial"/>
          <w:lang w:val="en-US"/>
        </w:rPr>
        <w:t>’</w:t>
      </w:r>
      <w:r w:rsidRPr="000875B2">
        <w:rPr>
          <w:rFonts w:ascii="Arial" w:hAnsi="Arial" w:cs="Arial"/>
          <w:lang w:val="en-US"/>
        </w:rPr>
        <w:t xml:space="preserve"> Tourism Management, 32(3), 465-476.</w:t>
      </w:r>
    </w:p>
    <w:p w14:paraId="5883FCA0" w14:textId="4AF05E08"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Ryu, K., &amp; Han, H. (2010). </w:t>
      </w:r>
      <w:r w:rsidR="00026611">
        <w:rPr>
          <w:rFonts w:ascii="Arial" w:hAnsi="Arial" w:cs="Arial"/>
          <w:lang w:val="en-US"/>
        </w:rPr>
        <w:t>‘</w:t>
      </w:r>
      <w:r w:rsidRPr="000875B2">
        <w:rPr>
          <w:rFonts w:ascii="Arial" w:hAnsi="Arial" w:cs="Arial"/>
          <w:lang w:val="en-US"/>
        </w:rPr>
        <w:t>Influence of the quality of food, service and physical environment on customer satisfaction and behavioral intention in quick-casual restaurants: Moderating role of perceived price.</w:t>
      </w:r>
      <w:r w:rsidR="00026611">
        <w:rPr>
          <w:rFonts w:ascii="Arial" w:hAnsi="Arial" w:cs="Arial"/>
          <w:lang w:val="en-US"/>
        </w:rPr>
        <w:t>’</w:t>
      </w:r>
      <w:r w:rsidRPr="000875B2">
        <w:rPr>
          <w:rFonts w:ascii="Arial" w:hAnsi="Arial" w:cs="Arial"/>
          <w:lang w:val="en-US"/>
        </w:rPr>
        <w:t xml:space="preserve"> Journal of Hospitality &amp; Tourism Research, 34(3), 310-329.</w:t>
      </w:r>
    </w:p>
    <w:p w14:paraId="5A7F776A" w14:textId="35CB18EE"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Ryu, K., &amp; Han, H. (2015). </w:t>
      </w:r>
      <w:r w:rsidR="00026611">
        <w:rPr>
          <w:rFonts w:ascii="Arial" w:hAnsi="Arial" w:cs="Arial"/>
          <w:lang w:val="en-US"/>
        </w:rPr>
        <w:t>‘</w:t>
      </w:r>
      <w:r w:rsidRPr="000875B2">
        <w:rPr>
          <w:rFonts w:ascii="Arial" w:hAnsi="Arial" w:cs="Arial"/>
          <w:lang w:val="en-US"/>
        </w:rPr>
        <w:t>Influence of the quality of food, service, and physical environment on customer satisfaction and behavioral intention in quick-casual restaurants: Moderating role of perceived price.</w:t>
      </w:r>
      <w:r w:rsidR="00026611">
        <w:rPr>
          <w:rFonts w:ascii="Arial" w:hAnsi="Arial" w:cs="Arial"/>
          <w:lang w:val="en-US"/>
        </w:rPr>
        <w:t>’</w:t>
      </w:r>
      <w:r w:rsidRPr="000875B2">
        <w:rPr>
          <w:rFonts w:ascii="Arial" w:hAnsi="Arial" w:cs="Arial"/>
          <w:lang w:val="en-US"/>
        </w:rPr>
        <w:t xml:space="preserve"> Journal of Hospitality &amp; Tourism Research, 39(3), 323-343.</w:t>
      </w:r>
    </w:p>
    <w:p w14:paraId="67150FEC" w14:textId="1BF96101"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Sigala, M. (2015). </w:t>
      </w:r>
      <w:r w:rsidR="00026611">
        <w:rPr>
          <w:rFonts w:ascii="Arial" w:hAnsi="Arial" w:cs="Arial"/>
          <w:lang w:val="en-US"/>
        </w:rPr>
        <w:t>‘</w:t>
      </w:r>
      <w:r w:rsidRPr="000875B2">
        <w:rPr>
          <w:rFonts w:ascii="Arial" w:hAnsi="Arial" w:cs="Arial"/>
          <w:lang w:val="en-US"/>
        </w:rPr>
        <w:t>Integrating customer relationship management in hotel operations: Managerial and operational implications.</w:t>
      </w:r>
      <w:r w:rsidR="00D43EF0">
        <w:rPr>
          <w:rFonts w:ascii="Arial" w:hAnsi="Arial" w:cs="Arial"/>
          <w:lang w:val="en-US"/>
        </w:rPr>
        <w:t>’</w:t>
      </w:r>
      <w:r w:rsidRPr="000875B2">
        <w:rPr>
          <w:rFonts w:ascii="Arial" w:hAnsi="Arial" w:cs="Arial"/>
          <w:lang w:val="en-US"/>
        </w:rPr>
        <w:t xml:space="preserve"> International Journal of Hospitality Management, 24(3), 391-413.</w:t>
      </w:r>
    </w:p>
    <w:p w14:paraId="2E10B896" w14:textId="35976BE9"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Sharpley, R. (2009). </w:t>
      </w:r>
      <w:r w:rsidR="00D43EF0">
        <w:rPr>
          <w:rFonts w:ascii="Arial" w:hAnsi="Arial" w:cs="Arial"/>
          <w:lang w:val="en-US"/>
        </w:rPr>
        <w:t>‘</w:t>
      </w:r>
      <w:r w:rsidRPr="000875B2">
        <w:rPr>
          <w:rFonts w:ascii="Arial" w:hAnsi="Arial" w:cs="Arial"/>
          <w:lang w:val="en-US"/>
        </w:rPr>
        <w:t xml:space="preserve">Tourism Development and the Environment: Beyond </w:t>
      </w:r>
      <w:proofErr w:type="gramStart"/>
      <w:r w:rsidRPr="000875B2">
        <w:rPr>
          <w:rFonts w:ascii="Arial" w:hAnsi="Arial" w:cs="Arial"/>
          <w:lang w:val="en-US"/>
        </w:rPr>
        <w:t>Sustainability?.</w:t>
      </w:r>
      <w:proofErr w:type="gramEnd"/>
      <w:r w:rsidR="00D43EF0">
        <w:rPr>
          <w:rFonts w:ascii="Arial" w:hAnsi="Arial" w:cs="Arial"/>
          <w:lang w:val="en-US"/>
        </w:rPr>
        <w:t>’</w:t>
      </w:r>
      <w:r w:rsidRPr="000875B2">
        <w:rPr>
          <w:rFonts w:ascii="Arial" w:hAnsi="Arial" w:cs="Arial"/>
          <w:lang w:val="en-US"/>
        </w:rPr>
        <w:t xml:space="preserve"> Earthscan.</w:t>
      </w:r>
    </w:p>
    <w:p w14:paraId="528622E4" w14:textId="52241948"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Tideswell, C., &amp; Fredline, E. (2004). </w:t>
      </w:r>
      <w:r w:rsidR="00D43EF0">
        <w:rPr>
          <w:rFonts w:ascii="Arial" w:hAnsi="Arial" w:cs="Arial"/>
          <w:lang w:val="en-US"/>
        </w:rPr>
        <w:t>‘</w:t>
      </w:r>
      <w:r w:rsidRPr="000875B2">
        <w:rPr>
          <w:rFonts w:ascii="Arial" w:hAnsi="Arial" w:cs="Arial"/>
          <w:lang w:val="en-US"/>
        </w:rPr>
        <w:t>Developing and implementing a tourism crisis management plan.</w:t>
      </w:r>
      <w:r w:rsidR="00D43EF0">
        <w:rPr>
          <w:rFonts w:ascii="Arial" w:hAnsi="Arial" w:cs="Arial"/>
          <w:lang w:val="en-US"/>
        </w:rPr>
        <w:t>’</w:t>
      </w:r>
      <w:r w:rsidRPr="000875B2">
        <w:rPr>
          <w:rFonts w:ascii="Arial" w:hAnsi="Arial" w:cs="Arial"/>
          <w:lang w:val="en-US"/>
        </w:rPr>
        <w:t xml:space="preserve"> Tourism Management, 25(6), 745-759.</w:t>
      </w:r>
    </w:p>
    <w:p w14:paraId="7EF55AD8" w14:textId="118A147C" w:rsidR="00DB01C3" w:rsidRPr="000875B2" w:rsidRDefault="00DB01C3" w:rsidP="000875B2">
      <w:pPr>
        <w:pStyle w:val="ListParagraph"/>
        <w:numPr>
          <w:ilvl w:val="0"/>
          <w:numId w:val="4"/>
        </w:numPr>
        <w:spacing w:line="360" w:lineRule="auto"/>
        <w:rPr>
          <w:rFonts w:ascii="Arial" w:hAnsi="Arial" w:cs="Arial"/>
          <w:lang w:val="en-US"/>
        </w:rPr>
      </w:pPr>
      <w:proofErr w:type="spellStart"/>
      <w:r w:rsidRPr="000875B2">
        <w:rPr>
          <w:rFonts w:ascii="Arial" w:hAnsi="Arial" w:cs="Arial"/>
          <w:lang w:val="en-US"/>
        </w:rPr>
        <w:t>Tussyadiah</w:t>
      </w:r>
      <w:proofErr w:type="spellEnd"/>
      <w:r w:rsidRPr="000875B2">
        <w:rPr>
          <w:rFonts w:ascii="Arial" w:hAnsi="Arial" w:cs="Arial"/>
          <w:lang w:val="en-US"/>
        </w:rPr>
        <w:t xml:space="preserve">, I.P., &amp; Zach, F.J. (2015). </w:t>
      </w:r>
      <w:r w:rsidR="00D43EF0">
        <w:rPr>
          <w:rFonts w:ascii="Arial" w:hAnsi="Arial" w:cs="Arial"/>
          <w:lang w:val="en-US"/>
        </w:rPr>
        <w:t>‘</w:t>
      </w:r>
      <w:r w:rsidRPr="000875B2">
        <w:rPr>
          <w:rFonts w:ascii="Arial" w:hAnsi="Arial" w:cs="Arial"/>
          <w:lang w:val="en-US"/>
        </w:rPr>
        <w:t>Hotels’ information technology strategies for social interaction and social presence.</w:t>
      </w:r>
      <w:r w:rsidR="00D43EF0">
        <w:rPr>
          <w:rFonts w:ascii="Arial" w:hAnsi="Arial" w:cs="Arial"/>
          <w:lang w:val="en-US"/>
        </w:rPr>
        <w:t>’</w:t>
      </w:r>
      <w:r w:rsidRPr="000875B2">
        <w:rPr>
          <w:rFonts w:ascii="Arial" w:hAnsi="Arial" w:cs="Arial"/>
          <w:lang w:val="en-US"/>
        </w:rPr>
        <w:t xml:space="preserve"> Journal of Travel &amp; Tourism Marketing, 32(7), 853-870.</w:t>
      </w:r>
    </w:p>
    <w:p w14:paraId="25AAFE64" w14:textId="18219321"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UNWTO. (2022</w:t>
      </w:r>
      <w:r w:rsidRPr="00492932">
        <w:rPr>
          <w:rFonts w:ascii="Arial" w:hAnsi="Arial" w:cs="Arial"/>
          <w:lang w:val="en-US"/>
        </w:rPr>
        <w:t>). Tourism and the Sustainable Development Goals</w:t>
      </w:r>
      <w:r w:rsidRPr="000875B2">
        <w:rPr>
          <w:rFonts w:ascii="Arial" w:hAnsi="Arial" w:cs="Arial"/>
          <w:lang w:val="en-US"/>
        </w:rPr>
        <w:t>. Retrieved from UNWTO.</w:t>
      </w:r>
      <w:r w:rsidR="0069244A">
        <w:rPr>
          <w:rFonts w:ascii="Arial" w:hAnsi="Arial" w:cs="Arial"/>
          <w:lang w:val="en-US"/>
        </w:rPr>
        <w:t xml:space="preserve"> Available at:</w:t>
      </w:r>
      <w:r w:rsidR="002D155D" w:rsidRPr="002D155D">
        <w:t xml:space="preserve"> </w:t>
      </w:r>
      <w:proofErr w:type="gramStart"/>
      <w:r w:rsidR="002D155D" w:rsidRPr="002D155D">
        <w:rPr>
          <w:rFonts w:ascii="Arial" w:hAnsi="Arial" w:cs="Arial"/>
          <w:lang w:val="en-US"/>
        </w:rPr>
        <w:t>https://www.unwto.org/unwto-2022-a-year-review</w:t>
      </w:r>
      <w:r w:rsidR="002D155D">
        <w:rPr>
          <w:rFonts w:ascii="Arial" w:hAnsi="Arial" w:cs="Arial"/>
          <w:lang w:val="en-US"/>
        </w:rPr>
        <w:t xml:space="preserve"> </w:t>
      </w:r>
      <w:r w:rsidR="00032B83">
        <w:rPr>
          <w:rFonts w:ascii="Arial" w:hAnsi="Arial" w:cs="Arial"/>
          <w:lang w:val="en-US"/>
        </w:rPr>
        <w:t xml:space="preserve"> </w:t>
      </w:r>
      <w:r w:rsidR="0069244A">
        <w:rPr>
          <w:rFonts w:ascii="Arial" w:hAnsi="Arial" w:cs="Arial"/>
          <w:lang w:val="en-US"/>
        </w:rPr>
        <w:t>(</w:t>
      </w:r>
      <w:proofErr w:type="gramEnd"/>
      <w:r w:rsidR="0069244A">
        <w:rPr>
          <w:rFonts w:ascii="Arial" w:hAnsi="Arial" w:cs="Arial"/>
          <w:lang w:val="en-US"/>
        </w:rPr>
        <w:t>Accessed on 10</w:t>
      </w:r>
      <w:r w:rsidR="0069244A" w:rsidRPr="0069244A">
        <w:rPr>
          <w:rFonts w:ascii="Arial" w:hAnsi="Arial" w:cs="Arial"/>
          <w:vertAlign w:val="superscript"/>
          <w:lang w:val="en-US"/>
        </w:rPr>
        <w:t>th</w:t>
      </w:r>
      <w:r w:rsidR="0069244A">
        <w:rPr>
          <w:rFonts w:ascii="Arial" w:hAnsi="Arial" w:cs="Arial"/>
          <w:lang w:val="en-US"/>
        </w:rPr>
        <w:t xml:space="preserve"> May 2024)</w:t>
      </w:r>
    </w:p>
    <w:p w14:paraId="2BEE07CA" w14:textId="75082CF2"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lastRenderedPageBreak/>
        <w:t xml:space="preserve">Wang, Y., Po Lo, H., Chi, R., &amp; Yang, Y. (2004). </w:t>
      </w:r>
      <w:r w:rsidR="00D43EF0">
        <w:rPr>
          <w:rFonts w:ascii="Arial" w:hAnsi="Arial" w:cs="Arial"/>
          <w:lang w:val="en-US"/>
        </w:rPr>
        <w:t>‘</w:t>
      </w:r>
      <w:r w:rsidRPr="000875B2">
        <w:rPr>
          <w:rFonts w:ascii="Arial" w:hAnsi="Arial" w:cs="Arial"/>
          <w:lang w:val="en-US"/>
        </w:rPr>
        <w:t>An integrated framework for customer value and customer-relationship-management performance: A customer-based perspective from China.</w:t>
      </w:r>
      <w:r w:rsidR="00D43EF0">
        <w:rPr>
          <w:rFonts w:ascii="Arial" w:hAnsi="Arial" w:cs="Arial"/>
          <w:lang w:val="en-US"/>
        </w:rPr>
        <w:t>’</w:t>
      </w:r>
      <w:r w:rsidRPr="000875B2">
        <w:rPr>
          <w:rFonts w:ascii="Arial" w:hAnsi="Arial" w:cs="Arial"/>
          <w:lang w:val="en-US"/>
        </w:rPr>
        <w:t xml:space="preserve"> Managing Service Quality: An International Journal, 14(2/3), 169-182.</w:t>
      </w:r>
    </w:p>
    <w:p w14:paraId="65AD9278" w14:textId="29BBBBA8"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Weaver, D.B. (2006). </w:t>
      </w:r>
      <w:r w:rsidR="00D43EF0">
        <w:rPr>
          <w:rFonts w:ascii="Arial" w:hAnsi="Arial" w:cs="Arial"/>
          <w:lang w:val="en-US"/>
        </w:rPr>
        <w:t>‘</w:t>
      </w:r>
      <w:r w:rsidRPr="000875B2">
        <w:rPr>
          <w:rFonts w:ascii="Arial" w:hAnsi="Arial" w:cs="Arial"/>
          <w:lang w:val="en-US"/>
        </w:rPr>
        <w:t>Sustainable tourism: Theory and practice.</w:t>
      </w:r>
      <w:r w:rsidR="00D43EF0">
        <w:rPr>
          <w:rFonts w:ascii="Arial" w:hAnsi="Arial" w:cs="Arial"/>
          <w:lang w:val="en-US"/>
        </w:rPr>
        <w:t>’</w:t>
      </w:r>
      <w:r w:rsidRPr="000875B2">
        <w:rPr>
          <w:rFonts w:ascii="Arial" w:hAnsi="Arial" w:cs="Arial"/>
          <w:lang w:val="en-US"/>
        </w:rPr>
        <w:t xml:space="preserve"> Butterworth-Heinemann.</w:t>
      </w:r>
    </w:p>
    <w:p w14:paraId="4ED8E760" w14:textId="0F7409ED"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Weber, K. (2005). </w:t>
      </w:r>
      <w:r w:rsidR="00D43EF0">
        <w:rPr>
          <w:rFonts w:ascii="Arial" w:hAnsi="Arial" w:cs="Arial"/>
          <w:lang w:val="en-US"/>
        </w:rPr>
        <w:t>‘</w:t>
      </w:r>
      <w:r w:rsidRPr="000875B2">
        <w:rPr>
          <w:rFonts w:ascii="Arial" w:hAnsi="Arial" w:cs="Arial"/>
          <w:lang w:val="en-US"/>
        </w:rPr>
        <w:t>Aspects of robustness in the travel industry.</w:t>
      </w:r>
      <w:r w:rsidR="00D43EF0">
        <w:rPr>
          <w:rFonts w:ascii="Arial" w:hAnsi="Arial" w:cs="Arial"/>
          <w:lang w:val="en-US"/>
        </w:rPr>
        <w:t>’</w:t>
      </w:r>
      <w:r w:rsidRPr="000875B2">
        <w:rPr>
          <w:rFonts w:ascii="Arial" w:hAnsi="Arial" w:cs="Arial"/>
          <w:lang w:val="en-US"/>
        </w:rPr>
        <w:t xml:space="preserve"> Journal of Travel Research, 43(3), 265-276.</w:t>
      </w:r>
    </w:p>
    <w:p w14:paraId="72312949" w14:textId="613A937B" w:rsidR="00DB01C3" w:rsidRPr="00D43EF0" w:rsidRDefault="00DB01C3" w:rsidP="000875B2">
      <w:pPr>
        <w:pStyle w:val="ListParagraph"/>
        <w:numPr>
          <w:ilvl w:val="0"/>
          <w:numId w:val="4"/>
        </w:numPr>
        <w:spacing w:line="360" w:lineRule="auto"/>
        <w:rPr>
          <w:rFonts w:ascii="Arial" w:hAnsi="Arial" w:cs="Arial"/>
          <w:b/>
          <w:bCs/>
          <w:lang w:val="en-US"/>
        </w:rPr>
      </w:pPr>
      <w:r w:rsidRPr="000875B2">
        <w:rPr>
          <w:rFonts w:ascii="Arial" w:hAnsi="Arial" w:cs="Arial"/>
          <w:lang w:val="en-US"/>
        </w:rPr>
        <w:t xml:space="preserve">WTTC. (2023). </w:t>
      </w:r>
      <w:r w:rsidRPr="008D591F">
        <w:rPr>
          <w:rFonts w:ascii="Arial" w:hAnsi="Arial" w:cs="Arial"/>
          <w:lang w:val="en-US"/>
        </w:rPr>
        <w:t>Economic Impact Reports. Retrieved from World Travel &amp; Tourism Council.</w:t>
      </w:r>
      <w:r w:rsidR="00492932">
        <w:rPr>
          <w:rFonts w:ascii="Arial" w:hAnsi="Arial" w:cs="Arial"/>
          <w:b/>
          <w:bCs/>
          <w:lang w:val="en-US"/>
        </w:rPr>
        <w:t xml:space="preserve"> </w:t>
      </w:r>
      <w:r w:rsidR="00492932">
        <w:rPr>
          <w:rFonts w:ascii="Arial" w:hAnsi="Arial" w:cs="Arial"/>
          <w:lang w:val="en-US"/>
        </w:rPr>
        <w:t>Available at:</w:t>
      </w:r>
      <w:r w:rsidR="008D591F" w:rsidRPr="008D591F">
        <w:t xml:space="preserve"> </w:t>
      </w:r>
      <w:r w:rsidR="008D591F" w:rsidRPr="008D591F">
        <w:rPr>
          <w:rFonts w:ascii="Arial" w:hAnsi="Arial" w:cs="Arial"/>
          <w:lang w:val="en-US"/>
        </w:rPr>
        <w:t>https://wttc.org/research/economic-impact</w:t>
      </w:r>
      <w:r w:rsidR="00492932">
        <w:rPr>
          <w:rFonts w:ascii="Arial" w:hAnsi="Arial" w:cs="Arial"/>
          <w:lang w:val="en-US"/>
        </w:rPr>
        <w:t xml:space="preserve"> (Accessed on 10</w:t>
      </w:r>
      <w:r w:rsidR="00492932" w:rsidRPr="0069244A">
        <w:rPr>
          <w:rFonts w:ascii="Arial" w:hAnsi="Arial" w:cs="Arial"/>
          <w:vertAlign w:val="superscript"/>
          <w:lang w:val="en-US"/>
        </w:rPr>
        <w:t>th</w:t>
      </w:r>
      <w:r w:rsidR="00492932">
        <w:rPr>
          <w:rFonts w:ascii="Arial" w:hAnsi="Arial" w:cs="Arial"/>
          <w:lang w:val="en-US"/>
        </w:rPr>
        <w:t xml:space="preserve"> May 2024)</w:t>
      </w:r>
    </w:p>
    <w:p w14:paraId="6309C66F" w14:textId="5D78465F" w:rsidR="00DB01C3" w:rsidRPr="000875B2" w:rsidRDefault="00DB01C3" w:rsidP="000875B2">
      <w:pPr>
        <w:pStyle w:val="ListParagraph"/>
        <w:numPr>
          <w:ilvl w:val="0"/>
          <w:numId w:val="4"/>
        </w:numPr>
        <w:spacing w:line="360" w:lineRule="auto"/>
        <w:rPr>
          <w:rFonts w:ascii="Arial" w:hAnsi="Arial" w:cs="Arial"/>
          <w:lang w:val="en-US"/>
        </w:rPr>
      </w:pPr>
      <w:r w:rsidRPr="000875B2">
        <w:rPr>
          <w:rFonts w:ascii="Arial" w:hAnsi="Arial" w:cs="Arial"/>
          <w:lang w:val="en-US"/>
        </w:rPr>
        <w:t xml:space="preserve">Xiang, Z., &amp; </w:t>
      </w:r>
      <w:proofErr w:type="spellStart"/>
      <w:r w:rsidRPr="000875B2">
        <w:rPr>
          <w:rFonts w:ascii="Arial" w:hAnsi="Arial" w:cs="Arial"/>
          <w:lang w:val="en-US"/>
        </w:rPr>
        <w:t>Gretzel</w:t>
      </w:r>
      <w:proofErr w:type="spellEnd"/>
      <w:r w:rsidRPr="000875B2">
        <w:rPr>
          <w:rFonts w:ascii="Arial" w:hAnsi="Arial" w:cs="Arial"/>
          <w:lang w:val="en-US"/>
        </w:rPr>
        <w:t xml:space="preserve">, U. (2010). </w:t>
      </w:r>
      <w:r w:rsidR="00D43EF0">
        <w:rPr>
          <w:rFonts w:ascii="Arial" w:hAnsi="Arial" w:cs="Arial"/>
          <w:lang w:val="en-US"/>
        </w:rPr>
        <w:t>‘</w:t>
      </w:r>
      <w:r w:rsidRPr="000875B2">
        <w:rPr>
          <w:rFonts w:ascii="Arial" w:hAnsi="Arial" w:cs="Arial"/>
          <w:lang w:val="en-US"/>
        </w:rPr>
        <w:t>Role of social media in online travel information search.</w:t>
      </w:r>
      <w:r w:rsidR="00D43EF0">
        <w:rPr>
          <w:rFonts w:ascii="Arial" w:hAnsi="Arial" w:cs="Arial"/>
          <w:lang w:val="en-US"/>
        </w:rPr>
        <w:t>’</w:t>
      </w:r>
      <w:r w:rsidRPr="000875B2">
        <w:rPr>
          <w:rFonts w:ascii="Arial" w:hAnsi="Arial" w:cs="Arial"/>
          <w:lang w:val="en-US"/>
        </w:rPr>
        <w:t xml:space="preserve"> Tourism Management, 31(2), 179-188.</w:t>
      </w:r>
    </w:p>
    <w:p w14:paraId="603A8BF5" w14:textId="37C23C0B" w:rsidR="007723A2" w:rsidRPr="00083AF1" w:rsidRDefault="00DB01C3" w:rsidP="001A07F3">
      <w:pPr>
        <w:pStyle w:val="ListParagraph"/>
        <w:numPr>
          <w:ilvl w:val="0"/>
          <w:numId w:val="4"/>
        </w:numPr>
        <w:spacing w:line="480" w:lineRule="auto"/>
        <w:rPr>
          <w:rFonts w:ascii="Arial" w:hAnsi="Arial" w:cs="Arial"/>
          <w:sz w:val="24"/>
          <w:szCs w:val="24"/>
        </w:rPr>
      </w:pPr>
      <w:r w:rsidRPr="00083AF1">
        <w:rPr>
          <w:rFonts w:ascii="Arial" w:hAnsi="Arial" w:cs="Arial"/>
          <w:lang w:val="en-US"/>
        </w:rPr>
        <w:t xml:space="preserve">Zhang, H., Fu, X., Cai, L.A., &amp; Lu, L. (2014). </w:t>
      </w:r>
      <w:r w:rsidR="00D43EF0">
        <w:rPr>
          <w:rFonts w:ascii="Arial" w:hAnsi="Arial" w:cs="Arial"/>
          <w:lang w:val="en-US"/>
        </w:rPr>
        <w:t>‘</w:t>
      </w:r>
      <w:r w:rsidRPr="00083AF1">
        <w:rPr>
          <w:rFonts w:ascii="Arial" w:hAnsi="Arial" w:cs="Arial"/>
          <w:lang w:val="en-US"/>
        </w:rPr>
        <w:t>Destination image and tourist loyalty: A meta-analysis.</w:t>
      </w:r>
      <w:r w:rsidR="00D43EF0">
        <w:rPr>
          <w:rFonts w:ascii="Arial" w:hAnsi="Arial" w:cs="Arial"/>
          <w:lang w:val="en-US"/>
        </w:rPr>
        <w:t>’</w:t>
      </w:r>
      <w:r w:rsidRPr="00083AF1">
        <w:rPr>
          <w:rFonts w:ascii="Arial" w:hAnsi="Arial" w:cs="Arial"/>
          <w:lang w:val="en-US"/>
        </w:rPr>
        <w:t xml:space="preserve"> Tourism Management, 40, 213-223.</w:t>
      </w:r>
    </w:p>
    <w:p w14:paraId="55C544E1" w14:textId="77777777" w:rsidR="007723A2" w:rsidRDefault="007723A2" w:rsidP="00507A91">
      <w:pPr>
        <w:spacing w:line="480" w:lineRule="auto"/>
        <w:jc w:val="center"/>
        <w:rPr>
          <w:rFonts w:ascii="Arial" w:hAnsi="Arial" w:cs="Arial"/>
          <w:sz w:val="24"/>
          <w:szCs w:val="24"/>
        </w:rPr>
      </w:pPr>
    </w:p>
    <w:p w14:paraId="1ACF9A45" w14:textId="77777777" w:rsidR="007723A2" w:rsidRDefault="007723A2" w:rsidP="00507A91">
      <w:pPr>
        <w:spacing w:line="480" w:lineRule="auto"/>
        <w:jc w:val="center"/>
        <w:rPr>
          <w:rFonts w:ascii="Arial" w:hAnsi="Arial" w:cs="Arial"/>
          <w:sz w:val="24"/>
          <w:szCs w:val="24"/>
        </w:rPr>
      </w:pPr>
    </w:p>
    <w:p w14:paraId="168E6815" w14:textId="77777777" w:rsidR="007723A2" w:rsidRDefault="007723A2" w:rsidP="00507A91">
      <w:pPr>
        <w:spacing w:line="480" w:lineRule="auto"/>
        <w:jc w:val="center"/>
        <w:rPr>
          <w:rFonts w:ascii="Arial" w:hAnsi="Arial" w:cs="Arial"/>
          <w:sz w:val="24"/>
          <w:szCs w:val="24"/>
        </w:rPr>
      </w:pPr>
    </w:p>
    <w:p w14:paraId="3E213222" w14:textId="77777777" w:rsidR="007723A2" w:rsidRDefault="007723A2" w:rsidP="00507A91">
      <w:pPr>
        <w:spacing w:line="480" w:lineRule="auto"/>
        <w:jc w:val="center"/>
        <w:rPr>
          <w:rFonts w:ascii="Arial" w:hAnsi="Arial" w:cs="Arial"/>
          <w:sz w:val="24"/>
          <w:szCs w:val="24"/>
        </w:rPr>
      </w:pPr>
    </w:p>
    <w:p w14:paraId="2F7CF822" w14:textId="77777777" w:rsidR="007723A2" w:rsidRDefault="007723A2" w:rsidP="00507A91">
      <w:pPr>
        <w:spacing w:line="480" w:lineRule="auto"/>
        <w:jc w:val="center"/>
        <w:rPr>
          <w:rFonts w:ascii="Arial" w:hAnsi="Arial" w:cs="Arial"/>
          <w:sz w:val="24"/>
          <w:szCs w:val="24"/>
        </w:rPr>
      </w:pPr>
    </w:p>
    <w:p w14:paraId="645D3F6D" w14:textId="77777777" w:rsidR="00A232D9" w:rsidRDefault="00A232D9" w:rsidP="00A232D9">
      <w:pPr>
        <w:spacing w:line="480" w:lineRule="auto"/>
        <w:jc w:val="both"/>
        <w:rPr>
          <w:rFonts w:ascii="Arial" w:hAnsi="Arial" w:cs="Arial"/>
          <w:sz w:val="24"/>
          <w:szCs w:val="24"/>
        </w:rPr>
      </w:pPr>
    </w:p>
    <w:sectPr w:rsidR="00A232D9" w:rsidSect="009310D5">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C6F08D" w14:textId="77777777" w:rsidR="008204BF" w:rsidRDefault="008204BF" w:rsidP="008E4FBE">
      <w:pPr>
        <w:spacing w:after="0" w:line="240" w:lineRule="auto"/>
      </w:pPr>
      <w:r>
        <w:separator/>
      </w:r>
    </w:p>
  </w:endnote>
  <w:endnote w:type="continuationSeparator" w:id="0">
    <w:p w14:paraId="165DAEF2" w14:textId="77777777" w:rsidR="008204BF" w:rsidRDefault="008204BF" w:rsidP="008E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9562379"/>
      <w:docPartObj>
        <w:docPartGallery w:val="Page Numbers (Bottom of Page)"/>
        <w:docPartUnique/>
      </w:docPartObj>
    </w:sdtPr>
    <w:sdtEndPr>
      <w:rPr>
        <w:noProof/>
      </w:rPr>
    </w:sdtEndPr>
    <w:sdtContent>
      <w:p w14:paraId="360530BF" w14:textId="68F5B53D" w:rsidR="001F3B99" w:rsidRDefault="001F3B99">
        <w:pPr>
          <w:pStyle w:val="Footer"/>
        </w:pPr>
        <w:r>
          <w:fldChar w:fldCharType="begin"/>
        </w:r>
        <w:r>
          <w:instrText xml:space="preserve"> PAGE   \* MERGEFORMAT </w:instrText>
        </w:r>
        <w:r>
          <w:fldChar w:fldCharType="separate"/>
        </w:r>
        <w:r>
          <w:rPr>
            <w:noProof/>
          </w:rPr>
          <w:t>2</w:t>
        </w:r>
        <w:r>
          <w:rPr>
            <w:noProof/>
          </w:rPr>
          <w:fldChar w:fldCharType="end"/>
        </w:r>
      </w:p>
    </w:sdtContent>
  </w:sdt>
  <w:p w14:paraId="311E564B" w14:textId="77777777" w:rsidR="001F3B99" w:rsidRDefault="001F3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7B770" w14:textId="77777777" w:rsidR="008204BF" w:rsidRDefault="008204BF" w:rsidP="008E4FBE">
      <w:pPr>
        <w:spacing w:after="0" w:line="240" w:lineRule="auto"/>
      </w:pPr>
      <w:r>
        <w:separator/>
      </w:r>
    </w:p>
  </w:footnote>
  <w:footnote w:type="continuationSeparator" w:id="0">
    <w:p w14:paraId="1DEBB9FC" w14:textId="77777777" w:rsidR="008204BF" w:rsidRDefault="008204BF" w:rsidP="008E4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11FEA"/>
    <w:multiLevelType w:val="hybridMultilevel"/>
    <w:tmpl w:val="3956234C"/>
    <w:lvl w:ilvl="0" w:tplc="4AA891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0766D"/>
    <w:multiLevelType w:val="multilevel"/>
    <w:tmpl w:val="EC9827D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3EE51F26"/>
    <w:multiLevelType w:val="multilevel"/>
    <w:tmpl w:val="EE2250E4"/>
    <w:lvl w:ilvl="0">
      <w:start w:val="1"/>
      <w:numFmt w:val="decimal"/>
      <w:lvlText w:val="%1."/>
      <w:lvlJc w:val="left"/>
      <w:pPr>
        <w:ind w:left="720" w:hanging="360"/>
      </w:pPr>
      <w:rPr>
        <w:rFonts w:ascii="Arial" w:hAnsi="Arial" w:cs="Arial" w:hint="default"/>
        <w:color w:val="222222"/>
        <w:sz w:val="20"/>
      </w:rPr>
    </w:lvl>
    <w:lvl w:ilvl="1">
      <w:start w:val="1"/>
      <w:numFmt w:val="decimal"/>
      <w:isLgl/>
      <w:lvlText w:val="%1.%2"/>
      <w:lvlJc w:val="left"/>
      <w:pPr>
        <w:ind w:left="1440" w:hanging="720"/>
      </w:pPr>
      <w:rPr>
        <w:rFonts w:hint="default"/>
        <w:sz w:val="20"/>
      </w:rPr>
    </w:lvl>
    <w:lvl w:ilvl="2">
      <w:start w:val="1"/>
      <w:numFmt w:val="decimal"/>
      <w:isLgl/>
      <w:lvlText w:val="%1.%2.%3"/>
      <w:lvlJc w:val="left"/>
      <w:pPr>
        <w:ind w:left="1800" w:hanging="720"/>
      </w:pPr>
      <w:rPr>
        <w:rFonts w:hint="default"/>
        <w:sz w:val="20"/>
      </w:rPr>
    </w:lvl>
    <w:lvl w:ilvl="3">
      <w:start w:val="1"/>
      <w:numFmt w:val="decimal"/>
      <w:isLgl/>
      <w:lvlText w:val="%1.%2.%3.%4"/>
      <w:lvlJc w:val="left"/>
      <w:pPr>
        <w:ind w:left="2520" w:hanging="1080"/>
      </w:pPr>
      <w:rPr>
        <w:rFonts w:hint="default"/>
        <w:sz w:val="20"/>
      </w:rPr>
    </w:lvl>
    <w:lvl w:ilvl="4">
      <w:start w:val="1"/>
      <w:numFmt w:val="decimal"/>
      <w:isLgl/>
      <w:lvlText w:val="%1.%2.%3.%4.%5"/>
      <w:lvlJc w:val="left"/>
      <w:pPr>
        <w:ind w:left="3240" w:hanging="1440"/>
      </w:pPr>
      <w:rPr>
        <w:rFonts w:hint="default"/>
        <w:sz w:val="20"/>
      </w:rPr>
    </w:lvl>
    <w:lvl w:ilvl="5">
      <w:start w:val="1"/>
      <w:numFmt w:val="decimal"/>
      <w:isLgl/>
      <w:lvlText w:val="%1.%2.%3.%4.%5.%6"/>
      <w:lvlJc w:val="left"/>
      <w:pPr>
        <w:ind w:left="3960" w:hanging="1800"/>
      </w:pPr>
      <w:rPr>
        <w:rFonts w:hint="default"/>
        <w:sz w:val="20"/>
      </w:rPr>
    </w:lvl>
    <w:lvl w:ilvl="6">
      <w:start w:val="1"/>
      <w:numFmt w:val="decimal"/>
      <w:isLgl/>
      <w:lvlText w:val="%1.%2.%3.%4.%5.%6.%7"/>
      <w:lvlJc w:val="left"/>
      <w:pPr>
        <w:ind w:left="4320" w:hanging="1800"/>
      </w:pPr>
      <w:rPr>
        <w:rFonts w:hint="default"/>
        <w:sz w:val="20"/>
      </w:rPr>
    </w:lvl>
    <w:lvl w:ilvl="7">
      <w:start w:val="1"/>
      <w:numFmt w:val="decimal"/>
      <w:isLgl/>
      <w:lvlText w:val="%1.%2.%3.%4.%5.%6.%7.%8"/>
      <w:lvlJc w:val="left"/>
      <w:pPr>
        <w:ind w:left="5040" w:hanging="2160"/>
      </w:pPr>
      <w:rPr>
        <w:rFonts w:hint="default"/>
        <w:sz w:val="20"/>
      </w:rPr>
    </w:lvl>
    <w:lvl w:ilvl="8">
      <w:start w:val="1"/>
      <w:numFmt w:val="decimal"/>
      <w:isLgl/>
      <w:lvlText w:val="%1.%2.%3.%4.%5.%6.%7.%8.%9"/>
      <w:lvlJc w:val="left"/>
      <w:pPr>
        <w:ind w:left="5760" w:hanging="2520"/>
      </w:pPr>
      <w:rPr>
        <w:rFonts w:hint="default"/>
        <w:sz w:val="20"/>
      </w:rPr>
    </w:lvl>
  </w:abstractNum>
  <w:abstractNum w:abstractNumId="3" w15:restartNumberingAfterBreak="0">
    <w:nsid w:val="587F3988"/>
    <w:multiLevelType w:val="hybridMultilevel"/>
    <w:tmpl w:val="17DEF56E"/>
    <w:lvl w:ilvl="0" w:tplc="FF30699C">
      <w:start w:val="1"/>
      <w:numFmt w:val="decimal"/>
      <w:lvlText w:val="%1."/>
      <w:lvlJc w:val="left"/>
      <w:pPr>
        <w:ind w:left="643"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699819">
    <w:abstractNumId w:val="2"/>
  </w:num>
  <w:num w:numId="2" w16cid:durableId="63644688">
    <w:abstractNumId w:val="0"/>
  </w:num>
  <w:num w:numId="3" w16cid:durableId="1711952573">
    <w:abstractNumId w:val="1"/>
  </w:num>
  <w:num w:numId="4" w16cid:durableId="1917739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0C7"/>
    <w:rsid w:val="00015357"/>
    <w:rsid w:val="00026611"/>
    <w:rsid w:val="0002789A"/>
    <w:rsid w:val="00032B83"/>
    <w:rsid w:val="00042E06"/>
    <w:rsid w:val="000436A8"/>
    <w:rsid w:val="00043FAA"/>
    <w:rsid w:val="00045D07"/>
    <w:rsid w:val="000513F2"/>
    <w:rsid w:val="00052AB9"/>
    <w:rsid w:val="00052E29"/>
    <w:rsid w:val="00055DD2"/>
    <w:rsid w:val="0005616E"/>
    <w:rsid w:val="00056DAD"/>
    <w:rsid w:val="000572D4"/>
    <w:rsid w:val="00060A15"/>
    <w:rsid w:val="00060F65"/>
    <w:rsid w:val="000622EF"/>
    <w:rsid w:val="00062847"/>
    <w:rsid w:val="00070311"/>
    <w:rsid w:val="00071167"/>
    <w:rsid w:val="000719AA"/>
    <w:rsid w:val="000835DA"/>
    <w:rsid w:val="00083AF1"/>
    <w:rsid w:val="000861F7"/>
    <w:rsid w:val="000875B2"/>
    <w:rsid w:val="000920AC"/>
    <w:rsid w:val="000A0768"/>
    <w:rsid w:val="000A1854"/>
    <w:rsid w:val="000A5588"/>
    <w:rsid w:val="000C2BD0"/>
    <w:rsid w:val="000C5DEF"/>
    <w:rsid w:val="000D564B"/>
    <w:rsid w:val="000D65DC"/>
    <w:rsid w:val="000E2149"/>
    <w:rsid w:val="000E2997"/>
    <w:rsid w:val="000E4D9B"/>
    <w:rsid w:val="000E59BD"/>
    <w:rsid w:val="000E5C89"/>
    <w:rsid w:val="000F1566"/>
    <w:rsid w:val="000F4871"/>
    <w:rsid w:val="000F563E"/>
    <w:rsid w:val="000F70A8"/>
    <w:rsid w:val="000F7780"/>
    <w:rsid w:val="00105AE4"/>
    <w:rsid w:val="00110A9C"/>
    <w:rsid w:val="00116DA8"/>
    <w:rsid w:val="00120327"/>
    <w:rsid w:val="001252C6"/>
    <w:rsid w:val="0012698A"/>
    <w:rsid w:val="00130FF2"/>
    <w:rsid w:val="00137C6F"/>
    <w:rsid w:val="00140664"/>
    <w:rsid w:val="0015471C"/>
    <w:rsid w:val="001572FD"/>
    <w:rsid w:val="00157609"/>
    <w:rsid w:val="001620B2"/>
    <w:rsid w:val="00172F8B"/>
    <w:rsid w:val="001810FE"/>
    <w:rsid w:val="00181271"/>
    <w:rsid w:val="001812E5"/>
    <w:rsid w:val="00185A5B"/>
    <w:rsid w:val="001928CC"/>
    <w:rsid w:val="001A07F3"/>
    <w:rsid w:val="001B51E1"/>
    <w:rsid w:val="001B7846"/>
    <w:rsid w:val="001B7D5D"/>
    <w:rsid w:val="001C7150"/>
    <w:rsid w:val="001E318E"/>
    <w:rsid w:val="001E36B1"/>
    <w:rsid w:val="001E3CE6"/>
    <w:rsid w:val="001F3B99"/>
    <w:rsid w:val="0020022A"/>
    <w:rsid w:val="00200AA4"/>
    <w:rsid w:val="00205859"/>
    <w:rsid w:val="0020726A"/>
    <w:rsid w:val="00211348"/>
    <w:rsid w:val="00221E5E"/>
    <w:rsid w:val="00222ADB"/>
    <w:rsid w:val="00231EFF"/>
    <w:rsid w:val="0023361A"/>
    <w:rsid w:val="00240C76"/>
    <w:rsid w:val="00253A54"/>
    <w:rsid w:val="002557D5"/>
    <w:rsid w:val="00255D21"/>
    <w:rsid w:val="002565DB"/>
    <w:rsid w:val="00257673"/>
    <w:rsid w:val="00265092"/>
    <w:rsid w:val="00267D2B"/>
    <w:rsid w:val="00276987"/>
    <w:rsid w:val="00276E71"/>
    <w:rsid w:val="002923FB"/>
    <w:rsid w:val="00295103"/>
    <w:rsid w:val="002A62D6"/>
    <w:rsid w:val="002B4089"/>
    <w:rsid w:val="002C11ED"/>
    <w:rsid w:val="002C4574"/>
    <w:rsid w:val="002D155D"/>
    <w:rsid w:val="002D2F5A"/>
    <w:rsid w:val="002E3838"/>
    <w:rsid w:val="002F74D2"/>
    <w:rsid w:val="002F7917"/>
    <w:rsid w:val="00302E29"/>
    <w:rsid w:val="0031380E"/>
    <w:rsid w:val="003141E1"/>
    <w:rsid w:val="003159C8"/>
    <w:rsid w:val="00316E9E"/>
    <w:rsid w:val="003278DE"/>
    <w:rsid w:val="00335489"/>
    <w:rsid w:val="003407DC"/>
    <w:rsid w:val="003431DA"/>
    <w:rsid w:val="0035085D"/>
    <w:rsid w:val="00351F48"/>
    <w:rsid w:val="0035298E"/>
    <w:rsid w:val="00356A4B"/>
    <w:rsid w:val="00363C88"/>
    <w:rsid w:val="00373AFE"/>
    <w:rsid w:val="00386976"/>
    <w:rsid w:val="00391C25"/>
    <w:rsid w:val="00397F4C"/>
    <w:rsid w:val="003A4D51"/>
    <w:rsid w:val="003A66E4"/>
    <w:rsid w:val="003B25D2"/>
    <w:rsid w:val="003B7270"/>
    <w:rsid w:val="003C2769"/>
    <w:rsid w:val="003D1AB2"/>
    <w:rsid w:val="003D3B71"/>
    <w:rsid w:val="003D4764"/>
    <w:rsid w:val="003D7B28"/>
    <w:rsid w:val="003E7901"/>
    <w:rsid w:val="003F2D80"/>
    <w:rsid w:val="003F6C23"/>
    <w:rsid w:val="003F7ADA"/>
    <w:rsid w:val="004004D1"/>
    <w:rsid w:val="004175EA"/>
    <w:rsid w:val="0042070E"/>
    <w:rsid w:val="00434430"/>
    <w:rsid w:val="00436461"/>
    <w:rsid w:val="0044080F"/>
    <w:rsid w:val="00440F7E"/>
    <w:rsid w:val="004433B6"/>
    <w:rsid w:val="00443A39"/>
    <w:rsid w:val="00462693"/>
    <w:rsid w:val="0046384B"/>
    <w:rsid w:val="00467072"/>
    <w:rsid w:val="0046760B"/>
    <w:rsid w:val="00471F03"/>
    <w:rsid w:val="0047377E"/>
    <w:rsid w:val="00475A59"/>
    <w:rsid w:val="004812A3"/>
    <w:rsid w:val="00487215"/>
    <w:rsid w:val="00490B6C"/>
    <w:rsid w:val="00491FD0"/>
    <w:rsid w:val="00492932"/>
    <w:rsid w:val="004A427A"/>
    <w:rsid w:val="004A67FF"/>
    <w:rsid w:val="004B1CF6"/>
    <w:rsid w:val="004B3E46"/>
    <w:rsid w:val="004B47E0"/>
    <w:rsid w:val="004B5699"/>
    <w:rsid w:val="004B6683"/>
    <w:rsid w:val="004C6B88"/>
    <w:rsid w:val="004D081D"/>
    <w:rsid w:val="004D0960"/>
    <w:rsid w:val="004D448C"/>
    <w:rsid w:val="004E3C6A"/>
    <w:rsid w:val="004E4BD4"/>
    <w:rsid w:val="004E5F30"/>
    <w:rsid w:val="004E6747"/>
    <w:rsid w:val="004F1244"/>
    <w:rsid w:val="004F1761"/>
    <w:rsid w:val="004F20BF"/>
    <w:rsid w:val="004F4D37"/>
    <w:rsid w:val="004F5D41"/>
    <w:rsid w:val="0050535F"/>
    <w:rsid w:val="00507A91"/>
    <w:rsid w:val="0051464D"/>
    <w:rsid w:val="00514CE4"/>
    <w:rsid w:val="00522B05"/>
    <w:rsid w:val="00523042"/>
    <w:rsid w:val="005268B2"/>
    <w:rsid w:val="00530728"/>
    <w:rsid w:val="00547A90"/>
    <w:rsid w:val="00554DD7"/>
    <w:rsid w:val="00555095"/>
    <w:rsid w:val="00557C6D"/>
    <w:rsid w:val="00577740"/>
    <w:rsid w:val="00581374"/>
    <w:rsid w:val="00582A7F"/>
    <w:rsid w:val="00584C1D"/>
    <w:rsid w:val="00587926"/>
    <w:rsid w:val="00587D12"/>
    <w:rsid w:val="005B0A00"/>
    <w:rsid w:val="005B627C"/>
    <w:rsid w:val="005B6B5F"/>
    <w:rsid w:val="005C26C7"/>
    <w:rsid w:val="005C436D"/>
    <w:rsid w:val="005D026F"/>
    <w:rsid w:val="005D5834"/>
    <w:rsid w:val="005E7827"/>
    <w:rsid w:val="006032CA"/>
    <w:rsid w:val="006056C7"/>
    <w:rsid w:val="00610351"/>
    <w:rsid w:val="006116C0"/>
    <w:rsid w:val="00616785"/>
    <w:rsid w:val="00632E8A"/>
    <w:rsid w:val="006344FA"/>
    <w:rsid w:val="00637E50"/>
    <w:rsid w:val="0064208E"/>
    <w:rsid w:val="00642ED4"/>
    <w:rsid w:val="00652A36"/>
    <w:rsid w:val="0065509E"/>
    <w:rsid w:val="0065662D"/>
    <w:rsid w:val="006633DB"/>
    <w:rsid w:val="0066385D"/>
    <w:rsid w:val="00664B99"/>
    <w:rsid w:val="006650E4"/>
    <w:rsid w:val="00665D06"/>
    <w:rsid w:val="00670E50"/>
    <w:rsid w:val="00673C3F"/>
    <w:rsid w:val="00675917"/>
    <w:rsid w:val="006812A5"/>
    <w:rsid w:val="0068185D"/>
    <w:rsid w:val="00683B53"/>
    <w:rsid w:val="00686313"/>
    <w:rsid w:val="00686F75"/>
    <w:rsid w:val="00690EDE"/>
    <w:rsid w:val="0069244A"/>
    <w:rsid w:val="006A0868"/>
    <w:rsid w:val="006A123C"/>
    <w:rsid w:val="006B10FD"/>
    <w:rsid w:val="006B3067"/>
    <w:rsid w:val="006B52D9"/>
    <w:rsid w:val="006C1742"/>
    <w:rsid w:val="006C30C6"/>
    <w:rsid w:val="006C3D7B"/>
    <w:rsid w:val="006C5821"/>
    <w:rsid w:val="006C62D6"/>
    <w:rsid w:val="006C6824"/>
    <w:rsid w:val="006D2C1A"/>
    <w:rsid w:val="006D3B15"/>
    <w:rsid w:val="006E3B15"/>
    <w:rsid w:val="006E6E37"/>
    <w:rsid w:val="006F2784"/>
    <w:rsid w:val="006F5D75"/>
    <w:rsid w:val="007014AF"/>
    <w:rsid w:val="00701F3C"/>
    <w:rsid w:val="007028D5"/>
    <w:rsid w:val="007033F6"/>
    <w:rsid w:val="007056F0"/>
    <w:rsid w:val="00714161"/>
    <w:rsid w:val="00724127"/>
    <w:rsid w:val="007251B1"/>
    <w:rsid w:val="007255A9"/>
    <w:rsid w:val="0072758C"/>
    <w:rsid w:val="00741339"/>
    <w:rsid w:val="0074213A"/>
    <w:rsid w:val="00746CA8"/>
    <w:rsid w:val="00755928"/>
    <w:rsid w:val="0076699B"/>
    <w:rsid w:val="007723A2"/>
    <w:rsid w:val="00773734"/>
    <w:rsid w:val="007759BD"/>
    <w:rsid w:val="00776483"/>
    <w:rsid w:val="0077742E"/>
    <w:rsid w:val="0078347F"/>
    <w:rsid w:val="00783838"/>
    <w:rsid w:val="00785D73"/>
    <w:rsid w:val="007B08F0"/>
    <w:rsid w:val="007C171D"/>
    <w:rsid w:val="007D10EF"/>
    <w:rsid w:val="007D1343"/>
    <w:rsid w:val="007D438D"/>
    <w:rsid w:val="007D52A4"/>
    <w:rsid w:val="007D55DF"/>
    <w:rsid w:val="007D7074"/>
    <w:rsid w:val="007D70EC"/>
    <w:rsid w:val="007E5F77"/>
    <w:rsid w:val="007F496E"/>
    <w:rsid w:val="00802C0F"/>
    <w:rsid w:val="008121BD"/>
    <w:rsid w:val="008204BF"/>
    <w:rsid w:val="008218EB"/>
    <w:rsid w:val="0082469E"/>
    <w:rsid w:val="00835442"/>
    <w:rsid w:val="008372EC"/>
    <w:rsid w:val="00841667"/>
    <w:rsid w:val="008425FF"/>
    <w:rsid w:val="00844BAD"/>
    <w:rsid w:val="00845FDF"/>
    <w:rsid w:val="00851108"/>
    <w:rsid w:val="00852E75"/>
    <w:rsid w:val="00853C84"/>
    <w:rsid w:val="00854619"/>
    <w:rsid w:val="0085555F"/>
    <w:rsid w:val="00856240"/>
    <w:rsid w:val="00856788"/>
    <w:rsid w:val="00863A1F"/>
    <w:rsid w:val="0086490C"/>
    <w:rsid w:val="0086715F"/>
    <w:rsid w:val="008723BB"/>
    <w:rsid w:val="008768F1"/>
    <w:rsid w:val="008776E5"/>
    <w:rsid w:val="00877862"/>
    <w:rsid w:val="00881472"/>
    <w:rsid w:val="0088477B"/>
    <w:rsid w:val="0088679F"/>
    <w:rsid w:val="00891E08"/>
    <w:rsid w:val="008955F1"/>
    <w:rsid w:val="008A0C6E"/>
    <w:rsid w:val="008A0DDC"/>
    <w:rsid w:val="008B0B03"/>
    <w:rsid w:val="008B4948"/>
    <w:rsid w:val="008C0533"/>
    <w:rsid w:val="008C39B2"/>
    <w:rsid w:val="008D2A12"/>
    <w:rsid w:val="008D3ED5"/>
    <w:rsid w:val="008D591F"/>
    <w:rsid w:val="008D5CB6"/>
    <w:rsid w:val="008D61D4"/>
    <w:rsid w:val="008E2610"/>
    <w:rsid w:val="008E2758"/>
    <w:rsid w:val="008E380B"/>
    <w:rsid w:val="008E4FBE"/>
    <w:rsid w:val="008E6166"/>
    <w:rsid w:val="008F3F0D"/>
    <w:rsid w:val="008F5044"/>
    <w:rsid w:val="008F604B"/>
    <w:rsid w:val="008F6B57"/>
    <w:rsid w:val="0090134E"/>
    <w:rsid w:val="00906E97"/>
    <w:rsid w:val="00907D60"/>
    <w:rsid w:val="00913749"/>
    <w:rsid w:val="00920064"/>
    <w:rsid w:val="0092161C"/>
    <w:rsid w:val="009250EF"/>
    <w:rsid w:val="009310D5"/>
    <w:rsid w:val="00933B28"/>
    <w:rsid w:val="00937381"/>
    <w:rsid w:val="009376AC"/>
    <w:rsid w:val="00943C74"/>
    <w:rsid w:val="009500A9"/>
    <w:rsid w:val="009508EC"/>
    <w:rsid w:val="00961744"/>
    <w:rsid w:val="0096453E"/>
    <w:rsid w:val="00967027"/>
    <w:rsid w:val="009673FC"/>
    <w:rsid w:val="0096765B"/>
    <w:rsid w:val="009711A5"/>
    <w:rsid w:val="0099563B"/>
    <w:rsid w:val="00996C94"/>
    <w:rsid w:val="009A09C7"/>
    <w:rsid w:val="009A28E1"/>
    <w:rsid w:val="009A642C"/>
    <w:rsid w:val="009B1BED"/>
    <w:rsid w:val="009B29C3"/>
    <w:rsid w:val="009B42CA"/>
    <w:rsid w:val="009C03A8"/>
    <w:rsid w:val="009C4DCE"/>
    <w:rsid w:val="009C5680"/>
    <w:rsid w:val="009D006B"/>
    <w:rsid w:val="009D3520"/>
    <w:rsid w:val="009D781B"/>
    <w:rsid w:val="009D7F3F"/>
    <w:rsid w:val="009F1F4E"/>
    <w:rsid w:val="00A1321C"/>
    <w:rsid w:val="00A17EF5"/>
    <w:rsid w:val="00A2112B"/>
    <w:rsid w:val="00A232D9"/>
    <w:rsid w:val="00A23E3D"/>
    <w:rsid w:val="00A31745"/>
    <w:rsid w:val="00A417AA"/>
    <w:rsid w:val="00A4785D"/>
    <w:rsid w:val="00A5202A"/>
    <w:rsid w:val="00A8601F"/>
    <w:rsid w:val="00A86224"/>
    <w:rsid w:val="00A878B6"/>
    <w:rsid w:val="00A926F2"/>
    <w:rsid w:val="00A9486A"/>
    <w:rsid w:val="00AA1305"/>
    <w:rsid w:val="00AA6455"/>
    <w:rsid w:val="00AA66A8"/>
    <w:rsid w:val="00AC3F7B"/>
    <w:rsid w:val="00AC47CA"/>
    <w:rsid w:val="00AC66EA"/>
    <w:rsid w:val="00AD0759"/>
    <w:rsid w:val="00AD19E8"/>
    <w:rsid w:val="00AD4EAE"/>
    <w:rsid w:val="00AD5840"/>
    <w:rsid w:val="00AE0772"/>
    <w:rsid w:val="00AE3889"/>
    <w:rsid w:val="00AF662A"/>
    <w:rsid w:val="00B01397"/>
    <w:rsid w:val="00B01776"/>
    <w:rsid w:val="00B0355F"/>
    <w:rsid w:val="00B06452"/>
    <w:rsid w:val="00B07BE2"/>
    <w:rsid w:val="00B2072B"/>
    <w:rsid w:val="00B26FEE"/>
    <w:rsid w:val="00B34C5A"/>
    <w:rsid w:val="00B355F6"/>
    <w:rsid w:val="00B35812"/>
    <w:rsid w:val="00B41592"/>
    <w:rsid w:val="00B42157"/>
    <w:rsid w:val="00B608A0"/>
    <w:rsid w:val="00B63DE8"/>
    <w:rsid w:val="00B721F1"/>
    <w:rsid w:val="00B73407"/>
    <w:rsid w:val="00B82AB9"/>
    <w:rsid w:val="00B957EA"/>
    <w:rsid w:val="00BA22D1"/>
    <w:rsid w:val="00BA5A40"/>
    <w:rsid w:val="00BA5CA4"/>
    <w:rsid w:val="00BA7204"/>
    <w:rsid w:val="00BB103A"/>
    <w:rsid w:val="00BB2287"/>
    <w:rsid w:val="00BB484F"/>
    <w:rsid w:val="00BB5863"/>
    <w:rsid w:val="00BB6B6B"/>
    <w:rsid w:val="00BC53E7"/>
    <w:rsid w:val="00BC7114"/>
    <w:rsid w:val="00BD0A81"/>
    <w:rsid w:val="00BD1CDC"/>
    <w:rsid w:val="00BD2325"/>
    <w:rsid w:val="00BD3139"/>
    <w:rsid w:val="00BD3AD6"/>
    <w:rsid w:val="00BD5944"/>
    <w:rsid w:val="00BD74E3"/>
    <w:rsid w:val="00BE1133"/>
    <w:rsid w:val="00BE1D2D"/>
    <w:rsid w:val="00BF0F34"/>
    <w:rsid w:val="00BF2146"/>
    <w:rsid w:val="00C03110"/>
    <w:rsid w:val="00C04D47"/>
    <w:rsid w:val="00C13EF7"/>
    <w:rsid w:val="00C163AD"/>
    <w:rsid w:val="00C20D48"/>
    <w:rsid w:val="00C24182"/>
    <w:rsid w:val="00C367F3"/>
    <w:rsid w:val="00C44DC1"/>
    <w:rsid w:val="00C45DD4"/>
    <w:rsid w:val="00C474CE"/>
    <w:rsid w:val="00C52F54"/>
    <w:rsid w:val="00C642F6"/>
    <w:rsid w:val="00C71073"/>
    <w:rsid w:val="00C77B0A"/>
    <w:rsid w:val="00C82CE6"/>
    <w:rsid w:val="00C846E1"/>
    <w:rsid w:val="00C877F5"/>
    <w:rsid w:val="00C87FF0"/>
    <w:rsid w:val="00C94C84"/>
    <w:rsid w:val="00CA48EA"/>
    <w:rsid w:val="00CA55D7"/>
    <w:rsid w:val="00CA6672"/>
    <w:rsid w:val="00CB268C"/>
    <w:rsid w:val="00CC3929"/>
    <w:rsid w:val="00CC6D0A"/>
    <w:rsid w:val="00CD5CB1"/>
    <w:rsid w:val="00CE138C"/>
    <w:rsid w:val="00CE25BF"/>
    <w:rsid w:val="00CF331D"/>
    <w:rsid w:val="00D059AA"/>
    <w:rsid w:val="00D11DAE"/>
    <w:rsid w:val="00D22C6D"/>
    <w:rsid w:val="00D23196"/>
    <w:rsid w:val="00D27B10"/>
    <w:rsid w:val="00D305FE"/>
    <w:rsid w:val="00D3203A"/>
    <w:rsid w:val="00D32069"/>
    <w:rsid w:val="00D34AAC"/>
    <w:rsid w:val="00D400D3"/>
    <w:rsid w:val="00D409A6"/>
    <w:rsid w:val="00D43EF0"/>
    <w:rsid w:val="00D51A5A"/>
    <w:rsid w:val="00D60AD4"/>
    <w:rsid w:val="00D60E6E"/>
    <w:rsid w:val="00D627D3"/>
    <w:rsid w:val="00D65941"/>
    <w:rsid w:val="00D679B2"/>
    <w:rsid w:val="00D70846"/>
    <w:rsid w:val="00D75DF1"/>
    <w:rsid w:val="00D82EFA"/>
    <w:rsid w:val="00D840C7"/>
    <w:rsid w:val="00D84672"/>
    <w:rsid w:val="00D855BB"/>
    <w:rsid w:val="00D970FB"/>
    <w:rsid w:val="00D97259"/>
    <w:rsid w:val="00DA2ACF"/>
    <w:rsid w:val="00DA36F1"/>
    <w:rsid w:val="00DA6958"/>
    <w:rsid w:val="00DB01C3"/>
    <w:rsid w:val="00DB45E3"/>
    <w:rsid w:val="00DB4761"/>
    <w:rsid w:val="00DB4B31"/>
    <w:rsid w:val="00DB643D"/>
    <w:rsid w:val="00DD5A87"/>
    <w:rsid w:val="00DD6771"/>
    <w:rsid w:val="00DE4276"/>
    <w:rsid w:val="00DE77D7"/>
    <w:rsid w:val="00E02149"/>
    <w:rsid w:val="00E0657C"/>
    <w:rsid w:val="00E130AA"/>
    <w:rsid w:val="00E177CF"/>
    <w:rsid w:val="00E24FCB"/>
    <w:rsid w:val="00E26934"/>
    <w:rsid w:val="00E31081"/>
    <w:rsid w:val="00E3260D"/>
    <w:rsid w:val="00E42207"/>
    <w:rsid w:val="00E475ED"/>
    <w:rsid w:val="00E5570D"/>
    <w:rsid w:val="00E62BA4"/>
    <w:rsid w:val="00E64513"/>
    <w:rsid w:val="00E651E5"/>
    <w:rsid w:val="00E71332"/>
    <w:rsid w:val="00E72327"/>
    <w:rsid w:val="00E77260"/>
    <w:rsid w:val="00E778C3"/>
    <w:rsid w:val="00E851B3"/>
    <w:rsid w:val="00E87E54"/>
    <w:rsid w:val="00E91575"/>
    <w:rsid w:val="00E9518A"/>
    <w:rsid w:val="00E9632E"/>
    <w:rsid w:val="00EB1771"/>
    <w:rsid w:val="00EB6E71"/>
    <w:rsid w:val="00EC1459"/>
    <w:rsid w:val="00EC4D59"/>
    <w:rsid w:val="00EC5825"/>
    <w:rsid w:val="00EC643D"/>
    <w:rsid w:val="00EC67F4"/>
    <w:rsid w:val="00ED6592"/>
    <w:rsid w:val="00EE2F0B"/>
    <w:rsid w:val="00EE45E0"/>
    <w:rsid w:val="00EF1B7F"/>
    <w:rsid w:val="00F00328"/>
    <w:rsid w:val="00F01010"/>
    <w:rsid w:val="00F210AA"/>
    <w:rsid w:val="00F32932"/>
    <w:rsid w:val="00F3394F"/>
    <w:rsid w:val="00F367AE"/>
    <w:rsid w:val="00F42B29"/>
    <w:rsid w:val="00F44105"/>
    <w:rsid w:val="00F44307"/>
    <w:rsid w:val="00F649FE"/>
    <w:rsid w:val="00F665FF"/>
    <w:rsid w:val="00F713B6"/>
    <w:rsid w:val="00F72259"/>
    <w:rsid w:val="00F7604D"/>
    <w:rsid w:val="00F761E4"/>
    <w:rsid w:val="00F764FF"/>
    <w:rsid w:val="00F8162E"/>
    <w:rsid w:val="00F82707"/>
    <w:rsid w:val="00F85E44"/>
    <w:rsid w:val="00F917DE"/>
    <w:rsid w:val="00F9368A"/>
    <w:rsid w:val="00F93A2C"/>
    <w:rsid w:val="00F94691"/>
    <w:rsid w:val="00FA0A51"/>
    <w:rsid w:val="00FA4EC3"/>
    <w:rsid w:val="00FB3F3A"/>
    <w:rsid w:val="00FB5ADD"/>
    <w:rsid w:val="00FB5B4A"/>
    <w:rsid w:val="00FC21BC"/>
    <w:rsid w:val="00FC795A"/>
    <w:rsid w:val="00FE1AAE"/>
    <w:rsid w:val="00FF19F7"/>
    <w:rsid w:val="00FF27B4"/>
    <w:rsid w:val="00FF33A5"/>
    <w:rsid w:val="00FF5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C4BD"/>
  <w15:chartTrackingRefBased/>
  <w15:docId w15:val="{D88E260B-CD89-4F10-A13C-E389322B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0A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F4D37"/>
    <w:pPr>
      <w:keepNext/>
      <w:keepLines/>
      <w:spacing w:before="160" w:after="80" w:line="276" w:lineRule="auto"/>
      <w:outlineLvl w:val="1"/>
    </w:pPr>
    <w:rPr>
      <w:rFonts w:asciiTheme="majorHAnsi" w:eastAsiaTheme="majorEastAsia" w:hAnsiTheme="majorHAnsi" w:cstheme="majorBidi"/>
      <w:color w:val="365F91"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0A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210AA"/>
    <w:pPr>
      <w:spacing w:before="400" w:after="40" w:line="240" w:lineRule="auto"/>
      <w:outlineLvl w:val="9"/>
    </w:pPr>
    <w:rPr>
      <w:color w:val="244061" w:themeColor="accent1" w:themeShade="80"/>
      <w:sz w:val="36"/>
      <w:szCs w:val="36"/>
    </w:rPr>
  </w:style>
  <w:style w:type="paragraph" w:styleId="NoSpacing">
    <w:name w:val="No Spacing"/>
    <w:link w:val="NoSpacingChar"/>
    <w:uiPriority w:val="1"/>
    <w:qFormat/>
    <w:rsid w:val="00CC3929"/>
    <w:pPr>
      <w:spacing w:after="0" w:line="240" w:lineRule="auto"/>
    </w:pPr>
    <w:rPr>
      <w:rFonts w:eastAsiaTheme="minorEastAsia"/>
    </w:rPr>
  </w:style>
  <w:style w:type="character" w:customStyle="1" w:styleId="NoSpacingChar">
    <w:name w:val="No Spacing Char"/>
    <w:basedOn w:val="DefaultParagraphFont"/>
    <w:link w:val="NoSpacing"/>
    <w:uiPriority w:val="1"/>
    <w:rsid w:val="00CC3929"/>
    <w:rPr>
      <w:rFonts w:eastAsiaTheme="minorEastAsia"/>
    </w:rPr>
  </w:style>
  <w:style w:type="paragraph" w:styleId="ListParagraph">
    <w:name w:val="List Paragraph"/>
    <w:basedOn w:val="Normal"/>
    <w:uiPriority w:val="34"/>
    <w:qFormat/>
    <w:rsid w:val="001B51E1"/>
    <w:pPr>
      <w:ind w:left="720"/>
      <w:contextualSpacing/>
    </w:pPr>
    <w:rPr>
      <w:rFonts w:eastAsiaTheme="minorEastAsia"/>
    </w:rPr>
  </w:style>
  <w:style w:type="character" w:styleId="Hyperlink">
    <w:name w:val="Hyperlink"/>
    <w:basedOn w:val="DefaultParagraphFont"/>
    <w:uiPriority w:val="99"/>
    <w:unhideWhenUsed/>
    <w:rsid w:val="00523042"/>
    <w:rPr>
      <w:color w:val="0000FF" w:themeColor="hyperlink"/>
      <w:u w:val="single"/>
    </w:rPr>
  </w:style>
  <w:style w:type="character" w:styleId="UnresolvedMention">
    <w:name w:val="Unresolved Mention"/>
    <w:basedOn w:val="DefaultParagraphFont"/>
    <w:uiPriority w:val="99"/>
    <w:semiHidden/>
    <w:unhideWhenUsed/>
    <w:rsid w:val="0012698A"/>
    <w:rPr>
      <w:color w:val="605E5C"/>
      <w:shd w:val="clear" w:color="auto" w:fill="E1DFDD"/>
    </w:rPr>
  </w:style>
  <w:style w:type="paragraph" w:styleId="Header">
    <w:name w:val="header"/>
    <w:basedOn w:val="Normal"/>
    <w:link w:val="HeaderChar"/>
    <w:uiPriority w:val="99"/>
    <w:unhideWhenUsed/>
    <w:rsid w:val="008E4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BE"/>
  </w:style>
  <w:style w:type="paragraph" w:styleId="Footer">
    <w:name w:val="footer"/>
    <w:basedOn w:val="Normal"/>
    <w:link w:val="FooterChar"/>
    <w:uiPriority w:val="99"/>
    <w:unhideWhenUsed/>
    <w:rsid w:val="008E4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FBE"/>
  </w:style>
  <w:style w:type="paragraph" w:styleId="TOC1">
    <w:name w:val="toc 1"/>
    <w:basedOn w:val="Normal"/>
    <w:next w:val="Normal"/>
    <w:autoRedefine/>
    <w:uiPriority w:val="39"/>
    <w:semiHidden/>
    <w:unhideWhenUsed/>
    <w:rsid w:val="009D3520"/>
    <w:pPr>
      <w:spacing w:after="100" w:line="276" w:lineRule="auto"/>
    </w:pPr>
    <w:rPr>
      <w:kern w:val="2"/>
      <w:sz w:val="24"/>
      <w:szCs w:val="24"/>
      <w14:ligatures w14:val="standardContextual"/>
    </w:rPr>
  </w:style>
  <w:style w:type="paragraph" w:styleId="TOC2">
    <w:name w:val="toc 2"/>
    <w:basedOn w:val="Normal"/>
    <w:next w:val="Normal"/>
    <w:autoRedefine/>
    <w:uiPriority w:val="39"/>
    <w:semiHidden/>
    <w:unhideWhenUsed/>
    <w:rsid w:val="009D3520"/>
    <w:pPr>
      <w:spacing w:after="100" w:line="276" w:lineRule="auto"/>
      <w:ind w:left="240"/>
    </w:pPr>
    <w:rPr>
      <w:kern w:val="2"/>
      <w:sz w:val="24"/>
      <w:szCs w:val="24"/>
      <w14:ligatures w14:val="standardContextual"/>
    </w:rPr>
  </w:style>
  <w:style w:type="character" w:customStyle="1" w:styleId="Heading2Char">
    <w:name w:val="Heading 2 Char"/>
    <w:basedOn w:val="DefaultParagraphFont"/>
    <w:link w:val="Heading2"/>
    <w:uiPriority w:val="9"/>
    <w:semiHidden/>
    <w:rsid w:val="004F4D37"/>
    <w:rPr>
      <w:rFonts w:asciiTheme="majorHAnsi" w:eastAsiaTheme="majorEastAsia" w:hAnsiTheme="majorHAnsi" w:cstheme="majorBidi"/>
      <w:color w:val="365F91" w:themeColor="accent1" w:themeShade="BF"/>
      <w:kern w:val="2"/>
      <w:sz w:val="32"/>
      <w:szCs w:val="32"/>
      <w14:ligatures w14:val="standardContextual"/>
    </w:rPr>
  </w:style>
  <w:style w:type="table" w:styleId="TableGrid">
    <w:name w:val="Table Grid"/>
    <w:basedOn w:val="TableNormal"/>
    <w:uiPriority w:val="39"/>
    <w:rsid w:val="004F4D37"/>
    <w:pPr>
      <w:spacing w:after="0" w:line="240" w:lineRule="auto"/>
    </w:pPr>
    <w:rPr>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188811">
      <w:bodyDiv w:val="1"/>
      <w:marLeft w:val="0"/>
      <w:marRight w:val="0"/>
      <w:marTop w:val="0"/>
      <w:marBottom w:val="0"/>
      <w:divBdr>
        <w:top w:val="none" w:sz="0" w:space="0" w:color="auto"/>
        <w:left w:val="none" w:sz="0" w:space="0" w:color="auto"/>
        <w:bottom w:val="none" w:sz="0" w:space="0" w:color="auto"/>
        <w:right w:val="none" w:sz="0" w:space="0" w:color="auto"/>
      </w:divBdr>
    </w:div>
    <w:div w:id="1418792333">
      <w:bodyDiv w:val="1"/>
      <w:marLeft w:val="0"/>
      <w:marRight w:val="0"/>
      <w:marTop w:val="0"/>
      <w:marBottom w:val="0"/>
      <w:divBdr>
        <w:top w:val="none" w:sz="0" w:space="0" w:color="auto"/>
        <w:left w:val="none" w:sz="0" w:space="0" w:color="auto"/>
        <w:bottom w:val="none" w:sz="0" w:space="0" w:color="auto"/>
        <w:right w:val="none" w:sz="0" w:space="0" w:color="auto"/>
      </w:divBdr>
    </w:div>
    <w:div w:id="184878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orsif\Downloads\Consultancy%20Report%20Final%20Version%2026%20May,%202024.docx" TargetMode="External"/><Relationship Id="rId18" Type="http://schemas.openxmlformats.org/officeDocument/2006/relationships/hyperlink" Target="file:///C:\Users\orsif\Downloads\Consultancy%20Report%20Final%20Version%2026%20May,%202024.docx" TargetMode="External"/><Relationship Id="rId3" Type="http://schemas.openxmlformats.org/officeDocument/2006/relationships/styles" Target="styles.xml"/><Relationship Id="rId21" Type="http://schemas.openxmlformats.org/officeDocument/2006/relationships/hyperlink" Target="file:///C:\Users\orsif\Downloads\Consultancy%20Report%20Final%20Version%2026%20May,%202024.docx" TargetMode="External"/><Relationship Id="rId7" Type="http://schemas.openxmlformats.org/officeDocument/2006/relationships/endnotes" Target="endnotes.xml"/><Relationship Id="rId12" Type="http://schemas.openxmlformats.org/officeDocument/2006/relationships/hyperlink" Target="file:///C:\Users\orsif\Downloads\Consultancy%20Report%20Final%20Version%2026%20May,%202024.docx" TargetMode="External"/><Relationship Id="rId17" Type="http://schemas.openxmlformats.org/officeDocument/2006/relationships/hyperlink" Target="file:///C:\Users\orsif\Downloads\Consultancy%20Report%20Final%20Version%2026%20May,%202024.doc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orsif\Downloads\Consultancy%20Report%20Final%20Version%2026%20May,%202024.docx" TargetMode="External"/><Relationship Id="rId20" Type="http://schemas.openxmlformats.org/officeDocument/2006/relationships/hyperlink" Target="file:///C:\Users\orsif\Downloads\Consultancy%20Report%20Final%20Version%2026%20May,%202024.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orsif\Downloads\Consultancy%20Report%20Final%20Version%2026%20May,%202024.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orsif\Downloads\Consultancy%20Report%20Final%20Version%2026%20May,%202024.docx" TargetMode="External"/><Relationship Id="rId23" Type="http://schemas.openxmlformats.org/officeDocument/2006/relationships/footer" Target="footer1.xml"/><Relationship Id="rId10" Type="http://schemas.openxmlformats.org/officeDocument/2006/relationships/hyperlink" Target="file:///C:\Users\orsif\Downloads\Consultancy%20Report%20Final%20Version%2026%20May,%202024.docx" TargetMode="External"/><Relationship Id="rId19" Type="http://schemas.openxmlformats.org/officeDocument/2006/relationships/hyperlink" Target="file:///C:\Users\orsif\Downloads\Consultancy%20Report%20Final%20Version%2026%20May,%202024.doc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Users\orsif\Downloads\Consultancy%20Report%20Final%20Version%2026%20May,%202024.docx" TargetMode="External"/><Relationship Id="rId22" Type="http://schemas.openxmlformats.org/officeDocument/2006/relationships/hyperlink" Target="file:///C:\Users\orsif\Downloads\Consultancy%20Report%20Final%20Version%2026%20May,%202024.docx" TargetMode="External"/></Relationships>
</file>

<file path=word/theme/theme1.xml><?xml version="1.0" encoding="utf-8"?>
<a:theme xmlns:a="http://schemas.openxmlformats.org/drawingml/2006/main" name="Vapor Trai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C17279-27F2-4066-AFC3-5C07501C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29</Pages>
  <Words>7781</Words>
  <Characters>44358</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 F</dc:creator>
  <cp:keywords/>
  <dc:description/>
  <cp:lastModifiedBy>Orsi F</cp:lastModifiedBy>
  <cp:revision>84</cp:revision>
  <dcterms:created xsi:type="dcterms:W3CDTF">2024-05-27T08:40:00Z</dcterms:created>
  <dcterms:modified xsi:type="dcterms:W3CDTF">2024-05-31T05:55:00Z</dcterms:modified>
</cp:coreProperties>
</file>