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EECE1" w:themeColor="background2"/>
  <w:body>
    <w:p w14:paraId="0FEF69F8" w14:textId="437234D8" w:rsidR="008E4ACE" w:rsidRPr="00B64851" w:rsidRDefault="00750FD2" w:rsidP="00D932C0">
      <w:pPr>
        <w:rPr>
          <w:b/>
          <w:sz w:val="44"/>
          <w:szCs w:val="44"/>
        </w:rPr>
      </w:pPr>
      <w:r w:rsidRPr="00161F63">
        <w:rPr>
          <w:b/>
          <w:noProof/>
          <w:sz w:val="44"/>
          <w:szCs w:val="44"/>
        </w:rPr>
        <w:drawing>
          <wp:anchor distT="0" distB="0" distL="114300" distR="114300" simplePos="0" relativeHeight="251657216" behindDoc="1" locked="0" layoutInCell="1" allowOverlap="1" wp14:anchorId="79D9C3AB" wp14:editId="3B8F8064">
            <wp:simplePos x="0" y="0"/>
            <wp:positionH relativeFrom="column">
              <wp:posOffset>-990600</wp:posOffset>
            </wp:positionH>
            <wp:positionV relativeFrom="page">
              <wp:posOffset>-57150</wp:posOffset>
            </wp:positionV>
            <wp:extent cx="7623810" cy="10725150"/>
            <wp:effectExtent l="95250" t="95250" r="281940" b="285750"/>
            <wp:wrapNone/>
            <wp:docPr id="1588406816" name="Picture 1" descr="A blue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06816" name="Picture 1" descr="A blue sign with white text&#10;&#10;AI-generated content may be incorrect."/>
                    <pic:cNvPicPr/>
                  </pic:nvPicPr>
                  <pic:blipFill>
                    <a:blip r:embed="rId8">
                      <a:alphaModFix amt="20000"/>
                      <a:extLst>
                        <a:ext uri="{28A0092B-C50C-407E-A947-70E740481C1C}">
                          <a14:useLocalDpi xmlns:a14="http://schemas.microsoft.com/office/drawing/2010/main" val="0"/>
                        </a:ext>
                      </a:extLst>
                    </a:blip>
                    <a:stretch>
                      <a:fillRect/>
                    </a:stretch>
                  </pic:blipFill>
                  <pic:spPr>
                    <a:xfrm>
                      <a:off x="0" y="0"/>
                      <a:ext cx="7623810" cy="107251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6EC1033E" w14:textId="77777777" w:rsidR="00806E00" w:rsidRDefault="00806E00" w:rsidP="00806E00">
      <w:pPr>
        <w:jc w:val="center"/>
        <w:rPr>
          <w:b/>
          <w:sz w:val="44"/>
          <w:szCs w:val="44"/>
        </w:rPr>
      </w:pPr>
    </w:p>
    <w:p w14:paraId="7DA64B8B" w14:textId="77777777" w:rsidR="00806E00" w:rsidRDefault="00806E00" w:rsidP="00806E00">
      <w:pPr>
        <w:jc w:val="center"/>
        <w:rPr>
          <w:b/>
          <w:sz w:val="44"/>
          <w:szCs w:val="44"/>
        </w:rPr>
      </w:pPr>
    </w:p>
    <w:p w14:paraId="6FAD1498" w14:textId="77777777" w:rsidR="00806E00" w:rsidRDefault="00806E00" w:rsidP="00806E00">
      <w:pPr>
        <w:jc w:val="center"/>
        <w:rPr>
          <w:b/>
          <w:sz w:val="44"/>
          <w:szCs w:val="44"/>
        </w:rPr>
      </w:pPr>
    </w:p>
    <w:p w14:paraId="4FB67AAA" w14:textId="0E50A6A5" w:rsidR="00806E00" w:rsidRDefault="00806E00" w:rsidP="002C5B34">
      <w:pPr>
        <w:rPr>
          <w:b/>
          <w:sz w:val="44"/>
          <w:szCs w:val="44"/>
        </w:rPr>
      </w:pPr>
      <w:bookmarkStart w:id="0" w:name="_Hlk212053255"/>
      <w:bookmarkEnd w:id="0"/>
    </w:p>
    <w:p w14:paraId="5FB909A9" w14:textId="77777777" w:rsidR="002C5B34" w:rsidRDefault="002C5B34" w:rsidP="002C5B34">
      <w:pPr>
        <w:rPr>
          <w:b/>
          <w:sz w:val="44"/>
          <w:szCs w:val="44"/>
        </w:rPr>
      </w:pPr>
    </w:p>
    <w:p w14:paraId="1E780EFF" w14:textId="790BC79D" w:rsidR="002C5B34" w:rsidRPr="000749F3" w:rsidRDefault="00A24CF1" w:rsidP="002C5B34">
      <w:pPr>
        <w:rPr>
          <w:rFonts w:ascii="Arial" w:hAnsi="Arial" w:cs="Arial"/>
          <w:bCs/>
          <w:sz w:val="40"/>
          <w:szCs w:val="40"/>
        </w:rPr>
      </w:pPr>
      <w:r w:rsidRPr="000749F3">
        <w:rPr>
          <w:rFonts w:ascii="Arial" w:hAnsi="Arial" w:cs="Arial"/>
          <w:b/>
          <w:sz w:val="44"/>
          <w:szCs w:val="44"/>
        </w:rPr>
        <w:t>Module:</w:t>
      </w:r>
      <w:r w:rsidR="0011120C" w:rsidRPr="000749F3">
        <w:rPr>
          <w:rFonts w:ascii="Arial" w:hAnsi="Arial" w:cs="Arial"/>
          <w:b/>
          <w:sz w:val="44"/>
          <w:szCs w:val="44"/>
        </w:rPr>
        <w:t xml:space="preserve"> </w:t>
      </w:r>
      <w:r w:rsidR="000749F3" w:rsidRPr="000749F3">
        <w:rPr>
          <w:rFonts w:ascii="Arial" w:hAnsi="Arial" w:cs="Arial"/>
          <w:bCs/>
          <w:sz w:val="40"/>
          <w:szCs w:val="40"/>
        </w:rPr>
        <w:t>Community Care an</w:t>
      </w:r>
      <w:r w:rsidR="000749F3">
        <w:rPr>
          <w:rFonts w:ascii="Arial" w:hAnsi="Arial" w:cs="Arial"/>
          <w:bCs/>
          <w:sz w:val="40"/>
          <w:szCs w:val="40"/>
        </w:rPr>
        <w:t>d M</w:t>
      </w:r>
      <w:r w:rsidR="00A61AB9">
        <w:rPr>
          <w:rFonts w:ascii="Arial" w:hAnsi="Arial" w:cs="Arial"/>
          <w:bCs/>
          <w:sz w:val="40"/>
          <w:szCs w:val="40"/>
        </w:rPr>
        <w:t>anagement of Longer-term Conditions</w:t>
      </w:r>
    </w:p>
    <w:p w14:paraId="50CCA244" w14:textId="7C2B9ABF" w:rsidR="00A24CF1" w:rsidRPr="00DC2567" w:rsidRDefault="00A24CF1" w:rsidP="002C5B34">
      <w:pPr>
        <w:rPr>
          <w:rFonts w:ascii="Arial" w:hAnsi="Arial" w:cs="Arial"/>
          <w:bCs/>
          <w:sz w:val="44"/>
          <w:szCs w:val="44"/>
        </w:rPr>
      </w:pPr>
      <w:r w:rsidRPr="000749F3">
        <w:rPr>
          <w:rFonts w:ascii="Arial" w:hAnsi="Arial" w:cs="Arial"/>
          <w:b/>
          <w:sz w:val="44"/>
          <w:szCs w:val="44"/>
        </w:rPr>
        <w:t>Module code:</w:t>
      </w:r>
      <w:r w:rsidR="00A61AB9">
        <w:rPr>
          <w:rFonts w:ascii="Arial" w:hAnsi="Arial" w:cs="Arial"/>
          <w:b/>
          <w:sz w:val="44"/>
          <w:szCs w:val="44"/>
        </w:rPr>
        <w:t xml:space="preserve"> </w:t>
      </w:r>
      <w:r w:rsidR="00303FE4" w:rsidRPr="00DC2567">
        <w:rPr>
          <w:rFonts w:ascii="Arial" w:hAnsi="Arial" w:cs="Arial"/>
          <w:bCs/>
          <w:sz w:val="44"/>
          <w:szCs w:val="44"/>
        </w:rPr>
        <w:t>LCHS7003</w:t>
      </w:r>
    </w:p>
    <w:p w14:paraId="7BF94C13" w14:textId="6B6D6B95" w:rsidR="00A00EDE" w:rsidRPr="00DC2567" w:rsidRDefault="00A00EDE" w:rsidP="002C5B34">
      <w:pPr>
        <w:rPr>
          <w:rFonts w:ascii="Arial" w:hAnsi="Arial" w:cs="Arial"/>
          <w:bCs/>
          <w:sz w:val="44"/>
          <w:szCs w:val="44"/>
        </w:rPr>
      </w:pPr>
      <w:r w:rsidRPr="0011120C">
        <w:rPr>
          <w:rFonts w:ascii="Arial" w:hAnsi="Arial" w:cs="Arial"/>
          <w:b/>
          <w:sz w:val="44"/>
          <w:szCs w:val="44"/>
        </w:rPr>
        <w:t>Assignment Title:</w:t>
      </w:r>
      <w:r w:rsidR="00DC2567">
        <w:rPr>
          <w:rFonts w:ascii="Arial" w:hAnsi="Arial" w:cs="Arial"/>
          <w:b/>
          <w:sz w:val="44"/>
          <w:szCs w:val="44"/>
        </w:rPr>
        <w:t xml:space="preserve"> </w:t>
      </w:r>
      <w:r w:rsidR="00783745" w:rsidRPr="00DC2567">
        <w:rPr>
          <w:rFonts w:ascii="Arial" w:hAnsi="Arial" w:cs="Arial"/>
          <w:bCs/>
          <w:sz w:val="44"/>
          <w:szCs w:val="44"/>
        </w:rPr>
        <w:t>Chronic Obstructive Pulmona</w:t>
      </w:r>
      <w:r w:rsidR="00F97316" w:rsidRPr="00DC2567">
        <w:rPr>
          <w:rFonts w:ascii="Arial" w:hAnsi="Arial" w:cs="Arial"/>
          <w:bCs/>
          <w:sz w:val="44"/>
          <w:szCs w:val="44"/>
        </w:rPr>
        <w:t>ry Disease</w:t>
      </w:r>
    </w:p>
    <w:p w14:paraId="071FED06" w14:textId="4BAE43DB" w:rsidR="00A00EDE" w:rsidRPr="0011120C" w:rsidRDefault="00A00EDE" w:rsidP="002C5B34">
      <w:pPr>
        <w:rPr>
          <w:rFonts w:ascii="Arial" w:hAnsi="Arial" w:cs="Arial"/>
          <w:b/>
          <w:sz w:val="44"/>
          <w:szCs w:val="44"/>
        </w:rPr>
      </w:pPr>
      <w:r w:rsidRPr="0011120C">
        <w:rPr>
          <w:rFonts w:ascii="Arial" w:hAnsi="Arial" w:cs="Arial"/>
          <w:b/>
          <w:sz w:val="44"/>
          <w:szCs w:val="44"/>
        </w:rPr>
        <w:t>Student name</w:t>
      </w:r>
      <w:r w:rsidRPr="00DC2567">
        <w:rPr>
          <w:rFonts w:ascii="Arial" w:hAnsi="Arial" w:cs="Arial"/>
          <w:bCs/>
          <w:sz w:val="44"/>
          <w:szCs w:val="44"/>
        </w:rPr>
        <w:t>:</w:t>
      </w:r>
      <w:r w:rsidR="00F97316" w:rsidRPr="00DC2567">
        <w:rPr>
          <w:rFonts w:ascii="Arial" w:hAnsi="Arial" w:cs="Arial"/>
          <w:bCs/>
          <w:sz w:val="44"/>
          <w:szCs w:val="44"/>
        </w:rPr>
        <w:t xml:space="preserve"> Nagina Begum</w:t>
      </w:r>
    </w:p>
    <w:p w14:paraId="49A6172D" w14:textId="547E05E6" w:rsidR="00A00EDE" w:rsidRDefault="00A00EDE" w:rsidP="002C5B34">
      <w:pPr>
        <w:rPr>
          <w:rFonts w:ascii="Arial" w:hAnsi="Arial" w:cs="Arial"/>
          <w:bCs/>
          <w:sz w:val="44"/>
          <w:szCs w:val="44"/>
        </w:rPr>
      </w:pPr>
      <w:r w:rsidRPr="0011120C">
        <w:rPr>
          <w:rFonts w:ascii="Arial" w:hAnsi="Arial" w:cs="Arial"/>
          <w:b/>
          <w:sz w:val="44"/>
          <w:szCs w:val="44"/>
        </w:rPr>
        <w:t>Student number:</w:t>
      </w:r>
      <w:r w:rsidR="00F97316">
        <w:rPr>
          <w:rFonts w:ascii="Arial" w:hAnsi="Arial" w:cs="Arial"/>
          <w:b/>
          <w:sz w:val="44"/>
          <w:szCs w:val="44"/>
        </w:rPr>
        <w:t xml:space="preserve"> </w:t>
      </w:r>
      <w:r w:rsidR="00F97316" w:rsidRPr="00DC2567">
        <w:rPr>
          <w:rFonts w:ascii="Arial" w:hAnsi="Arial" w:cs="Arial"/>
          <w:bCs/>
          <w:sz w:val="44"/>
          <w:szCs w:val="44"/>
        </w:rPr>
        <w:t>22</w:t>
      </w:r>
      <w:r w:rsidR="00E86932" w:rsidRPr="00DC2567">
        <w:rPr>
          <w:rFonts w:ascii="Arial" w:hAnsi="Arial" w:cs="Arial"/>
          <w:bCs/>
          <w:sz w:val="44"/>
          <w:szCs w:val="44"/>
        </w:rPr>
        <w:t>15742</w:t>
      </w:r>
    </w:p>
    <w:p w14:paraId="3B81384D" w14:textId="77777777" w:rsidR="00F1073C" w:rsidRDefault="00F1073C" w:rsidP="002C5B34">
      <w:pPr>
        <w:rPr>
          <w:rFonts w:ascii="Arial" w:hAnsi="Arial" w:cs="Arial"/>
          <w:bCs/>
          <w:sz w:val="44"/>
          <w:szCs w:val="44"/>
        </w:rPr>
      </w:pPr>
    </w:p>
    <w:p w14:paraId="01CB51A7" w14:textId="77777777" w:rsidR="001762CF" w:rsidRPr="00DC2567" w:rsidRDefault="001762CF" w:rsidP="002C5B34">
      <w:pPr>
        <w:rPr>
          <w:rFonts w:ascii="Arial" w:hAnsi="Arial" w:cs="Arial"/>
          <w:bCs/>
          <w:sz w:val="44"/>
          <w:szCs w:val="44"/>
        </w:rPr>
      </w:pPr>
    </w:p>
    <w:p w14:paraId="2AD0B71A" w14:textId="77777777" w:rsidR="005014AB" w:rsidRPr="00303FE4" w:rsidRDefault="005014AB" w:rsidP="00806E00">
      <w:pPr>
        <w:jc w:val="center"/>
        <w:rPr>
          <w:b/>
          <w:sz w:val="44"/>
          <w:szCs w:val="44"/>
        </w:rPr>
      </w:pPr>
    </w:p>
    <w:p w14:paraId="268CAEE4" w14:textId="77777777" w:rsidR="00806E00" w:rsidRPr="00303FE4" w:rsidRDefault="00806E00" w:rsidP="00806E00">
      <w:pPr>
        <w:jc w:val="center"/>
        <w:rPr>
          <w:b/>
          <w:sz w:val="44"/>
          <w:szCs w:val="44"/>
        </w:rPr>
      </w:pPr>
    </w:p>
    <w:sdt>
      <w:sdtPr>
        <w:rPr>
          <w:rFonts w:asciiTheme="minorHAnsi" w:eastAsiaTheme="minorHAnsi" w:hAnsiTheme="minorHAnsi" w:cstheme="minorBidi"/>
          <w:b w:val="0"/>
          <w:bCs w:val="0"/>
          <w:color w:val="auto"/>
          <w:sz w:val="22"/>
          <w:szCs w:val="22"/>
          <w:lang w:val="en-GB" w:eastAsia="en-US"/>
        </w:rPr>
        <w:id w:val="483196893"/>
        <w:docPartObj>
          <w:docPartGallery w:val="Table of Contents"/>
          <w:docPartUnique/>
        </w:docPartObj>
      </w:sdtPr>
      <w:sdtEndPr>
        <w:rPr>
          <w:noProof/>
        </w:rPr>
      </w:sdtEndPr>
      <w:sdtContent>
        <w:p w14:paraId="7E1E2037" w14:textId="77777777" w:rsidR="00F411E9" w:rsidRDefault="00F411E9" w:rsidP="00774371">
          <w:pPr>
            <w:pStyle w:val="TOCHeading"/>
            <w:numPr>
              <w:ilvl w:val="0"/>
              <w:numId w:val="1"/>
            </w:numPr>
          </w:pPr>
          <w:r>
            <w:t>Contents</w:t>
          </w:r>
        </w:p>
        <w:p w14:paraId="0E1D65A4" w14:textId="287E5AFC" w:rsidR="00970478" w:rsidRDefault="00F411E9">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211270747" w:history="1">
            <w:r w:rsidR="00970478" w:rsidRPr="00F819ED">
              <w:rPr>
                <w:rStyle w:val="Hyperlink"/>
                <w:rFonts w:ascii="Arial" w:hAnsi="Arial" w:cs="Arial"/>
                <w:noProof/>
              </w:rPr>
              <w:t>Condition History with Long-term Prognosis</w:t>
            </w:r>
            <w:r w:rsidR="00970478">
              <w:rPr>
                <w:noProof/>
                <w:webHidden/>
              </w:rPr>
              <w:tab/>
            </w:r>
            <w:r w:rsidR="00970478">
              <w:rPr>
                <w:noProof/>
                <w:webHidden/>
              </w:rPr>
              <w:fldChar w:fldCharType="begin"/>
            </w:r>
            <w:r w:rsidR="00970478">
              <w:rPr>
                <w:noProof/>
                <w:webHidden/>
              </w:rPr>
              <w:instrText xml:space="preserve"> PAGEREF _Toc211270747 \h </w:instrText>
            </w:r>
            <w:r w:rsidR="00970478">
              <w:rPr>
                <w:noProof/>
                <w:webHidden/>
              </w:rPr>
            </w:r>
            <w:r w:rsidR="00970478">
              <w:rPr>
                <w:noProof/>
                <w:webHidden/>
              </w:rPr>
              <w:fldChar w:fldCharType="separate"/>
            </w:r>
            <w:r w:rsidR="00970478">
              <w:rPr>
                <w:noProof/>
                <w:webHidden/>
              </w:rPr>
              <w:t>3</w:t>
            </w:r>
            <w:r w:rsidR="00970478">
              <w:rPr>
                <w:noProof/>
                <w:webHidden/>
              </w:rPr>
              <w:fldChar w:fldCharType="end"/>
            </w:r>
          </w:hyperlink>
        </w:p>
        <w:p w14:paraId="18D10AF0" w14:textId="35ECC33F"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48" w:history="1">
            <w:r w:rsidRPr="00F819ED">
              <w:rPr>
                <w:rStyle w:val="Hyperlink"/>
                <w:rFonts w:ascii="Arial" w:hAnsi="Arial" w:cs="Arial"/>
                <w:noProof/>
              </w:rPr>
              <w:t>Definition and Prevalence</w:t>
            </w:r>
            <w:r>
              <w:rPr>
                <w:noProof/>
                <w:webHidden/>
              </w:rPr>
              <w:tab/>
            </w:r>
            <w:r>
              <w:rPr>
                <w:noProof/>
                <w:webHidden/>
              </w:rPr>
              <w:fldChar w:fldCharType="begin"/>
            </w:r>
            <w:r>
              <w:rPr>
                <w:noProof/>
                <w:webHidden/>
              </w:rPr>
              <w:instrText xml:space="preserve"> PAGEREF _Toc211270748 \h </w:instrText>
            </w:r>
            <w:r>
              <w:rPr>
                <w:noProof/>
                <w:webHidden/>
              </w:rPr>
            </w:r>
            <w:r>
              <w:rPr>
                <w:noProof/>
                <w:webHidden/>
              </w:rPr>
              <w:fldChar w:fldCharType="separate"/>
            </w:r>
            <w:r>
              <w:rPr>
                <w:noProof/>
                <w:webHidden/>
              </w:rPr>
              <w:t>3</w:t>
            </w:r>
            <w:r>
              <w:rPr>
                <w:noProof/>
                <w:webHidden/>
              </w:rPr>
              <w:fldChar w:fldCharType="end"/>
            </w:r>
          </w:hyperlink>
        </w:p>
        <w:p w14:paraId="269D622B" w14:textId="5F7BC0DD"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49" w:history="1">
            <w:r w:rsidRPr="00F819ED">
              <w:rPr>
                <w:rStyle w:val="Hyperlink"/>
                <w:rFonts w:ascii="Arial" w:hAnsi="Arial" w:cs="Arial"/>
                <w:noProof/>
              </w:rPr>
              <w:t>Risk Factors and Aetiology</w:t>
            </w:r>
            <w:r>
              <w:rPr>
                <w:noProof/>
                <w:webHidden/>
              </w:rPr>
              <w:tab/>
            </w:r>
            <w:r>
              <w:rPr>
                <w:noProof/>
                <w:webHidden/>
              </w:rPr>
              <w:fldChar w:fldCharType="begin"/>
            </w:r>
            <w:r>
              <w:rPr>
                <w:noProof/>
                <w:webHidden/>
              </w:rPr>
              <w:instrText xml:space="preserve"> PAGEREF _Toc211270749 \h </w:instrText>
            </w:r>
            <w:r>
              <w:rPr>
                <w:noProof/>
                <w:webHidden/>
              </w:rPr>
            </w:r>
            <w:r>
              <w:rPr>
                <w:noProof/>
                <w:webHidden/>
              </w:rPr>
              <w:fldChar w:fldCharType="separate"/>
            </w:r>
            <w:r>
              <w:rPr>
                <w:noProof/>
                <w:webHidden/>
              </w:rPr>
              <w:t>4</w:t>
            </w:r>
            <w:r>
              <w:rPr>
                <w:noProof/>
                <w:webHidden/>
              </w:rPr>
              <w:fldChar w:fldCharType="end"/>
            </w:r>
          </w:hyperlink>
        </w:p>
        <w:p w14:paraId="7ECBE24F" w14:textId="651F1708"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50" w:history="1">
            <w:r w:rsidRPr="00F819ED">
              <w:rPr>
                <w:rStyle w:val="Hyperlink"/>
                <w:rFonts w:ascii="Arial" w:hAnsi="Arial" w:cs="Arial"/>
                <w:noProof/>
              </w:rPr>
              <w:t>Impact of the COPD</w:t>
            </w:r>
            <w:r>
              <w:rPr>
                <w:noProof/>
                <w:webHidden/>
              </w:rPr>
              <w:tab/>
            </w:r>
            <w:r>
              <w:rPr>
                <w:noProof/>
                <w:webHidden/>
              </w:rPr>
              <w:fldChar w:fldCharType="begin"/>
            </w:r>
            <w:r>
              <w:rPr>
                <w:noProof/>
                <w:webHidden/>
              </w:rPr>
              <w:instrText xml:space="preserve"> PAGEREF _Toc211270750 \h </w:instrText>
            </w:r>
            <w:r>
              <w:rPr>
                <w:noProof/>
                <w:webHidden/>
              </w:rPr>
            </w:r>
            <w:r>
              <w:rPr>
                <w:noProof/>
                <w:webHidden/>
              </w:rPr>
              <w:fldChar w:fldCharType="separate"/>
            </w:r>
            <w:r>
              <w:rPr>
                <w:noProof/>
                <w:webHidden/>
              </w:rPr>
              <w:t>5</w:t>
            </w:r>
            <w:r>
              <w:rPr>
                <w:noProof/>
                <w:webHidden/>
              </w:rPr>
              <w:fldChar w:fldCharType="end"/>
            </w:r>
          </w:hyperlink>
        </w:p>
        <w:p w14:paraId="6EB5F6F8" w14:textId="0C5523AD"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51" w:history="1">
            <w:r w:rsidRPr="00F819ED">
              <w:rPr>
                <w:rStyle w:val="Hyperlink"/>
                <w:rFonts w:ascii="Arial" w:hAnsi="Arial" w:cs="Arial"/>
                <w:noProof/>
              </w:rPr>
              <w:t>Physical Implications</w:t>
            </w:r>
            <w:r>
              <w:rPr>
                <w:noProof/>
                <w:webHidden/>
              </w:rPr>
              <w:tab/>
            </w:r>
            <w:r>
              <w:rPr>
                <w:noProof/>
                <w:webHidden/>
              </w:rPr>
              <w:fldChar w:fldCharType="begin"/>
            </w:r>
            <w:r>
              <w:rPr>
                <w:noProof/>
                <w:webHidden/>
              </w:rPr>
              <w:instrText xml:space="preserve"> PAGEREF _Toc211270751 \h </w:instrText>
            </w:r>
            <w:r>
              <w:rPr>
                <w:noProof/>
                <w:webHidden/>
              </w:rPr>
            </w:r>
            <w:r>
              <w:rPr>
                <w:noProof/>
                <w:webHidden/>
              </w:rPr>
              <w:fldChar w:fldCharType="separate"/>
            </w:r>
            <w:r>
              <w:rPr>
                <w:noProof/>
                <w:webHidden/>
              </w:rPr>
              <w:t>5</w:t>
            </w:r>
            <w:r>
              <w:rPr>
                <w:noProof/>
                <w:webHidden/>
              </w:rPr>
              <w:fldChar w:fldCharType="end"/>
            </w:r>
          </w:hyperlink>
        </w:p>
        <w:p w14:paraId="55D0751D" w14:textId="5B76D27A"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52" w:history="1">
            <w:r w:rsidRPr="00F819ED">
              <w:rPr>
                <w:rStyle w:val="Hyperlink"/>
                <w:rFonts w:ascii="Arial" w:hAnsi="Arial" w:cs="Arial"/>
                <w:noProof/>
              </w:rPr>
              <w:t>Psychological Impact</w:t>
            </w:r>
            <w:r>
              <w:rPr>
                <w:noProof/>
                <w:webHidden/>
              </w:rPr>
              <w:tab/>
            </w:r>
            <w:r>
              <w:rPr>
                <w:noProof/>
                <w:webHidden/>
              </w:rPr>
              <w:fldChar w:fldCharType="begin"/>
            </w:r>
            <w:r>
              <w:rPr>
                <w:noProof/>
                <w:webHidden/>
              </w:rPr>
              <w:instrText xml:space="preserve"> PAGEREF _Toc211270752 \h </w:instrText>
            </w:r>
            <w:r>
              <w:rPr>
                <w:noProof/>
                <w:webHidden/>
              </w:rPr>
            </w:r>
            <w:r>
              <w:rPr>
                <w:noProof/>
                <w:webHidden/>
              </w:rPr>
              <w:fldChar w:fldCharType="separate"/>
            </w:r>
            <w:r>
              <w:rPr>
                <w:noProof/>
                <w:webHidden/>
              </w:rPr>
              <w:t>6</w:t>
            </w:r>
            <w:r>
              <w:rPr>
                <w:noProof/>
                <w:webHidden/>
              </w:rPr>
              <w:fldChar w:fldCharType="end"/>
            </w:r>
          </w:hyperlink>
        </w:p>
        <w:p w14:paraId="3929BE77" w14:textId="4E07D871"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53" w:history="1">
            <w:r w:rsidRPr="00F819ED">
              <w:rPr>
                <w:rStyle w:val="Hyperlink"/>
                <w:rFonts w:ascii="Arial" w:hAnsi="Arial" w:cs="Arial"/>
                <w:noProof/>
              </w:rPr>
              <w:t>Social Implications</w:t>
            </w:r>
            <w:r>
              <w:rPr>
                <w:noProof/>
                <w:webHidden/>
              </w:rPr>
              <w:tab/>
            </w:r>
            <w:r>
              <w:rPr>
                <w:noProof/>
                <w:webHidden/>
              </w:rPr>
              <w:fldChar w:fldCharType="begin"/>
            </w:r>
            <w:r>
              <w:rPr>
                <w:noProof/>
                <w:webHidden/>
              </w:rPr>
              <w:instrText xml:space="preserve"> PAGEREF _Toc211270753 \h </w:instrText>
            </w:r>
            <w:r>
              <w:rPr>
                <w:noProof/>
                <w:webHidden/>
              </w:rPr>
            </w:r>
            <w:r>
              <w:rPr>
                <w:noProof/>
                <w:webHidden/>
              </w:rPr>
              <w:fldChar w:fldCharType="separate"/>
            </w:r>
            <w:r>
              <w:rPr>
                <w:noProof/>
                <w:webHidden/>
              </w:rPr>
              <w:t>6</w:t>
            </w:r>
            <w:r>
              <w:rPr>
                <w:noProof/>
                <w:webHidden/>
              </w:rPr>
              <w:fldChar w:fldCharType="end"/>
            </w:r>
          </w:hyperlink>
        </w:p>
        <w:p w14:paraId="117CA869" w14:textId="18FAA95D"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54" w:history="1">
            <w:r w:rsidRPr="00F819ED">
              <w:rPr>
                <w:rStyle w:val="Hyperlink"/>
                <w:rFonts w:ascii="Arial" w:hAnsi="Arial" w:cs="Arial"/>
                <w:noProof/>
              </w:rPr>
              <w:t>Wider Implications</w:t>
            </w:r>
            <w:r>
              <w:rPr>
                <w:noProof/>
                <w:webHidden/>
              </w:rPr>
              <w:tab/>
            </w:r>
            <w:r>
              <w:rPr>
                <w:noProof/>
                <w:webHidden/>
              </w:rPr>
              <w:fldChar w:fldCharType="begin"/>
            </w:r>
            <w:r>
              <w:rPr>
                <w:noProof/>
                <w:webHidden/>
              </w:rPr>
              <w:instrText xml:space="preserve"> PAGEREF _Toc211270754 \h </w:instrText>
            </w:r>
            <w:r>
              <w:rPr>
                <w:noProof/>
                <w:webHidden/>
              </w:rPr>
            </w:r>
            <w:r>
              <w:rPr>
                <w:noProof/>
                <w:webHidden/>
              </w:rPr>
              <w:fldChar w:fldCharType="separate"/>
            </w:r>
            <w:r>
              <w:rPr>
                <w:noProof/>
                <w:webHidden/>
              </w:rPr>
              <w:t>6</w:t>
            </w:r>
            <w:r>
              <w:rPr>
                <w:noProof/>
                <w:webHidden/>
              </w:rPr>
              <w:fldChar w:fldCharType="end"/>
            </w:r>
          </w:hyperlink>
        </w:p>
        <w:p w14:paraId="76557B10" w14:textId="2B0DFE10"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55" w:history="1">
            <w:r w:rsidRPr="00F819ED">
              <w:rPr>
                <w:rStyle w:val="Hyperlink"/>
                <w:rFonts w:ascii="Arial" w:hAnsi="Arial" w:cs="Arial"/>
                <w:noProof/>
              </w:rPr>
              <w:t>Treatment and Management</w:t>
            </w:r>
            <w:r>
              <w:rPr>
                <w:noProof/>
                <w:webHidden/>
              </w:rPr>
              <w:tab/>
            </w:r>
            <w:r>
              <w:rPr>
                <w:noProof/>
                <w:webHidden/>
              </w:rPr>
              <w:fldChar w:fldCharType="begin"/>
            </w:r>
            <w:r>
              <w:rPr>
                <w:noProof/>
                <w:webHidden/>
              </w:rPr>
              <w:instrText xml:space="preserve"> PAGEREF _Toc211270755 \h </w:instrText>
            </w:r>
            <w:r>
              <w:rPr>
                <w:noProof/>
                <w:webHidden/>
              </w:rPr>
            </w:r>
            <w:r>
              <w:rPr>
                <w:noProof/>
                <w:webHidden/>
              </w:rPr>
              <w:fldChar w:fldCharType="separate"/>
            </w:r>
            <w:r>
              <w:rPr>
                <w:noProof/>
                <w:webHidden/>
              </w:rPr>
              <w:t>7</w:t>
            </w:r>
            <w:r>
              <w:rPr>
                <w:noProof/>
                <w:webHidden/>
              </w:rPr>
              <w:fldChar w:fldCharType="end"/>
            </w:r>
          </w:hyperlink>
        </w:p>
        <w:p w14:paraId="485F1A7C" w14:textId="57D1263C"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56" w:history="1">
            <w:r w:rsidRPr="00F819ED">
              <w:rPr>
                <w:rStyle w:val="Hyperlink"/>
                <w:rFonts w:ascii="Arial" w:hAnsi="Arial" w:cs="Arial"/>
                <w:noProof/>
              </w:rPr>
              <w:t>Evidence-Based Treatments</w:t>
            </w:r>
            <w:r>
              <w:rPr>
                <w:noProof/>
                <w:webHidden/>
              </w:rPr>
              <w:tab/>
            </w:r>
            <w:r>
              <w:rPr>
                <w:noProof/>
                <w:webHidden/>
              </w:rPr>
              <w:fldChar w:fldCharType="begin"/>
            </w:r>
            <w:r>
              <w:rPr>
                <w:noProof/>
                <w:webHidden/>
              </w:rPr>
              <w:instrText xml:space="preserve"> PAGEREF _Toc211270756 \h </w:instrText>
            </w:r>
            <w:r>
              <w:rPr>
                <w:noProof/>
                <w:webHidden/>
              </w:rPr>
            </w:r>
            <w:r>
              <w:rPr>
                <w:noProof/>
                <w:webHidden/>
              </w:rPr>
              <w:fldChar w:fldCharType="separate"/>
            </w:r>
            <w:r>
              <w:rPr>
                <w:noProof/>
                <w:webHidden/>
              </w:rPr>
              <w:t>7</w:t>
            </w:r>
            <w:r>
              <w:rPr>
                <w:noProof/>
                <w:webHidden/>
              </w:rPr>
              <w:fldChar w:fldCharType="end"/>
            </w:r>
          </w:hyperlink>
        </w:p>
        <w:p w14:paraId="0387E2B0" w14:textId="689ED4BA"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57" w:history="1">
            <w:r w:rsidRPr="00F819ED">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_Toc211270757 \h </w:instrText>
            </w:r>
            <w:r>
              <w:rPr>
                <w:noProof/>
                <w:webHidden/>
              </w:rPr>
            </w:r>
            <w:r>
              <w:rPr>
                <w:noProof/>
                <w:webHidden/>
              </w:rPr>
              <w:fldChar w:fldCharType="separate"/>
            </w:r>
            <w:r>
              <w:rPr>
                <w:noProof/>
                <w:webHidden/>
              </w:rPr>
              <w:t>8</w:t>
            </w:r>
            <w:r>
              <w:rPr>
                <w:noProof/>
                <w:webHidden/>
              </w:rPr>
              <w:fldChar w:fldCharType="end"/>
            </w:r>
          </w:hyperlink>
        </w:p>
        <w:p w14:paraId="0F103309" w14:textId="1A0E9A5E"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58" w:history="1">
            <w:r w:rsidRPr="00F819ED">
              <w:rPr>
                <w:rStyle w:val="Hyperlink"/>
                <w:rFonts w:ascii="Arial" w:hAnsi="Arial" w:cs="Arial"/>
                <w:noProof/>
              </w:rPr>
              <w:t>NHS and Community Support</w:t>
            </w:r>
            <w:r>
              <w:rPr>
                <w:noProof/>
                <w:webHidden/>
              </w:rPr>
              <w:tab/>
            </w:r>
            <w:r>
              <w:rPr>
                <w:noProof/>
                <w:webHidden/>
              </w:rPr>
              <w:fldChar w:fldCharType="begin"/>
            </w:r>
            <w:r>
              <w:rPr>
                <w:noProof/>
                <w:webHidden/>
              </w:rPr>
              <w:instrText xml:space="preserve"> PAGEREF _Toc211270758 \h </w:instrText>
            </w:r>
            <w:r>
              <w:rPr>
                <w:noProof/>
                <w:webHidden/>
              </w:rPr>
            </w:r>
            <w:r>
              <w:rPr>
                <w:noProof/>
                <w:webHidden/>
              </w:rPr>
              <w:fldChar w:fldCharType="separate"/>
            </w:r>
            <w:r>
              <w:rPr>
                <w:noProof/>
                <w:webHidden/>
              </w:rPr>
              <w:t>8</w:t>
            </w:r>
            <w:r>
              <w:rPr>
                <w:noProof/>
                <w:webHidden/>
              </w:rPr>
              <w:fldChar w:fldCharType="end"/>
            </w:r>
          </w:hyperlink>
        </w:p>
        <w:p w14:paraId="7B82A37A" w14:textId="12E9E343"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59" w:history="1">
            <w:r w:rsidRPr="00F819ED">
              <w:rPr>
                <w:rStyle w:val="Hyperlink"/>
                <w:rFonts w:ascii="Arial" w:hAnsi="Arial" w:cs="Arial"/>
                <w:noProof/>
              </w:rPr>
              <w:t>Theoretical Models and Frameworks</w:t>
            </w:r>
            <w:r>
              <w:rPr>
                <w:noProof/>
                <w:webHidden/>
              </w:rPr>
              <w:tab/>
            </w:r>
            <w:r>
              <w:rPr>
                <w:noProof/>
                <w:webHidden/>
              </w:rPr>
              <w:fldChar w:fldCharType="begin"/>
            </w:r>
            <w:r>
              <w:rPr>
                <w:noProof/>
                <w:webHidden/>
              </w:rPr>
              <w:instrText xml:space="preserve"> PAGEREF _Toc211270759 \h </w:instrText>
            </w:r>
            <w:r>
              <w:rPr>
                <w:noProof/>
                <w:webHidden/>
              </w:rPr>
            </w:r>
            <w:r>
              <w:rPr>
                <w:noProof/>
                <w:webHidden/>
              </w:rPr>
              <w:fldChar w:fldCharType="separate"/>
            </w:r>
            <w:r>
              <w:rPr>
                <w:noProof/>
                <w:webHidden/>
              </w:rPr>
              <w:t>9</w:t>
            </w:r>
            <w:r>
              <w:rPr>
                <w:noProof/>
                <w:webHidden/>
              </w:rPr>
              <w:fldChar w:fldCharType="end"/>
            </w:r>
          </w:hyperlink>
        </w:p>
        <w:p w14:paraId="5DC67CE6" w14:textId="383AEAA1"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0" w:history="1">
            <w:r w:rsidRPr="00F819ED">
              <w:rPr>
                <w:rStyle w:val="Hyperlink"/>
                <w:rFonts w:ascii="Arial" w:hAnsi="Arial" w:cs="Arial"/>
                <w:noProof/>
              </w:rPr>
              <w:t>UK Theoretical Model</w:t>
            </w:r>
            <w:r>
              <w:rPr>
                <w:noProof/>
                <w:webHidden/>
              </w:rPr>
              <w:tab/>
            </w:r>
            <w:r>
              <w:rPr>
                <w:noProof/>
                <w:webHidden/>
              </w:rPr>
              <w:fldChar w:fldCharType="begin"/>
            </w:r>
            <w:r>
              <w:rPr>
                <w:noProof/>
                <w:webHidden/>
              </w:rPr>
              <w:instrText xml:space="preserve"> PAGEREF _Toc211270760 \h </w:instrText>
            </w:r>
            <w:r>
              <w:rPr>
                <w:noProof/>
                <w:webHidden/>
              </w:rPr>
            </w:r>
            <w:r>
              <w:rPr>
                <w:noProof/>
                <w:webHidden/>
              </w:rPr>
              <w:fldChar w:fldCharType="separate"/>
            </w:r>
            <w:r>
              <w:rPr>
                <w:noProof/>
                <w:webHidden/>
              </w:rPr>
              <w:t>9</w:t>
            </w:r>
            <w:r>
              <w:rPr>
                <w:noProof/>
                <w:webHidden/>
              </w:rPr>
              <w:fldChar w:fldCharType="end"/>
            </w:r>
          </w:hyperlink>
        </w:p>
        <w:p w14:paraId="22B26DE1" w14:textId="2F3AB91A"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1" w:history="1">
            <w:r w:rsidRPr="00F819ED">
              <w:rPr>
                <w:rStyle w:val="Hyperlink"/>
                <w:rFonts w:ascii="Arial" w:hAnsi="Arial" w:cs="Arial"/>
                <w:noProof/>
              </w:rPr>
              <w:t>International Model</w:t>
            </w:r>
            <w:r>
              <w:rPr>
                <w:noProof/>
                <w:webHidden/>
              </w:rPr>
              <w:tab/>
            </w:r>
            <w:r>
              <w:rPr>
                <w:noProof/>
                <w:webHidden/>
              </w:rPr>
              <w:fldChar w:fldCharType="begin"/>
            </w:r>
            <w:r>
              <w:rPr>
                <w:noProof/>
                <w:webHidden/>
              </w:rPr>
              <w:instrText xml:space="preserve"> PAGEREF _Toc211270761 \h </w:instrText>
            </w:r>
            <w:r>
              <w:rPr>
                <w:noProof/>
                <w:webHidden/>
              </w:rPr>
            </w:r>
            <w:r>
              <w:rPr>
                <w:noProof/>
                <w:webHidden/>
              </w:rPr>
              <w:fldChar w:fldCharType="separate"/>
            </w:r>
            <w:r>
              <w:rPr>
                <w:noProof/>
                <w:webHidden/>
              </w:rPr>
              <w:t>10</w:t>
            </w:r>
            <w:r>
              <w:rPr>
                <w:noProof/>
                <w:webHidden/>
              </w:rPr>
              <w:fldChar w:fldCharType="end"/>
            </w:r>
          </w:hyperlink>
        </w:p>
        <w:p w14:paraId="322E20EA" w14:textId="639EE189"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2" w:history="1">
            <w:r w:rsidRPr="00F819ED">
              <w:rPr>
                <w:rStyle w:val="Hyperlink"/>
                <w:rFonts w:ascii="Arial" w:hAnsi="Arial" w:cs="Arial"/>
                <w:noProof/>
              </w:rPr>
              <w:t>Relevance to Outcomes</w:t>
            </w:r>
            <w:r>
              <w:rPr>
                <w:noProof/>
                <w:webHidden/>
              </w:rPr>
              <w:tab/>
            </w:r>
            <w:r>
              <w:rPr>
                <w:noProof/>
                <w:webHidden/>
              </w:rPr>
              <w:fldChar w:fldCharType="begin"/>
            </w:r>
            <w:r>
              <w:rPr>
                <w:noProof/>
                <w:webHidden/>
              </w:rPr>
              <w:instrText xml:space="preserve"> PAGEREF _Toc211270762 \h </w:instrText>
            </w:r>
            <w:r>
              <w:rPr>
                <w:noProof/>
                <w:webHidden/>
              </w:rPr>
            </w:r>
            <w:r>
              <w:rPr>
                <w:noProof/>
                <w:webHidden/>
              </w:rPr>
              <w:fldChar w:fldCharType="separate"/>
            </w:r>
            <w:r>
              <w:rPr>
                <w:noProof/>
                <w:webHidden/>
              </w:rPr>
              <w:t>11</w:t>
            </w:r>
            <w:r>
              <w:rPr>
                <w:noProof/>
                <w:webHidden/>
              </w:rPr>
              <w:fldChar w:fldCharType="end"/>
            </w:r>
          </w:hyperlink>
        </w:p>
        <w:p w14:paraId="2EB1721F" w14:textId="4E3E1011"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63" w:history="1">
            <w:r w:rsidRPr="00F819ED">
              <w:rPr>
                <w:rStyle w:val="Hyperlink"/>
                <w:rFonts w:ascii="Arial" w:hAnsi="Arial" w:cs="Arial"/>
                <w:noProof/>
              </w:rPr>
              <w:t>Policy, Health and Social Care Agendas</w:t>
            </w:r>
            <w:r>
              <w:rPr>
                <w:noProof/>
                <w:webHidden/>
              </w:rPr>
              <w:tab/>
            </w:r>
            <w:r>
              <w:rPr>
                <w:noProof/>
                <w:webHidden/>
              </w:rPr>
              <w:fldChar w:fldCharType="begin"/>
            </w:r>
            <w:r>
              <w:rPr>
                <w:noProof/>
                <w:webHidden/>
              </w:rPr>
              <w:instrText xml:space="preserve"> PAGEREF _Toc211270763 \h </w:instrText>
            </w:r>
            <w:r>
              <w:rPr>
                <w:noProof/>
                <w:webHidden/>
              </w:rPr>
            </w:r>
            <w:r>
              <w:rPr>
                <w:noProof/>
                <w:webHidden/>
              </w:rPr>
              <w:fldChar w:fldCharType="separate"/>
            </w:r>
            <w:r>
              <w:rPr>
                <w:noProof/>
                <w:webHidden/>
              </w:rPr>
              <w:t>11</w:t>
            </w:r>
            <w:r>
              <w:rPr>
                <w:noProof/>
                <w:webHidden/>
              </w:rPr>
              <w:fldChar w:fldCharType="end"/>
            </w:r>
          </w:hyperlink>
        </w:p>
        <w:p w14:paraId="6873E32E" w14:textId="69FAC19F"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4" w:history="1">
            <w:r w:rsidRPr="00F819ED">
              <w:rPr>
                <w:rStyle w:val="Hyperlink"/>
                <w:rFonts w:ascii="Arial" w:hAnsi="Arial" w:cs="Arial"/>
                <w:noProof/>
              </w:rPr>
              <w:t>Local Political</w:t>
            </w:r>
            <w:r>
              <w:rPr>
                <w:noProof/>
                <w:webHidden/>
              </w:rPr>
              <w:tab/>
            </w:r>
            <w:r>
              <w:rPr>
                <w:noProof/>
                <w:webHidden/>
              </w:rPr>
              <w:fldChar w:fldCharType="begin"/>
            </w:r>
            <w:r>
              <w:rPr>
                <w:noProof/>
                <w:webHidden/>
              </w:rPr>
              <w:instrText xml:space="preserve"> PAGEREF _Toc211270764 \h </w:instrText>
            </w:r>
            <w:r>
              <w:rPr>
                <w:noProof/>
                <w:webHidden/>
              </w:rPr>
            </w:r>
            <w:r>
              <w:rPr>
                <w:noProof/>
                <w:webHidden/>
              </w:rPr>
              <w:fldChar w:fldCharType="separate"/>
            </w:r>
            <w:r>
              <w:rPr>
                <w:noProof/>
                <w:webHidden/>
              </w:rPr>
              <w:t>11</w:t>
            </w:r>
            <w:r>
              <w:rPr>
                <w:noProof/>
                <w:webHidden/>
              </w:rPr>
              <w:fldChar w:fldCharType="end"/>
            </w:r>
          </w:hyperlink>
        </w:p>
        <w:p w14:paraId="40DF4656" w14:textId="42DE9570"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5" w:history="1">
            <w:r w:rsidRPr="00F819ED">
              <w:rPr>
                <w:rStyle w:val="Hyperlink"/>
                <w:rFonts w:ascii="Arial" w:hAnsi="Arial" w:cs="Arial"/>
                <w:noProof/>
              </w:rPr>
              <w:t>Developmental Initiatives</w:t>
            </w:r>
            <w:r>
              <w:rPr>
                <w:noProof/>
                <w:webHidden/>
              </w:rPr>
              <w:tab/>
            </w:r>
            <w:r>
              <w:rPr>
                <w:noProof/>
                <w:webHidden/>
              </w:rPr>
              <w:fldChar w:fldCharType="begin"/>
            </w:r>
            <w:r>
              <w:rPr>
                <w:noProof/>
                <w:webHidden/>
              </w:rPr>
              <w:instrText xml:space="preserve"> PAGEREF _Toc211270765 \h </w:instrText>
            </w:r>
            <w:r>
              <w:rPr>
                <w:noProof/>
                <w:webHidden/>
              </w:rPr>
            </w:r>
            <w:r>
              <w:rPr>
                <w:noProof/>
                <w:webHidden/>
              </w:rPr>
              <w:fldChar w:fldCharType="separate"/>
            </w:r>
            <w:r>
              <w:rPr>
                <w:noProof/>
                <w:webHidden/>
              </w:rPr>
              <w:t>11</w:t>
            </w:r>
            <w:r>
              <w:rPr>
                <w:noProof/>
                <w:webHidden/>
              </w:rPr>
              <w:fldChar w:fldCharType="end"/>
            </w:r>
          </w:hyperlink>
        </w:p>
        <w:p w14:paraId="509A16ED" w14:textId="5C7B0F48"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66" w:history="1">
            <w:r w:rsidRPr="00F819ED">
              <w:rPr>
                <w:rStyle w:val="Hyperlink"/>
                <w:rFonts w:ascii="Arial" w:hAnsi="Arial" w:cs="Arial"/>
                <w:noProof/>
              </w:rPr>
              <w:t>Person-Centered Care and Self-Management</w:t>
            </w:r>
            <w:r>
              <w:rPr>
                <w:noProof/>
                <w:webHidden/>
              </w:rPr>
              <w:tab/>
            </w:r>
            <w:r>
              <w:rPr>
                <w:noProof/>
                <w:webHidden/>
              </w:rPr>
              <w:fldChar w:fldCharType="begin"/>
            </w:r>
            <w:r>
              <w:rPr>
                <w:noProof/>
                <w:webHidden/>
              </w:rPr>
              <w:instrText xml:space="preserve"> PAGEREF _Toc211270766 \h </w:instrText>
            </w:r>
            <w:r>
              <w:rPr>
                <w:noProof/>
                <w:webHidden/>
              </w:rPr>
            </w:r>
            <w:r>
              <w:rPr>
                <w:noProof/>
                <w:webHidden/>
              </w:rPr>
              <w:fldChar w:fldCharType="separate"/>
            </w:r>
            <w:r>
              <w:rPr>
                <w:noProof/>
                <w:webHidden/>
              </w:rPr>
              <w:t>12</w:t>
            </w:r>
            <w:r>
              <w:rPr>
                <w:noProof/>
                <w:webHidden/>
              </w:rPr>
              <w:fldChar w:fldCharType="end"/>
            </w:r>
          </w:hyperlink>
        </w:p>
        <w:p w14:paraId="426E5917" w14:textId="1CC40547"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7" w:history="1">
            <w:r w:rsidRPr="00F819ED">
              <w:rPr>
                <w:rStyle w:val="Hyperlink"/>
                <w:rFonts w:ascii="Arial" w:hAnsi="Arial" w:cs="Arial"/>
                <w:noProof/>
              </w:rPr>
              <w:t>Person-Centered Care</w:t>
            </w:r>
            <w:r>
              <w:rPr>
                <w:noProof/>
                <w:webHidden/>
              </w:rPr>
              <w:tab/>
            </w:r>
            <w:r>
              <w:rPr>
                <w:noProof/>
                <w:webHidden/>
              </w:rPr>
              <w:fldChar w:fldCharType="begin"/>
            </w:r>
            <w:r>
              <w:rPr>
                <w:noProof/>
                <w:webHidden/>
              </w:rPr>
              <w:instrText xml:space="preserve"> PAGEREF _Toc211270767 \h </w:instrText>
            </w:r>
            <w:r>
              <w:rPr>
                <w:noProof/>
                <w:webHidden/>
              </w:rPr>
            </w:r>
            <w:r>
              <w:rPr>
                <w:noProof/>
                <w:webHidden/>
              </w:rPr>
              <w:fldChar w:fldCharType="separate"/>
            </w:r>
            <w:r>
              <w:rPr>
                <w:noProof/>
                <w:webHidden/>
              </w:rPr>
              <w:t>12</w:t>
            </w:r>
            <w:r>
              <w:rPr>
                <w:noProof/>
                <w:webHidden/>
              </w:rPr>
              <w:fldChar w:fldCharType="end"/>
            </w:r>
          </w:hyperlink>
        </w:p>
        <w:p w14:paraId="1E5C9CC7" w14:textId="72D827F1"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8" w:history="1">
            <w:r w:rsidRPr="00F819ED">
              <w:rPr>
                <w:rStyle w:val="Hyperlink"/>
                <w:rFonts w:ascii="Arial" w:hAnsi="Arial" w:cs="Arial"/>
                <w:noProof/>
              </w:rPr>
              <w:t>Self-Management Strategies</w:t>
            </w:r>
            <w:r>
              <w:rPr>
                <w:noProof/>
                <w:webHidden/>
              </w:rPr>
              <w:tab/>
            </w:r>
            <w:r>
              <w:rPr>
                <w:noProof/>
                <w:webHidden/>
              </w:rPr>
              <w:fldChar w:fldCharType="begin"/>
            </w:r>
            <w:r>
              <w:rPr>
                <w:noProof/>
                <w:webHidden/>
              </w:rPr>
              <w:instrText xml:space="preserve"> PAGEREF _Toc211270768 \h </w:instrText>
            </w:r>
            <w:r>
              <w:rPr>
                <w:noProof/>
                <w:webHidden/>
              </w:rPr>
            </w:r>
            <w:r>
              <w:rPr>
                <w:noProof/>
                <w:webHidden/>
              </w:rPr>
              <w:fldChar w:fldCharType="separate"/>
            </w:r>
            <w:r>
              <w:rPr>
                <w:noProof/>
                <w:webHidden/>
              </w:rPr>
              <w:t>13</w:t>
            </w:r>
            <w:r>
              <w:rPr>
                <w:noProof/>
                <w:webHidden/>
              </w:rPr>
              <w:fldChar w:fldCharType="end"/>
            </w:r>
          </w:hyperlink>
        </w:p>
        <w:p w14:paraId="61F73477" w14:textId="1DFF3AD0"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69" w:history="1">
            <w:r w:rsidRPr="00F819ED">
              <w:rPr>
                <w:rStyle w:val="Hyperlink"/>
                <w:rFonts w:ascii="Arial" w:hAnsi="Arial" w:cs="Arial"/>
                <w:noProof/>
              </w:rPr>
              <w:t>End-of-Life Care</w:t>
            </w:r>
            <w:r>
              <w:rPr>
                <w:noProof/>
                <w:webHidden/>
              </w:rPr>
              <w:tab/>
            </w:r>
            <w:r>
              <w:rPr>
                <w:noProof/>
                <w:webHidden/>
              </w:rPr>
              <w:fldChar w:fldCharType="begin"/>
            </w:r>
            <w:r>
              <w:rPr>
                <w:noProof/>
                <w:webHidden/>
              </w:rPr>
              <w:instrText xml:space="preserve"> PAGEREF _Toc211270769 \h </w:instrText>
            </w:r>
            <w:r>
              <w:rPr>
                <w:noProof/>
                <w:webHidden/>
              </w:rPr>
            </w:r>
            <w:r>
              <w:rPr>
                <w:noProof/>
                <w:webHidden/>
              </w:rPr>
              <w:fldChar w:fldCharType="separate"/>
            </w:r>
            <w:r>
              <w:rPr>
                <w:noProof/>
                <w:webHidden/>
              </w:rPr>
              <w:t>14</w:t>
            </w:r>
            <w:r>
              <w:rPr>
                <w:noProof/>
                <w:webHidden/>
              </w:rPr>
              <w:fldChar w:fldCharType="end"/>
            </w:r>
          </w:hyperlink>
        </w:p>
        <w:p w14:paraId="63A49F95" w14:textId="4199186A"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70" w:history="1">
            <w:r w:rsidRPr="00F819ED">
              <w:rPr>
                <w:rStyle w:val="Hyperlink"/>
                <w:rFonts w:ascii="Arial" w:hAnsi="Arial" w:cs="Arial"/>
                <w:noProof/>
              </w:rPr>
              <w:t>Recommendation for improvement</w:t>
            </w:r>
            <w:r>
              <w:rPr>
                <w:noProof/>
                <w:webHidden/>
              </w:rPr>
              <w:tab/>
            </w:r>
            <w:r>
              <w:rPr>
                <w:noProof/>
                <w:webHidden/>
              </w:rPr>
              <w:fldChar w:fldCharType="begin"/>
            </w:r>
            <w:r>
              <w:rPr>
                <w:noProof/>
                <w:webHidden/>
              </w:rPr>
              <w:instrText xml:space="preserve"> PAGEREF _Toc211270770 \h </w:instrText>
            </w:r>
            <w:r>
              <w:rPr>
                <w:noProof/>
                <w:webHidden/>
              </w:rPr>
            </w:r>
            <w:r>
              <w:rPr>
                <w:noProof/>
                <w:webHidden/>
              </w:rPr>
              <w:fldChar w:fldCharType="separate"/>
            </w:r>
            <w:r>
              <w:rPr>
                <w:noProof/>
                <w:webHidden/>
              </w:rPr>
              <w:t>15</w:t>
            </w:r>
            <w:r>
              <w:rPr>
                <w:noProof/>
                <w:webHidden/>
              </w:rPr>
              <w:fldChar w:fldCharType="end"/>
            </w:r>
          </w:hyperlink>
        </w:p>
        <w:p w14:paraId="3D8AF59D" w14:textId="25928C35"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71" w:history="1">
            <w:r w:rsidRPr="00F819ED">
              <w:rPr>
                <w:rStyle w:val="Hyperlink"/>
                <w:rFonts w:ascii="Arial" w:hAnsi="Arial" w:cs="Arial"/>
                <w:noProof/>
              </w:rPr>
              <w:t>Improvement Suggestions</w:t>
            </w:r>
            <w:r>
              <w:rPr>
                <w:noProof/>
                <w:webHidden/>
              </w:rPr>
              <w:tab/>
            </w:r>
            <w:r>
              <w:rPr>
                <w:noProof/>
                <w:webHidden/>
              </w:rPr>
              <w:fldChar w:fldCharType="begin"/>
            </w:r>
            <w:r>
              <w:rPr>
                <w:noProof/>
                <w:webHidden/>
              </w:rPr>
              <w:instrText xml:space="preserve"> PAGEREF _Toc211270771 \h </w:instrText>
            </w:r>
            <w:r>
              <w:rPr>
                <w:noProof/>
                <w:webHidden/>
              </w:rPr>
            </w:r>
            <w:r>
              <w:rPr>
                <w:noProof/>
                <w:webHidden/>
              </w:rPr>
              <w:fldChar w:fldCharType="separate"/>
            </w:r>
            <w:r>
              <w:rPr>
                <w:noProof/>
                <w:webHidden/>
              </w:rPr>
              <w:t>15</w:t>
            </w:r>
            <w:r>
              <w:rPr>
                <w:noProof/>
                <w:webHidden/>
              </w:rPr>
              <w:fldChar w:fldCharType="end"/>
            </w:r>
          </w:hyperlink>
        </w:p>
        <w:p w14:paraId="16FD63C0" w14:textId="2BA806DA" w:rsidR="00970478" w:rsidRDefault="00970478">
          <w:pPr>
            <w:pStyle w:val="TOC2"/>
            <w:tabs>
              <w:tab w:val="right" w:leader="dot" w:pos="9016"/>
            </w:tabs>
            <w:rPr>
              <w:rFonts w:eastAsiaTheme="minorEastAsia"/>
              <w:noProof/>
              <w:kern w:val="2"/>
              <w:sz w:val="24"/>
              <w:szCs w:val="24"/>
              <w:lang w:eastAsia="zh-CN"/>
              <w14:ligatures w14:val="standardContextual"/>
            </w:rPr>
          </w:pPr>
          <w:hyperlink w:anchor="_Toc211270772" w:history="1">
            <w:r w:rsidRPr="00F819ED">
              <w:rPr>
                <w:rStyle w:val="Hyperlink"/>
                <w:rFonts w:ascii="Arial" w:hAnsi="Arial" w:cs="Arial"/>
                <w:noProof/>
              </w:rPr>
              <w:t>Future Focus</w:t>
            </w:r>
            <w:r>
              <w:rPr>
                <w:noProof/>
                <w:webHidden/>
              </w:rPr>
              <w:tab/>
            </w:r>
            <w:r>
              <w:rPr>
                <w:noProof/>
                <w:webHidden/>
              </w:rPr>
              <w:fldChar w:fldCharType="begin"/>
            </w:r>
            <w:r>
              <w:rPr>
                <w:noProof/>
                <w:webHidden/>
              </w:rPr>
              <w:instrText xml:space="preserve"> PAGEREF _Toc211270772 \h </w:instrText>
            </w:r>
            <w:r>
              <w:rPr>
                <w:noProof/>
                <w:webHidden/>
              </w:rPr>
            </w:r>
            <w:r>
              <w:rPr>
                <w:noProof/>
                <w:webHidden/>
              </w:rPr>
              <w:fldChar w:fldCharType="separate"/>
            </w:r>
            <w:r>
              <w:rPr>
                <w:noProof/>
                <w:webHidden/>
              </w:rPr>
              <w:t>15</w:t>
            </w:r>
            <w:r>
              <w:rPr>
                <w:noProof/>
                <w:webHidden/>
              </w:rPr>
              <w:fldChar w:fldCharType="end"/>
            </w:r>
          </w:hyperlink>
        </w:p>
        <w:p w14:paraId="11E87CD1" w14:textId="06C20AB4" w:rsidR="00970478" w:rsidRDefault="00970478">
          <w:pPr>
            <w:pStyle w:val="TOC1"/>
            <w:tabs>
              <w:tab w:val="right" w:leader="dot" w:pos="9016"/>
            </w:tabs>
            <w:rPr>
              <w:rFonts w:eastAsiaTheme="minorEastAsia"/>
              <w:noProof/>
              <w:kern w:val="2"/>
              <w:sz w:val="24"/>
              <w:szCs w:val="24"/>
              <w:lang w:eastAsia="zh-CN"/>
              <w14:ligatures w14:val="standardContextual"/>
            </w:rPr>
          </w:pPr>
          <w:hyperlink w:anchor="_Toc211270773" w:history="1">
            <w:r w:rsidRPr="00F819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_Toc211270773 \h </w:instrText>
            </w:r>
            <w:r>
              <w:rPr>
                <w:noProof/>
                <w:webHidden/>
              </w:rPr>
            </w:r>
            <w:r>
              <w:rPr>
                <w:noProof/>
                <w:webHidden/>
              </w:rPr>
              <w:fldChar w:fldCharType="separate"/>
            </w:r>
            <w:r>
              <w:rPr>
                <w:noProof/>
                <w:webHidden/>
              </w:rPr>
              <w:t>17</w:t>
            </w:r>
            <w:r>
              <w:rPr>
                <w:noProof/>
                <w:webHidden/>
              </w:rPr>
              <w:fldChar w:fldCharType="end"/>
            </w:r>
          </w:hyperlink>
        </w:p>
        <w:p w14:paraId="7EE58CE9" w14:textId="1F091D05" w:rsidR="00B64851" w:rsidRDefault="00F411E9" w:rsidP="00B64851">
          <w:pPr>
            <w:rPr>
              <w:b/>
              <w:bCs/>
              <w:noProof/>
            </w:rPr>
          </w:pPr>
          <w:r>
            <w:rPr>
              <w:b/>
              <w:bCs/>
              <w:noProof/>
            </w:rPr>
            <w:fldChar w:fldCharType="end"/>
          </w:r>
        </w:p>
        <w:p w14:paraId="264FEB5C" w14:textId="53A1D4BE" w:rsidR="00806E00" w:rsidRPr="00970478" w:rsidRDefault="00000000" w:rsidP="00970478"/>
      </w:sdtContent>
    </w:sdt>
    <w:p w14:paraId="7CB4F53A" w14:textId="77777777" w:rsidR="00435D71" w:rsidRDefault="00435D71" w:rsidP="003B223D">
      <w:pPr>
        <w:spacing w:line="360" w:lineRule="auto"/>
        <w:jc w:val="both"/>
        <w:rPr>
          <w:rFonts w:ascii="Arial" w:hAnsi="Arial" w:cs="Arial"/>
        </w:rPr>
      </w:pPr>
    </w:p>
    <w:p w14:paraId="78B2737C" w14:textId="77777777" w:rsidR="00435D71" w:rsidRDefault="00435D71" w:rsidP="003B223D">
      <w:pPr>
        <w:spacing w:line="360" w:lineRule="auto"/>
        <w:jc w:val="both"/>
        <w:rPr>
          <w:rFonts w:ascii="Arial" w:hAnsi="Arial" w:cs="Arial"/>
        </w:rPr>
      </w:pPr>
    </w:p>
    <w:p w14:paraId="4C913967" w14:textId="77777777" w:rsidR="005254C2" w:rsidRDefault="005254C2" w:rsidP="003B223D">
      <w:pPr>
        <w:spacing w:line="360" w:lineRule="auto"/>
        <w:jc w:val="both"/>
        <w:rPr>
          <w:rFonts w:ascii="Arial" w:hAnsi="Arial" w:cs="Arial"/>
        </w:rPr>
        <w:sectPr w:rsidR="005254C2" w:rsidSect="002C38A5">
          <w:footerReference w:type="default" r:id="rId9"/>
          <w:pgSz w:w="11906" w:h="16838"/>
          <w:pgMar w:top="1440" w:right="1440" w:bottom="1440" w:left="1440" w:header="708" w:footer="708" w:gutter="0"/>
          <w:cols w:space="708"/>
          <w:docGrid w:linePitch="360"/>
        </w:sectPr>
      </w:pPr>
    </w:p>
    <w:p w14:paraId="6304F60C" w14:textId="4804C459" w:rsidR="00806E00" w:rsidRDefault="00806E00" w:rsidP="00164D1C">
      <w:pPr>
        <w:spacing w:line="360" w:lineRule="auto"/>
        <w:jc w:val="both"/>
        <w:rPr>
          <w:rFonts w:ascii="Arial" w:hAnsi="Arial" w:cs="Arial"/>
        </w:rPr>
      </w:pPr>
      <w:r w:rsidRPr="003B223D">
        <w:rPr>
          <w:rFonts w:ascii="Arial" w:hAnsi="Arial" w:cs="Arial"/>
        </w:rPr>
        <w:lastRenderedPageBreak/>
        <w:t>The information booklet is made to understand the progressive airflow limitation and entails such conditions as overview of Chronic Obstructive Pulmonary Disease (COPD), which is a long-term respiratory disease that is steadily infiltrating populations across the world</w:t>
      </w:r>
      <w:r w:rsidR="006A1961" w:rsidRPr="006A1961">
        <w:rPr>
          <w:rFonts w:ascii="Times New Roman" w:eastAsia="Times New Roman" w:hAnsi="Times New Roman" w:cs="Times New Roman"/>
          <w:sz w:val="24"/>
          <w:szCs w:val="24"/>
          <w:lang w:eastAsia="zh-CN"/>
        </w:rPr>
        <w:t xml:space="preserve"> </w:t>
      </w:r>
      <w:r w:rsidR="006A1961" w:rsidRPr="006A1961">
        <w:rPr>
          <w:rFonts w:ascii="Arial" w:hAnsi="Arial" w:cs="Arial"/>
        </w:rPr>
        <w:t>(Website, 2025)</w:t>
      </w:r>
      <w:r w:rsidR="0013581E">
        <w:rPr>
          <w:rFonts w:ascii="Arial" w:hAnsi="Arial" w:cs="Arial"/>
        </w:rPr>
        <w:t>.</w:t>
      </w:r>
      <w:r w:rsidRPr="003B223D">
        <w:rPr>
          <w:rFonts w:ascii="Arial" w:hAnsi="Arial" w:cs="Arial"/>
        </w:rPr>
        <w:t xml:space="preserve"> COPD is typified by emphysema and chronic bronchitis</w:t>
      </w:r>
      <w:r w:rsidR="00A057DF">
        <w:rPr>
          <w:rFonts w:ascii="Arial" w:hAnsi="Arial" w:cs="Arial"/>
        </w:rPr>
        <w:t xml:space="preserve">. </w:t>
      </w:r>
      <w:r w:rsidR="00AD75F6">
        <w:rPr>
          <w:rFonts w:ascii="Arial" w:hAnsi="Arial" w:cs="Arial"/>
        </w:rPr>
        <w:t>Long</w:t>
      </w:r>
      <w:r w:rsidR="005C60B9">
        <w:rPr>
          <w:rFonts w:ascii="Arial" w:hAnsi="Arial" w:cs="Arial"/>
        </w:rPr>
        <w:t>-</w:t>
      </w:r>
      <w:r w:rsidR="00AD75F6">
        <w:rPr>
          <w:rFonts w:ascii="Arial" w:hAnsi="Arial" w:cs="Arial"/>
        </w:rPr>
        <w:t>term</w:t>
      </w:r>
      <w:r w:rsidR="005C60B9">
        <w:rPr>
          <w:rFonts w:ascii="Arial" w:hAnsi="Arial" w:cs="Arial"/>
        </w:rPr>
        <w:t xml:space="preserve"> conditions are illness that last a person over </w:t>
      </w:r>
      <w:r w:rsidR="00B454C9">
        <w:rPr>
          <w:rFonts w:ascii="Arial" w:hAnsi="Arial" w:cs="Arial"/>
        </w:rPr>
        <w:t>a year which significantly impact</w:t>
      </w:r>
      <w:r w:rsidR="00FB4ABC">
        <w:rPr>
          <w:rFonts w:ascii="Arial" w:hAnsi="Arial" w:cs="Arial"/>
        </w:rPr>
        <w:t xml:space="preserve"> well-being. (Segen’s Medical</w:t>
      </w:r>
      <w:r w:rsidR="00FB5E13">
        <w:rPr>
          <w:rFonts w:ascii="Arial" w:hAnsi="Arial" w:cs="Arial"/>
        </w:rPr>
        <w:t xml:space="preserve"> Dictionary, 2012).</w:t>
      </w:r>
      <w:r w:rsidR="00AD75F6">
        <w:rPr>
          <w:rFonts w:ascii="Arial" w:hAnsi="Arial" w:cs="Arial"/>
        </w:rPr>
        <w:t xml:space="preserve"> </w:t>
      </w:r>
      <w:r w:rsidRPr="003B223D">
        <w:rPr>
          <w:rFonts w:ascii="Arial" w:hAnsi="Arial" w:cs="Arial"/>
        </w:rPr>
        <w:t xml:space="preserve">Since COPD has been on the increase in the past owing to various determinants such as smoking and environmental pollution, it is important to know how to manage it to the health caregiver as well as the sufferers. The readers of this booklet are comprised of people with COPD as well as healthcare workers that are </w:t>
      </w:r>
      <w:r w:rsidR="0035278B" w:rsidRPr="003B223D">
        <w:rPr>
          <w:rFonts w:ascii="Arial" w:hAnsi="Arial" w:cs="Arial"/>
        </w:rPr>
        <w:t xml:space="preserve">directly engaged in working with COPD patients (Singh et al., 2025). The purpose of the booklet is to ensure that service users get knowledge on how to manage their health and in the process provide medical practitioners with an in-depth tool to assist them in their career and </w:t>
      </w:r>
      <w:r w:rsidR="0035278B" w:rsidRPr="003B223D">
        <w:rPr>
          <w:rFonts w:ascii="Arial" w:hAnsi="Arial" w:cs="Arial"/>
        </w:rPr>
        <w:t>enhance patient</w:t>
      </w:r>
      <w:r w:rsidR="0035278B">
        <w:rPr>
          <w:rFonts w:ascii="Arial" w:hAnsi="Arial" w:cs="Arial"/>
        </w:rPr>
        <w:t xml:space="preserve"> </w:t>
      </w:r>
      <w:r w:rsidR="0035278B" w:rsidRPr="003B223D">
        <w:rPr>
          <w:rFonts w:ascii="Arial" w:hAnsi="Arial" w:cs="Arial"/>
        </w:rPr>
        <w:t>outcomes.</w:t>
      </w:r>
      <w:r w:rsidR="00B75FF1">
        <w:rPr>
          <w:rFonts w:ascii="Arial" w:hAnsi="Arial" w:cs="Arial"/>
          <w:noProof/>
        </w:rPr>
        <w:drawing>
          <wp:inline distT="0" distB="0" distL="0" distR="0" wp14:anchorId="20210BC8" wp14:editId="188C1A70">
            <wp:extent cx="4595854" cy="4403090"/>
            <wp:effectExtent l="0" t="0" r="0" b="0"/>
            <wp:docPr id="729583667" name="Picture 3" descr="A diagram of a human respirator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83667" name="Picture 3" descr="A diagram of a human respiratory syste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5087" cy="4421516"/>
                    </a:xfrm>
                    <a:prstGeom prst="rect">
                      <a:avLst/>
                    </a:prstGeom>
                    <a:noFill/>
                  </pic:spPr>
                </pic:pic>
              </a:graphicData>
            </a:graphic>
          </wp:inline>
        </w:drawing>
      </w:r>
    </w:p>
    <w:p w14:paraId="50600B17" w14:textId="0EF013A4" w:rsidR="008B6FE9" w:rsidRDefault="00DD2136" w:rsidP="00164D1C">
      <w:pPr>
        <w:keepNext/>
        <w:spacing w:line="360" w:lineRule="auto"/>
        <w:jc w:val="both"/>
        <w:rPr>
          <w:rFonts w:ascii="Arial" w:hAnsi="Arial" w:cs="Arial"/>
          <w:noProof/>
        </w:rPr>
      </w:pPr>
      <w:r w:rsidRPr="00DD2136">
        <w:rPr>
          <w:rFonts w:ascii="Arial" w:hAnsi="Arial" w:cs="Arial"/>
          <w:noProof/>
        </w:rPr>
        <w:t>(Kent Community Health NHS Foundation Trust,</w:t>
      </w:r>
      <w:r>
        <w:rPr>
          <w:rFonts w:ascii="Arial" w:hAnsi="Arial" w:cs="Arial"/>
          <w:noProof/>
        </w:rPr>
        <w:t xml:space="preserve"> 2025)</w:t>
      </w:r>
    </w:p>
    <w:p w14:paraId="0A353AFD" w14:textId="77777777" w:rsidR="00325CC3" w:rsidRDefault="00325CC3" w:rsidP="00164D1C">
      <w:pPr>
        <w:keepNext/>
        <w:spacing w:line="360" w:lineRule="auto"/>
        <w:jc w:val="both"/>
      </w:pPr>
    </w:p>
    <w:p w14:paraId="0F965E4E" w14:textId="264AB5A8" w:rsidR="008B6FE9" w:rsidRPr="00801850" w:rsidRDefault="008B6FE9" w:rsidP="00164D1C">
      <w:pPr>
        <w:pStyle w:val="Caption"/>
        <w:spacing w:line="360" w:lineRule="auto"/>
        <w:jc w:val="both"/>
        <w:rPr>
          <w:rFonts w:ascii="Arial" w:hAnsi="Arial" w:cs="Arial"/>
          <w:color w:val="000000" w:themeColor="text1"/>
        </w:rPr>
      </w:pPr>
    </w:p>
    <w:p w14:paraId="1628C7D4" w14:textId="77777777" w:rsidR="00AB4CFF" w:rsidRDefault="00AB4CFF" w:rsidP="00164D1C">
      <w:pPr>
        <w:pStyle w:val="Heading1"/>
        <w:spacing w:line="360" w:lineRule="auto"/>
        <w:jc w:val="both"/>
        <w:rPr>
          <w:rFonts w:ascii="Arial" w:hAnsi="Arial" w:cs="Arial"/>
          <w:color w:val="auto"/>
        </w:rPr>
      </w:pPr>
      <w:bookmarkStart w:id="1" w:name="_Toc211270747"/>
    </w:p>
    <w:p w14:paraId="16AC8DDC" w14:textId="02D2D870" w:rsidR="00806E00" w:rsidRPr="003B223D" w:rsidRDefault="00806E00" w:rsidP="00164D1C">
      <w:pPr>
        <w:pStyle w:val="Heading1"/>
        <w:spacing w:line="360" w:lineRule="auto"/>
        <w:jc w:val="both"/>
        <w:rPr>
          <w:rFonts w:ascii="Arial" w:hAnsi="Arial" w:cs="Arial"/>
          <w:color w:val="auto"/>
        </w:rPr>
      </w:pPr>
      <w:r w:rsidRPr="003B223D">
        <w:rPr>
          <w:rFonts w:ascii="Arial" w:hAnsi="Arial" w:cs="Arial"/>
          <w:color w:val="auto"/>
        </w:rPr>
        <w:t xml:space="preserve">Condition History </w:t>
      </w:r>
      <w:r w:rsidR="00074314" w:rsidRPr="003B223D">
        <w:rPr>
          <w:rFonts w:ascii="Arial" w:hAnsi="Arial" w:cs="Arial"/>
          <w:color w:val="auto"/>
        </w:rPr>
        <w:t>with</w:t>
      </w:r>
      <w:r w:rsidRPr="003B223D">
        <w:rPr>
          <w:rFonts w:ascii="Arial" w:hAnsi="Arial" w:cs="Arial"/>
          <w:color w:val="auto"/>
        </w:rPr>
        <w:t xml:space="preserve"> Long-term Prognosis</w:t>
      </w:r>
      <w:bookmarkEnd w:id="1"/>
    </w:p>
    <w:p w14:paraId="74CAFB3F" w14:textId="7771D16C" w:rsidR="00806E00" w:rsidRPr="003B223D" w:rsidRDefault="00806E00" w:rsidP="00164D1C">
      <w:pPr>
        <w:pStyle w:val="Heading2"/>
        <w:spacing w:line="360" w:lineRule="auto"/>
        <w:jc w:val="both"/>
        <w:rPr>
          <w:rFonts w:ascii="Arial" w:hAnsi="Arial" w:cs="Arial"/>
          <w:color w:val="auto"/>
        </w:rPr>
      </w:pPr>
      <w:bookmarkStart w:id="2" w:name="_Toc211270748"/>
      <w:r w:rsidRPr="003B223D">
        <w:rPr>
          <w:rFonts w:ascii="Arial" w:hAnsi="Arial" w:cs="Arial"/>
          <w:color w:val="auto"/>
        </w:rPr>
        <w:t>Definition</w:t>
      </w:r>
      <w:bookmarkEnd w:id="2"/>
    </w:p>
    <w:p w14:paraId="068EF630" w14:textId="1CED0810" w:rsidR="00A83B17" w:rsidRDefault="00806E00" w:rsidP="00164D1C">
      <w:pPr>
        <w:spacing w:line="360" w:lineRule="auto"/>
        <w:jc w:val="both"/>
        <w:rPr>
          <w:rFonts w:ascii="Arial" w:hAnsi="Arial" w:cs="Arial"/>
        </w:rPr>
      </w:pPr>
      <w:r w:rsidRPr="003B223D">
        <w:rPr>
          <w:rFonts w:ascii="Arial" w:hAnsi="Arial" w:cs="Arial"/>
        </w:rPr>
        <w:t>The Chronic Obstructive Pulmonary Disease (COPD) is a collection of progressive lung diseases that block the airflow, thus making breathing hard</w:t>
      </w:r>
      <w:r w:rsidR="0057743C">
        <w:rPr>
          <w:rFonts w:ascii="Arial" w:hAnsi="Arial" w:cs="Arial"/>
        </w:rPr>
        <w:t xml:space="preserve"> </w:t>
      </w:r>
      <w:r w:rsidR="00A27A93" w:rsidRPr="00A27A93">
        <w:rPr>
          <w:rFonts w:ascii="Arial" w:hAnsi="Arial" w:cs="Arial"/>
        </w:rPr>
        <w:t>(</w:t>
      </w:r>
      <w:r w:rsidR="00A27A93" w:rsidRPr="00A27A93">
        <w:rPr>
          <w:rFonts w:ascii="Arial" w:hAnsi="Arial" w:cs="Arial"/>
          <w:i/>
          <w:iCs/>
        </w:rPr>
        <w:t>Life with a Lung Condition 2025</w:t>
      </w:r>
      <w:r w:rsidR="00A27A93">
        <w:rPr>
          <w:rFonts w:ascii="Arial" w:hAnsi="Arial" w:cs="Arial"/>
        </w:rPr>
        <w:t>).</w:t>
      </w:r>
      <w:r w:rsidRPr="003B223D">
        <w:rPr>
          <w:rFonts w:ascii="Arial" w:hAnsi="Arial" w:cs="Arial"/>
        </w:rPr>
        <w:t xml:space="preserve">With the condition, there is emphysema and chronic bronchitis, which damage the airways and alveoli of the lungs. COPD has a slow </w:t>
      </w:r>
      <w:r w:rsidR="009A6010" w:rsidRPr="003B223D">
        <w:rPr>
          <w:rFonts w:ascii="Arial" w:hAnsi="Arial" w:cs="Arial"/>
        </w:rPr>
        <w:t>onset,</w:t>
      </w:r>
      <w:r w:rsidRPr="003B223D">
        <w:rPr>
          <w:rFonts w:ascii="Arial" w:hAnsi="Arial" w:cs="Arial"/>
        </w:rPr>
        <w:t xml:space="preserve"> and the symptoms are insidious that makes the condition underdiagnosed at the early stages</w:t>
      </w:r>
      <w:r w:rsidR="00864E77" w:rsidRPr="003B223D">
        <w:rPr>
          <w:rFonts w:ascii="Arial" w:hAnsi="Arial" w:cs="Arial"/>
        </w:rPr>
        <w:t xml:space="preserve"> (Khan et al., 2023)</w:t>
      </w:r>
      <w:r w:rsidRPr="003B223D">
        <w:rPr>
          <w:rFonts w:ascii="Arial" w:hAnsi="Arial" w:cs="Arial"/>
        </w:rPr>
        <w:t xml:space="preserve">. </w:t>
      </w:r>
    </w:p>
    <w:p w14:paraId="22DFC2AC" w14:textId="4692541C" w:rsidR="0066231D" w:rsidRPr="00F1748D" w:rsidRDefault="00F1748D" w:rsidP="00164D1C">
      <w:pPr>
        <w:spacing w:line="360" w:lineRule="auto"/>
        <w:jc w:val="both"/>
        <w:rPr>
          <w:rFonts w:ascii="Arial" w:hAnsi="Arial" w:cs="Arial"/>
          <w:b/>
          <w:bCs/>
          <w:sz w:val="26"/>
          <w:szCs w:val="26"/>
        </w:rPr>
      </w:pPr>
      <w:r w:rsidRPr="00F1748D">
        <w:rPr>
          <w:rFonts w:ascii="Arial" w:hAnsi="Arial" w:cs="Arial"/>
          <w:b/>
          <w:bCs/>
          <w:sz w:val="26"/>
          <w:szCs w:val="26"/>
        </w:rPr>
        <w:t>Prevalence</w:t>
      </w:r>
    </w:p>
    <w:p w14:paraId="2A15A749" w14:textId="66D949EB" w:rsidR="00074314" w:rsidRPr="003B223D" w:rsidRDefault="00806E00" w:rsidP="00164D1C">
      <w:pPr>
        <w:spacing w:line="360" w:lineRule="auto"/>
        <w:jc w:val="both"/>
        <w:rPr>
          <w:rFonts w:ascii="Arial" w:hAnsi="Arial" w:cs="Arial"/>
        </w:rPr>
      </w:pPr>
      <w:r w:rsidRPr="003B223D">
        <w:rPr>
          <w:rFonts w:ascii="Arial" w:hAnsi="Arial" w:cs="Arial"/>
        </w:rPr>
        <w:t>COPD, as reported by the World Health Organi</w:t>
      </w:r>
      <w:r w:rsidR="00B469AD">
        <w:rPr>
          <w:rFonts w:ascii="Arial" w:hAnsi="Arial" w:cs="Arial"/>
        </w:rPr>
        <w:t>s</w:t>
      </w:r>
      <w:r w:rsidRPr="003B223D">
        <w:rPr>
          <w:rFonts w:ascii="Arial" w:hAnsi="Arial" w:cs="Arial"/>
        </w:rPr>
        <w:t>ation (WHO) is currently the third major cause of death throughout the world. About 251 million individuals across the globe are affected with COPD and more than 3 million deaths each year have been caused by the diseas</w:t>
      </w:r>
      <w:r w:rsidR="00212005">
        <w:rPr>
          <w:rFonts w:ascii="Arial" w:hAnsi="Arial" w:cs="Arial"/>
        </w:rPr>
        <w:t xml:space="preserve">e </w:t>
      </w:r>
      <w:r w:rsidR="00212005" w:rsidRPr="00EC07B1">
        <w:rPr>
          <w:rFonts w:ascii="Arial" w:hAnsi="Arial" w:cs="Arial"/>
        </w:rPr>
        <w:t>(Harvard T.H. Chan School of Public Health, 2014)</w:t>
      </w:r>
      <w:r w:rsidR="00212005" w:rsidRPr="00212005">
        <w:rPr>
          <w:rFonts w:ascii="Arial" w:hAnsi="Arial" w:cs="Arial"/>
        </w:rPr>
        <w:t>.</w:t>
      </w:r>
      <w:r w:rsidRPr="003B223D">
        <w:rPr>
          <w:rFonts w:ascii="Arial" w:hAnsi="Arial" w:cs="Arial"/>
        </w:rPr>
        <w:t xml:space="preserve"> COPD is among the most prevalent chronic respiratory diseases in the United Kingdom, and the prevalence rate of the disease is approximately 1.2 million, and a substantial proportion of the total cases is attributed to smoking. </w:t>
      </w:r>
    </w:p>
    <w:p w14:paraId="1BBF57B1" w14:textId="77777777" w:rsidR="00074314" w:rsidRPr="003B223D" w:rsidRDefault="00074314" w:rsidP="00164D1C">
      <w:pPr>
        <w:spacing w:line="360" w:lineRule="auto"/>
        <w:jc w:val="both"/>
        <w:rPr>
          <w:rFonts w:ascii="Arial" w:hAnsi="Arial" w:cs="Arial"/>
        </w:rPr>
      </w:pPr>
    </w:p>
    <w:p w14:paraId="1693CF4F" w14:textId="6377CC52" w:rsidR="00B64851" w:rsidRPr="003B223D" w:rsidRDefault="00ED0F7D" w:rsidP="00164D1C">
      <w:pPr>
        <w:pStyle w:val="NormalWeb"/>
        <w:keepNext/>
        <w:spacing w:line="360" w:lineRule="auto"/>
        <w:jc w:val="both"/>
        <w:rPr>
          <w:rFonts w:ascii="Arial" w:hAnsi="Arial" w:cs="Arial"/>
        </w:rPr>
      </w:pPr>
      <w:r>
        <w:rPr>
          <w:rFonts w:ascii="Arial" w:hAnsi="Arial" w:cs="Arial"/>
          <w:noProof/>
        </w:rPr>
        <w:drawing>
          <wp:inline distT="0" distB="0" distL="0" distR="0" wp14:anchorId="064DE2EF" wp14:editId="3C351EA4">
            <wp:extent cx="4779645" cy="1889760"/>
            <wp:effectExtent l="0" t="0" r="1905" b="0"/>
            <wp:docPr id="20902758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9645" cy="1889760"/>
                    </a:xfrm>
                    <a:prstGeom prst="rect">
                      <a:avLst/>
                    </a:prstGeom>
                    <a:noFill/>
                  </pic:spPr>
                </pic:pic>
              </a:graphicData>
            </a:graphic>
          </wp:inline>
        </w:drawing>
      </w:r>
      <w:r w:rsidR="00285C0E">
        <w:rPr>
          <w:rFonts w:ascii="Arial" w:hAnsi="Arial" w:cs="Arial"/>
        </w:rPr>
        <w:t xml:space="preserve"> </w:t>
      </w:r>
      <w:r w:rsidR="00285C0E" w:rsidRPr="00285C0E">
        <w:rPr>
          <w:rFonts w:ascii="Arial" w:hAnsi="Arial" w:cs="Arial"/>
        </w:rPr>
        <w:t> (Safiri et al., 2022)</w:t>
      </w:r>
    </w:p>
    <w:p w14:paraId="65625619" w14:textId="77777777" w:rsidR="00806E00" w:rsidRPr="003B223D" w:rsidRDefault="00806E00" w:rsidP="00164D1C">
      <w:pPr>
        <w:spacing w:line="360" w:lineRule="auto"/>
        <w:jc w:val="both"/>
        <w:rPr>
          <w:rFonts w:ascii="Arial" w:hAnsi="Arial" w:cs="Arial"/>
        </w:rPr>
      </w:pPr>
      <w:r w:rsidRPr="003B223D">
        <w:rPr>
          <w:rFonts w:ascii="Arial" w:hAnsi="Arial" w:cs="Arial"/>
        </w:rPr>
        <w:t>The COPD is estimated to remain one of the major causes of mortality in the ever-ageing population as long as people are exposed to the risk factors (smoking and air pollution).</w:t>
      </w:r>
    </w:p>
    <w:p w14:paraId="088DFCB0" w14:textId="77777777" w:rsidR="00806E00" w:rsidRPr="003B223D" w:rsidRDefault="00806E00" w:rsidP="00164D1C">
      <w:pPr>
        <w:pStyle w:val="Heading2"/>
        <w:spacing w:line="360" w:lineRule="auto"/>
        <w:jc w:val="both"/>
        <w:rPr>
          <w:rFonts w:ascii="Arial" w:hAnsi="Arial" w:cs="Arial"/>
          <w:color w:val="auto"/>
        </w:rPr>
      </w:pPr>
      <w:bookmarkStart w:id="3" w:name="_Toc211270749"/>
      <w:r w:rsidRPr="003B223D">
        <w:rPr>
          <w:rFonts w:ascii="Arial" w:hAnsi="Arial" w:cs="Arial"/>
          <w:color w:val="auto"/>
        </w:rPr>
        <w:t>Risk Factors and Aetiology</w:t>
      </w:r>
      <w:bookmarkEnd w:id="3"/>
    </w:p>
    <w:p w14:paraId="4A23AC3A" w14:textId="11CBC60F" w:rsidR="00074314" w:rsidRPr="003B223D" w:rsidRDefault="00806E00" w:rsidP="00164D1C">
      <w:pPr>
        <w:spacing w:line="360" w:lineRule="auto"/>
        <w:jc w:val="both"/>
        <w:rPr>
          <w:rFonts w:ascii="Arial" w:hAnsi="Arial" w:cs="Arial"/>
        </w:rPr>
      </w:pPr>
      <w:r w:rsidRPr="003B223D">
        <w:rPr>
          <w:rFonts w:ascii="Arial" w:hAnsi="Arial" w:cs="Arial"/>
        </w:rPr>
        <w:t xml:space="preserve">Smoking is the main risk factor in the development of </w:t>
      </w:r>
      <w:r w:rsidR="009A6010" w:rsidRPr="003B223D">
        <w:rPr>
          <w:rFonts w:ascii="Arial" w:hAnsi="Arial" w:cs="Arial"/>
        </w:rPr>
        <w:t>COPD,</w:t>
      </w:r>
      <w:r w:rsidRPr="003B223D">
        <w:rPr>
          <w:rFonts w:ascii="Arial" w:hAnsi="Arial" w:cs="Arial"/>
        </w:rPr>
        <w:t xml:space="preserve"> and the etiology of COPD is credited to the 85-90 percent of cases associated with tobacco consumption over </w:t>
      </w:r>
      <w:r w:rsidR="00E90097" w:rsidRPr="003B223D">
        <w:rPr>
          <w:rFonts w:ascii="Arial" w:hAnsi="Arial" w:cs="Arial"/>
        </w:rPr>
        <w:t>a period</w:t>
      </w:r>
      <w:r w:rsidR="00395707">
        <w:rPr>
          <w:rFonts w:ascii="Arial" w:hAnsi="Arial" w:cs="Arial"/>
        </w:rPr>
        <w:t xml:space="preserve"> </w:t>
      </w:r>
      <w:r w:rsidR="00395707" w:rsidRPr="00395707">
        <w:rPr>
          <w:rFonts w:ascii="Arial" w:hAnsi="Arial" w:cs="Arial"/>
        </w:rPr>
        <w:t>(Public Health England, 2015)</w:t>
      </w:r>
      <w:r w:rsidR="0000003C">
        <w:rPr>
          <w:rFonts w:ascii="Arial" w:hAnsi="Arial" w:cs="Arial"/>
        </w:rPr>
        <w:t>.</w:t>
      </w:r>
      <w:r w:rsidR="00386066">
        <w:rPr>
          <w:rFonts w:ascii="Arial" w:hAnsi="Arial" w:cs="Arial"/>
        </w:rPr>
        <w:t xml:space="preserve"> </w:t>
      </w:r>
      <w:r w:rsidRPr="003B223D">
        <w:rPr>
          <w:rFonts w:ascii="Arial" w:hAnsi="Arial" w:cs="Arial"/>
        </w:rPr>
        <w:t>There are however, other conditions that lead to the development of the disease such as extended contact with environmental pollutants, dusts, and chemical fumes. Another important risk factor is work-related exposure to irritants, e.g. mining or construction industry</w:t>
      </w:r>
      <w:r w:rsidR="00864E77" w:rsidRPr="003B223D">
        <w:rPr>
          <w:rFonts w:ascii="Arial" w:hAnsi="Arial" w:cs="Arial"/>
        </w:rPr>
        <w:t xml:space="preserve"> (Agustí et al., 2023)</w:t>
      </w:r>
      <w:r w:rsidRPr="003B223D">
        <w:rPr>
          <w:rFonts w:ascii="Arial" w:hAnsi="Arial" w:cs="Arial"/>
        </w:rPr>
        <w:t>. Moreover, genetic factors may also contribute, and alpha-1 antitrypsin deficiency is a rare genetic disease that increases people at risk of COPD onset at an early age</w:t>
      </w:r>
      <w:r w:rsidR="001B5789">
        <w:rPr>
          <w:rFonts w:ascii="Arial" w:hAnsi="Arial" w:cs="Arial"/>
        </w:rPr>
        <w:t xml:space="preserve"> </w:t>
      </w:r>
      <w:r w:rsidR="00D43539">
        <w:rPr>
          <w:rFonts w:ascii="Arial" w:hAnsi="Arial" w:cs="Arial"/>
        </w:rPr>
        <w:t>(WHO,</w:t>
      </w:r>
      <w:r w:rsidR="00E13469">
        <w:rPr>
          <w:rFonts w:ascii="Arial" w:hAnsi="Arial" w:cs="Arial"/>
        </w:rPr>
        <w:t xml:space="preserve"> </w:t>
      </w:r>
      <w:r w:rsidR="00D43539">
        <w:rPr>
          <w:rFonts w:ascii="Arial" w:hAnsi="Arial" w:cs="Arial"/>
        </w:rPr>
        <w:t>2022)</w:t>
      </w:r>
      <w:r w:rsidR="001A4C02">
        <w:rPr>
          <w:rFonts w:ascii="Arial" w:hAnsi="Arial" w:cs="Arial"/>
        </w:rPr>
        <w:t>.</w:t>
      </w:r>
      <w:r w:rsidRPr="003B223D">
        <w:rPr>
          <w:rFonts w:ascii="Arial" w:hAnsi="Arial" w:cs="Arial"/>
        </w:rPr>
        <w:t xml:space="preserve"> The causation of COPD is complex and consists of the chronic inflammation of the pulmonary tissue by irritants that generates alterations in the lung tissue</w:t>
      </w:r>
      <w:r w:rsidR="00F411E9" w:rsidRPr="003B223D">
        <w:rPr>
          <w:rFonts w:ascii="Arial" w:hAnsi="Arial" w:cs="Arial"/>
        </w:rPr>
        <w:t xml:space="preserve"> (Adeloye et al., 2022)</w:t>
      </w:r>
      <w:r w:rsidRPr="003B223D">
        <w:rPr>
          <w:rFonts w:ascii="Arial" w:hAnsi="Arial" w:cs="Arial"/>
        </w:rPr>
        <w:t xml:space="preserve">. When it </w:t>
      </w:r>
      <w:r w:rsidRPr="003B223D">
        <w:rPr>
          <w:rFonts w:ascii="Arial" w:hAnsi="Arial" w:cs="Arial"/>
        </w:rPr>
        <w:lastRenderedPageBreak/>
        <w:t>comes to emphysema, the walls of the alveoli are damaged thereby worsening the capacity of the lungs to exchange oxygen. In chronic bronchitis, the bronchial tubes become inflamed leading to excessive production of mucus which further blocks the airflow</w:t>
      </w:r>
      <w:r w:rsidR="0054133A">
        <w:rPr>
          <w:rFonts w:ascii="Arial" w:hAnsi="Arial" w:cs="Arial"/>
        </w:rPr>
        <w:t xml:space="preserve"> </w:t>
      </w:r>
      <w:r w:rsidR="0054133A" w:rsidRPr="0001620F">
        <w:rPr>
          <w:rFonts w:ascii="Arial" w:hAnsi="Arial" w:cs="Arial"/>
        </w:rPr>
        <w:t>(Applied Chest Imaging Laboratory,</w:t>
      </w:r>
      <w:r w:rsidR="0001620F" w:rsidRPr="0001620F">
        <w:rPr>
          <w:rFonts w:ascii="Arial" w:hAnsi="Arial" w:cs="Arial"/>
        </w:rPr>
        <w:t xml:space="preserve"> 2025</w:t>
      </w:r>
      <w:r w:rsidR="0001620F">
        <w:rPr>
          <w:rFonts w:ascii="Arial" w:hAnsi="Arial" w:cs="Arial"/>
          <w:b/>
          <w:bCs/>
        </w:rPr>
        <w:t>)</w:t>
      </w:r>
      <w:r w:rsidRPr="003B223D">
        <w:rPr>
          <w:rFonts w:ascii="Arial" w:hAnsi="Arial" w:cs="Arial"/>
        </w:rPr>
        <w:t xml:space="preserve">. </w:t>
      </w:r>
      <w:r w:rsidR="003639A0" w:rsidRPr="003B223D">
        <w:rPr>
          <w:rFonts w:ascii="Arial" w:hAnsi="Arial" w:cs="Arial"/>
        </w:rPr>
        <w:t>Long-term exposure to damaging substances of cigarette smoke, air pollution, and work-related dust are the most frequent causes of COPD</w:t>
      </w:r>
      <w:r w:rsidR="00926840">
        <w:rPr>
          <w:rFonts w:ascii="Arial" w:hAnsi="Arial" w:cs="Arial"/>
        </w:rPr>
        <w:t xml:space="preserve"> </w:t>
      </w:r>
      <w:r w:rsidR="00D87346">
        <w:rPr>
          <w:rFonts w:ascii="Arial" w:hAnsi="Arial" w:cs="Arial"/>
        </w:rPr>
        <w:t>(</w:t>
      </w:r>
      <w:r w:rsidR="00DB42BC" w:rsidRPr="00D87346">
        <w:rPr>
          <w:rFonts w:ascii="Arial" w:hAnsi="Arial" w:cs="Arial"/>
        </w:rPr>
        <w:t>Harvard Health Publishing, 2024</w:t>
      </w:r>
      <w:r w:rsidR="00DB42BC" w:rsidRPr="00DB42BC">
        <w:rPr>
          <w:rFonts w:ascii="Arial" w:hAnsi="Arial" w:cs="Arial"/>
        </w:rPr>
        <w:t>).</w:t>
      </w:r>
    </w:p>
    <w:p w14:paraId="2DC1BB58" w14:textId="77777777" w:rsidR="00806E00" w:rsidRPr="003B223D" w:rsidRDefault="00806E00" w:rsidP="00164D1C">
      <w:pPr>
        <w:spacing w:line="360" w:lineRule="auto"/>
        <w:jc w:val="both"/>
        <w:rPr>
          <w:rFonts w:ascii="Arial" w:hAnsi="Arial" w:cs="Arial"/>
        </w:rPr>
      </w:pPr>
      <w:r w:rsidRPr="003B223D">
        <w:rPr>
          <w:rFonts w:ascii="Arial" w:hAnsi="Arial" w:cs="Arial"/>
        </w:rPr>
        <w:t>The interplay between the environmental exposures, the genetic predisposition and the long-term lifestyle decisions leads to the acquisition of COPD, and identifying the disease at an early stage is a major factor in the successful management of the disease</w:t>
      </w:r>
      <w:r w:rsidR="00864E77" w:rsidRPr="003B223D">
        <w:rPr>
          <w:rFonts w:ascii="Arial" w:hAnsi="Arial" w:cs="Arial"/>
        </w:rPr>
        <w:t xml:space="preserve"> (Li et al., 2025)</w:t>
      </w:r>
      <w:r w:rsidRPr="003B223D">
        <w:rPr>
          <w:rFonts w:ascii="Arial" w:hAnsi="Arial" w:cs="Arial"/>
        </w:rPr>
        <w:t>.</w:t>
      </w:r>
    </w:p>
    <w:p w14:paraId="7C3CF655" w14:textId="4D9AB431" w:rsidR="00935CAB" w:rsidRPr="003B223D" w:rsidRDefault="00935CAB" w:rsidP="00164D1C">
      <w:pPr>
        <w:pStyle w:val="Heading1"/>
        <w:spacing w:line="360" w:lineRule="auto"/>
        <w:jc w:val="both"/>
        <w:rPr>
          <w:rFonts w:ascii="Arial" w:hAnsi="Arial" w:cs="Arial"/>
          <w:color w:val="auto"/>
        </w:rPr>
      </w:pPr>
      <w:bookmarkStart w:id="4" w:name="_Toc211270750"/>
      <w:r w:rsidRPr="003B223D">
        <w:rPr>
          <w:rFonts w:ascii="Arial" w:hAnsi="Arial" w:cs="Arial"/>
          <w:color w:val="auto"/>
        </w:rPr>
        <w:t xml:space="preserve">Impact of the </w:t>
      </w:r>
      <w:r w:rsidR="00E85D57">
        <w:rPr>
          <w:rFonts w:ascii="Arial" w:hAnsi="Arial" w:cs="Arial"/>
          <w:color w:val="auto"/>
        </w:rPr>
        <w:t>COPD</w:t>
      </w:r>
      <w:bookmarkEnd w:id="4"/>
    </w:p>
    <w:p w14:paraId="49C31323" w14:textId="77777777" w:rsidR="00935CAB" w:rsidRPr="003B223D" w:rsidRDefault="00935CAB" w:rsidP="00164D1C">
      <w:pPr>
        <w:pStyle w:val="Heading2"/>
        <w:spacing w:line="360" w:lineRule="auto"/>
        <w:jc w:val="both"/>
        <w:rPr>
          <w:rFonts w:ascii="Arial" w:hAnsi="Arial" w:cs="Arial"/>
          <w:color w:val="auto"/>
        </w:rPr>
      </w:pPr>
      <w:bookmarkStart w:id="5" w:name="_Toc211270751"/>
      <w:r w:rsidRPr="003B223D">
        <w:rPr>
          <w:rFonts w:ascii="Arial" w:hAnsi="Arial" w:cs="Arial"/>
          <w:color w:val="auto"/>
        </w:rPr>
        <w:t>Physical Implications</w:t>
      </w:r>
      <w:bookmarkEnd w:id="5"/>
    </w:p>
    <w:p w14:paraId="5BC21415" w14:textId="1AE8577A" w:rsidR="00935CAB" w:rsidRPr="003B223D" w:rsidRDefault="00935CAB" w:rsidP="00164D1C">
      <w:pPr>
        <w:spacing w:line="360" w:lineRule="auto"/>
        <w:jc w:val="both"/>
        <w:rPr>
          <w:rFonts w:ascii="Arial" w:hAnsi="Arial" w:cs="Arial"/>
        </w:rPr>
      </w:pPr>
      <w:r w:rsidRPr="003B223D">
        <w:rPr>
          <w:rFonts w:ascii="Arial" w:hAnsi="Arial" w:cs="Arial"/>
        </w:rPr>
        <w:t>COPD presents a big physical challenge to the victims. C</w:t>
      </w:r>
      <w:r w:rsidR="00926840">
        <w:rPr>
          <w:rFonts w:ascii="Arial" w:hAnsi="Arial" w:cs="Arial"/>
        </w:rPr>
        <w:t>OPD</w:t>
      </w:r>
      <w:r w:rsidRPr="003B223D">
        <w:rPr>
          <w:rFonts w:ascii="Arial" w:hAnsi="Arial" w:cs="Arial"/>
        </w:rPr>
        <w:t xml:space="preserve"> being a progressive lung disease results in the gradual deterioration of the functioning of the lung, therefore making breathing </w:t>
      </w:r>
      <w:r w:rsidR="00E90097" w:rsidRPr="003B223D">
        <w:rPr>
          <w:rFonts w:ascii="Arial" w:hAnsi="Arial" w:cs="Arial"/>
        </w:rPr>
        <w:t>increasingly</w:t>
      </w:r>
      <w:r w:rsidRPr="003B223D">
        <w:rPr>
          <w:rFonts w:ascii="Arial" w:hAnsi="Arial" w:cs="Arial"/>
        </w:rPr>
        <w:t xml:space="preserve"> tough to the sufferers</w:t>
      </w:r>
      <w:r w:rsidR="000C350C">
        <w:rPr>
          <w:rFonts w:ascii="Arial" w:hAnsi="Arial" w:cs="Arial"/>
        </w:rPr>
        <w:t xml:space="preserve"> </w:t>
      </w:r>
      <w:r w:rsidR="000C350C" w:rsidRPr="000C350C">
        <w:rPr>
          <w:rFonts w:ascii="Arial" w:hAnsi="Arial" w:cs="Arial"/>
        </w:rPr>
        <w:t xml:space="preserve">(Global Burden of Disease Collaborative Network </w:t>
      </w:r>
      <w:r w:rsidR="000C350C" w:rsidRPr="000C350C">
        <w:rPr>
          <w:rFonts w:ascii="Arial" w:hAnsi="Arial" w:cs="Arial"/>
          <w:i/>
          <w:iCs/>
        </w:rPr>
        <w:t>et al.</w:t>
      </w:r>
      <w:r w:rsidR="000C350C" w:rsidRPr="000C350C">
        <w:rPr>
          <w:rFonts w:ascii="Arial" w:hAnsi="Arial" w:cs="Arial"/>
        </w:rPr>
        <w:t>, 2024)</w:t>
      </w:r>
      <w:r w:rsidR="00926840">
        <w:rPr>
          <w:rFonts w:ascii="Arial" w:hAnsi="Arial" w:cs="Arial"/>
        </w:rPr>
        <w:t>.</w:t>
      </w:r>
      <w:r w:rsidR="001A3D17">
        <w:rPr>
          <w:rFonts w:ascii="Arial" w:hAnsi="Arial" w:cs="Arial"/>
        </w:rPr>
        <w:t xml:space="preserve"> </w:t>
      </w:r>
      <w:r w:rsidRPr="003B223D">
        <w:rPr>
          <w:rFonts w:ascii="Arial" w:hAnsi="Arial" w:cs="Arial"/>
        </w:rPr>
        <w:t>The major physical symptoms are persistent coughing, wheezing, dyspnea, and regular chest infections</w:t>
      </w:r>
      <w:r w:rsidR="00864E77" w:rsidRPr="003B223D">
        <w:rPr>
          <w:rFonts w:ascii="Arial" w:hAnsi="Arial" w:cs="Arial"/>
        </w:rPr>
        <w:t xml:space="preserve"> (Yu et al., 2024)</w:t>
      </w:r>
      <w:r w:rsidRPr="003B223D">
        <w:rPr>
          <w:rFonts w:ascii="Arial" w:hAnsi="Arial" w:cs="Arial"/>
        </w:rPr>
        <w:t>. These symptoms become more severe over time especially in case of physical exercise and the victims may not be able to perform normal life activities like walking, swimming stairs or even doing the household chores</w:t>
      </w:r>
      <w:r w:rsidR="00864E77" w:rsidRPr="003B223D">
        <w:rPr>
          <w:rFonts w:ascii="Arial" w:hAnsi="Arial" w:cs="Arial"/>
        </w:rPr>
        <w:t xml:space="preserve"> (Jo et al., 2022)</w:t>
      </w:r>
      <w:r w:rsidRPr="003B223D">
        <w:rPr>
          <w:rFonts w:ascii="Arial" w:hAnsi="Arial" w:cs="Arial"/>
        </w:rPr>
        <w:t xml:space="preserve">. Moreover, people with COPD usually have some fatigue because of </w:t>
      </w:r>
      <w:r w:rsidRPr="003B223D">
        <w:rPr>
          <w:rFonts w:ascii="Arial" w:hAnsi="Arial" w:cs="Arial"/>
        </w:rPr>
        <w:t>exhaustion needed to breathe, and most of them become weak because of their lack of physical activity, which is also a further deterioration of their physical condition. In serious situations, COPD may result into respiratory failure, something that is life threatening in case it is not treated properly by a doctor.</w:t>
      </w:r>
    </w:p>
    <w:p w14:paraId="3F8958D3" w14:textId="77777777" w:rsidR="00935CAB" w:rsidRPr="003B223D" w:rsidRDefault="00935CAB" w:rsidP="00164D1C">
      <w:pPr>
        <w:pStyle w:val="Heading2"/>
        <w:spacing w:line="360" w:lineRule="auto"/>
        <w:jc w:val="both"/>
        <w:rPr>
          <w:rFonts w:ascii="Arial" w:hAnsi="Arial" w:cs="Arial"/>
          <w:color w:val="auto"/>
        </w:rPr>
      </w:pPr>
      <w:bookmarkStart w:id="6" w:name="_Toc211270752"/>
      <w:r w:rsidRPr="003B223D">
        <w:rPr>
          <w:rFonts w:ascii="Arial" w:hAnsi="Arial" w:cs="Arial"/>
          <w:color w:val="auto"/>
        </w:rPr>
        <w:t>Psychological Impact</w:t>
      </w:r>
      <w:bookmarkEnd w:id="6"/>
    </w:p>
    <w:p w14:paraId="13215F69" w14:textId="05CE3E06" w:rsidR="00935CAB" w:rsidRPr="003B223D" w:rsidRDefault="00935CAB" w:rsidP="00164D1C">
      <w:pPr>
        <w:spacing w:line="360" w:lineRule="auto"/>
        <w:jc w:val="both"/>
        <w:rPr>
          <w:rFonts w:ascii="Arial" w:hAnsi="Arial" w:cs="Arial"/>
        </w:rPr>
      </w:pPr>
      <w:r w:rsidRPr="003B223D">
        <w:rPr>
          <w:rFonts w:ascii="Arial" w:hAnsi="Arial" w:cs="Arial"/>
        </w:rPr>
        <w:t>COPD has a severe psychological effect, which is usually disabling. Chronic disease, especially one that gradually reduces the capacity of an individual to breathe, may cause serious psychological problems. Anxiety is also typical among COPD patients since they can be afraid of an exacerbation or developing of their state which might result in hospitali</w:t>
      </w:r>
      <w:r w:rsidR="00615664">
        <w:rPr>
          <w:rFonts w:ascii="Arial" w:hAnsi="Arial" w:cs="Arial"/>
        </w:rPr>
        <w:t>s</w:t>
      </w:r>
      <w:r w:rsidRPr="003B223D">
        <w:rPr>
          <w:rFonts w:ascii="Arial" w:hAnsi="Arial" w:cs="Arial"/>
        </w:rPr>
        <w:t>ation and even death. The frequent difficulty in breathing and the possibility of having to go to the hospital frequently may give a feeling of uncertainty about the future, which contributes to the development of feelings of anxiety</w:t>
      </w:r>
      <w:r w:rsidR="00864E77" w:rsidRPr="003B223D">
        <w:rPr>
          <w:rFonts w:ascii="Arial" w:hAnsi="Arial" w:cs="Arial"/>
        </w:rPr>
        <w:t xml:space="preserve"> (De Miguel-Díez et al., 2024)</w:t>
      </w:r>
      <w:r w:rsidRPr="003B223D">
        <w:rPr>
          <w:rFonts w:ascii="Arial" w:hAnsi="Arial" w:cs="Arial"/>
        </w:rPr>
        <w:t>. Also, COPD is common among the depressed. People can be alone because of their physical inabilities or upset with how the illness has affected their quality of life</w:t>
      </w:r>
      <w:r w:rsidR="00D63C44">
        <w:rPr>
          <w:rFonts w:ascii="Arial" w:hAnsi="Arial" w:cs="Arial"/>
        </w:rPr>
        <w:t xml:space="preserve"> </w:t>
      </w:r>
      <w:r w:rsidR="00664282" w:rsidRPr="00664282">
        <w:rPr>
          <w:rFonts w:ascii="Arial" w:hAnsi="Arial" w:cs="Arial"/>
        </w:rPr>
        <w:t>(Mayo Clinic, 2024).</w:t>
      </w:r>
      <w:r w:rsidRPr="003B223D">
        <w:rPr>
          <w:rFonts w:ascii="Arial" w:hAnsi="Arial" w:cs="Arial"/>
        </w:rPr>
        <w:t xml:space="preserve"> Depression may also occur due to the feeling of being an additional burden to the family members and all those attending to the patient and this affects the emotional state of the individual even more</w:t>
      </w:r>
      <w:r w:rsidR="00995439">
        <w:rPr>
          <w:rFonts w:ascii="Arial" w:hAnsi="Arial" w:cs="Arial"/>
        </w:rPr>
        <w:t xml:space="preserve"> </w:t>
      </w:r>
      <w:r w:rsidR="00995439" w:rsidRPr="00F1783E">
        <w:rPr>
          <w:rFonts w:ascii="Arial" w:hAnsi="Arial" w:cs="Arial"/>
        </w:rPr>
        <w:t>(Harvard Health Publishing, 2025</w:t>
      </w:r>
      <w:r w:rsidR="00995439" w:rsidRPr="00995439">
        <w:rPr>
          <w:rFonts w:ascii="Arial" w:hAnsi="Arial" w:cs="Arial"/>
        </w:rPr>
        <w:t>).</w:t>
      </w:r>
      <w:r w:rsidRPr="003B223D">
        <w:rPr>
          <w:rFonts w:ascii="Arial" w:hAnsi="Arial" w:cs="Arial"/>
        </w:rPr>
        <w:t xml:space="preserve"> Mental health support is vital to COPD management since untreated mental disorders may result in ineffective compliance with the treatment regimen and lower standard of lif</w:t>
      </w:r>
      <w:r w:rsidR="00864E77" w:rsidRPr="003B223D">
        <w:rPr>
          <w:rFonts w:ascii="Arial" w:hAnsi="Arial" w:cs="Arial"/>
        </w:rPr>
        <w:t>e</w:t>
      </w:r>
      <w:r w:rsidR="006D5F3D">
        <w:rPr>
          <w:rFonts w:ascii="Arial" w:hAnsi="Arial" w:cs="Arial"/>
        </w:rPr>
        <w:t xml:space="preserve"> </w:t>
      </w:r>
      <w:r w:rsidR="006D5F3D" w:rsidRPr="006D5F3D">
        <w:rPr>
          <w:rFonts w:ascii="Arial" w:hAnsi="Arial" w:cs="Arial"/>
        </w:rPr>
        <w:t>(Health Research Authority, 2019)</w:t>
      </w:r>
      <w:r w:rsidR="006D5F3D">
        <w:rPr>
          <w:rFonts w:ascii="Arial" w:hAnsi="Arial" w:cs="Arial"/>
        </w:rPr>
        <w:t>.</w:t>
      </w:r>
    </w:p>
    <w:p w14:paraId="025600F0" w14:textId="77777777" w:rsidR="00935CAB" w:rsidRPr="003B223D" w:rsidRDefault="00935CAB" w:rsidP="00164D1C">
      <w:pPr>
        <w:pStyle w:val="Heading2"/>
        <w:spacing w:line="360" w:lineRule="auto"/>
        <w:jc w:val="both"/>
        <w:rPr>
          <w:rFonts w:ascii="Arial" w:hAnsi="Arial" w:cs="Arial"/>
          <w:color w:val="auto"/>
        </w:rPr>
      </w:pPr>
      <w:bookmarkStart w:id="7" w:name="_Toc211270753"/>
      <w:r w:rsidRPr="003B223D">
        <w:rPr>
          <w:rFonts w:ascii="Arial" w:hAnsi="Arial" w:cs="Arial"/>
          <w:color w:val="auto"/>
        </w:rPr>
        <w:lastRenderedPageBreak/>
        <w:t>Social Implications</w:t>
      </w:r>
      <w:bookmarkEnd w:id="7"/>
    </w:p>
    <w:p w14:paraId="386E96BC" w14:textId="16E6A553" w:rsidR="00935CAB" w:rsidRPr="003B223D" w:rsidRDefault="00935CAB" w:rsidP="00164D1C">
      <w:pPr>
        <w:spacing w:line="360" w:lineRule="auto"/>
        <w:jc w:val="both"/>
        <w:rPr>
          <w:rFonts w:ascii="Arial" w:hAnsi="Arial" w:cs="Arial"/>
        </w:rPr>
      </w:pPr>
      <w:r w:rsidRPr="003B223D">
        <w:rPr>
          <w:rFonts w:ascii="Arial" w:hAnsi="Arial" w:cs="Arial"/>
        </w:rPr>
        <w:t xml:space="preserve">COPD essentially affects the social life of an individual. As the illness advances, all the people tend to struggle when it comes to sustaining their normal social roles. Physical constraints brought about by COPD may render the inability to engage socially or sustain relations. Care giving can result in strained relationships because family members may become caregivers </w:t>
      </w:r>
      <w:r w:rsidR="003E26A3" w:rsidRPr="003B223D">
        <w:rPr>
          <w:rFonts w:ascii="Arial" w:hAnsi="Arial" w:cs="Arial"/>
        </w:rPr>
        <w:t>and</w:t>
      </w:r>
      <w:r w:rsidRPr="003B223D">
        <w:rPr>
          <w:rFonts w:ascii="Arial" w:hAnsi="Arial" w:cs="Arial"/>
        </w:rPr>
        <w:t xml:space="preserve"> caregiver burnout can occur due to this</w:t>
      </w:r>
      <w:r w:rsidR="00864E77" w:rsidRPr="003B223D">
        <w:rPr>
          <w:rFonts w:ascii="Arial" w:hAnsi="Arial" w:cs="Arial"/>
        </w:rPr>
        <w:t xml:space="preserve"> (Siu et al., 2024)</w:t>
      </w:r>
      <w:r w:rsidRPr="003B223D">
        <w:rPr>
          <w:rFonts w:ascii="Arial" w:hAnsi="Arial" w:cs="Arial"/>
        </w:rPr>
        <w:t>. At the workplace, people with COPD might need to decrease working hours or even quit their jobs, which creates a financial burden and deprives the sufferer of social life. Social isolation may also be caused by the stigma related to smoking-related diseases because some people with COPD might feel judged or marginali</w:t>
      </w:r>
      <w:r w:rsidR="00434862">
        <w:rPr>
          <w:rFonts w:ascii="Arial" w:hAnsi="Arial" w:cs="Arial"/>
        </w:rPr>
        <w:t>s</w:t>
      </w:r>
      <w:r w:rsidRPr="003B223D">
        <w:rPr>
          <w:rFonts w:ascii="Arial" w:hAnsi="Arial" w:cs="Arial"/>
        </w:rPr>
        <w:t>ed</w:t>
      </w:r>
      <w:r w:rsidR="00864E77" w:rsidRPr="003B223D">
        <w:rPr>
          <w:rFonts w:ascii="Arial" w:hAnsi="Arial" w:cs="Arial"/>
        </w:rPr>
        <w:t xml:space="preserve"> (Vauterin et al., 2024)</w:t>
      </w:r>
      <w:r w:rsidRPr="003B223D">
        <w:rPr>
          <w:rFonts w:ascii="Arial" w:hAnsi="Arial" w:cs="Arial"/>
        </w:rPr>
        <w:t>. Besides, the necessity of medical check-ups and visits to hospitals may deprive people of social activities, which also ad</w:t>
      </w:r>
      <w:r w:rsidR="00074314" w:rsidRPr="003B223D">
        <w:rPr>
          <w:rFonts w:ascii="Arial" w:hAnsi="Arial" w:cs="Arial"/>
        </w:rPr>
        <w:t>ds to loneliness and isolation.</w:t>
      </w:r>
    </w:p>
    <w:p w14:paraId="05996FD6" w14:textId="77777777" w:rsidR="00935CAB" w:rsidRPr="003B223D" w:rsidRDefault="00935CAB" w:rsidP="00164D1C">
      <w:pPr>
        <w:pStyle w:val="Heading1"/>
        <w:spacing w:line="360" w:lineRule="auto"/>
        <w:jc w:val="both"/>
        <w:rPr>
          <w:rFonts w:ascii="Arial" w:hAnsi="Arial" w:cs="Arial"/>
          <w:color w:val="auto"/>
        </w:rPr>
      </w:pPr>
      <w:bookmarkStart w:id="8" w:name="_Toc211270754"/>
      <w:r w:rsidRPr="003B223D">
        <w:rPr>
          <w:rFonts w:ascii="Arial" w:hAnsi="Arial" w:cs="Arial"/>
          <w:color w:val="auto"/>
        </w:rPr>
        <w:t>Wider Implications</w:t>
      </w:r>
      <w:bookmarkEnd w:id="8"/>
    </w:p>
    <w:p w14:paraId="6A641E6F" w14:textId="6CEB7D0A" w:rsidR="00935CAB" w:rsidRPr="003B223D" w:rsidRDefault="00935CAB" w:rsidP="00164D1C">
      <w:pPr>
        <w:spacing w:line="360" w:lineRule="auto"/>
        <w:jc w:val="both"/>
        <w:rPr>
          <w:rFonts w:ascii="Arial" w:hAnsi="Arial" w:cs="Arial"/>
        </w:rPr>
      </w:pPr>
      <w:r w:rsidRPr="003B223D">
        <w:rPr>
          <w:rFonts w:ascii="Arial" w:hAnsi="Arial" w:cs="Arial"/>
        </w:rPr>
        <w:t xml:space="preserve">The implication of COPD goes much further than the individual level. The growing COPD rates place a lot of strain on the healthcare systems on a societal level. Being a </w:t>
      </w:r>
      <w:r w:rsidR="009A6010" w:rsidRPr="003B223D">
        <w:rPr>
          <w:rFonts w:ascii="Arial" w:hAnsi="Arial" w:cs="Arial"/>
        </w:rPr>
        <w:t>long-term</w:t>
      </w:r>
      <w:r w:rsidRPr="003B223D">
        <w:rPr>
          <w:rFonts w:ascii="Arial" w:hAnsi="Arial" w:cs="Arial"/>
        </w:rPr>
        <w:t xml:space="preserve"> condition with long-term management, it makes healthcare expensive, taking into account the costs of hospitali</w:t>
      </w:r>
      <w:r w:rsidR="004374C7">
        <w:rPr>
          <w:rFonts w:ascii="Arial" w:hAnsi="Arial" w:cs="Arial"/>
        </w:rPr>
        <w:t>s</w:t>
      </w:r>
      <w:r w:rsidRPr="003B223D">
        <w:rPr>
          <w:rFonts w:ascii="Arial" w:hAnsi="Arial" w:cs="Arial"/>
        </w:rPr>
        <w:t>ation, outpatient services, and long-term medications</w:t>
      </w:r>
      <w:r w:rsidR="00864E77" w:rsidRPr="003B223D">
        <w:rPr>
          <w:rFonts w:ascii="Arial" w:hAnsi="Arial" w:cs="Arial"/>
        </w:rPr>
        <w:t xml:space="preserve"> (Whittaker et al., 2025)</w:t>
      </w:r>
      <w:r w:rsidRPr="003B223D">
        <w:rPr>
          <w:rFonts w:ascii="Arial" w:hAnsi="Arial" w:cs="Arial"/>
        </w:rPr>
        <w:t xml:space="preserve">. COPD causes a significant economic burden on the individual and the society through the lost productivity caused by absence of work or early retirement of individuals. Also, COPD puts an additional burden on the health issues of the aging population because this condition is more </w:t>
      </w:r>
      <w:r w:rsidRPr="003B223D">
        <w:rPr>
          <w:rFonts w:ascii="Arial" w:hAnsi="Arial" w:cs="Arial"/>
        </w:rPr>
        <w:t>widespread among elderly people and strains the healthcare system</w:t>
      </w:r>
      <w:r w:rsidR="00864E77" w:rsidRPr="003B223D">
        <w:rPr>
          <w:rFonts w:ascii="Arial" w:hAnsi="Arial" w:cs="Arial"/>
        </w:rPr>
        <w:t xml:space="preserve"> (López-Pintor et al., 2021)</w:t>
      </w:r>
      <w:r w:rsidRPr="003B223D">
        <w:rPr>
          <w:rFonts w:ascii="Arial" w:hAnsi="Arial" w:cs="Arial"/>
        </w:rPr>
        <w:t>. Another societal effect of COPD is adjacent to the emotional and mental burden the condition places on caregivers and families, as a large number of them have to deal with the difficulties of being required to take care of a person with a long-term and progressive condition.</w:t>
      </w:r>
    </w:p>
    <w:p w14:paraId="44F37586" w14:textId="77777777" w:rsidR="00935CAB" w:rsidRPr="003B223D" w:rsidRDefault="00935CAB" w:rsidP="00164D1C">
      <w:pPr>
        <w:pStyle w:val="Heading1"/>
        <w:spacing w:line="360" w:lineRule="auto"/>
        <w:jc w:val="both"/>
        <w:rPr>
          <w:rFonts w:ascii="Arial" w:hAnsi="Arial" w:cs="Arial"/>
          <w:color w:val="auto"/>
        </w:rPr>
      </w:pPr>
      <w:bookmarkStart w:id="9" w:name="_Toc211270755"/>
      <w:r w:rsidRPr="003B223D">
        <w:rPr>
          <w:rFonts w:ascii="Arial" w:hAnsi="Arial" w:cs="Arial"/>
          <w:color w:val="auto"/>
        </w:rPr>
        <w:t>Treatment and Management</w:t>
      </w:r>
      <w:bookmarkEnd w:id="9"/>
    </w:p>
    <w:p w14:paraId="4AF0700B" w14:textId="77777777" w:rsidR="00935CAB" w:rsidRPr="003B223D" w:rsidRDefault="00935CAB" w:rsidP="00164D1C">
      <w:pPr>
        <w:pStyle w:val="Heading2"/>
        <w:spacing w:line="360" w:lineRule="auto"/>
        <w:jc w:val="both"/>
        <w:rPr>
          <w:rFonts w:ascii="Arial" w:hAnsi="Arial" w:cs="Arial"/>
          <w:color w:val="auto"/>
        </w:rPr>
      </w:pPr>
      <w:bookmarkStart w:id="10" w:name="_Toc211270756"/>
      <w:r w:rsidRPr="003B223D">
        <w:rPr>
          <w:rFonts w:ascii="Arial" w:hAnsi="Arial" w:cs="Arial"/>
          <w:color w:val="auto"/>
        </w:rPr>
        <w:t>Evidence-Based Treatments</w:t>
      </w:r>
      <w:bookmarkEnd w:id="10"/>
    </w:p>
    <w:p w14:paraId="05073216" w14:textId="4530571A" w:rsidR="006F4862" w:rsidRPr="00DA6A7F" w:rsidRDefault="00935CAB" w:rsidP="00164D1C">
      <w:pPr>
        <w:spacing w:line="360" w:lineRule="auto"/>
        <w:jc w:val="both"/>
        <w:rPr>
          <w:rFonts w:ascii="Arial" w:hAnsi="Arial" w:cs="Arial"/>
          <w:color w:val="000000"/>
          <w:sz w:val="18"/>
          <w:szCs w:val="18"/>
          <w:lang w:val="en-US"/>
        </w:rPr>
      </w:pPr>
      <w:r w:rsidRPr="003B223D">
        <w:rPr>
          <w:rFonts w:ascii="Arial" w:hAnsi="Arial" w:cs="Arial"/>
        </w:rPr>
        <w:t>Treatment and management of COPD is aimed at enhancing the quality of life, delaying the disease and minimi</w:t>
      </w:r>
      <w:r w:rsidR="00983211">
        <w:rPr>
          <w:rFonts w:ascii="Arial" w:hAnsi="Arial" w:cs="Arial"/>
        </w:rPr>
        <w:t>s</w:t>
      </w:r>
      <w:r w:rsidRPr="003B223D">
        <w:rPr>
          <w:rFonts w:ascii="Arial" w:hAnsi="Arial" w:cs="Arial"/>
        </w:rPr>
        <w:t>ing symptoms. Bronchodilators are usually used as medical interventions to open the airways and allow the patient to breathe easily, and corticosteroids to lower the levels of inflammation</w:t>
      </w:r>
      <w:r w:rsidR="00864E77" w:rsidRPr="003B223D">
        <w:rPr>
          <w:rFonts w:ascii="Arial" w:hAnsi="Arial" w:cs="Arial"/>
        </w:rPr>
        <w:t xml:space="preserve"> (Tu et al., 2025)</w:t>
      </w:r>
      <w:r w:rsidRPr="003B223D">
        <w:rPr>
          <w:rFonts w:ascii="Arial" w:hAnsi="Arial" w:cs="Arial"/>
        </w:rPr>
        <w:t>. Oxygen therapy is prescribed in case of more serious cases to provide adequate oxygen in the blood. Phosphodiesterase-4 inhibitors (pharmacological agents that reduce inflammation and open up the airways) and antibiotics are also taken to treat infections that may exacerbate the symptoms</w:t>
      </w:r>
      <w:r w:rsidR="000A36F8">
        <w:rPr>
          <w:rFonts w:ascii="Arial" w:hAnsi="Arial" w:cs="Arial"/>
        </w:rPr>
        <w:t xml:space="preserve"> </w:t>
      </w:r>
      <w:r w:rsidR="008A6A30">
        <w:rPr>
          <w:rFonts w:ascii="Arial" w:hAnsi="Arial" w:cs="Arial"/>
        </w:rPr>
        <w:t>(</w:t>
      </w:r>
      <w:r w:rsidR="009374E2" w:rsidRPr="009374E2">
        <w:rPr>
          <w:rFonts w:ascii="Arial" w:hAnsi="Arial" w:cs="Arial"/>
        </w:rPr>
        <w:t>Mayo Clinic,</w:t>
      </w:r>
      <w:r w:rsidR="008A6A30">
        <w:rPr>
          <w:rFonts w:ascii="Arial" w:hAnsi="Arial" w:cs="Arial"/>
        </w:rPr>
        <w:t xml:space="preserve"> 2025)</w:t>
      </w:r>
      <w:r w:rsidRPr="000A36F8">
        <w:rPr>
          <w:rFonts w:ascii="Arial" w:hAnsi="Arial" w:cs="Arial"/>
          <w:color w:val="FF0000"/>
        </w:rPr>
        <w:t xml:space="preserve">. </w:t>
      </w:r>
      <w:r w:rsidR="006F4862" w:rsidRPr="003B223D">
        <w:rPr>
          <w:rFonts w:ascii="Arial" w:hAnsi="Arial" w:cs="Arial"/>
        </w:rPr>
        <w:t xml:space="preserve">Transferring to COPD patients with moderate to severe the program of pulmonary rehabilitation, the inclusion of exercise training, nutrition recommendations, and breathing exercises is prescribed. It has been reported that such programs improve exercise tolerance, reduction of symptoms, and mental health outcomes (Safiri et al., 2022). The treatments in the NHS, however, are usually provided either in the form of </w:t>
      </w:r>
      <w:r w:rsidR="006F4862" w:rsidRPr="003B223D">
        <w:rPr>
          <w:rFonts w:ascii="Arial" w:hAnsi="Arial" w:cs="Arial"/>
        </w:rPr>
        <w:lastRenderedPageBreak/>
        <w:t>primary care providers and respiratory specialists, with the preference to evidence-based guidelines of disease management.</w:t>
      </w:r>
      <w:r w:rsidR="00DB6513">
        <w:rPr>
          <w:rFonts w:ascii="Arial" w:hAnsi="Arial" w:cs="Arial"/>
        </w:rPr>
        <w:t>(NHS</w:t>
      </w:r>
      <w:r w:rsidR="00203405">
        <w:rPr>
          <w:rFonts w:ascii="Arial" w:hAnsi="Arial" w:cs="Arial"/>
        </w:rPr>
        <w:t>, England)</w:t>
      </w:r>
    </w:p>
    <w:p w14:paraId="6503C0DD" w14:textId="77777777" w:rsidR="006F4862" w:rsidRPr="003B223D" w:rsidRDefault="006F4862" w:rsidP="00164D1C">
      <w:pPr>
        <w:pStyle w:val="Heading2"/>
        <w:spacing w:line="360" w:lineRule="auto"/>
        <w:jc w:val="both"/>
        <w:rPr>
          <w:rFonts w:ascii="Arial" w:hAnsi="Arial" w:cs="Arial"/>
          <w:color w:val="auto"/>
          <w:sz w:val="22"/>
          <w:szCs w:val="22"/>
        </w:rPr>
      </w:pPr>
      <w:bookmarkStart w:id="11" w:name="_Toc211270758"/>
      <w:r w:rsidRPr="003B223D">
        <w:rPr>
          <w:rFonts w:ascii="Arial" w:hAnsi="Arial" w:cs="Arial"/>
          <w:color w:val="auto"/>
          <w:sz w:val="22"/>
          <w:szCs w:val="22"/>
        </w:rPr>
        <w:t>NHS and Community Support</w:t>
      </w:r>
      <w:bookmarkEnd w:id="11"/>
    </w:p>
    <w:p w14:paraId="5C0AC11D" w14:textId="140772C1" w:rsidR="00935CAB" w:rsidRPr="003B223D" w:rsidRDefault="006F4862" w:rsidP="00164D1C">
      <w:pPr>
        <w:spacing w:line="360" w:lineRule="auto"/>
        <w:jc w:val="both"/>
        <w:rPr>
          <w:rFonts w:ascii="Arial" w:hAnsi="Arial" w:cs="Arial"/>
        </w:rPr>
      </w:pPr>
      <w:r w:rsidRPr="003B223D">
        <w:rPr>
          <w:rFonts w:ascii="Arial" w:hAnsi="Arial" w:cs="Arial"/>
        </w:rPr>
        <w:t>NHS offers a wide range of care to patients with COPD.</w:t>
      </w:r>
      <w:r w:rsidR="0065002F">
        <w:rPr>
          <w:rFonts w:ascii="Arial" w:hAnsi="Arial" w:cs="Arial"/>
        </w:rPr>
        <w:t xml:space="preserve"> </w:t>
      </w:r>
      <w:r w:rsidR="0065002F" w:rsidRPr="0065002F">
        <w:rPr>
          <w:rFonts w:ascii="Arial" w:hAnsi="Arial" w:cs="Arial"/>
        </w:rPr>
        <w:t>(</w:t>
      </w:r>
      <w:r w:rsidR="0089738C" w:rsidRPr="0065002F">
        <w:rPr>
          <w:rFonts w:ascii="Arial" w:hAnsi="Arial" w:cs="Arial"/>
          <w:i/>
          <w:iCs/>
        </w:rPr>
        <w:t>Right Care</w:t>
      </w:r>
      <w:r w:rsidR="0065002F" w:rsidRPr="0065002F">
        <w:rPr>
          <w:rFonts w:ascii="Arial" w:hAnsi="Arial" w:cs="Arial"/>
          <w:i/>
          <w:iCs/>
        </w:rPr>
        <w:t xml:space="preserve"> Pathways</w:t>
      </w:r>
      <w:r w:rsidR="00E04DF8">
        <w:rPr>
          <w:rFonts w:ascii="Arial" w:hAnsi="Arial" w:cs="Arial"/>
          <w:i/>
          <w:iCs/>
        </w:rPr>
        <w:t>, 2025)</w:t>
      </w:r>
      <w:r w:rsidR="0065002F">
        <w:rPr>
          <w:rFonts w:ascii="Arial" w:hAnsi="Arial" w:cs="Arial"/>
        </w:rPr>
        <w:t xml:space="preserve">). </w:t>
      </w:r>
      <w:r w:rsidRPr="003B223D">
        <w:rPr>
          <w:rFonts w:ascii="Arial" w:hAnsi="Arial" w:cs="Arial"/>
        </w:rPr>
        <w:t>Services on primary care are the first line of response where the general practitioners would undertake the normal check-up and refer patients to other specialists. Many NHS trusts offer pulmonary rehabilitation programs, which offer a group of exercises, education lessons and psychological support, which proved to come with both positive physical and psychological results.</w:t>
      </w:r>
      <w:r w:rsidR="00041F2D" w:rsidRPr="00041F2D">
        <w:t xml:space="preserve"> </w:t>
      </w:r>
      <w:r w:rsidR="00041F2D">
        <w:rPr>
          <w:rFonts w:ascii="Arial" w:hAnsi="Arial" w:cs="Arial"/>
        </w:rPr>
        <w:t>(NHS England, 2025</w:t>
      </w:r>
      <w:r w:rsidR="001D7B36">
        <w:rPr>
          <w:rFonts w:ascii="Arial" w:hAnsi="Arial" w:cs="Arial"/>
        </w:rPr>
        <w:t>).</w:t>
      </w:r>
      <w:r w:rsidR="001D7B36" w:rsidRPr="003B223D">
        <w:rPr>
          <w:rFonts w:ascii="Arial" w:hAnsi="Arial" w:cs="Arial"/>
        </w:rPr>
        <w:t xml:space="preserve"> In</w:t>
      </w:r>
      <w:r w:rsidRPr="003B223D">
        <w:rPr>
          <w:rFonts w:ascii="Arial" w:hAnsi="Arial" w:cs="Arial"/>
        </w:rPr>
        <w:t xml:space="preserve"> addition, NHS respiratory staff are likely to cooperate with the local medical staff such as nurses and physiotherapists, to deliver individual care plans and home visits. The community support groups provide social and emotional </w:t>
      </w:r>
      <w:r w:rsidR="001D7B36" w:rsidRPr="003B223D">
        <w:rPr>
          <w:rFonts w:ascii="Arial" w:hAnsi="Arial" w:cs="Arial"/>
        </w:rPr>
        <w:t>support and</w:t>
      </w:r>
      <w:r w:rsidRPr="003B223D">
        <w:rPr>
          <w:rFonts w:ascii="Arial" w:hAnsi="Arial" w:cs="Arial"/>
        </w:rPr>
        <w:t xml:space="preserve"> will help an individual to overcome the sense of isolation that could be a spin-off of chronic illness (Wang et al., 2025). Such services are present and thus, individuals with COPD receive holistic care not just in the medical aspect of treatment of the patient, but also in the psychological and social aspect. This joint action plays a vital role in the sphere of enhancing patient outcomes and their quality of life.</w:t>
      </w:r>
    </w:p>
    <w:p w14:paraId="1D807ABC" w14:textId="5C7A1863" w:rsidR="009436D8" w:rsidRDefault="009436D8" w:rsidP="00164D1C">
      <w:pPr>
        <w:pStyle w:val="Heading1"/>
        <w:spacing w:line="360" w:lineRule="auto"/>
        <w:jc w:val="both"/>
        <w:rPr>
          <w:rFonts w:ascii="Arial" w:hAnsi="Arial" w:cs="Arial"/>
          <w:color w:val="auto"/>
        </w:rPr>
      </w:pPr>
      <w:bookmarkStart w:id="12" w:name="_Toc211270759"/>
    </w:p>
    <w:p w14:paraId="3AE33784" w14:textId="77777777" w:rsidR="002175A6" w:rsidRDefault="002175A6" w:rsidP="00164D1C">
      <w:pPr>
        <w:pStyle w:val="Heading1"/>
        <w:spacing w:line="360" w:lineRule="auto"/>
        <w:jc w:val="both"/>
        <w:rPr>
          <w:rFonts w:ascii="Arial" w:hAnsi="Arial" w:cs="Arial"/>
          <w:color w:val="auto"/>
        </w:rPr>
      </w:pPr>
    </w:p>
    <w:p w14:paraId="1DD6F1AC" w14:textId="56920B1B" w:rsidR="002175A6" w:rsidRPr="004461CA" w:rsidRDefault="00FA626C" w:rsidP="004461CA">
      <w:pPr>
        <w:pStyle w:val="Heading1"/>
        <w:spacing w:line="360" w:lineRule="auto"/>
        <w:jc w:val="both"/>
        <w:rPr>
          <w:rFonts w:ascii="Arial" w:hAnsi="Arial" w:cs="Arial"/>
          <w:color w:val="auto"/>
        </w:rPr>
      </w:pPr>
      <w:r>
        <w:rPr>
          <w:rFonts w:ascii="Arial" w:hAnsi="Arial" w:cs="Arial"/>
          <w:color w:val="auto"/>
        </w:rPr>
        <w:t>House of Care</w:t>
      </w:r>
      <w:r w:rsidR="00935CAB" w:rsidRPr="003B223D">
        <w:rPr>
          <w:rFonts w:ascii="Arial" w:hAnsi="Arial" w:cs="Arial"/>
          <w:color w:val="auto"/>
        </w:rPr>
        <w:t xml:space="preserve"> Models and Frameworks</w:t>
      </w:r>
      <w:bookmarkEnd w:id="12"/>
    </w:p>
    <w:p w14:paraId="1C616B11" w14:textId="58C5C86D" w:rsidR="002175A6" w:rsidRDefault="002175A6" w:rsidP="00982B7E">
      <w:pPr>
        <w:spacing w:line="360" w:lineRule="auto"/>
        <w:jc w:val="both"/>
        <w:rPr>
          <w:rFonts w:ascii="Arial" w:hAnsi="Arial" w:cs="Arial"/>
        </w:rPr>
      </w:pPr>
      <w:r>
        <w:rPr>
          <w:rFonts w:ascii="Arial" w:hAnsi="Arial" w:cs="Arial"/>
          <w:noProof/>
        </w:rPr>
        <w:drawing>
          <wp:inline distT="0" distB="0" distL="0" distR="0" wp14:anchorId="1812F1CF" wp14:editId="3F7DD0F3">
            <wp:extent cx="2463165" cy="2060575"/>
            <wp:effectExtent l="0" t="0" r="0" b="0"/>
            <wp:docPr id="19509185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63165" cy="2060575"/>
                    </a:xfrm>
                    <a:prstGeom prst="rect">
                      <a:avLst/>
                    </a:prstGeom>
                    <a:noFill/>
                  </pic:spPr>
                </pic:pic>
              </a:graphicData>
            </a:graphic>
          </wp:inline>
        </w:drawing>
      </w:r>
    </w:p>
    <w:p w14:paraId="5E2C7E1A" w14:textId="424E8AC9" w:rsidR="002175A6" w:rsidRDefault="002175A6" w:rsidP="00982B7E">
      <w:pPr>
        <w:spacing w:line="360" w:lineRule="auto"/>
        <w:jc w:val="both"/>
        <w:rPr>
          <w:rFonts w:ascii="Arial" w:hAnsi="Arial" w:cs="Arial"/>
        </w:rPr>
      </w:pPr>
      <w:r>
        <w:rPr>
          <w:rFonts w:ascii="Arial" w:hAnsi="Arial" w:cs="Arial"/>
        </w:rPr>
        <w:t>(NHS,</w:t>
      </w:r>
      <w:r w:rsidR="008014DC">
        <w:rPr>
          <w:rFonts w:ascii="Arial" w:hAnsi="Arial" w:cs="Arial"/>
        </w:rPr>
        <w:t xml:space="preserve"> 2018)</w:t>
      </w:r>
    </w:p>
    <w:p w14:paraId="282F4768" w14:textId="03E408A6" w:rsidR="00297B6C" w:rsidRDefault="00704806" w:rsidP="00982B7E">
      <w:pPr>
        <w:spacing w:line="360" w:lineRule="auto"/>
        <w:jc w:val="both"/>
        <w:rPr>
          <w:rFonts w:ascii="Arial" w:hAnsi="Arial" w:cs="Arial"/>
        </w:rPr>
      </w:pPr>
      <w:r w:rsidRPr="001A6C24">
        <w:rPr>
          <w:rFonts w:ascii="Arial" w:hAnsi="Arial" w:cs="Arial"/>
        </w:rPr>
        <w:t xml:space="preserve">The </w:t>
      </w:r>
      <w:r w:rsidRPr="001A6C24">
        <w:rPr>
          <w:rFonts w:ascii="Arial" w:hAnsi="Arial" w:cs="Arial"/>
          <w:b/>
          <w:bCs/>
        </w:rPr>
        <w:t>House of Care (</w:t>
      </w:r>
      <w:r w:rsidR="0089738C" w:rsidRPr="001A6C24">
        <w:rPr>
          <w:rFonts w:ascii="Arial" w:hAnsi="Arial" w:cs="Arial"/>
          <w:b/>
          <w:bCs/>
        </w:rPr>
        <w:t>Hoc</w:t>
      </w:r>
      <w:r w:rsidRPr="001A6C24">
        <w:rPr>
          <w:rFonts w:ascii="Arial" w:hAnsi="Arial" w:cs="Arial"/>
          <w:b/>
          <w:bCs/>
        </w:rPr>
        <w:t>)</w:t>
      </w:r>
      <w:r w:rsidRPr="001A6C24">
        <w:rPr>
          <w:rFonts w:ascii="Arial" w:hAnsi="Arial" w:cs="Arial"/>
        </w:rPr>
        <w:t xml:space="preserve"> model</w:t>
      </w:r>
      <w:r w:rsidR="00391F7E">
        <w:rPr>
          <w:rFonts w:ascii="Arial" w:hAnsi="Arial" w:cs="Arial"/>
        </w:rPr>
        <w:t xml:space="preserve"> was de</w:t>
      </w:r>
      <w:r w:rsidR="00BA5C02">
        <w:rPr>
          <w:rFonts w:ascii="Arial" w:hAnsi="Arial" w:cs="Arial"/>
        </w:rPr>
        <w:t>veloped in the early years o</w:t>
      </w:r>
      <w:r w:rsidR="00A56DEA">
        <w:rPr>
          <w:rFonts w:ascii="Arial" w:hAnsi="Arial" w:cs="Arial"/>
        </w:rPr>
        <w:t>f</w:t>
      </w:r>
      <w:r w:rsidR="00BA5C02">
        <w:rPr>
          <w:rFonts w:ascii="Arial" w:hAnsi="Arial" w:cs="Arial"/>
        </w:rPr>
        <w:t xml:space="preserve"> 2010s, it</w:t>
      </w:r>
      <w:r w:rsidRPr="001A6C24">
        <w:rPr>
          <w:rFonts w:ascii="Arial" w:hAnsi="Arial" w:cs="Arial"/>
        </w:rPr>
        <w:t xml:space="preserve"> is a UK-based framework designed to support people with long-term conditions like COPD through </w:t>
      </w:r>
      <w:r w:rsidRPr="00A04976">
        <w:rPr>
          <w:rFonts w:ascii="Arial" w:hAnsi="Arial" w:cs="Arial"/>
        </w:rPr>
        <w:t>collaborative care planning and self-management support.</w:t>
      </w:r>
      <w:r w:rsidR="00CC290F">
        <w:rPr>
          <w:rFonts w:ascii="Arial" w:hAnsi="Arial" w:cs="Arial"/>
        </w:rPr>
        <w:t>(</w:t>
      </w:r>
      <w:r w:rsidR="00CB5A8E">
        <w:rPr>
          <w:rFonts w:ascii="Arial" w:hAnsi="Arial" w:cs="Arial"/>
        </w:rPr>
        <w:t>Coulter et al</w:t>
      </w:r>
      <w:r w:rsidR="00E07118">
        <w:rPr>
          <w:rFonts w:ascii="Arial" w:hAnsi="Arial" w:cs="Arial"/>
        </w:rPr>
        <w:t>.</w:t>
      </w:r>
      <w:r w:rsidR="00560EE4">
        <w:rPr>
          <w:rFonts w:ascii="Arial" w:hAnsi="Arial" w:cs="Arial"/>
        </w:rPr>
        <w:t>,2016)</w:t>
      </w:r>
      <w:r w:rsidRPr="001A6C24">
        <w:rPr>
          <w:rFonts w:ascii="Arial" w:hAnsi="Arial" w:cs="Arial"/>
        </w:rPr>
        <w:t xml:space="preserve"> It is built around a central care planning conversation, supported by four structural components: engaged patients, skilled healthcare teams, robust</w:t>
      </w:r>
      <w:r w:rsidR="00F4134E">
        <w:rPr>
          <w:rFonts w:ascii="Arial" w:hAnsi="Arial" w:cs="Arial"/>
        </w:rPr>
        <w:t xml:space="preserve"> </w:t>
      </w:r>
      <w:r w:rsidRPr="001A6C24">
        <w:rPr>
          <w:rFonts w:ascii="Arial" w:hAnsi="Arial" w:cs="Arial"/>
        </w:rPr>
        <w:t>organisational systems, and responsive commissioning (Coulter et al., 2016)</w:t>
      </w:r>
      <w:r w:rsidR="00CB4C72">
        <w:rPr>
          <w:rFonts w:ascii="Arial" w:hAnsi="Arial" w:cs="Arial"/>
        </w:rPr>
        <w:t>.</w:t>
      </w:r>
      <w:r w:rsidR="00A26DA4">
        <w:rPr>
          <w:rFonts w:ascii="Arial" w:hAnsi="Arial" w:cs="Arial"/>
        </w:rPr>
        <w:t xml:space="preserve"> </w:t>
      </w:r>
      <w:r w:rsidRPr="001A6C24">
        <w:rPr>
          <w:rFonts w:ascii="Arial" w:hAnsi="Arial" w:cs="Arial"/>
        </w:rPr>
        <w:t xml:space="preserve">The model is grounded in the principles of </w:t>
      </w:r>
      <w:r w:rsidRPr="00A04976">
        <w:rPr>
          <w:rFonts w:ascii="Arial" w:hAnsi="Arial" w:cs="Arial"/>
        </w:rPr>
        <w:t>shared decision-making</w:t>
      </w:r>
      <w:r w:rsidRPr="001A6C24">
        <w:rPr>
          <w:rFonts w:ascii="Arial" w:hAnsi="Arial" w:cs="Arial"/>
        </w:rPr>
        <w:t xml:space="preserve">, where patients and clinicians work together to set goals and develop action plans. This approach has </w:t>
      </w:r>
      <w:r w:rsidRPr="001A6C24">
        <w:rPr>
          <w:rFonts w:ascii="Arial" w:hAnsi="Arial" w:cs="Arial"/>
        </w:rPr>
        <w:lastRenderedPageBreak/>
        <w:t xml:space="preserve">been shown to improve patient confidence, treatment adherence, and overall health outcomes (Coulter, Roberts </w:t>
      </w:r>
      <w:r w:rsidR="00307D1C">
        <w:rPr>
          <w:rFonts w:ascii="Arial" w:hAnsi="Arial" w:cs="Arial"/>
        </w:rPr>
        <w:t>and</w:t>
      </w:r>
      <w:r w:rsidRPr="001A6C24">
        <w:rPr>
          <w:rFonts w:ascii="Arial" w:hAnsi="Arial" w:cs="Arial"/>
        </w:rPr>
        <w:t xml:space="preserve"> Dixon, 2013)</w:t>
      </w:r>
      <w:r w:rsidR="00CB4C72">
        <w:rPr>
          <w:rFonts w:ascii="Arial" w:hAnsi="Arial" w:cs="Arial"/>
        </w:rPr>
        <w:t>.</w:t>
      </w:r>
      <w:bookmarkStart w:id="13" w:name="_Hlk212053160"/>
      <w:r w:rsidR="008D2A00" w:rsidRPr="003B223D">
        <w:rPr>
          <w:rFonts w:ascii="Arial" w:hAnsi="Arial" w:cs="Arial"/>
        </w:rPr>
        <w:t xml:space="preserve"> </w:t>
      </w:r>
      <w:r w:rsidR="00166C30">
        <w:rPr>
          <w:rFonts w:ascii="Arial" w:hAnsi="Arial" w:cs="Arial"/>
        </w:rPr>
        <w:t>COPD patients are advised to take part in</w:t>
      </w:r>
      <w:r w:rsidR="00631C48">
        <w:rPr>
          <w:rFonts w:ascii="Arial" w:hAnsi="Arial" w:cs="Arial"/>
        </w:rPr>
        <w:t xml:space="preserve"> actively </w:t>
      </w:r>
      <w:r w:rsidR="00166C30">
        <w:rPr>
          <w:rFonts w:ascii="Arial" w:hAnsi="Arial" w:cs="Arial"/>
        </w:rPr>
        <w:t xml:space="preserve"> </w:t>
      </w:r>
      <w:r w:rsidR="008E415A">
        <w:rPr>
          <w:rFonts w:ascii="Arial" w:hAnsi="Arial" w:cs="Arial"/>
        </w:rPr>
        <w:t xml:space="preserve">designing a </w:t>
      </w:r>
      <w:r w:rsidR="00A71B28">
        <w:rPr>
          <w:rFonts w:ascii="Arial" w:hAnsi="Arial" w:cs="Arial"/>
        </w:rPr>
        <w:t>personalised</w:t>
      </w:r>
      <w:r w:rsidR="008E415A">
        <w:rPr>
          <w:rFonts w:ascii="Arial" w:hAnsi="Arial" w:cs="Arial"/>
        </w:rPr>
        <w:t xml:space="preserve"> </w:t>
      </w:r>
      <w:r w:rsidR="00A71B28">
        <w:rPr>
          <w:rFonts w:ascii="Arial" w:hAnsi="Arial" w:cs="Arial"/>
        </w:rPr>
        <w:t>strategies</w:t>
      </w:r>
      <w:r w:rsidR="00631C48">
        <w:rPr>
          <w:rFonts w:ascii="Arial" w:hAnsi="Arial" w:cs="Arial"/>
        </w:rPr>
        <w:t xml:space="preserve"> </w:t>
      </w:r>
      <w:r w:rsidR="006D5303">
        <w:rPr>
          <w:rFonts w:ascii="Arial" w:hAnsi="Arial" w:cs="Arial"/>
        </w:rPr>
        <w:t xml:space="preserve">for </w:t>
      </w:r>
      <w:r w:rsidR="00A71B28">
        <w:rPr>
          <w:rFonts w:ascii="Arial" w:hAnsi="Arial" w:cs="Arial"/>
        </w:rPr>
        <w:t>exercising</w:t>
      </w:r>
      <w:r w:rsidR="006D5303">
        <w:rPr>
          <w:rFonts w:ascii="Arial" w:hAnsi="Arial" w:cs="Arial"/>
        </w:rPr>
        <w:t xml:space="preserve"> and breathing </w:t>
      </w:r>
      <w:r w:rsidR="00A71B28">
        <w:rPr>
          <w:rFonts w:ascii="Arial" w:hAnsi="Arial" w:cs="Arial"/>
        </w:rPr>
        <w:t>techniques</w:t>
      </w:r>
      <w:r w:rsidR="00902C72">
        <w:rPr>
          <w:rFonts w:ascii="Arial" w:hAnsi="Arial" w:cs="Arial"/>
        </w:rPr>
        <w:t xml:space="preserve"> which help</w:t>
      </w:r>
      <w:r w:rsidR="006D5303">
        <w:rPr>
          <w:rFonts w:ascii="Arial" w:hAnsi="Arial" w:cs="Arial"/>
        </w:rPr>
        <w:t xml:space="preserve"> build their </w:t>
      </w:r>
      <w:r w:rsidR="0023686A">
        <w:rPr>
          <w:rFonts w:ascii="Arial" w:hAnsi="Arial" w:cs="Arial"/>
        </w:rPr>
        <w:t xml:space="preserve">stamina </w:t>
      </w:r>
      <w:r w:rsidR="00902C72">
        <w:rPr>
          <w:rFonts w:ascii="Arial" w:hAnsi="Arial" w:cs="Arial"/>
        </w:rPr>
        <w:t>up</w:t>
      </w:r>
      <w:r w:rsidR="00C20DB1">
        <w:rPr>
          <w:rFonts w:ascii="Arial" w:hAnsi="Arial" w:cs="Arial"/>
        </w:rPr>
        <w:t>.</w:t>
      </w:r>
      <w:r w:rsidR="00A51131">
        <w:rPr>
          <w:rFonts w:ascii="Arial" w:hAnsi="Arial" w:cs="Arial"/>
        </w:rPr>
        <w:t xml:space="preserve"> S</w:t>
      </w:r>
      <w:r w:rsidR="001741A5">
        <w:rPr>
          <w:rFonts w:ascii="Arial" w:hAnsi="Arial" w:cs="Arial"/>
        </w:rPr>
        <w:t xml:space="preserve">killed </w:t>
      </w:r>
      <w:r w:rsidR="00791C09">
        <w:rPr>
          <w:rFonts w:ascii="Arial" w:hAnsi="Arial" w:cs="Arial"/>
        </w:rPr>
        <w:t xml:space="preserve">Healthcare </w:t>
      </w:r>
      <w:r w:rsidR="00FA0494">
        <w:rPr>
          <w:rFonts w:ascii="Arial" w:hAnsi="Arial" w:cs="Arial"/>
        </w:rPr>
        <w:t>professionals</w:t>
      </w:r>
      <w:r w:rsidR="00791C09">
        <w:rPr>
          <w:rFonts w:ascii="Arial" w:hAnsi="Arial" w:cs="Arial"/>
        </w:rPr>
        <w:t xml:space="preserve"> </w:t>
      </w:r>
      <w:r w:rsidR="00A51131">
        <w:rPr>
          <w:rFonts w:ascii="Arial" w:hAnsi="Arial" w:cs="Arial"/>
        </w:rPr>
        <w:t xml:space="preserve"> are giving</w:t>
      </w:r>
      <w:r w:rsidR="00737378">
        <w:rPr>
          <w:rFonts w:ascii="Arial" w:hAnsi="Arial" w:cs="Arial"/>
        </w:rPr>
        <w:t xml:space="preserve"> </w:t>
      </w:r>
      <w:r w:rsidR="00791C09">
        <w:rPr>
          <w:rFonts w:ascii="Arial" w:hAnsi="Arial" w:cs="Arial"/>
        </w:rPr>
        <w:t xml:space="preserve"> tailored plan </w:t>
      </w:r>
      <w:r w:rsidR="00737378">
        <w:rPr>
          <w:rFonts w:ascii="Arial" w:hAnsi="Arial" w:cs="Arial"/>
        </w:rPr>
        <w:t>advice for</w:t>
      </w:r>
      <w:r w:rsidR="00791C09">
        <w:rPr>
          <w:rFonts w:ascii="Arial" w:hAnsi="Arial" w:cs="Arial"/>
        </w:rPr>
        <w:t xml:space="preserve"> </w:t>
      </w:r>
      <w:r w:rsidR="002D0276">
        <w:rPr>
          <w:rFonts w:ascii="Arial" w:hAnsi="Arial" w:cs="Arial"/>
        </w:rPr>
        <w:t>nutrition’s</w:t>
      </w:r>
      <w:r w:rsidR="00791C09">
        <w:rPr>
          <w:rFonts w:ascii="Arial" w:hAnsi="Arial" w:cs="Arial"/>
        </w:rPr>
        <w:t xml:space="preserve">, vitamins and </w:t>
      </w:r>
      <w:r w:rsidR="00FA0494">
        <w:rPr>
          <w:rFonts w:ascii="Arial" w:hAnsi="Arial" w:cs="Arial"/>
        </w:rPr>
        <w:t>minerals</w:t>
      </w:r>
      <w:r w:rsidR="00737378">
        <w:rPr>
          <w:rFonts w:ascii="Arial" w:hAnsi="Arial" w:cs="Arial"/>
        </w:rPr>
        <w:t xml:space="preserve"> and </w:t>
      </w:r>
      <w:r w:rsidR="007101EB">
        <w:rPr>
          <w:rFonts w:ascii="Arial" w:hAnsi="Arial" w:cs="Arial"/>
        </w:rPr>
        <w:t xml:space="preserve">offering patients smoking cessations </w:t>
      </w:r>
    </w:p>
    <w:p w14:paraId="62C5922D" w14:textId="77777777" w:rsidR="00504DE8" w:rsidRDefault="00504DE8" w:rsidP="00982B7E">
      <w:pPr>
        <w:spacing w:line="360" w:lineRule="auto"/>
        <w:jc w:val="both"/>
        <w:rPr>
          <w:rFonts w:ascii="Arial" w:hAnsi="Arial" w:cs="Arial"/>
        </w:rPr>
      </w:pPr>
    </w:p>
    <w:p w14:paraId="14FC36CE" w14:textId="128B800B" w:rsidR="00935CAB" w:rsidRPr="003B223D" w:rsidRDefault="00504DE8" w:rsidP="006D3FDC">
      <w:pPr>
        <w:spacing w:line="360" w:lineRule="auto"/>
        <w:rPr>
          <w:rFonts w:ascii="Arial" w:hAnsi="Arial" w:cs="Arial"/>
        </w:rPr>
      </w:pPr>
      <w:r w:rsidRPr="00286150">
        <w:rPr>
          <w:rFonts w:ascii="Arial" w:hAnsi="Arial" w:cs="Arial"/>
          <w:b/>
          <w:bCs/>
        </w:rPr>
        <w:t>International Model Chronic Care Mode</w:t>
      </w:r>
      <w:bookmarkEnd w:id="13"/>
      <w:r w:rsidR="00192DCA">
        <w:rPr>
          <w:rFonts w:ascii="Arial" w:hAnsi="Arial" w:cs="Arial"/>
          <w:noProof/>
        </w:rPr>
        <w:drawing>
          <wp:inline distT="0" distB="0" distL="0" distR="0" wp14:anchorId="75D8E089" wp14:editId="295CC02D">
            <wp:extent cx="4240276" cy="2463441"/>
            <wp:effectExtent l="0" t="0" r="8255" b="0"/>
            <wp:docPr id="5985265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1183" cy="2475587"/>
                    </a:xfrm>
                    <a:prstGeom prst="rect">
                      <a:avLst/>
                    </a:prstGeom>
                    <a:noFill/>
                  </pic:spPr>
                </pic:pic>
              </a:graphicData>
            </a:graphic>
          </wp:inline>
        </w:drawing>
      </w:r>
    </w:p>
    <w:p w14:paraId="3B4BEE20" w14:textId="55768541" w:rsidR="00935CAB" w:rsidRPr="003B223D" w:rsidRDefault="00BA58AD" w:rsidP="00164D1C">
      <w:pPr>
        <w:spacing w:line="360" w:lineRule="auto"/>
        <w:jc w:val="both"/>
        <w:rPr>
          <w:rFonts w:ascii="Arial" w:hAnsi="Arial" w:cs="Arial"/>
        </w:rPr>
      </w:pPr>
      <w:r>
        <w:rPr>
          <w:rFonts w:ascii="Arial" w:hAnsi="Arial" w:cs="Arial"/>
        </w:rPr>
        <w:t>The Chronic Care Model (CCM)</w:t>
      </w:r>
      <w:r w:rsidR="00C22A2E">
        <w:rPr>
          <w:rFonts w:ascii="Arial" w:hAnsi="Arial" w:cs="Arial"/>
        </w:rPr>
        <w:t xml:space="preserve"> was deve</w:t>
      </w:r>
      <w:r w:rsidR="00F52248">
        <w:rPr>
          <w:rFonts w:ascii="Arial" w:hAnsi="Arial" w:cs="Arial"/>
        </w:rPr>
        <w:t xml:space="preserve">loped by Wangner </w:t>
      </w:r>
      <w:r w:rsidR="00663B3A">
        <w:rPr>
          <w:rFonts w:ascii="Arial" w:hAnsi="Arial" w:cs="Arial"/>
        </w:rPr>
        <w:t xml:space="preserve">in 1998. </w:t>
      </w:r>
      <w:r w:rsidR="00F866BF">
        <w:rPr>
          <w:rFonts w:ascii="Arial" w:hAnsi="Arial" w:cs="Arial"/>
        </w:rPr>
        <w:t>The Model struct</w:t>
      </w:r>
      <w:r w:rsidR="006321FF">
        <w:rPr>
          <w:rFonts w:ascii="Arial" w:hAnsi="Arial" w:cs="Arial"/>
        </w:rPr>
        <w:t xml:space="preserve">ure provides the approach </w:t>
      </w:r>
      <w:r w:rsidR="00701DD2">
        <w:rPr>
          <w:rFonts w:ascii="Arial" w:hAnsi="Arial" w:cs="Arial"/>
        </w:rPr>
        <w:t>to managing COP</w:t>
      </w:r>
      <w:r w:rsidR="001016B4">
        <w:rPr>
          <w:rFonts w:ascii="Arial" w:hAnsi="Arial" w:cs="Arial"/>
        </w:rPr>
        <w:t>D</w:t>
      </w:r>
      <w:r w:rsidR="00701DD2">
        <w:rPr>
          <w:rFonts w:ascii="Arial" w:hAnsi="Arial" w:cs="Arial"/>
        </w:rPr>
        <w:t xml:space="preserve"> illness.</w:t>
      </w:r>
      <w:r w:rsidR="00C75AD2">
        <w:rPr>
          <w:rFonts w:ascii="Arial" w:hAnsi="Arial" w:cs="Arial"/>
        </w:rPr>
        <w:t xml:space="preserve"> The </w:t>
      </w:r>
      <w:r w:rsidR="00623832">
        <w:rPr>
          <w:rFonts w:ascii="Arial" w:hAnsi="Arial" w:cs="Arial"/>
        </w:rPr>
        <w:t>CCM emphasises the importance</w:t>
      </w:r>
      <w:r w:rsidR="006E1CC9">
        <w:rPr>
          <w:rFonts w:ascii="Arial" w:hAnsi="Arial" w:cs="Arial"/>
        </w:rPr>
        <w:t xml:space="preserve"> </w:t>
      </w:r>
      <w:r w:rsidR="000A2A25">
        <w:rPr>
          <w:rFonts w:ascii="Arial" w:hAnsi="Arial" w:cs="Arial"/>
        </w:rPr>
        <w:t xml:space="preserve">and </w:t>
      </w:r>
      <w:r w:rsidR="00D65C45">
        <w:rPr>
          <w:rFonts w:ascii="Arial" w:hAnsi="Arial" w:cs="Arial"/>
        </w:rPr>
        <w:t>aligns well with the principles.</w:t>
      </w:r>
      <w:r w:rsidR="0005680F">
        <w:rPr>
          <w:rFonts w:ascii="Arial" w:hAnsi="Arial" w:cs="Arial"/>
        </w:rPr>
        <w:t xml:space="preserve"> The </w:t>
      </w:r>
      <w:r w:rsidR="0041382C">
        <w:rPr>
          <w:rFonts w:ascii="Arial" w:hAnsi="Arial" w:cs="Arial"/>
        </w:rPr>
        <w:t>components</w:t>
      </w:r>
      <w:r w:rsidR="00095577">
        <w:rPr>
          <w:rFonts w:ascii="Arial" w:hAnsi="Arial" w:cs="Arial"/>
        </w:rPr>
        <w:t xml:space="preserve"> in the</w:t>
      </w:r>
      <w:r w:rsidR="003763A4">
        <w:rPr>
          <w:rFonts w:ascii="Arial" w:hAnsi="Arial" w:cs="Arial"/>
        </w:rPr>
        <w:t xml:space="preserve"> </w:t>
      </w:r>
      <w:r w:rsidR="00095577">
        <w:rPr>
          <w:rFonts w:ascii="Arial" w:hAnsi="Arial" w:cs="Arial"/>
        </w:rPr>
        <w:t>CCM</w:t>
      </w:r>
      <w:r w:rsidR="00E24492">
        <w:rPr>
          <w:rFonts w:ascii="Arial" w:hAnsi="Arial" w:cs="Arial"/>
        </w:rPr>
        <w:t xml:space="preserve"> are crucial for managing COPD effectively</w:t>
      </w:r>
      <w:r w:rsidR="00825971">
        <w:rPr>
          <w:rFonts w:ascii="Arial" w:hAnsi="Arial" w:cs="Arial"/>
        </w:rPr>
        <w:t>.(</w:t>
      </w:r>
      <w:r w:rsidR="00497889">
        <w:rPr>
          <w:rFonts w:ascii="Arial" w:hAnsi="Arial" w:cs="Arial"/>
        </w:rPr>
        <w:t>Saza</w:t>
      </w:r>
      <w:r w:rsidR="00DC686B">
        <w:rPr>
          <w:rFonts w:ascii="Arial" w:hAnsi="Arial" w:cs="Arial"/>
        </w:rPr>
        <w:t>k</w:t>
      </w:r>
      <w:r w:rsidR="00825971">
        <w:rPr>
          <w:rFonts w:ascii="Arial" w:hAnsi="Arial" w:cs="Arial"/>
        </w:rPr>
        <w:t xml:space="preserve"> et al.,2025)</w:t>
      </w:r>
      <w:r w:rsidR="008A4AFF">
        <w:rPr>
          <w:rFonts w:ascii="Arial" w:hAnsi="Arial" w:cs="Arial"/>
        </w:rPr>
        <w:t>.</w:t>
      </w:r>
      <w:r w:rsidR="00623832">
        <w:rPr>
          <w:rFonts w:ascii="Arial" w:hAnsi="Arial" w:cs="Arial"/>
        </w:rPr>
        <w:t xml:space="preserve"> </w:t>
      </w:r>
      <w:r w:rsidR="00935CAB" w:rsidRPr="003B223D">
        <w:rPr>
          <w:rFonts w:ascii="Arial" w:hAnsi="Arial" w:cs="Arial"/>
        </w:rPr>
        <w:t xml:space="preserve">Similar to the NHS model, the CCM focuses on the value of </w:t>
      </w:r>
      <w:r w:rsidR="00935CAB" w:rsidRPr="003B223D">
        <w:rPr>
          <w:rFonts w:ascii="Arial" w:hAnsi="Arial" w:cs="Arial"/>
        </w:rPr>
        <w:t>self-management support, design of the delivery system, decision support, and clinical information system to help improve care in people with chronic conditions</w:t>
      </w:r>
      <w:r w:rsidR="00864E77" w:rsidRPr="003B223D">
        <w:rPr>
          <w:rFonts w:ascii="Arial" w:hAnsi="Arial" w:cs="Arial"/>
        </w:rPr>
        <w:t xml:space="preserve"> (Dong et al., 2025)</w:t>
      </w:r>
      <w:r w:rsidR="00935CAB" w:rsidRPr="003B223D">
        <w:rPr>
          <w:rFonts w:ascii="Arial" w:hAnsi="Arial" w:cs="Arial"/>
        </w:rPr>
        <w:t xml:space="preserve">. Nevertheless, one of the significant differences can be regarded in the incorporation of the element of technology in the U.S. model, where the role of digital means, </w:t>
      </w:r>
      <w:r w:rsidR="00FA2965" w:rsidRPr="003B223D">
        <w:rPr>
          <w:rFonts w:ascii="Arial" w:hAnsi="Arial" w:cs="Arial"/>
        </w:rPr>
        <w:t>i.e.</w:t>
      </w:r>
      <w:r w:rsidR="005B35FD">
        <w:rPr>
          <w:rFonts w:ascii="Arial" w:hAnsi="Arial" w:cs="Arial"/>
        </w:rPr>
        <w:t>;</w:t>
      </w:r>
      <w:r w:rsidR="00DA3809">
        <w:rPr>
          <w:rFonts w:ascii="Arial" w:hAnsi="Arial" w:cs="Arial"/>
        </w:rPr>
        <w:t xml:space="preserve"> </w:t>
      </w:r>
      <w:r w:rsidR="00935CAB" w:rsidRPr="003B223D">
        <w:rPr>
          <w:rFonts w:ascii="Arial" w:hAnsi="Arial" w:cs="Arial"/>
        </w:rPr>
        <w:t>telemedicine, remote monitoring, and electronic health records, is much greater.</w:t>
      </w:r>
      <w:r w:rsidR="008B6FE9">
        <w:rPr>
          <w:rFonts w:ascii="Arial" w:hAnsi="Arial" w:cs="Arial"/>
        </w:rPr>
        <w:t xml:space="preserve"> </w:t>
      </w:r>
      <w:r w:rsidR="008B6FE9" w:rsidRPr="008B6FE9">
        <w:rPr>
          <w:rFonts w:ascii="Arial" w:hAnsi="Arial" w:cs="Arial"/>
        </w:rPr>
        <w:t>In the case of COPD, the CCM combines the following plans to promote patient commitment and outcomes: regular monitoring, education, and technology implementation, including telemedicine. The given model assists COPD patients to act proactively, keep receiving constant care of medical professionals, and has self-management, with such tools as action plans and symptom tracking helping them to improve the quality of life and decrease hospitali</w:t>
      </w:r>
      <w:r w:rsidR="00347BDB">
        <w:rPr>
          <w:rFonts w:ascii="Arial" w:hAnsi="Arial" w:cs="Arial"/>
        </w:rPr>
        <w:t>s</w:t>
      </w:r>
      <w:r w:rsidR="008B6FE9" w:rsidRPr="008B6FE9">
        <w:rPr>
          <w:rFonts w:ascii="Arial" w:hAnsi="Arial" w:cs="Arial"/>
        </w:rPr>
        <w:t>ations.</w:t>
      </w:r>
      <w:r w:rsidR="00935CAB" w:rsidRPr="003B223D">
        <w:rPr>
          <w:rFonts w:ascii="Arial" w:hAnsi="Arial" w:cs="Arial"/>
        </w:rPr>
        <w:t xml:space="preserve"> The UK NHS model is more based on in-person, </w:t>
      </w:r>
      <w:r w:rsidR="00DF47B5" w:rsidRPr="003B223D">
        <w:rPr>
          <w:rFonts w:ascii="Arial" w:hAnsi="Arial" w:cs="Arial"/>
        </w:rPr>
        <w:t>community-based</w:t>
      </w:r>
      <w:r w:rsidR="00935CAB" w:rsidRPr="003B223D">
        <w:rPr>
          <w:rFonts w:ascii="Arial" w:hAnsi="Arial" w:cs="Arial"/>
        </w:rPr>
        <w:t xml:space="preserve"> interventions in comparison to the U.S. model example that is turning more and more to technological advances that can enable continuous monitoring and virtual consultation that can make chronic care more available in distant regions</w:t>
      </w:r>
      <w:r w:rsidR="00864E77" w:rsidRPr="003B223D">
        <w:rPr>
          <w:rFonts w:ascii="Arial" w:hAnsi="Arial" w:cs="Arial"/>
        </w:rPr>
        <w:t xml:space="preserve"> (Bollmeier et al., 2020)</w:t>
      </w:r>
      <w:r w:rsidR="00935CAB" w:rsidRPr="003B223D">
        <w:rPr>
          <w:rFonts w:ascii="Arial" w:hAnsi="Arial" w:cs="Arial"/>
        </w:rPr>
        <w:t>. Nevertheless, the differences do not diminish the primary objective of the two models, which is the delivery of coordinated and patient-centered care that enhances health outcomes via empowerment and cooperation.</w:t>
      </w:r>
    </w:p>
    <w:p w14:paraId="6AFB05F5" w14:textId="77777777" w:rsidR="00935CAB" w:rsidRPr="003B223D" w:rsidRDefault="00935CAB" w:rsidP="00164D1C">
      <w:pPr>
        <w:pStyle w:val="Heading2"/>
        <w:spacing w:line="360" w:lineRule="auto"/>
        <w:jc w:val="both"/>
        <w:rPr>
          <w:rFonts w:ascii="Arial" w:hAnsi="Arial" w:cs="Arial"/>
          <w:color w:val="auto"/>
        </w:rPr>
      </w:pPr>
      <w:bookmarkStart w:id="14" w:name="_Toc211270762"/>
      <w:r w:rsidRPr="003B223D">
        <w:rPr>
          <w:rFonts w:ascii="Arial" w:hAnsi="Arial" w:cs="Arial"/>
          <w:color w:val="auto"/>
        </w:rPr>
        <w:t>Relevance to Outcomes</w:t>
      </w:r>
      <w:bookmarkEnd w:id="14"/>
    </w:p>
    <w:p w14:paraId="3B207B05" w14:textId="3A41989C" w:rsidR="00935CAB" w:rsidRPr="003B223D" w:rsidRDefault="00935CAB" w:rsidP="00164D1C">
      <w:pPr>
        <w:spacing w:line="360" w:lineRule="auto"/>
        <w:jc w:val="both"/>
        <w:rPr>
          <w:rFonts w:ascii="Arial" w:hAnsi="Arial" w:cs="Arial"/>
        </w:rPr>
      </w:pPr>
      <w:r w:rsidRPr="003B223D">
        <w:rPr>
          <w:rFonts w:ascii="Arial" w:hAnsi="Arial" w:cs="Arial"/>
        </w:rPr>
        <w:t xml:space="preserve">The NHS as well as Chronic Care Model would help achieve improved health outcomes as they concentrate on chronic condition management in the long term. The patient-centered approach of care and prevention that the NHS framework is designed with facilitates the fact that the patients will </w:t>
      </w:r>
      <w:r w:rsidRPr="003B223D">
        <w:rPr>
          <w:rFonts w:ascii="Arial" w:hAnsi="Arial" w:cs="Arial"/>
        </w:rPr>
        <w:lastRenderedPageBreak/>
        <w:t>always be active participants in their care, which results in better self-management and treatment plans adherence</w:t>
      </w:r>
      <w:r w:rsidR="00864E77" w:rsidRPr="003B223D">
        <w:rPr>
          <w:rFonts w:ascii="Arial" w:hAnsi="Arial" w:cs="Arial"/>
        </w:rPr>
        <w:t xml:space="preserve"> (Shibata et al., 2023)</w:t>
      </w:r>
      <w:r w:rsidRPr="003B223D">
        <w:rPr>
          <w:rFonts w:ascii="Arial" w:hAnsi="Arial" w:cs="Arial"/>
        </w:rPr>
        <w:t>. On the same note, the U.S. model incorporation of technology makes healthcare services more accessible thereby minimizing cases of hospitali</w:t>
      </w:r>
      <w:r w:rsidR="00F7180F">
        <w:rPr>
          <w:rFonts w:ascii="Arial" w:hAnsi="Arial" w:cs="Arial"/>
        </w:rPr>
        <w:t>s</w:t>
      </w:r>
      <w:r w:rsidRPr="003B223D">
        <w:rPr>
          <w:rFonts w:ascii="Arial" w:hAnsi="Arial" w:cs="Arial"/>
        </w:rPr>
        <w:t>ation and emergencies. Both models consider proactive care that eventually drains the healthcare systems, leads to patient satisfaction, and better the overall quality of life of long-term-condition affected people.</w:t>
      </w:r>
    </w:p>
    <w:p w14:paraId="681C41C3" w14:textId="77777777" w:rsidR="00935CAB" w:rsidRPr="003B223D" w:rsidRDefault="00935CAB" w:rsidP="00164D1C">
      <w:pPr>
        <w:pStyle w:val="Heading1"/>
        <w:spacing w:line="360" w:lineRule="auto"/>
        <w:jc w:val="both"/>
        <w:rPr>
          <w:rFonts w:ascii="Arial" w:hAnsi="Arial" w:cs="Arial"/>
          <w:color w:val="auto"/>
        </w:rPr>
      </w:pPr>
      <w:bookmarkStart w:id="15" w:name="_Toc211270763"/>
      <w:r w:rsidRPr="003B223D">
        <w:rPr>
          <w:rFonts w:ascii="Arial" w:hAnsi="Arial" w:cs="Arial"/>
          <w:color w:val="auto"/>
        </w:rPr>
        <w:t>Policy, Health and Social Care Agendas</w:t>
      </w:r>
      <w:bookmarkEnd w:id="15"/>
    </w:p>
    <w:p w14:paraId="1F13B29A" w14:textId="77777777" w:rsidR="00935CAB" w:rsidRPr="003B223D" w:rsidRDefault="00935CAB" w:rsidP="00164D1C">
      <w:pPr>
        <w:pStyle w:val="Heading2"/>
        <w:spacing w:line="360" w:lineRule="auto"/>
        <w:jc w:val="both"/>
        <w:rPr>
          <w:rFonts w:ascii="Arial" w:hAnsi="Arial" w:cs="Arial"/>
          <w:color w:val="auto"/>
        </w:rPr>
      </w:pPr>
      <w:bookmarkStart w:id="16" w:name="_Toc211270764"/>
      <w:r w:rsidRPr="003B223D">
        <w:rPr>
          <w:rFonts w:ascii="Arial" w:hAnsi="Arial" w:cs="Arial"/>
          <w:color w:val="auto"/>
        </w:rPr>
        <w:t>Local Political</w:t>
      </w:r>
      <w:bookmarkEnd w:id="16"/>
    </w:p>
    <w:p w14:paraId="51B792D7" w14:textId="6B1697D4" w:rsidR="00935CAB" w:rsidRPr="003B223D" w:rsidRDefault="00935CAB" w:rsidP="00164D1C">
      <w:pPr>
        <w:spacing w:line="360" w:lineRule="auto"/>
        <w:jc w:val="both"/>
        <w:rPr>
          <w:rFonts w:ascii="Arial" w:hAnsi="Arial" w:cs="Arial"/>
        </w:rPr>
      </w:pPr>
      <w:r w:rsidRPr="003B223D">
        <w:rPr>
          <w:rFonts w:ascii="Arial" w:hAnsi="Arial" w:cs="Arial"/>
        </w:rPr>
        <w:t>On local and national levels, political and policy frameworks are of critical importance as they influence the care of people with long-term conditions. The NHS Long-Term Plan (2019) in the UK has highlighted the importance of having integrated care systems (ICS) to provide more personali</w:t>
      </w:r>
      <w:r w:rsidR="00C12D12">
        <w:rPr>
          <w:rFonts w:ascii="Arial" w:hAnsi="Arial" w:cs="Arial"/>
        </w:rPr>
        <w:t>s</w:t>
      </w:r>
      <w:r w:rsidRPr="003B223D">
        <w:rPr>
          <w:rFonts w:ascii="Arial" w:hAnsi="Arial" w:cs="Arial"/>
        </w:rPr>
        <w:t>ed care and community-based care to persons with chronic conditions. The policy is expected to provide a solution to the issue of health disparity by paying attention to early intervention, preventive care, and customi</w:t>
      </w:r>
      <w:r w:rsidR="00C12D12">
        <w:rPr>
          <w:rFonts w:ascii="Arial" w:hAnsi="Arial" w:cs="Arial"/>
        </w:rPr>
        <w:t>s</w:t>
      </w:r>
      <w:r w:rsidRPr="003B223D">
        <w:rPr>
          <w:rFonts w:ascii="Arial" w:hAnsi="Arial" w:cs="Arial"/>
        </w:rPr>
        <w:t>ed provision of the services as required by individuals</w:t>
      </w:r>
      <w:r w:rsidR="00864E77" w:rsidRPr="003B223D">
        <w:rPr>
          <w:rFonts w:ascii="Arial" w:hAnsi="Arial" w:cs="Arial"/>
        </w:rPr>
        <w:t xml:space="preserve"> (Mara,</w:t>
      </w:r>
      <w:r w:rsidR="005A4FA6">
        <w:rPr>
          <w:rFonts w:ascii="Arial" w:hAnsi="Arial" w:cs="Arial"/>
        </w:rPr>
        <w:t xml:space="preserve"> et al</w:t>
      </w:r>
      <w:r w:rsidR="00864E77" w:rsidRPr="003B223D">
        <w:rPr>
          <w:rFonts w:ascii="Arial" w:hAnsi="Arial" w:cs="Arial"/>
        </w:rPr>
        <w:t>, 2025)</w:t>
      </w:r>
      <w:r w:rsidRPr="003B223D">
        <w:rPr>
          <w:rFonts w:ascii="Arial" w:hAnsi="Arial" w:cs="Arial"/>
        </w:rPr>
        <w:t>. The NHS guidelines also regard the aspect of minimi</w:t>
      </w:r>
      <w:r w:rsidR="00F7180F">
        <w:rPr>
          <w:rFonts w:ascii="Arial" w:hAnsi="Arial" w:cs="Arial"/>
        </w:rPr>
        <w:t>s</w:t>
      </w:r>
      <w:r w:rsidRPr="003B223D">
        <w:rPr>
          <w:rFonts w:ascii="Arial" w:hAnsi="Arial" w:cs="Arial"/>
        </w:rPr>
        <w:t xml:space="preserve">ing health disparities, especially where individuals with underprivileged backgrounds may have no access to healthcare services. Increased cooperation between primary, secondary, and community care providers to provide the individuals with the long-term conditions with coordinated and ongoing care has also been advocated by national policies on the field of public health, including the </w:t>
      </w:r>
      <w:r w:rsidRPr="003B223D">
        <w:rPr>
          <w:rFonts w:ascii="Arial" w:hAnsi="Arial" w:cs="Arial"/>
        </w:rPr>
        <w:t>NHS Five Year Forward View and the Health and Social Care Act 2012</w:t>
      </w:r>
      <w:r w:rsidR="00864E77" w:rsidRPr="003B223D">
        <w:rPr>
          <w:rFonts w:ascii="Arial" w:hAnsi="Arial" w:cs="Arial"/>
        </w:rPr>
        <w:t xml:space="preserve"> (Cazacu, 2025)</w:t>
      </w:r>
      <w:r w:rsidRPr="003B223D">
        <w:rPr>
          <w:rFonts w:ascii="Arial" w:hAnsi="Arial" w:cs="Arial"/>
        </w:rPr>
        <w:t>.</w:t>
      </w:r>
    </w:p>
    <w:p w14:paraId="0A89143B" w14:textId="77777777" w:rsidR="00935CAB" w:rsidRPr="003B223D" w:rsidRDefault="00935CAB" w:rsidP="00164D1C">
      <w:pPr>
        <w:pStyle w:val="Heading2"/>
        <w:spacing w:line="360" w:lineRule="auto"/>
        <w:jc w:val="both"/>
        <w:rPr>
          <w:rFonts w:ascii="Arial" w:hAnsi="Arial" w:cs="Arial"/>
          <w:color w:val="auto"/>
        </w:rPr>
      </w:pPr>
      <w:bookmarkStart w:id="17" w:name="_Toc211270765"/>
      <w:r w:rsidRPr="003B223D">
        <w:rPr>
          <w:rFonts w:ascii="Arial" w:hAnsi="Arial" w:cs="Arial"/>
          <w:color w:val="auto"/>
        </w:rPr>
        <w:t>Developmental Initiatives</w:t>
      </w:r>
      <w:bookmarkEnd w:id="17"/>
    </w:p>
    <w:p w14:paraId="47D9D1E8" w14:textId="07CC044B" w:rsidR="00935CAB" w:rsidRPr="003B223D" w:rsidRDefault="00935CAB" w:rsidP="00164D1C">
      <w:pPr>
        <w:spacing w:line="360" w:lineRule="auto"/>
        <w:jc w:val="both"/>
        <w:rPr>
          <w:rFonts w:ascii="Arial" w:hAnsi="Arial" w:cs="Arial"/>
        </w:rPr>
      </w:pPr>
      <w:r w:rsidRPr="003B223D">
        <w:rPr>
          <w:rFonts w:ascii="Arial" w:hAnsi="Arial" w:cs="Arial"/>
        </w:rPr>
        <w:t xml:space="preserve">These policies and political systems directly shape the development of health services and the </w:t>
      </w:r>
      <w:r w:rsidR="001D7B36" w:rsidRPr="003B223D">
        <w:rPr>
          <w:rFonts w:ascii="Arial" w:hAnsi="Arial" w:cs="Arial"/>
        </w:rPr>
        <w:t>car</w:t>
      </w:r>
      <w:r w:rsidR="001D7B36">
        <w:rPr>
          <w:rFonts w:ascii="Arial" w:hAnsi="Arial" w:cs="Arial"/>
        </w:rPr>
        <w:t>e</w:t>
      </w:r>
      <w:r w:rsidRPr="003B223D">
        <w:rPr>
          <w:rFonts w:ascii="Arial" w:hAnsi="Arial" w:cs="Arial"/>
        </w:rPr>
        <w:t xml:space="preserve"> models, contributing to innovations and changes in healthcare, intended to enhance long-term condition management</w:t>
      </w:r>
      <w:r w:rsidR="00864E77" w:rsidRPr="003B223D">
        <w:rPr>
          <w:rFonts w:ascii="Arial" w:hAnsi="Arial" w:cs="Arial"/>
        </w:rPr>
        <w:t xml:space="preserve"> (Anyanwu, 2025)</w:t>
      </w:r>
      <w:r w:rsidRPr="003B223D">
        <w:rPr>
          <w:rFonts w:ascii="Arial" w:hAnsi="Arial" w:cs="Arial"/>
        </w:rPr>
        <w:t>. One of the biggest developmental projects of the NHS Long-Term Plan is the focus on integrated care systems (ICS), as it is a strategy designed to eliminate the boundaries between various healthcare areas and deliver holistic care. Another initiative that has been congruent with the increased knowledge of the uniqueness in the needs of each individual and especially in the case of long-term condition people is the push to more personali</w:t>
      </w:r>
      <w:r w:rsidR="00F7180F">
        <w:rPr>
          <w:rFonts w:ascii="Arial" w:hAnsi="Arial" w:cs="Arial"/>
        </w:rPr>
        <w:t>s</w:t>
      </w:r>
      <w:r w:rsidRPr="003B223D">
        <w:rPr>
          <w:rFonts w:ascii="Arial" w:hAnsi="Arial" w:cs="Arial"/>
        </w:rPr>
        <w:t>ed care plans</w:t>
      </w:r>
      <w:r w:rsidR="00864E77" w:rsidRPr="003B223D">
        <w:rPr>
          <w:rFonts w:ascii="Arial" w:hAnsi="Arial" w:cs="Arial"/>
        </w:rPr>
        <w:t xml:space="preserve"> (Boruah, </w:t>
      </w:r>
      <w:r w:rsidR="005A4FA6">
        <w:rPr>
          <w:rFonts w:ascii="Arial" w:hAnsi="Arial" w:cs="Arial"/>
        </w:rPr>
        <w:t>et al.</w:t>
      </w:r>
      <w:r w:rsidR="00864E77" w:rsidRPr="003B223D">
        <w:rPr>
          <w:rFonts w:ascii="Arial" w:hAnsi="Arial" w:cs="Arial"/>
        </w:rPr>
        <w:t>, 2025)</w:t>
      </w:r>
      <w:r w:rsidRPr="003B223D">
        <w:rPr>
          <w:rFonts w:ascii="Arial" w:hAnsi="Arial" w:cs="Arial"/>
        </w:rPr>
        <w:t>. On a larger level, good health campaigns, like the "Everybody In" plan, are meant to enhance the life of chronic illness individuals by offering them better housing, jobs, and social services. These national-policy-based developmental initiatives contribute to the efficiency of the care delivery process and better outcomes of people with long-term conditions due to a more patient-centered and community-oriented approach to care</w:t>
      </w:r>
      <w:r w:rsidR="00864E77" w:rsidRPr="003B223D">
        <w:rPr>
          <w:rFonts w:ascii="Arial" w:hAnsi="Arial" w:cs="Arial"/>
        </w:rPr>
        <w:t xml:space="preserve"> (Song et al., 2025)</w:t>
      </w:r>
      <w:r w:rsidRPr="003B223D">
        <w:rPr>
          <w:rFonts w:ascii="Arial" w:hAnsi="Arial" w:cs="Arial"/>
        </w:rPr>
        <w:t>.</w:t>
      </w:r>
    </w:p>
    <w:p w14:paraId="0A568D26" w14:textId="77777777" w:rsidR="00935CAB" w:rsidRPr="003B223D" w:rsidRDefault="00935CAB" w:rsidP="00164D1C">
      <w:pPr>
        <w:pStyle w:val="Heading1"/>
        <w:spacing w:line="360" w:lineRule="auto"/>
        <w:jc w:val="both"/>
        <w:rPr>
          <w:rFonts w:ascii="Arial" w:hAnsi="Arial" w:cs="Arial"/>
          <w:color w:val="auto"/>
        </w:rPr>
      </w:pPr>
      <w:bookmarkStart w:id="18" w:name="_Toc211270766"/>
      <w:r w:rsidRPr="003B223D">
        <w:rPr>
          <w:rFonts w:ascii="Arial" w:hAnsi="Arial" w:cs="Arial"/>
          <w:color w:val="auto"/>
        </w:rPr>
        <w:lastRenderedPageBreak/>
        <w:t>Person-Centered Care and Self-Management</w:t>
      </w:r>
      <w:bookmarkEnd w:id="18"/>
    </w:p>
    <w:p w14:paraId="35719271" w14:textId="77777777" w:rsidR="00935CAB" w:rsidRPr="003B223D" w:rsidRDefault="00935CAB" w:rsidP="00164D1C">
      <w:pPr>
        <w:pStyle w:val="Heading2"/>
        <w:spacing w:line="360" w:lineRule="auto"/>
        <w:jc w:val="both"/>
        <w:rPr>
          <w:rFonts w:ascii="Arial" w:hAnsi="Arial" w:cs="Arial"/>
          <w:color w:val="auto"/>
        </w:rPr>
      </w:pPr>
      <w:bookmarkStart w:id="19" w:name="_Toc211270767"/>
      <w:r w:rsidRPr="003B223D">
        <w:rPr>
          <w:rFonts w:ascii="Arial" w:hAnsi="Arial" w:cs="Arial"/>
          <w:color w:val="auto"/>
        </w:rPr>
        <w:t>Person-Centered Care</w:t>
      </w:r>
      <w:bookmarkEnd w:id="19"/>
    </w:p>
    <w:p w14:paraId="610BD643" w14:textId="3891C3AF" w:rsidR="00935CAB" w:rsidRPr="003B223D" w:rsidRDefault="00935CAB" w:rsidP="00164D1C">
      <w:pPr>
        <w:spacing w:line="360" w:lineRule="auto"/>
        <w:jc w:val="both"/>
        <w:rPr>
          <w:rFonts w:ascii="Arial" w:hAnsi="Arial" w:cs="Arial"/>
        </w:rPr>
      </w:pPr>
      <w:r w:rsidRPr="003B223D">
        <w:rPr>
          <w:rFonts w:ascii="Arial" w:hAnsi="Arial" w:cs="Arial"/>
        </w:rPr>
        <w:t>Person-centered care is a strategy that emphasi</w:t>
      </w:r>
      <w:r w:rsidR="00C45A13">
        <w:rPr>
          <w:rFonts w:ascii="Arial" w:hAnsi="Arial" w:cs="Arial"/>
        </w:rPr>
        <w:t>s</w:t>
      </w:r>
      <w:r w:rsidRPr="003B223D">
        <w:rPr>
          <w:rFonts w:ascii="Arial" w:hAnsi="Arial" w:cs="Arial"/>
        </w:rPr>
        <w:t xml:space="preserve">es the needs, preferences, and values of an individual during the process of healthcare provision. The idea of long-term conditions in the context of this paper is to work with the patients to create the care plans that will </w:t>
      </w:r>
      <w:r w:rsidR="005A0CA5" w:rsidRPr="003B223D">
        <w:rPr>
          <w:rFonts w:ascii="Arial" w:hAnsi="Arial" w:cs="Arial"/>
        </w:rPr>
        <w:t>consider</w:t>
      </w:r>
      <w:r w:rsidRPr="003B223D">
        <w:rPr>
          <w:rFonts w:ascii="Arial" w:hAnsi="Arial" w:cs="Arial"/>
        </w:rPr>
        <w:t xml:space="preserve"> their personal circumstances and health objectives</w:t>
      </w:r>
      <w:r w:rsidR="00864E77" w:rsidRPr="003B223D">
        <w:rPr>
          <w:rFonts w:ascii="Arial" w:hAnsi="Arial" w:cs="Arial"/>
        </w:rPr>
        <w:t xml:space="preserve"> (Wang</w:t>
      </w:r>
      <w:r w:rsidR="003B5B78">
        <w:rPr>
          <w:rFonts w:ascii="Arial" w:hAnsi="Arial" w:cs="Arial"/>
        </w:rPr>
        <w:t xml:space="preserve"> </w:t>
      </w:r>
      <w:r w:rsidR="003B5B78" w:rsidRPr="003B5B78">
        <w:rPr>
          <w:rFonts w:ascii="Arial" w:hAnsi="Arial" w:cs="Arial"/>
          <w:i/>
          <w:iCs/>
        </w:rPr>
        <w:t>et al</w:t>
      </w:r>
      <w:r w:rsidR="003B5B78">
        <w:rPr>
          <w:rFonts w:ascii="Arial" w:hAnsi="Arial" w:cs="Arial"/>
        </w:rPr>
        <w:t>.</w:t>
      </w:r>
      <w:r w:rsidR="00864E77" w:rsidRPr="003B223D">
        <w:rPr>
          <w:rFonts w:ascii="Arial" w:hAnsi="Arial" w:cs="Arial"/>
        </w:rPr>
        <w:t>, 2025)</w:t>
      </w:r>
      <w:r w:rsidRPr="003B223D">
        <w:rPr>
          <w:rFonts w:ascii="Arial" w:hAnsi="Arial" w:cs="Arial"/>
        </w:rPr>
        <w:t>. In this way, people are empowered since they take an active role in their treatment, and this does not make them the passive consumers of treatment</w:t>
      </w:r>
      <w:r w:rsidR="00864E77" w:rsidRPr="003B223D">
        <w:rPr>
          <w:rFonts w:ascii="Arial" w:hAnsi="Arial" w:cs="Arial"/>
        </w:rPr>
        <w:t xml:space="preserve"> (Samarova,</w:t>
      </w:r>
      <w:r w:rsidR="003B5B78">
        <w:rPr>
          <w:rFonts w:ascii="Arial" w:hAnsi="Arial" w:cs="Arial"/>
        </w:rPr>
        <w:t xml:space="preserve"> </w:t>
      </w:r>
      <w:r w:rsidR="003B5B78" w:rsidRPr="003B5B78">
        <w:rPr>
          <w:rFonts w:ascii="Arial" w:hAnsi="Arial" w:cs="Arial"/>
          <w:i/>
          <w:iCs/>
        </w:rPr>
        <w:t>et al</w:t>
      </w:r>
      <w:r w:rsidR="00864E77" w:rsidRPr="003B223D">
        <w:rPr>
          <w:rFonts w:ascii="Arial" w:hAnsi="Arial" w:cs="Arial"/>
        </w:rPr>
        <w:t>, 2025)</w:t>
      </w:r>
      <w:r w:rsidRPr="003B223D">
        <w:rPr>
          <w:rFonts w:ascii="Arial" w:hAnsi="Arial" w:cs="Arial"/>
        </w:rPr>
        <w:t>. The person-centered care concept is based on the respect, effective communication, and sustainable image of the patient, not just the physical health, but also the emotional, social, and psychological well-being. This model of care promotes shared decision-making in which healthcare professionals collaborate with the patient in order to determine the best treatments, care pathways, and lifestyle changes.</w:t>
      </w:r>
    </w:p>
    <w:p w14:paraId="1E27A0AF" w14:textId="77777777" w:rsidR="00230841" w:rsidRPr="003B223D" w:rsidRDefault="00297B6C" w:rsidP="00164D1C">
      <w:pPr>
        <w:pStyle w:val="NormalWeb"/>
        <w:keepNext/>
        <w:spacing w:line="360" w:lineRule="auto"/>
        <w:jc w:val="both"/>
        <w:rPr>
          <w:rFonts w:ascii="Arial" w:hAnsi="Arial" w:cs="Arial"/>
        </w:rPr>
      </w:pPr>
      <w:r w:rsidRPr="003B223D">
        <w:rPr>
          <w:rFonts w:ascii="Arial" w:hAnsi="Arial" w:cs="Arial"/>
          <w:noProof/>
          <w:sz w:val="22"/>
          <w:szCs w:val="22"/>
        </w:rPr>
        <w:drawing>
          <wp:inline distT="0" distB="0" distL="0" distR="0" wp14:anchorId="4F1A0891" wp14:editId="3904191E">
            <wp:extent cx="3848100" cy="3093057"/>
            <wp:effectExtent l="0" t="0" r="0" b="0"/>
            <wp:docPr id="6" name="Picture 6" descr="C:\Users\lenovo\Downloads\oneviewhealthcare_principles-of-patient-centered-ca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lenovo\Downloads\oneviewhealthcare_principles-of-patient-centered-care.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0262" cy="3134984"/>
                    </a:xfrm>
                    <a:prstGeom prst="rect">
                      <a:avLst/>
                    </a:prstGeom>
                    <a:noFill/>
                    <a:ln>
                      <a:noFill/>
                    </a:ln>
                  </pic:spPr>
                </pic:pic>
              </a:graphicData>
            </a:graphic>
          </wp:inline>
        </w:drawing>
      </w:r>
    </w:p>
    <w:p w14:paraId="714C12F7" w14:textId="36CF9ED3" w:rsidR="00297B6C" w:rsidRPr="003B223D" w:rsidRDefault="00FE584E" w:rsidP="00164D1C">
      <w:pPr>
        <w:pStyle w:val="Caption"/>
        <w:spacing w:line="360" w:lineRule="auto"/>
        <w:jc w:val="both"/>
        <w:rPr>
          <w:rFonts w:ascii="Arial" w:hAnsi="Arial" w:cs="Arial"/>
          <w:color w:val="auto"/>
          <w:sz w:val="22"/>
          <w:szCs w:val="22"/>
        </w:rPr>
      </w:pPr>
      <w:r w:rsidRPr="00FE584E">
        <w:rPr>
          <w:rFonts w:ascii="Arial" w:hAnsi="Arial" w:cs="Arial"/>
          <w:color w:val="auto"/>
          <w:sz w:val="22"/>
          <w:szCs w:val="22"/>
        </w:rPr>
        <w:t> (Picker Institute, 2024)</w:t>
      </w:r>
    </w:p>
    <w:p w14:paraId="0E80932E" w14:textId="77777777" w:rsidR="00297B6C" w:rsidRPr="003B223D" w:rsidRDefault="00297B6C" w:rsidP="00164D1C">
      <w:pPr>
        <w:spacing w:line="360" w:lineRule="auto"/>
        <w:jc w:val="both"/>
        <w:rPr>
          <w:rFonts w:ascii="Arial" w:hAnsi="Arial" w:cs="Arial"/>
        </w:rPr>
      </w:pPr>
    </w:p>
    <w:p w14:paraId="759B1284" w14:textId="77777777" w:rsidR="00935CAB" w:rsidRPr="003B223D" w:rsidRDefault="00935CAB" w:rsidP="00164D1C">
      <w:pPr>
        <w:pStyle w:val="Heading2"/>
        <w:spacing w:line="360" w:lineRule="auto"/>
        <w:jc w:val="both"/>
        <w:rPr>
          <w:rFonts w:ascii="Arial" w:hAnsi="Arial" w:cs="Arial"/>
          <w:color w:val="auto"/>
        </w:rPr>
      </w:pPr>
      <w:bookmarkStart w:id="20" w:name="_Toc211270768"/>
      <w:r w:rsidRPr="003B223D">
        <w:rPr>
          <w:rFonts w:ascii="Arial" w:hAnsi="Arial" w:cs="Arial"/>
          <w:color w:val="auto"/>
        </w:rPr>
        <w:t>Self-Management Strategies</w:t>
      </w:r>
      <w:bookmarkEnd w:id="20"/>
    </w:p>
    <w:p w14:paraId="272619AF" w14:textId="3FF95E70" w:rsidR="00192127" w:rsidRPr="003B223D" w:rsidRDefault="00935CAB" w:rsidP="00192127">
      <w:pPr>
        <w:spacing w:line="360" w:lineRule="auto"/>
        <w:jc w:val="both"/>
        <w:rPr>
          <w:rFonts w:ascii="Arial" w:hAnsi="Arial" w:cs="Arial"/>
        </w:rPr>
      </w:pPr>
      <w:r w:rsidRPr="003B223D">
        <w:rPr>
          <w:rFonts w:ascii="Arial" w:hAnsi="Arial" w:cs="Arial"/>
        </w:rPr>
        <w:t>Self-management plays an essential role in health and better quality of life among people with long-term conditions. Some of the practical applications to effective self-management can be physical exercise, healthy nutrition, taking medication, and acquiring stress and anxiety coping skills. Some of these techniques include breathing exercises, physical rehabilitation and checking symptoms of oxygen or blood pressure to make patients control their condition</w:t>
      </w:r>
      <w:r w:rsidR="00864E77" w:rsidRPr="003B223D">
        <w:rPr>
          <w:rFonts w:ascii="Arial" w:hAnsi="Arial" w:cs="Arial"/>
        </w:rPr>
        <w:t xml:space="preserve"> (Hinson-Enslin, 2025)</w:t>
      </w:r>
      <w:r w:rsidRPr="003B223D">
        <w:rPr>
          <w:rFonts w:ascii="Arial" w:hAnsi="Arial" w:cs="Arial"/>
        </w:rPr>
        <w:t xml:space="preserve">. Moreover, education is also important in self-management because patients who know their condition and </w:t>
      </w:r>
      <w:r w:rsidRPr="003B223D">
        <w:rPr>
          <w:rFonts w:ascii="Arial" w:hAnsi="Arial" w:cs="Arial"/>
        </w:rPr>
        <w:lastRenderedPageBreak/>
        <w:t>treatment choice can make a well-informed decision concerning their health. Healthcare teams, family, and community support are necessary in assisting people to adopt and follow these strategies</w:t>
      </w:r>
      <w:r w:rsidR="00864E77" w:rsidRPr="003B223D">
        <w:rPr>
          <w:rFonts w:ascii="Arial" w:hAnsi="Arial" w:cs="Arial"/>
        </w:rPr>
        <w:t xml:space="preserve"> (Viegi, </w:t>
      </w:r>
      <w:r w:rsidR="008279C2" w:rsidRPr="00201B81">
        <w:rPr>
          <w:rFonts w:ascii="Arial" w:hAnsi="Arial" w:cs="Arial"/>
          <w:i/>
          <w:iCs/>
        </w:rPr>
        <w:t>et al.</w:t>
      </w:r>
      <w:r w:rsidR="00864E77" w:rsidRPr="00201B81">
        <w:rPr>
          <w:rFonts w:ascii="Arial" w:hAnsi="Arial" w:cs="Arial"/>
          <w:i/>
          <w:iCs/>
        </w:rPr>
        <w:t>,</w:t>
      </w:r>
      <w:r w:rsidR="00864E77" w:rsidRPr="003B223D">
        <w:rPr>
          <w:rFonts w:ascii="Arial" w:hAnsi="Arial" w:cs="Arial"/>
        </w:rPr>
        <w:t xml:space="preserve"> 2025)</w:t>
      </w:r>
      <w:r w:rsidRPr="003B223D">
        <w:rPr>
          <w:rFonts w:ascii="Arial" w:hAnsi="Arial" w:cs="Arial"/>
        </w:rPr>
        <w:t>.</w:t>
      </w:r>
      <w:r w:rsidR="00192127">
        <w:rPr>
          <w:rFonts w:ascii="Arial" w:hAnsi="Arial" w:cs="Arial"/>
        </w:rPr>
        <w:t xml:space="preserve"> </w:t>
      </w:r>
      <w:r w:rsidR="00192127" w:rsidRPr="003B223D">
        <w:rPr>
          <w:rFonts w:ascii="Arial" w:hAnsi="Arial" w:cs="Arial"/>
        </w:rPr>
        <w:t>In addition to medical treatments, the COPD patients</w:t>
      </w:r>
      <w:r w:rsidR="00192127">
        <w:rPr>
          <w:rFonts w:ascii="Arial" w:hAnsi="Arial" w:cs="Arial"/>
        </w:rPr>
        <w:t xml:space="preserve"> advised </w:t>
      </w:r>
      <w:r w:rsidR="00192127" w:rsidRPr="003B223D">
        <w:rPr>
          <w:rFonts w:ascii="Arial" w:hAnsi="Arial" w:cs="Arial"/>
        </w:rPr>
        <w:t>to do personali</w:t>
      </w:r>
      <w:r w:rsidR="00192127">
        <w:rPr>
          <w:rFonts w:ascii="Arial" w:hAnsi="Arial" w:cs="Arial"/>
        </w:rPr>
        <w:t>s</w:t>
      </w:r>
      <w:r w:rsidR="00192127" w:rsidRPr="003B223D">
        <w:rPr>
          <w:rFonts w:ascii="Arial" w:hAnsi="Arial" w:cs="Arial"/>
        </w:rPr>
        <w:t>ed physical exercises, including walking, cycling, and breathing to build stamina and reduce the symptoms (Naeem et al., 2025). The diet of the patient must be balanced with high concentration of proteins, vitamins, and minerals. Smoking cessation is the most significant aspect to prevent further damage to the lungs, (Li et al., 2025</w:t>
      </w:r>
      <w:r w:rsidR="00192127">
        <w:rPr>
          <w:rFonts w:ascii="Arial" w:hAnsi="Arial" w:cs="Arial"/>
        </w:rPr>
        <w:t>).</w:t>
      </w:r>
    </w:p>
    <w:p w14:paraId="2CA40216" w14:textId="7BB41321" w:rsidR="00935CAB" w:rsidRPr="003B223D" w:rsidRDefault="00935CAB" w:rsidP="00164D1C">
      <w:pPr>
        <w:spacing w:line="360" w:lineRule="auto"/>
        <w:jc w:val="both"/>
        <w:rPr>
          <w:rFonts w:ascii="Arial" w:hAnsi="Arial" w:cs="Arial"/>
        </w:rPr>
      </w:pPr>
    </w:p>
    <w:p w14:paraId="2AF0E24E" w14:textId="77777777" w:rsidR="00935CAB" w:rsidRPr="003B223D" w:rsidRDefault="00935CAB" w:rsidP="00164D1C">
      <w:pPr>
        <w:pStyle w:val="Heading2"/>
        <w:spacing w:line="360" w:lineRule="auto"/>
        <w:jc w:val="both"/>
        <w:rPr>
          <w:rFonts w:ascii="Arial" w:hAnsi="Arial" w:cs="Arial"/>
          <w:color w:val="auto"/>
        </w:rPr>
      </w:pPr>
      <w:bookmarkStart w:id="21" w:name="_Toc211270769"/>
      <w:r w:rsidRPr="003B223D">
        <w:rPr>
          <w:rFonts w:ascii="Arial" w:hAnsi="Arial" w:cs="Arial"/>
          <w:color w:val="auto"/>
        </w:rPr>
        <w:t>End-of-Life Care</w:t>
      </w:r>
      <w:bookmarkEnd w:id="21"/>
    </w:p>
    <w:p w14:paraId="76269BC8" w14:textId="68B090E3" w:rsidR="00935CAB" w:rsidRPr="003B223D" w:rsidRDefault="00935CAB" w:rsidP="00164D1C">
      <w:pPr>
        <w:spacing w:line="360" w:lineRule="auto"/>
        <w:jc w:val="both"/>
        <w:rPr>
          <w:rFonts w:ascii="Arial" w:hAnsi="Arial" w:cs="Arial"/>
        </w:rPr>
      </w:pPr>
      <w:r w:rsidRPr="003B223D">
        <w:rPr>
          <w:rFonts w:ascii="Arial" w:hAnsi="Arial" w:cs="Arial"/>
        </w:rPr>
        <w:t>End-of-life care in the case of long-term conditions that are already advanced is a crucial dimension of the disease management. The main aspects to be considered would be comfort, dignity, and emotional support to both the patient and family. It is necessary to have advance care planning where patients specify what they want to be done in terms of treatment and care</w:t>
      </w:r>
      <w:r w:rsidR="00864E77" w:rsidRPr="003B223D">
        <w:rPr>
          <w:rFonts w:ascii="Arial" w:hAnsi="Arial" w:cs="Arial"/>
        </w:rPr>
        <w:t xml:space="preserve"> (Liu, </w:t>
      </w:r>
      <w:r w:rsidR="003401DD">
        <w:rPr>
          <w:rFonts w:ascii="Arial" w:hAnsi="Arial" w:cs="Arial"/>
        </w:rPr>
        <w:t>et al.</w:t>
      </w:r>
      <w:r w:rsidR="00864E77" w:rsidRPr="003B223D">
        <w:rPr>
          <w:rFonts w:ascii="Arial" w:hAnsi="Arial" w:cs="Arial"/>
        </w:rPr>
        <w:t>, 2025)</w:t>
      </w:r>
      <w:r w:rsidRPr="003B223D">
        <w:rPr>
          <w:rFonts w:ascii="Arial" w:hAnsi="Arial" w:cs="Arial"/>
        </w:rPr>
        <w:t>. In the case of such conditions as COPD, palliative care might be crucial in terms of symptom management, pain control, and dealing with the psycholo</w:t>
      </w:r>
      <w:r w:rsidR="00074314" w:rsidRPr="003B223D">
        <w:rPr>
          <w:rFonts w:ascii="Arial" w:hAnsi="Arial" w:cs="Arial"/>
        </w:rPr>
        <w:t>gical side of terminal illness.</w:t>
      </w:r>
    </w:p>
    <w:p w14:paraId="42333281" w14:textId="77777777" w:rsidR="00935CAB" w:rsidRPr="003B223D" w:rsidRDefault="00935CAB" w:rsidP="00164D1C">
      <w:pPr>
        <w:pStyle w:val="Heading1"/>
        <w:spacing w:line="360" w:lineRule="auto"/>
        <w:jc w:val="both"/>
        <w:rPr>
          <w:rFonts w:ascii="Arial" w:hAnsi="Arial" w:cs="Arial"/>
          <w:color w:val="auto"/>
        </w:rPr>
      </w:pPr>
      <w:bookmarkStart w:id="22" w:name="_Toc211270770"/>
      <w:r w:rsidRPr="003B223D">
        <w:rPr>
          <w:rFonts w:ascii="Arial" w:hAnsi="Arial" w:cs="Arial"/>
          <w:color w:val="auto"/>
        </w:rPr>
        <w:t>Recommendation for improvement</w:t>
      </w:r>
      <w:bookmarkEnd w:id="22"/>
    </w:p>
    <w:p w14:paraId="41255974" w14:textId="77777777" w:rsidR="00935CAB" w:rsidRPr="003B223D" w:rsidRDefault="00074314" w:rsidP="00164D1C">
      <w:pPr>
        <w:pStyle w:val="Heading2"/>
        <w:spacing w:line="360" w:lineRule="auto"/>
        <w:jc w:val="both"/>
        <w:rPr>
          <w:rFonts w:ascii="Arial" w:hAnsi="Arial" w:cs="Arial"/>
          <w:color w:val="auto"/>
        </w:rPr>
      </w:pPr>
      <w:bookmarkStart w:id="23" w:name="_Toc211270771"/>
      <w:r w:rsidRPr="003B223D">
        <w:rPr>
          <w:rFonts w:ascii="Arial" w:hAnsi="Arial" w:cs="Arial"/>
          <w:color w:val="auto"/>
        </w:rPr>
        <w:t>Improvement Suggestions</w:t>
      </w:r>
      <w:bookmarkEnd w:id="23"/>
    </w:p>
    <w:p w14:paraId="50E581C5" w14:textId="79D79312" w:rsidR="00935CAB" w:rsidRPr="003B223D" w:rsidRDefault="006F4862" w:rsidP="00164D1C">
      <w:pPr>
        <w:tabs>
          <w:tab w:val="left" w:pos="567"/>
        </w:tabs>
        <w:spacing w:line="360" w:lineRule="auto"/>
        <w:jc w:val="both"/>
        <w:rPr>
          <w:rFonts w:ascii="Arial" w:hAnsi="Arial" w:cs="Arial"/>
        </w:rPr>
      </w:pPr>
      <w:r w:rsidRPr="003B223D">
        <w:rPr>
          <w:rFonts w:ascii="Arial" w:hAnsi="Arial" w:cs="Arial"/>
        </w:rPr>
        <w:t xml:space="preserve">Certain enhancements can be carried out to facilitate the long-term condition care, both personal and </w:t>
      </w:r>
      <w:r w:rsidR="00F934E0" w:rsidRPr="003B223D">
        <w:rPr>
          <w:rFonts w:ascii="Arial" w:hAnsi="Arial" w:cs="Arial"/>
        </w:rPr>
        <w:t>system wise</w:t>
      </w:r>
      <w:r w:rsidRPr="003B223D">
        <w:rPr>
          <w:rFonts w:ascii="Arial" w:hAnsi="Arial" w:cs="Arial"/>
        </w:rPr>
        <w:t xml:space="preserve">. At the individual level, </w:t>
      </w:r>
      <w:r w:rsidRPr="003B223D">
        <w:rPr>
          <w:rFonts w:ascii="Arial" w:hAnsi="Arial" w:cs="Arial"/>
        </w:rPr>
        <w:t xml:space="preserve">patients would feel empowered, as they would be more educated about the methods of self-management and more individualized plans of care (Safiri </w:t>
      </w:r>
      <w:r w:rsidRPr="00A1674E">
        <w:rPr>
          <w:rFonts w:ascii="Arial" w:hAnsi="Arial" w:cs="Arial"/>
          <w:i/>
          <w:iCs/>
        </w:rPr>
        <w:t>et al.,</w:t>
      </w:r>
      <w:r w:rsidRPr="003B223D">
        <w:rPr>
          <w:rFonts w:ascii="Arial" w:hAnsi="Arial" w:cs="Arial"/>
        </w:rPr>
        <w:t xml:space="preserve"> 2022). The continuity of the care and the reduction of hospital admission can be ensured by the systematic development of community-based services such as home visits and telemedicine. Additionally, the mental aspect of life when having the chronic diseases can be considered with an introduction of mental health support more into the comprehensive management of the chronic conditions.</w:t>
      </w:r>
    </w:p>
    <w:p w14:paraId="0FB0391D" w14:textId="77777777" w:rsidR="00935CAB" w:rsidRPr="003B223D" w:rsidRDefault="00074314" w:rsidP="003B223D">
      <w:pPr>
        <w:pStyle w:val="Heading2"/>
        <w:spacing w:line="360" w:lineRule="auto"/>
        <w:rPr>
          <w:rFonts w:ascii="Arial" w:hAnsi="Arial" w:cs="Arial"/>
          <w:color w:val="auto"/>
        </w:rPr>
      </w:pPr>
      <w:bookmarkStart w:id="24" w:name="_Toc211270772"/>
      <w:r w:rsidRPr="003B223D">
        <w:rPr>
          <w:rFonts w:ascii="Arial" w:hAnsi="Arial" w:cs="Arial"/>
          <w:color w:val="auto"/>
        </w:rPr>
        <w:t>Future Focus</w:t>
      </w:r>
      <w:bookmarkEnd w:id="24"/>
    </w:p>
    <w:p w14:paraId="7FC8DA31" w14:textId="77777777" w:rsidR="005254C2" w:rsidRDefault="006F4862" w:rsidP="00824BC0">
      <w:pPr>
        <w:tabs>
          <w:tab w:val="left" w:pos="567"/>
          <w:tab w:val="left" w:pos="4536"/>
        </w:tabs>
        <w:spacing w:line="360" w:lineRule="auto"/>
        <w:jc w:val="both"/>
        <w:rPr>
          <w:rFonts w:ascii="Arial" w:hAnsi="Arial" w:cs="Arial"/>
        </w:rPr>
      </w:pPr>
      <w:r w:rsidRPr="003B223D">
        <w:rPr>
          <w:rFonts w:ascii="Arial" w:hAnsi="Arial" w:cs="Arial"/>
        </w:rPr>
        <w:t>The use of digital health interventions, e.g. telemedicine and mobile health applications, should also be included in the scope of future studies to improve access and monitoring of long-term disorders (Volpato</w:t>
      </w:r>
      <w:r w:rsidR="003401DD">
        <w:rPr>
          <w:rFonts w:ascii="Arial" w:hAnsi="Arial" w:cs="Arial"/>
        </w:rPr>
        <w:t>,</w:t>
      </w:r>
      <w:r w:rsidRPr="003B223D">
        <w:rPr>
          <w:rFonts w:ascii="Arial" w:hAnsi="Arial" w:cs="Arial"/>
        </w:rPr>
        <w:t xml:space="preserve"> et al., 2023). In addition, the policy should strive to reduce disparities in health by ensuring that the weak groups are allowed to access services provided in care, treatment and support equally. The need to explore new models of care incorporating social determinants of health is also on the rise, which is needed to be more comprehensive when treating long-term conditions (Mete et al., 2024).</w:t>
      </w:r>
    </w:p>
    <w:p w14:paraId="7A5402E6" w14:textId="0C306665" w:rsidR="00824BC0" w:rsidRPr="00824BC0" w:rsidRDefault="00824BC0" w:rsidP="00824BC0">
      <w:pPr>
        <w:tabs>
          <w:tab w:val="left" w:pos="567"/>
          <w:tab w:val="left" w:pos="4536"/>
        </w:tabs>
        <w:spacing w:line="360" w:lineRule="auto"/>
        <w:jc w:val="both"/>
        <w:rPr>
          <w:rFonts w:ascii="Arial" w:hAnsi="Arial" w:cs="Arial"/>
        </w:rPr>
        <w:sectPr w:rsidR="00824BC0" w:rsidRPr="00824BC0" w:rsidSect="002C1D41">
          <w:pgSz w:w="16838" w:h="11906" w:orient="landscape"/>
          <w:pgMar w:top="720" w:right="720" w:bottom="720" w:left="720" w:header="708" w:footer="708" w:gutter="0"/>
          <w:cols w:num="2" w:space="708"/>
          <w:docGrid w:linePitch="360"/>
        </w:sectPr>
      </w:pPr>
    </w:p>
    <w:p w14:paraId="5CB1746F" w14:textId="3EF665C6" w:rsidR="00F411E9" w:rsidRPr="003B223D" w:rsidRDefault="00F411E9" w:rsidP="00F411E9">
      <w:pPr>
        <w:pStyle w:val="Heading1"/>
        <w:rPr>
          <w:rFonts w:ascii="Arial" w:hAnsi="Arial" w:cs="Arial"/>
          <w:color w:val="000000" w:themeColor="text1"/>
        </w:rPr>
      </w:pPr>
      <w:bookmarkStart w:id="25" w:name="_Toc211270773"/>
      <w:r w:rsidRPr="003B223D">
        <w:rPr>
          <w:rFonts w:ascii="Arial" w:hAnsi="Arial" w:cs="Arial"/>
          <w:color w:val="000000" w:themeColor="text1"/>
        </w:rPr>
        <w:lastRenderedPageBreak/>
        <w:t>References</w:t>
      </w:r>
      <w:bookmarkEnd w:id="25"/>
    </w:p>
    <w:p w14:paraId="5C257AE1" w14:textId="6BBE68E8" w:rsidR="003504FC" w:rsidRPr="000B57BF" w:rsidRDefault="003504FC" w:rsidP="00B66F98">
      <w:pPr>
        <w:pStyle w:val="NormalWeb"/>
        <w:rPr>
          <w:rFonts w:ascii="Arial" w:hAnsi="Arial" w:cs="Arial"/>
        </w:rPr>
      </w:pPr>
      <w:r w:rsidRPr="008733D0">
        <w:rPr>
          <w:rFonts w:ascii="Arial" w:hAnsi="Arial" w:cs="Arial"/>
        </w:rPr>
        <w:t>Adeloye, D., Song, P., Zhu, Y., Campbell, H., Sheikh, A. and Rudan, I.</w:t>
      </w:r>
      <w:r w:rsidRPr="003504FC">
        <w:rPr>
          <w:rFonts w:ascii="Arial" w:hAnsi="Arial" w:cs="Arial"/>
        </w:rPr>
        <w:t xml:space="preserve"> (2022) ‘Global, regional, and national prevalence of, and risk factors for, chronic obstructive pulmonary disease (COPD) in 2019: a systematic review and modelling analysis’, </w:t>
      </w:r>
      <w:r w:rsidRPr="003504FC">
        <w:rPr>
          <w:rFonts w:ascii="Arial" w:hAnsi="Arial" w:cs="Arial"/>
          <w:i/>
          <w:iCs/>
        </w:rPr>
        <w:t>The Lancet Respiratory Medicine</w:t>
      </w:r>
      <w:r w:rsidRPr="003504FC">
        <w:rPr>
          <w:rFonts w:ascii="Arial" w:hAnsi="Arial" w:cs="Arial"/>
        </w:rPr>
        <w:t xml:space="preserve">, 10(5), pp. 447–458. </w:t>
      </w:r>
      <w:r w:rsidRPr="000B57BF">
        <w:rPr>
          <w:rFonts w:ascii="Arial" w:hAnsi="Arial" w:cs="Arial"/>
        </w:rPr>
        <w:t xml:space="preserve">Available at: </w:t>
      </w:r>
      <w:hyperlink r:id="rId15" w:history="1">
        <w:r w:rsidR="004811E5" w:rsidRPr="000B57BF">
          <w:rPr>
            <w:rStyle w:val="Hyperlink"/>
            <w:rFonts w:ascii="Arial" w:hAnsi="Arial" w:cs="Arial"/>
          </w:rPr>
          <w:t>https://doi.org/10.1016/S2213-2600(21)00511-7</w:t>
        </w:r>
      </w:hyperlink>
    </w:p>
    <w:p w14:paraId="0ECD286C" w14:textId="3448BABB" w:rsidR="004811E5" w:rsidRPr="000B57BF" w:rsidRDefault="004811E5" w:rsidP="00F411E9">
      <w:pPr>
        <w:pStyle w:val="NormalWeb"/>
        <w:rPr>
          <w:rFonts w:ascii="Arial" w:hAnsi="Arial" w:cs="Arial"/>
        </w:rPr>
      </w:pPr>
      <w:r w:rsidRPr="004811E5">
        <w:rPr>
          <w:rFonts w:ascii="Arial" w:hAnsi="Arial" w:cs="Arial"/>
        </w:rPr>
        <w:t xml:space="preserve">Agustí, A., Celli, B.R., Criner, G.J., Halpin, D., Anzueto, A., Barnes, P., Bourbeau, J., Han, M.K., Martinez, F.J., Montes de Oca, M., Mortimer, K., Papi, A., Pavord, I., Roche, N., Salvi, S., Sin, D.D., Singh, D., Stockley, R., López Varela, M.V., Wedzicha, J.A. and Vogelmeier, C.F. (2023) ‘Global Initiative for Chronic Obstructive Lung Disease 2023 Report: GOLD Executive Summary’, </w:t>
      </w:r>
      <w:r w:rsidRPr="004811E5">
        <w:rPr>
          <w:rFonts w:ascii="Arial" w:hAnsi="Arial" w:cs="Arial"/>
          <w:i/>
          <w:iCs/>
        </w:rPr>
        <w:t>European Respiratory Journal</w:t>
      </w:r>
      <w:r w:rsidRPr="004811E5">
        <w:rPr>
          <w:rFonts w:ascii="Arial" w:hAnsi="Arial" w:cs="Arial"/>
        </w:rPr>
        <w:t>, 61(4), 2300239. Available at: https://doi.org/10.1183/13993003.00239-2023</w:t>
      </w:r>
    </w:p>
    <w:p w14:paraId="78795F74" w14:textId="33ED2296" w:rsidR="00821B7F" w:rsidRPr="008112BE" w:rsidRDefault="001631D0" w:rsidP="00F411E9">
      <w:pPr>
        <w:pStyle w:val="NormalWeb"/>
        <w:rPr>
          <w:rFonts w:ascii="Arial" w:hAnsi="Arial" w:cs="Arial"/>
        </w:rPr>
      </w:pPr>
      <w:r w:rsidRPr="008112BE">
        <w:rPr>
          <w:rFonts w:ascii="Arial" w:hAnsi="Arial" w:cs="Arial"/>
        </w:rPr>
        <w:t>Angela Coulter, Graham K</w:t>
      </w:r>
      <w:r w:rsidR="00E502F4" w:rsidRPr="008112BE">
        <w:rPr>
          <w:rFonts w:ascii="Arial" w:hAnsi="Arial" w:cs="Arial"/>
        </w:rPr>
        <w:t>ramer, Tim Warren and Chris Salisbur</w:t>
      </w:r>
      <w:r w:rsidR="00AC7DDE" w:rsidRPr="008112BE">
        <w:rPr>
          <w:rFonts w:ascii="Arial" w:hAnsi="Arial" w:cs="Arial"/>
        </w:rPr>
        <w:t>y. (2016).</w:t>
      </w:r>
      <w:r w:rsidR="00BB69CF" w:rsidRPr="008112BE">
        <w:rPr>
          <w:rFonts w:ascii="Arial" w:hAnsi="Arial" w:cs="Arial"/>
        </w:rPr>
        <w:t xml:space="preserve"> ‘</w:t>
      </w:r>
      <w:r w:rsidR="0041382C" w:rsidRPr="008112BE">
        <w:rPr>
          <w:rFonts w:ascii="Arial" w:hAnsi="Arial" w:cs="Arial"/>
        </w:rPr>
        <w:t>Building</w:t>
      </w:r>
      <w:r w:rsidR="00E67633" w:rsidRPr="008112BE">
        <w:rPr>
          <w:rFonts w:ascii="Arial" w:hAnsi="Arial" w:cs="Arial"/>
        </w:rPr>
        <w:t xml:space="preserve"> the House of Care for people with long-term</w:t>
      </w:r>
      <w:r w:rsidR="00DC6206" w:rsidRPr="008112BE">
        <w:rPr>
          <w:rFonts w:ascii="Arial" w:hAnsi="Arial" w:cs="Arial"/>
        </w:rPr>
        <w:t xml:space="preserve"> conditions: the foundation of the House of Care framework</w:t>
      </w:r>
      <w:r w:rsidR="00CF42F5" w:rsidRPr="008112BE">
        <w:rPr>
          <w:rFonts w:ascii="Arial" w:hAnsi="Arial" w:cs="Arial"/>
        </w:rPr>
        <w:t xml:space="preserve">’, </w:t>
      </w:r>
      <w:r w:rsidR="00CF42F5" w:rsidRPr="008112BE">
        <w:rPr>
          <w:rFonts w:ascii="Arial" w:hAnsi="Arial" w:cs="Arial"/>
          <w:i/>
          <w:iCs/>
        </w:rPr>
        <w:t xml:space="preserve">British Journal </w:t>
      </w:r>
      <w:r w:rsidR="008112BE" w:rsidRPr="008112BE">
        <w:rPr>
          <w:rFonts w:ascii="Arial" w:hAnsi="Arial" w:cs="Arial"/>
          <w:i/>
          <w:iCs/>
        </w:rPr>
        <w:t>of General Practice</w:t>
      </w:r>
      <w:r w:rsidR="008112BE" w:rsidRPr="008112BE">
        <w:rPr>
          <w:rFonts w:ascii="Arial" w:hAnsi="Arial" w:cs="Arial"/>
        </w:rPr>
        <w:t>, 66 (645)</w:t>
      </w:r>
      <w:r w:rsidR="00E502F4" w:rsidRPr="008112BE">
        <w:rPr>
          <w:rFonts w:ascii="Arial" w:hAnsi="Arial" w:cs="Arial"/>
        </w:rPr>
        <w:t xml:space="preserve"> </w:t>
      </w:r>
    </w:p>
    <w:p w14:paraId="47D25A3A" w14:textId="77777777" w:rsidR="00F411E9" w:rsidRDefault="00F411E9" w:rsidP="00F411E9">
      <w:pPr>
        <w:pStyle w:val="NormalWeb"/>
      </w:pPr>
      <w:r w:rsidRPr="003B223D">
        <w:rPr>
          <w:rFonts w:ascii="Arial" w:hAnsi="Arial" w:cs="Arial"/>
        </w:rPr>
        <w:t xml:space="preserve">Anyanwu, C. (2025). Geospatial factors in lung cancer screening accessibility and disparities. </w:t>
      </w:r>
      <w:r w:rsidRPr="003B223D">
        <w:rPr>
          <w:rStyle w:val="Emphasis"/>
          <w:rFonts w:ascii="Arial" w:eastAsiaTheme="majorEastAsia" w:hAnsi="Arial" w:cs="Arial"/>
        </w:rPr>
        <w:t>ProQuest Open Access Dissertations.</w:t>
      </w:r>
      <w:r w:rsidRPr="003B223D">
        <w:rPr>
          <w:rFonts w:ascii="Arial" w:hAnsi="Arial" w:cs="Arial"/>
        </w:rPr>
        <w:t xml:space="preserve"> Retrieved from </w:t>
      </w:r>
      <w:hyperlink r:id="rId16" w:tgtFrame="_new" w:history="1">
        <w:r w:rsidRPr="003B223D">
          <w:rPr>
            <w:rStyle w:val="Hyperlink"/>
            <w:rFonts w:ascii="Arial" w:hAnsi="Arial" w:cs="Arial"/>
          </w:rPr>
          <w:t>https://www.proquest.com/openview/92f303c94efe680d8a88f905ec64c142/1?pq-origsite=gscholar&amp;cbl=18750&amp;diss=y</w:t>
        </w:r>
      </w:hyperlink>
    </w:p>
    <w:p w14:paraId="7DA631DD" w14:textId="238059CC" w:rsidR="0072400A" w:rsidRPr="003B223D" w:rsidRDefault="0072400A" w:rsidP="00F411E9">
      <w:pPr>
        <w:pStyle w:val="NormalWeb"/>
        <w:rPr>
          <w:rFonts w:ascii="Arial" w:hAnsi="Arial" w:cs="Arial"/>
        </w:rPr>
      </w:pPr>
      <w:r w:rsidRPr="0072400A">
        <w:rPr>
          <w:rFonts w:ascii="Arial" w:hAnsi="Arial" w:cs="Arial"/>
        </w:rPr>
        <w:t xml:space="preserve">Applied Chest Imaging Laboratory (n.d.) </w:t>
      </w:r>
      <w:r w:rsidRPr="0072400A">
        <w:rPr>
          <w:rFonts w:ascii="Arial" w:hAnsi="Arial" w:cs="Arial"/>
          <w:i/>
          <w:iCs/>
        </w:rPr>
        <w:t>Chronic Bronchitis</w:t>
      </w:r>
      <w:r w:rsidRPr="0072400A">
        <w:rPr>
          <w:rFonts w:ascii="Arial" w:hAnsi="Arial" w:cs="Arial"/>
        </w:rPr>
        <w:t xml:space="preserve">. Harvard Medical School. Available at: </w:t>
      </w:r>
      <w:hyperlink r:id="rId17" w:tgtFrame="_blank" w:history="1">
        <w:r w:rsidRPr="0072400A">
          <w:rPr>
            <w:rStyle w:val="Hyperlink"/>
            <w:rFonts w:ascii="Arial" w:hAnsi="Arial" w:cs="Arial"/>
          </w:rPr>
          <w:t>https://acil.bwh.harvard.edu/chronic-bronchitis.html</w:t>
        </w:r>
      </w:hyperlink>
    </w:p>
    <w:p w14:paraId="65009AD2" w14:textId="31FBE7D5" w:rsidR="00694D50" w:rsidRDefault="00694D50" w:rsidP="00F411E9">
      <w:pPr>
        <w:pStyle w:val="NormalWeb"/>
        <w:rPr>
          <w:rFonts w:ascii="Arial" w:hAnsi="Arial" w:cs="Arial"/>
        </w:rPr>
      </w:pPr>
      <w:r w:rsidRPr="00694D50">
        <w:rPr>
          <w:rFonts w:ascii="Arial" w:hAnsi="Arial" w:cs="Arial"/>
        </w:rPr>
        <w:t xml:space="preserve">Bollmeier, S.G. and Hartmann, A.P. (2020) ‘Management of chronic obstructive pulmonary disease: A review focusing on exacerbations’, </w:t>
      </w:r>
      <w:r w:rsidRPr="00694D50">
        <w:rPr>
          <w:rFonts w:ascii="Arial" w:hAnsi="Arial" w:cs="Arial"/>
          <w:i/>
          <w:iCs/>
        </w:rPr>
        <w:t>American Journal of Health-System Pharmacy</w:t>
      </w:r>
      <w:r w:rsidRPr="00694D50">
        <w:rPr>
          <w:rFonts w:ascii="Arial" w:hAnsi="Arial" w:cs="Arial"/>
        </w:rPr>
        <w:t xml:space="preserve">, 77(4), pp. 259–268. Available at: </w:t>
      </w:r>
      <w:hyperlink r:id="rId18" w:history="1">
        <w:r w:rsidRPr="00820E80">
          <w:rPr>
            <w:rStyle w:val="Hyperlink"/>
            <w:rFonts w:ascii="Arial" w:hAnsi="Arial" w:cs="Arial"/>
          </w:rPr>
          <w:t>https://doi.org/10.1093/ajhp/zxz306</w:t>
        </w:r>
      </w:hyperlink>
    </w:p>
    <w:p w14:paraId="78C3A337" w14:textId="1D51C509" w:rsidR="00F411E9" w:rsidRPr="003B223D" w:rsidRDefault="00F411E9" w:rsidP="00F411E9">
      <w:pPr>
        <w:pStyle w:val="NormalWeb"/>
        <w:rPr>
          <w:rFonts w:ascii="Arial" w:hAnsi="Arial" w:cs="Arial"/>
        </w:rPr>
      </w:pPr>
      <w:r w:rsidRPr="000B57BF">
        <w:rPr>
          <w:rFonts w:ascii="Arial" w:hAnsi="Arial" w:cs="Arial"/>
        </w:rPr>
        <w:t xml:space="preserve">Boruah, A. N., Goswami, M., &amp; Rzayev, E. (2025). </w:t>
      </w:r>
      <w:r w:rsidRPr="003B223D">
        <w:rPr>
          <w:rFonts w:ascii="Arial" w:hAnsi="Arial" w:cs="Arial"/>
        </w:rPr>
        <w:t xml:space="preserve">Evaluating the prediction of COPD using data analysis and ensemble machine learning techniques. </w:t>
      </w:r>
      <w:r w:rsidRPr="003B223D">
        <w:rPr>
          <w:rStyle w:val="Emphasis"/>
          <w:rFonts w:ascii="Arial" w:eastAsiaTheme="majorEastAsia" w:hAnsi="Arial" w:cs="Arial"/>
        </w:rPr>
        <w:t>Reliability: Theory &amp; Applications.</w:t>
      </w:r>
      <w:r w:rsidRPr="003B223D">
        <w:rPr>
          <w:rFonts w:ascii="Arial" w:hAnsi="Arial" w:cs="Arial"/>
        </w:rPr>
        <w:t xml:space="preserve"> Retrieved from </w:t>
      </w:r>
      <w:hyperlink r:id="rId19" w:tgtFrame="_new" w:history="1">
        <w:r w:rsidRPr="003B223D">
          <w:rPr>
            <w:rStyle w:val="Hyperlink"/>
            <w:rFonts w:ascii="Arial" w:hAnsi="Arial" w:cs="Arial"/>
          </w:rPr>
          <w:t>https://cyberleninka.ru/article/n/evaluating-the-prediction-of-copd-using-data-analysis-and-ensemble-machine-learning-techniques</w:t>
        </w:r>
      </w:hyperlink>
    </w:p>
    <w:p w14:paraId="7DE32F46" w14:textId="5A1A2138" w:rsidR="004B5610" w:rsidRPr="004B5610" w:rsidRDefault="00F411E9" w:rsidP="004B5610">
      <w:pPr>
        <w:pStyle w:val="NormalWeb"/>
      </w:pPr>
      <w:r w:rsidRPr="003B223D">
        <w:rPr>
          <w:rFonts w:ascii="Arial" w:hAnsi="Arial" w:cs="Arial"/>
        </w:rPr>
        <w:t xml:space="preserve">Cazacu, J. (2025). Pulmonary hypertension and right ventricular dysfunction: Prognostic implications in patients with different clinical phenotypes of ischemic heart failure. </w:t>
      </w:r>
      <w:r w:rsidRPr="003B223D">
        <w:rPr>
          <w:rStyle w:val="Emphasis"/>
          <w:rFonts w:ascii="Arial" w:eastAsiaTheme="majorEastAsia" w:hAnsi="Arial" w:cs="Arial"/>
        </w:rPr>
        <w:t>USMF Repository.</w:t>
      </w:r>
      <w:r w:rsidRPr="003B223D">
        <w:rPr>
          <w:rFonts w:ascii="Arial" w:hAnsi="Arial" w:cs="Arial"/>
        </w:rPr>
        <w:t xml:space="preserve"> Retrieved from </w:t>
      </w:r>
      <w:hyperlink r:id="rId20" w:tgtFrame="_new" w:history="1">
        <w:r w:rsidRPr="003B223D">
          <w:rPr>
            <w:rStyle w:val="Hyperlink"/>
            <w:rFonts w:ascii="Arial" w:hAnsi="Arial" w:cs="Arial"/>
          </w:rPr>
          <w:t>https://repository.usmf.md/handle/20.500.12710/31071</w:t>
        </w:r>
      </w:hyperlink>
      <w:r w:rsidR="004B5610" w:rsidRPr="004B5610">
        <w:t>‌</w:t>
      </w:r>
    </w:p>
    <w:p w14:paraId="001EC553" w14:textId="77777777" w:rsidR="004B5610" w:rsidRDefault="004B5610" w:rsidP="00F411E9">
      <w:pPr>
        <w:pStyle w:val="NormalWeb"/>
      </w:pPr>
    </w:p>
    <w:p w14:paraId="07EE60B8" w14:textId="6168CDFF" w:rsidR="00DF5607" w:rsidRDefault="00DF5607" w:rsidP="00DF5607">
      <w:pPr>
        <w:pStyle w:val="NormalWeb"/>
        <w:rPr>
          <w:rFonts w:ascii="Arial" w:hAnsi="Arial" w:cs="Arial"/>
        </w:rPr>
      </w:pPr>
      <w:r w:rsidRPr="00DF5607">
        <w:rPr>
          <w:rFonts w:ascii="Arial" w:hAnsi="Arial" w:cs="Arial"/>
        </w:rPr>
        <w:t>Coulter, A., Kramer, G., Warren, T. and Salisbury, C. (2016). Building the House of Care for People with long-term conditions: the Foundation of the House of Care Framework. </w:t>
      </w:r>
      <w:r w:rsidRPr="00DF5607">
        <w:rPr>
          <w:rFonts w:ascii="Arial" w:hAnsi="Arial" w:cs="Arial"/>
          <w:i/>
          <w:iCs/>
        </w:rPr>
        <w:t>British Journal of General Practice</w:t>
      </w:r>
      <w:r w:rsidRPr="00DF5607">
        <w:rPr>
          <w:rFonts w:ascii="Arial" w:hAnsi="Arial" w:cs="Arial"/>
        </w:rPr>
        <w:t>, 66(645), pp.288–290. doi:https://doi.org/10.3399/bjgp16x684745</w:t>
      </w:r>
    </w:p>
    <w:p w14:paraId="3C7C01F3" w14:textId="197D23EB" w:rsidR="00DF5607" w:rsidRDefault="00DF5607" w:rsidP="00F411E9">
      <w:pPr>
        <w:pStyle w:val="NormalWeb"/>
      </w:pPr>
    </w:p>
    <w:p w14:paraId="07F7C75B" w14:textId="0E52F1CC" w:rsidR="00D83A07" w:rsidRDefault="00D83A07" w:rsidP="00F411E9">
      <w:pPr>
        <w:pStyle w:val="NormalWeb"/>
      </w:pPr>
      <w:r w:rsidRPr="00D83A07">
        <w:rPr>
          <w:rFonts w:ascii="Arial" w:hAnsi="Arial" w:cs="Arial"/>
        </w:rPr>
        <w:t>De Miguel-Díez, J., Fernández-Villar, A., Doña Díaz, E., Padilla Bernáldez, M., Trillo-Calvo, E., Molina París, J., Barrecheguren, M., Valero Pérez, J.M. and Ramírez Prieto, M.T.</w:t>
      </w:r>
      <w:r w:rsidRPr="00D83A07">
        <w:t xml:space="preserve"> </w:t>
      </w:r>
      <w:r w:rsidRPr="00D83A07">
        <w:rPr>
          <w:rFonts w:ascii="Arial" w:hAnsi="Arial" w:cs="Arial"/>
        </w:rPr>
        <w:t xml:space="preserve">(2024) ‘Chronic obstructive lung disease: Treatment guidelines and recommendations for referral and multidisciplinary continuity of care’, </w:t>
      </w:r>
      <w:r w:rsidRPr="00D83A07">
        <w:rPr>
          <w:rFonts w:ascii="Arial" w:hAnsi="Arial" w:cs="Arial"/>
          <w:i/>
          <w:iCs/>
        </w:rPr>
        <w:t>Journal of Clinical Medicine</w:t>
      </w:r>
      <w:r w:rsidRPr="00D83A07">
        <w:rPr>
          <w:rFonts w:ascii="Arial" w:hAnsi="Arial" w:cs="Arial"/>
        </w:rPr>
        <w:t>, 13(2), 303. Available at: https://doi.org/10.3390/jcm13020303</w:t>
      </w:r>
    </w:p>
    <w:p w14:paraId="0B4A3A5C" w14:textId="77777777" w:rsidR="00E07118" w:rsidRPr="003B223D" w:rsidRDefault="00E07118" w:rsidP="00F411E9">
      <w:pPr>
        <w:pStyle w:val="NormalWeb"/>
        <w:rPr>
          <w:rFonts w:ascii="Arial" w:hAnsi="Arial" w:cs="Arial"/>
        </w:rPr>
      </w:pPr>
    </w:p>
    <w:p w14:paraId="6DE871E4" w14:textId="7FE29308" w:rsidR="007F086D" w:rsidRPr="00282BF0" w:rsidRDefault="00282BF0" w:rsidP="00EC07B1">
      <w:pPr>
        <w:pStyle w:val="NormalWeb"/>
        <w:rPr>
          <w:rFonts w:ascii="Arial" w:hAnsi="Arial" w:cs="Arial"/>
        </w:rPr>
      </w:pPr>
      <w:r w:rsidRPr="00282BF0">
        <w:rPr>
          <w:rFonts w:ascii="Arial" w:hAnsi="Arial" w:cs="Arial"/>
        </w:rPr>
        <w:t xml:space="preserve">Dong, F., Su, R., Ren, Y., Huang, K., Li, W., Yang, L., Li, X., Hu, X., Ye, T., Jin, D., Yang, T., Jones, P.W. and Wang, C. (2025) ‘Real-world effectiveness of guideline-directed COPD management: A cluster randomised trial’, </w:t>
      </w:r>
      <w:r w:rsidRPr="00282BF0">
        <w:rPr>
          <w:rFonts w:ascii="Arial" w:hAnsi="Arial" w:cs="Arial"/>
          <w:i/>
          <w:iCs/>
        </w:rPr>
        <w:t>BMJ Open Respiratory Research</w:t>
      </w:r>
      <w:r w:rsidRPr="00282BF0">
        <w:rPr>
          <w:rFonts w:ascii="Arial" w:hAnsi="Arial" w:cs="Arial"/>
        </w:rPr>
        <w:t>, 12(1), e002768. Available at: https://doi.org/10.1136/bmjresp-2024-002768</w:t>
      </w:r>
    </w:p>
    <w:p w14:paraId="000AAA6F" w14:textId="71672D24" w:rsidR="00EC07B1" w:rsidRPr="00EC07B1" w:rsidRDefault="00EC07B1" w:rsidP="00EC07B1">
      <w:pPr>
        <w:pStyle w:val="NormalWeb"/>
        <w:rPr>
          <w:rFonts w:ascii="Arial" w:hAnsi="Arial" w:cs="Arial"/>
        </w:rPr>
      </w:pPr>
      <w:r w:rsidRPr="00EC07B1">
        <w:rPr>
          <w:rFonts w:ascii="Arial" w:hAnsi="Arial" w:cs="Arial"/>
        </w:rPr>
        <w:t xml:space="preserve">Harvard T.H. Chan School of Public Health (2014) </w:t>
      </w:r>
      <w:r w:rsidRPr="00EC07B1">
        <w:rPr>
          <w:rFonts w:ascii="Arial" w:hAnsi="Arial" w:cs="Arial"/>
          <w:i/>
          <w:iCs/>
        </w:rPr>
        <w:t>Lung disease in a global context: A call for public health action</w:t>
      </w:r>
      <w:r w:rsidRPr="00EC07B1">
        <w:rPr>
          <w:rFonts w:ascii="Arial" w:hAnsi="Arial" w:cs="Arial"/>
        </w:rPr>
        <w:t>. Available at</w:t>
      </w:r>
      <w:r w:rsidR="00F609B4" w:rsidRPr="00701BF7">
        <w:rPr>
          <w:rFonts w:ascii="Arial" w:hAnsi="Arial" w:cs="Arial"/>
        </w:rPr>
        <w:t> :</w:t>
      </w:r>
      <w:r w:rsidRPr="00EC07B1">
        <w:rPr>
          <w:rFonts w:ascii="Arial" w:hAnsi="Arial" w:cs="Arial"/>
        </w:rPr>
        <w:t xml:space="preserve"> https://content.sph.harvard.edu/wwwhsph/sites/1544/2014/12/Lung-Diseases-in-a-Global-Context.pdf</w:t>
      </w:r>
    </w:p>
    <w:p w14:paraId="19EA9123" w14:textId="65636F60" w:rsidR="00EC07B1" w:rsidRPr="004A756C" w:rsidRDefault="00F609B4" w:rsidP="00F411E9">
      <w:pPr>
        <w:pStyle w:val="NormalWeb"/>
        <w:rPr>
          <w:rFonts w:ascii="Arial" w:hAnsi="Arial" w:cs="Arial"/>
        </w:rPr>
      </w:pPr>
      <w:r w:rsidRPr="00F609B4">
        <w:rPr>
          <w:rFonts w:ascii="Arial" w:hAnsi="Arial" w:cs="Arial"/>
        </w:rPr>
        <w:t xml:space="preserve">Harvard Health Publishing (2024) </w:t>
      </w:r>
      <w:r w:rsidRPr="00F609B4">
        <w:rPr>
          <w:rFonts w:ascii="Arial" w:hAnsi="Arial" w:cs="Arial"/>
          <w:i/>
          <w:iCs/>
        </w:rPr>
        <w:t>COPD</w:t>
      </w:r>
      <w:r w:rsidRPr="00F609B4">
        <w:rPr>
          <w:rFonts w:ascii="Arial" w:hAnsi="Arial" w:cs="Arial"/>
        </w:rPr>
        <w:t xml:space="preserve">. Available at: </w:t>
      </w:r>
      <w:hyperlink r:id="rId21" w:tgtFrame="_blank" w:history="1">
        <w:r w:rsidRPr="004A756C">
          <w:rPr>
            <w:rStyle w:val="Hyperlink"/>
            <w:rFonts w:ascii="Arial" w:hAnsi="Arial" w:cs="Arial"/>
          </w:rPr>
          <w:t>https://www.health.harvard.edu/topics/copd</w:t>
        </w:r>
      </w:hyperlink>
    </w:p>
    <w:p w14:paraId="41D4A162" w14:textId="42ECEAEA" w:rsidR="004A756C" w:rsidRDefault="004A756C" w:rsidP="00F411E9">
      <w:pPr>
        <w:pStyle w:val="NormalWeb"/>
        <w:rPr>
          <w:rFonts w:ascii="Arial" w:hAnsi="Arial" w:cs="Arial"/>
        </w:rPr>
      </w:pPr>
      <w:r w:rsidRPr="004A756C">
        <w:rPr>
          <w:rFonts w:ascii="Arial" w:hAnsi="Arial" w:cs="Arial"/>
        </w:rPr>
        <w:t xml:space="preserve">Harvard Health Publishing (2025) </w:t>
      </w:r>
      <w:r w:rsidRPr="004A756C">
        <w:rPr>
          <w:rFonts w:ascii="Arial" w:hAnsi="Arial" w:cs="Arial"/>
          <w:i/>
          <w:iCs/>
        </w:rPr>
        <w:t>Physical symptoms of depression: Can depression contribute to pain?</w:t>
      </w:r>
      <w:r w:rsidRPr="004A756C">
        <w:rPr>
          <w:rFonts w:ascii="Arial" w:hAnsi="Arial" w:cs="Arial"/>
        </w:rPr>
        <w:t xml:space="preserve">. Available at: </w:t>
      </w:r>
      <w:hyperlink r:id="rId22" w:tgtFrame="_blank" w:history="1">
        <w:r w:rsidRPr="004A756C">
          <w:rPr>
            <w:rStyle w:val="Hyperlink"/>
            <w:rFonts w:ascii="Arial" w:hAnsi="Arial" w:cs="Arial"/>
          </w:rPr>
          <w:t>https://www.health.harvard.edu/pain/physical-symptoms-of-depression-can-depression-contribute-to-pain</w:t>
        </w:r>
      </w:hyperlink>
    </w:p>
    <w:p w14:paraId="6A6CD231" w14:textId="437F249D" w:rsidR="000B32ED" w:rsidRPr="00F609B4" w:rsidRDefault="000B32ED" w:rsidP="00F411E9">
      <w:pPr>
        <w:pStyle w:val="NormalWeb"/>
        <w:rPr>
          <w:rFonts w:ascii="Arial" w:hAnsi="Arial" w:cs="Arial"/>
        </w:rPr>
      </w:pPr>
      <w:r w:rsidRPr="000B32ED">
        <w:rPr>
          <w:rFonts w:ascii="Arial" w:hAnsi="Arial" w:cs="Arial"/>
        </w:rPr>
        <w:t xml:space="preserve">Health Research Authority (2019) </w:t>
      </w:r>
      <w:r w:rsidRPr="000B32ED">
        <w:rPr>
          <w:rFonts w:ascii="Arial" w:hAnsi="Arial" w:cs="Arial"/>
          <w:i/>
          <w:iCs/>
        </w:rPr>
        <w:t>Exploring the psychosocial impact of living with advanced COPD</w:t>
      </w:r>
      <w:r w:rsidRPr="000B32ED">
        <w:rPr>
          <w:rFonts w:ascii="Arial" w:hAnsi="Arial" w:cs="Arial"/>
        </w:rPr>
        <w:t xml:space="preserve">. Available at: </w:t>
      </w:r>
      <w:hyperlink r:id="rId23" w:tgtFrame="_blank" w:history="1">
        <w:r w:rsidRPr="000B32ED">
          <w:rPr>
            <w:rStyle w:val="Hyperlink"/>
            <w:rFonts w:ascii="Arial" w:hAnsi="Arial" w:cs="Arial"/>
          </w:rPr>
          <w:t>https://www.hra.nhs.uk/planning-and-improving-research/application-summaries/research-summaries/exploring-the-psychosocial-impact-of-living-with-advanced-copd/</w:t>
        </w:r>
      </w:hyperlink>
    </w:p>
    <w:p w14:paraId="1F898211" w14:textId="77777777" w:rsidR="00F411E9" w:rsidRDefault="00F411E9" w:rsidP="00F411E9">
      <w:pPr>
        <w:pStyle w:val="NormalWeb"/>
      </w:pPr>
      <w:r w:rsidRPr="003B223D">
        <w:rPr>
          <w:rFonts w:ascii="Arial" w:hAnsi="Arial" w:cs="Arial"/>
        </w:rPr>
        <w:t xml:space="preserve">Hinson-Enslin, A. M. (2025). Mental health experience of adults with chronic obstructive pulmonary disease. </w:t>
      </w:r>
      <w:r w:rsidRPr="003B223D">
        <w:rPr>
          <w:rStyle w:val="Emphasis"/>
          <w:rFonts w:ascii="Arial" w:eastAsiaTheme="majorEastAsia" w:hAnsi="Arial" w:cs="Arial"/>
        </w:rPr>
        <w:t>Walden University ScholarWorks.</w:t>
      </w:r>
      <w:r w:rsidRPr="003B223D">
        <w:rPr>
          <w:rFonts w:ascii="Arial" w:hAnsi="Arial" w:cs="Arial"/>
        </w:rPr>
        <w:t xml:space="preserve"> Retrieved from </w:t>
      </w:r>
      <w:hyperlink r:id="rId24" w:tgtFrame="_new" w:history="1">
        <w:r w:rsidRPr="003B223D">
          <w:rPr>
            <w:rStyle w:val="Hyperlink"/>
            <w:rFonts w:ascii="Arial" w:hAnsi="Arial" w:cs="Arial"/>
          </w:rPr>
          <w:t>https://scholarworks.waldenu.edu/cgi/viewcontent.cgi?article=1660&amp;context=jsbhs</w:t>
        </w:r>
      </w:hyperlink>
    </w:p>
    <w:p w14:paraId="6798B226" w14:textId="39899AD9" w:rsidR="00EC07B1" w:rsidRDefault="00131A77" w:rsidP="00F411E9">
      <w:pPr>
        <w:pStyle w:val="NormalWeb"/>
        <w:rPr>
          <w:rFonts w:ascii="Arial" w:hAnsi="Arial" w:cs="Arial"/>
        </w:rPr>
      </w:pPr>
      <w:r w:rsidRPr="00131A77">
        <w:rPr>
          <w:rFonts w:ascii="Arial" w:hAnsi="Arial" w:cs="Arial"/>
        </w:rPr>
        <w:t xml:space="preserve">Jo, Y.S., Kim, J., Lee, J., Park, J., Kim, Y., and Lee, S. (2022) ‘Long-term outcome of chronic obstructive pulmonary disease’, </w:t>
      </w:r>
      <w:r w:rsidRPr="00131A77">
        <w:rPr>
          <w:rFonts w:ascii="Arial" w:hAnsi="Arial" w:cs="Arial"/>
          <w:i/>
          <w:iCs/>
        </w:rPr>
        <w:t>Journal of Thoracic Disease</w:t>
      </w:r>
      <w:r w:rsidRPr="00131A77">
        <w:rPr>
          <w:rFonts w:ascii="Arial" w:hAnsi="Arial" w:cs="Arial"/>
        </w:rPr>
        <w:t xml:space="preserve">, 14(10), pp. 3948–3958. Available at: </w:t>
      </w:r>
      <w:hyperlink r:id="rId25" w:history="1">
        <w:r w:rsidR="006E30A0" w:rsidRPr="00820E80">
          <w:rPr>
            <w:rStyle w:val="Hyperlink"/>
            <w:rFonts w:ascii="Arial" w:hAnsi="Arial" w:cs="Arial"/>
          </w:rPr>
          <w:t>https://pmc.ncbi.nlm.nih.gov/articles/PMC9537656/</w:t>
        </w:r>
      </w:hyperlink>
    </w:p>
    <w:p w14:paraId="5673EB4B" w14:textId="77777777" w:rsidR="006E30A0" w:rsidRPr="006E30A0" w:rsidRDefault="006E30A0" w:rsidP="006E30A0">
      <w:pPr>
        <w:pStyle w:val="NormalWeb"/>
        <w:rPr>
          <w:rFonts w:ascii="Arial" w:hAnsi="Arial" w:cs="Arial"/>
        </w:rPr>
      </w:pPr>
      <w:r w:rsidRPr="006E30A0">
        <w:rPr>
          <w:rFonts w:ascii="Arial" w:hAnsi="Arial" w:cs="Arial"/>
        </w:rPr>
        <w:t>Kent Community Health NHS Foundation Trust. (n.d.). </w:t>
      </w:r>
      <w:r w:rsidRPr="006E30A0">
        <w:rPr>
          <w:rFonts w:ascii="Arial" w:hAnsi="Arial" w:cs="Arial"/>
          <w:i/>
          <w:iCs/>
        </w:rPr>
        <w:t>Lung diseases</w:t>
      </w:r>
      <w:r w:rsidRPr="006E30A0">
        <w:rPr>
          <w:rFonts w:ascii="Arial" w:hAnsi="Arial" w:cs="Arial"/>
        </w:rPr>
        <w:t>. [online] Available at: https://www.kentcht.nhs.uk/leaflet/lung-diseases/.</w:t>
      </w:r>
    </w:p>
    <w:p w14:paraId="38168B4A" w14:textId="77777777" w:rsidR="006E30A0" w:rsidRPr="006E30A0" w:rsidRDefault="006E30A0" w:rsidP="006E30A0">
      <w:pPr>
        <w:pStyle w:val="NormalWeb"/>
        <w:rPr>
          <w:rFonts w:ascii="Arial" w:hAnsi="Arial" w:cs="Arial"/>
        </w:rPr>
      </w:pPr>
      <w:r w:rsidRPr="006E30A0">
        <w:rPr>
          <w:rFonts w:ascii="Arial" w:hAnsi="Arial" w:cs="Arial"/>
        </w:rPr>
        <w:t>‌</w:t>
      </w:r>
    </w:p>
    <w:p w14:paraId="0C43135C" w14:textId="77777777" w:rsidR="006E30A0" w:rsidRPr="003B223D" w:rsidRDefault="006E30A0" w:rsidP="00F411E9">
      <w:pPr>
        <w:pStyle w:val="NormalWeb"/>
        <w:rPr>
          <w:rFonts w:ascii="Arial" w:hAnsi="Arial" w:cs="Arial"/>
        </w:rPr>
      </w:pPr>
    </w:p>
    <w:p w14:paraId="1CB051A0" w14:textId="55BCA240" w:rsidR="006C0666" w:rsidRDefault="006C0666" w:rsidP="00F411E9">
      <w:pPr>
        <w:pStyle w:val="NormalWeb"/>
        <w:rPr>
          <w:rFonts w:ascii="Arial" w:hAnsi="Arial" w:cs="Arial"/>
        </w:rPr>
      </w:pPr>
      <w:r w:rsidRPr="006C0666">
        <w:rPr>
          <w:rFonts w:ascii="Arial" w:hAnsi="Arial" w:cs="Arial"/>
        </w:rPr>
        <w:lastRenderedPageBreak/>
        <w:t>Khan, K.S., O’Neill, B., Rehman, A., and Chaudhry, A</w:t>
      </w:r>
      <w:r w:rsidRPr="006C0666">
        <w:rPr>
          <w:rFonts w:ascii="Arial" w:hAnsi="Arial" w:cs="Arial"/>
          <w:b/>
          <w:bCs/>
        </w:rPr>
        <w:t>.</w:t>
      </w:r>
      <w:r w:rsidRPr="006C0666">
        <w:rPr>
          <w:rFonts w:ascii="Arial" w:hAnsi="Arial" w:cs="Arial"/>
        </w:rPr>
        <w:t xml:space="preserve"> (2023) ‘Management of chronic obstructive pulmonary disease: A review’, </w:t>
      </w:r>
      <w:r w:rsidRPr="006C0666">
        <w:rPr>
          <w:rFonts w:ascii="Arial" w:hAnsi="Arial" w:cs="Arial"/>
          <w:i/>
          <w:iCs/>
        </w:rPr>
        <w:t>Cureus</w:t>
      </w:r>
      <w:r w:rsidRPr="006C0666">
        <w:rPr>
          <w:rFonts w:ascii="Arial" w:hAnsi="Arial" w:cs="Arial"/>
        </w:rPr>
        <w:t xml:space="preserve">, 15(8), e10505355. Available at: </w:t>
      </w:r>
      <w:hyperlink r:id="rId26" w:history="1">
        <w:r w:rsidR="0070564A" w:rsidRPr="00820E80">
          <w:rPr>
            <w:rStyle w:val="Hyperlink"/>
            <w:rFonts w:ascii="Arial" w:hAnsi="Arial" w:cs="Arial"/>
          </w:rPr>
          <w:t>https://pmc.ncbi.nlm.nih.gov/articles/PMC10505355/</w:t>
        </w:r>
      </w:hyperlink>
    </w:p>
    <w:p w14:paraId="3AF095A4" w14:textId="2814D73A" w:rsidR="0070564A" w:rsidRPr="0070564A" w:rsidRDefault="0070564A" w:rsidP="0070564A">
      <w:pPr>
        <w:pStyle w:val="NormalWeb"/>
        <w:rPr>
          <w:rFonts w:ascii="Arial" w:hAnsi="Arial" w:cs="Arial"/>
        </w:rPr>
      </w:pPr>
      <w:r w:rsidRPr="0070564A">
        <w:rPr>
          <w:rFonts w:ascii="Arial" w:hAnsi="Arial" w:cs="Arial"/>
        </w:rPr>
        <w:t>Life with a Lung Condition 2025</w:t>
      </w:r>
      <w:r>
        <w:rPr>
          <w:rFonts w:ascii="Arial" w:hAnsi="Arial" w:cs="Arial"/>
        </w:rPr>
        <w:t xml:space="preserve"> </w:t>
      </w:r>
      <w:r w:rsidRPr="0070564A">
        <w:rPr>
          <w:rFonts w:ascii="Arial" w:hAnsi="Arial" w:cs="Arial"/>
        </w:rPr>
        <w:t>https://www.asthmaandlung.org.uk/blog/research/life-lung-condition-2025.</w:t>
      </w:r>
    </w:p>
    <w:p w14:paraId="0106E215" w14:textId="778E837C" w:rsidR="00AA5B9E" w:rsidRDefault="00AA5B9E" w:rsidP="00F411E9">
      <w:pPr>
        <w:pStyle w:val="NormalWeb"/>
        <w:rPr>
          <w:rFonts w:ascii="Arial" w:hAnsi="Arial" w:cs="Arial"/>
        </w:rPr>
      </w:pPr>
      <w:r w:rsidRPr="00AA5B9E">
        <w:rPr>
          <w:rFonts w:ascii="Arial" w:hAnsi="Arial" w:cs="Arial"/>
        </w:rPr>
        <w:t xml:space="preserve">Li, J., Wu, X., Wu, Y., Fong, D.Y.T., Song, Y., Xu, S., Kim, C., Lin, X. and Pandian, V. (2025) ‘Physical, mental, and health empowerment disparities across chronic obstructive pulmonary disease, asthma, and combined groups and the moderating role of eHealth literacy: cross-sectional study’, </w:t>
      </w:r>
      <w:r w:rsidRPr="00AA5B9E">
        <w:rPr>
          <w:rFonts w:ascii="Arial" w:hAnsi="Arial" w:cs="Arial"/>
          <w:i/>
          <w:iCs/>
        </w:rPr>
        <w:t>Journal of Medical Internet Research</w:t>
      </w:r>
      <w:r w:rsidRPr="00AA5B9E">
        <w:rPr>
          <w:rFonts w:ascii="Arial" w:hAnsi="Arial" w:cs="Arial"/>
        </w:rPr>
        <w:t>, 27, e70822. Available at: https://www.jmir.org/2025/1/e70822</w:t>
      </w:r>
    </w:p>
    <w:p w14:paraId="40C216E3" w14:textId="77777777" w:rsidR="00F411E9" w:rsidRPr="003B223D" w:rsidRDefault="00F411E9" w:rsidP="00F411E9">
      <w:pPr>
        <w:pStyle w:val="NormalWeb"/>
        <w:rPr>
          <w:rFonts w:ascii="Arial" w:hAnsi="Arial" w:cs="Arial"/>
        </w:rPr>
      </w:pPr>
      <w:r w:rsidRPr="000B57BF">
        <w:rPr>
          <w:rFonts w:ascii="Arial" w:hAnsi="Arial" w:cs="Arial"/>
        </w:rPr>
        <w:t xml:space="preserve">Liu, Y., Zhang, X., &amp; Nadeem, S. A. (2025). </w:t>
      </w:r>
      <w:r w:rsidRPr="003B223D">
        <w:rPr>
          <w:rFonts w:ascii="Arial" w:hAnsi="Arial" w:cs="Arial"/>
        </w:rPr>
        <w:t xml:space="preserve">Respiratory mechanical biomarkers of the diaphragm and chest wall in COPD using CT. </w:t>
      </w:r>
      <w:r w:rsidRPr="003B223D">
        <w:rPr>
          <w:rStyle w:val="Emphasis"/>
          <w:rFonts w:ascii="Arial" w:eastAsiaTheme="majorEastAsia" w:hAnsi="Arial" w:cs="Arial"/>
        </w:rPr>
        <w:t>ATS Journals.</w:t>
      </w:r>
      <w:r w:rsidRPr="003B223D">
        <w:rPr>
          <w:rFonts w:ascii="Arial" w:hAnsi="Arial" w:cs="Arial"/>
        </w:rPr>
        <w:t xml:space="preserve"> Retrieved from </w:t>
      </w:r>
      <w:hyperlink r:id="rId27" w:tgtFrame="_new" w:history="1">
        <w:r w:rsidRPr="003B223D">
          <w:rPr>
            <w:rStyle w:val="Hyperlink"/>
            <w:rFonts w:ascii="Arial" w:hAnsi="Arial" w:cs="Arial"/>
          </w:rPr>
          <w:t>https://www.atsjournals.org/doi/abs/10.1164/ajrccm.2025.211.Abstracts.A3358</w:t>
        </w:r>
      </w:hyperlink>
    </w:p>
    <w:p w14:paraId="37EBC32F" w14:textId="6DEDA117" w:rsidR="00030CB9" w:rsidRDefault="00030CB9" w:rsidP="00F411E9">
      <w:pPr>
        <w:pStyle w:val="NormalWeb"/>
        <w:rPr>
          <w:rFonts w:ascii="Arial" w:hAnsi="Arial" w:cs="Arial"/>
        </w:rPr>
      </w:pPr>
      <w:r w:rsidRPr="00030CB9">
        <w:rPr>
          <w:rFonts w:ascii="Arial" w:hAnsi="Arial" w:cs="Arial"/>
        </w:rPr>
        <w:t xml:space="preserve">López-Pintor, E., Grau, J. and Lumbreras, B. (2021) ‘Patient’s awareness on COPD is the strongest predictor of persistence and adherence in treatment-naïve patients in real life: a prospective cohort study’, </w:t>
      </w:r>
      <w:r w:rsidRPr="00030CB9">
        <w:rPr>
          <w:rFonts w:ascii="Arial" w:hAnsi="Arial" w:cs="Arial"/>
          <w:i/>
          <w:iCs/>
        </w:rPr>
        <w:t>BMC Pulmonary Medicine</w:t>
      </w:r>
      <w:r w:rsidRPr="00030CB9">
        <w:rPr>
          <w:rFonts w:ascii="Arial" w:hAnsi="Arial" w:cs="Arial"/>
        </w:rPr>
        <w:t>, 21, Article 388. Available at: https://doi.org/10.1186/s12890-021-01754-6</w:t>
      </w:r>
    </w:p>
    <w:p w14:paraId="03DE9813" w14:textId="33DB4F20" w:rsidR="006E24DF" w:rsidRPr="00E375F4" w:rsidRDefault="006E24DF" w:rsidP="00F411E9">
      <w:pPr>
        <w:pStyle w:val="NormalWeb"/>
        <w:rPr>
          <w:rFonts w:ascii="Arial" w:hAnsi="Arial" w:cs="Arial"/>
        </w:rPr>
      </w:pPr>
      <w:r w:rsidRPr="006E24DF">
        <w:rPr>
          <w:rFonts w:ascii="Arial" w:hAnsi="Arial" w:cs="Arial"/>
        </w:rPr>
        <w:t xml:space="preserve">Lu, W., Wang, Y., Zhang, X., Chen, L., Zhao, H., and Li, J. (2024) ‘Tobacco and COPD: Presenting the world health implications’, </w:t>
      </w:r>
      <w:r w:rsidRPr="006E24DF">
        <w:rPr>
          <w:rFonts w:ascii="Arial" w:hAnsi="Arial" w:cs="Arial"/>
          <w:i/>
          <w:iCs/>
        </w:rPr>
        <w:t>Respiratory Research</w:t>
      </w:r>
      <w:r w:rsidRPr="006E24DF">
        <w:rPr>
          <w:rFonts w:ascii="Arial" w:hAnsi="Arial" w:cs="Arial"/>
        </w:rPr>
        <w:t>, 25(1), Article 2961.</w:t>
      </w:r>
    </w:p>
    <w:p w14:paraId="4AFCF132" w14:textId="7C9539FD" w:rsidR="00F411E9" w:rsidRPr="003B223D" w:rsidRDefault="00F411E9" w:rsidP="00F411E9">
      <w:pPr>
        <w:pStyle w:val="NormalWeb"/>
        <w:rPr>
          <w:rFonts w:ascii="Arial" w:hAnsi="Arial" w:cs="Arial"/>
        </w:rPr>
      </w:pPr>
      <w:r w:rsidRPr="00F8632C">
        <w:rPr>
          <w:rFonts w:ascii="Arial" w:hAnsi="Arial" w:cs="Arial"/>
          <w:lang w:val="pl-PL"/>
        </w:rPr>
        <w:t xml:space="preserve">Mara, G., Nini, G., &amp; Cotoraci, C. (2025). </w:t>
      </w:r>
      <w:r w:rsidRPr="003B223D">
        <w:rPr>
          <w:rFonts w:ascii="Arial" w:hAnsi="Arial" w:cs="Arial"/>
        </w:rPr>
        <w:t xml:space="preserve">Impact of pulmonary comorbidities on COVID-19: Acute and long-term evaluations. </w:t>
      </w:r>
      <w:r w:rsidRPr="003B223D">
        <w:rPr>
          <w:rStyle w:val="Emphasis"/>
          <w:rFonts w:ascii="Arial" w:eastAsiaTheme="majorEastAsia" w:hAnsi="Arial" w:cs="Arial"/>
        </w:rPr>
        <w:t>Journal of Clinical Medicine, 14</w:t>
      </w:r>
      <w:r w:rsidRPr="003B223D">
        <w:rPr>
          <w:rFonts w:ascii="Arial" w:hAnsi="Arial" w:cs="Arial"/>
        </w:rPr>
        <w:t xml:space="preserve">(5), 1446. Retrieved from </w:t>
      </w:r>
      <w:hyperlink r:id="rId28" w:tgtFrame="_new" w:history="1">
        <w:r w:rsidRPr="003B223D">
          <w:rPr>
            <w:rStyle w:val="Hyperlink"/>
            <w:rFonts w:ascii="Arial" w:hAnsi="Arial" w:cs="Arial"/>
          </w:rPr>
          <w:t>https://www.mdpi.com/2077-0383/14/5/1446</w:t>
        </w:r>
      </w:hyperlink>
    </w:p>
    <w:p w14:paraId="776019C3" w14:textId="72D608FC" w:rsidR="006A495C" w:rsidRDefault="006A495C" w:rsidP="00F411E9">
      <w:pPr>
        <w:pStyle w:val="NormalWeb"/>
        <w:rPr>
          <w:rFonts w:ascii="Arial" w:hAnsi="Arial" w:cs="Arial"/>
        </w:rPr>
      </w:pPr>
      <w:r w:rsidRPr="000C22BE">
        <w:rPr>
          <w:rFonts w:ascii="Arial" w:hAnsi="Arial" w:cs="Arial"/>
        </w:rPr>
        <w:t>Mete, R.E., O’Connell, M.E., Morgan, D.G., and Kosteniuk, J.G.</w:t>
      </w:r>
      <w:r w:rsidRPr="006A495C">
        <w:rPr>
          <w:rFonts w:ascii="Arial" w:hAnsi="Arial" w:cs="Arial"/>
        </w:rPr>
        <w:t xml:space="preserve"> (2024) ‘Examining the impact of social support on depression and anxiety levels among Canadians with COPD’, </w:t>
      </w:r>
      <w:r w:rsidRPr="006A495C">
        <w:rPr>
          <w:rFonts w:ascii="Arial" w:hAnsi="Arial" w:cs="Arial"/>
          <w:i/>
          <w:iCs/>
        </w:rPr>
        <w:t>Canadian Journal of Respiratory Therapy</w:t>
      </w:r>
      <w:r w:rsidRPr="006A495C">
        <w:rPr>
          <w:rFonts w:ascii="Arial" w:hAnsi="Arial" w:cs="Arial"/>
        </w:rPr>
        <w:t>, 60, pp. 45–53. Available at: https://pmc.ncbi.nlm.nih.gov/articles/PMC11202116</w:t>
      </w:r>
    </w:p>
    <w:p w14:paraId="1DF435FC" w14:textId="2F12980E" w:rsidR="00546551" w:rsidRDefault="00F75A62" w:rsidP="00F411E9">
      <w:pPr>
        <w:pStyle w:val="NormalWeb"/>
        <w:rPr>
          <w:rFonts w:ascii="Arial" w:hAnsi="Arial" w:cs="Arial"/>
        </w:rPr>
      </w:pPr>
      <w:r w:rsidRPr="00F75A62">
        <w:rPr>
          <w:rFonts w:ascii="Arial" w:hAnsi="Arial" w:cs="Arial"/>
        </w:rPr>
        <w:t xml:space="preserve">Mayo Clinic (2024) </w:t>
      </w:r>
      <w:r w:rsidRPr="00F75A62">
        <w:rPr>
          <w:rFonts w:ascii="Arial" w:hAnsi="Arial" w:cs="Arial"/>
          <w:i/>
          <w:iCs/>
        </w:rPr>
        <w:t>Tips for living with COPD</w:t>
      </w:r>
      <w:r w:rsidRPr="00F75A62">
        <w:rPr>
          <w:rFonts w:ascii="Arial" w:hAnsi="Arial" w:cs="Arial"/>
        </w:rPr>
        <w:t xml:space="preserve">. Available at: </w:t>
      </w:r>
      <w:hyperlink r:id="rId29" w:tgtFrame="_blank" w:history="1">
        <w:r w:rsidRPr="00F75A62">
          <w:rPr>
            <w:rStyle w:val="Hyperlink"/>
            <w:rFonts w:ascii="Arial" w:hAnsi="Arial" w:cs="Arial"/>
          </w:rPr>
          <w:t>https://newsnetwork.mayoclinic.org/discussion/mayo-clinic-q-and-a-tips-for-living-with-copd/</w:t>
        </w:r>
      </w:hyperlink>
    </w:p>
    <w:p w14:paraId="278E4E42" w14:textId="23E832DE" w:rsidR="00C5665B" w:rsidRPr="003B223D" w:rsidRDefault="00C5665B" w:rsidP="00F411E9">
      <w:pPr>
        <w:pStyle w:val="NormalWeb"/>
        <w:rPr>
          <w:rFonts w:ascii="Arial" w:hAnsi="Arial" w:cs="Arial"/>
        </w:rPr>
      </w:pPr>
      <w:r w:rsidRPr="00C5665B">
        <w:rPr>
          <w:rFonts w:ascii="Arial" w:hAnsi="Arial" w:cs="Arial"/>
        </w:rPr>
        <w:t>Mayo Clinic (</w:t>
      </w:r>
      <w:r w:rsidR="0050380C">
        <w:rPr>
          <w:rFonts w:ascii="Arial" w:hAnsi="Arial" w:cs="Arial"/>
        </w:rPr>
        <w:t>2025</w:t>
      </w:r>
      <w:r w:rsidRPr="00C5665B">
        <w:rPr>
          <w:rFonts w:ascii="Arial" w:hAnsi="Arial" w:cs="Arial"/>
        </w:rPr>
        <w:t xml:space="preserve">) </w:t>
      </w:r>
      <w:r w:rsidRPr="00C5665B">
        <w:rPr>
          <w:rFonts w:ascii="Arial" w:hAnsi="Arial" w:cs="Arial"/>
          <w:i/>
          <w:iCs/>
        </w:rPr>
        <w:t>COPD – Diagnosis and treatment</w:t>
      </w:r>
      <w:r w:rsidRPr="00C5665B">
        <w:rPr>
          <w:rFonts w:ascii="Arial" w:hAnsi="Arial" w:cs="Arial"/>
        </w:rPr>
        <w:t xml:space="preserve">. Available at: </w:t>
      </w:r>
      <w:hyperlink r:id="rId30" w:tgtFrame="_blank" w:history="1">
        <w:r w:rsidRPr="00C5665B">
          <w:rPr>
            <w:rStyle w:val="Hyperlink"/>
            <w:rFonts w:ascii="Arial" w:hAnsi="Arial" w:cs="Arial"/>
          </w:rPr>
          <w:t>https://www.mayoclinic.org/diseases-conditions/copd/diagnosis-treatment/drc-20353685</w:t>
        </w:r>
      </w:hyperlink>
    </w:p>
    <w:p w14:paraId="71A15245" w14:textId="1762FC42" w:rsidR="001F34AC" w:rsidRDefault="00CC7E10" w:rsidP="001F34AC">
      <w:pPr>
        <w:pStyle w:val="NormalWeb"/>
        <w:rPr>
          <w:rFonts w:ascii="Arial" w:hAnsi="Arial" w:cs="Arial"/>
        </w:rPr>
      </w:pPr>
      <w:r w:rsidRPr="00CC7E10">
        <w:rPr>
          <w:rFonts w:ascii="Arial" w:hAnsi="Arial" w:cs="Arial"/>
        </w:rPr>
        <w:t xml:space="preserve">Naeem, S., Wang, F., Mubarak, R., Shen, H., Li, X., Mommers, I., Hussain, S.R., Malik, S.S., Yu, C., Hak, E., Xu, X., Fawad, M. and Mubarik, S., 2025. Mapping the global distribution, risk factors, and temporal trends of COPD incidence and mortality (1990–2021): ecological analysis. </w:t>
      </w:r>
      <w:r w:rsidRPr="00CC7E10">
        <w:rPr>
          <w:rFonts w:ascii="Arial" w:hAnsi="Arial" w:cs="Arial"/>
          <w:i/>
          <w:iCs/>
        </w:rPr>
        <w:t>BMC Medicine</w:t>
      </w:r>
      <w:r w:rsidRPr="00CC7E10">
        <w:rPr>
          <w:rFonts w:ascii="Arial" w:hAnsi="Arial" w:cs="Arial"/>
        </w:rPr>
        <w:t>, 23(210</w:t>
      </w:r>
      <w:r>
        <w:rPr>
          <w:rFonts w:ascii="Arial" w:hAnsi="Arial" w:cs="Arial"/>
        </w:rPr>
        <w:t>).</w:t>
      </w:r>
    </w:p>
    <w:p w14:paraId="02ECE175" w14:textId="582FD375" w:rsidR="00C72047" w:rsidRDefault="00C72047" w:rsidP="002A08AF">
      <w:pPr>
        <w:pStyle w:val="NormalWeb"/>
        <w:rPr>
          <w:rFonts w:ascii="Arial" w:hAnsi="Arial" w:cs="Arial"/>
        </w:rPr>
      </w:pPr>
      <w:r w:rsidRPr="00C72047">
        <w:rPr>
          <w:rFonts w:ascii="Arial" w:hAnsi="Arial" w:cs="Arial"/>
        </w:rPr>
        <w:lastRenderedPageBreak/>
        <w:t>NHS (2018). </w:t>
      </w:r>
      <w:r w:rsidRPr="00C72047">
        <w:rPr>
          <w:rFonts w:ascii="Arial" w:hAnsi="Arial" w:cs="Arial"/>
          <w:i/>
          <w:iCs/>
        </w:rPr>
        <w:t>NHS England»Personalised care operating</w:t>
      </w:r>
      <w:r>
        <w:rPr>
          <w:rFonts w:ascii="Arial" w:hAnsi="Arial" w:cs="Arial"/>
          <w:i/>
          <w:iCs/>
        </w:rPr>
        <w:t xml:space="preserve"> </w:t>
      </w:r>
      <w:r w:rsidRPr="00C72047">
        <w:rPr>
          <w:rFonts w:ascii="Arial" w:hAnsi="Arial" w:cs="Arial"/>
          <w:i/>
          <w:iCs/>
        </w:rPr>
        <w:t>model</w:t>
      </w:r>
      <w:r>
        <w:rPr>
          <w:rFonts w:ascii="Arial" w:hAnsi="Arial" w:cs="Arial"/>
        </w:rPr>
        <w:t>.</w:t>
      </w:r>
      <w:r w:rsidRPr="00C72047">
        <w:rPr>
          <w:rFonts w:ascii="Arial" w:hAnsi="Arial" w:cs="Arial"/>
        </w:rPr>
        <w:t xml:space="preserve">www.england.nhs.uk. Available at: </w:t>
      </w:r>
      <w:hyperlink r:id="rId31" w:history="1">
        <w:r w:rsidR="00402BA9" w:rsidRPr="00C72047">
          <w:rPr>
            <w:rStyle w:val="Hyperlink"/>
            <w:rFonts w:ascii="Arial" w:hAnsi="Arial" w:cs="Arial"/>
          </w:rPr>
          <w:t>https://www.england.nhs.uk/publication/personalised-care-operating-model/</w:t>
        </w:r>
      </w:hyperlink>
    </w:p>
    <w:p w14:paraId="278183C9" w14:textId="2C9437CC" w:rsidR="00145768" w:rsidRDefault="00145768" w:rsidP="00145768">
      <w:pPr>
        <w:pStyle w:val="NormalWeb"/>
        <w:rPr>
          <w:rFonts w:ascii="Arial" w:hAnsi="Arial" w:cs="Arial"/>
        </w:rPr>
      </w:pPr>
      <w:r w:rsidRPr="00145768">
        <w:rPr>
          <w:rFonts w:ascii="Arial" w:hAnsi="Arial" w:cs="Arial"/>
        </w:rPr>
        <w:t>Picker Institute (2024). </w:t>
      </w:r>
      <w:r w:rsidRPr="00145768">
        <w:rPr>
          <w:rFonts w:ascii="Arial" w:hAnsi="Arial" w:cs="Arial"/>
          <w:i/>
          <w:iCs/>
        </w:rPr>
        <w:t>The Picker Principles of Person Centred care</w:t>
      </w:r>
      <w:r w:rsidRPr="00145768">
        <w:rPr>
          <w:rFonts w:ascii="Arial" w:hAnsi="Arial" w:cs="Arial"/>
        </w:rPr>
        <w:t xml:space="preserve">. Picker. Available at: </w:t>
      </w:r>
      <w:hyperlink r:id="rId32" w:history="1">
        <w:r w:rsidR="00283ED9" w:rsidRPr="00145768">
          <w:rPr>
            <w:rStyle w:val="Hyperlink"/>
            <w:rFonts w:ascii="Arial" w:hAnsi="Arial" w:cs="Arial"/>
          </w:rPr>
          <w:t>https://picker.org/who-we-are/the-picker-principles-of-person-centred-care/</w:t>
        </w:r>
      </w:hyperlink>
    </w:p>
    <w:p w14:paraId="605BA5CC" w14:textId="7126D4EB" w:rsidR="00283ED9" w:rsidRDefault="00283ED9" w:rsidP="00145768">
      <w:pPr>
        <w:pStyle w:val="NormalWeb"/>
        <w:rPr>
          <w:rFonts w:ascii="Arial" w:hAnsi="Arial" w:cs="Arial"/>
        </w:rPr>
      </w:pPr>
      <w:r w:rsidRPr="00283ED9">
        <w:rPr>
          <w:rFonts w:ascii="Arial" w:hAnsi="Arial" w:cs="Arial"/>
          <w:i/>
          <w:iCs/>
        </w:rPr>
        <w:t>Right</w:t>
      </w:r>
      <w:r w:rsidR="0006512A">
        <w:rPr>
          <w:rFonts w:ascii="Arial" w:hAnsi="Arial" w:cs="Arial"/>
          <w:i/>
          <w:iCs/>
        </w:rPr>
        <w:t xml:space="preserve"> </w:t>
      </w:r>
      <w:r w:rsidRPr="00283ED9">
        <w:rPr>
          <w:rFonts w:ascii="Arial" w:hAnsi="Arial" w:cs="Arial"/>
          <w:i/>
          <w:iCs/>
        </w:rPr>
        <w:t>Care Pathways: COPD</w:t>
      </w:r>
      <w:r w:rsidRPr="00283ED9">
        <w:rPr>
          <w:rFonts w:ascii="Arial" w:hAnsi="Arial" w:cs="Arial"/>
        </w:rPr>
        <w:t xml:space="preserve">. </w:t>
      </w:r>
      <w:hyperlink r:id="rId33" w:history="1">
        <w:r w:rsidR="00657105" w:rsidRPr="00283ED9">
          <w:rPr>
            <w:rStyle w:val="Hyperlink"/>
            <w:rFonts w:ascii="Arial" w:hAnsi="Arial" w:cs="Arial"/>
          </w:rPr>
          <w:t>https://www.england.nhs.uk/rightcare/wp-content/uploads/sites/40/2017/12/nhs-rightcare-copd-pathway-v18.pdf</w:t>
        </w:r>
      </w:hyperlink>
      <w:r w:rsidRPr="00283ED9">
        <w:rPr>
          <w:rFonts w:ascii="Arial" w:hAnsi="Arial" w:cs="Arial"/>
        </w:rPr>
        <w:t>.</w:t>
      </w:r>
    </w:p>
    <w:p w14:paraId="63C15D6B" w14:textId="567AF8B3" w:rsidR="00F411E9" w:rsidRPr="00145768" w:rsidRDefault="006C5EBD" w:rsidP="00F411E9">
      <w:pPr>
        <w:pStyle w:val="NormalWeb"/>
        <w:rPr>
          <w:rFonts w:ascii="Arial" w:hAnsi="Arial" w:cs="Arial"/>
        </w:rPr>
      </w:pPr>
      <w:r w:rsidRPr="006C5EBD">
        <w:rPr>
          <w:rFonts w:ascii="Arial" w:eastAsiaTheme="majorEastAsia" w:hAnsi="Arial" w:cs="Arial"/>
        </w:rPr>
        <w:t>Safiri, S., Carson-Chahhoud, K., Noori, M., Nejadghaderi, S.A., Sullman, M.J.M., Heris, J.A., Ansarin, K., Mansournia, M.A., Collins, G.S., Kolahi, A.A. and Kaufman, J.S., 2022</w:t>
      </w:r>
      <w:r w:rsidRPr="006C5EBD">
        <w:rPr>
          <w:rFonts w:ascii="Arial" w:eastAsiaTheme="majorEastAsia" w:hAnsi="Arial" w:cs="Arial"/>
          <w:i/>
          <w:iCs/>
        </w:rPr>
        <w:t>. Burden of chronic obstructive pulmonary disease and its attributable risk factors in 204 countries and territories, 1990–2019: results from the Global Burden of Disease Study 2019. BMJ, 378:e069679.</w:t>
      </w:r>
      <w:r w:rsidR="00F411E9" w:rsidRPr="003B223D">
        <w:rPr>
          <w:rFonts w:ascii="Arial" w:hAnsi="Arial" w:cs="Arial"/>
        </w:rPr>
        <w:t xml:space="preserve">Retrieved from </w:t>
      </w:r>
      <w:hyperlink r:id="rId34" w:tgtFrame="_new" w:history="1">
        <w:r w:rsidR="00F411E9" w:rsidRPr="003B223D">
          <w:rPr>
            <w:rStyle w:val="Hyperlink"/>
            <w:rFonts w:ascii="Arial" w:hAnsi="Arial" w:cs="Arial"/>
          </w:rPr>
          <w:t>https://www.bmj.com/content/378/bmj-2021-069679</w:t>
        </w:r>
      </w:hyperlink>
    </w:p>
    <w:p w14:paraId="35E99413" w14:textId="77777777" w:rsidR="00F411E9" w:rsidRDefault="00F411E9" w:rsidP="00F411E9">
      <w:pPr>
        <w:pStyle w:val="NormalWeb"/>
      </w:pPr>
      <w:r w:rsidRPr="003B223D">
        <w:rPr>
          <w:rFonts w:ascii="Arial" w:hAnsi="Arial" w:cs="Arial"/>
        </w:rPr>
        <w:t xml:space="preserve">Samarova, U. S., Kalbageava, Z. H., &amp; Zgotova, N. S. (2025). Prevalence and risk factors of COPD. </w:t>
      </w:r>
      <w:r w:rsidRPr="003B223D">
        <w:rPr>
          <w:rStyle w:val="Emphasis"/>
          <w:rFonts w:ascii="Arial" w:eastAsiaTheme="majorEastAsia" w:hAnsi="Arial" w:cs="Arial"/>
        </w:rPr>
        <w:t>Science &amp; Healthcare.</w:t>
      </w:r>
      <w:r w:rsidRPr="003B223D">
        <w:rPr>
          <w:rFonts w:ascii="Arial" w:hAnsi="Arial" w:cs="Arial"/>
        </w:rPr>
        <w:t xml:space="preserve"> Retrieved from </w:t>
      </w:r>
      <w:hyperlink r:id="rId35" w:tgtFrame="_new" w:history="1">
        <w:r w:rsidRPr="003B223D">
          <w:rPr>
            <w:rStyle w:val="Hyperlink"/>
            <w:rFonts w:ascii="Arial" w:hAnsi="Arial" w:cs="Arial"/>
          </w:rPr>
          <w:t>https://www.elibrary.ru/item.asp?id=82581996</w:t>
        </w:r>
      </w:hyperlink>
    </w:p>
    <w:p w14:paraId="087AFB0C" w14:textId="77777777" w:rsidR="004C304A" w:rsidRDefault="00010215" w:rsidP="00F411E9">
      <w:pPr>
        <w:pStyle w:val="NormalWeb"/>
        <w:rPr>
          <w:rFonts w:ascii="Arial" w:hAnsi="Arial" w:cs="Arial"/>
        </w:rPr>
      </w:pPr>
      <w:r w:rsidRPr="008F0391">
        <w:rPr>
          <w:rFonts w:ascii="Arial" w:hAnsi="Arial" w:cs="Arial"/>
        </w:rPr>
        <w:t>Sazak,</w:t>
      </w:r>
      <w:r w:rsidR="008C1D86" w:rsidRPr="008F0391">
        <w:rPr>
          <w:rFonts w:ascii="Arial" w:hAnsi="Arial" w:cs="Arial"/>
        </w:rPr>
        <w:t xml:space="preserve"> Y.,Olgun, N.(2025).</w:t>
      </w:r>
      <w:r w:rsidR="008C1D86" w:rsidRPr="008C1D86">
        <w:t xml:space="preserve"> </w:t>
      </w:r>
      <w:r w:rsidR="008C1D86" w:rsidRPr="00A8387B">
        <w:rPr>
          <w:rFonts w:ascii="Arial" w:hAnsi="Arial" w:cs="Arial"/>
          <w:i/>
          <w:iCs/>
        </w:rPr>
        <w:t xml:space="preserve">The effect of </w:t>
      </w:r>
      <w:r w:rsidR="0041382C">
        <w:rPr>
          <w:rFonts w:ascii="Arial" w:hAnsi="Arial" w:cs="Arial"/>
          <w:i/>
          <w:iCs/>
        </w:rPr>
        <w:t>C</w:t>
      </w:r>
      <w:r w:rsidR="0041382C" w:rsidRPr="00A8387B">
        <w:rPr>
          <w:rFonts w:ascii="Arial" w:hAnsi="Arial" w:cs="Arial"/>
          <w:i/>
          <w:iCs/>
        </w:rPr>
        <w:t>hronic</w:t>
      </w:r>
      <w:r w:rsidR="008C1D86" w:rsidRPr="00A8387B">
        <w:rPr>
          <w:rFonts w:ascii="Arial" w:hAnsi="Arial" w:cs="Arial"/>
          <w:i/>
          <w:iCs/>
        </w:rPr>
        <w:t xml:space="preserve"> Care Model</w:t>
      </w:r>
      <w:r w:rsidR="00045CD6" w:rsidRPr="00A8387B">
        <w:rPr>
          <w:rFonts w:ascii="Arial" w:hAnsi="Arial" w:cs="Arial"/>
          <w:i/>
          <w:iCs/>
        </w:rPr>
        <w:t xml:space="preserve"> based follow up on </w:t>
      </w:r>
      <w:r w:rsidR="0041382C" w:rsidRPr="00A8387B">
        <w:rPr>
          <w:rFonts w:ascii="Arial" w:hAnsi="Arial" w:cs="Arial"/>
          <w:i/>
          <w:iCs/>
        </w:rPr>
        <w:t>self-efficacy</w:t>
      </w:r>
      <w:r w:rsidR="00045CD6" w:rsidRPr="00A8387B">
        <w:rPr>
          <w:rFonts w:ascii="Arial" w:hAnsi="Arial" w:cs="Arial"/>
          <w:i/>
          <w:iCs/>
        </w:rPr>
        <w:t xml:space="preserve"> and patient reported</w:t>
      </w:r>
      <w:r w:rsidR="00A8387B" w:rsidRPr="00A8387B">
        <w:rPr>
          <w:rFonts w:ascii="Arial" w:hAnsi="Arial" w:cs="Arial"/>
          <w:i/>
          <w:iCs/>
        </w:rPr>
        <w:t xml:space="preserve"> outcomes in COPD patients</w:t>
      </w:r>
      <w:r w:rsidR="00A8387B">
        <w:t>:</w:t>
      </w:r>
    </w:p>
    <w:p w14:paraId="5CE26C7A" w14:textId="6C6C34D7" w:rsidR="00F411E9" w:rsidRPr="003B223D" w:rsidRDefault="00C334AF" w:rsidP="00F411E9">
      <w:pPr>
        <w:pStyle w:val="NormalWeb"/>
        <w:rPr>
          <w:rFonts w:ascii="Arial" w:hAnsi="Arial" w:cs="Arial"/>
        </w:rPr>
      </w:pPr>
      <w:r w:rsidRPr="004C304A">
        <w:rPr>
          <w:rFonts w:ascii="Arial" w:hAnsi="Arial" w:cs="Arial"/>
        </w:rPr>
        <w:t xml:space="preserve"> </w:t>
      </w:r>
      <w:r w:rsidRPr="00C334AF">
        <w:rPr>
          <w:rFonts w:ascii="Arial" w:hAnsi="Arial" w:cs="Arial"/>
          <w:lang w:val="it-IT"/>
        </w:rPr>
        <w:t xml:space="preserve">Shibata, Y., Kawayama, T., Muro, S. and Sugiura, H., 2023. </w:t>
      </w:r>
      <w:r w:rsidRPr="00C334AF">
        <w:rPr>
          <w:rFonts w:ascii="Arial" w:hAnsi="Arial" w:cs="Arial"/>
        </w:rPr>
        <w:t xml:space="preserve">Management goals and stable-phase management of patients with chronic obstructive pulmonary disease in the Japanese Respiratory Society guideline for the management of COPD 2022 (6th edition). </w:t>
      </w:r>
      <w:r w:rsidRPr="00C334AF">
        <w:rPr>
          <w:rFonts w:ascii="Arial" w:hAnsi="Arial" w:cs="Arial"/>
          <w:i/>
          <w:iCs/>
        </w:rPr>
        <w:t>Respiratory Investigation</w:t>
      </w:r>
      <w:r w:rsidRPr="00C334AF">
        <w:rPr>
          <w:rFonts w:ascii="Arial" w:hAnsi="Arial" w:cs="Arial"/>
        </w:rPr>
        <w:t>.</w:t>
      </w:r>
      <w:r w:rsidR="00525AA3">
        <w:rPr>
          <w:rFonts w:ascii="Arial" w:hAnsi="Arial" w:cs="Arial"/>
        </w:rPr>
        <w:t xml:space="preserve"> </w:t>
      </w:r>
      <w:r w:rsidR="00F411E9" w:rsidRPr="003B223D">
        <w:rPr>
          <w:rFonts w:ascii="Arial" w:hAnsi="Arial" w:cs="Arial"/>
        </w:rPr>
        <w:t xml:space="preserve">Retrieved from </w:t>
      </w:r>
      <w:hyperlink r:id="rId36" w:tgtFrame="_new" w:history="1">
        <w:r w:rsidR="00F411E9" w:rsidRPr="003B223D">
          <w:rPr>
            <w:rStyle w:val="Hyperlink"/>
            <w:rFonts w:ascii="Arial" w:hAnsi="Arial" w:cs="Arial"/>
          </w:rPr>
          <w:t>https://pubmed.ncbi.nlm.nih.gov/37741092/</w:t>
        </w:r>
      </w:hyperlink>
    </w:p>
    <w:p w14:paraId="31C3E660" w14:textId="21B7134B" w:rsidR="00CD1D85" w:rsidRDefault="008D1EB8" w:rsidP="00F411E9">
      <w:pPr>
        <w:pStyle w:val="NormalWeb"/>
        <w:rPr>
          <w:rFonts w:ascii="Arial" w:hAnsi="Arial" w:cs="Arial"/>
        </w:rPr>
      </w:pPr>
      <w:r w:rsidRPr="008D1EB8">
        <w:rPr>
          <w:rFonts w:ascii="Arial" w:hAnsi="Arial" w:cs="Arial"/>
        </w:rPr>
        <w:t>Singh, D., Higham, A., Mathioudakis, A.G. and Beech, A. (2025). Chronic Obstructive Pulmonary Disease (COPD): Developments in Pharmacological Treatments. </w:t>
      </w:r>
      <w:r w:rsidRPr="008D1EB8">
        <w:rPr>
          <w:rFonts w:ascii="Arial" w:hAnsi="Arial" w:cs="Arial"/>
          <w:i/>
          <w:iCs/>
        </w:rPr>
        <w:t>Drugs</w:t>
      </w:r>
      <w:r w:rsidRPr="008D1EB8">
        <w:rPr>
          <w:rFonts w:ascii="Arial" w:hAnsi="Arial" w:cs="Arial"/>
        </w:rPr>
        <w:t xml:space="preserve">, 85. </w:t>
      </w:r>
      <w:proofErr w:type="spellStart"/>
      <w:r w:rsidRPr="008D1EB8">
        <w:rPr>
          <w:rFonts w:ascii="Arial" w:hAnsi="Arial" w:cs="Arial"/>
        </w:rPr>
        <w:t>doi:https</w:t>
      </w:r>
      <w:proofErr w:type="spellEnd"/>
      <w:r w:rsidRPr="008D1EB8">
        <w:rPr>
          <w:rFonts w:ascii="Arial" w:hAnsi="Arial" w:cs="Arial"/>
        </w:rPr>
        <w:t>://doi.org/10.1007/s40265-025-02188-8.</w:t>
      </w:r>
    </w:p>
    <w:p w14:paraId="4B4DCEC4" w14:textId="045016CC" w:rsidR="00CD1D85" w:rsidRDefault="00CD1D85" w:rsidP="00F411E9">
      <w:pPr>
        <w:pStyle w:val="NormalWeb"/>
        <w:rPr>
          <w:rFonts w:ascii="Arial" w:hAnsi="Arial" w:cs="Arial"/>
        </w:rPr>
      </w:pPr>
      <w:r w:rsidRPr="00CD1D85">
        <w:rPr>
          <w:rFonts w:ascii="Arial" w:hAnsi="Arial" w:cs="Arial"/>
        </w:rPr>
        <w:t>Siu, D.C.H. and Gafni-Lachter, L. (2024). Addressing barriers to chronic obstructive pulmonary disease (COPD) care: Three innovative evidence-based approaches: A review. </w:t>
      </w:r>
      <w:r w:rsidRPr="00CD1D85">
        <w:rPr>
          <w:rFonts w:ascii="Arial" w:hAnsi="Arial" w:cs="Arial"/>
          <w:i/>
          <w:iCs/>
        </w:rPr>
        <w:t>International Journal of Chronic Obstructive Pulmonary Disease</w:t>
      </w:r>
      <w:r w:rsidRPr="00CD1D85">
        <w:rPr>
          <w:rFonts w:ascii="Arial" w:hAnsi="Arial" w:cs="Arial"/>
        </w:rPr>
        <w:t>,19, pp.331–341. doi:https://doi.org/10.2147/COPD.S426050.</w:t>
      </w:r>
    </w:p>
    <w:p w14:paraId="16211189" w14:textId="4369C23F" w:rsidR="00F411E9" w:rsidRPr="003B223D" w:rsidRDefault="00F411E9" w:rsidP="00F411E9">
      <w:pPr>
        <w:pStyle w:val="NormalWeb"/>
        <w:rPr>
          <w:rFonts w:ascii="Arial" w:hAnsi="Arial" w:cs="Arial"/>
        </w:rPr>
      </w:pPr>
      <w:r w:rsidRPr="003B223D">
        <w:rPr>
          <w:rFonts w:ascii="Arial" w:hAnsi="Arial" w:cs="Arial"/>
        </w:rPr>
        <w:t xml:space="preserve">Song, R., Wu, C., Yu, J., Lu, Y., &amp; Zhang, F. (2025). Associated factors and characteristics of PRISm: A study based on community residents. </w:t>
      </w:r>
      <w:r w:rsidRPr="003B223D">
        <w:rPr>
          <w:rStyle w:val="Emphasis"/>
          <w:rFonts w:ascii="Arial" w:eastAsiaTheme="majorEastAsia" w:hAnsi="Arial" w:cs="Arial"/>
        </w:rPr>
        <w:t>Chinese General Practice.</w:t>
      </w:r>
      <w:r w:rsidRPr="003B223D">
        <w:rPr>
          <w:rFonts w:ascii="Arial" w:hAnsi="Arial" w:cs="Arial"/>
        </w:rPr>
        <w:t xml:space="preserve"> Retrieved from </w:t>
      </w:r>
      <w:hyperlink r:id="rId37" w:tgtFrame="_new" w:history="1">
        <w:r w:rsidRPr="003B223D">
          <w:rPr>
            <w:rStyle w:val="Hyperlink"/>
            <w:rFonts w:ascii="Arial" w:hAnsi="Arial" w:cs="Arial"/>
          </w:rPr>
          <w:t>https://www.chinagp.net/EN/10.12114/j.issn.1007-9572.2024.0281</w:t>
        </w:r>
      </w:hyperlink>
    </w:p>
    <w:p w14:paraId="46FB8869" w14:textId="20DC7803" w:rsidR="00B375BB" w:rsidRDefault="00B375BB" w:rsidP="00F411E9">
      <w:pPr>
        <w:pStyle w:val="NormalWeb"/>
        <w:rPr>
          <w:rFonts w:ascii="Arial" w:hAnsi="Arial" w:cs="Arial"/>
        </w:rPr>
      </w:pPr>
      <w:r w:rsidRPr="00B375BB">
        <w:rPr>
          <w:rFonts w:ascii="Arial" w:hAnsi="Arial" w:cs="Arial"/>
          <w:lang w:val="de-DE"/>
        </w:rPr>
        <w:t xml:space="preserve">Tu, Y., Yao, Q., Chen, Y., Ren, Y., Fang, B., Li, X., Wang, C. and Wang, Y. (2025). </w:t>
      </w:r>
      <w:r w:rsidRPr="00B375BB">
        <w:rPr>
          <w:rFonts w:ascii="Arial" w:hAnsi="Arial" w:cs="Arial"/>
        </w:rPr>
        <w:t>Knowledge, attitudes, and practices of inhalation device use among patients with chronic obstructive pulmonary disease. </w:t>
      </w:r>
      <w:r w:rsidRPr="00B375BB">
        <w:rPr>
          <w:rFonts w:ascii="Arial" w:hAnsi="Arial" w:cs="Arial"/>
          <w:i/>
          <w:iCs/>
        </w:rPr>
        <w:t>Scientific reports</w:t>
      </w:r>
      <w:r w:rsidRPr="00B375BB">
        <w:rPr>
          <w:rFonts w:ascii="Arial" w:hAnsi="Arial" w:cs="Arial"/>
        </w:rPr>
        <w:t>,15(1), p.26377. doi:https://doi.org/10.1038/s41598-025-11852-8.</w:t>
      </w:r>
    </w:p>
    <w:p w14:paraId="5A973A5E" w14:textId="7B45FCAE" w:rsidR="006332BA" w:rsidRPr="00CD1D85" w:rsidRDefault="006332BA" w:rsidP="00F411E9">
      <w:pPr>
        <w:pStyle w:val="NormalWeb"/>
        <w:rPr>
          <w:rFonts w:ascii="Arial" w:hAnsi="Arial" w:cs="Arial"/>
        </w:rPr>
      </w:pPr>
      <w:r w:rsidRPr="006332BA">
        <w:rPr>
          <w:rFonts w:ascii="Arial" w:hAnsi="Arial" w:cs="Arial"/>
        </w:rPr>
        <w:lastRenderedPageBreak/>
        <w:t xml:space="preserve">Vauterin D, Van Vaerenbergh F, Grymonprez M, Vanoverschelde A, Lahousse L. Medication adherence to inhalation therapy and the risk of COPD exacerbations: a systematic review with meta-analysis. </w:t>
      </w:r>
      <w:r w:rsidRPr="006332BA">
        <w:rPr>
          <w:rFonts w:ascii="Arial" w:hAnsi="Arial" w:cs="Arial"/>
          <w:i/>
          <w:iCs/>
        </w:rPr>
        <w:t>BMJ Open Respir Res.</w:t>
      </w:r>
      <w:r w:rsidRPr="006332BA">
        <w:rPr>
          <w:rFonts w:ascii="Arial" w:hAnsi="Arial" w:cs="Arial"/>
        </w:rPr>
        <w:t xml:space="preserve"> 2024 Sep 19;11(1):e001964. doi: 10.1136/bmjresp-2023-001964. PMID: 39304207; PMCID: PMC11418573.</w:t>
      </w:r>
    </w:p>
    <w:p w14:paraId="79062BA3" w14:textId="631FEB6A" w:rsidR="00F411E9" w:rsidRPr="003B223D" w:rsidRDefault="00F411E9" w:rsidP="00F411E9">
      <w:pPr>
        <w:pStyle w:val="NormalWeb"/>
        <w:rPr>
          <w:rFonts w:ascii="Arial" w:hAnsi="Arial" w:cs="Arial"/>
        </w:rPr>
      </w:pPr>
      <w:r w:rsidRPr="00F8632C">
        <w:rPr>
          <w:rFonts w:ascii="Arial" w:hAnsi="Arial" w:cs="Arial"/>
          <w:lang w:val="it-IT"/>
        </w:rPr>
        <w:t xml:space="preserve">Viegi, G., Maio, S., Carrozzi, L., &amp; Baldacci, S. (2025). </w:t>
      </w:r>
      <w:r w:rsidRPr="003B223D">
        <w:rPr>
          <w:rFonts w:ascii="Arial" w:hAnsi="Arial" w:cs="Arial"/>
        </w:rPr>
        <w:t xml:space="preserve">Emphysema severity index in a general population sample. </w:t>
      </w:r>
      <w:r w:rsidRPr="003B223D">
        <w:rPr>
          <w:rStyle w:val="Emphasis"/>
          <w:rFonts w:ascii="Arial" w:eastAsiaTheme="majorEastAsia" w:hAnsi="Arial" w:cs="Arial"/>
        </w:rPr>
        <w:t>American Journal of Respiratory and Critical Care Medicine (ATS).</w:t>
      </w:r>
      <w:r w:rsidRPr="003B223D">
        <w:rPr>
          <w:rFonts w:ascii="Arial" w:hAnsi="Arial" w:cs="Arial"/>
        </w:rPr>
        <w:t xml:space="preserve"> Retrieved from </w:t>
      </w:r>
      <w:hyperlink r:id="rId38" w:tgtFrame="_new" w:history="1">
        <w:r w:rsidRPr="003B223D">
          <w:rPr>
            <w:rStyle w:val="Hyperlink"/>
            <w:rFonts w:ascii="Arial" w:hAnsi="Arial" w:cs="Arial"/>
          </w:rPr>
          <w:t>https://www.atsjournals.org/doi/abs/10.1164/ajrccm.2025.211.Abstracts.A7950</w:t>
        </w:r>
      </w:hyperlink>
    </w:p>
    <w:p w14:paraId="7F20826A" w14:textId="18B05694" w:rsidR="0059286F" w:rsidRDefault="0059286F" w:rsidP="00F411E9">
      <w:pPr>
        <w:pStyle w:val="NormalWeb"/>
        <w:rPr>
          <w:rFonts w:ascii="Arial" w:hAnsi="Arial" w:cs="Arial"/>
        </w:rPr>
      </w:pPr>
      <w:r w:rsidRPr="0059286F">
        <w:rPr>
          <w:rFonts w:ascii="Arial" w:hAnsi="Arial" w:cs="Arial"/>
        </w:rPr>
        <w:t>Volpato E, Farver-Vestergaard I, Brighton LJ, Peters J, Verkleij M, Hutchinson A, Heijmans M, von Leupoldt A. Nonpharmacological management of psychological distress in people with COPD</w:t>
      </w:r>
      <w:r w:rsidRPr="00E10ADD">
        <w:rPr>
          <w:rFonts w:ascii="Arial" w:hAnsi="Arial" w:cs="Arial"/>
          <w:i/>
          <w:iCs/>
        </w:rPr>
        <w:t>. Eur Respir Rev</w:t>
      </w:r>
      <w:r w:rsidRPr="0059286F">
        <w:rPr>
          <w:rFonts w:ascii="Arial" w:hAnsi="Arial" w:cs="Arial"/>
        </w:rPr>
        <w:t>. 2023 Mar 22;32(167):220170. doi: 10.1183/16000617.0170-2022. PMID: 36948501; PMCID: PMC10032611.</w:t>
      </w:r>
    </w:p>
    <w:p w14:paraId="2CFEC7B1" w14:textId="62700945" w:rsidR="00F411E9" w:rsidRPr="003B223D" w:rsidRDefault="00F411E9" w:rsidP="00F411E9">
      <w:pPr>
        <w:pStyle w:val="NormalWeb"/>
        <w:rPr>
          <w:rFonts w:ascii="Arial" w:hAnsi="Arial" w:cs="Arial"/>
        </w:rPr>
      </w:pPr>
      <w:r w:rsidRPr="003B223D">
        <w:rPr>
          <w:rFonts w:ascii="Arial" w:hAnsi="Arial" w:cs="Arial"/>
        </w:rPr>
        <w:t xml:space="preserve">Wang, J., Ly, L., Barson, E., &amp; Smallwood, N. (2025). Perceived barriers and facilitators to managing psychological distress in COPD: Patient and carer perspectives. </w:t>
      </w:r>
      <w:r w:rsidRPr="003B223D">
        <w:rPr>
          <w:rStyle w:val="Emphasis"/>
          <w:rFonts w:ascii="Arial" w:eastAsiaTheme="majorEastAsia" w:hAnsi="Arial" w:cs="Arial"/>
        </w:rPr>
        <w:t>NPJ Primary Care Respiratory Medicine.</w:t>
      </w:r>
      <w:r w:rsidRPr="003B223D">
        <w:rPr>
          <w:rFonts w:ascii="Arial" w:hAnsi="Arial" w:cs="Arial"/>
        </w:rPr>
        <w:t xml:space="preserve"> Retrieved from </w:t>
      </w:r>
      <w:hyperlink r:id="rId39" w:tgtFrame="_new" w:history="1">
        <w:r w:rsidRPr="003B223D">
          <w:rPr>
            <w:rStyle w:val="Hyperlink"/>
            <w:rFonts w:ascii="Arial" w:hAnsi="Arial" w:cs="Arial"/>
          </w:rPr>
          <w:t>https://www.nature.com/articles/s41533-025-00430-0</w:t>
        </w:r>
      </w:hyperlink>
    </w:p>
    <w:p w14:paraId="5B514704" w14:textId="4B7424A7" w:rsidR="00BD3B26" w:rsidRDefault="00BD3B26" w:rsidP="00F411E9">
      <w:pPr>
        <w:rPr>
          <w:rFonts w:ascii="Arial" w:hAnsi="Arial" w:cs="Arial"/>
          <w:sz w:val="24"/>
          <w:szCs w:val="24"/>
        </w:rPr>
      </w:pPr>
      <w:r w:rsidRPr="00BD3B26">
        <w:rPr>
          <w:rFonts w:ascii="Arial" w:hAnsi="Arial" w:cs="Arial"/>
          <w:sz w:val="24"/>
          <w:szCs w:val="24"/>
        </w:rPr>
        <w:t xml:space="preserve">Wang Z, Cao W, You Z, Li S, Xue M, Li H, Lin J, Cai G, Chen Y, Liang Z, Zhou C, Wu X, Dong G, Zhong N, Sun B, Cheng ZJ. Factors influencing the prevalence and death rate of COPD: </w:t>
      </w:r>
      <w:r w:rsidRPr="00BD3B26">
        <w:rPr>
          <w:rFonts w:ascii="Arial" w:hAnsi="Arial" w:cs="Arial"/>
          <w:i/>
          <w:iCs/>
          <w:sz w:val="24"/>
          <w:szCs w:val="24"/>
        </w:rPr>
        <w:t>a pan-database ecological study covering 201 countries and regions</w:t>
      </w:r>
      <w:r w:rsidRPr="00BD3B26">
        <w:rPr>
          <w:rFonts w:ascii="Arial" w:hAnsi="Arial" w:cs="Arial"/>
          <w:sz w:val="24"/>
          <w:szCs w:val="24"/>
        </w:rPr>
        <w:t xml:space="preserve"> from 1990 to 2021. EClinicalMedicine. 2025 Aug 1;86:103347. doi: 10.1016/j.eclinm.2025.103347. PMID: 40791891; PMCID: PMC12337789</w:t>
      </w:r>
    </w:p>
    <w:p w14:paraId="6E23A533" w14:textId="5ED021E1" w:rsidR="001F34AC" w:rsidRDefault="001F34AC" w:rsidP="00F411E9">
      <w:pPr>
        <w:rPr>
          <w:rFonts w:ascii="Arial" w:hAnsi="Arial" w:cs="Arial"/>
          <w:sz w:val="24"/>
          <w:szCs w:val="24"/>
        </w:rPr>
      </w:pPr>
      <w:r w:rsidRPr="001F34AC">
        <w:rPr>
          <w:rFonts w:ascii="Arial" w:hAnsi="Arial" w:cs="Arial"/>
          <w:sz w:val="24"/>
          <w:szCs w:val="24"/>
        </w:rPr>
        <w:t xml:space="preserve">Website, N. (2025) </w:t>
      </w:r>
      <w:r w:rsidRPr="001F34AC">
        <w:rPr>
          <w:rFonts w:ascii="Arial" w:hAnsi="Arial" w:cs="Arial"/>
          <w:i/>
          <w:iCs/>
          <w:sz w:val="24"/>
          <w:szCs w:val="24"/>
        </w:rPr>
        <w:t>Chronic obstructive pulmonary disease (COPD)</w:t>
      </w:r>
      <w:r w:rsidRPr="001F34AC">
        <w:rPr>
          <w:rFonts w:ascii="Arial" w:hAnsi="Arial" w:cs="Arial"/>
          <w:sz w:val="24"/>
          <w:szCs w:val="24"/>
        </w:rPr>
        <w:t>. https://www.nhs.uk/conditions/chronic-obstructive-pulmonary-disease-copd/.</w:t>
      </w:r>
    </w:p>
    <w:p w14:paraId="66F6624E" w14:textId="77777777" w:rsidR="001F34AC" w:rsidRDefault="001F34AC" w:rsidP="00F411E9">
      <w:pPr>
        <w:rPr>
          <w:rFonts w:ascii="Arial" w:hAnsi="Arial" w:cs="Arial"/>
          <w:sz w:val="24"/>
          <w:szCs w:val="24"/>
        </w:rPr>
      </w:pPr>
    </w:p>
    <w:p w14:paraId="65D3AFFC" w14:textId="5343639C" w:rsidR="00F411E9" w:rsidRPr="0046196F" w:rsidRDefault="001051C7" w:rsidP="00F411E9">
      <w:pPr>
        <w:rPr>
          <w:rFonts w:ascii="Arial" w:hAnsi="Arial" w:cs="Arial"/>
          <w:sz w:val="24"/>
          <w:szCs w:val="24"/>
        </w:rPr>
      </w:pPr>
      <w:r w:rsidRPr="0046196F">
        <w:rPr>
          <w:rFonts w:ascii="Arial" w:hAnsi="Arial" w:cs="Arial"/>
          <w:sz w:val="24"/>
          <w:szCs w:val="24"/>
        </w:rPr>
        <w:t xml:space="preserve">Whittaker H, Kramer Fiala Machado A, Hatam S, Cook S, Scully S, Evans HTT, Bolton T, Kallis C, Busby J, Heaney LG, Sheikh A, Quint JK; CVD-COVID-UK/COVID-IMPACT Consortium. </w:t>
      </w:r>
      <w:r w:rsidRPr="000E462A">
        <w:rPr>
          <w:rFonts w:ascii="Arial" w:hAnsi="Arial" w:cs="Arial"/>
          <w:i/>
          <w:iCs/>
          <w:sz w:val="24"/>
          <w:szCs w:val="24"/>
        </w:rPr>
        <w:t>Incidence and prevalence of asthma, chronic obstructive pulmonary disease and interstitial lung disease between 2004 and 2023: harmonised analyses of longitudinal cohorts across England, Wales, South-East Scotland and Northern Ireland</w:t>
      </w:r>
      <w:r w:rsidRPr="0046196F">
        <w:rPr>
          <w:rFonts w:ascii="Arial" w:hAnsi="Arial" w:cs="Arial"/>
          <w:sz w:val="24"/>
          <w:szCs w:val="24"/>
        </w:rPr>
        <w:t>. Thorax. 2025 Jun 16;80(7):466-477. doi: 10.1136/thorax-2024-222699. PMID: 40199588; PMCID: PMC12322415.</w:t>
      </w:r>
    </w:p>
    <w:p w14:paraId="05133496" w14:textId="093057B6" w:rsidR="00806E00" w:rsidRPr="0046196F" w:rsidRDefault="00C1338C" w:rsidP="00972E5F">
      <w:pPr>
        <w:spacing w:line="360" w:lineRule="auto"/>
        <w:rPr>
          <w:rFonts w:ascii="Arial" w:hAnsi="Arial" w:cs="Arial"/>
          <w:bCs/>
          <w:color w:val="000000" w:themeColor="text1"/>
          <w:sz w:val="24"/>
          <w:szCs w:val="24"/>
        </w:rPr>
      </w:pPr>
      <w:r w:rsidRPr="0046196F">
        <w:rPr>
          <w:rFonts w:ascii="Arial" w:hAnsi="Arial" w:cs="Arial"/>
          <w:bCs/>
          <w:color w:val="000000" w:themeColor="text1"/>
          <w:sz w:val="24"/>
          <w:szCs w:val="24"/>
        </w:rPr>
        <w:t xml:space="preserve">Yu W, Lan Y, Sun D, Pei P, Yang L, Chen Y, Du H, Yang Y, Schmidt D, Chen J, Chen Z, Lyu J, Li L, Yu C. </w:t>
      </w:r>
      <w:r w:rsidRPr="00E452A5">
        <w:rPr>
          <w:rFonts w:ascii="Arial" w:hAnsi="Arial" w:cs="Arial"/>
          <w:bCs/>
          <w:i/>
          <w:iCs/>
          <w:color w:val="000000" w:themeColor="text1"/>
          <w:sz w:val="24"/>
          <w:szCs w:val="24"/>
        </w:rPr>
        <w:t>Prevalence and Risk Factors for Chronic Obstructive Pulmonary Disease Among Adults Aged 50 and Above</w:t>
      </w:r>
      <w:r w:rsidRPr="0046196F">
        <w:rPr>
          <w:rFonts w:ascii="Arial" w:hAnsi="Arial" w:cs="Arial"/>
          <w:bCs/>
          <w:color w:val="000000" w:themeColor="text1"/>
          <w:sz w:val="24"/>
          <w:szCs w:val="24"/>
        </w:rPr>
        <w:t xml:space="preserve"> - 10 CKB Study Areas, China, 2020-2021. China CDC Wkly. 2024 Oct 25;6(43):1126-1131.</w:t>
      </w:r>
    </w:p>
    <w:p w14:paraId="3A9A1CB0" w14:textId="77777777" w:rsidR="005B0F1C" w:rsidRDefault="005B0F1C" w:rsidP="00074314">
      <w:pPr>
        <w:spacing w:line="360" w:lineRule="auto"/>
        <w:jc w:val="both"/>
        <w:rPr>
          <w:rFonts w:ascii="Arial" w:hAnsi="Arial" w:cs="Arial"/>
          <w:bCs/>
          <w:color w:val="000000" w:themeColor="text1"/>
        </w:rPr>
      </w:pPr>
    </w:p>
    <w:p w14:paraId="335D2C0E" w14:textId="77777777" w:rsidR="004C5F27" w:rsidRPr="00B5160D" w:rsidRDefault="004C5F27" w:rsidP="00074314">
      <w:pPr>
        <w:spacing w:line="360" w:lineRule="auto"/>
        <w:jc w:val="both"/>
        <w:rPr>
          <w:rFonts w:ascii="Arial" w:hAnsi="Arial" w:cs="Arial"/>
          <w:bCs/>
          <w:color w:val="000000" w:themeColor="text1"/>
        </w:rPr>
      </w:pPr>
    </w:p>
    <w:sectPr w:rsidR="004C5F27" w:rsidRPr="00B5160D" w:rsidSect="002C1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97A59" w14:textId="77777777" w:rsidR="008A7E18" w:rsidRDefault="008A7E18" w:rsidP="00BC4A0F">
      <w:pPr>
        <w:spacing w:after="0" w:line="240" w:lineRule="auto"/>
      </w:pPr>
      <w:r>
        <w:separator/>
      </w:r>
    </w:p>
  </w:endnote>
  <w:endnote w:type="continuationSeparator" w:id="0">
    <w:p w14:paraId="4592731B" w14:textId="77777777" w:rsidR="008A7E18" w:rsidRDefault="008A7E18" w:rsidP="00BC4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7992805"/>
      <w:docPartObj>
        <w:docPartGallery w:val="Page Numbers (Bottom of Page)"/>
        <w:docPartUnique/>
      </w:docPartObj>
    </w:sdtPr>
    <w:sdtEndPr>
      <w:rPr>
        <w:noProof/>
      </w:rPr>
    </w:sdtEndPr>
    <w:sdtContent>
      <w:p w14:paraId="7482A57A" w14:textId="4862D7F2" w:rsidR="002A3F94" w:rsidRDefault="002A3F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F094FE" w14:textId="77777777" w:rsidR="002A3F94" w:rsidRDefault="002A3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B033C" w14:textId="77777777" w:rsidR="008A7E18" w:rsidRDefault="008A7E18" w:rsidP="00BC4A0F">
      <w:pPr>
        <w:spacing w:after="0" w:line="240" w:lineRule="auto"/>
      </w:pPr>
      <w:r>
        <w:separator/>
      </w:r>
    </w:p>
  </w:footnote>
  <w:footnote w:type="continuationSeparator" w:id="0">
    <w:p w14:paraId="25D83671" w14:textId="77777777" w:rsidR="008A7E18" w:rsidRDefault="008A7E18" w:rsidP="00BC4A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BC6F3D"/>
    <w:multiLevelType w:val="hybridMultilevel"/>
    <w:tmpl w:val="68168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116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4ACE"/>
    <w:rsid w:val="0000003C"/>
    <w:rsid w:val="000054DA"/>
    <w:rsid w:val="000061D1"/>
    <w:rsid w:val="00010215"/>
    <w:rsid w:val="00012DC7"/>
    <w:rsid w:val="0001620F"/>
    <w:rsid w:val="00017CDA"/>
    <w:rsid w:val="00030CB9"/>
    <w:rsid w:val="000413CE"/>
    <w:rsid w:val="00041F2D"/>
    <w:rsid w:val="000456E1"/>
    <w:rsid w:val="00045CD6"/>
    <w:rsid w:val="00055F5E"/>
    <w:rsid w:val="0005680F"/>
    <w:rsid w:val="00056B35"/>
    <w:rsid w:val="0006512A"/>
    <w:rsid w:val="00070E58"/>
    <w:rsid w:val="00074314"/>
    <w:rsid w:val="000749F3"/>
    <w:rsid w:val="00077BD1"/>
    <w:rsid w:val="00095577"/>
    <w:rsid w:val="000A2A25"/>
    <w:rsid w:val="000A36F8"/>
    <w:rsid w:val="000B32ED"/>
    <w:rsid w:val="000B57BF"/>
    <w:rsid w:val="000B6D40"/>
    <w:rsid w:val="000C22BE"/>
    <w:rsid w:val="000C350C"/>
    <w:rsid w:val="000D122D"/>
    <w:rsid w:val="000D260F"/>
    <w:rsid w:val="000D41D6"/>
    <w:rsid w:val="000E462A"/>
    <w:rsid w:val="001016B4"/>
    <w:rsid w:val="001018B5"/>
    <w:rsid w:val="001051C7"/>
    <w:rsid w:val="001053EE"/>
    <w:rsid w:val="0011120C"/>
    <w:rsid w:val="00111A5C"/>
    <w:rsid w:val="00121B35"/>
    <w:rsid w:val="0012555C"/>
    <w:rsid w:val="00131A77"/>
    <w:rsid w:val="0013581E"/>
    <w:rsid w:val="00145768"/>
    <w:rsid w:val="00156FCD"/>
    <w:rsid w:val="00161F63"/>
    <w:rsid w:val="001631D0"/>
    <w:rsid w:val="00164D1C"/>
    <w:rsid w:val="00166C30"/>
    <w:rsid w:val="00172C3E"/>
    <w:rsid w:val="001741A5"/>
    <w:rsid w:val="001762CF"/>
    <w:rsid w:val="00192127"/>
    <w:rsid w:val="00192DCA"/>
    <w:rsid w:val="001A3D17"/>
    <w:rsid w:val="001A4C02"/>
    <w:rsid w:val="001A61B6"/>
    <w:rsid w:val="001A6C24"/>
    <w:rsid w:val="001B5789"/>
    <w:rsid w:val="001D2C1C"/>
    <w:rsid w:val="001D7B36"/>
    <w:rsid w:val="001F34AC"/>
    <w:rsid w:val="001F5B48"/>
    <w:rsid w:val="00200731"/>
    <w:rsid w:val="00201B81"/>
    <w:rsid w:val="00203405"/>
    <w:rsid w:val="00210053"/>
    <w:rsid w:val="00212005"/>
    <w:rsid w:val="002175A6"/>
    <w:rsid w:val="002262F3"/>
    <w:rsid w:val="00230841"/>
    <w:rsid w:val="0023686A"/>
    <w:rsid w:val="00240A19"/>
    <w:rsid w:val="0027105C"/>
    <w:rsid w:val="00282BF0"/>
    <w:rsid w:val="00283ED9"/>
    <w:rsid w:val="00285C0E"/>
    <w:rsid w:val="00286150"/>
    <w:rsid w:val="00297B6C"/>
    <w:rsid w:val="002A08AF"/>
    <w:rsid w:val="002A3F94"/>
    <w:rsid w:val="002B62C9"/>
    <w:rsid w:val="002C1267"/>
    <w:rsid w:val="002C1D41"/>
    <w:rsid w:val="002C38A5"/>
    <w:rsid w:val="002C467A"/>
    <w:rsid w:val="002C5B34"/>
    <w:rsid w:val="002C65AD"/>
    <w:rsid w:val="002D0276"/>
    <w:rsid w:val="002D3DE5"/>
    <w:rsid w:val="002D7D3F"/>
    <w:rsid w:val="002E6F40"/>
    <w:rsid w:val="00300E64"/>
    <w:rsid w:val="00303FE4"/>
    <w:rsid w:val="00307D1C"/>
    <w:rsid w:val="00313187"/>
    <w:rsid w:val="00324BD1"/>
    <w:rsid w:val="00325CC3"/>
    <w:rsid w:val="003401DD"/>
    <w:rsid w:val="00340E79"/>
    <w:rsid w:val="0034307B"/>
    <w:rsid w:val="00345463"/>
    <w:rsid w:val="00347BDB"/>
    <w:rsid w:val="003504FC"/>
    <w:rsid w:val="00350DBC"/>
    <w:rsid w:val="00351C12"/>
    <w:rsid w:val="0035278B"/>
    <w:rsid w:val="0035784B"/>
    <w:rsid w:val="003639A0"/>
    <w:rsid w:val="003763A4"/>
    <w:rsid w:val="00386066"/>
    <w:rsid w:val="00391F7E"/>
    <w:rsid w:val="00395707"/>
    <w:rsid w:val="003A0B14"/>
    <w:rsid w:val="003A7AB1"/>
    <w:rsid w:val="003B223D"/>
    <w:rsid w:val="003B5B78"/>
    <w:rsid w:val="003C0AB8"/>
    <w:rsid w:val="003D43D8"/>
    <w:rsid w:val="003D6476"/>
    <w:rsid w:val="003E13C9"/>
    <w:rsid w:val="003E26A3"/>
    <w:rsid w:val="003F6FE8"/>
    <w:rsid w:val="00402BA9"/>
    <w:rsid w:val="0041382C"/>
    <w:rsid w:val="00415852"/>
    <w:rsid w:val="00434862"/>
    <w:rsid w:val="00435D71"/>
    <w:rsid w:val="004374C7"/>
    <w:rsid w:val="004461CA"/>
    <w:rsid w:val="00453212"/>
    <w:rsid w:val="0046196F"/>
    <w:rsid w:val="004705A3"/>
    <w:rsid w:val="004762EE"/>
    <w:rsid w:val="004811E5"/>
    <w:rsid w:val="004973DB"/>
    <w:rsid w:val="00497889"/>
    <w:rsid w:val="004A756C"/>
    <w:rsid w:val="004B5610"/>
    <w:rsid w:val="004C304A"/>
    <w:rsid w:val="004C5F27"/>
    <w:rsid w:val="004D00C4"/>
    <w:rsid w:val="004D1AFD"/>
    <w:rsid w:val="004D4DF4"/>
    <w:rsid w:val="004D6060"/>
    <w:rsid w:val="004F36A1"/>
    <w:rsid w:val="004F7284"/>
    <w:rsid w:val="00500683"/>
    <w:rsid w:val="00500EA4"/>
    <w:rsid w:val="005014AB"/>
    <w:rsid w:val="0050380C"/>
    <w:rsid w:val="00504218"/>
    <w:rsid w:val="00504DE8"/>
    <w:rsid w:val="0051300D"/>
    <w:rsid w:val="00517232"/>
    <w:rsid w:val="00521B65"/>
    <w:rsid w:val="005254C2"/>
    <w:rsid w:val="00525AA3"/>
    <w:rsid w:val="0054133A"/>
    <w:rsid w:val="00542E9E"/>
    <w:rsid w:val="00546551"/>
    <w:rsid w:val="00556ED5"/>
    <w:rsid w:val="00560EE4"/>
    <w:rsid w:val="0057743C"/>
    <w:rsid w:val="00586406"/>
    <w:rsid w:val="005924E3"/>
    <w:rsid w:val="0059286F"/>
    <w:rsid w:val="005A0CA5"/>
    <w:rsid w:val="005A1A7E"/>
    <w:rsid w:val="005A4FA6"/>
    <w:rsid w:val="005B0F1C"/>
    <w:rsid w:val="005B35FD"/>
    <w:rsid w:val="005B7474"/>
    <w:rsid w:val="005C60B9"/>
    <w:rsid w:val="00615664"/>
    <w:rsid w:val="00615E23"/>
    <w:rsid w:val="00623832"/>
    <w:rsid w:val="00631C48"/>
    <w:rsid w:val="006321FF"/>
    <w:rsid w:val="006332BA"/>
    <w:rsid w:val="006411C1"/>
    <w:rsid w:val="0065002F"/>
    <w:rsid w:val="00657105"/>
    <w:rsid w:val="0066231D"/>
    <w:rsid w:val="00663B3A"/>
    <w:rsid w:val="00664282"/>
    <w:rsid w:val="00684957"/>
    <w:rsid w:val="006936F8"/>
    <w:rsid w:val="00694D50"/>
    <w:rsid w:val="006A1961"/>
    <w:rsid w:val="006A4815"/>
    <w:rsid w:val="006A495C"/>
    <w:rsid w:val="006B48B9"/>
    <w:rsid w:val="006C0666"/>
    <w:rsid w:val="006C4B91"/>
    <w:rsid w:val="006C5EBD"/>
    <w:rsid w:val="006D3FDC"/>
    <w:rsid w:val="006D5303"/>
    <w:rsid w:val="006D5F3D"/>
    <w:rsid w:val="006E1CC9"/>
    <w:rsid w:val="006E24DF"/>
    <w:rsid w:val="006E30A0"/>
    <w:rsid w:val="006F4862"/>
    <w:rsid w:val="00701BF7"/>
    <w:rsid w:val="00701DD2"/>
    <w:rsid w:val="00703063"/>
    <w:rsid w:val="00704806"/>
    <w:rsid w:val="0070564A"/>
    <w:rsid w:val="007101EB"/>
    <w:rsid w:val="007106C4"/>
    <w:rsid w:val="0071574A"/>
    <w:rsid w:val="0072400A"/>
    <w:rsid w:val="00724F13"/>
    <w:rsid w:val="00735BAA"/>
    <w:rsid w:val="00737378"/>
    <w:rsid w:val="00750FD2"/>
    <w:rsid w:val="00755817"/>
    <w:rsid w:val="00764D9A"/>
    <w:rsid w:val="00774371"/>
    <w:rsid w:val="00780D3B"/>
    <w:rsid w:val="00783745"/>
    <w:rsid w:val="00791C09"/>
    <w:rsid w:val="007A16C6"/>
    <w:rsid w:val="007B2D8B"/>
    <w:rsid w:val="007B3AEC"/>
    <w:rsid w:val="007C0A57"/>
    <w:rsid w:val="007C2AD5"/>
    <w:rsid w:val="007C3E77"/>
    <w:rsid w:val="007F086D"/>
    <w:rsid w:val="008014DC"/>
    <w:rsid w:val="00801850"/>
    <w:rsid w:val="00806E00"/>
    <w:rsid w:val="008074D5"/>
    <w:rsid w:val="008112BE"/>
    <w:rsid w:val="00821B7F"/>
    <w:rsid w:val="00824BC0"/>
    <w:rsid w:val="00824C16"/>
    <w:rsid w:val="00825971"/>
    <w:rsid w:val="008279C2"/>
    <w:rsid w:val="00833E51"/>
    <w:rsid w:val="008340BC"/>
    <w:rsid w:val="0084456E"/>
    <w:rsid w:val="008532ED"/>
    <w:rsid w:val="00862C21"/>
    <w:rsid w:val="00864E77"/>
    <w:rsid w:val="00871232"/>
    <w:rsid w:val="008733D0"/>
    <w:rsid w:val="0089738C"/>
    <w:rsid w:val="008A4AFF"/>
    <w:rsid w:val="008A6A30"/>
    <w:rsid w:val="008A7E18"/>
    <w:rsid w:val="008B6FE9"/>
    <w:rsid w:val="008C1D86"/>
    <w:rsid w:val="008C33FB"/>
    <w:rsid w:val="008D1EB8"/>
    <w:rsid w:val="008D2517"/>
    <w:rsid w:val="008D2A00"/>
    <w:rsid w:val="008E18B3"/>
    <w:rsid w:val="008E415A"/>
    <w:rsid w:val="008E43CD"/>
    <w:rsid w:val="008E4ACE"/>
    <w:rsid w:val="008F0391"/>
    <w:rsid w:val="009011C3"/>
    <w:rsid w:val="00902C72"/>
    <w:rsid w:val="00902F72"/>
    <w:rsid w:val="00910125"/>
    <w:rsid w:val="00910551"/>
    <w:rsid w:val="009128C3"/>
    <w:rsid w:val="00926840"/>
    <w:rsid w:val="009272AC"/>
    <w:rsid w:val="00935B00"/>
    <w:rsid w:val="00935CAB"/>
    <w:rsid w:val="009374E2"/>
    <w:rsid w:val="009436D8"/>
    <w:rsid w:val="00952424"/>
    <w:rsid w:val="0096478D"/>
    <w:rsid w:val="00970478"/>
    <w:rsid w:val="00972E5F"/>
    <w:rsid w:val="00974BAE"/>
    <w:rsid w:val="00977FDA"/>
    <w:rsid w:val="00982B7E"/>
    <w:rsid w:val="00983211"/>
    <w:rsid w:val="00983FE4"/>
    <w:rsid w:val="009871DC"/>
    <w:rsid w:val="00995439"/>
    <w:rsid w:val="009A6010"/>
    <w:rsid w:val="009B04ED"/>
    <w:rsid w:val="009B4C32"/>
    <w:rsid w:val="009D33E4"/>
    <w:rsid w:val="009D660D"/>
    <w:rsid w:val="009D72A2"/>
    <w:rsid w:val="009E6826"/>
    <w:rsid w:val="00A00EDE"/>
    <w:rsid w:val="00A04976"/>
    <w:rsid w:val="00A057DF"/>
    <w:rsid w:val="00A1674E"/>
    <w:rsid w:val="00A178FD"/>
    <w:rsid w:val="00A23871"/>
    <w:rsid w:val="00A24CF1"/>
    <w:rsid w:val="00A26DA4"/>
    <w:rsid w:val="00A27A93"/>
    <w:rsid w:val="00A36CE6"/>
    <w:rsid w:val="00A37165"/>
    <w:rsid w:val="00A43B53"/>
    <w:rsid w:val="00A51131"/>
    <w:rsid w:val="00A56DEA"/>
    <w:rsid w:val="00A61AB9"/>
    <w:rsid w:val="00A71B28"/>
    <w:rsid w:val="00A74398"/>
    <w:rsid w:val="00A7446C"/>
    <w:rsid w:val="00A8387B"/>
    <w:rsid w:val="00A83B17"/>
    <w:rsid w:val="00A84710"/>
    <w:rsid w:val="00A8634F"/>
    <w:rsid w:val="00A875D8"/>
    <w:rsid w:val="00A959EE"/>
    <w:rsid w:val="00AA0B63"/>
    <w:rsid w:val="00AA5B9E"/>
    <w:rsid w:val="00AB4CFF"/>
    <w:rsid w:val="00AC7DDE"/>
    <w:rsid w:val="00AD75F6"/>
    <w:rsid w:val="00AF5454"/>
    <w:rsid w:val="00B119C4"/>
    <w:rsid w:val="00B14669"/>
    <w:rsid w:val="00B375BB"/>
    <w:rsid w:val="00B43293"/>
    <w:rsid w:val="00B43858"/>
    <w:rsid w:val="00B454C9"/>
    <w:rsid w:val="00B469AD"/>
    <w:rsid w:val="00B5160D"/>
    <w:rsid w:val="00B541E3"/>
    <w:rsid w:val="00B64851"/>
    <w:rsid w:val="00B66F98"/>
    <w:rsid w:val="00B67B9F"/>
    <w:rsid w:val="00B75FF1"/>
    <w:rsid w:val="00B8458C"/>
    <w:rsid w:val="00BA3B6B"/>
    <w:rsid w:val="00BA58AD"/>
    <w:rsid w:val="00BA5C02"/>
    <w:rsid w:val="00BB17BB"/>
    <w:rsid w:val="00BB69CF"/>
    <w:rsid w:val="00BC4A0F"/>
    <w:rsid w:val="00BD3B26"/>
    <w:rsid w:val="00BE4050"/>
    <w:rsid w:val="00BE7B89"/>
    <w:rsid w:val="00BF4B9E"/>
    <w:rsid w:val="00C12D12"/>
    <w:rsid w:val="00C1338C"/>
    <w:rsid w:val="00C20DB1"/>
    <w:rsid w:val="00C22A2E"/>
    <w:rsid w:val="00C24391"/>
    <w:rsid w:val="00C334AF"/>
    <w:rsid w:val="00C34F82"/>
    <w:rsid w:val="00C37F8C"/>
    <w:rsid w:val="00C446B0"/>
    <w:rsid w:val="00C45A13"/>
    <w:rsid w:val="00C50A28"/>
    <w:rsid w:val="00C50B90"/>
    <w:rsid w:val="00C5665B"/>
    <w:rsid w:val="00C72047"/>
    <w:rsid w:val="00C75AD2"/>
    <w:rsid w:val="00CA36E5"/>
    <w:rsid w:val="00CB4C72"/>
    <w:rsid w:val="00CB5A8E"/>
    <w:rsid w:val="00CC2838"/>
    <w:rsid w:val="00CC290F"/>
    <w:rsid w:val="00CC7E10"/>
    <w:rsid w:val="00CD1D85"/>
    <w:rsid w:val="00CD6C84"/>
    <w:rsid w:val="00CD7625"/>
    <w:rsid w:val="00CF009F"/>
    <w:rsid w:val="00CF0294"/>
    <w:rsid w:val="00CF42F5"/>
    <w:rsid w:val="00D1054A"/>
    <w:rsid w:val="00D33B30"/>
    <w:rsid w:val="00D33F4A"/>
    <w:rsid w:val="00D43539"/>
    <w:rsid w:val="00D63C44"/>
    <w:rsid w:val="00D64602"/>
    <w:rsid w:val="00D65C45"/>
    <w:rsid w:val="00D77C36"/>
    <w:rsid w:val="00D8330F"/>
    <w:rsid w:val="00D83A07"/>
    <w:rsid w:val="00D87346"/>
    <w:rsid w:val="00D932C0"/>
    <w:rsid w:val="00DA3809"/>
    <w:rsid w:val="00DA6A7F"/>
    <w:rsid w:val="00DB42BC"/>
    <w:rsid w:val="00DB6513"/>
    <w:rsid w:val="00DC2567"/>
    <w:rsid w:val="00DC31F5"/>
    <w:rsid w:val="00DC6206"/>
    <w:rsid w:val="00DC686B"/>
    <w:rsid w:val="00DD2136"/>
    <w:rsid w:val="00DF2103"/>
    <w:rsid w:val="00DF47B5"/>
    <w:rsid w:val="00DF5607"/>
    <w:rsid w:val="00DF66DE"/>
    <w:rsid w:val="00E03D76"/>
    <w:rsid w:val="00E04DF8"/>
    <w:rsid w:val="00E068DC"/>
    <w:rsid w:val="00E07118"/>
    <w:rsid w:val="00E10ADD"/>
    <w:rsid w:val="00E13469"/>
    <w:rsid w:val="00E23C8A"/>
    <w:rsid w:val="00E24492"/>
    <w:rsid w:val="00E34007"/>
    <w:rsid w:val="00E375F4"/>
    <w:rsid w:val="00E452A5"/>
    <w:rsid w:val="00E45B52"/>
    <w:rsid w:val="00E4748E"/>
    <w:rsid w:val="00E502F4"/>
    <w:rsid w:val="00E67633"/>
    <w:rsid w:val="00E72F57"/>
    <w:rsid w:val="00E85D57"/>
    <w:rsid w:val="00E86932"/>
    <w:rsid w:val="00E90097"/>
    <w:rsid w:val="00EC07B1"/>
    <w:rsid w:val="00ED0F7D"/>
    <w:rsid w:val="00ED1BE9"/>
    <w:rsid w:val="00ED2987"/>
    <w:rsid w:val="00F1073C"/>
    <w:rsid w:val="00F119BC"/>
    <w:rsid w:val="00F12424"/>
    <w:rsid w:val="00F1691E"/>
    <w:rsid w:val="00F1748D"/>
    <w:rsid w:val="00F1783E"/>
    <w:rsid w:val="00F32DEB"/>
    <w:rsid w:val="00F3532C"/>
    <w:rsid w:val="00F40C88"/>
    <w:rsid w:val="00F411E9"/>
    <w:rsid w:val="00F4134E"/>
    <w:rsid w:val="00F52248"/>
    <w:rsid w:val="00F609B4"/>
    <w:rsid w:val="00F7180F"/>
    <w:rsid w:val="00F72F28"/>
    <w:rsid w:val="00F75A62"/>
    <w:rsid w:val="00F8632C"/>
    <w:rsid w:val="00F866BF"/>
    <w:rsid w:val="00F934E0"/>
    <w:rsid w:val="00F97316"/>
    <w:rsid w:val="00FA0494"/>
    <w:rsid w:val="00FA2965"/>
    <w:rsid w:val="00FA626C"/>
    <w:rsid w:val="00FB4ABC"/>
    <w:rsid w:val="00FB5E13"/>
    <w:rsid w:val="00FC4552"/>
    <w:rsid w:val="00FD735B"/>
    <w:rsid w:val="00FD7682"/>
    <w:rsid w:val="00FE1605"/>
    <w:rsid w:val="00FE584E"/>
    <w:rsid w:val="00FE70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F643AF"/>
  <w15:docId w15:val="{183354F6-7BF4-47DE-BB6E-3304A2C9F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127"/>
  </w:style>
  <w:style w:type="paragraph" w:styleId="Heading1">
    <w:name w:val="heading 1"/>
    <w:basedOn w:val="Normal"/>
    <w:next w:val="Normal"/>
    <w:link w:val="Heading1Char"/>
    <w:uiPriority w:val="9"/>
    <w:qFormat/>
    <w:rsid w:val="00806E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06E0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E0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06E00"/>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0743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743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314"/>
    <w:rPr>
      <w:rFonts w:ascii="Tahoma" w:hAnsi="Tahoma" w:cs="Tahoma"/>
      <w:sz w:val="16"/>
      <w:szCs w:val="16"/>
    </w:rPr>
  </w:style>
  <w:style w:type="character" w:styleId="Emphasis">
    <w:name w:val="Emphasis"/>
    <w:basedOn w:val="DefaultParagraphFont"/>
    <w:uiPriority w:val="20"/>
    <w:qFormat/>
    <w:rsid w:val="00F411E9"/>
    <w:rPr>
      <w:i/>
      <w:iCs/>
    </w:rPr>
  </w:style>
  <w:style w:type="character" w:styleId="Hyperlink">
    <w:name w:val="Hyperlink"/>
    <w:basedOn w:val="DefaultParagraphFont"/>
    <w:uiPriority w:val="99"/>
    <w:unhideWhenUsed/>
    <w:rsid w:val="00F411E9"/>
    <w:rPr>
      <w:color w:val="0000FF"/>
      <w:u w:val="single"/>
    </w:rPr>
  </w:style>
  <w:style w:type="paragraph" w:styleId="TOCHeading">
    <w:name w:val="TOC Heading"/>
    <w:basedOn w:val="Heading1"/>
    <w:next w:val="Normal"/>
    <w:uiPriority w:val="39"/>
    <w:semiHidden/>
    <w:unhideWhenUsed/>
    <w:qFormat/>
    <w:rsid w:val="00F411E9"/>
    <w:pPr>
      <w:outlineLvl w:val="9"/>
    </w:pPr>
    <w:rPr>
      <w:lang w:val="en-US" w:eastAsia="ja-JP"/>
    </w:rPr>
  </w:style>
  <w:style w:type="paragraph" w:styleId="TOC1">
    <w:name w:val="toc 1"/>
    <w:basedOn w:val="Normal"/>
    <w:next w:val="Normal"/>
    <w:autoRedefine/>
    <w:uiPriority w:val="39"/>
    <w:unhideWhenUsed/>
    <w:rsid w:val="00F411E9"/>
    <w:pPr>
      <w:spacing w:after="100"/>
    </w:pPr>
  </w:style>
  <w:style w:type="paragraph" w:styleId="TOC2">
    <w:name w:val="toc 2"/>
    <w:basedOn w:val="Normal"/>
    <w:next w:val="Normal"/>
    <w:autoRedefine/>
    <w:uiPriority w:val="39"/>
    <w:unhideWhenUsed/>
    <w:rsid w:val="00F411E9"/>
    <w:pPr>
      <w:spacing w:after="100"/>
      <w:ind w:left="220"/>
    </w:pPr>
  </w:style>
  <w:style w:type="paragraph" w:styleId="Caption">
    <w:name w:val="caption"/>
    <w:basedOn w:val="Normal"/>
    <w:next w:val="Normal"/>
    <w:uiPriority w:val="35"/>
    <w:unhideWhenUsed/>
    <w:qFormat/>
    <w:rsid w:val="00B64851"/>
    <w:pPr>
      <w:spacing w:line="240" w:lineRule="auto"/>
    </w:pPr>
    <w:rPr>
      <w:b/>
      <w:bCs/>
      <w:color w:val="4F81BD" w:themeColor="accent1"/>
      <w:sz w:val="18"/>
      <w:szCs w:val="18"/>
    </w:rPr>
  </w:style>
  <w:style w:type="paragraph" w:styleId="Header">
    <w:name w:val="header"/>
    <w:basedOn w:val="Normal"/>
    <w:link w:val="HeaderChar"/>
    <w:uiPriority w:val="99"/>
    <w:unhideWhenUsed/>
    <w:rsid w:val="00BC4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A0F"/>
  </w:style>
  <w:style w:type="paragraph" w:styleId="Footer">
    <w:name w:val="footer"/>
    <w:basedOn w:val="Normal"/>
    <w:link w:val="FooterChar"/>
    <w:uiPriority w:val="99"/>
    <w:unhideWhenUsed/>
    <w:rsid w:val="00BC4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A0F"/>
  </w:style>
  <w:style w:type="character" w:styleId="UnresolvedMention">
    <w:name w:val="Unresolved Mention"/>
    <w:basedOn w:val="DefaultParagraphFont"/>
    <w:uiPriority w:val="99"/>
    <w:semiHidden/>
    <w:unhideWhenUsed/>
    <w:rsid w:val="00041F2D"/>
    <w:rPr>
      <w:color w:val="605E5C"/>
      <w:shd w:val="clear" w:color="auto" w:fill="E1DFDD"/>
    </w:rPr>
  </w:style>
  <w:style w:type="character" w:styleId="FollowedHyperlink">
    <w:name w:val="FollowedHyperlink"/>
    <w:basedOn w:val="DefaultParagraphFont"/>
    <w:uiPriority w:val="99"/>
    <w:semiHidden/>
    <w:unhideWhenUsed/>
    <w:rsid w:val="0031318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31313">
      <w:bodyDiv w:val="1"/>
      <w:marLeft w:val="0"/>
      <w:marRight w:val="0"/>
      <w:marTop w:val="0"/>
      <w:marBottom w:val="0"/>
      <w:divBdr>
        <w:top w:val="none" w:sz="0" w:space="0" w:color="auto"/>
        <w:left w:val="none" w:sz="0" w:space="0" w:color="auto"/>
        <w:bottom w:val="none" w:sz="0" w:space="0" w:color="auto"/>
        <w:right w:val="none" w:sz="0" w:space="0" w:color="auto"/>
      </w:divBdr>
    </w:div>
    <w:div w:id="122160371">
      <w:bodyDiv w:val="1"/>
      <w:marLeft w:val="0"/>
      <w:marRight w:val="0"/>
      <w:marTop w:val="0"/>
      <w:marBottom w:val="0"/>
      <w:divBdr>
        <w:top w:val="none" w:sz="0" w:space="0" w:color="auto"/>
        <w:left w:val="none" w:sz="0" w:space="0" w:color="auto"/>
        <w:bottom w:val="none" w:sz="0" w:space="0" w:color="auto"/>
        <w:right w:val="none" w:sz="0" w:space="0" w:color="auto"/>
      </w:divBdr>
    </w:div>
    <w:div w:id="171460429">
      <w:bodyDiv w:val="1"/>
      <w:marLeft w:val="0"/>
      <w:marRight w:val="0"/>
      <w:marTop w:val="0"/>
      <w:marBottom w:val="0"/>
      <w:divBdr>
        <w:top w:val="none" w:sz="0" w:space="0" w:color="auto"/>
        <w:left w:val="none" w:sz="0" w:space="0" w:color="auto"/>
        <w:bottom w:val="none" w:sz="0" w:space="0" w:color="auto"/>
        <w:right w:val="none" w:sz="0" w:space="0" w:color="auto"/>
      </w:divBdr>
    </w:div>
    <w:div w:id="258103452">
      <w:bodyDiv w:val="1"/>
      <w:marLeft w:val="0"/>
      <w:marRight w:val="0"/>
      <w:marTop w:val="0"/>
      <w:marBottom w:val="0"/>
      <w:divBdr>
        <w:top w:val="none" w:sz="0" w:space="0" w:color="auto"/>
        <w:left w:val="none" w:sz="0" w:space="0" w:color="auto"/>
        <w:bottom w:val="none" w:sz="0" w:space="0" w:color="auto"/>
        <w:right w:val="none" w:sz="0" w:space="0" w:color="auto"/>
      </w:divBdr>
    </w:div>
    <w:div w:id="340162410">
      <w:bodyDiv w:val="1"/>
      <w:marLeft w:val="0"/>
      <w:marRight w:val="0"/>
      <w:marTop w:val="0"/>
      <w:marBottom w:val="0"/>
      <w:divBdr>
        <w:top w:val="none" w:sz="0" w:space="0" w:color="auto"/>
        <w:left w:val="none" w:sz="0" w:space="0" w:color="auto"/>
        <w:bottom w:val="none" w:sz="0" w:space="0" w:color="auto"/>
        <w:right w:val="none" w:sz="0" w:space="0" w:color="auto"/>
      </w:divBdr>
    </w:div>
    <w:div w:id="443888439">
      <w:bodyDiv w:val="1"/>
      <w:marLeft w:val="0"/>
      <w:marRight w:val="0"/>
      <w:marTop w:val="0"/>
      <w:marBottom w:val="0"/>
      <w:divBdr>
        <w:top w:val="none" w:sz="0" w:space="0" w:color="auto"/>
        <w:left w:val="none" w:sz="0" w:space="0" w:color="auto"/>
        <w:bottom w:val="none" w:sz="0" w:space="0" w:color="auto"/>
        <w:right w:val="none" w:sz="0" w:space="0" w:color="auto"/>
      </w:divBdr>
      <w:divsChild>
        <w:div w:id="1790666266">
          <w:marLeft w:val="-720"/>
          <w:marRight w:val="0"/>
          <w:marTop w:val="0"/>
          <w:marBottom w:val="0"/>
          <w:divBdr>
            <w:top w:val="none" w:sz="0" w:space="0" w:color="auto"/>
            <w:left w:val="none" w:sz="0" w:space="0" w:color="auto"/>
            <w:bottom w:val="none" w:sz="0" w:space="0" w:color="auto"/>
            <w:right w:val="none" w:sz="0" w:space="0" w:color="auto"/>
          </w:divBdr>
        </w:div>
      </w:divsChild>
    </w:div>
    <w:div w:id="622346337">
      <w:bodyDiv w:val="1"/>
      <w:marLeft w:val="0"/>
      <w:marRight w:val="0"/>
      <w:marTop w:val="0"/>
      <w:marBottom w:val="0"/>
      <w:divBdr>
        <w:top w:val="none" w:sz="0" w:space="0" w:color="auto"/>
        <w:left w:val="none" w:sz="0" w:space="0" w:color="auto"/>
        <w:bottom w:val="none" w:sz="0" w:space="0" w:color="auto"/>
        <w:right w:val="none" w:sz="0" w:space="0" w:color="auto"/>
      </w:divBdr>
    </w:div>
    <w:div w:id="674184996">
      <w:bodyDiv w:val="1"/>
      <w:marLeft w:val="0"/>
      <w:marRight w:val="0"/>
      <w:marTop w:val="0"/>
      <w:marBottom w:val="0"/>
      <w:divBdr>
        <w:top w:val="none" w:sz="0" w:space="0" w:color="auto"/>
        <w:left w:val="none" w:sz="0" w:space="0" w:color="auto"/>
        <w:bottom w:val="none" w:sz="0" w:space="0" w:color="auto"/>
        <w:right w:val="none" w:sz="0" w:space="0" w:color="auto"/>
      </w:divBdr>
    </w:div>
    <w:div w:id="686054734">
      <w:bodyDiv w:val="1"/>
      <w:marLeft w:val="0"/>
      <w:marRight w:val="0"/>
      <w:marTop w:val="0"/>
      <w:marBottom w:val="0"/>
      <w:divBdr>
        <w:top w:val="none" w:sz="0" w:space="0" w:color="auto"/>
        <w:left w:val="none" w:sz="0" w:space="0" w:color="auto"/>
        <w:bottom w:val="none" w:sz="0" w:space="0" w:color="auto"/>
        <w:right w:val="none" w:sz="0" w:space="0" w:color="auto"/>
      </w:divBdr>
    </w:div>
    <w:div w:id="695275367">
      <w:bodyDiv w:val="1"/>
      <w:marLeft w:val="0"/>
      <w:marRight w:val="0"/>
      <w:marTop w:val="0"/>
      <w:marBottom w:val="0"/>
      <w:divBdr>
        <w:top w:val="none" w:sz="0" w:space="0" w:color="auto"/>
        <w:left w:val="none" w:sz="0" w:space="0" w:color="auto"/>
        <w:bottom w:val="none" w:sz="0" w:space="0" w:color="auto"/>
        <w:right w:val="none" w:sz="0" w:space="0" w:color="auto"/>
      </w:divBdr>
    </w:div>
    <w:div w:id="737754424">
      <w:bodyDiv w:val="1"/>
      <w:marLeft w:val="0"/>
      <w:marRight w:val="0"/>
      <w:marTop w:val="0"/>
      <w:marBottom w:val="0"/>
      <w:divBdr>
        <w:top w:val="none" w:sz="0" w:space="0" w:color="auto"/>
        <w:left w:val="none" w:sz="0" w:space="0" w:color="auto"/>
        <w:bottom w:val="none" w:sz="0" w:space="0" w:color="auto"/>
        <w:right w:val="none" w:sz="0" w:space="0" w:color="auto"/>
      </w:divBdr>
    </w:div>
    <w:div w:id="738789046">
      <w:bodyDiv w:val="1"/>
      <w:marLeft w:val="0"/>
      <w:marRight w:val="0"/>
      <w:marTop w:val="0"/>
      <w:marBottom w:val="0"/>
      <w:divBdr>
        <w:top w:val="none" w:sz="0" w:space="0" w:color="auto"/>
        <w:left w:val="none" w:sz="0" w:space="0" w:color="auto"/>
        <w:bottom w:val="none" w:sz="0" w:space="0" w:color="auto"/>
        <w:right w:val="none" w:sz="0" w:space="0" w:color="auto"/>
      </w:divBdr>
    </w:div>
    <w:div w:id="763454740">
      <w:bodyDiv w:val="1"/>
      <w:marLeft w:val="0"/>
      <w:marRight w:val="0"/>
      <w:marTop w:val="0"/>
      <w:marBottom w:val="0"/>
      <w:divBdr>
        <w:top w:val="none" w:sz="0" w:space="0" w:color="auto"/>
        <w:left w:val="none" w:sz="0" w:space="0" w:color="auto"/>
        <w:bottom w:val="none" w:sz="0" w:space="0" w:color="auto"/>
        <w:right w:val="none" w:sz="0" w:space="0" w:color="auto"/>
      </w:divBdr>
    </w:div>
    <w:div w:id="840200313">
      <w:bodyDiv w:val="1"/>
      <w:marLeft w:val="0"/>
      <w:marRight w:val="0"/>
      <w:marTop w:val="0"/>
      <w:marBottom w:val="0"/>
      <w:divBdr>
        <w:top w:val="none" w:sz="0" w:space="0" w:color="auto"/>
        <w:left w:val="none" w:sz="0" w:space="0" w:color="auto"/>
        <w:bottom w:val="none" w:sz="0" w:space="0" w:color="auto"/>
        <w:right w:val="none" w:sz="0" w:space="0" w:color="auto"/>
      </w:divBdr>
    </w:div>
    <w:div w:id="847403616">
      <w:bodyDiv w:val="1"/>
      <w:marLeft w:val="0"/>
      <w:marRight w:val="0"/>
      <w:marTop w:val="0"/>
      <w:marBottom w:val="0"/>
      <w:divBdr>
        <w:top w:val="none" w:sz="0" w:space="0" w:color="auto"/>
        <w:left w:val="none" w:sz="0" w:space="0" w:color="auto"/>
        <w:bottom w:val="none" w:sz="0" w:space="0" w:color="auto"/>
        <w:right w:val="none" w:sz="0" w:space="0" w:color="auto"/>
      </w:divBdr>
    </w:div>
    <w:div w:id="860626414">
      <w:bodyDiv w:val="1"/>
      <w:marLeft w:val="0"/>
      <w:marRight w:val="0"/>
      <w:marTop w:val="0"/>
      <w:marBottom w:val="0"/>
      <w:divBdr>
        <w:top w:val="none" w:sz="0" w:space="0" w:color="auto"/>
        <w:left w:val="none" w:sz="0" w:space="0" w:color="auto"/>
        <w:bottom w:val="none" w:sz="0" w:space="0" w:color="auto"/>
        <w:right w:val="none" w:sz="0" w:space="0" w:color="auto"/>
      </w:divBdr>
    </w:div>
    <w:div w:id="900477694">
      <w:bodyDiv w:val="1"/>
      <w:marLeft w:val="0"/>
      <w:marRight w:val="0"/>
      <w:marTop w:val="0"/>
      <w:marBottom w:val="0"/>
      <w:divBdr>
        <w:top w:val="none" w:sz="0" w:space="0" w:color="auto"/>
        <w:left w:val="none" w:sz="0" w:space="0" w:color="auto"/>
        <w:bottom w:val="none" w:sz="0" w:space="0" w:color="auto"/>
        <w:right w:val="none" w:sz="0" w:space="0" w:color="auto"/>
      </w:divBdr>
    </w:div>
    <w:div w:id="984893170">
      <w:bodyDiv w:val="1"/>
      <w:marLeft w:val="0"/>
      <w:marRight w:val="0"/>
      <w:marTop w:val="0"/>
      <w:marBottom w:val="0"/>
      <w:divBdr>
        <w:top w:val="none" w:sz="0" w:space="0" w:color="auto"/>
        <w:left w:val="none" w:sz="0" w:space="0" w:color="auto"/>
        <w:bottom w:val="none" w:sz="0" w:space="0" w:color="auto"/>
        <w:right w:val="none" w:sz="0" w:space="0" w:color="auto"/>
      </w:divBdr>
    </w:div>
    <w:div w:id="1037510964">
      <w:bodyDiv w:val="1"/>
      <w:marLeft w:val="0"/>
      <w:marRight w:val="0"/>
      <w:marTop w:val="0"/>
      <w:marBottom w:val="0"/>
      <w:divBdr>
        <w:top w:val="none" w:sz="0" w:space="0" w:color="auto"/>
        <w:left w:val="none" w:sz="0" w:space="0" w:color="auto"/>
        <w:bottom w:val="none" w:sz="0" w:space="0" w:color="auto"/>
        <w:right w:val="none" w:sz="0" w:space="0" w:color="auto"/>
      </w:divBdr>
    </w:div>
    <w:div w:id="1089543880">
      <w:bodyDiv w:val="1"/>
      <w:marLeft w:val="0"/>
      <w:marRight w:val="0"/>
      <w:marTop w:val="0"/>
      <w:marBottom w:val="0"/>
      <w:divBdr>
        <w:top w:val="none" w:sz="0" w:space="0" w:color="auto"/>
        <w:left w:val="none" w:sz="0" w:space="0" w:color="auto"/>
        <w:bottom w:val="none" w:sz="0" w:space="0" w:color="auto"/>
        <w:right w:val="none" w:sz="0" w:space="0" w:color="auto"/>
      </w:divBdr>
    </w:div>
    <w:div w:id="1117944788">
      <w:bodyDiv w:val="1"/>
      <w:marLeft w:val="0"/>
      <w:marRight w:val="0"/>
      <w:marTop w:val="0"/>
      <w:marBottom w:val="0"/>
      <w:divBdr>
        <w:top w:val="none" w:sz="0" w:space="0" w:color="auto"/>
        <w:left w:val="none" w:sz="0" w:space="0" w:color="auto"/>
        <w:bottom w:val="none" w:sz="0" w:space="0" w:color="auto"/>
        <w:right w:val="none" w:sz="0" w:space="0" w:color="auto"/>
      </w:divBdr>
    </w:div>
    <w:div w:id="1209344217">
      <w:bodyDiv w:val="1"/>
      <w:marLeft w:val="0"/>
      <w:marRight w:val="0"/>
      <w:marTop w:val="0"/>
      <w:marBottom w:val="0"/>
      <w:divBdr>
        <w:top w:val="none" w:sz="0" w:space="0" w:color="auto"/>
        <w:left w:val="none" w:sz="0" w:space="0" w:color="auto"/>
        <w:bottom w:val="none" w:sz="0" w:space="0" w:color="auto"/>
        <w:right w:val="none" w:sz="0" w:space="0" w:color="auto"/>
      </w:divBdr>
      <w:divsChild>
        <w:div w:id="731849065">
          <w:marLeft w:val="-720"/>
          <w:marRight w:val="0"/>
          <w:marTop w:val="0"/>
          <w:marBottom w:val="0"/>
          <w:divBdr>
            <w:top w:val="none" w:sz="0" w:space="0" w:color="auto"/>
            <w:left w:val="none" w:sz="0" w:space="0" w:color="auto"/>
            <w:bottom w:val="none" w:sz="0" w:space="0" w:color="auto"/>
            <w:right w:val="none" w:sz="0" w:space="0" w:color="auto"/>
          </w:divBdr>
        </w:div>
      </w:divsChild>
    </w:div>
    <w:div w:id="1298607211">
      <w:bodyDiv w:val="1"/>
      <w:marLeft w:val="0"/>
      <w:marRight w:val="0"/>
      <w:marTop w:val="0"/>
      <w:marBottom w:val="0"/>
      <w:divBdr>
        <w:top w:val="none" w:sz="0" w:space="0" w:color="auto"/>
        <w:left w:val="none" w:sz="0" w:space="0" w:color="auto"/>
        <w:bottom w:val="none" w:sz="0" w:space="0" w:color="auto"/>
        <w:right w:val="none" w:sz="0" w:space="0" w:color="auto"/>
      </w:divBdr>
    </w:div>
    <w:div w:id="1304851256">
      <w:bodyDiv w:val="1"/>
      <w:marLeft w:val="0"/>
      <w:marRight w:val="0"/>
      <w:marTop w:val="0"/>
      <w:marBottom w:val="0"/>
      <w:divBdr>
        <w:top w:val="none" w:sz="0" w:space="0" w:color="auto"/>
        <w:left w:val="none" w:sz="0" w:space="0" w:color="auto"/>
        <w:bottom w:val="none" w:sz="0" w:space="0" w:color="auto"/>
        <w:right w:val="none" w:sz="0" w:space="0" w:color="auto"/>
      </w:divBdr>
    </w:div>
    <w:div w:id="1321810971">
      <w:bodyDiv w:val="1"/>
      <w:marLeft w:val="0"/>
      <w:marRight w:val="0"/>
      <w:marTop w:val="0"/>
      <w:marBottom w:val="0"/>
      <w:divBdr>
        <w:top w:val="none" w:sz="0" w:space="0" w:color="auto"/>
        <w:left w:val="none" w:sz="0" w:space="0" w:color="auto"/>
        <w:bottom w:val="none" w:sz="0" w:space="0" w:color="auto"/>
        <w:right w:val="none" w:sz="0" w:space="0" w:color="auto"/>
      </w:divBdr>
    </w:div>
    <w:div w:id="1402174625">
      <w:bodyDiv w:val="1"/>
      <w:marLeft w:val="0"/>
      <w:marRight w:val="0"/>
      <w:marTop w:val="0"/>
      <w:marBottom w:val="0"/>
      <w:divBdr>
        <w:top w:val="none" w:sz="0" w:space="0" w:color="auto"/>
        <w:left w:val="none" w:sz="0" w:space="0" w:color="auto"/>
        <w:bottom w:val="none" w:sz="0" w:space="0" w:color="auto"/>
        <w:right w:val="none" w:sz="0" w:space="0" w:color="auto"/>
      </w:divBdr>
    </w:div>
    <w:div w:id="1620641817">
      <w:bodyDiv w:val="1"/>
      <w:marLeft w:val="0"/>
      <w:marRight w:val="0"/>
      <w:marTop w:val="0"/>
      <w:marBottom w:val="0"/>
      <w:divBdr>
        <w:top w:val="none" w:sz="0" w:space="0" w:color="auto"/>
        <w:left w:val="none" w:sz="0" w:space="0" w:color="auto"/>
        <w:bottom w:val="none" w:sz="0" w:space="0" w:color="auto"/>
        <w:right w:val="none" w:sz="0" w:space="0" w:color="auto"/>
      </w:divBdr>
    </w:div>
    <w:div w:id="1830049873">
      <w:bodyDiv w:val="1"/>
      <w:marLeft w:val="0"/>
      <w:marRight w:val="0"/>
      <w:marTop w:val="0"/>
      <w:marBottom w:val="0"/>
      <w:divBdr>
        <w:top w:val="none" w:sz="0" w:space="0" w:color="auto"/>
        <w:left w:val="none" w:sz="0" w:space="0" w:color="auto"/>
        <w:bottom w:val="none" w:sz="0" w:space="0" w:color="auto"/>
        <w:right w:val="none" w:sz="0" w:space="0" w:color="auto"/>
      </w:divBdr>
    </w:div>
    <w:div w:id="1915163642">
      <w:bodyDiv w:val="1"/>
      <w:marLeft w:val="0"/>
      <w:marRight w:val="0"/>
      <w:marTop w:val="0"/>
      <w:marBottom w:val="0"/>
      <w:divBdr>
        <w:top w:val="none" w:sz="0" w:space="0" w:color="auto"/>
        <w:left w:val="none" w:sz="0" w:space="0" w:color="auto"/>
        <w:bottom w:val="none" w:sz="0" w:space="0" w:color="auto"/>
        <w:right w:val="none" w:sz="0" w:space="0" w:color="auto"/>
      </w:divBdr>
      <w:divsChild>
        <w:div w:id="593781443">
          <w:marLeft w:val="-720"/>
          <w:marRight w:val="0"/>
          <w:marTop w:val="0"/>
          <w:marBottom w:val="0"/>
          <w:divBdr>
            <w:top w:val="none" w:sz="0" w:space="0" w:color="auto"/>
            <w:left w:val="none" w:sz="0" w:space="0" w:color="auto"/>
            <w:bottom w:val="none" w:sz="0" w:space="0" w:color="auto"/>
            <w:right w:val="none" w:sz="0" w:space="0" w:color="auto"/>
          </w:divBdr>
        </w:div>
      </w:divsChild>
    </w:div>
    <w:div w:id="1923489770">
      <w:bodyDiv w:val="1"/>
      <w:marLeft w:val="0"/>
      <w:marRight w:val="0"/>
      <w:marTop w:val="0"/>
      <w:marBottom w:val="0"/>
      <w:divBdr>
        <w:top w:val="none" w:sz="0" w:space="0" w:color="auto"/>
        <w:left w:val="none" w:sz="0" w:space="0" w:color="auto"/>
        <w:bottom w:val="none" w:sz="0" w:space="0" w:color="auto"/>
        <w:right w:val="none" w:sz="0" w:space="0" w:color="auto"/>
      </w:divBdr>
    </w:div>
    <w:div w:id="1958682674">
      <w:bodyDiv w:val="1"/>
      <w:marLeft w:val="0"/>
      <w:marRight w:val="0"/>
      <w:marTop w:val="0"/>
      <w:marBottom w:val="0"/>
      <w:divBdr>
        <w:top w:val="none" w:sz="0" w:space="0" w:color="auto"/>
        <w:left w:val="none" w:sz="0" w:space="0" w:color="auto"/>
        <w:bottom w:val="none" w:sz="0" w:space="0" w:color="auto"/>
        <w:right w:val="none" w:sz="0" w:space="0" w:color="auto"/>
      </w:divBdr>
    </w:div>
    <w:div w:id="1969313111">
      <w:bodyDiv w:val="1"/>
      <w:marLeft w:val="0"/>
      <w:marRight w:val="0"/>
      <w:marTop w:val="0"/>
      <w:marBottom w:val="0"/>
      <w:divBdr>
        <w:top w:val="none" w:sz="0" w:space="0" w:color="auto"/>
        <w:left w:val="none" w:sz="0" w:space="0" w:color="auto"/>
        <w:bottom w:val="none" w:sz="0" w:space="0" w:color="auto"/>
        <w:right w:val="none" w:sz="0" w:space="0" w:color="auto"/>
      </w:divBdr>
    </w:div>
    <w:div w:id="1983071283">
      <w:bodyDiv w:val="1"/>
      <w:marLeft w:val="0"/>
      <w:marRight w:val="0"/>
      <w:marTop w:val="0"/>
      <w:marBottom w:val="0"/>
      <w:divBdr>
        <w:top w:val="none" w:sz="0" w:space="0" w:color="auto"/>
        <w:left w:val="none" w:sz="0" w:space="0" w:color="auto"/>
        <w:bottom w:val="none" w:sz="0" w:space="0" w:color="auto"/>
        <w:right w:val="none" w:sz="0" w:space="0" w:color="auto"/>
      </w:divBdr>
    </w:div>
    <w:div w:id="2035110275">
      <w:bodyDiv w:val="1"/>
      <w:marLeft w:val="0"/>
      <w:marRight w:val="0"/>
      <w:marTop w:val="0"/>
      <w:marBottom w:val="0"/>
      <w:divBdr>
        <w:top w:val="none" w:sz="0" w:space="0" w:color="auto"/>
        <w:left w:val="none" w:sz="0" w:space="0" w:color="auto"/>
        <w:bottom w:val="none" w:sz="0" w:space="0" w:color="auto"/>
        <w:right w:val="none" w:sz="0" w:space="0" w:color="auto"/>
      </w:divBdr>
    </w:div>
    <w:div w:id="2074086061">
      <w:bodyDiv w:val="1"/>
      <w:marLeft w:val="0"/>
      <w:marRight w:val="0"/>
      <w:marTop w:val="0"/>
      <w:marBottom w:val="0"/>
      <w:divBdr>
        <w:top w:val="none" w:sz="0" w:space="0" w:color="auto"/>
        <w:left w:val="none" w:sz="0" w:space="0" w:color="auto"/>
        <w:bottom w:val="none" w:sz="0" w:space="0" w:color="auto"/>
        <w:right w:val="none" w:sz="0" w:space="0" w:color="auto"/>
      </w:divBdr>
    </w:div>
    <w:div w:id="2111662974">
      <w:bodyDiv w:val="1"/>
      <w:marLeft w:val="0"/>
      <w:marRight w:val="0"/>
      <w:marTop w:val="0"/>
      <w:marBottom w:val="0"/>
      <w:divBdr>
        <w:top w:val="none" w:sz="0" w:space="0" w:color="auto"/>
        <w:left w:val="none" w:sz="0" w:space="0" w:color="auto"/>
        <w:bottom w:val="none" w:sz="0" w:space="0" w:color="auto"/>
        <w:right w:val="none" w:sz="0" w:space="0" w:color="auto"/>
      </w:divBdr>
    </w:div>
    <w:div w:id="2129661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10.1093/ajhp/zxz306" TargetMode="External"/><Relationship Id="rId26" Type="http://schemas.openxmlformats.org/officeDocument/2006/relationships/hyperlink" Target="https://pmc.ncbi.nlm.nih.gov/articles/PMC10505355/" TargetMode="External"/><Relationship Id="rId39" Type="http://schemas.openxmlformats.org/officeDocument/2006/relationships/hyperlink" Target="https://www.nature.com/articles/s41533-025-00430-0" TargetMode="External"/><Relationship Id="rId3" Type="http://schemas.openxmlformats.org/officeDocument/2006/relationships/styles" Target="styles.xml"/><Relationship Id="rId21" Type="http://schemas.openxmlformats.org/officeDocument/2006/relationships/hyperlink" Target="https://www.health.harvard.edu/topics/copd" TargetMode="External"/><Relationship Id="rId34" Type="http://schemas.openxmlformats.org/officeDocument/2006/relationships/hyperlink" Target="https://www.bmj.com/content/378/bmj-2021-069679"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cil.bwh.harvard.edu/chronic-bronchitis.html" TargetMode="External"/><Relationship Id="rId25" Type="http://schemas.openxmlformats.org/officeDocument/2006/relationships/hyperlink" Target="https://pmc.ncbi.nlm.nih.gov/articles/PMC9537656/" TargetMode="External"/><Relationship Id="rId33" Type="http://schemas.openxmlformats.org/officeDocument/2006/relationships/hyperlink" Target="https://www.england.nhs.uk/rightcare/wp-content/uploads/sites/40/2017/12/nhs-rightcare-copd-pathway-v18.pdf" TargetMode="External"/><Relationship Id="rId38" Type="http://schemas.openxmlformats.org/officeDocument/2006/relationships/hyperlink" Target="https://www.atsjournals.org/doi/abs/10.1164/ajrccm.2025.211.Abstracts.A7950" TargetMode="External"/><Relationship Id="rId2" Type="http://schemas.openxmlformats.org/officeDocument/2006/relationships/numbering" Target="numbering.xml"/><Relationship Id="rId16" Type="http://schemas.openxmlformats.org/officeDocument/2006/relationships/hyperlink" Target="https://www.proquest.com/openview/92f303c94efe680d8a88f905ec64c142/1?pq-origsite=gscholar&amp;cbl=18750&amp;diss=y" TargetMode="External"/><Relationship Id="rId20" Type="http://schemas.openxmlformats.org/officeDocument/2006/relationships/hyperlink" Target="https://repository.usmf.md/handle/20.500.12710/31071" TargetMode="External"/><Relationship Id="rId29" Type="http://schemas.openxmlformats.org/officeDocument/2006/relationships/hyperlink" Target="https://newsnetwork.mayoclinic.org/discussion/mayo-clinic-q-and-a-tips-for-living-with-copd/"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cholarworks.waldenu.edu/cgi/viewcontent.cgi?article=1660&amp;context=jsbhs" TargetMode="External"/><Relationship Id="rId32" Type="http://schemas.openxmlformats.org/officeDocument/2006/relationships/hyperlink" Target="https://picker.org/who-we-are/the-picker-principles-of-person-centred-care/" TargetMode="External"/><Relationship Id="rId37" Type="http://schemas.openxmlformats.org/officeDocument/2006/relationships/hyperlink" Target="https://www.chinagp.net/EN/10.12114/j.issn.1007-9572.2024.028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S2213-2600(21)00511-7" TargetMode="External"/><Relationship Id="rId23" Type="http://schemas.openxmlformats.org/officeDocument/2006/relationships/hyperlink" Target="https://www.hra.nhs.uk/planning-and-improving-research/application-summaries/research-summaries/exploring-the-psychosocial-impact-of-living-with-advanced-copd/" TargetMode="External"/><Relationship Id="rId28" Type="http://schemas.openxmlformats.org/officeDocument/2006/relationships/hyperlink" Target="https://www.mdpi.com/2077-0383/14/5/1446" TargetMode="External"/><Relationship Id="rId36" Type="http://schemas.openxmlformats.org/officeDocument/2006/relationships/hyperlink" Target="https://pubmed.ncbi.nlm.nih.gov/37741092/" TargetMode="External"/><Relationship Id="rId10" Type="http://schemas.openxmlformats.org/officeDocument/2006/relationships/image" Target="media/image2.png"/><Relationship Id="rId19" Type="http://schemas.openxmlformats.org/officeDocument/2006/relationships/hyperlink" Target="https://cyberleninka.ru/article/n/evaluating-the-prediction-of-copd-using-data-analysis-and-ensemble-machine-learning-techniques" TargetMode="External"/><Relationship Id="rId31" Type="http://schemas.openxmlformats.org/officeDocument/2006/relationships/hyperlink" Target="https://www.england.nhs.uk/publication/personalised-care-operating-mode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health.harvard.edu/pain/physical-symptoms-of-depression-can-depression-contribute-to-pain" TargetMode="External"/><Relationship Id="rId27" Type="http://schemas.openxmlformats.org/officeDocument/2006/relationships/hyperlink" Target="https://www.atsjournals.org/doi/abs/10.1164/ajrccm.2025.211.Abstracts.A3358" TargetMode="External"/><Relationship Id="rId30" Type="http://schemas.openxmlformats.org/officeDocument/2006/relationships/hyperlink" Target="https://www.mayoclinic.org/diseases-conditions/copd/diagnosis-treatment/drc-20353685" TargetMode="External"/><Relationship Id="rId35" Type="http://schemas.openxmlformats.org/officeDocument/2006/relationships/hyperlink" Target="https://www.elibrary.ru/item.asp?id=82581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7732CC-CBF6-4805-BC83-0F6A180B1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5364</Words>
  <Characters>33152</Characters>
  <Application>Microsoft Office Word</Application>
  <DocSecurity>0</DocSecurity>
  <Lines>650</Lines>
  <Paragraphs>179</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
      <vt:lpstr>Introduction</vt:lpstr>
      <vt:lpstr>Condition History with Long-term Prognosis</vt:lpstr>
      <vt:lpstr>    Definition and Prevalence</vt:lpstr>
      <vt:lpstr>    Risk Factors and Aetiology</vt:lpstr>
      <vt:lpstr>Impact of the Long-Term Condition</vt:lpstr>
      <vt:lpstr>    Physical Implications</vt:lpstr>
      <vt:lpstr>    Psychological Impact</vt:lpstr>
      <vt:lpstr>    Social Implications</vt:lpstr>
      <vt:lpstr>Wider Implications</vt:lpstr>
      <vt:lpstr>Treatment and Management</vt:lpstr>
      <vt:lpstr>    Evidence-Based Treatments</vt:lpstr>
      <vt:lpstr>    Self-Management</vt:lpstr>
      <vt:lpstr>    NHS and Community Support</vt:lpstr>
      <vt:lpstr>Theoretical Models and Frameworks</vt:lpstr>
      <vt:lpstr>    UK Theoretical Model</vt:lpstr>
      <vt:lpstr>    International Model</vt:lpstr>
      <vt:lpstr>    Relevance to Outcomes</vt:lpstr>
      <vt:lpstr>Policy, Health and Social Care Agendas</vt:lpstr>
      <vt:lpstr>    Local Political</vt:lpstr>
      <vt:lpstr>    Developmental Initiatives</vt:lpstr>
      <vt:lpstr>Person-Centered Care and Self-Management</vt:lpstr>
      <vt:lpstr>    Person-Centered Care</vt:lpstr>
      <vt:lpstr>    Self-Management Strategies</vt:lpstr>
      <vt:lpstr>    End-of-Life Care</vt:lpstr>
      <vt:lpstr>Recommendation for improvement</vt:lpstr>
      <vt:lpstr>    Improvement Suggestions</vt:lpstr>
      <vt:lpstr>    Future Focus</vt:lpstr>
      <vt:lpstr>References</vt:lpstr>
    </vt:vector>
  </TitlesOfParts>
  <Company/>
  <LinksUpToDate>false</LinksUpToDate>
  <CharactersWithSpaces>38337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cp:lastModifiedBy>Nagina Begum (2215742)</cp:lastModifiedBy>
  <cp:revision>412</cp:revision>
  <dcterms:created xsi:type="dcterms:W3CDTF">2025-10-10T21:23:00Z</dcterms:created>
  <dcterms:modified xsi:type="dcterms:W3CDTF">2025-10-23T20:11:00Z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75ad9502-b8fa-44e6-abb6-852b5fe54c48</vt:lpwstr>
  </property>
</Properties>
</file>