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66AF1D6" w:rsidP="607DDBDD" w:rsidRDefault="566AF1D6" w14:paraId="4DA129D1" w14:textId="06AE904B">
      <w:pPr>
        <w:spacing w:line="360" w:lineRule="auto"/>
        <w:jc w:val="center"/>
        <w:rPr>
          <w:rFonts w:ascii="Times New Roman" w:hAnsi="Times New Roman" w:eastAsia="Times New Roman" w:cs="Times New Roman"/>
          <w:color w:val="000000" w:themeColor="text1"/>
          <w:sz w:val="32"/>
          <w:szCs w:val="32"/>
        </w:rPr>
      </w:pPr>
      <w:r w:rsidRPr="607DDBDD">
        <w:rPr>
          <w:rFonts w:ascii="Times New Roman" w:hAnsi="Times New Roman" w:eastAsia="Times New Roman" w:cs="Times New Roman"/>
          <w:b/>
          <w:bCs/>
          <w:color w:val="000000" w:themeColor="text1"/>
          <w:sz w:val="32"/>
          <w:szCs w:val="32"/>
        </w:rPr>
        <w:t xml:space="preserve">Miss Sydney Vickery </w:t>
      </w:r>
    </w:p>
    <w:p w:rsidR="566AF1D6" w:rsidP="607DDBDD" w:rsidRDefault="566AF1D6" w14:paraId="5898FDB6" w14:textId="616C937F">
      <w:pPr>
        <w:spacing w:line="360" w:lineRule="auto"/>
        <w:jc w:val="center"/>
        <w:rPr>
          <w:rFonts w:ascii="Times New Roman" w:hAnsi="Times New Roman" w:eastAsia="Times New Roman" w:cs="Times New Roman"/>
          <w:color w:val="000000" w:themeColor="text1"/>
          <w:sz w:val="32"/>
          <w:szCs w:val="32"/>
        </w:rPr>
      </w:pPr>
      <w:r w:rsidRPr="607DDBDD">
        <w:rPr>
          <w:rFonts w:ascii="Times New Roman" w:hAnsi="Times New Roman" w:eastAsia="Times New Roman" w:cs="Times New Roman"/>
          <w:b/>
          <w:bCs/>
          <w:color w:val="000000" w:themeColor="text1"/>
          <w:sz w:val="32"/>
          <w:szCs w:val="32"/>
        </w:rPr>
        <w:t>2236215</w:t>
      </w:r>
    </w:p>
    <w:p w:rsidR="35FDE233" w:rsidP="607DDBDD" w:rsidRDefault="35FDE233" w14:paraId="10B93F6E" w14:textId="2A488CDE">
      <w:pPr>
        <w:pStyle w:val="NoSpacing"/>
        <w:spacing w:line="360" w:lineRule="auto"/>
        <w:rPr>
          <w:rFonts w:ascii="Times New Roman" w:hAnsi="Times New Roman" w:eastAsia="Times New Roman" w:cs="Times New Roman"/>
          <w:sz w:val="32"/>
          <w:szCs w:val="32"/>
        </w:rPr>
      </w:pPr>
    </w:p>
    <w:p w:rsidR="566AF1D6" w:rsidP="607DDBDD" w:rsidRDefault="566AF1D6" w14:paraId="39502823" w14:textId="7A325895">
      <w:pPr>
        <w:spacing w:line="360" w:lineRule="auto"/>
        <w:jc w:val="center"/>
        <w:rPr>
          <w:rFonts w:ascii="Times New Roman" w:hAnsi="Times New Roman" w:eastAsia="Times New Roman" w:cs="Times New Roman"/>
          <w:b/>
          <w:bCs/>
          <w:sz w:val="32"/>
          <w:szCs w:val="32"/>
        </w:rPr>
      </w:pPr>
      <w:r w:rsidRPr="607DDBDD">
        <w:rPr>
          <w:rFonts w:ascii="Times New Roman" w:hAnsi="Times New Roman" w:eastAsia="Times New Roman" w:cs="Times New Roman"/>
          <w:b/>
          <w:bCs/>
          <w:sz w:val="32"/>
          <w:szCs w:val="32"/>
        </w:rPr>
        <w:t>Unit:</w:t>
      </w:r>
      <w:r w:rsidRPr="607DDBDD">
        <w:rPr>
          <w:rFonts w:ascii="Times New Roman" w:hAnsi="Times New Roman" w:eastAsia="Times New Roman" w:cs="Times New Roman"/>
          <w:sz w:val="32"/>
          <w:szCs w:val="32"/>
        </w:rPr>
        <w:t xml:space="preserve"> 5CO01</w:t>
      </w:r>
      <w:r>
        <w:br/>
      </w:r>
      <w:r w:rsidRPr="607DDBDD">
        <w:rPr>
          <w:rFonts w:ascii="Times New Roman" w:hAnsi="Times New Roman" w:eastAsia="Times New Roman" w:cs="Times New Roman"/>
          <w:b/>
          <w:bCs/>
          <w:sz w:val="32"/>
          <w:szCs w:val="32"/>
        </w:rPr>
        <w:t>Title:</w:t>
      </w:r>
      <w:r w:rsidRPr="607DDBDD">
        <w:rPr>
          <w:rFonts w:ascii="Times New Roman" w:hAnsi="Times New Roman" w:eastAsia="Times New Roman" w:cs="Times New Roman"/>
          <w:sz w:val="32"/>
          <w:szCs w:val="32"/>
        </w:rPr>
        <w:t xml:space="preserve"> Organisational performance and cultural in practice</w:t>
      </w:r>
    </w:p>
    <w:p w:rsidR="566AF1D6" w:rsidP="49CDF970" w:rsidRDefault="566AF1D6" w14:paraId="0F87818C" w14:textId="62FC220B">
      <w:pPr>
        <w:pStyle w:val="NoSpacing"/>
        <w:spacing w:line="360" w:lineRule="auto"/>
        <w:jc w:val="center"/>
        <w:rPr>
          <w:rFonts w:ascii="Times New Roman" w:hAnsi="Times New Roman" w:eastAsia="Times New Roman" w:cs="Times New Roman"/>
          <w:b w:val="1"/>
          <w:bCs w:val="1"/>
          <w:sz w:val="32"/>
          <w:szCs w:val="32"/>
        </w:rPr>
      </w:pPr>
      <w:r w:rsidRPr="49CDF970" w:rsidR="566AF1D6">
        <w:rPr>
          <w:rFonts w:ascii="Times New Roman" w:hAnsi="Times New Roman" w:eastAsia="Times New Roman" w:cs="Times New Roman"/>
          <w:b w:val="1"/>
          <w:bCs w:val="1"/>
          <w:sz w:val="32"/>
          <w:szCs w:val="32"/>
        </w:rPr>
        <w:t xml:space="preserve">Total word count: </w:t>
      </w:r>
      <w:r w:rsidRPr="49CDF970" w:rsidR="4004A15D">
        <w:rPr>
          <w:rFonts w:ascii="Times New Roman" w:hAnsi="Times New Roman" w:eastAsia="Times New Roman" w:cs="Times New Roman"/>
          <w:b w:val="1"/>
          <w:bCs w:val="1"/>
          <w:sz w:val="32"/>
          <w:szCs w:val="32"/>
        </w:rPr>
        <w:t>484</w:t>
      </w:r>
      <w:r w:rsidRPr="49CDF970" w:rsidR="268D0BAE">
        <w:rPr>
          <w:rFonts w:ascii="Times New Roman" w:hAnsi="Times New Roman" w:eastAsia="Times New Roman" w:cs="Times New Roman"/>
          <w:b w:val="1"/>
          <w:bCs w:val="1"/>
          <w:sz w:val="32"/>
          <w:szCs w:val="32"/>
        </w:rPr>
        <w:t>3</w:t>
      </w:r>
    </w:p>
    <w:p w:rsidR="2D511041" w:rsidP="607DDBDD" w:rsidRDefault="2D511041" w14:paraId="60BD085A" w14:textId="28A47B41">
      <w:pPr>
        <w:spacing w:line="360" w:lineRule="auto"/>
        <w:jc w:val="center"/>
        <w:rPr>
          <w:rFonts w:ascii="Times New Roman" w:hAnsi="Times New Roman" w:eastAsia="Times New Roman" w:cs="Times New Roman"/>
          <w:b/>
          <w:bCs/>
          <w:sz w:val="24"/>
          <w:szCs w:val="24"/>
        </w:rPr>
      </w:pPr>
      <w:r w:rsidRPr="607DDBDD">
        <w:rPr>
          <w:rFonts w:ascii="Times New Roman" w:hAnsi="Times New Roman" w:eastAsia="Times New Roman" w:cs="Times New Roman"/>
          <w:b/>
          <w:bCs/>
          <w:sz w:val="24"/>
          <w:szCs w:val="24"/>
        </w:rPr>
        <w:t xml:space="preserve"> </w:t>
      </w:r>
    </w:p>
    <w:p w:rsidR="35FDE233" w:rsidP="607DDBDD" w:rsidRDefault="35FDE233" w14:paraId="13E7CA70" w14:textId="3A5D38D2">
      <w:pPr>
        <w:spacing w:line="360" w:lineRule="auto"/>
        <w:jc w:val="center"/>
        <w:rPr>
          <w:rFonts w:ascii="Times New Roman" w:hAnsi="Times New Roman" w:eastAsia="Times New Roman" w:cs="Times New Roman"/>
          <w:b/>
          <w:bCs/>
          <w:sz w:val="24"/>
          <w:szCs w:val="24"/>
        </w:rPr>
      </w:pPr>
    </w:p>
    <w:p w:rsidR="35FDE233" w:rsidP="607DDBDD" w:rsidRDefault="35FDE233" w14:paraId="3BFE2FA5" w14:textId="4BA69752">
      <w:pPr>
        <w:spacing w:line="360" w:lineRule="auto"/>
        <w:jc w:val="center"/>
        <w:rPr>
          <w:rFonts w:ascii="Times New Roman" w:hAnsi="Times New Roman" w:eastAsia="Times New Roman" w:cs="Times New Roman"/>
          <w:b/>
          <w:bCs/>
          <w:sz w:val="24"/>
          <w:szCs w:val="24"/>
        </w:rPr>
      </w:pPr>
    </w:p>
    <w:p w:rsidR="35FDE233" w:rsidP="607DDBDD" w:rsidRDefault="35FDE233" w14:paraId="2E7F0B57" w14:textId="24387258">
      <w:pPr>
        <w:spacing w:line="360" w:lineRule="auto"/>
        <w:jc w:val="center"/>
        <w:rPr>
          <w:rFonts w:ascii="Times New Roman" w:hAnsi="Times New Roman" w:eastAsia="Times New Roman" w:cs="Times New Roman"/>
          <w:b/>
          <w:bCs/>
          <w:sz w:val="24"/>
          <w:szCs w:val="24"/>
        </w:rPr>
      </w:pPr>
    </w:p>
    <w:p w:rsidR="35FDE233" w:rsidP="607DDBDD" w:rsidRDefault="35FDE233" w14:paraId="18C0930A" w14:textId="3A5D9A74">
      <w:pPr>
        <w:spacing w:line="360" w:lineRule="auto"/>
        <w:jc w:val="center"/>
        <w:rPr>
          <w:rFonts w:ascii="Times New Roman" w:hAnsi="Times New Roman" w:eastAsia="Times New Roman" w:cs="Times New Roman"/>
          <w:b/>
          <w:bCs/>
          <w:sz w:val="24"/>
          <w:szCs w:val="24"/>
        </w:rPr>
      </w:pPr>
    </w:p>
    <w:p w:rsidR="35FDE233" w:rsidP="607DDBDD" w:rsidRDefault="35FDE233" w14:paraId="297FD4F1" w14:textId="3B6F88D9">
      <w:pPr>
        <w:spacing w:line="360" w:lineRule="auto"/>
        <w:jc w:val="center"/>
        <w:rPr>
          <w:rFonts w:ascii="Times New Roman" w:hAnsi="Times New Roman" w:eastAsia="Times New Roman" w:cs="Times New Roman"/>
          <w:b/>
          <w:bCs/>
          <w:sz w:val="24"/>
          <w:szCs w:val="24"/>
        </w:rPr>
      </w:pPr>
    </w:p>
    <w:p w:rsidR="35FDE233" w:rsidP="607DDBDD" w:rsidRDefault="35FDE233" w14:paraId="3B2322E3" w14:textId="6C09233B">
      <w:pPr>
        <w:spacing w:line="360" w:lineRule="auto"/>
        <w:jc w:val="center"/>
        <w:rPr>
          <w:rFonts w:ascii="Times New Roman" w:hAnsi="Times New Roman" w:eastAsia="Times New Roman" w:cs="Times New Roman"/>
          <w:b/>
          <w:bCs/>
          <w:sz w:val="24"/>
          <w:szCs w:val="24"/>
        </w:rPr>
      </w:pPr>
    </w:p>
    <w:p w:rsidR="35FDE233" w:rsidP="607DDBDD" w:rsidRDefault="35FDE233" w14:paraId="569C305E" w14:textId="1B196B48">
      <w:pPr>
        <w:spacing w:line="360" w:lineRule="auto"/>
        <w:jc w:val="center"/>
        <w:rPr>
          <w:rFonts w:ascii="Times New Roman" w:hAnsi="Times New Roman" w:eastAsia="Times New Roman" w:cs="Times New Roman"/>
          <w:b/>
          <w:bCs/>
          <w:sz w:val="24"/>
          <w:szCs w:val="24"/>
        </w:rPr>
      </w:pPr>
    </w:p>
    <w:p w:rsidR="35FDE233" w:rsidP="607DDBDD" w:rsidRDefault="35FDE233" w14:paraId="325C14A5" w14:textId="6C722C6F">
      <w:pPr>
        <w:spacing w:line="360" w:lineRule="auto"/>
        <w:jc w:val="center"/>
        <w:rPr>
          <w:rFonts w:ascii="Times New Roman" w:hAnsi="Times New Roman" w:eastAsia="Times New Roman" w:cs="Times New Roman"/>
          <w:b/>
          <w:bCs/>
          <w:sz w:val="24"/>
          <w:szCs w:val="24"/>
        </w:rPr>
      </w:pPr>
    </w:p>
    <w:p w:rsidR="35FDE233" w:rsidP="607DDBDD" w:rsidRDefault="35FDE233" w14:paraId="5EC03A4F" w14:textId="32E3AD3B">
      <w:pPr>
        <w:spacing w:line="360" w:lineRule="auto"/>
        <w:jc w:val="center"/>
        <w:rPr>
          <w:rFonts w:ascii="Times New Roman" w:hAnsi="Times New Roman" w:eastAsia="Times New Roman" w:cs="Times New Roman"/>
          <w:b/>
          <w:bCs/>
          <w:sz w:val="24"/>
          <w:szCs w:val="24"/>
        </w:rPr>
      </w:pPr>
    </w:p>
    <w:p w:rsidR="35FDE233" w:rsidP="607DDBDD" w:rsidRDefault="35FDE233" w14:paraId="012A3A7D" w14:textId="07BBAED3">
      <w:pPr>
        <w:spacing w:line="360" w:lineRule="auto"/>
        <w:jc w:val="center"/>
        <w:rPr>
          <w:rFonts w:ascii="Times New Roman" w:hAnsi="Times New Roman" w:eastAsia="Times New Roman" w:cs="Times New Roman"/>
          <w:b/>
          <w:bCs/>
          <w:sz w:val="24"/>
          <w:szCs w:val="24"/>
        </w:rPr>
      </w:pPr>
    </w:p>
    <w:p w:rsidR="35FDE233" w:rsidP="607DDBDD" w:rsidRDefault="35FDE233" w14:paraId="37526815" w14:textId="43CE344A">
      <w:pPr>
        <w:spacing w:line="360" w:lineRule="auto"/>
        <w:jc w:val="center"/>
        <w:rPr>
          <w:rFonts w:ascii="Times New Roman" w:hAnsi="Times New Roman" w:eastAsia="Times New Roman" w:cs="Times New Roman"/>
          <w:b/>
          <w:bCs/>
          <w:sz w:val="24"/>
          <w:szCs w:val="24"/>
        </w:rPr>
      </w:pPr>
    </w:p>
    <w:p w:rsidR="35FDE233" w:rsidP="607DDBDD" w:rsidRDefault="35FDE233" w14:paraId="55AEDA03" w14:textId="40FAA13B">
      <w:pPr>
        <w:spacing w:line="360" w:lineRule="auto"/>
        <w:jc w:val="center"/>
        <w:rPr>
          <w:rFonts w:ascii="Times New Roman" w:hAnsi="Times New Roman" w:eastAsia="Times New Roman" w:cs="Times New Roman"/>
          <w:b/>
          <w:bCs/>
          <w:sz w:val="24"/>
          <w:szCs w:val="24"/>
        </w:rPr>
      </w:pPr>
    </w:p>
    <w:p w:rsidR="35FDE233" w:rsidP="607DDBDD" w:rsidRDefault="35FDE233" w14:paraId="2E6B20CA" w14:textId="695CE117">
      <w:pPr>
        <w:spacing w:line="360" w:lineRule="auto"/>
        <w:jc w:val="center"/>
        <w:rPr>
          <w:rFonts w:ascii="Times New Roman" w:hAnsi="Times New Roman" w:eastAsia="Times New Roman" w:cs="Times New Roman"/>
          <w:b/>
          <w:bCs/>
          <w:sz w:val="24"/>
          <w:szCs w:val="24"/>
        </w:rPr>
      </w:pPr>
    </w:p>
    <w:p w:rsidR="35FDE233" w:rsidP="607DDBDD" w:rsidRDefault="35FDE233" w14:paraId="5AB8F2A5" w14:textId="2DE5B4D8">
      <w:pPr>
        <w:spacing w:line="360" w:lineRule="auto"/>
        <w:jc w:val="center"/>
        <w:rPr>
          <w:rFonts w:ascii="Times New Roman" w:hAnsi="Times New Roman" w:eastAsia="Times New Roman" w:cs="Times New Roman"/>
          <w:b/>
          <w:bCs/>
          <w:sz w:val="24"/>
          <w:szCs w:val="24"/>
        </w:rPr>
      </w:pPr>
    </w:p>
    <w:p w:rsidR="35FDE233" w:rsidP="607DDBDD" w:rsidRDefault="35FDE233" w14:paraId="31DD469A" w14:textId="514BA9C6">
      <w:pPr>
        <w:spacing w:line="360" w:lineRule="auto"/>
        <w:jc w:val="center"/>
        <w:rPr>
          <w:rFonts w:ascii="Times New Roman" w:hAnsi="Times New Roman" w:eastAsia="Times New Roman" w:cs="Times New Roman"/>
          <w:b/>
          <w:bCs/>
          <w:sz w:val="24"/>
          <w:szCs w:val="24"/>
        </w:rPr>
      </w:pPr>
    </w:p>
    <w:p w:rsidR="35FDE233" w:rsidP="607DDBDD" w:rsidRDefault="35FDE233" w14:paraId="11A88EAB" w14:textId="0DC91252">
      <w:pPr>
        <w:spacing w:line="360" w:lineRule="auto"/>
        <w:jc w:val="center"/>
        <w:rPr>
          <w:rFonts w:ascii="Times New Roman" w:hAnsi="Times New Roman" w:eastAsia="Times New Roman" w:cs="Times New Roman"/>
          <w:b/>
          <w:bCs/>
          <w:sz w:val="24"/>
          <w:szCs w:val="24"/>
        </w:rPr>
      </w:pPr>
    </w:p>
    <w:p w:rsidR="607DDBDD" w:rsidP="607DDBDD" w:rsidRDefault="607DDBDD" w14:paraId="501CF5C7" w14:textId="155DF993">
      <w:pPr>
        <w:spacing w:line="360" w:lineRule="auto"/>
        <w:rPr>
          <w:rFonts w:ascii="Times New Roman" w:hAnsi="Times New Roman" w:eastAsia="Times New Roman" w:cs="Times New Roman"/>
          <w:b/>
          <w:bCs/>
          <w:sz w:val="24"/>
          <w:szCs w:val="24"/>
        </w:rPr>
      </w:pPr>
    </w:p>
    <w:p w:rsidR="152222D5" w:rsidP="607DDBDD" w:rsidRDefault="152222D5" w14:paraId="07D400F3" w14:textId="1C80A1A5">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 xml:space="preserve">AC 1.1. Evaluate the advantages and disadvantages of the organisation structure in your organisation (or an organisation with which you are familiar) and evaluate the advantages and disadvantages of one other organisation structure. Within the evaluation, you should include the reasons underpinning the structure. </w:t>
      </w:r>
    </w:p>
    <w:p w:rsidR="6F46CE0D" w:rsidP="766B7C04" w:rsidRDefault="6A364520" w14:paraId="5642D8D5" w14:textId="3223076D">
      <w:pPr>
        <w:spacing w:line="360" w:lineRule="auto"/>
        <w:rPr>
          <w:rFonts w:ascii="Times New Roman" w:hAnsi="Times New Roman" w:eastAsia="Times New Roman" w:cs="Times New Roman"/>
          <w:color w:val="FF0000"/>
          <w:sz w:val="24"/>
          <w:szCs w:val="24"/>
        </w:rPr>
      </w:pPr>
      <w:r w:rsidRPr="49CDF970" w:rsidR="6A364520">
        <w:rPr>
          <w:rFonts w:ascii="Times New Roman" w:hAnsi="Times New Roman" w:eastAsia="Times New Roman" w:cs="Times New Roman"/>
          <w:sz w:val="24"/>
          <w:szCs w:val="24"/>
        </w:rPr>
        <w:t>Organisational structure</w:t>
      </w:r>
      <w:r w:rsidRPr="49CDF970" w:rsidR="23F63C06">
        <w:rPr>
          <w:rFonts w:ascii="Times New Roman" w:hAnsi="Times New Roman" w:eastAsia="Times New Roman" w:cs="Times New Roman"/>
          <w:sz w:val="24"/>
          <w:szCs w:val="24"/>
        </w:rPr>
        <w:t xml:space="preserve"> enables an organisation to effectively achieve its strategic goals. </w:t>
      </w:r>
      <w:r w:rsidRPr="49CDF970" w:rsidR="6055D6E4">
        <w:rPr>
          <w:rFonts w:ascii="Times New Roman" w:hAnsi="Times New Roman" w:eastAsia="Times New Roman" w:cs="Times New Roman"/>
          <w:sz w:val="24"/>
          <w:szCs w:val="24"/>
        </w:rPr>
        <w:t>It</w:t>
      </w:r>
      <w:r w:rsidRPr="49CDF970" w:rsidR="23F63C06">
        <w:rPr>
          <w:rFonts w:ascii="Times New Roman" w:hAnsi="Times New Roman" w:eastAsia="Times New Roman" w:cs="Times New Roman"/>
          <w:sz w:val="24"/>
          <w:szCs w:val="24"/>
        </w:rPr>
        <w:t xml:space="preserve"> can be defined as ‘the pattern of relationships of the workforce and their relative positions in the organisation’ (Campbell &amp; Craig, 2005). Structure impacts on how work is carried out and how teams interact so if an organisation's structure </w:t>
      </w:r>
      <w:r w:rsidRPr="49CDF970" w:rsidR="23F63C06">
        <w:rPr>
          <w:rFonts w:ascii="Times New Roman" w:hAnsi="Times New Roman" w:eastAsia="Times New Roman" w:cs="Times New Roman"/>
          <w:sz w:val="24"/>
          <w:szCs w:val="24"/>
        </w:rPr>
        <w:t>doesn’t</w:t>
      </w:r>
      <w:r w:rsidRPr="49CDF970" w:rsidR="23F63C06">
        <w:rPr>
          <w:rFonts w:ascii="Times New Roman" w:hAnsi="Times New Roman" w:eastAsia="Times New Roman" w:cs="Times New Roman"/>
          <w:sz w:val="24"/>
          <w:szCs w:val="24"/>
        </w:rPr>
        <w:t xml:space="preserve"> align with its strategic goals, culture and performance can be negatively affected (Taylor &amp; Woodham, 2022</w:t>
      </w:r>
      <w:r w:rsidRPr="49CDF970" w:rsidR="7C1952A4">
        <w:rPr>
          <w:rFonts w:ascii="Times New Roman" w:hAnsi="Times New Roman" w:eastAsia="Times New Roman" w:cs="Times New Roman"/>
          <w:sz w:val="24"/>
          <w:szCs w:val="24"/>
        </w:rPr>
        <w:t>a</w:t>
      </w:r>
      <w:r w:rsidRPr="49CDF970" w:rsidR="23F63C06">
        <w:rPr>
          <w:rFonts w:ascii="Times New Roman" w:hAnsi="Times New Roman" w:eastAsia="Times New Roman" w:cs="Times New Roman"/>
          <w:sz w:val="24"/>
          <w:szCs w:val="24"/>
        </w:rPr>
        <w:t xml:space="preserve">). </w:t>
      </w:r>
    </w:p>
    <w:p w:rsidR="23F63C06" w:rsidP="766B7C04" w:rsidRDefault="305644CD" w14:paraId="431FA874" w14:textId="73E65FFB">
      <w:pPr>
        <w:spacing w:line="360" w:lineRule="auto"/>
        <w:rPr>
          <w:rFonts w:ascii="Times New Roman" w:hAnsi="Times New Roman" w:eastAsia="Times New Roman" w:cs="Times New Roman"/>
          <w:color w:val="000000" w:themeColor="text1"/>
          <w:sz w:val="24"/>
          <w:szCs w:val="24"/>
        </w:rPr>
      </w:pPr>
      <w:r w:rsidRPr="49CDF970" w:rsidR="305644CD">
        <w:rPr>
          <w:rFonts w:ascii="Times New Roman" w:hAnsi="Times New Roman" w:eastAsia="Times New Roman" w:cs="Times New Roman"/>
          <w:sz w:val="24"/>
          <w:szCs w:val="24"/>
        </w:rPr>
        <w:t>Different types</w:t>
      </w:r>
      <w:r w:rsidRPr="49CDF970" w:rsidR="305644CD">
        <w:rPr>
          <w:rFonts w:ascii="Times New Roman" w:hAnsi="Times New Roman" w:eastAsia="Times New Roman" w:cs="Times New Roman"/>
          <w:sz w:val="24"/>
          <w:szCs w:val="24"/>
        </w:rPr>
        <w:t xml:space="preserve"> of structures include divisional, functional, flat or matrix.</w:t>
      </w:r>
      <w:r w:rsidRPr="49CDF970" w:rsidR="2DE7C75C">
        <w:rPr>
          <w:rFonts w:ascii="Times New Roman" w:hAnsi="Times New Roman" w:eastAsia="Times New Roman" w:cs="Times New Roman"/>
          <w:sz w:val="24"/>
          <w:szCs w:val="24"/>
        </w:rPr>
        <w:t xml:space="preserve"> </w:t>
      </w:r>
      <w:r w:rsidRPr="49CDF970" w:rsidR="2DE7C75C">
        <w:rPr>
          <w:rFonts w:ascii="Times New Roman" w:hAnsi="Times New Roman" w:eastAsia="Times New Roman" w:cs="Times New Roman"/>
          <w:color w:val="000000" w:themeColor="text1" w:themeTint="FF" w:themeShade="FF"/>
          <w:sz w:val="24"/>
          <w:szCs w:val="24"/>
        </w:rPr>
        <w:t xml:space="preserve">Hywel </w:t>
      </w:r>
      <w:r w:rsidRPr="49CDF970" w:rsidR="2DE7C75C">
        <w:rPr>
          <w:rFonts w:ascii="Times New Roman" w:hAnsi="Times New Roman" w:eastAsia="Times New Roman" w:cs="Times New Roman"/>
          <w:color w:val="000000" w:themeColor="text1" w:themeTint="FF" w:themeShade="FF"/>
          <w:sz w:val="24"/>
          <w:szCs w:val="24"/>
        </w:rPr>
        <w:t>Dda</w:t>
      </w:r>
      <w:r w:rsidRPr="49CDF970" w:rsidR="2DE7C75C">
        <w:rPr>
          <w:rFonts w:ascii="Times New Roman" w:hAnsi="Times New Roman" w:eastAsia="Times New Roman" w:cs="Times New Roman"/>
          <w:color w:val="000000" w:themeColor="text1" w:themeTint="FF" w:themeShade="FF"/>
          <w:sz w:val="24"/>
          <w:szCs w:val="24"/>
        </w:rPr>
        <w:t xml:space="preserve"> University Health Board (HDUHB) have a prominent, </w:t>
      </w:r>
      <w:r w:rsidRPr="49CDF970" w:rsidR="23F63C06">
        <w:rPr>
          <w:rFonts w:ascii="Times New Roman" w:hAnsi="Times New Roman" w:eastAsia="Times New Roman" w:cs="Times New Roman"/>
          <w:color w:val="000000" w:themeColor="text1" w:themeTint="FF" w:themeShade="FF"/>
          <w:sz w:val="24"/>
          <w:szCs w:val="24"/>
        </w:rPr>
        <w:t>steep hierarchical structure. A clear, top down, chain of command connecting many layers of management (Taylor &amp; Woodham, 2022</w:t>
      </w:r>
      <w:r w:rsidRPr="49CDF970" w:rsidR="72D24326">
        <w:rPr>
          <w:rFonts w:ascii="Times New Roman" w:hAnsi="Times New Roman" w:eastAsia="Times New Roman" w:cs="Times New Roman"/>
          <w:color w:val="000000" w:themeColor="text1" w:themeTint="FF" w:themeShade="FF"/>
          <w:sz w:val="24"/>
          <w:szCs w:val="24"/>
        </w:rPr>
        <w:t>a</w:t>
      </w:r>
      <w:r w:rsidRPr="49CDF970" w:rsidR="23F63C06">
        <w:rPr>
          <w:rFonts w:ascii="Times New Roman" w:hAnsi="Times New Roman" w:eastAsia="Times New Roman" w:cs="Times New Roman"/>
          <w:color w:val="000000" w:themeColor="text1" w:themeTint="FF" w:themeShade="FF"/>
          <w:sz w:val="24"/>
          <w:szCs w:val="24"/>
        </w:rPr>
        <w:t>)</w:t>
      </w:r>
      <w:r w:rsidRPr="49CDF970" w:rsidR="511C3676">
        <w:rPr>
          <w:rFonts w:ascii="Times New Roman" w:hAnsi="Times New Roman" w:eastAsia="Times New Roman" w:cs="Times New Roman"/>
          <w:color w:val="000000" w:themeColor="text1" w:themeTint="FF" w:themeShade="FF"/>
          <w:sz w:val="24"/>
          <w:szCs w:val="24"/>
        </w:rPr>
        <w:t xml:space="preserve">. </w:t>
      </w:r>
      <w:r w:rsidRPr="49CDF970" w:rsidR="511C3676">
        <w:rPr>
          <w:rFonts w:ascii="Times New Roman" w:hAnsi="Times New Roman" w:eastAsia="Times New Roman" w:cs="Times New Roman"/>
          <w:sz w:val="24"/>
          <w:szCs w:val="24"/>
        </w:rPr>
        <w:t xml:space="preserve">This command-control type </w:t>
      </w:r>
      <w:r w:rsidRPr="49CDF970" w:rsidR="0A84EAF9">
        <w:rPr>
          <w:rFonts w:ascii="Times New Roman" w:hAnsi="Times New Roman" w:eastAsia="Times New Roman" w:cs="Times New Roman"/>
          <w:sz w:val="24"/>
          <w:szCs w:val="24"/>
        </w:rPr>
        <w:t>structure minimise</w:t>
      </w:r>
      <w:r w:rsidRPr="49CDF970" w:rsidR="4F77E7EC">
        <w:rPr>
          <w:rFonts w:ascii="Times New Roman" w:hAnsi="Times New Roman" w:eastAsia="Times New Roman" w:cs="Times New Roman"/>
          <w:sz w:val="24"/>
          <w:szCs w:val="24"/>
        </w:rPr>
        <w:t>s</w:t>
      </w:r>
      <w:r w:rsidRPr="49CDF970" w:rsidR="511C3676">
        <w:rPr>
          <w:rFonts w:ascii="Times New Roman" w:hAnsi="Times New Roman" w:eastAsia="Times New Roman" w:cs="Times New Roman"/>
          <w:color w:val="000000" w:themeColor="text1" w:themeTint="FF" w:themeShade="FF"/>
          <w:sz w:val="24"/>
          <w:szCs w:val="24"/>
        </w:rPr>
        <w:t xml:space="preserve"> risk in a health care setting </w:t>
      </w:r>
      <w:r w:rsidRPr="49CDF970" w:rsidR="7E96F0A5">
        <w:rPr>
          <w:rFonts w:ascii="Times New Roman" w:hAnsi="Times New Roman" w:eastAsia="Times New Roman" w:cs="Times New Roman"/>
          <w:color w:val="000000" w:themeColor="text1" w:themeTint="FF" w:themeShade="FF"/>
          <w:sz w:val="24"/>
          <w:szCs w:val="24"/>
        </w:rPr>
        <w:t xml:space="preserve">driven by strict </w:t>
      </w:r>
      <w:r w:rsidRPr="49CDF970" w:rsidR="2458BA31">
        <w:rPr>
          <w:rFonts w:ascii="Times New Roman" w:hAnsi="Times New Roman" w:eastAsia="Times New Roman" w:cs="Times New Roman"/>
          <w:color w:val="000000" w:themeColor="text1" w:themeTint="FF" w:themeShade="FF"/>
          <w:sz w:val="24"/>
          <w:szCs w:val="24"/>
        </w:rPr>
        <w:t>parameters</w:t>
      </w:r>
      <w:r w:rsidRPr="49CDF970" w:rsidR="7E96F0A5">
        <w:rPr>
          <w:rFonts w:ascii="Times New Roman" w:hAnsi="Times New Roman" w:eastAsia="Times New Roman" w:cs="Times New Roman"/>
          <w:color w:val="000000" w:themeColor="text1" w:themeTint="FF" w:themeShade="FF"/>
          <w:sz w:val="24"/>
          <w:szCs w:val="24"/>
        </w:rPr>
        <w:t>,</w:t>
      </w:r>
      <w:r w:rsidRPr="49CDF970" w:rsidR="4F6A1433">
        <w:rPr>
          <w:rFonts w:ascii="Times New Roman" w:hAnsi="Times New Roman" w:eastAsia="Times New Roman" w:cs="Times New Roman"/>
          <w:color w:val="000000" w:themeColor="text1" w:themeTint="FF" w:themeShade="FF"/>
          <w:sz w:val="24"/>
          <w:szCs w:val="24"/>
        </w:rPr>
        <w:t xml:space="preserve"> including </w:t>
      </w:r>
      <w:r w:rsidRPr="49CDF970" w:rsidR="1BAF15FB">
        <w:rPr>
          <w:rFonts w:ascii="Times New Roman" w:hAnsi="Times New Roman" w:eastAsia="Times New Roman" w:cs="Times New Roman"/>
          <w:color w:val="000000" w:themeColor="text1" w:themeTint="FF" w:themeShade="FF"/>
          <w:sz w:val="24"/>
          <w:szCs w:val="24"/>
        </w:rPr>
        <w:t xml:space="preserve">financial </w:t>
      </w:r>
      <w:r w:rsidRPr="49CDF970" w:rsidR="4F6A1433">
        <w:rPr>
          <w:rFonts w:ascii="Times New Roman" w:hAnsi="Times New Roman" w:eastAsia="Times New Roman" w:cs="Times New Roman"/>
          <w:color w:val="000000" w:themeColor="text1" w:themeTint="FF" w:themeShade="FF"/>
          <w:sz w:val="24"/>
          <w:szCs w:val="24"/>
        </w:rPr>
        <w:t xml:space="preserve">and performance targets. </w:t>
      </w:r>
      <w:r w:rsidRPr="49CDF970" w:rsidR="4649E6EC">
        <w:rPr>
          <w:rFonts w:ascii="Times New Roman" w:hAnsi="Times New Roman" w:eastAsia="Times New Roman" w:cs="Times New Roman"/>
          <w:color w:val="000000" w:themeColor="text1" w:themeTint="FF" w:themeShade="FF"/>
          <w:sz w:val="24"/>
          <w:szCs w:val="24"/>
        </w:rPr>
        <w:t>W</w:t>
      </w:r>
      <w:r w:rsidRPr="49CDF970" w:rsidR="7B1C113E">
        <w:rPr>
          <w:rFonts w:ascii="Times New Roman" w:hAnsi="Times New Roman" w:eastAsia="Times New Roman" w:cs="Times New Roman"/>
          <w:color w:val="000000" w:themeColor="text1" w:themeTint="FF" w:themeShade="FF"/>
          <w:sz w:val="24"/>
          <w:szCs w:val="24"/>
        </w:rPr>
        <w:t>hilst it</w:t>
      </w:r>
      <w:r w:rsidRPr="49CDF970" w:rsidR="56C42148">
        <w:rPr>
          <w:rFonts w:ascii="Times New Roman" w:hAnsi="Times New Roman" w:eastAsia="Times New Roman" w:cs="Times New Roman"/>
          <w:color w:val="000000" w:themeColor="text1" w:themeTint="FF" w:themeShade="FF"/>
          <w:sz w:val="24"/>
          <w:szCs w:val="24"/>
        </w:rPr>
        <w:t xml:space="preserve"> </w:t>
      </w:r>
      <w:r w:rsidRPr="49CDF970" w:rsidR="23F63C06">
        <w:rPr>
          <w:rFonts w:ascii="Times New Roman" w:hAnsi="Times New Roman" w:eastAsia="Times New Roman" w:cs="Times New Roman"/>
          <w:color w:val="000000" w:themeColor="text1" w:themeTint="FF" w:themeShade="FF"/>
          <w:sz w:val="24"/>
          <w:szCs w:val="24"/>
        </w:rPr>
        <w:t xml:space="preserve">provides clear lines of authority and </w:t>
      </w:r>
      <w:r w:rsidRPr="49CDF970" w:rsidR="14969503">
        <w:rPr>
          <w:rFonts w:ascii="Times New Roman" w:hAnsi="Times New Roman" w:eastAsia="Times New Roman" w:cs="Times New Roman"/>
          <w:color w:val="000000" w:themeColor="text1" w:themeTint="FF" w:themeShade="FF"/>
          <w:sz w:val="24"/>
          <w:szCs w:val="24"/>
        </w:rPr>
        <w:t xml:space="preserve">top-down </w:t>
      </w:r>
      <w:r w:rsidRPr="49CDF970" w:rsidR="7771AEAF">
        <w:rPr>
          <w:rFonts w:ascii="Times New Roman" w:hAnsi="Times New Roman" w:eastAsia="Times New Roman" w:cs="Times New Roman"/>
          <w:color w:val="000000" w:themeColor="text1" w:themeTint="FF" w:themeShade="FF"/>
          <w:sz w:val="24"/>
          <w:szCs w:val="24"/>
        </w:rPr>
        <w:t>accountability,</w:t>
      </w:r>
      <w:r w:rsidRPr="49CDF970" w:rsidR="23F63C06">
        <w:rPr>
          <w:rFonts w:ascii="Times New Roman" w:hAnsi="Times New Roman" w:eastAsia="Times New Roman" w:cs="Times New Roman"/>
          <w:color w:val="000000" w:themeColor="text1" w:themeTint="FF" w:themeShade="FF"/>
          <w:sz w:val="24"/>
          <w:szCs w:val="24"/>
        </w:rPr>
        <w:t xml:space="preserve"> tall hierarchical structures often </w:t>
      </w:r>
      <w:r w:rsidRPr="49CDF970" w:rsidR="23F63C06">
        <w:rPr>
          <w:rFonts w:ascii="Times New Roman" w:hAnsi="Times New Roman" w:eastAsia="Times New Roman" w:cs="Times New Roman"/>
          <w:color w:val="000000" w:themeColor="text1" w:themeTint="FF" w:themeShade="FF"/>
          <w:sz w:val="24"/>
          <w:szCs w:val="24"/>
        </w:rPr>
        <w:t>demonstrate</w:t>
      </w:r>
      <w:r w:rsidRPr="49CDF970" w:rsidR="23F63C06">
        <w:rPr>
          <w:rFonts w:ascii="Times New Roman" w:hAnsi="Times New Roman" w:eastAsia="Times New Roman" w:cs="Times New Roman"/>
          <w:color w:val="000000" w:themeColor="text1" w:themeTint="FF" w:themeShade="FF"/>
          <w:sz w:val="24"/>
          <w:szCs w:val="24"/>
        </w:rPr>
        <w:t xml:space="preserve"> transactional leadership and </w:t>
      </w:r>
      <w:r w:rsidRPr="49CDF970" w:rsidR="1F49DB36">
        <w:rPr>
          <w:rFonts w:ascii="Times New Roman" w:hAnsi="Times New Roman" w:eastAsia="Times New Roman" w:cs="Times New Roman"/>
          <w:color w:val="000000" w:themeColor="text1" w:themeTint="FF" w:themeShade="FF"/>
          <w:sz w:val="24"/>
          <w:szCs w:val="24"/>
        </w:rPr>
        <w:t>have been</w:t>
      </w:r>
      <w:r w:rsidRPr="49CDF970" w:rsidR="23F63C06">
        <w:rPr>
          <w:rFonts w:ascii="Times New Roman" w:hAnsi="Times New Roman" w:eastAsia="Times New Roman" w:cs="Times New Roman"/>
          <w:color w:val="000000" w:themeColor="text1" w:themeTint="FF" w:themeShade="FF"/>
          <w:sz w:val="24"/>
          <w:szCs w:val="24"/>
        </w:rPr>
        <w:t xml:space="preserve"> associated with poorer health care outcomes</w:t>
      </w:r>
      <w:r w:rsidRPr="49CDF970" w:rsidR="416C93BB">
        <w:rPr>
          <w:rFonts w:ascii="Times New Roman" w:hAnsi="Times New Roman" w:eastAsia="Times New Roman" w:cs="Times New Roman"/>
          <w:color w:val="000000" w:themeColor="text1" w:themeTint="FF" w:themeShade="FF"/>
          <w:sz w:val="24"/>
          <w:szCs w:val="24"/>
        </w:rPr>
        <w:t xml:space="preserve"> </w:t>
      </w:r>
      <w:r w:rsidRPr="49CDF970" w:rsidR="23F63C06">
        <w:rPr>
          <w:rFonts w:ascii="Times New Roman" w:hAnsi="Times New Roman" w:eastAsia="Times New Roman" w:cs="Times New Roman"/>
          <w:color w:val="000000" w:themeColor="text1" w:themeTint="FF" w:themeShade="FF"/>
          <w:sz w:val="24"/>
          <w:szCs w:val="24"/>
        </w:rPr>
        <w:t>(</w:t>
      </w:r>
      <w:r w:rsidRPr="49CDF970" w:rsidR="23F63C06">
        <w:rPr>
          <w:rFonts w:ascii="Times New Roman" w:hAnsi="Times New Roman" w:eastAsia="Times New Roman" w:cs="Times New Roman"/>
          <w:color w:val="000000" w:themeColor="text1" w:themeTint="FF" w:themeShade="FF"/>
          <w:sz w:val="24"/>
          <w:szCs w:val="24"/>
        </w:rPr>
        <w:t>Fernandopulle</w:t>
      </w:r>
      <w:r w:rsidRPr="49CDF970" w:rsidR="23F63C06">
        <w:rPr>
          <w:rFonts w:ascii="Times New Roman" w:hAnsi="Times New Roman" w:eastAsia="Times New Roman" w:cs="Times New Roman"/>
          <w:color w:val="000000" w:themeColor="text1" w:themeTint="FF" w:themeShade="FF"/>
          <w:sz w:val="24"/>
          <w:szCs w:val="24"/>
        </w:rPr>
        <w:t>, 2021).</w:t>
      </w:r>
    </w:p>
    <w:p w:rsidR="23F63C06" w:rsidP="766B7C04" w:rsidRDefault="23F63C06" w14:paraId="4F7B1193" w14:textId="335CEC98">
      <w:pPr>
        <w:spacing w:line="360" w:lineRule="auto"/>
        <w:rPr>
          <w:rFonts w:ascii="Times New Roman" w:hAnsi="Times New Roman" w:eastAsia="Times New Roman" w:cs="Times New Roman"/>
          <w:color w:val="000000" w:themeColor="text1"/>
          <w:sz w:val="24"/>
          <w:szCs w:val="24"/>
        </w:rPr>
      </w:pPr>
      <w:r w:rsidRPr="49CDF970" w:rsidR="23F63C06">
        <w:rPr>
          <w:rFonts w:ascii="Times New Roman" w:hAnsi="Times New Roman" w:eastAsia="Times New Roman" w:cs="Times New Roman"/>
          <w:color w:val="212121"/>
          <w:sz w:val="24"/>
          <w:szCs w:val="24"/>
        </w:rPr>
        <w:t>Hierarchy provides clear development pathways and understanding of roles and responsibilities however,</w:t>
      </w:r>
      <w:r w:rsidRPr="49CDF970" w:rsidR="23F63C06">
        <w:rPr>
          <w:rFonts w:ascii="Times New Roman" w:hAnsi="Times New Roman" w:eastAsia="Times New Roman" w:cs="Times New Roman"/>
          <w:color w:val="000000" w:themeColor="text1" w:themeTint="FF" w:themeShade="FF"/>
          <w:sz w:val="24"/>
          <w:szCs w:val="24"/>
        </w:rPr>
        <w:t xml:space="preserve"> Armstrong &amp; Taylor (2016) suggest that too many layers of management can inhibit communication and teamwork. </w:t>
      </w:r>
      <w:r w:rsidRPr="49CDF970" w:rsidR="23F63C06">
        <w:rPr>
          <w:rFonts w:ascii="Times New Roman" w:hAnsi="Times New Roman" w:eastAsia="Times New Roman" w:cs="Times New Roman"/>
          <w:color w:val="212121"/>
          <w:sz w:val="24"/>
          <w:szCs w:val="24"/>
        </w:rPr>
        <w:t>Fernandopulle</w:t>
      </w:r>
      <w:r w:rsidRPr="49CDF970" w:rsidR="23F63C06">
        <w:rPr>
          <w:rFonts w:ascii="Times New Roman" w:hAnsi="Times New Roman" w:eastAsia="Times New Roman" w:cs="Times New Roman"/>
          <w:color w:val="000000" w:themeColor="text1" w:themeTint="FF" w:themeShade="FF"/>
          <w:sz w:val="24"/>
          <w:szCs w:val="24"/>
        </w:rPr>
        <w:t xml:space="preserve"> (2021) agrees that multiple middle managers can lead to messages from frontline staff being lost in translation causing delay in implementing change. This can result in staff feeling they have no voice or disconnected </w:t>
      </w:r>
      <w:r w:rsidRPr="49CDF970" w:rsidR="6A885223">
        <w:rPr>
          <w:rFonts w:ascii="Times New Roman" w:hAnsi="Times New Roman" w:eastAsia="Times New Roman" w:cs="Times New Roman"/>
          <w:color w:val="000000" w:themeColor="text1" w:themeTint="FF" w:themeShade="FF"/>
          <w:sz w:val="24"/>
          <w:szCs w:val="24"/>
        </w:rPr>
        <w:t xml:space="preserve">from </w:t>
      </w:r>
      <w:r w:rsidRPr="49CDF970" w:rsidR="23F63C06">
        <w:rPr>
          <w:rFonts w:ascii="Times New Roman" w:hAnsi="Times New Roman" w:eastAsia="Times New Roman" w:cs="Times New Roman"/>
          <w:color w:val="000000" w:themeColor="text1" w:themeTint="FF" w:themeShade="FF"/>
          <w:sz w:val="24"/>
          <w:szCs w:val="24"/>
        </w:rPr>
        <w:t xml:space="preserve">business goals </w:t>
      </w:r>
      <w:r w:rsidRPr="49CDF970" w:rsidR="539BDBC3">
        <w:rPr>
          <w:rFonts w:ascii="Times New Roman" w:hAnsi="Times New Roman" w:eastAsia="Times New Roman" w:cs="Times New Roman"/>
          <w:color w:val="000000" w:themeColor="text1" w:themeTint="FF" w:themeShade="FF"/>
          <w:sz w:val="24"/>
          <w:szCs w:val="24"/>
        </w:rPr>
        <w:t xml:space="preserve">causing </w:t>
      </w:r>
      <w:r w:rsidRPr="49CDF970" w:rsidR="23F63C06">
        <w:rPr>
          <w:rFonts w:ascii="Times New Roman" w:hAnsi="Times New Roman" w:eastAsia="Times New Roman" w:cs="Times New Roman"/>
          <w:color w:val="000000" w:themeColor="text1" w:themeTint="FF" w:themeShade="FF"/>
          <w:sz w:val="24"/>
          <w:szCs w:val="24"/>
        </w:rPr>
        <w:t xml:space="preserve">job dissatisfaction, </w:t>
      </w:r>
      <w:r w:rsidRPr="49CDF970" w:rsidR="177EDA31">
        <w:rPr>
          <w:rFonts w:ascii="Times New Roman" w:hAnsi="Times New Roman" w:eastAsia="Times New Roman" w:cs="Times New Roman"/>
          <w:color w:val="000000" w:themeColor="text1" w:themeTint="FF" w:themeShade="FF"/>
          <w:sz w:val="24"/>
          <w:szCs w:val="24"/>
        </w:rPr>
        <w:t xml:space="preserve">decreased </w:t>
      </w:r>
      <w:r w:rsidRPr="49CDF970" w:rsidR="23F63C06">
        <w:rPr>
          <w:rFonts w:ascii="Times New Roman" w:hAnsi="Times New Roman" w:eastAsia="Times New Roman" w:cs="Times New Roman"/>
          <w:color w:val="000000" w:themeColor="text1" w:themeTint="FF" w:themeShade="FF"/>
          <w:sz w:val="24"/>
          <w:szCs w:val="24"/>
        </w:rPr>
        <w:t>engagement and high turnover (Taylor &amp; Woodhams, 2022</w:t>
      </w:r>
      <w:r w:rsidRPr="49CDF970" w:rsidR="115A111C">
        <w:rPr>
          <w:rFonts w:ascii="Times New Roman" w:hAnsi="Times New Roman" w:eastAsia="Times New Roman" w:cs="Times New Roman"/>
          <w:color w:val="000000" w:themeColor="text1" w:themeTint="FF" w:themeShade="FF"/>
          <w:sz w:val="24"/>
          <w:szCs w:val="24"/>
        </w:rPr>
        <w:t>a</w:t>
      </w:r>
      <w:r w:rsidRPr="49CDF970" w:rsidR="23F63C06">
        <w:rPr>
          <w:rFonts w:ascii="Times New Roman" w:hAnsi="Times New Roman" w:eastAsia="Times New Roman" w:cs="Times New Roman"/>
          <w:color w:val="000000" w:themeColor="text1" w:themeTint="FF" w:themeShade="FF"/>
          <w:sz w:val="24"/>
          <w:szCs w:val="24"/>
        </w:rPr>
        <w:t xml:space="preserve">). </w:t>
      </w:r>
    </w:p>
    <w:p w:rsidR="23F63C06" w:rsidP="607DDBDD" w:rsidRDefault="23F63C06" w14:paraId="5DEE2513" w14:textId="3106787E">
      <w:pPr>
        <w:spacing w:line="360" w:lineRule="auto"/>
        <w:rPr>
          <w:rFonts w:ascii="Times New Roman" w:hAnsi="Times New Roman" w:eastAsia="Times New Roman" w:cs="Times New Roman"/>
          <w:color w:val="000000" w:themeColor="text1"/>
          <w:sz w:val="24"/>
          <w:szCs w:val="24"/>
        </w:rPr>
      </w:pPr>
      <w:r w:rsidRPr="49CDF970" w:rsidR="23F63C06">
        <w:rPr>
          <w:rFonts w:ascii="Times New Roman" w:hAnsi="Times New Roman" w:eastAsia="Times New Roman" w:cs="Times New Roman"/>
          <w:color w:val="000000" w:themeColor="text1" w:themeTint="FF" w:themeShade="FF"/>
          <w:sz w:val="24"/>
          <w:szCs w:val="24"/>
        </w:rPr>
        <w:t xml:space="preserve">In contrast to this, Nike, a well-known sporting brand, </w:t>
      </w:r>
      <w:r w:rsidRPr="49CDF970" w:rsidR="23F63C06">
        <w:rPr>
          <w:rFonts w:ascii="Times New Roman" w:hAnsi="Times New Roman" w:eastAsia="Times New Roman" w:cs="Times New Roman"/>
          <w:color w:val="000000" w:themeColor="text1" w:themeTint="FF" w:themeShade="FF"/>
          <w:sz w:val="24"/>
          <w:szCs w:val="24"/>
        </w:rPr>
        <w:t>operates</w:t>
      </w:r>
      <w:r w:rsidRPr="49CDF970" w:rsidR="23F63C06">
        <w:rPr>
          <w:rFonts w:ascii="Times New Roman" w:hAnsi="Times New Roman" w:eastAsia="Times New Roman" w:cs="Times New Roman"/>
          <w:color w:val="000000" w:themeColor="text1" w:themeTint="FF" w:themeShade="FF"/>
          <w:sz w:val="24"/>
          <w:szCs w:val="24"/>
        </w:rPr>
        <w:t xml:space="preserve"> under a matrix structure. This structure </w:t>
      </w:r>
      <w:r w:rsidRPr="49CDF970" w:rsidR="23F63C06">
        <w:rPr>
          <w:rFonts w:ascii="Times New Roman" w:hAnsi="Times New Roman" w:eastAsia="Times New Roman" w:cs="Times New Roman"/>
          <w:color w:val="000000" w:themeColor="text1" w:themeTint="FF" w:themeShade="FF"/>
          <w:sz w:val="24"/>
          <w:szCs w:val="24"/>
        </w:rPr>
        <w:t>doesn't</w:t>
      </w:r>
      <w:r w:rsidRPr="49CDF970" w:rsidR="23F63C06">
        <w:rPr>
          <w:rFonts w:ascii="Times New Roman" w:hAnsi="Times New Roman" w:eastAsia="Times New Roman" w:cs="Times New Roman"/>
          <w:color w:val="000000" w:themeColor="text1" w:themeTint="FF" w:themeShade="FF"/>
          <w:sz w:val="24"/>
          <w:szCs w:val="24"/>
        </w:rPr>
        <w:t xml:space="preserve"> follow traditional hierarchy instead, two or more structures overlap meaning teams report to multiple managers at one time. For example, at regional level, Nike managerial responsibility is broken down into business unit and function as seen in Figure 1.2.</w:t>
      </w:r>
    </w:p>
    <w:p w:rsidR="23F63C06" w:rsidP="49CDF970" w:rsidRDefault="23F63C06" w14:paraId="5886DA54" w14:textId="62EE92A5">
      <w:pPr>
        <w:spacing w:line="360" w:lineRule="auto"/>
        <w:rPr>
          <w:rFonts w:ascii="Times New Roman" w:hAnsi="Times New Roman" w:eastAsia="Times New Roman" w:cs="Times New Roman"/>
          <w:i w:val="1"/>
          <w:iCs w:val="1"/>
          <w:color w:val="000000" w:themeColor="text1"/>
          <w:sz w:val="24"/>
          <w:szCs w:val="24"/>
        </w:rPr>
      </w:pPr>
      <w:r w:rsidRPr="49CDF970" w:rsidR="23F63C06">
        <w:rPr>
          <w:rFonts w:ascii="Times New Roman" w:hAnsi="Times New Roman" w:eastAsia="Times New Roman" w:cs="Times New Roman"/>
          <w:b w:val="1"/>
          <w:bCs w:val="1"/>
          <w:color w:val="000000" w:themeColor="text1" w:themeTint="FF" w:themeShade="FF"/>
          <w:sz w:val="24"/>
          <w:szCs w:val="24"/>
        </w:rPr>
        <w:t>Figure 1.2</w:t>
      </w:r>
      <w:r w:rsidRPr="49CDF970" w:rsidR="23F63C06">
        <w:rPr>
          <w:rFonts w:ascii="Times New Roman" w:hAnsi="Times New Roman" w:eastAsia="Times New Roman" w:cs="Times New Roman"/>
          <w:color w:val="000000" w:themeColor="text1" w:themeTint="FF" w:themeShade="FF"/>
          <w:sz w:val="24"/>
          <w:szCs w:val="24"/>
        </w:rPr>
        <w:t xml:space="preserve"> Nike regional matrix structure (Lorenz &amp; Hennrich, 2017 cited in Brenner </w:t>
      </w:r>
      <w:r w:rsidRPr="49CDF970" w:rsidR="23F63C06">
        <w:rPr>
          <w:rFonts w:ascii="Times New Roman" w:hAnsi="Times New Roman" w:eastAsia="Times New Roman" w:cs="Times New Roman"/>
          <w:i w:val="1"/>
          <w:iCs w:val="1"/>
          <w:color w:val="000000" w:themeColor="text1" w:themeTint="FF" w:themeShade="FF"/>
          <w:sz w:val="24"/>
          <w:szCs w:val="24"/>
        </w:rPr>
        <w:t>et al.</w:t>
      </w:r>
      <w:r w:rsidRPr="49CDF970" w:rsidR="19FA0A35">
        <w:rPr>
          <w:rFonts w:ascii="Times New Roman" w:hAnsi="Times New Roman" w:eastAsia="Times New Roman" w:cs="Times New Roman"/>
          <w:i w:val="1"/>
          <w:iCs w:val="1"/>
          <w:color w:val="000000" w:themeColor="text1" w:themeTint="FF" w:themeShade="FF"/>
          <w:sz w:val="24"/>
          <w:szCs w:val="24"/>
        </w:rPr>
        <w:t>, 2013).</w:t>
      </w:r>
    </w:p>
    <w:p w:rsidR="23F63C06" w:rsidP="766B7C04" w:rsidRDefault="23F63C06" w14:paraId="4A7D5073" w14:textId="5FC2E2B2">
      <w:pPr>
        <w:spacing w:line="360" w:lineRule="auto"/>
        <w:jc w:val="center"/>
        <w:rPr>
          <w:rFonts w:ascii="Times New Roman" w:hAnsi="Times New Roman" w:eastAsia="Times New Roman" w:cs="Times New Roman"/>
          <w:color w:val="000000" w:themeColor="text1"/>
          <w:sz w:val="24"/>
          <w:szCs w:val="24"/>
        </w:rPr>
      </w:pPr>
      <w:r w:rsidRPr="49CDF970" w:rsidR="23F63C06">
        <w:rPr>
          <w:rFonts w:ascii="Times New Roman" w:hAnsi="Times New Roman" w:eastAsia="Times New Roman" w:cs="Times New Roman"/>
          <w:i w:val="1"/>
          <w:iCs w:val="1"/>
          <w:color w:val="000000" w:themeColor="text1" w:themeTint="FF" w:themeShade="FF"/>
          <w:sz w:val="24"/>
          <w:szCs w:val="24"/>
        </w:rPr>
        <w:t>,</w:t>
      </w:r>
      <w:r w:rsidRPr="49CDF970" w:rsidR="23F63C06">
        <w:rPr>
          <w:rFonts w:ascii="Times New Roman" w:hAnsi="Times New Roman" w:eastAsia="Times New Roman" w:cs="Times New Roman"/>
          <w:color w:val="000000" w:themeColor="text1" w:themeTint="FF" w:themeShade="FF"/>
          <w:sz w:val="24"/>
          <w:szCs w:val="24"/>
        </w:rPr>
        <w:t xml:space="preserve">  </w:t>
      </w:r>
      <w:r w:rsidR="23F63C06">
        <w:drawing>
          <wp:inline wp14:editId="268D0BAE" wp14:anchorId="12D5B375">
            <wp:extent cx="4086225" cy="2295525"/>
            <wp:effectExtent l="0" t="0" r="0" b="0"/>
            <wp:docPr id="1235090575" name="Picture 1235090575" title=""/>
            <wp:cNvGraphicFramePr>
              <a:graphicFrameLocks noChangeAspect="1"/>
            </wp:cNvGraphicFramePr>
            <a:graphic>
              <a:graphicData uri="http://schemas.openxmlformats.org/drawingml/2006/picture">
                <pic:pic>
                  <pic:nvPicPr>
                    <pic:cNvPr id="0" name="Picture 1235090575"/>
                    <pic:cNvPicPr/>
                  </pic:nvPicPr>
                  <pic:blipFill>
                    <a:blip r:embed="R02167f7a64f34ee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086225" cy="2295525"/>
                    </a:xfrm>
                    <a:prstGeom prst="rect">
                      <a:avLst/>
                    </a:prstGeom>
                  </pic:spPr>
                </pic:pic>
              </a:graphicData>
            </a:graphic>
          </wp:inline>
        </w:drawing>
      </w:r>
    </w:p>
    <w:p w:rsidR="23F63C06" w:rsidP="607DDBDD" w:rsidRDefault="23F63C06" w14:paraId="1FB70D58" w14:textId="37310A63">
      <w:pPr>
        <w:spacing w:line="360" w:lineRule="auto"/>
        <w:rPr>
          <w:rFonts w:ascii="Times New Roman" w:hAnsi="Times New Roman" w:eastAsia="Times New Roman" w:cs="Times New Roman"/>
          <w:color w:val="000000" w:themeColor="text1"/>
          <w:sz w:val="24"/>
          <w:szCs w:val="24"/>
        </w:rPr>
      </w:pPr>
      <w:r w:rsidRPr="49CDF970" w:rsidR="23F63C06">
        <w:rPr>
          <w:rFonts w:ascii="Times New Roman" w:hAnsi="Times New Roman" w:eastAsia="Times New Roman" w:cs="Times New Roman"/>
          <w:color w:val="000000" w:themeColor="text1" w:themeTint="FF" w:themeShade="FF"/>
          <w:sz w:val="24"/>
          <w:szCs w:val="24"/>
        </w:rPr>
        <w:t xml:space="preserve">This type of structure works for Nike as the company </w:t>
      </w:r>
      <w:r w:rsidRPr="49CDF970" w:rsidR="0B6778C7">
        <w:rPr>
          <w:rFonts w:ascii="Times New Roman" w:hAnsi="Times New Roman" w:eastAsia="Times New Roman" w:cs="Times New Roman"/>
          <w:color w:val="000000" w:themeColor="text1" w:themeTint="FF" w:themeShade="FF"/>
          <w:sz w:val="24"/>
          <w:szCs w:val="24"/>
        </w:rPr>
        <w:t>produces</w:t>
      </w:r>
      <w:r w:rsidRPr="49CDF970" w:rsidR="23F63C06">
        <w:rPr>
          <w:rFonts w:ascii="Times New Roman" w:hAnsi="Times New Roman" w:eastAsia="Times New Roman" w:cs="Times New Roman"/>
          <w:color w:val="000000" w:themeColor="text1" w:themeTint="FF" w:themeShade="FF"/>
          <w:sz w:val="24"/>
          <w:szCs w:val="24"/>
        </w:rPr>
        <w:t xml:space="preserve"> many products, campaigns, and projects simultaneously. Within the rapidly changing market that Nike operate in, the matrix structure allows leaders to make and implement decisions quickly (Brenner </w:t>
      </w:r>
      <w:r w:rsidRPr="49CDF970" w:rsidR="23F63C06">
        <w:rPr>
          <w:rFonts w:ascii="Times New Roman" w:hAnsi="Times New Roman" w:eastAsia="Times New Roman" w:cs="Times New Roman"/>
          <w:i w:val="1"/>
          <w:iCs w:val="1"/>
          <w:color w:val="000000" w:themeColor="text1" w:themeTint="FF" w:themeShade="FF"/>
          <w:sz w:val="24"/>
          <w:szCs w:val="24"/>
        </w:rPr>
        <w:t>et al.,</w:t>
      </w:r>
      <w:r w:rsidRPr="49CDF970" w:rsidR="23F63C06">
        <w:rPr>
          <w:rFonts w:ascii="Times New Roman" w:hAnsi="Times New Roman" w:eastAsia="Times New Roman" w:cs="Times New Roman"/>
          <w:color w:val="000000" w:themeColor="text1" w:themeTint="FF" w:themeShade="FF"/>
          <w:sz w:val="24"/>
          <w:szCs w:val="24"/>
        </w:rPr>
        <w:t xml:space="preserve"> 2013). </w:t>
      </w:r>
      <w:r w:rsidRPr="49CDF970" w:rsidR="2E029E18">
        <w:rPr>
          <w:rFonts w:ascii="Times New Roman" w:hAnsi="Times New Roman" w:eastAsia="Times New Roman" w:cs="Times New Roman"/>
          <w:color w:val="000000" w:themeColor="text1" w:themeTint="FF" w:themeShade="FF"/>
          <w:sz w:val="24"/>
          <w:szCs w:val="24"/>
        </w:rPr>
        <w:t xml:space="preserve">However, historically there have been problems highlighted with a matrix structure such as power struggles, excessive </w:t>
      </w:r>
      <w:r w:rsidRPr="49CDF970" w:rsidR="2E029E18">
        <w:rPr>
          <w:rFonts w:ascii="Times New Roman" w:hAnsi="Times New Roman" w:eastAsia="Times New Roman" w:cs="Times New Roman"/>
          <w:color w:val="000000" w:themeColor="text1" w:themeTint="FF" w:themeShade="FF"/>
          <w:sz w:val="24"/>
          <w:szCs w:val="24"/>
        </w:rPr>
        <w:t>overhead</w:t>
      </w:r>
      <w:r w:rsidRPr="49CDF970" w:rsidR="2E029E18">
        <w:rPr>
          <w:rFonts w:ascii="Times New Roman" w:hAnsi="Times New Roman" w:eastAsia="Times New Roman" w:cs="Times New Roman"/>
          <w:color w:val="000000" w:themeColor="text1" w:themeTint="FF" w:themeShade="FF"/>
          <w:sz w:val="24"/>
          <w:szCs w:val="24"/>
        </w:rPr>
        <w:t xml:space="preserve"> and tendency towards anarchy (Davis &amp; Lawrence,1978) which are still present today.</w:t>
      </w:r>
    </w:p>
    <w:p w:rsidR="23F63C06" w:rsidP="336BA5BE" w:rsidRDefault="23F63C06" w14:paraId="6FE3C6A7" w14:textId="207AEED8">
      <w:pPr>
        <w:spacing w:line="360" w:lineRule="auto"/>
        <w:rPr>
          <w:rFonts w:ascii="Times New Roman" w:hAnsi="Times New Roman" w:eastAsia="Times New Roman" w:cs="Times New Roman"/>
          <w:color w:val="000000" w:themeColor="text1"/>
          <w:sz w:val="24"/>
          <w:szCs w:val="24"/>
        </w:rPr>
      </w:pPr>
      <w:r w:rsidRPr="49CDF970" w:rsidR="23F63C06">
        <w:rPr>
          <w:rFonts w:ascii="Times New Roman" w:hAnsi="Times New Roman" w:eastAsia="Times New Roman" w:cs="Times New Roman"/>
          <w:color w:val="000000" w:themeColor="text1" w:themeTint="FF" w:themeShade="FF"/>
          <w:sz w:val="24"/>
          <w:szCs w:val="24"/>
        </w:rPr>
        <w:t xml:space="preserve">When working on projects, a matrix structure can be beneficial as specialists from </w:t>
      </w:r>
      <w:r w:rsidRPr="49CDF970" w:rsidR="23F63C06">
        <w:rPr>
          <w:rFonts w:ascii="Times New Roman" w:hAnsi="Times New Roman" w:eastAsia="Times New Roman" w:cs="Times New Roman"/>
          <w:color w:val="000000" w:themeColor="text1" w:themeTint="FF" w:themeShade="FF"/>
          <w:sz w:val="24"/>
          <w:szCs w:val="24"/>
        </w:rPr>
        <w:t>different functions</w:t>
      </w:r>
      <w:r w:rsidRPr="49CDF970" w:rsidR="23F63C06">
        <w:rPr>
          <w:rFonts w:ascii="Times New Roman" w:hAnsi="Times New Roman" w:eastAsia="Times New Roman" w:cs="Times New Roman"/>
          <w:color w:val="000000" w:themeColor="text1" w:themeTint="FF" w:themeShade="FF"/>
          <w:sz w:val="24"/>
          <w:szCs w:val="24"/>
        </w:rPr>
        <w:t xml:space="preserve"> come together to create a team with mixed skill set, increasing efficiency through shared resources</w:t>
      </w:r>
      <w:r w:rsidRPr="49CDF970" w:rsidR="1F88371B">
        <w:rPr>
          <w:rFonts w:ascii="Times New Roman" w:hAnsi="Times New Roman" w:eastAsia="Times New Roman" w:cs="Times New Roman"/>
          <w:color w:val="000000" w:themeColor="text1" w:themeTint="FF" w:themeShade="FF"/>
          <w:sz w:val="24"/>
          <w:szCs w:val="24"/>
        </w:rPr>
        <w:t>.</w:t>
      </w:r>
      <w:r w:rsidRPr="49CDF970" w:rsidR="305094AB">
        <w:rPr>
          <w:rFonts w:ascii="Times New Roman" w:hAnsi="Times New Roman" w:eastAsia="Times New Roman" w:cs="Times New Roman"/>
          <w:color w:val="000000" w:themeColor="text1" w:themeTint="FF" w:themeShade="FF"/>
          <w:sz w:val="24"/>
          <w:szCs w:val="24"/>
        </w:rPr>
        <w:t xml:space="preserve"> </w:t>
      </w:r>
      <w:r w:rsidRPr="49CDF970" w:rsidR="3B1A36AD">
        <w:rPr>
          <w:rFonts w:ascii="Times New Roman" w:hAnsi="Times New Roman" w:eastAsia="Times New Roman" w:cs="Times New Roman"/>
          <w:color w:val="000000" w:themeColor="text1" w:themeTint="FF" w:themeShade="FF"/>
          <w:sz w:val="24"/>
          <w:szCs w:val="24"/>
        </w:rPr>
        <w:t>Therefore,</w:t>
      </w:r>
      <w:r w:rsidRPr="49CDF970" w:rsidR="305094AB">
        <w:rPr>
          <w:rFonts w:ascii="Times New Roman" w:hAnsi="Times New Roman" w:eastAsia="Times New Roman" w:cs="Times New Roman"/>
          <w:color w:val="000000" w:themeColor="text1" w:themeTint="FF" w:themeShade="FF"/>
          <w:sz w:val="24"/>
          <w:szCs w:val="24"/>
        </w:rPr>
        <w:t xml:space="preserve"> </w:t>
      </w:r>
      <w:r w:rsidRPr="49CDF970" w:rsidR="305094AB">
        <w:rPr>
          <w:rFonts w:ascii="Times New Roman" w:hAnsi="Times New Roman" w:eastAsia="Times New Roman" w:cs="Times New Roman"/>
          <w:color w:val="000000" w:themeColor="text1" w:themeTint="FF" w:themeShade="FF"/>
          <w:sz w:val="24"/>
          <w:szCs w:val="24"/>
        </w:rPr>
        <w:t>it’s</w:t>
      </w:r>
      <w:r w:rsidRPr="49CDF970" w:rsidR="305094AB">
        <w:rPr>
          <w:rFonts w:ascii="Times New Roman" w:hAnsi="Times New Roman" w:eastAsia="Times New Roman" w:cs="Times New Roman"/>
          <w:color w:val="000000" w:themeColor="text1" w:themeTint="FF" w:themeShade="FF"/>
          <w:sz w:val="24"/>
          <w:szCs w:val="24"/>
        </w:rPr>
        <w:t xml:space="preserve"> great for collaboration and increased productivity h</w:t>
      </w:r>
      <w:r w:rsidRPr="49CDF970" w:rsidR="23F63C06">
        <w:rPr>
          <w:rFonts w:ascii="Times New Roman" w:hAnsi="Times New Roman" w:eastAsia="Times New Roman" w:cs="Times New Roman"/>
          <w:color w:val="000000" w:themeColor="text1" w:themeTint="FF" w:themeShade="FF"/>
          <w:sz w:val="24"/>
          <w:szCs w:val="24"/>
        </w:rPr>
        <w:t xml:space="preserve">owever, it can be complex and reporting lines can be blurred so communications </w:t>
      </w:r>
      <w:r w:rsidRPr="49CDF970" w:rsidR="50FE2212">
        <w:rPr>
          <w:rFonts w:ascii="Times New Roman" w:hAnsi="Times New Roman" w:eastAsia="Times New Roman" w:cs="Times New Roman"/>
          <w:color w:val="000000" w:themeColor="text1" w:themeTint="FF" w:themeShade="FF"/>
          <w:sz w:val="24"/>
          <w:szCs w:val="24"/>
        </w:rPr>
        <w:t>key (Wells, 2023).</w:t>
      </w:r>
      <w:r w:rsidRPr="49CDF970" w:rsidR="0A93A89F">
        <w:rPr>
          <w:rFonts w:ascii="Times New Roman" w:hAnsi="Times New Roman" w:eastAsia="Times New Roman" w:cs="Times New Roman"/>
          <w:color w:val="000000" w:themeColor="text1" w:themeTint="FF" w:themeShade="FF"/>
          <w:sz w:val="24"/>
          <w:szCs w:val="24"/>
        </w:rPr>
        <w:t xml:space="preserve"> </w:t>
      </w:r>
    </w:p>
    <w:p w:rsidR="336BA5BE" w:rsidP="336BA5BE" w:rsidRDefault="336BA5BE" w14:paraId="635D4D14" w14:textId="4DDF7E02">
      <w:pPr>
        <w:spacing w:line="360" w:lineRule="auto"/>
        <w:rPr>
          <w:rFonts w:ascii="Times New Roman" w:hAnsi="Times New Roman" w:eastAsia="Times New Roman" w:cs="Times New Roman"/>
          <w:color w:val="000000" w:themeColor="text1"/>
          <w:sz w:val="24"/>
          <w:szCs w:val="24"/>
        </w:rPr>
      </w:pPr>
    </w:p>
    <w:p w:rsidR="152222D5" w:rsidP="6A3BF3EF" w:rsidRDefault="152222D5" w14:paraId="60D07838" w14:textId="1C55B61B">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AC 1.2. Analyse connections between your organisation’s strategy (or an organisation with which you are familiar) and its products or services, and customers.</w:t>
      </w:r>
    </w:p>
    <w:p w:rsidR="152222D5" w:rsidP="49CDF970" w:rsidRDefault="152222D5" w14:paraId="71E04396" w14:textId="496B53AC">
      <w:pPr>
        <w:spacing w:after="160"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An organisations strategy is a long-term plan that sets out the organisations goals and how these will be achieved. Having a strategy, is a key aspect for building and sustaining a successful organisation (Taylor &amp; Woodhams, 2022b). </w:t>
      </w:r>
    </w:p>
    <w:p w:rsidR="152222D5" w:rsidP="49CDF970" w:rsidRDefault="152222D5" w14:paraId="2B171F31" w14:textId="723FAA7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The link between communities and health care has been increasingly recognised across the NHS and communities are being directly involved in the design of services that affect them </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(Buck </w:t>
      </w:r>
      <w:r w:rsidRPr="49CDF970" w:rsidR="326EC30D">
        <w:rPr>
          <w:rFonts w:ascii="Times New Roman" w:hAnsi="Times New Roman" w:eastAsia="Times New Roman" w:cs="Times New Roman"/>
          <w:b w:val="0"/>
          <w:bCs w:val="0"/>
          <w:i w:val="1"/>
          <w:iCs w:val="1"/>
          <w:caps w:val="0"/>
          <w:smallCaps w:val="0"/>
          <w:noProof w:val="0"/>
          <w:color w:val="auto"/>
          <w:sz w:val="24"/>
          <w:szCs w:val="24"/>
          <w:lang w:val="en-GB"/>
        </w:rPr>
        <w:t>et al.,</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2021). In the analysis stage of </w:t>
      </w:r>
      <w:r w:rsidRPr="49CDF970" w:rsidR="35F4F0D1">
        <w:rPr>
          <w:rFonts w:ascii="Times New Roman" w:hAnsi="Times New Roman" w:eastAsia="Times New Roman" w:cs="Times New Roman"/>
          <w:b w:val="0"/>
          <w:bCs w:val="0"/>
          <w:i w:val="0"/>
          <w:iCs w:val="0"/>
          <w:caps w:val="0"/>
          <w:smallCaps w:val="0"/>
          <w:noProof w:val="0"/>
          <w:color w:val="auto"/>
          <w:sz w:val="24"/>
          <w:szCs w:val="24"/>
          <w:lang w:val="en-GB"/>
        </w:rPr>
        <w:t>HDUHB</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strategy</w:t>
      </w:r>
      <w:r w:rsidRPr="49CDF970" w:rsidR="715AC722">
        <w:rPr>
          <w:rFonts w:ascii="Times New Roman" w:hAnsi="Times New Roman" w:eastAsia="Times New Roman" w:cs="Times New Roman"/>
          <w:b w:val="0"/>
          <w:bCs w:val="0"/>
          <w:i w:val="0"/>
          <w:iCs w:val="0"/>
          <w:caps w:val="0"/>
          <w:smallCaps w:val="0"/>
          <w:noProof w:val="0"/>
          <w:color w:val="auto"/>
          <w:sz w:val="24"/>
          <w:szCs w:val="24"/>
          <w:lang w:val="en-GB"/>
        </w:rPr>
        <w:t>; ‘A healthier mid and west Wales</w:t>
      </w:r>
      <w:r w:rsidRPr="49CDF970" w:rsidR="715AC722">
        <w:rPr>
          <w:rFonts w:ascii="Times New Roman" w:hAnsi="Times New Roman" w:eastAsia="Times New Roman" w:cs="Times New Roman"/>
          <w:b w:val="0"/>
          <w:bCs w:val="0"/>
          <w:i w:val="0"/>
          <w:iCs w:val="0"/>
          <w:caps w:val="0"/>
          <w:smallCaps w:val="0"/>
          <w:noProof w:val="0"/>
          <w:color w:val="auto"/>
          <w:sz w:val="24"/>
          <w:szCs w:val="24"/>
          <w:lang w:val="en-GB"/>
        </w:rPr>
        <w:t>’</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it was </w:t>
      </w:r>
      <w:r w:rsidRPr="49CDF970" w:rsidR="326EC30D">
        <w:rPr>
          <w:rFonts w:ascii="Times New Roman" w:hAnsi="Times New Roman" w:eastAsia="Times New Roman" w:cs="Times New Roman"/>
          <w:b w:val="0"/>
          <w:bCs w:val="0"/>
          <w:i w:val="0"/>
          <w:iCs w:val="0"/>
          <w:caps w:val="0"/>
          <w:smallCaps w:val="0"/>
          <w:noProof w:val="0"/>
          <w:color w:val="auto"/>
          <w:sz w:val="24"/>
          <w:szCs w:val="24"/>
          <w:lang w:val="en-US"/>
        </w:rPr>
        <w:t>determined</w:t>
      </w:r>
      <w:r w:rsidRPr="49CDF970" w:rsidR="326EC30D">
        <w:rPr>
          <w:rFonts w:ascii="Times New Roman" w:hAnsi="Times New Roman" w:eastAsia="Times New Roman" w:cs="Times New Roman"/>
          <w:b w:val="0"/>
          <w:bCs w:val="0"/>
          <w:i w:val="0"/>
          <w:iCs w:val="0"/>
          <w:caps w:val="0"/>
          <w:smallCaps w:val="0"/>
          <w:noProof w:val="0"/>
          <w:color w:val="auto"/>
          <w:sz w:val="24"/>
          <w:szCs w:val="24"/>
          <w:lang w:val="en-US"/>
        </w:rPr>
        <w:t>, through community engagement groups, that local communities needed timelier, closer to home care which in the development stage, a</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long with consideration of current business environment,</w:t>
      </w:r>
      <w:r w:rsidRPr="49CDF970" w:rsidR="326EC30D">
        <w:rPr>
          <w:rFonts w:ascii="Times New Roman" w:hAnsi="Times New Roman" w:eastAsia="Times New Roman" w:cs="Times New Roman"/>
          <w:b w:val="0"/>
          <w:bCs w:val="0"/>
          <w:i w:val="0"/>
          <w:iCs w:val="0"/>
          <w:caps w:val="0"/>
          <w:smallCaps w:val="0"/>
          <w:noProof w:val="0"/>
          <w:color w:val="auto"/>
          <w:sz w:val="24"/>
          <w:szCs w:val="24"/>
          <w:lang w:val="en-US"/>
        </w:rPr>
        <w:t xml:space="preserve"> has driven the direction of the strategy and services provided. </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For example, one of the strategic aims is to provide more integrated, community-based services. Moving away from hospital-based care reduces accessibility issues for people, takes pressures off hospitals, reducing admissions and waiting times (HDUHB, no date). This shows </w:t>
      </w:r>
      <w:r w:rsidRPr="49CDF970" w:rsidR="441FFAF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 </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connection</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between customer needs and strategy but there may be disconnect in the way services are provided. </w:t>
      </w:r>
    </w:p>
    <w:p w:rsidR="152222D5" w:rsidP="49CDF970" w:rsidRDefault="152222D5" w14:paraId="58A67156" w14:textId="3A541596">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In some part there is a link by setting up community hubs </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which is already happening in areas such as outpatient appointments and rehabilitation (HDUHB, no date). However, on the other hand, there are plans to develop</w:t>
      </w:r>
      <w:r w:rsidRPr="49CDF970" w:rsidR="5697BBF7">
        <w:rPr>
          <w:rFonts w:ascii="Times New Roman" w:hAnsi="Times New Roman" w:eastAsia="Times New Roman" w:cs="Times New Roman"/>
          <w:b w:val="0"/>
          <w:bCs w:val="0"/>
          <w:i w:val="0"/>
          <w:iCs w:val="0"/>
          <w:caps w:val="0"/>
          <w:smallCaps w:val="0"/>
          <w:noProof w:val="0"/>
          <w:color w:val="auto"/>
          <w:sz w:val="24"/>
          <w:szCs w:val="24"/>
          <w:lang w:val="en-GB"/>
        </w:rPr>
        <w:t xml:space="preserve"> a</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new</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hospital as the main site for urgent and planned care which due to the geographical area HBUHB covers, means </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it’s</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likely to increase travel time for much of the population. For example, from St. Davids in Pembrokeshire to the potential new site of St. Clears, it would take 59 minutes to reach the closest urgent and planned care hospital (Google, 2024). The emphasis on community-based care may counteract this problem but </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it’s</w:t>
      </w:r>
      <w:r w:rsidRPr="49CDF970" w:rsidR="326EC3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likely to dramatically increase the reliance on the community care teams where staff shortages are still an issue, ‘c</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reating</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some of the largest backlogs of care and long waits’ (Buck </w:t>
      </w:r>
      <w:r w:rsidRPr="49CDF970" w:rsidR="326EC30D">
        <w:rPr>
          <w:rFonts w:ascii="Times New Roman" w:hAnsi="Times New Roman" w:eastAsia="Times New Roman" w:cs="Times New Roman"/>
          <w:b w:val="0"/>
          <w:bCs w:val="0"/>
          <w:i w:val="1"/>
          <w:iCs w:val="1"/>
          <w:caps w:val="0"/>
          <w:smallCaps w:val="0"/>
          <w:noProof w:val="0"/>
          <w:color w:val="auto"/>
          <w:sz w:val="24"/>
          <w:szCs w:val="24"/>
          <w:lang w:val="en-GB"/>
        </w:rPr>
        <w:t xml:space="preserve">et al., </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2021). It could also be questioned as to why a new hospital is needed, if the focus of the strategy and needs of the people are community-based care. By holding public consultations with the community </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regarding</w:t>
      </w:r>
      <w:r w:rsidRPr="49CDF970" w:rsidR="326EC30D">
        <w:rPr>
          <w:rFonts w:ascii="Times New Roman" w:hAnsi="Times New Roman" w:eastAsia="Times New Roman" w:cs="Times New Roman"/>
          <w:b w:val="0"/>
          <w:bCs w:val="0"/>
          <w:i w:val="0"/>
          <w:iCs w:val="0"/>
          <w:caps w:val="0"/>
          <w:smallCaps w:val="0"/>
          <w:noProof w:val="0"/>
          <w:color w:val="auto"/>
          <w:sz w:val="24"/>
          <w:szCs w:val="24"/>
          <w:lang w:val="en-GB"/>
        </w:rPr>
        <w:t xml:space="preserve"> the ongoing strategic plans, it suggests the health board are valuing the opinions, wants and needs of the community however, the direction that some services are going would suggest a disconnect.  </w:t>
      </w:r>
    </w:p>
    <w:p w:rsidR="152222D5" w:rsidP="49CDF970" w:rsidRDefault="152222D5" w14:paraId="675098AB" w14:textId="5D3846C5">
      <w:pPr>
        <w:pStyle w:val="Normal"/>
        <w:spacing w:before="0" w:beforeAutospacing="off" w:after="160" w:afterAutospacing="off" w:line="360" w:lineRule="auto"/>
        <w:ind w:left="0" w:right="0"/>
        <w:jc w:val="left"/>
        <w:rPr>
          <w:rFonts w:ascii="Times New Roman" w:hAnsi="Times New Roman" w:eastAsia="Times New Roman" w:cs="Times New Roman"/>
          <w:b w:val="1"/>
          <w:bCs w:val="1"/>
          <w:color w:val="FF0000"/>
          <w:sz w:val="24"/>
          <w:szCs w:val="24"/>
        </w:rPr>
      </w:pPr>
      <w:r w:rsidRPr="49CDF970" w:rsidR="152222D5">
        <w:rPr>
          <w:rFonts w:ascii="Times New Roman" w:hAnsi="Times New Roman" w:eastAsia="Times New Roman" w:cs="Times New Roman"/>
          <w:b w:val="1"/>
          <w:bCs w:val="1"/>
          <w:sz w:val="24"/>
          <w:szCs w:val="24"/>
        </w:rPr>
        <w:t xml:space="preserve">AC 1.3. Analyse three external factors or trends currently </w:t>
      </w:r>
      <w:r w:rsidRPr="49CDF970" w:rsidR="152222D5">
        <w:rPr>
          <w:rFonts w:ascii="Times New Roman" w:hAnsi="Times New Roman" w:eastAsia="Times New Roman" w:cs="Times New Roman"/>
          <w:b w:val="1"/>
          <w:bCs w:val="1"/>
          <w:sz w:val="24"/>
          <w:szCs w:val="24"/>
        </w:rPr>
        <w:t>impacting</w:t>
      </w:r>
      <w:r w:rsidRPr="49CDF970" w:rsidR="152222D5">
        <w:rPr>
          <w:rFonts w:ascii="Times New Roman" w:hAnsi="Times New Roman" w:eastAsia="Times New Roman" w:cs="Times New Roman"/>
          <w:b w:val="1"/>
          <w:bCs w:val="1"/>
          <w:sz w:val="24"/>
          <w:szCs w:val="24"/>
        </w:rPr>
        <w:t xml:space="preserve"> your organisation (or one with which you are familiar). The impact of these factors or trends could be positive, </w:t>
      </w:r>
      <w:r w:rsidRPr="49CDF970" w:rsidR="152222D5">
        <w:rPr>
          <w:rFonts w:ascii="Times New Roman" w:hAnsi="Times New Roman" w:eastAsia="Times New Roman" w:cs="Times New Roman"/>
          <w:b w:val="1"/>
          <w:bCs w:val="1"/>
          <w:sz w:val="24"/>
          <w:szCs w:val="24"/>
        </w:rPr>
        <w:t>neutral</w:t>
      </w:r>
      <w:r w:rsidRPr="49CDF970" w:rsidR="152222D5">
        <w:rPr>
          <w:rFonts w:ascii="Times New Roman" w:hAnsi="Times New Roman" w:eastAsia="Times New Roman" w:cs="Times New Roman"/>
          <w:b w:val="1"/>
          <w:bCs w:val="1"/>
          <w:sz w:val="24"/>
          <w:szCs w:val="24"/>
        </w:rPr>
        <w:t xml:space="preserve"> or negative, some are short-lived whilst others are long-lasting. </w:t>
      </w:r>
      <w:r w:rsidRPr="49CDF970" w:rsidR="152222D5">
        <w:rPr>
          <w:rFonts w:ascii="Times New Roman" w:hAnsi="Times New Roman" w:eastAsia="Times New Roman" w:cs="Times New Roman"/>
          <w:b w:val="1"/>
          <w:bCs w:val="1"/>
          <w:sz w:val="24"/>
          <w:szCs w:val="24"/>
        </w:rPr>
        <w:t>Identify</w:t>
      </w:r>
      <w:r w:rsidRPr="49CDF970" w:rsidR="152222D5">
        <w:rPr>
          <w:rFonts w:ascii="Times New Roman" w:hAnsi="Times New Roman" w:eastAsia="Times New Roman" w:cs="Times New Roman"/>
          <w:b w:val="1"/>
          <w:bCs w:val="1"/>
          <w:sz w:val="24"/>
          <w:szCs w:val="24"/>
        </w:rPr>
        <w:t xml:space="preserve"> organisational priorities arising from the factors or trends analysed.</w:t>
      </w:r>
      <w:r w:rsidRPr="49CDF970" w:rsidR="152222D5">
        <w:rPr>
          <w:rFonts w:ascii="Times New Roman" w:hAnsi="Times New Roman" w:eastAsia="Times New Roman" w:cs="Times New Roman"/>
          <w:b w:val="1"/>
          <w:bCs w:val="1"/>
          <w:color w:val="FF0000"/>
          <w:sz w:val="24"/>
          <w:szCs w:val="24"/>
        </w:rPr>
        <w:t xml:space="preserve"> </w:t>
      </w:r>
    </w:p>
    <w:p w:rsidR="2225DACF" w:rsidP="766B7C04" w:rsidRDefault="43D3F671" w14:paraId="644528EF" w14:textId="3DDF5271">
      <w:pPr>
        <w:spacing w:line="360" w:lineRule="auto"/>
        <w:rPr>
          <w:rFonts w:ascii="Times New Roman" w:hAnsi="Times New Roman" w:eastAsia="Times New Roman" w:cs="Times New Roman"/>
          <w:sz w:val="24"/>
          <w:szCs w:val="24"/>
        </w:rPr>
      </w:pPr>
      <w:r w:rsidRPr="49CDF970" w:rsidR="43D3F671">
        <w:rPr>
          <w:rFonts w:ascii="Times New Roman" w:hAnsi="Times New Roman" w:eastAsia="Times New Roman" w:cs="Times New Roman"/>
          <w:sz w:val="24"/>
          <w:szCs w:val="24"/>
        </w:rPr>
        <w:t xml:space="preserve">The Covid-19 pandemic has left a lasting impact on the financial state of the NHS. Increased inflation and energy costs, along with elective care backlog has led to </w:t>
      </w:r>
      <w:r w:rsidRPr="49CDF970" w:rsidR="43D3F671">
        <w:rPr>
          <w:rFonts w:ascii="Times New Roman" w:hAnsi="Times New Roman" w:eastAsia="Times New Roman" w:cs="Times New Roman"/>
          <w:sz w:val="24"/>
          <w:szCs w:val="24"/>
        </w:rPr>
        <w:t>a large increase</w:t>
      </w:r>
      <w:r w:rsidRPr="49CDF970" w:rsidR="43D3F671">
        <w:rPr>
          <w:rFonts w:ascii="Times New Roman" w:hAnsi="Times New Roman" w:eastAsia="Times New Roman" w:cs="Times New Roman"/>
          <w:sz w:val="24"/>
          <w:szCs w:val="24"/>
        </w:rPr>
        <w:t xml:space="preserve"> in day-to-day costs meaning several changes have been implemented to reduce spending (</w:t>
      </w:r>
      <w:r w:rsidRPr="49CDF970" w:rsidR="256C9EEE">
        <w:rPr>
          <w:rFonts w:ascii="Times New Roman" w:hAnsi="Times New Roman" w:eastAsia="Times New Roman" w:cs="Times New Roman"/>
          <w:sz w:val="24"/>
          <w:szCs w:val="24"/>
        </w:rPr>
        <w:t xml:space="preserve">Welsh </w:t>
      </w:r>
      <w:r w:rsidRPr="49CDF970" w:rsidR="43D3F671">
        <w:rPr>
          <w:rFonts w:ascii="Times New Roman" w:hAnsi="Times New Roman" w:eastAsia="Times New Roman" w:cs="Times New Roman"/>
          <w:sz w:val="24"/>
          <w:szCs w:val="24"/>
        </w:rPr>
        <w:t>NHS confederation, 2023). There has been a stop on all non-essential study and educational leave and HDUHB has introduced the ‘financial control group’ to stop non-essential recruitment and have tighter control over spending on recruitment in general. There’s also a big push to transfer agency staff to internal bank staff to reduce costs of fees. Financial stability is key to providing quality care and positive patient outcomes which is the whole essences of the NHS</w:t>
      </w:r>
      <w:r w:rsidRPr="49CDF970" w:rsidR="69DB8C3F">
        <w:rPr>
          <w:rFonts w:ascii="Times New Roman" w:hAnsi="Times New Roman" w:eastAsia="Times New Roman" w:cs="Times New Roman"/>
          <w:sz w:val="24"/>
          <w:szCs w:val="24"/>
        </w:rPr>
        <w:t>. T</w:t>
      </w:r>
      <w:r w:rsidRPr="49CDF970" w:rsidR="43D3F671">
        <w:rPr>
          <w:rFonts w:ascii="Times New Roman" w:hAnsi="Times New Roman" w:eastAsia="Times New Roman" w:cs="Times New Roman"/>
          <w:sz w:val="24"/>
          <w:szCs w:val="24"/>
        </w:rPr>
        <w:t>herefore, improving the financial situation is a priority as ‘decisions made now could have a long-term impact on health and wellbeing of the population’ (</w:t>
      </w:r>
      <w:r w:rsidRPr="49CDF970" w:rsidR="2E320584">
        <w:rPr>
          <w:rFonts w:ascii="Times New Roman" w:hAnsi="Times New Roman" w:eastAsia="Times New Roman" w:cs="Times New Roman"/>
          <w:sz w:val="24"/>
          <w:szCs w:val="24"/>
        </w:rPr>
        <w:t xml:space="preserve">Welsh </w:t>
      </w:r>
      <w:r w:rsidRPr="49CDF970" w:rsidR="43D3F671">
        <w:rPr>
          <w:rFonts w:ascii="Times New Roman" w:hAnsi="Times New Roman" w:eastAsia="Times New Roman" w:cs="Times New Roman"/>
          <w:sz w:val="24"/>
          <w:szCs w:val="24"/>
        </w:rPr>
        <w:t>NHS confederation, 2023).</w:t>
      </w:r>
    </w:p>
    <w:p w:rsidR="2225DACF" w:rsidP="607DDBDD" w:rsidRDefault="43D3F671" w14:paraId="7F3BC789" w14:textId="54AC70E3">
      <w:pPr>
        <w:spacing w:line="360" w:lineRule="auto"/>
        <w:rPr>
          <w:rFonts w:ascii="Times New Roman" w:hAnsi="Times New Roman" w:eastAsia="Times New Roman" w:cs="Times New Roman"/>
          <w:sz w:val="24"/>
          <w:szCs w:val="24"/>
          <w:lang w:val="en-US"/>
        </w:rPr>
      </w:pPr>
      <w:r w:rsidRPr="49CDF970" w:rsidR="43D3F671">
        <w:rPr>
          <w:rFonts w:ascii="Times New Roman" w:hAnsi="Times New Roman" w:eastAsia="Times New Roman" w:cs="Times New Roman"/>
          <w:sz w:val="24"/>
          <w:szCs w:val="24"/>
        </w:rPr>
        <w:t xml:space="preserve">The current cost of living crisis </w:t>
      </w:r>
      <w:r w:rsidRPr="49CDF970" w:rsidR="43D3F671">
        <w:rPr>
          <w:rFonts w:ascii="Times New Roman" w:hAnsi="Times New Roman" w:eastAsia="Times New Roman" w:cs="Times New Roman"/>
          <w:sz w:val="24"/>
          <w:szCs w:val="24"/>
        </w:rPr>
        <w:t>hasn’t</w:t>
      </w:r>
      <w:r w:rsidRPr="49CDF970" w:rsidR="43D3F671">
        <w:rPr>
          <w:rFonts w:ascii="Times New Roman" w:hAnsi="Times New Roman" w:eastAsia="Times New Roman" w:cs="Times New Roman"/>
          <w:sz w:val="24"/>
          <w:szCs w:val="24"/>
        </w:rPr>
        <w:t xml:space="preserve"> only affected the organisation but individual employees too and has resulted in strike action </w:t>
      </w:r>
      <w:r w:rsidRPr="49CDF970" w:rsidR="43D3F671">
        <w:rPr>
          <w:rFonts w:ascii="Times New Roman" w:hAnsi="Times New Roman" w:eastAsia="Times New Roman" w:cs="Times New Roman"/>
          <w:sz w:val="24"/>
          <w:szCs w:val="24"/>
        </w:rPr>
        <w:t>over pay</w:t>
      </w:r>
      <w:r w:rsidRPr="49CDF970" w:rsidR="43D3F671">
        <w:rPr>
          <w:rFonts w:ascii="Times New Roman" w:hAnsi="Times New Roman" w:eastAsia="Times New Roman" w:cs="Times New Roman"/>
          <w:sz w:val="24"/>
          <w:szCs w:val="24"/>
        </w:rPr>
        <w:t>. In 2022, it was suggested that ‘700 doctors could leave Welsh NHS over pay’ (BBC, 2022). To this day, junior doctors in Wales continue to strike as they ‘have experienced a pay cut of 29.6 per cent in real terms over the last 15 years’ (BMA Cymru</w:t>
      </w:r>
      <w:r w:rsidRPr="49CDF970" w:rsidR="6C181601">
        <w:rPr>
          <w:rFonts w:ascii="Times New Roman" w:hAnsi="Times New Roman" w:eastAsia="Times New Roman" w:cs="Times New Roman"/>
          <w:sz w:val="24"/>
          <w:szCs w:val="24"/>
        </w:rPr>
        <w:t xml:space="preserve"> Wales</w:t>
      </w:r>
      <w:r w:rsidRPr="49CDF970" w:rsidR="43D3F671">
        <w:rPr>
          <w:rFonts w:ascii="Times New Roman" w:hAnsi="Times New Roman" w:eastAsia="Times New Roman" w:cs="Times New Roman"/>
          <w:sz w:val="24"/>
          <w:szCs w:val="24"/>
        </w:rPr>
        <w:t xml:space="preserve">, 2023). Inevitably, </w:t>
      </w:r>
      <w:r w:rsidRPr="49CDF970" w:rsidR="4CF47545">
        <w:rPr>
          <w:rFonts w:ascii="Times New Roman" w:hAnsi="Times New Roman" w:eastAsia="Times New Roman" w:cs="Times New Roman"/>
          <w:sz w:val="24"/>
          <w:szCs w:val="24"/>
        </w:rPr>
        <w:t xml:space="preserve">this </w:t>
      </w:r>
      <w:r w:rsidRPr="49CDF970" w:rsidR="43D3F671">
        <w:rPr>
          <w:rFonts w:ascii="Times New Roman" w:hAnsi="Times New Roman" w:eastAsia="Times New Roman" w:cs="Times New Roman"/>
          <w:sz w:val="24"/>
          <w:szCs w:val="24"/>
        </w:rPr>
        <w:t xml:space="preserve">causing </w:t>
      </w:r>
      <w:r w:rsidRPr="49CDF970" w:rsidR="43D3F671">
        <w:rPr>
          <w:rFonts w:ascii="Times New Roman" w:hAnsi="Times New Roman" w:eastAsia="Times New Roman" w:cs="Times New Roman"/>
          <w:sz w:val="24"/>
          <w:szCs w:val="24"/>
        </w:rPr>
        <w:t>numerous</w:t>
      </w:r>
      <w:r w:rsidRPr="49CDF970" w:rsidR="43D3F671">
        <w:rPr>
          <w:rFonts w:ascii="Times New Roman" w:hAnsi="Times New Roman" w:eastAsia="Times New Roman" w:cs="Times New Roman"/>
          <w:sz w:val="24"/>
          <w:szCs w:val="24"/>
        </w:rPr>
        <w:t xml:space="preserve"> staffing shortages leading to disruption in services and the public are beginning to lose faith in the NHS system. Aside from reputational damage, the constant battle negatively </w:t>
      </w:r>
      <w:r w:rsidRPr="49CDF970" w:rsidR="43D3F671">
        <w:rPr>
          <w:rFonts w:ascii="Times New Roman" w:hAnsi="Times New Roman" w:eastAsia="Times New Roman" w:cs="Times New Roman"/>
          <w:sz w:val="24"/>
          <w:szCs w:val="24"/>
        </w:rPr>
        <w:t>impacts</w:t>
      </w:r>
      <w:r w:rsidRPr="49CDF970" w:rsidR="43D3F671">
        <w:rPr>
          <w:rFonts w:ascii="Times New Roman" w:hAnsi="Times New Roman" w:eastAsia="Times New Roman" w:cs="Times New Roman"/>
          <w:sz w:val="24"/>
          <w:szCs w:val="24"/>
        </w:rPr>
        <w:t xml:space="preserve"> upon organisational culture and staff wellbeing. If the government cannot offer a pay deal at least in line with inflation, junior doctors in Wales are likely to leave, shortening the employee lifecycle and causing catastrophic consequences for NHS services and patient care. </w:t>
      </w:r>
    </w:p>
    <w:p w:rsidR="2225DACF" w:rsidP="336BA5BE" w:rsidRDefault="43D3F671" w14:paraId="67E828FC" w14:textId="53E27C07">
      <w:pPr>
        <w:spacing w:line="360" w:lineRule="auto"/>
        <w:rPr>
          <w:rFonts w:ascii="Times New Roman" w:hAnsi="Times New Roman" w:eastAsia="Times New Roman" w:cs="Times New Roman"/>
          <w:sz w:val="24"/>
          <w:szCs w:val="24"/>
        </w:rPr>
      </w:pPr>
      <w:r w:rsidRPr="49CDF970" w:rsidR="43D3F671">
        <w:rPr>
          <w:rFonts w:ascii="Times New Roman" w:hAnsi="Times New Roman" w:eastAsia="Times New Roman" w:cs="Times New Roman"/>
          <w:sz w:val="24"/>
          <w:szCs w:val="24"/>
        </w:rPr>
        <w:t>As a result of increased life expectancy and decline in fertility rates (WHO, 2010)</w:t>
      </w:r>
      <w:r w:rsidRPr="49CDF970" w:rsidR="43D3F671">
        <w:rPr>
          <w:rFonts w:ascii="Times New Roman" w:hAnsi="Times New Roman" w:eastAsia="Times New Roman" w:cs="Times New Roman"/>
          <w:b w:val="1"/>
          <w:bCs w:val="1"/>
          <w:sz w:val="24"/>
          <w:szCs w:val="24"/>
        </w:rPr>
        <w:t xml:space="preserve"> </w:t>
      </w:r>
      <w:r w:rsidRPr="49CDF970" w:rsidR="43D3F671">
        <w:rPr>
          <w:rFonts w:ascii="Times New Roman" w:hAnsi="Times New Roman" w:eastAsia="Times New Roman" w:cs="Times New Roman"/>
          <w:sz w:val="24"/>
          <w:szCs w:val="24"/>
        </w:rPr>
        <w:t xml:space="preserve">another factor affect the NHS is the aging population. The Welsh Government (2021) predict that by 2038, 1 in 4 of the population will be over 65 hence the need to change the way care is provided. With an aging population comes more health and social issues which has been a contributing factor in the development of HBUHB ‘A Healthier Mid and West </w:t>
      </w:r>
      <w:r w:rsidRPr="49CDF970" w:rsidR="43D3F671">
        <w:rPr>
          <w:rFonts w:ascii="Times New Roman" w:hAnsi="Times New Roman" w:eastAsia="Times New Roman" w:cs="Times New Roman"/>
          <w:sz w:val="24"/>
          <w:szCs w:val="24"/>
        </w:rPr>
        <w:t>Wales'</w:t>
      </w:r>
      <w:r w:rsidRPr="49CDF970" w:rsidR="43D3F671">
        <w:rPr>
          <w:rFonts w:ascii="Times New Roman" w:hAnsi="Times New Roman" w:eastAsia="Times New Roman" w:cs="Times New Roman"/>
          <w:sz w:val="24"/>
          <w:szCs w:val="24"/>
        </w:rPr>
        <w:t xml:space="preserve"> strategy. T</w:t>
      </w:r>
      <w:r w:rsidRPr="49CDF970" w:rsidR="027DFE55">
        <w:rPr>
          <w:rFonts w:ascii="Times New Roman" w:hAnsi="Times New Roman" w:eastAsia="Times New Roman" w:cs="Times New Roman"/>
          <w:sz w:val="24"/>
          <w:szCs w:val="24"/>
        </w:rPr>
        <w:t xml:space="preserve">his has influenced the need for more </w:t>
      </w:r>
      <w:r w:rsidRPr="49CDF970" w:rsidR="43D3F671">
        <w:rPr>
          <w:rFonts w:ascii="Times New Roman" w:hAnsi="Times New Roman" w:eastAsia="Times New Roman" w:cs="Times New Roman"/>
          <w:sz w:val="24"/>
          <w:szCs w:val="24"/>
        </w:rPr>
        <w:t xml:space="preserve">community and integrated pathways to manage the complex needs of the aging population living with multiple conditions. Focusing on achieving these strategic goals now will have positive long-term effects on the safety, </w:t>
      </w:r>
      <w:r w:rsidRPr="49CDF970" w:rsidR="43D3F671">
        <w:rPr>
          <w:rFonts w:ascii="Times New Roman" w:hAnsi="Times New Roman" w:eastAsia="Times New Roman" w:cs="Times New Roman"/>
          <w:sz w:val="24"/>
          <w:szCs w:val="24"/>
        </w:rPr>
        <w:t>accessibility</w:t>
      </w:r>
      <w:r w:rsidRPr="49CDF970" w:rsidR="43D3F671">
        <w:rPr>
          <w:rFonts w:ascii="Times New Roman" w:hAnsi="Times New Roman" w:eastAsia="Times New Roman" w:cs="Times New Roman"/>
          <w:sz w:val="24"/>
          <w:szCs w:val="24"/>
        </w:rPr>
        <w:t xml:space="preserve"> and sustainability of service for future generations (HDUHB, no date).</w:t>
      </w:r>
    </w:p>
    <w:p w:rsidR="336BA5BE" w:rsidP="336BA5BE" w:rsidRDefault="336BA5BE" w14:paraId="26098448" w14:textId="34FC6B8C">
      <w:pPr>
        <w:spacing w:line="360" w:lineRule="auto"/>
        <w:rPr>
          <w:rFonts w:ascii="Times New Roman" w:hAnsi="Times New Roman" w:eastAsia="Times New Roman" w:cs="Times New Roman"/>
          <w:sz w:val="24"/>
          <w:szCs w:val="24"/>
        </w:rPr>
      </w:pPr>
    </w:p>
    <w:p w:rsidR="152222D5" w:rsidP="607DDBDD" w:rsidRDefault="152222D5" w14:paraId="69A76539" w14:textId="4EB385F0">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 xml:space="preserve">AC 1.4. When setting out its view on automation, </w:t>
      </w:r>
      <w:r w:rsidRPr="49CDF970" w:rsidR="152222D5">
        <w:rPr>
          <w:rFonts w:ascii="Times New Roman" w:hAnsi="Times New Roman" w:eastAsia="Times New Roman" w:cs="Times New Roman"/>
          <w:b w:val="1"/>
          <w:bCs w:val="1"/>
          <w:sz w:val="24"/>
          <w:szCs w:val="24"/>
        </w:rPr>
        <w:t>AI</w:t>
      </w:r>
      <w:r w:rsidRPr="49CDF970" w:rsidR="152222D5">
        <w:rPr>
          <w:rFonts w:ascii="Times New Roman" w:hAnsi="Times New Roman" w:eastAsia="Times New Roman" w:cs="Times New Roman"/>
          <w:b w:val="1"/>
          <w:bCs w:val="1"/>
          <w:sz w:val="24"/>
          <w:szCs w:val="24"/>
        </w:rPr>
        <w:t xml:space="preserve"> and technology, the CIPD states, ‘Automation, artificial intelligence (AI) and other workplace technologies are bringing major changes to work and employment.’  Assess the scale of technology within organisations and how it impacts work.  </w:t>
      </w:r>
    </w:p>
    <w:p w:rsidR="7F55DCBA" w:rsidP="607DDBDD" w:rsidRDefault="7F55DCBA" w14:paraId="5A3A3F89" w14:textId="2549187E">
      <w:pPr>
        <w:spacing w:line="360" w:lineRule="auto"/>
        <w:rPr>
          <w:rFonts w:ascii="Times New Roman" w:hAnsi="Times New Roman" w:eastAsia="Times New Roman" w:cs="Times New Roman"/>
          <w:color w:val="000000" w:themeColor="text1"/>
          <w:sz w:val="24"/>
          <w:szCs w:val="24"/>
        </w:rPr>
      </w:pPr>
      <w:r w:rsidRPr="49CDF970" w:rsidR="7F55DCBA">
        <w:rPr>
          <w:rFonts w:ascii="Times New Roman" w:hAnsi="Times New Roman" w:eastAsia="Times New Roman" w:cs="Times New Roman"/>
          <w:color w:val="000000" w:themeColor="text1" w:themeTint="FF" w:themeShade="FF"/>
          <w:sz w:val="24"/>
          <w:szCs w:val="24"/>
        </w:rPr>
        <w:t xml:space="preserve">When thinking about artificial intelligence (AI), one </w:t>
      </w:r>
      <w:r w:rsidRPr="49CDF970" w:rsidR="7F55DCBA">
        <w:rPr>
          <w:rFonts w:ascii="Times New Roman" w:hAnsi="Times New Roman" w:eastAsia="Times New Roman" w:cs="Times New Roman"/>
          <w:color w:val="000000" w:themeColor="text1" w:themeTint="FF" w:themeShade="FF"/>
          <w:sz w:val="24"/>
          <w:szCs w:val="24"/>
        </w:rPr>
        <w:t>burning question</w:t>
      </w:r>
      <w:r w:rsidRPr="49CDF970" w:rsidR="7F55DCBA">
        <w:rPr>
          <w:rFonts w:ascii="Times New Roman" w:hAnsi="Times New Roman" w:eastAsia="Times New Roman" w:cs="Times New Roman"/>
          <w:color w:val="000000" w:themeColor="text1" w:themeTint="FF" w:themeShade="FF"/>
          <w:sz w:val="24"/>
          <w:szCs w:val="24"/>
        </w:rPr>
        <w:t xml:space="preserve"> springs to mind; 'will</w:t>
      </w:r>
      <w:r w:rsidRPr="49CDF970" w:rsidR="7F55DCBA">
        <w:rPr>
          <w:rFonts w:ascii="Times New Roman" w:hAnsi="Times New Roman" w:eastAsia="Times New Roman" w:cs="Times New Roman"/>
          <w:i w:val="1"/>
          <w:iCs w:val="1"/>
          <w:color w:val="000000" w:themeColor="text1" w:themeTint="FF" w:themeShade="FF"/>
          <w:sz w:val="24"/>
          <w:szCs w:val="24"/>
        </w:rPr>
        <w:t xml:space="preserve"> </w:t>
      </w:r>
      <w:r w:rsidRPr="49CDF970" w:rsidR="7F55DCBA">
        <w:rPr>
          <w:rFonts w:ascii="Times New Roman" w:hAnsi="Times New Roman" w:eastAsia="Times New Roman" w:cs="Times New Roman"/>
          <w:color w:val="000000" w:themeColor="text1" w:themeTint="FF" w:themeShade="FF"/>
          <w:sz w:val="24"/>
          <w:szCs w:val="24"/>
        </w:rPr>
        <w:t>humans be needed in the workplace?</w:t>
      </w:r>
      <w:r w:rsidRPr="49CDF970" w:rsidR="7F55DCBA">
        <w:rPr>
          <w:rFonts w:ascii="Times New Roman" w:hAnsi="Times New Roman" w:eastAsia="Times New Roman" w:cs="Times New Roman"/>
          <w:i w:val="1"/>
          <w:iCs w:val="1"/>
          <w:color w:val="000000" w:themeColor="text1" w:themeTint="FF" w:themeShade="FF"/>
          <w:sz w:val="24"/>
          <w:szCs w:val="24"/>
        </w:rPr>
        <w:t>’</w:t>
      </w:r>
      <w:r w:rsidRPr="49CDF970" w:rsidR="009C54F4">
        <w:rPr>
          <w:rFonts w:ascii="Times New Roman" w:hAnsi="Times New Roman" w:eastAsia="Times New Roman" w:cs="Times New Roman"/>
          <w:i w:val="1"/>
          <w:iCs w:val="1"/>
          <w:color w:val="000000" w:themeColor="text1" w:themeTint="FF" w:themeShade="FF"/>
          <w:sz w:val="24"/>
          <w:szCs w:val="24"/>
        </w:rPr>
        <w:t>.</w:t>
      </w:r>
      <w:r w:rsidRPr="49CDF970" w:rsidR="009C54F4">
        <w:rPr>
          <w:rFonts w:ascii="Times New Roman" w:hAnsi="Times New Roman" w:eastAsia="Times New Roman" w:cs="Times New Roman"/>
          <w:i w:val="1"/>
          <w:iCs w:val="1"/>
          <w:color w:val="000000" w:themeColor="text1" w:themeTint="FF" w:themeShade="FF"/>
          <w:sz w:val="24"/>
          <w:szCs w:val="24"/>
        </w:rPr>
        <w:t xml:space="preserve"> </w:t>
      </w:r>
      <w:r w:rsidRPr="49CDF970" w:rsidR="00380A81">
        <w:rPr>
          <w:rFonts w:ascii="Times New Roman" w:hAnsi="Times New Roman" w:eastAsia="Times New Roman" w:cs="Times New Roman"/>
          <w:color w:val="000000" w:themeColor="text1" w:themeTint="FF" w:themeShade="FF"/>
          <w:sz w:val="24"/>
          <w:szCs w:val="24"/>
        </w:rPr>
        <w:t>Elon Musk</w:t>
      </w:r>
      <w:r w:rsidRPr="49CDF970" w:rsidR="009C54F4">
        <w:rPr>
          <w:rFonts w:ascii="Times New Roman" w:hAnsi="Times New Roman" w:eastAsia="Times New Roman" w:cs="Times New Roman"/>
          <w:color w:val="000000" w:themeColor="text1" w:themeTint="FF" w:themeShade="FF"/>
          <w:sz w:val="24"/>
          <w:szCs w:val="24"/>
        </w:rPr>
        <w:t xml:space="preserve"> suggests ‘there will come a point where no job is needed’</w:t>
      </w:r>
      <w:r w:rsidRPr="49CDF970" w:rsidR="00380A81">
        <w:rPr>
          <w:rFonts w:ascii="Times New Roman" w:hAnsi="Times New Roman" w:eastAsia="Times New Roman" w:cs="Times New Roman"/>
          <w:color w:val="000000" w:themeColor="text1" w:themeTint="FF" w:themeShade="FF"/>
          <w:sz w:val="24"/>
          <w:szCs w:val="24"/>
        </w:rPr>
        <w:t xml:space="preserve"> (Sunak, 2023)</w:t>
      </w:r>
      <w:r w:rsidRPr="49CDF970" w:rsidR="009C54F4">
        <w:rPr>
          <w:rFonts w:ascii="Times New Roman" w:hAnsi="Times New Roman" w:eastAsia="Times New Roman" w:cs="Times New Roman"/>
          <w:color w:val="000000" w:themeColor="text1" w:themeTint="FF" w:themeShade="FF"/>
          <w:sz w:val="24"/>
          <w:szCs w:val="24"/>
        </w:rPr>
        <w:t>.</w:t>
      </w:r>
      <w:r w:rsidRPr="49CDF970" w:rsidR="00ED7CD0">
        <w:rPr>
          <w:rFonts w:ascii="Times New Roman" w:hAnsi="Times New Roman" w:eastAsia="Times New Roman" w:cs="Times New Roman"/>
          <w:color w:val="000000" w:themeColor="text1" w:themeTint="FF" w:themeShade="FF"/>
          <w:sz w:val="24"/>
          <w:szCs w:val="24"/>
        </w:rPr>
        <w:t xml:space="preserve"> </w:t>
      </w:r>
      <w:r w:rsidRPr="49CDF970" w:rsidR="7F55DCBA">
        <w:rPr>
          <w:rFonts w:ascii="Times New Roman" w:hAnsi="Times New Roman" w:eastAsia="Times New Roman" w:cs="Times New Roman"/>
          <w:color w:val="000000" w:themeColor="text1" w:themeTint="FF" w:themeShade="FF"/>
          <w:sz w:val="24"/>
          <w:szCs w:val="24"/>
        </w:rPr>
        <w:t>Whilst this may be extreme, the advances in technology and AI are no doubt going to change the future of work for humans. It’s suggested that ‘two thirds of occupations could be at least partially automated by AI’ (</w:t>
      </w:r>
      <w:r w:rsidRPr="49CDF970" w:rsidR="2688AC0E">
        <w:rPr>
          <w:rFonts w:ascii="Times New Roman" w:hAnsi="Times New Roman" w:eastAsia="Times New Roman" w:cs="Times New Roman"/>
          <w:color w:val="000000" w:themeColor="text1" w:themeTint="FF" w:themeShade="FF"/>
          <w:sz w:val="24"/>
          <w:szCs w:val="24"/>
        </w:rPr>
        <w:t>Stokel-Walker, 2023</w:t>
      </w:r>
      <w:r w:rsidRPr="49CDF970" w:rsidR="1F41E7C3">
        <w:rPr>
          <w:rFonts w:ascii="Times New Roman" w:hAnsi="Times New Roman" w:eastAsia="Times New Roman" w:cs="Times New Roman"/>
          <w:color w:val="000000" w:themeColor="text1" w:themeTint="FF" w:themeShade="FF"/>
          <w:sz w:val="24"/>
          <w:szCs w:val="24"/>
        </w:rPr>
        <w:t>, p35</w:t>
      </w:r>
      <w:r w:rsidRPr="49CDF970" w:rsidR="7F55DCBA">
        <w:rPr>
          <w:rFonts w:ascii="Times New Roman" w:hAnsi="Times New Roman" w:eastAsia="Times New Roman" w:cs="Times New Roman"/>
          <w:color w:val="000000" w:themeColor="text1" w:themeTint="FF" w:themeShade="FF"/>
          <w:sz w:val="24"/>
          <w:szCs w:val="24"/>
        </w:rPr>
        <w:t>) which may either increase people anxieties about the future of their work or excite them at that prospect of easier working lives.</w:t>
      </w:r>
    </w:p>
    <w:p w:rsidR="7F55DCBA" w:rsidP="607DDBDD" w:rsidRDefault="7F55DCBA" w14:paraId="7A963A42" w14:textId="2B40969C">
      <w:pPr>
        <w:spacing w:line="360" w:lineRule="auto"/>
        <w:rPr>
          <w:rFonts w:ascii="Times New Roman" w:hAnsi="Times New Roman" w:eastAsia="Times New Roman" w:cs="Times New Roman"/>
          <w:color w:val="000000" w:themeColor="text1"/>
          <w:sz w:val="24"/>
          <w:szCs w:val="24"/>
          <w:lang w:val="en-US"/>
        </w:rPr>
      </w:pPr>
      <w:r w:rsidRPr="49CDF970" w:rsidR="7F55DCBA">
        <w:rPr>
          <w:rFonts w:ascii="Times New Roman" w:hAnsi="Times New Roman" w:eastAsia="Times New Roman" w:cs="Times New Roman"/>
          <w:color w:val="000000" w:themeColor="text1" w:themeTint="FF" w:themeShade="FF"/>
          <w:sz w:val="24"/>
          <w:szCs w:val="24"/>
        </w:rPr>
        <w:t xml:space="preserve">Since the 1950’s, scientists have been trying to mimic the operations of the human brain with AI by using data to make predications. One of the first predictions was where flu will spread but now </w:t>
      </w:r>
      <w:r w:rsidRPr="49CDF970" w:rsidR="7F55DCBA">
        <w:rPr>
          <w:rFonts w:ascii="Times New Roman" w:hAnsi="Times New Roman" w:eastAsia="Times New Roman" w:cs="Times New Roman"/>
          <w:color w:val="000000" w:themeColor="text1" w:themeTint="FF" w:themeShade="FF"/>
          <w:sz w:val="24"/>
          <w:szCs w:val="24"/>
        </w:rPr>
        <w:t>it's</w:t>
      </w:r>
      <w:r w:rsidRPr="49CDF970" w:rsidR="7F55DCBA">
        <w:rPr>
          <w:rFonts w:ascii="Times New Roman" w:hAnsi="Times New Roman" w:eastAsia="Times New Roman" w:cs="Times New Roman"/>
          <w:color w:val="000000" w:themeColor="text1" w:themeTint="FF" w:themeShade="FF"/>
          <w:sz w:val="24"/>
          <w:szCs w:val="24"/>
        </w:rPr>
        <w:t xml:space="preserve"> gone as far as predicting the next word of a sentence and business is on the cusp of widespread adoption of AI technology (</w:t>
      </w:r>
      <w:r w:rsidRPr="49CDF970" w:rsidR="6E4A5D40">
        <w:rPr>
          <w:rFonts w:ascii="Times New Roman" w:hAnsi="Times New Roman" w:eastAsia="Times New Roman" w:cs="Times New Roman"/>
          <w:color w:val="000000" w:themeColor="text1" w:themeTint="FF" w:themeShade="FF"/>
          <w:sz w:val="24"/>
          <w:szCs w:val="24"/>
        </w:rPr>
        <w:t>Stokel-Walker, 202</w:t>
      </w:r>
      <w:r w:rsidRPr="49CDF970" w:rsidR="6FCF0FAF">
        <w:rPr>
          <w:rFonts w:ascii="Times New Roman" w:hAnsi="Times New Roman" w:eastAsia="Times New Roman" w:cs="Times New Roman"/>
          <w:color w:val="000000" w:themeColor="text1" w:themeTint="FF" w:themeShade="FF"/>
          <w:sz w:val="24"/>
          <w:szCs w:val="24"/>
        </w:rPr>
        <w:t>3</w:t>
      </w:r>
      <w:r w:rsidRPr="49CDF970" w:rsidR="5DE6CCF4">
        <w:rPr>
          <w:rFonts w:ascii="Times New Roman" w:hAnsi="Times New Roman" w:eastAsia="Times New Roman" w:cs="Times New Roman"/>
          <w:color w:val="000000" w:themeColor="text1" w:themeTint="FF" w:themeShade="FF"/>
          <w:sz w:val="24"/>
          <w:szCs w:val="24"/>
        </w:rPr>
        <w:t>, p28</w:t>
      </w:r>
      <w:r w:rsidRPr="49CDF970" w:rsidR="7F55DCBA">
        <w:rPr>
          <w:rFonts w:ascii="Times New Roman" w:hAnsi="Times New Roman" w:eastAsia="Times New Roman" w:cs="Times New Roman"/>
          <w:color w:val="000000" w:themeColor="text1" w:themeTint="FF" w:themeShade="FF"/>
          <w:sz w:val="24"/>
          <w:szCs w:val="24"/>
        </w:rPr>
        <w:t xml:space="preserve">). </w:t>
      </w:r>
    </w:p>
    <w:p w:rsidR="7F55DCBA" w:rsidP="0F0C86BA" w:rsidRDefault="7F55DCBA" w14:paraId="79618D70" w14:textId="485A1BD5">
      <w:pPr>
        <w:pStyle w:val="Normal"/>
        <w:spacing w:line="360" w:lineRule="auto"/>
        <w:rPr>
          <w:rFonts w:ascii="Times New Roman" w:hAnsi="Times New Roman" w:eastAsia="Times New Roman" w:cs="Times New Roman"/>
          <w:color w:val="000000" w:themeColor="text1"/>
          <w:sz w:val="24"/>
          <w:szCs w:val="24"/>
        </w:rPr>
      </w:pPr>
      <w:r w:rsidRPr="49CDF970" w:rsidR="7F55DCBA">
        <w:rPr>
          <w:rFonts w:ascii="Times New Roman" w:hAnsi="Times New Roman" w:eastAsia="Times New Roman" w:cs="Times New Roman"/>
          <w:color w:val="000000" w:themeColor="text1" w:themeTint="FF" w:themeShade="FF"/>
          <w:sz w:val="24"/>
          <w:szCs w:val="24"/>
        </w:rPr>
        <w:t xml:space="preserve">Technology develops at a seriously fast past but can quickly become </w:t>
      </w:r>
      <w:r w:rsidRPr="49CDF970" w:rsidR="3394E8E8">
        <w:rPr>
          <w:rFonts w:ascii="Times New Roman" w:hAnsi="Times New Roman" w:eastAsia="Times New Roman" w:cs="Times New Roman"/>
          <w:color w:val="000000" w:themeColor="text1" w:themeTint="FF" w:themeShade="FF"/>
          <w:sz w:val="24"/>
          <w:szCs w:val="24"/>
        </w:rPr>
        <w:t>obsolete,</w:t>
      </w:r>
      <w:r w:rsidRPr="49CDF970" w:rsidR="4B8710D5">
        <w:rPr>
          <w:rFonts w:ascii="Times New Roman" w:hAnsi="Times New Roman" w:eastAsia="Times New Roman" w:cs="Times New Roman"/>
          <w:color w:val="000000" w:themeColor="text1" w:themeTint="FF" w:themeShade="FF"/>
          <w:sz w:val="24"/>
          <w:szCs w:val="24"/>
        </w:rPr>
        <w:t xml:space="preserve"> so work and workplaces need to be adaptable to survive (Taylor &amp; Woodhams, 2022a)</w:t>
      </w:r>
      <w:r w:rsidRPr="49CDF970" w:rsidR="7E47D4B0">
        <w:rPr>
          <w:rFonts w:ascii="Times New Roman" w:hAnsi="Times New Roman" w:eastAsia="Times New Roman" w:cs="Times New Roman"/>
          <w:color w:val="000000" w:themeColor="text1" w:themeTint="FF" w:themeShade="FF"/>
          <w:sz w:val="24"/>
          <w:szCs w:val="24"/>
        </w:rPr>
        <w:t xml:space="preserve"> and </w:t>
      </w:r>
      <w:r w:rsidRPr="49CDF970" w:rsidR="51F65259">
        <w:rPr>
          <w:rFonts w:ascii="Times New Roman" w:hAnsi="Times New Roman" w:eastAsia="Times New Roman" w:cs="Times New Roman"/>
          <w:color w:val="000000" w:themeColor="text1" w:themeTint="FF" w:themeShade="FF"/>
          <w:sz w:val="24"/>
          <w:szCs w:val="24"/>
        </w:rPr>
        <w:t>reap</w:t>
      </w:r>
      <w:r w:rsidRPr="49CDF970" w:rsidR="7E47D4B0">
        <w:rPr>
          <w:rFonts w:ascii="Times New Roman" w:hAnsi="Times New Roman" w:eastAsia="Times New Roman" w:cs="Times New Roman"/>
          <w:color w:val="000000" w:themeColor="text1" w:themeTint="FF" w:themeShade="FF"/>
          <w:sz w:val="24"/>
          <w:szCs w:val="24"/>
        </w:rPr>
        <w:t xml:space="preserve"> the benefits of i</w:t>
      </w:r>
      <w:r w:rsidRPr="49CDF970" w:rsidR="7F55DCBA">
        <w:rPr>
          <w:rFonts w:ascii="Times New Roman" w:hAnsi="Times New Roman" w:eastAsia="Times New Roman" w:cs="Times New Roman"/>
          <w:color w:val="000000" w:themeColor="text1" w:themeTint="FF" w:themeShade="FF"/>
          <w:sz w:val="24"/>
          <w:szCs w:val="24"/>
        </w:rPr>
        <w:t xml:space="preserve">ntroducing AI technologies </w:t>
      </w:r>
      <w:r w:rsidRPr="49CDF970" w:rsidR="2F66D8D8">
        <w:rPr>
          <w:rFonts w:ascii="Times New Roman" w:hAnsi="Times New Roman" w:eastAsia="Times New Roman" w:cs="Times New Roman"/>
          <w:color w:val="000000" w:themeColor="text1" w:themeTint="FF" w:themeShade="FF"/>
          <w:sz w:val="24"/>
          <w:szCs w:val="24"/>
        </w:rPr>
        <w:t>such as</w:t>
      </w:r>
      <w:r w:rsidRPr="49CDF970" w:rsidR="7F55DCBA">
        <w:rPr>
          <w:rFonts w:ascii="Times New Roman" w:hAnsi="Times New Roman" w:eastAsia="Times New Roman" w:cs="Times New Roman"/>
          <w:color w:val="000000" w:themeColor="text1" w:themeTint="FF" w:themeShade="FF"/>
          <w:sz w:val="24"/>
          <w:szCs w:val="24"/>
        </w:rPr>
        <w:t xml:space="preserve"> improv</w:t>
      </w:r>
      <w:r w:rsidRPr="49CDF970" w:rsidR="7F55DCBA">
        <w:rPr>
          <w:rFonts w:ascii="Times New Roman" w:hAnsi="Times New Roman" w:eastAsia="Times New Roman" w:cs="Times New Roman"/>
          <w:color w:val="000000" w:themeColor="text1" w:themeTint="FF" w:themeShade="FF"/>
          <w:sz w:val="24"/>
          <w:szCs w:val="24"/>
        </w:rPr>
        <w:t>e</w:t>
      </w:r>
      <w:r w:rsidRPr="49CDF970" w:rsidR="1B18EF0B">
        <w:rPr>
          <w:rFonts w:ascii="Times New Roman" w:hAnsi="Times New Roman" w:eastAsia="Times New Roman" w:cs="Times New Roman"/>
          <w:color w:val="000000" w:themeColor="text1" w:themeTint="FF" w:themeShade="FF"/>
          <w:sz w:val="24"/>
          <w:szCs w:val="24"/>
        </w:rPr>
        <w:t>d</w:t>
      </w:r>
      <w:r w:rsidRPr="49CDF970" w:rsidR="7F55DCBA">
        <w:rPr>
          <w:rFonts w:ascii="Times New Roman" w:hAnsi="Times New Roman" w:eastAsia="Times New Roman" w:cs="Times New Roman"/>
          <w:color w:val="000000" w:themeColor="text1" w:themeTint="FF" w:themeShade="FF"/>
          <w:sz w:val="24"/>
          <w:szCs w:val="24"/>
        </w:rPr>
        <w:t xml:space="preserve"> performance through improved quality of services, reduced </w:t>
      </w:r>
      <w:r w:rsidRPr="49CDF970" w:rsidR="7F55DCBA">
        <w:rPr>
          <w:rFonts w:ascii="Times New Roman" w:hAnsi="Times New Roman" w:eastAsia="Times New Roman" w:cs="Times New Roman"/>
          <w:color w:val="000000" w:themeColor="text1" w:themeTint="FF" w:themeShade="FF"/>
          <w:sz w:val="24"/>
          <w:szCs w:val="24"/>
        </w:rPr>
        <w:t>costs</w:t>
      </w:r>
      <w:r w:rsidRPr="49CDF970" w:rsidR="7F55DCBA">
        <w:rPr>
          <w:rFonts w:ascii="Times New Roman" w:hAnsi="Times New Roman" w:eastAsia="Times New Roman" w:cs="Times New Roman"/>
          <w:color w:val="000000" w:themeColor="text1" w:themeTint="FF" w:themeShade="FF"/>
          <w:sz w:val="24"/>
          <w:szCs w:val="24"/>
        </w:rPr>
        <w:t xml:space="preserve"> and increased revenue (</w:t>
      </w:r>
      <w:r w:rsidRPr="49CDF970" w:rsidR="7F55DCBA">
        <w:rPr>
          <w:rFonts w:ascii="Times New Roman" w:hAnsi="Times New Roman" w:eastAsia="Times New Roman" w:cs="Times New Roman"/>
          <w:color w:val="000000" w:themeColor="text1" w:themeTint="FF" w:themeShade="FF"/>
          <w:sz w:val="24"/>
          <w:szCs w:val="24"/>
        </w:rPr>
        <w:t>Mohdzain</w:t>
      </w:r>
      <w:r w:rsidRPr="49CDF970" w:rsidR="7F55DCBA">
        <w:rPr>
          <w:rFonts w:ascii="Times New Roman" w:hAnsi="Times New Roman" w:eastAsia="Times New Roman" w:cs="Times New Roman"/>
          <w:color w:val="000000" w:themeColor="text1" w:themeTint="FF" w:themeShade="FF"/>
          <w:sz w:val="24"/>
          <w:szCs w:val="24"/>
        </w:rPr>
        <w:t xml:space="preserve">, 2021). </w:t>
      </w:r>
    </w:p>
    <w:p w:rsidR="7F55DCBA" w:rsidP="0F0C86BA" w:rsidRDefault="7F55DCBA" w14:paraId="31CFC37A" w14:textId="5DDAACC3">
      <w:pPr>
        <w:pStyle w:val="Normal"/>
        <w:spacing w:line="360" w:lineRule="auto"/>
        <w:rPr>
          <w:rFonts w:ascii="Times New Roman" w:hAnsi="Times New Roman" w:eastAsia="Times New Roman" w:cs="Times New Roman"/>
          <w:color w:val="000000" w:themeColor="text1"/>
          <w:sz w:val="24"/>
          <w:szCs w:val="24"/>
          <w:lang w:val="en-US"/>
        </w:rPr>
      </w:pPr>
      <w:r w:rsidRPr="49CDF970" w:rsidR="7F55DCBA">
        <w:rPr>
          <w:rFonts w:ascii="Times New Roman" w:hAnsi="Times New Roman" w:eastAsia="Times New Roman" w:cs="Times New Roman"/>
          <w:color w:val="000000" w:themeColor="text1" w:themeTint="FF" w:themeShade="FF"/>
          <w:sz w:val="24"/>
          <w:szCs w:val="24"/>
        </w:rPr>
        <w:t>It seems many people are concerned about the effects AI technology will have on their jobs and the risk of losing their job to AI</w:t>
      </w:r>
      <w:r w:rsidRPr="49CDF970" w:rsidR="106C918D">
        <w:rPr>
          <w:rFonts w:ascii="Times New Roman" w:hAnsi="Times New Roman" w:eastAsia="Times New Roman" w:cs="Times New Roman"/>
          <w:color w:val="000000" w:themeColor="text1" w:themeTint="FF" w:themeShade="FF"/>
          <w:sz w:val="24"/>
          <w:szCs w:val="24"/>
        </w:rPr>
        <w:t xml:space="preserve"> and </w:t>
      </w:r>
      <w:r w:rsidRPr="49CDF970" w:rsidR="55780D22">
        <w:rPr>
          <w:rFonts w:ascii="Times New Roman" w:hAnsi="Times New Roman" w:eastAsia="Times New Roman" w:cs="Times New Roman"/>
          <w:color w:val="000000" w:themeColor="text1" w:themeTint="FF" w:themeShade="FF"/>
          <w:sz w:val="24"/>
          <w:szCs w:val="24"/>
        </w:rPr>
        <w:t xml:space="preserve">there are </w:t>
      </w:r>
      <w:r w:rsidRPr="49CDF970" w:rsidR="106C918D">
        <w:rPr>
          <w:rFonts w:ascii="Times New Roman" w:hAnsi="Times New Roman" w:eastAsia="Times New Roman" w:cs="Times New Roman"/>
          <w:color w:val="000000" w:themeColor="text1" w:themeTint="FF" w:themeShade="FF"/>
          <w:sz w:val="24"/>
          <w:szCs w:val="24"/>
        </w:rPr>
        <w:t>suggestion</w:t>
      </w:r>
      <w:r w:rsidRPr="49CDF970" w:rsidR="51C7AC5B">
        <w:rPr>
          <w:rFonts w:ascii="Times New Roman" w:hAnsi="Times New Roman" w:eastAsia="Times New Roman" w:cs="Times New Roman"/>
          <w:color w:val="000000" w:themeColor="text1" w:themeTint="FF" w:themeShade="FF"/>
          <w:sz w:val="24"/>
          <w:szCs w:val="24"/>
        </w:rPr>
        <w:t xml:space="preserve"> </w:t>
      </w:r>
      <w:r w:rsidRPr="49CDF970" w:rsidR="51C7AC5B">
        <w:rPr>
          <w:rFonts w:ascii="Times New Roman" w:hAnsi="Times New Roman" w:eastAsia="Times New Roman" w:cs="Times New Roman"/>
          <w:color w:val="000000" w:themeColor="text1" w:themeTint="FF" w:themeShade="FF"/>
          <w:sz w:val="24"/>
          <w:szCs w:val="24"/>
        </w:rPr>
        <w:t>that in future ‘machines will do most of the jobs we’re doing today</w:t>
      </w:r>
      <w:r w:rsidRPr="49CDF970" w:rsidR="69F98BB0">
        <w:rPr>
          <w:rFonts w:ascii="Times New Roman" w:hAnsi="Times New Roman" w:eastAsia="Times New Roman" w:cs="Times New Roman"/>
          <w:color w:val="000000" w:themeColor="text1" w:themeTint="FF" w:themeShade="FF"/>
          <w:sz w:val="24"/>
          <w:szCs w:val="24"/>
        </w:rPr>
        <w:t>’ (Nuwer, 2015)</w:t>
      </w:r>
      <w:r w:rsidRPr="49CDF970" w:rsidR="51C7AC5B">
        <w:rPr>
          <w:rFonts w:ascii="Times New Roman" w:hAnsi="Times New Roman" w:eastAsia="Times New Roman" w:cs="Times New Roman"/>
          <w:color w:val="000000" w:themeColor="text1" w:themeTint="FF" w:themeShade="FF"/>
          <w:sz w:val="24"/>
          <w:szCs w:val="24"/>
        </w:rPr>
        <w:t>’ but</w:t>
      </w:r>
      <w:r w:rsidRPr="49CDF970" w:rsidR="39F7ECC5">
        <w:rPr>
          <w:rFonts w:ascii="Times New Roman" w:hAnsi="Times New Roman" w:eastAsia="Times New Roman" w:cs="Times New Roman"/>
          <w:color w:val="000000" w:themeColor="text1" w:themeTint="FF" w:themeShade="FF"/>
          <w:sz w:val="24"/>
          <w:szCs w:val="24"/>
        </w:rPr>
        <w:t xml:space="preserve"> </w:t>
      </w:r>
      <w:r w:rsidRPr="49CDF970" w:rsidR="0871EB76">
        <w:rPr>
          <w:rFonts w:ascii="Times New Roman" w:hAnsi="Times New Roman" w:eastAsia="Times New Roman" w:cs="Times New Roman"/>
          <w:color w:val="000000" w:themeColor="text1" w:themeTint="FF" w:themeShade="FF"/>
          <w:sz w:val="24"/>
          <w:szCs w:val="24"/>
        </w:rPr>
        <w:t>Stokel-Walker (2023)</w:t>
      </w:r>
      <w:r w:rsidRPr="49CDF970" w:rsidR="39F7ECC5">
        <w:rPr>
          <w:rFonts w:ascii="Times New Roman" w:hAnsi="Times New Roman" w:eastAsia="Times New Roman" w:cs="Times New Roman"/>
          <w:color w:val="000000" w:themeColor="text1" w:themeTint="FF" w:themeShade="FF"/>
          <w:sz w:val="24"/>
          <w:szCs w:val="24"/>
        </w:rPr>
        <w:t xml:space="preserve"> </w:t>
      </w:r>
      <w:r w:rsidRPr="49CDF970" w:rsidR="27FD52F3">
        <w:rPr>
          <w:rFonts w:ascii="Times New Roman" w:hAnsi="Times New Roman" w:eastAsia="Times New Roman" w:cs="Times New Roman"/>
          <w:color w:val="000000" w:themeColor="text1" w:themeTint="FF" w:themeShade="FF"/>
          <w:sz w:val="24"/>
          <w:szCs w:val="24"/>
        </w:rPr>
        <w:t>proposes</w:t>
      </w:r>
      <w:r w:rsidRPr="49CDF970" w:rsidR="69770020">
        <w:rPr>
          <w:rFonts w:ascii="Times New Roman" w:hAnsi="Times New Roman" w:eastAsia="Times New Roman" w:cs="Times New Roman"/>
          <w:color w:val="000000" w:themeColor="text1" w:themeTint="FF" w:themeShade="FF"/>
          <w:sz w:val="24"/>
          <w:szCs w:val="24"/>
        </w:rPr>
        <w:t xml:space="preserve"> </w:t>
      </w:r>
      <w:r w:rsidRPr="49CDF970" w:rsidR="69770020">
        <w:rPr>
          <w:rFonts w:ascii="Times New Roman" w:hAnsi="Times New Roman" w:eastAsia="Times New Roman" w:cs="Times New Roman"/>
          <w:color w:val="000000" w:themeColor="text1" w:themeTint="FF" w:themeShade="FF"/>
          <w:sz w:val="24"/>
          <w:szCs w:val="24"/>
        </w:rPr>
        <w:t>that</w:t>
      </w:r>
      <w:r w:rsidRPr="49CDF970" w:rsidR="582E42BF">
        <w:rPr>
          <w:rFonts w:ascii="Times New Roman" w:hAnsi="Times New Roman" w:eastAsia="Times New Roman" w:cs="Times New Roman"/>
          <w:color w:val="000000" w:themeColor="text1" w:themeTint="FF" w:themeShade="FF"/>
          <w:sz w:val="24"/>
          <w:szCs w:val="24"/>
        </w:rPr>
        <w:t xml:space="preserve"> </w:t>
      </w:r>
      <w:r w:rsidRPr="49CDF970" w:rsidR="7F55DCBA">
        <w:rPr>
          <w:rFonts w:ascii="Times New Roman" w:hAnsi="Times New Roman" w:eastAsia="Times New Roman" w:cs="Times New Roman"/>
          <w:color w:val="000000" w:themeColor="text1" w:themeTint="FF" w:themeShade="FF"/>
          <w:sz w:val="24"/>
          <w:szCs w:val="24"/>
        </w:rPr>
        <w:t xml:space="preserve">AI technology </w:t>
      </w:r>
      <w:r w:rsidRPr="49CDF970" w:rsidR="7F55DCBA">
        <w:rPr>
          <w:rFonts w:ascii="Times New Roman" w:hAnsi="Times New Roman" w:eastAsia="Times New Roman" w:cs="Times New Roman"/>
          <w:color w:val="000000" w:themeColor="text1" w:themeTint="FF" w:themeShade="FF"/>
          <w:sz w:val="24"/>
          <w:szCs w:val="24"/>
        </w:rPr>
        <w:t>doesn’t necessarily mean replacing job roles but may mean redefining them</w:t>
      </w:r>
      <w:r w:rsidRPr="49CDF970" w:rsidR="49CD0644">
        <w:rPr>
          <w:rFonts w:ascii="Times New Roman" w:hAnsi="Times New Roman" w:eastAsia="Times New Roman" w:cs="Times New Roman"/>
          <w:color w:val="000000" w:themeColor="text1" w:themeTint="FF" w:themeShade="FF"/>
          <w:sz w:val="24"/>
          <w:szCs w:val="24"/>
        </w:rPr>
        <w:t xml:space="preserve"> so skillsets required may differ.</w:t>
      </w:r>
      <w:r w:rsidRPr="49CDF970" w:rsidR="7F55DCBA">
        <w:rPr>
          <w:rFonts w:ascii="Times New Roman" w:hAnsi="Times New Roman" w:eastAsia="Times New Roman" w:cs="Times New Roman"/>
          <w:color w:val="000000" w:themeColor="text1" w:themeTint="FF" w:themeShade="FF"/>
          <w:sz w:val="24"/>
          <w:szCs w:val="24"/>
        </w:rPr>
        <w:t xml:space="preserve"> Within HR, utilising AI for data crunching can save time and refocus people professionals' energies into advisory roles and employee development where empathy is important, something robots cannot provide (</w:t>
      </w:r>
      <w:r w:rsidRPr="49CDF970" w:rsidR="7CE69F76">
        <w:rPr>
          <w:rFonts w:ascii="Times New Roman" w:hAnsi="Times New Roman" w:eastAsia="Times New Roman" w:cs="Times New Roman"/>
          <w:color w:val="000000" w:themeColor="text1" w:themeTint="FF" w:themeShade="FF"/>
          <w:sz w:val="24"/>
          <w:szCs w:val="24"/>
        </w:rPr>
        <w:t>Stokel-Walker, 2023</w:t>
      </w:r>
      <w:r w:rsidRPr="49CDF970" w:rsidR="48FE0811">
        <w:rPr>
          <w:rFonts w:ascii="Times New Roman" w:hAnsi="Times New Roman" w:eastAsia="Times New Roman" w:cs="Times New Roman"/>
          <w:color w:val="000000" w:themeColor="text1" w:themeTint="FF" w:themeShade="FF"/>
          <w:sz w:val="24"/>
          <w:szCs w:val="24"/>
        </w:rPr>
        <w:t>, p30</w:t>
      </w:r>
      <w:r w:rsidRPr="49CDF970" w:rsidR="7F55DCBA">
        <w:rPr>
          <w:rFonts w:ascii="Times New Roman" w:hAnsi="Times New Roman" w:eastAsia="Times New Roman" w:cs="Times New Roman"/>
          <w:color w:val="000000" w:themeColor="text1" w:themeTint="FF" w:themeShade="FF"/>
          <w:sz w:val="24"/>
          <w:szCs w:val="24"/>
        </w:rPr>
        <w:t>).</w:t>
      </w:r>
    </w:p>
    <w:p w:rsidR="152222D5" w:rsidP="0F0C86BA" w:rsidRDefault="152222D5" w14:paraId="3B527179" w14:textId="5A34549B">
      <w:pPr>
        <w:spacing w:line="360" w:lineRule="auto"/>
        <w:rPr>
          <w:rFonts w:ascii="Times New Roman" w:hAnsi="Times New Roman" w:eastAsia="Times New Roman" w:cs="Times New Roman"/>
          <w:b w:val="1"/>
          <w:bCs w:val="1"/>
          <w:sz w:val="24"/>
          <w:szCs w:val="24"/>
        </w:rPr>
      </w:pPr>
      <w:r w:rsidRPr="49CDF970" w:rsidR="7F55DCBA">
        <w:rPr>
          <w:rFonts w:ascii="Times New Roman" w:hAnsi="Times New Roman" w:eastAsia="Times New Roman" w:cs="Times New Roman"/>
          <w:color w:val="000000" w:themeColor="text1" w:themeTint="FF" w:themeShade="FF"/>
          <w:sz w:val="24"/>
          <w:szCs w:val="24"/>
        </w:rPr>
        <w:t>There’s</w:t>
      </w:r>
      <w:r w:rsidRPr="49CDF970" w:rsidR="7F55DCBA">
        <w:rPr>
          <w:rFonts w:ascii="Times New Roman" w:hAnsi="Times New Roman" w:eastAsia="Times New Roman" w:cs="Times New Roman"/>
          <w:color w:val="000000" w:themeColor="text1" w:themeTint="FF" w:themeShade="FF"/>
          <w:sz w:val="24"/>
          <w:szCs w:val="24"/>
        </w:rPr>
        <w:t xml:space="preserve"> also advances in health care with robot surgeons. </w:t>
      </w:r>
      <w:r w:rsidRPr="49CDF970" w:rsidR="7F55DCBA">
        <w:rPr>
          <w:rFonts w:ascii="Times New Roman" w:hAnsi="Times New Roman" w:eastAsia="Times New Roman" w:cs="Times New Roman"/>
          <w:color w:val="000000" w:themeColor="text1" w:themeTint="FF" w:themeShade="FF"/>
          <w:sz w:val="24"/>
          <w:szCs w:val="24"/>
        </w:rPr>
        <w:t>It’s</w:t>
      </w:r>
      <w:r w:rsidRPr="49CDF970" w:rsidR="7F55DCBA">
        <w:rPr>
          <w:rFonts w:ascii="Times New Roman" w:hAnsi="Times New Roman" w:eastAsia="Times New Roman" w:cs="Times New Roman"/>
          <w:color w:val="000000" w:themeColor="text1" w:themeTint="FF" w:themeShade="FF"/>
          <w:sz w:val="24"/>
          <w:szCs w:val="24"/>
        </w:rPr>
        <w:t xml:space="preserve"> been found that ‘robot-assisted surgery is less invasive and appears to reduce patient recovery times’ (</w:t>
      </w:r>
      <w:r w:rsidRPr="49CDF970" w:rsidR="7F55DCBA">
        <w:rPr>
          <w:rFonts w:ascii="Times New Roman" w:hAnsi="Times New Roman" w:eastAsia="Times New Roman" w:cs="Times New Roman"/>
          <w:color w:val="000000" w:themeColor="text1" w:themeTint="FF" w:themeShade="FF"/>
          <w:sz w:val="24"/>
          <w:szCs w:val="24"/>
        </w:rPr>
        <w:t>Mohdzain</w:t>
      </w:r>
      <w:r w:rsidRPr="49CDF970" w:rsidR="7F55DCBA">
        <w:rPr>
          <w:rFonts w:ascii="Times New Roman" w:hAnsi="Times New Roman" w:eastAsia="Times New Roman" w:cs="Times New Roman"/>
          <w:color w:val="000000" w:themeColor="text1" w:themeTint="FF" w:themeShade="FF"/>
          <w:sz w:val="24"/>
          <w:szCs w:val="24"/>
        </w:rPr>
        <w:t xml:space="preserve">, 2021). However, humans </w:t>
      </w:r>
      <w:r w:rsidRPr="49CDF970" w:rsidR="7F55DCBA">
        <w:rPr>
          <w:rFonts w:ascii="Times New Roman" w:hAnsi="Times New Roman" w:eastAsia="Times New Roman" w:cs="Times New Roman"/>
          <w:color w:val="000000" w:themeColor="text1" w:themeTint="FF" w:themeShade="FF"/>
          <w:sz w:val="24"/>
          <w:szCs w:val="24"/>
        </w:rPr>
        <w:t>are still required to</w:t>
      </w:r>
      <w:r w:rsidRPr="49CDF970" w:rsidR="7F55DCBA">
        <w:rPr>
          <w:rFonts w:ascii="Times New Roman" w:hAnsi="Times New Roman" w:eastAsia="Times New Roman" w:cs="Times New Roman"/>
          <w:color w:val="000000" w:themeColor="text1" w:themeTint="FF" w:themeShade="FF"/>
          <w:sz w:val="24"/>
          <w:szCs w:val="24"/>
        </w:rPr>
        <w:t xml:space="preserve"> operator the robots and to step in when there are complications. So, whilst job roles may look different, training and requirements may be different, there will still be jobs. Therefore, </w:t>
      </w:r>
      <w:r w:rsidRPr="49CDF970" w:rsidR="7F55DCBA">
        <w:rPr>
          <w:rFonts w:ascii="Times New Roman" w:hAnsi="Times New Roman" w:eastAsia="Times New Roman" w:cs="Times New Roman"/>
          <w:color w:val="000000" w:themeColor="text1" w:themeTint="FF" w:themeShade="FF"/>
          <w:sz w:val="24"/>
          <w:szCs w:val="24"/>
        </w:rPr>
        <w:t>it's</w:t>
      </w:r>
      <w:r w:rsidRPr="49CDF970" w:rsidR="7F55DCBA">
        <w:rPr>
          <w:rFonts w:ascii="Times New Roman" w:hAnsi="Times New Roman" w:eastAsia="Times New Roman" w:cs="Times New Roman"/>
          <w:color w:val="000000" w:themeColor="text1" w:themeTint="FF" w:themeShade="FF"/>
          <w:sz w:val="24"/>
          <w:szCs w:val="24"/>
        </w:rPr>
        <w:t xml:space="preserve"> important to provide people with the skills and knowledge </w:t>
      </w:r>
      <w:r w:rsidRPr="49CDF970" w:rsidR="7F55DCBA">
        <w:rPr>
          <w:rFonts w:ascii="Times New Roman" w:hAnsi="Times New Roman" w:eastAsia="Times New Roman" w:cs="Times New Roman"/>
          <w:color w:val="000000" w:themeColor="text1" w:themeTint="FF" w:themeShade="FF"/>
          <w:sz w:val="24"/>
          <w:szCs w:val="24"/>
        </w:rPr>
        <w:t>required</w:t>
      </w:r>
      <w:r w:rsidRPr="49CDF970" w:rsidR="7F55DCBA">
        <w:rPr>
          <w:rFonts w:ascii="Times New Roman" w:hAnsi="Times New Roman" w:eastAsia="Times New Roman" w:cs="Times New Roman"/>
          <w:color w:val="000000" w:themeColor="text1" w:themeTint="FF" w:themeShade="FF"/>
          <w:sz w:val="24"/>
          <w:szCs w:val="24"/>
        </w:rPr>
        <w:t xml:space="preserve"> to work with AI technology and not against it to enhance individual and organisational productivity/performance.</w:t>
      </w:r>
    </w:p>
    <w:p w:rsidR="152222D5" w:rsidP="607DDBDD" w:rsidRDefault="152222D5" w14:paraId="1F7BFA59" w14:textId="2C3BA630">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 xml:space="preserve">AC 2.1. Explain Edgar Schein’s model of organisational culture and explain one theory or model which examines human behaviour. </w:t>
      </w:r>
    </w:p>
    <w:p w:rsidR="35FDE233" w:rsidP="607DDBDD" w:rsidRDefault="007A174C" w14:paraId="59126D25" w14:textId="39BAE0B6">
      <w:pPr>
        <w:spacing w:line="360" w:lineRule="auto"/>
        <w:rPr>
          <w:rFonts w:ascii="Times New Roman" w:hAnsi="Times New Roman" w:eastAsia="Times New Roman" w:cs="Times New Roman"/>
          <w:color w:val="000000" w:themeColor="text1"/>
          <w:sz w:val="24"/>
          <w:szCs w:val="24"/>
        </w:rPr>
      </w:pPr>
      <w:r w:rsidRPr="49CDF970" w:rsidR="007A174C">
        <w:rPr>
          <w:rFonts w:ascii="Times New Roman" w:hAnsi="Times New Roman" w:eastAsia="Times New Roman" w:cs="Times New Roman"/>
          <w:color w:val="000000" w:themeColor="text1" w:themeTint="FF" w:themeShade="FF"/>
          <w:sz w:val="24"/>
          <w:szCs w:val="24"/>
        </w:rPr>
        <w:t>Edgar Schein’s model has three levels to help understand culture:</w:t>
      </w:r>
      <w:r w:rsidRPr="49CDF970" w:rsidR="5510AB23">
        <w:rPr>
          <w:rFonts w:ascii="Times New Roman" w:hAnsi="Times New Roman" w:eastAsia="Times New Roman" w:cs="Times New Roman"/>
          <w:color w:val="000000" w:themeColor="text1" w:themeTint="FF" w:themeShade="FF"/>
          <w:sz w:val="24"/>
          <w:szCs w:val="24"/>
        </w:rPr>
        <w:t xml:space="preserve"> artefacts, </w:t>
      </w:r>
      <w:r w:rsidRPr="49CDF970" w:rsidR="5510AB23">
        <w:rPr>
          <w:rFonts w:ascii="Times New Roman" w:hAnsi="Times New Roman" w:eastAsia="Times New Roman" w:cs="Times New Roman"/>
          <w:color w:val="000000" w:themeColor="text1" w:themeTint="FF" w:themeShade="FF"/>
          <w:sz w:val="24"/>
          <w:szCs w:val="24"/>
        </w:rPr>
        <w:t>values</w:t>
      </w:r>
      <w:r w:rsidRPr="49CDF970" w:rsidR="5510AB23">
        <w:rPr>
          <w:rFonts w:ascii="Times New Roman" w:hAnsi="Times New Roman" w:eastAsia="Times New Roman" w:cs="Times New Roman"/>
          <w:color w:val="000000" w:themeColor="text1" w:themeTint="FF" w:themeShade="FF"/>
          <w:sz w:val="24"/>
          <w:szCs w:val="24"/>
        </w:rPr>
        <w:t xml:space="preserve"> and assumptions (Gifford &amp; </w:t>
      </w:r>
      <w:r w:rsidRPr="49CDF970" w:rsidR="5510AB23">
        <w:rPr>
          <w:rFonts w:ascii="Times New Roman" w:hAnsi="Times New Roman" w:eastAsia="Times New Roman" w:cs="Times New Roman"/>
          <w:color w:val="000000" w:themeColor="text1" w:themeTint="FF" w:themeShade="FF"/>
          <w:sz w:val="24"/>
          <w:szCs w:val="24"/>
        </w:rPr>
        <w:t>Wietrak</w:t>
      </w:r>
      <w:r w:rsidRPr="49CDF970" w:rsidR="5510AB23">
        <w:rPr>
          <w:rFonts w:ascii="Times New Roman" w:hAnsi="Times New Roman" w:eastAsia="Times New Roman" w:cs="Times New Roman"/>
          <w:color w:val="000000" w:themeColor="text1" w:themeTint="FF" w:themeShade="FF"/>
          <w:sz w:val="24"/>
          <w:szCs w:val="24"/>
        </w:rPr>
        <w:t xml:space="preserve">, 2022). </w:t>
      </w:r>
    </w:p>
    <w:p w:rsidR="35FDE233" w:rsidP="607DDBDD" w:rsidRDefault="5510AB23" w14:paraId="5944DB4F" w14:textId="36886001">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Artefacts are the products of an organisation that can be </w:t>
      </w:r>
      <w:r w:rsidRPr="49CDF970" w:rsidR="5510AB23">
        <w:rPr>
          <w:rFonts w:ascii="Times New Roman" w:hAnsi="Times New Roman" w:eastAsia="Times New Roman" w:cs="Times New Roman"/>
          <w:color w:val="000000" w:themeColor="text1" w:themeTint="FF" w:themeShade="FF"/>
          <w:sz w:val="24"/>
          <w:szCs w:val="24"/>
        </w:rPr>
        <w:t>observed</w:t>
      </w:r>
      <w:r w:rsidRPr="49CDF970" w:rsidR="5510AB23">
        <w:rPr>
          <w:rFonts w:ascii="Times New Roman" w:hAnsi="Times New Roman" w:eastAsia="Times New Roman" w:cs="Times New Roman"/>
          <w:color w:val="000000" w:themeColor="text1" w:themeTint="FF" w:themeShade="FF"/>
          <w:sz w:val="24"/>
          <w:szCs w:val="24"/>
        </w:rPr>
        <w:t xml:space="preserve">, such as the physical environment, </w:t>
      </w:r>
      <w:r w:rsidRPr="49CDF970" w:rsidR="5510AB23">
        <w:rPr>
          <w:rFonts w:ascii="Times New Roman" w:hAnsi="Times New Roman" w:eastAsia="Times New Roman" w:cs="Times New Roman"/>
          <w:color w:val="000000" w:themeColor="text1" w:themeTint="FF" w:themeShade="FF"/>
          <w:sz w:val="24"/>
          <w:szCs w:val="24"/>
        </w:rPr>
        <w:t>uniforms</w:t>
      </w:r>
      <w:r w:rsidRPr="49CDF970" w:rsidR="5510AB23">
        <w:rPr>
          <w:rFonts w:ascii="Times New Roman" w:hAnsi="Times New Roman" w:eastAsia="Times New Roman" w:cs="Times New Roman"/>
          <w:color w:val="000000" w:themeColor="text1" w:themeTint="FF" w:themeShade="FF"/>
          <w:sz w:val="24"/>
          <w:szCs w:val="24"/>
        </w:rPr>
        <w:t xml:space="preserve"> or behaviour. For example, strict uniforms within hospitals are symbolic of designated roles </w:t>
      </w:r>
      <w:r w:rsidRPr="49CDF970" w:rsidR="356E146B">
        <w:rPr>
          <w:rFonts w:ascii="Times New Roman" w:hAnsi="Times New Roman" w:eastAsia="Times New Roman" w:cs="Times New Roman"/>
          <w:color w:val="000000" w:themeColor="text1" w:themeTint="FF" w:themeShade="FF"/>
          <w:sz w:val="24"/>
          <w:szCs w:val="24"/>
        </w:rPr>
        <w:t>and</w:t>
      </w:r>
      <w:r w:rsidRPr="49CDF970" w:rsidR="5510AB23">
        <w:rPr>
          <w:rFonts w:ascii="Times New Roman" w:hAnsi="Times New Roman" w:eastAsia="Times New Roman" w:cs="Times New Roman"/>
          <w:color w:val="000000" w:themeColor="text1" w:themeTint="FF" w:themeShade="FF"/>
          <w:sz w:val="24"/>
          <w:szCs w:val="24"/>
        </w:rPr>
        <w:t xml:space="preserve"> give the impression of professionalism to service users. </w:t>
      </w:r>
    </w:p>
    <w:p w:rsidR="35FDE233" w:rsidP="6A3BF3EF" w:rsidRDefault="5510AB23" w14:paraId="5A704509" w14:textId="453C5A9D">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Schein (2017) define the second layer as 'various espoused beliefs, values, norms, and rules of </w:t>
      </w:r>
      <w:r w:rsidRPr="49CDF970" w:rsidR="5510AB23">
        <w:rPr>
          <w:rFonts w:ascii="Times New Roman" w:hAnsi="Times New Roman" w:eastAsia="Times New Roman" w:cs="Times New Roman"/>
          <w:color w:val="000000" w:themeColor="text1" w:themeTint="FF" w:themeShade="FF"/>
          <w:sz w:val="24"/>
          <w:szCs w:val="24"/>
        </w:rPr>
        <w:t>behavior</w:t>
      </w:r>
      <w:r w:rsidRPr="49CDF970" w:rsidR="5510AB23">
        <w:rPr>
          <w:rFonts w:ascii="Times New Roman" w:hAnsi="Times New Roman" w:eastAsia="Times New Roman" w:cs="Times New Roman"/>
          <w:color w:val="000000" w:themeColor="text1" w:themeTint="FF" w:themeShade="FF"/>
          <w:sz w:val="24"/>
          <w:szCs w:val="24"/>
        </w:rPr>
        <w:t xml:space="preserve"> that members of the culture use as a way of depicting the culture to themselves and others’. For example, HDUHB has declared sets of values as seen in Figure</w:t>
      </w:r>
      <w:r w:rsidRPr="49CDF970" w:rsidR="51171A06">
        <w:rPr>
          <w:rFonts w:ascii="Times New Roman" w:hAnsi="Times New Roman" w:eastAsia="Times New Roman" w:cs="Times New Roman"/>
          <w:color w:val="000000" w:themeColor="text1" w:themeTint="FF" w:themeShade="FF"/>
          <w:sz w:val="24"/>
          <w:szCs w:val="24"/>
        </w:rPr>
        <w:t xml:space="preserve"> 1</w:t>
      </w:r>
      <w:r w:rsidRPr="49CDF970" w:rsidR="243F88D2">
        <w:rPr>
          <w:rFonts w:ascii="Times New Roman" w:hAnsi="Times New Roman" w:eastAsia="Times New Roman" w:cs="Times New Roman"/>
          <w:color w:val="000000" w:themeColor="text1" w:themeTint="FF" w:themeShade="FF"/>
          <w:sz w:val="24"/>
          <w:szCs w:val="24"/>
        </w:rPr>
        <w:t xml:space="preserve"> </w:t>
      </w:r>
      <w:r w:rsidRPr="49CDF970" w:rsidR="5510AB23">
        <w:rPr>
          <w:rFonts w:ascii="Times New Roman" w:hAnsi="Times New Roman" w:eastAsia="Times New Roman" w:cs="Times New Roman"/>
          <w:color w:val="000000" w:themeColor="text1" w:themeTint="FF" w:themeShade="FF"/>
          <w:sz w:val="24"/>
          <w:szCs w:val="24"/>
        </w:rPr>
        <w:t>which define the expected norms and behaviours of employees and how they interact, as well as guide policies and protocols.</w:t>
      </w:r>
    </w:p>
    <w:p w:rsidR="35FDE233" w:rsidP="6A3BF3EF" w:rsidRDefault="5510AB23" w14:paraId="30F43F12" w14:textId="32599E61">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b w:val="1"/>
          <w:bCs w:val="1"/>
          <w:color w:val="000000" w:themeColor="text1" w:themeTint="FF" w:themeShade="FF"/>
          <w:sz w:val="24"/>
          <w:szCs w:val="24"/>
        </w:rPr>
        <w:t xml:space="preserve">Figure </w:t>
      </w:r>
      <w:r w:rsidRPr="49CDF970" w:rsidR="6FFA8F0C">
        <w:rPr>
          <w:rFonts w:ascii="Times New Roman" w:hAnsi="Times New Roman" w:eastAsia="Times New Roman" w:cs="Times New Roman"/>
          <w:b w:val="1"/>
          <w:bCs w:val="1"/>
          <w:color w:val="000000" w:themeColor="text1" w:themeTint="FF" w:themeShade="FF"/>
          <w:sz w:val="24"/>
          <w:szCs w:val="24"/>
        </w:rPr>
        <w:t xml:space="preserve">1. </w:t>
      </w:r>
      <w:r w:rsidRPr="49CDF970" w:rsidR="4C63212C">
        <w:rPr>
          <w:rFonts w:ascii="Times New Roman" w:hAnsi="Times New Roman" w:eastAsia="Times New Roman" w:cs="Times New Roman"/>
          <w:color w:val="000000" w:themeColor="text1" w:themeTint="FF" w:themeShade="FF"/>
          <w:sz w:val="24"/>
          <w:szCs w:val="24"/>
        </w:rPr>
        <w:t xml:space="preserve">HDUHB values. </w:t>
      </w:r>
      <w:r w:rsidRPr="49CDF970" w:rsidR="5510AB23">
        <w:rPr>
          <w:rFonts w:ascii="Times New Roman" w:hAnsi="Times New Roman" w:eastAsia="Times New Roman" w:cs="Times New Roman"/>
          <w:color w:val="000000" w:themeColor="text1" w:themeTint="FF" w:themeShade="FF"/>
          <w:sz w:val="24"/>
          <w:szCs w:val="24"/>
        </w:rPr>
        <w:t xml:space="preserve">(HDUHB, 2018) </w:t>
      </w:r>
    </w:p>
    <w:p w:rsidR="35FDE233" w:rsidP="607DDBDD" w:rsidRDefault="5510AB23" w14:paraId="51489BE3" w14:textId="5B0EE619">
      <w:pPr>
        <w:spacing w:line="360" w:lineRule="auto"/>
        <w:jc w:val="center"/>
        <w:rPr>
          <w:rFonts w:ascii="Times New Roman" w:hAnsi="Times New Roman" w:eastAsia="Times New Roman" w:cs="Times New Roman"/>
          <w:color w:val="000000" w:themeColor="text1"/>
          <w:sz w:val="24"/>
          <w:szCs w:val="24"/>
        </w:rPr>
      </w:pPr>
      <w:r w:rsidR="5510AB23">
        <w:drawing>
          <wp:inline wp14:editId="3B3AA149" wp14:anchorId="7EA84F21">
            <wp:extent cx="2476500" cy="2867025"/>
            <wp:effectExtent l="0" t="0" r="0" b="0"/>
            <wp:docPr id="266171162" name="Picture 266171162" title=""/>
            <wp:cNvGraphicFramePr>
              <a:graphicFrameLocks noChangeAspect="1"/>
            </wp:cNvGraphicFramePr>
            <a:graphic>
              <a:graphicData uri="http://schemas.openxmlformats.org/drawingml/2006/picture">
                <pic:pic>
                  <pic:nvPicPr>
                    <pic:cNvPr id="0" name="Picture 266171162"/>
                    <pic:cNvPicPr/>
                  </pic:nvPicPr>
                  <pic:blipFill>
                    <a:blip r:embed="Re55a6847681143f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476500" cy="2867025"/>
                    </a:xfrm>
                    <a:prstGeom prst="rect">
                      <a:avLst/>
                    </a:prstGeom>
                  </pic:spPr>
                </pic:pic>
              </a:graphicData>
            </a:graphic>
          </wp:inline>
        </w:drawing>
      </w:r>
    </w:p>
    <w:p w:rsidR="35FDE233" w:rsidP="00ED7CD0" w:rsidRDefault="5510AB23" w14:paraId="6211188E" w14:textId="11A83EBC">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Shein’s model suggests, </w:t>
      </w:r>
      <w:r w:rsidRPr="49CDF970" w:rsidR="5510AB23">
        <w:rPr>
          <w:rFonts w:ascii="Times New Roman" w:hAnsi="Times New Roman" w:eastAsia="Times New Roman" w:cs="Times New Roman"/>
          <w:color w:val="000000" w:themeColor="text1" w:themeTint="FF" w:themeShade="FF"/>
          <w:sz w:val="24"/>
          <w:szCs w:val="24"/>
        </w:rPr>
        <w:t>it’s</w:t>
      </w:r>
      <w:r w:rsidRPr="49CDF970" w:rsidR="5510AB23">
        <w:rPr>
          <w:rFonts w:ascii="Times New Roman" w:hAnsi="Times New Roman" w:eastAsia="Times New Roman" w:cs="Times New Roman"/>
          <w:color w:val="000000" w:themeColor="text1" w:themeTint="FF" w:themeShade="FF"/>
          <w:sz w:val="24"/>
          <w:szCs w:val="24"/>
        </w:rPr>
        <w:t xml:space="preserve"> the assumptions that are the essence of culture. He explains, the unconscious beliefs and values are what really determine behaviour, perception and feelings of an organisation</w:t>
      </w:r>
      <w:r w:rsidRPr="49CDF970" w:rsidR="00ED7CD0">
        <w:rPr>
          <w:rFonts w:ascii="Times New Roman" w:hAnsi="Times New Roman" w:eastAsia="Times New Roman" w:cs="Times New Roman"/>
          <w:color w:val="000000" w:themeColor="text1" w:themeTint="FF" w:themeShade="FF"/>
          <w:sz w:val="24"/>
          <w:szCs w:val="24"/>
        </w:rPr>
        <w:t xml:space="preserve"> but are not always visible</w:t>
      </w:r>
      <w:r w:rsidRPr="49CDF970" w:rsidR="5510AB23">
        <w:rPr>
          <w:rFonts w:ascii="Times New Roman" w:hAnsi="Times New Roman" w:eastAsia="Times New Roman" w:cs="Times New Roman"/>
          <w:color w:val="000000" w:themeColor="text1" w:themeTint="FF" w:themeShade="FF"/>
          <w:sz w:val="24"/>
          <w:szCs w:val="24"/>
        </w:rPr>
        <w:t xml:space="preserve"> (Schein, 2017)</w:t>
      </w:r>
      <w:r w:rsidRPr="49CDF970" w:rsidR="00ED7CD0">
        <w:rPr>
          <w:rFonts w:ascii="Times New Roman" w:hAnsi="Times New Roman" w:eastAsia="Times New Roman" w:cs="Times New Roman"/>
          <w:color w:val="000000" w:themeColor="text1" w:themeTint="FF" w:themeShade="FF"/>
          <w:sz w:val="24"/>
          <w:szCs w:val="24"/>
        </w:rPr>
        <w:t xml:space="preserve"> </w:t>
      </w:r>
      <w:r w:rsidRPr="49CDF970" w:rsidR="5510AB23">
        <w:rPr>
          <w:rFonts w:ascii="Times New Roman" w:hAnsi="Times New Roman" w:eastAsia="Times New Roman" w:cs="Times New Roman"/>
          <w:color w:val="000000" w:themeColor="text1" w:themeTint="FF" w:themeShade="FF"/>
          <w:sz w:val="24"/>
          <w:szCs w:val="24"/>
        </w:rPr>
        <w:t>With the iceberg analogy in mind, this model puts forward the idea that artefacts, at the tip of the iceberg are visible, but the values and underlying assumptions or beliefs that drive these behaviours lay deeper beneath the surface.</w:t>
      </w:r>
    </w:p>
    <w:p w:rsidR="35FDE233" w:rsidP="607DDBDD" w:rsidRDefault="5510AB23" w14:paraId="63BBB148" w14:textId="0817D517">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Motivation impacts upon human behaviour and many theorists have explored how motivation works such as Maslow, Herzberg and </w:t>
      </w:r>
      <w:r w:rsidRPr="49CDF970" w:rsidR="5510AB23">
        <w:rPr>
          <w:rFonts w:ascii="Times New Roman" w:hAnsi="Times New Roman" w:eastAsia="Times New Roman" w:cs="Times New Roman"/>
          <w:color w:val="000000" w:themeColor="text1" w:themeTint="FF" w:themeShade="FF"/>
          <w:sz w:val="24"/>
          <w:szCs w:val="24"/>
        </w:rPr>
        <w:t>Throndike</w:t>
      </w:r>
      <w:r w:rsidRPr="49CDF970" w:rsidR="5510AB23">
        <w:rPr>
          <w:rFonts w:ascii="Times New Roman" w:hAnsi="Times New Roman" w:eastAsia="Times New Roman" w:cs="Times New Roman"/>
          <w:color w:val="000000" w:themeColor="text1" w:themeTint="FF" w:themeShade="FF"/>
          <w:sz w:val="24"/>
          <w:szCs w:val="24"/>
        </w:rPr>
        <w:t xml:space="preserve">. Herzberg motivation-hygiene theory is just one content theory based on the ‘belief that an unsatisfied need creates tension and state of disequilibrium’ (Armstrong &amp; Taylor, 2023). </w:t>
      </w:r>
    </w:p>
    <w:p w:rsidR="35FDE233" w:rsidP="607DDBDD" w:rsidRDefault="5510AB23" w14:paraId="6BCF587B" w14:textId="22C4319E">
      <w:pPr>
        <w:spacing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Herzberg’s theory </w:t>
      </w:r>
      <w:r w:rsidRPr="49CDF970" w:rsidR="5510AB23">
        <w:rPr>
          <w:rFonts w:ascii="Times New Roman" w:hAnsi="Times New Roman" w:eastAsia="Times New Roman" w:cs="Times New Roman"/>
          <w:color w:val="000000" w:themeColor="text1" w:themeTint="FF" w:themeShade="FF"/>
          <w:sz w:val="24"/>
          <w:szCs w:val="24"/>
        </w:rPr>
        <w:t>identifies</w:t>
      </w:r>
      <w:r w:rsidRPr="49CDF970" w:rsidR="5510AB23">
        <w:rPr>
          <w:rFonts w:ascii="Times New Roman" w:hAnsi="Times New Roman" w:eastAsia="Times New Roman" w:cs="Times New Roman"/>
          <w:color w:val="000000" w:themeColor="text1" w:themeTint="FF" w:themeShade="FF"/>
          <w:sz w:val="24"/>
          <w:szCs w:val="24"/>
        </w:rPr>
        <w:t xml:space="preserve"> two factors, </w:t>
      </w:r>
      <w:r w:rsidRPr="49CDF970" w:rsidR="5510AB23">
        <w:rPr>
          <w:rFonts w:ascii="Times New Roman" w:hAnsi="Times New Roman" w:eastAsia="Times New Roman" w:cs="Times New Roman"/>
          <w:color w:val="000000" w:themeColor="text1" w:themeTint="FF" w:themeShade="FF"/>
          <w:sz w:val="24"/>
          <w:szCs w:val="24"/>
        </w:rPr>
        <w:t>hygiene</w:t>
      </w:r>
      <w:r w:rsidRPr="49CDF970" w:rsidR="5510AB23">
        <w:rPr>
          <w:rFonts w:ascii="Times New Roman" w:hAnsi="Times New Roman" w:eastAsia="Times New Roman" w:cs="Times New Roman"/>
          <w:color w:val="000000" w:themeColor="text1" w:themeTint="FF" w:themeShade="FF"/>
          <w:sz w:val="24"/>
          <w:szCs w:val="24"/>
        </w:rPr>
        <w:t xml:space="preserve"> and motivators that either drive satisfaction or dissatisfaction in the workplace. The key aspect of this theory is that dissatisfaction and satisfaction are not opposites of each other. Motivation factors include recognition, growth, interest of work itself and achievement which lead to job satisfaction, </w:t>
      </w:r>
      <w:r w:rsidRPr="49CDF970" w:rsidR="5510AB23">
        <w:rPr>
          <w:rFonts w:ascii="Times New Roman" w:hAnsi="Times New Roman" w:eastAsia="Times New Roman" w:cs="Times New Roman"/>
          <w:color w:val="000000" w:themeColor="text1" w:themeTint="FF" w:themeShade="FF"/>
          <w:sz w:val="24"/>
          <w:szCs w:val="24"/>
        </w:rPr>
        <w:t>whereas</w:t>
      </w:r>
      <w:r w:rsidRPr="49CDF970" w:rsidR="5510AB23">
        <w:rPr>
          <w:rFonts w:ascii="Times New Roman" w:hAnsi="Times New Roman" w:eastAsia="Times New Roman" w:cs="Times New Roman"/>
          <w:color w:val="000000" w:themeColor="text1" w:themeTint="FF" w:themeShade="FF"/>
          <w:sz w:val="24"/>
          <w:szCs w:val="24"/>
        </w:rPr>
        <w:t xml:space="preserve"> hygiene factors, including working relationships, policies, working conditions, </w:t>
      </w:r>
      <w:r w:rsidRPr="49CDF970" w:rsidR="5510AB23">
        <w:rPr>
          <w:rFonts w:ascii="Times New Roman" w:hAnsi="Times New Roman" w:eastAsia="Times New Roman" w:cs="Times New Roman"/>
          <w:color w:val="000000" w:themeColor="text1" w:themeTint="FF" w:themeShade="FF"/>
          <w:sz w:val="24"/>
          <w:szCs w:val="24"/>
        </w:rPr>
        <w:t>salary</w:t>
      </w:r>
      <w:r w:rsidRPr="49CDF970" w:rsidR="5510AB23">
        <w:rPr>
          <w:rFonts w:ascii="Times New Roman" w:hAnsi="Times New Roman" w:eastAsia="Times New Roman" w:cs="Times New Roman"/>
          <w:color w:val="000000" w:themeColor="text1" w:themeTint="FF" w:themeShade="FF"/>
          <w:sz w:val="24"/>
          <w:szCs w:val="24"/>
        </w:rPr>
        <w:t xml:space="preserve"> or job security impact upon job dissatisfaction (Herzberg, 2003). </w:t>
      </w:r>
    </w:p>
    <w:p w:rsidR="35FDE233" w:rsidP="607DDBDD" w:rsidRDefault="5510AB23" w14:paraId="6FFE4D52" w14:textId="3BCA8E10">
      <w:pPr>
        <w:spacing w:after="0" w:line="360" w:lineRule="auto"/>
        <w:rPr>
          <w:rFonts w:ascii="Times New Roman" w:hAnsi="Times New Roman" w:eastAsia="Times New Roman" w:cs="Times New Roman"/>
          <w:color w:val="000000" w:themeColor="text1"/>
          <w:sz w:val="24"/>
          <w:szCs w:val="24"/>
        </w:rPr>
      </w:pPr>
      <w:r w:rsidRPr="49CDF970" w:rsidR="5510AB23">
        <w:rPr>
          <w:rFonts w:ascii="Times New Roman" w:hAnsi="Times New Roman" w:eastAsia="Times New Roman" w:cs="Times New Roman"/>
          <w:color w:val="000000" w:themeColor="text1" w:themeTint="FF" w:themeShade="FF"/>
          <w:sz w:val="24"/>
          <w:szCs w:val="24"/>
        </w:rPr>
        <w:t xml:space="preserve">For employees to be happy at work, hygiene factors need to be met but this </w:t>
      </w:r>
      <w:r w:rsidRPr="49CDF970" w:rsidR="5510AB23">
        <w:rPr>
          <w:rFonts w:ascii="Times New Roman" w:hAnsi="Times New Roman" w:eastAsia="Times New Roman" w:cs="Times New Roman"/>
          <w:color w:val="000000" w:themeColor="text1" w:themeTint="FF" w:themeShade="FF"/>
          <w:sz w:val="24"/>
          <w:szCs w:val="24"/>
        </w:rPr>
        <w:t>doesn’t</w:t>
      </w:r>
      <w:r w:rsidRPr="49CDF970" w:rsidR="5510AB23">
        <w:rPr>
          <w:rFonts w:ascii="Times New Roman" w:hAnsi="Times New Roman" w:eastAsia="Times New Roman" w:cs="Times New Roman"/>
          <w:color w:val="000000" w:themeColor="text1" w:themeTint="FF" w:themeShade="FF"/>
          <w:sz w:val="24"/>
          <w:szCs w:val="24"/>
        </w:rPr>
        <w:t xml:space="preserve"> mean employees will be motivated. For example, according to this theory, improving relationships with managers at work is likely to improve employee happiness but not necessarily motivate them to work harder as hygiene factors are simply there to prevent job dissatisfaction but alone do not motivate or satisfy employees (Armstrong &amp; Taylor, 2023). </w:t>
      </w:r>
      <w:r w:rsidRPr="49CDF970" w:rsidR="5510AB23">
        <w:rPr>
          <w:rFonts w:ascii="Times New Roman" w:hAnsi="Times New Roman" w:eastAsia="Times New Roman" w:cs="Times New Roman"/>
          <w:color w:val="000000" w:themeColor="text1" w:themeTint="FF" w:themeShade="FF"/>
          <w:sz w:val="24"/>
          <w:szCs w:val="24"/>
        </w:rPr>
        <w:t>Essentially, for</w:t>
      </w:r>
      <w:r w:rsidRPr="49CDF970" w:rsidR="5510AB23">
        <w:rPr>
          <w:rFonts w:ascii="Times New Roman" w:hAnsi="Times New Roman" w:eastAsia="Times New Roman" w:cs="Times New Roman"/>
          <w:color w:val="000000" w:themeColor="text1" w:themeTint="FF" w:themeShade="FF"/>
          <w:sz w:val="24"/>
          <w:szCs w:val="24"/>
        </w:rPr>
        <w:t xml:space="preserve"> </w:t>
      </w:r>
      <w:r w:rsidRPr="49CDF970" w:rsidR="5510AB23">
        <w:rPr>
          <w:rFonts w:ascii="Times New Roman" w:hAnsi="Times New Roman" w:eastAsia="Times New Roman" w:cs="Times New Roman"/>
          <w:color w:val="000000" w:themeColor="text1" w:themeTint="FF" w:themeShade="FF"/>
          <w:sz w:val="24"/>
          <w:szCs w:val="24"/>
        </w:rPr>
        <w:t>employees to be motivated at work there needs to be focus on intrinsic factors such as opportunity and recognition for achievement.</w:t>
      </w:r>
    </w:p>
    <w:p w:rsidR="35FDE233" w:rsidP="607DDBDD" w:rsidRDefault="35FDE233" w14:paraId="4DBC82EB" w14:textId="21249AFE">
      <w:pPr>
        <w:spacing w:line="360" w:lineRule="auto"/>
        <w:rPr>
          <w:rFonts w:ascii="Times New Roman" w:hAnsi="Times New Roman" w:eastAsia="Times New Roman" w:cs="Times New Roman"/>
          <w:b w:val="1"/>
          <w:bCs w:val="1"/>
          <w:sz w:val="24"/>
          <w:szCs w:val="24"/>
        </w:rPr>
      </w:pPr>
    </w:p>
    <w:p w:rsidR="152222D5" w:rsidP="0F0C86BA" w:rsidRDefault="152222D5" w14:paraId="4D4B4A8A" w14:textId="79FC7CA4">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AC 2.2. Assess how people practices in your organisation (or one with which you are familiar) impact both on organisational culture and behaviour, drawing on examples to support your arguments.</w:t>
      </w:r>
      <w:r w:rsidRPr="49CDF970" w:rsidR="152222D5">
        <w:rPr>
          <w:rFonts w:ascii="Times New Roman" w:hAnsi="Times New Roman" w:eastAsia="Times New Roman" w:cs="Times New Roman"/>
          <w:b w:val="1"/>
          <w:bCs w:val="1"/>
          <w:sz w:val="24"/>
          <w:szCs w:val="24"/>
        </w:rPr>
        <w:t xml:space="preserve"> </w:t>
      </w:r>
    </w:p>
    <w:p w:rsidR="152222D5" w:rsidP="49CDF970" w:rsidRDefault="152222D5" w14:paraId="7F6EDFCF" w14:textId="697D822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health board have defined core values as mentioned in AC 2.1 that shape the organisation culture and behaviours. People practices such as recruitment, learning &amp; development (L&amp;D), reward and developing fair policies impact on behaviours and culture helping bring these values to life. </w:t>
      </w:r>
    </w:p>
    <w:p w:rsidR="152222D5" w:rsidP="49CDF970" w:rsidRDefault="152222D5" w14:paraId="4145325C" w14:textId="0BF9C80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Reward and recognition can </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impact</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behaviour by influencing motivation, </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commitment</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engagement (Armstrong &amp; Taylor, 2023)</w:t>
      </w:r>
      <w:r w:rsidRPr="49CDF970" w:rsidR="2DF09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HDUHB have the chair’s commendation awards to celebrate employees and recognise their collaborative, innovating and compassionate contributions to the organisation. By rewarding and recognising employee contribution, they are more likely to be engaged, </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committed</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motived to perform, positively </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impacting</w:t>
      </w:r>
      <w:r w:rsidRPr="49CDF970" w:rsidR="53AA8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 workplace culture (Waite </w:t>
      </w:r>
      <w:r w:rsidRPr="49CDF970" w:rsidR="53AA8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 To positively influence behaviour, rewards and recognition need to be seen as fair and consistently linked to performance (CIPD,</w:t>
      </w:r>
      <w:r w:rsidRPr="49CDF970" w:rsidR="2E74C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It could be argued this is not the case for the commendation awards that are based on colleague's opinion and nominations. This can have the opposite effect on behaviour and performance and can cause envy among colleagues, demotivating teams (CIPD,</w:t>
      </w:r>
      <w:r w:rsidRPr="49CDF970" w:rsidR="36EE6C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152222D5" w:rsidP="49CDF970" w:rsidRDefault="152222D5" w14:paraId="180E21BC" w14:textId="0581FED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L&amp;D Oppurtunites for employees can increase engagement and productivity, contributing to a better work atmosphere (Patterson, 2023). HDUHB do this by encouraging continuous professional development (CPD) opportunities and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 to L&amp;D for employees at all levels so they can fulfil their potential and be responsive to change. By investing in employees and showing genuine interest in their growth and development they feel valued and tend to stay within an organisation longer promoting a culture of loyalty (Patterson, 2023). Organisations' that do not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to grow and develop and more likely to lose employees (Kassu, 2023). HDUHB have a catalogue of courses, external, internal, digital or face to face which fosters a culture of inclusivity and gives employees a sense of autonomy over learning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organisations that just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training risk an unengaged or isolated workforce (Patterson, 2023) (CIPD, 2018). </w:t>
      </w:r>
    </w:p>
    <w:p w:rsidR="152222D5" w:rsidP="49CDF970" w:rsidRDefault="152222D5" w14:paraId="477CD2F3" w14:textId="7A763B5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Recruitment practices also </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upon culture. Organisations should ensure that recruitment practices align with core values to create a positive workplace culture</w:t>
      </w:r>
      <w:r w:rsidRPr="49CDF970" w:rsidR="14CC10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9CDF970" w:rsidR="53AA8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1612498C">
        <w:rPr>
          <w:rFonts w:ascii="Times New Roman" w:hAnsi="Times New Roman" w:eastAsia="Times New Roman" w:cs="Times New Roman"/>
          <w:b w:val="0"/>
          <w:bCs w:val="0"/>
          <w:sz w:val="24"/>
          <w:szCs w:val="24"/>
        </w:rPr>
        <w:t xml:space="preserve">Mostly HDUHB recruitment practices reflect an inclusive and diverse culture </w:t>
      </w:r>
      <w:r w:rsidRPr="49CDF970" w:rsidR="04D9E570">
        <w:rPr>
          <w:rFonts w:ascii="Times New Roman" w:hAnsi="Times New Roman" w:eastAsia="Times New Roman" w:cs="Times New Roman"/>
          <w:b w:val="0"/>
          <w:bCs w:val="0"/>
          <w:sz w:val="24"/>
          <w:szCs w:val="24"/>
        </w:rPr>
        <w:t>by</w:t>
      </w:r>
      <w:r w:rsidRPr="49CDF970" w:rsidR="1612498C">
        <w:rPr>
          <w:rFonts w:ascii="Times New Roman" w:hAnsi="Times New Roman" w:eastAsia="Times New Roman" w:cs="Times New Roman"/>
          <w:b w:val="0"/>
          <w:bCs w:val="0"/>
          <w:sz w:val="24"/>
          <w:szCs w:val="24"/>
        </w:rPr>
        <w:t xml:space="preserve"> providing</w:t>
      </w:r>
      <w:r w:rsidRPr="49CDF970" w:rsidR="1612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guaranteed interview schemes for </w:t>
      </w:r>
      <w:r w:rsidRPr="49CDF970" w:rsidR="6AD060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thos</w:t>
      </w:r>
      <w:r w:rsidRPr="49CDF970" w:rsidR="1612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with a disability or ex –military personnel, </w:t>
      </w:r>
      <w:r w:rsidRPr="49CDF970" w:rsidR="7E61C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anonymous</w:t>
      </w:r>
      <w:r w:rsidRPr="49CDF970" w:rsidR="1612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shortlisting and allowing reasonable adjustments at interview (CIPD, 2021)</w:t>
      </w:r>
      <w:r w:rsidRPr="49CDF970" w:rsidR="3B5C0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Practices have been modernised to manage recruitment online which can help attract more diverse pool of candidates (Armstrong &amp; Taylor, 2023) however, this may lack inclusivity as </w:t>
      </w:r>
      <w:r w:rsidRPr="49CDF970" w:rsidR="3B5C0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there’s</w:t>
      </w:r>
      <w:r w:rsidRPr="49CDF970" w:rsidR="3B5C0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paper applications and so not everyone has equal opportunity to apply (Taylor &amp; Woodhams, 2022b).</w:t>
      </w:r>
    </w:p>
    <w:p w:rsidR="152222D5" w:rsidP="49CDF970" w:rsidRDefault="152222D5" w14:paraId="29ACD1DB" w14:textId="06C205F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52222D5" w:rsidP="0F0C86BA" w:rsidRDefault="152222D5" w14:paraId="335EB700" w14:textId="6B157E87">
      <w:pPr>
        <w:pStyle w:val="Normal"/>
        <w:spacing w:after="160" w:line="360" w:lineRule="auto"/>
        <w:rPr>
          <w:rFonts w:ascii="Times New Roman" w:hAnsi="Times New Roman" w:eastAsia="Times New Roman" w:cs="Times New Roman"/>
          <w:b w:val="1"/>
          <w:bCs w:val="1"/>
          <w:color w:val="FF0000"/>
          <w:sz w:val="24"/>
          <w:szCs w:val="24"/>
        </w:rPr>
      </w:pPr>
      <w:r w:rsidRPr="49CDF970" w:rsidR="152222D5">
        <w:rPr>
          <w:rFonts w:ascii="Times New Roman" w:hAnsi="Times New Roman" w:eastAsia="Times New Roman" w:cs="Times New Roman"/>
          <w:b w:val="1"/>
          <w:bCs w:val="1"/>
          <w:sz w:val="24"/>
          <w:szCs w:val="24"/>
        </w:rPr>
        <w:t>AC 2.3.</w:t>
      </w:r>
      <w:r w:rsidRPr="49CDF970" w:rsidR="07234A8E">
        <w:rPr>
          <w:rFonts w:ascii="Times New Roman" w:hAnsi="Times New Roman" w:eastAsia="Times New Roman" w:cs="Times New Roman"/>
          <w:b w:val="1"/>
          <w:bCs w:val="1"/>
          <w:sz w:val="24"/>
          <w:szCs w:val="24"/>
        </w:rPr>
        <w:t xml:space="preserve"> </w:t>
      </w:r>
      <w:r w:rsidRPr="49CDF970" w:rsidR="152222D5">
        <w:rPr>
          <w:rFonts w:ascii="Times New Roman" w:hAnsi="Times New Roman" w:eastAsia="Times New Roman" w:cs="Times New Roman"/>
          <w:b w:val="1"/>
          <w:bCs w:val="1"/>
          <w:sz w:val="24"/>
          <w:szCs w:val="24"/>
        </w:rPr>
        <w:t>Explain two different models or theories to managing change</w:t>
      </w:r>
      <w:r w:rsidRPr="49CDF970" w:rsidR="152222D5">
        <w:rPr>
          <w:rFonts w:ascii="Times New Roman" w:hAnsi="Times New Roman" w:eastAsia="Times New Roman" w:cs="Times New Roman"/>
          <w:b w:val="1"/>
          <w:bCs w:val="1"/>
          <w:sz w:val="24"/>
          <w:szCs w:val="24"/>
        </w:rPr>
        <w:t xml:space="preserve">.  </w:t>
      </w:r>
    </w:p>
    <w:p w:rsidR="152222D5" w:rsidP="607DDBDD" w:rsidRDefault="5781A4D1" w14:paraId="632E8F79" w14:textId="2B9F6D81">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sz w:val="24"/>
          <w:szCs w:val="24"/>
        </w:rPr>
        <w:t xml:space="preserve">There are several models that can </w:t>
      </w:r>
      <w:r w:rsidRPr="49CDF970" w:rsidR="5781A4D1">
        <w:rPr>
          <w:rFonts w:ascii="Times New Roman" w:hAnsi="Times New Roman" w:eastAsia="Times New Roman" w:cs="Times New Roman"/>
          <w:sz w:val="24"/>
          <w:szCs w:val="24"/>
        </w:rPr>
        <w:t>assist</w:t>
      </w:r>
      <w:r w:rsidRPr="49CDF970" w:rsidR="5781A4D1">
        <w:rPr>
          <w:rFonts w:ascii="Times New Roman" w:hAnsi="Times New Roman" w:eastAsia="Times New Roman" w:cs="Times New Roman"/>
          <w:sz w:val="24"/>
          <w:szCs w:val="24"/>
        </w:rPr>
        <w:t xml:space="preserve"> with managing change</w:t>
      </w:r>
      <w:r w:rsidRPr="49CDF970" w:rsidR="000C34CB">
        <w:rPr>
          <w:rFonts w:ascii="Times New Roman" w:hAnsi="Times New Roman" w:eastAsia="Times New Roman" w:cs="Times New Roman"/>
          <w:sz w:val="24"/>
          <w:szCs w:val="24"/>
        </w:rPr>
        <w:t xml:space="preserve"> effectively,</w:t>
      </w:r>
      <w:r w:rsidRPr="49CDF970" w:rsidR="5781A4D1">
        <w:rPr>
          <w:rFonts w:ascii="Times New Roman" w:hAnsi="Times New Roman" w:eastAsia="Times New Roman" w:cs="Times New Roman"/>
          <w:sz w:val="24"/>
          <w:szCs w:val="24"/>
        </w:rPr>
        <w:t xml:space="preserve"> one being Kurt Lewin’s three-step model.</w:t>
      </w:r>
    </w:p>
    <w:p w:rsidR="152222D5" w:rsidP="607DDBDD" w:rsidRDefault="5781A4D1" w14:paraId="74C1A138" w14:textId="507A23B6">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sz w:val="24"/>
          <w:szCs w:val="24"/>
        </w:rPr>
        <w:t xml:space="preserve">Lewin’s model is straight forward and easy to apply in three steps; unfreeze, </w:t>
      </w:r>
      <w:r w:rsidRPr="49CDF970" w:rsidR="5781A4D1">
        <w:rPr>
          <w:rFonts w:ascii="Times New Roman" w:hAnsi="Times New Roman" w:eastAsia="Times New Roman" w:cs="Times New Roman"/>
          <w:sz w:val="24"/>
          <w:szCs w:val="24"/>
        </w:rPr>
        <w:t>change</w:t>
      </w:r>
      <w:r w:rsidRPr="49CDF970" w:rsidR="5781A4D1">
        <w:rPr>
          <w:rFonts w:ascii="Times New Roman" w:hAnsi="Times New Roman" w:eastAsia="Times New Roman" w:cs="Times New Roman"/>
          <w:sz w:val="24"/>
          <w:szCs w:val="24"/>
        </w:rPr>
        <w:t xml:space="preserve"> and refreeze. Lewin recognised that people are often resistance to change as it upsets the quasi-stationary equilibrium which can be unnerving (Hussain </w:t>
      </w:r>
      <w:r w:rsidRPr="49CDF970" w:rsidR="5781A4D1">
        <w:rPr>
          <w:rFonts w:ascii="Times New Roman" w:hAnsi="Times New Roman" w:eastAsia="Times New Roman" w:cs="Times New Roman"/>
          <w:i w:val="1"/>
          <w:iCs w:val="1"/>
          <w:sz w:val="24"/>
          <w:szCs w:val="24"/>
        </w:rPr>
        <w:t>et al.,</w:t>
      </w:r>
      <w:r w:rsidRPr="49CDF970" w:rsidR="5781A4D1">
        <w:rPr>
          <w:rFonts w:ascii="Times New Roman" w:hAnsi="Times New Roman" w:eastAsia="Times New Roman" w:cs="Times New Roman"/>
          <w:sz w:val="24"/>
          <w:szCs w:val="24"/>
        </w:rPr>
        <w:t xml:space="preserve"> 2018). Employees need to understand change before it can be accepted and implemented effectively therefore, the unfreeze stage is about preparing and communicating the need for change. This involves breaking down the current culture or structure to understand why change is necessary and increasing the drivers for change, motivating those resistant to it (Armstrong &amp; Taylor, 2023). </w:t>
      </w:r>
    </w:p>
    <w:p w:rsidR="152222D5" w:rsidP="607DDBDD" w:rsidRDefault="5781A4D1" w14:paraId="2B83B378" w14:textId="65F95F47">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sz w:val="24"/>
          <w:szCs w:val="24"/>
        </w:rPr>
        <w:t xml:space="preserve">The change stage is a transition period, that </w:t>
      </w:r>
      <w:r w:rsidRPr="49CDF970" w:rsidR="5781A4D1">
        <w:rPr>
          <w:rFonts w:ascii="Times New Roman" w:hAnsi="Times New Roman" w:eastAsia="Times New Roman" w:cs="Times New Roman"/>
          <w:sz w:val="24"/>
          <w:szCs w:val="24"/>
        </w:rPr>
        <w:t>doesn’t</w:t>
      </w:r>
      <w:r w:rsidRPr="49CDF970" w:rsidR="5781A4D1">
        <w:rPr>
          <w:rFonts w:ascii="Times New Roman" w:hAnsi="Times New Roman" w:eastAsia="Times New Roman" w:cs="Times New Roman"/>
          <w:sz w:val="24"/>
          <w:szCs w:val="24"/>
        </w:rPr>
        <w:t xml:space="preserve"> happen overnight. During this stage there should be transparency and employees should be kept informed and reminded o</w:t>
      </w:r>
      <w:r w:rsidRPr="49CDF970" w:rsidR="0FA7BA9C">
        <w:rPr>
          <w:rFonts w:ascii="Times New Roman" w:hAnsi="Times New Roman" w:eastAsia="Times New Roman" w:cs="Times New Roman"/>
          <w:sz w:val="24"/>
          <w:szCs w:val="24"/>
        </w:rPr>
        <w:t>f</w:t>
      </w:r>
      <w:r w:rsidRPr="49CDF970" w:rsidR="5781A4D1">
        <w:rPr>
          <w:rFonts w:ascii="Times New Roman" w:hAnsi="Times New Roman" w:eastAsia="Times New Roman" w:cs="Times New Roman"/>
          <w:sz w:val="24"/>
          <w:szCs w:val="24"/>
        </w:rPr>
        <w:t xml:space="preserve"> the benefits of the change, so they begin to accept and support the new direction of the organisation (Mind tools, 2023). </w:t>
      </w:r>
    </w:p>
    <w:p w:rsidR="152222D5" w:rsidP="607DDBDD" w:rsidRDefault="5781A4D1" w14:paraId="02F2726F" w14:textId="03D03931">
      <w:pPr>
        <w:spacing w:line="360" w:lineRule="auto"/>
        <w:rPr>
          <w:rFonts w:ascii="Times New Roman" w:hAnsi="Times New Roman" w:eastAsia="Times New Roman" w:cs="Times New Roman"/>
          <w:sz w:val="24"/>
          <w:szCs w:val="24"/>
          <w:lang w:val="en-US"/>
        </w:rPr>
      </w:pPr>
      <w:r w:rsidRPr="49CDF970" w:rsidR="5781A4D1">
        <w:rPr>
          <w:rFonts w:ascii="Times New Roman" w:hAnsi="Times New Roman" w:eastAsia="Times New Roman" w:cs="Times New Roman"/>
          <w:sz w:val="24"/>
          <w:szCs w:val="24"/>
        </w:rPr>
        <w:t xml:space="preserve">The refreeze stage </w:t>
      </w:r>
      <w:r w:rsidRPr="49CDF970" w:rsidR="3F61995B">
        <w:rPr>
          <w:rFonts w:ascii="Times New Roman" w:hAnsi="Times New Roman" w:eastAsia="Times New Roman" w:cs="Times New Roman"/>
          <w:sz w:val="24"/>
          <w:szCs w:val="24"/>
        </w:rPr>
        <w:t xml:space="preserve">focuses on </w:t>
      </w:r>
      <w:r w:rsidRPr="49CDF970" w:rsidR="5781A4D1">
        <w:rPr>
          <w:rFonts w:ascii="Times New Roman" w:hAnsi="Times New Roman" w:eastAsia="Times New Roman" w:cs="Times New Roman"/>
          <w:sz w:val="24"/>
          <w:szCs w:val="24"/>
        </w:rPr>
        <w:t>stabilizing and ‘reinforcing the Quasi-stationary equilibrium’ (</w:t>
      </w:r>
      <w:r w:rsidRPr="49CDF970" w:rsidR="5781A4D1">
        <w:rPr>
          <w:rFonts w:ascii="Times New Roman" w:hAnsi="Times New Roman" w:eastAsia="Times New Roman" w:cs="Times New Roman"/>
          <w:sz w:val="24"/>
          <w:szCs w:val="24"/>
        </w:rPr>
        <w:t>Burne</w:t>
      </w:r>
      <w:r w:rsidRPr="49CDF970" w:rsidR="5781A4D1">
        <w:rPr>
          <w:rFonts w:ascii="Times New Roman" w:hAnsi="Times New Roman" w:eastAsia="Times New Roman" w:cs="Times New Roman"/>
          <w:sz w:val="24"/>
          <w:szCs w:val="24"/>
        </w:rPr>
        <w:t>s,</w:t>
      </w:r>
      <w:r w:rsidRPr="49CDF970" w:rsidR="13984020">
        <w:rPr>
          <w:rFonts w:ascii="Times New Roman" w:hAnsi="Times New Roman" w:eastAsia="Times New Roman" w:cs="Times New Roman"/>
          <w:sz w:val="24"/>
          <w:szCs w:val="24"/>
        </w:rPr>
        <w:t xml:space="preserve"> </w:t>
      </w:r>
      <w:r w:rsidRPr="49CDF970" w:rsidR="5781A4D1">
        <w:rPr>
          <w:rFonts w:ascii="Times New Roman" w:hAnsi="Times New Roman" w:eastAsia="Times New Roman" w:cs="Times New Roman"/>
          <w:sz w:val="24"/>
          <w:szCs w:val="24"/>
        </w:rPr>
        <w:t>2020). By this stage, employees should be confident in the organisations new direction and the changes should be incorporated into everyday working (Mind tools, 2023).</w:t>
      </w:r>
    </w:p>
    <w:p w:rsidR="152222D5" w:rsidP="6A3BF3EF" w:rsidRDefault="5781A4D1" w14:paraId="5FF41724" w14:textId="78AD12E7">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sz w:val="24"/>
          <w:szCs w:val="24"/>
        </w:rPr>
        <w:t>Another model is Kotter's eight-stage process outlined in Figure</w:t>
      </w:r>
      <w:r w:rsidRPr="49CDF970" w:rsidR="7EB2A84F">
        <w:rPr>
          <w:rFonts w:ascii="Times New Roman" w:hAnsi="Times New Roman" w:eastAsia="Times New Roman" w:cs="Times New Roman"/>
          <w:sz w:val="24"/>
          <w:szCs w:val="24"/>
        </w:rPr>
        <w:t xml:space="preserve"> 2. </w:t>
      </w:r>
      <w:r w:rsidRPr="49CDF970" w:rsidR="5781A4D1">
        <w:rPr>
          <w:rFonts w:ascii="Times New Roman" w:hAnsi="Times New Roman" w:eastAsia="Times New Roman" w:cs="Times New Roman"/>
          <w:sz w:val="24"/>
          <w:szCs w:val="24"/>
        </w:rPr>
        <w:t>John Kotter also recognised that change doesn’t happen overnight and takes a lot of planning, preparation and most importantly, effective communication.</w:t>
      </w:r>
    </w:p>
    <w:p w:rsidR="152222D5" w:rsidP="336BA5BE" w:rsidRDefault="5781A4D1" w14:paraId="77980111" w14:textId="0ED3AED1">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b w:val="1"/>
          <w:bCs w:val="1"/>
          <w:sz w:val="24"/>
          <w:szCs w:val="24"/>
        </w:rPr>
        <w:t xml:space="preserve">Figure </w:t>
      </w:r>
      <w:r w:rsidRPr="49CDF970" w:rsidR="35DD2837">
        <w:rPr>
          <w:rFonts w:ascii="Times New Roman" w:hAnsi="Times New Roman" w:eastAsia="Times New Roman" w:cs="Times New Roman"/>
          <w:b w:val="1"/>
          <w:bCs w:val="1"/>
          <w:sz w:val="24"/>
          <w:szCs w:val="24"/>
        </w:rPr>
        <w:t xml:space="preserve">2. </w:t>
      </w:r>
      <w:r w:rsidRPr="49CDF970" w:rsidR="5781A4D1">
        <w:rPr>
          <w:rFonts w:ascii="Times New Roman" w:hAnsi="Times New Roman" w:eastAsia="Times New Roman" w:cs="Times New Roman"/>
          <w:sz w:val="24"/>
          <w:szCs w:val="24"/>
        </w:rPr>
        <w:t>Kotter's 8-stage model (Kotter, 2023)</w:t>
      </w:r>
      <w:r w:rsidRPr="49CDF970" w:rsidR="5781A4D1">
        <w:rPr>
          <w:rFonts w:ascii="Times New Roman" w:hAnsi="Times New Roman" w:eastAsia="Times New Roman" w:cs="Times New Roman"/>
          <w:color w:val="FF0000"/>
          <w:sz w:val="24"/>
          <w:szCs w:val="24"/>
        </w:rPr>
        <w:t xml:space="preserve"> </w:t>
      </w:r>
    </w:p>
    <w:p w:rsidR="152222D5" w:rsidP="607DDBDD" w:rsidRDefault="5781A4D1" w14:paraId="417C1781" w14:textId="6A08EBFE">
      <w:pPr>
        <w:spacing w:line="360" w:lineRule="auto"/>
        <w:jc w:val="center"/>
        <w:rPr>
          <w:rFonts w:ascii="Times New Roman" w:hAnsi="Times New Roman" w:eastAsia="Times New Roman" w:cs="Times New Roman"/>
          <w:color w:val="FF0000"/>
          <w:sz w:val="24"/>
          <w:szCs w:val="24"/>
          <w:lang w:val="en-US"/>
        </w:rPr>
      </w:pPr>
      <w:r w:rsidR="5781A4D1">
        <w:drawing>
          <wp:inline wp14:editId="6058B9F3" wp14:anchorId="066578DF">
            <wp:extent cx="3009900" cy="3028950"/>
            <wp:effectExtent l="0" t="0" r="0" b="0"/>
            <wp:docPr id="1482248532" name="Picture 1482248532" title=""/>
            <wp:cNvGraphicFramePr>
              <a:graphicFrameLocks noChangeAspect="1"/>
            </wp:cNvGraphicFramePr>
            <a:graphic>
              <a:graphicData uri="http://schemas.openxmlformats.org/drawingml/2006/picture">
                <pic:pic>
                  <pic:nvPicPr>
                    <pic:cNvPr id="0" name="Picture 1482248532"/>
                    <pic:cNvPicPr/>
                  </pic:nvPicPr>
                  <pic:blipFill>
                    <a:blip r:embed="R7439d0b3e4ba419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09900" cy="3028950"/>
                    </a:xfrm>
                    <a:prstGeom prst="rect">
                      <a:avLst/>
                    </a:prstGeom>
                  </pic:spPr>
                </pic:pic>
              </a:graphicData>
            </a:graphic>
          </wp:inline>
        </w:drawing>
      </w:r>
    </w:p>
    <w:p w:rsidR="152222D5" w:rsidP="607DDBDD" w:rsidRDefault="5781A4D1" w14:paraId="1FA9F0CE" w14:textId="3228CDC6">
      <w:pPr>
        <w:spacing w:line="360" w:lineRule="auto"/>
        <w:rPr>
          <w:rFonts w:ascii="Times New Roman" w:hAnsi="Times New Roman" w:eastAsia="Times New Roman" w:cs="Times New Roman"/>
          <w:sz w:val="24"/>
          <w:szCs w:val="24"/>
          <w:lang w:val="en-US"/>
        </w:rPr>
      </w:pPr>
      <w:r w:rsidRPr="49CDF970" w:rsidR="5781A4D1">
        <w:rPr>
          <w:rFonts w:ascii="Times New Roman" w:hAnsi="Times New Roman" w:eastAsia="Times New Roman" w:cs="Times New Roman"/>
          <w:sz w:val="24"/>
          <w:szCs w:val="24"/>
        </w:rPr>
        <w:t xml:space="preserve">Similarly, to Lewin’s model, the first four stages focus on defrosting the status quo, these include, </w:t>
      </w:r>
      <w:r w:rsidRPr="49CDF970" w:rsidR="5781A4D1">
        <w:rPr>
          <w:rFonts w:ascii="Times New Roman" w:hAnsi="Times New Roman" w:eastAsia="Times New Roman" w:cs="Times New Roman"/>
          <w:sz w:val="24"/>
          <w:szCs w:val="24"/>
        </w:rPr>
        <w:t>establishing</w:t>
      </w:r>
      <w:r w:rsidRPr="49CDF970" w:rsidR="5781A4D1">
        <w:rPr>
          <w:rFonts w:ascii="Times New Roman" w:hAnsi="Times New Roman" w:eastAsia="Times New Roman" w:cs="Times New Roman"/>
          <w:sz w:val="24"/>
          <w:szCs w:val="24"/>
        </w:rPr>
        <w:t xml:space="preserve"> a sense of urgency, creating the guiding coalition, developing a vision and strategy, communicating the vision. The 'guiding coalition' is about </w:t>
      </w:r>
      <w:r w:rsidRPr="49CDF970" w:rsidR="5781A4D1">
        <w:rPr>
          <w:rFonts w:ascii="Times New Roman" w:hAnsi="Times New Roman" w:eastAsia="Times New Roman" w:cs="Times New Roman"/>
          <w:sz w:val="24"/>
          <w:szCs w:val="24"/>
        </w:rPr>
        <w:t>establishing</w:t>
      </w:r>
      <w:r w:rsidRPr="49CDF970" w:rsidR="5781A4D1">
        <w:rPr>
          <w:rFonts w:ascii="Times New Roman" w:hAnsi="Times New Roman" w:eastAsia="Times New Roman" w:cs="Times New Roman"/>
          <w:sz w:val="24"/>
          <w:szCs w:val="24"/>
        </w:rPr>
        <w:t xml:space="preserve"> a power group to lead change and act as a role model to demonstrate the expected behaviours (Kotter, 2012).</w:t>
      </w:r>
    </w:p>
    <w:p w:rsidR="152222D5" w:rsidP="607DDBDD" w:rsidRDefault="5781A4D1" w14:paraId="784FDA0F" w14:textId="4DE2AB2D">
      <w:pPr>
        <w:spacing w:line="360" w:lineRule="auto"/>
        <w:rPr>
          <w:rFonts w:ascii="Times New Roman" w:hAnsi="Times New Roman" w:eastAsia="Times New Roman" w:cs="Times New Roman"/>
          <w:sz w:val="24"/>
          <w:szCs w:val="24"/>
          <w:lang w:val="en-US"/>
        </w:rPr>
      </w:pPr>
      <w:r w:rsidRPr="49CDF970" w:rsidR="5781A4D1">
        <w:rPr>
          <w:rFonts w:ascii="Times New Roman" w:hAnsi="Times New Roman" w:eastAsia="Times New Roman" w:cs="Times New Roman"/>
          <w:sz w:val="24"/>
          <w:szCs w:val="24"/>
        </w:rPr>
        <w:t xml:space="preserve">Stages five to seven are focused on introducing new practices, removing </w:t>
      </w:r>
      <w:r w:rsidRPr="49CDF970" w:rsidR="5781A4D1">
        <w:rPr>
          <w:rFonts w:ascii="Times New Roman" w:hAnsi="Times New Roman" w:eastAsia="Times New Roman" w:cs="Times New Roman"/>
          <w:sz w:val="24"/>
          <w:szCs w:val="24"/>
        </w:rPr>
        <w:t>barriers</w:t>
      </w:r>
      <w:r w:rsidRPr="49CDF970" w:rsidR="5781A4D1">
        <w:rPr>
          <w:rFonts w:ascii="Times New Roman" w:hAnsi="Times New Roman" w:eastAsia="Times New Roman" w:cs="Times New Roman"/>
          <w:sz w:val="24"/>
          <w:szCs w:val="24"/>
        </w:rPr>
        <w:t xml:space="preserve"> and generating short-term wins and stage eight ensures changes are embed in the culture through better leadership and connecting new behaviours with organisational success. To be effective, the process must be driven by high-quality leadership and common barriers</w:t>
      </w:r>
      <w:r w:rsidRPr="49CDF970" w:rsidR="5F8503E9">
        <w:rPr>
          <w:rFonts w:ascii="Times New Roman" w:hAnsi="Times New Roman" w:eastAsia="Times New Roman" w:cs="Times New Roman"/>
          <w:sz w:val="24"/>
          <w:szCs w:val="24"/>
        </w:rPr>
        <w:t>,</w:t>
      </w:r>
      <w:r w:rsidRPr="49CDF970" w:rsidR="5781A4D1">
        <w:rPr>
          <w:rFonts w:ascii="Times New Roman" w:hAnsi="Times New Roman" w:eastAsia="Times New Roman" w:cs="Times New Roman"/>
          <w:sz w:val="24"/>
          <w:szCs w:val="24"/>
        </w:rPr>
        <w:t xml:space="preserve"> such as fear of the unknown, lack of trust and paralyzing bureaucracy must be addressed (</w:t>
      </w:r>
      <w:r w:rsidRPr="49CDF970" w:rsidR="5781A4D1">
        <w:rPr>
          <w:rFonts w:ascii="Times New Roman" w:hAnsi="Times New Roman" w:eastAsia="Times New Roman" w:cs="Times New Roman"/>
          <w:sz w:val="24"/>
          <w:szCs w:val="24"/>
        </w:rPr>
        <w:t>Kotter</w:t>
      </w:r>
      <w:r w:rsidRPr="49CDF970" w:rsidR="5781A4D1">
        <w:rPr>
          <w:rFonts w:ascii="Times New Roman" w:hAnsi="Times New Roman" w:eastAsia="Times New Roman" w:cs="Times New Roman"/>
          <w:sz w:val="24"/>
          <w:szCs w:val="24"/>
        </w:rPr>
        <w:t>, 2012).</w:t>
      </w:r>
    </w:p>
    <w:p w:rsidR="152222D5" w:rsidP="766B7C04" w:rsidRDefault="5781A4D1" w14:paraId="77A6472C" w14:textId="7B8E97F1">
      <w:pPr>
        <w:spacing w:line="360" w:lineRule="auto"/>
        <w:rPr>
          <w:rFonts w:ascii="Times New Roman" w:hAnsi="Times New Roman" w:eastAsia="Times New Roman" w:cs="Times New Roman"/>
          <w:sz w:val="24"/>
          <w:szCs w:val="24"/>
        </w:rPr>
      </w:pPr>
      <w:r w:rsidRPr="49CDF970" w:rsidR="5781A4D1">
        <w:rPr>
          <w:rFonts w:ascii="Times New Roman" w:hAnsi="Times New Roman" w:eastAsia="Times New Roman" w:cs="Times New Roman"/>
          <w:sz w:val="24"/>
          <w:szCs w:val="24"/>
        </w:rPr>
        <w:t>Although Taylor &amp; Woodhams (2022</w:t>
      </w:r>
      <w:r w:rsidRPr="49CDF970" w:rsidR="6D280B35">
        <w:rPr>
          <w:rFonts w:ascii="Times New Roman" w:hAnsi="Times New Roman" w:eastAsia="Times New Roman" w:cs="Times New Roman"/>
          <w:sz w:val="24"/>
          <w:szCs w:val="24"/>
        </w:rPr>
        <w:t>a</w:t>
      </w:r>
      <w:r w:rsidRPr="49CDF970" w:rsidR="5781A4D1">
        <w:rPr>
          <w:rFonts w:ascii="Times New Roman" w:hAnsi="Times New Roman" w:eastAsia="Times New Roman" w:cs="Times New Roman"/>
          <w:sz w:val="24"/>
          <w:szCs w:val="24"/>
        </w:rPr>
        <w:t>) suggest there is no specific order that these steps should be applied, Kotter (2012) implies that skipping any stages or not following order rarely works and can come across as forced.</w:t>
      </w:r>
    </w:p>
    <w:p w:rsidR="336BA5BE" w:rsidP="336BA5BE" w:rsidRDefault="336BA5BE" w14:paraId="7C97E927" w14:textId="595A6885">
      <w:pPr>
        <w:spacing w:line="360" w:lineRule="auto"/>
        <w:rPr>
          <w:rFonts w:ascii="Times New Roman" w:hAnsi="Times New Roman" w:eastAsia="Times New Roman" w:cs="Times New Roman"/>
          <w:sz w:val="24"/>
          <w:szCs w:val="24"/>
        </w:rPr>
      </w:pPr>
    </w:p>
    <w:p w:rsidR="152222D5" w:rsidP="0F0C86BA" w:rsidRDefault="152222D5" w14:paraId="6E2447ED" w14:textId="0FB80B3B">
      <w:pPr>
        <w:spacing w:line="360" w:lineRule="auto"/>
        <w:rPr>
          <w:rFonts w:ascii="Times New Roman" w:hAnsi="Times New Roman" w:eastAsia="Times New Roman" w:cs="Times New Roman"/>
          <w:b w:val="1"/>
          <w:bCs w:val="1"/>
          <w:color w:val="FF0000"/>
          <w:sz w:val="24"/>
          <w:szCs w:val="24"/>
        </w:rPr>
      </w:pPr>
      <w:r w:rsidRPr="49CDF970" w:rsidR="152222D5">
        <w:rPr>
          <w:rFonts w:ascii="Times New Roman" w:hAnsi="Times New Roman" w:eastAsia="Times New Roman" w:cs="Times New Roman"/>
          <w:b w:val="1"/>
          <w:bCs w:val="1"/>
          <w:sz w:val="24"/>
          <w:szCs w:val="24"/>
        </w:rPr>
        <w:t xml:space="preserve">AC 2.4. Discuss one model that explains how change is experienced. </w:t>
      </w:r>
    </w:p>
    <w:p w:rsidR="152222D5" w:rsidP="766B7C04" w:rsidRDefault="71CB3B95" w14:paraId="4731EF39" w14:textId="61AF4E96">
      <w:pPr>
        <w:spacing w:line="360" w:lineRule="auto"/>
        <w:rPr>
          <w:rFonts w:ascii="Times New Roman" w:hAnsi="Times New Roman" w:eastAsia="Times New Roman" w:cs="Times New Roman"/>
          <w:color w:val="000000" w:themeColor="text1"/>
          <w:sz w:val="24"/>
          <w:szCs w:val="24"/>
        </w:rPr>
      </w:pPr>
      <w:r w:rsidRPr="49CDF970" w:rsidR="71CB3B95">
        <w:rPr>
          <w:rFonts w:ascii="Times New Roman" w:hAnsi="Times New Roman" w:eastAsia="Times New Roman" w:cs="Times New Roman"/>
          <w:color w:val="000000" w:themeColor="text1" w:themeTint="FF" w:themeShade="FF"/>
          <w:sz w:val="24"/>
          <w:szCs w:val="24"/>
        </w:rPr>
        <w:t>Change is experienced differently by everybody and as described by Taylor &amp; Woodhams (2022</w:t>
      </w:r>
      <w:r w:rsidRPr="49CDF970" w:rsidR="7862C683">
        <w:rPr>
          <w:rFonts w:ascii="Times New Roman" w:hAnsi="Times New Roman" w:eastAsia="Times New Roman" w:cs="Times New Roman"/>
          <w:color w:val="000000" w:themeColor="text1" w:themeTint="FF" w:themeShade="FF"/>
          <w:sz w:val="24"/>
          <w:szCs w:val="24"/>
        </w:rPr>
        <w:t>a</w:t>
      </w:r>
      <w:r w:rsidRPr="49CDF970" w:rsidR="71CB3B95">
        <w:rPr>
          <w:rFonts w:ascii="Times New Roman" w:hAnsi="Times New Roman" w:eastAsia="Times New Roman" w:cs="Times New Roman"/>
          <w:color w:val="000000" w:themeColor="text1" w:themeTint="FF" w:themeShade="FF"/>
          <w:sz w:val="24"/>
          <w:szCs w:val="24"/>
        </w:rPr>
        <w:t xml:space="preserve">) there will </w:t>
      </w:r>
      <w:r w:rsidRPr="49CDF970" w:rsidR="71CB3B95">
        <w:rPr>
          <w:rFonts w:ascii="Times New Roman" w:hAnsi="Times New Roman" w:eastAsia="Times New Roman" w:cs="Times New Roman"/>
          <w:color w:val="000000" w:themeColor="text1" w:themeTint="FF" w:themeShade="FF"/>
          <w:sz w:val="24"/>
          <w:szCs w:val="24"/>
        </w:rPr>
        <w:t>likely be</w:t>
      </w:r>
      <w:r w:rsidRPr="49CDF970" w:rsidR="71CB3B95">
        <w:rPr>
          <w:rFonts w:ascii="Times New Roman" w:hAnsi="Times New Roman" w:eastAsia="Times New Roman" w:cs="Times New Roman"/>
          <w:color w:val="000000" w:themeColor="text1" w:themeTint="FF" w:themeShade="FF"/>
          <w:sz w:val="24"/>
          <w:szCs w:val="24"/>
        </w:rPr>
        <w:t xml:space="preserve"> winners and losers in the mist of change as not everyone will feel immediately satisfied. </w:t>
      </w:r>
      <w:r w:rsidRPr="49CDF970" w:rsidR="000C34CB">
        <w:rPr>
          <w:rFonts w:ascii="Times New Roman" w:hAnsi="Times New Roman" w:eastAsia="Times New Roman" w:cs="Times New Roman"/>
          <w:color w:val="000000" w:themeColor="text1" w:themeTint="FF" w:themeShade="FF"/>
          <w:sz w:val="24"/>
          <w:szCs w:val="24"/>
        </w:rPr>
        <w:t>Managers</w:t>
      </w:r>
      <w:r w:rsidRPr="49CDF970" w:rsidR="71CB3B95">
        <w:rPr>
          <w:rFonts w:ascii="Times New Roman" w:hAnsi="Times New Roman" w:eastAsia="Times New Roman" w:cs="Times New Roman"/>
          <w:color w:val="000000" w:themeColor="text1" w:themeTint="FF" w:themeShade="FF"/>
          <w:sz w:val="24"/>
          <w:szCs w:val="24"/>
        </w:rPr>
        <w:t xml:space="preserve"> need to have some emotional intelligence to understand the emotional states experienced during change and Kubler-Ross change curve </w:t>
      </w:r>
      <w:r w:rsidRPr="49CDF970" w:rsidR="000C34CB">
        <w:rPr>
          <w:rFonts w:ascii="Times New Roman" w:hAnsi="Times New Roman" w:eastAsia="Times New Roman" w:cs="Times New Roman"/>
          <w:color w:val="000000" w:themeColor="text1" w:themeTint="FF" w:themeShade="FF"/>
          <w:sz w:val="24"/>
          <w:szCs w:val="24"/>
        </w:rPr>
        <w:t xml:space="preserve">seen in Figure 3 </w:t>
      </w:r>
      <w:r w:rsidRPr="49CDF970" w:rsidR="71CB3B95">
        <w:rPr>
          <w:rFonts w:ascii="Times New Roman" w:hAnsi="Times New Roman" w:eastAsia="Times New Roman" w:cs="Times New Roman"/>
          <w:color w:val="000000" w:themeColor="text1" w:themeTint="FF" w:themeShade="FF"/>
          <w:sz w:val="24"/>
          <w:szCs w:val="24"/>
        </w:rPr>
        <w:t xml:space="preserve">can help with this. </w:t>
      </w:r>
    </w:p>
    <w:p w:rsidR="152222D5" w:rsidP="6A3BF3EF" w:rsidRDefault="71CB3B95" w14:paraId="2319554F" w14:textId="117AA523">
      <w:pPr>
        <w:spacing w:line="360" w:lineRule="auto"/>
        <w:rPr>
          <w:rFonts w:ascii="Times New Roman" w:hAnsi="Times New Roman" w:eastAsia="Times New Roman" w:cs="Times New Roman"/>
          <w:color w:val="000000" w:themeColor="text1"/>
          <w:sz w:val="24"/>
          <w:szCs w:val="24"/>
        </w:rPr>
      </w:pPr>
      <w:r w:rsidRPr="49CDF970" w:rsidR="71CB3B95">
        <w:rPr>
          <w:rFonts w:ascii="Times New Roman" w:hAnsi="Times New Roman" w:eastAsia="Times New Roman" w:cs="Times New Roman"/>
          <w:b w:val="1"/>
          <w:bCs w:val="1"/>
          <w:color w:val="000000" w:themeColor="text1" w:themeTint="FF" w:themeShade="FF"/>
          <w:sz w:val="24"/>
          <w:szCs w:val="24"/>
        </w:rPr>
        <w:t xml:space="preserve">Figure </w:t>
      </w:r>
      <w:r w:rsidRPr="49CDF970" w:rsidR="3903BC0A">
        <w:rPr>
          <w:rFonts w:ascii="Times New Roman" w:hAnsi="Times New Roman" w:eastAsia="Times New Roman" w:cs="Times New Roman"/>
          <w:b w:val="1"/>
          <w:bCs w:val="1"/>
          <w:color w:val="000000" w:themeColor="text1" w:themeTint="FF" w:themeShade="FF"/>
          <w:sz w:val="24"/>
          <w:szCs w:val="24"/>
        </w:rPr>
        <w:t xml:space="preserve">3. </w:t>
      </w:r>
      <w:r w:rsidRPr="49CDF970" w:rsidR="71CB3B95">
        <w:rPr>
          <w:rFonts w:ascii="Times New Roman" w:hAnsi="Times New Roman" w:eastAsia="Times New Roman" w:cs="Times New Roman"/>
          <w:color w:val="000000" w:themeColor="text1" w:themeTint="FF" w:themeShade="FF"/>
          <w:sz w:val="24"/>
          <w:szCs w:val="24"/>
        </w:rPr>
        <w:t>Fiver stages of Kubler-Ross' change curve (</w:t>
      </w:r>
      <w:r w:rsidRPr="49CDF970" w:rsidR="71CB3B95">
        <w:rPr>
          <w:rFonts w:ascii="Times New Roman" w:hAnsi="Times New Roman" w:eastAsia="Times New Roman" w:cs="Times New Roman"/>
          <w:color w:val="000000" w:themeColor="text1" w:themeTint="FF" w:themeShade="FF"/>
          <w:sz w:val="24"/>
          <w:szCs w:val="24"/>
        </w:rPr>
        <w:t>WalkMe</w:t>
      </w:r>
      <w:r w:rsidRPr="49CDF970" w:rsidR="71CB3B95">
        <w:rPr>
          <w:rFonts w:ascii="Times New Roman" w:hAnsi="Times New Roman" w:eastAsia="Times New Roman" w:cs="Times New Roman"/>
          <w:color w:val="000000" w:themeColor="text1" w:themeTint="FF" w:themeShade="FF"/>
          <w:sz w:val="24"/>
          <w:szCs w:val="24"/>
        </w:rPr>
        <w:t xml:space="preserve">, 2023). </w:t>
      </w:r>
    </w:p>
    <w:p w:rsidR="152222D5" w:rsidP="607DDBDD" w:rsidRDefault="71CB3B95" w14:paraId="4FB03498" w14:textId="0DA3722C">
      <w:pPr>
        <w:spacing w:line="360" w:lineRule="auto"/>
        <w:jc w:val="center"/>
        <w:rPr>
          <w:rFonts w:ascii="Times New Roman" w:hAnsi="Times New Roman" w:eastAsia="Times New Roman" w:cs="Times New Roman"/>
          <w:color w:val="000000" w:themeColor="text1"/>
          <w:sz w:val="24"/>
          <w:szCs w:val="24"/>
        </w:rPr>
      </w:pPr>
      <w:r w:rsidR="71CB3B95">
        <w:drawing>
          <wp:inline wp14:editId="06A601DC" wp14:anchorId="48AA7810">
            <wp:extent cx="4572000" cy="2228850"/>
            <wp:effectExtent l="0" t="0" r="0" b="0"/>
            <wp:docPr id="426073026" name="Picture 426073026" title=""/>
            <wp:cNvGraphicFramePr>
              <a:graphicFrameLocks noChangeAspect="1"/>
            </wp:cNvGraphicFramePr>
            <a:graphic>
              <a:graphicData uri="http://schemas.openxmlformats.org/drawingml/2006/picture">
                <pic:pic>
                  <pic:nvPicPr>
                    <pic:cNvPr id="0" name="Picture 426073026"/>
                    <pic:cNvPicPr/>
                  </pic:nvPicPr>
                  <pic:blipFill>
                    <a:blip r:embed="R82a7be7a832d45e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228850"/>
                    </a:xfrm>
                    <a:prstGeom prst="rect">
                      <a:avLst/>
                    </a:prstGeom>
                  </pic:spPr>
                </pic:pic>
              </a:graphicData>
            </a:graphic>
          </wp:inline>
        </w:drawing>
      </w:r>
    </w:p>
    <w:p w:rsidR="152222D5" w:rsidP="607DDBDD" w:rsidRDefault="71CB3B95" w14:paraId="4EAE0220" w14:textId="19FB366B">
      <w:pPr>
        <w:spacing w:line="360" w:lineRule="auto"/>
        <w:rPr>
          <w:rFonts w:ascii="Times New Roman" w:hAnsi="Times New Roman" w:eastAsia="Times New Roman" w:cs="Times New Roman"/>
          <w:color w:val="000000" w:themeColor="text1"/>
          <w:sz w:val="24"/>
          <w:szCs w:val="24"/>
        </w:rPr>
      </w:pPr>
      <w:r w:rsidRPr="49CDF970" w:rsidR="71CB3B95">
        <w:rPr>
          <w:rFonts w:ascii="Times New Roman" w:hAnsi="Times New Roman" w:eastAsia="Times New Roman" w:cs="Times New Roman"/>
          <w:color w:val="000000" w:themeColor="text1" w:themeTint="FF" w:themeShade="FF"/>
          <w:sz w:val="24"/>
          <w:szCs w:val="24"/>
        </w:rPr>
        <w:t xml:space="preserve">When change is first apparent, people can feel overwhelmed and enter the stage of denial. Often, people become defensive as they don’t have the information required to understand and process the change (Streelman, 2023). </w:t>
      </w:r>
    </w:p>
    <w:p w:rsidR="152222D5" w:rsidP="607DDBDD" w:rsidRDefault="71CB3B95" w14:paraId="1A86DF3B" w14:textId="3D7DD7F0">
      <w:pPr>
        <w:spacing w:line="360" w:lineRule="auto"/>
        <w:rPr>
          <w:rFonts w:ascii="Times New Roman" w:hAnsi="Times New Roman" w:eastAsia="Times New Roman" w:cs="Times New Roman"/>
          <w:color w:val="000000" w:themeColor="text1"/>
          <w:sz w:val="24"/>
          <w:szCs w:val="24"/>
        </w:rPr>
      </w:pPr>
      <w:r w:rsidRPr="49CDF970" w:rsidR="71CB3B95">
        <w:rPr>
          <w:rFonts w:ascii="Times New Roman" w:hAnsi="Times New Roman" w:eastAsia="Times New Roman" w:cs="Times New Roman"/>
          <w:color w:val="000000" w:themeColor="text1" w:themeTint="FF" w:themeShade="FF"/>
          <w:sz w:val="24"/>
          <w:szCs w:val="24"/>
        </w:rPr>
        <w:t xml:space="preserve">Next, people may feel anger, especially if they feel </w:t>
      </w:r>
      <w:r w:rsidRPr="49CDF970" w:rsidR="71CB3B95">
        <w:rPr>
          <w:rFonts w:ascii="Times New Roman" w:hAnsi="Times New Roman" w:eastAsia="Times New Roman" w:cs="Times New Roman"/>
          <w:color w:val="000000" w:themeColor="text1" w:themeTint="FF" w:themeShade="FF"/>
          <w:sz w:val="24"/>
          <w:szCs w:val="24"/>
        </w:rPr>
        <w:t>they’ve</w:t>
      </w:r>
      <w:r w:rsidRPr="49CDF970" w:rsidR="71CB3B95">
        <w:rPr>
          <w:rFonts w:ascii="Times New Roman" w:hAnsi="Times New Roman" w:eastAsia="Times New Roman" w:cs="Times New Roman"/>
          <w:color w:val="000000" w:themeColor="text1" w:themeTint="FF" w:themeShade="FF"/>
          <w:sz w:val="24"/>
          <w:szCs w:val="24"/>
        </w:rPr>
        <w:t xml:space="preserve"> had no voice in the change matter. A sense of frustration may take over before they begin to enter the bargaining stage. At this point, people may try to negotiate a way out or look for ways to </w:t>
      </w:r>
      <w:r w:rsidRPr="49CDF970" w:rsidR="71CB3B95">
        <w:rPr>
          <w:rFonts w:ascii="Times New Roman" w:hAnsi="Times New Roman" w:eastAsia="Times New Roman" w:cs="Times New Roman"/>
          <w:color w:val="000000" w:themeColor="text1" w:themeTint="FF" w:themeShade="FF"/>
          <w:sz w:val="24"/>
          <w:szCs w:val="24"/>
        </w:rPr>
        <w:t>modify</w:t>
      </w:r>
      <w:r w:rsidRPr="49CDF970" w:rsidR="71CB3B95">
        <w:rPr>
          <w:rFonts w:ascii="Times New Roman" w:hAnsi="Times New Roman" w:eastAsia="Times New Roman" w:cs="Times New Roman"/>
          <w:color w:val="000000" w:themeColor="text1" w:themeTint="FF" w:themeShade="FF"/>
          <w:sz w:val="24"/>
          <w:szCs w:val="24"/>
        </w:rPr>
        <w:t xml:space="preserve"> the change to reduce the impact it will have on them (</w:t>
      </w:r>
      <w:r w:rsidRPr="49CDF970" w:rsidR="71CB3B95">
        <w:rPr>
          <w:rFonts w:ascii="Times New Roman" w:hAnsi="Times New Roman" w:eastAsia="Times New Roman" w:cs="Times New Roman"/>
          <w:color w:val="000000" w:themeColor="text1" w:themeTint="FF" w:themeShade="FF"/>
          <w:sz w:val="24"/>
          <w:szCs w:val="24"/>
        </w:rPr>
        <w:t>Robert</w:t>
      </w:r>
      <w:r w:rsidRPr="49CDF970" w:rsidR="71CB3B95">
        <w:rPr>
          <w:rFonts w:ascii="Times New Roman" w:hAnsi="Times New Roman" w:eastAsia="Times New Roman" w:cs="Times New Roman"/>
          <w:color w:val="000000" w:themeColor="text1" w:themeTint="FF" w:themeShade="FF"/>
          <w:sz w:val="24"/>
          <w:szCs w:val="24"/>
        </w:rPr>
        <w:t>s</w:t>
      </w:r>
      <w:r w:rsidRPr="49CDF970" w:rsidR="22E9063F">
        <w:rPr>
          <w:rFonts w:ascii="Times New Roman" w:hAnsi="Times New Roman" w:eastAsia="Times New Roman" w:cs="Times New Roman"/>
          <w:color w:val="000000" w:themeColor="text1" w:themeTint="FF" w:themeShade="FF"/>
          <w:sz w:val="24"/>
          <w:szCs w:val="24"/>
        </w:rPr>
        <w:t xml:space="preserve"> &amp; Tracey</w:t>
      </w:r>
      <w:r w:rsidRPr="49CDF970" w:rsidR="71CB3B95">
        <w:rPr>
          <w:rFonts w:ascii="Times New Roman" w:hAnsi="Times New Roman" w:eastAsia="Times New Roman" w:cs="Times New Roman"/>
          <w:color w:val="000000" w:themeColor="text1" w:themeTint="FF" w:themeShade="FF"/>
          <w:sz w:val="24"/>
          <w:szCs w:val="24"/>
        </w:rPr>
        <w:t xml:space="preserve">, 2023). In this situation, managers need to stay focused on the goal and remain firm in their decision which can lead people to the next stage of depression because they feel hopelessness and there is realisation the status quo </w:t>
      </w:r>
      <w:r w:rsidRPr="49CDF970" w:rsidR="71CB3B95">
        <w:rPr>
          <w:rFonts w:ascii="Times New Roman" w:hAnsi="Times New Roman" w:eastAsia="Times New Roman" w:cs="Times New Roman"/>
          <w:color w:val="000000" w:themeColor="text1" w:themeTint="FF" w:themeShade="FF"/>
          <w:sz w:val="24"/>
          <w:szCs w:val="24"/>
        </w:rPr>
        <w:t>they’re</w:t>
      </w:r>
      <w:r w:rsidRPr="49CDF970" w:rsidR="71CB3B95">
        <w:rPr>
          <w:rFonts w:ascii="Times New Roman" w:hAnsi="Times New Roman" w:eastAsia="Times New Roman" w:cs="Times New Roman"/>
          <w:color w:val="000000" w:themeColor="text1" w:themeTint="FF" w:themeShade="FF"/>
          <w:sz w:val="24"/>
          <w:szCs w:val="24"/>
        </w:rPr>
        <w:t xml:space="preserve"> used to, will not be the same (</w:t>
      </w:r>
      <w:r w:rsidRPr="49CDF970" w:rsidR="71CB3B95">
        <w:rPr>
          <w:rFonts w:ascii="Times New Roman" w:hAnsi="Times New Roman" w:eastAsia="Times New Roman" w:cs="Times New Roman"/>
          <w:color w:val="000000" w:themeColor="text1" w:themeTint="FF" w:themeShade="FF"/>
          <w:sz w:val="24"/>
          <w:szCs w:val="24"/>
        </w:rPr>
        <w:t>WalkMe</w:t>
      </w:r>
      <w:r w:rsidRPr="49CDF970" w:rsidR="71CB3B95">
        <w:rPr>
          <w:rFonts w:ascii="Times New Roman" w:hAnsi="Times New Roman" w:eastAsia="Times New Roman" w:cs="Times New Roman"/>
          <w:color w:val="000000" w:themeColor="text1" w:themeTint="FF" w:themeShade="FF"/>
          <w:sz w:val="24"/>
          <w:szCs w:val="24"/>
        </w:rPr>
        <w:t xml:space="preserve">, 2023). As the change curve assumes all employees will accept change over time, there can be reduced emphasis on the need for </w:t>
      </w:r>
      <w:r w:rsidRPr="49CDF970" w:rsidR="71CB3B95">
        <w:rPr>
          <w:rFonts w:ascii="Times New Roman" w:hAnsi="Times New Roman" w:eastAsia="Times New Roman" w:cs="Times New Roman"/>
          <w:color w:val="000000" w:themeColor="text1" w:themeTint="FF" w:themeShade="FF"/>
          <w:sz w:val="24"/>
          <w:szCs w:val="24"/>
        </w:rPr>
        <w:t xml:space="preserve">employee support and explanations </w:t>
      </w:r>
      <w:r w:rsidRPr="49CDF970" w:rsidR="71CB3B95">
        <w:rPr>
          <w:rFonts w:ascii="Times New Roman" w:hAnsi="Times New Roman" w:eastAsia="Times New Roman" w:cs="Times New Roman"/>
          <w:color w:val="202020"/>
          <w:sz w:val="24"/>
          <w:szCs w:val="24"/>
        </w:rPr>
        <w:t>(</w:t>
      </w:r>
      <w:r w:rsidRPr="49CDF970" w:rsidR="71CB3B95">
        <w:rPr>
          <w:rFonts w:ascii="Times New Roman" w:hAnsi="Times New Roman" w:eastAsia="Times New Roman" w:cs="Times New Roman"/>
          <w:color w:val="202020"/>
          <w:sz w:val="24"/>
          <w:szCs w:val="24"/>
        </w:rPr>
        <w:t>Robert</w:t>
      </w:r>
      <w:r w:rsidRPr="49CDF970" w:rsidR="71CB3B95">
        <w:rPr>
          <w:rFonts w:ascii="Times New Roman" w:hAnsi="Times New Roman" w:eastAsia="Times New Roman" w:cs="Times New Roman"/>
          <w:color w:val="202020"/>
          <w:sz w:val="24"/>
          <w:szCs w:val="24"/>
        </w:rPr>
        <w:t>s</w:t>
      </w:r>
      <w:r w:rsidRPr="49CDF970" w:rsidR="0D52A55C">
        <w:rPr>
          <w:rFonts w:ascii="Times New Roman" w:hAnsi="Times New Roman" w:eastAsia="Times New Roman" w:cs="Times New Roman"/>
          <w:color w:val="202020"/>
          <w:sz w:val="24"/>
          <w:szCs w:val="24"/>
        </w:rPr>
        <w:t xml:space="preserve"> &amp; Tracey</w:t>
      </w:r>
      <w:r w:rsidRPr="49CDF970" w:rsidR="71CB3B95">
        <w:rPr>
          <w:rFonts w:ascii="Times New Roman" w:hAnsi="Times New Roman" w:eastAsia="Times New Roman" w:cs="Times New Roman"/>
          <w:color w:val="202020"/>
          <w:sz w:val="24"/>
          <w:szCs w:val="24"/>
        </w:rPr>
        <w:t xml:space="preserve">, 2023) but if people are able to express their emotions and supported through this stage, they will reach the final </w:t>
      </w:r>
      <w:r w:rsidRPr="49CDF970" w:rsidR="71CB3B95">
        <w:rPr>
          <w:rFonts w:ascii="Times New Roman" w:hAnsi="Times New Roman" w:eastAsia="Times New Roman" w:cs="Times New Roman"/>
          <w:color w:val="202020"/>
          <w:sz w:val="24"/>
          <w:szCs w:val="24"/>
        </w:rPr>
        <w:t>stage;</w:t>
      </w:r>
      <w:r w:rsidRPr="49CDF970" w:rsidR="71CB3B95">
        <w:rPr>
          <w:rFonts w:ascii="Times New Roman" w:hAnsi="Times New Roman" w:eastAsia="Times New Roman" w:cs="Times New Roman"/>
          <w:color w:val="202020"/>
          <w:sz w:val="24"/>
          <w:szCs w:val="24"/>
        </w:rPr>
        <w:t xml:space="preserve"> acceptance. </w:t>
      </w:r>
      <w:r w:rsidRPr="49CDF970" w:rsidR="71CB3B95">
        <w:rPr>
          <w:rFonts w:ascii="Times New Roman" w:hAnsi="Times New Roman" w:eastAsia="Times New Roman" w:cs="Times New Roman"/>
          <w:color w:val="000000" w:themeColor="text1" w:themeTint="FF" w:themeShade="FF"/>
          <w:sz w:val="24"/>
          <w:szCs w:val="24"/>
        </w:rPr>
        <w:t xml:space="preserve">At this stage, </w:t>
      </w:r>
      <w:r w:rsidRPr="49CDF970" w:rsidR="71CB3B95">
        <w:rPr>
          <w:rFonts w:ascii="Times New Roman" w:hAnsi="Times New Roman" w:eastAsia="Times New Roman" w:cs="Times New Roman"/>
          <w:color w:val="000000" w:themeColor="text1" w:themeTint="FF" w:themeShade="FF"/>
          <w:sz w:val="24"/>
          <w:szCs w:val="24"/>
        </w:rPr>
        <w:t>they</w:t>
      </w:r>
      <w:r w:rsidRPr="49CDF970" w:rsidR="7ACD2ED2">
        <w:rPr>
          <w:rFonts w:ascii="Times New Roman" w:hAnsi="Times New Roman" w:eastAsia="Times New Roman" w:cs="Times New Roman"/>
          <w:color w:val="000000" w:themeColor="text1" w:themeTint="FF" w:themeShade="FF"/>
          <w:sz w:val="24"/>
          <w:szCs w:val="24"/>
        </w:rPr>
        <w:t>’r</w:t>
      </w:r>
      <w:r w:rsidRPr="49CDF970" w:rsidR="71CB3B95">
        <w:rPr>
          <w:rFonts w:ascii="Times New Roman" w:hAnsi="Times New Roman" w:eastAsia="Times New Roman" w:cs="Times New Roman"/>
          <w:color w:val="000000" w:themeColor="text1" w:themeTint="FF" w:themeShade="FF"/>
          <w:sz w:val="24"/>
          <w:szCs w:val="24"/>
        </w:rPr>
        <w:t>e</w:t>
      </w:r>
      <w:r w:rsidRPr="49CDF970" w:rsidR="71CB3B95">
        <w:rPr>
          <w:rFonts w:ascii="Times New Roman" w:hAnsi="Times New Roman" w:eastAsia="Times New Roman" w:cs="Times New Roman"/>
          <w:color w:val="000000" w:themeColor="text1" w:themeTint="FF" w:themeShade="FF"/>
          <w:sz w:val="24"/>
          <w:szCs w:val="24"/>
        </w:rPr>
        <w:t xml:space="preserve"> able to</w:t>
      </w:r>
      <w:r w:rsidRPr="49CDF970" w:rsidR="71CB3B95">
        <w:rPr>
          <w:rFonts w:ascii="Times New Roman" w:hAnsi="Times New Roman" w:eastAsia="Times New Roman" w:cs="Times New Roman"/>
          <w:color w:val="000000" w:themeColor="text1" w:themeTint="FF" w:themeShade="FF"/>
          <w:sz w:val="24"/>
          <w:szCs w:val="24"/>
        </w:rPr>
        <w:t xml:space="preserve"> move forward with the change and begin to incorporate changes in everyday work (Streelman, 2023).</w:t>
      </w:r>
    </w:p>
    <w:p w:rsidR="152222D5" w:rsidP="607DDBDD" w:rsidRDefault="71CB3B95" w14:paraId="345A4E00" w14:textId="6373A3F8">
      <w:pPr>
        <w:spacing w:line="360" w:lineRule="auto"/>
        <w:rPr>
          <w:rFonts w:ascii="Times New Roman" w:hAnsi="Times New Roman" w:eastAsia="Times New Roman" w:cs="Times New Roman"/>
          <w:color w:val="202020"/>
          <w:sz w:val="24"/>
          <w:szCs w:val="24"/>
        </w:rPr>
      </w:pPr>
      <w:r w:rsidRPr="49CDF970" w:rsidR="71CB3B95">
        <w:rPr>
          <w:rFonts w:ascii="Times New Roman" w:hAnsi="Times New Roman" w:eastAsia="Times New Roman" w:cs="Times New Roman"/>
          <w:color w:val="000000" w:themeColor="text1" w:themeTint="FF" w:themeShade="FF"/>
          <w:sz w:val="24"/>
          <w:szCs w:val="24"/>
        </w:rPr>
        <w:t xml:space="preserve">Although the curve can help understand the emotional response to change and recognises the need to provide support, Roberts </w:t>
      </w:r>
      <w:r w:rsidRPr="49CDF970" w:rsidR="45530E61">
        <w:rPr>
          <w:rFonts w:ascii="Times New Roman" w:hAnsi="Times New Roman" w:eastAsia="Times New Roman" w:cs="Times New Roman"/>
          <w:color w:val="000000" w:themeColor="text1" w:themeTint="FF" w:themeShade="FF"/>
          <w:sz w:val="24"/>
          <w:szCs w:val="24"/>
        </w:rPr>
        <w:t xml:space="preserve">&amp; Tracey </w:t>
      </w:r>
      <w:r w:rsidRPr="49CDF970" w:rsidR="71CB3B95">
        <w:rPr>
          <w:rFonts w:ascii="Times New Roman" w:hAnsi="Times New Roman" w:eastAsia="Times New Roman" w:cs="Times New Roman"/>
          <w:color w:val="000000" w:themeColor="text1" w:themeTint="FF" w:themeShade="FF"/>
          <w:sz w:val="24"/>
          <w:szCs w:val="24"/>
        </w:rPr>
        <w:t xml:space="preserve">(2023) highlights that it </w:t>
      </w:r>
      <w:r w:rsidRPr="49CDF970" w:rsidR="71CB3B95">
        <w:rPr>
          <w:rFonts w:ascii="Times New Roman" w:hAnsi="Times New Roman" w:eastAsia="Times New Roman" w:cs="Times New Roman"/>
          <w:color w:val="202020"/>
          <w:sz w:val="24"/>
          <w:szCs w:val="24"/>
        </w:rPr>
        <w:t>doesn’t</w:t>
      </w:r>
      <w:r w:rsidRPr="49CDF970" w:rsidR="71CB3B95">
        <w:rPr>
          <w:rFonts w:ascii="Times New Roman" w:hAnsi="Times New Roman" w:eastAsia="Times New Roman" w:cs="Times New Roman"/>
          <w:color w:val="202020"/>
          <w:sz w:val="24"/>
          <w:szCs w:val="24"/>
        </w:rPr>
        <w:t xml:space="preserve"> </w:t>
      </w:r>
      <w:r w:rsidRPr="49CDF970" w:rsidR="71CB3B95">
        <w:rPr>
          <w:rFonts w:ascii="Times New Roman" w:hAnsi="Times New Roman" w:eastAsia="Times New Roman" w:cs="Times New Roman"/>
          <w:color w:val="202020"/>
          <w:sz w:val="24"/>
          <w:szCs w:val="24"/>
        </w:rPr>
        <w:t>provide</w:t>
      </w:r>
      <w:r w:rsidRPr="49CDF970" w:rsidR="71CB3B95">
        <w:rPr>
          <w:rFonts w:ascii="Times New Roman" w:hAnsi="Times New Roman" w:eastAsia="Times New Roman" w:cs="Times New Roman"/>
          <w:color w:val="202020"/>
          <w:sz w:val="24"/>
          <w:szCs w:val="24"/>
        </w:rPr>
        <w:t xml:space="preserve"> practical solutions on how or who should provide it.</w:t>
      </w:r>
    </w:p>
    <w:p w:rsidR="152222D5" w:rsidP="766B7C04" w:rsidRDefault="71CB3B95" w14:paraId="7C822EF9" w14:textId="0D0BE740">
      <w:pPr>
        <w:spacing w:line="360" w:lineRule="auto"/>
        <w:rPr>
          <w:rFonts w:ascii="Times New Roman" w:hAnsi="Times New Roman" w:eastAsia="Times New Roman" w:cs="Times New Roman"/>
          <w:color w:val="000000" w:themeColor="text1"/>
          <w:sz w:val="24"/>
          <w:szCs w:val="24"/>
        </w:rPr>
      </w:pPr>
      <w:r w:rsidRPr="49CDF970" w:rsidR="71CB3B95">
        <w:rPr>
          <w:rFonts w:ascii="Times New Roman" w:hAnsi="Times New Roman" w:eastAsia="Times New Roman" w:cs="Times New Roman"/>
          <w:color w:val="000000" w:themeColor="text1" w:themeTint="FF" w:themeShade="FF"/>
          <w:sz w:val="24"/>
          <w:szCs w:val="24"/>
        </w:rPr>
        <w:t>Aside from helping managers, the change curve is also a useful tool to help train employees in how to cope psychologically with change (Taylor &amp; Woodhams, 2022</w:t>
      </w:r>
      <w:r w:rsidRPr="49CDF970" w:rsidR="019D8878">
        <w:rPr>
          <w:rFonts w:ascii="Times New Roman" w:hAnsi="Times New Roman" w:eastAsia="Times New Roman" w:cs="Times New Roman"/>
          <w:color w:val="000000" w:themeColor="text1" w:themeTint="FF" w:themeShade="FF"/>
          <w:sz w:val="24"/>
          <w:szCs w:val="24"/>
        </w:rPr>
        <w:t>a</w:t>
      </w:r>
      <w:r w:rsidRPr="49CDF970" w:rsidR="71CB3B95">
        <w:rPr>
          <w:rFonts w:ascii="Times New Roman" w:hAnsi="Times New Roman" w:eastAsia="Times New Roman" w:cs="Times New Roman"/>
          <w:color w:val="000000" w:themeColor="text1" w:themeTint="FF" w:themeShade="FF"/>
          <w:sz w:val="24"/>
          <w:szCs w:val="24"/>
        </w:rPr>
        <w:t>). However, as mentioned, people experience change differently so it can be challenging to put in an organisational setting. It has been suggested that the model is too linear as people will progress at different paces and may even regress to previous stages during the change process (Roberts</w:t>
      </w:r>
      <w:r w:rsidRPr="49CDF970" w:rsidR="66B68EAE">
        <w:rPr>
          <w:rFonts w:ascii="Times New Roman" w:hAnsi="Times New Roman" w:eastAsia="Times New Roman" w:cs="Times New Roman"/>
          <w:color w:val="000000" w:themeColor="text1" w:themeTint="FF" w:themeShade="FF"/>
          <w:sz w:val="24"/>
          <w:szCs w:val="24"/>
        </w:rPr>
        <w:t xml:space="preserve"> &amp; Tracey</w:t>
      </w:r>
      <w:r w:rsidRPr="49CDF970" w:rsidR="71CB3B95">
        <w:rPr>
          <w:rFonts w:ascii="Times New Roman" w:hAnsi="Times New Roman" w:eastAsia="Times New Roman" w:cs="Times New Roman"/>
          <w:color w:val="000000" w:themeColor="text1" w:themeTint="FF" w:themeShade="FF"/>
          <w:sz w:val="24"/>
          <w:szCs w:val="24"/>
        </w:rPr>
        <w:t xml:space="preserve">, 2023). </w:t>
      </w:r>
    </w:p>
    <w:p w:rsidR="336BA5BE" w:rsidP="336BA5BE" w:rsidRDefault="336BA5BE" w14:paraId="2C025ADF" w14:textId="7793DDA7">
      <w:pPr>
        <w:spacing w:line="360" w:lineRule="auto"/>
        <w:rPr>
          <w:rFonts w:ascii="Times New Roman" w:hAnsi="Times New Roman" w:eastAsia="Times New Roman" w:cs="Times New Roman"/>
          <w:color w:val="000000" w:themeColor="text1"/>
          <w:sz w:val="24"/>
          <w:szCs w:val="24"/>
        </w:rPr>
      </w:pPr>
    </w:p>
    <w:p w:rsidR="152222D5" w:rsidP="0F0C86BA" w:rsidRDefault="152222D5" w14:paraId="21F88745" w14:textId="672CF036">
      <w:pPr>
        <w:spacing w:line="360" w:lineRule="auto"/>
        <w:rPr>
          <w:rFonts w:ascii="Times New Roman" w:hAnsi="Times New Roman" w:eastAsia="Times New Roman" w:cs="Times New Roman"/>
          <w:b w:val="1"/>
          <w:bCs w:val="1"/>
          <w:color w:val="FF0000"/>
          <w:sz w:val="24"/>
          <w:szCs w:val="24"/>
        </w:rPr>
      </w:pPr>
      <w:r w:rsidRPr="49CDF970" w:rsidR="152222D5">
        <w:rPr>
          <w:rFonts w:ascii="Times New Roman" w:hAnsi="Times New Roman" w:eastAsia="Times New Roman" w:cs="Times New Roman"/>
          <w:b w:val="1"/>
          <w:bCs w:val="1"/>
          <w:sz w:val="24"/>
          <w:szCs w:val="24"/>
        </w:rPr>
        <w:t>AC 2.5. The CIPD’s Health and wellbeing at work survey 2022 found, ‘There is less management focus on health and wellbeing compared with the first year of the pandemic</w:t>
      </w:r>
      <w:r w:rsidRPr="49CDF970" w:rsidR="152222D5">
        <w:rPr>
          <w:rFonts w:ascii="Times New Roman" w:hAnsi="Times New Roman" w:eastAsia="Times New Roman" w:cs="Times New Roman"/>
          <w:b w:val="1"/>
          <w:bCs w:val="1"/>
          <w:sz w:val="24"/>
          <w:szCs w:val="24"/>
        </w:rPr>
        <w:t>’, and</w:t>
      </w:r>
      <w:r w:rsidRPr="49CDF970" w:rsidR="152222D5">
        <w:rPr>
          <w:rFonts w:ascii="Times New Roman" w:hAnsi="Times New Roman" w:eastAsia="Times New Roman" w:cs="Times New Roman"/>
          <w:b w:val="1"/>
          <w:bCs w:val="1"/>
          <w:sz w:val="24"/>
          <w:szCs w:val="24"/>
        </w:rPr>
        <w:t xml:space="preserve"> goes on to remark that this is disappointing. Assess the importance of wellbeing at work and factors which </w:t>
      </w:r>
      <w:r w:rsidRPr="49CDF970" w:rsidR="152222D5">
        <w:rPr>
          <w:rFonts w:ascii="Times New Roman" w:hAnsi="Times New Roman" w:eastAsia="Times New Roman" w:cs="Times New Roman"/>
          <w:b w:val="1"/>
          <w:bCs w:val="1"/>
          <w:sz w:val="24"/>
          <w:szCs w:val="24"/>
        </w:rPr>
        <w:t>impact</w:t>
      </w:r>
      <w:r w:rsidRPr="49CDF970" w:rsidR="152222D5">
        <w:rPr>
          <w:rFonts w:ascii="Times New Roman" w:hAnsi="Times New Roman" w:eastAsia="Times New Roman" w:cs="Times New Roman"/>
          <w:b w:val="1"/>
          <w:bCs w:val="1"/>
          <w:sz w:val="24"/>
          <w:szCs w:val="24"/>
        </w:rPr>
        <w:t xml:space="preserve"> wellbeing.</w:t>
      </w:r>
      <w:r w:rsidRPr="49CDF970" w:rsidR="3142E681">
        <w:rPr>
          <w:rFonts w:ascii="Times New Roman" w:hAnsi="Times New Roman" w:eastAsia="Times New Roman" w:cs="Times New Roman"/>
          <w:b w:val="1"/>
          <w:bCs w:val="1"/>
          <w:sz w:val="24"/>
          <w:szCs w:val="24"/>
        </w:rPr>
        <w:t xml:space="preserve"> </w:t>
      </w:r>
    </w:p>
    <w:p w:rsidR="1B30E18C" w:rsidP="49CDF970" w:rsidRDefault="1B30E18C" w14:paraId="17D0AF15" w14:textId="59741DC1">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 wellbeing is concerned with employee's experience at work in terms of happiness and</w:t>
      </w:r>
      <w:r w:rsidRPr="49CDF970" w:rsidR="1B30E18C">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 both physical,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mental</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social (Armstrong &amp; Taylor, 2023). </w:t>
      </w:r>
    </w:p>
    <w:p w:rsidR="0F0C86BA" w:rsidP="49CDF970" w:rsidRDefault="0F0C86BA" w14:paraId="64EB2723" w14:textId="4ECB82D3">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30E18C" w:rsidP="49CDF970" w:rsidRDefault="1B30E18C" w14:paraId="7B6D21AB" w14:textId="2E7BA26C">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good organisational culture, that embeds an effective wellbeing programme is more likely to attract and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retain</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employees (McIntyre, 2021). The stress’ of today's business environment are a concern and with sickness absences at the highest levels seen in over a decade (CIPD, 2023), investing in wellbeing initiatives is more important now than ever. Wellbeing initiatives have not only been found to reduce absenteeism but also the associated cost, presenteeism and employee turnover (CIPD, 2017). </w:t>
      </w:r>
    </w:p>
    <w:p w:rsidR="0F0C86BA" w:rsidP="49CDF970" w:rsidRDefault="0F0C86BA" w14:paraId="28DA41BA" w14:textId="4E8A12A8">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30E18C" w:rsidP="49CDF970" w:rsidRDefault="1B30E18C" w14:paraId="0E9A3887" w14:textId="053BFCB8">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Wellbeing initiatives have been associated with increased resilience,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engagement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organisational performance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Suff</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2023a) although, some critiques suggest that it’s difficult to ‘attribute certain outcomes to special wellbeing activities’ (Taylor &amp; Woodham, 2022b), The CIPD Health and Wellbeing at w</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ork report (2023</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found ‘over a quarter (27%) of those with a standalone health and wellbeing strategy report improved productivity’ but to be truly successful, organisations should ensure a fully integrated approach (Taylor &amp; Woodhams, 2002b). </w:t>
      </w:r>
    </w:p>
    <w:p w:rsidR="0F0C86BA" w:rsidP="49CDF970" w:rsidRDefault="0F0C86BA" w14:paraId="4A75DE4F" w14:textId="329F3167">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741D56" w:rsidP="49CDF970" w:rsidRDefault="36741D56" w14:paraId="42B18C02" w14:textId="74074DF3">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36741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Relationships, financial wellbeing, stress, job demand and design are factors that can </w:t>
      </w:r>
      <w:r w:rsidRPr="49CDF970" w:rsidR="36741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49CDF970" w:rsidR="36741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wellbeing.</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Suff</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(2023b) suggests some pressure and challenges can be motivating</w:t>
      </w:r>
      <w:r w:rsidRPr="49CDF970" w:rsidR="77C6D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drive engagement and i</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mprove performance however, it can become excessive and job intensity can become unbearable, particularly in today's business environments that are often hyper-competitive, leading to toxic cultures and decline in performance (Bevan &amp; Cooper, 2022).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just stress at work that can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employee wellbeing,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stress at home. Now with the increase in home working, there is greater emphasis on this cross over with lines between work and home life becoming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somewhat blurred</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With the ability to work from home, people may feel more inclined to work whilst feeling unwell, exacerbating presenteeism, which could be counterproductive for an organisation (Cox, 2023).</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Ensuring work is well designed and promoting work-life balance are important to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healthy workplace and positively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employee wellbeing and engagement (Waite et al., 2021).</w:t>
      </w:r>
    </w:p>
    <w:p w:rsidR="1B30E18C" w:rsidP="49CDF970" w:rsidRDefault="1B30E18C" w14:paraId="4AEEB76F" w14:textId="0304511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Wellbeing for employees will look different for everyone but can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both employees and the organisation. If employees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aren’t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feeling happy and healthy, they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aren’t</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going to be able to give 100% at work without feeling stressed and overworked. By supporting employees </w:t>
      </w:r>
      <w:r w:rsidRPr="49CDF970" w:rsidR="292C54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investing in their wellbeing</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these situations can be prevented, employees physical and mental health will improve and therefore, raise their chances of performing better at work (Taylor &amp; Woodhams, 2022a)</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1B30E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F0C86BA" w:rsidP="0F0C86BA" w:rsidRDefault="0F0C86BA" w14:paraId="7964E47F" w14:textId="3C681970">
      <w:pPr>
        <w:pStyle w:val="Normal"/>
        <w:spacing w:line="360" w:lineRule="auto"/>
        <w:rPr>
          <w:rFonts w:ascii="Times New Roman" w:hAnsi="Times New Roman" w:eastAsia="Times New Roman" w:cs="Times New Roman"/>
          <w:color w:val="0B0C0C"/>
          <w:sz w:val="24"/>
          <w:szCs w:val="24"/>
          <w:highlight w:val="green"/>
        </w:rPr>
      </w:pPr>
    </w:p>
    <w:p w:rsidR="58EF45E3" w:rsidP="0F0C86BA" w:rsidRDefault="58EF45E3" w14:paraId="428B539E" w14:textId="125CE1EE">
      <w:pPr>
        <w:spacing w:line="360" w:lineRule="auto"/>
        <w:rPr>
          <w:rFonts w:ascii="Times New Roman" w:hAnsi="Times New Roman" w:eastAsia="Times New Roman" w:cs="Times New Roman"/>
          <w:sz w:val="24"/>
          <w:szCs w:val="24"/>
        </w:rPr>
      </w:pPr>
      <w:r w:rsidRPr="49CDF970" w:rsidR="152222D5">
        <w:rPr>
          <w:rFonts w:ascii="Times New Roman" w:hAnsi="Times New Roman" w:eastAsia="Times New Roman" w:cs="Times New Roman"/>
          <w:b w:val="1"/>
          <w:bCs w:val="1"/>
          <w:sz w:val="24"/>
          <w:szCs w:val="24"/>
        </w:rPr>
        <w:t>AC 3.1. The CIPD Profession Map states ‘People practices are the processes and approaches that we use across the employee lifecycle</w:t>
      </w:r>
      <w:r w:rsidRPr="49CDF970" w:rsidR="152222D5">
        <w:rPr>
          <w:rFonts w:ascii="Times New Roman" w:hAnsi="Times New Roman" w:eastAsia="Times New Roman" w:cs="Times New Roman"/>
          <w:b w:val="1"/>
          <w:bCs w:val="1"/>
          <w:sz w:val="24"/>
          <w:szCs w:val="24"/>
        </w:rPr>
        <w:t>’.</w:t>
      </w:r>
      <w:r w:rsidRPr="49CDF970" w:rsidR="152222D5">
        <w:rPr>
          <w:rFonts w:ascii="Times New Roman" w:hAnsi="Times New Roman" w:eastAsia="Times New Roman" w:cs="Times New Roman"/>
          <w:b w:val="1"/>
          <w:bCs w:val="1"/>
          <w:sz w:val="24"/>
          <w:szCs w:val="24"/>
        </w:rPr>
        <w:t xml:space="preserve"> Discuss the links between the employee lifecycle and different people practice roles.</w:t>
      </w:r>
    </w:p>
    <w:p w:rsidR="58EF45E3" w:rsidP="4ADDC618" w:rsidRDefault="58EF45E3" w14:paraId="43A22223" w14:textId="2DD60C07">
      <w:pPr>
        <w:spacing w:line="360" w:lineRule="auto"/>
        <w:rPr>
          <w:rFonts w:ascii="Times New Roman" w:hAnsi="Times New Roman" w:eastAsia="Times New Roman" w:cs="Times New Roman"/>
          <w:sz w:val="24"/>
          <w:szCs w:val="24"/>
        </w:rPr>
      </w:pPr>
      <w:r w:rsidRPr="49CDF970" w:rsidR="58EF45E3">
        <w:rPr>
          <w:rFonts w:ascii="Times New Roman" w:hAnsi="Times New Roman" w:eastAsia="Times New Roman" w:cs="Times New Roman"/>
          <w:sz w:val="24"/>
          <w:szCs w:val="24"/>
        </w:rPr>
        <w:t>The employee lifecycle refers to how organisations interact with their employees from the point of attraction through to leaving. There are 6 key stages as outlined in Figure</w:t>
      </w:r>
      <w:r w:rsidRPr="49CDF970" w:rsidR="0785C96F">
        <w:rPr>
          <w:rFonts w:ascii="Times New Roman" w:hAnsi="Times New Roman" w:eastAsia="Times New Roman" w:cs="Times New Roman"/>
          <w:sz w:val="24"/>
          <w:szCs w:val="24"/>
        </w:rPr>
        <w:t xml:space="preserve"> 4.</w:t>
      </w:r>
      <w:r w:rsidRPr="49CDF970" w:rsidR="58EF45E3">
        <w:rPr>
          <w:rFonts w:ascii="Times New Roman" w:hAnsi="Times New Roman" w:eastAsia="Times New Roman" w:cs="Times New Roman"/>
          <w:sz w:val="24"/>
          <w:szCs w:val="24"/>
        </w:rPr>
        <w:t xml:space="preserve"> How employees feel through each stage is influenced by people practices. Executing good people practices throughout the lifecycle can improve employee experience, boost productivity and performance and improve employee retention</w:t>
      </w:r>
      <w:r w:rsidRPr="49CDF970" w:rsidR="427A4DD9">
        <w:rPr>
          <w:rFonts w:ascii="Times New Roman" w:hAnsi="Times New Roman" w:eastAsia="Times New Roman" w:cs="Times New Roman"/>
          <w:sz w:val="24"/>
          <w:szCs w:val="24"/>
        </w:rPr>
        <w:t xml:space="preserve"> (Verlinden, 2022).</w:t>
      </w:r>
      <w:r w:rsidRPr="49CDF970" w:rsidR="49D3DF09">
        <w:rPr>
          <w:rFonts w:ascii="Times New Roman" w:hAnsi="Times New Roman" w:eastAsia="Times New Roman" w:cs="Times New Roman"/>
          <w:sz w:val="24"/>
          <w:szCs w:val="24"/>
        </w:rPr>
        <w:t xml:space="preserve"> </w:t>
      </w:r>
    </w:p>
    <w:p w:rsidR="58EF45E3" w:rsidP="4ADDC618" w:rsidRDefault="58EF45E3" w14:paraId="65AFFECB" w14:textId="3AC660CE">
      <w:pPr>
        <w:spacing w:line="360" w:lineRule="auto"/>
        <w:rPr>
          <w:rFonts w:ascii="Times New Roman" w:hAnsi="Times New Roman" w:eastAsia="Times New Roman" w:cs="Times New Roman"/>
          <w:sz w:val="24"/>
          <w:szCs w:val="24"/>
        </w:rPr>
      </w:pPr>
      <w:r w:rsidRPr="49CDF970" w:rsidR="58EF45E3">
        <w:rPr>
          <w:rFonts w:ascii="Times New Roman" w:hAnsi="Times New Roman" w:eastAsia="Times New Roman" w:cs="Times New Roman"/>
          <w:b w:val="1"/>
          <w:bCs w:val="1"/>
          <w:sz w:val="24"/>
          <w:szCs w:val="24"/>
        </w:rPr>
        <w:t xml:space="preserve">Figure </w:t>
      </w:r>
      <w:r w:rsidRPr="49CDF970" w:rsidR="2275443D">
        <w:rPr>
          <w:rFonts w:ascii="Times New Roman" w:hAnsi="Times New Roman" w:eastAsia="Times New Roman" w:cs="Times New Roman"/>
          <w:b w:val="1"/>
          <w:bCs w:val="1"/>
          <w:sz w:val="24"/>
          <w:szCs w:val="24"/>
        </w:rPr>
        <w:t>4</w:t>
      </w:r>
      <w:r w:rsidRPr="49CDF970" w:rsidR="2275443D">
        <w:rPr>
          <w:rFonts w:ascii="Times New Roman" w:hAnsi="Times New Roman" w:eastAsia="Times New Roman" w:cs="Times New Roman"/>
          <w:b w:val="1"/>
          <w:bCs w:val="1"/>
          <w:sz w:val="24"/>
          <w:szCs w:val="24"/>
        </w:rPr>
        <w:t xml:space="preserve">. </w:t>
      </w:r>
      <w:r w:rsidRPr="49CDF970" w:rsidR="58EF45E3">
        <w:rPr>
          <w:rFonts w:ascii="Times New Roman" w:hAnsi="Times New Roman" w:eastAsia="Times New Roman" w:cs="Times New Roman"/>
          <w:sz w:val="24"/>
          <w:szCs w:val="24"/>
        </w:rPr>
        <w:t xml:space="preserve"> </w:t>
      </w:r>
      <w:r w:rsidRPr="49CDF970" w:rsidR="5EDF35BC">
        <w:rPr>
          <w:rFonts w:ascii="Times New Roman" w:hAnsi="Times New Roman" w:eastAsia="Times New Roman" w:cs="Times New Roman"/>
          <w:sz w:val="24"/>
          <w:szCs w:val="24"/>
        </w:rPr>
        <w:t>E</w:t>
      </w:r>
      <w:r w:rsidRPr="49CDF970" w:rsidR="58EF45E3">
        <w:rPr>
          <w:rFonts w:ascii="Times New Roman" w:hAnsi="Times New Roman" w:eastAsia="Times New Roman" w:cs="Times New Roman"/>
          <w:sz w:val="24"/>
          <w:szCs w:val="24"/>
        </w:rPr>
        <w:t>mployee lifecycle (Waite e</w:t>
      </w:r>
      <w:r w:rsidRPr="49CDF970" w:rsidR="58EF45E3">
        <w:rPr>
          <w:rFonts w:ascii="Times New Roman" w:hAnsi="Times New Roman" w:eastAsia="Times New Roman" w:cs="Times New Roman"/>
          <w:i w:val="1"/>
          <w:iCs w:val="1"/>
          <w:sz w:val="24"/>
          <w:szCs w:val="24"/>
        </w:rPr>
        <w:t>t al.,</w:t>
      </w:r>
      <w:r w:rsidRPr="49CDF970" w:rsidR="58EF45E3">
        <w:rPr>
          <w:rFonts w:ascii="Times New Roman" w:hAnsi="Times New Roman" w:eastAsia="Times New Roman" w:cs="Times New Roman"/>
          <w:sz w:val="24"/>
          <w:szCs w:val="24"/>
        </w:rPr>
        <w:t xml:space="preserve"> 2021)</w:t>
      </w:r>
    </w:p>
    <w:p w:rsidR="58EF45E3" w:rsidP="4ADDC618" w:rsidRDefault="58EF45E3" w14:paraId="7C1BCC9C" w14:textId="3A05F9A9">
      <w:pPr>
        <w:spacing w:line="360" w:lineRule="auto"/>
        <w:rPr>
          <w:rFonts w:ascii="Times New Roman" w:hAnsi="Times New Roman" w:eastAsia="Times New Roman" w:cs="Times New Roman"/>
          <w:sz w:val="24"/>
          <w:szCs w:val="24"/>
        </w:rPr>
      </w:pPr>
      <w:r w:rsidRPr="49CDF970" w:rsidR="58EF45E3">
        <w:rPr>
          <w:rFonts w:ascii="Times New Roman" w:hAnsi="Times New Roman" w:eastAsia="Times New Roman" w:cs="Times New Roman"/>
          <w:sz w:val="24"/>
          <w:szCs w:val="24"/>
        </w:rPr>
        <w:t xml:space="preserve"> </w:t>
      </w:r>
      <w:r w:rsidR="58EF45E3">
        <w:drawing>
          <wp:inline wp14:editId="0FE1DAF5" wp14:anchorId="24666FD0">
            <wp:extent cx="3081760" cy="2943225"/>
            <wp:effectExtent l="0" t="0" r="0" b="0"/>
            <wp:docPr id="1448164130" name="Picture 1448164130" title=""/>
            <wp:cNvGraphicFramePr>
              <a:graphicFrameLocks noChangeAspect="1"/>
            </wp:cNvGraphicFramePr>
            <a:graphic>
              <a:graphicData uri="http://schemas.openxmlformats.org/drawingml/2006/picture">
                <pic:pic>
                  <pic:nvPicPr>
                    <pic:cNvPr id="0" name="Picture 1448164130"/>
                    <pic:cNvPicPr/>
                  </pic:nvPicPr>
                  <pic:blipFill>
                    <a:blip r:embed="R682122d0ebbf4dc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81760" cy="2943225"/>
                    </a:xfrm>
                    <a:prstGeom prst="rect">
                      <a:avLst/>
                    </a:prstGeom>
                  </pic:spPr>
                </pic:pic>
              </a:graphicData>
            </a:graphic>
          </wp:inline>
        </w:drawing>
      </w:r>
      <w:r w:rsidRPr="49CDF970" w:rsidR="58EF45E3">
        <w:rPr>
          <w:rFonts w:ascii="Times New Roman" w:hAnsi="Times New Roman" w:eastAsia="Times New Roman" w:cs="Times New Roman"/>
          <w:sz w:val="24"/>
          <w:szCs w:val="24"/>
        </w:rPr>
        <w:t xml:space="preserve"> </w:t>
      </w:r>
    </w:p>
    <w:p w:rsidR="58EF45E3" w:rsidP="4ADDC618" w:rsidRDefault="58EF45E3" w14:paraId="49121BFB" w14:textId="743EE4B9">
      <w:pPr>
        <w:spacing w:line="360" w:lineRule="auto"/>
        <w:rPr>
          <w:rFonts w:ascii="Times New Roman" w:hAnsi="Times New Roman" w:eastAsia="Times New Roman" w:cs="Times New Roman"/>
          <w:sz w:val="24"/>
          <w:szCs w:val="24"/>
        </w:rPr>
      </w:pPr>
      <w:r w:rsidRPr="49CDF970" w:rsidR="58EF45E3">
        <w:rPr>
          <w:rFonts w:ascii="Times New Roman" w:hAnsi="Times New Roman" w:eastAsia="Times New Roman" w:cs="Times New Roman"/>
          <w:sz w:val="24"/>
          <w:szCs w:val="24"/>
        </w:rPr>
        <w:t xml:space="preserve">There are people practice roles linked to each stage of the cycle. For example, within HDUHB the talent management team </w:t>
      </w:r>
      <w:r w:rsidRPr="49CDF970" w:rsidR="58EF45E3">
        <w:rPr>
          <w:rFonts w:ascii="Times New Roman" w:hAnsi="Times New Roman" w:eastAsia="Times New Roman" w:cs="Times New Roman"/>
          <w:sz w:val="24"/>
          <w:szCs w:val="24"/>
        </w:rPr>
        <w:t>are responsible for</w:t>
      </w:r>
      <w:r w:rsidRPr="49CDF970" w:rsidR="58EF45E3">
        <w:rPr>
          <w:rFonts w:ascii="Times New Roman" w:hAnsi="Times New Roman" w:eastAsia="Times New Roman" w:cs="Times New Roman"/>
          <w:sz w:val="24"/>
          <w:szCs w:val="24"/>
        </w:rPr>
        <w:t xml:space="preserve"> attraction of employees and the recruitment team responsible for recruiting them. These stages are the first part of an employee's journey and will influence the way the organisation is perceived a</w:t>
      </w:r>
      <w:r w:rsidRPr="49CDF970" w:rsidR="52E271F0">
        <w:rPr>
          <w:rFonts w:ascii="Times New Roman" w:hAnsi="Times New Roman" w:eastAsia="Times New Roman" w:cs="Times New Roman"/>
          <w:sz w:val="24"/>
          <w:szCs w:val="24"/>
        </w:rPr>
        <w:t>nd</w:t>
      </w:r>
      <w:r w:rsidRPr="49CDF970" w:rsidR="58EF45E3">
        <w:rPr>
          <w:rFonts w:ascii="Times New Roman" w:hAnsi="Times New Roman" w:eastAsia="Times New Roman" w:cs="Times New Roman"/>
          <w:sz w:val="24"/>
          <w:szCs w:val="24"/>
        </w:rPr>
        <w:t xml:space="preserve"> </w:t>
      </w:r>
      <w:r w:rsidRPr="49CDF970" w:rsidR="58EF45E3">
        <w:rPr>
          <w:rFonts w:ascii="Times New Roman" w:hAnsi="Times New Roman" w:eastAsia="Times New Roman" w:cs="Times New Roman"/>
          <w:sz w:val="24"/>
          <w:szCs w:val="24"/>
        </w:rPr>
        <w:t>determin</w:t>
      </w:r>
      <w:r w:rsidRPr="49CDF970" w:rsidR="499B8558">
        <w:rPr>
          <w:rFonts w:ascii="Times New Roman" w:hAnsi="Times New Roman" w:eastAsia="Times New Roman" w:cs="Times New Roman"/>
          <w:sz w:val="24"/>
          <w:szCs w:val="24"/>
        </w:rPr>
        <w:t>e</w:t>
      </w:r>
      <w:r w:rsidRPr="49CDF970" w:rsidR="58EF45E3">
        <w:rPr>
          <w:rFonts w:ascii="Times New Roman" w:hAnsi="Times New Roman" w:eastAsia="Times New Roman" w:cs="Times New Roman"/>
          <w:sz w:val="24"/>
          <w:szCs w:val="24"/>
        </w:rPr>
        <w:t xml:space="preserve"> the type of employees you recruit. The teams work closely to get these stages right, to recruit the right employees and prolong </w:t>
      </w:r>
      <w:r w:rsidRPr="49CDF970" w:rsidR="10334B91">
        <w:rPr>
          <w:rFonts w:ascii="Times New Roman" w:hAnsi="Times New Roman" w:eastAsia="Times New Roman" w:cs="Times New Roman"/>
          <w:sz w:val="24"/>
          <w:szCs w:val="24"/>
        </w:rPr>
        <w:t xml:space="preserve">the </w:t>
      </w:r>
      <w:r w:rsidRPr="49CDF970" w:rsidR="58EF45E3">
        <w:rPr>
          <w:rFonts w:ascii="Times New Roman" w:hAnsi="Times New Roman" w:eastAsia="Times New Roman" w:cs="Times New Roman"/>
          <w:sz w:val="24"/>
          <w:szCs w:val="24"/>
        </w:rPr>
        <w:t xml:space="preserve">employee life cycle (Cattermole, 2019). As much as employers are trying to </w:t>
      </w:r>
      <w:r w:rsidRPr="49CDF970" w:rsidR="58EF45E3">
        <w:rPr>
          <w:rFonts w:ascii="Times New Roman" w:hAnsi="Times New Roman" w:eastAsia="Times New Roman" w:cs="Times New Roman"/>
          <w:sz w:val="24"/>
          <w:szCs w:val="24"/>
        </w:rPr>
        <w:t>determine</w:t>
      </w:r>
      <w:r w:rsidRPr="49CDF970" w:rsidR="58EF45E3">
        <w:rPr>
          <w:rFonts w:ascii="Times New Roman" w:hAnsi="Times New Roman" w:eastAsia="Times New Roman" w:cs="Times New Roman"/>
          <w:sz w:val="24"/>
          <w:szCs w:val="24"/>
        </w:rPr>
        <w:t xml:space="preserve"> if potential employees are right for the organisation, candidates will also be trying to decide if the organisation is the </w:t>
      </w:r>
      <w:r w:rsidRPr="49CDF970" w:rsidR="5DBB7006">
        <w:rPr>
          <w:rFonts w:ascii="Times New Roman" w:hAnsi="Times New Roman" w:eastAsia="Times New Roman" w:cs="Times New Roman"/>
          <w:sz w:val="24"/>
          <w:szCs w:val="24"/>
        </w:rPr>
        <w:t>correc</w:t>
      </w:r>
      <w:r w:rsidRPr="49CDF970" w:rsidR="58EF45E3">
        <w:rPr>
          <w:rFonts w:ascii="Times New Roman" w:hAnsi="Times New Roman" w:eastAsia="Times New Roman" w:cs="Times New Roman"/>
          <w:sz w:val="24"/>
          <w:szCs w:val="24"/>
        </w:rPr>
        <w:t xml:space="preserve">t fit for them. </w:t>
      </w:r>
      <w:r w:rsidRPr="49CDF970" w:rsidR="58EF45E3">
        <w:rPr>
          <w:rFonts w:ascii="Times New Roman" w:hAnsi="Times New Roman" w:eastAsia="Times New Roman" w:cs="Times New Roman"/>
          <w:sz w:val="24"/>
          <w:szCs w:val="24"/>
        </w:rPr>
        <w:t>Essentially</w:t>
      </w:r>
      <w:r w:rsidRPr="49CDF970" w:rsidR="4407CC16">
        <w:rPr>
          <w:rFonts w:ascii="Times New Roman" w:hAnsi="Times New Roman" w:eastAsia="Times New Roman" w:cs="Times New Roman"/>
          <w:sz w:val="24"/>
          <w:szCs w:val="24"/>
        </w:rPr>
        <w:t>,</w:t>
      </w:r>
      <w:r w:rsidRPr="49CDF970" w:rsidR="58EF45E3">
        <w:rPr>
          <w:rFonts w:ascii="Times New Roman" w:hAnsi="Times New Roman" w:eastAsia="Times New Roman" w:cs="Times New Roman"/>
          <w:sz w:val="24"/>
          <w:szCs w:val="24"/>
        </w:rPr>
        <w:t xml:space="preserve"> both</w:t>
      </w:r>
      <w:r w:rsidRPr="49CDF970" w:rsidR="58EF45E3">
        <w:rPr>
          <w:rFonts w:ascii="Times New Roman" w:hAnsi="Times New Roman" w:eastAsia="Times New Roman" w:cs="Times New Roman"/>
          <w:sz w:val="24"/>
          <w:szCs w:val="24"/>
        </w:rPr>
        <w:t xml:space="preserve"> employer and employee will be trying to </w:t>
      </w:r>
      <w:r w:rsidRPr="49CDF970" w:rsidR="58EF45E3">
        <w:rPr>
          <w:rFonts w:ascii="Times New Roman" w:hAnsi="Times New Roman" w:eastAsia="Times New Roman" w:cs="Times New Roman"/>
          <w:sz w:val="24"/>
          <w:szCs w:val="24"/>
        </w:rPr>
        <w:t>determine</w:t>
      </w:r>
      <w:r w:rsidRPr="49CDF970" w:rsidR="58EF45E3">
        <w:rPr>
          <w:rFonts w:ascii="Times New Roman" w:hAnsi="Times New Roman" w:eastAsia="Times New Roman" w:cs="Times New Roman"/>
          <w:sz w:val="24"/>
          <w:szCs w:val="24"/>
        </w:rPr>
        <w:t xml:space="preserve"> if their values and culture align. </w:t>
      </w:r>
      <w:r w:rsidRPr="49CDF970" w:rsidR="58EF45E3">
        <w:rPr>
          <w:rFonts w:ascii="Times New Roman" w:hAnsi="Times New Roman" w:eastAsia="Times New Roman" w:cs="Times New Roman"/>
          <w:sz w:val="24"/>
          <w:szCs w:val="24"/>
        </w:rPr>
        <w:t>It’s</w:t>
      </w:r>
      <w:r w:rsidRPr="49CDF970" w:rsidR="58EF45E3">
        <w:rPr>
          <w:rFonts w:ascii="Times New Roman" w:hAnsi="Times New Roman" w:eastAsia="Times New Roman" w:cs="Times New Roman"/>
          <w:sz w:val="24"/>
          <w:szCs w:val="24"/>
        </w:rPr>
        <w:t xml:space="preserve"> helpful at this stage for employers to promote their values and promote themselves as an inclusive employer. Creating an employee brand (Taylor &amp; Woodhams, 2022a) and including a ‘statement of intent to be a positive, open and inclusive employer’ (Taylor &amp; Woodhams, 2022b) are good starting points. </w:t>
      </w:r>
    </w:p>
    <w:p w:rsidR="58EF45E3" w:rsidP="4ADDC618" w:rsidRDefault="58EF45E3" w14:paraId="4F6A2F18" w14:textId="4AA5B719">
      <w:pPr>
        <w:spacing w:line="360" w:lineRule="auto"/>
        <w:rPr>
          <w:rFonts w:ascii="Times New Roman" w:hAnsi="Times New Roman" w:eastAsia="Times New Roman" w:cs="Times New Roman"/>
          <w:sz w:val="24"/>
          <w:szCs w:val="24"/>
        </w:rPr>
      </w:pPr>
      <w:r w:rsidRPr="49CDF970" w:rsidR="58EF45E3">
        <w:rPr>
          <w:rFonts w:ascii="Times New Roman" w:hAnsi="Times New Roman" w:eastAsia="Times New Roman" w:cs="Times New Roman"/>
          <w:sz w:val="24"/>
          <w:szCs w:val="24"/>
        </w:rPr>
        <w:t xml:space="preserve">Learning and development roles help </w:t>
      </w:r>
      <w:r w:rsidRPr="49CDF970" w:rsidR="58EF45E3">
        <w:rPr>
          <w:rFonts w:ascii="Times New Roman" w:hAnsi="Times New Roman" w:eastAsia="Times New Roman" w:cs="Times New Roman"/>
          <w:sz w:val="24"/>
          <w:szCs w:val="24"/>
        </w:rPr>
        <w:t>retain</w:t>
      </w:r>
      <w:r w:rsidRPr="49CDF970" w:rsidR="58EF45E3">
        <w:rPr>
          <w:rFonts w:ascii="Times New Roman" w:hAnsi="Times New Roman" w:eastAsia="Times New Roman" w:cs="Times New Roman"/>
          <w:sz w:val="24"/>
          <w:szCs w:val="24"/>
        </w:rPr>
        <w:t xml:space="preserve"> employees by ‘offering learning programmes that enable people to develop their skills and potential’ (Armstrong &amp; </w:t>
      </w:r>
      <w:r w:rsidRPr="49CDF970" w:rsidR="60C37AF5">
        <w:rPr>
          <w:rFonts w:ascii="Times New Roman" w:hAnsi="Times New Roman" w:eastAsia="Times New Roman" w:cs="Times New Roman"/>
          <w:sz w:val="24"/>
          <w:szCs w:val="24"/>
        </w:rPr>
        <w:t>Taylor,</w:t>
      </w:r>
      <w:r w:rsidRPr="49CDF970" w:rsidR="58EF45E3">
        <w:rPr>
          <w:rFonts w:ascii="Times New Roman" w:hAnsi="Times New Roman" w:eastAsia="Times New Roman" w:cs="Times New Roman"/>
          <w:sz w:val="24"/>
          <w:szCs w:val="24"/>
        </w:rPr>
        <w:t xml:space="preserve"> 2023). </w:t>
      </w:r>
      <w:r w:rsidRPr="49CDF970" w:rsidR="58EF45E3">
        <w:rPr>
          <w:rFonts w:ascii="Times New Roman" w:hAnsi="Times New Roman" w:eastAsia="Times New Roman" w:cs="Times New Roman"/>
          <w:sz w:val="24"/>
          <w:szCs w:val="24"/>
        </w:rPr>
        <w:t>Providing</w:t>
      </w:r>
      <w:r w:rsidRPr="49CDF970" w:rsidR="58EF45E3">
        <w:rPr>
          <w:rFonts w:ascii="Times New Roman" w:hAnsi="Times New Roman" w:eastAsia="Times New Roman" w:cs="Times New Roman"/>
          <w:sz w:val="24"/>
          <w:szCs w:val="24"/>
        </w:rPr>
        <w:t xml:space="preserve"> development and career opportunities, positively </w:t>
      </w:r>
      <w:r w:rsidRPr="49CDF970" w:rsidR="26701C05">
        <w:rPr>
          <w:rFonts w:ascii="Times New Roman" w:hAnsi="Times New Roman" w:eastAsia="Times New Roman" w:cs="Times New Roman"/>
          <w:sz w:val="24"/>
          <w:szCs w:val="24"/>
        </w:rPr>
        <w:t>impacts</w:t>
      </w:r>
      <w:r w:rsidRPr="49CDF970" w:rsidR="26701C05">
        <w:rPr>
          <w:rFonts w:ascii="Times New Roman" w:hAnsi="Times New Roman" w:eastAsia="Times New Roman" w:cs="Times New Roman"/>
          <w:sz w:val="24"/>
          <w:szCs w:val="24"/>
        </w:rPr>
        <w:t xml:space="preserve"> on</w:t>
      </w:r>
      <w:r w:rsidRPr="49CDF970" w:rsidR="58EF45E3">
        <w:rPr>
          <w:rFonts w:ascii="Times New Roman" w:hAnsi="Times New Roman" w:eastAsia="Times New Roman" w:cs="Times New Roman"/>
          <w:sz w:val="24"/>
          <w:szCs w:val="24"/>
        </w:rPr>
        <w:t xml:space="preserve"> retention, employee turnover and engagement levels. Employees that feel they are progressing within the organisation are likely to feel more valued (Waite </w:t>
      </w:r>
      <w:r w:rsidRPr="49CDF970" w:rsidR="58EF45E3">
        <w:rPr>
          <w:rFonts w:ascii="Times New Roman" w:hAnsi="Times New Roman" w:eastAsia="Times New Roman" w:cs="Times New Roman"/>
          <w:i w:val="1"/>
          <w:iCs w:val="1"/>
          <w:sz w:val="24"/>
          <w:szCs w:val="24"/>
        </w:rPr>
        <w:t xml:space="preserve">et al., </w:t>
      </w:r>
      <w:r w:rsidRPr="49CDF970" w:rsidR="58EF45E3">
        <w:rPr>
          <w:rFonts w:ascii="Times New Roman" w:hAnsi="Times New Roman" w:eastAsia="Times New Roman" w:cs="Times New Roman"/>
          <w:sz w:val="24"/>
          <w:szCs w:val="24"/>
        </w:rPr>
        <w:t xml:space="preserve">2021) which again will positively </w:t>
      </w:r>
      <w:r w:rsidRPr="49CDF970" w:rsidR="58EF45E3">
        <w:rPr>
          <w:rFonts w:ascii="Times New Roman" w:hAnsi="Times New Roman" w:eastAsia="Times New Roman" w:cs="Times New Roman"/>
          <w:sz w:val="24"/>
          <w:szCs w:val="24"/>
        </w:rPr>
        <w:t>impact</w:t>
      </w:r>
      <w:r w:rsidRPr="49CDF970" w:rsidR="58EF45E3">
        <w:rPr>
          <w:rFonts w:ascii="Times New Roman" w:hAnsi="Times New Roman" w:eastAsia="Times New Roman" w:cs="Times New Roman"/>
          <w:sz w:val="24"/>
          <w:szCs w:val="24"/>
        </w:rPr>
        <w:t xml:space="preserve"> on the employee lifecycle.</w:t>
      </w:r>
    </w:p>
    <w:p w:rsidR="36EAF0D5" w:rsidP="4ADDC618" w:rsidRDefault="36EAF0D5" w14:paraId="74A89982" w14:textId="254B1E48">
      <w:pPr>
        <w:spacing w:line="360" w:lineRule="auto"/>
        <w:rPr>
          <w:rFonts w:ascii="Times New Roman" w:hAnsi="Times New Roman" w:eastAsia="Times New Roman" w:cs="Times New Roman"/>
          <w:sz w:val="24"/>
          <w:szCs w:val="24"/>
        </w:rPr>
      </w:pPr>
      <w:r w:rsidRPr="49CDF970" w:rsidR="36EAF0D5">
        <w:rPr>
          <w:rFonts w:ascii="Times New Roman" w:hAnsi="Times New Roman" w:eastAsia="Times New Roman" w:cs="Times New Roman"/>
          <w:sz w:val="24"/>
          <w:szCs w:val="24"/>
        </w:rPr>
        <w:t>Inevitably</w:t>
      </w:r>
      <w:r w:rsidRPr="49CDF970" w:rsidR="58EF45E3">
        <w:rPr>
          <w:rFonts w:ascii="Times New Roman" w:hAnsi="Times New Roman" w:eastAsia="Times New Roman" w:cs="Times New Roman"/>
          <w:sz w:val="24"/>
          <w:szCs w:val="24"/>
        </w:rPr>
        <w:t xml:space="preserve">, employees are going to leave an organisation, whether that be voluntary or forced. If an employer is </w:t>
      </w:r>
      <w:r w:rsidRPr="49CDF970" w:rsidR="58EF45E3">
        <w:rPr>
          <w:rFonts w:ascii="Times New Roman" w:hAnsi="Times New Roman" w:eastAsia="Times New Roman" w:cs="Times New Roman"/>
          <w:sz w:val="24"/>
          <w:szCs w:val="24"/>
        </w:rPr>
        <w:t>terminating</w:t>
      </w:r>
      <w:r w:rsidRPr="49CDF970" w:rsidR="58EF45E3">
        <w:rPr>
          <w:rFonts w:ascii="Times New Roman" w:hAnsi="Times New Roman" w:eastAsia="Times New Roman" w:cs="Times New Roman"/>
          <w:sz w:val="24"/>
          <w:szCs w:val="24"/>
        </w:rPr>
        <w:t xml:space="preserve"> an </w:t>
      </w:r>
      <w:bookmarkStart w:name="_Int_BmUcUKDh" w:id="10"/>
      <w:r w:rsidRPr="49CDF970" w:rsidR="58EF45E3">
        <w:rPr>
          <w:rFonts w:ascii="Times New Roman" w:hAnsi="Times New Roman" w:eastAsia="Times New Roman" w:cs="Times New Roman"/>
          <w:sz w:val="24"/>
          <w:szCs w:val="24"/>
        </w:rPr>
        <w:t>employees</w:t>
      </w:r>
      <w:bookmarkEnd w:id="10"/>
      <w:r w:rsidRPr="49CDF970" w:rsidR="58EF45E3">
        <w:rPr>
          <w:rFonts w:ascii="Times New Roman" w:hAnsi="Times New Roman" w:eastAsia="Times New Roman" w:cs="Times New Roman"/>
          <w:sz w:val="24"/>
          <w:szCs w:val="24"/>
        </w:rPr>
        <w:t xml:space="preserve"> contract, the HR team </w:t>
      </w:r>
      <w:r w:rsidRPr="49CDF970" w:rsidR="58EF45E3">
        <w:rPr>
          <w:rFonts w:ascii="Times New Roman" w:hAnsi="Times New Roman" w:eastAsia="Times New Roman" w:cs="Times New Roman"/>
          <w:sz w:val="24"/>
          <w:szCs w:val="24"/>
        </w:rPr>
        <w:t>are responsible for</w:t>
      </w:r>
      <w:r w:rsidRPr="49CDF970" w:rsidR="58EF45E3">
        <w:rPr>
          <w:rFonts w:ascii="Times New Roman" w:hAnsi="Times New Roman" w:eastAsia="Times New Roman" w:cs="Times New Roman"/>
          <w:sz w:val="24"/>
          <w:szCs w:val="24"/>
        </w:rPr>
        <w:t xml:space="preserve"> ensuring the end stage of the</w:t>
      </w:r>
      <w:r w:rsidRPr="49CDF970" w:rsidR="6298BCC4">
        <w:rPr>
          <w:rFonts w:ascii="Times New Roman" w:hAnsi="Times New Roman" w:eastAsia="Times New Roman" w:cs="Times New Roman"/>
          <w:sz w:val="24"/>
          <w:szCs w:val="24"/>
        </w:rPr>
        <w:t xml:space="preserve"> </w:t>
      </w:r>
      <w:r w:rsidRPr="49CDF970" w:rsidR="58EF45E3">
        <w:rPr>
          <w:rFonts w:ascii="Times New Roman" w:hAnsi="Times New Roman" w:eastAsia="Times New Roman" w:cs="Times New Roman"/>
          <w:sz w:val="24"/>
          <w:szCs w:val="24"/>
        </w:rPr>
        <w:t xml:space="preserve">lifecycle is fair, professional and </w:t>
      </w:r>
      <w:r w:rsidRPr="49CDF970" w:rsidR="58EF45E3">
        <w:rPr>
          <w:rFonts w:ascii="Times New Roman" w:hAnsi="Times New Roman" w:eastAsia="Times New Roman" w:cs="Times New Roman"/>
          <w:sz w:val="24"/>
          <w:szCs w:val="24"/>
        </w:rPr>
        <w:t>complies with</w:t>
      </w:r>
      <w:r w:rsidRPr="49CDF970" w:rsidR="58EF45E3">
        <w:rPr>
          <w:rFonts w:ascii="Times New Roman" w:hAnsi="Times New Roman" w:eastAsia="Times New Roman" w:cs="Times New Roman"/>
          <w:sz w:val="24"/>
          <w:szCs w:val="24"/>
        </w:rPr>
        <w:t xml:space="preserve"> the law to protect themselves from lawsuits (</w:t>
      </w:r>
      <w:r w:rsidRPr="49CDF970" w:rsidR="58EF45E3">
        <w:rPr>
          <w:rFonts w:ascii="Times New Roman" w:hAnsi="Times New Roman" w:eastAsia="Times New Roman" w:cs="Times New Roman"/>
          <w:sz w:val="24"/>
          <w:szCs w:val="24"/>
        </w:rPr>
        <w:t>Smyth</w:t>
      </w:r>
      <w:r w:rsidRPr="49CDF970" w:rsidR="58EF45E3">
        <w:rPr>
          <w:rFonts w:ascii="Times New Roman" w:hAnsi="Times New Roman" w:eastAsia="Times New Roman" w:cs="Times New Roman"/>
          <w:sz w:val="24"/>
          <w:szCs w:val="24"/>
        </w:rPr>
        <w:t>, 2020)</w:t>
      </w:r>
      <w:r w:rsidRPr="49CDF970" w:rsidR="58EF45E3">
        <w:rPr>
          <w:rFonts w:ascii="Times New Roman" w:hAnsi="Times New Roman" w:eastAsia="Times New Roman" w:cs="Times New Roman"/>
          <w:sz w:val="24"/>
          <w:szCs w:val="24"/>
        </w:rPr>
        <w:t xml:space="preserve">.  </w:t>
      </w:r>
      <w:r w:rsidRPr="49CDF970" w:rsidR="58EF45E3">
        <w:rPr>
          <w:rFonts w:ascii="Times New Roman" w:hAnsi="Times New Roman" w:eastAsia="Times New Roman" w:cs="Times New Roman"/>
          <w:sz w:val="24"/>
          <w:szCs w:val="24"/>
        </w:rPr>
        <w:t>When an employee is leaving, exit interviews may be conducted to gain further insight and understanding of why</w:t>
      </w:r>
      <w:r w:rsidRPr="49CDF970" w:rsidR="53ADD892">
        <w:rPr>
          <w:rFonts w:ascii="Times New Roman" w:hAnsi="Times New Roman" w:eastAsia="Times New Roman" w:cs="Times New Roman"/>
          <w:sz w:val="24"/>
          <w:szCs w:val="24"/>
        </w:rPr>
        <w:t>,</w:t>
      </w:r>
      <w:r w:rsidRPr="49CDF970" w:rsidR="58EF45E3">
        <w:rPr>
          <w:rFonts w:ascii="Times New Roman" w:hAnsi="Times New Roman" w:eastAsia="Times New Roman" w:cs="Times New Roman"/>
          <w:sz w:val="24"/>
          <w:szCs w:val="24"/>
        </w:rPr>
        <w:t xml:space="preserve"> and the HR team </w:t>
      </w:r>
      <w:r w:rsidRPr="49CDF970" w:rsidR="58EF45E3">
        <w:rPr>
          <w:rFonts w:ascii="Times New Roman" w:hAnsi="Times New Roman" w:eastAsia="Times New Roman" w:cs="Times New Roman"/>
          <w:sz w:val="24"/>
          <w:szCs w:val="24"/>
        </w:rPr>
        <w:t>are responsible for</w:t>
      </w:r>
      <w:r w:rsidRPr="49CDF970" w:rsidR="58EF45E3">
        <w:rPr>
          <w:rFonts w:ascii="Times New Roman" w:hAnsi="Times New Roman" w:eastAsia="Times New Roman" w:cs="Times New Roman"/>
          <w:sz w:val="24"/>
          <w:szCs w:val="24"/>
        </w:rPr>
        <w:t xml:space="preserve"> managing this (Waite </w:t>
      </w:r>
      <w:r w:rsidRPr="49CDF970" w:rsidR="58EF45E3">
        <w:rPr>
          <w:rFonts w:ascii="Times New Roman" w:hAnsi="Times New Roman" w:eastAsia="Times New Roman" w:cs="Times New Roman"/>
          <w:i w:val="1"/>
          <w:iCs w:val="1"/>
          <w:sz w:val="24"/>
          <w:szCs w:val="24"/>
        </w:rPr>
        <w:t xml:space="preserve">et al., </w:t>
      </w:r>
      <w:r w:rsidRPr="49CDF970" w:rsidR="58EF45E3">
        <w:rPr>
          <w:rFonts w:ascii="Times New Roman" w:hAnsi="Times New Roman" w:eastAsia="Times New Roman" w:cs="Times New Roman"/>
          <w:sz w:val="24"/>
          <w:szCs w:val="24"/>
        </w:rPr>
        <w:t>2021)</w:t>
      </w:r>
      <w:r w:rsidRPr="49CDF970" w:rsidR="58EF45E3">
        <w:rPr>
          <w:rFonts w:ascii="Times New Roman" w:hAnsi="Times New Roman" w:eastAsia="Times New Roman" w:cs="Times New Roman"/>
          <w:sz w:val="24"/>
          <w:szCs w:val="24"/>
        </w:rPr>
        <w:t xml:space="preserve">.  </w:t>
      </w:r>
      <w:r w:rsidRPr="49CDF970" w:rsidR="58EF45E3">
        <w:rPr>
          <w:rFonts w:ascii="Times New Roman" w:hAnsi="Times New Roman" w:eastAsia="Times New Roman" w:cs="Times New Roman"/>
          <w:sz w:val="24"/>
          <w:szCs w:val="24"/>
        </w:rPr>
        <w:t xml:space="preserve">Exit interviews can help </w:t>
      </w:r>
      <w:r w:rsidRPr="49CDF970" w:rsidR="58EF45E3">
        <w:rPr>
          <w:rFonts w:ascii="Times New Roman" w:hAnsi="Times New Roman" w:eastAsia="Times New Roman" w:cs="Times New Roman"/>
          <w:sz w:val="24"/>
          <w:szCs w:val="24"/>
        </w:rPr>
        <w:t>determine</w:t>
      </w:r>
      <w:r w:rsidRPr="49CDF970" w:rsidR="58EF45E3">
        <w:rPr>
          <w:rFonts w:ascii="Times New Roman" w:hAnsi="Times New Roman" w:eastAsia="Times New Roman" w:cs="Times New Roman"/>
          <w:sz w:val="24"/>
          <w:szCs w:val="24"/>
        </w:rPr>
        <w:t xml:space="preserve"> ways to improve retention and may influence strategic plans and reshape the direction of people practices policies to extend the employee lifecycle.</w:t>
      </w:r>
    </w:p>
    <w:p w:rsidR="4ADDC618" w:rsidP="4ADDC618" w:rsidRDefault="4ADDC618" w14:paraId="4BEB0CBB" w14:textId="50A38756">
      <w:pPr>
        <w:spacing w:line="360" w:lineRule="auto"/>
        <w:rPr>
          <w:rFonts w:ascii="Times New Roman" w:hAnsi="Times New Roman" w:eastAsia="Times New Roman" w:cs="Times New Roman"/>
          <w:sz w:val="24"/>
          <w:szCs w:val="24"/>
        </w:rPr>
      </w:pPr>
    </w:p>
    <w:p w:rsidR="152222D5" w:rsidP="0F0C86BA" w:rsidRDefault="152222D5" w14:paraId="173C8DE3" w14:textId="33AE6924" w14:noSpellErr="1">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AC 3.2 Analyse how people practice connects with other areas of an organisation and supports wider people and organisational strategies</w:t>
      </w:r>
      <w:r w:rsidRPr="49CDF970" w:rsidR="152222D5">
        <w:rPr>
          <w:rFonts w:ascii="Times New Roman" w:hAnsi="Times New Roman" w:eastAsia="Times New Roman" w:cs="Times New Roman"/>
          <w:b w:val="1"/>
          <w:bCs w:val="1"/>
          <w:sz w:val="24"/>
          <w:szCs w:val="24"/>
        </w:rPr>
        <w:t>.</w:t>
      </w:r>
      <w:r w:rsidRPr="49CDF970" w:rsidR="152222D5">
        <w:rPr>
          <w:rFonts w:ascii="Times New Roman" w:hAnsi="Times New Roman" w:eastAsia="Times New Roman" w:cs="Times New Roman"/>
          <w:b w:val="1"/>
          <w:bCs w:val="1"/>
          <w:sz w:val="24"/>
          <w:szCs w:val="24"/>
        </w:rPr>
        <w:t xml:space="preserve">  </w:t>
      </w:r>
    </w:p>
    <w:p w:rsidR="646F1269" w:rsidP="49CDF970" w:rsidRDefault="646F1269" w14:paraId="0F374512" w14:textId="215B5EBD">
      <w:pPr>
        <w:spacing w:after="160"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People practitioners are the bridge between people strategies and wider organisational strategies. They are linked through vertical and horizontal integration. Vertical integration connects overall organisational strategy with people practice strategies through upward and downward communication</w:t>
      </w:r>
      <w:r w:rsidRPr="49CDF970" w:rsidR="3E564B05">
        <w:rPr>
          <w:rFonts w:ascii="Times New Roman" w:hAnsi="Times New Roman" w:eastAsia="Times New Roman" w:cs="Times New Roman"/>
          <w:b w:val="0"/>
          <w:bCs w:val="0"/>
          <w:i w:val="0"/>
          <w:iCs w:val="0"/>
          <w:caps w:val="0"/>
          <w:smallCaps w:val="0"/>
          <w:noProof w:val="0"/>
          <w:color w:val="auto"/>
          <w:sz w:val="24"/>
          <w:szCs w:val="24"/>
          <w:lang w:val="en-GB"/>
        </w:rPr>
        <w:t>.</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People practice</w:t>
      </w:r>
      <w:r w:rsidRPr="49CDF970" w:rsidR="5E02A48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strategies must fit with organisational strategy so people practices can add value and support organisational goals, but they also support in the development of wider strategy by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providing</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insights on people practice data or metrics such as employee turnover which may influence the strategic aims. (Taylor &amp; Woodhams, 2022a). </w:t>
      </w:r>
    </w:p>
    <w:p w:rsidR="646F1269" w:rsidP="49CDF970" w:rsidRDefault="646F1269" w14:paraId="5D648190" w14:textId="524BF789">
      <w:pPr>
        <w:spacing w:after="160"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People practices can also support strategy implementation either directly or indirectly. They may be involved directly by hiring people for a specific project or leading on organisational restructures. New strategies often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impact</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employees in some way and in which case, people practitioners may be involved in communicating these changes. Indirectly, people practitioners need to fully understand the strategic aims of an organisation to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provide</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the correct guidance to different areas that are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impacted</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determine</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the direction of people practices (Taylor &amp; Woodhams, 2022a)</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This is often achieved through Ulrich’s HR model which incorporates a business partner. Business partnering is used to define and align people practices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to meet</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the organisation’s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objectives</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(Coogan, 2023). Moving away from the traditional operational function of HR to a more strategic approach, this model can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provide</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a more connected way of working and ‘ensure strategic objectives are achieved by helping shape strategies that connect people practices to high performance’ (Coogan, 2023). However, Stevens (2015) suggested that this model is best suited to large organisations and only successful if transactional work is reduced. Others suggest that business partnering models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fail to</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add any strategic value and are often hindered as other area</w:t>
      </w:r>
      <w:r w:rsidRPr="49CDF970" w:rsidR="522E15C2">
        <w:rPr>
          <w:rFonts w:ascii="Times New Roman" w:hAnsi="Times New Roman" w:eastAsia="Times New Roman" w:cs="Times New Roman"/>
          <w:b w:val="0"/>
          <w:bCs w:val="0"/>
          <w:i w:val="0"/>
          <w:iCs w:val="0"/>
          <w:caps w:val="0"/>
          <w:smallCaps w:val="0"/>
          <w:noProof w:val="0"/>
          <w:color w:val="auto"/>
          <w:sz w:val="24"/>
          <w:szCs w:val="24"/>
          <w:lang w:val="en-GB"/>
        </w:rPr>
        <w:t>s</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of the business are</w:t>
      </w:r>
      <w:r w:rsidRPr="49CDF970" w:rsidR="02B96C6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02B96C67">
        <w:rPr>
          <w:rFonts w:ascii="Times New Roman" w:hAnsi="Times New Roman" w:eastAsia="Times New Roman" w:cs="Times New Roman"/>
          <w:b w:val="0"/>
          <w:bCs w:val="0"/>
          <w:i w:val="0"/>
          <w:iCs w:val="0"/>
          <w:caps w:val="0"/>
          <w:smallCaps w:val="0"/>
          <w:noProof w:val="0"/>
          <w:color w:val="auto"/>
          <w:sz w:val="24"/>
          <w:szCs w:val="24"/>
          <w:lang w:val="en-GB"/>
        </w:rPr>
        <w:t>ofteb</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pessimistic about the people function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Frith</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2017). </w:t>
      </w:r>
    </w:p>
    <w:p w:rsidR="646F1269" w:rsidP="49CDF970" w:rsidRDefault="646F1269" w14:paraId="37B2F52C" w14:textId="4E4B15CC">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People practices such as learning needs analysis, creating talent pools, developing people policies, recruiting people, performance management and workforce planning are all examples of people practices that can help support the organisation and its employees (CIPD, 2024). For example, recruitment, onboarding and learning and development practices support the wider organisational strategy by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identifying</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attracting</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retaining</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individuals with the correct knowledge and skill set needed to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attain</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organisation goals (Armstrong &amp; Taylor, 2023). Linking these practices together can increase impact and reinforce behaviour to meet performance targets (</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Peters</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2023</w:t>
      </w:r>
      <w:r w:rsidRPr="49CDF970" w:rsidR="1F495120">
        <w:rPr>
          <w:rFonts w:ascii="Times New Roman" w:hAnsi="Times New Roman" w:eastAsia="Times New Roman" w:cs="Times New Roman"/>
          <w:b w:val="0"/>
          <w:bCs w:val="0"/>
          <w:i w:val="0"/>
          <w:iCs w:val="0"/>
          <w:caps w:val="0"/>
          <w:smallCaps w:val="0"/>
          <w:noProof w:val="0"/>
          <w:color w:val="auto"/>
          <w:sz w:val="24"/>
          <w:szCs w:val="24"/>
          <w:lang w:val="en-GB"/>
        </w:rPr>
        <w:t>b</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w:t>
      </w:r>
      <w:r w:rsidRPr="49CDF970" w:rsidR="646F1269">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0F0C86BA" w:rsidP="0F0C86BA" w:rsidRDefault="0F0C86BA" w14:paraId="412BBB5B" w14:textId="3A3E1D59">
      <w:pPr>
        <w:spacing w:line="360" w:lineRule="auto"/>
        <w:rPr>
          <w:rFonts w:ascii="Times New Roman" w:hAnsi="Times New Roman" w:eastAsia="Times New Roman" w:cs="Times New Roman"/>
          <w:b w:val="1"/>
          <w:bCs w:val="1"/>
          <w:sz w:val="24"/>
          <w:szCs w:val="24"/>
        </w:rPr>
      </w:pPr>
    </w:p>
    <w:p w:rsidR="152222D5" w:rsidP="766B7C04" w:rsidRDefault="152222D5" w14:paraId="3995CB7F" w14:textId="6A4CFFB6">
      <w:pPr>
        <w:spacing w:line="360" w:lineRule="auto"/>
        <w:rPr>
          <w:rFonts w:ascii="Times New Roman" w:hAnsi="Times New Roman" w:eastAsia="Times New Roman" w:cs="Times New Roman"/>
          <w:b w:val="1"/>
          <w:bCs w:val="1"/>
          <w:sz w:val="24"/>
          <w:szCs w:val="24"/>
        </w:rPr>
      </w:pPr>
      <w:r w:rsidRPr="49CDF970" w:rsidR="152222D5">
        <w:rPr>
          <w:rFonts w:ascii="Times New Roman" w:hAnsi="Times New Roman" w:eastAsia="Times New Roman" w:cs="Times New Roman"/>
          <w:b w:val="1"/>
          <w:bCs w:val="1"/>
          <w:sz w:val="24"/>
          <w:szCs w:val="24"/>
        </w:rPr>
        <w:t xml:space="preserve">AC 3.3 Discuss processes you have, or could use, for consulting and engaging with internal customers of the people function </w:t>
      </w:r>
      <w:r w:rsidRPr="49CDF970" w:rsidR="152222D5">
        <w:rPr>
          <w:rFonts w:ascii="Times New Roman" w:hAnsi="Times New Roman" w:eastAsia="Times New Roman" w:cs="Times New Roman"/>
          <w:b w:val="1"/>
          <w:bCs w:val="1"/>
          <w:sz w:val="24"/>
          <w:szCs w:val="24"/>
        </w:rPr>
        <w:t>in order to</w:t>
      </w:r>
      <w:r w:rsidRPr="49CDF970" w:rsidR="152222D5">
        <w:rPr>
          <w:rFonts w:ascii="Times New Roman" w:hAnsi="Times New Roman" w:eastAsia="Times New Roman" w:cs="Times New Roman"/>
          <w:b w:val="1"/>
          <w:bCs w:val="1"/>
          <w:sz w:val="24"/>
          <w:szCs w:val="24"/>
        </w:rPr>
        <w:t xml:space="preserve"> understand their needs. </w:t>
      </w:r>
    </w:p>
    <w:p w:rsidR="2BD7748C" w:rsidP="766B7C04" w:rsidRDefault="2BD7748C" w14:paraId="398D07A2" w14:textId="2963F412">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 xml:space="preserve">Consultation and engagement are important to understand what internal customers such as senior managers, line managers and individual employees want from the people function. </w:t>
      </w:r>
    </w:p>
    <w:p w:rsidR="2BD7748C" w:rsidP="766B7C04" w:rsidRDefault="2BD7748C" w14:paraId="3EA9EB4C" w14:textId="122914D2">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 xml:space="preserve">One of the first steps in consulting and engaging is </w:t>
      </w:r>
      <w:r w:rsidRPr="49CDF970" w:rsidR="2BD7748C">
        <w:rPr>
          <w:rFonts w:ascii="Times New Roman" w:hAnsi="Times New Roman" w:eastAsia="Times New Roman" w:cs="Times New Roman"/>
          <w:color w:val="000000" w:themeColor="text1" w:themeTint="FF" w:themeShade="FF"/>
          <w:sz w:val="24"/>
          <w:szCs w:val="24"/>
        </w:rPr>
        <w:t>identifying</w:t>
      </w:r>
      <w:r w:rsidRPr="49CDF970" w:rsidR="2BD7748C">
        <w:rPr>
          <w:rFonts w:ascii="Times New Roman" w:hAnsi="Times New Roman" w:eastAsia="Times New Roman" w:cs="Times New Roman"/>
          <w:color w:val="000000" w:themeColor="text1" w:themeTint="FF" w:themeShade="FF"/>
          <w:sz w:val="24"/>
          <w:szCs w:val="24"/>
        </w:rPr>
        <w:t xml:space="preserve"> who your internal customers are through internal stakeholder analysis. This will help </w:t>
      </w:r>
      <w:r w:rsidRPr="49CDF970" w:rsidR="2BD7748C">
        <w:rPr>
          <w:rFonts w:ascii="Times New Roman" w:hAnsi="Times New Roman" w:eastAsia="Times New Roman" w:cs="Times New Roman"/>
          <w:color w:val="000000" w:themeColor="text1" w:themeTint="FF" w:themeShade="FF"/>
          <w:sz w:val="24"/>
          <w:szCs w:val="24"/>
        </w:rPr>
        <w:t>establish</w:t>
      </w:r>
      <w:r w:rsidRPr="49CDF970" w:rsidR="2BD7748C">
        <w:rPr>
          <w:rFonts w:ascii="Times New Roman" w:hAnsi="Times New Roman" w:eastAsia="Times New Roman" w:cs="Times New Roman"/>
          <w:color w:val="000000" w:themeColor="text1" w:themeTint="FF" w:themeShade="FF"/>
          <w:sz w:val="24"/>
          <w:szCs w:val="24"/>
        </w:rPr>
        <w:t xml:space="preserve"> priority groups based on how important the stakeholders are in terms of influence and power which will </w:t>
      </w:r>
      <w:r w:rsidRPr="49CDF970" w:rsidR="2BD7748C">
        <w:rPr>
          <w:rFonts w:ascii="Times New Roman" w:hAnsi="Times New Roman" w:eastAsia="Times New Roman" w:cs="Times New Roman"/>
          <w:color w:val="000000" w:themeColor="text1" w:themeTint="FF" w:themeShade="FF"/>
          <w:sz w:val="24"/>
          <w:szCs w:val="24"/>
        </w:rPr>
        <w:t>determine</w:t>
      </w:r>
      <w:r w:rsidRPr="49CDF970" w:rsidR="2BD7748C">
        <w:rPr>
          <w:rFonts w:ascii="Times New Roman" w:hAnsi="Times New Roman" w:eastAsia="Times New Roman" w:cs="Times New Roman"/>
          <w:color w:val="000000" w:themeColor="text1" w:themeTint="FF" w:themeShade="FF"/>
          <w:sz w:val="24"/>
          <w:szCs w:val="24"/>
        </w:rPr>
        <w:t xml:space="preserve"> how and when HR professionals communicate with different stakeholders (Taylor &amp; Woodhams, 2022</w:t>
      </w:r>
      <w:r w:rsidRPr="49CDF970" w:rsidR="5CEDDB38">
        <w:rPr>
          <w:rFonts w:ascii="Times New Roman" w:hAnsi="Times New Roman" w:eastAsia="Times New Roman" w:cs="Times New Roman"/>
          <w:color w:val="000000" w:themeColor="text1" w:themeTint="FF" w:themeShade="FF"/>
          <w:sz w:val="24"/>
          <w:szCs w:val="24"/>
        </w:rPr>
        <w:t>a</w:t>
      </w:r>
      <w:r w:rsidRPr="49CDF970" w:rsidR="2BD7748C">
        <w:rPr>
          <w:rFonts w:ascii="Times New Roman" w:hAnsi="Times New Roman" w:eastAsia="Times New Roman" w:cs="Times New Roman"/>
          <w:color w:val="000000" w:themeColor="text1" w:themeTint="FF" w:themeShade="FF"/>
          <w:sz w:val="24"/>
          <w:szCs w:val="24"/>
        </w:rPr>
        <w:t xml:space="preserve">). For example, those identified as key stakeholders have the biggest </w:t>
      </w:r>
      <w:r w:rsidRPr="49CDF970" w:rsidR="2BD7748C">
        <w:rPr>
          <w:rFonts w:ascii="Times New Roman" w:hAnsi="Times New Roman" w:eastAsia="Times New Roman" w:cs="Times New Roman"/>
          <w:color w:val="000000" w:themeColor="text1" w:themeTint="FF" w:themeShade="FF"/>
          <w:sz w:val="24"/>
          <w:szCs w:val="24"/>
        </w:rPr>
        <w:t xml:space="preserve">influence and power (directors) and should be of priority in terms of </w:t>
      </w:r>
      <w:r w:rsidRPr="49CDF970" w:rsidR="2BD7748C">
        <w:rPr>
          <w:rFonts w:ascii="Times New Roman" w:hAnsi="Times New Roman" w:eastAsia="Times New Roman" w:cs="Times New Roman"/>
          <w:color w:val="000000" w:themeColor="text1" w:themeTint="FF" w:themeShade="FF"/>
          <w:sz w:val="24"/>
          <w:szCs w:val="24"/>
        </w:rPr>
        <w:t>establishing</w:t>
      </w:r>
      <w:r w:rsidRPr="49CDF970" w:rsidR="2BD7748C">
        <w:rPr>
          <w:rFonts w:ascii="Times New Roman" w:hAnsi="Times New Roman" w:eastAsia="Times New Roman" w:cs="Times New Roman"/>
          <w:color w:val="000000" w:themeColor="text1" w:themeTint="FF" w:themeShade="FF"/>
          <w:sz w:val="24"/>
          <w:szCs w:val="24"/>
        </w:rPr>
        <w:t xml:space="preserve"> what they need from people function. </w:t>
      </w:r>
    </w:p>
    <w:p w:rsidR="2BD7748C" w:rsidP="766B7C04" w:rsidRDefault="2BD7748C" w14:paraId="671A549A" w14:textId="71730FDB">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There are various activities that can take place to understand internal customer needs such a focus groups, surveys or meetings. The outcomes and feedback should drive people function priorities or strategies.</w:t>
      </w:r>
    </w:p>
    <w:p w:rsidR="2BD7748C" w:rsidP="766B7C04" w:rsidRDefault="2BD7748C" w14:paraId="5FF97FCE" w14:textId="3C116C2A">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 xml:space="preserve">Surveys are useful to </w:t>
      </w:r>
      <w:r w:rsidRPr="49CDF970" w:rsidR="2BD7748C">
        <w:rPr>
          <w:rFonts w:ascii="Times New Roman" w:hAnsi="Times New Roman" w:eastAsia="Times New Roman" w:cs="Times New Roman"/>
          <w:color w:val="000000" w:themeColor="text1" w:themeTint="FF" w:themeShade="FF"/>
          <w:sz w:val="24"/>
          <w:szCs w:val="24"/>
        </w:rPr>
        <w:t>provide</w:t>
      </w:r>
      <w:r w:rsidRPr="49CDF970" w:rsidR="2BD7748C">
        <w:rPr>
          <w:rFonts w:ascii="Times New Roman" w:hAnsi="Times New Roman" w:eastAsia="Times New Roman" w:cs="Times New Roman"/>
          <w:color w:val="000000" w:themeColor="text1" w:themeTint="FF" w:themeShade="FF"/>
          <w:sz w:val="24"/>
          <w:szCs w:val="24"/>
        </w:rPr>
        <w:t xml:space="preserve"> insight into what internal customers need and can help </w:t>
      </w:r>
      <w:r w:rsidRPr="49CDF970" w:rsidR="2BD7748C">
        <w:rPr>
          <w:rFonts w:ascii="Times New Roman" w:hAnsi="Times New Roman" w:eastAsia="Times New Roman" w:cs="Times New Roman"/>
          <w:color w:val="000000" w:themeColor="text1" w:themeTint="FF" w:themeShade="FF"/>
          <w:sz w:val="24"/>
          <w:szCs w:val="24"/>
        </w:rPr>
        <w:t>indicate</w:t>
      </w:r>
      <w:r w:rsidRPr="49CDF970" w:rsidR="2BD7748C">
        <w:rPr>
          <w:rFonts w:ascii="Times New Roman" w:hAnsi="Times New Roman" w:eastAsia="Times New Roman" w:cs="Times New Roman"/>
          <w:color w:val="000000" w:themeColor="text1" w:themeTint="FF" w:themeShade="FF"/>
          <w:sz w:val="24"/>
          <w:szCs w:val="24"/>
        </w:rPr>
        <w:t xml:space="preserve"> the direction of </w:t>
      </w:r>
      <w:r w:rsidRPr="49CDF970" w:rsidR="2BD7748C">
        <w:rPr>
          <w:rFonts w:ascii="Times New Roman" w:hAnsi="Times New Roman" w:eastAsia="Times New Roman" w:cs="Times New Roman"/>
          <w:color w:val="000000" w:themeColor="text1" w:themeTint="FF" w:themeShade="FF"/>
          <w:sz w:val="24"/>
          <w:szCs w:val="24"/>
        </w:rPr>
        <w:t>future plans</w:t>
      </w:r>
      <w:r w:rsidRPr="49CDF970" w:rsidR="2BD7748C">
        <w:rPr>
          <w:rFonts w:ascii="Times New Roman" w:hAnsi="Times New Roman" w:eastAsia="Times New Roman" w:cs="Times New Roman"/>
          <w:color w:val="000000" w:themeColor="text1" w:themeTint="FF" w:themeShade="FF"/>
          <w:sz w:val="24"/>
          <w:szCs w:val="24"/>
        </w:rPr>
        <w:t xml:space="preserve"> for the people function (Armstrong &amp; Taylor, 2023). A positive is that those who take part remain anonymous, so honest responses are more likely, but the difficulty is getting people involved and avoiding ‘survey fatigue’ (</w:t>
      </w:r>
      <w:r w:rsidRPr="49CDF970" w:rsidR="2BD7748C">
        <w:rPr>
          <w:rFonts w:ascii="Times New Roman" w:hAnsi="Times New Roman" w:eastAsia="Times New Roman" w:cs="Times New Roman"/>
          <w:color w:val="000000" w:themeColor="text1" w:themeTint="FF" w:themeShade="FF"/>
          <w:sz w:val="24"/>
          <w:szCs w:val="24"/>
        </w:rPr>
        <w:t>Campbel</w:t>
      </w:r>
      <w:r w:rsidRPr="49CDF970" w:rsidR="2BD7748C">
        <w:rPr>
          <w:rFonts w:ascii="Times New Roman" w:hAnsi="Times New Roman" w:eastAsia="Times New Roman" w:cs="Times New Roman"/>
          <w:color w:val="000000" w:themeColor="text1" w:themeTint="FF" w:themeShade="FF"/>
          <w:sz w:val="24"/>
          <w:szCs w:val="24"/>
        </w:rPr>
        <w:t xml:space="preserve">l </w:t>
      </w:r>
      <w:r w:rsidRPr="49CDF970" w:rsidR="2BD7748C">
        <w:rPr>
          <w:rFonts w:ascii="Times New Roman" w:hAnsi="Times New Roman" w:eastAsia="Times New Roman" w:cs="Times New Roman"/>
          <w:i w:val="1"/>
          <w:iCs w:val="1"/>
          <w:color w:val="000000" w:themeColor="text1" w:themeTint="FF" w:themeShade="FF"/>
          <w:sz w:val="24"/>
          <w:szCs w:val="24"/>
        </w:rPr>
        <w:t xml:space="preserve">et al., </w:t>
      </w:r>
      <w:r w:rsidRPr="49CDF970" w:rsidR="2BD7748C">
        <w:rPr>
          <w:rFonts w:ascii="Times New Roman" w:hAnsi="Times New Roman" w:eastAsia="Times New Roman" w:cs="Times New Roman"/>
          <w:color w:val="000000" w:themeColor="text1" w:themeTint="FF" w:themeShade="FF"/>
          <w:sz w:val="24"/>
          <w:szCs w:val="24"/>
        </w:rPr>
        <w:t xml:space="preserve">2023). For example, the recent NHS staff survey was over 100 questions long which </w:t>
      </w:r>
      <w:r w:rsidRPr="49CDF970" w:rsidR="2BD7748C">
        <w:rPr>
          <w:rFonts w:ascii="Times New Roman" w:hAnsi="Times New Roman" w:eastAsia="Times New Roman" w:cs="Times New Roman"/>
          <w:color w:val="000000" w:themeColor="text1" w:themeTint="FF" w:themeShade="FF"/>
          <w:sz w:val="24"/>
          <w:szCs w:val="24"/>
        </w:rPr>
        <w:t>impacted</w:t>
      </w:r>
      <w:r w:rsidRPr="49CDF970" w:rsidR="2BD7748C">
        <w:rPr>
          <w:rFonts w:ascii="Times New Roman" w:hAnsi="Times New Roman" w:eastAsia="Times New Roman" w:cs="Times New Roman"/>
          <w:color w:val="000000" w:themeColor="text1" w:themeTint="FF" w:themeShade="FF"/>
          <w:sz w:val="24"/>
          <w:szCs w:val="24"/>
        </w:rPr>
        <w:t xml:space="preserve"> upon </w:t>
      </w:r>
      <w:r w:rsidRPr="49CDF970" w:rsidR="1CF8E4BC">
        <w:rPr>
          <w:rFonts w:ascii="Times New Roman" w:hAnsi="Times New Roman" w:eastAsia="Times New Roman" w:cs="Times New Roman"/>
          <w:color w:val="000000" w:themeColor="text1" w:themeTint="FF" w:themeShade="FF"/>
          <w:sz w:val="24"/>
          <w:szCs w:val="24"/>
        </w:rPr>
        <w:t>people's</w:t>
      </w:r>
      <w:r w:rsidRPr="49CDF970" w:rsidR="2BD7748C">
        <w:rPr>
          <w:rFonts w:ascii="Times New Roman" w:hAnsi="Times New Roman" w:eastAsia="Times New Roman" w:cs="Times New Roman"/>
          <w:color w:val="000000" w:themeColor="text1" w:themeTint="FF" w:themeShade="FF"/>
          <w:sz w:val="24"/>
          <w:szCs w:val="24"/>
        </w:rPr>
        <w:t xml:space="preserve"> enthusiasm to complete </w:t>
      </w:r>
      <w:r w:rsidRPr="49CDF970" w:rsidR="3AAD51FE">
        <w:rPr>
          <w:rFonts w:ascii="Times New Roman" w:hAnsi="Times New Roman" w:eastAsia="Times New Roman" w:cs="Times New Roman"/>
          <w:color w:val="000000" w:themeColor="text1" w:themeTint="FF" w:themeShade="FF"/>
          <w:sz w:val="24"/>
          <w:szCs w:val="24"/>
        </w:rPr>
        <w:t>it</w:t>
      </w:r>
      <w:r w:rsidRPr="49CDF970" w:rsidR="2BD7748C">
        <w:rPr>
          <w:rFonts w:ascii="Times New Roman" w:hAnsi="Times New Roman" w:eastAsia="Times New Roman" w:cs="Times New Roman"/>
          <w:color w:val="000000" w:themeColor="text1" w:themeTint="FF" w:themeShade="FF"/>
          <w:sz w:val="24"/>
          <w:szCs w:val="24"/>
        </w:rPr>
        <w:t xml:space="preserve"> therefore, survey design is crucial. </w:t>
      </w:r>
    </w:p>
    <w:p w:rsidR="2BD7748C" w:rsidP="766B7C04" w:rsidRDefault="2BD7748C" w14:paraId="09492343" w14:textId="54FD06CC">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 xml:space="preserve">Where there are concerns about </w:t>
      </w:r>
      <w:r w:rsidRPr="49CDF970" w:rsidR="2BD7748C">
        <w:rPr>
          <w:rFonts w:ascii="Times New Roman" w:hAnsi="Times New Roman" w:eastAsia="Times New Roman" w:cs="Times New Roman"/>
          <w:color w:val="000000" w:themeColor="text1" w:themeTint="FF" w:themeShade="FF"/>
          <w:sz w:val="24"/>
          <w:szCs w:val="24"/>
        </w:rPr>
        <w:t>remaining</w:t>
      </w:r>
      <w:r w:rsidRPr="49CDF970" w:rsidR="2BD7748C">
        <w:rPr>
          <w:rFonts w:ascii="Times New Roman" w:hAnsi="Times New Roman" w:eastAsia="Times New Roman" w:cs="Times New Roman"/>
          <w:color w:val="000000" w:themeColor="text1" w:themeTint="FF" w:themeShade="FF"/>
          <w:sz w:val="24"/>
          <w:szCs w:val="24"/>
        </w:rPr>
        <w:t xml:space="preserve"> anonymous, organisations may opt to use external consultants so those taking part feel more comfortable in </w:t>
      </w:r>
      <w:r w:rsidRPr="49CDF970" w:rsidR="2BD7748C">
        <w:rPr>
          <w:rFonts w:ascii="Times New Roman" w:hAnsi="Times New Roman" w:eastAsia="Times New Roman" w:cs="Times New Roman"/>
          <w:color w:val="000000" w:themeColor="text1" w:themeTint="FF" w:themeShade="FF"/>
          <w:sz w:val="24"/>
          <w:szCs w:val="24"/>
        </w:rPr>
        <w:t>providing</w:t>
      </w:r>
      <w:r w:rsidRPr="49CDF970" w:rsidR="2BD7748C">
        <w:rPr>
          <w:rFonts w:ascii="Times New Roman" w:hAnsi="Times New Roman" w:eastAsia="Times New Roman" w:cs="Times New Roman"/>
          <w:color w:val="000000" w:themeColor="text1" w:themeTint="FF" w:themeShade="FF"/>
          <w:sz w:val="24"/>
          <w:szCs w:val="24"/>
        </w:rPr>
        <w:t xml:space="preserve"> honest answers or highlighting internal problems, for example, an issue with a manager. Although using external consultants creates separation and reduces potential bias in questions, it can be costly and therefore, not always possible (Taylor &amp; Woodhams, 2022</w:t>
      </w:r>
      <w:r w:rsidRPr="49CDF970" w:rsidR="1E636495">
        <w:rPr>
          <w:rFonts w:ascii="Times New Roman" w:hAnsi="Times New Roman" w:eastAsia="Times New Roman" w:cs="Times New Roman"/>
          <w:color w:val="000000" w:themeColor="text1" w:themeTint="FF" w:themeShade="FF"/>
          <w:sz w:val="24"/>
          <w:szCs w:val="24"/>
        </w:rPr>
        <w:t>a</w:t>
      </w:r>
      <w:r w:rsidRPr="49CDF970" w:rsidR="2BD7748C">
        <w:rPr>
          <w:rFonts w:ascii="Times New Roman" w:hAnsi="Times New Roman" w:eastAsia="Times New Roman" w:cs="Times New Roman"/>
          <w:color w:val="000000" w:themeColor="text1" w:themeTint="FF" w:themeShade="FF"/>
          <w:sz w:val="24"/>
          <w:szCs w:val="24"/>
        </w:rPr>
        <w:t>).</w:t>
      </w:r>
    </w:p>
    <w:p w:rsidR="2BD7748C" w:rsidP="766B7C04" w:rsidRDefault="2BD7748C" w14:paraId="7A727707" w14:textId="0BD9EBB4">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 xml:space="preserve">In contrast focus groups are more cost effective and </w:t>
      </w:r>
      <w:r w:rsidRPr="49CDF970" w:rsidR="2BD7748C">
        <w:rPr>
          <w:rFonts w:ascii="Times New Roman" w:hAnsi="Times New Roman" w:eastAsia="Times New Roman" w:cs="Times New Roman"/>
          <w:color w:val="000000" w:themeColor="text1" w:themeTint="FF" w:themeShade="FF"/>
          <w:sz w:val="24"/>
          <w:szCs w:val="24"/>
        </w:rPr>
        <w:t>demonstrate</w:t>
      </w:r>
      <w:r w:rsidRPr="49CDF970" w:rsidR="2BD7748C">
        <w:rPr>
          <w:rFonts w:ascii="Times New Roman" w:hAnsi="Times New Roman" w:eastAsia="Times New Roman" w:cs="Times New Roman"/>
          <w:color w:val="000000" w:themeColor="text1" w:themeTint="FF" w:themeShade="FF"/>
          <w:sz w:val="24"/>
          <w:szCs w:val="24"/>
        </w:rPr>
        <w:t xml:space="preserve"> personal and individual attention to internal customer concerns. Focus group are most effective with a small number of participants to encourage open dialogue however, this can mean they are time consuming (Mayhew, no date).</w:t>
      </w:r>
    </w:p>
    <w:p w:rsidR="2BD7748C" w:rsidP="766B7C04" w:rsidRDefault="2BD7748C" w14:paraId="415DB338" w14:textId="33FB67A5">
      <w:pPr>
        <w:spacing w:line="360" w:lineRule="auto"/>
        <w:rPr>
          <w:rFonts w:ascii="Times New Roman" w:hAnsi="Times New Roman" w:eastAsia="Times New Roman" w:cs="Times New Roman"/>
          <w:color w:val="000000" w:themeColor="text1"/>
          <w:sz w:val="24"/>
          <w:szCs w:val="24"/>
          <w:lang w:val="en-US"/>
        </w:rPr>
      </w:pPr>
      <w:r w:rsidRPr="49CDF970" w:rsidR="2BD7748C">
        <w:rPr>
          <w:rFonts w:ascii="Times New Roman" w:hAnsi="Times New Roman" w:eastAsia="Times New Roman" w:cs="Times New Roman"/>
          <w:color w:val="000000" w:themeColor="text1" w:themeTint="FF" w:themeShade="FF"/>
          <w:sz w:val="24"/>
          <w:szCs w:val="24"/>
        </w:rPr>
        <w:t>Alongside these activities, consultation and communication processes are important for engagement and to keep stakeholders informed of people function activities. Internal communication has been linked with increased employee engagement and staff retention as they feel connected to their workplace, understand the organisations strategy and how they contribute to its wider purpose (</w:t>
      </w:r>
      <w:r w:rsidRPr="49CDF970" w:rsidR="2BD7748C">
        <w:rPr>
          <w:rFonts w:ascii="Times New Roman" w:hAnsi="Times New Roman" w:eastAsia="Times New Roman" w:cs="Times New Roman"/>
          <w:color w:val="000000" w:themeColor="text1" w:themeTint="FF" w:themeShade="FF"/>
          <w:sz w:val="24"/>
          <w:szCs w:val="24"/>
        </w:rPr>
        <w:t>Peters</w:t>
      </w:r>
      <w:r w:rsidRPr="49CDF970" w:rsidR="2BD7748C">
        <w:rPr>
          <w:rFonts w:ascii="Times New Roman" w:hAnsi="Times New Roman" w:eastAsia="Times New Roman" w:cs="Times New Roman"/>
          <w:color w:val="000000" w:themeColor="text1" w:themeTint="FF" w:themeShade="FF"/>
          <w:sz w:val="24"/>
          <w:szCs w:val="24"/>
        </w:rPr>
        <w:t>, 2023</w:t>
      </w:r>
      <w:r w:rsidRPr="49CDF970" w:rsidR="4E48253F">
        <w:rPr>
          <w:rFonts w:ascii="Times New Roman" w:hAnsi="Times New Roman" w:eastAsia="Times New Roman" w:cs="Times New Roman"/>
          <w:color w:val="000000" w:themeColor="text1" w:themeTint="FF" w:themeShade="FF"/>
          <w:sz w:val="24"/>
          <w:szCs w:val="24"/>
        </w:rPr>
        <w:t>a</w:t>
      </w:r>
      <w:r w:rsidRPr="49CDF970" w:rsidR="2BD7748C">
        <w:rPr>
          <w:rFonts w:ascii="Times New Roman" w:hAnsi="Times New Roman" w:eastAsia="Times New Roman" w:cs="Times New Roman"/>
          <w:color w:val="000000" w:themeColor="text1" w:themeTint="FF" w:themeShade="FF"/>
          <w:sz w:val="24"/>
          <w:szCs w:val="24"/>
        </w:rPr>
        <w:t>).</w:t>
      </w:r>
    </w:p>
    <w:p w:rsidR="49CDF970" w:rsidP="49CDF970" w:rsidRDefault="49CDF970" w14:paraId="36A20A94" w14:textId="28B5E53C">
      <w:pPr>
        <w:pStyle w:val="Normal"/>
        <w:spacing w:line="360" w:lineRule="auto"/>
        <w:rPr>
          <w:rFonts w:ascii="Times New Roman" w:hAnsi="Times New Roman" w:eastAsia="Times New Roman" w:cs="Times New Roman"/>
          <w:color w:val="000000" w:themeColor="text1" w:themeTint="FF" w:themeShade="FF"/>
          <w:sz w:val="24"/>
          <w:szCs w:val="24"/>
        </w:rPr>
      </w:pPr>
    </w:p>
    <w:p w:rsidR="4C90BCF1" w:rsidP="607DDBDD" w:rsidRDefault="4C90BCF1" w14:paraId="00ACA042" w14:textId="72C0C518">
      <w:pPr>
        <w:spacing w:line="360" w:lineRule="auto"/>
        <w:rPr>
          <w:rFonts w:ascii="Times New Roman" w:hAnsi="Times New Roman" w:eastAsia="Times New Roman" w:cs="Times New Roman"/>
          <w:b w:val="1"/>
          <w:bCs w:val="1"/>
          <w:sz w:val="24"/>
          <w:szCs w:val="24"/>
          <w:u w:val="single"/>
        </w:rPr>
      </w:pPr>
      <w:r w:rsidRPr="49CDF970" w:rsidR="4C90BCF1">
        <w:rPr>
          <w:rFonts w:ascii="Times New Roman" w:hAnsi="Times New Roman" w:eastAsia="Times New Roman" w:cs="Times New Roman"/>
          <w:b w:val="1"/>
          <w:bCs w:val="1"/>
          <w:sz w:val="24"/>
          <w:szCs w:val="24"/>
          <w:u w:val="single"/>
        </w:rPr>
        <w:t xml:space="preserve">References </w:t>
      </w:r>
    </w:p>
    <w:p w:rsidR="4C90BCF1" w:rsidP="49CDF970" w:rsidRDefault="4C90BCF1" w14:paraId="0A10F2DD" w14:textId="6C4DC221">
      <w:pPr>
        <w:spacing w:line="360" w:lineRule="auto"/>
        <w:rPr>
          <w:rFonts w:ascii="Times New Roman" w:hAnsi="Times New Roman" w:eastAsia="Times New Roman" w:cs="Times New Roman"/>
          <w:color w:val="000000" w:themeColor="text1"/>
          <w:sz w:val="24"/>
          <w:szCs w:val="24"/>
        </w:rPr>
      </w:pPr>
      <w:r w:rsidRPr="49CDF970" w:rsidR="4C90BCF1">
        <w:rPr>
          <w:rFonts w:ascii="Times New Roman" w:hAnsi="Times New Roman" w:eastAsia="Times New Roman" w:cs="Times New Roman"/>
          <w:color w:val="000000" w:themeColor="text1" w:themeTint="FF" w:themeShade="FF"/>
          <w:sz w:val="24"/>
          <w:szCs w:val="24"/>
        </w:rPr>
        <w:t xml:space="preserve">Armstrong, M. &amp; Taylor, S. (2023) </w:t>
      </w:r>
      <w:r w:rsidRPr="49CDF970" w:rsidR="4C90BCF1">
        <w:rPr>
          <w:rFonts w:ascii="Times New Roman" w:hAnsi="Times New Roman" w:eastAsia="Times New Roman" w:cs="Times New Roman"/>
          <w:i w:val="1"/>
          <w:iCs w:val="1"/>
          <w:color w:val="000000" w:themeColor="text1" w:themeTint="FF" w:themeShade="FF"/>
          <w:sz w:val="24"/>
          <w:szCs w:val="24"/>
        </w:rPr>
        <w:t>Armstrong’s Handbook of Human Resource Management Practice.</w:t>
      </w:r>
      <w:r w:rsidRPr="49CDF970" w:rsidR="4C90BCF1">
        <w:rPr>
          <w:rFonts w:ascii="Times New Roman" w:hAnsi="Times New Roman" w:eastAsia="Times New Roman" w:cs="Times New Roman"/>
          <w:color w:val="000000" w:themeColor="text1" w:themeTint="FF" w:themeShade="FF"/>
          <w:sz w:val="24"/>
          <w:szCs w:val="24"/>
        </w:rPr>
        <w:t xml:space="preserve"> 16</w:t>
      </w:r>
      <w:r w:rsidRPr="49CDF970" w:rsidR="4C90BCF1">
        <w:rPr>
          <w:rFonts w:ascii="Times New Roman" w:hAnsi="Times New Roman" w:eastAsia="Times New Roman" w:cs="Times New Roman"/>
          <w:color w:val="000000" w:themeColor="text1" w:themeTint="FF" w:themeShade="FF"/>
          <w:sz w:val="24"/>
          <w:szCs w:val="24"/>
          <w:vertAlign w:val="superscript"/>
        </w:rPr>
        <w:t>th</w:t>
      </w:r>
      <w:r w:rsidRPr="49CDF970" w:rsidR="4C90BCF1">
        <w:rPr>
          <w:rFonts w:ascii="Times New Roman" w:hAnsi="Times New Roman" w:eastAsia="Times New Roman" w:cs="Times New Roman"/>
          <w:color w:val="000000" w:themeColor="text1" w:themeTint="FF" w:themeShade="FF"/>
          <w:sz w:val="24"/>
          <w:szCs w:val="24"/>
        </w:rPr>
        <w:t xml:space="preserve"> </w:t>
      </w:r>
      <w:r w:rsidRPr="49CDF970" w:rsidR="4C90BCF1">
        <w:rPr>
          <w:rFonts w:ascii="Times New Roman" w:hAnsi="Times New Roman" w:eastAsia="Times New Roman" w:cs="Times New Roman"/>
          <w:color w:val="000000" w:themeColor="text1" w:themeTint="FF" w:themeShade="FF"/>
          <w:sz w:val="24"/>
          <w:szCs w:val="24"/>
        </w:rPr>
        <w:t>edn</w:t>
      </w:r>
      <w:r w:rsidRPr="49CDF970" w:rsidR="4C90BCF1">
        <w:rPr>
          <w:rFonts w:ascii="Times New Roman" w:hAnsi="Times New Roman" w:eastAsia="Times New Roman" w:cs="Times New Roman"/>
          <w:color w:val="000000" w:themeColor="text1" w:themeTint="FF" w:themeShade="FF"/>
          <w:sz w:val="24"/>
          <w:szCs w:val="24"/>
        </w:rPr>
        <w:t>. London: Kogan Page</w:t>
      </w:r>
      <w:r w:rsidRPr="49CDF970" w:rsidR="4C90BCF1">
        <w:rPr>
          <w:rFonts w:ascii="Times New Roman" w:hAnsi="Times New Roman" w:eastAsia="Times New Roman" w:cs="Times New Roman"/>
          <w:color w:val="000000" w:themeColor="text1" w:themeTint="FF" w:themeShade="FF"/>
          <w:sz w:val="24"/>
          <w:szCs w:val="24"/>
        </w:rPr>
        <w:t xml:space="preserve"> </w:t>
      </w:r>
    </w:p>
    <w:p w:rsidR="6E86083C" w:rsidP="49CDF970" w:rsidRDefault="08BF8F70" w14:paraId="525B2F94" w14:textId="002C8401">
      <w:pPr>
        <w:pStyle w:val="Heading1"/>
        <w:spacing w:before="0" w:line="360" w:lineRule="auto"/>
        <w:rPr>
          <w:rFonts w:ascii="Times New Roman" w:hAnsi="Times New Roman" w:eastAsia="Times New Roman" w:cs="Times New Roman"/>
          <w:color w:val="auto"/>
          <w:sz w:val="24"/>
          <w:szCs w:val="24"/>
          <w:lang w:val="en-US"/>
        </w:rPr>
      </w:pPr>
      <w:r w:rsidRPr="49CDF970" w:rsidR="08BF8F70">
        <w:rPr>
          <w:rFonts w:ascii="Times New Roman" w:hAnsi="Times New Roman" w:eastAsia="Times New Roman" w:cs="Times New Roman"/>
          <w:color w:val="auto"/>
          <w:sz w:val="24"/>
          <w:szCs w:val="24"/>
        </w:rPr>
        <w:t>BBC. (2022) Cost of living: 700 doctors could leave Welsh NHS over pay – union. Available at:</w:t>
      </w:r>
    </w:p>
    <w:p w:rsidR="6E86083C" w:rsidP="49CDF970" w:rsidRDefault="08BF8F70" w14:paraId="5D13A1A0" w14:textId="595A1BEE">
      <w:pPr>
        <w:spacing w:line="360" w:lineRule="auto"/>
        <w:rPr>
          <w:rFonts w:ascii="Times New Roman" w:hAnsi="Times New Roman" w:eastAsia="Times New Roman" w:cs="Times New Roman"/>
          <w:color w:val="000000" w:themeColor="text1"/>
          <w:sz w:val="24"/>
          <w:szCs w:val="24"/>
        </w:rPr>
      </w:pPr>
      <w:r w:rsidRPr="49CDF970" w:rsidR="08BF8F70">
        <w:rPr>
          <w:rFonts w:ascii="Times New Roman" w:hAnsi="Times New Roman" w:eastAsia="Times New Roman" w:cs="Times New Roman"/>
          <w:color w:val="000000" w:themeColor="text1" w:themeTint="FF" w:themeShade="FF"/>
          <w:sz w:val="24"/>
          <w:szCs w:val="24"/>
        </w:rPr>
        <w:t xml:space="preserve"> </w:t>
      </w:r>
      <w:hyperlink r:id="R58f9e4c04c504dec">
        <w:r w:rsidRPr="49CDF970" w:rsidR="08BF8F70">
          <w:rPr>
            <w:rStyle w:val="Hyperlink"/>
            <w:rFonts w:ascii="Times New Roman" w:hAnsi="Times New Roman" w:eastAsia="Times New Roman" w:cs="Times New Roman"/>
            <w:sz w:val="24"/>
            <w:szCs w:val="24"/>
          </w:rPr>
          <w:t>Cost of living: 700 doctors could leave Welsh NHS over pay - union - BBC News</w:t>
        </w:r>
      </w:hyperlink>
      <w:r w:rsidRPr="49CDF970" w:rsidR="08BF8F70">
        <w:rPr>
          <w:rFonts w:ascii="Times New Roman" w:hAnsi="Times New Roman" w:eastAsia="Times New Roman" w:cs="Times New Roman"/>
          <w:color w:val="000000" w:themeColor="text1" w:themeTint="FF" w:themeShade="FF"/>
          <w:sz w:val="24"/>
          <w:szCs w:val="24"/>
        </w:rPr>
        <w:t xml:space="preserve"> (Accessed</w:t>
      </w:r>
      <w:r w:rsidRPr="49CDF970" w:rsidR="12C07F2D">
        <w:rPr>
          <w:rFonts w:ascii="Times New Roman" w:hAnsi="Times New Roman" w:eastAsia="Times New Roman" w:cs="Times New Roman"/>
          <w:color w:val="000000" w:themeColor="text1" w:themeTint="FF" w:themeShade="FF"/>
          <w:sz w:val="24"/>
          <w:szCs w:val="24"/>
        </w:rPr>
        <w:t>:</w:t>
      </w:r>
      <w:r w:rsidRPr="49CDF970" w:rsidR="08BF8F70">
        <w:rPr>
          <w:rFonts w:ascii="Times New Roman" w:hAnsi="Times New Roman" w:eastAsia="Times New Roman" w:cs="Times New Roman"/>
          <w:color w:val="000000" w:themeColor="text1" w:themeTint="FF" w:themeShade="FF"/>
          <w:sz w:val="24"/>
          <w:szCs w:val="24"/>
        </w:rPr>
        <w:t xml:space="preserve"> 07/01/2024)</w:t>
      </w:r>
      <w:r w:rsidRPr="49CDF970" w:rsidR="08BF8F70">
        <w:rPr>
          <w:rFonts w:ascii="Times New Roman" w:hAnsi="Times New Roman" w:eastAsia="Times New Roman" w:cs="Times New Roman"/>
          <w:color w:val="000000" w:themeColor="text1" w:themeTint="FF" w:themeShade="FF"/>
          <w:sz w:val="24"/>
          <w:szCs w:val="24"/>
        </w:rPr>
        <w:t xml:space="preserve"> </w:t>
      </w:r>
    </w:p>
    <w:p w:rsidR="6E86083C" w:rsidP="49CDF970" w:rsidRDefault="6E86083C" w14:paraId="488C1666" w14:textId="6916DEC3">
      <w:pPr>
        <w:spacing w:line="360" w:lineRule="auto"/>
        <w:rPr>
          <w:rFonts w:ascii="Times New Roman" w:hAnsi="Times New Roman" w:eastAsia="Times New Roman" w:cs="Times New Roman"/>
          <w:color w:val="000000" w:themeColor="text1"/>
          <w:sz w:val="24"/>
          <w:szCs w:val="24"/>
        </w:rPr>
      </w:pPr>
      <w:r w:rsidRPr="49CDF970" w:rsidR="6E86083C">
        <w:rPr>
          <w:rFonts w:ascii="Times New Roman" w:hAnsi="Times New Roman" w:eastAsia="Times New Roman" w:cs="Times New Roman"/>
          <w:color w:val="000000" w:themeColor="text1" w:themeTint="FF" w:themeShade="FF"/>
          <w:sz w:val="24"/>
          <w:szCs w:val="24"/>
        </w:rPr>
        <w:t xml:space="preserve">Bevan, S &amp; Copper, C. (2022) ‘Is workforce wellbeing the third factor or production?’, </w:t>
      </w:r>
      <w:r w:rsidRPr="49CDF970" w:rsidR="6E86083C">
        <w:rPr>
          <w:rFonts w:ascii="Times New Roman" w:hAnsi="Times New Roman" w:eastAsia="Times New Roman" w:cs="Times New Roman"/>
          <w:i w:val="1"/>
          <w:iCs w:val="1"/>
          <w:color w:val="000000" w:themeColor="text1" w:themeTint="FF" w:themeShade="FF"/>
          <w:sz w:val="24"/>
          <w:szCs w:val="24"/>
        </w:rPr>
        <w:t>People Management,</w:t>
      </w:r>
      <w:r w:rsidRPr="49CDF970" w:rsidR="6E86083C">
        <w:rPr>
          <w:rFonts w:ascii="Times New Roman" w:hAnsi="Times New Roman" w:eastAsia="Times New Roman" w:cs="Times New Roman"/>
          <w:color w:val="000000" w:themeColor="text1" w:themeTint="FF" w:themeShade="FF"/>
          <w:sz w:val="24"/>
          <w:szCs w:val="24"/>
        </w:rPr>
        <w:t xml:space="preserve"> (1</w:t>
      </w:r>
      <w:r w:rsidRPr="49CDF970" w:rsidR="6E86083C">
        <w:rPr>
          <w:rFonts w:ascii="Times New Roman" w:hAnsi="Times New Roman" w:eastAsia="Times New Roman" w:cs="Times New Roman"/>
          <w:color w:val="000000" w:themeColor="text1" w:themeTint="FF" w:themeShade="FF"/>
          <w:sz w:val="24"/>
          <w:szCs w:val="24"/>
          <w:vertAlign w:val="superscript"/>
        </w:rPr>
        <w:t>st</w:t>
      </w:r>
      <w:r w:rsidRPr="49CDF970" w:rsidR="6E86083C">
        <w:rPr>
          <w:rFonts w:ascii="Times New Roman" w:hAnsi="Times New Roman" w:eastAsia="Times New Roman" w:cs="Times New Roman"/>
          <w:color w:val="000000" w:themeColor="text1" w:themeTint="FF" w:themeShade="FF"/>
          <w:sz w:val="24"/>
          <w:szCs w:val="24"/>
        </w:rPr>
        <w:t xml:space="preserve"> February). Available at: </w:t>
      </w:r>
      <w:hyperlink r:id="Ra55910619cb74692">
        <w:r w:rsidRPr="49CDF970" w:rsidR="6E86083C">
          <w:rPr>
            <w:rStyle w:val="Hyperlink"/>
            <w:rFonts w:ascii="Times New Roman" w:hAnsi="Times New Roman" w:eastAsia="Times New Roman" w:cs="Times New Roman"/>
            <w:sz w:val="24"/>
            <w:szCs w:val="24"/>
          </w:rPr>
          <w:t>105767 (peoplemanagement.co.uk)</w:t>
        </w:r>
      </w:hyperlink>
      <w:r w:rsidRPr="49CDF970" w:rsidR="6E86083C">
        <w:rPr>
          <w:rFonts w:ascii="Times New Roman" w:hAnsi="Times New Roman" w:eastAsia="Times New Roman" w:cs="Times New Roman"/>
          <w:color w:val="000000" w:themeColor="text1" w:themeTint="FF" w:themeShade="FF"/>
          <w:sz w:val="24"/>
          <w:szCs w:val="24"/>
        </w:rPr>
        <w:t xml:space="preserve"> (Accessed</w:t>
      </w:r>
      <w:r w:rsidRPr="49CDF970" w:rsidR="2074D4ED">
        <w:rPr>
          <w:rFonts w:ascii="Times New Roman" w:hAnsi="Times New Roman" w:eastAsia="Times New Roman" w:cs="Times New Roman"/>
          <w:color w:val="000000" w:themeColor="text1" w:themeTint="FF" w:themeShade="FF"/>
          <w:sz w:val="24"/>
          <w:szCs w:val="24"/>
        </w:rPr>
        <w:t>:</w:t>
      </w:r>
      <w:r w:rsidRPr="49CDF970" w:rsidR="6E86083C">
        <w:rPr>
          <w:rFonts w:ascii="Times New Roman" w:hAnsi="Times New Roman" w:eastAsia="Times New Roman" w:cs="Times New Roman"/>
          <w:color w:val="000000" w:themeColor="text1" w:themeTint="FF" w:themeShade="FF"/>
          <w:sz w:val="24"/>
          <w:szCs w:val="24"/>
        </w:rPr>
        <w:t xml:space="preserve"> 30/12/2023)</w:t>
      </w:r>
    </w:p>
    <w:p w:rsidR="0CC5A369" w:rsidP="49CDF970" w:rsidRDefault="0CC5A369" w14:paraId="4F171CE7" w14:textId="702014FF">
      <w:pPr>
        <w:spacing w:line="360" w:lineRule="auto"/>
        <w:rPr>
          <w:rFonts w:ascii="Times New Roman" w:hAnsi="Times New Roman" w:eastAsia="Times New Roman" w:cs="Times New Roman"/>
          <w:sz w:val="24"/>
          <w:szCs w:val="24"/>
        </w:rPr>
      </w:pPr>
      <w:r w:rsidRPr="49CDF970" w:rsidR="0CC5A369">
        <w:rPr>
          <w:rFonts w:ascii="Times New Roman" w:hAnsi="Times New Roman" w:eastAsia="Times New Roman" w:cs="Times New Roman"/>
          <w:color w:val="000000" w:themeColor="text1" w:themeTint="FF" w:themeShade="FF"/>
          <w:sz w:val="24"/>
          <w:szCs w:val="24"/>
        </w:rPr>
        <w:t xml:space="preserve">BMA Cymru Wales. (2023) </w:t>
      </w:r>
      <w:r w:rsidRPr="49CDF970" w:rsidR="0CC5A369">
        <w:rPr>
          <w:rFonts w:ascii="Times New Roman" w:hAnsi="Times New Roman" w:eastAsia="Times New Roman" w:cs="Times New Roman"/>
          <w:i w:val="1"/>
          <w:iCs w:val="1"/>
          <w:color w:val="000000" w:themeColor="text1" w:themeTint="FF" w:themeShade="FF"/>
          <w:sz w:val="24"/>
          <w:szCs w:val="24"/>
        </w:rPr>
        <w:t xml:space="preserve">Junior doctors in Wales vote overwhelmingly for strike action. </w:t>
      </w:r>
      <w:r w:rsidRPr="49CDF970" w:rsidR="0CC5A369">
        <w:rPr>
          <w:rFonts w:ascii="Times New Roman" w:hAnsi="Times New Roman" w:eastAsia="Times New Roman" w:cs="Times New Roman"/>
          <w:color w:val="000000" w:themeColor="text1" w:themeTint="FF" w:themeShade="FF"/>
          <w:sz w:val="24"/>
          <w:szCs w:val="24"/>
        </w:rPr>
        <w:t xml:space="preserve">Available at: </w:t>
      </w:r>
      <w:hyperlink r:id="R0530c04b5b0e497f">
        <w:r w:rsidRPr="49CDF970" w:rsidR="0CC5A369">
          <w:rPr>
            <w:rStyle w:val="Hyperlink"/>
            <w:rFonts w:ascii="Times New Roman" w:hAnsi="Times New Roman" w:eastAsia="Times New Roman" w:cs="Times New Roman"/>
            <w:sz w:val="24"/>
            <w:szCs w:val="24"/>
          </w:rPr>
          <w:t>Junior doctors in Wales vote overwhelmingly for strike action - BMA media centre - BMA</w:t>
        </w:r>
      </w:hyperlink>
      <w:r w:rsidRPr="49CDF970" w:rsidR="0CC5A369">
        <w:rPr>
          <w:rFonts w:ascii="Times New Roman" w:hAnsi="Times New Roman" w:eastAsia="Times New Roman" w:cs="Times New Roman"/>
          <w:color w:val="000000" w:themeColor="text1" w:themeTint="FF" w:themeShade="FF"/>
          <w:sz w:val="24"/>
          <w:szCs w:val="24"/>
        </w:rPr>
        <w:t xml:space="preserve"> (Accessed</w:t>
      </w:r>
      <w:r w:rsidRPr="49CDF970" w:rsidR="3F65FA30">
        <w:rPr>
          <w:rFonts w:ascii="Times New Roman" w:hAnsi="Times New Roman" w:eastAsia="Times New Roman" w:cs="Times New Roman"/>
          <w:color w:val="000000" w:themeColor="text1" w:themeTint="FF" w:themeShade="FF"/>
          <w:sz w:val="24"/>
          <w:szCs w:val="24"/>
        </w:rPr>
        <w:t>:</w:t>
      </w:r>
      <w:r w:rsidRPr="49CDF970" w:rsidR="0CC5A369">
        <w:rPr>
          <w:rFonts w:ascii="Times New Roman" w:hAnsi="Times New Roman" w:eastAsia="Times New Roman" w:cs="Times New Roman"/>
          <w:color w:val="000000" w:themeColor="text1" w:themeTint="FF" w:themeShade="FF"/>
          <w:sz w:val="24"/>
          <w:szCs w:val="24"/>
        </w:rPr>
        <w:t xml:space="preserve"> 07/01/2024)</w:t>
      </w:r>
    </w:p>
    <w:p w:rsidR="4C90BCF1" w:rsidP="49CDF970" w:rsidRDefault="47CBF9C1" w14:paraId="479981A2" w14:textId="362EBF37">
      <w:pPr>
        <w:spacing w:line="360" w:lineRule="auto"/>
        <w:rPr>
          <w:rFonts w:ascii="Times New Roman" w:hAnsi="Times New Roman" w:eastAsia="Times New Roman" w:cs="Times New Roman"/>
          <w:color w:val="003413"/>
          <w:sz w:val="24"/>
          <w:szCs w:val="24"/>
        </w:rPr>
      </w:pPr>
      <w:r w:rsidRPr="49CDF970" w:rsidR="47CBF9C1">
        <w:rPr>
          <w:rFonts w:ascii="Times New Roman" w:hAnsi="Times New Roman" w:eastAsia="Times New Roman" w:cs="Times New Roman"/>
          <w:color w:val="000000" w:themeColor="text1" w:themeTint="FF" w:themeShade="FF"/>
          <w:sz w:val="24"/>
          <w:szCs w:val="24"/>
        </w:rPr>
        <w:t xml:space="preserve">Brenner, B. Schlegelmilch, B, B., Ambos, B. </w:t>
      </w:r>
      <w:r w:rsidRPr="49CDF970" w:rsidR="05E00FFA">
        <w:rPr>
          <w:rFonts w:ascii="Times New Roman" w:hAnsi="Times New Roman" w:eastAsia="Times New Roman" w:cs="Times New Roman"/>
          <w:color w:val="000000" w:themeColor="text1" w:themeTint="FF" w:themeShade="FF"/>
          <w:sz w:val="24"/>
          <w:szCs w:val="24"/>
        </w:rPr>
        <w:t>(</w:t>
      </w:r>
      <w:r w:rsidRPr="49CDF970" w:rsidR="47CBF9C1">
        <w:rPr>
          <w:rFonts w:ascii="Times New Roman" w:hAnsi="Times New Roman" w:eastAsia="Times New Roman" w:cs="Times New Roman"/>
          <w:color w:val="000000" w:themeColor="text1" w:themeTint="FF" w:themeShade="FF"/>
          <w:sz w:val="24"/>
          <w:szCs w:val="24"/>
        </w:rPr>
        <w:t xml:space="preserve">2013) ‘Inside the NIKE matrix’, </w:t>
      </w:r>
      <w:r w:rsidRPr="49CDF970" w:rsidR="47CBF9C1">
        <w:rPr>
          <w:rFonts w:ascii="Times New Roman" w:hAnsi="Times New Roman" w:eastAsia="Times New Roman" w:cs="Times New Roman"/>
          <w:i w:val="1"/>
          <w:iCs w:val="1"/>
          <w:color w:val="000000" w:themeColor="text1" w:themeTint="FF" w:themeShade="FF"/>
          <w:sz w:val="24"/>
          <w:szCs w:val="24"/>
        </w:rPr>
        <w:t xml:space="preserve">WU Vienna University of Economics and Business. </w:t>
      </w:r>
      <w:r w:rsidRPr="49CDF970" w:rsidR="47CBF9C1">
        <w:rPr>
          <w:rFonts w:ascii="Times New Roman" w:hAnsi="Times New Roman" w:eastAsia="Times New Roman" w:cs="Times New Roman"/>
          <w:color w:val="000000" w:themeColor="text1" w:themeTint="FF" w:themeShade="FF"/>
          <w:sz w:val="24"/>
          <w:szCs w:val="24"/>
        </w:rPr>
        <w:t xml:space="preserve">WU Case Series (1). Available at: </w:t>
      </w:r>
      <w:hyperlink r:id="R09b69b3a6c2e4fa2">
        <w:r w:rsidRPr="49CDF970" w:rsidR="47CBF9C1">
          <w:rPr>
            <w:rStyle w:val="Hyperlink"/>
            <w:rFonts w:ascii="Times New Roman" w:hAnsi="Times New Roman" w:eastAsia="Times New Roman" w:cs="Times New Roman"/>
            <w:sz w:val="24"/>
            <w:szCs w:val="24"/>
          </w:rPr>
          <w:t>http://epub.wu.ac.at/3791/</w:t>
        </w:r>
      </w:hyperlink>
      <w:r w:rsidRPr="49CDF970" w:rsidR="47CBF9C1">
        <w:rPr>
          <w:rFonts w:ascii="Times New Roman" w:hAnsi="Times New Roman" w:eastAsia="Times New Roman" w:cs="Times New Roman"/>
          <w:color w:val="003413"/>
          <w:sz w:val="24"/>
          <w:szCs w:val="24"/>
          <w:u w:val="single"/>
        </w:rPr>
        <w:t xml:space="preserve"> </w:t>
      </w:r>
      <w:r w:rsidRPr="49CDF970" w:rsidR="47CBF9C1">
        <w:rPr>
          <w:rFonts w:ascii="Times New Roman" w:hAnsi="Times New Roman" w:eastAsia="Times New Roman" w:cs="Times New Roman"/>
          <w:color w:val="003413"/>
          <w:sz w:val="24"/>
          <w:szCs w:val="24"/>
        </w:rPr>
        <w:t>(Accessed</w:t>
      </w:r>
      <w:r w:rsidRPr="49CDF970" w:rsidR="6D7B3FDB">
        <w:rPr>
          <w:rFonts w:ascii="Times New Roman" w:hAnsi="Times New Roman" w:eastAsia="Times New Roman" w:cs="Times New Roman"/>
          <w:color w:val="003413"/>
          <w:sz w:val="24"/>
          <w:szCs w:val="24"/>
        </w:rPr>
        <w:t>:</w:t>
      </w:r>
      <w:r w:rsidRPr="49CDF970" w:rsidR="47CBF9C1">
        <w:rPr>
          <w:rFonts w:ascii="Times New Roman" w:hAnsi="Times New Roman" w:eastAsia="Times New Roman" w:cs="Times New Roman"/>
          <w:color w:val="003413"/>
          <w:sz w:val="24"/>
          <w:szCs w:val="24"/>
        </w:rPr>
        <w:t xml:space="preserve"> 12/12/2023)</w:t>
      </w:r>
      <w:r w:rsidRPr="49CDF970" w:rsidR="47CBF9C1">
        <w:rPr>
          <w:rFonts w:ascii="Times New Roman" w:hAnsi="Times New Roman" w:eastAsia="Times New Roman" w:cs="Times New Roman"/>
          <w:color w:val="000000" w:themeColor="text1" w:themeTint="FF" w:themeShade="FF"/>
          <w:sz w:val="24"/>
          <w:szCs w:val="24"/>
        </w:rPr>
        <w:t xml:space="preserve"> </w:t>
      </w:r>
    </w:p>
    <w:p w:rsidR="4C90BCF1" w:rsidP="49CDF970" w:rsidRDefault="27D4E727" w14:paraId="2773E554" w14:textId="6ADF5218">
      <w:pPr>
        <w:spacing w:after="160" w:line="360" w:lineRule="auto"/>
        <w:jc w:val="left"/>
        <w:rPr>
          <w:rFonts w:ascii="Times New Roman" w:hAnsi="Times New Roman" w:eastAsia="Times New Roman" w:cs="Times New Roman"/>
          <w:noProof w:val="0"/>
          <w:sz w:val="24"/>
          <w:szCs w:val="24"/>
          <w:lang w:val="en-GB"/>
        </w:rPr>
      </w:pPr>
      <w:r w:rsidRPr="49CDF970" w:rsidR="2AE09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Buck, D., Wenzel, L. &amp; Beech, J. (2021) </w:t>
      </w:r>
      <w:r w:rsidRPr="49CDF970" w:rsidR="2AE09F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Communities and health.</w:t>
      </w:r>
      <w:r w:rsidRPr="49CDF970" w:rsidR="2AE09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afd7c158ca340c8">
        <w:r w:rsidRPr="49CDF970" w:rsidR="2AE09F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Communities and health | The King's Fund (kingsfund.org.uk)</w:t>
        </w:r>
      </w:hyperlink>
      <w:r w:rsidRPr="49CDF970" w:rsidR="2AE09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16/01/2024)</w:t>
      </w:r>
      <w:r w:rsidRPr="49CDF970" w:rsidR="2AE09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2AE09F24">
        <w:rPr>
          <w:rFonts w:ascii="Times New Roman" w:hAnsi="Times New Roman" w:eastAsia="Times New Roman" w:cs="Times New Roman"/>
          <w:noProof w:val="0"/>
          <w:sz w:val="24"/>
          <w:szCs w:val="24"/>
          <w:lang w:val="en-GB"/>
        </w:rPr>
        <w:t xml:space="preserve"> </w:t>
      </w:r>
    </w:p>
    <w:p w:rsidR="4C90BCF1" w:rsidP="49CDF970" w:rsidRDefault="27D4E727" w14:paraId="0C0D42A3" w14:textId="0EAD294F">
      <w:pPr>
        <w:spacing w:line="360" w:lineRule="auto"/>
        <w:rPr>
          <w:rFonts w:ascii="Times New Roman" w:hAnsi="Times New Roman" w:eastAsia="Times New Roman" w:cs="Times New Roman"/>
          <w:color w:val="3A3A3A"/>
          <w:sz w:val="24"/>
          <w:szCs w:val="24"/>
        </w:rPr>
      </w:pPr>
      <w:r w:rsidRPr="49CDF970" w:rsidR="27D4E727">
        <w:rPr>
          <w:rFonts w:ascii="Times New Roman" w:hAnsi="Times New Roman" w:eastAsia="Times New Roman" w:cs="Times New Roman"/>
          <w:color w:val="auto"/>
          <w:sz w:val="24"/>
          <w:szCs w:val="24"/>
        </w:rPr>
        <w:t>Burne</w:t>
      </w:r>
      <w:r w:rsidRPr="49CDF970" w:rsidR="27D4E727">
        <w:rPr>
          <w:rFonts w:ascii="Times New Roman" w:hAnsi="Times New Roman" w:eastAsia="Times New Roman" w:cs="Times New Roman"/>
          <w:color w:val="auto"/>
          <w:sz w:val="24"/>
          <w:szCs w:val="24"/>
        </w:rPr>
        <w:t xml:space="preserve">s, B. (2020) ‘The Origins of Lewin’s Three-Step Model of Change’, </w:t>
      </w:r>
      <w:r w:rsidRPr="49CDF970" w:rsidR="27D4E727">
        <w:rPr>
          <w:rFonts w:ascii="Times New Roman" w:hAnsi="Times New Roman" w:eastAsia="Times New Roman" w:cs="Times New Roman"/>
          <w:i w:val="1"/>
          <w:iCs w:val="1"/>
          <w:color w:val="auto"/>
          <w:sz w:val="24"/>
          <w:szCs w:val="24"/>
        </w:rPr>
        <w:t xml:space="preserve">The Journal of applied </w:t>
      </w:r>
      <w:r w:rsidRPr="49CDF970" w:rsidR="27D4E727">
        <w:rPr>
          <w:rFonts w:ascii="Times New Roman" w:hAnsi="Times New Roman" w:eastAsia="Times New Roman" w:cs="Times New Roman"/>
          <w:i w:val="1"/>
          <w:iCs w:val="1"/>
          <w:color w:val="auto"/>
          <w:sz w:val="24"/>
          <w:szCs w:val="24"/>
        </w:rPr>
        <w:t>behavioral</w:t>
      </w:r>
      <w:r w:rsidRPr="49CDF970" w:rsidR="27D4E727">
        <w:rPr>
          <w:rFonts w:ascii="Times New Roman" w:hAnsi="Times New Roman" w:eastAsia="Times New Roman" w:cs="Times New Roman"/>
          <w:i w:val="1"/>
          <w:iCs w:val="1"/>
          <w:color w:val="auto"/>
          <w:sz w:val="24"/>
          <w:szCs w:val="24"/>
        </w:rPr>
        <w:t xml:space="preserve"> science</w:t>
      </w:r>
      <w:r w:rsidRPr="49CDF970" w:rsidR="27D4E727">
        <w:rPr>
          <w:rFonts w:ascii="Times New Roman" w:hAnsi="Times New Roman" w:eastAsia="Times New Roman" w:cs="Times New Roman"/>
          <w:color w:val="auto"/>
          <w:sz w:val="24"/>
          <w:szCs w:val="24"/>
        </w:rPr>
        <w:t>, 56(1), pp. 32–59. Available at:</w:t>
      </w:r>
      <w:r w:rsidRPr="49CDF970" w:rsidR="27D4E727">
        <w:rPr>
          <w:rFonts w:ascii="Times New Roman" w:hAnsi="Times New Roman" w:eastAsia="Times New Roman" w:cs="Times New Roman"/>
          <w:color w:val="3A3A3A"/>
          <w:sz w:val="24"/>
          <w:szCs w:val="24"/>
        </w:rPr>
        <w:t xml:space="preserve"> </w:t>
      </w:r>
      <w:hyperlink r:id="Rf4b440d89e0c4b42">
        <w:r w:rsidRPr="49CDF970" w:rsidR="27D4E727">
          <w:rPr>
            <w:rStyle w:val="Hyperlink"/>
            <w:rFonts w:ascii="Times New Roman" w:hAnsi="Times New Roman" w:eastAsia="Times New Roman" w:cs="Times New Roman"/>
            <w:sz w:val="24"/>
            <w:szCs w:val="24"/>
          </w:rPr>
          <w:t>https://doi.org/10.1177/0021886319892685</w:t>
        </w:r>
      </w:hyperlink>
      <w:r w:rsidRPr="49CDF970" w:rsidR="27D4E727">
        <w:rPr>
          <w:rFonts w:ascii="Times New Roman" w:hAnsi="Times New Roman" w:eastAsia="Times New Roman" w:cs="Times New Roman"/>
          <w:sz w:val="24"/>
          <w:szCs w:val="24"/>
        </w:rPr>
        <w:t xml:space="preserve"> </w:t>
      </w:r>
    </w:p>
    <w:p w:rsidR="4C90BCF1" w:rsidP="49CDF970" w:rsidRDefault="41E9957F" w14:paraId="4A7B2CD2" w14:textId="35FD3460">
      <w:pPr>
        <w:spacing w:line="360" w:lineRule="auto"/>
        <w:rPr>
          <w:rFonts w:ascii="Times New Roman" w:hAnsi="Times New Roman" w:eastAsia="Times New Roman" w:cs="Times New Roman"/>
          <w:color w:val="000000" w:themeColor="text1"/>
          <w:sz w:val="24"/>
          <w:szCs w:val="24"/>
        </w:rPr>
      </w:pPr>
      <w:r w:rsidRPr="49CDF970" w:rsidR="41E9957F">
        <w:rPr>
          <w:rFonts w:ascii="Times New Roman" w:hAnsi="Times New Roman" w:eastAsia="Times New Roman" w:cs="Times New Roman"/>
          <w:color w:val="000000" w:themeColor="text1" w:themeTint="FF" w:themeShade="FF"/>
          <w:sz w:val="24"/>
          <w:szCs w:val="24"/>
        </w:rPr>
        <w:t xml:space="preserve">Campbell, D. &amp; Craig, T. (2005) </w:t>
      </w:r>
      <w:r w:rsidRPr="49CDF970" w:rsidR="41E9957F">
        <w:rPr>
          <w:rFonts w:ascii="Times New Roman" w:hAnsi="Times New Roman" w:eastAsia="Times New Roman" w:cs="Times New Roman"/>
          <w:i w:val="1"/>
          <w:iCs w:val="1"/>
          <w:color w:val="000000" w:themeColor="text1" w:themeTint="FF" w:themeShade="FF"/>
          <w:sz w:val="24"/>
          <w:szCs w:val="24"/>
        </w:rPr>
        <w:t xml:space="preserve">Organisations and the Business Environment. </w:t>
      </w:r>
      <w:r w:rsidRPr="49CDF970" w:rsidR="41E9957F">
        <w:rPr>
          <w:rFonts w:ascii="Times New Roman" w:hAnsi="Times New Roman" w:eastAsia="Times New Roman" w:cs="Times New Roman"/>
          <w:color w:val="000000" w:themeColor="text1" w:themeTint="FF" w:themeShade="FF"/>
          <w:sz w:val="24"/>
          <w:szCs w:val="24"/>
        </w:rPr>
        <w:t>2</w:t>
      </w:r>
      <w:r w:rsidRPr="49CDF970" w:rsidR="41E9957F">
        <w:rPr>
          <w:rFonts w:ascii="Times New Roman" w:hAnsi="Times New Roman" w:eastAsia="Times New Roman" w:cs="Times New Roman"/>
          <w:color w:val="000000" w:themeColor="text1" w:themeTint="FF" w:themeShade="FF"/>
          <w:sz w:val="24"/>
          <w:szCs w:val="24"/>
          <w:vertAlign w:val="superscript"/>
        </w:rPr>
        <w:t>nd</w:t>
      </w:r>
      <w:r w:rsidRPr="49CDF970" w:rsidR="41E9957F">
        <w:rPr>
          <w:rFonts w:ascii="Times New Roman" w:hAnsi="Times New Roman" w:eastAsia="Times New Roman" w:cs="Times New Roman"/>
          <w:color w:val="000000" w:themeColor="text1" w:themeTint="FF" w:themeShade="FF"/>
          <w:sz w:val="24"/>
          <w:szCs w:val="24"/>
        </w:rPr>
        <w:t xml:space="preserve"> </w:t>
      </w:r>
      <w:r w:rsidRPr="49CDF970" w:rsidR="41E9957F">
        <w:rPr>
          <w:rFonts w:ascii="Times New Roman" w:hAnsi="Times New Roman" w:eastAsia="Times New Roman" w:cs="Times New Roman"/>
          <w:color w:val="000000" w:themeColor="text1" w:themeTint="FF" w:themeShade="FF"/>
          <w:sz w:val="24"/>
          <w:szCs w:val="24"/>
        </w:rPr>
        <w:t>edn</w:t>
      </w:r>
      <w:r w:rsidRPr="49CDF970" w:rsidR="41E9957F">
        <w:rPr>
          <w:rFonts w:ascii="Times New Roman" w:hAnsi="Times New Roman" w:eastAsia="Times New Roman" w:cs="Times New Roman"/>
          <w:color w:val="000000" w:themeColor="text1" w:themeTint="FF" w:themeShade="FF"/>
          <w:sz w:val="24"/>
          <w:szCs w:val="24"/>
        </w:rPr>
        <w:t>. London: Routledge</w:t>
      </w:r>
      <w:r w:rsidRPr="49CDF970" w:rsidR="41E9957F">
        <w:rPr>
          <w:rFonts w:ascii="Times New Roman" w:hAnsi="Times New Roman" w:eastAsia="Times New Roman" w:cs="Times New Roman"/>
          <w:color w:val="000000" w:themeColor="text1" w:themeTint="FF" w:themeShade="FF"/>
          <w:sz w:val="24"/>
          <w:szCs w:val="24"/>
        </w:rPr>
        <w:t xml:space="preserve"> </w:t>
      </w:r>
    </w:p>
    <w:p w:rsidR="59C0F765" w:rsidP="49CDF970" w:rsidRDefault="59C0F765" w14:paraId="461B3E0F" w14:textId="08BAB5EB">
      <w:pPr>
        <w:spacing w:line="360" w:lineRule="auto"/>
        <w:rPr>
          <w:rFonts w:ascii="Times New Roman" w:hAnsi="Times New Roman" w:eastAsia="Times New Roman" w:cs="Times New Roman"/>
          <w:sz w:val="24"/>
          <w:szCs w:val="24"/>
        </w:rPr>
      </w:pPr>
      <w:r w:rsidRPr="49CDF970" w:rsidR="59C0F765">
        <w:rPr>
          <w:rFonts w:ascii="Times New Roman" w:hAnsi="Times New Roman" w:eastAsia="Times New Roman" w:cs="Times New Roman"/>
          <w:color w:val="000000" w:themeColor="text1" w:themeTint="FF" w:themeShade="FF"/>
          <w:sz w:val="24"/>
          <w:szCs w:val="24"/>
        </w:rPr>
        <w:t>Campbell, R., Saunders, C., Hallan, K., Tommasi, L., Cherry, S. (2023)</w:t>
      </w:r>
      <w:r w:rsidRPr="49CDF970" w:rsidR="59C0F765">
        <w:rPr>
          <w:rFonts w:ascii="Times New Roman" w:hAnsi="Times New Roman" w:eastAsia="Times New Roman" w:cs="Times New Roman"/>
          <w:i w:val="1"/>
          <w:iCs w:val="1"/>
          <w:color w:val="000000" w:themeColor="text1" w:themeTint="FF" w:themeShade="FF"/>
          <w:sz w:val="24"/>
          <w:szCs w:val="24"/>
        </w:rPr>
        <w:t xml:space="preserve"> Individual voice channels: Guide for people professionals.</w:t>
      </w:r>
      <w:r w:rsidRPr="49CDF970" w:rsidR="59C0F765">
        <w:rPr>
          <w:rFonts w:ascii="Times New Roman" w:hAnsi="Times New Roman" w:eastAsia="Times New Roman" w:cs="Times New Roman"/>
          <w:color w:val="000000" w:themeColor="text1" w:themeTint="FF" w:themeShade="FF"/>
          <w:sz w:val="24"/>
          <w:szCs w:val="24"/>
        </w:rPr>
        <w:t xml:space="preserve"> Available at: </w:t>
      </w:r>
      <w:hyperlink w:anchor="surveys" r:id="Rbf62c3ada8e74ea4">
        <w:r w:rsidRPr="49CDF970" w:rsidR="59C0F765">
          <w:rPr>
            <w:rStyle w:val="Hyperlink"/>
            <w:rFonts w:ascii="Times New Roman" w:hAnsi="Times New Roman" w:eastAsia="Times New Roman" w:cs="Times New Roman"/>
            <w:sz w:val="24"/>
            <w:szCs w:val="24"/>
          </w:rPr>
          <w:t>Individual voice channels: Guide for people professionals | CIPD</w:t>
        </w:r>
      </w:hyperlink>
      <w:r w:rsidRPr="49CDF970" w:rsidR="59C0F765">
        <w:rPr>
          <w:rFonts w:ascii="Times New Roman" w:hAnsi="Times New Roman" w:eastAsia="Times New Roman" w:cs="Times New Roman"/>
          <w:color w:val="000000" w:themeColor="text1" w:themeTint="FF" w:themeShade="FF"/>
          <w:sz w:val="24"/>
          <w:szCs w:val="24"/>
        </w:rPr>
        <w:t xml:space="preserve"> (Accessed</w:t>
      </w:r>
      <w:r w:rsidRPr="49CDF970" w:rsidR="0C59E8C9">
        <w:rPr>
          <w:rFonts w:ascii="Times New Roman" w:hAnsi="Times New Roman" w:eastAsia="Times New Roman" w:cs="Times New Roman"/>
          <w:color w:val="000000" w:themeColor="text1" w:themeTint="FF" w:themeShade="FF"/>
          <w:sz w:val="24"/>
          <w:szCs w:val="24"/>
        </w:rPr>
        <w:t>:</w:t>
      </w:r>
      <w:r w:rsidRPr="49CDF970" w:rsidR="59C0F765">
        <w:rPr>
          <w:rFonts w:ascii="Times New Roman" w:hAnsi="Times New Roman" w:eastAsia="Times New Roman" w:cs="Times New Roman"/>
          <w:color w:val="000000" w:themeColor="text1" w:themeTint="FF" w:themeShade="FF"/>
          <w:sz w:val="24"/>
          <w:szCs w:val="24"/>
        </w:rPr>
        <w:t xml:space="preserve"> 13/01/2024)</w:t>
      </w:r>
      <w:r w:rsidRPr="49CDF970" w:rsidR="59C0F765">
        <w:rPr>
          <w:rFonts w:ascii="Times New Roman" w:hAnsi="Times New Roman" w:eastAsia="Times New Roman" w:cs="Times New Roman"/>
          <w:color w:val="000000" w:themeColor="text1" w:themeTint="FF" w:themeShade="FF"/>
          <w:sz w:val="24"/>
          <w:szCs w:val="24"/>
        </w:rPr>
        <w:t>.</w:t>
      </w:r>
      <w:r w:rsidRPr="49CDF970" w:rsidR="59C0F765">
        <w:rPr>
          <w:rFonts w:ascii="Times New Roman" w:hAnsi="Times New Roman" w:eastAsia="Times New Roman" w:cs="Times New Roman"/>
          <w:color w:val="000000" w:themeColor="text1" w:themeTint="FF" w:themeShade="FF"/>
          <w:sz w:val="24"/>
          <w:szCs w:val="24"/>
        </w:rPr>
        <w:t xml:space="preserve">  </w:t>
      </w:r>
      <w:r w:rsidRPr="49CDF970" w:rsidR="59C0F765">
        <w:rPr>
          <w:rFonts w:ascii="Times New Roman" w:hAnsi="Times New Roman" w:eastAsia="Times New Roman" w:cs="Times New Roman"/>
          <w:sz w:val="24"/>
          <w:szCs w:val="24"/>
        </w:rPr>
        <w:t xml:space="preserve"> </w:t>
      </w:r>
    </w:p>
    <w:p w:rsidR="4C90BCF1" w:rsidP="49CDF970" w:rsidRDefault="25064066" w14:paraId="54D4379E" w14:textId="4551220B">
      <w:pPr>
        <w:spacing w:line="360" w:lineRule="auto"/>
        <w:rPr>
          <w:rFonts w:ascii="Times New Roman" w:hAnsi="Times New Roman" w:eastAsia="Times New Roman" w:cs="Times New Roman"/>
          <w:sz w:val="24"/>
          <w:szCs w:val="24"/>
        </w:rPr>
      </w:pPr>
      <w:r w:rsidRPr="49CDF970" w:rsidR="25064066">
        <w:rPr>
          <w:rFonts w:ascii="Times New Roman" w:hAnsi="Times New Roman" w:eastAsia="Times New Roman" w:cs="Times New Roman"/>
          <w:color w:val="000000" w:themeColor="text1" w:themeTint="FF" w:themeShade="FF"/>
          <w:sz w:val="24"/>
          <w:szCs w:val="24"/>
        </w:rPr>
        <w:t xml:space="preserve">Cattermole, G. (2019) ‘Developing the employee lifecycle to keep top talent’, </w:t>
      </w:r>
      <w:r w:rsidRPr="49CDF970" w:rsidR="25064066">
        <w:rPr>
          <w:rFonts w:ascii="Times New Roman" w:hAnsi="Times New Roman" w:eastAsia="Times New Roman" w:cs="Times New Roman"/>
          <w:i w:val="1"/>
          <w:iCs w:val="1"/>
          <w:color w:val="000000" w:themeColor="text1" w:themeTint="FF" w:themeShade="FF"/>
          <w:sz w:val="24"/>
          <w:szCs w:val="24"/>
        </w:rPr>
        <w:t xml:space="preserve">Strategic HR Review, </w:t>
      </w:r>
      <w:r w:rsidRPr="49CDF970" w:rsidR="25064066">
        <w:rPr>
          <w:rFonts w:ascii="Times New Roman" w:hAnsi="Times New Roman" w:eastAsia="Times New Roman" w:cs="Times New Roman"/>
          <w:color w:val="000000" w:themeColor="text1" w:themeTint="FF" w:themeShade="FF"/>
          <w:sz w:val="24"/>
          <w:szCs w:val="24"/>
        </w:rPr>
        <w:t xml:space="preserve">18(6), pp. 258-262. Available at: </w:t>
      </w:r>
      <w:r w:rsidRPr="49CDF970" w:rsidR="25064066">
        <w:rPr>
          <w:rFonts w:ascii="Times New Roman" w:hAnsi="Times New Roman" w:eastAsia="Times New Roman" w:cs="Times New Roman"/>
          <w:color w:val="555555"/>
          <w:sz w:val="24"/>
          <w:szCs w:val="24"/>
        </w:rPr>
        <w:t xml:space="preserve">10.1108/SHR-05-2019-0042 </w:t>
      </w:r>
      <w:r w:rsidRPr="49CDF970" w:rsidR="25064066">
        <w:rPr>
          <w:rFonts w:ascii="Times New Roman" w:hAnsi="Times New Roman" w:eastAsia="Times New Roman" w:cs="Times New Roman"/>
          <w:color w:val="000000" w:themeColor="text1" w:themeTint="FF" w:themeShade="FF"/>
          <w:sz w:val="24"/>
          <w:szCs w:val="24"/>
        </w:rPr>
        <w:t>(Accessed: 05/01/2024)</w:t>
      </w:r>
      <w:r w:rsidRPr="49CDF970" w:rsidR="25064066">
        <w:rPr>
          <w:rFonts w:ascii="Times New Roman" w:hAnsi="Times New Roman" w:eastAsia="Times New Roman" w:cs="Times New Roman"/>
          <w:color w:val="000000" w:themeColor="text1" w:themeTint="FF" w:themeShade="FF"/>
          <w:sz w:val="24"/>
          <w:szCs w:val="24"/>
        </w:rPr>
        <w:t xml:space="preserve"> </w:t>
      </w:r>
      <w:r w:rsidRPr="49CDF970" w:rsidR="25064066">
        <w:rPr>
          <w:rFonts w:ascii="Times New Roman" w:hAnsi="Times New Roman" w:eastAsia="Times New Roman" w:cs="Times New Roman"/>
          <w:sz w:val="24"/>
          <w:szCs w:val="24"/>
        </w:rPr>
        <w:t xml:space="preserve"> </w:t>
      </w:r>
    </w:p>
    <w:p w:rsidR="4C90BCF1" w:rsidP="49CDF970" w:rsidRDefault="5A581B52" w14:paraId="2E4F6544" w14:textId="5B01F5B0">
      <w:pPr>
        <w:spacing w:after="160" w:line="360" w:lineRule="auto"/>
        <w:jc w:val="left"/>
        <w:rPr>
          <w:rFonts w:ascii="Times New Roman" w:hAnsi="Times New Roman" w:eastAsia="Times New Roman" w:cs="Times New Roman"/>
          <w:noProof w:val="0"/>
          <w:sz w:val="24"/>
          <w:szCs w:val="24"/>
          <w:lang w:val="en-GB"/>
        </w:rPr>
      </w:pPr>
      <w:r w:rsidRPr="49CDF970" w:rsidR="0450C5A0">
        <w:rPr>
          <w:rFonts w:ascii="Times New Roman" w:hAnsi="Times New Roman" w:eastAsia="Times New Roman" w:cs="Times New Roman"/>
          <w:b w:val="0"/>
          <w:bCs w:val="0"/>
          <w:i w:val="0"/>
          <w:iCs w:val="0"/>
          <w:caps w:val="0"/>
          <w:smallCaps w:val="0"/>
          <w:noProof w:val="0"/>
          <w:color w:val="202020"/>
          <w:sz w:val="24"/>
          <w:szCs w:val="24"/>
          <w:lang w:val="en-GB"/>
        </w:rPr>
        <w:t xml:space="preserve">Coogan, S. (2023) </w:t>
      </w:r>
      <w:r w:rsidRPr="49CDF970" w:rsidR="0450C5A0">
        <w:rPr>
          <w:rFonts w:ascii="Times New Roman" w:hAnsi="Times New Roman" w:eastAsia="Times New Roman" w:cs="Times New Roman"/>
          <w:b w:val="0"/>
          <w:bCs w:val="0"/>
          <w:i w:val="1"/>
          <w:iCs w:val="1"/>
          <w:caps w:val="0"/>
          <w:smallCaps w:val="0"/>
          <w:noProof w:val="0"/>
          <w:color w:val="202020"/>
          <w:sz w:val="24"/>
          <w:szCs w:val="24"/>
          <w:lang w:val="en-GB"/>
        </w:rPr>
        <w:t>Business Partnering.</w:t>
      </w:r>
      <w:r w:rsidRPr="49CDF970" w:rsidR="0450C5A0">
        <w:rPr>
          <w:rFonts w:ascii="Times New Roman" w:hAnsi="Times New Roman" w:eastAsia="Times New Roman" w:cs="Times New Roman"/>
          <w:b w:val="0"/>
          <w:bCs w:val="0"/>
          <w:i w:val="0"/>
          <w:iCs w:val="0"/>
          <w:caps w:val="0"/>
          <w:smallCaps w:val="0"/>
          <w:noProof w:val="0"/>
          <w:color w:val="202020"/>
          <w:sz w:val="24"/>
          <w:szCs w:val="24"/>
          <w:lang w:val="en-GB"/>
        </w:rPr>
        <w:t xml:space="preserve"> Available at: </w:t>
      </w:r>
      <w:hyperlink r:id="Rd1d77d420ee940c2">
        <w:r w:rsidRPr="49CDF970" w:rsidR="0450C5A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Business Partnering | Factsheets | CIPD</w:t>
        </w:r>
      </w:hyperlink>
      <w:r w:rsidRPr="49CDF970" w:rsidR="0450C5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21/01/2024)</w:t>
      </w:r>
      <w:r w:rsidRPr="49CDF970" w:rsidR="0450C5A0">
        <w:rPr>
          <w:rFonts w:ascii="Times New Roman" w:hAnsi="Times New Roman" w:eastAsia="Times New Roman" w:cs="Times New Roman"/>
          <w:noProof w:val="0"/>
          <w:sz w:val="24"/>
          <w:szCs w:val="24"/>
          <w:lang w:val="en-GB"/>
        </w:rPr>
        <w:t xml:space="preserve"> </w:t>
      </w:r>
    </w:p>
    <w:p w:rsidR="4C90BCF1" w:rsidP="49CDF970" w:rsidRDefault="5A581B52" w14:paraId="2CF3FFA2" w14:textId="51724E84">
      <w:pPr>
        <w:spacing w:line="360" w:lineRule="auto"/>
        <w:rPr>
          <w:rFonts w:ascii="Times New Roman" w:hAnsi="Times New Roman" w:eastAsia="Times New Roman" w:cs="Times New Roman"/>
          <w:sz w:val="24"/>
          <w:szCs w:val="24"/>
        </w:rPr>
      </w:pPr>
      <w:r w:rsidRPr="49CDF970" w:rsidR="5A581B52">
        <w:rPr>
          <w:rFonts w:ascii="Times New Roman" w:hAnsi="Times New Roman" w:eastAsia="Times New Roman" w:cs="Times New Roman"/>
          <w:color w:val="000000" w:themeColor="text1" w:themeTint="FF" w:themeShade="FF"/>
          <w:sz w:val="24"/>
          <w:szCs w:val="24"/>
        </w:rPr>
        <w:t xml:space="preserve">Cox, J. (2023) </w:t>
      </w:r>
      <w:r w:rsidRPr="49CDF970" w:rsidR="5A581B52">
        <w:rPr>
          <w:rFonts w:ascii="Times New Roman" w:hAnsi="Times New Roman" w:eastAsia="Times New Roman" w:cs="Times New Roman"/>
          <w:i w:val="1"/>
          <w:iCs w:val="1"/>
          <w:color w:val="000000" w:themeColor="text1" w:themeTint="FF" w:themeShade="FF"/>
          <w:sz w:val="24"/>
          <w:szCs w:val="24"/>
        </w:rPr>
        <w:t xml:space="preserve">When so much at work has changed, why can’t we shake presenteeism? </w:t>
      </w:r>
      <w:r w:rsidRPr="49CDF970" w:rsidR="5A581B52">
        <w:rPr>
          <w:rFonts w:ascii="Times New Roman" w:hAnsi="Times New Roman" w:eastAsia="Times New Roman" w:cs="Times New Roman"/>
          <w:color w:val="000000" w:themeColor="text1" w:themeTint="FF" w:themeShade="FF"/>
          <w:sz w:val="24"/>
          <w:szCs w:val="24"/>
        </w:rPr>
        <w:t xml:space="preserve">Available at: </w:t>
      </w:r>
      <w:hyperlink r:id="R23ad5e2ab87b41f1">
        <w:r w:rsidRPr="49CDF970" w:rsidR="5A581B52">
          <w:rPr>
            <w:rStyle w:val="Hyperlink"/>
            <w:rFonts w:ascii="Times New Roman" w:hAnsi="Times New Roman" w:eastAsia="Times New Roman" w:cs="Times New Roman"/>
            <w:sz w:val="24"/>
            <w:szCs w:val="24"/>
          </w:rPr>
          <w:t xml:space="preserve">When so much at work has changed, why can't we shake presenteeism? - BBC </w:t>
        </w:r>
        <w:r w:rsidRPr="49CDF970" w:rsidR="5A581B52">
          <w:rPr>
            <w:rStyle w:val="Hyperlink"/>
            <w:rFonts w:ascii="Times New Roman" w:hAnsi="Times New Roman" w:eastAsia="Times New Roman" w:cs="Times New Roman"/>
            <w:sz w:val="24"/>
            <w:szCs w:val="24"/>
          </w:rPr>
          <w:t>Worklife</w:t>
        </w:r>
      </w:hyperlink>
      <w:r w:rsidRPr="49CDF970" w:rsidR="5A581B52">
        <w:rPr>
          <w:rFonts w:ascii="Times New Roman" w:hAnsi="Times New Roman" w:eastAsia="Times New Roman" w:cs="Times New Roman"/>
          <w:color w:val="000000" w:themeColor="text1" w:themeTint="FF" w:themeShade="FF"/>
          <w:sz w:val="24"/>
          <w:szCs w:val="24"/>
        </w:rPr>
        <w:t xml:space="preserve"> (Accessed</w:t>
      </w:r>
      <w:r w:rsidRPr="49CDF970" w:rsidR="18B9914A">
        <w:rPr>
          <w:rFonts w:ascii="Times New Roman" w:hAnsi="Times New Roman" w:eastAsia="Times New Roman" w:cs="Times New Roman"/>
          <w:color w:val="000000" w:themeColor="text1" w:themeTint="FF" w:themeShade="FF"/>
          <w:sz w:val="24"/>
          <w:szCs w:val="24"/>
        </w:rPr>
        <w:t>:</w:t>
      </w:r>
      <w:r w:rsidRPr="49CDF970" w:rsidR="5A581B52">
        <w:rPr>
          <w:rFonts w:ascii="Times New Roman" w:hAnsi="Times New Roman" w:eastAsia="Times New Roman" w:cs="Times New Roman"/>
          <w:color w:val="000000" w:themeColor="text1" w:themeTint="FF" w:themeShade="FF"/>
          <w:sz w:val="24"/>
          <w:szCs w:val="24"/>
        </w:rPr>
        <w:t xml:space="preserve"> 30/12/2023)</w:t>
      </w:r>
      <w:r w:rsidRPr="49CDF970" w:rsidR="5A581B52">
        <w:rPr>
          <w:rFonts w:ascii="Times New Roman" w:hAnsi="Times New Roman" w:eastAsia="Times New Roman" w:cs="Times New Roman"/>
          <w:sz w:val="24"/>
          <w:szCs w:val="24"/>
        </w:rPr>
        <w:t xml:space="preserve"> </w:t>
      </w:r>
    </w:p>
    <w:p w:rsidR="4C90BCF1" w:rsidP="49CDF970" w:rsidRDefault="338A5374" w14:paraId="73BCE414" w14:textId="3162944E">
      <w:pPr>
        <w:spacing w:line="360" w:lineRule="auto"/>
        <w:rPr>
          <w:rFonts w:ascii="Times New Roman" w:hAnsi="Times New Roman" w:eastAsia="Times New Roman" w:cs="Times New Roman"/>
          <w:sz w:val="24"/>
          <w:szCs w:val="24"/>
        </w:rPr>
      </w:pPr>
      <w:r w:rsidRPr="49CDF970" w:rsidR="338A5374">
        <w:rPr>
          <w:rFonts w:ascii="Times New Roman" w:hAnsi="Times New Roman" w:eastAsia="Times New Roman" w:cs="Times New Roman"/>
          <w:color w:val="000000" w:themeColor="text1" w:themeTint="FF" w:themeShade="FF"/>
          <w:sz w:val="24"/>
          <w:szCs w:val="24"/>
        </w:rPr>
        <w:t xml:space="preserve">CIPD (2017) </w:t>
      </w:r>
      <w:r w:rsidRPr="49CDF970" w:rsidR="338A5374">
        <w:rPr>
          <w:rFonts w:ascii="Times New Roman" w:hAnsi="Times New Roman" w:eastAsia="Times New Roman" w:cs="Times New Roman"/>
          <w:i w:val="1"/>
          <w:iCs w:val="1"/>
          <w:color w:val="000000" w:themeColor="text1" w:themeTint="FF" w:themeShade="FF"/>
          <w:sz w:val="24"/>
          <w:szCs w:val="24"/>
        </w:rPr>
        <w:t xml:space="preserve">Developing Managers to Manage Sustainable Employee Engagement, </w:t>
      </w:r>
      <w:r w:rsidRPr="49CDF970" w:rsidR="338A5374">
        <w:rPr>
          <w:rFonts w:ascii="Times New Roman" w:hAnsi="Times New Roman" w:eastAsia="Times New Roman" w:cs="Times New Roman"/>
          <w:i w:val="1"/>
          <w:iCs w:val="1"/>
          <w:color w:val="000000" w:themeColor="text1" w:themeTint="FF" w:themeShade="FF"/>
          <w:sz w:val="24"/>
          <w:szCs w:val="24"/>
        </w:rPr>
        <w:t>Health</w:t>
      </w:r>
      <w:r w:rsidRPr="49CDF970" w:rsidR="338A5374">
        <w:rPr>
          <w:rFonts w:ascii="Times New Roman" w:hAnsi="Times New Roman" w:eastAsia="Times New Roman" w:cs="Times New Roman"/>
          <w:i w:val="1"/>
          <w:iCs w:val="1"/>
          <w:color w:val="000000" w:themeColor="text1" w:themeTint="FF" w:themeShade="FF"/>
          <w:sz w:val="24"/>
          <w:szCs w:val="24"/>
        </w:rPr>
        <w:t xml:space="preserve"> and Wellbeing. </w:t>
      </w:r>
      <w:r w:rsidRPr="49CDF970" w:rsidR="338A5374">
        <w:rPr>
          <w:rFonts w:ascii="Times New Roman" w:hAnsi="Times New Roman" w:eastAsia="Times New Roman" w:cs="Times New Roman"/>
          <w:color w:val="000000" w:themeColor="text1" w:themeTint="FF" w:themeShade="FF"/>
          <w:sz w:val="24"/>
          <w:szCs w:val="24"/>
        </w:rPr>
        <w:t xml:space="preserve">London: Chartered Institute of Personnel and Development. Available at: </w:t>
      </w:r>
      <w:hyperlink r:id="R64b304030f5f40b6">
        <w:r w:rsidRPr="49CDF970" w:rsidR="338A5374">
          <w:rPr>
            <w:rStyle w:val="Hyperlink"/>
            <w:rFonts w:ascii="Times New Roman" w:hAnsi="Times New Roman" w:eastAsia="Times New Roman" w:cs="Times New Roman"/>
            <w:sz w:val="24"/>
            <w:szCs w:val="24"/>
          </w:rPr>
          <w:t>*developing-managers-to-manage-sustainable-employee-engagement-health-and-well-being---report.pdf (cipd.org)</w:t>
        </w:r>
      </w:hyperlink>
      <w:r w:rsidRPr="49CDF970" w:rsidR="338A5374">
        <w:rPr>
          <w:rFonts w:ascii="Times New Roman" w:hAnsi="Times New Roman" w:eastAsia="Times New Roman" w:cs="Times New Roman"/>
          <w:color w:val="000000" w:themeColor="text1" w:themeTint="FF" w:themeShade="FF"/>
          <w:sz w:val="24"/>
          <w:szCs w:val="24"/>
        </w:rPr>
        <w:t>. (Accessed</w:t>
      </w:r>
      <w:r w:rsidRPr="49CDF970" w:rsidR="5322FAC7">
        <w:rPr>
          <w:rFonts w:ascii="Times New Roman" w:hAnsi="Times New Roman" w:eastAsia="Times New Roman" w:cs="Times New Roman"/>
          <w:color w:val="000000" w:themeColor="text1" w:themeTint="FF" w:themeShade="FF"/>
          <w:sz w:val="24"/>
          <w:szCs w:val="24"/>
        </w:rPr>
        <w:t>:</w:t>
      </w:r>
      <w:r w:rsidRPr="49CDF970" w:rsidR="338A5374">
        <w:rPr>
          <w:rFonts w:ascii="Times New Roman" w:hAnsi="Times New Roman" w:eastAsia="Times New Roman" w:cs="Times New Roman"/>
          <w:color w:val="000000" w:themeColor="text1" w:themeTint="FF" w:themeShade="FF"/>
          <w:sz w:val="24"/>
          <w:szCs w:val="24"/>
        </w:rPr>
        <w:t xml:space="preserve"> 29/12/2023)</w:t>
      </w:r>
      <w:r w:rsidRPr="49CDF970" w:rsidR="338A5374">
        <w:rPr>
          <w:rFonts w:ascii="Times New Roman" w:hAnsi="Times New Roman" w:eastAsia="Times New Roman" w:cs="Times New Roman"/>
          <w:sz w:val="24"/>
          <w:szCs w:val="24"/>
        </w:rPr>
        <w:t xml:space="preserve"> </w:t>
      </w:r>
    </w:p>
    <w:p w:rsidR="4C90BCF1" w:rsidP="49CDF970" w:rsidRDefault="5A581B52" w14:paraId="718D3C6A" w14:textId="23E71757">
      <w:pPr>
        <w:pStyle w:val="Normal"/>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49CDF970" w:rsidR="758CB99C">
        <w:rPr>
          <w:rFonts w:ascii="Times New Roman" w:hAnsi="Times New Roman" w:eastAsia="Times New Roman" w:cs="Times New Roman"/>
          <w:noProof w:val="0"/>
          <w:sz w:val="24"/>
          <w:szCs w:val="24"/>
          <w:lang w:val="en-GB"/>
        </w:rPr>
        <w:t xml:space="preserve">CIPD (2018) </w:t>
      </w:r>
      <w:r w:rsidRPr="49CDF970" w:rsidR="017CAB28">
        <w:rPr>
          <w:rFonts w:ascii="Times New Roman" w:hAnsi="Times New Roman" w:eastAsia="Times New Roman" w:cs="Times New Roman"/>
          <w:i w:val="1"/>
          <w:iCs w:val="1"/>
          <w:noProof w:val="0"/>
          <w:sz w:val="24"/>
          <w:szCs w:val="24"/>
          <w:lang w:val="en-GB"/>
        </w:rPr>
        <w:t xml:space="preserve">Over-skilled and underused: Investigating the untapped potential of UK skills. </w:t>
      </w:r>
      <w:r w:rsidRPr="49CDF970" w:rsidR="017CAB28">
        <w:rPr>
          <w:rFonts w:ascii="Times New Roman" w:hAnsi="Times New Roman" w:eastAsia="Times New Roman" w:cs="Times New Roman"/>
          <w:noProof w:val="0"/>
          <w:sz w:val="24"/>
          <w:szCs w:val="24"/>
          <w:lang w:val="en-GB"/>
        </w:rPr>
        <w:t>7757.</w:t>
      </w:r>
      <w:r w:rsidRPr="49CDF970" w:rsidR="457FC279">
        <w:rPr>
          <w:rFonts w:ascii="Times New Roman" w:hAnsi="Times New Roman" w:eastAsia="Times New Roman" w:cs="Times New Roman"/>
          <w:noProof w:val="0"/>
          <w:sz w:val="24"/>
          <w:szCs w:val="24"/>
          <w:lang w:val="en-GB"/>
        </w:rPr>
        <w:t xml:space="preserve"> London: CIPD.</w:t>
      </w:r>
      <w:r w:rsidRPr="49CDF970" w:rsidR="017CAB28">
        <w:rPr>
          <w:rFonts w:ascii="Times New Roman" w:hAnsi="Times New Roman" w:eastAsia="Times New Roman" w:cs="Times New Roman"/>
          <w:noProof w:val="0"/>
          <w:sz w:val="24"/>
          <w:szCs w:val="24"/>
          <w:lang w:val="en-GB"/>
        </w:rPr>
        <w:t xml:space="preserve"> </w:t>
      </w:r>
      <w:r w:rsidRPr="49CDF970" w:rsidR="017CAB28">
        <w:rPr>
          <w:rFonts w:ascii="Times New Roman" w:hAnsi="Times New Roman" w:eastAsia="Times New Roman" w:cs="Times New Roman"/>
          <w:noProof w:val="0"/>
          <w:sz w:val="24"/>
          <w:szCs w:val="24"/>
          <w:lang w:val="en-GB"/>
        </w:rPr>
        <w:t xml:space="preserve">Available at: </w:t>
      </w:r>
      <w:hyperlink r:id="R5dc022349b314ce0">
        <w:r w:rsidRPr="49CDF970" w:rsidR="57599767">
          <w:rPr>
            <w:rStyle w:val="Hyperlink"/>
            <w:rFonts w:ascii="Times New Roman" w:hAnsi="Times New Roman" w:eastAsia="Times New Roman" w:cs="Times New Roman"/>
            <w:noProof w:val="0"/>
            <w:sz w:val="24"/>
            <w:szCs w:val="24"/>
            <w:lang w:val="en-GB"/>
          </w:rPr>
          <w:t>over-skilled-and-underused-investigating-the-untapped-potential-of-uk-skills_tcm18-48001.pdf (cipd.org)</w:t>
        </w:r>
      </w:hyperlink>
      <w:r w:rsidRPr="49CDF970" w:rsidR="57599767">
        <w:rPr>
          <w:rFonts w:ascii="Times New Roman" w:hAnsi="Times New Roman" w:eastAsia="Times New Roman" w:cs="Times New Roman"/>
          <w:noProof w:val="0"/>
          <w:sz w:val="24"/>
          <w:szCs w:val="24"/>
          <w:lang w:val="en-GB"/>
        </w:rPr>
        <w:t xml:space="preserve"> (Accessed: 23/01/2024)</w:t>
      </w:r>
      <w:r w:rsidRPr="49CDF970" w:rsidR="57599767">
        <w:rPr>
          <w:rFonts w:ascii="Times New Roman" w:hAnsi="Times New Roman" w:eastAsia="Times New Roman" w:cs="Times New Roman"/>
          <w:noProof w:val="0"/>
          <w:sz w:val="24"/>
          <w:szCs w:val="24"/>
          <w:lang w:val="en-GB"/>
        </w:rPr>
        <w:t xml:space="preserve"> </w:t>
      </w:r>
    </w:p>
    <w:p w:rsidR="4C90BCF1" w:rsidP="49CDF970" w:rsidRDefault="5A581B52" w14:paraId="551117EE" w14:textId="6F503267">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2198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CIPD</w:t>
      </w:r>
      <w:r w:rsidRPr="49CDF970" w:rsidR="0BC274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2198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(2021) </w:t>
      </w:r>
      <w:r w:rsidRPr="49CDF970" w:rsidR="21984C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6 ways HR can influence organisational culture.</w:t>
      </w:r>
      <w:r w:rsidRPr="49CDF970" w:rsidR="2198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c21061c6985421f">
        <w:r w:rsidRPr="49CDF970" w:rsidR="21984C8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6 Ways HR Can Influence Organisational Culture | CIPD</w:t>
        </w:r>
      </w:hyperlink>
      <w:r w:rsidRPr="49CDF970" w:rsidR="2198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w:t>
      </w:r>
      <w:r w:rsidRPr="49CDF970" w:rsidR="57049D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9CDF970" w:rsidR="21984C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22/01/2024)</w:t>
      </w:r>
    </w:p>
    <w:p w:rsidR="4C90BCF1" w:rsidP="49CDF970" w:rsidRDefault="5A581B52" w14:paraId="6DD9AB28" w14:textId="714EDA07">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9CDF970" w:rsidR="155E93F1">
        <w:rPr>
          <w:rFonts w:ascii="Times New Roman" w:hAnsi="Times New Roman" w:eastAsia="Times New Roman" w:cs="Times New Roman"/>
          <w:b w:val="0"/>
          <w:bCs w:val="0"/>
          <w:i w:val="0"/>
          <w:iCs w:val="0"/>
          <w:caps w:val="0"/>
          <w:smallCaps w:val="0"/>
          <w:noProof w:val="0"/>
          <w:color w:val="202020"/>
          <w:sz w:val="24"/>
          <w:szCs w:val="24"/>
          <w:lang w:val="en-GB"/>
        </w:rPr>
        <w:t xml:space="preserve">CIPD (2022) </w:t>
      </w:r>
      <w:r w:rsidRPr="49CDF970" w:rsidR="155E93F1">
        <w:rPr>
          <w:rFonts w:ascii="Times New Roman" w:hAnsi="Times New Roman" w:eastAsia="Times New Roman" w:cs="Times New Roman"/>
          <w:b w:val="0"/>
          <w:bCs w:val="0"/>
          <w:i w:val="1"/>
          <w:iCs w:val="1"/>
          <w:caps w:val="0"/>
          <w:smallCaps w:val="0"/>
          <w:noProof w:val="0"/>
          <w:color w:val="202020"/>
          <w:sz w:val="24"/>
          <w:szCs w:val="24"/>
          <w:lang w:val="en-GB"/>
        </w:rPr>
        <w:t>Incentives and recognition: An evidence review.</w:t>
      </w:r>
      <w:r w:rsidRPr="49CDF970" w:rsidR="155E93F1">
        <w:rPr>
          <w:rFonts w:ascii="Times New Roman" w:hAnsi="Times New Roman" w:eastAsia="Times New Roman" w:cs="Times New Roman"/>
          <w:b w:val="0"/>
          <w:bCs w:val="0"/>
          <w:i w:val="0"/>
          <w:iCs w:val="0"/>
          <w:caps w:val="0"/>
          <w:smallCaps w:val="0"/>
          <w:noProof w:val="0"/>
          <w:color w:val="202020"/>
          <w:sz w:val="24"/>
          <w:szCs w:val="24"/>
          <w:lang w:val="en-GB"/>
        </w:rPr>
        <w:t xml:space="preserve"> Available at: </w:t>
      </w:r>
      <w:hyperlink r:id="Rcf454f3181b84775">
        <w:r w:rsidRPr="49CDF970" w:rsidR="155E93F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Effective virtual classrooms: an evidence review | CIPD</w:t>
        </w:r>
      </w:hyperlink>
      <w:r w:rsidRPr="49CDF970" w:rsidR="155E9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17/01/2024)</w:t>
      </w:r>
      <w:r w:rsidRPr="49CDF970" w:rsidR="155E93F1">
        <w:rPr>
          <w:rFonts w:ascii="Times New Roman" w:hAnsi="Times New Roman" w:eastAsia="Times New Roman" w:cs="Times New Roman"/>
          <w:color w:val="000000" w:themeColor="text1" w:themeTint="FF" w:themeShade="FF"/>
          <w:sz w:val="24"/>
          <w:szCs w:val="24"/>
        </w:rPr>
        <w:t xml:space="preserve"> </w:t>
      </w:r>
    </w:p>
    <w:p w:rsidR="4C90BCF1" w:rsidP="49CDF970" w:rsidRDefault="5A581B52" w14:paraId="59FD78B6" w14:textId="554287D6">
      <w:pPr>
        <w:spacing w:line="360" w:lineRule="auto"/>
        <w:rPr>
          <w:rFonts w:ascii="Times New Roman" w:hAnsi="Times New Roman" w:eastAsia="Times New Roman" w:cs="Times New Roman"/>
          <w:sz w:val="24"/>
          <w:szCs w:val="24"/>
        </w:rPr>
      </w:pPr>
      <w:r w:rsidRPr="49CDF970" w:rsidR="5A581B52">
        <w:rPr>
          <w:rFonts w:ascii="Times New Roman" w:hAnsi="Times New Roman" w:eastAsia="Times New Roman" w:cs="Times New Roman"/>
          <w:color w:val="000000" w:themeColor="text1" w:themeTint="FF" w:themeShade="FF"/>
          <w:sz w:val="24"/>
          <w:szCs w:val="24"/>
        </w:rPr>
        <w:t xml:space="preserve">CIPD (2023) </w:t>
      </w:r>
      <w:r w:rsidRPr="49CDF970" w:rsidR="5A581B52">
        <w:rPr>
          <w:rFonts w:ascii="Times New Roman" w:hAnsi="Times New Roman" w:eastAsia="Times New Roman" w:cs="Times New Roman"/>
          <w:i w:val="1"/>
          <w:iCs w:val="1"/>
          <w:color w:val="000000" w:themeColor="text1" w:themeTint="FF" w:themeShade="FF"/>
          <w:sz w:val="24"/>
          <w:szCs w:val="24"/>
        </w:rPr>
        <w:t>Health and wellbeing at work.</w:t>
      </w:r>
      <w:r w:rsidRPr="49CDF970" w:rsidR="5A581B52">
        <w:rPr>
          <w:rFonts w:ascii="Times New Roman" w:hAnsi="Times New Roman" w:eastAsia="Times New Roman" w:cs="Times New Roman"/>
          <w:color w:val="000000" w:themeColor="text1" w:themeTint="FF" w:themeShade="FF"/>
          <w:sz w:val="24"/>
          <w:szCs w:val="24"/>
        </w:rPr>
        <w:t xml:space="preserve"> London: Chartered Institute of Personnel and Development. Available at: </w:t>
      </w:r>
      <w:hyperlink r:id="Re8d15070b7e34ba9">
        <w:r w:rsidRPr="49CDF970" w:rsidR="5A581B52">
          <w:rPr>
            <w:rStyle w:val="Hyperlink"/>
            <w:rFonts w:ascii="Times New Roman" w:hAnsi="Times New Roman" w:eastAsia="Times New Roman" w:cs="Times New Roman"/>
            <w:sz w:val="24"/>
            <w:szCs w:val="24"/>
          </w:rPr>
          <w:t>Health and wellbeing at work (cipd.org)</w:t>
        </w:r>
      </w:hyperlink>
      <w:r w:rsidRPr="49CDF970" w:rsidR="5A581B52">
        <w:rPr>
          <w:rFonts w:ascii="Times New Roman" w:hAnsi="Times New Roman" w:eastAsia="Times New Roman" w:cs="Times New Roman"/>
          <w:color w:val="000000" w:themeColor="text1" w:themeTint="FF" w:themeShade="FF"/>
          <w:sz w:val="24"/>
          <w:szCs w:val="24"/>
        </w:rPr>
        <w:t xml:space="preserve"> (Accessed</w:t>
      </w:r>
      <w:r w:rsidRPr="49CDF970" w:rsidR="5FE85145">
        <w:rPr>
          <w:rFonts w:ascii="Times New Roman" w:hAnsi="Times New Roman" w:eastAsia="Times New Roman" w:cs="Times New Roman"/>
          <w:color w:val="000000" w:themeColor="text1" w:themeTint="FF" w:themeShade="FF"/>
          <w:sz w:val="24"/>
          <w:szCs w:val="24"/>
        </w:rPr>
        <w:t>:</w:t>
      </w:r>
      <w:r w:rsidRPr="49CDF970" w:rsidR="5A581B52">
        <w:rPr>
          <w:rFonts w:ascii="Times New Roman" w:hAnsi="Times New Roman" w:eastAsia="Times New Roman" w:cs="Times New Roman"/>
          <w:color w:val="000000" w:themeColor="text1" w:themeTint="FF" w:themeShade="FF"/>
          <w:sz w:val="24"/>
          <w:szCs w:val="24"/>
        </w:rPr>
        <w:t xml:space="preserve"> 29/12/2023)</w:t>
      </w:r>
      <w:r w:rsidRPr="49CDF970" w:rsidR="5A581B52">
        <w:rPr>
          <w:rFonts w:ascii="Times New Roman" w:hAnsi="Times New Roman" w:eastAsia="Times New Roman" w:cs="Times New Roman"/>
          <w:sz w:val="24"/>
          <w:szCs w:val="24"/>
        </w:rPr>
        <w:t xml:space="preserve"> </w:t>
      </w:r>
    </w:p>
    <w:p w:rsidR="42785939" w:rsidP="49CDF970" w:rsidRDefault="42785939" w14:paraId="76B0067A" w14:textId="16C612BF">
      <w:pPr>
        <w:spacing w:after="160" w:line="360" w:lineRule="auto"/>
        <w:jc w:val="left"/>
        <w:rPr>
          <w:rFonts w:ascii="Times New Roman" w:hAnsi="Times New Roman" w:eastAsia="Times New Roman" w:cs="Times New Roman"/>
          <w:noProof w:val="0"/>
          <w:sz w:val="24"/>
          <w:szCs w:val="24"/>
          <w:lang w:val="en-GB"/>
        </w:rPr>
      </w:pPr>
      <w:r w:rsidRPr="49CDF970" w:rsidR="42785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CIPD</w:t>
      </w:r>
      <w:r w:rsidRPr="49CDF970" w:rsidR="524742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42785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(2024) </w:t>
      </w:r>
      <w:r w:rsidRPr="49CDF970" w:rsidR="427859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People practice. </w:t>
      </w:r>
      <w:r w:rsidRPr="49CDF970" w:rsidR="42785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42f96fc809714be1">
        <w:r w:rsidRPr="49CDF970" w:rsidR="4278593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The Profession Map / Core knowledge / People practice | CIPD</w:t>
        </w:r>
      </w:hyperlink>
      <w:r w:rsidRPr="49CDF970" w:rsidR="42785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22/01/2024)</w:t>
      </w:r>
      <w:r w:rsidRPr="49CDF970" w:rsidR="42785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42785939">
        <w:rPr>
          <w:rFonts w:ascii="Times New Roman" w:hAnsi="Times New Roman" w:eastAsia="Times New Roman" w:cs="Times New Roman"/>
          <w:noProof w:val="0"/>
          <w:sz w:val="24"/>
          <w:szCs w:val="24"/>
          <w:lang w:val="en-GB"/>
        </w:rPr>
        <w:t xml:space="preserve"> </w:t>
      </w:r>
    </w:p>
    <w:p w:rsidR="4C90BCF1" w:rsidP="49CDF970" w:rsidRDefault="325C91F1" w14:paraId="2116951B" w14:textId="09B91451">
      <w:pPr>
        <w:spacing w:line="360" w:lineRule="auto"/>
        <w:rPr>
          <w:rFonts w:ascii="Times New Roman" w:hAnsi="Times New Roman" w:eastAsia="Times New Roman" w:cs="Times New Roman"/>
          <w:sz w:val="24"/>
          <w:szCs w:val="24"/>
        </w:rPr>
      </w:pPr>
      <w:r w:rsidRPr="49CDF970" w:rsidR="325C91F1">
        <w:rPr>
          <w:rFonts w:ascii="Times New Roman" w:hAnsi="Times New Roman" w:eastAsia="Times New Roman" w:cs="Times New Roman"/>
          <w:color w:val="212121"/>
          <w:sz w:val="24"/>
          <w:szCs w:val="24"/>
        </w:rPr>
        <w:t>Da</w:t>
      </w:r>
      <w:r w:rsidRPr="49CDF970" w:rsidR="37AF65D4">
        <w:rPr>
          <w:rFonts w:ascii="Times New Roman" w:hAnsi="Times New Roman" w:eastAsia="Times New Roman" w:cs="Times New Roman"/>
          <w:color w:val="212121"/>
          <w:sz w:val="24"/>
          <w:szCs w:val="24"/>
        </w:rPr>
        <w:t>vi</w:t>
      </w:r>
      <w:r w:rsidRPr="49CDF970" w:rsidR="325C91F1">
        <w:rPr>
          <w:rFonts w:ascii="Times New Roman" w:hAnsi="Times New Roman" w:eastAsia="Times New Roman" w:cs="Times New Roman"/>
          <w:color w:val="212121"/>
          <w:sz w:val="24"/>
          <w:szCs w:val="24"/>
        </w:rPr>
        <w:t>s, S, M. &amp; Lawrence, P, R. (</w:t>
      </w:r>
      <w:r w:rsidRPr="49CDF970" w:rsidR="1BB5F35D">
        <w:rPr>
          <w:rFonts w:ascii="Times New Roman" w:hAnsi="Times New Roman" w:eastAsia="Times New Roman" w:cs="Times New Roman"/>
          <w:color w:val="212121"/>
          <w:sz w:val="24"/>
          <w:szCs w:val="24"/>
        </w:rPr>
        <w:t xml:space="preserve">1978) ‘Problems of matrix organisations’, </w:t>
      </w:r>
      <w:r w:rsidRPr="49CDF970" w:rsidR="1BB5F35D">
        <w:rPr>
          <w:rFonts w:ascii="Times New Roman" w:hAnsi="Times New Roman" w:eastAsia="Times New Roman" w:cs="Times New Roman"/>
          <w:i w:val="1"/>
          <w:iCs w:val="1"/>
          <w:color w:val="212121"/>
          <w:sz w:val="24"/>
          <w:szCs w:val="24"/>
        </w:rPr>
        <w:t>Harvard Business Review,</w:t>
      </w:r>
      <w:r w:rsidRPr="49CDF970" w:rsidR="1BB5F35D">
        <w:rPr>
          <w:rFonts w:ascii="Times New Roman" w:hAnsi="Times New Roman" w:eastAsia="Times New Roman" w:cs="Times New Roman"/>
          <w:color w:val="212121"/>
          <w:sz w:val="24"/>
          <w:szCs w:val="24"/>
        </w:rPr>
        <w:t xml:space="preserve"> (May)</w:t>
      </w:r>
      <w:r w:rsidRPr="49CDF970" w:rsidR="3BDCC85F">
        <w:rPr>
          <w:rFonts w:ascii="Times New Roman" w:hAnsi="Times New Roman" w:eastAsia="Times New Roman" w:cs="Times New Roman"/>
          <w:color w:val="212121"/>
          <w:sz w:val="24"/>
          <w:szCs w:val="24"/>
        </w:rPr>
        <w:t xml:space="preserve">. Available at: </w:t>
      </w:r>
      <w:hyperlink r:id="R5f2bcb6712704e5b">
        <w:r w:rsidRPr="49CDF970" w:rsidR="3BDCC85F">
          <w:rPr>
            <w:rStyle w:val="Hyperlink"/>
            <w:rFonts w:ascii="Times New Roman" w:hAnsi="Times New Roman" w:eastAsia="Times New Roman" w:cs="Times New Roman"/>
            <w:sz w:val="24"/>
            <w:szCs w:val="24"/>
          </w:rPr>
          <w:t>Problems of Matrix Organizations (hbr.org)</w:t>
        </w:r>
      </w:hyperlink>
      <w:r w:rsidRPr="49CDF970" w:rsidR="3BDCC85F">
        <w:rPr>
          <w:rFonts w:ascii="Times New Roman" w:hAnsi="Times New Roman" w:eastAsia="Times New Roman" w:cs="Times New Roman"/>
          <w:sz w:val="24"/>
          <w:szCs w:val="24"/>
        </w:rPr>
        <w:t xml:space="preserve"> (Accessed</w:t>
      </w:r>
      <w:r w:rsidRPr="49CDF970" w:rsidR="3A0B3420">
        <w:rPr>
          <w:rFonts w:ascii="Times New Roman" w:hAnsi="Times New Roman" w:eastAsia="Times New Roman" w:cs="Times New Roman"/>
          <w:sz w:val="24"/>
          <w:szCs w:val="24"/>
        </w:rPr>
        <w:t>:</w:t>
      </w:r>
      <w:r w:rsidRPr="49CDF970" w:rsidR="3BDCC85F">
        <w:rPr>
          <w:rFonts w:ascii="Times New Roman" w:hAnsi="Times New Roman" w:eastAsia="Times New Roman" w:cs="Times New Roman"/>
          <w:sz w:val="24"/>
          <w:szCs w:val="24"/>
        </w:rPr>
        <w:t xml:space="preserve"> 12/12/2023)</w:t>
      </w:r>
      <w:r w:rsidRPr="49CDF970" w:rsidR="3BDCC85F">
        <w:rPr>
          <w:rFonts w:ascii="Times New Roman" w:hAnsi="Times New Roman" w:eastAsia="Times New Roman" w:cs="Times New Roman"/>
          <w:sz w:val="24"/>
          <w:szCs w:val="24"/>
        </w:rPr>
        <w:t xml:space="preserve"> </w:t>
      </w:r>
    </w:p>
    <w:p w:rsidR="4C90BCF1" w:rsidP="49CDF970" w:rsidRDefault="41E9957F" w14:paraId="68D59D3B" w14:textId="12B56BA2">
      <w:pPr>
        <w:spacing w:line="360" w:lineRule="auto"/>
        <w:rPr>
          <w:rFonts w:ascii="Times New Roman" w:hAnsi="Times New Roman" w:eastAsia="Times New Roman" w:cs="Times New Roman"/>
          <w:color w:val="000000" w:themeColor="text1"/>
          <w:sz w:val="24"/>
          <w:szCs w:val="24"/>
        </w:rPr>
      </w:pPr>
      <w:r w:rsidRPr="49CDF970" w:rsidR="41E9957F">
        <w:rPr>
          <w:rFonts w:ascii="Times New Roman" w:hAnsi="Times New Roman" w:eastAsia="Times New Roman" w:cs="Times New Roman"/>
          <w:color w:val="212121"/>
          <w:sz w:val="24"/>
          <w:szCs w:val="24"/>
        </w:rPr>
        <w:t>Fernandopulle</w:t>
      </w:r>
      <w:r w:rsidRPr="49CDF970" w:rsidR="41E9957F">
        <w:rPr>
          <w:rFonts w:ascii="Times New Roman" w:hAnsi="Times New Roman" w:eastAsia="Times New Roman" w:cs="Times New Roman"/>
          <w:color w:val="212121"/>
          <w:sz w:val="24"/>
          <w:szCs w:val="24"/>
        </w:rPr>
        <w:t xml:space="preserve">, N. (2021) ‘To what extent does hierarchical leadership affect health care outcomes?’ </w:t>
      </w:r>
      <w:r w:rsidRPr="49CDF970" w:rsidR="41E9957F">
        <w:rPr>
          <w:rFonts w:ascii="Times New Roman" w:hAnsi="Times New Roman" w:eastAsia="Times New Roman" w:cs="Times New Roman"/>
          <w:i w:val="1"/>
          <w:iCs w:val="1"/>
          <w:color w:val="212121"/>
          <w:sz w:val="24"/>
          <w:szCs w:val="24"/>
        </w:rPr>
        <w:t xml:space="preserve">Med J Islam </w:t>
      </w:r>
      <w:r w:rsidRPr="49CDF970" w:rsidR="41E9957F">
        <w:rPr>
          <w:rFonts w:ascii="Times New Roman" w:hAnsi="Times New Roman" w:eastAsia="Times New Roman" w:cs="Times New Roman"/>
          <w:i w:val="1"/>
          <w:iCs w:val="1"/>
          <w:color w:val="212121"/>
          <w:sz w:val="24"/>
          <w:szCs w:val="24"/>
        </w:rPr>
        <w:t>Repub</w:t>
      </w:r>
      <w:r w:rsidRPr="49CDF970" w:rsidR="41E9957F">
        <w:rPr>
          <w:rFonts w:ascii="Times New Roman" w:hAnsi="Times New Roman" w:eastAsia="Times New Roman" w:cs="Times New Roman"/>
          <w:i w:val="1"/>
          <w:iCs w:val="1"/>
          <w:color w:val="212121"/>
          <w:sz w:val="24"/>
          <w:szCs w:val="24"/>
        </w:rPr>
        <w:t xml:space="preserve"> Iran. </w:t>
      </w:r>
      <w:r w:rsidRPr="49CDF970" w:rsidR="41E9957F">
        <w:rPr>
          <w:rFonts w:ascii="Times New Roman" w:hAnsi="Times New Roman" w:eastAsia="Times New Roman" w:cs="Times New Roman"/>
          <w:color w:val="212121"/>
          <w:sz w:val="24"/>
          <w:szCs w:val="24"/>
        </w:rPr>
        <w:t>35(117)</w:t>
      </w:r>
      <w:r w:rsidRPr="49CDF970" w:rsidR="3E838700">
        <w:rPr>
          <w:rFonts w:ascii="Times New Roman" w:hAnsi="Times New Roman" w:eastAsia="Times New Roman" w:cs="Times New Roman"/>
          <w:color w:val="212121"/>
          <w:sz w:val="24"/>
          <w:szCs w:val="24"/>
        </w:rPr>
        <w:t>, pp. 880-883.</w:t>
      </w:r>
      <w:r w:rsidRPr="49CDF970" w:rsidR="41E9957F">
        <w:rPr>
          <w:rFonts w:ascii="Times New Roman" w:hAnsi="Times New Roman" w:eastAsia="Times New Roman" w:cs="Times New Roman"/>
          <w:color w:val="212121"/>
          <w:sz w:val="24"/>
          <w:szCs w:val="24"/>
        </w:rPr>
        <w:t xml:space="preserve"> Available at: </w:t>
      </w:r>
      <w:hyperlink r:id="R89a371b326af40e9">
        <w:r w:rsidRPr="49CDF970" w:rsidR="56EB6219">
          <w:rPr>
            <w:rStyle w:val="Hyperlink"/>
            <w:rFonts w:ascii="Times New Roman" w:hAnsi="Times New Roman" w:eastAsia="Times New Roman" w:cs="Times New Roman"/>
            <w:sz w:val="24"/>
            <w:szCs w:val="24"/>
          </w:rPr>
          <w:t>To what extent does hierarchical leadership affect health care outcomes? - PMC (</w:t>
        </w:r>
        <w:r w:rsidRPr="49CDF970" w:rsidR="56EB6219">
          <w:rPr>
            <w:rStyle w:val="Hyperlink"/>
            <w:rFonts w:ascii="Times New Roman" w:hAnsi="Times New Roman" w:eastAsia="Times New Roman" w:cs="Times New Roman"/>
            <w:sz w:val="24"/>
            <w:szCs w:val="24"/>
          </w:rPr>
          <w:t>nih.gov)</w:t>
        </w:r>
      </w:hyperlink>
      <w:r w:rsidRPr="49CDF970" w:rsidR="56EB6219">
        <w:rPr>
          <w:rFonts w:ascii="Times New Roman" w:hAnsi="Times New Roman" w:eastAsia="Times New Roman" w:cs="Times New Roman"/>
          <w:sz w:val="24"/>
          <w:szCs w:val="24"/>
        </w:rPr>
        <w:t xml:space="preserve">  </w:t>
      </w:r>
      <w:r w:rsidRPr="49CDF970" w:rsidR="41E9957F">
        <w:rPr>
          <w:rFonts w:ascii="Times New Roman" w:hAnsi="Times New Roman" w:eastAsia="Times New Roman" w:cs="Times New Roman"/>
          <w:color w:val="000000" w:themeColor="text1" w:themeTint="FF" w:themeShade="FF"/>
          <w:sz w:val="24"/>
          <w:szCs w:val="24"/>
        </w:rPr>
        <w:t>(</w:t>
      </w:r>
      <w:r w:rsidRPr="49CDF970" w:rsidR="41E9957F">
        <w:rPr>
          <w:rFonts w:ascii="Times New Roman" w:hAnsi="Times New Roman" w:eastAsia="Times New Roman" w:cs="Times New Roman"/>
          <w:color w:val="000000" w:themeColor="text1" w:themeTint="FF" w:themeShade="FF"/>
          <w:sz w:val="24"/>
          <w:szCs w:val="24"/>
        </w:rPr>
        <w:t>Accessed</w:t>
      </w:r>
      <w:r w:rsidRPr="49CDF970" w:rsidR="25BF032F">
        <w:rPr>
          <w:rFonts w:ascii="Times New Roman" w:hAnsi="Times New Roman" w:eastAsia="Times New Roman" w:cs="Times New Roman"/>
          <w:color w:val="000000" w:themeColor="text1" w:themeTint="FF" w:themeShade="FF"/>
          <w:sz w:val="24"/>
          <w:szCs w:val="24"/>
        </w:rPr>
        <w:t>:</w:t>
      </w:r>
      <w:r w:rsidRPr="49CDF970" w:rsidR="41E9957F">
        <w:rPr>
          <w:rFonts w:ascii="Times New Roman" w:hAnsi="Times New Roman" w:eastAsia="Times New Roman" w:cs="Times New Roman"/>
          <w:color w:val="000000" w:themeColor="text1" w:themeTint="FF" w:themeShade="FF"/>
          <w:sz w:val="24"/>
          <w:szCs w:val="24"/>
        </w:rPr>
        <w:t xml:space="preserve"> </w:t>
      </w:r>
      <w:r w:rsidRPr="49CDF970" w:rsidR="4B8E2C8B">
        <w:rPr>
          <w:rFonts w:ascii="Times New Roman" w:hAnsi="Times New Roman" w:eastAsia="Times New Roman" w:cs="Times New Roman"/>
          <w:color w:val="000000" w:themeColor="text1" w:themeTint="FF" w:themeShade="FF"/>
          <w:sz w:val="24"/>
          <w:szCs w:val="24"/>
        </w:rPr>
        <w:t>gero</w:t>
      </w:r>
      <w:r w:rsidRPr="49CDF970" w:rsidR="41E9957F">
        <w:rPr>
          <w:rFonts w:ascii="Times New Roman" w:hAnsi="Times New Roman" w:eastAsia="Times New Roman" w:cs="Times New Roman"/>
          <w:color w:val="000000" w:themeColor="text1" w:themeTint="FF" w:themeShade="FF"/>
          <w:sz w:val="24"/>
          <w:szCs w:val="24"/>
        </w:rPr>
        <w:t>6/12/2023)</w:t>
      </w:r>
      <w:r w:rsidRPr="49CDF970" w:rsidR="41E9957F">
        <w:rPr>
          <w:rFonts w:ascii="Times New Roman" w:hAnsi="Times New Roman" w:eastAsia="Times New Roman" w:cs="Times New Roman"/>
          <w:color w:val="000000" w:themeColor="text1" w:themeTint="FF" w:themeShade="FF"/>
          <w:sz w:val="24"/>
          <w:szCs w:val="24"/>
        </w:rPr>
        <w:t xml:space="preserve"> </w:t>
      </w:r>
    </w:p>
    <w:p w:rsidR="4C90BCF1" w:rsidP="49CDF970" w:rsidRDefault="46CD72D7" w14:paraId="7DA2DF19" w14:textId="492F15F1">
      <w:pPr>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49CDF970" w:rsidR="576C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Frith, N. (2017) ‘HR business partner models fail to add strategic value, study’ says. </w:t>
      </w:r>
      <w:r w:rsidRPr="49CDF970" w:rsidR="576C78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HR Magazine,</w:t>
      </w:r>
      <w:r w:rsidRPr="49CDF970" w:rsidR="576C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(8</w:t>
      </w:r>
      <w:r w:rsidRPr="49CDF970" w:rsidR="576C78C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9CDF970" w:rsidR="576C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Available at: </w:t>
      </w:r>
      <w:hyperlink r:id="R385c3fdfafb546b3">
        <w:r w:rsidRPr="49CDF970" w:rsidR="576C78C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HR Magazine - HR business partner models fail to add strategic value, study says</w:t>
        </w:r>
      </w:hyperlink>
      <w:r w:rsidRPr="49CDF970" w:rsidR="576C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22/01/2024)</w:t>
      </w:r>
      <w:r w:rsidRPr="49CDF970" w:rsidR="576C78C3">
        <w:rPr>
          <w:rFonts w:ascii="Times New Roman" w:hAnsi="Times New Roman" w:eastAsia="Times New Roman" w:cs="Times New Roman"/>
          <w:noProof w:val="0"/>
          <w:sz w:val="24"/>
          <w:szCs w:val="24"/>
          <w:lang w:val="en-GB"/>
        </w:rPr>
        <w:t xml:space="preserve"> </w:t>
      </w:r>
    </w:p>
    <w:p w:rsidR="4C90BCF1" w:rsidP="49CDF970" w:rsidRDefault="4C90BCF1" w14:paraId="0083468E" w14:textId="731AAD26">
      <w:pPr>
        <w:pStyle w:val="Normal"/>
        <w:spacing w:line="360" w:lineRule="auto"/>
        <w:rPr>
          <w:rFonts w:ascii="Times New Roman" w:hAnsi="Times New Roman" w:eastAsia="Times New Roman" w:cs="Times New Roman"/>
          <w:noProof w:val="0"/>
          <w:sz w:val="24"/>
          <w:szCs w:val="24"/>
          <w:lang w:val="en-GB"/>
        </w:rPr>
      </w:pPr>
      <w:r w:rsidRPr="49CDF970" w:rsidR="4C90BCF1">
        <w:rPr>
          <w:rFonts w:ascii="Times New Roman" w:hAnsi="Times New Roman" w:eastAsia="Times New Roman" w:cs="Times New Roman"/>
          <w:color w:val="000000" w:themeColor="text1" w:themeTint="FF" w:themeShade="FF"/>
          <w:sz w:val="24"/>
          <w:szCs w:val="24"/>
        </w:rPr>
        <w:t>Gifford</w:t>
      </w:r>
      <w:r w:rsidRPr="49CDF970" w:rsidR="4C90BCF1">
        <w:rPr>
          <w:rFonts w:ascii="Times New Roman" w:hAnsi="Times New Roman" w:eastAsia="Times New Roman" w:cs="Times New Roman"/>
          <w:color w:val="000000" w:themeColor="text1" w:themeTint="FF" w:themeShade="FF"/>
          <w:sz w:val="24"/>
          <w:szCs w:val="24"/>
        </w:rPr>
        <w:t xml:space="preserve">, J. &amp; </w:t>
      </w:r>
      <w:r w:rsidRPr="49CDF970" w:rsidR="4C90BCF1">
        <w:rPr>
          <w:rFonts w:ascii="Times New Roman" w:hAnsi="Times New Roman" w:eastAsia="Times New Roman" w:cs="Times New Roman"/>
          <w:color w:val="000000" w:themeColor="text1" w:themeTint="FF" w:themeShade="FF"/>
          <w:sz w:val="24"/>
          <w:szCs w:val="24"/>
        </w:rPr>
        <w:t>Wietrak</w:t>
      </w:r>
      <w:r w:rsidRPr="49CDF970" w:rsidR="4C90BCF1">
        <w:rPr>
          <w:rFonts w:ascii="Times New Roman" w:hAnsi="Times New Roman" w:eastAsia="Times New Roman" w:cs="Times New Roman"/>
          <w:color w:val="000000" w:themeColor="text1" w:themeTint="FF" w:themeShade="FF"/>
          <w:sz w:val="24"/>
          <w:szCs w:val="24"/>
        </w:rPr>
        <w:t xml:space="preserve">, E. (2022) </w:t>
      </w:r>
      <w:r w:rsidRPr="49CDF970" w:rsidR="4EA552D1">
        <w:rPr>
          <w:rFonts w:ascii="Times New Roman" w:hAnsi="Times New Roman" w:eastAsia="Times New Roman" w:cs="Times New Roman"/>
          <w:i w:val="1"/>
          <w:iCs w:val="1"/>
          <w:noProof w:val="0"/>
          <w:sz w:val="24"/>
          <w:szCs w:val="24"/>
          <w:lang w:val="en-GB"/>
        </w:rPr>
        <w:t>Organisational culture and climate: an evidence review. Practice summary and recommendations.</w:t>
      </w:r>
      <w:r w:rsidRPr="49CDF970" w:rsidR="4EA552D1">
        <w:rPr>
          <w:rFonts w:ascii="Times New Roman" w:hAnsi="Times New Roman" w:eastAsia="Times New Roman" w:cs="Times New Roman"/>
          <w:noProof w:val="0"/>
          <w:sz w:val="24"/>
          <w:szCs w:val="24"/>
          <w:lang w:val="en-GB"/>
        </w:rPr>
        <w:t xml:space="preserve"> </w:t>
      </w:r>
      <w:r w:rsidRPr="49CDF970" w:rsidR="4C90BCF1">
        <w:rPr>
          <w:rFonts w:ascii="Times New Roman" w:hAnsi="Times New Roman" w:eastAsia="Times New Roman" w:cs="Times New Roman"/>
          <w:color w:val="000000" w:themeColor="text1" w:themeTint="FF" w:themeShade="FF"/>
          <w:sz w:val="24"/>
          <w:szCs w:val="24"/>
        </w:rPr>
        <w:t xml:space="preserve">London: CIPD. Available at: </w:t>
      </w:r>
      <w:hyperlink r:id="Rbab4f2a96bc84d35">
        <w:r w:rsidRPr="49CDF970" w:rsidR="5CA81F39">
          <w:rPr>
            <w:rStyle w:val="Hyperlink"/>
            <w:rFonts w:ascii="Times New Roman" w:hAnsi="Times New Roman" w:eastAsia="Times New Roman" w:cs="Times New Roman"/>
            <w:noProof w:val="0"/>
            <w:sz w:val="24"/>
            <w:szCs w:val="24"/>
            <w:lang w:val="en-GB"/>
          </w:rPr>
          <w:t>Organisational culture and climate: an evidence review. Practice summary and recommendations (cipd.org)</w:t>
        </w:r>
      </w:hyperlink>
    </w:p>
    <w:p w:rsidR="4C90BCF1" w:rsidP="49CDF970" w:rsidRDefault="4C90BCF1" w14:paraId="557ED939" w14:textId="3D56EDAD">
      <w:pPr>
        <w:spacing w:after="160" w:line="360" w:lineRule="auto"/>
        <w:jc w:val="left"/>
        <w:rPr>
          <w:rFonts w:ascii="Times New Roman" w:hAnsi="Times New Roman" w:eastAsia="Times New Roman" w:cs="Times New Roman"/>
          <w:noProof w:val="0"/>
          <w:sz w:val="24"/>
          <w:szCs w:val="24"/>
          <w:lang w:val="en-GB"/>
        </w:rPr>
      </w:pPr>
      <w:r w:rsidRPr="49CDF970" w:rsidR="54617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Google (2024) </w:t>
      </w:r>
      <w:r w:rsidRPr="49CDF970" w:rsidR="54617E1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St Davids, Haverfordwest to St. Clears, Carmarthen. </w:t>
      </w:r>
      <w:r w:rsidRPr="49CDF970" w:rsidR="54617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1f98aaa44ca24d71">
        <w:r w:rsidRPr="49CDF970" w:rsidR="54617E1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Whitland, UK to St Davids, Haverfordwest, UK - Google Maps</w:t>
        </w:r>
      </w:hyperlink>
      <w:r w:rsidRPr="49CDF970" w:rsidR="54617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26/01/2024)</w:t>
      </w:r>
      <w:r w:rsidRPr="49CDF970" w:rsidR="54617E15">
        <w:rPr>
          <w:rFonts w:ascii="Times New Roman" w:hAnsi="Times New Roman" w:eastAsia="Times New Roman" w:cs="Times New Roman"/>
          <w:noProof w:val="0"/>
          <w:sz w:val="24"/>
          <w:szCs w:val="24"/>
          <w:lang w:val="en-GB"/>
        </w:rPr>
        <w:t xml:space="preserve"> </w:t>
      </w:r>
    </w:p>
    <w:p w:rsidR="4C90BCF1" w:rsidP="49CDF970" w:rsidRDefault="4C90BCF1" w14:paraId="2B40A2C8" w14:textId="323989F6">
      <w:pPr>
        <w:pStyle w:val="Normal"/>
        <w:spacing w:line="360" w:lineRule="auto"/>
        <w:rPr>
          <w:rFonts w:ascii="Times New Roman" w:hAnsi="Times New Roman" w:eastAsia="Times New Roman" w:cs="Times New Roman"/>
          <w:color w:val="000000" w:themeColor="text1"/>
          <w:sz w:val="24"/>
          <w:szCs w:val="24"/>
        </w:rPr>
      </w:pPr>
      <w:r w:rsidRPr="49CDF970" w:rsidR="4C90BCF1">
        <w:rPr>
          <w:rFonts w:ascii="Times New Roman" w:hAnsi="Times New Roman" w:eastAsia="Times New Roman" w:cs="Times New Roman"/>
          <w:color w:val="000000" w:themeColor="text1" w:themeTint="FF" w:themeShade="FF"/>
          <w:sz w:val="24"/>
          <w:szCs w:val="24"/>
        </w:rPr>
        <w:t xml:space="preserve">HDUHB (2018) </w:t>
      </w:r>
      <w:r w:rsidRPr="49CDF970" w:rsidR="2569BBDC">
        <w:rPr>
          <w:rFonts w:ascii="Times New Roman" w:hAnsi="Times New Roman" w:eastAsia="Times New Roman" w:cs="Times New Roman"/>
          <w:i w:val="1"/>
          <w:iCs w:val="1"/>
          <w:color w:val="000000" w:themeColor="text1" w:themeTint="FF" w:themeShade="FF"/>
          <w:sz w:val="24"/>
          <w:szCs w:val="24"/>
        </w:rPr>
        <w:t xml:space="preserve">Strategic equality plan and </w:t>
      </w:r>
      <w:r w:rsidRPr="49CDF970" w:rsidR="2569BBDC">
        <w:rPr>
          <w:rFonts w:ascii="Times New Roman" w:hAnsi="Times New Roman" w:eastAsia="Times New Roman" w:cs="Times New Roman"/>
          <w:i w:val="1"/>
          <w:iCs w:val="1"/>
          <w:color w:val="000000" w:themeColor="text1" w:themeTint="FF" w:themeShade="FF"/>
          <w:sz w:val="24"/>
          <w:szCs w:val="24"/>
        </w:rPr>
        <w:t>objectives</w:t>
      </w:r>
      <w:r w:rsidRPr="49CDF970" w:rsidR="2569BBDC">
        <w:rPr>
          <w:rFonts w:ascii="Times New Roman" w:hAnsi="Times New Roman" w:eastAsia="Times New Roman" w:cs="Times New Roman"/>
          <w:i w:val="1"/>
          <w:iCs w:val="1"/>
          <w:color w:val="000000" w:themeColor="text1" w:themeTint="FF" w:themeShade="FF"/>
          <w:sz w:val="24"/>
          <w:szCs w:val="24"/>
        </w:rPr>
        <w:t xml:space="preserve"> annual report 2018.</w:t>
      </w:r>
      <w:r w:rsidRPr="49CDF970" w:rsidR="2569BBDC">
        <w:rPr>
          <w:rFonts w:ascii="Times New Roman" w:hAnsi="Times New Roman" w:eastAsia="Times New Roman" w:cs="Times New Roman"/>
          <w:noProof w:val="0"/>
          <w:sz w:val="24"/>
          <w:szCs w:val="24"/>
          <w:lang w:val="en-GB"/>
        </w:rPr>
        <w:t xml:space="preserve"> </w:t>
      </w:r>
      <w:r w:rsidRPr="49CDF970" w:rsidR="4C90BCF1">
        <w:rPr>
          <w:rFonts w:ascii="Times New Roman" w:hAnsi="Times New Roman" w:eastAsia="Times New Roman" w:cs="Times New Roman"/>
          <w:color w:val="000000" w:themeColor="text1" w:themeTint="FF" w:themeShade="FF"/>
          <w:sz w:val="24"/>
          <w:szCs w:val="24"/>
        </w:rPr>
        <w:t>Available at:</w:t>
      </w:r>
      <w:r w:rsidRPr="49CDF970" w:rsidR="4C90BCF1">
        <w:rPr>
          <w:rFonts w:ascii="Times New Roman" w:hAnsi="Times New Roman" w:eastAsia="Times New Roman" w:cs="Times New Roman"/>
          <w:color w:val="555555"/>
          <w:sz w:val="24"/>
          <w:szCs w:val="24"/>
        </w:rPr>
        <w:t xml:space="preserve"> </w:t>
      </w:r>
      <w:hyperlink r:id="R2af714ca90ce4ef6">
        <w:r w:rsidRPr="49CDF970" w:rsidR="4C90BCF1">
          <w:rPr>
            <w:rStyle w:val="Hyperlink"/>
            <w:rFonts w:ascii="Times New Roman" w:hAnsi="Times New Roman" w:eastAsia="Times New Roman" w:cs="Times New Roman"/>
            <w:sz w:val="24"/>
            <w:szCs w:val="24"/>
          </w:rPr>
          <w:t>3 (</w:t>
        </w:r>
        <w:r w:rsidRPr="49CDF970" w:rsidR="4C90BCF1">
          <w:rPr>
            <w:rStyle w:val="Hyperlink"/>
            <w:rFonts w:ascii="Times New Roman" w:hAnsi="Times New Roman" w:eastAsia="Times New Roman" w:cs="Times New Roman"/>
            <w:sz w:val="24"/>
            <w:szCs w:val="24"/>
          </w:rPr>
          <w:t>nhs.wales</w:t>
        </w:r>
        <w:r w:rsidRPr="49CDF970" w:rsidR="4C90BCF1">
          <w:rPr>
            <w:rStyle w:val="Hyperlink"/>
            <w:rFonts w:ascii="Times New Roman" w:hAnsi="Times New Roman" w:eastAsia="Times New Roman" w:cs="Times New Roman"/>
            <w:sz w:val="24"/>
            <w:szCs w:val="24"/>
          </w:rPr>
          <w:t>)</w:t>
        </w:r>
      </w:hyperlink>
      <w:r w:rsidRPr="49CDF970" w:rsidR="4C90BCF1">
        <w:rPr>
          <w:rFonts w:ascii="Times New Roman" w:hAnsi="Times New Roman" w:eastAsia="Times New Roman" w:cs="Times New Roman"/>
          <w:color w:val="000000" w:themeColor="text1" w:themeTint="FF" w:themeShade="FF"/>
          <w:sz w:val="24"/>
          <w:szCs w:val="24"/>
        </w:rPr>
        <w:t xml:space="preserve"> </w:t>
      </w:r>
      <w:r w:rsidRPr="49CDF970" w:rsidR="0B6B4283">
        <w:rPr>
          <w:rFonts w:ascii="Times New Roman" w:hAnsi="Times New Roman" w:eastAsia="Times New Roman" w:cs="Times New Roman"/>
          <w:color w:val="000000" w:themeColor="text1" w:themeTint="FF" w:themeShade="FF"/>
          <w:sz w:val="24"/>
          <w:szCs w:val="24"/>
        </w:rPr>
        <w:t>(</w:t>
      </w:r>
      <w:r w:rsidRPr="49CDF970" w:rsidR="4C90BCF1">
        <w:rPr>
          <w:rFonts w:ascii="Times New Roman" w:hAnsi="Times New Roman" w:eastAsia="Times New Roman" w:cs="Times New Roman"/>
          <w:color w:val="000000" w:themeColor="text1" w:themeTint="FF" w:themeShade="FF"/>
          <w:sz w:val="24"/>
          <w:szCs w:val="24"/>
        </w:rPr>
        <w:t>Accessed</w:t>
      </w:r>
      <w:r w:rsidRPr="49CDF970" w:rsidR="3562F2EC">
        <w:rPr>
          <w:rFonts w:ascii="Times New Roman" w:hAnsi="Times New Roman" w:eastAsia="Times New Roman" w:cs="Times New Roman"/>
          <w:color w:val="000000" w:themeColor="text1" w:themeTint="FF" w:themeShade="FF"/>
          <w:sz w:val="24"/>
          <w:szCs w:val="24"/>
        </w:rPr>
        <w:t>:</w:t>
      </w:r>
      <w:r w:rsidRPr="49CDF970" w:rsidR="4C90BCF1">
        <w:rPr>
          <w:rFonts w:ascii="Times New Roman" w:hAnsi="Times New Roman" w:eastAsia="Times New Roman" w:cs="Times New Roman"/>
          <w:color w:val="000000" w:themeColor="text1" w:themeTint="FF" w:themeShade="FF"/>
          <w:sz w:val="24"/>
          <w:szCs w:val="24"/>
        </w:rPr>
        <w:t xml:space="preserve"> 09/11/2023</w:t>
      </w:r>
      <w:r w:rsidRPr="49CDF970" w:rsidR="2D077630">
        <w:rPr>
          <w:rFonts w:ascii="Times New Roman" w:hAnsi="Times New Roman" w:eastAsia="Times New Roman" w:cs="Times New Roman"/>
          <w:color w:val="000000" w:themeColor="text1" w:themeTint="FF" w:themeShade="FF"/>
          <w:sz w:val="24"/>
          <w:szCs w:val="24"/>
        </w:rPr>
        <w:t>)</w:t>
      </w:r>
    </w:p>
    <w:p w:rsidR="3C8EFC48" w:rsidP="49CDF970" w:rsidRDefault="3C8EFC48" w14:paraId="4A23A865" w14:textId="5C3FB2A3">
      <w:pPr>
        <w:spacing w:after="160" w:line="360" w:lineRule="auto"/>
        <w:jc w:val="left"/>
        <w:rPr>
          <w:rFonts w:ascii="Times New Roman" w:hAnsi="Times New Roman" w:eastAsia="Times New Roman" w:cs="Times New Roman"/>
          <w:noProof w:val="0"/>
          <w:sz w:val="24"/>
          <w:szCs w:val="24"/>
          <w:lang w:val="en-GB"/>
        </w:rPr>
      </w:pPr>
      <w:r w:rsidRPr="49CDF970" w:rsidR="3C8EFC48">
        <w:rPr>
          <w:rFonts w:ascii="Times New Roman" w:hAnsi="Times New Roman" w:eastAsia="Times New Roman" w:cs="Times New Roman"/>
          <w:b w:val="0"/>
          <w:bCs w:val="0"/>
          <w:i w:val="0"/>
          <w:iCs w:val="0"/>
          <w:caps w:val="0"/>
          <w:smallCaps w:val="0"/>
          <w:noProof w:val="0"/>
          <w:color w:val="auto"/>
          <w:sz w:val="24"/>
          <w:szCs w:val="24"/>
          <w:lang w:val="en-GB"/>
        </w:rPr>
        <w:t>HDUHB</w:t>
      </w:r>
      <w:r w:rsidRPr="49CDF970" w:rsidR="778B730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9CDF970" w:rsidR="3C8EFC48">
        <w:rPr>
          <w:rFonts w:ascii="Times New Roman" w:hAnsi="Times New Roman" w:eastAsia="Times New Roman" w:cs="Times New Roman"/>
          <w:b w:val="0"/>
          <w:bCs w:val="0"/>
          <w:i w:val="0"/>
          <w:iCs w:val="0"/>
          <w:caps w:val="0"/>
          <w:smallCaps w:val="0"/>
          <w:noProof w:val="0"/>
          <w:color w:val="auto"/>
          <w:sz w:val="24"/>
          <w:szCs w:val="24"/>
          <w:lang w:val="en-GB"/>
        </w:rPr>
        <w:t xml:space="preserve">(no date) </w:t>
      </w:r>
      <w:r w:rsidRPr="49CDF970" w:rsidR="3C8EFC48">
        <w:rPr>
          <w:rFonts w:ascii="Times New Roman" w:hAnsi="Times New Roman" w:eastAsia="Times New Roman" w:cs="Times New Roman"/>
          <w:b w:val="0"/>
          <w:bCs w:val="0"/>
          <w:i w:val="1"/>
          <w:iCs w:val="1"/>
          <w:caps w:val="0"/>
          <w:smallCaps w:val="0"/>
          <w:noProof w:val="0"/>
          <w:color w:val="auto"/>
          <w:sz w:val="24"/>
          <w:szCs w:val="24"/>
          <w:lang w:val="en-GB"/>
        </w:rPr>
        <w:t>Healthier mid and west Wales.</w:t>
      </w:r>
      <w:r w:rsidRPr="49CDF970" w:rsidR="3C8EFC48">
        <w:rPr>
          <w:rFonts w:ascii="Times New Roman" w:hAnsi="Times New Roman" w:eastAsia="Times New Roman" w:cs="Times New Roman"/>
          <w:b w:val="0"/>
          <w:bCs w:val="0"/>
          <w:i w:val="0"/>
          <w:iCs w:val="0"/>
          <w:caps w:val="0"/>
          <w:smallCaps w:val="0"/>
          <w:noProof w:val="0"/>
          <w:color w:val="auto"/>
          <w:sz w:val="24"/>
          <w:szCs w:val="24"/>
          <w:lang w:val="en-GB"/>
        </w:rPr>
        <w:t xml:space="preserve"> Available at:</w:t>
      </w:r>
      <w:r w:rsidRPr="49CDF970" w:rsidR="3C8EFC48">
        <w:rPr>
          <w:rFonts w:ascii="Times New Roman" w:hAnsi="Times New Roman" w:eastAsia="Times New Roman" w:cs="Times New Roman"/>
          <w:b w:val="0"/>
          <w:bCs w:val="0"/>
          <w:i w:val="0"/>
          <w:iCs w:val="0"/>
          <w:caps w:val="0"/>
          <w:smallCaps w:val="0"/>
          <w:noProof w:val="0"/>
          <w:color w:val="FF0000"/>
          <w:sz w:val="24"/>
          <w:szCs w:val="24"/>
          <w:lang w:val="en-GB"/>
        </w:rPr>
        <w:t xml:space="preserve"> </w:t>
      </w:r>
      <w:hyperlink r:id="R4b50c3765b2a4ce7">
        <w:r w:rsidRPr="49CDF970" w:rsidR="3C8EFC4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Healthier mid and west Wales - Hywel Dda University Health Board (nhs.wales)</w:t>
        </w:r>
      </w:hyperlink>
      <w:r w:rsidRPr="49CDF970" w:rsidR="3C8EFC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24/01/2024)</w:t>
      </w:r>
      <w:r w:rsidRPr="49CDF970" w:rsidR="3C8EFC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3C8EFC48">
        <w:rPr>
          <w:rFonts w:ascii="Times New Roman" w:hAnsi="Times New Roman" w:eastAsia="Times New Roman" w:cs="Times New Roman"/>
          <w:noProof w:val="0"/>
          <w:sz w:val="24"/>
          <w:szCs w:val="24"/>
          <w:lang w:val="en-GB"/>
        </w:rPr>
        <w:t xml:space="preserve"> </w:t>
      </w:r>
    </w:p>
    <w:p w:rsidR="4C90BCF1" w:rsidP="49CDF970" w:rsidRDefault="4C90BCF1" w14:paraId="49DFD1FC" w14:textId="0DFA71DF">
      <w:pPr>
        <w:spacing w:after="0" w:line="360" w:lineRule="auto"/>
        <w:rPr>
          <w:rFonts w:ascii="Times New Roman" w:hAnsi="Times New Roman" w:eastAsia="Times New Roman" w:cs="Times New Roman"/>
          <w:color w:val="000000" w:themeColor="text1"/>
          <w:sz w:val="24"/>
          <w:szCs w:val="24"/>
        </w:rPr>
      </w:pPr>
      <w:r w:rsidRPr="49CDF970" w:rsidR="4C90BCF1">
        <w:rPr>
          <w:rFonts w:ascii="Times New Roman" w:hAnsi="Times New Roman" w:eastAsia="Times New Roman" w:cs="Times New Roman"/>
          <w:color w:val="000000" w:themeColor="text1" w:themeTint="FF" w:themeShade="FF"/>
          <w:sz w:val="24"/>
          <w:szCs w:val="24"/>
        </w:rPr>
        <w:t xml:space="preserve">Herzberg, F. (2003) ‘One More Time: How Do You Motivate Employees?’ </w:t>
      </w:r>
      <w:r w:rsidRPr="49CDF970" w:rsidR="4C90BCF1">
        <w:rPr>
          <w:rFonts w:ascii="Times New Roman" w:hAnsi="Times New Roman" w:eastAsia="Times New Roman" w:cs="Times New Roman"/>
          <w:i w:val="1"/>
          <w:iCs w:val="1"/>
          <w:color w:val="000000" w:themeColor="text1" w:themeTint="FF" w:themeShade="FF"/>
          <w:sz w:val="24"/>
          <w:szCs w:val="24"/>
        </w:rPr>
        <w:t xml:space="preserve">Harvard Business Review. </w:t>
      </w:r>
      <w:r w:rsidRPr="49CDF970" w:rsidR="4C90BCF1">
        <w:rPr>
          <w:rFonts w:ascii="Times New Roman" w:hAnsi="Times New Roman" w:eastAsia="Times New Roman" w:cs="Times New Roman"/>
          <w:color w:val="000000" w:themeColor="text1" w:themeTint="FF" w:themeShade="FF"/>
          <w:sz w:val="24"/>
          <w:szCs w:val="24"/>
        </w:rPr>
        <w:t>January</w:t>
      </w:r>
      <w:r w:rsidRPr="49CDF970" w:rsidR="4C90BCF1">
        <w:rPr>
          <w:rFonts w:ascii="Times New Roman" w:hAnsi="Times New Roman" w:eastAsia="Times New Roman" w:cs="Times New Roman"/>
          <w:i w:val="1"/>
          <w:iCs w:val="1"/>
          <w:color w:val="000000" w:themeColor="text1" w:themeTint="FF" w:themeShade="FF"/>
          <w:sz w:val="24"/>
          <w:szCs w:val="24"/>
        </w:rPr>
        <w:t>. Available at:</w:t>
      </w:r>
      <w:r w:rsidRPr="49CDF970" w:rsidR="4C90BCF1">
        <w:rPr>
          <w:rFonts w:ascii="Times New Roman" w:hAnsi="Times New Roman" w:eastAsia="Times New Roman" w:cs="Times New Roman"/>
          <w:color w:val="000000" w:themeColor="text1" w:themeTint="FF" w:themeShade="FF"/>
          <w:sz w:val="24"/>
          <w:szCs w:val="24"/>
        </w:rPr>
        <w:t xml:space="preserve"> </w:t>
      </w:r>
      <w:hyperlink r:id="R0281eaf48db34a5b">
        <w:r w:rsidRPr="49CDF970" w:rsidR="4C90BCF1">
          <w:rPr>
            <w:rStyle w:val="Hyperlink"/>
            <w:rFonts w:ascii="Times New Roman" w:hAnsi="Times New Roman" w:eastAsia="Times New Roman" w:cs="Times New Roman"/>
            <w:sz w:val="24"/>
            <w:szCs w:val="24"/>
          </w:rPr>
          <w:t>One More Time: How Do You Motivate Employees? (hbr.org)</w:t>
        </w:r>
      </w:hyperlink>
      <w:r w:rsidRPr="49CDF970" w:rsidR="4C90BCF1">
        <w:rPr>
          <w:rFonts w:ascii="Times New Roman" w:hAnsi="Times New Roman" w:eastAsia="Times New Roman" w:cs="Times New Roman"/>
          <w:color w:val="000000" w:themeColor="text1" w:themeTint="FF" w:themeShade="FF"/>
          <w:sz w:val="24"/>
          <w:szCs w:val="24"/>
        </w:rPr>
        <w:t xml:space="preserve"> (Accessed</w:t>
      </w:r>
      <w:r w:rsidRPr="49CDF970" w:rsidR="3CEB9730">
        <w:rPr>
          <w:rFonts w:ascii="Times New Roman" w:hAnsi="Times New Roman" w:eastAsia="Times New Roman" w:cs="Times New Roman"/>
          <w:color w:val="000000" w:themeColor="text1" w:themeTint="FF" w:themeShade="FF"/>
          <w:sz w:val="24"/>
          <w:szCs w:val="24"/>
        </w:rPr>
        <w:t>:</w:t>
      </w:r>
      <w:r w:rsidRPr="49CDF970" w:rsidR="4C90BCF1">
        <w:rPr>
          <w:rFonts w:ascii="Times New Roman" w:hAnsi="Times New Roman" w:eastAsia="Times New Roman" w:cs="Times New Roman"/>
          <w:color w:val="000000" w:themeColor="text1" w:themeTint="FF" w:themeShade="FF"/>
          <w:sz w:val="24"/>
          <w:szCs w:val="24"/>
        </w:rPr>
        <w:t xml:space="preserve"> 11/12/2023)</w:t>
      </w:r>
    </w:p>
    <w:p w:rsidR="4C90BCF1" w:rsidP="49CDF970" w:rsidRDefault="7CD28DCB" w14:paraId="1663FA37" w14:textId="098FD73C">
      <w:pPr>
        <w:pStyle w:val="Heading1"/>
        <w:spacing w:after="240" w:line="360" w:lineRule="auto"/>
        <w:rPr>
          <w:rFonts w:ascii="Times New Roman" w:hAnsi="Times New Roman" w:eastAsia="Times New Roman" w:cs="Times New Roman"/>
          <w:color w:val="000000" w:themeColor="text1"/>
          <w:sz w:val="24"/>
          <w:szCs w:val="24"/>
        </w:rPr>
      </w:pPr>
      <w:r w:rsidRPr="49CDF970" w:rsidR="7CD28DCB">
        <w:rPr>
          <w:rFonts w:ascii="Times New Roman" w:hAnsi="Times New Roman" w:eastAsia="Times New Roman" w:cs="Times New Roman"/>
          <w:color w:val="000000" w:themeColor="text1" w:themeTint="FF" w:themeShade="FF"/>
          <w:sz w:val="24"/>
          <w:szCs w:val="24"/>
        </w:rPr>
        <w:t>Hussain</w:t>
      </w:r>
      <w:r w:rsidRPr="49CDF970" w:rsidR="7CD28DCB">
        <w:rPr>
          <w:rFonts w:ascii="Times New Roman" w:hAnsi="Times New Roman" w:eastAsia="Times New Roman" w:cs="Times New Roman"/>
          <w:i w:val="1"/>
          <w:iCs w:val="1"/>
          <w:color w:val="000000" w:themeColor="text1" w:themeTint="FF" w:themeShade="FF"/>
          <w:sz w:val="24"/>
          <w:szCs w:val="24"/>
        </w:rPr>
        <w:t xml:space="preserve"> et al.,</w:t>
      </w:r>
      <w:r w:rsidRPr="49CDF970" w:rsidR="7CD28DCB">
        <w:rPr>
          <w:rFonts w:ascii="Times New Roman" w:hAnsi="Times New Roman" w:eastAsia="Times New Roman" w:cs="Times New Roman"/>
          <w:color w:val="000000" w:themeColor="text1" w:themeTint="FF" w:themeShade="FF"/>
          <w:sz w:val="24"/>
          <w:szCs w:val="24"/>
        </w:rPr>
        <w:t xml:space="preserve"> </w:t>
      </w:r>
      <w:r w:rsidRPr="49CDF970" w:rsidR="37CE4294">
        <w:rPr>
          <w:rFonts w:ascii="Times New Roman" w:hAnsi="Times New Roman" w:eastAsia="Times New Roman" w:cs="Times New Roman"/>
          <w:color w:val="000000" w:themeColor="text1" w:themeTint="FF" w:themeShade="FF"/>
          <w:sz w:val="24"/>
          <w:szCs w:val="24"/>
        </w:rPr>
        <w:t>(</w:t>
      </w:r>
      <w:r w:rsidRPr="49CDF970" w:rsidR="7CD28DCB">
        <w:rPr>
          <w:rFonts w:ascii="Times New Roman" w:hAnsi="Times New Roman" w:eastAsia="Times New Roman" w:cs="Times New Roman"/>
          <w:color w:val="000000" w:themeColor="text1" w:themeTint="FF" w:themeShade="FF"/>
          <w:sz w:val="24"/>
          <w:szCs w:val="24"/>
        </w:rPr>
        <w:t>2018</w:t>
      </w:r>
      <w:r w:rsidRPr="49CDF970" w:rsidR="251EB18A">
        <w:rPr>
          <w:rFonts w:ascii="Times New Roman" w:hAnsi="Times New Roman" w:eastAsia="Times New Roman" w:cs="Times New Roman"/>
          <w:color w:val="000000" w:themeColor="text1" w:themeTint="FF" w:themeShade="FF"/>
          <w:sz w:val="24"/>
          <w:szCs w:val="24"/>
        </w:rPr>
        <w:t>)</w:t>
      </w:r>
      <w:r w:rsidRPr="49CDF970" w:rsidR="5FE197E4">
        <w:rPr>
          <w:rFonts w:ascii="Times New Roman" w:hAnsi="Times New Roman" w:eastAsia="Times New Roman" w:cs="Times New Roman"/>
          <w:color w:val="000000" w:themeColor="text1" w:themeTint="FF" w:themeShade="FF"/>
          <w:sz w:val="24"/>
          <w:szCs w:val="24"/>
        </w:rPr>
        <w:t xml:space="preserve"> ‘</w:t>
      </w:r>
      <w:r w:rsidRPr="49CDF970" w:rsidR="5FE197E4">
        <w:rPr>
          <w:rFonts w:ascii="Times New Roman" w:hAnsi="Times New Roman" w:eastAsia="Times New Roman" w:cs="Times New Roman"/>
          <w:color w:val="1F1F1F"/>
          <w:sz w:val="24"/>
          <w:szCs w:val="24"/>
        </w:rPr>
        <w:t xml:space="preserve">Kurt Lewin's change model: A critical review of the role of leadership and employee involvement in organizational change’, </w:t>
      </w:r>
      <w:r w:rsidRPr="49CDF970" w:rsidR="5FE197E4">
        <w:rPr>
          <w:rFonts w:ascii="Times New Roman" w:hAnsi="Times New Roman" w:eastAsia="Times New Roman" w:cs="Times New Roman"/>
          <w:i w:val="1"/>
          <w:iCs w:val="1"/>
          <w:color w:val="1F1F1F"/>
          <w:sz w:val="24"/>
          <w:szCs w:val="24"/>
        </w:rPr>
        <w:t>Journal of Innovation and Knowledge,</w:t>
      </w:r>
      <w:r w:rsidRPr="49CDF970" w:rsidR="5FE197E4">
        <w:rPr>
          <w:rFonts w:ascii="Times New Roman" w:hAnsi="Times New Roman" w:eastAsia="Times New Roman" w:cs="Times New Roman"/>
          <w:color w:val="1F1F1F"/>
          <w:sz w:val="24"/>
          <w:szCs w:val="24"/>
        </w:rPr>
        <w:t xml:space="preserve"> 3(3), pp 127-123.</w:t>
      </w:r>
      <w:r w:rsidRPr="49CDF970" w:rsidR="251EB18A">
        <w:rPr>
          <w:rFonts w:ascii="Times New Roman" w:hAnsi="Times New Roman" w:eastAsia="Times New Roman" w:cs="Times New Roman"/>
          <w:color w:val="000000" w:themeColor="text1" w:themeTint="FF" w:themeShade="FF"/>
          <w:sz w:val="24"/>
          <w:szCs w:val="24"/>
        </w:rPr>
        <w:t xml:space="preserve"> Available at: </w:t>
      </w:r>
      <w:hyperlink r:id="R5043328eef0649b7">
        <w:r w:rsidRPr="49CDF970" w:rsidR="251EB18A">
          <w:rPr>
            <w:rStyle w:val="Hyperlink"/>
            <w:rFonts w:ascii="Times New Roman" w:hAnsi="Times New Roman" w:eastAsia="Times New Roman" w:cs="Times New Roman"/>
            <w:color w:val="1F1F1F"/>
            <w:sz w:val="24"/>
            <w:szCs w:val="24"/>
            <w:u w:val="none"/>
          </w:rPr>
          <w:t>https://doi.org/10.1016/j.jik.2016.07.002</w:t>
        </w:r>
      </w:hyperlink>
      <w:r w:rsidRPr="49CDF970" w:rsidR="251EB18A">
        <w:rPr>
          <w:rFonts w:ascii="Times New Roman" w:hAnsi="Times New Roman" w:eastAsia="Times New Roman" w:cs="Times New Roman"/>
          <w:color w:val="000000" w:themeColor="text1" w:themeTint="FF" w:themeShade="FF"/>
          <w:sz w:val="24"/>
          <w:szCs w:val="24"/>
        </w:rPr>
        <w:t xml:space="preserve"> (Accessed</w:t>
      </w:r>
      <w:r w:rsidRPr="49CDF970" w:rsidR="1C26277C">
        <w:rPr>
          <w:rFonts w:ascii="Times New Roman" w:hAnsi="Times New Roman" w:eastAsia="Times New Roman" w:cs="Times New Roman"/>
          <w:color w:val="000000" w:themeColor="text1" w:themeTint="FF" w:themeShade="FF"/>
          <w:sz w:val="24"/>
          <w:szCs w:val="24"/>
        </w:rPr>
        <w:t>:</w:t>
      </w:r>
      <w:r w:rsidRPr="49CDF970" w:rsidR="251EB18A">
        <w:rPr>
          <w:rFonts w:ascii="Times New Roman" w:hAnsi="Times New Roman" w:eastAsia="Times New Roman" w:cs="Times New Roman"/>
          <w:color w:val="000000" w:themeColor="text1" w:themeTint="FF" w:themeShade="FF"/>
          <w:sz w:val="24"/>
          <w:szCs w:val="24"/>
        </w:rPr>
        <w:t xml:space="preserve"> 16/12/2023)</w:t>
      </w:r>
    </w:p>
    <w:p w:rsidR="4C90BCF1" w:rsidP="49CDF970" w:rsidRDefault="52153997" w14:paraId="190365DC" w14:textId="58F84C67">
      <w:pPr>
        <w:spacing w:after="160" w:line="360" w:lineRule="auto"/>
        <w:rPr>
          <w:rFonts w:ascii="Times New Roman" w:hAnsi="Times New Roman" w:eastAsia="Times New Roman" w:cs="Times New Roman"/>
          <w:noProof w:val="0"/>
          <w:sz w:val="24"/>
          <w:szCs w:val="24"/>
          <w:lang w:val="en-GB"/>
        </w:rPr>
      </w:pPr>
      <w:r w:rsidRPr="49CDF970" w:rsidR="39657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Kassu, H. (2023) ‘Learning and developing are key to workplace culture’, </w:t>
      </w:r>
      <w:r w:rsidRPr="49CDF970" w:rsidR="39657E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Forbes Magazine, </w:t>
      </w:r>
      <w:r w:rsidRPr="49CDF970" w:rsidR="39657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49CDF970" w:rsidR="39657EE9">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49CDF970" w:rsidR="39657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October). Available at: </w:t>
      </w:r>
      <w:hyperlink r:id="Rbf234ff2eaa54766">
        <w:r w:rsidRPr="49CDF970" w:rsidR="39657EE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Learning And Development Are Key To Workplace Culture (forbes.com)</w:t>
        </w:r>
      </w:hyperlink>
      <w:r w:rsidRPr="49CDF970" w:rsidR="39657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23/01/2024)</w:t>
      </w:r>
      <w:r w:rsidRPr="49CDF970" w:rsidR="39657EE9">
        <w:rPr>
          <w:rFonts w:ascii="Times New Roman" w:hAnsi="Times New Roman" w:eastAsia="Times New Roman" w:cs="Times New Roman"/>
          <w:noProof w:val="0"/>
          <w:sz w:val="24"/>
          <w:szCs w:val="24"/>
          <w:lang w:val="en-GB"/>
        </w:rPr>
        <w:t xml:space="preserve"> </w:t>
      </w:r>
    </w:p>
    <w:p w:rsidR="4C90BCF1" w:rsidP="49CDF970" w:rsidRDefault="52153997" w14:paraId="2413BFA5" w14:textId="7F61B726">
      <w:pPr>
        <w:spacing w:line="360" w:lineRule="auto"/>
        <w:rPr>
          <w:rFonts w:ascii="Times New Roman" w:hAnsi="Times New Roman" w:eastAsia="Times New Roman" w:cs="Times New Roman"/>
          <w:color w:val="000000" w:themeColor="text1"/>
          <w:sz w:val="24"/>
          <w:szCs w:val="24"/>
          <w:lang w:val="en-US"/>
        </w:rPr>
      </w:pPr>
      <w:r w:rsidRPr="49CDF970" w:rsidR="52153997">
        <w:rPr>
          <w:rFonts w:ascii="Times New Roman" w:hAnsi="Times New Roman" w:eastAsia="Times New Roman" w:cs="Times New Roman"/>
          <w:color w:val="555555"/>
          <w:sz w:val="24"/>
          <w:szCs w:val="24"/>
        </w:rPr>
        <w:t xml:space="preserve">Kotter, J, P. (2012) </w:t>
      </w:r>
      <w:r w:rsidRPr="49CDF970" w:rsidR="52153997">
        <w:rPr>
          <w:rFonts w:ascii="Times New Roman" w:hAnsi="Times New Roman" w:eastAsia="Times New Roman" w:cs="Times New Roman"/>
          <w:i w:val="1"/>
          <w:iCs w:val="1"/>
          <w:color w:val="555555"/>
          <w:sz w:val="24"/>
          <w:szCs w:val="24"/>
        </w:rPr>
        <w:t xml:space="preserve">Leading Change, With a New Preface by the Author. </w:t>
      </w:r>
      <w:r w:rsidRPr="49CDF970" w:rsidR="52153997">
        <w:rPr>
          <w:rFonts w:ascii="Times New Roman" w:hAnsi="Times New Roman" w:eastAsia="Times New Roman" w:cs="Times New Roman"/>
          <w:color w:val="555555"/>
          <w:sz w:val="24"/>
          <w:szCs w:val="24"/>
        </w:rPr>
        <w:t xml:space="preserve">Boston: Harvard Business Review Press. </w:t>
      </w:r>
      <w:r w:rsidRPr="49CDF970" w:rsidR="52153997">
        <w:rPr>
          <w:rFonts w:ascii="Times New Roman" w:hAnsi="Times New Roman" w:eastAsia="Times New Roman" w:cs="Times New Roman"/>
          <w:i w:val="1"/>
          <w:iCs w:val="1"/>
          <w:color w:val="555555"/>
          <w:sz w:val="24"/>
          <w:szCs w:val="24"/>
        </w:rPr>
        <w:t xml:space="preserve">Available at: </w:t>
      </w:r>
      <w:hyperlink r:id="R3575ef4225bf463e">
        <w:r w:rsidRPr="49CDF970" w:rsidR="52153997">
          <w:rPr>
            <w:rStyle w:val="Hyperlink"/>
            <w:rFonts w:ascii="Times New Roman" w:hAnsi="Times New Roman" w:eastAsia="Times New Roman" w:cs="Times New Roman"/>
            <w:sz w:val="24"/>
            <w:szCs w:val="24"/>
          </w:rPr>
          <w:t xml:space="preserve">ProQuest </w:t>
        </w:r>
        <w:r w:rsidRPr="49CDF970" w:rsidR="52153997">
          <w:rPr>
            <w:rStyle w:val="Hyperlink"/>
            <w:rFonts w:ascii="Times New Roman" w:hAnsi="Times New Roman" w:eastAsia="Times New Roman" w:cs="Times New Roman"/>
            <w:sz w:val="24"/>
            <w:szCs w:val="24"/>
          </w:rPr>
          <w:t>Ebook</w:t>
        </w:r>
        <w:r w:rsidRPr="49CDF970" w:rsidR="52153997">
          <w:rPr>
            <w:rStyle w:val="Hyperlink"/>
            <w:rFonts w:ascii="Times New Roman" w:hAnsi="Times New Roman" w:eastAsia="Times New Roman" w:cs="Times New Roman"/>
            <w:sz w:val="24"/>
            <w:szCs w:val="24"/>
          </w:rPr>
          <w:t xml:space="preserve"> Central - Reader</w:t>
        </w:r>
      </w:hyperlink>
      <w:r w:rsidRPr="49CDF970" w:rsidR="52153997">
        <w:rPr>
          <w:rFonts w:ascii="Times New Roman" w:hAnsi="Times New Roman" w:eastAsia="Times New Roman" w:cs="Times New Roman"/>
          <w:color w:val="000000" w:themeColor="text1" w:themeTint="FF" w:themeShade="FF"/>
          <w:sz w:val="24"/>
          <w:szCs w:val="24"/>
        </w:rPr>
        <w:t xml:space="preserve"> (Accessed</w:t>
      </w:r>
      <w:r w:rsidRPr="49CDF970" w:rsidR="6B232479">
        <w:rPr>
          <w:rFonts w:ascii="Times New Roman" w:hAnsi="Times New Roman" w:eastAsia="Times New Roman" w:cs="Times New Roman"/>
          <w:color w:val="000000" w:themeColor="text1" w:themeTint="FF" w:themeShade="FF"/>
          <w:sz w:val="24"/>
          <w:szCs w:val="24"/>
        </w:rPr>
        <w:t>:</w:t>
      </w:r>
      <w:r w:rsidRPr="49CDF970" w:rsidR="52153997">
        <w:rPr>
          <w:rFonts w:ascii="Times New Roman" w:hAnsi="Times New Roman" w:eastAsia="Times New Roman" w:cs="Times New Roman"/>
          <w:color w:val="000000" w:themeColor="text1" w:themeTint="FF" w:themeShade="FF"/>
          <w:sz w:val="24"/>
          <w:szCs w:val="24"/>
        </w:rPr>
        <w:t xml:space="preserve"> 16/12/2023)</w:t>
      </w:r>
      <w:r w:rsidRPr="49CDF970" w:rsidR="52153997">
        <w:rPr>
          <w:rFonts w:ascii="Times New Roman" w:hAnsi="Times New Roman" w:eastAsia="Times New Roman" w:cs="Times New Roman"/>
          <w:sz w:val="24"/>
          <w:szCs w:val="24"/>
        </w:rPr>
        <w:t xml:space="preserve"> </w:t>
      </w:r>
    </w:p>
    <w:p w:rsidR="4C90BCF1" w:rsidP="49CDF970" w:rsidRDefault="3D3AADCE" w14:paraId="61C704D6" w14:textId="52BC36B1">
      <w:pPr>
        <w:spacing w:line="360" w:lineRule="auto"/>
        <w:rPr>
          <w:rFonts w:ascii="Times New Roman" w:hAnsi="Times New Roman" w:eastAsia="Times New Roman" w:cs="Times New Roman"/>
          <w:color w:val="000000" w:themeColor="text1"/>
          <w:sz w:val="24"/>
          <w:szCs w:val="24"/>
        </w:rPr>
      </w:pPr>
      <w:r w:rsidRPr="49CDF970" w:rsidR="3D3AADCE">
        <w:rPr>
          <w:rFonts w:ascii="Times New Roman" w:hAnsi="Times New Roman" w:eastAsia="Times New Roman" w:cs="Times New Roman"/>
          <w:sz w:val="24"/>
          <w:szCs w:val="24"/>
        </w:rPr>
        <w:t>Kotter</w:t>
      </w:r>
      <w:r w:rsidRPr="49CDF970" w:rsidR="6168D947">
        <w:rPr>
          <w:rFonts w:ascii="Times New Roman" w:hAnsi="Times New Roman" w:eastAsia="Times New Roman" w:cs="Times New Roman"/>
          <w:sz w:val="24"/>
          <w:szCs w:val="24"/>
        </w:rPr>
        <w:t>, J.</w:t>
      </w:r>
      <w:r w:rsidRPr="49CDF970" w:rsidR="3D3AADCE">
        <w:rPr>
          <w:rFonts w:ascii="Times New Roman" w:hAnsi="Times New Roman" w:eastAsia="Times New Roman" w:cs="Times New Roman"/>
          <w:sz w:val="24"/>
          <w:szCs w:val="24"/>
        </w:rPr>
        <w:t xml:space="preserve"> (2023)</w:t>
      </w:r>
      <w:r w:rsidRPr="49CDF970" w:rsidR="155BABB6">
        <w:rPr>
          <w:rFonts w:ascii="Times New Roman" w:hAnsi="Times New Roman" w:eastAsia="Times New Roman" w:cs="Times New Roman"/>
          <w:sz w:val="24"/>
          <w:szCs w:val="24"/>
        </w:rPr>
        <w:t xml:space="preserve"> </w:t>
      </w:r>
      <w:r w:rsidRPr="49CDF970" w:rsidR="155BABB6">
        <w:rPr>
          <w:rFonts w:ascii="Times New Roman" w:hAnsi="Times New Roman" w:eastAsia="Times New Roman" w:cs="Times New Roman"/>
          <w:i w:val="1"/>
          <w:iCs w:val="1"/>
          <w:sz w:val="24"/>
          <w:szCs w:val="24"/>
        </w:rPr>
        <w:t>The 8 steps for leading Change.</w:t>
      </w:r>
      <w:r w:rsidRPr="49CDF970" w:rsidR="155BABB6">
        <w:rPr>
          <w:rFonts w:ascii="Times New Roman" w:hAnsi="Times New Roman" w:eastAsia="Times New Roman" w:cs="Times New Roman"/>
          <w:sz w:val="24"/>
          <w:szCs w:val="24"/>
        </w:rPr>
        <w:t xml:space="preserve"> Available at:</w:t>
      </w:r>
      <w:r w:rsidRPr="49CDF970" w:rsidR="3D3AADCE">
        <w:rPr>
          <w:rFonts w:ascii="Times New Roman" w:hAnsi="Times New Roman" w:eastAsia="Times New Roman" w:cs="Times New Roman"/>
          <w:sz w:val="24"/>
          <w:szCs w:val="24"/>
        </w:rPr>
        <w:t xml:space="preserve"> </w:t>
      </w:r>
      <w:hyperlink r:id="R2f5b39cfdd374999">
        <w:r w:rsidRPr="49CDF970" w:rsidR="3D3AADCE">
          <w:rPr>
            <w:rStyle w:val="Hyperlink"/>
            <w:rFonts w:ascii="Times New Roman" w:hAnsi="Times New Roman" w:eastAsia="Times New Roman" w:cs="Times New Roman"/>
            <w:sz w:val="24"/>
            <w:szCs w:val="24"/>
          </w:rPr>
          <w:t xml:space="preserve">The 8-Step Process for Leading Change | </w:t>
        </w:r>
        <w:r w:rsidRPr="49CDF970" w:rsidR="3D3AADCE">
          <w:rPr>
            <w:rStyle w:val="Hyperlink"/>
            <w:rFonts w:ascii="Times New Roman" w:hAnsi="Times New Roman" w:eastAsia="Times New Roman" w:cs="Times New Roman"/>
            <w:sz w:val="24"/>
            <w:szCs w:val="24"/>
          </w:rPr>
          <w:t>Dr.</w:t>
        </w:r>
        <w:r w:rsidRPr="49CDF970" w:rsidR="3D3AADCE">
          <w:rPr>
            <w:rStyle w:val="Hyperlink"/>
            <w:rFonts w:ascii="Times New Roman" w:hAnsi="Times New Roman" w:eastAsia="Times New Roman" w:cs="Times New Roman"/>
            <w:sz w:val="24"/>
            <w:szCs w:val="24"/>
          </w:rPr>
          <w:t xml:space="preserve"> John Kotter (kotterinc.com)</w:t>
        </w:r>
      </w:hyperlink>
      <w:r w:rsidRPr="49CDF970" w:rsidR="3D3AADCE">
        <w:rPr>
          <w:rFonts w:ascii="Times New Roman" w:hAnsi="Times New Roman" w:eastAsia="Times New Roman" w:cs="Times New Roman"/>
          <w:color w:val="000000" w:themeColor="text1" w:themeTint="FF" w:themeShade="FF"/>
          <w:sz w:val="24"/>
          <w:szCs w:val="24"/>
        </w:rPr>
        <w:t xml:space="preserve"> </w:t>
      </w:r>
      <w:r w:rsidRPr="49CDF970" w:rsidR="4D55C451">
        <w:rPr>
          <w:rFonts w:ascii="Times New Roman" w:hAnsi="Times New Roman" w:eastAsia="Times New Roman" w:cs="Times New Roman"/>
          <w:color w:val="000000" w:themeColor="text1" w:themeTint="FF" w:themeShade="FF"/>
          <w:sz w:val="24"/>
          <w:szCs w:val="24"/>
        </w:rPr>
        <w:t>(Accessed: 15/12/2023)</w:t>
      </w:r>
    </w:p>
    <w:p w:rsidR="4C90BCF1" w:rsidP="49CDF970" w:rsidRDefault="208174B2" w14:paraId="0D6E91D3" w14:textId="651F4B41">
      <w:pPr>
        <w:spacing w:line="360" w:lineRule="auto"/>
        <w:rPr>
          <w:rFonts w:ascii="Times New Roman" w:hAnsi="Times New Roman" w:eastAsia="Times New Roman" w:cs="Times New Roman"/>
          <w:sz w:val="24"/>
          <w:szCs w:val="24"/>
        </w:rPr>
      </w:pPr>
      <w:r w:rsidRPr="49CDF970" w:rsidR="208174B2">
        <w:rPr>
          <w:rFonts w:ascii="Times New Roman" w:hAnsi="Times New Roman" w:eastAsia="Times New Roman" w:cs="Times New Roman"/>
          <w:color w:val="000000" w:themeColor="text1" w:themeTint="FF" w:themeShade="FF"/>
          <w:sz w:val="24"/>
          <w:szCs w:val="24"/>
        </w:rPr>
        <w:t xml:space="preserve">Mayhew, R. (no date) </w:t>
      </w:r>
      <w:r w:rsidRPr="49CDF970" w:rsidR="208174B2">
        <w:rPr>
          <w:rFonts w:ascii="Times New Roman" w:hAnsi="Times New Roman" w:eastAsia="Times New Roman" w:cs="Times New Roman"/>
          <w:i w:val="1"/>
          <w:iCs w:val="1"/>
          <w:color w:val="000000" w:themeColor="text1" w:themeTint="FF" w:themeShade="FF"/>
          <w:sz w:val="24"/>
          <w:szCs w:val="24"/>
        </w:rPr>
        <w:t>What is the meaning of a focus group?</w:t>
      </w:r>
      <w:r w:rsidRPr="49CDF970" w:rsidR="208174B2">
        <w:rPr>
          <w:rFonts w:ascii="Times New Roman" w:hAnsi="Times New Roman" w:eastAsia="Times New Roman" w:cs="Times New Roman"/>
          <w:color w:val="000000" w:themeColor="text1" w:themeTint="FF" w:themeShade="FF"/>
          <w:sz w:val="24"/>
          <w:szCs w:val="24"/>
        </w:rPr>
        <w:t xml:space="preserve"> Available at: </w:t>
      </w:r>
      <w:hyperlink r:id="R9eacdb591f9a4f10">
        <w:r w:rsidRPr="49CDF970" w:rsidR="208174B2">
          <w:rPr>
            <w:rStyle w:val="Hyperlink"/>
            <w:rFonts w:ascii="Times New Roman" w:hAnsi="Times New Roman" w:eastAsia="Times New Roman" w:cs="Times New Roman"/>
            <w:sz w:val="24"/>
            <w:szCs w:val="24"/>
          </w:rPr>
          <w:t>What Is the Meaning of a Focus Group? (chron.com)</w:t>
        </w:r>
      </w:hyperlink>
      <w:r w:rsidRPr="49CDF970" w:rsidR="208174B2">
        <w:rPr>
          <w:rFonts w:ascii="Times New Roman" w:hAnsi="Times New Roman" w:eastAsia="Times New Roman" w:cs="Times New Roman"/>
          <w:color w:val="000000" w:themeColor="text1" w:themeTint="FF" w:themeShade="FF"/>
          <w:sz w:val="24"/>
          <w:szCs w:val="24"/>
        </w:rPr>
        <w:t xml:space="preserve"> (Accessed</w:t>
      </w:r>
      <w:r w:rsidRPr="49CDF970" w:rsidR="17C08A5E">
        <w:rPr>
          <w:rFonts w:ascii="Times New Roman" w:hAnsi="Times New Roman" w:eastAsia="Times New Roman" w:cs="Times New Roman"/>
          <w:color w:val="000000" w:themeColor="text1" w:themeTint="FF" w:themeShade="FF"/>
          <w:sz w:val="24"/>
          <w:szCs w:val="24"/>
        </w:rPr>
        <w:t>:</w:t>
      </w:r>
      <w:r w:rsidRPr="49CDF970" w:rsidR="208174B2">
        <w:rPr>
          <w:rFonts w:ascii="Times New Roman" w:hAnsi="Times New Roman" w:eastAsia="Times New Roman" w:cs="Times New Roman"/>
          <w:color w:val="000000" w:themeColor="text1" w:themeTint="FF" w:themeShade="FF"/>
          <w:sz w:val="24"/>
          <w:szCs w:val="24"/>
        </w:rPr>
        <w:t xml:space="preserve"> 13/01/2024)</w:t>
      </w:r>
      <w:r w:rsidRPr="49CDF970" w:rsidR="208174B2">
        <w:rPr>
          <w:rFonts w:ascii="Times New Roman" w:hAnsi="Times New Roman" w:eastAsia="Times New Roman" w:cs="Times New Roman"/>
          <w:sz w:val="24"/>
          <w:szCs w:val="24"/>
        </w:rPr>
        <w:t xml:space="preserve"> </w:t>
      </w:r>
    </w:p>
    <w:p w:rsidR="4C90BCF1" w:rsidP="49CDF970" w:rsidRDefault="258C5717" w14:paraId="3961CF2B" w14:textId="7CC34482">
      <w:pPr>
        <w:spacing w:line="360" w:lineRule="auto"/>
        <w:rPr>
          <w:rFonts w:ascii="Times New Roman" w:hAnsi="Times New Roman" w:eastAsia="Times New Roman" w:cs="Times New Roman"/>
          <w:sz w:val="24"/>
          <w:szCs w:val="24"/>
        </w:rPr>
      </w:pPr>
      <w:r w:rsidRPr="49CDF970" w:rsidR="258C5717">
        <w:rPr>
          <w:rFonts w:ascii="Times New Roman" w:hAnsi="Times New Roman" w:eastAsia="Times New Roman" w:cs="Times New Roman"/>
          <w:sz w:val="24"/>
          <w:szCs w:val="24"/>
        </w:rPr>
        <w:t xml:space="preserve">McIntyre, K. (2021) ‘Why wellbeing in the workplace is so important’, </w:t>
      </w:r>
      <w:r w:rsidRPr="49CDF970" w:rsidR="258C5717">
        <w:rPr>
          <w:rFonts w:ascii="Times New Roman" w:hAnsi="Times New Roman" w:eastAsia="Times New Roman" w:cs="Times New Roman"/>
          <w:i w:val="1"/>
          <w:iCs w:val="1"/>
          <w:sz w:val="24"/>
          <w:szCs w:val="24"/>
        </w:rPr>
        <w:t>People Management,</w:t>
      </w:r>
      <w:r w:rsidRPr="49CDF970" w:rsidR="258C5717">
        <w:rPr>
          <w:rFonts w:ascii="Times New Roman" w:hAnsi="Times New Roman" w:eastAsia="Times New Roman" w:cs="Times New Roman"/>
          <w:sz w:val="24"/>
          <w:szCs w:val="24"/>
        </w:rPr>
        <w:t xml:space="preserve"> (3</w:t>
      </w:r>
      <w:r w:rsidRPr="49CDF970" w:rsidR="258C5717">
        <w:rPr>
          <w:rFonts w:ascii="Times New Roman" w:hAnsi="Times New Roman" w:eastAsia="Times New Roman" w:cs="Times New Roman"/>
          <w:sz w:val="24"/>
          <w:szCs w:val="24"/>
          <w:vertAlign w:val="superscript"/>
        </w:rPr>
        <w:t>rd</w:t>
      </w:r>
      <w:r w:rsidRPr="49CDF970" w:rsidR="258C5717">
        <w:rPr>
          <w:rFonts w:ascii="Times New Roman" w:hAnsi="Times New Roman" w:eastAsia="Times New Roman" w:cs="Times New Roman"/>
          <w:sz w:val="24"/>
          <w:szCs w:val="24"/>
        </w:rPr>
        <w:t xml:space="preserve"> November). Available at: </w:t>
      </w:r>
      <w:hyperlink r:id="Re4e748264c6843f0">
        <w:r w:rsidRPr="49CDF970" w:rsidR="258C5717">
          <w:rPr>
            <w:rStyle w:val="Hyperlink"/>
            <w:rFonts w:ascii="Times New Roman" w:hAnsi="Times New Roman" w:eastAsia="Times New Roman" w:cs="Times New Roman"/>
            <w:sz w:val="24"/>
            <w:szCs w:val="24"/>
          </w:rPr>
          <w:t>102926 (peoplemanagement.co.uk)</w:t>
        </w:r>
      </w:hyperlink>
      <w:r w:rsidRPr="49CDF970" w:rsidR="258C5717">
        <w:rPr>
          <w:rFonts w:ascii="Times New Roman" w:hAnsi="Times New Roman" w:eastAsia="Times New Roman" w:cs="Times New Roman"/>
          <w:color w:val="000000" w:themeColor="text1" w:themeTint="FF" w:themeShade="FF"/>
          <w:sz w:val="24"/>
          <w:szCs w:val="24"/>
        </w:rPr>
        <w:t xml:space="preserve"> (Accessed</w:t>
      </w:r>
      <w:r w:rsidRPr="49CDF970" w:rsidR="759A8E0B">
        <w:rPr>
          <w:rFonts w:ascii="Times New Roman" w:hAnsi="Times New Roman" w:eastAsia="Times New Roman" w:cs="Times New Roman"/>
          <w:color w:val="000000" w:themeColor="text1" w:themeTint="FF" w:themeShade="FF"/>
          <w:sz w:val="24"/>
          <w:szCs w:val="24"/>
        </w:rPr>
        <w:t>:</w:t>
      </w:r>
      <w:r w:rsidRPr="49CDF970" w:rsidR="258C5717">
        <w:rPr>
          <w:rFonts w:ascii="Times New Roman" w:hAnsi="Times New Roman" w:eastAsia="Times New Roman" w:cs="Times New Roman"/>
          <w:color w:val="000000" w:themeColor="text1" w:themeTint="FF" w:themeShade="FF"/>
          <w:sz w:val="24"/>
          <w:szCs w:val="24"/>
        </w:rPr>
        <w:t xml:space="preserve"> 29/12/2023)</w:t>
      </w:r>
      <w:r w:rsidRPr="49CDF970" w:rsidR="258C5717">
        <w:rPr>
          <w:rFonts w:ascii="Times New Roman" w:hAnsi="Times New Roman" w:eastAsia="Times New Roman" w:cs="Times New Roman"/>
          <w:sz w:val="24"/>
          <w:szCs w:val="24"/>
        </w:rPr>
        <w:t xml:space="preserve"> </w:t>
      </w:r>
    </w:p>
    <w:p w:rsidR="4C90BCF1" w:rsidP="49CDF970" w:rsidRDefault="2B6BABBD" w14:paraId="4BFCB8C0" w14:textId="62E27480">
      <w:pPr>
        <w:spacing w:line="360" w:lineRule="auto"/>
        <w:rPr>
          <w:rFonts w:ascii="Times New Roman" w:hAnsi="Times New Roman" w:eastAsia="Times New Roman" w:cs="Times New Roman"/>
          <w:color w:val="000000" w:themeColor="text1"/>
          <w:sz w:val="24"/>
          <w:szCs w:val="24"/>
          <w:lang w:val="en-US"/>
        </w:rPr>
      </w:pPr>
      <w:r w:rsidRPr="49CDF970" w:rsidR="2B6BABBD">
        <w:rPr>
          <w:rFonts w:ascii="Times New Roman" w:hAnsi="Times New Roman" w:eastAsia="Times New Roman" w:cs="Times New Roman"/>
          <w:color w:val="000000" w:themeColor="text1" w:themeTint="FF" w:themeShade="FF"/>
          <w:sz w:val="24"/>
          <w:szCs w:val="24"/>
        </w:rPr>
        <w:t>Mind Tools (2023)</w:t>
      </w:r>
      <w:r w:rsidRPr="49CDF970" w:rsidR="2B6BABBD">
        <w:rPr>
          <w:rFonts w:ascii="Times New Roman" w:hAnsi="Times New Roman" w:eastAsia="Times New Roman" w:cs="Times New Roman"/>
          <w:i w:val="1"/>
          <w:iCs w:val="1"/>
          <w:color w:val="000000" w:themeColor="text1" w:themeTint="FF" w:themeShade="FF"/>
          <w:sz w:val="24"/>
          <w:szCs w:val="24"/>
        </w:rPr>
        <w:t xml:space="preserve"> </w:t>
      </w:r>
      <w:r w:rsidRPr="49CDF970" w:rsidR="7F5612A0">
        <w:rPr>
          <w:rFonts w:ascii="Times New Roman" w:hAnsi="Times New Roman" w:eastAsia="Times New Roman" w:cs="Times New Roman"/>
          <w:i w:val="1"/>
          <w:iCs w:val="1"/>
          <w:color w:val="000000" w:themeColor="text1" w:themeTint="FF" w:themeShade="FF"/>
          <w:sz w:val="24"/>
          <w:szCs w:val="24"/>
        </w:rPr>
        <w:t>Lewin’s change management model.</w:t>
      </w:r>
      <w:r w:rsidRPr="49CDF970" w:rsidR="7F5612A0">
        <w:rPr>
          <w:rFonts w:ascii="Times New Roman" w:hAnsi="Times New Roman" w:eastAsia="Times New Roman" w:cs="Times New Roman"/>
          <w:color w:val="000000" w:themeColor="text1" w:themeTint="FF" w:themeShade="FF"/>
          <w:sz w:val="24"/>
          <w:szCs w:val="24"/>
        </w:rPr>
        <w:t xml:space="preserve"> </w:t>
      </w:r>
      <w:r w:rsidRPr="49CDF970" w:rsidR="2B6BABBD">
        <w:rPr>
          <w:rFonts w:ascii="Times New Roman" w:hAnsi="Times New Roman" w:eastAsia="Times New Roman" w:cs="Times New Roman"/>
          <w:color w:val="000000" w:themeColor="text1" w:themeTint="FF" w:themeShade="FF"/>
          <w:sz w:val="24"/>
          <w:szCs w:val="24"/>
        </w:rPr>
        <w:t xml:space="preserve">Available at: </w:t>
      </w:r>
      <w:hyperlink r:id="R0647fede3c704eda">
        <w:r w:rsidRPr="49CDF970" w:rsidR="2B6BABBD">
          <w:rPr>
            <w:rStyle w:val="Hyperlink"/>
            <w:rFonts w:ascii="Times New Roman" w:hAnsi="Times New Roman" w:eastAsia="Times New Roman" w:cs="Times New Roman"/>
            <w:sz w:val="24"/>
            <w:szCs w:val="24"/>
          </w:rPr>
          <w:t>Lewin's Change Management Model - Understanding the Three Stages of Change (mindtools.com)</w:t>
        </w:r>
      </w:hyperlink>
      <w:r w:rsidRPr="49CDF970" w:rsidR="2B6BABBD">
        <w:rPr>
          <w:rFonts w:ascii="Times New Roman" w:hAnsi="Times New Roman" w:eastAsia="Times New Roman" w:cs="Times New Roman"/>
          <w:color w:val="000000" w:themeColor="text1" w:themeTint="FF" w:themeShade="FF"/>
          <w:sz w:val="24"/>
          <w:szCs w:val="24"/>
        </w:rPr>
        <w:t xml:space="preserve"> (Accessed</w:t>
      </w:r>
      <w:r w:rsidRPr="49CDF970" w:rsidR="1FD7DC90">
        <w:rPr>
          <w:rFonts w:ascii="Times New Roman" w:hAnsi="Times New Roman" w:eastAsia="Times New Roman" w:cs="Times New Roman"/>
          <w:color w:val="000000" w:themeColor="text1" w:themeTint="FF" w:themeShade="FF"/>
          <w:sz w:val="24"/>
          <w:szCs w:val="24"/>
        </w:rPr>
        <w:t>:</w:t>
      </w:r>
      <w:r w:rsidRPr="49CDF970" w:rsidR="2B6BABBD">
        <w:rPr>
          <w:rFonts w:ascii="Times New Roman" w:hAnsi="Times New Roman" w:eastAsia="Times New Roman" w:cs="Times New Roman"/>
          <w:color w:val="000000" w:themeColor="text1" w:themeTint="FF" w:themeShade="FF"/>
          <w:sz w:val="24"/>
          <w:szCs w:val="24"/>
        </w:rPr>
        <w:t xml:space="preserve"> 16/12/2023)</w:t>
      </w:r>
      <w:r w:rsidRPr="49CDF970" w:rsidR="2B6BABBD">
        <w:rPr>
          <w:rFonts w:ascii="Times New Roman" w:hAnsi="Times New Roman" w:eastAsia="Times New Roman" w:cs="Times New Roman"/>
          <w:color w:val="000000" w:themeColor="text1" w:themeTint="FF" w:themeShade="FF"/>
          <w:sz w:val="24"/>
          <w:szCs w:val="24"/>
        </w:rPr>
        <w:t xml:space="preserve"> </w:t>
      </w:r>
    </w:p>
    <w:p w:rsidR="4C90BCF1" w:rsidP="49CDF970" w:rsidRDefault="7E102839" w14:paraId="33C24C3D" w14:textId="4388D7E4">
      <w:pPr>
        <w:spacing w:line="360" w:lineRule="auto"/>
        <w:rPr>
          <w:rFonts w:ascii="Times New Roman" w:hAnsi="Times New Roman" w:eastAsia="Times New Roman" w:cs="Times New Roman"/>
          <w:sz w:val="24"/>
          <w:szCs w:val="24"/>
        </w:rPr>
      </w:pPr>
      <w:r w:rsidRPr="49CDF970" w:rsidR="7E102839">
        <w:rPr>
          <w:rFonts w:ascii="Times New Roman" w:hAnsi="Times New Roman" w:eastAsia="Times New Roman" w:cs="Times New Roman"/>
          <w:color w:val="202020"/>
          <w:sz w:val="24"/>
          <w:szCs w:val="24"/>
        </w:rPr>
        <w:t>Mohdzain</w:t>
      </w:r>
      <w:r w:rsidRPr="49CDF970" w:rsidR="7E102839">
        <w:rPr>
          <w:rFonts w:ascii="Times New Roman" w:hAnsi="Times New Roman" w:eastAsia="Times New Roman" w:cs="Times New Roman"/>
          <w:color w:val="202020"/>
          <w:sz w:val="24"/>
          <w:szCs w:val="24"/>
        </w:rPr>
        <w:t>, H. (2021</w:t>
      </w:r>
      <w:r w:rsidRPr="49CDF970" w:rsidR="7E102839">
        <w:rPr>
          <w:rFonts w:ascii="Times New Roman" w:hAnsi="Times New Roman" w:eastAsia="Times New Roman" w:cs="Times New Roman"/>
          <w:color w:val="000000" w:themeColor="text1" w:themeTint="FF" w:themeShade="FF"/>
          <w:sz w:val="24"/>
          <w:szCs w:val="24"/>
        </w:rPr>
        <w:t xml:space="preserve">) </w:t>
      </w:r>
      <w:r w:rsidRPr="49CDF970" w:rsidR="7E102839">
        <w:rPr>
          <w:rFonts w:ascii="Times New Roman" w:hAnsi="Times New Roman" w:eastAsia="Times New Roman" w:cs="Times New Roman"/>
          <w:i w:val="1"/>
          <w:iCs w:val="1"/>
          <w:color w:val="202020"/>
          <w:sz w:val="24"/>
          <w:szCs w:val="24"/>
        </w:rPr>
        <w:t>Technology and the future of work.</w:t>
      </w:r>
      <w:r w:rsidRPr="49CDF970" w:rsidR="7E102839">
        <w:rPr>
          <w:rFonts w:ascii="Times New Roman" w:hAnsi="Times New Roman" w:eastAsia="Times New Roman" w:cs="Times New Roman"/>
          <w:i w:val="1"/>
          <w:iCs w:val="1"/>
          <w:color w:val="000000" w:themeColor="text1" w:themeTint="FF" w:themeShade="FF"/>
          <w:sz w:val="24"/>
          <w:szCs w:val="24"/>
        </w:rPr>
        <w:t xml:space="preserve"> </w:t>
      </w:r>
      <w:r w:rsidRPr="49CDF970" w:rsidR="7E102839">
        <w:rPr>
          <w:rFonts w:ascii="Times New Roman" w:hAnsi="Times New Roman" w:eastAsia="Times New Roman" w:cs="Times New Roman"/>
          <w:color w:val="000000" w:themeColor="text1" w:themeTint="FF" w:themeShade="FF"/>
          <w:sz w:val="24"/>
          <w:szCs w:val="24"/>
        </w:rPr>
        <w:t xml:space="preserve">Available at: </w:t>
      </w:r>
      <w:hyperlink r:id="R012d9b71da4444b5">
        <w:r w:rsidRPr="49CDF970" w:rsidR="7E102839">
          <w:rPr>
            <w:rStyle w:val="Hyperlink"/>
            <w:rFonts w:ascii="Times New Roman" w:hAnsi="Times New Roman" w:eastAsia="Times New Roman" w:cs="Times New Roman"/>
            <w:sz w:val="24"/>
            <w:szCs w:val="24"/>
          </w:rPr>
          <w:t>Technology and the Future of Work | Factsheets | CIPD</w:t>
        </w:r>
      </w:hyperlink>
      <w:r w:rsidRPr="49CDF970" w:rsidR="7E102839">
        <w:rPr>
          <w:rFonts w:ascii="Times New Roman" w:hAnsi="Times New Roman" w:eastAsia="Times New Roman" w:cs="Times New Roman"/>
          <w:color w:val="000000" w:themeColor="text1" w:themeTint="FF" w:themeShade="FF"/>
          <w:sz w:val="24"/>
          <w:szCs w:val="24"/>
        </w:rPr>
        <w:t xml:space="preserve"> (Accessed 03/01/2024)</w:t>
      </w:r>
      <w:r w:rsidRPr="49CDF970" w:rsidR="7E102839">
        <w:rPr>
          <w:rFonts w:ascii="Times New Roman" w:hAnsi="Times New Roman" w:eastAsia="Times New Roman" w:cs="Times New Roman"/>
          <w:sz w:val="24"/>
          <w:szCs w:val="24"/>
        </w:rPr>
        <w:t xml:space="preserve"> </w:t>
      </w:r>
    </w:p>
    <w:p w:rsidR="59648717" w:rsidP="49CDF970" w:rsidRDefault="59648717" w14:paraId="39814BB0" w14:textId="2B429DC9">
      <w:pPr>
        <w:pStyle w:val="Normal"/>
        <w:shd w:val="clear" w:color="auto" w:fill="FFFFFF" w:themeFill="background1"/>
        <w:spacing w:line="360" w:lineRule="auto"/>
        <w:rPr>
          <w:rFonts w:ascii="Times New Roman" w:hAnsi="Times New Roman" w:eastAsia="Times New Roman" w:cs="Times New Roman"/>
          <w:noProof w:val="0"/>
          <w:sz w:val="24"/>
          <w:szCs w:val="24"/>
          <w:lang w:val="en-GB"/>
        </w:rPr>
      </w:pPr>
      <w:r w:rsidRPr="49CDF970" w:rsidR="59648717">
        <w:rPr>
          <w:rFonts w:ascii="Times New Roman" w:hAnsi="Times New Roman" w:eastAsia="Times New Roman" w:cs="Times New Roman"/>
          <w:color w:val="000000" w:themeColor="text1" w:themeTint="FF" w:themeShade="FF"/>
          <w:sz w:val="24"/>
          <w:szCs w:val="24"/>
        </w:rPr>
        <w:t xml:space="preserve">Nuwer, R. (2015) </w:t>
      </w:r>
      <w:r w:rsidRPr="49CDF970" w:rsidR="59648717">
        <w:rPr>
          <w:rFonts w:ascii="Times New Roman" w:hAnsi="Times New Roman" w:eastAsia="Times New Roman" w:cs="Times New Roman"/>
          <w:i w:val="1"/>
          <w:iCs w:val="1"/>
          <w:color w:val="000000" w:themeColor="text1" w:themeTint="FF" w:themeShade="FF"/>
          <w:sz w:val="24"/>
          <w:szCs w:val="24"/>
        </w:rPr>
        <w:t xml:space="preserve">Will machines </w:t>
      </w:r>
      <w:r w:rsidRPr="49CDF970" w:rsidR="775BDEE1">
        <w:rPr>
          <w:rFonts w:ascii="Times New Roman" w:hAnsi="Times New Roman" w:eastAsia="Times New Roman" w:cs="Times New Roman"/>
          <w:i w:val="1"/>
          <w:iCs w:val="1"/>
          <w:color w:val="000000" w:themeColor="text1" w:themeTint="FF" w:themeShade="FF"/>
          <w:sz w:val="24"/>
          <w:szCs w:val="24"/>
        </w:rPr>
        <w:t>eventually</w:t>
      </w:r>
      <w:r w:rsidRPr="49CDF970" w:rsidR="59648717">
        <w:rPr>
          <w:rFonts w:ascii="Times New Roman" w:hAnsi="Times New Roman" w:eastAsia="Times New Roman" w:cs="Times New Roman"/>
          <w:i w:val="1"/>
          <w:iCs w:val="1"/>
          <w:color w:val="000000" w:themeColor="text1" w:themeTint="FF" w:themeShade="FF"/>
          <w:sz w:val="24"/>
          <w:szCs w:val="24"/>
        </w:rPr>
        <w:t xml:space="preserve"> t</w:t>
      </w:r>
      <w:r w:rsidRPr="49CDF970" w:rsidR="3F1D9014">
        <w:rPr>
          <w:rFonts w:ascii="Times New Roman" w:hAnsi="Times New Roman" w:eastAsia="Times New Roman" w:cs="Times New Roman"/>
          <w:i w:val="1"/>
          <w:iCs w:val="1"/>
          <w:color w:val="000000" w:themeColor="text1" w:themeTint="FF" w:themeShade="FF"/>
          <w:sz w:val="24"/>
          <w:szCs w:val="24"/>
        </w:rPr>
        <w:t>ake on every job?</w:t>
      </w:r>
      <w:r w:rsidRPr="49CDF970" w:rsidR="59648717">
        <w:rPr>
          <w:rFonts w:ascii="Times New Roman" w:hAnsi="Times New Roman" w:eastAsia="Times New Roman" w:cs="Times New Roman"/>
          <w:i w:val="1"/>
          <w:iCs w:val="1"/>
          <w:color w:val="000000" w:themeColor="text1" w:themeTint="FF" w:themeShade="FF"/>
          <w:sz w:val="24"/>
          <w:szCs w:val="24"/>
        </w:rPr>
        <w:t xml:space="preserve"> </w:t>
      </w:r>
      <w:r w:rsidRPr="49CDF970" w:rsidR="59648717">
        <w:rPr>
          <w:rFonts w:ascii="Times New Roman" w:hAnsi="Times New Roman" w:eastAsia="Times New Roman" w:cs="Times New Roman"/>
          <w:color w:val="000000" w:themeColor="text1" w:themeTint="FF" w:themeShade="FF"/>
          <w:sz w:val="24"/>
          <w:szCs w:val="24"/>
        </w:rPr>
        <w:t xml:space="preserve">Available at: </w:t>
      </w:r>
      <w:hyperlink r:id="Rb19c7c100dae4385">
        <w:r w:rsidRPr="49CDF970" w:rsidR="59648717">
          <w:rPr>
            <w:rStyle w:val="Hyperlink"/>
            <w:rFonts w:ascii="Times New Roman" w:hAnsi="Times New Roman" w:eastAsia="Times New Roman" w:cs="Times New Roman"/>
            <w:noProof w:val="0"/>
            <w:sz w:val="24"/>
            <w:szCs w:val="24"/>
            <w:lang w:val="en-GB"/>
          </w:rPr>
          <w:t>Will machines eventually take on every job? - BBC Future</w:t>
        </w:r>
      </w:hyperlink>
      <w:r w:rsidRPr="49CDF970" w:rsidR="59648717">
        <w:rPr>
          <w:rFonts w:ascii="Times New Roman" w:hAnsi="Times New Roman" w:eastAsia="Times New Roman" w:cs="Times New Roman"/>
          <w:noProof w:val="0"/>
          <w:sz w:val="24"/>
          <w:szCs w:val="24"/>
          <w:lang w:val="en-GB"/>
        </w:rPr>
        <w:t xml:space="preserve"> (Accessed: 20/01/2024)</w:t>
      </w:r>
    </w:p>
    <w:p w:rsidR="74B10689" w:rsidP="49CDF970" w:rsidRDefault="74B10689" w14:paraId="188F96A5" w14:textId="1A2E527E">
      <w:pPr>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49CDF970" w:rsidR="74B10689">
        <w:rPr>
          <w:rFonts w:ascii="Times New Roman" w:hAnsi="Times New Roman" w:eastAsia="Times New Roman" w:cs="Times New Roman"/>
          <w:b w:val="0"/>
          <w:bCs w:val="0"/>
          <w:i w:val="0"/>
          <w:iCs w:val="0"/>
          <w:caps w:val="0"/>
          <w:smallCaps w:val="0"/>
          <w:noProof w:val="0"/>
          <w:color w:val="auto"/>
          <w:sz w:val="24"/>
          <w:szCs w:val="24"/>
          <w:lang w:val="en-GB"/>
        </w:rPr>
        <w:t xml:space="preserve">Patterson, J. (2023) ‘Created A Culture of Training and Development in the Workplace, </w:t>
      </w:r>
      <w:r w:rsidRPr="49CDF970" w:rsidR="74B10689">
        <w:rPr>
          <w:rFonts w:ascii="Times New Roman" w:hAnsi="Times New Roman" w:eastAsia="Times New Roman" w:cs="Times New Roman"/>
          <w:b w:val="0"/>
          <w:bCs w:val="0"/>
          <w:i w:val="1"/>
          <w:iCs w:val="1"/>
          <w:caps w:val="0"/>
          <w:smallCaps w:val="0"/>
          <w:noProof w:val="0"/>
          <w:color w:val="auto"/>
          <w:sz w:val="24"/>
          <w:szCs w:val="24"/>
          <w:lang w:val="en-GB"/>
        </w:rPr>
        <w:t>Forbes</w:t>
      </w:r>
      <w:r w:rsidRPr="49CDF970" w:rsidR="74B10689">
        <w:rPr>
          <w:rFonts w:ascii="Times New Roman" w:hAnsi="Times New Roman" w:eastAsia="Times New Roman" w:cs="Times New Roman"/>
          <w:b w:val="0"/>
          <w:bCs w:val="0"/>
          <w:i w:val="1"/>
          <w:iCs w:val="1"/>
          <w:caps w:val="0"/>
          <w:smallCaps w:val="0"/>
          <w:noProof w:val="0"/>
          <w:color w:val="auto"/>
          <w:sz w:val="24"/>
          <w:szCs w:val="24"/>
          <w:lang w:val="en-GB"/>
        </w:rPr>
        <w:t xml:space="preserve"> Magazine, (</w:t>
      </w:r>
      <w:r w:rsidRPr="49CDF970" w:rsidR="74B10689">
        <w:rPr>
          <w:rFonts w:ascii="Times New Roman" w:hAnsi="Times New Roman" w:eastAsia="Times New Roman" w:cs="Times New Roman"/>
          <w:b w:val="0"/>
          <w:bCs w:val="0"/>
          <w:i w:val="0"/>
          <w:iCs w:val="0"/>
          <w:caps w:val="0"/>
          <w:smallCaps w:val="0"/>
          <w:noProof w:val="0"/>
          <w:color w:val="auto"/>
          <w:sz w:val="24"/>
          <w:szCs w:val="24"/>
          <w:lang w:val="en-GB"/>
        </w:rPr>
        <w:t>13</w:t>
      </w:r>
      <w:r w:rsidRPr="49CDF970" w:rsidR="74B10689">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49CDF970" w:rsidR="74B10689">
        <w:rPr>
          <w:rFonts w:ascii="Times New Roman" w:hAnsi="Times New Roman" w:eastAsia="Times New Roman" w:cs="Times New Roman"/>
          <w:b w:val="0"/>
          <w:bCs w:val="0"/>
          <w:i w:val="0"/>
          <w:iCs w:val="0"/>
          <w:caps w:val="0"/>
          <w:smallCaps w:val="0"/>
          <w:noProof w:val="0"/>
          <w:color w:val="auto"/>
          <w:sz w:val="24"/>
          <w:szCs w:val="24"/>
          <w:lang w:val="en-GB"/>
        </w:rPr>
        <w:t xml:space="preserve"> June)</w:t>
      </w:r>
      <w:r w:rsidRPr="49CDF970" w:rsidR="74B10689">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49CDF970" w:rsidR="74B10689">
        <w:rPr>
          <w:rFonts w:ascii="Times New Roman" w:hAnsi="Times New Roman" w:eastAsia="Times New Roman" w:cs="Times New Roman"/>
          <w:b w:val="0"/>
          <w:bCs w:val="0"/>
          <w:i w:val="0"/>
          <w:iCs w:val="0"/>
          <w:caps w:val="0"/>
          <w:smallCaps w:val="0"/>
          <w:noProof w:val="0"/>
          <w:color w:val="auto"/>
          <w:sz w:val="24"/>
          <w:szCs w:val="24"/>
          <w:lang w:val="en-GB"/>
        </w:rPr>
        <w:t>Available at:</w:t>
      </w:r>
      <w:r w:rsidRPr="49CDF970" w:rsidR="74B10689">
        <w:rPr>
          <w:rFonts w:ascii="Times New Roman" w:hAnsi="Times New Roman" w:eastAsia="Times New Roman" w:cs="Times New Roman"/>
          <w:b w:val="0"/>
          <w:bCs w:val="0"/>
          <w:i w:val="0"/>
          <w:iCs w:val="0"/>
          <w:caps w:val="0"/>
          <w:smallCaps w:val="0"/>
          <w:noProof w:val="0"/>
          <w:color w:val="FF0000"/>
          <w:sz w:val="24"/>
          <w:szCs w:val="24"/>
          <w:lang w:val="en-GB"/>
        </w:rPr>
        <w:t xml:space="preserve"> </w:t>
      </w:r>
      <w:hyperlink r:id="Re9faace4bc534d9f">
        <w:r w:rsidRPr="49CDF970" w:rsidR="74B1068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Creating A Culture Of Training And Development In The Workplace (forbes.com)</w:t>
        </w:r>
      </w:hyperlink>
      <w:r w:rsidRPr="49CDF970" w:rsidR="74B106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21/01/2024)</w:t>
      </w:r>
    </w:p>
    <w:p w:rsidR="74B10689" w:rsidP="49CDF970" w:rsidRDefault="74B10689" w14:paraId="771CEA8C" w14:textId="0E0EF7B0">
      <w:pPr>
        <w:spacing w:line="360" w:lineRule="auto"/>
        <w:rPr>
          <w:rFonts w:ascii="Times New Roman" w:hAnsi="Times New Roman" w:eastAsia="Times New Roman" w:cs="Times New Roman"/>
          <w:sz w:val="24"/>
          <w:szCs w:val="24"/>
        </w:rPr>
      </w:pPr>
      <w:r w:rsidRPr="49CDF970" w:rsidR="74B10689">
        <w:rPr>
          <w:rFonts w:ascii="Times New Roman" w:hAnsi="Times New Roman" w:eastAsia="Times New Roman" w:cs="Times New Roman"/>
          <w:color w:val="000000" w:themeColor="text1" w:themeTint="FF" w:themeShade="FF"/>
          <w:sz w:val="24"/>
          <w:szCs w:val="24"/>
        </w:rPr>
        <w:t>Peters, R. (2023</w:t>
      </w:r>
      <w:r w:rsidRPr="49CDF970" w:rsidR="2B142026">
        <w:rPr>
          <w:rFonts w:ascii="Times New Roman" w:hAnsi="Times New Roman" w:eastAsia="Times New Roman" w:cs="Times New Roman"/>
          <w:color w:val="000000" w:themeColor="text1" w:themeTint="FF" w:themeShade="FF"/>
          <w:sz w:val="24"/>
          <w:szCs w:val="24"/>
        </w:rPr>
        <w:t>a</w:t>
      </w:r>
      <w:r w:rsidRPr="49CDF970" w:rsidR="74B10689">
        <w:rPr>
          <w:rFonts w:ascii="Times New Roman" w:hAnsi="Times New Roman" w:eastAsia="Times New Roman" w:cs="Times New Roman"/>
          <w:color w:val="000000" w:themeColor="text1" w:themeTint="FF" w:themeShade="FF"/>
          <w:sz w:val="24"/>
          <w:szCs w:val="24"/>
        </w:rPr>
        <w:t>)</w:t>
      </w:r>
      <w:r w:rsidRPr="49CDF970" w:rsidR="74B10689">
        <w:rPr>
          <w:rFonts w:ascii="Times New Roman" w:hAnsi="Times New Roman" w:eastAsia="Times New Roman" w:cs="Times New Roman"/>
          <w:i w:val="1"/>
          <w:iCs w:val="1"/>
          <w:color w:val="000000" w:themeColor="text1" w:themeTint="FF" w:themeShade="FF"/>
          <w:sz w:val="24"/>
          <w:szCs w:val="24"/>
        </w:rPr>
        <w:t xml:space="preserve"> Employee communication. </w:t>
      </w:r>
      <w:r w:rsidRPr="49CDF970" w:rsidR="74B10689">
        <w:rPr>
          <w:rFonts w:ascii="Times New Roman" w:hAnsi="Times New Roman" w:eastAsia="Times New Roman" w:cs="Times New Roman"/>
          <w:color w:val="000000" w:themeColor="text1" w:themeTint="FF" w:themeShade="FF"/>
          <w:sz w:val="24"/>
          <w:szCs w:val="24"/>
        </w:rPr>
        <w:t xml:space="preserve">Available at: </w:t>
      </w:r>
      <w:hyperlink r:id="Re34dfe35a13a4c59">
        <w:r w:rsidRPr="49CDF970" w:rsidR="74B10689">
          <w:rPr>
            <w:rStyle w:val="Hyperlink"/>
            <w:rFonts w:ascii="Times New Roman" w:hAnsi="Times New Roman" w:eastAsia="Times New Roman" w:cs="Times New Roman"/>
            <w:sz w:val="24"/>
            <w:szCs w:val="24"/>
          </w:rPr>
          <w:t>Employee communication | CIPD</w:t>
        </w:r>
      </w:hyperlink>
      <w:r w:rsidRPr="49CDF970" w:rsidR="74B10689">
        <w:rPr>
          <w:rFonts w:ascii="Times New Roman" w:hAnsi="Times New Roman" w:eastAsia="Times New Roman" w:cs="Times New Roman"/>
          <w:color w:val="000000" w:themeColor="text1" w:themeTint="FF" w:themeShade="FF"/>
          <w:sz w:val="24"/>
          <w:szCs w:val="24"/>
        </w:rPr>
        <w:t xml:space="preserve"> (Accessed: 13/01/2024)</w:t>
      </w:r>
      <w:r w:rsidRPr="49CDF970" w:rsidR="74B10689">
        <w:rPr>
          <w:rFonts w:ascii="Times New Roman" w:hAnsi="Times New Roman" w:eastAsia="Times New Roman" w:cs="Times New Roman"/>
          <w:color w:val="000000" w:themeColor="text1" w:themeTint="FF" w:themeShade="FF"/>
          <w:sz w:val="24"/>
          <w:szCs w:val="24"/>
        </w:rPr>
        <w:t>.</w:t>
      </w:r>
      <w:r w:rsidRPr="49CDF970" w:rsidR="74B10689">
        <w:rPr>
          <w:rFonts w:ascii="Times New Roman" w:hAnsi="Times New Roman" w:eastAsia="Times New Roman" w:cs="Times New Roman"/>
          <w:color w:val="000000" w:themeColor="text1" w:themeTint="FF" w:themeShade="FF"/>
          <w:sz w:val="24"/>
          <w:szCs w:val="24"/>
        </w:rPr>
        <w:t xml:space="preserve"> </w:t>
      </w:r>
      <w:r w:rsidRPr="49CDF970" w:rsidR="74B10689">
        <w:rPr>
          <w:rFonts w:ascii="Times New Roman" w:hAnsi="Times New Roman" w:eastAsia="Times New Roman" w:cs="Times New Roman"/>
          <w:sz w:val="24"/>
          <w:szCs w:val="24"/>
        </w:rPr>
        <w:t xml:space="preserve"> </w:t>
      </w:r>
    </w:p>
    <w:p w:rsidR="777817A3" w:rsidP="49CDF970" w:rsidRDefault="777817A3" w14:paraId="5DF3F441" w14:textId="22672163">
      <w:pPr>
        <w:spacing w:after="160" w:line="360" w:lineRule="auto"/>
        <w:jc w:val="left"/>
        <w:rPr>
          <w:rFonts w:ascii="Times New Roman" w:hAnsi="Times New Roman" w:eastAsia="Times New Roman" w:cs="Times New Roman"/>
          <w:noProof w:val="0"/>
          <w:sz w:val="24"/>
          <w:szCs w:val="24"/>
          <w:lang w:val="en-GB"/>
        </w:rPr>
      </w:pPr>
      <w:r w:rsidRPr="49CDF970" w:rsidR="77781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Peters</w:t>
      </w:r>
      <w:r w:rsidRPr="49CDF970" w:rsidR="77781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 (2023</w:t>
      </w:r>
      <w:r w:rsidRPr="49CDF970" w:rsidR="23FC1C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49CDF970" w:rsidR="77781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Strategic human resource management. Available at: </w:t>
      </w:r>
      <w:hyperlink r:id="Rd4634fde03ea43ab">
        <w:r w:rsidRPr="49CDF970" w:rsidR="777817A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Strategic Human Resource Management | Factsheets | CIPD</w:t>
        </w:r>
      </w:hyperlink>
      <w:r w:rsidRPr="49CDF970" w:rsidR="77781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22/01/2024)</w:t>
      </w:r>
    </w:p>
    <w:p w:rsidR="4C90BCF1" w:rsidP="49CDF970" w:rsidRDefault="6444210D" w14:paraId="4D6D8FC6" w14:textId="08F09733">
      <w:pPr>
        <w:spacing w:line="360" w:lineRule="auto"/>
        <w:rPr>
          <w:rFonts w:ascii="Times New Roman" w:hAnsi="Times New Roman" w:eastAsia="Times New Roman" w:cs="Times New Roman"/>
          <w:sz w:val="24"/>
          <w:szCs w:val="24"/>
        </w:rPr>
      </w:pPr>
      <w:r w:rsidRPr="49CDF970" w:rsidR="6444210D">
        <w:rPr>
          <w:rFonts w:ascii="Times New Roman" w:hAnsi="Times New Roman" w:eastAsia="Times New Roman" w:cs="Times New Roman"/>
          <w:color w:val="000000" w:themeColor="text1" w:themeTint="FF" w:themeShade="FF"/>
          <w:sz w:val="24"/>
          <w:szCs w:val="24"/>
        </w:rPr>
        <w:t>Roberts, A</w:t>
      </w:r>
      <w:r w:rsidRPr="49CDF970" w:rsidR="19CC3A3E">
        <w:rPr>
          <w:rFonts w:ascii="Times New Roman" w:hAnsi="Times New Roman" w:eastAsia="Times New Roman" w:cs="Times New Roman"/>
          <w:color w:val="000000" w:themeColor="text1" w:themeTint="FF" w:themeShade="FF"/>
          <w:sz w:val="24"/>
          <w:szCs w:val="24"/>
        </w:rPr>
        <w:t xml:space="preserve">. &amp; Tracey, H. </w:t>
      </w:r>
      <w:r w:rsidRPr="49CDF970" w:rsidR="6444210D">
        <w:rPr>
          <w:rFonts w:ascii="Times New Roman" w:hAnsi="Times New Roman" w:eastAsia="Times New Roman" w:cs="Times New Roman"/>
          <w:color w:val="000000" w:themeColor="text1" w:themeTint="FF" w:themeShade="FF"/>
          <w:sz w:val="24"/>
          <w:szCs w:val="24"/>
        </w:rPr>
        <w:t>(2023)</w:t>
      </w:r>
      <w:r w:rsidRPr="49CDF970" w:rsidR="3A79C7A5">
        <w:rPr>
          <w:rFonts w:ascii="Times New Roman" w:hAnsi="Times New Roman" w:eastAsia="Times New Roman" w:cs="Times New Roman"/>
          <w:color w:val="000000" w:themeColor="text1" w:themeTint="FF" w:themeShade="FF"/>
          <w:sz w:val="24"/>
          <w:szCs w:val="24"/>
        </w:rPr>
        <w:t xml:space="preserve"> </w:t>
      </w:r>
      <w:r w:rsidRPr="49CDF970" w:rsidR="3A79C7A5">
        <w:rPr>
          <w:rFonts w:ascii="Times New Roman" w:hAnsi="Times New Roman" w:eastAsia="Times New Roman" w:cs="Times New Roman"/>
          <w:i w:val="1"/>
          <w:iCs w:val="1"/>
          <w:color w:val="000000" w:themeColor="text1" w:themeTint="FF" w:themeShade="FF"/>
          <w:sz w:val="24"/>
          <w:szCs w:val="24"/>
        </w:rPr>
        <w:t xml:space="preserve">Change management: A guide for people professionals. </w:t>
      </w:r>
      <w:r w:rsidRPr="49CDF970" w:rsidR="3A79C7A5">
        <w:rPr>
          <w:rFonts w:ascii="Times New Roman" w:hAnsi="Times New Roman" w:eastAsia="Times New Roman" w:cs="Times New Roman"/>
          <w:color w:val="000000" w:themeColor="text1" w:themeTint="FF" w:themeShade="FF"/>
          <w:sz w:val="24"/>
          <w:szCs w:val="24"/>
        </w:rPr>
        <w:t>Available at:</w:t>
      </w:r>
      <w:r w:rsidRPr="49CDF970" w:rsidR="6444210D">
        <w:rPr>
          <w:rFonts w:ascii="Times New Roman" w:hAnsi="Times New Roman" w:eastAsia="Times New Roman" w:cs="Times New Roman"/>
          <w:color w:val="000000" w:themeColor="text1" w:themeTint="FF" w:themeShade="FF"/>
          <w:sz w:val="24"/>
          <w:szCs w:val="24"/>
        </w:rPr>
        <w:t xml:space="preserve"> </w:t>
      </w:r>
      <w:hyperlink r:id="R5333bffebcc24a8f">
        <w:r w:rsidRPr="49CDF970" w:rsidR="6444210D">
          <w:rPr>
            <w:rStyle w:val="Hyperlink"/>
            <w:rFonts w:ascii="Times New Roman" w:hAnsi="Times New Roman" w:eastAsia="Times New Roman" w:cs="Times New Roman"/>
            <w:sz w:val="24"/>
            <w:szCs w:val="24"/>
          </w:rPr>
          <w:t>Change management: A guide for people professionals | CIPD</w:t>
        </w:r>
      </w:hyperlink>
      <w:r w:rsidRPr="49CDF970" w:rsidR="6444210D">
        <w:rPr>
          <w:rFonts w:ascii="Times New Roman" w:hAnsi="Times New Roman" w:eastAsia="Times New Roman" w:cs="Times New Roman"/>
          <w:sz w:val="24"/>
          <w:szCs w:val="24"/>
        </w:rPr>
        <w:t xml:space="preserve"> </w:t>
      </w:r>
      <w:r w:rsidRPr="49CDF970" w:rsidR="29DF6B46">
        <w:rPr>
          <w:rFonts w:ascii="Times New Roman" w:hAnsi="Times New Roman" w:eastAsia="Times New Roman" w:cs="Times New Roman"/>
          <w:sz w:val="24"/>
          <w:szCs w:val="24"/>
        </w:rPr>
        <w:t>(Accessed</w:t>
      </w:r>
      <w:r w:rsidRPr="49CDF970" w:rsidR="19155D8F">
        <w:rPr>
          <w:rFonts w:ascii="Times New Roman" w:hAnsi="Times New Roman" w:eastAsia="Times New Roman" w:cs="Times New Roman"/>
          <w:sz w:val="24"/>
          <w:szCs w:val="24"/>
        </w:rPr>
        <w:t>:</w:t>
      </w:r>
      <w:r w:rsidRPr="49CDF970" w:rsidR="29DF6B46">
        <w:rPr>
          <w:rFonts w:ascii="Times New Roman" w:hAnsi="Times New Roman" w:eastAsia="Times New Roman" w:cs="Times New Roman"/>
          <w:sz w:val="24"/>
          <w:szCs w:val="24"/>
        </w:rPr>
        <w:t xml:space="preserve"> 17/12/2023)</w:t>
      </w:r>
    </w:p>
    <w:p w:rsidR="4C90BCF1" w:rsidP="49CDF970" w:rsidRDefault="4C90BCF1" w14:paraId="60A75F13" w14:textId="683E8909">
      <w:pPr>
        <w:spacing w:line="360" w:lineRule="auto"/>
        <w:rPr>
          <w:rFonts w:ascii="Times New Roman" w:hAnsi="Times New Roman" w:eastAsia="Times New Roman" w:cs="Times New Roman"/>
          <w:color w:val="000000" w:themeColor="text1"/>
          <w:sz w:val="24"/>
          <w:szCs w:val="24"/>
        </w:rPr>
      </w:pPr>
      <w:r w:rsidRPr="49CDF970" w:rsidR="4C90BCF1">
        <w:rPr>
          <w:rFonts w:ascii="Times New Roman" w:hAnsi="Times New Roman" w:eastAsia="Times New Roman" w:cs="Times New Roman"/>
          <w:color w:val="000000" w:themeColor="text1" w:themeTint="FF" w:themeShade="FF"/>
          <w:sz w:val="24"/>
          <w:szCs w:val="24"/>
        </w:rPr>
        <w:t xml:space="preserve">Schein, E, H. (2017) </w:t>
      </w:r>
      <w:r w:rsidRPr="49CDF970" w:rsidR="4C90BCF1">
        <w:rPr>
          <w:rFonts w:ascii="Times New Roman" w:hAnsi="Times New Roman" w:eastAsia="Times New Roman" w:cs="Times New Roman"/>
          <w:i w:val="1"/>
          <w:iCs w:val="1"/>
          <w:color w:val="000000" w:themeColor="text1" w:themeTint="FF" w:themeShade="FF"/>
          <w:sz w:val="24"/>
          <w:szCs w:val="24"/>
        </w:rPr>
        <w:t>Organizational Culture and Leadership.</w:t>
      </w:r>
      <w:r w:rsidRPr="49CDF970" w:rsidR="4C90BCF1">
        <w:rPr>
          <w:rFonts w:ascii="Times New Roman" w:hAnsi="Times New Roman" w:eastAsia="Times New Roman" w:cs="Times New Roman"/>
          <w:color w:val="000000" w:themeColor="text1" w:themeTint="FF" w:themeShade="FF"/>
          <w:sz w:val="24"/>
          <w:szCs w:val="24"/>
        </w:rPr>
        <w:t xml:space="preserve"> 5</w:t>
      </w:r>
      <w:r w:rsidRPr="49CDF970" w:rsidR="4C90BCF1">
        <w:rPr>
          <w:rFonts w:ascii="Times New Roman" w:hAnsi="Times New Roman" w:eastAsia="Times New Roman" w:cs="Times New Roman"/>
          <w:color w:val="000000" w:themeColor="text1" w:themeTint="FF" w:themeShade="FF"/>
          <w:sz w:val="24"/>
          <w:szCs w:val="24"/>
          <w:vertAlign w:val="superscript"/>
        </w:rPr>
        <w:t>th</w:t>
      </w:r>
      <w:r w:rsidRPr="49CDF970" w:rsidR="4C90BCF1">
        <w:rPr>
          <w:rFonts w:ascii="Times New Roman" w:hAnsi="Times New Roman" w:eastAsia="Times New Roman" w:cs="Times New Roman"/>
          <w:color w:val="000000" w:themeColor="text1" w:themeTint="FF" w:themeShade="FF"/>
          <w:sz w:val="24"/>
          <w:szCs w:val="24"/>
        </w:rPr>
        <w:t xml:space="preserve"> </w:t>
      </w:r>
      <w:r w:rsidRPr="49CDF970" w:rsidR="4C90BCF1">
        <w:rPr>
          <w:rFonts w:ascii="Times New Roman" w:hAnsi="Times New Roman" w:eastAsia="Times New Roman" w:cs="Times New Roman"/>
          <w:color w:val="000000" w:themeColor="text1" w:themeTint="FF" w:themeShade="FF"/>
          <w:sz w:val="24"/>
          <w:szCs w:val="24"/>
        </w:rPr>
        <w:t>edn</w:t>
      </w:r>
      <w:r w:rsidRPr="49CDF970" w:rsidR="4C90BCF1">
        <w:rPr>
          <w:rFonts w:ascii="Times New Roman" w:hAnsi="Times New Roman" w:eastAsia="Times New Roman" w:cs="Times New Roman"/>
          <w:color w:val="000000" w:themeColor="text1" w:themeTint="FF" w:themeShade="FF"/>
          <w:sz w:val="24"/>
          <w:szCs w:val="24"/>
        </w:rPr>
        <w:t>. Hoboken: John Wiley &amp; Sons Inc.</w:t>
      </w:r>
    </w:p>
    <w:p w:rsidR="31D36D2E" w:rsidP="49CDF970" w:rsidRDefault="31D36D2E" w14:paraId="1FF3D5F0" w14:textId="0E466820">
      <w:pPr>
        <w:pStyle w:val="Heading1"/>
        <w:spacing w:before="0" w:line="360" w:lineRule="auto"/>
        <w:rPr>
          <w:rFonts w:ascii="Times New Roman" w:hAnsi="Times New Roman" w:eastAsia="Times New Roman" w:cs="Times New Roman"/>
          <w:sz w:val="24"/>
          <w:szCs w:val="24"/>
        </w:rPr>
      </w:pPr>
      <w:r w:rsidRPr="49CDF970" w:rsidR="31D36D2E">
        <w:rPr>
          <w:rFonts w:ascii="Times New Roman" w:hAnsi="Times New Roman" w:eastAsia="Times New Roman" w:cs="Times New Roman"/>
          <w:color w:val="auto"/>
          <w:sz w:val="24"/>
          <w:szCs w:val="24"/>
        </w:rPr>
        <w:t xml:space="preserve">Smyth, D. (2020) </w:t>
      </w:r>
      <w:r w:rsidRPr="49CDF970" w:rsidR="31D36D2E">
        <w:rPr>
          <w:rFonts w:ascii="Times New Roman" w:hAnsi="Times New Roman" w:eastAsia="Times New Roman" w:cs="Times New Roman"/>
          <w:i w:val="1"/>
          <w:iCs w:val="1"/>
          <w:color w:val="auto"/>
          <w:sz w:val="24"/>
          <w:szCs w:val="24"/>
        </w:rPr>
        <w:t>What Is the Role of HR During an Employee Termination?</w:t>
      </w:r>
      <w:r w:rsidRPr="49CDF970" w:rsidR="31D36D2E">
        <w:rPr>
          <w:rFonts w:ascii="Times New Roman" w:hAnsi="Times New Roman" w:eastAsia="Times New Roman" w:cs="Times New Roman"/>
          <w:color w:val="auto"/>
          <w:sz w:val="24"/>
          <w:szCs w:val="24"/>
        </w:rPr>
        <w:t xml:space="preserve"> Available at:</w:t>
      </w:r>
      <w:r w:rsidRPr="49CDF970" w:rsidR="31D36D2E">
        <w:rPr>
          <w:rFonts w:ascii="Times New Roman" w:hAnsi="Times New Roman" w:eastAsia="Times New Roman" w:cs="Times New Roman"/>
          <w:sz w:val="24"/>
          <w:szCs w:val="24"/>
        </w:rPr>
        <w:t xml:space="preserve"> </w:t>
      </w:r>
      <w:hyperlink r:id="R3b8761d090bb4da8">
        <w:r w:rsidRPr="49CDF970" w:rsidR="31D36D2E">
          <w:rPr>
            <w:rStyle w:val="Hyperlink"/>
            <w:rFonts w:ascii="Times New Roman" w:hAnsi="Times New Roman" w:eastAsia="Times New Roman" w:cs="Times New Roman"/>
            <w:sz w:val="24"/>
            <w:szCs w:val="24"/>
          </w:rPr>
          <w:t>What Is the Role of HR During an Employee Termination? (chron.com)</w:t>
        </w:r>
      </w:hyperlink>
      <w:r w:rsidRPr="49CDF970" w:rsidR="31D36D2E">
        <w:rPr>
          <w:rFonts w:ascii="Times New Roman" w:hAnsi="Times New Roman" w:eastAsia="Times New Roman" w:cs="Times New Roman"/>
          <w:sz w:val="24"/>
          <w:szCs w:val="24"/>
        </w:rPr>
        <w:t xml:space="preserve"> </w:t>
      </w:r>
      <w:r w:rsidRPr="49CDF970" w:rsidR="31D36D2E">
        <w:rPr>
          <w:rFonts w:ascii="Times New Roman" w:hAnsi="Times New Roman" w:eastAsia="Times New Roman" w:cs="Times New Roman"/>
          <w:color w:val="auto"/>
          <w:sz w:val="24"/>
          <w:szCs w:val="24"/>
        </w:rPr>
        <w:t>(Accessed: 15/01/2024)</w:t>
      </w:r>
    </w:p>
    <w:p w:rsidR="6D4BEDEA" w:rsidP="49CDF970" w:rsidRDefault="6D4BEDEA" w14:paraId="1C6C02FE" w14:textId="6B8D7C11">
      <w:pPr>
        <w:pStyle w:val="Normal"/>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Steven, C</w:t>
      </w:r>
      <w:r w:rsidRPr="49CDF970" w:rsidR="2003A0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w:t>
      </w:r>
      <w:r w:rsidRPr="49CDF970" w:rsidR="65B28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HR business partners a dying </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breed?</w:t>
      </w:r>
      <w:r w:rsidRPr="49CDF970" w:rsidR="7AF13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9CDF970" w:rsidR="6D4BED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People Management</w:t>
      </w:r>
      <w:r w:rsidRPr="49CDF970" w:rsidR="510A43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(26</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9CDF970" w:rsidR="6D4BE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Available at: </w:t>
      </w:r>
      <w:hyperlink r:id="Rd027021ab0cd495a">
        <w:r w:rsidRPr="49CDF970" w:rsidR="6D4BEDE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43324 (peoplemanagement.co.uk)</w:t>
        </w:r>
      </w:hyperlink>
    </w:p>
    <w:p w:rsidR="35FDE233" w:rsidP="49CDF970" w:rsidRDefault="74D4D19E" w14:paraId="51577A38" w14:textId="660B7019">
      <w:pPr>
        <w:spacing w:line="360" w:lineRule="auto"/>
        <w:rPr>
          <w:rFonts w:ascii="Times New Roman" w:hAnsi="Times New Roman" w:eastAsia="Times New Roman" w:cs="Times New Roman"/>
          <w:sz w:val="24"/>
          <w:szCs w:val="24"/>
        </w:rPr>
      </w:pPr>
      <w:r w:rsidRPr="49CDF970" w:rsidR="74D4D19E">
        <w:rPr>
          <w:rFonts w:ascii="Times New Roman" w:hAnsi="Times New Roman" w:eastAsia="Times New Roman" w:cs="Times New Roman"/>
          <w:color w:val="000000" w:themeColor="text1" w:themeTint="FF" w:themeShade="FF"/>
          <w:sz w:val="24"/>
          <w:szCs w:val="24"/>
        </w:rPr>
        <w:t xml:space="preserve">Stokel-Walker, C. (2023) ‘AI: Understanding the potential, and the limitations, of what's coming next’, </w:t>
      </w:r>
      <w:r w:rsidRPr="49CDF970" w:rsidR="74D4D19E">
        <w:rPr>
          <w:rFonts w:ascii="Times New Roman" w:hAnsi="Times New Roman" w:eastAsia="Times New Roman" w:cs="Times New Roman"/>
          <w:i w:val="1"/>
          <w:iCs w:val="1"/>
          <w:color w:val="000000" w:themeColor="text1" w:themeTint="FF" w:themeShade="FF"/>
          <w:sz w:val="24"/>
          <w:szCs w:val="24"/>
        </w:rPr>
        <w:t>People Management</w:t>
      </w:r>
      <w:r w:rsidRPr="49CDF970" w:rsidR="74D4D19E">
        <w:rPr>
          <w:rFonts w:ascii="Times New Roman" w:hAnsi="Times New Roman" w:eastAsia="Times New Roman" w:cs="Times New Roman"/>
          <w:color w:val="000000" w:themeColor="text1" w:themeTint="FF" w:themeShade="FF"/>
          <w:sz w:val="24"/>
          <w:szCs w:val="24"/>
        </w:rPr>
        <w:t xml:space="preserve"> (Nov 23 – Jan 24), pp.28- </w:t>
      </w:r>
      <w:r w:rsidRPr="49CDF970" w:rsidR="74D4D19E">
        <w:rPr>
          <w:rFonts w:ascii="Times New Roman" w:hAnsi="Times New Roman" w:eastAsia="Times New Roman" w:cs="Times New Roman"/>
          <w:color w:val="000000" w:themeColor="text1" w:themeTint="FF" w:themeShade="FF"/>
          <w:sz w:val="24"/>
          <w:szCs w:val="24"/>
        </w:rPr>
        <w:t>26</w:t>
      </w:r>
      <w:r w:rsidRPr="49CDF970" w:rsidR="74D4D19E">
        <w:rPr>
          <w:rFonts w:ascii="Times New Roman" w:hAnsi="Times New Roman" w:eastAsia="Times New Roman" w:cs="Times New Roman"/>
          <w:color w:val="000000" w:themeColor="text1" w:themeTint="FF" w:themeShade="FF"/>
          <w:sz w:val="24"/>
          <w:szCs w:val="24"/>
        </w:rPr>
        <w:t xml:space="preserve"> </w:t>
      </w:r>
    </w:p>
    <w:p w:rsidR="35FDE233" w:rsidP="49CDF970" w:rsidRDefault="084CE36D" w14:paraId="2632BB17" w14:textId="48B57889">
      <w:pPr>
        <w:spacing w:line="360" w:lineRule="auto"/>
        <w:rPr>
          <w:rFonts w:ascii="Times New Roman" w:hAnsi="Times New Roman" w:eastAsia="Times New Roman" w:cs="Times New Roman"/>
          <w:color w:val="000000" w:themeColor="text1"/>
          <w:sz w:val="24"/>
          <w:szCs w:val="24"/>
        </w:rPr>
      </w:pPr>
      <w:r w:rsidRPr="49CDF970" w:rsidR="084CE36D">
        <w:rPr>
          <w:rFonts w:ascii="Times New Roman" w:hAnsi="Times New Roman" w:eastAsia="Times New Roman" w:cs="Times New Roman"/>
          <w:color w:val="000000" w:themeColor="text1" w:themeTint="FF" w:themeShade="FF"/>
          <w:sz w:val="24"/>
          <w:szCs w:val="24"/>
        </w:rPr>
        <w:t xml:space="preserve">Streelman, M. (2023) ‘Change is in the Air’, </w:t>
      </w:r>
      <w:r w:rsidRPr="49CDF970" w:rsidR="084CE36D">
        <w:rPr>
          <w:rFonts w:ascii="Times New Roman" w:hAnsi="Times New Roman" w:eastAsia="Times New Roman" w:cs="Times New Roman"/>
          <w:i w:val="1"/>
          <w:iCs w:val="1"/>
          <w:color w:val="000000" w:themeColor="text1" w:themeTint="FF" w:themeShade="FF"/>
          <w:sz w:val="24"/>
          <w:szCs w:val="24"/>
        </w:rPr>
        <w:t>Medsurg</w:t>
      </w:r>
      <w:r w:rsidRPr="49CDF970" w:rsidR="084CE36D">
        <w:rPr>
          <w:rFonts w:ascii="Times New Roman" w:hAnsi="Times New Roman" w:eastAsia="Times New Roman" w:cs="Times New Roman"/>
          <w:i w:val="1"/>
          <w:iCs w:val="1"/>
          <w:color w:val="000000" w:themeColor="text1" w:themeTint="FF" w:themeShade="FF"/>
          <w:sz w:val="24"/>
          <w:szCs w:val="24"/>
        </w:rPr>
        <w:t xml:space="preserve"> Nursing, </w:t>
      </w:r>
      <w:r w:rsidRPr="49CDF970" w:rsidR="084CE36D">
        <w:rPr>
          <w:rFonts w:ascii="Times New Roman" w:hAnsi="Times New Roman" w:eastAsia="Times New Roman" w:cs="Times New Roman"/>
          <w:color w:val="000000" w:themeColor="text1" w:themeTint="FF" w:themeShade="FF"/>
          <w:sz w:val="24"/>
          <w:szCs w:val="24"/>
        </w:rPr>
        <w:t xml:space="preserve">32(2), pp. 73. Available at: </w:t>
      </w:r>
      <w:hyperlink r:id="R096f2af0faa54af3">
        <w:r w:rsidRPr="49CDF970" w:rsidR="084CE36D">
          <w:rPr>
            <w:rStyle w:val="Hyperlink"/>
            <w:rFonts w:ascii="Times New Roman" w:hAnsi="Times New Roman" w:eastAsia="Times New Roman" w:cs="Times New Roman"/>
            <w:sz w:val="24"/>
            <w:szCs w:val="24"/>
          </w:rPr>
          <w:t>https://www.proquest.com/scholarly-journals/change-is-air/docview/2801306691/se-2?accountid=130472</w:t>
        </w:r>
      </w:hyperlink>
      <w:r w:rsidRPr="49CDF970" w:rsidR="084CE36D">
        <w:rPr>
          <w:rFonts w:ascii="Times New Roman" w:hAnsi="Times New Roman" w:eastAsia="Times New Roman" w:cs="Times New Roman"/>
          <w:color w:val="000000" w:themeColor="text1" w:themeTint="FF" w:themeShade="FF"/>
          <w:sz w:val="24"/>
          <w:szCs w:val="24"/>
        </w:rPr>
        <w:t xml:space="preserve">  (Accessed</w:t>
      </w:r>
      <w:r w:rsidRPr="49CDF970" w:rsidR="1E167F07">
        <w:rPr>
          <w:rFonts w:ascii="Times New Roman" w:hAnsi="Times New Roman" w:eastAsia="Times New Roman" w:cs="Times New Roman"/>
          <w:color w:val="000000" w:themeColor="text1" w:themeTint="FF" w:themeShade="FF"/>
          <w:sz w:val="24"/>
          <w:szCs w:val="24"/>
        </w:rPr>
        <w:t>:</w:t>
      </w:r>
      <w:r w:rsidRPr="49CDF970" w:rsidR="084CE36D">
        <w:rPr>
          <w:rFonts w:ascii="Times New Roman" w:hAnsi="Times New Roman" w:eastAsia="Times New Roman" w:cs="Times New Roman"/>
          <w:color w:val="000000" w:themeColor="text1" w:themeTint="FF" w:themeShade="FF"/>
          <w:sz w:val="24"/>
          <w:szCs w:val="24"/>
        </w:rPr>
        <w:t xml:space="preserve"> 17/12/2023)</w:t>
      </w:r>
      <w:r w:rsidRPr="49CDF970" w:rsidR="084CE36D">
        <w:rPr>
          <w:rFonts w:ascii="Times New Roman" w:hAnsi="Times New Roman" w:eastAsia="Times New Roman" w:cs="Times New Roman"/>
          <w:color w:val="000000" w:themeColor="text1" w:themeTint="FF" w:themeShade="FF"/>
          <w:sz w:val="24"/>
          <w:szCs w:val="24"/>
        </w:rPr>
        <w:t xml:space="preserve"> </w:t>
      </w:r>
    </w:p>
    <w:p w:rsidR="35FDE233" w:rsidP="49CDF970" w:rsidRDefault="12DCC60D" w14:paraId="097FE515" w14:textId="0905076A">
      <w:pPr>
        <w:spacing w:line="360" w:lineRule="auto"/>
        <w:rPr>
          <w:rFonts w:ascii="Times New Roman" w:hAnsi="Times New Roman" w:eastAsia="Times New Roman" w:cs="Times New Roman"/>
          <w:sz w:val="24"/>
          <w:szCs w:val="24"/>
        </w:rPr>
      </w:pPr>
      <w:r w:rsidRPr="49CDF970" w:rsidR="12DCC60D">
        <w:rPr>
          <w:rFonts w:ascii="Times New Roman" w:hAnsi="Times New Roman" w:eastAsia="Times New Roman" w:cs="Times New Roman"/>
          <w:color w:val="000000" w:themeColor="text1" w:themeTint="FF" w:themeShade="FF"/>
          <w:sz w:val="24"/>
          <w:szCs w:val="24"/>
        </w:rPr>
        <w:t>Suff</w:t>
      </w:r>
      <w:r w:rsidRPr="49CDF970" w:rsidR="12DCC60D">
        <w:rPr>
          <w:rFonts w:ascii="Times New Roman" w:hAnsi="Times New Roman" w:eastAsia="Times New Roman" w:cs="Times New Roman"/>
          <w:color w:val="000000" w:themeColor="text1" w:themeTint="FF" w:themeShade="FF"/>
          <w:sz w:val="24"/>
          <w:szCs w:val="24"/>
        </w:rPr>
        <w:t>, R. (2023</w:t>
      </w:r>
      <w:r w:rsidRPr="49CDF970" w:rsidR="00C82CEC">
        <w:rPr>
          <w:rFonts w:ascii="Times New Roman" w:hAnsi="Times New Roman" w:eastAsia="Times New Roman" w:cs="Times New Roman"/>
          <w:color w:val="000000" w:themeColor="text1" w:themeTint="FF" w:themeShade="FF"/>
          <w:sz w:val="24"/>
          <w:szCs w:val="24"/>
        </w:rPr>
        <w:t>a</w:t>
      </w:r>
      <w:r w:rsidRPr="49CDF970" w:rsidR="12DCC60D">
        <w:rPr>
          <w:rFonts w:ascii="Times New Roman" w:hAnsi="Times New Roman" w:eastAsia="Times New Roman" w:cs="Times New Roman"/>
          <w:color w:val="000000" w:themeColor="text1" w:themeTint="FF" w:themeShade="FF"/>
          <w:sz w:val="24"/>
          <w:szCs w:val="24"/>
        </w:rPr>
        <w:t>)</w:t>
      </w:r>
      <w:r w:rsidRPr="49CDF970" w:rsidR="12DCC60D">
        <w:rPr>
          <w:rFonts w:ascii="Times New Roman" w:hAnsi="Times New Roman" w:eastAsia="Times New Roman" w:cs="Times New Roman"/>
          <w:i w:val="1"/>
          <w:iCs w:val="1"/>
          <w:color w:val="000000" w:themeColor="text1" w:themeTint="FF" w:themeShade="FF"/>
          <w:sz w:val="24"/>
          <w:szCs w:val="24"/>
        </w:rPr>
        <w:t xml:space="preserve"> Wellbeing at work. </w:t>
      </w:r>
      <w:r w:rsidRPr="49CDF970" w:rsidR="12DCC60D">
        <w:rPr>
          <w:rFonts w:ascii="Times New Roman" w:hAnsi="Times New Roman" w:eastAsia="Times New Roman" w:cs="Times New Roman"/>
          <w:color w:val="000000" w:themeColor="text1" w:themeTint="FF" w:themeShade="FF"/>
          <w:sz w:val="24"/>
          <w:szCs w:val="24"/>
        </w:rPr>
        <w:t xml:space="preserve">Available at: </w:t>
      </w:r>
      <w:hyperlink r:id="Rd7a521d41ca74434">
        <w:r w:rsidRPr="49CDF970" w:rsidR="12DCC60D">
          <w:rPr>
            <w:rStyle w:val="Hyperlink"/>
            <w:rFonts w:ascii="Times New Roman" w:hAnsi="Times New Roman" w:eastAsia="Times New Roman" w:cs="Times New Roman"/>
            <w:sz w:val="24"/>
            <w:szCs w:val="24"/>
          </w:rPr>
          <w:t xml:space="preserve">Wellbeing at Work | </w:t>
        </w:r>
        <w:r w:rsidRPr="49CDF970" w:rsidR="12DCC60D">
          <w:rPr>
            <w:rStyle w:val="Hyperlink"/>
            <w:rFonts w:ascii="Times New Roman" w:hAnsi="Times New Roman" w:eastAsia="Times New Roman" w:cs="Times New Roman"/>
            <w:sz w:val="24"/>
            <w:szCs w:val="24"/>
          </w:rPr>
          <w:t xml:space="preserve">Factsheets </w:t>
        </w:r>
        <w:r w:rsidRPr="49CDF970" w:rsidR="12DCC60D">
          <w:rPr>
            <w:rStyle w:val="Hyperlink"/>
            <w:rFonts w:ascii="Times New Roman" w:hAnsi="Times New Roman" w:eastAsia="Times New Roman" w:cs="Times New Roman"/>
            <w:sz w:val="24"/>
            <w:szCs w:val="24"/>
          </w:rPr>
          <w:t>| CIPD</w:t>
        </w:r>
      </w:hyperlink>
      <w:r w:rsidRPr="49CDF970" w:rsidR="12DCC60D">
        <w:rPr>
          <w:rFonts w:ascii="Times New Roman" w:hAnsi="Times New Roman" w:eastAsia="Times New Roman" w:cs="Times New Roman"/>
          <w:color w:val="000000" w:themeColor="text1" w:themeTint="FF" w:themeShade="FF"/>
          <w:sz w:val="24"/>
          <w:szCs w:val="24"/>
        </w:rPr>
        <w:t xml:space="preserve"> (Accessed</w:t>
      </w:r>
      <w:r w:rsidRPr="49CDF970" w:rsidR="54E5CD81">
        <w:rPr>
          <w:rFonts w:ascii="Times New Roman" w:hAnsi="Times New Roman" w:eastAsia="Times New Roman" w:cs="Times New Roman"/>
          <w:color w:val="000000" w:themeColor="text1" w:themeTint="FF" w:themeShade="FF"/>
          <w:sz w:val="24"/>
          <w:szCs w:val="24"/>
        </w:rPr>
        <w:t>:</w:t>
      </w:r>
      <w:r w:rsidRPr="49CDF970" w:rsidR="12DCC60D">
        <w:rPr>
          <w:rFonts w:ascii="Times New Roman" w:hAnsi="Times New Roman" w:eastAsia="Times New Roman" w:cs="Times New Roman"/>
          <w:color w:val="000000" w:themeColor="text1" w:themeTint="FF" w:themeShade="FF"/>
          <w:sz w:val="24"/>
          <w:szCs w:val="24"/>
        </w:rPr>
        <w:t xml:space="preserve"> 29/12/2023)</w:t>
      </w:r>
      <w:r w:rsidRPr="49CDF970" w:rsidR="12DCC60D">
        <w:rPr>
          <w:rFonts w:ascii="Times New Roman" w:hAnsi="Times New Roman" w:eastAsia="Times New Roman" w:cs="Times New Roman"/>
          <w:sz w:val="24"/>
          <w:szCs w:val="24"/>
        </w:rPr>
        <w:t xml:space="preserve"> </w:t>
      </w:r>
    </w:p>
    <w:p w:rsidR="00C82CEC" w:rsidP="49CDF970" w:rsidRDefault="00C82CEC" w14:paraId="37E708AD" w14:textId="13974DAC">
      <w:pPr>
        <w:spacing w:line="360" w:lineRule="auto"/>
        <w:rPr>
          <w:rFonts w:ascii="Times New Roman" w:hAnsi="Times New Roman" w:eastAsia="Times New Roman" w:cs="Times New Roman"/>
          <w:sz w:val="24"/>
          <w:szCs w:val="24"/>
        </w:rPr>
      </w:pPr>
      <w:r w:rsidRPr="49CDF970" w:rsidR="00C82CEC">
        <w:rPr>
          <w:rFonts w:ascii="Times New Roman" w:hAnsi="Times New Roman" w:eastAsia="Times New Roman" w:cs="Times New Roman"/>
          <w:sz w:val="24"/>
          <w:szCs w:val="24"/>
        </w:rPr>
        <w:t>Suff</w:t>
      </w:r>
      <w:r w:rsidRPr="49CDF970" w:rsidR="00C82CEC">
        <w:rPr>
          <w:rFonts w:ascii="Times New Roman" w:hAnsi="Times New Roman" w:eastAsia="Times New Roman" w:cs="Times New Roman"/>
          <w:sz w:val="24"/>
          <w:szCs w:val="24"/>
        </w:rPr>
        <w:t xml:space="preserve">, R. (2023b) </w:t>
      </w:r>
      <w:r w:rsidRPr="49CDF970" w:rsidR="00C82CEC">
        <w:rPr>
          <w:rFonts w:ascii="Times New Roman" w:hAnsi="Times New Roman" w:eastAsia="Times New Roman" w:cs="Times New Roman"/>
          <w:i w:val="1"/>
          <w:iCs w:val="1"/>
          <w:sz w:val="24"/>
          <w:szCs w:val="24"/>
        </w:rPr>
        <w:t>Stress in the workplace.</w:t>
      </w:r>
      <w:r w:rsidRPr="49CDF970" w:rsidR="00C82CEC">
        <w:rPr>
          <w:rFonts w:ascii="Times New Roman" w:hAnsi="Times New Roman" w:eastAsia="Times New Roman" w:cs="Times New Roman"/>
          <w:sz w:val="24"/>
          <w:szCs w:val="24"/>
        </w:rPr>
        <w:t xml:space="preserve"> Available at: </w:t>
      </w:r>
      <w:hyperlink r:id="R51bceb2d908e4006">
        <w:r w:rsidRPr="49CDF970" w:rsidR="00C82CEC">
          <w:rPr>
            <w:rStyle w:val="Hyperlink"/>
            <w:rFonts w:ascii="Times New Roman" w:hAnsi="Times New Roman" w:eastAsia="Times New Roman" w:cs="Times New Roman"/>
            <w:sz w:val="24"/>
            <w:szCs w:val="24"/>
          </w:rPr>
          <w:t>Stress in the Workplace | Factsheets | CIPD</w:t>
        </w:r>
      </w:hyperlink>
      <w:r w:rsidRPr="49CDF970" w:rsidR="00C82CEC">
        <w:rPr>
          <w:rFonts w:ascii="Times New Roman" w:hAnsi="Times New Roman" w:eastAsia="Times New Roman" w:cs="Times New Roman"/>
          <w:sz w:val="24"/>
          <w:szCs w:val="24"/>
        </w:rPr>
        <w:t xml:space="preserve"> (Accessed: 20/01/2024)</w:t>
      </w:r>
    </w:p>
    <w:p w:rsidR="35FDE233" w:rsidP="49CDF970" w:rsidRDefault="65CE2D1F" w14:paraId="0B9A1F46" w14:textId="73E096EE">
      <w:pPr>
        <w:pStyle w:val="Heading1"/>
        <w:shd w:val="clear" w:color="auto" w:fill="FFFFFF" w:themeFill="background1"/>
        <w:spacing w:before="0" w:line="360" w:lineRule="auto"/>
        <w:rPr>
          <w:rFonts w:ascii="Times New Roman" w:hAnsi="Times New Roman" w:eastAsia="Times New Roman" w:cs="Times New Roman"/>
          <w:color w:val="auto"/>
          <w:sz w:val="24"/>
          <w:szCs w:val="24"/>
        </w:rPr>
      </w:pPr>
      <w:r w:rsidRPr="49CDF970" w:rsidR="12B2F1B8">
        <w:rPr>
          <w:rFonts w:ascii="Times New Roman" w:hAnsi="Times New Roman" w:eastAsia="Times New Roman" w:cs="Times New Roman"/>
          <w:color w:val="000000" w:themeColor="text1" w:themeTint="FF" w:themeShade="FF"/>
          <w:sz w:val="24"/>
          <w:szCs w:val="24"/>
        </w:rPr>
        <w:t xml:space="preserve">Sunak, R. (2023) </w:t>
      </w:r>
      <w:r w:rsidRPr="49CDF970" w:rsidR="12B2F1B8">
        <w:rPr>
          <w:rFonts w:ascii="Times New Roman" w:hAnsi="Times New Roman" w:eastAsia="Times New Roman" w:cs="Times New Roman"/>
          <w:i w:val="1"/>
          <w:iCs w:val="1"/>
          <w:color w:val="0F0F0F"/>
          <w:sz w:val="24"/>
          <w:szCs w:val="24"/>
        </w:rPr>
        <w:t xml:space="preserve">Rishi Sunak &amp; Elon Musk: Talk AI, Tech &amp; the Future. </w:t>
      </w:r>
      <w:r w:rsidRPr="49CDF970" w:rsidR="12B2F1B8">
        <w:rPr>
          <w:rFonts w:ascii="Times New Roman" w:hAnsi="Times New Roman" w:eastAsia="Times New Roman" w:cs="Times New Roman"/>
          <w:color w:val="0F0F0F"/>
          <w:sz w:val="24"/>
          <w:szCs w:val="24"/>
        </w:rPr>
        <w:t>3</w:t>
      </w:r>
      <w:r w:rsidRPr="49CDF970" w:rsidR="12B2F1B8">
        <w:rPr>
          <w:rFonts w:ascii="Times New Roman" w:hAnsi="Times New Roman" w:eastAsia="Times New Roman" w:cs="Times New Roman"/>
          <w:color w:val="0F0F0F"/>
          <w:sz w:val="24"/>
          <w:szCs w:val="24"/>
          <w:vertAlign w:val="superscript"/>
        </w:rPr>
        <w:t>rd</w:t>
      </w:r>
      <w:r w:rsidRPr="49CDF970" w:rsidR="12B2F1B8">
        <w:rPr>
          <w:rFonts w:ascii="Times New Roman" w:hAnsi="Times New Roman" w:eastAsia="Times New Roman" w:cs="Times New Roman"/>
          <w:color w:val="0F0F0F"/>
          <w:sz w:val="24"/>
          <w:szCs w:val="24"/>
        </w:rPr>
        <w:t xml:space="preserve"> November. Available at: </w:t>
      </w:r>
      <w:hyperlink r:id="R69623b7c0cfa464e">
        <w:r w:rsidRPr="49CDF970" w:rsidR="12B2F1B8">
          <w:rPr>
            <w:rStyle w:val="Hyperlink"/>
            <w:rFonts w:ascii="Times New Roman" w:hAnsi="Times New Roman" w:eastAsia="Times New Roman" w:cs="Times New Roman"/>
            <w:sz w:val="24"/>
            <w:szCs w:val="24"/>
          </w:rPr>
          <w:t>Rishi Sunak &amp; Elon Musk: Talk AI, Tech &amp; the Future - YouTube</w:t>
        </w:r>
      </w:hyperlink>
      <w:r w:rsidRPr="49CDF970" w:rsidR="12B2F1B8">
        <w:rPr>
          <w:rFonts w:ascii="Times New Roman" w:hAnsi="Times New Roman" w:eastAsia="Times New Roman" w:cs="Times New Roman"/>
          <w:sz w:val="24"/>
          <w:szCs w:val="24"/>
        </w:rPr>
        <w:t xml:space="preserve"> </w:t>
      </w:r>
      <w:r w:rsidRPr="49CDF970" w:rsidR="12B2F1B8">
        <w:rPr>
          <w:rFonts w:ascii="Times New Roman" w:hAnsi="Times New Roman" w:eastAsia="Times New Roman" w:cs="Times New Roman"/>
          <w:color w:val="auto"/>
          <w:sz w:val="24"/>
          <w:szCs w:val="24"/>
        </w:rPr>
        <w:t>(Accessed: 20/01/2024)</w:t>
      </w:r>
      <w:r w:rsidRPr="49CDF970" w:rsidR="12B2F1B8">
        <w:rPr>
          <w:rFonts w:ascii="Times New Roman" w:hAnsi="Times New Roman" w:eastAsia="Times New Roman" w:cs="Times New Roman"/>
          <w:color w:val="000000" w:themeColor="text1" w:themeTint="FF" w:themeShade="FF"/>
          <w:sz w:val="24"/>
          <w:szCs w:val="24"/>
        </w:rPr>
        <w:t xml:space="preserve"> </w:t>
      </w:r>
    </w:p>
    <w:p w:rsidR="35FDE233" w:rsidP="49CDF970" w:rsidRDefault="65CE2D1F" w14:paraId="725CD0FB" w14:textId="2C2722DD">
      <w:pPr>
        <w:spacing w:line="360" w:lineRule="auto"/>
        <w:rPr>
          <w:rFonts w:ascii="Times New Roman" w:hAnsi="Times New Roman" w:eastAsia="Times New Roman" w:cs="Times New Roman"/>
          <w:color w:val="000000" w:themeColor="text1"/>
          <w:sz w:val="24"/>
          <w:szCs w:val="24"/>
        </w:rPr>
      </w:pPr>
      <w:r w:rsidRPr="49CDF970" w:rsidR="65CE2D1F">
        <w:rPr>
          <w:rFonts w:ascii="Times New Roman" w:hAnsi="Times New Roman" w:eastAsia="Times New Roman" w:cs="Times New Roman"/>
          <w:color w:val="000000" w:themeColor="text1" w:themeTint="FF" w:themeShade="FF"/>
          <w:sz w:val="24"/>
          <w:szCs w:val="24"/>
        </w:rPr>
        <w:t>Taylor, S. &amp; Woodhams, C. (2022</w:t>
      </w:r>
      <w:r w:rsidRPr="49CDF970" w:rsidR="0CD85BAC">
        <w:rPr>
          <w:rFonts w:ascii="Times New Roman" w:hAnsi="Times New Roman" w:eastAsia="Times New Roman" w:cs="Times New Roman"/>
          <w:color w:val="000000" w:themeColor="text1" w:themeTint="FF" w:themeShade="FF"/>
          <w:sz w:val="24"/>
          <w:szCs w:val="24"/>
        </w:rPr>
        <w:t>a</w:t>
      </w:r>
      <w:r w:rsidRPr="49CDF970" w:rsidR="65CE2D1F">
        <w:rPr>
          <w:rFonts w:ascii="Times New Roman" w:hAnsi="Times New Roman" w:eastAsia="Times New Roman" w:cs="Times New Roman"/>
          <w:color w:val="000000" w:themeColor="text1" w:themeTint="FF" w:themeShade="FF"/>
          <w:sz w:val="24"/>
          <w:szCs w:val="24"/>
        </w:rPr>
        <w:t>)</w:t>
      </w:r>
      <w:r w:rsidRPr="49CDF970" w:rsidR="65CE2D1F">
        <w:rPr>
          <w:rFonts w:ascii="Times New Roman" w:hAnsi="Times New Roman" w:eastAsia="Times New Roman" w:cs="Times New Roman"/>
          <w:i w:val="1"/>
          <w:iCs w:val="1"/>
          <w:color w:val="000000" w:themeColor="text1" w:themeTint="FF" w:themeShade="FF"/>
          <w:sz w:val="24"/>
          <w:szCs w:val="24"/>
        </w:rPr>
        <w:t xml:space="preserve"> Studying Human Resource Management: A guide to the study of context and practice of HR. </w:t>
      </w:r>
      <w:r w:rsidRPr="49CDF970" w:rsidR="65CE2D1F">
        <w:rPr>
          <w:rFonts w:ascii="Times New Roman" w:hAnsi="Times New Roman" w:eastAsia="Times New Roman" w:cs="Times New Roman"/>
          <w:color w:val="000000" w:themeColor="text1" w:themeTint="FF" w:themeShade="FF"/>
          <w:sz w:val="24"/>
          <w:szCs w:val="24"/>
        </w:rPr>
        <w:t>3</w:t>
      </w:r>
      <w:r w:rsidRPr="49CDF970" w:rsidR="65CE2D1F">
        <w:rPr>
          <w:rFonts w:ascii="Times New Roman" w:hAnsi="Times New Roman" w:eastAsia="Times New Roman" w:cs="Times New Roman"/>
          <w:color w:val="000000" w:themeColor="text1" w:themeTint="FF" w:themeShade="FF"/>
          <w:sz w:val="24"/>
          <w:szCs w:val="24"/>
          <w:vertAlign w:val="superscript"/>
        </w:rPr>
        <w:t>rd</w:t>
      </w:r>
      <w:r w:rsidRPr="49CDF970" w:rsidR="65CE2D1F">
        <w:rPr>
          <w:rFonts w:ascii="Times New Roman" w:hAnsi="Times New Roman" w:eastAsia="Times New Roman" w:cs="Times New Roman"/>
          <w:color w:val="000000" w:themeColor="text1" w:themeTint="FF" w:themeShade="FF"/>
          <w:sz w:val="24"/>
          <w:szCs w:val="24"/>
        </w:rPr>
        <w:t xml:space="preserve"> </w:t>
      </w:r>
      <w:r w:rsidRPr="49CDF970" w:rsidR="65CE2D1F">
        <w:rPr>
          <w:rFonts w:ascii="Times New Roman" w:hAnsi="Times New Roman" w:eastAsia="Times New Roman" w:cs="Times New Roman"/>
          <w:color w:val="000000" w:themeColor="text1" w:themeTint="FF" w:themeShade="FF"/>
          <w:sz w:val="24"/>
          <w:szCs w:val="24"/>
        </w:rPr>
        <w:t>edn</w:t>
      </w:r>
      <w:r w:rsidRPr="49CDF970" w:rsidR="65CE2D1F">
        <w:rPr>
          <w:rFonts w:ascii="Times New Roman" w:hAnsi="Times New Roman" w:eastAsia="Times New Roman" w:cs="Times New Roman"/>
          <w:color w:val="000000" w:themeColor="text1" w:themeTint="FF" w:themeShade="FF"/>
          <w:sz w:val="24"/>
          <w:szCs w:val="24"/>
        </w:rPr>
        <w:t>. London &amp; New York: Kogan Page</w:t>
      </w:r>
    </w:p>
    <w:p w:rsidR="35FDE233" w:rsidP="49CDF970" w:rsidRDefault="7C8EE512" w14:paraId="2D97DC9A" w14:textId="237D6603">
      <w:pPr>
        <w:spacing w:line="360" w:lineRule="auto"/>
        <w:rPr>
          <w:rFonts w:ascii="Times New Roman" w:hAnsi="Times New Roman" w:eastAsia="Times New Roman" w:cs="Times New Roman"/>
          <w:color w:val="000000" w:themeColor="text1"/>
          <w:sz w:val="24"/>
          <w:szCs w:val="24"/>
        </w:rPr>
      </w:pPr>
      <w:r w:rsidRPr="49CDF970" w:rsidR="7C8EE512">
        <w:rPr>
          <w:rFonts w:ascii="Times New Roman" w:hAnsi="Times New Roman" w:eastAsia="Times New Roman" w:cs="Times New Roman"/>
          <w:color w:val="000000" w:themeColor="text1" w:themeTint="FF" w:themeShade="FF"/>
          <w:sz w:val="24"/>
          <w:szCs w:val="24"/>
        </w:rPr>
        <w:t>Taylor</w:t>
      </w:r>
      <w:r w:rsidRPr="49CDF970" w:rsidR="40B12D6F">
        <w:rPr>
          <w:rFonts w:ascii="Times New Roman" w:hAnsi="Times New Roman" w:eastAsia="Times New Roman" w:cs="Times New Roman"/>
          <w:color w:val="000000" w:themeColor="text1" w:themeTint="FF" w:themeShade="FF"/>
          <w:sz w:val="24"/>
          <w:szCs w:val="24"/>
        </w:rPr>
        <w:t>, S</w:t>
      </w:r>
      <w:r w:rsidRPr="49CDF970" w:rsidR="7C8EE512">
        <w:rPr>
          <w:rFonts w:ascii="Times New Roman" w:hAnsi="Times New Roman" w:eastAsia="Times New Roman" w:cs="Times New Roman"/>
          <w:color w:val="000000" w:themeColor="text1" w:themeTint="FF" w:themeShade="FF"/>
          <w:sz w:val="24"/>
          <w:szCs w:val="24"/>
        </w:rPr>
        <w:t xml:space="preserve"> </w:t>
      </w:r>
      <w:r w:rsidRPr="49CDF970" w:rsidR="7C8EE512">
        <w:rPr>
          <w:rFonts w:ascii="Times New Roman" w:hAnsi="Times New Roman" w:eastAsia="Times New Roman" w:cs="Times New Roman"/>
          <w:color w:val="000000" w:themeColor="text1" w:themeTint="FF" w:themeShade="FF"/>
          <w:sz w:val="24"/>
          <w:szCs w:val="24"/>
        </w:rPr>
        <w:t>&amp; Woodhams</w:t>
      </w:r>
      <w:r w:rsidRPr="49CDF970" w:rsidR="232FA1DD">
        <w:rPr>
          <w:rFonts w:ascii="Times New Roman" w:hAnsi="Times New Roman" w:eastAsia="Times New Roman" w:cs="Times New Roman"/>
          <w:color w:val="000000" w:themeColor="text1" w:themeTint="FF" w:themeShade="FF"/>
          <w:sz w:val="24"/>
          <w:szCs w:val="24"/>
        </w:rPr>
        <w:t>, C.</w:t>
      </w:r>
      <w:r w:rsidRPr="49CDF970" w:rsidR="7C8EE512">
        <w:rPr>
          <w:rFonts w:ascii="Times New Roman" w:hAnsi="Times New Roman" w:eastAsia="Times New Roman" w:cs="Times New Roman"/>
          <w:color w:val="000000" w:themeColor="text1" w:themeTint="FF" w:themeShade="FF"/>
          <w:sz w:val="24"/>
          <w:szCs w:val="24"/>
        </w:rPr>
        <w:t xml:space="preserve"> </w:t>
      </w:r>
      <w:r w:rsidRPr="49CDF970" w:rsidR="1F233B78">
        <w:rPr>
          <w:rFonts w:ascii="Times New Roman" w:hAnsi="Times New Roman" w:eastAsia="Times New Roman" w:cs="Times New Roman"/>
          <w:color w:val="000000" w:themeColor="text1" w:themeTint="FF" w:themeShade="FF"/>
          <w:sz w:val="24"/>
          <w:szCs w:val="24"/>
        </w:rPr>
        <w:t>(</w:t>
      </w:r>
      <w:r w:rsidRPr="49CDF970" w:rsidR="7C8EE512">
        <w:rPr>
          <w:rFonts w:ascii="Times New Roman" w:hAnsi="Times New Roman" w:eastAsia="Times New Roman" w:cs="Times New Roman"/>
          <w:color w:val="000000" w:themeColor="text1" w:themeTint="FF" w:themeShade="FF"/>
          <w:sz w:val="24"/>
          <w:szCs w:val="24"/>
        </w:rPr>
        <w:t xml:space="preserve">2022b) </w:t>
      </w:r>
      <w:r w:rsidRPr="49CDF970" w:rsidR="7C8EE512">
        <w:rPr>
          <w:rFonts w:ascii="Times New Roman" w:hAnsi="Times New Roman" w:eastAsia="Times New Roman" w:cs="Times New Roman"/>
          <w:i w:val="1"/>
          <w:iCs w:val="1"/>
          <w:color w:val="000000" w:themeColor="text1" w:themeTint="FF" w:themeShade="FF"/>
          <w:sz w:val="24"/>
          <w:szCs w:val="24"/>
        </w:rPr>
        <w:t xml:space="preserve">Human resource management: People and Organisations. </w:t>
      </w:r>
      <w:r w:rsidRPr="49CDF970" w:rsidR="7C8EE512">
        <w:rPr>
          <w:rFonts w:ascii="Times New Roman" w:hAnsi="Times New Roman" w:eastAsia="Times New Roman" w:cs="Times New Roman"/>
          <w:color w:val="000000" w:themeColor="text1" w:themeTint="FF" w:themeShade="FF"/>
          <w:sz w:val="24"/>
          <w:szCs w:val="24"/>
        </w:rPr>
        <w:t>3</w:t>
      </w:r>
      <w:r w:rsidRPr="49CDF970" w:rsidR="7C8EE512">
        <w:rPr>
          <w:rFonts w:ascii="Times New Roman" w:hAnsi="Times New Roman" w:eastAsia="Times New Roman" w:cs="Times New Roman"/>
          <w:color w:val="000000" w:themeColor="text1" w:themeTint="FF" w:themeShade="FF"/>
          <w:sz w:val="24"/>
          <w:szCs w:val="24"/>
          <w:vertAlign w:val="superscript"/>
        </w:rPr>
        <w:t>rd</w:t>
      </w:r>
      <w:r w:rsidRPr="49CDF970" w:rsidR="7C8EE512">
        <w:rPr>
          <w:rFonts w:ascii="Times New Roman" w:hAnsi="Times New Roman" w:eastAsia="Times New Roman" w:cs="Times New Roman"/>
          <w:color w:val="000000" w:themeColor="text1" w:themeTint="FF" w:themeShade="FF"/>
          <w:sz w:val="24"/>
          <w:szCs w:val="24"/>
        </w:rPr>
        <w:t xml:space="preserve"> </w:t>
      </w:r>
      <w:r w:rsidRPr="49CDF970" w:rsidR="7C8EE512">
        <w:rPr>
          <w:rFonts w:ascii="Times New Roman" w:hAnsi="Times New Roman" w:eastAsia="Times New Roman" w:cs="Times New Roman"/>
          <w:color w:val="000000" w:themeColor="text1" w:themeTint="FF" w:themeShade="FF"/>
          <w:sz w:val="24"/>
          <w:szCs w:val="24"/>
        </w:rPr>
        <w:t>edn</w:t>
      </w:r>
      <w:r w:rsidRPr="49CDF970" w:rsidR="7C8EE512">
        <w:rPr>
          <w:rFonts w:ascii="Times New Roman" w:hAnsi="Times New Roman" w:eastAsia="Times New Roman" w:cs="Times New Roman"/>
          <w:color w:val="000000" w:themeColor="text1" w:themeTint="FF" w:themeShade="FF"/>
          <w:sz w:val="24"/>
          <w:szCs w:val="24"/>
        </w:rPr>
        <w:t>. New York: Kogan Page</w:t>
      </w:r>
    </w:p>
    <w:p w:rsidR="35FDE233" w:rsidP="49CDF970" w:rsidRDefault="7273A551" w14:paraId="2C7AB92D" w14:textId="65CE599E">
      <w:pPr>
        <w:spacing w:line="360" w:lineRule="auto"/>
        <w:rPr>
          <w:rFonts w:ascii="Times New Roman" w:hAnsi="Times New Roman" w:eastAsia="Times New Roman" w:cs="Times New Roman"/>
          <w:sz w:val="24"/>
          <w:szCs w:val="24"/>
        </w:rPr>
      </w:pPr>
      <w:r w:rsidRPr="49CDF970" w:rsidR="7273A551">
        <w:rPr>
          <w:rFonts w:ascii="Times New Roman" w:hAnsi="Times New Roman" w:eastAsia="Times New Roman" w:cs="Times New Roman"/>
          <w:color w:val="000000" w:themeColor="text1" w:themeTint="FF" w:themeShade="FF"/>
          <w:sz w:val="24"/>
          <w:szCs w:val="24"/>
        </w:rPr>
        <w:t>Verlinden, N. (2022)</w:t>
      </w:r>
      <w:r w:rsidRPr="49CDF970" w:rsidR="7273A551">
        <w:rPr>
          <w:rFonts w:ascii="Times New Roman" w:hAnsi="Times New Roman" w:eastAsia="Times New Roman" w:cs="Times New Roman"/>
          <w:i w:val="1"/>
          <w:iCs w:val="1"/>
          <w:color w:val="000000" w:themeColor="text1" w:themeTint="FF" w:themeShade="FF"/>
          <w:sz w:val="24"/>
          <w:szCs w:val="24"/>
        </w:rPr>
        <w:t xml:space="preserve"> Employee life cycle: The ultimate guide for HR.</w:t>
      </w:r>
      <w:r w:rsidRPr="49CDF970" w:rsidR="7273A551">
        <w:rPr>
          <w:rFonts w:ascii="Times New Roman" w:hAnsi="Times New Roman" w:eastAsia="Times New Roman" w:cs="Times New Roman"/>
          <w:color w:val="000000" w:themeColor="text1" w:themeTint="FF" w:themeShade="FF"/>
          <w:sz w:val="24"/>
          <w:szCs w:val="24"/>
        </w:rPr>
        <w:t xml:space="preserve"> Available at: </w:t>
      </w:r>
      <w:hyperlink r:id="R2b90a513dc6f4541">
        <w:r w:rsidRPr="49CDF970" w:rsidR="7273A551">
          <w:rPr>
            <w:rStyle w:val="Hyperlink"/>
            <w:rFonts w:ascii="Times New Roman" w:hAnsi="Times New Roman" w:eastAsia="Times New Roman" w:cs="Times New Roman"/>
            <w:sz w:val="24"/>
            <w:szCs w:val="24"/>
          </w:rPr>
          <w:t>Employee Life Cycle: The Ultimate Guide for HR - AIHR</w:t>
        </w:r>
      </w:hyperlink>
      <w:r w:rsidRPr="49CDF970" w:rsidR="7273A551">
        <w:rPr>
          <w:rFonts w:ascii="Times New Roman" w:hAnsi="Times New Roman" w:eastAsia="Times New Roman" w:cs="Times New Roman"/>
          <w:sz w:val="24"/>
          <w:szCs w:val="24"/>
        </w:rPr>
        <w:t xml:space="preserve">  (Accessed 16/01/2024)</w:t>
      </w:r>
      <w:r w:rsidRPr="49CDF970" w:rsidR="7273A551">
        <w:rPr>
          <w:rFonts w:ascii="Times New Roman" w:hAnsi="Times New Roman" w:eastAsia="Times New Roman" w:cs="Times New Roman"/>
          <w:sz w:val="24"/>
          <w:szCs w:val="24"/>
        </w:rPr>
        <w:t xml:space="preserve"> </w:t>
      </w:r>
    </w:p>
    <w:p w:rsidR="35FDE233" w:rsidP="49CDF970" w:rsidRDefault="64766C64" w14:paraId="387D7127" w14:textId="69D86210">
      <w:pPr>
        <w:spacing w:line="360" w:lineRule="auto"/>
        <w:rPr>
          <w:rFonts w:ascii="Times New Roman" w:hAnsi="Times New Roman" w:eastAsia="Times New Roman" w:cs="Times New Roman"/>
          <w:sz w:val="24"/>
          <w:szCs w:val="24"/>
        </w:rPr>
      </w:pPr>
      <w:r w:rsidRPr="49CDF970" w:rsidR="64766C64">
        <w:rPr>
          <w:rFonts w:ascii="Times New Roman" w:hAnsi="Times New Roman" w:eastAsia="Times New Roman" w:cs="Times New Roman"/>
          <w:color w:val="000000" w:themeColor="text1" w:themeTint="FF" w:themeShade="FF"/>
          <w:sz w:val="24"/>
          <w:szCs w:val="24"/>
        </w:rPr>
        <w:t xml:space="preserve">Waite, K., Beevers, K., Small, N., Tomlinson, K. &amp; Hussain, S. (2021). </w:t>
      </w:r>
      <w:r w:rsidRPr="49CDF970" w:rsidR="64766C64">
        <w:rPr>
          <w:rFonts w:ascii="Times New Roman" w:hAnsi="Times New Roman" w:eastAsia="Times New Roman" w:cs="Times New Roman"/>
          <w:i w:val="1"/>
          <w:iCs w:val="1"/>
          <w:color w:val="000000" w:themeColor="text1" w:themeTint="FF" w:themeShade="FF"/>
          <w:sz w:val="24"/>
          <w:szCs w:val="24"/>
        </w:rPr>
        <w:t xml:space="preserve">People Practice: A complete guide. </w:t>
      </w:r>
      <w:r w:rsidRPr="49CDF970" w:rsidR="64766C64">
        <w:rPr>
          <w:rFonts w:ascii="Times New Roman" w:hAnsi="Times New Roman" w:eastAsia="Times New Roman" w:cs="Times New Roman"/>
          <w:color w:val="000000" w:themeColor="text1" w:themeTint="FF" w:themeShade="FF"/>
          <w:sz w:val="24"/>
          <w:szCs w:val="24"/>
        </w:rPr>
        <w:t>United Kingdom: Kogan Page.</w:t>
      </w:r>
      <w:r w:rsidRPr="49CDF970" w:rsidR="64766C64">
        <w:rPr>
          <w:rFonts w:ascii="Times New Roman" w:hAnsi="Times New Roman" w:eastAsia="Times New Roman" w:cs="Times New Roman"/>
          <w:sz w:val="24"/>
          <w:szCs w:val="24"/>
        </w:rPr>
        <w:t xml:space="preserve"> </w:t>
      </w:r>
    </w:p>
    <w:p w:rsidR="35FDE233" w:rsidP="49CDF970" w:rsidRDefault="0DB71A2E" w14:paraId="7B5596C1" w14:textId="214DA1E3">
      <w:pPr>
        <w:spacing w:line="360" w:lineRule="auto"/>
        <w:rPr>
          <w:rFonts w:ascii="Times New Roman" w:hAnsi="Times New Roman" w:eastAsia="Times New Roman" w:cs="Times New Roman"/>
          <w:color w:val="000000" w:themeColor="text1"/>
          <w:sz w:val="24"/>
          <w:szCs w:val="24"/>
        </w:rPr>
      </w:pPr>
      <w:r w:rsidRPr="49CDF970" w:rsidR="0DB71A2E">
        <w:rPr>
          <w:rFonts w:ascii="Times New Roman" w:hAnsi="Times New Roman" w:eastAsia="Times New Roman" w:cs="Times New Roman"/>
          <w:color w:val="000000" w:themeColor="text1" w:themeTint="FF" w:themeShade="FF"/>
          <w:sz w:val="24"/>
          <w:szCs w:val="24"/>
        </w:rPr>
        <w:t>WalkMe</w:t>
      </w:r>
      <w:r w:rsidRPr="49CDF970" w:rsidR="0DB71A2E">
        <w:rPr>
          <w:rFonts w:ascii="Times New Roman" w:hAnsi="Times New Roman" w:eastAsia="Times New Roman" w:cs="Times New Roman"/>
          <w:color w:val="000000" w:themeColor="text1" w:themeTint="FF" w:themeShade="FF"/>
          <w:sz w:val="24"/>
          <w:szCs w:val="24"/>
        </w:rPr>
        <w:t xml:space="preserve">. (2023) </w:t>
      </w:r>
      <w:r w:rsidRPr="49CDF970" w:rsidR="7F85433A">
        <w:rPr>
          <w:rFonts w:ascii="Times New Roman" w:hAnsi="Times New Roman" w:eastAsia="Times New Roman" w:cs="Times New Roman"/>
          <w:i w:val="1"/>
          <w:iCs w:val="1"/>
          <w:color w:val="000000" w:themeColor="text1" w:themeTint="FF" w:themeShade="FF"/>
          <w:sz w:val="24"/>
          <w:szCs w:val="24"/>
        </w:rPr>
        <w:t>The Kubler-Ross change curve.</w:t>
      </w:r>
      <w:r w:rsidRPr="49CDF970" w:rsidR="7F85433A">
        <w:rPr>
          <w:rFonts w:ascii="Times New Roman" w:hAnsi="Times New Roman" w:eastAsia="Times New Roman" w:cs="Times New Roman"/>
          <w:color w:val="000000" w:themeColor="text1" w:themeTint="FF" w:themeShade="FF"/>
          <w:sz w:val="24"/>
          <w:szCs w:val="24"/>
        </w:rPr>
        <w:t xml:space="preserve"> Available at: </w:t>
      </w:r>
      <w:hyperlink r:id="R685b1098cd104b0b">
        <w:r w:rsidRPr="49CDF970" w:rsidR="0DB71A2E">
          <w:rPr>
            <w:rStyle w:val="Hyperlink"/>
            <w:rFonts w:ascii="Times New Roman" w:hAnsi="Times New Roman" w:eastAsia="Times New Roman" w:cs="Times New Roman"/>
            <w:sz w:val="24"/>
            <w:szCs w:val="24"/>
          </w:rPr>
          <w:t>The Kubler-Ross change curve (walkme.com)</w:t>
        </w:r>
      </w:hyperlink>
      <w:r w:rsidRPr="49CDF970" w:rsidR="0DB71A2E">
        <w:rPr>
          <w:rFonts w:ascii="Times New Roman" w:hAnsi="Times New Roman" w:eastAsia="Times New Roman" w:cs="Times New Roman"/>
          <w:color w:val="000000" w:themeColor="text1" w:themeTint="FF" w:themeShade="FF"/>
          <w:sz w:val="24"/>
          <w:szCs w:val="24"/>
        </w:rPr>
        <w:t xml:space="preserve"> </w:t>
      </w:r>
      <w:r w:rsidRPr="49CDF970" w:rsidR="59E10A31">
        <w:rPr>
          <w:rFonts w:ascii="Times New Roman" w:hAnsi="Times New Roman" w:eastAsia="Times New Roman" w:cs="Times New Roman"/>
          <w:color w:val="000000" w:themeColor="text1" w:themeTint="FF" w:themeShade="FF"/>
          <w:sz w:val="24"/>
          <w:szCs w:val="24"/>
        </w:rPr>
        <w:t>(Accessed</w:t>
      </w:r>
      <w:r w:rsidRPr="49CDF970" w:rsidR="10BF2EEA">
        <w:rPr>
          <w:rFonts w:ascii="Times New Roman" w:hAnsi="Times New Roman" w:eastAsia="Times New Roman" w:cs="Times New Roman"/>
          <w:color w:val="000000" w:themeColor="text1" w:themeTint="FF" w:themeShade="FF"/>
          <w:sz w:val="24"/>
          <w:szCs w:val="24"/>
        </w:rPr>
        <w:t>:</w:t>
      </w:r>
      <w:r w:rsidRPr="49CDF970" w:rsidR="59E10A31">
        <w:rPr>
          <w:rFonts w:ascii="Times New Roman" w:hAnsi="Times New Roman" w:eastAsia="Times New Roman" w:cs="Times New Roman"/>
          <w:color w:val="000000" w:themeColor="text1" w:themeTint="FF" w:themeShade="FF"/>
          <w:sz w:val="24"/>
          <w:szCs w:val="24"/>
        </w:rPr>
        <w:t xml:space="preserve"> 17/12/2023)</w:t>
      </w:r>
    </w:p>
    <w:p w:rsidR="35FDE233" w:rsidP="49CDF970" w:rsidRDefault="3B347265" w14:paraId="6FC73952" w14:textId="44FF70FF">
      <w:pPr>
        <w:spacing w:line="360" w:lineRule="auto"/>
        <w:rPr>
          <w:rFonts w:ascii="Times New Roman" w:hAnsi="Times New Roman" w:eastAsia="Times New Roman" w:cs="Times New Roman"/>
          <w:sz w:val="24"/>
          <w:szCs w:val="24"/>
        </w:rPr>
      </w:pPr>
      <w:r w:rsidRPr="49CDF970" w:rsidR="3B347265">
        <w:rPr>
          <w:rFonts w:ascii="Times New Roman" w:hAnsi="Times New Roman" w:eastAsia="Times New Roman" w:cs="Times New Roman"/>
          <w:color w:val="000000" w:themeColor="text1" w:themeTint="FF" w:themeShade="FF"/>
          <w:sz w:val="24"/>
          <w:szCs w:val="24"/>
        </w:rPr>
        <w:t>Wells, R. (2023)</w:t>
      </w:r>
      <w:r w:rsidRPr="49CDF970" w:rsidR="4465EB42">
        <w:rPr>
          <w:rFonts w:ascii="Times New Roman" w:hAnsi="Times New Roman" w:eastAsia="Times New Roman" w:cs="Times New Roman"/>
          <w:color w:val="000000" w:themeColor="text1" w:themeTint="FF" w:themeShade="FF"/>
          <w:sz w:val="24"/>
          <w:szCs w:val="24"/>
        </w:rPr>
        <w:t xml:space="preserve"> ‘8 Skills you need to lead successfully in a matrix organization’</w:t>
      </w:r>
      <w:r w:rsidRPr="49CDF970" w:rsidR="0C279C75">
        <w:rPr>
          <w:rFonts w:ascii="Times New Roman" w:hAnsi="Times New Roman" w:eastAsia="Times New Roman" w:cs="Times New Roman"/>
          <w:color w:val="000000" w:themeColor="text1" w:themeTint="FF" w:themeShade="FF"/>
          <w:sz w:val="24"/>
          <w:szCs w:val="24"/>
        </w:rPr>
        <w:t>,</w:t>
      </w:r>
      <w:r w:rsidRPr="49CDF970" w:rsidR="4465EB42">
        <w:rPr>
          <w:rFonts w:ascii="Times New Roman" w:hAnsi="Times New Roman" w:eastAsia="Times New Roman" w:cs="Times New Roman"/>
          <w:color w:val="000000" w:themeColor="text1" w:themeTint="FF" w:themeShade="FF"/>
          <w:sz w:val="24"/>
          <w:szCs w:val="24"/>
        </w:rPr>
        <w:t xml:space="preserve"> </w:t>
      </w:r>
      <w:r w:rsidRPr="49CDF970" w:rsidR="4465EB42">
        <w:rPr>
          <w:rFonts w:ascii="Times New Roman" w:hAnsi="Times New Roman" w:eastAsia="Times New Roman" w:cs="Times New Roman"/>
          <w:i w:val="1"/>
          <w:iCs w:val="1"/>
          <w:color w:val="000000" w:themeColor="text1" w:themeTint="FF" w:themeShade="FF"/>
          <w:sz w:val="24"/>
          <w:szCs w:val="24"/>
        </w:rPr>
        <w:t>Forbes Magazine</w:t>
      </w:r>
      <w:r w:rsidRPr="49CDF970" w:rsidR="391E2482">
        <w:rPr>
          <w:rFonts w:ascii="Times New Roman" w:hAnsi="Times New Roman" w:eastAsia="Times New Roman" w:cs="Times New Roman"/>
          <w:i w:val="1"/>
          <w:iCs w:val="1"/>
          <w:color w:val="000000" w:themeColor="text1" w:themeTint="FF" w:themeShade="FF"/>
          <w:sz w:val="24"/>
          <w:szCs w:val="24"/>
        </w:rPr>
        <w:t xml:space="preserve">, </w:t>
      </w:r>
      <w:r w:rsidRPr="49CDF970" w:rsidR="391E2482">
        <w:rPr>
          <w:rFonts w:ascii="Times New Roman" w:hAnsi="Times New Roman" w:eastAsia="Times New Roman" w:cs="Times New Roman"/>
          <w:color w:val="000000" w:themeColor="text1" w:themeTint="FF" w:themeShade="FF"/>
          <w:sz w:val="24"/>
          <w:szCs w:val="24"/>
        </w:rPr>
        <w:t>(8</w:t>
      </w:r>
      <w:r w:rsidRPr="49CDF970" w:rsidR="391E2482">
        <w:rPr>
          <w:rFonts w:ascii="Times New Roman" w:hAnsi="Times New Roman" w:eastAsia="Times New Roman" w:cs="Times New Roman"/>
          <w:color w:val="000000" w:themeColor="text1" w:themeTint="FF" w:themeShade="FF"/>
          <w:sz w:val="24"/>
          <w:szCs w:val="24"/>
          <w:vertAlign w:val="superscript"/>
        </w:rPr>
        <w:t>th</w:t>
      </w:r>
      <w:r w:rsidRPr="49CDF970" w:rsidR="391E2482">
        <w:rPr>
          <w:rFonts w:ascii="Times New Roman" w:hAnsi="Times New Roman" w:eastAsia="Times New Roman" w:cs="Times New Roman"/>
          <w:color w:val="000000" w:themeColor="text1" w:themeTint="FF" w:themeShade="FF"/>
          <w:sz w:val="24"/>
          <w:szCs w:val="24"/>
        </w:rPr>
        <w:t xml:space="preserve"> September). Available at:</w:t>
      </w:r>
      <w:r w:rsidRPr="49CDF970" w:rsidR="277B37E7">
        <w:rPr>
          <w:rFonts w:ascii="Times New Roman" w:hAnsi="Times New Roman" w:eastAsia="Times New Roman" w:cs="Times New Roman"/>
          <w:color w:val="000000" w:themeColor="text1" w:themeTint="FF" w:themeShade="FF"/>
          <w:sz w:val="24"/>
          <w:szCs w:val="24"/>
        </w:rPr>
        <w:t xml:space="preserve"> </w:t>
      </w:r>
      <w:r w:rsidRPr="49CDF970" w:rsidR="3B347265">
        <w:rPr>
          <w:rFonts w:ascii="Times New Roman" w:hAnsi="Times New Roman" w:eastAsia="Times New Roman" w:cs="Times New Roman"/>
          <w:color w:val="000000" w:themeColor="text1" w:themeTint="FF" w:themeShade="FF"/>
          <w:sz w:val="24"/>
          <w:szCs w:val="24"/>
        </w:rPr>
        <w:t xml:space="preserve"> </w:t>
      </w:r>
      <w:hyperlink r:id="Rf3d8da09ee7340bd">
        <w:r w:rsidRPr="49CDF970" w:rsidR="3B347265">
          <w:rPr>
            <w:rStyle w:val="Hyperlink"/>
            <w:rFonts w:ascii="Times New Roman" w:hAnsi="Times New Roman" w:eastAsia="Times New Roman" w:cs="Times New Roman"/>
            <w:sz w:val="24"/>
            <w:szCs w:val="24"/>
          </w:rPr>
          <w:t xml:space="preserve">8 Skills You Need </w:t>
        </w:r>
        <w:r w:rsidRPr="49CDF970" w:rsidR="3B347265">
          <w:rPr>
            <w:rStyle w:val="Hyperlink"/>
            <w:rFonts w:ascii="Times New Roman" w:hAnsi="Times New Roman" w:eastAsia="Times New Roman" w:cs="Times New Roman"/>
            <w:sz w:val="24"/>
            <w:szCs w:val="24"/>
          </w:rPr>
          <w:t>To</w:t>
        </w:r>
        <w:r w:rsidRPr="49CDF970" w:rsidR="3B347265">
          <w:rPr>
            <w:rStyle w:val="Hyperlink"/>
            <w:rFonts w:ascii="Times New Roman" w:hAnsi="Times New Roman" w:eastAsia="Times New Roman" w:cs="Times New Roman"/>
            <w:sz w:val="24"/>
            <w:szCs w:val="24"/>
          </w:rPr>
          <w:t xml:space="preserve"> Lead Successfully </w:t>
        </w:r>
        <w:r w:rsidRPr="49CDF970" w:rsidR="3B347265">
          <w:rPr>
            <w:rStyle w:val="Hyperlink"/>
            <w:rFonts w:ascii="Times New Roman" w:hAnsi="Times New Roman" w:eastAsia="Times New Roman" w:cs="Times New Roman"/>
            <w:sz w:val="24"/>
            <w:szCs w:val="24"/>
          </w:rPr>
          <w:t>In</w:t>
        </w:r>
        <w:r w:rsidRPr="49CDF970" w:rsidR="3B347265">
          <w:rPr>
            <w:rStyle w:val="Hyperlink"/>
            <w:rFonts w:ascii="Times New Roman" w:hAnsi="Times New Roman" w:eastAsia="Times New Roman" w:cs="Times New Roman"/>
            <w:sz w:val="24"/>
            <w:szCs w:val="24"/>
          </w:rPr>
          <w:t xml:space="preserve"> </w:t>
        </w:r>
        <w:r w:rsidRPr="49CDF970" w:rsidR="3B347265">
          <w:rPr>
            <w:rStyle w:val="Hyperlink"/>
            <w:rFonts w:ascii="Times New Roman" w:hAnsi="Times New Roman" w:eastAsia="Times New Roman" w:cs="Times New Roman"/>
            <w:sz w:val="24"/>
            <w:szCs w:val="24"/>
          </w:rPr>
          <w:t>A</w:t>
        </w:r>
        <w:r w:rsidRPr="49CDF970" w:rsidR="3B347265">
          <w:rPr>
            <w:rStyle w:val="Hyperlink"/>
            <w:rFonts w:ascii="Times New Roman" w:hAnsi="Times New Roman" w:eastAsia="Times New Roman" w:cs="Times New Roman"/>
            <w:sz w:val="24"/>
            <w:szCs w:val="24"/>
          </w:rPr>
          <w:t xml:space="preserve"> Matrix Organization (forbes.com)</w:t>
        </w:r>
      </w:hyperlink>
      <w:r w:rsidRPr="49CDF970" w:rsidR="3A8DEEA6">
        <w:rPr>
          <w:rFonts w:ascii="Times New Roman" w:hAnsi="Times New Roman" w:eastAsia="Times New Roman" w:cs="Times New Roman"/>
          <w:sz w:val="24"/>
          <w:szCs w:val="24"/>
        </w:rPr>
        <w:t xml:space="preserve"> (Accessed</w:t>
      </w:r>
      <w:r w:rsidRPr="49CDF970" w:rsidR="5A426B05">
        <w:rPr>
          <w:rFonts w:ascii="Times New Roman" w:hAnsi="Times New Roman" w:eastAsia="Times New Roman" w:cs="Times New Roman"/>
          <w:sz w:val="24"/>
          <w:szCs w:val="24"/>
        </w:rPr>
        <w:t>:</w:t>
      </w:r>
      <w:r w:rsidRPr="49CDF970" w:rsidR="3A8DEEA6">
        <w:rPr>
          <w:rFonts w:ascii="Times New Roman" w:hAnsi="Times New Roman" w:eastAsia="Times New Roman" w:cs="Times New Roman"/>
          <w:sz w:val="24"/>
          <w:szCs w:val="24"/>
        </w:rPr>
        <w:t xml:space="preserve"> 12/12/2023)</w:t>
      </w:r>
    </w:p>
    <w:p w:rsidR="35FDE233" w:rsidP="49CDF970" w:rsidRDefault="45882458" w14:paraId="58DEF286" w14:textId="34052C69">
      <w:pPr>
        <w:spacing w:line="360" w:lineRule="auto"/>
        <w:rPr>
          <w:rFonts w:ascii="Times New Roman" w:hAnsi="Times New Roman" w:eastAsia="Times New Roman" w:cs="Times New Roman"/>
          <w:sz w:val="24"/>
          <w:szCs w:val="24"/>
        </w:rPr>
      </w:pPr>
      <w:r w:rsidRPr="49CDF970" w:rsidR="45882458">
        <w:rPr>
          <w:rFonts w:ascii="Times New Roman" w:hAnsi="Times New Roman" w:eastAsia="Times New Roman" w:cs="Times New Roman"/>
          <w:color w:val="000000" w:themeColor="text1" w:themeTint="FF" w:themeShade="FF"/>
          <w:sz w:val="24"/>
          <w:szCs w:val="24"/>
        </w:rPr>
        <w:t xml:space="preserve">Welsh Government. (2021) </w:t>
      </w:r>
      <w:r w:rsidRPr="49CDF970" w:rsidR="45882458">
        <w:rPr>
          <w:rFonts w:ascii="Times New Roman" w:hAnsi="Times New Roman" w:eastAsia="Times New Roman" w:cs="Times New Roman"/>
          <w:i w:val="1"/>
          <w:iCs w:val="1"/>
          <w:color w:val="000000" w:themeColor="text1" w:themeTint="FF" w:themeShade="FF"/>
          <w:sz w:val="24"/>
          <w:szCs w:val="24"/>
        </w:rPr>
        <w:t>Age friend Wales: our strategy for an ageing society.</w:t>
      </w:r>
      <w:r w:rsidRPr="49CDF970" w:rsidR="45882458">
        <w:rPr>
          <w:rFonts w:ascii="Times New Roman" w:hAnsi="Times New Roman" w:eastAsia="Times New Roman" w:cs="Times New Roman"/>
          <w:color w:val="000000" w:themeColor="text1" w:themeTint="FF" w:themeShade="FF"/>
          <w:sz w:val="24"/>
          <w:szCs w:val="24"/>
        </w:rPr>
        <w:t xml:space="preserve"> Available at: </w:t>
      </w:r>
      <w:hyperlink r:id="Rbab1b08cb0bd47e7">
        <w:r w:rsidRPr="49CDF970" w:rsidR="45882458">
          <w:rPr>
            <w:rStyle w:val="Hyperlink"/>
            <w:rFonts w:ascii="Times New Roman" w:hAnsi="Times New Roman" w:eastAsia="Times New Roman" w:cs="Times New Roman"/>
            <w:sz w:val="24"/>
            <w:szCs w:val="24"/>
          </w:rPr>
          <w:t>Age friendly Wales: our strategy for an ageing society [HTML] | GOV.WALES</w:t>
        </w:r>
      </w:hyperlink>
      <w:r w:rsidRPr="49CDF970" w:rsidR="45882458">
        <w:rPr>
          <w:rFonts w:ascii="Times New Roman" w:hAnsi="Times New Roman" w:eastAsia="Times New Roman" w:cs="Times New Roman"/>
          <w:color w:val="000000" w:themeColor="text1" w:themeTint="FF" w:themeShade="FF"/>
          <w:sz w:val="24"/>
          <w:szCs w:val="24"/>
        </w:rPr>
        <w:t xml:space="preserve"> (Accessed</w:t>
      </w:r>
      <w:r w:rsidRPr="49CDF970" w:rsidR="5EEEE4E9">
        <w:rPr>
          <w:rFonts w:ascii="Times New Roman" w:hAnsi="Times New Roman" w:eastAsia="Times New Roman" w:cs="Times New Roman"/>
          <w:color w:val="000000" w:themeColor="text1" w:themeTint="FF" w:themeShade="FF"/>
          <w:sz w:val="24"/>
          <w:szCs w:val="24"/>
        </w:rPr>
        <w:t>:</w:t>
      </w:r>
      <w:r w:rsidRPr="49CDF970" w:rsidR="45882458">
        <w:rPr>
          <w:rFonts w:ascii="Times New Roman" w:hAnsi="Times New Roman" w:eastAsia="Times New Roman" w:cs="Times New Roman"/>
          <w:color w:val="000000" w:themeColor="text1" w:themeTint="FF" w:themeShade="FF"/>
          <w:sz w:val="24"/>
          <w:szCs w:val="24"/>
        </w:rPr>
        <w:t xml:space="preserve"> 07/01/2024)</w:t>
      </w:r>
    </w:p>
    <w:p w:rsidR="35FDE233" w:rsidP="49CDF970" w:rsidRDefault="4F28BF3C" w14:paraId="05B91094" w14:textId="4F2FAA06">
      <w:pPr>
        <w:spacing w:line="360" w:lineRule="auto"/>
        <w:rPr>
          <w:rFonts w:ascii="Times New Roman" w:hAnsi="Times New Roman" w:eastAsia="Times New Roman" w:cs="Times New Roman"/>
          <w:sz w:val="24"/>
          <w:szCs w:val="24"/>
        </w:rPr>
      </w:pPr>
      <w:r w:rsidRPr="49CDF970" w:rsidR="4F28BF3C">
        <w:rPr>
          <w:rFonts w:ascii="Times New Roman" w:hAnsi="Times New Roman" w:eastAsia="Times New Roman" w:cs="Times New Roman"/>
          <w:color w:val="000000" w:themeColor="text1" w:themeTint="FF" w:themeShade="FF"/>
          <w:sz w:val="24"/>
          <w:szCs w:val="24"/>
        </w:rPr>
        <w:t xml:space="preserve">Welsh NHS confederation. (2023) </w:t>
      </w:r>
      <w:r w:rsidRPr="49CDF970" w:rsidR="4F28BF3C">
        <w:rPr>
          <w:rFonts w:ascii="Times New Roman" w:hAnsi="Times New Roman" w:eastAsia="Times New Roman" w:cs="Times New Roman"/>
          <w:i w:val="1"/>
          <w:iCs w:val="1"/>
          <w:color w:val="000000" w:themeColor="text1" w:themeTint="FF" w:themeShade="FF"/>
          <w:sz w:val="24"/>
          <w:szCs w:val="24"/>
        </w:rPr>
        <w:t xml:space="preserve">Briefing: Minister for Finance and Local Government statement on the 2023-24 financial position. </w:t>
      </w:r>
      <w:r w:rsidRPr="49CDF970" w:rsidR="4F28BF3C">
        <w:rPr>
          <w:rFonts w:ascii="Times New Roman" w:hAnsi="Times New Roman" w:eastAsia="Times New Roman" w:cs="Times New Roman"/>
          <w:color w:val="000000" w:themeColor="text1" w:themeTint="FF" w:themeShade="FF"/>
          <w:sz w:val="24"/>
          <w:szCs w:val="24"/>
        </w:rPr>
        <w:t>Available at: (</w:t>
      </w:r>
      <w:hyperlink r:id="R76a86847393f4303">
        <w:r w:rsidRPr="49CDF970" w:rsidR="4F28BF3C">
          <w:rPr>
            <w:rStyle w:val="Hyperlink"/>
            <w:rFonts w:ascii="Times New Roman" w:hAnsi="Times New Roman" w:eastAsia="Times New Roman" w:cs="Times New Roman"/>
            <w:sz w:val="24"/>
            <w:szCs w:val="24"/>
          </w:rPr>
          <w:t>Briefing: Minister for Finance and Local Government statement on the 2023-24 financial position | NHS Confederation</w:t>
        </w:r>
      </w:hyperlink>
      <w:r w:rsidRPr="49CDF970" w:rsidR="4F28BF3C">
        <w:rPr>
          <w:rFonts w:ascii="Times New Roman" w:hAnsi="Times New Roman" w:eastAsia="Times New Roman" w:cs="Times New Roman"/>
          <w:color w:val="000000" w:themeColor="text1" w:themeTint="FF" w:themeShade="FF"/>
          <w:sz w:val="24"/>
          <w:szCs w:val="24"/>
        </w:rPr>
        <w:t>) (Accessed</w:t>
      </w:r>
      <w:r w:rsidRPr="49CDF970" w:rsidR="670FABD2">
        <w:rPr>
          <w:rFonts w:ascii="Times New Roman" w:hAnsi="Times New Roman" w:eastAsia="Times New Roman" w:cs="Times New Roman"/>
          <w:color w:val="000000" w:themeColor="text1" w:themeTint="FF" w:themeShade="FF"/>
          <w:sz w:val="24"/>
          <w:szCs w:val="24"/>
        </w:rPr>
        <w:t>:</w:t>
      </w:r>
      <w:r w:rsidRPr="49CDF970" w:rsidR="4F28BF3C">
        <w:rPr>
          <w:rFonts w:ascii="Times New Roman" w:hAnsi="Times New Roman" w:eastAsia="Times New Roman" w:cs="Times New Roman"/>
          <w:color w:val="000000" w:themeColor="text1" w:themeTint="FF" w:themeShade="FF"/>
          <w:sz w:val="24"/>
          <w:szCs w:val="24"/>
        </w:rPr>
        <w:t xml:space="preserve"> 07/01/2024)</w:t>
      </w:r>
    </w:p>
    <w:p w:rsidR="35FDE233" w:rsidP="49CDF970" w:rsidRDefault="58CBC03E" w14:paraId="5611777D" w14:textId="03DF5283">
      <w:pPr>
        <w:spacing w:line="360" w:lineRule="auto"/>
        <w:rPr>
          <w:rFonts w:ascii="Times New Roman" w:hAnsi="Times New Roman" w:eastAsia="Times New Roman" w:cs="Times New Roman"/>
          <w:sz w:val="24"/>
          <w:szCs w:val="24"/>
        </w:rPr>
      </w:pPr>
      <w:r w:rsidRPr="49CDF970" w:rsidR="58CBC03E">
        <w:rPr>
          <w:rFonts w:ascii="Times New Roman" w:hAnsi="Times New Roman" w:eastAsia="Times New Roman" w:cs="Times New Roman"/>
          <w:color w:val="000000" w:themeColor="text1" w:themeTint="FF" w:themeShade="FF"/>
          <w:sz w:val="24"/>
          <w:szCs w:val="24"/>
        </w:rPr>
        <w:t xml:space="preserve">WHO. (2010) </w:t>
      </w:r>
      <w:r w:rsidRPr="49CDF970" w:rsidR="58CBC03E">
        <w:rPr>
          <w:rFonts w:ascii="Times New Roman" w:hAnsi="Times New Roman" w:eastAsia="Times New Roman" w:cs="Times New Roman"/>
          <w:i w:val="1"/>
          <w:iCs w:val="1"/>
          <w:color w:val="000000" w:themeColor="text1" w:themeTint="FF" w:themeShade="FF"/>
          <w:sz w:val="24"/>
          <w:szCs w:val="24"/>
        </w:rPr>
        <w:t>Aging: Global popul</w:t>
      </w:r>
      <w:r w:rsidRPr="49CDF970" w:rsidR="13BE41CA">
        <w:rPr>
          <w:rFonts w:ascii="Times New Roman" w:hAnsi="Times New Roman" w:eastAsia="Times New Roman" w:cs="Times New Roman"/>
          <w:i w:val="1"/>
          <w:iCs w:val="1"/>
          <w:color w:val="000000" w:themeColor="text1" w:themeTint="FF" w:themeShade="FF"/>
          <w:sz w:val="24"/>
          <w:szCs w:val="24"/>
        </w:rPr>
        <w:t xml:space="preserve">ation. </w:t>
      </w:r>
      <w:r w:rsidRPr="49CDF970" w:rsidR="13BE41CA">
        <w:rPr>
          <w:rFonts w:ascii="Times New Roman" w:hAnsi="Times New Roman" w:eastAsia="Times New Roman" w:cs="Times New Roman"/>
          <w:color w:val="000000" w:themeColor="text1" w:themeTint="FF" w:themeShade="FF"/>
          <w:sz w:val="24"/>
          <w:szCs w:val="24"/>
        </w:rPr>
        <w:t>Available at:</w:t>
      </w:r>
      <w:r w:rsidRPr="49CDF970" w:rsidR="58CBC03E">
        <w:rPr>
          <w:rFonts w:ascii="Times New Roman" w:hAnsi="Times New Roman" w:eastAsia="Times New Roman" w:cs="Times New Roman"/>
          <w:color w:val="000000" w:themeColor="text1" w:themeTint="FF" w:themeShade="FF"/>
          <w:sz w:val="24"/>
          <w:szCs w:val="24"/>
        </w:rPr>
        <w:t xml:space="preserve"> </w:t>
      </w:r>
      <w:hyperlink r:id="R0188cdb49193406f">
        <w:r w:rsidRPr="49CDF970" w:rsidR="58CBC03E">
          <w:rPr>
            <w:rStyle w:val="Hyperlink"/>
            <w:rFonts w:ascii="Times New Roman" w:hAnsi="Times New Roman" w:eastAsia="Times New Roman" w:cs="Times New Roman"/>
            <w:sz w:val="24"/>
            <w:szCs w:val="24"/>
          </w:rPr>
          <w:t>Ageing: Global population (who.int)</w:t>
        </w:r>
      </w:hyperlink>
      <w:r w:rsidRPr="49CDF970" w:rsidR="58CBC03E">
        <w:rPr>
          <w:rFonts w:ascii="Times New Roman" w:hAnsi="Times New Roman" w:eastAsia="Times New Roman" w:cs="Times New Roman"/>
          <w:color w:val="000000" w:themeColor="text1" w:themeTint="FF" w:themeShade="FF"/>
          <w:sz w:val="24"/>
          <w:szCs w:val="24"/>
        </w:rPr>
        <w:t xml:space="preserve"> (Accessed</w:t>
      </w:r>
      <w:r w:rsidRPr="49CDF970" w:rsidR="117F822F">
        <w:rPr>
          <w:rFonts w:ascii="Times New Roman" w:hAnsi="Times New Roman" w:eastAsia="Times New Roman" w:cs="Times New Roman"/>
          <w:color w:val="000000" w:themeColor="text1" w:themeTint="FF" w:themeShade="FF"/>
          <w:sz w:val="24"/>
          <w:szCs w:val="24"/>
        </w:rPr>
        <w:t>:</w:t>
      </w:r>
      <w:r w:rsidRPr="49CDF970" w:rsidR="58CBC03E">
        <w:rPr>
          <w:rFonts w:ascii="Times New Roman" w:hAnsi="Times New Roman" w:eastAsia="Times New Roman" w:cs="Times New Roman"/>
          <w:color w:val="000000" w:themeColor="text1" w:themeTint="FF" w:themeShade="FF"/>
          <w:sz w:val="24"/>
          <w:szCs w:val="24"/>
        </w:rPr>
        <w:t xml:space="preserve"> 07/01/2023)</w:t>
      </w:r>
    </w:p>
    <w:p w:rsidR="35FDE233" w:rsidP="4ADDC618" w:rsidRDefault="35FDE233" w14:paraId="77F1D364" w14:textId="3AF674CC">
      <w:pPr>
        <w:spacing w:line="360" w:lineRule="auto"/>
        <w:rPr>
          <w:rFonts w:ascii="Times New Roman" w:hAnsi="Times New Roman" w:eastAsia="Times New Roman" w:cs="Times New Roman"/>
          <w:sz w:val="24"/>
          <w:szCs w:val="24"/>
        </w:rPr>
      </w:pPr>
    </w:p>
    <w:sectPr w:rsidR="35FDE233">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BmUcUKDh" int2:invalidationBookmarkName="" int2:hashCode="Gnpt/FvJz+2PZ0" int2:id="4FvkphB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c9a9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F51AFF"/>
    <w:multiLevelType w:val="hybridMultilevel"/>
    <w:tmpl w:val="75B89496"/>
    <w:lvl w:ilvl="0" w:tplc="AAF4D3F8">
      <w:start w:val="1"/>
      <w:numFmt w:val="bullet"/>
      <w:lvlText w:val=""/>
      <w:lvlJc w:val="left"/>
      <w:pPr>
        <w:ind w:left="720" w:hanging="360"/>
      </w:pPr>
      <w:rPr>
        <w:rFonts w:hint="default" w:ascii="Symbol" w:hAnsi="Symbol"/>
      </w:rPr>
    </w:lvl>
    <w:lvl w:ilvl="1" w:tplc="92D220F4">
      <w:start w:val="1"/>
      <w:numFmt w:val="bullet"/>
      <w:lvlText w:val="o"/>
      <w:lvlJc w:val="left"/>
      <w:pPr>
        <w:ind w:left="1440" w:hanging="360"/>
      </w:pPr>
      <w:rPr>
        <w:rFonts w:hint="default" w:ascii="Courier New" w:hAnsi="Courier New"/>
      </w:rPr>
    </w:lvl>
    <w:lvl w:ilvl="2" w:tplc="85385B22">
      <w:start w:val="1"/>
      <w:numFmt w:val="bullet"/>
      <w:lvlText w:val=""/>
      <w:lvlJc w:val="left"/>
      <w:pPr>
        <w:ind w:left="2160" w:hanging="360"/>
      </w:pPr>
      <w:rPr>
        <w:rFonts w:hint="default" w:ascii="Wingdings" w:hAnsi="Wingdings"/>
      </w:rPr>
    </w:lvl>
    <w:lvl w:ilvl="3" w:tplc="A0020588">
      <w:start w:val="1"/>
      <w:numFmt w:val="bullet"/>
      <w:lvlText w:val=""/>
      <w:lvlJc w:val="left"/>
      <w:pPr>
        <w:ind w:left="2880" w:hanging="360"/>
      </w:pPr>
      <w:rPr>
        <w:rFonts w:hint="default" w:ascii="Symbol" w:hAnsi="Symbol"/>
      </w:rPr>
    </w:lvl>
    <w:lvl w:ilvl="4" w:tplc="7CB6BCA6">
      <w:start w:val="1"/>
      <w:numFmt w:val="bullet"/>
      <w:lvlText w:val="o"/>
      <w:lvlJc w:val="left"/>
      <w:pPr>
        <w:ind w:left="3600" w:hanging="360"/>
      </w:pPr>
      <w:rPr>
        <w:rFonts w:hint="default" w:ascii="Courier New" w:hAnsi="Courier New"/>
      </w:rPr>
    </w:lvl>
    <w:lvl w:ilvl="5" w:tplc="CC9C320C">
      <w:start w:val="1"/>
      <w:numFmt w:val="bullet"/>
      <w:lvlText w:val=""/>
      <w:lvlJc w:val="left"/>
      <w:pPr>
        <w:ind w:left="4320" w:hanging="360"/>
      </w:pPr>
      <w:rPr>
        <w:rFonts w:hint="default" w:ascii="Wingdings" w:hAnsi="Wingdings"/>
      </w:rPr>
    </w:lvl>
    <w:lvl w:ilvl="6" w:tplc="44F62722">
      <w:start w:val="1"/>
      <w:numFmt w:val="bullet"/>
      <w:lvlText w:val=""/>
      <w:lvlJc w:val="left"/>
      <w:pPr>
        <w:ind w:left="5040" w:hanging="360"/>
      </w:pPr>
      <w:rPr>
        <w:rFonts w:hint="default" w:ascii="Symbol" w:hAnsi="Symbol"/>
      </w:rPr>
    </w:lvl>
    <w:lvl w:ilvl="7" w:tplc="8BD2A160">
      <w:start w:val="1"/>
      <w:numFmt w:val="bullet"/>
      <w:lvlText w:val="o"/>
      <w:lvlJc w:val="left"/>
      <w:pPr>
        <w:ind w:left="5760" w:hanging="360"/>
      </w:pPr>
      <w:rPr>
        <w:rFonts w:hint="default" w:ascii="Courier New" w:hAnsi="Courier New"/>
      </w:rPr>
    </w:lvl>
    <w:lvl w:ilvl="8" w:tplc="84589D78">
      <w:start w:val="1"/>
      <w:numFmt w:val="bullet"/>
      <w:lvlText w:val=""/>
      <w:lvlJc w:val="left"/>
      <w:pPr>
        <w:ind w:left="6480" w:hanging="360"/>
      </w:pPr>
      <w:rPr>
        <w:rFonts w:hint="default" w:ascii="Wingdings" w:hAnsi="Wingdings"/>
      </w:rPr>
    </w:lvl>
  </w:abstractNum>
  <w:abstractNum w:abstractNumId="1" w15:restartNumberingAfterBreak="0">
    <w:nsid w:val="041D1EDC"/>
    <w:multiLevelType w:val="hybridMultilevel"/>
    <w:tmpl w:val="D9F0498A"/>
    <w:lvl w:ilvl="0" w:tplc="A3940248">
      <w:start w:val="1"/>
      <w:numFmt w:val="bullet"/>
      <w:lvlText w:val=""/>
      <w:lvlJc w:val="left"/>
      <w:pPr>
        <w:ind w:left="720" w:hanging="360"/>
      </w:pPr>
      <w:rPr>
        <w:rFonts w:hint="default" w:ascii="Symbol" w:hAnsi="Symbol"/>
      </w:rPr>
    </w:lvl>
    <w:lvl w:ilvl="1" w:tplc="F7E4706A">
      <w:start w:val="1"/>
      <w:numFmt w:val="bullet"/>
      <w:lvlText w:val="o"/>
      <w:lvlJc w:val="left"/>
      <w:pPr>
        <w:ind w:left="1440" w:hanging="360"/>
      </w:pPr>
      <w:rPr>
        <w:rFonts w:hint="default" w:ascii="Courier New" w:hAnsi="Courier New"/>
      </w:rPr>
    </w:lvl>
    <w:lvl w:ilvl="2" w:tplc="2F0A1A76">
      <w:start w:val="1"/>
      <w:numFmt w:val="bullet"/>
      <w:lvlText w:val=""/>
      <w:lvlJc w:val="left"/>
      <w:pPr>
        <w:ind w:left="2160" w:hanging="360"/>
      </w:pPr>
      <w:rPr>
        <w:rFonts w:hint="default" w:ascii="Wingdings" w:hAnsi="Wingdings"/>
      </w:rPr>
    </w:lvl>
    <w:lvl w:ilvl="3" w:tplc="907C590E">
      <w:start w:val="1"/>
      <w:numFmt w:val="bullet"/>
      <w:lvlText w:val=""/>
      <w:lvlJc w:val="left"/>
      <w:pPr>
        <w:ind w:left="2880" w:hanging="360"/>
      </w:pPr>
      <w:rPr>
        <w:rFonts w:hint="default" w:ascii="Symbol" w:hAnsi="Symbol"/>
      </w:rPr>
    </w:lvl>
    <w:lvl w:ilvl="4" w:tplc="D952C864">
      <w:start w:val="1"/>
      <w:numFmt w:val="bullet"/>
      <w:lvlText w:val="o"/>
      <w:lvlJc w:val="left"/>
      <w:pPr>
        <w:ind w:left="3600" w:hanging="360"/>
      </w:pPr>
      <w:rPr>
        <w:rFonts w:hint="default" w:ascii="Courier New" w:hAnsi="Courier New"/>
      </w:rPr>
    </w:lvl>
    <w:lvl w:ilvl="5" w:tplc="4F12C1EE">
      <w:start w:val="1"/>
      <w:numFmt w:val="bullet"/>
      <w:lvlText w:val=""/>
      <w:lvlJc w:val="left"/>
      <w:pPr>
        <w:ind w:left="4320" w:hanging="360"/>
      </w:pPr>
      <w:rPr>
        <w:rFonts w:hint="default" w:ascii="Wingdings" w:hAnsi="Wingdings"/>
      </w:rPr>
    </w:lvl>
    <w:lvl w:ilvl="6" w:tplc="684ED388">
      <w:start w:val="1"/>
      <w:numFmt w:val="bullet"/>
      <w:lvlText w:val=""/>
      <w:lvlJc w:val="left"/>
      <w:pPr>
        <w:ind w:left="5040" w:hanging="360"/>
      </w:pPr>
      <w:rPr>
        <w:rFonts w:hint="default" w:ascii="Symbol" w:hAnsi="Symbol"/>
      </w:rPr>
    </w:lvl>
    <w:lvl w:ilvl="7" w:tplc="8B8E47C8">
      <w:start w:val="1"/>
      <w:numFmt w:val="bullet"/>
      <w:lvlText w:val="o"/>
      <w:lvlJc w:val="left"/>
      <w:pPr>
        <w:ind w:left="5760" w:hanging="360"/>
      </w:pPr>
      <w:rPr>
        <w:rFonts w:hint="default" w:ascii="Courier New" w:hAnsi="Courier New"/>
      </w:rPr>
    </w:lvl>
    <w:lvl w:ilvl="8" w:tplc="190AF266">
      <w:start w:val="1"/>
      <w:numFmt w:val="bullet"/>
      <w:lvlText w:val=""/>
      <w:lvlJc w:val="left"/>
      <w:pPr>
        <w:ind w:left="6480" w:hanging="360"/>
      </w:pPr>
      <w:rPr>
        <w:rFonts w:hint="default" w:ascii="Wingdings" w:hAnsi="Wingdings"/>
      </w:rPr>
    </w:lvl>
  </w:abstractNum>
  <w:abstractNum w:abstractNumId="2" w15:restartNumberingAfterBreak="0">
    <w:nsid w:val="0D27CCD4"/>
    <w:multiLevelType w:val="hybridMultilevel"/>
    <w:tmpl w:val="0CEAB782"/>
    <w:lvl w:ilvl="0" w:tplc="A2F65698">
      <w:start w:val="1"/>
      <w:numFmt w:val="bullet"/>
      <w:lvlText w:val=""/>
      <w:lvlJc w:val="left"/>
      <w:pPr>
        <w:ind w:left="720" w:hanging="360"/>
      </w:pPr>
      <w:rPr>
        <w:rFonts w:hint="default" w:ascii="Symbol" w:hAnsi="Symbol"/>
      </w:rPr>
    </w:lvl>
    <w:lvl w:ilvl="1" w:tplc="6BF65454">
      <w:start w:val="1"/>
      <w:numFmt w:val="bullet"/>
      <w:lvlText w:val="o"/>
      <w:lvlJc w:val="left"/>
      <w:pPr>
        <w:ind w:left="1440" w:hanging="360"/>
      </w:pPr>
      <w:rPr>
        <w:rFonts w:hint="default" w:ascii="Courier New" w:hAnsi="Courier New"/>
      </w:rPr>
    </w:lvl>
    <w:lvl w:ilvl="2" w:tplc="895AC5FC">
      <w:start w:val="1"/>
      <w:numFmt w:val="bullet"/>
      <w:lvlText w:val=""/>
      <w:lvlJc w:val="left"/>
      <w:pPr>
        <w:ind w:left="2160" w:hanging="360"/>
      </w:pPr>
      <w:rPr>
        <w:rFonts w:hint="default" w:ascii="Wingdings" w:hAnsi="Wingdings"/>
      </w:rPr>
    </w:lvl>
    <w:lvl w:ilvl="3" w:tplc="C816AE02">
      <w:start w:val="1"/>
      <w:numFmt w:val="bullet"/>
      <w:lvlText w:val=""/>
      <w:lvlJc w:val="left"/>
      <w:pPr>
        <w:ind w:left="2880" w:hanging="360"/>
      </w:pPr>
      <w:rPr>
        <w:rFonts w:hint="default" w:ascii="Symbol" w:hAnsi="Symbol"/>
      </w:rPr>
    </w:lvl>
    <w:lvl w:ilvl="4" w:tplc="1C08DDE8">
      <w:start w:val="1"/>
      <w:numFmt w:val="bullet"/>
      <w:lvlText w:val="o"/>
      <w:lvlJc w:val="left"/>
      <w:pPr>
        <w:ind w:left="3600" w:hanging="360"/>
      </w:pPr>
      <w:rPr>
        <w:rFonts w:hint="default" w:ascii="Courier New" w:hAnsi="Courier New"/>
      </w:rPr>
    </w:lvl>
    <w:lvl w:ilvl="5" w:tplc="8924D5A6">
      <w:start w:val="1"/>
      <w:numFmt w:val="bullet"/>
      <w:lvlText w:val=""/>
      <w:lvlJc w:val="left"/>
      <w:pPr>
        <w:ind w:left="4320" w:hanging="360"/>
      </w:pPr>
      <w:rPr>
        <w:rFonts w:hint="default" w:ascii="Wingdings" w:hAnsi="Wingdings"/>
      </w:rPr>
    </w:lvl>
    <w:lvl w:ilvl="6" w:tplc="BEFC6DE4">
      <w:start w:val="1"/>
      <w:numFmt w:val="bullet"/>
      <w:lvlText w:val=""/>
      <w:lvlJc w:val="left"/>
      <w:pPr>
        <w:ind w:left="5040" w:hanging="360"/>
      </w:pPr>
      <w:rPr>
        <w:rFonts w:hint="default" w:ascii="Symbol" w:hAnsi="Symbol"/>
      </w:rPr>
    </w:lvl>
    <w:lvl w:ilvl="7" w:tplc="2EC4A3DA">
      <w:start w:val="1"/>
      <w:numFmt w:val="bullet"/>
      <w:lvlText w:val="o"/>
      <w:lvlJc w:val="left"/>
      <w:pPr>
        <w:ind w:left="5760" w:hanging="360"/>
      </w:pPr>
      <w:rPr>
        <w:rFonts w:hint="default" w:ascii="Courier New" w:hAnsi="Courier New"/>
      </w:rPr>
    </w:lvl>
    <w:lvl w:ilvl="8" w:tplc="923CAC46">
      <w:start w:val="1"/>
      <w:numFmt w:val="bullet"/>
      <w:lvlText w:val=""/>
      <w:lvlJc w:val="left"/>
      <w:pPr>
        <w:ind w:left="6480" w:hanging="360"/>
      </w:pPr>
      <w:rPr>
        <w:rFonts w:hint="default" w:ascii="Wingdings" w:hAnsi="Wingdings"/>
      </w:rPr>
    </w:lvl>
  </w:abstractNum>
  <w:abstractNum w:abstractNumId="3" w15:restartNumberingAfterBreak="0">
    <w:nsid w:val="0F8A915F"/>
    <w:multiLevelType w:val="hybridMultilevel"/>
    <w:tmpl w:val="B72249B2"/>
    <w:lvl w:ilvl="0" w:tplc="8C18EAAE">
      <w:start w:val="1"/>
      <w:numFmt w:val="bullet"/>
      <w:lvlText w:val=""/>
      <w:lvlJc w:val="left"/>
      <w:pPr>
        <w:ind w:left="720" w:hanging="360"/>
      </w:pPr>
      <w:rPr>
        <w:rFonts w:hint="default" w:ascii="Symbol" w:hAnsi="Symbol"/>
      </w:rPr>
    </w:lvl>
    <w:lvl w:ilvl="1" w:tplc="A54CEEA8">
      <w:start w:val="1"/>
      <w:numFmt w:val="bullet"/>
      <w:lvlText w:val="o"/>
      <w:lvlJc w:val="left"/>
      <w:pPr>
        <w:ind w:left="1440" w:hanging="360"/>
      </w:pPr>
      <w:rPr>
        <w:rFonts w:hint="default" w:ascii="Courier New" w:hAnsi="Courier New"/>
      </w:rPr>
    </w:lvl>
    <w:lvl w:ilvl="2" w:tplc="23F618D4">
      <w:start w:val="1"/>
      <w:numFmt w:val="bullet"/>
      <w:lvlText w:val=""/>
      <w:lvlJc w:val="left"/>
      <w:pPr>
        <w:ind w:left="2160" w:hanging="360"/>
      </w:pPr>
      <w:rPr>
        <w:rFonts w:hint="default" w:ascii="Wingdings" w:hAnsi="Wingdings"/>
      </w:rPr>
    </w:lvl>
    <w:lvl w:ilvl="3" w:tplc="E45C351C">
      <w:start w:val="1"/>
      <w:numFmt w:val="bullet"/>
      <w:lvlText w:val=""/>
      <w:lvlJc w:val="left"/>
      <w:pPr>
        <w:ind w:left="2880" w:hanging="360"/>
      </w:pPr>
      <w:rPr>
        <w:rFonts w:hint="default" w:ascii="Symbol" w:hAnsi="Symbol"/>
      </w:rPr>
    </w:lvl>
    <w:lvl w:ilvl="4" w:tplc="D6D8C04E">
      <w:start w:val="1"/>
      <w:numFmt w:val="bullet"/>
      <w:lvlText w:val="o"/>
      <w:lvlJc w:val="left"/>
      <w:pPr>
        <w:ind w:left="3600" w:hanging="360"/>
      </w:pPr>
      <w:rPr>
        <w:rFonts w:hint="default" w:ascii="Courier New" w:hAnsi="Courier New"/>
      </w:rPr>
    </w:lvl>
    <w:lvl w:ilvl="5" w:tplc="FFB20452">
      <w:start w:val="1"/>
      <w:numFmt w:val="bullet"/>
      <w:lvlText w:val=""/>
      <w:lvlJc w:val="left"/>
      <w:pPr>
        <w:ind w:left="4320" w:hanging="360"/>
      </w:pPr>
      <w:rPr>
        <w:rFonts w:hint="default" w:ascii="Wingdings" w:hAnsi="Wingdings"/>
      </w:rPr>
    </w:lvl>
    <w:lvl w:ilvl="6" w:tplc="2EEA4ABC">
      <w:start w:val="1"/>
      <w:numFmt w:val="bullet"/>
      <w:lvlText w:val=""/>
      <w:lvlJc w:val="left"/>
      <w:pPr>
        <w:ind w:left="5040" w:hanging="360"/>
      </w:pPr>
      <w:rPr>
        <w:rFonts w:hint="default" w:ascii="Symbol" w:hAnsi="Symbol"/>
      </w:rPr>
    </w:lvl>
    <w:lvl w:ilvl="7" w:tplc="A224C050">
      <w:start w:val="1"/>
      <w:numFmt w:val="bullet"/>
      <w:lvlText w:val="o"/>
      <w:lvlJc w:val="left"/>
      <w:pPr>
        <w:ind w:left="5760" w:hanging="360"/>
      </w:pPr>
      <w:rPr>
        <w:rFonts w:hint="default" w:ascii="Courier New" w:hAnsi="Courier New"/>
      </w:rPr>
    </w:lvl>
    <w:lvl w:ilvl="8" w:tplc="592EC9A4">
      <w:start w:val="1"/>
      <w:numFmt w:val="bullet"/>
      <w:lvlText w:val=""/>
      <w:lvlJc w:val="left"/>
      <w:pPr>
        <w:ind w:left="6480" w:hanging="360"/>
      </w:pPr>
      <w:rPr>
        <w:rFonts w:hint="default" w:ascii="Wingdings" w:hAnsi="Wingdings"/>
      </w:rPr>
    </w:lvl>
  </w:abstractNum>
  <w:abstractNum w:abstractNumId="4" w15:restartNumberingAfterBreak="0">
    <w:nsid w:val="1FF978E4"/>
    <w:multiLevelType w:val="hybridMultilevel"/>
    <w:tmpl w:val="2D9E4CA0"/>
    <w:lvl w:ilvl="0" w:tplc="E6D660B0">
      <w:start w:val="1"/>
      <w:numFmt w:val="bullet"/>
      <w:lvlText w:val=""/>
      <w:lvlJc w:val="left"/>
      <w:pPr>
        <w:ind w:left="720" w:hanging="360"/>
      </w:pPr>
      <w:rPr>
        <w:rFonts w:hint="default" w:ascii="Symbol" w:hAnsi="Symbol"/>
      </w:rPr>
    </w:lvl>
    <w:lvl w:ilvl="1" w:tplc="A5F07644">
      <w:start w:val="1"/>
      <w:numFmt w:val="bullet"/>
      <w:lvlText w:val="o"/>
      <w:lvlJc w:val="left"/>
      <w:pPr>
        <w:ind w:left="1440" w:hanging="360"/>
      </w:pPr>
      <w:rPr>
        <w:rFonts w:hint="default" w:ascii="Courier New" w:hAnsi="Courier New"/>
      </w:rPr>
    </w:lvl>
    <w:lvl w:ilvl="2" w:tplc="95D8273A">
      <w:start w:val="1"/>
      <w:numFmt w:val="bullet"/>
      <w:lvlText w:val=""/>
      <w:lvlJc w:val="left"/>
      <w:pPr>
        <w:ind w:left="2160" w:hanging="360"/>
      </w:pPr>
      <w:rPr>
        <w:rFonts w:hint="default" w:ascii="Wingdings" w:hAnsi="Wingdings"/>
      </w:rPr>
    </w:lvl>
    <w:lvl w:ilvl="3" w:tplc="3CE0CCCE">
      <w:start w:val="1"/>
      <w:numFmt w:val="bullet"/>
      <w:lvlText w:val=""/>
      <w:lvlJc w:val="left"/>
      <w:pPr>
        <w:ind w:left="2880" w:hanging="360"/>
      </w:pPr>
      <w:rPr>
        <w:rFonts w:hint="default" w:ascii="Symbol" w:hAnsi="Symbol"/>
      </w:rPr>
    </w:lvl>
    <w:lvl w:ilvl="4" w:tplc="802A55E4">
      <w:start w:val="1"/>
      <w:numFmt w:val="bullet"/>
      <w:lvlText w:val="o"/>
      <w:lvlJc w:val="left"/>
      <w:pPr>
        <w:ind w:left="3600" w:hanging="360"/>
      </w:pPr>
      <w:rPr>
        <w:rFonts w:hint="default" w:ascii="Courier New" w:hAnsi="Courier New"/>
      </w:rPr>
    </w:lvl>
    <w:lvl w:ilvl="5" w:tplc="9998CB94">
      <w:start w:val="1"/>
      <w:numFmt w:val="bullet"/>
      <w:lvlText w:val=""/>
      <w:lvlJc w:val="left"/>
      <w:pPr>
        <w:ind w:left="4320" w:hanging="360"/>
      </w:pPr>
      <w:rPr>
        <w:rFonts w:hint="default" w:ascii="Wingdings" w:hAnsi="Wingdings"/>
      </w:rPr>
    </w:lvl>
    <w:lvl w:ilvl="6" w:tplc="90AA6EF4">
      <w:start w:val="1"/>
      <w:numFmt w:val="bullet"/>
      <w:lvlText w:val=""/>
      <w:lvlJc w:val="left"/>
      <w:pPr>
        <w:ind w:left="5040" w:hanging="360"/>
      </w:pPr>
      <w:rPr>
        <w:rFonts w:hint="default" w:ascii="Symbol" w:hAnsi="Symbol"/>
      </w:rPr>
    </w:lvl>
    <w:lvl w:ilvl="7" w:tplc="1AC2F1C4">
      <w:start w:val="1"/>
      <w:numFmt w:val="bullet"/>
      <w:lvlText w:val="o"/>
      <w:lvlJc w:val="left"/>
      <w:pPr>
        <w:ind w:left="5760" w:hanging="360"/>
      </w:pPr>
      <w:rPr>
        <w:rFonts w:hint="default" w:ascii="Courier New" w:hAnsi="Courier New"/>
      </w:rPr>
    </w:lvl>
    <w:lvl w:ilvl="8" w:tplc="A8122DD8">
      <w:start w:val="1"/>
      <w:numFmt w:val="bullet"/>
      <w:lvlText w:val=""/>
      <w:lvlJc w:val="left"/>
      <w:pPr>
        <w:ind w:left="6480" w:hanging="360"/>
      </w:pPr>
      <w:rPr>
        <w:rFonts w:hint="default" w:ascii="Wingdings" w:hAnsi="Wingdings"/>
      </w:rPr>
    </w:lvl>
  </w:abstractNum>
  <w:abstractNum w:abstractNumId="5" w15:restartNumberingAfterBreak="0">
    <w:nsid w:val="36C02893"/>
    <w:multiLevelType w:val="hybridMultilevel"/>
    <w:tmpl w:val="60C4B5CE"/>
    <w:lvl w:ilvl="0" w:tplc="28605F94">
      <w:start w:val="1"/>
      <w:numFmt w:val="bullet"/>
      <w:lvlText w:val=""/>
      <w:lvlJc w:val="left"/>
      <w:pPr>
        <w:ind w:left="720" w:hanging="360"/>
      </w:pPr>
      <w:rPr>
        <w:rFonts w:hint="default" w:ascii="Symbol" w:hAnsi="Symbol"/>
      </w:rPr>
    </w:lvl>
    <w:lvl w:ilvl="1" w:tplc="0D609C78">
      <w:start w:val="1"/>
      <w:numFmt w:val="bullet"/>
      <w:lvlText w:val="o"/>
      <w:lvlJc w:val="left"/>
      <w:pPr>
        <w:ind w:left="1440" w:hanging="360"/>
      </w:pPr>
      <w:rPr>
        <w:rFonts w:hint="default" w:ascii="Courier New" w:hAnsi="Courier New"/>
      </w:rPr>
    </w:lvl>
    <w:lvl w:ilvl="2" w:tplc="3E1044CA">
      <w:start w:val="1"/>
      <w:numFmt w:val="bullet"/>
      <w:lvlText w:val=""/>
      <w:lvlJc w:val="left"/>
      <w:pPr>
        <w:ind w:left="2160" w:hanging="360"/>
      </w:pPr>
      <w:rPr>
        <w:rFonts w:hint="default" w:ascii="Wingdings" w:hAnsi="Wingdings"/>
      </w:rPr>
    </w:lvl>
    <w:lvl w:ilvl="3" w:tplc="89B436DE">
      <w:start w:val="1"/>
      <w:numFmt w:val="bullet"/>
      <w:lvlText w:val=""/>
      <w:lvlJc w:val="left"/>
      <w:pPr>
        <w:ind w:left="2880" w:hanging="360"/>
      </w:pPr>
      <w:rPr>
        <w:rFonts w:hint="default" w:ascii="Symbol" w:hAnsi="Symbol"/>
      </w:rPr>
    </w:lvl>
    <w:lvl w:ilvl="4" w:tplc="44EC696E">
      <w:start w:val="1"/>
      <w:numFmt w:val="bullet"/>
      <w:lvlText w:val="o"/>
      <w:lvlJc w:val="left"/>
      <w:pPr>
        <w:ind w:left="3600" w:hanging="360"/>
      </w:pPr>
      <w:rPr>
        <w:rFonts w:hint="default" w:ascii="Courier New" w:hAnsi="Courier New"/>
      </w:rPr>
    </w:lvl>
    <w:lvl w:ilvl="5" w:tplc="29E226D6">
      <w:start w:val="1"/>
      <w:numFmt w:val="bullet"/>
      <w:lvlText w:val=""/>
      <w:lvlJc w:val="left"/>
      <w:pPr>
        <w:ind w:left="4320" w:hanging="360"/>
      </w:pPr>
      <w:rPr>
        <w:rFonts w:hint="default" w:ascii="Wingdings" w:hAnsi="Wingdings"/>
      </w:rPr>
    </w:lvl>
    <w:lvl w:ilvl="6" w:tplc="6728CF32">
      <w:start w:val="1"/>
      <w:numFmt w:val="bullet"/>
      <w:lvlText w:val=""/>
      <w:lvlJc w:val="left"/>
      <w:pPr>
        <w:ind w:left="5040" w:hanging="360"/>
      </w:pPr>
      <w:rPr>
        <w:rFonts w:hint="default" w:ascii="Symbol" w:hAnsi="Symbol"/>
      </w:rPr>
    </w:lvl>
    <w:lvl w:ilvl="7" w:tplc="2B0E094C">
      <w:start w:val="1"/>
      <w:numFmt w:val="bullet"/>
      <w:lvlText w:val="o"/>
      <w:lvlJc w:val="left"/>
      <w:pPr>
        <w:ind w:left="5760" w:hanging="360"/>
      </w:pPr>
      <w:rPr>
        <w:rFonts w:hint="default" w:ascii="Courier New" w:hAnsi="Courier New"/>
      </w:rPr>
    </w:lvl>
    <w:lvl w:ilvl="8" w:tplc="1B701436">
      <w:start w:val="1"/>
      <w:numFmt w:val="bullet"/>
      <w:lvlText w:val=""/>
      <w:lvlJc w:val="left"/>
      <w:pPr>
        <w:ind w:left="6480" w:hanging="360"/>
      </w:pPr>
      <w:rPr>
        <w:rFonts w:hint="default" w:ascii="Wingdings" w:hAnsi="Wingdings"/>
      </w:rPr>
    </w:lvl>
  </w:abstractNum>
  <w:abstractNum w:abstractNumId="6" w15:restartNumberingAfterBreak="0">
    <w:nsid w:val="4CCE609C"/>
    <w:multiLevelType w:val="hybridMultilevel"/>
    <w:tmpl w:val="76B80A68"/>
    <w:lvl w:ilvl="0" w:tplc="BBD693E2">
      <w:start w:val="1"/>
      <w:numFmt w:val="bullet"/>
      <w:lvlText w:val=""/>
      <w:lvlJc w:val="left"/>
      <w:pPr>
        <w:ind w:left="720" w:hanging="360"/>
      </w:pPr>
      <w:rPr>
        <w:rFonts w:hint="default" w:ascii="Symbol" w:hAnsi="Symbol"/>
      </w:rPr>
    </w:lvl>
    <w:lvl w:ilvl="1" w:tplc="D4765A40">
      <w:start w:val="1"/>
      <w:numFmt w:val="bullet"/>
      <w:lvlText w:val="o"/>
      <w:lvlJc w:val="left"/>
      <w:pPr>
        <w:ind w:left="1440" w:hanging="360"/>
      </w:pPr>
      <w:rPr>
        <w:rFonts w:hint="default" w:ascii="Courier New" w:hAnsi="Courier New"/>
      </w:rPr>
    </w:lvl>
    <w:lvl w:ilvl="2" w:tplc="C7B05836">
      <w:start w:val="1"/>
      <w:numFmt w:val="bullet"/>
      <w:lvlText w:val=""/>
      <w:lvlJc w:val="left"/>
      <w:pPr>
        <w:ind w:left="2160" w:hanging="360"/>
      </w:pPr>
      <w:rPr>
        <w:rFonts w:hint="default" w:ascii="Wingdings" w:hAnsi="Wingdings"/>
      </w:rPr>
    </w:lvl>
    <w:lvl w:ilvl="3" w:tplc="97865AB8">
      <w:start w:val="1"/>
      <w:numFmt w:val="bullet"/>
      <w:lvlText w:val=""/>
      <w:lvlJc w:val="left"/>
      <w:pPr>
        <w:ind w:left="2880" w:hanging="360"/>
      </w:pPr>
      <w:rPr>
        <w:rFonts w:hint="default" w:ascii="Symbol" w:hAnsi="Symbol"/>
      </w:rPr>
    </w:lvl>
    <w:lvl w:ilvl="4" w:tplc="99A03E50">
      <w:start w:val="1"/>
      <w:numFmt w:val="bullet"/>
      <w:lvlText w:val="o"/>
      <w:lvlJc w:val="left"/>
      <w:pPr>
        <w:ind w:left="3600" w:hanging="360"/>
      </w:pPr>
      <w:rPr>
        <w:rFonts w:hint="default" w:ascii="Courier New" w:hAnsi="Courier New"/>
      </w:rPr>
    </w:lvl>
    <w:lvl w:ilvl="5" w:tplc="E1D8B12C">
      <w:start w:val="1"/>
      <w:numFmt w:val="bullet"/>
      <w:lvlText w:val=""/>
      <w:lvlJc w:val="left"/>
      <w:pPr>
        <w:ind w:left="4320" w:hanging="360"/>
      </w:pPr>
      <w:rPr>
        <w:rFonts w:hint="default" w:ascii="Wingdings" w:hAnsi="Wingdings"/>
      </w:rPr>
    </w:lvl>
    <w:lvl w:ilvl="6" w:tplc="94424824">
      <w:start w:val="1"/>
      <w:numFmt w:val="bullet"/>
      <w:lvlText w:val=""/>
      <w:lvlJc w:val="left"/>
      <w:pPr>
        <w:ind w:left="5040" w:hanging="360"/>
      </w:pPr>
      <w:rPr>
        <w:rFonts w:hint="default" w:ascii="Symbol" w:hAnsi="Symbol"/>
      </w:rPr>
    </w:lvl>
    <w:lvl w:ilvl="7" w:tplc="12EE83FC">
      <w:start w:val="1"/>
      <w:numFmt w:val="bullet"/>
      <w:lvlText w:val="o"/>
      <w:lvlJc w:val="left"/>
      <w:pPr>
        <w:ind w:left="5760" w:hanging="360"/>
      </w:pPr>
      <w:rPr>
        <w:rFonts w:hint="default" w:ascii="Courier New" w:hAnsi="Courier New"/>
      </w:rPr>
    </w:lvl>
    <w:lvl w:ilvl="8" w:tplc="D0608262">
      <w:start w:val="1"/>
      <w:numFmt w:val="bullet"/>
      <w:lvlText w:val=""/>
      <w:lvlJc w:val="left"/>
      <w:pPr>
        <w:ind w:left="6480" w:hanging="360"/>
      </w:pPr>
      <w:rPr>
        <w:rFonts w:hint="default" w:ascii="Wingdings" w:hAnsi="Wingdings"/>
      </w:rPr>
    </w:lvl>
  </w:abstractNum>
  <w:abstractNum w:abstractNumId="7" w15:restartNumberingAfterBreak="0">
    <w:nsid w:val="5580C5CA"/>
    <w:multiLevelType w:val="hybridMultilevel"/>
    <w:tmpl w:val="C37C0500"/>
    <w:lvl w:ilvl="0" w:tplc="3FA28246">
      <w:start w:val="1"/>
      <w:numFmt w:val="bullet"/>
      <w:lvlText w:val=""/>
      <w:lvlJc w:val="left"/>
      <w:pPr>
        <w:ind w:left="720" w:hanging="360"/>
      </w:pPr>
      <w:rPr>
        <w:rFonts w:hint="default" w:ascii="Symbol" w:hAnsi="Symbol"/>
      </w:rPr>
    </w:lvl>
    <w:lvl w:ilvl="1" w:tplc="2A08F186">
      <w:start w:val="1"/>
      <w:numFmt w:val="bullet"/>
      <w:lvlText w:val="o"/>
      <w:lvlJc w:val="left"/>
      <w:pPr>
        <w:ind w:left="1440" w:hanging="360"/>
      </w:pPr>
      <w:rPr>
        <w:rFonts w:hint="default" w:ascii="Courier New" w:hAnsi="Courier New"/>
      </w:rPr>
    </w:lvl>
    <w:lvl w:ilvl="2" w:tplc="4E36E612">
      <w:start w:val="1"/>
      <w:numFmt w:val="bullet"/>
      <w:lvlText w:val=""/>
      <w:lvlJc w:val="left"/>
      <w:pPr>
        <w:ind w:left="2160" w:hanging="360"/>
      </w:pPr>
      <w:rPr>
        <w:rFonts w:hint="default" w:ascii="Wingdings" w:hAnsi="Wingdings"/>
      </w:rPr>
    </w:lvl>
    <w:lvl w:ilvl="3" w:tplc="CD7EF320">
      <w:start w:val="1"/>
      <w:numFmt w:val="bullet"/>
      <w:lvlText w:val=""/>
      <w:lvlJc w:val="left"/>
      <w:pPr>
        <w:ind w:left="2880" w:hanging="360"/>
      </w:pPr>
      <w:rPr>
        <w:rFonts w:hint="default" w:ascii="Symbol" w:hAnsi="Symbol"/>
      </w:rPr>
    </w:lvl>
    <w:lvl w:ilvl="4" w:tplc="C65C3410">
      <w:start w:val="1"/>
      <w:numFmt w:val="bullet"/>
      <w:lvlText w:val="o"/>
      <w:lvlJc w:val="left"/>
      <w:pPr>
        <w:ind w:left="3600" w:hanging="360"/>
      </w:pPr>
      <w:rPr>
        <w:rFonts w:hint="default" w:ascii="Courier New" w:hAnsi="Courier New"/>
      </w:rPr>
    </w:lvl>
    <w:lvl w:ilvl="5" w:tplc="D9B0E45E">
      <w:start w:val="1"/>
      <w:numFmt w:val="bullet"/>
      <w:lvlText w:val=""/>
      <w:lvlJc w:val="left"/>
      <w:pPr>
        <w:ind w:left="4320" w:hanging="360"/>
      </w:pPr>
      <w:rPr>
        <w:rFonts w:hint="default" w:ascii="Wingdings" w:hAnsi="Wingdings"/>
      </w:rPr>
    </w:lvl>
    <w:lvl w:ilvl="6" w:tplc="745A1168">
      <w:start w:val="1"/>
      <w:numFmt w:val="bullet"/>
      <w:lvlText w:val=""/>
      <w:lvlJc w:val="left"/>
      <w:pPr>
        <w:ind w:left="5040" w:hanging="360"/>
      </w:pPr>
      <w:rPr>
        <w:rFonts w:hint="default" w:ascii="Symbol" w:hAnsi="Symbol"/>
      </w:rPr>
    </w:lvl>
    <w:lvl w:ilvl="7" w:tplc="089EF8E8">
      <w:start w:val="1"/>
      <w:numFmt w:val="bullet"/>
      <w:lvlText w:val="o"/>
      <w:lvlJc w:val="left"/>
      <w:pPr>
        <w:ind w:left="5760" w:hanging="360"/>
      </w:pPr>
      <w:rPr>
        <w:rFonts w:hint="default" w:ascii="Courier New" w:hAnsi="Courier New"/>
      </w:rPr>
    </w:lvl>
    <w:lvl w:ilvl="8" w:tplc="9D5EC86E">
      <w:start w:val="1"/>
      <w:numFmt w:val="bullet"/>
      <w:lvlText w:val=""/>
      <w:lvlJc w:val="left"/>
      <w:pPr>
        <w:ind w:left="6480" w:hanging="360"/>
      </w:pPr>
      <w:rPr>
        <w:rFonts w:hint="default" w:ascii="Wingdings" w:hAnsi="Wingdings"/>
      </w:rPr>
    </w:lvl>
  </w:abstractNum>
  <w:num w:numId="9">
    <w:abstractNumId w:val="8"/>
  </w:num>
  <w:num w:numId="1" w16cid:durableId="2130583830">
    <w:abstractNumId w:val="5"/>
  </w:num>
  <w:num w:numId="2" w16cid:durableId="1730689068">
    <w:abstractNumId w:val="7"/>
  </w:num>
  <w:num w:numId="3" w16cid:durableId="1006371626">
    <w:abstractNumId w:val="1"/>
  </w:num>
  <w:num w:numId="4" w16cid:durableId="398598121">
    <w:abstractNumId w:val="4"/>
  </w:num>
  <w:num w:numId="5" w16cid:durableId="1192694373">
    <w:abstractNumId w:val="0"/>
  </w:num>
  <w:num w:numId="6" w16cid:durableId="169295400">
    <w:abstractNumId w:val="2"/>
  </w:num>
  <w:num w:numId="7" w16cid:durableId="174879065">
    <w:abstractNumId w:val="3"/>
  </w:num>
  <w:num w:numId="8" w16cid:durableId="748118421">
    <w:abstractNumId w:val="6"/>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839F39"/>
    <w:rsid w:val="0000517E"/>
    <w:rsid w:val="00025568"/>
    <w:rsid w:val="000740B4"/>
    <w:rsid w:val="000857F3"/>
    <w:rsid w:val="000902A0"/>
    <w:rsid w:val="000C34CB"/>
    <w:rsid w:val="001344B1"/>
    <w:rsid w:val="0018486F"/>
    <w:rsid w:val="001A22A9"/>
    <w:rsid w:val="001B252D"/>
    <w:rsid w:val="001E16FA"/>
    <w:rsid w:val="001E32B4"/>
    <w:rsid w:val="00204E97"/>
    <w:rsid w:val="0020583E"/>
    <w:rsid w:val="00205D43"/>
    <w:rsid w:val="0021076D"/>
    <w:rsid w:val="002157D4"/>
    <w:rsid w:val="00231816"/>
    <w:rsid w:val="0025153B"/>
    <w:rsid w:val="002919DC"/>
    <w:rsid w:val="00295D81"/>
    <w:rsid w:val="002E50CD"/>
    <w:rsid w:val="002F21D0"/>
    <w:rsid w:val="002F529D"/>
    <w:rsid w:val="003423ED"/>
    <w:rsid w:val="003465CB"/>
    <w:rsid w:val="00380998"/>
    <w:rsid w:val="00380A81"/>
    <w:rsid w:val="00390899"/>
    <w:rsid w:val="003B2CB8"/>
    <w:rsid w:val="00401256"/>
    <w:rsid w:val="00436149"/>
    <w:rsid w:val="00455C12"/>
    <w:rsid w:val="00483263"/>
    <w:rsid w:val="004A0C40"/>
    <w:rsid w:val="004A6DD3"/>
    <w:rsid w:val="004B5538"/>
    <w:rsid w:val="004D0781"/>
    <w:rsid w:val="004E35A5"/>
    <w:rsid w:val="005150BB"/>
    <w:rsid w:val="0058633D"/>
    <w:rsid w:val="005AE433"/>
    <w:rsid w:val="005B711F"/>
    <w:rsid w:val="005E0F07"/>
    <w:rsid w:val="006E3732"/>
    <w:rsid w:val="00716493"/>
    <w:rsid w:val="00765562"/>
    <w:rsid w:val="007A174C"/>
    <w:rsid w:val="007B4745"/>
    <w:rsid w:val="007C3025"/>
    <w:rsid w:val="007F72BF"/>
    <w:rsid w:val="0085368F"/>
    <w:rsid w:val="00863352"/>
    <w:rsid w:val="00883A85"/>
    <w:rsid w:val="008A4ADB"/>
    <w:rsid w:val="008C61DE"/>
    <w:rsid w:val="008D111D"/>
    <w:rsid w:val="008D33D3"/>
    <w:rsid w:val="009056F0"/>
    <w:rsid w:val="00937668"/>
    <w:rsid w:val="0098640F"/>
    <w:rsid w:val="009C1D57"/>
    <w:rsid w:val="009C54F4"/>
    <w:rsid w:val="009D6403"/>
    <w:rsid w:val="00A87153"/>
    <w:rsid w:val="00B00636"/>
    <w:rsid w:val="00B4165F"/>
    <w:rsid w:val="00B82967"/>
    <w:rsid w:val="00BA3305"/>
    <w:rsid w:val="00BC14DA"/>
    <w:rsid w:val="00BD7601"/>
    <w:rsid w:val="00C82CEC"/>
    <w:rsid w:val="00C946C4"/>
    <w:rsid w:val="00CC6313"/>
    <w:rsid w:val="00CE21DA"/>
    <w:rsid w:val="00D0415B"/>
    <w:rsid w:val="00D0769E"/>
    <w:rsid w:val="00D12B72"/>
    <w:rsid w:val="00D33D13"/>
    <w:rsid w:val="00D43F3D"/>
    <w:rsid w:val="00D50D51"/>
    <w:rsid w:val="00D5B362"/>
    <w:rsid w:val="00D81F09"/>
    <w:rsid w:val="00D97B2B"/>
    <w:rsid w:val="00DA4BC1"/>
    <w:rsid w:val="00DD4486"/>
    <w:rsid w:val="00DF226D"/>
    <w:rsid w:val="00E64D61"/>
    <w:rsid w:val="00E94F43"/>
    <w:rsid w:val="00EA0FEB"/>
    <w:rsid w:val="00EA227B"/>
    <w:rsid w:val="00EB6814"/>
    <w:rsid w:val="00ED7CD0"/>
    <w:rsid w:val="00F2564E"/>
    <w:rsid w:val="00F60606"/>
    <w:rsid w:val="00F83BAB"/>
    <w:rsid w:val="015A3544"/>
    <w:rsid w:val="0179860C"/>
    <w:rsid w:val="017CAB28"/>
    <w:rsid w:val="019D8878"/>
    <w:rsid w:val="01D57F00"/>
    <w:rsid w:val="01E72191"/>
    <w:rsid w:val="02167D79"/>
    <w:rsid w:val="0260DDBE"/>
    <w:rsid w:val="027DFE55"/>
    <w:rsid w:val="0293869E"/>
    <w:rsid w:val="02AEF002"/>
    <w:rsid w:val="02B96C67"/>
    <w:rsid w:val="02C2FB1B"/>
    <w:rsid w:val="02D1C5F6"/>
    <w:rsid w:val="02F3A104"/>
    <w:rsid w:val="03278D03"/>
    <w:rsid w:val="037DD6A0"/>
    <w:rsid w:val="03A0055F"/>
    <w:rsid w:val="03D0124C"/>
    <w:rsid w:val="03DBC287"/>
    <w:rsid w:val="04081760"/>
    <w:rsid w:val="043F750E"/>
    <w:rsid w:val="0450C5A0"/>
    <w:rsid w:val="045E3107"/>
    <w:rsid w:val="0483780B"/>
    <w:rsid w:val="04D9E570"/>
    <w:rsid w:val="05114F61"/>
    <w:rsid w:val="052E5556"/>
    <w:rsid w:val="054B5DB9"/>
    <w:rsid w:val="055CC821"/>
    <w:rsid w:val="056BE2AD"/>
    <w:rsid w:val="0572AEF8"/>
    <w:rsid w:val="059E2B2B"/>
    <w:rsid w:val="05CC8EE5"/>
    <w:rsid w:val="05E00FFA"/>
    <w:rsid w:val="0618C7C1"/>
    <w:rsid w:val="069770E4"/>
    <w:rsid w:val="06C6C200"/>
    <w:rsid w:val="07234A8E"/>
    <w:rsid w:val="0748062C"/>
    <w:rsid w:val="0785C96F"/>
    <w:rsid w:val="07B4AD7D"/>
    <w:rsid w:val="07BFB8AF"/>
    <w:rsid w:val="07E0A34E"/>
    <w:rsid w:val="07F313FA"/>
    <w:rsid w:val="08092503"/>
    <w:rsid w:val="084CE36D"/>
    <w:rsid w:val="0871EB76"/>
    <w:rsid w:val="0878DC84"/>
    <w:rsid w:val="087A0247"/>
    <w:rsid w:val="08839F39"/>
    <w:rsid w:val="08A41C0F"/>
    <w:rsid w:val="08BF8F70"/>
    <w:rsid w:val="08F0B34C"/>
    <w:rsid w:val="08F2F848"/>
    <w:rsid w:val="092C9FC3"/>
    <w:rsid w:val="0979F4C3"/>
    <w:rsid w:val="09894AD0"/>
    <w:rsid w:val="09A4F564"/>
    <w:rsid w:val="09D837B9"/>
    <w:rsid w:val="09FE62C2"/>
    <w:rsid w:val="0A0B252B"/>
    <w:rsid w:val="0A426271"/>
    <w:rsid w:val="0A59DAE8"/>
    <w:rsid w:val="0A61C330"/>
    <w:rsid w:val="0A84EAF9"/>
    <w:rsid w:val="0A868DE5"/>
    <w:rsid w:val="0A93A89F"/>
    <w:rsid w:val="0B0BC8E4"/>
    <w:rsid w:val="0B1E7C0F"/>
    <w:rsid w:val="0B211798"/>
    <w:rsid w:val="0B526543"/>
    <w:rsid w:val="0B6778C7"/>
    <w:rsid w:val="0B6B4283"/>
    <w:rsid w:val="0B99FFA7"/>
    <w:rsid w:val="0BC2743C"/>
    <w:rsid w:val="0BFA72B1"/>
    <w:rsid w:val="0C0D6CAF"/>
    <w:rsid w:val="0C10ECDE"/>
    <w:rsid w:val="0C26FE53"/>
    <w:rsid w:val="0C279C75"/>
    <w:rsid w:val="0C59E8C9"/>
    <w:rsid w:val="0C828434"/>
    <w:rsid w:val="0CC5A369"/>
    <w:rsid w:val="0CD5EF3F"/>
    <w:rsid w:val="0CD85BAC"/>
    <w:rsid w:val="0D34E5D9"/>
    <w:rsid w:val="0D52A55C"/>
    <w:rsid w:val="0D9CF81F"/>
    <w:rsid w:val="0DB71A2E"/>
    <w:rsid w:val="0DD62DB2"/>
    <w:rsid w:val="0DE0FE82"/>
    <w:rsid w:val="0E0303F6"/>
    <w:rsid w:val="0E741C4D"/>
    <w:rsid w:val="0EB00BDA"/>
    <w:rsid w:val="0EBBF02E"/>
    <w:rsid w:val="0F0C86BA"/>
    <w:rsid w:val="0F3AF5D7"/>
    <w:rsid w:val="0F5EFD41"/>
    <w:rsid w:val="0FA7BA9C"/>
    <w:rsid w:val="0FB8FBAF"/>
    <w:rsid w:val="101436E8"/>
    <w:rsid w:val="10200908"/>
    <w:rsid w:val="10289174"/>
    <w:rsid w:val="1030F518"/>
    <w:rsid w:val="10334B91"/>
    <w:rsid w:val="104425C1"/>
    <w:rsid w:val="106C918D"/>
    <w:rsid w:val="10701609"/>
    <w:rsid w:val="1073E6A4"/>
    <w:rsid w:val="10BF2EEA"/>
    <w:rsid w:val="10C38CF9"/>
    <w:rsid w:val="10FACDA2"/>
    <w:rsid w:val="110D6B2D"/>
    <w:rsid w:val="115A111C"/>
    <w:rsid w:val="11701B4C"/>
    <w:rsid w:val="117CD56E"/>
    <w:rsid w:val="117F822F"/>
    <w:rsid w:val="1183DE90"/>
    <w:rsid w:val="11B00749"/>
    <w:rsid w:val="11DCD1FA"/>
    <w:rsid w:val="11FEE604"/>
    <w:rsid w:val="120FB705"/>
    <w:rsid w:val="1227AB55"/>
    <w:rsid w:val="12690997"/>
    <w:rsid w:val="12969E03"/>
    <w:rsid w:val="12A7740C"/>
    <w:rsid w:val="12B2F1B8"/>
    <w:rsid w:val="12B5DEE6"/>
    <w:rsid w:val="12B9EA6D"/>
    <w:rsid w:val="12C07F2D"/>
    <w:rsid w:val="12DCC60D"/>
    <w:rsid w:val="12E7360F"/>
    <w:rsid w:val="12F09C71"/>
    <w:rsid w:val="13174321"/>
    <w:rsid w:val="1318A5CF"/>
    <w:rsid w:val="1325B1C8"/>
    <w:rsid w:val="135A70C7"/>
    <w:rsid w:val="136FF17C"/>
    <w:rsid w:val="13984020"/>
    <w:rsid w:val="13BE41CA"/>
    <w:rsid w:val="13E62576"/>
    <w:rsid w:val="13EE1B60"/>
    <w:rsid w:val="14142729"/>
    <w:rsid w:val="14567C6A"/>
    <w:rsid w:val="14969503"/>
    <w:rsid w:val="14CC107F"/>
    <w:rsid w:val="14FB9D65"/>
    <w:rsid w:val="14FD365F"/>
    <w:rsid w:val="152222D5"/>
    <w:rsid w:val="154757C7"/>
    <w:rsid w:val="155BABB6"/>
    <w:rsid w:val="155E93F1"/>
    <w:rsid w:val="15CED9A7"/>
    <w:rsid w:val="1612498C"/>
    <w:rsid w:val="16277808"/>
    <w:rsid w:val="167B0D53"/>
    <w:rsid w:val="16A1F562"/>
    <w:rsid w:val="16FFD745"/>
    <w:rsid w:val="173DB58F"/>
    <w:rsid w:val="175DC972"/>
    <w:rsid w:val="1776FF05"/>
    <w:rsid w:val="177EDA31"/>
    <w:rsid w:val="17C08A5E"/>
    <w:rsid w:val="17D00C16"/>
    <w:rsid w:val="18B9914A"/>
    <w:rsid w:val="18C48FAE"/>
    <w:rsid w:val="18C64CFA"/>
    <w:rsid w:val="19155D8F"/>
    <w:rsid w:val="191A7638"/>
    <w:rsid w:val="1957ED93"/>
    <w:rsid w:val="1969918D"/>
    <w:rsid w:val="197F267A"/>
    <w:rsid w:val="19999D50"/>
    <w:rsid w:val="199E0B57"/>
    <w:rsid w:val="19B0F0C2"/>
    <w:rsid w:val="19B4E4D7"/>
    <w:rsid w:val="19C55B5D"/>
    <w:rsid w:val="19CC3A3E"/>
    <w:rsid w:val="19E4D0C9"/>
    <w:rsid w:val="19FA0A35"/>
    <w:rsid w:val="1A16FF3D"/>
    <w:rsid w:val="1A45590E"/>
    <w:rsid w:val="1A621D5B"/>
    <w:rsid w:val="1B18EF0B"/>
    <w:rsid w:val="1B2F3AF8"/>
    <w:rsid w:val="1B30E18C"/>
    <w:rsid w:val="1B52B221"/>
    <w:rsid w:val="1B54A2FF"/>
    <w:rsid w:val="1B7F3C6F"/>
    <w:rsid w:val="1BAF15FB"/>
    <w:rsid w:val="1BB5F35D"/>
    <w:rsid w:val="1BF26675"/>
    <w:rsid w:val="1BF6C380"/>
    <w:rsid w:val="1C01FA63"/>
    <w:rsid w:val="1C26277C"/>
    <w:rsid w:val="1CF8E4BC"/>
    <w:rsid w:val="1D1429F6"/>
    <w:rsid w:val="1D2C0DDA"/>
    <w:rsid w:val="1D9505E2"/>
    <w:rsid w:val="1D9A3BD5"/>
    <w:rsid w:val="1D9E50D5"/>
    <w:rsid w:val="1E167F07"/>
    <w:rsid w:val="1E38C1D5"/>
    <w:rsid w:val="1E406513"/>
    <w:rsid w:val="1E4197C4"/>
    <w:rsid w:val="1E5F09E1"/>
    <w:rsid w:val="1E636495"/>
    <w:rsid w:val="1E8A4B83"/>
    <w:rsid w:val="1E943147"/>
    <w:rsid w:val="1EEE3A0D"/>
    <w:rsid w:val="1F18D595"/>
    <w:rsid w:val="1F233B78"/>
    <w:rsid w:val="1F255E69"/>
    <w:rsid w:val="1F27120B"/>
    <w:rsid w:val="1F41E7C3"/>
    <w:rsid w:val="1F495120"/>
    <w:rsid w:val="1F49DB36"/>
    <w:rsid w:val="1F6924E7"/>
    <w:rsid w:val="1F88371B"/>
    <w:rsid w:val="1F89DE9E"/>
    <w:rsid w:val="1FC11886"/>
    <w:rsid w:val="1FD7DC90"/>
    <w:rsid w:val="1FDC3574"/>
    <w:rsid w:val="2003A008"/>
    <w:rsid w:val="202F3EBF"/>
    <w:rsid w:val="2074D4ED"/>
    <w:rsid w:val="208174B2"/>
    <w:rsid w:val="208E9360"/>
    <w:rsid w:val="209DD581"/>
    <w:rsid w:val="211BD715"/>
    <w:rsid w:val="21984C88"/>
    <w:rsid w:val="21C1EC45"/>
    <w:rsid w:val="21C7403C"/>
    <w:rsid w:val="2219DB0D"/>
    <w:rsid w:val="2225DACF"/>
    <w:rsid w:val="22524997"/>
    <w:rsid w:val="22659D47"/>
    <w:rsid w:val="2275443D"/>
    <w:rsid w:val="22E46E61"/>
    <w:rsid w:val="22E9063F"/>
    <w:rsid w:val="232FA1DD"/>
    <w:rsid w:val="234DA889"/>
    <w:rsid w:val="237B8878"/>
    <w:rsid w:val="23926291"/>
    <w:rsid w:val="23F63C06"/>
    <w:rsid w:val="23FC1C19"/>
    <w:rsid w:val="243F88D2"/>
    <w:rsid w:val="2458BA31"/>
    <w:rsid w:val="24A4483C"/>
    <w:rsid w:val="24E0564C"/>
    <w:rsid w:val="25064066"/>
    <w:rsid w:val="251EB18A"/>
    <w:rsid w:val="2569BBDC"/>
    <w:rsid w:val="256C9EEE"/>
    <w:rsid w:val="258C5717"/>
    <w:rsid w:val="25A4D002"/>
    <w:rsid w:val="25BF032F"/>
    <w:rsid w:val="26180528"/>
    <w:rsid w:val="264B76F8"/>
    <w:rsid w:val="26701C05"/>
    <w:rsid w:val="2688AC0E"/>
    <w:rsid w:val="268D0BAE"/>
    <w:rsid w:val="26D7437B"/>
    <w:rsid w:val="27328CBA"/>
    <w:rsid w:val="276106FE"/>
    <w:rsid w:val="277B37E7"/>
    <w:rsid w:val="277BA144"/>
    <w:rsid w:val="27821D42"/>
    <w:rsid w:val="278B1899"/>
    <w:rsid w:val="278FA85A"/>
    <w:rsid w:val="27A175A4"/>
    <w:rsid w:val="27D4E727"/>
    <w:rsid w:val="27E74759"/>
    <w:rsid w:val="27FD52F3"/>
    <w:rsid w:val="281CFCA2"/>
    <w:rsid w:val="28310498"/>
    <w:rsid w:val="287069A1"/>
    <w:rsid w:val="28DC70C4"/>
    <w:rsid w:val="28EACF54"/>
    <w:rsid w:val="28F3FFD8"/>
    <w:rsid w:val="29004274"/>
    <w:rsid w:val="291D62EC"/>
    <w:rsid w:val="291DEDA3"/>
    <w:rsid w:val="292C541C"/>
    <w:rsid w:val="29580FD5"/>
    <w:rsid w:val="298317BA"/>
    <w:rsid w:val="29B77EAC"/>
    <w:rsid w:val="29BA77AB"/>
    <w:rsid w:val="29CCFE2A"/>
    <w:rsid w:val="29D2C94E"/>
    <w:rsid w:val="29DF6B46"/>
    <w:rsid w:val="29E0AE54"/>
    <w:rsid w:val="2A262B70"/>
    <w:rsid w:val="2A6A6034"/>
    <w:rsid w:val="2ACB4CDC"/>
    <w:rsid w:val="2AE09F24"/>
    <w:rsid w:val="2B142026"/>
    <w:rsid w:val="2B1744DD"/>
    <w:rsid w:val="2B29AA01"/>
    <w:rsid w:val="2B4F0330"/>
    <w:rsid w:val="2B5BD282"/>
    <w:rsid w:val="2B5E075C"/>
    <w:rsid w:val="2B6BABBD"/>
    <w:rsid w:val="2B7379D7"/>
    <w:rsid w:val="2BD4AA9B"/>
    <w:rsid w:val="2BD7748C"/>
    <w:rsid w:val="2C4146BF"/>
    <w:rsid w:val="2C437EDD"/>
    <w:rsid w:val="2C7C6CA8"/>
    <w:rsid w:val="2CAB0FEF"/>
    <w:rsid w:val="2CDAD955"/>
    <w:rsid w:val="2CDDD794"/>
    <w:rsid w:val="2CF1FE8E"/>
    <w:rsid w:val="2CFA5D5D"/>
    <w:rsid w:val="2D01E512"/>
    <w:rsid w:val="2D077630"/>
    <w:rsid w:val="2D133319"/>
    <w:rsid w:val="2D450509"/>
    <w:rsid w:val="2D505C35"/>
    <w:rsid w:val="2D511041"/>
    <w:rsid w:val="2D8777EC"/>
    <w:rsid w:val="2D8BC316"/>
    <w:rsid w:val="2D9CD292"/>
    <w:rsid w:val="2DA1CE3E"/>
    <w:rsid w:val="2DC6220E"/>
    <w:rsid w:val="2DD40B7F"/>
    <w:rsid w:val="2DE7C75C"/>
    <w:rsid w:val="2DF0950C"/>
    <w:rsid w:val="2E029E18"/>
    <w:rsid w:val="2E0811CC"/>
    <w:rsid w:val="2E320584"/>
    <w:rsid w:val="2E491744"/>
    <w:rsid w:val="2E74C05B"/>
    <w:rsid w:val="2E76A9B6"/>
    <w:rsid w:val="2E88BF31"/>
    <w:rsid w:val="2E962DBE"/>
    <w:rsid w:val="2E9DB573"/>
    <w:rsid w:val="2EABC7CF"/>
    <w:rsid w:val="2ED71BFC"/>
    <w:rsid w:val="2EF7A09D"/>
    <w:rsid w:val="2F1F9078"/>
    <w:rsid w:val="2F2F2EE2"/>
    <w:rsid w:val="2F3D9E9F"/>
    <w:rsid w:val="2F5F796D"/>
    <w:rsid w:val="2F66D8D8"/>
    <w:rsid w:val="2FA7E3EE"/>
    <w:rsid w:val="30127A17"/>
    <w:rsid w:val="3028AFA4"/>
    <w:rsid w:val="305094AB"/>
    <w:rsid w:val="305644CD"/>
    <w:rsid w:val="30667A4D"/>
    <w:rsid w:val="30875D09"/>
    <w:rsid w:val="30DE827F"/>
    <w:rsid w:val="30EFA59E"/>
    <w:rsid w:val="30F0DE17"/>
    <w:rsid w:val="312FB84C"/>
    <w:rsid w:val="3139E865"/>
    <w:rsid w:val="313FB28E"/>
    <w:rsid w:val="3142E681"/>
    <w:rsid w:val="317AC8CE"/>
    <w:rsid w:val="318F55DF"/>
    <w:rsid w:val="3199A0B2"/>
    <w:rsid w:val="31AEA73E"/>
    <w:rsid w:val="31C48005"/>
    <w:rsid w:val="31D36D2E"/>
    <w:rsid w:val="31D8F981"/>
    <w:rsid w:val="31EE7E92"/>
    <w:rsid w:val="321D0E75"/>
    <w:rsid w:val="3243EC1F"/>
    <w:rsid w:val="32552303"/>
    <w:rsid w:val="325C91F1"/>
    <w:rsid w:val="326EC30D"/>
    <w:rsid w:val="32B2545D"/>
    <w:rsid w:val="32C87120"/>
    <w:rsid w:val="32F07486"/>
    <w:rsid w:val="32F616F9"/>
    <w:rsid w:val="336622E0"/>
    <w:rsid w:val="336BA5BE"/>
    <w:rsid w:val="338A5374"/>
    <w:rsid w:val="3394E8E8"/>
    <w:rsid w:val="33D933F6"/>
    <w:rsid w:val="33F8FD97"/>
    <w:rsid w:val="33FD6B25"/>
    <w:rsid w:val="34506172"/>
    <w:rsid w:val="345C0983"/>
    <w:rsid w:val="345DAB49"/>
    <w:rsid w:val="3466C1CA"/>
    <w:rsid w:val="34962AAB"/>
    <w:rsid w:val="34A46849"/>
    <w:rsid w:val="34B75B5C"/>
    <w:rsid w:val="34C4F433"/>
    <w:rsid w:val="34C6356C"/>
    <w:rsid w:val="34CA7FBB"/>
    <w:rsid w:val="34CCC2DD"/>
    <w:rsid w:val="34D34412"/>
    <w:rsid w:val="34E5EB3A"/>
    <w:rsid w:val="35179E57"/>
    <w:rsid w:val="352144EE"/>
    <w:rsid w:val="35552424"/>
    <w:rsid w:val="3556D584"/>
    <w:rsid w:val="3562F2EC"/>
    <w:rsid w:val="356E146B"/>
    <w:rsid w:val="357B8CE1"/>
    <w:rsid w:val="358CC3C5"/>
    <w:rsid w:val="35A064F7"/>
    <w:rsid w:val="35C71291"/>
    <w:rsid w:val="35CD6F3C"/>
    <w:rsid w:val="35DD2837"/>
    <w:rsid w:val="35F4F0D1"/>
    <w:rsid w:val="35FDE233"/>
    <w:rsid w:val="361323B1"/>
    <w:rsid w:val="3621E46F"/>
    <w:rsid w:val="364EC76E"/>
    <w:rsid w:val="365A3A1C"/>
    <w:rsid w:val="36741D56"/>
    <w:rsid w:val="3678D579"/>
    <w:rsid w:val="36EAF0D5"/>
    <w:rsid w:val="36EE6CC8"/>
    <w:rsid w:val="378B12FE"/>
    <w:rsid w:val="379E8AC5"/>
    <w:rsid w:val="37AF65D4"/>
    <w:rsid w:val="37CE4294"/>
    <w:rsid w:val="37EA97CF"/>
    <w:rsid w:val="3801FF9D"/>
    <w:rsid w:val="386574B1"/>
    <w:rsid w:val="3903BC0A"/>
    <w:rsid w:val="39045720"/>
    <w:rsid w:val="391E2482"/>
    <w:rsid w:val="39657EE9"/>
    <w:rsid w:val="39866830"/>
    <w:rsid w:val="39A1290A"/>
    <w:rsid w:val="39B0763B"/>
    <w:rsid w:val="39F7ECC5"/>
    <w:rsid w:val="39FA6FB7"/>
    <w:rsid w:val="39FC9C4B"/>
    <w:rsid w:val="3A0B3420"/>
    <w:rsid w:val="3A32C5B4"/>
    <w:rsid w:val="3A73D61A"/>
    <w:rsid w:val="3A79C7A5"/>
    <w:rsid w:val="3A8DEEA6"/>
    <w:rsid w:val="3AAD51FE"/>
    <w:rsid w:val="3ABD77EB"/>
    <w:rsid w:val="3ABD9359"/>
    <w:rsid w:val="3AE0CAAB"/>
    <w:rsid w:val="3B1A36AD"/>
    <w:rsid w:val="3B1CD42F"/>
    <w:rsid w:val="3B259C14"/>
    <w:rsid w:val="3B347265"/>
    <w:rsid w:val="3B39DA76"/>
    <w:rsid w:val="3B45C3E8"/>
    <w:rsid w:val="3B481C6B"/>
    <w:rsid w:val="3B5C0228"/>
    <w:rsid w:val="3BAF1FE1"/>
    <w:rsid w:val="3BB07F98"/>
    <w:rsid w:val="3BB377BB"/>
    <w:rsid w:val="3BDCC85F"/>
    <w:rsid w:val="3BE86B70"/>
    <w:rsid w:val="3C05F38D"/>
    <w:rsid w:val="3C6383AC"/>
    <w:rsid w:val="3C8EFC48"/>
    <w:rsid w:val="3CBE08F2"/>
    <w:rsid w:val="3CC13498"/>
    <w:rsid w:val="3CC568FB"/>
    <w:rsid w:val="3CDD5D4B"/>
    <w:rsid w:val="3CEB9730"/>
    <w:rsid w:val="3D3AADCE"/>
    <w:rsid w:val="3D74F003"/>
    <w:rsid w:val="3E3F7B07"/>
    <w:rsid w:val="3E52B2C2"/>
    <w:rsid w:val="3E564B05"/>
    <w:rsid w:val="3E59D953"/>
    <w:rsid w:val="3E6CF6EF"/>
    <w:rsid w:val="3E792DAC"/>
    <w:rsid w:val="3E838700"/>
    <w:rsid w:val="3E9D453E"/>
    <w:rsid w:val="3EDBA128"/>
    <w:rsid w:val="3F117AD0"/>
    <w:rsid w:val="3F1D9014"/>
    <w:rsid w:val="3F3DBBCD"/>
    <w:rsid w:val="3F58B248"/>
    <w:rsid w:val="3F61995B"/>
    <w:rsid w:val="3F65FA30"/>
    <w:rsid w:val="3FAC66F3"/>
    <w:rsid w:val="4004A15D"/>
    <w:rsid w:val="40B12D6F"/>
    <w:rsid w:val="4113DD11"/>
    <w:rsid w:val="4129095F"/>
    <w:rsid w:val="4165F338"/>
    <w:rsid w:val="4165F513"/>
    <w:rsid w:val="416C93BB"/>
    <w:rsid w:val="41A071BE"/>
    <w:rsid w:val="41E9957F"/>
    <w:rsid w:val="422FF285"/>
    <w:rsid w:val="42785939"/>
    <w:rsid w:val="427A4DD9"/>
    <w:rsid w:val="427F3247"/>
    <w:rsid w:val="4286D585"/>
    <w:rsid w:val="42C33CDE"/>
    <w:rsid w:val="42E6F90E"/>
    <w:rsid w:val="42F377B9"/>
    <w:rsid w:val="42FA4D8E"/>
    <w:rsid w:val="4301C574"/>
    <w:rsid w:val="43021964"/>
    <w:rsid w:val="43BE0F7D"/>
    <w:rsid w:val="43D3F671"/>
    <w:rsid w:val="4407CC16"/>
    <w:rsid w:val="441FFAFB"/>
    <w:rsid w:val="4465EB42"/>
    <w:rsid w:val="446E8494"/>
    <w:rsid w:val="447BBC99"/>
    <w:rsid w:val="44921CE9"/>
    <w:rsid w:val="44C455FD"/>
    <w:rsid w:val="44D13D0E"/>
    <w:rsid w:val="44E1FF73"/>
    <w:rsid w:val="450B18F0"/>
    <w:rsid w:val="45147093"/>
    <w:rsid w:val="4517CF51"/>
    <w:rsid w:val="45238092"/>
    <w:rsid w:val="45530E61"/>
    <w:rsid w:val="45705E1A"/>
    <w:rsid w:val="457FC279"/>
    <w:rsid w:val="45882458"/>
    <w:rsid w:val="45904E75"/>
    <w:rsid w:val="45AE8879"/>
    <w:rsid w:val="460512A6"/>
    <w:rsid w:val="46178CFA"/>
    <w:rsid w:val="461A5DA4"/>
    <w:rsid w:val="4649E6EC"/>
    <w:rsid w:val="46533865"/>
    <w:rsid w:val="4662E562"/>
    <w:rsid w:val="46CD72D7"/>
    <w:rsid w:val="46E7CD93"/>
    <w:rsid w:val="4707E3D2"/>
    <w:rsid w:val="470C2E7B"/>
    <w:rsid w:val="4721E244"/>
    <w:rsid w:val="47248F1F"/>
    <w:rsid w:val="47271467"/>
    <w:rsid w:val="47B35D5B"/>
    <w:rsid w:val="47CBF9C1"/>
    <w:rsid w:val="47EDBF40"/>
    <w:rsid w:val="47F9C177"/>
    <w:rsid w:val="480FB342"/>
    <w:rsid w:val="48329B2C"/>
    <w:rsid w:val="484B8602"/>
    <w:rsid w:val="4850C579"/>
    <w:rsid w:val="486FBE4B"/>
    <w:rsid w:val="4899E849"/>
    <w:rsid w:val="48A540CB"/>
    <w:rsid w:val="48A68438"/>
    <w:rsid w:val="48A92266"/>
    <w:rsid w:val="48F61709"/>
    <w:rsid w:val="48FE0811"/>
    <w:rsid w:val="48FEC019"/>
    <w:rsid w:val="49316340"/>
    <w:rsid w:val="493CB368"/>
    <w:rsid w:val="49468578"/>
    <w:rsid w:val="4957DE9B"/>
    <w:rsid w:val="497DE96A"/>
    <w:rsid w:val="499591D8"/>
    <w:rsid w:val="499B8558"/>
    <w:rsid w:val="49A3EC03"/>
    <w:rsid w:val="49CD0644"/>
    <w:rsid w:val="49CDF970"/>
    <w:rsid w:val="49D3DF09"/>
    <w:rsid w:val="4A0701BB"/>
    <w:rsid w:val="4A8A442C"/>
    <w:rsid w:val="4A977F79"/>
    <w:rsid w:val="4ABC33D3"/>
    <w:rsid w:val="4ADBCDDA"/>
    <w:rsid w:val="4ADDC618"/>
    <w:rsid w:val="4AF3CA31"/>
    <w:rsid w:val="4B3D8C6F"/>
    <w:rsid w:val="4B8710D5"/>
    <w:rsid w:val="4B8E2C8B"/>
    <w:rsid w:val="4BBCD24D"/>
    <w:rsid w:val="4BCD3131"/>
    <w:rsid w:val="4BD04C9D"/>
    <w:rsid w:val="4C580099"/>
    <w:rsid w:val="4C63212C"/>
    <w:rsid w:val="4C90BCF1"/>
    <w:rsid w:val="4C96BA5D"/>
    <w:rsid w:val="4CB6D568"/>
    <w:rsid w:val="4CF47545"/>
    <w:rsid w:val="4D22E136"/>
    <w:rsid w:val="4D55C451"/>
    <w:rsid w:val="4D58A2AE"/>
    <w:rsid w:val="4D7D2D8E"/>
    <w:rsid w:val="4DB46589"/>
    <w:rsid w:val="4E48253F"/>
    <w:rsid w:val="4E975875"/>
    <w:rsid w:val="4EA552D1"/>
    <w:rsid w:val="4EBEB197"/>
    <w:rsid w:val="4F0B2D33"/>
    <w:rsid w:val="4F28BF3C"/>
    <w:rsid w:val="4F326F95"/>
    <w:rsid w:val="4F3C08EF"/>
    <w:rsid w:val="4F6A1433"/>
    <w:rsid w:val="4F77E7EC"/>
    <w:rsid w:val="4F78F27D"/>
    <w:rsid w:val="4FF09F4B"/>
    <w:rsid w:val="507542CA"/>
    <w:rsid w:val="50A50B2B"/>
    <w:rsid w:val="50FE2212"/>
    <w:rsid w:val="510A4373"/>
    <w:rsid w:val="51171A06"/>
    <w:rsid w:val="511C3676"/>
    <w:rsid w:val="515D2440"/>
    <w:rsid w:val="518DADD6"/>
    <w:rsid w:val="51C7AC5B"/>
    <w:rsid w:val="51F65259"/>
    <w:rsid w:val="52153997"/>
    <w:rsid w:val="521CE578"/>
    <w:rsid w:val="522E15C2"/>
    <w:rsid w:val="5247429A"/>
    <w:rsid w:val="5262DB59"/>
    <w:rsid w:val="5269877F"/>
    <w:rsid w:val="5273A9B1"/>
    <w:rsid w:val="528C4882"/>
    <w:rsid w:val="52E271F0"/>
    <w:rsid w:val="5313C081"/>
    <w:rsid w:val="5322FAC7"/>
    <w:rsid w:val="5379018A"/>
    <w:rsid w:val="53840F11"/>
    <w:rsid w:val="539390A2"/>
    <w:rsid w:val="539BDBC3"/>
    <w:rsid w:val="53A8F24C"/>
    <w:rsid w:val="53AA8523"/>
    <w:rsid w:val="53ADD892"/>
    <w:rsid w:val="53F5C85E"/>
    <w:rsid w:val="54617E15"/>
    <w:rsid w:val="548286EF"/>
    <w:rsid w:val="54AC550C"/>
    <w:rsid w:val="54E5CD81"/>
    <w:rsid w:val="5510AB23"/>
    <w:rsid w:val="551DF241"/>
    <w:rsid w:val="55780D22"/>
    <w:rsid w:val="55E0D4D4"/>
    <w:rsid w:val="561E8081"/>
    <w:rsid w:val="5646FDC1"/>
    <w:rsid w:val="566AF1D6"/>
    <w:rsid w:val="5697BBF7"/>
    <w:rsid w:val="56BBAFD3"/>
    <w:rsid w:val="56C42148"/>
    <w:rsid w:val="56EB6219"/>
    <w:rsid w:val="57049D94"/>
    <w:rsid w:val="572C5448"/>
    <w:rsid w:val="5748536A"/>
    <w:rsid w:val="57599767"/>
    <w:rsid w:val="576C78C3"/>
    <w:rsid w:val="5781A4D1"/>
    <w:rsid w:val="57CDBA33"/>
    <w:rsid w:val="57E1BA3A"/>
    <w:rsid w:val="57EAAE71"/>
    <w:rsid w:val="582E42BF"/>
    <w:rsid w:val="5847B345"/>
    <w:rsid w:val="58578034"/>
    <w:rsid w:val="5862201E"/>
    <w:rsid w:val="586701C5"/>
    <w:rsid w:val="58928BDC"/>
    <w:rsid w:val="5892D53F"/>
    <w:rsid w:val="58CAB64E"/>
    <w:rsid w:val="58CBC03E"/>
    <w:rsid w:val="58DAABB5"/>
    <w:rsid w:val="58DCD2FE"/>
    <w:rsid w:val="58EF45E3"/>
    <w:rsid w:val="593CCFB5"/>
    <w:rsid w:val="593E7127"/>
    <w:rsid w:val="594DCF89"/>
    <w:rsid w:val="59648717"/>
    <w:rsid w:val="59A46E30"/>
    <w:rsid w:val="59C0F765"/>
    <w:rsid w:val="59E10A31"/>
    <w:rsid w:val="59E4AF6F"/>
    <w:rsid w:val="5A426B05"/>
    <w:rsid w:val="5A581B52"/>
    <w:rsid w:val="5A5D95E4"/>
    <w:rsid w:val="5A82FA3D"/>
    <w:rsid w:val="5AB98227"/>
    <w:rsid w:val="5AC2ABCE"/>
    <w:rsid w:val="5AE99FEA"/>
    <w:rsid w:val="5AFBBE30"/>
    <w:rsid w:val="5B27550C"/>
    <w:rsid w:val="5B3FB064"/>
    <w:rsid w:val="5B86DD13"/>
    <w:rsid w:val="5B8D6321"/>
    <w:rsid w:val="5BB5CA99"/>
    <w:rsid w:val="5BDB0D37"/>
    <w:rsid w:val="5C10DC8D"/>
    <w:rsid w:val="5C14540F"/>
    <w:rsid w:val="5C2AB338"/>
    <w:rsid w:val="5C4D2F93"/>
    <w:rsid w:val="5C85704B"/>
    <w:rsid w:val="5CA81F39"/>
    <w:rsid w:val="5CAC468A"/>
    <w:rsid w:val="5CAD90AD"/>
    <w:rsid w:val="5CEDDB38"/>
    <w:rsid w:val="5D16D2ED"/>
    <w:rsid w:val="5D31293F"/>
    <w:rsid w:val="5D8E4B27"/>
    <w:rsid w:val="5D9649FA"/>
    <w:rsid w:val="5DBB7006"/>
    <w:rsid w:val="5DD71957"/>
    <w:rsid w:val="5DE6CCF4"/>
    <w:rsid w:val="5E02A486"/>
    <w:rsid w:val="5E1312C6"/>
    <w:rsid w:val="5E4BD234"/>
    <w:rsid w:val="5E6B0187"/>
    <w:rsid w:val="5E9D0616"/>
    <w:rsid w:val="5EB2A34E"/>
    <w:rsid w:val="5EDF35BC"/>
    <w:rsid w:val="5EEEE4E9"/>
    <w:rsid w:val="5F12ADF9"/>
    <w:rsid w:val="5F158354"/>
    <w:rsid w:val="5F63EB85"/>
    <w:rsid w:val="5F6FB326"/>
    <w:rsid w:val="5F8099E8"/>
    <w:rsid w:val="5F8503E9"/>
    <w:rsid w:val="5F8CF34A"/>
    <w:rsid w:val="5FD6F6E4"/>
    <w:rsid w:val="5FE197E4"/>
    <w:rsid w:val="5FE85145"/>
    <w:rsid w:val="5FEF9D66"/>
    <w:rsid w:val="6055D6E4"/>
    <w:rsid w:val="605FA05A"/>
    <w:rsid w:val="607DDBDD"/>
    <w:rsid w:val="60C37AF5"/>
    <w:rsid w:val="6110CF38"/>
    <w:rsid w:val="612DA3F2"/>
    <w:rsid w:val="6147516B"/>
    <w:rsid w:val="6168D947"/>
    <w:rsid w:val="61CCBC2D"/>
    <w:rsid w:val="61DE461C"/>
    <w:rsid w:val="61E3CFC7"/>
    <w:rsid w:val="61E84285"/>
    <w:rsid w:val="61FC0E94"/>
    <w:rsid w:val="620D75DB"/>
    <w:rsid w:val="622EDE6F"/>
    <w:rsid w:val="6264A608"/>
    <w:rsid w:val="62660B9D"/>
    <w:rsid w:val="6298BCC4"/>
    <w:rsid w:val="62AB6BAF"/>
    <w:rsid w:val="62BDB32E"/>
    <w:rsid w:val="62F38B19"/>
    <w:rsid w:val="6327A32B"/>
    <w:rsid w:val="6345E134"/>
    <w:rsid w:val="638E8A48"/>
    <w:rsid w:val="64199E2F"/>
    <w:rsid w:val="6422066A"/>
    <w:rsid w:val="6444210D"/>
    <w:rsid w:val="6460646D"/>
    <w:rsid w:val="646F1269"/>
    <w:rsid w:val="64766C64"/>
    <w:rsid w:val="64961A10"/>
    <w:rsid w:val="64CD5950"/>
    <w:rsid w:val="64FFAF1B"/>
    <w:rsid w:val="65B282D4"/>
    <w:rsid w:val="65C2C552"/>
    <w:rsid w:val="65CE2D1F"/>
    <w:rsid w:val="65D98304"/>
    <w:rsid w:val="661B52BD"/>
    <w:rsid w:val="66481D43"/>
    <w:rsid w:val="6652289D"/>
    <w:rsid w:val="66B68EAE"/>
    <w:rsid w:val="66BC9963"/>
    <w:rsid w:val="66C72377"/>
    <w:rsid w:val="670FABD2"/>
    <w:rsid w:val="6715C6E0"/>
    <w:rsid w:val="671F7D11"/>
    <w:rsid w:val="67459E56"/>
    <w:rsid w:val="67495129"/>
    <w:rsid w:val="675C8A4E"/>
    <w:rsid w:val="67DBCD2E"/>
    <w:rsid w:val="67E34DB2"/>
    <w:rsid w:val="68BF13BC"/>
    <w:rsid w:val="68FA3905"/>
    <w:rsid w:val="69199B56"/>
    <w:rsid w:val="69770020"/>
    <w:rsid w:val="69DB8C3F"/>
    <w:rsid w:val="69F11099"/>
    <w:rsid w:val="69F98BB0"/>
    <w:rsid w:val="6A364520"/>
    <w:rsid w:val="6A3BF3EF"/>
    <w:rsid w:val="6A7B9EAA"/>
    <w:rsid w:val="6A885223"/>
    <w:rsid w:val="6AD060E9"/>
    <w:rsid w:val="6AEC3337"/>
    <w:rsid w:val="6AF262AE"/>
    <w:rsid w:val="6B15F6B9"/>
    <w:rsid w:val="6B232479"/>
    <w:rsid w:val="6B32B510"/>
    <w:rsid w:val="6B340497"/>
    <w:rsid w:val="6C058B4F"/>
    <w:rsid w:val="6C181601"/>
    <w:rsid w:val="6C206860"/>
    <w:rsid w:val="6C2F9C2B"/>
    <w:rsid w:val="6C620AAD"/>
    <w:rsid w:val="6C90BD70"/>
    <w:rsid w:val="6D280B35"/>
    <w:rsid w:val="6D4BEDEA"/>
    <w:rsid w:val="6D519501"/>
    <w:rsid w:val="6D6501C0"/>
    <w:rsid w:val="6D7B3FDB"/>
    <w:rsid w:val="6D80C01E"/>
    <w:rsid w:val="6DADD25D"/>
    <w:rsid w:val="6DEB5496"/>
    <w:rsid w:val="6E0BE2C8"/>
    <w:rsid w:val="6E4A5D40"/>
    <w:rsid w:val="6E531CDD"/>
    <w:rsid w:val="6E86083C"/>
    <w:rsid w:val="6ECCCC03"/>
    <w:rsid w:val="6ED03785"/>
    <w:rsid w:val="6EFB08AB"/>
    <w:rsid w:val="6F03A912"/>
    <w:rsid w:val="6F0911BC"/>
    <w:rsid w:val="6F3FC5DC"/>
    <w:rsid w:val="6F43B107"/>
    <w:rsid w:val="6F46CE0D"/>
    <w:rsid w:val="6F78AC24"/>
    <w:rsid w:val="6FCF0FAF"/>
    <w:rsid w:val="6FEEED3E"/>
    <w:rsid w:val="6FFA8F0C"/>
    <w:rsid w:val="7000BB84"/>
    <w:rsid w:val="701C5062"/>
    <w:rsid w:val="703DA8BC"/>
    <w:rsid w:val="703DDC31"/>
    <w:rsid w:val="70687D9D"/>
    <w:rsid w:val="7089F0D8"/>
    <w:rsid w:val="70B79968"/>
    <w:rsid w:val="712994D7"/>
    <w:rsid w:val="71411189"/>
    <w:rsid w:val="715AC722"/>
    <w:rsid w:val="7179856C"/>
    <w:rsid w:val="71B99407"/>
    <w:rsid w:val="71CB3B95"/>
    <w:rsid w:val="7269B5B9"/>
    <w:rsid w:val="7273A551"/>
    <w:rsid w:val="727EAC65"/>
    <w:rsid w:val="7295B987"/>
    <w:rsid w:val="72A922D8"/>
    <w:rsid w:val="72B7D33B"/>
    <w:rsid w:val="72C56538"/>
    <w:rsid w:val="72D24326"/>
    <w:rsid w:val="73088EC3"/>
    <w:rsid w:val="73213736"/>
    <w:rsid w:val="732A2C82"/>
    <w:rsid w:val="73E6F1ED"/>
    <w:rsid w:val="74186B33"/>
    <w:rsid w:val="743189E8"/>
    <w:rsid w:val="74625D5F"/>
    <w:rsid w:val="74B10689"/>
    <w:rsid w:val="74D4D19E"/>
    <w:rsid w:val="74E389B3"/>
    <w:rsid w:val="75596DA4"/>
    <w:rsid w:val="75648408"/>
    <w:rsid w:val="7566E919"/>
    <w:rsid w:val="75708C25"/>
    <w:rsid w:val="7578F7F0"/>
    <w:rsid w:val="758A3359"/>
    <w:rsid w:val="758CB99C"/>
    <w:rsid w:val="759A8E0B"/>
    <w:rsid w:val="75B1251D"/>
    <w:rsid w:val="762EE6D1"/>
    <w:rsid w:val="766B7C04"/>
    <w:rsid w:val="76762DCD"/>
    <w:rsid w:val="768D052A"/>
    <w:rsid w:val="76981F47"/>
    <w:rsid w:val="76DBC683"/>
    <w:rsid w:val="775BDEE1"/>
    <w:rsid w:val="7771AEAF"/>
    <w:rsid w:val="777817A3"/>
    <w:rsid w:val="778B730D"/>
    <w:rsid w:val="77C6DFF2"/>
    <w:rsid w:val="77EB13B2"/>
    <w:rsid w:val="78122285"/>
    <w:rsid w:val="7862C683"/>
    <w:rsid w:val="787ABE12"/>
    <w:rsid w:val="7890E8D3"/>
    <w:rsid w:val="79440C0C"/>
    <w:rsid w:val="79625D1C"/>
    <w:rsid w:val="797104CF"/>
    <w:rsid w:val="7986E413"/>
    <w:rsid w:val="7A1A1579"/>
    <w:rsid w:val="7A5E8457"/>
    <w:rsid w:val="7A6E978A"/>
    <w:rsid w:val="7A7371F0"/>
    <w:rsid w:val="7A8A9FC7"/>
    <w:rsid w:val="7AAFB720"/>
    <w:rsid w:val="7AC7AB70"/>
    <w:rsid w:val="7ACD2ED2"/>
    <w:rsid w:val="7ADC30BB"/>
    <w:rsid w:val="7AF13591"/>
    <w:rsid w:val="7AF54E45"/>
    <w:rsid w:val="7B1C113E"/>
    <w:rsid w:val="7B87730F"/>
    <w:rsid w:val="7BDF8240"/>
    <w:rsid w:val="7BFD7743"/>
    <w:rsid w:val="7C1952A4"/>
    <w:rsid w:val="7C341CCC"/>
    <w:rsid w:val="7C5FAEFF"/>
    <w:rsid w:val="7C8EE512"/>
    <w:rsid w:val="7CA8A591"/>
    <w:rsid w:val="7CCE47AF"/>
    <w:rsid w:val="7CD28DCB"/>
    <w:rsid w:val="7CE69F76"/>
    <w:rsid w:val="7D51B63B"/>
    <w:rsid w:val="7D9947A4"/>
    <w:rsid w:val="7DB52305"/>
    <w:rsid w:val="7DC93A92"/>
    <w:rsid w:val="7DD9705D"/>
    <w:rsid w:val="7E029FFC"/>
    <w:rsid w:val="7E102839"/>
    <w:rsid w:val="7E166A83"/>
    <w:rsid w:val="7E42E14A"/>
    <w:rsid w:val="7E4475F2"/>
    <w:rsid w:val="7E47D4B0"/>
    <w:rsid w:val="7E61CD30"/>
    <w:rsid w:val="7E75C6C4"/>
    <w:rsid w:val="7E7F84DD"/>
    <w:rsid w:val="7E8B9CAF"/>
    <w:rsid w:val="7E96F0A5"/>
    <w:rsid w:val="7EB2A84F"/>
    <w:rsid w:val="7EDDCAD9"/>
    <w:rsid w:val="7EFD2B67"/>
    <w:rsid w:val="7F166225"/>
    <w:rsid w:val="7F55DCBA"/>
    <w:rsid w:val="7F5612A0"/>
    <w:rsid w:val="7F85433A"/>
    <w:rsid w:val="7FBC0041"/>
    <w:rsid w:val="7FC1F79C"/>
    <w:rsid w:val="7FF4D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0F1F1"/>
  <w15:chartTrackingRefBased/>
  <w15:docId w15:val="{74D2717B-8B77-4099-8E74-56B12E370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CommentText">
    <w:name w:val="annotation text"/>
    <w:basedOn w:val="Normal"/>
    <w:link w:val="CommentTextChar"/>
    <w:uiPriority w:val="99"/>
    <w:unhideWhenUsed/>
    <w:pPr>
      <w:spacing w:line="240" w:lineRule="auto"/>
    </w:pPr>
    <w:rPr>
      <w:sz w:val="20"/>
      <w:szCs w:val="20"/>
    </w:rPr>
  </w:style>
  <w:style w:type="character" w:styleId="CommentTextChar" w:customStyle="1">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D7601"/>
    <w:rPr>
      <w:b/>
      <w:bCs/>
    </w:rPr>
  </w:style>
  <w:style w:type="character" w:styleId="CommentSubjectChar" w:customStyle="1">
    <w:name w:val="Comment Subject Char"/>
    <w:basedOn w:val="CommentTextChar"/>
    <w:link w:val="CommentSubject"/>
    <w:uiPriority w:val="99"/>
    <w:semiHidden/>
    <w:rsid w:val="00BD7601"/>
    <w:rPr>
      <w:b/>
      <w:bCs/>
      <w:sz w:val="20"/>
      <w:szCs w:val="20"/>
    </w:rPr>
  </w:style>
  <w:style w:type="character" w:styleId="FollowedHyperlink">
    <w:name w:val="FollowedHyperlink"/>
    <w:basedOn w:val="DefaultParagraphFont"/>
    <w:uiPriority w:val="99"/>
    <w:semiHidden/>
    <w:unhideWhenUsed/>
    <w:rsid w:val="00F83BAB"/>
    <w:rPr>
      <w:color w:val="954F72" w:themeColor="followed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1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7" /><Relationship Type="http://schemas.openxmlformats.org/officeDocument/2006/relationships/styles" Target="styles.xml" Id="rId2" /><Relationship Type="http://schemas.openxmlformats.org/officeDocument/2006/relationships/theme" Target="theme/theme1.xml" Id="rId58" /><Relationship Type="http://schemas.openxmlformats.org/officeDocument/2006/relationships/webSettings" Target="webSettings.xml" Id="rId4" /><Relationship Type="http://schemas.openxmlformats.org/officeDocument/2006/relationships/fontTable" Target="fontTable.xml" Id="rId56" /><Relationship Type="http://schemas.microsoft.com/office/2016/09/relationships/commentsIds" Target="commentsIds.xml" Id="rId8" /><Relationship Type="http://schemas.openxmlformats.org/officeDocument/2006/relationships/settings" Target="settings.xml" Id="rId3" /><Relationship Type="http://schemas.microsoft.com/office/2020/10/relationships/intelligence" Target="intelligence2.xml" Id="rId59" /><Relationship Type="http://schemas.openxmlformats.org/officeDocument/2006/relationships/numbering" Target="numbering.xml" Id="rId1" /><Relationship Type="http://schemas.microsoft.com/office/2011/relationships/people" Target="people.xml" Id="rId57" /><Relationship Type="http://schemas.openxmlformats.org/officeDocument/2006/relationships/image" Target="/media/image6.png" Id="R02167f7a64f34ee2" /><Relationship Type="http://schemas.openxmlformats.org/officeDocument/2006/relationships/image" Target="/media/image7.png" Id="Re55a6847681143f6" /><Relationship Type="http://schemas.openxmlformats.org/officeDocument/2006/relationships/image" Target="/media/image8.png" Id="R7439d0b3e4ba4192" /><Relationship Type="http://schemas.openxmlformats.org/officeDocument/2006/relationships/image" Target="/media/image9.png" Id="R82a7be7a832d45e6" /><Relationship Type="http://schemas.openxmlformats.org/officeDocument/2006/relationships/image" Target="/media/imagea.png" Id="R682122d0ebbf4dc2" /><Relationship Type="http://schemas.openxmlformats.org/officeDocument/2006/relationships/hyperlink" Target="https://www.bbc.co.uk/news/uk-wales-62633017" TargetMode="External" Id="R58f9e4c04c504dec" /><Relationship Type="http://schemas.openxmlformats.org/officeDocument/2006/relationships/hyperlink" Target="https://www.peoplemanagement.co.uk/article/1746283/is-workforce-wellbeing-third-factor-production" TargetMode="External" Id="Ra55910619cb74692" /><Relationship Type="http://schemas.openxmlformats.org/officeDocument/2006/relationships/hyperlink" Target="https://www.bma.org.uk/bma-media-centre/junior-doctors-in-wales-vote-overwhelmingly-for-strike-action" TargetMode="External" Id="R0530c04b5b0e497f" /><Relationship Type="http://schemas.openxmlformats.org/officeDocument/2006/relationships/hyperlink" Target="http://epub.wu.ac.at/3791/" TargetMode="External" Id="R09b69b3a6c2e4fa2" /><Relationship Type="http://schemas.openxmlformats.org/officeDocument/2006/relationships/hyperlink" Target="https://www.kingsfund.org.uk/publications/communities-and-health" TargetMode="External" Id="Reafd7c158ca340c8" /><Relationship Type="http://schemas.openxmlformats.org/officeDocument/2006/relationships/hyperlink" Target="https://doi.org/10.1177/0021886319892685" TargetMode="External" Id="Rf4b440d89e0c4b42" /><Relationship Type="http://schemas.openxmlformats.org/officeDocument/2006/relationships/hyperlink" Target="https://www.cipd.org/uk/knowledge/guides/employee-voice-individuals-guide/" TargetMode="External" Id="Rbf62c3ada8e74ea4" /><Relationship Type="http://schemas.openxmlformats.org/officeDocument/2006/relationships/hyperlink" Target="https://www.cipd.org/uk/knowledge/factsheets/business-partnering-factsheet/" TargetMode="External" Id="Rd1d77d420ee940c2" /><Relationship Type="http://schemas.openxmlformats.org/officeDocument/2006/relationships/hyperlink" Target="https://www.bbc.com/worklife/article/20230718-post-pandemic-presenteeism-overwork-culture" TargetMode="External" Id="R23ad5e2ab87b41f1" /><Relationship Type="http://schemas.openxmlformats.org/officeDocument/2006/relationships/hyperlink" Target="https://www.cipd.org/globalassets/media/knowledge/knowledge-hub/reports/developing-managers-to-manage-sustainable-employee-engagement-health-and-well-being---report.pdf" TargetMode="External" Id="R64b304030f5f40b6" /><Relationship Type="http://schemas.openxmlformats.org/officeDocument/2006/relationships/hyperlink" Target="https://www.cipd.org/globalassets/media/knowledge/knowledge-hub/reports/over-skilled-and-underused-investigating-the-untapped-potential-of-uk-skills_tcm18-48001.pdf" TargetMode="External" Id="R5dc022349b314ce0" /><Relationship Type="http://schemas.openxmlformats.org/officeDocument/2006/relationships/hyperlink" Target="https://www.cipd.org/asia/about/news/six-ways-hr-influences-organisational-culture/" TargetMode="External" Id="Rdc21061c6985421f" /><Relationship Type="http://schemas.openxmlformats.org/officeDocument/2006/relationships/hyperlink" Target="https://www.cipd.org/uk/knowledge/evidence-reviews/evidence-financial-incentives/?_gl=1*1jkn3bu*_ga*MzM4ODM2OTExLjE2ODQxNjM1NjM.*_ga_D9HN5GYHYY*MTcwNTUxNTAyNy41NS4xLjE3MDU1MTU3NDYuMjEuMC4w" TargetMode="External" Id="Rcf454f3181b84775" /><Relationship Type="http://schemas.openxmlformats.org/officeDocument/2006/relationships/hyperlink" Target="https://www.cipd.org/globalassets/media/knowledge/knowledge-hub/reports/2023-pdfs/8436-health-and-wellbeing-report-2023.pdf" TargetMode="External" Id="Re8d15070b7e34ba9" /><Relationship Type="http://schemas.openxmlformats.org/officeDocument/2006/relationships/hyperlink" Target="https://www.cipd.org/uk/the-people-profession/the-profession-map/explore-the-profession-map/core-knowledge/people-practice/" TargetMode="External" Id="R42f96fc809714be1" /><Relationship Type="http://schemas.openxmlformats.org/officeDocument/2006/relationships/hyperlink" Target="https://hbr.org/1978/05/problems-of-matrix-organizations" TargetMode="External" Id="R5f2bcb6712704e5b" /><Relationship Type="http://schemas.openxmlformats.org/officeDocument/2006/relationships/hyperlink" Target="https://www.ncbi.nlm.nih.gov/pmc/articles/PMC8683790/" TargetMode="External" Id="R89a371b326af40e9" /><Relationship Type="http://schemas.openxmlformats.org/officeDocument/2006/relationships/hyperlink" Target="https://www.hrmagazine.co.uk/content/news/hr-business-partner-models-fail-to-add-strategic-value-study-says/" TargetMode="External" Id="R385c3fdfafb546b3" /><Relationship Type="http://schemas.openxmlformats.org/officeDocument/2006/relationships/hyperlink" Target="https://www.cipd.org/globalassets/media/knowledge/knowledge-hub/evidence-reviews/2023-pdfs/8263-organisational-culture-and-climate-practice-summary.pdf" TargetMode="External" Id="Rbab4f2a96bc84d35" /><Relationship Type="http://schemas.openxmlformats.org/officeDocument/2006/relationships/hyperlink" Target="https://www.google.co.uk/maps/dir/Whitland,+UK/St+Davids,+Haverfordwest,+UK/@51.8860923,-5.2688979,10z/data=!3m1!4b1!4m13!4m12!1m5!1m1!1s0x486ed02a176180f5:0x2dff66893bb83b69!2m2!1d-4.614613!2d51.819677!1m5!1m1!1s0x48691e47fb20bc7b:0xec586386ceb84399!2m2!1d-5.265995!2d51.881227?entry=ttu" TargetMode="External" Id="R1f98aaa44ca24d71" /><Relationship Type="http://schemas.openxmlformats.org/officeDocument/2006/relationships/hyperlink" Target="https://hduhb.nhs.wales/about-us/governance-arrangements/equality-diversity-and-inclusion/equality-diversity-and-inclusion-documents/strategic-equality-plan-and-objectives-annual-report-2018-report-on-period-2016-2017-pdf/" TargetMode="External" Id="R2af714ca90ce4ef6" /><Relationship Type="http://schemas.openxmlformats.org/officeDocument/2006/relationships/hyperlink" Target="https://hduhb.nhs.wales/about-us/healthier-mid-and-west-wales/" TargetMode="External" Id="R4b50c3765b2a4ce7" /><Relationship Type="http://schemas.openxmlformats.org/officeDocument/2006/relationships/hyperlink" Target="https://hbr.org/2003/01/one-more-time-how-do-you-motivate-employees" TargetMode="External" Id="R0281eaf48db34a5b" /><Relationship Type="http://schemas.openxmlformats.org/officeDocument/2006/relationships/hyperlink" Target="https://doi.org/10.1016/j.jik.2016.07.002" TargetMode="External" Id="R5043328eef0649b7" /><Relationship Type="http://schemas.openxmlformats.org/officeDocument/2006/relationships/hyperlink" Target="https://www.forbes.com/sites/forbeshumanresourcescouncil/2023/10/02/learning-and-development-are-key-to-workplace-culture/?sh=373bffd550e5" TargetMode="External" Id="Rbf234ff2eaa54766" /><Relationship Type="http://schemas.openxmlformats.org/officeDocument/2006/relationships/hyperlink" Target="https://ebookcentral.proquest.com/lib/trinity/reader.action?docID=5182145" TargetMode="External" Id="R3575ef4225bf463e" /><Relationship Type="http://schemas.openxmlformats.org/officeDocument/2006/relationships/hyperlink" Target="https://www.kotterinc.com/methodology/8-steps/" TargetMode="External" Id="R2f5b39cfdd374999" /><Relationship Type="http://schemas.openxmlformats.org/officeDocument/2006/relationships/hyperlink" Target="https://smallbusiness.chron.com/meaning-focus-group-10727.html" TargetMode="External" Id="R9eacdb591f9a4f10" /><Relationship Type="http://schemas.openxmlformats.org/officeDocument/2006/relationships/hyperlink" Target="https://www.peoplemanagement.co.uk/article/1744109/why-wellbeing-workplace-important" TargetMode="External" Id="Re4e748264c6843f0" /><Relationship Type="http://schemas.openxmlformats.org/officeDocument/2006/relationships/hyperlink" Target="https://www.mindtools.com/ajm9l1e/lewins-change-management-model" TargetMode="External" Id="R0647fede3c704eda" /><Relationship Type="http://schemas.openxmlformats.org/officeDocument/2006/relationships/hyperlink" Target="https://www.cipd.org/uk/knowledge/factsheets/emerging-future-work-factsheet/?_gl=1*1jisokp*_ga*MzM4ODM2OTExLjE2ODQxNjM1NjM.*_ga_D9HN5GYHYY*MTcwMjM5MTY1OS40Ny4wLjE3MDIzOTE2NTkuNjAuMC4w" TargetMode="External" Id="R012d9b71da4444b5" /><Relationship Type="http://schemas.openxmlformats.org/officeDocument/2006/relationships/hyperlink" Target="https://www.bbc.com/future/article/20150805-will-machines-eventually-take-on-every-job" TargetMode="External" Id="Rb19c7c100dae4385" /><Relationship Type="http://schemas.openxmlformats.org/officeDocument/2006/relationships/hyperlink" Target="https://www.forbes.com/sites/forbeshumanresourcescouncil/2023/06/13/creating-a-culture-of-training-and-development-in-the-workplace/?sh=27b2ab591038" TargetMode="External" Id="Re9faace4bc534d9f" /><Relationship Type="http://schemas.openxmlformats.org/officeDocument/2006/relationships/hyperlink" Target="https://www.cipd.org/uk/knowledge/factsheets/employee-communication/" TargetMode="External" Id="Re34dfe35a13a4c59" /><Relationship Type="http://schemas.openxmlformats.org/officeDocument/2006/relationships/hyperlink" Target="https://www.cipd.org/uk/knowledge/factsheets/strategic-hrm-factsheet/" TargetMode="External" Id="Rd4634fde03ea43ab" /><Relationship Type="http://schemas.openxmlformats.org/officeDocument/2006/relationships/hyperlink" Target="https://www.cipd.org/uk/knowledge/guides/change-management/" TargetMode="External" Id="R5333bffebcc24a8f" /><Relationship Type="http://schemas.openxmlformats.org/officeDocument/2006/relationships/hyperlink" Target="https://smallbusiness.chron.com/role-hr-during-employee-termination-10085.html" TargetMode="External" Id="R3b8761d090bb4da8" /><Relationship Type="http://schemas.openxmlformats.org/officeDocument/2006/relationships/hyperlink" Target="https://www.peoplemanagement.co.uk/article/1744259/hr-business-partners-dying-breed" TargetMode="External" Id="Rd027021ab0cd495a" /><Relationship Type="http://schemas.openxmlformats.org/officeDocument/2006/relationships/hyperlink" Target="https://www.proquest.com/scholarly-journals/change-is-air/docview/2801306691/se-2?accountid=130472" TargetMode="External" Id="R096f2af0faa54af3" /><Relationship Type="http://schemas.openxmlformats.org/officeDocument/2006/relationships/hyperlink" Target="https://www.cipd.org/uk/knowledge/factsheets/well-being-factsheet/" TargetMode="External" Id="Rd7a521d41ca74434" /><Relationship Type="http://schemas.openxmlformats.org/officeDocument/2006/relationships/hyperlink" Target="https://www.cipd.org/uk/knowledge/factsheets/stress-factsheet/" TargetMode="External" Id="R51bceb2d908e4006" /><Relationship Type="http://schemas.openxmlformats.org/officeDocument/2006/relationships/hyperlink" Target="https://www.youtube.com/watch?v=R2meHtrO1n8" TargetMode="External" Id="R69623b7c0cfa464e" /><Relationship Type="http://schemas.openxmlformats.org/officeDocument/2006/relationships/hyperlink" Target="https://www.aihr.com/blog/employee-life-cycle/" TargetMode="External" Id="R2b90a513dc6f4541" /><Relationship Type="http://schemas.openxmlformats.org/officeDocument/2006/relationships/hyperlink" Target="https://change.walkme.com/change-curve/" TargetMode="External" Id="R685b1098cd104b0b" /><Relationship Type="http://schemas.openxmlformats.org/officeDocument/2006/relationships/hyperlink" Target="https://www.forbes.com/sites/rachelwells/2023/09/08/8-skills-you-need-to-lead-successfully-in-a-matrix-organization/" TargetMode="External" Id="Rf3d8da09ee7340bd" /><Relationship Type="http://schemas.openxmlformats.org/officeDocument/2006/relationships/hyperlink" Target="https://www.gov.wales/age-friendly-wales-our-strategy-ageing-society-html" TargetMode="External" Id="Rbab1b08cb0bd47e7" /><Relationship Type="http://schemas.openxmlformats.org/officeDocument/2006/relationships/hyperlink" Target="https://www.nhsconfed.org/publications/briefing-minister-finance-and-local-government-statement-2023-24-financial-position" TargetMode="External" Id="R76a86847393f4303" /><Relationship Type="http://schemas.openxmlformats.org/officeDocument/2006/relationships/hyperlink" Target="https://www.who.int/news-room/questions-and-answers/item/population-ageing" TargetMode="External" Id="R0188cdb4919340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Vickery (2236215)</dc:creator>
  <keywords/>
  <dc:description/>
  <lastModifiedBy>Sydney Vickery (2236215)</lastModifiedBy>
  <revision>66</revision>
  <dcterms:created xsi:type="dcterms:W3CDTF">2024-01-20T08:13:00.0000000Z</dcterms:created>
  <dcterms:modified xsi:type="dcterms:W3CDTF">2024-01-26T14:42:17.0060152Z</dcterms:modified>
</coreProperties>
</file>