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BCFCE" w14:textId="77777777" w:rsidR="00DC263E" w:rsidRDefault="00DC263E" w:rsidP="00DC263E">
      <w:pPr>
        <w:spacing w:line="276" w:lineRule="auto"/>
        <w:jc w:val="left"/>
        <w:rPr>
          <w:b/>
          <w:bCs/>
        </w:rPr>
      </w:pPr>
      <w:r>
        <w:rPr>
          <w:noProof/>
        </w:rPr>
        <w:drawing>
          <wp:inline distT="0" distB="0" distL="0" distR="0" wp14:anchorId="2F15DD7F" wp14:editId="74DF1FA9">
            <wp:extent cx="2381250" cy="923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381250" cy="923925"/>
                    </a:xfrm>
                    <a:prstGeom prst="rect">
                      <a:avLst/>
                    </a:prstGeom>
                  </pic:spPr>
                </pic:pic>
              </a:graphicData>
            </a:graphic>
          </wp:inline>
        </w:drawing>
      </w:r>
    </w:p>
    <w:p w14:paraId="096FF665" w14:textId="77777777" w:rsidR="00DC263E" w:rsidRDefault="00DC263E" w:rsidP="00DC263E">
      <w:pPr>
        <w:spacing w:line="276" w:lineRule="auto"/>
        <w:jc w:val="left"/>
        <w:rPr>
          <w:b/>
          <w:bCs/>
        </w:rPr>
      </w:pPr>
    </w:p>
    <w:p w14:paraId="274C2B07" w14:textId="77777777" w:rsidR="00DC263E" w:rsidRPr="00037FDF" w:rsidRDefault="00DC263E" w:rsidP="00DC263E">
      <w:pPr>
        <w:spacing w:line="276" w:lineRule="auto"/>
        <w:jc w:val="center"/>
        <w:rPr>
          <w:b/>
          <w:bCs/>
          <w:sz w:val="30"/>
          <w:szCs w:val="30"/>
        </w:rPr>
      </w:pPr>
      <w:r w:rsidRPr="00037FDF">
        <w:rPr>
          <w:b/>
          <w:bCs/>
          <w:sz w:val="30"/>
          <w:szCs w:val="30"/>
        </w:rPr>
        <w:t>Module: Developing and Managing Individuals and Teams</w:t>
      </w:r>
    </w:p>
    <w:p w14:paraId="301B7712" w14:textId="77777777" w:rsidR="00DC263E" w:rsidRPr="00037FDF" w:rsidRDefault="00DC263E" w:rsidP="00DC263E">
      <w:pPr>
        <w:spacing w:line="276" w:lineRule="auto"/>
        <w:jc w:val="center"/>
        <w:rPr>
          <w:b/>
          <w:bCs/>
          <w:sz w:val="30"/>
          <w:szCs w:val="30"/>
        </w:rPr>
      </w:pPr>
      <w:r w:rsidRPr="00037FDF">
        <w:rPr>
          <w:b/>
          <w:bCs/>
          <w:sz w:val="30"/>
          <w:szCs w:val="30"/>
        </w:rPr>
        <w:t>Module code: LCLM5002</w:t>
      </w:r>
    </w:p>
    <w:p w14:paraId="28B3CAFA" w14:textId="77777777" w:rsidR="00DC263E" w:rsidRDefault="00DC263E" w:rsidP="00DC263E">
      <w:pPr>
        <w:spacing w:line="276" w:lineRule="auto"/>
        <w:jc w:val="center"/>
        <w:rPr>
          <w:b/>
          <w:bCs/>
        </w:rPr>
      </w:pPr>
    </w:p>
    <w:p w14:paraId="147E9FB5" w14:textId="77777777" w:rsidR="00DC263E" w:rsidRDefault="00DC263E" w:rsidP="00DC263E">
      <w:pPr>
        <w:spacing w:line="276" w:lineRule="auto"/>
        <w:jc w:val="center"/>
        <w:rPr>
          <w:b/>
          <w:bCs/>
        </w:rPr>
      </w:pPr>
    </w:p>
    <w:p w14:paraId="58C18FC9" w14:textId="686F4CB7" w:rsidR="00DC263E" w:rsidRPr="00F521F7" w:rsidRDefault="00DC263E" w:rsidP="00F521F7">
      <w:pPr>
        <w:spacing w:line="276" w:lineRule="auto"/>
        <w:jc w:val="center"/>
        <w:rPr>
          <w:b/>
          <w:bCs/>
          <w:lang w:val="en-GB"/>
        </w:rPr>
      </w:pPr>
      <w:r>
        <w:rPr>
          <w:b/>
          <w:bCs/>
        </w:rPr>
        <w:t>Student Name:</w:t>
      </w:r>
      <w:r w:rsidR="00F521F7">
        <w:rPr>
          <w:b/>
          <w:bCs/>
        </w:rPr>
        <w:t xml:space="preserve"> </w:t>
      </w:r>
      <w:r w:rsidR="00F521F7" w:rsidRPr="00F521F7">
        <w:rPr>
          <w:b/>
          <w:bCs/>
          <w:lang w:val="en-GB"/>
        </w:rPr>
        <w:t>Leticia Reyes De Leon</w:t>
      </w:r>
    </w:p>
    <w:p w14:paraId="14B5F23B" w14:textId="283E5307" w:rsidR="00DC263E" w:rsidRDefault="00DC263E" w:rsidP="00DC263E">
      <w:pPr>
        <w:spacing w:line="276" w:lineRule="auto"/>
        <w:jc w:val="center"/>
        <w:rPr>
          <w:b/>
          <w:bCs/>
        </w:rPr>
      </w:pPr>
      <w:r>
        <w:rPr>
          <w:b/>
          <w:bCs/>
        </w:rPr>
        <w:t>Student ID:</w:t>
      </w:r>
      <w:r w:rsidR="00F521F7">
        <w:rPr>
          <w:b/>
          <w:bCs/>
        </w:rPr>
        <w:t xml:space="preserve"> 2443004   </w:t>
      </w:r>
      <w:r>
        <w:rPr>
          <w:b/>
          <w:bCs/>
        </w:rPr>
        <w:br w:type="page"/>
      </w:r>
      <w:r w:rsidR="00F521F7">
        <w:rPr>
          <w:b/>
          <w:bCs/>
        </w:rPr>
        <w:lastRenderedPageBreak/>
        <w:t xml:space="preserve"> 2</w:t>
      </w:r>
    </w:p>
    <w:sdt>
      <w:sdtPr>
        <w:rPr>
          <w:rFonts w:ascii="Times New Roman" w:eastAsiaTheme="minorHAnsi" w:hAnsi="Times New Roman" w:cstheme="minorBidi"/>
          <w:b w:val="0"/>
          <w:bCs w:val="0"/>
          <w:color w:val="auto"/>
          <w:sz w:val="24"/>
          <w:szCs w:val="22"/>
          <w:lang w:eastAsia="en-US"/>
        </w:rPr>
        <w:id w:val="668906543"/>
        <w:docPartObj>
          <w:docPartGallery w:val="Table of Contents"/>
          <w:docPartUnique/>
        </w:docPartObj>
      </w:sdtPr>
      <w:sdtEndPr>
        <w:rPr>
          <w:noProof/>
        </w:rPr>
      </w:sdtEndPr>
      <w:sdtContent>
        <w:p w14:paraId="231A7D9A" w14:textId="77777777" w:rsidR="009D30ED" w:rsidRDefault="009D30ED">
          <w:pPr>
            <w:pStyle w:val="TOCHeading"/>
          </w:pPr>
          <w:r>
            <w:t>Table of Contents</w:t>
          </w:r>
        </w:p>
        <w:p w14:paraId="4A515150" w14:textId="77777777" w:rsidR="009D30ED" w:rsidRDefault="009D30ED">
          <w:pPr>
            <w:pStyle w:val="TOC1"/>
            <w:tabs>
              <w:tab w:val="right" w:leader="dot" w:pos="9350"/>
            </w:tabs>
            <w:rPr>
              <w:noProof/>
            </w:rPr>
          </w:pPr>
          <w:r>
            <w:fldChar w:fldCharType="begin"/>
          </w:r>
          <w:r>
            <w:instrText xml:space="preserve"> TOC \o "1-3" \h \z \u </w:instrText>
          </w:r>
          <w:r>
            <w:fldChar w:fldCharType="separate"/>
          </w:r>
          <w:hyperlink w:anchor="_Toc234856359" w:history="1">
            <w:r w:rsidRPr="004D667F">
              <w:rPr>
                <w:rStyle w:val="Hyperlink"/>
                <w:noProof/>
              </w:rPr>
              <w:t>Introduction</w:t>
            </w:r>
            <w:r>
              <w:rPr>
                <w:noProof/>
                <w:webHidden/>
              </w:rPr>
              <w:tab/>
            </w:r>
            <w:r>
              <w:rPr>
                <w:noProof/>
                <w:webHidden/>
              </w:rPr>
              <w:fldChar w:fldCharType="begin"/>
            </w:r>
            <w:r>
              <w:rPr>
                <w:noProof/>
                <w:webHidden/>
              </w:rPr>
              <w:instrText xml:space="preserve"> PAGEREF _Toc234856359 \h </w:instrText>
            </w:r>
            <w:r>
              <w:rPr>
                <w:noProof/>
                <w:webHidden/>
              </w:rPr>
            </w:r>
            <w:r>
              <w:rPr>
                <w:noProof/>
                <w:webHidden/>
              </w:rPr>
              <w:fldChar w:fldCharType="separate"/>
            </w:r>
            <w:r>
              <w:rPr>
                <w:noProof/>
                <w:webHidden/>
              </w:rPr>
              <w:t>3</w:t>
            </w:r>
            <w:r>
              <w:rPr>
                <w:noProof/>
                <w:webHidden/>
              </w:rPr>
              <w:fldChar w:fldCharType="end"/>
            </w:r>
          </w:hyperlink>
        </w:p>
        <w:p w14:paraId="2CA95822" w14:textId="77777777" w:rsidR="009D30ED" w:rsidRDefault="009D30ED">
          <w:pPr>
            <w:pStyle w:val="TOC1"/>
            <w:tabs>
              <w:tab w:val="right" w:leader="dot" w:pos="9350"/>
            </w:tabs>
            <w:rPr>
              <w:noProof/>
            </w:rPr>
          </w:pPr>
          <w:hyperlink w:anchor="_Toc234856360" w:history="1">
            <w:r w:rsidRPr="004D667F">
              <w:rPr>
                <w:rStyle w:val="Hyperlink"/>
                <w:noProof/>
              </w:rPr>
              <w:t>Recruitment Process During Organisational Transformation</w:t>
            </w:r>
            <w:r>
              <w:rPr>
                <w:noProof/>
                <w:webHidden/>
              </w:rPr>
              <w:tab/>
            </w:r>
            <w:r>
              <w:rPr>
                <w:noProof/>
                <w:webHidden/>
              </w:rPr>
              <w:fldChar w:fldCharType="begin"/>
            </w:r>
            <w:r>
              <w:rPr>
                <w:noProof/>
                <w:webHidden/>
              </w:rPr>
              <w:instrText xml:space="preserve"> PAGEREF _Toc234856360 \h </w:instrText>
            </w:r>
            <w:r>
              <w:rPr>
                <w:noProof/>
                <w:webHidden/>
              </w:rPr>
            </w:r>
            <w:r>
              <w:rPr>
                <w:noProof/>
                <w:webHidden/>
              </w:rPr>
              <w:fldChar w:fldCharType="separate"/>
            </w:r>
            <w:r>
              <w:rPr>
                <w:noProof/>
                <w:webHidden/>
              </w:rPr>
              <w:t>5</w:t>
            </w:r>
            <w:r>
              <w:rPr>
                <w:noProof/>
                <w:webHidden/>
              </w:rPr>
              <w:fldChar w:fldCharType="end"/>
            </w:r>
          </w:hyperlink>
        </w:p>
        <w:p w14:paraId="77A6E3AB" w14:textId="77777777" w:rsidR="009D30ED" w:rsidRDefault="009D30ED">
          <w:pPr>
            <w:pStyle w:val="TOC1"/>
            <w:tabs>
              <w:tab w:val="right" w:leader="dot" w:pos="9350"/>
            </w:tabs>
            <w:rPr>
              <w:noProof/>
            </w:rPr>
          </w:pPr>
          <w:hyperlink w:anchor="_Toc234856361" w:history="1">
            <w:r w:rsidRPr="004D667F">
              <w:rPr>
                <w:rStyle w:val="Hyperlink"/>
                <w:noProof/>
              </w:rPr>
              <w:t>Interview Type One: Structured Interview</w:t>
            </w:r>
            <w:r>
              <w:rPr>
                <w:noProof/>
                <w:webHidden/>
              </w:rPr>
              <w:tab/>
            </w:r>
            <w:r>
              <w:rPr>
                <w:noProof/>
                <w:webHidden/>
              </w:rPr>
              <w:fldChar w:fldCharType="begin"/>
            </w:r>
            <w:r>
              <w:rPr>
                <w:noProof/>
                <w:webHidden/>
              </w:rPr>
              <w:instrText xml:space="preserve"> PAGEREF _Toc234856361 \h </w:instrText>
            </w:r>
            <w:r>
              <w:rPr>
                <w:noProof/>
                <w:webHidden/>
              </w:rPr>
            </w:r>
            <w:r>
              <w:rPr>
                <w:noProof/>
                <w:webHidden/>
              </w:rPr>
              <w:fldChar w:fldCharType="separate"/>
            </w:r>
            <w:r>
              <w:rPr>
                <w:noProof/>
                <w:webHidden/>
              </w:rPr>
              <w:t>6</w:t>
            </w:r>
            <w:r>
              <w:rPr>
                <w:noProof/>
                <w:webHidden/>
              </w:rPr>
              <w:fldChar w:fldCharType="end"/>
            </w:r>
          </w:hyperlink>
        </w:p>
        <w:p w14:paraId="587916B9" w14:textId="77777777" w:rsidR="009D30ED" w:rsidRDefault="009D30ED">
          <w:pPr>
            <w:pStyle w:val="TOC1"/>
            <w:tabs>
              <w:tab w:val="right" w:leader="dot" w:pos="9350"/>
            </w:tabs>
            <w:rPr>
              <w:noProof/>
            </w:rPr>
          </w:pPr>
          <w:hyperlink w:anchor="_Toc234856362" w:history="1">
            <w:r w:rsidRPr="004D667F">
              <w:rPr>
                <w:rStyle w:val="Hyperlink"/>
                <w:noProof/>
              </w:rPr>
              <w:t>Interview Type Two: Behavioural Interview</w:t>
            </w:r>
            <w:r>
              <w:rPr>
                <w:noProof/>
                <w:webHidden/>
              </w:rPr>
              <w:tab/>
            </w:r>
            <w:r>
              <w:rPr>
                <w:noProof/>
                <w:webHidden/>
              </w:rPr>
              <w:fldChar w:fldCharType="begin"/>
            </w:r>
            <w:r>
              <w:rPr>
                <w:noProof/>
                <w:webHidden/>
              </w:rPr>
              <w:instrText xml:space="preserve"> PAGEREF _Toc234856362 \h </w:instrText>
            </w:r>
            <w:r>
              <w:rPr>
                <w:noProof/>
                <w:webHidden/>
              </w:rPr>
            </w:r>
            <w:r>
              <w:rPr>
                <w:noProof/>
                <w:webHidden/>
              </w:rPr>
              <w:fldChar w:fldCharType="separate"/>
            </w:r>
            <w:r>
              <w:rPr>
                <w:noProof/>
                <w:webHidden/>
              </w:rPr>
              <w:t>7</w:t>
            </w:r>
            <w:r>
              <w:rPr>
                <w:noProof/>
                <w:webHidden/>
              </w:rPr>
              <w:fldChar w:fldCharType="end"/>
            </w:r>
          </w:hyperlink>
        </w:p>
        <w:p w14:paraId="38699DEF" w14:textId="77777777" w:rsidR="009D30ED" w:rsidRDefault="009D30ED">
          <w:pPr>
            <w:pStyle w:val="TOC1"/>
            <w:tabs>
              <w:tab w:val="right" w:leader="dot" w:pos="9350"/>
            </w:tabs>
            <w:rPr>
              <w:noProof/>
            </w:rPr>
          </w:pPr>
          <w:hyperlink w:anchor="_Toc234856363" w:history="1">
            <w:r w:rsidRPr="004D667F">
              <w:rPr>
                <w:rStyle w:val="Hyperlink"/>
                <w:noProof/>
              </w:rPr>
              <w:t>Interview Type Three: Panel Interview</w:t>
            </w:r>
            <w:r>
              <w:rPr>
                <w:noProof/>
                <w:webHidden/>
              </w:rPr>
              <w:tab/>
            </w:r>
            <w:r>
              <w:rPr>
                <w:noProof/>
                <w:webHidden/>
              </w:rPr>
              <w:fldChar w:fldCharType="begin"/>
            </w:r>
            <w:r>
              <w:rPr>
                <w:noProof/>
                <w:webHidden/>
              </w:rPr>
              <w:instrText xml:space="preserve"> PAGEREF _Toc234856363 \h </w:instrText>
            </w:r>
            <w:r>
              <w:rPr>
                <w:noProof/>
                <w:webHidden/>
              </w:rPr>
            </w:r>
            <w:r>
              <w:rPr>
                <w:noProof/>
                <w:webHidden/>
              </w:rPr>
              <w:fldChar w:fldCharType="separate"/>
            </w:r>
            <w:r>
              <w:rPr>
                <w:noProof/>
                <w:webHidden/>
              </w:rPr>
              <w:t>8</w:t>
            </w:r>
            <w:r>
              <w:rPr>
                <w:noProof/>
                <w:webHidden/>
              </w:rPr>
              <w:fldChar w:fldCharType="end"/>
            </w:r>
          </w:hyperlink>
        </w:p>
        <w:p w14:paraId="46DCB4C9" w14:textId="77777777" w:rsidR="009D30ED" w:rsidRDefault="009D30ED">
          <w:pPr>
            <w:pStyle w:val="TOC1"/>
            <w:tabs>
              <w:tab w:val="right" w:leader="dot" w:pos="9350"/>
            </w:tabs>
            <w:rPr>
              <w:noProof/>
            </w:rPr>
          </w:pPr>
          <w:hyperlink w:anchor="_Toc234856364" w:history="1">
            <w:r w:rsidRPr="004D667F">
              <w:rPr>
                <w:rStyle w:val="Hyperlink"/>
                <w:noProof/>
              </w:rPr>
              <w:t>Appropriate Questioning Techniques</w:t>
            </w:r>
            <w:r>
              <w:rPr>
                <w:noProof/>
                <w:webHidden/>
              </w:rPr>
              <w:tab/>
            </w:r>
            <w:r>
              <w:rPr>
                <w:noProof/>
                <w:webHidden/>
              </w:rPr>
              <w:fldChar w:fldCharType="begin"/>
            </w:r>
            <w:r>
              <w:rPr>
                <w:noProof/>
                <w:webHidden/>
              </w:rPr>
              <w:instrText xml:space="preserve"> PAGEREF _Toc234856364 \h </w:instrText>
            </w:r>
            <w:r>
              <w:rPr>
                <w:noProof/>
                <w:webHidden/>
              </w:rPr>
            </w:r>
            <w:r>
              <w:rPr>
                <w:noProof/>
                <w:webHidden/>
              </w:rPr>
              <w:fldChar w:fldCharType="separate"/>
            </w:r>
            <w:r>
              <w:rPr>
                <w:noProof/>
                <w:webHidden/>
              </w:rPr>
              <w:t>10</w:t>
            </w:r>
            <w:r>
              <w:rPr>
                <w:noProof/>
                <w:webHidden/>
              </w:rPr>
              <w:fldChar w:fldCharType="end"/>
            </w:r>
          </w:hyperlink>
        </w:p>
        <w:p w14:paraId="1C10707E" w14:textId="77777777" w:rsidR="009D30ED" w:rsidRDefault="009D30ED">
          <w:pPr>
            <w:pStyle w:val="TOC1"/>
            <w:tabs>
              <w:tab w:val="right" w:leader="dot" w:pos="9350"/>
            </w:tabs>
            <w:rPr>
              <w:noProof/>
            </w:rPr>
          </w:pPr>
          <w:hyperlink w:anchor="_Toc234856365" w:history="1">
            <w:r w:rsidRPr="004D667F">
              <w:rPr>
                <w:rStyle w:val="Hyperlink"/>
                <w:noProof/>
              </w:rPr>
              <w:t>Face-to-Face versus Virtual Interviews</w:t>
            </w:r>
            <w:r>
              <w:rPr>
                <w:noProof/>
                <w:webHidden/>
              </w:rPr>
              <w:tab/>
            </w:r>
            <w:r>
              <w:rPr>
                <w:noProof/>
                <w:webHidden/>
              </w:rPr>
              <w:fldChar w:fldCharType="begin"/>
            </w:r>
            <w:r>
              <w:rPr>
                <w:noProof/>
                <w:webHidden/>
              </w:rPr>
              <w:instrText xml:space="preserve"> PAGEREF _Toc234856365 \h </w:instrText>
            </w:r>
            <w:r>
              <w:rPr>
                <w:noProof/>
                <w:webHidden/>
              </w:rPr>
            </w:r>
            <w:r>
              <w:rPr>
                <w:noProof/>
                <w:webHidden/>
              </w:rPr>
              <w:fldChar w:fldCharType="separate"/>
            </w:r>
            <w:r>
              <w:rPr>
                <w:noProof/>
                <w:webHidden/>
              </w:rPr>
              <w:t>11</w:t>
            </w:r>
            <w:r>
              <w:rPr>
                <w:noProof/>
                <w:webHidden/>
              </w:rPr>
              <w:fldChar w:fldCharType="end"/>
            </w:r>
          </w:hyperlink>
        </w:p>
        <w:p w14:paraId="3DB853B6" w14:textId="77777777" w:rsidR="009D30ED" w:rsidRDefault="009D30ED">
          <w:pPr>
            <w:pStyle w:val="TOC1"/>
            <w:tabs>
              <w:tab w:val="right" w:leader="dot" w:pos="9350"/>
            </w:tabs>
            <w:rPr>
              <w:noProof/>
            </w:rPr>
          </w:pPr>
          <w:hyperlink w:anchor="_Toc234856366" w:history="1">
            <w:r w:rsidRPr="004D667F">
              <w:rPr>
                <w:rStyle w:val="Hyperlink"/>
                <w:noProof/>
              </w:rPr>
              <w:t>Recommendations for Marks &amp; Spencer</w:t>
            </w:r>
            <w:r>
              <w:rPr>
                <w:noProof/>
                <w:webHidden/>
              </w:rPr>
              <w:tab/>
            </w:r>
            <w:r>
              <w:rPr>
                <w:noProof/>
                <w:webHidden/>
              </w:rPr>
              <w:fldChar w:fldCharType="begin"/>
            </w:r>
            <w:r>
              <w:rPr>
                <w:noProof/>
                <w:webHidden/>
              </w:rPr>
              <w:instrText xml:space="preserve"> PAGEREF _Toc234856366 \h </w:instrText>
            </w:r>
            <w:r>
              <w:rPr>
                <w:noProof/>
                <w:webHidden/>
              </w:rPr>
            </w:r>
            <w:r>
              <w:rPr>
                <w:noProof/>
                <w:webHidden/>
              </w:rPr>
              <w:fldChar w:fldCharType="separate"/>
            </w:r>
            <w:r>
              <w:rPr>
                <w:noProof/>
                <w:webHidden/>
              </w:rPr>
              <w:t>13</w:t>
            </w:r>
            <w:r>
              <w:rPr>
                <w:noProof/>
                <w:webHidden/>
              </w:rPr>
              <w:fldChar w:fldCharType="end"/>
            </w:r>
          </w:hyperlink>
        </w:p>
        <w:p w14:paraId="637040F6" w14:textId="77777777" w:rsidR="009D30ED" w:rsidRDefault="009D30ED">
          <w:pPr>
            <w:pStyle w:val="TOC1"/>
            <w:tabs>
              <w:tab w:val="right" w:leader="dot" w:pos="9350"/>
            </w:tabs>
            <w:rPr>
              <w:noProof/>
            </w:rPr>
          </w:pPr>
          <w:hyperlink w:anchor="_Toc234856367" w:history="1">
            <w:r w:rsidRPr="004D667F">
              <w:rPr>
                <w:rStyle w:val="Hyperlink"/>
                <w:noProof/>
              </w:rPr>
              <w:t>Conclusion</w:t>
            </w:r>
            <w:r>
              <w:rPr>
                <w:noProof/>
                <w:webHidden/>
              </w:rPr>
              <w:tab/>
            </w:r>
            <w:r>
              <w:rPr>
                <w:noProof/>
                <w:webHidden/>
              </w:rPr>
              <w:fldChar w:fldCharType="begin"/>
            </w:r>
            <w:r>
              <w:rPr>
                <w:noProof/>
                <w:webHidden/>
              </w:rPr>
              <w:instrText xml:space="preserve"> PAGEREF _Toc234856367 \h </w:instrText>
            </w:r>
            <w:r>
              <w:rPr>
                <w:noProof/>
                <w:webHidden/>
              </w:rPr>
            </w:r>
            <w:r>
              <w:rPr>
                <w:noProof/>
                <w:webHidden/>
              </w:rPr>
              <w:fldChar w:fldCharType="separate"/>
            </w:r>
            <w:r>
              <w:rPr>
                <w:noProof/>
                <w:webHidden/>
              </w:rPr>
              <w:t>14</w:t>
            </w:r>
            <w:r>
              <w:rPr>
                <w:noProof/>
                <w:webHidden/>
              </w:rPr>
              <w:fldChar w:fldCharType="end"/>
            </w:r>
          </w:hyperlink>
        </w:p>
        <w:p w14:paraId="64790105" w14:textId="77777777" w:rsidR="009D30ED" w:rsidRDefault="009D30ED">
          <w:pPr>
            <w:pStyle w:val="TOC1"/>
            <w:tabs>
              <w:tab w:val="right" w:leader="dot" w:pos="9350"/>
            </w:tabs>
            <w:rPr>
              <w:noProof/>
            </w:rPr>
          </w:pPr>
          <w:hyperlink w:anchor="_Toc234856368" w:history="1">
            <w:r w:rsidRPr="004D667F">
              <w:rPr>
                <w:rStyle w:val="Hyperlink"/>
                <w:noProof/>
                <w:shd w:val="clear" w:color="auto" w:fill="FFFFFF"/>
              </w:rPr>
              <w:t>References</w:t>
            </w:r>
            <w:r>
              <w:rPr>
                <w:noProof/>
                <w:webHidden/>
              </w:rPr>
              <w:tab/>
            </w:r>
            <w:r>
              <w:rPr>
                <w:noProof/>
                <w:webHidden/>
              </w:rPr>
              <w:fldChar w:fldCharType="begin"/>
            </w:r>
            <w:r>
              <w:rPr>
                <w:noProof/>
                <w:webHidden/>
              </w:rPr>
              <w:instrText xml:space="preserve"> PAGEREF _Toc234856368 \h </w:instrText>
            </w:r>
            <w:r>
              <w:rPr>
                <w:noProof/>
                <w:webHidden/>
              </w:rPr>
            </w:r>
            <w:r>
              <w:rPr>
                <w:noProof/>
                <w:webHidden/>
              </w:rPr>
              <w:fldChar w:fldCharType="separate"/>
            </w:r>
            <w:r>
              <w:rPr>
                <w:noProof/>
                <w:webHidden/>
              </w:rPr>
              <w:t>16</w:t>
            </w:r>
            <w:r>
              <w:rPr>
                <w:noProof/>
                <w:webHidden/>
              </w:rPr>
              <w:fldChar w:fldCharType="end"/>
            </w:r>
          </w:hyperlink>
        </w:p>
        <w:p w14:paraId="11290CFD" w14:textId="77777777" w:rsidR="009D30ED" w:rsidRDefault="009D30ED">
          <w:r>
            <w:rPr>
              <w:b/>
              <w:bCs/>
              <w:noProof/>
            </w:rPr>
            <w:fldChar w:fldCharType="end"/>
          </w:r>
        </w:p>
      </w:sdtContent>
    </w:sdt>
    <w:p w14:paraId="6EE3F629" w14:textId="77777777" w:rsidR="00DC263E" w:rsidRDefault="00DC263E">
      <w:pPr>
        <w:spacing w:line="276" w:lineRule="auto"/>
        <w:jc w:val="left"/>
        <w:rPr>
          <w:b/>
          <w:bCs/>
        </w:rPr>
      </w:pPr>
      <w:r>
        <w:rPr>
          <w:b/>
          <w:bCs/>
        </w:rPr>
        <w:br w:type="page"/>
      </w:r>
    </w:p>
    <w:p w14:paraId="3A678233" w14:textId="77777777" w:rsidR="003E320E" w:rsidRDefault="003E320E" w:rsidP="003E320E">
      <w:r w:rsidRPr="003E320E">
        <w:rPr>
          <w:noProof/>
        </w:rPr>
        <w:lastRenderedPageBreak/>
        <w:drawing>
          <wp:inline distT="0" distB="0" distL="0" distR="0" wp14:anchorId="16D5F8AB" wp14:editId="16B8DB69">
            <wp:extent cx="5943600" cy="33381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943600" cy="3338195"/>
                    </a:xfrm>
                    <a:prstGeom prst="rect">
                      <a:avLst/>
                    </a:prstGeom>
                  </pic:spPr>
                </pic:pic>
              </a:graphicData>
            </a:graphic>
          </wp:inline>
        </w:drawing>
      </w:r>
    </w:p>
    <w:p w14:paraId="2FFAA962" w14:textId="77777777" w:rsidR="00DC263E" w:rsidRDefault="00DC263E" w:rsidP="00DC263E">
      <w:pPr>
        <w:pStyle w:val="Heading1"/>
      </w:pPr>
      <w:bookmarkStart w:id="0" w:name="_Toc234856359"/>
      <w:r w:rsidRPr="00DC263E">
        <w:t>Introduction</w:t>
      </w:r>
      <w:bookmarkEnd w:id="0"/>
    </w:p>
    <w:p w14:paraId="3E40D9B0" w14:textId="77777777" w:rsidR="003E320E" w:rsidRPr="003E320E" w:rsidRDefault="00E97567" w:rsidP="003E320E">
      <w:r w:rsidRPr="00E97567">
        <w:rPr>
          <w:noProof/>
        </w:rPr>
        <w:drawing>
          <wp:inline distT="0" distB="0" distL="0" distR="0" wp14:anchorId="481FB2BB" wp14:editId="6A872BEC">
            <wp:extent cx="5943600" cy="333311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3333115"/>
                    </a:xfrm>
                    <a:prstGeom prst="rect">
                      <a:avLst/>
                    </a:prstGeom>
                  </pic:spPr>
                </pic:pic>
              </a:graphicData>
            </a:graphic>
          </wp:inline>
        </w:drawing>
      </w:r>
    </w:p>
    <w:p w14:paraId="58EBFA8B" w14:textId="77777777" w:rsidR="008E1F83" w:rsidRDefault="008E1F83" w:rsidP="008E1F83">
      <w:r>
        <w:t xml:space="preserve">Marks and Spencer (M&amp;S) is one of the most well-known retail chains in the United Kingdom that deals with clothing, food, home and beauty products via a physical store chain and an </w:t>
      </w:r>
      <w:r>
        <w:lastRenderedPageBreak/>
        <w:t xml:space="preserve">internet-based online platform. Competition in a retail setting has put M&amp;S in a very competitive position, and it has set about to restructure its </w:t>
      </w:r>
      <w:proofErr w:type="spellStart"/>
      <w:r>
        <w:t>organisation</w:t>
      </w:r>
      <w:proofErr w:type="spellEnd"/>
      <w:r>
        <w:t xml:space="preserve"> with a major transformation to enhance future competitiveness and to respond to future changing customer demands. The transformation revolves around </w:t>
      </w:r>
      <w:proofErr w:type="spellStart"/>
      <w:r>
        <w:t>digitalisation</w:t>
      </w:r>
      <w:proofErr w:type="spellEnd"/>
      <w:r>
        <w:t xml:space="preserve">, growth of online shopping, </w:t>
      </w:r>
      <w:proofErr w:type="spellStart"/>
      <w:r>
        <w:t>modernisation</w:t>
      </w:r>
      <w:proofErr w:type="spellEnd"/>
      <w:r>
        <w:t xml:space="preserve"> of the supply chain, data-driven decision-making, and creation of an omnichannel retail strategy that merges digital and physical customer experiences.</w:t>
      </w:r>
    </w:p>
    <w:p w14:paraId="6FF79CE1" w14:textId="77777777" w:rsidR="008E1F83" w:rsidRDefault="008E1F83" w:rsidP="008E1F83">
      <w:r>
        <w:t xml:space="preserve">Efficient </w:t>
      </w:r>
      <w:proofErr w:type="spellStart"/>
      <w:r>
        <w:t>organisational</w:t>
      </w:r>
      <w:proofErr w:type="spellEnd"/>
      <w:r>
        <w:t xml:space="preserve"> change requires a combination of both investment in technology as well as hiring the right type of employees in terms of knowledge, skills and </w:t>
      </w:r>
      <w:proofErr w:type="spellStart"/>
      <w:r>
        <w:t>behaviours</w:t>
      </w:r>
      <w:proofErr w:type="spellEnd"/>
      <w:r>
        <w:t xml:space="preserve">. Studies indicate that staff having good leadership, digital ability, flexibility and problem-solving capabilities are fundamental in effecting change in an effective manner. Thus, strategic recruitment and selection are now important HR processes that directly impact the performance and transformation outcomes in </w:t>
      </w:r>
      <w:proofErr w:type="spellStart"/>
      <w:r>
        <w:t>organisations</w:t>
      </w:r>
      <w:proofErr w:type="spellEnd"/>
      <w:r>
        <w:t>. The problem with poor recruitment decisions is that it may result in higher costs, slow changes and lowered employee engagement.</w:t>
      </w:r>
    </w:p>
    <w:p w14:paraId="094A63A5" w14:textId="77777777" w:rsidR="008E1F83" w:rsidRDefault="008E1F83" w:rsidP="008E1F83">
      <w:r>
        <w:t xml:space="preserve">The task is to suggest the recruitment and selection practices with which M&amp;S can hire highly qualified professionals to take the key transformation positions such as Project Managers, Change Managers and Digital Specialists as the new HR Officer. This presentation critically analyses the processes of recruitment, interview procedures and interviewing techniques and suggests the most successful approach to recruitment to assist M&amp;S in its </w:t>
      </w:r>
      <w:proofErr w:type="spellStart"/>
      <w:r>
        <w:t>organisational</w:t>
      </w:r>
      <w:proofErr w:type="spellEnd"/>
      <w:r>
        <w:t xml:space="preserve"> change.</w:t>
      </w:r>
    </w:p>
    <w:p w14:paraId="05DD66D2" w14:textId="77777777" w:rsidR="008E1F83" w:rsidRDefault="002A5069" w:rsidP="002A5069">
      <w:pPr>
        <w:pStyle w:val="Heading1"/>
      </w:pPr>
      <w:bookmarkStart w:id="1" w:name="_Toc234856360"/>
      <w:r w:rsidRPr="002A5069">
        <w:lastRenderedPageBreak/>
        <w:t xml:space="preserve">Recruitment Process During </w:t>
      </w:r>
      <w:proofErr w:type="spellStart"/>
      <w:r w:rsidRPr="002A5069">
        <w:t>Organisational</w:t>
      </w:r>
      <w:proofErr w:type="spellEnd"/>
      <w:r w:rsidRPr="002A5069">
        <w:t xml:space="preserve"> Transformation</w:t>
      </w:r>
      <w:bookmarkEnd w:id="1"/>
    </w:p>
    <w:p w14:paraId="19BE2A68" w14:textId="77777777" w:rsidR="00B90E59" w:rsidRPr="00B90E59" w:rsidRDefault="00B90E59" w:rsidP="00B90E59">
      <w:r w:rsidRPr="00B90E59">
        <w:rPr>
          <w:noProof/>
        </w:rPr>
        <w:drawing>
          <wp:inline distT="0" distB="0" distL="0" distR="0" wp14:anchorId="3E2A2C9E" wp14:editId="47E7257A">
            <wp:extent cx="5943600" cy="33127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3312795"/>
                    </a:xfrm>
                    <a:prstGeom prst="rect">
                      <a:avLst/>
                    </a:prstGeom>
                  </pic:spPr>
                </pic:pic>
              </a:graphicData>
            </a:graphic>
          </wp:inline>
        </w:drawing>
      </w:r>
    </w:p>
    <w:p w14:paraId="2F6DA063" w14:textId="77777777" w:rsidR="00622BCF" w:rsidRDefault="00622BCF" w:rsidP="00622BCF">
      <w:r>
        <w:t xml:space="preserve">The change in the </w:t>
      </w:r>
      <w:proofErr w:type="spellStart"/>
      <w:r>
        <w:t>organisation</w:t>
      </w:r>
      <w:proofErr w:type="spellEnd"/>
      <w:r>
        <w:t xml:space="preserve"> requires strategic recruiting whereby M&amp;S must get the right employees who possess the knowledge, skills and </w:t>
      </w:r>
      <w:proofErr w:type="spellStart"/>
      <w:r>
        <w:t>behaviours</w:t>
      </w:r>
      <w:proofErr w:type="spellEnd"/>
      <w:r>
        <w:t xml:space="preserve"> to make them successful in the long run. Workforce planning should be used to start the process to determine future staffing requirements as a result of digital transformation, supply chain enhancements and business expansion</w:t>
      </w:r>
      <w:r w:rsidR="00FC056B">
        <w:t xml:space="preserve"> </w:t>
      </w:r>
      <w:r w:rsidR="00FC056B" w:rsidRPr="00B3687F">
        <w:rPr>
          <w:rFonts w:cs="Times New Roman"/>
          <w:color w:val="222222"/>
          <w:szCs w:val="20"/>
          <w:shd w:val="clear" w:color="auto" w:fill="FFFFFF"/>
        </w:rPr>
        <w:t>(Khaw</w:t>
      </w:r>
      <w:r w:rsidR="00FC056B">
        <w:rPr>
          <w:rFonts w:cs="Times New Roman"/>
          <w:color w:val="222222"/>
          <w:szCs w:val="20"/>
          <w:shd w:val="clear" w:color="auto" w:fill="FFFFFF"/>
        </w:rPr>
        <w:t xml:space="preserve"> et al., 2023</w:t>
      </w:r>
      <w:r w:rsidR="00FC056B" w:rsidRPr="00B3687F">
        <w:rPr>
          <w:rFonts w:cs="Times New Roman"/>
          <w:color w:val="222222"/>
          <w:szCs w:val="20"/>
          <w:shd w:val="clear" w:color="auto" w:fill="FFFFFF"/>
        </w:rPr>
        <w:t>)</w:t>
      </w:r>
      <w:r>
        <w:t>.</w:t>
      </w:r>
    </w:p>
    <w:p w14:paraId="1BAED02E" w14:textId="77777777" w:rsidR="00622BCF" w:rsidRDefault="00622BCF" w:rsidP="00622BCF">
      <w:r>
        <w:t xml:space="preserve">The job analysis should also specify the roles and responsibilities, skills and competencies needed in transformation roles. This makes any decision considered in recruitment not to be baseless but sound on the considerations of the </w:t>
      </w:r>
      <w:proofErr w:type="spellStart"/>
      <w:r>
        <w:t>organisation</w:t>
      </w:r>
      <w:proofErr w:type="spellEnd"/>
      <w:r w:rsidR="00FC056B">
        <w:t xml:space="preserve"> </w:t>
      </w:r>
      <w:r w:rsidR="00FC056B">
        <w:rPr>
          <w:rFonts w:cs="Times New Roman"/>
          <w:color w:val="222222"/>
          <w:szCs w:val="20"/>
          <w:shd w:val="clear" w:color="auto" w:fill="FFFFFF"/>
        </w:rPr>
        <w:t>(Zhang and Chen, 2024)</w:t>
      </w:r>
      <w:r>
        <w:t>.</w:t>
      </w:r>
    </w:p>
    <w:p w14:paraId="1C7542DD" w14:textId="77777777" w:rsidR="00622BCF" w:rsidRDefault="00622BCF" w:rsidP="00622BCF">
      <w:r>
        <w:t xml:space="preserve">The results ought to be used to come up with clear job descriptions on the roles, expectations, relationships and working conditions. Specifications should consider </w:t>
      </w:r>
      <w:proofErr w:type="spellStart"/>
      <w:r>
        <w:t>prioritising</w:t>
      </w:r>
      <w:proofErr w:type="spellEnd"/>
      <w:r>
        <w:t xml:space="preserve"> qualifications, digital literacy, leadership, adaptability, communication and problem-solving skills, on a person basis</w:t>
      </w:r>
      <w:r w:rsidR="00FC056B">
        <w:t xml:space="preserve"> </w:t>
      </w:r>
      <w:r w:rsidR="00FC056B">
        <w:rPr>
          <w:rFonts w:cs="Times New Roman"/>
          <w:color w:val="222222"/>
          <w:szCs w:val="20"/>
          <w:shd w:val="clear" w:color="auto" w:fill="FFFFFF"/>
        </w:rPr>
        <w:t>(</w:t>
      </w:r>
      <w:proofErr w:type="spellStart"/>
      <w:r w:rsidR="00FC056B">
        <w:rPr>
          <w:rFonts w:cs="Times New Roman"/>
          <w:color w:val="222222"/>
          <w:szCs w:val="20"/>
          <w:shd w:val="clear" w:color="auto" w:fill="FFFFFF"/>
        </w:rPr>
        <w:t>Agustian</w:t>
      </w:r>
      <w:proofErr w:type="spellEnd"/>
      <w:r w:rsidR="00FC056B">
        <w:rPr>
          <w:rFonts w:cs="Times New Roman"/>
          <w:color w:val="222222"/>
          <w:szCs w:val="20"/>
          <w:shd w:val="clear" w:color="auto" w:fill="FFFFFF"/>
        </w:rPr>
        <w:t xml:space="preserve"> et al., 2023)</w:t>
      </w:r>
      <w:r>
        <w:t>.</w:t>
      </w:r>
    </w:p>
    <w:p w14:paraId="5992DD11" w14:textId="77777777" w:rsidR="008E1F83" w:rsidRDefault="00622BCF" w:rsidP="00622BCF">
      <w:r>
        <w:t xml:space="preserve">Lastly, M&amp;S ought to </w:t>
      </w:r>
      <w:proofErr w:type="spellStart"/>
      <w:r>
        <w:t>publicise</w:t>
      </w:r>
      <w:proofErr w:type="spellEnd"/>
      <w:r>
        <w:t xml:space="preserve"> vacancies via its careers site and LinkedIn, job sites, agencies and graduate plans in order to recruit various, highly qualified applicants.</w:t>
      </w:r>
      <w:r w:rsidR="008E1F83">
        <w:t xml:space="preserve"> </w:t>
      </w:r>
    </w:p>
    <w:p w14:paraId="7237CBA2" w14:textId="77777777" w:rsidR="008E1F83" w:rsidRDefault="00C73A22" w:rsidP="00C73A22">
      <w:pPr>
        <w:pStyle w:val="Heading1"/>
      </w:pPr>
      <w:bookmarkStart w:id="2" w:name="_Toc234856361"/>
      <w:r w:rsidRPr="00C73A22">
        <w:lastRenderedPageBreak/>
        <w:t>Interview Type One: Structured Interview</w:t>
      </w:r>
      <w:bookmarkEnd w:id="2"/>
    </w:p>
    <w:p w14:paraId="618C0CB9" w14:textId="77777777" w:rsidR="008B53AE" w:rsidRPr="008B53AE" w:rsidRDefault="008B53AE" w:rsidP="008B53AE">
      <w:r w:rsidRPr="008B53AE">
        <w:rPr>
          <w:noProof/>
        </w:rPr>
        <w:drawing>
          <wp:inline distT="0" distB="0" distL="0" distR="0" wp14:anchorId="01C6090F" wp14:editId="45E5918F">
            <wp:extent cx="5943600" cy="32734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273425"/>
                    </a:xfrm>
                    <a:prstGeom prst="rect">
                      <a:avLst/>
                    </a:prstGeom>
                  </pic:spPr>
                </pic:pic>
              </a:graphicData>
            </a:graphic>
          </wp:inline>
        </w:drawing>
      </w:r>
    </w:p>
    <w:p w14:paraId="54D0ED3F" w14:textId="77777777" w:rsidR="008E1F83" w:rsidRDefault="008E1F83" w:rsidP="008E1F83">
      <w:r>
        <w:t xml:space="preserve">Structured interview: This process is a </w:t>
      </w:r>
      <w:proofErr w:type="spellStart"/>
      <w:r>
        <w:t>standardised</w:t>
      </w:r>
      <w:proofErr w:type="spellEnd"/>
      <w:r>
        <w:t xml:space="preserve"> form of interviewing where each candidate is presented with the same set of pre-determined questions in a pre-determined order and judged on the same marking basis. This strategy will facilitate uniformity and impartiality, as it will ensure all applicants are assessed using the same competencies and job requirements</w:t>
      </w:r>
      <w:r w:rsidR="006A1A82">
        <w:t xml:space="preserve"> </w:t>
      </w:r>
      <w:r w:rsidR="006A1A82" w:rsidRPr="00B3687F">
        <w:rPr>
          <w:rFonts w:cs="Times New Roman"/>
          <w:color w:val="222222"/>
          <w:szCs w:val="24"/>
          <w:shd w:val="clear" w:color="auto" w:fill="FFFFFF"/>
        </w:rPr>
        <w:t>(</w:t>
      </w:r>
      <w:proofErr w:type="spellStart"/>
      <w:r w:rsidR="006A1A82" w:rsidRPr="00B3687F">
        <w:rPr>
          <w:rFonts w:cs="Times New Roman"/>
          <w:color w:val="222222"/>
          <w:szCs w:val="24"/>
          <w:shd w:val="clear" w:color="auto" w:fill="FFFFFF"/>
        </w:rPr>
        <w:t>Bergelson</w:t>
      </w:r>
      <w:proofErr w:type="spellEnd"/>
      <w:r w:rsidR="006A1A82">
        <w:rPr>
          <w:rFonts w:cs="Times New Roman"/>
          <w:color w:val="222222"/>
          <w:szCs w:val="24"/>
          <w:shd w:val="clear" w:color="auto" w:fill="FFFFFF"/>
        </w:rPr>
        <w:t xml:space="preserve"> et al., 2022</w:t>
      </w:r>
      <w:r w:rsidR="006A1A82" w:rsidRPr="00B3687F">
        <w:rPr>
          <w:rFonts w:cs="Times New Roman"/>
          <w:color w:val="222222"/>
          <w:szCs w:val="24"/>
          <w:shd w:val="clear" w:color="auto" w:fill="FFFFFF"/>
        </w:rPr>
        <w:t>)</w:t>
      </w:r>
      <w:r>
        <w:t xml:space="preserve">. Structured interviews will be good, especially in the recruitment of the Project Managers and Operations Managers of Marks and Spencer (M&amp;S) during the </w:t>
      </w:r>
      <w:proofErr w:type="spellStart"/>
      <w:r>
        <w:t>organisational</w:t>
      </w:r>
      <w:proofErr w:type="spellEnd"/>
      <w:r>
        <w:t xml:space="preserve"> transition, as in this case, the leadership, planning and decision-making abilities have to be continually evaluated.</w:t>
      </w:r>
    </w:p>
    <w:p w14:paraId="6E2A7422" w14:textId="77777777" w:rsidR="008E1F83" w:rsidRDefault="008E1F83" w:rsidP="008E1F83">
      <w:r>
        <w:t xml:space="preserve">The first benefit of structured interviews is their great reliability and fairness. </w:t>
      </w:r>
      <w:proofErr w:type="spellStart"/>
      <w:r>
        <w:t>Standardised</w:t>
      </w:r>
      <w:proofErr w:type="spellEnd"/>
      <w:r>
        <w:t xml:space="preserve"> questions ensure less bias by the interviewers, enhance better comparisons of candidates, and give recordable data of the employees against the approved recruitment choices. This approach also promotes compliance with the law since it treats applicants equally during the entire process of selection</w:t>
      </w:r>
      <w:r w:rsidR="006A1A82">
        <w:t xml:space="preserve"> </w:t>
      </w:r>
      <w:r w:rsidR="006A1A82">
        <w:rPr>
          <w:rFonts w:cs="Times New Roman"/>
          <w:color w:val="222222"/>
          <w:szCs w:val="24"/>
          <w:shd w:val="clear" w:color="auto" w:fill="FFFFFF"/>
        </w:rPr>
        <w:t>(</w:t>
      </w:r>
      <w:proofErr w:type="spellStart"/>
      <w:r w:rsidR="006A1A82">
        <w:rPr>
          <w:rFonts w:cs="Times New Roman"/>
          <w:color w:val="222222"/>
          <w:szCs w:val="24"/>
          <w:shd w:val="clear" w:color="auto" w:fill="FFFFFF"/>
        </w:rPr>
        <w:t>Nittrouer</w:t>
      </w:r>
      <w:proofErr w:type="spellEnd"/>
      <w:r w:rsidR="006A1A82">
        <w:rPr>
          <w:rFonts w:cs="Times New Roman"/>
          <w:color w:val="222222"/>
          <w:szCs w:val="24"/>
          <w:shd w:val="clear" w:color="auto" w:fill="FFFFFF"/>
        </w:rPr>
        <w:t xml:space="preserve"> et al., 2025)</w:t>
      </w:r>
      <w:r>
        <w:t>.</w:t>
      </w:r>
    </w:p>
    <w:p w14:paraId="6DB62BEB" w14:textId="77777777" w:rsidR="008E1F83" w:rsidRDefault="005D6D5D" w:rsidP="008E1F83">
      <w:r>
        <w:t>T</w:t>
      </w:r>
      <w:r w:rsidR="008E1F83">
        <w:t xml:space="preserve">here are limitations of structured interviews. Their strict structure enables less flexibility in pursuing unforeseen reactions or considering unusual experiences in candidates in more detail. </w:t>
      </w:r>
      <w:r w:rsidR="008E1F83">
        <w:lastRenderedPageBreak/>
        <w:t>Also, not every applicant might find the interview to be more formal and not very conversational; this might limit the presentation of interpersonal skills.</w:t>
      </w:r>
    </w:p>
    <w:p w14:paraId="00BFC20C" w14:textId="77777777" w:rsidR="008E1F83" w:rsidRDefault="008E1F83" w:rsidP="008E1F83">
      <w:r>
        <w:t xml:space="preserve">In the case of M&amp;S, appropriate structured interview questions would be: "Explain some project that you had managed through to its success," "How do you go about </w:t>
      </w:r>
      <w:proofErr w:type="spellStart"/>
      <w:r>
        <w:t>prioritising</w:t>
      </w:r>
      <w:proofErr w:type="spellEnd"/>
      <w:r>
        <w:t xml:space="preserve"> conflicting deadlines? and Explain how you dealt with </w:t>
      </w:r>
      <w:proofErr w:type="spellStart"/>
      <w:r>
        <w:t>organisational</w:t>
      </w:r>
      <w:proofErr w:type="spellEnd"/>
      <w:r>
        <w:t xml:space="preserve"> resistance to change. </w:t>
      </w:r>
    </w:p>
    <w:p w14:paraId="5783FA95" w14:textId="77777777" w:rsidR="008E1F83" w:rsidRDefault="005D6D5D" w:rsidP="005D6D5D">
      <w:pPr>
        <w:pStyle w:val="Heading1"/>
      </w:pPr>
      <w:bookmarkStart w:id="3" w:name="_Toc234856362"/>
      <w:r w:rsidRPr="005D6D5D">
        <w:t xml:space="preserve">Interview Type Two: </w:t>
      </w:r>
      <w:proofErr w:type="spellStart"/>
      <w:r w:rsidRPr="005D6D5D">
        <w:t>Behavioural</w:t>
      </w:r>
      <w:proofErr w:type="spellEnd"/>
      <w:r w:rsidRPr="005D6D5D">
        <w:t xml:space="preserve"> Interview</w:t>
      </w:r>
      <w:bookmarkEnd w:id="3"/>
    </w:p>
    <w:p w14:paraId="7D31171E" w14:textId="77777777" w:rsidR="00516072" w:rsidRPr="00516072" w:rsidRDefault="00516072" w:rsidP="00516072">
      <w:r w:rsidRPr="00516072">
        <w:rPr>
          <w:noProof/>
        </w:rPr>
        <w:drawing>
          <wp:inline distT="0" distB="0" distL="0" distR="0" wp14:anchorId="5385D6BE" wp14:editId="0BA92321">
            <wp:extent cx="5943600" cy="333121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331210"/>
                    </a:xfrm>
                    <a:prstGeom prst="rect">
                      <a:avLst/>
                    </a:prstGeom>
                  </pic:spPr>
                </pic:pic>
              </a:graphicData>
            </a:graphic>
          </wp:inline>
        </w:drawing>
      </w:r>
    </w:p>
    <w:p w14:paraId="5F50E244" w14:textId="77777777" w:rsidR="008E1F83" w:rsidRDefault="008E1F83" w:rsidP="008E1F83">
      <w:r>
        <w:t xml:space="preserve">A </w:t>
      </w:r>
      <w:proofErr w:type="spellStart"/>
      <w:r>
        <w:t>behavioural</w:t>
      </w:r>
      <w:proofErr w:type="spellEnd"/>
      <w:r>
        <w:t xml:space="preserve"> interview will measure how the candidates have reacted to situations in the past, founded on the principle that past </w:t>
      </w:r>
      <w:proofErr w:type="spellStart"/>
      <w:r>
        <w:t>behaviour</w:t>
      </w:r>
      <w:proofErr w:type="spellEnd"/>
      <w:r>
        <w:t xml:space="preserve"> is one of the best predictors of job performance in future. Candidates will usually be asked to frame their answers in the STAR framework (Situation, Task, Action and Result) so that the interviewer can evaluate the context of the experience and the success of the actions the candidate took</w:t>
      </w:r>
      <w:r w:rsidR="002800C0">
        <w:t xml:space="preserve"> </w:t>
      </w:r>
      <w:r w:rsidR="002800C0" w:rsidRPr="00B3687F">
        <w:rPr>
          <w:rFonts w:cs="Times New Roman"/>
          <w:color w:val="222222"/>
          <w:szCs w:val="24"/>
          <w:shd w:val="clear" w:color="auto" w:fill="FFFFFF"/>
        </w:rPr>
        <w:t>(</w:t>
      </w:r>
      <w:proofErr w:type="spellStart"/>
      <w:r w:rsidR="002800C0" w:rsidRPr="00B3687F">
        <w:rPr>
          <w:rFonts w:cs="Times New Roman"/>
          <w:color w:val="222222"/>
          <w:szCs w:val="24"/>
          <w:shd w:val="clear" w:color="auto" w:fill="FFFFFF"/>
        </w:rPr>
        <w:t>Oostrom</w:t>
      </w:r>
      <w:proofErr w:type="spellEnd"/>
      <w:r w:rsidR="002800C0">
        <w:rPr>
          <w:rFonts w:cs="Times New Roman"/>
          <w:color w:val="222222"/>
          <w:szCs w:val="24"/>
          <w:shd w:val="clear" w:color="auto" w:fill="FFFFFF"/>
        </w:rPr>
        <w:t xml:space="preserve"> et al., 2024</w:t>
      </w:r>
      <w:r w:rsidR="002800C0" w:rsidRPr="00B3687F">
        <w:rPr>
          <w:rFonts w:cs="Times New Roman"/>
          <w:color w:val="222222"/>
          <w:szCs w:val="24"/>
          <w:shd w:val="clear" w:color="auto" w:fill="FFFFFF"/>
        </w:rPr>
        <w:t>)</w:t>
      </w:r>
      <w:r>
        <w:t xml:space="preserve">. In Marks and Spencer (M&amp;S), </w:t>
      </w:r>
      <w:proofErr w:type="spellStart"/>
      <w:r>
        <w:t>behavioural</w:t>
      </w:r>
      <w:proofErr w:type="spellEnd"/>
      <w:r>
        <w:t xml:space="preserve"> interviews are the most appropriate when hiring Digital Specialists, HR Business Partners and Project Managers because these jobs expect employees to deal with change, interdepartmental contribution and address intricate </w:t>
      </w:r>
      <w:proofErr w:type="spellStart"/>
      <w:r>
        <w:t>organisational</w:t>
      </w:r>
      <w:proofErr w:type="spellEnd"/>
      <w:r>
        <w:t xml:space="preserve"> issues.</w:t>
      </w:r>
    </w:p>
    <w:p w14:paraId="3D053B05" w14:textId="77777777" w:rsidR="008E1F83" w:rsidRDefault="008E1F83" w:rsidP="008E1F83">
      <w:r>
        <w:lastRenderedPageBreak/>
        <w:t xml:space="preserve">Some areas that the recruiters evaluate during the interview include teamwork, leadership, communication, adaptability and problem-solving. The key benefit of </w:t>
      </w:r>
      <w:proofErr w:type="spellStart"/>
      <w:r>
        <w:t>behavioural</w:t>
      </w:r>
      <w:proofErr w:type="spellEnd"/>
      <w:r>
        <w:t xml:space="preserve"> interviews is that they offer evidence-based scores of actual workplace experiences; thus, it is very effective in forecasting future performance</w:t>
      </w:r>
      <w:r w:rsidR="002800C0">
        <w:t xml:space="preserve"> </w:t>
      </w:r>
      <w:r w:rsidR="002800C0">
        <w:rPr>
          <w:rFonts w:cs="Times New Roman"/>
          <w:color w:val="222222"/>
          <w:szCs w:val="24"/>
          <w:shd w:val="clear" w:color="auto" w:fill="FFFFFF"/>
        </w:rPr>
        <w:t>(</w:t>
      </w:r>
      <w:proofErr w:type="spellStart"/>
      <w:r w:rsidR="002800C0">
        <w:rPr>
          <w:rFonts w:cs="Times New Roman"/>
          <w:color w:val="222222"/>
          <w:szCs w:val="24"/>
          <w:shd w:val="clear" w:color="auto" w:fill="FFFFFF"/>
        </w:rPr>
        <w:t>Manduva</w:t>
      </w:r>
      <w:proofErr w:type="spellEnd"/>
      <w:r w:rsidR="002800C0">
        <w:rPr>
          <w:rFonts w:cs="Times New Roman"/>
          <w:color w:val="222222"/>
          <w:szCs w:val="24"/>
          <w:shd w:val="clear" w:color="auto" w:fill="FFFFFF"/>
        </w:rPr>
        <w:t>, 2024)</w:t>
      </w:r>
      <w:r>
        <w:t>. They also allow employers to assess more on practical skills as opposed to the use of theoretical knowledge only.</w:t>
      </w:r>
    </w:p>
    <w:p w14:paraId="0CB61360" w14:textId="77777777" w:rsidR="008E1F83" w:rsidRDefault="00CD2F0F" w:rsidP="008E1F83">
      <w:r>
        <w:t>T</w:t>
      </w:r>
      <w:r w:rsidR="008E1F83">
        <w:t xml:space="preserve">here are certain limitations to </w:t>
      </w:r>
      <w:proofErr w:type="spellStart"/>
      <w:r w:rsidR="008E1F83">
        <w:t>behavioural</w:t>
      </w:r>
      <w:proofErr w:type="spellEnd"/>
      <w:r w:rsidR="008E1F83">
        <w:t xml:space="preserve"> interviews. Students/candidates who do not have much work-related experience might not be able to give pertinent examples, whereas other students might resort to </w:t>
      </w:r>
      <w:proofErr w:type="spellStart"/>
      <w:r w:rsidR="008E1F83">
        <w:t>memorising</w:t>
      </w:r>
      <w:proofErr w:type="spellEnd"/>
      <w:r w:rsidR="008E1F83">
        <w:t xml:space="preserve"> answers, which do not accurately represent their potential. Moreover, the quality of the responses also relies on the fact that the candidates are capable of recalling past experiences correctly</w:t>
      </w:r>
      <w:r w:rsidR="002800C0">
        <w:t xml:space="preserve"> </w:t>
      </w:r>
      <w:r w:rsidR="002800C0" w:rsidRPr="00B3687F">
        <w:rPr>
          <w:rFonts w:cs="Times New Roman"/>
          <w:color w:val="222222"/>
          <w:szCs w:val="24"/>
          <w:shd w:val="clear" w:color="auto" w:fill="FFFFFF"/>
        </w:rPr>
        <w:t>(Liff</w:t>
      </w:r>
      <w:r w:rsidR="002800C0">
        <w:rPr>
          <w:rFonts w:cs="Times New Roman"/>
          <w:color w:val="222222"/>
          <w:szCs w:val="24"/>
          <w:shd w:val="clear" w:color="auto" w:fill="FFFFFF"/>
        </w:rPr>
        <w:t xml:space="preserve"> et al., 2024</w:t>
      </w:r>
      <w:r w:rsidR="002800C0" w:rsidRPr="00B3687F">
        <w:rPr>
          <w:rFonts w:cs="Times New Roman"/>
          <w:color w:val="222222"/>
          <w:szCs w:val="24"/>
          <w:shd w:val="clear" w:color="auto" w:fill="FFFFFF"/>
        </w:rPr>
        <w:t>)</w:t>
      </w:r>
      <w:r w:rsidR="008E1F83">
        <w:t xml:space="preserve">. One question that would be suitable for M&amp;S would be: "Write about a time when you have effectively handled </w:t>
      </w:r>
      <w:proofErr w:type="spellStart"/>
      <w:r w:rsidR="008E1F83">
        <w:t>organisational</w:t>
      </w:r>
      <w:proofErr w:type="spellEnd"/>
      <w:r w:rsidR="008E1F83">
        <w:t xml:space="preserve"> change in a team. Altogether, </w:t>
      </w:r>
      <w:proofErr w:type="spellStart"/>
      <w:r w:rsidR="008E1F83">
        <w:t>behavioural</w:t>
      </w:r>
      <w:proofErr w:type="spellEnd"/>
      <w:r w:rsidR="008E1F83">
        <w:t xml:space="preserve"> interviews can help M&amp;S to filter prospective employees who will possess the pragmatic skills that facilitate effective </w:t>
      </w:r>
      <w:proofErr w:type="spellStart"/>
      <w:r w:rsidR="008E1F83">
        <w:t>organisational</w:t>
      </w:r>
      <w:proofErr w:type="spellEnd"/>
      <w:r w:rsidR="008E1F83">
        <w:t xml:space="preserve"> change.</w:t>
      </w:r>
    </w:p>
    <w:p w14:paraId="4011F436" w14:textId="77777777" w:rsidR="008E1F83" w:rsidRDefault="005D6D5D" w:rsidP="005D6D5D">
      <w:pPr>
        <w:pStyle w:val="Heading1"/>
      </w:pPr>
      <w:bookmarkStart w:id="4" w:name="_Toc234856363"/>
      <w:r w:rsidRPr="005D6D5D">
        <w:t>Interview Type Three: Panel Interview</w:t>
      </w:r>
      <w:bookmarkEnd w:id="4"/>
    </w:p>
    <w:p w14:paraId="0BD28726" w14:textId="77777777" w:rsidR="00126BD3" w:rsidRPr="00126BD3" w:rsidRDefault="00126BD3" w:rsidP="00126BD3">
      <w:r w:rsidRPr="00126BD3">
        <w:rPr>
          <w:noProof/>
        </w:rPr>
        <w:drawing>
          <wp:inline distT="0" distB="0" distL="0" distR="0" wp14:anchorId="40042591" wp14:editId="3F26FABC">
            <wp:extent cx="5943600" cy="32931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293110"/>
                    </a:xfrm>
                    <a:prstGeom prst="rect">
                      <a:avLst/>
                    </a:prstGeom>
                  </pic:spPr>
                </pic:pic>
              </a:graphicData>
            </a:graphic>
          </wp:inline>
        </w:drawing>
      </w:r>
    </w:p>
    <w:p w14:paraId="269773E1" w14:textId="77777777" w:rsidR="008E1F83" w:rsidRDefault="008E1F83" w:rsidP="008E1F83">
      <w:r>
        <w:t xml:space="preserve">A panel interview is where multiple interviewers evaluate one candidate at a time within one interview. The panel is usually composed of HR professionals, departmental managers and top </w:t>
      </w:r>
      <w:r>
        <w:lastRenderedPageBreak/>
        <w:t xml:space="preserve">executives who provide their knowledge to assess the candidate from different </w:t>
      </w:r>
      <w:proofErr w:type="spellStart"/>
      <w:r>
        <w:t>organisational</w:t>
      </w:r>
      <w:proofErr w:type="spellEnd"/>
      <w:r>
        <w:t xml:space="preserve"> perspectives</w:t>
      </w:r>
      <w:r w:rsidR="006C159D">
        <w:t xml:space="preserve"> </w:t>
      </w:r>
      <w:r w:rsidR="006C159D" w:rsidRPr="00B3687F">
        <w:rPr>
          <w:rFonts w:cs="Times New Roman"/>
          <w:color w:val="222222"/>
          <w:szCs w:val="24"/>
          <w:shd w:val="clear" w:color="auto" w:fill="FFFFFF"/>
        </w:rPr>
        <w:t>(Wingate</w:t>
      </w:r>
      <w:r w:rsidR="006C159D">
        <w:rPr>
          <w:rFonts w:cs="Times New Roman"/>
          <w:color w:val="222222"/>
          <w:szCs w:val="24"/>
          <w:shd w:val="clear" w:color="auto" w:fill="FFFFFF"/>
        </w:rPr>
        <w:t xml:space="preserve"> and</w:t>
      </w:r>
      <w:r w:rsidR="006C159D" w:rsidRPr="00B3687F">
        <w:rPr>
          <w:rFonts w:cs="Times New Roman"/>
          <w:color w:val="222222"/>
          <w:szCs w:val="24"/>
          <w:shd w:val="clear" w:color="auto" w:fill="FFFFFF"/>
        </w:rPr>
        <w:t xml:space="preserve"> Bourdage</w:t>
      </w:r>
      <w:r w:rsidR="006C159D">
        <w:rPr>
          <w:rFonts w:cs="Times New Roman"/>
          <w:color w:val="222222"/>
          <w:szCs w:val="24"/>
          <w:shd w:val="clear" w:color="auto" w:fill="FFFFFF"/>
        </w:rPr>
        <w:t>, 2024</w:t>
      </w:r>
      <w:r w:rsidR="006C159D" w:rsidRPr="00B3687F">
        <w:rPr>
          <w:rFonts w:cs="Times New Roman"/>
          <w:color w:val="222222"/>
          <w:szCs w:val="24"/>
          <w:shd w:val="clear" w:color="auto" w:fill="FFFFFF"/>
        </w:rPr>
        <w:t>)</w:t>
      </w:r>
      <w:r>
        <w:t>. In the case of Marks and Spencer (M&amp;S), panel interviews are also quite suitable in the case of recruiting senior positions of transformation like Change Managers, Senior Project Managers, and Operations Directors, where strategic decision-making and leadership abilities would be necessary.</w:t>
      </w:r>
    </w:p>
    <w:p w14:paraId="1B45459F" w14:textId="77777777" w:rsidR="008E1F83" w:rsidRDefault="008E1F83" w:rsidP="008E1F83">
      <w:r>
        <w:t xml:space="preserve">The multiplicity of assessors has a number of advantages. It eliminates bias in individual interviewers, spans greater professional expertise and enhances the resultant quality of recruitment choices. Various competencies can be assessed by the panel members at once, such as technical knowledge, leadership ability, </w:t>
      </w:r>
      <w:r w:rsidR="00054678">
        <w:t>and communication</w:t>
      </w:r>
      <w:r>
        <w:t xml:space="preserve"> skills and cultural fit, providing a more complete assessment of the individual applicant</w:t>
      </w:r>
      <w:r w:rsidR="006C159D">
        <w:t xml:space="preserve"> </w:t>
      </w:r>
      <w:r w:rsidR="006C159D">
        <w:rPr>
          <w:rFonts w:cs="Times New Roman"/>
          <w:color w:val="222222"/>
          <w:szCs w:val="24"/>
          <w:shd w:val="clear" w:color="auto" w:fill="FFFFFF"/>
        </w:rPr>
        <w:t>(Kathiravan et al., 2023)</w:t>
      </w:r>
      <w:r>
        <w:t>.</w:t>
      </w:r>
    </w:p>
    <w:p w14:paraId="4B8CB828" w14:textId="77777777" w:rsidR="008E1F83" w:rsidRDefault="008E1F83" w:rsidP="008E1F83">
      <w:r>
        <w:t xml:space="preserve">These benefits notwithstanding, there are challenges too with panel interviews. This might intimidate the candidates using multiple interviewers, thus affecting their ability to answer the interview questions. Also, aligning the timetables of several senior managers needs greater preparation and </w:t>
      </w:r>
      <w:proofErr w:type="spellStart"/>
      <w:r>
        <w:t>organisation</w:t>
      </w:r>
      <w:proofErr w:type="spellEnd"/>
      <w:r>
        <w:t xml:space="preserve"> compared to other interview techniques.</w:t>
      </w:r>
    </w:p>
    <w:p w14:paraId="7081B6BD" w14:textId="77777777" w:rsidR="008E1F83" w:rsidRDefault="008E1F83" w:rsidP="008E1F83">
      <w:r>
        <w:t xml:space="preserve">Generally, panel interviews are structured to offer a well-balanced and objective evaluation process that is useful in making sound recruitment decisions. This interview approach is especially crucial in the case of M&amp;S when they are filling high-level professional roles that will spearhead complicated </w:t>
      </w:r>
      <w:proofErr w:type="spellStart"/>
      <w:r>
        <w:t>organisation</w:t>
      </w:r>
      <w:proofErr w:type="spellEnd"/>
      <w:r>
        <w:t xml:space="preserve"> change processes and business performance over an extended period</w:t>
      </w:r>
      <w:r w:rsidR="006C159D">
        <w:t xml:space="preserve"> </w:t>
      </w:r>
      <w:r w:rsidR="006C159D">
        <w:rPr>
          <w:rFonts w:cs="Times New Roman"/>
          <w:color w:val="222222"/>
          <w:szCs w:val="24"/>
          <w:shd w:val="clear" w:color="auto" w:fill="FFFFFF"/>
        </w:rPr>
        <w:t>(Kim and Heo, 2022)</w:t>
      </w:r>
      <w:r>
        <w:t>.</w:t>
      </w:r>
    </w:p>
    <w:p w14:paraId="3B4C5331" w14:textId="77777777" w:rsidR="008E1F83" w:rsidRDefault="008E1F83" w:rsidP="005D6D5D">
      <w:pPr>
        <w:pStyle w:val="Heading1"/>
      </w:pPr>
      <w:bookmarkStart w:id="5" w:name="_Toc234856364"/>
      <w:r>
        <w:lastRenderedPageBreak/>
        <w:t>Appropriate Questioning Techniques</w:t>
      </w:r>
      <w:bookmarkEnd w:id="5"/>
    </w:p>
    <w:p w14:paraId="7A20533E" w14:textId="77777777" w:rsidR="00631A3B" w:rsidRPr="00631A3B" w:rsidRDefault="00631A3B" w:rsidP="00631A3B">
      <w:r w:rsidRPr="00631A3B">
        <w:rPr>
          <w:noProof/>
        </w:rPr>
        <w:drawing>
          <wp:inline distT="0" distB="0" distL="0" distR="0" wp14:anchorId="662DC6FD" wp14:editId="4759E583">
            <wp:extent cx="5943600" cy="3302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3302635"/>
                    </a:xfrm>
                    <a:prstGeom prst="rect">
                      <a:avLst/>
                    </a:prstGeom>
                  </pic:spPr>
                </pic:pic>
              </a:graphicData>
            </a:graphic>
          </wp:inline>
        </w:drawing>
      </w:r>
    </w:p>
    <w:p w14:paraId="45266690" w14:textId="77777777" w:rsidR="008E1F83" w:rsidRDefault="008E1F83" w:rsidP="008E1F83">
      <w:r>
        <w:t xml:space="preserve">Choosing the right questioning methods is imperative in filtering candidates with the right competencies needed to facilitate </w:t>
      </w:r>
      <w:proofErr w:type="spellStart"/>
      <w:r>
        <w:t>organisational</w:t>
      </w:r>
      <w:proofErr w:type="spellEnd"/>
      <w:r>
        <w:t xml:space="preserve"> change. To make sure that the decision made in the recruitment process is holistic when it comes to choices based on </w:t>
      </w:r>
      <w:proofErr w:type="spellStart"/>
      <w:r>
        <w:t>behavioural</w:t>
      </w:r>
      <w:proofErr w:type="spellEnd"/>
      <w:r>
        <w:t xml:space="preserve"> factors alongside technical skills, Marks and Spencer (M&amp;S) must employ a mixture of questioning strategies to assess all aspects in an objective and scientifically based manner</w:t>
      </w:r>
      <w:r w:rsidR="00486C58">
        <w:t xml:space="preserve"> </w:t>
      </w:r>
      <w:r w:rsidR="00486C58" w:rsidRPr="00B3687F">
        <w:rPr>
          <w:rFonts w:cs="Times New Roman"/>
          <w:color w:val="222222"/>
          <w:szCs w:val="24"/>
          <w:shd w:val="clear" w:color="auto" w:fill="FFFFFF"/>
        </w:rPr>
        <w:t>(Bhalla</w:t>
      </w:r>
      <w:r w:rsidR="00486C58">
        <w:rPr>
          <w:rFonts w:cs="Times New Roman"/>
          <w:color w:val="222222"/>
          <w:szCs w:val="24"/>
          <w:shd w:val="clear" w:color="auto" w:fill="FFFFFF"/>
        </w:rPr>
        <w:t xml:space="preserve"> et al., 2023</w:t>
      </w:r>
      <w:r w:rsidR="00486C58" w:rsidRPr="00B3687F">
        <w:rPr>
          <w:rFonts w:cs="Times New Roman"/>
          <w:color w:val="222222"/>
          <w:szCs w:val="24"/>
          <w:shd w:val="clear" w:color="auto" w:fill="FFFFFF"/>
        </w:rPr>
        <w:t>)</w:t>
      </w:r>
      <w:r>
        <w:t>.</w:t>
      </w:r>
    </w:p>
    <w:p w14:paraId="6D3971A9" w14:textId="77777777" w:rsidR="008E1F83" w:rsidRDefault="008E1F83" w:rsidP="008E1F83">
      <w:proofErr w:type="spellStart"/>
      <w:r>
        <w:t>Behavioural</w:t>
      </w:r>
      <w:proofErr w:type="spellEnd"/>
      <w:r>
        <w:t xml:space="preserve"> questions ask candidates to relate past experiences in the workplace. E.g., </w:t>
      </w:r>
      <w:r w:rsidR="00054678">
        <w:t>discuss</w:t>
      </w:r>
      <w:r>
        <w:t xml:space="preserve"> how you have successfully handled </w:t>
      </w:r>
      <w:proofErr w:type="spellStart"/>
      <w:r>
        <w:t>organisational</w:t>
      </w:r>
      <w:proofErr w:type="spellEnd"/>
      <w:r>
        <w:t xml:space="preserve"> change. These questions have been right since past </w:t>
      </w:r>
      <w:proofErr w:type="spellStart"/>
      <w:r>
        <w:t>behaviour</w:t>
      </w:r>
      <w:proofErr w:type="spellEnd"/>
      <w:r>
        <w:t xml:space="preserve"> is deemed to be a good predictor of future performance, especially in the leadership and change management positions.</w:t>
      </w:r>
    </w:p>
    <w:p w14:paraId="4FCA47F2" w14:textId="77777777" w:rsidR="008E1F83" w:rsidRDefault="008E1F83" w:rsidP="008E1F83">
      <w:r>
        <w:t>Competency-based questions evaluate certain skills which are directly associated with job specifications. One such question is, “Write about a moment when you used your leadership skills to achieve great results when working on a difficult project</w:t>
      </w:r>
      <w:r w:rsidR="00486C58">
        <w:t xml:space="preserve"> </w:t>
      </w:r>
      <w:r w:rsidR="00486C58">
        <w:rPr>
          <w:rFonts w:cs="Times New Roman"/>
          <w:color w:val="222222"/>
          <w:szCs w:val="24"/>
          <w:shd w:val="clear" w:color="auto" w:fill="FFFFFF"/>
        </w:rPr>
        <w:t>(</w:t>
      </w:r>
      <w:proofErr w:type="spellStart"/>
      <w:r w:rsidR="00486C58">
        <w:rPr>
          <w:rFonts w:cs="Times New Roman"/>
          <w:color w:val="222222"/>
          <w:szCs w:val="24"/>
          <w:shd w:val="clear" w:color="auto" w:fill="FFFFFF"/>
        </w:rPr>
        <w:t>Adiani</w:t>
      </w:r>
      <w:proofErr w:type="spellEnd"/>
      <w:r w:rsidR="00486C58">
        <w:rPr>
          <w:rFonts w:cs="Times New Roman"/>
          <w:color w:val="222222"/>
          <w:szCs w:val="24"/>
          <w:shd w:val="clear" w:color="auto" w:fill="FFFFFF"/>
        </w:rPr>
        <w:t xml:space="preserve"> et al., 2022)</w:t>
      </w:r>
      <w:r>
        <w:t>. These questions assist M&amp;S in identifying the abilities of the candidates and their potential to effect transformation goals.</w:t>
      </w:r>
    </w:p>
    <w:p w14:paraId="1E36E9F4" w14:textId="77777777" w:rsidR="008E1F83" w:rsidRDefault="008E1F83" w:rsidP="008E1F83">
      <w:r>
        <w:lastRenderedPageBreak/>
        <w:t xml:space="preserve">Situational questions give hypothetical situations and request the candidates to answer how they would react. E.g., </w:t>
      </w:r>
      <w:r w:rsidR="003D4893">
        <w:t>what</w:t>
      </w:r>
      <w:r>
        <w:t xml:space="preserve"> would you do when workers are uncooperative to the introduction of a new digital system? These questions are used to test the decision-making, critical thinking, and problem-solving skills in unfamiliar cases that are usually labelled during </w:t>
      </w:r>
      <w:proofErr w:type="spellStart"/>
      <w:r>
        <w:t>organisational</w:t>
      </w:r>
      <w:proofErr w:type="spellEnd"/>
      <w:r>
        <w:t xml:space="preserve"> change.</w:t>
      </w:r>
    </w:p>
    <w:p w14:paraId="3BBA03B7" w14:textId="77777777" w:rsidR="008E1F83" w:rsidRDefault="008E1F83" w:rsidP="008E1F83">
      <w:r>
        <w:t xml:space="preserve">Lastly, probing questions prompt the candidates to give further clarifications and evidence. Interrogatives like, </w:t>
      </w:r>
      <w:r w:rsidR="003D4893">
        <w:t>why</w:t>
      </w:r>
      <w:r>
        <w:t xml:space="preserve"> did you approach it that way? or What happened since you put the solution in place can help interviewers to probe deeper into and infer more accurately about responses, additionally helping to authenticate the experiences of the candidates</w:t>
      </w:r>
      <w:r w:rsidR="00486C58">
        <w:t xml:space="preserve"> </w:t>
      </w:r>
      <w:r w:rsidR="00486C58">
        <w:rPr>
          <w:rFonts w:cs="Times New Roman"/>
          <w:color w:val="222222"/>
          <w:szCs w:val="24"/>
          <w:shd w:val="clear" w:color="auto" w:fill="FFFFFF"/>
        </w:rPr>
        <w:t>(Oates et al., 2022)</w:t>
      </w:r>
      <w:r>
        <w:t>.</w:t>
      </w:r>
    </w:p>
    <w:p w14:paraId="6A2D67A8" w14:textId="77777777" w:rsidR="008E1F83" w:rsidRDefault="00CD6DC6" w:rsidP="00CD6DC6">
      <w:pPr>
        <w:pStyle w:val="Heading1"/>
      </w:pPr>
      <w:bookmarkStart w:id="6" w:name="_Toc234856365"/>
      <w:r w:rsidRPr="00CD6DC6">
        <w:t>Face-to-Face versus Virtual Interviews</w:t>
      </w:r>
      <w:bookmarkEnd w:id="6"/>
    </w:p>
    <w:p w14:paraId="6AEE929D" w14:textId="77777777" w:rsidR="0079406C" w:rsidRPr="0079406C" w:rsidRDefault="0079406C" w:rsidP="0079406C">
      <w:r w:rsidRPr="0079406C">
        <w:rPr>
          <w:noProof/>
        </w:rPr>
        <w:drawing>
          <wp:inline distT="0" distB="0" distL="0" distR="0" wp14:anchorId="41248B21" wp14:editId="179E276D">
            <wp:extent cx="5943600" cy="32670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3267075"/>
                    </a:xfrm>
                    <a:prstGeom prst="rect">
                      <a:avLst/>
                    </a:prstGeom>
                  </pic:spPr>
                </pic:pic>
              </a:graphicData>
            </a:graphic>
          </wp:inline>
        </w:drawing>
      </w:r>
    </w:p>
    <w:p w14:paraId="5D7B712B" w14:textId="77777777" w:rsidR="008E1F83" w:rsidRDefault="008E1F83" w:rsidP="008E1F83">
      <w:r>
        <w:t xml:space="preserve">Face-to-face interviews and virtual interviews are significant in the current recruitment methods, and the most suitable technique has to do with the nature of the job to be filled and the </w:t>
      </w:r>
      <w:proofErr w:type="spellStart"/>
      <w:r>
        <w:t>organisational</w:t>
      </w:r>
      <w:proofErr w:type="spellEnd"/>
      <w:r>
        <w:t xml:space="preserve"> needs. When undergoing the </w:t>
      </w:r>
      <w:proofErr w:type="spellStart"/>
      <w:r>
        <w:t>organisational</w:t>
      </w:r>
      <w:proofErr w:type="spellEnd"/>
      <w:r>
        <w:t xml:space="preserve"> transformation process, Marks and Spencer (M&amp;S) will need to strike a balance between the quality of recruitment, efficiency, and cost-effectiveness.</w:t>
      </w:r>
    </w:p>
    <w:p w14:paraId="63B15A42" w14:textId="77777777" w:rsidR="008E1F83" w:rsidRDefault="008E1F83" w:rsidP="008E1F83">
      <w:r>
        <w:lastRenderedPageBreak/>
        <w:t>Face-to-face interviews enable the interviewers to view body language, eye contact and interpersonal communication of the candidates in a better way. They also enable building relationships more strongly and allow assessing professionalism and cultural fit as well as confidence more accurately (recruiters)</w:t>
      </w:r>
      <w:r w:rsidR="00CE77B5">
        <w:t xml:space="preserve"> </w:t>
      </w:r>
      <w:r w:rsidR="00CE77B5" w:rsidRPr="00B3687F">
        <w:rPr>
          <w:rFonts w:cs="Times New Roman"/>
          <w:color w:val="222222"/>
          <w:szCs w:val="24"/>
          <w:shd w:val="clear" w:color="auto" w:fill="FFFFFF"/>
        </w:rPr>
        <w:t>(</w:t>
      </w:r>
      <w:proofErr w:type="spellStart"/>
      <w:r w:rsidR="00CE77B5" w:rsidRPr="00B3687F">
        <w:rPr>
          <w:rFonts w:cs="Times New Roman"/>
          <w:color w:val="222222"/>
          <w:szCs w:val="24"/>
          <w:shd w:val="clear" w:color="auto" w:fill="FFFFFF"/>
        </w:rPr>
        <w:t>Peasgood</w:t>
      </w:r>
      <w:proofErr w:type="spellEnd"/>
      <w:r w:rsidR="00CE77B5">
        <w:rPr>
          <w:rFonts w:cs="Times New Roman"/>
          <w:color w:val="222222"/>
          <w:szCs w:val="24"/>
          <w:shd w:val="clear" w:color="auto" w:fill="FFFFFF"/>
        </w:rPr>
        <w:t xml:space="preserve"> et al., 2023</w:t>
      </w:r>
      <w:r w:rsidR="00CE77B5" w:rsidRPr="00B3687F">
        <w:rPr>
          <w:rFonts w:cs="Times New Roman"/>
          <w:color w:val="222222"/>
          <w:szCs w:val="24"/>
          <w:shd w:val="clear" w:color="auto" w:fill="FFFFFF"/>
        </w:rPr>
        <w:t>)</w:t>
      </w:r>
      <w:r>
        <w:t>. These strengths render face-to-face interviews especially relevant in senior roles such as Change Managers and project Managers where leadership and management of the stakeholders are highly needed. However, they are more time-consuming, with increased travel time, and due to higher scheduling times and restrictions on access to the candidates in various geographical settings.</w:t>
      </w:r>
    </w:p>
    <w:p w14:paraId="25E07570" w14:textId="77777777" w:rsidR="008E1F83" w:rsidRDefault="008E1F83" w:rsidP="008E1F83">
      <w:r>
        <w:t>Virtual interviews are more flexible, in contrast with reducing the costs of recruitment and allowing quicker scheduling. They also offer more talent pools, such as candidates across regions or countries, and facilitate hybrid ways of working, which has become more and more prevalent</w:t>
      </w:r>
      <w:r w:rsidR="00CE77B5">
        <w:t xml:space="preserve"> </w:t>
      </w:r>
      <w:r w:rsidR="00CE77B5">
        <w:rPr>
          <w:rFonts w:cs="Times New Roman"/>
          <w:color w:val="222222"/>
          <w:szCs w:val="24"/>
          <w:shd w:val="clear" w:color="auto" w:fill="FFFFFF"/>
        </w:rPr>
        <w:t>(Wakelin et al., 2024)</w:t>
      </w:r>
      <w:r>
        <w:t>. However, there are drawbacks to virtual interviews, such as technological breakdowns, lack of internet, and less insight into non-verbal communication and personal interaction, which can have an impact on the overall evaluation of candidates.</w:t>
      </w:r>
    </w:p>
    <w:p w14:paraId="2F060CE6" w14:textId="77777777" w:rsidR="008E1F83" w:rsidRDefault="008E1F83" w:rsidP="008E1F83">
      <w:r>
        <w:t xml:space="preserve">Based on these advantages and disadvantages, M&amp;S must use a hybrid model by using virtual screening interviews and shortlisted candidates taking face-to-face interviews. This approach is both efficient and inclusive in candidate testing as it enhances the quality of recruitment and aids </w:t>
      </w:r>
      <w:proofErr w:type="spellStart"/>
      <w:r>
        <w:t>organisational</w:t>
      </w:r>
      <w:proofErr w:type="spellEnd"/>
      <w:r>
        <w:t xml:space="preserve"> change.</w:t>
      </w:r>
    </w:p>
    <w:p w14:paraId="1629AAC6" w14:textId="77777777" w:rsidR="008E1F83" w:rsidRDefault="00084DB3" w:rsidP="00084DB3">
      <w:pPr>
        <w:pStyle w:val="Heading1"/>
      </w:pPr>
      <w:bookmarkStart w:id="7" w:name="_Toc234856366"/>
      <w:r w:rsidRPr="00084DB3">
        <w:lastRenderedPageBreak/>
        <w:t>Recommendations for Marks &amp; Spencer</w:t>
      </w:r>
      <w:bookmarkEnd w:id="7"/>
    </w:p>
    <w:p w14:paraId="578931E3" w14:textId="77777777" w:rsidR="00B03094" w:rsidRPr="00B03094" w:rsidRDefault="00B03094" w:rsidP="00B03094">
      <w:r w:rsidRPr="00B03094">
        <w:rPr>
          <w:noProof/>
        </w:rPr>
        <w:drawing>
          <wp:inline distT="0" distB="0" distL="0" distR="0" wp14:anchorId="3DACC720" wp14:editId="0A03DA96">
            <wp:extent cx="5943600" cy="33108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943600" cy="3310890"/>
                    </a:xfrm>
                    <a:prstGeom prst="rect">
                      <a:avLst/>
                    </a:prstGeom>
                  </pic:spPr>
                </pic:pic>
              </a:graphicData>
            </a:graphic>
          </wp:inline>
        </w:drawing>
      </w:r>
    </w:p>
    <w:p w14:paraId="454BC800" w14:textId="77777777" w:rsidR="008E1F83" w:rsidRDefault="008E1F83" w:rsidP="008E1F83">
      <w:r>
        <w:t xml:space="preserve">To recruit employees who can help the </w:t>
      </w:r>
      <w:proofErr w:type="spellStart"/>
      <w:r>
        <w:t>organisation</w:t>
      </w:r>
      <w:proofErr w:type="spellEnd"/>
      <w:r>
        <w:t xml:space="preserve"> transform successfully, Marks and Spencer (M&amp;S) ought to ensure that it uses strategic and evidence-based recruitment and selection procedures. To begin with, there should be competency-based recruitment to make sure that candidates have technical expertise, leadership capabilities and competencies related to </w:t>
      </w:r>
      <w:proofErr w:type="spellStart"/>
      <w:r>
        <w:t>behaviour</w:t>
      </w:r>
      <w:proofErr w:type="spellEnd"/>
      <w:r>
        <w:t xml:space="preserve"> in positions concerning transformation</w:t>
      </w:r>
      <w:r w:rsidR="00CE77B5">
        <w:t xml:space="preserve"> </w:t>
      </w:r>
      <w:r w:rsidR="00CE77B5" w:rsidRPr="00B3687F">
        <w:rPr>
          <w:rFonts w:cs="Times New Roman"/>
          <w:color w:val="222222"/>
          <w:szCs w:val="24"/>
          <w:shd w:val="clear" w:color="auto" w:fill="FFFFFF"/>
        </w:rPr>
        <w:t>(Zhang and Chen, 2024)</w:t>
      </w:r>
      <w:r>
        <w:t>. Consistency, fairness and objectivity during the selection process should be maintained using structured interviews.</w:t>
      </w:r>
    </w:p>
    <w:p w14:paraId="07448F7B" w14:textId="77777777" w:rsidR="008E1F83" w:rsidRDefault="008E1F83" w:rsidP="008E1F83">
      <w:r>
        <w:t xml:space="preserve">M&amp;S ought also to blend </w:t>
      </w:r>
      <w:proofErr w:type="spellStart"/>
      <w:r>
        <w:t>behavioural</w:t>
      </w:r>
      <w:proofErr w:type="spellEnd"/>
      <w:r>
        <w:t xml:space="preserve">, competency, situational and probing questions to assess the experience of the candidates, their decision-making capacity and flexibility. In the case of top leadership roles, panel interviews are required because they will have stronger views and less bias on the part of the interviewer. </w:t>
      </w:r>
    </w:p>
    <w:p w14:paraId="6C410F3D" w14:textId="77777777" w:rsidR="008E1F83" w:rsidRDefault="00054678" w:rsidP="008E1F83">
      <w:r>
        <w:t>T</w:t>
      </w:r>
      <w:r w:rsidR="008E1F83">
        <w:t xml:space="preserve">o enhance the efficiency of the recruitment process, M&amp;S need to adopt an Applicant Tracking System (ATS) and offer interviewer training to reduce unconscious bias and ensure equality, diversity and inclusion. Lastly, embracing a hybrid form of recruitment, a mixture of virtual and physical interviews, will strike a balance between affordability and thoroughness of candidates, </w:t>
      </w:r>
      <w:r w:rsidR="008E1F83">
        <w:lastRenderedPageBreak/>
        <w:t xml:space="preserve">which will allow M&amp;S to hire high-quality staff that will be capable of transforming the </w:t>
      </w:r>
      <w:proofErr w:type="spellStart"/>
      <w:r w:rsidR="008E1F83">
        <w:t>organisation</w:t>
      </w:r>
      <w:proofErr w:type="spellEnd"/>
      <w:r w:rsidR="008E1F83">
        <w:t xml:space="preserve"> effectively</w:t>
      </w:r>
      <w:r w:rsidR="00CE77B5">
        <w:t xml:space="preserve"> </w:t>
      </w:r>
      <w:r w:rsidR="00CE77B5">
        <w:rPr>
          <w:rFonts w:cs="Times New Roman"/>
          <w:color w:val="222222"/>
          <w:szCs w:val="24"/>
          <w:shd w:val="clear" w:color="auto" w:fill="FFFFFF"/>
        </w:rPr>
        <w:t>(</w:t>
      </w:r>
      <w:proofErr w:type="spellStart"/>
      <w:r w:rsidR="00CE77B5">
        <w:rPr>
          <w:rFonts w:cs="Times New Roman"/>
          <w:color w:val="222222"/>
          <w:szCs w:val="24"/>
          <w:shd w:val="clear" w:color="auto" w:fill="FFFFFF"/>
        </w:rPr>
        <w:t>Agustian</w:t>
      </w:r>
      <w:proofErr w:type="spellEnd"/>
      <w:r w:rsidR="00CE77B5">
        <w:rPr>
          <w:rFonts w:cs="Times New Roman"/>
          <w:color w:val="222222"/>
          <w:szCs w:val="24"/>
          <w:shd w:val="clear" w:color="auto" w:fill="FFFFFF"/>
        </w:rPr>
        <w:t xml:space="preserve"> et al., 2023)</w:t>
      </w:r>
      <w:r w:rsidR="008E1F83">
        <w:t>.</w:t>
      </w:r>
    </w:p>
    <w:p w14:paraId="16F281C9" w14:textId="77777777" w:rsidR="008E1F83" w:rsidRDefault="008E1F83" w:rsidP="00084DB3">
      <w:pPr>
        <w:pStyle w:val="Heading1"/>
      </w:pPr>
      <w:bookmarkStart w:id="8" w:name="_Toc234856367"/>
      <w:r>
        <w:t>Conclusion</w:t>
      </w:r>
      <w:bookmarkEnd w:id="8"/>
      <w:r>
        <w:t xml:space="preserve"> </w:t>
      </w:r>
    </w:p>
    <w:p w14:paraId="7069C1C6" w14:textId="77777777" w:rsidR="00FB0C3D" w:rsidRPr="00FB0C3D" w:rsidRDefault="00FB0C3D" w:rsidP="00FB0C3D">
      <w:r w:rsidRPr="00FB0C3D">
        <w:rPr>
          <w:noProof/>
        </w:rPr>
        <w:drawing>
          <wp:inline distT="0" distB="0" distL="0" distR="0" wp14:anchorId="5D6AEB4A" wp14:editId="08AB61A4">
            <wp:extent cx="5943600" cy="32670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943600" cy="3267075"/>
                    </a:xfrm>
                    <a:prstGeom prst="rect">
                      <a:avLst/>
                    </a:prstGeom>
                  </pic:spPr>
                </pic:pic>
              </a:graphicData>
            </a:graphic>
          </wp:inline>
        </w:drawing>
      </w:r>
    </w:p>
    <w:p w14:paraId="243BCD41" w14:textId="77777777" w:rsidR="008E1F83" w:rsidRDefault="008E1F83" w:rsidP="008E1F83">
      <w:proofErr w:type="spellStart"/>
      <w:r>
        <w:t>Organisational</w:t>
      </w:r>
      <w:proofErr w:type="spellEnd"/>
      <w:r>
        <w:t xml:space="preserve"> change necessitates </w:t>
      </w:r>
      <w:proofErr w:type="spellStart"/>
      <w:r>
        <w:t>organisations</w:t>
      </w:r>
      <w:proofErr w:type="spellEnd"/>
      <w:r>
        <w:t xml:space="preserve"> to seek employees not only with technical skills, but also with leadership abilities, flexibility and interpersonal skills. Therefore, it makes recruitment and selection strategic HR practices which have a direct impact on performance and successful execution of change efforts within </w:t>
      </w:r>
      <w:proofErr w:type="spellStart"/>
      <w:r>
        <w:t>organisations</w:t>
      </w:r>
      <w:proofErr w:type="spellEnd"/>
      <w:r>
        <w:t>.</w:t>
      </w:r>
    </w:p>
    <w:p w14:paraId="253E0810" w14:textId="77777777" w:rsidR="008E1F83" w:rsidRDefault="008E1F83" w:rsidP="008E1F83">
      <w:r>
        <w:t xml:space="preserve">In the case of Marks and Spencer (M&amp;S), the recruitment process must commence with workforce planning, job analysis, a properly prepared job description and a detailed specification of people to identify the right people. Moreover, the contribution of structured, </w:t>
      </w:r>
      <w:proofErr w:type="spellStart"/>
      <w:r>
        <w:t>behavioural</w:t>
      </w:r>
      <w:proofErr w:type="spellEnd"/>
      <w:r>
        <w:t xml:space="preserve"> and panel interviews includes various insights into knowledge, experience and leadership potential in the candidates. A combination of </w:t>
      </w:r>
      <w:proofErr w:type="spellStart"/>
      <w:r>
        <w:t>behavioural</w:t>
      </w:r>
      <w:proofErr w:type="spellEnd"/>
      <w:r>
        <w:t xml:space="preserve">, competency-based, situational and probing questions helps the recruiters to evaluate both the technical and </w:t>
      </w:r>
      <w:proofErr w:type="spellStart"/>
      <w:r>
        <w:t>behavioural</w:t>
      </w:r>
      <w:proofErr w:type="spellEnd"/>
      <w:r>
        <w:t xml:space="preserve"> qualities that are crucial to the transformation-related job.</w:t>
      </w:r>
    </w:p>
    <w:p w14:paraId="57C8124C" w14:textId="77777777" w:rsidR="00D31BAB" w:rsidRDefault="008E1F83" w:rsidP="008E1F83">
      <w:r>
        <w:lastRenderedPageBreak/>
        <w:t xml:space="preserve">Lastly, a combination of virtual-talent interviews and face-to-face interviews is a balanced method of recruitment due to its efficiency, flexibility and in-depth assessment of the candidates. Through these suggestions, M&amp;S can enhance its recruitment plan, engage the most qualified experts and develop a quality workforce that facilitates sustainable </w:t>
      </w:r>
      <w:proofErr w:type="spellStart"/>
      <w:r>
        <w:t>organisational</w:t>
      </w:r>
      <w:proofErr w:type="spellEnd"/>
      <w:r>
        <w:t xml:space="preserve"> change and sustainable competitive advantage.</w:t>
      </w:r>
    </w:p>
    <w:p w14:paraId="3172C833" w14:textId="77777777" w:rsidR="00D31BAB" w:rsidRDefault="00D31BAB">
      <w:pPr>
        <w:spacing w:line="276" w:lineRule="auto"/>
        <w:jc w:val="left"/>
      </w:pPr>
      <w:r>
        <w:br w:type="page"/>
      </w:r>
    </w:p>
    <w:p w14:paraId="1B771729" w14:textId="77777777" w:rsidR="00D31BAB" w:rsidRDefault="00D31BAB" w:rsidP="00D31BAB">
      <w:pPr>
        <w:pStyle w:val="Heading1"/>
        <w:rPr>
          <w:shd w:val="clear" w:color="auto" w:fill="FFFFFF"/>
        </w:rPr>
      </w:pPr>
      <w:bookmarkStart w:id="9" w:name="_Toc234856368"/>
      <w:r>
        <w:rPr>
          <w:shd w:val="clear" w:color="auto" w:fill="FFFFFF"/>
        </w:rPr>
        <w:lastRenderedPageBreak/>
        <w:t>References</w:t>
      </w:r>
      <w:bookmarkEnd w:id="9"/>
    </w:p>
    <w:p w14:paraId="42C03013" w14:textId="77777777" w:rsidR="00E71B4F" w:rsidRPr="00E71B4F" w:rsidRDefault="00E71B4F" w:rsidP="00E71B4F">
      <w:r w:rsidRPr="00E71B4F">
        <w:rPr>
          <w:noProof/>
        </w:rPr>
        <w:drawing>
          <wp:inline distT="0" distB="0" distL="0" distR="0" wp14:anchorId="252BAB29" wp14:editId="196695A8">
            <wp:extent cx="5943600" cy="32753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943600" cy="3275330"/>
                    </a:xfrm>
                    <a:prstGeom prst="rect">
                      <a:avLst/>
                    </a:prstGeom>
                  </pic:spPr>
                </pic:pic>
              </a:graphicData>
            </a:graphic>
          </wp:inline>
        </w:drawing>
      </w:r>
    </w:p>
    <w:p w14:paraId="62011ADF"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t xml:space="preserve">Adiani, D., </w:t>
      </w:r>
      <w:proofErr w:type="spellStart"/>
      <w:r w:rsidRPr="00B3687F">
        <w:rPr>
          <w:rFonts w:cs="Times New Roman"/>
          <w:color w:val="222222"/>
          <w:szCs w:val="24"/>
          <w:shd w:val="clear" w:color="auto" w:fill="FFFFFF"/>
        </w:rPr>
        <w:t>Itzkovitz</w:t>
      </w:r>
      <w:proofErr w:type="spellEnd"/>
      <w:r w:rsidRPr="00B3687F">
        <w:rPr>
          <w:rFonts w:cs="Times New Roman"/>
          <w:color w:val="222222"/>
          <w:szCs w:val="24"/>
          <w:shd w:val="clear" w:color="auto" w:fill="FFFFFF"/>
        </w:rPr>
        <w:t xml:space="preserve">, A., Bian, D., Katz, H., Breen, M., Hunt, S., ... </w:t>
      </w:r>
      <w:r>
        <w:rPr>
          <w:rFonts w:cs="Times New Roman"/>
          <w:color w:val="222222"/>
          <w:szCs w:val="24"/>
          <w:shd w:val="clear" w:color="auto" w:fill="FFFFFF"/>
        </w:rPr>
        <w:t>and</w:t>
      </w:r>
      <w:r w:rsidRPr="00B3687F">
        <w:rPr>
          <w:rFonts w:cs="Times New Roman"/>
          <w:color w:val="222222"/>
          <w:szCs w:val="24"/>
          <w:shd w:val="clear" w:color="auto" w:fill="FFFFFF"/>
        </w:rPr>
        <w:t xml:space="preserve"> Sarkar, N. (2022). Career interview readiness in virtual reality (CIRVR): a platform for simulated interview training for autistic individuals and their employers. </w:t>
      </w:r>
      <w:r w:rsidRPr="00B3687F">
        <w:rPr>
          <w:rFonts w:cs="Times New Roman"/>
          <w:i/>
          <w:iCs/>
          <w:color w:val="222222"/>
          <w:szCs w:val="24"/>
          <w:shd w:val="clear" w:color="auto" w:fill="FFFFFF"/>
        </w:rPr>
        <w:t>ACM Transactions on Accessible Computing (TACCESS)</w:t>
      </w:r>
      <w:r w:rsidRPr="00B3687F">
        <w:rPr>
          <w:rFonts w:cs="Times New Roman"/>
          <w:color w:val="222222"/>
          <w:szCs w:val="24"/>
          <w:shd w:val="clear" w:color="auto" w:fill="FFFFFF"/>
        </w:rPr>
        <w:t>, </w:t>
      </w:r>
      <w:r w:rsidRPr="00B3687F">
        <w:rPr>
          <w:rFonts w:cs="Times New Roman"/>
          <w:i/>
          <w:iCs/>
          <w:color w:val="222222"/>
          <w:szCs w:val="24"/>
          <w:shd w:val="clear" w:color="auto" w:fill="FFFFFF"/>
        </w:rPr>
        <w:t>15</w:t>
      </w:r>
      <w:r w:rsidRPr="00B3687F">
        <w:rPr>
          <w:rFonts w:cs="Times New Roman"/>
          <w:color w:val="222222"/>
          <w:szCs w:val="24"/>
          <w:shd w:val="clear" w:color="auto" w:fill="FFFFFF"/>
        </w:rPr>
        <w:t>(1), 1-28.</w:t>
      </w:r>
    </w:p>
    <w:p w14:paraId="5F70D246" w14:textId="77777777" w:rsidR="00D31BAB" w:rsidRPr="00B3687F" w:rsidRDefault="00D31BAB" w:rsidP="00D31BAB">
      <w:pPr>
        <w:rPr>
          <w:rFonts w:cs="Times New Roman"/>
          <w:color w:val="222222"/>
          <w:szCs w:val="24"/>
          <w:shd w:val="clear" w:color="auto" w:fill="FFFFFF"/>
        </w:rPr>
      </w:pPr>
      <w:proofErr w:type="spellStart"/>
      <w:r w:rsidRPr="00B3687F">
        <w:rPr>
          <w:rFonts w:cs="Times New Roman"/>
          <w:color w:val="222222"/>
          <w:szCs w:val="24"/>
          <w:shd w:val="clear" w:color="auto" w:fill="FFFFFF"/>
        </w:rPr>
        <w:t>Agustian</w:t>
      </w:r>
      <w:proofErr w:type="spellEnd"/>
      <w:r w:rsidRPr="00B3687F">
        <w:rPr>
          <w:rFonts w:cs="Times New Roman"/>
          <w:color w:val="222222"/>
          <w:szCs w:val="24"/>
          <w:shd w:val="clear" w:color="auto" w:fill="FFFFFF"/>
        </w:rPr>
        <w:t xml:space="preserve">, K., </w:t>
      </w:r>
      <w:proofErr w:type="spellStart"/>
      <w:r w:rsidRPr="00B3687F">
        <w:rPr>
          <w:rFonts w:cs="Times New Roman"/>
          <w:color w:val="222222"/>
          <w:szCs w:val="24"/>
          <w:shd w:val="clear" w:color="auto" w:fill="FFFFFF"/>
        </w:rPr>
        <w:t>Pohan</w:t>
      </w:r>
      <w:proofErr w:type="spellEnd"/>
      <w:r w:rsidRPr="00B3687F">
        <w:rPr>
          <w:rFonts w:cs="Times New Roman"/>
          <w:color w:val="222222"/>
          <w:szCs w:val="24"/>
          <w:shd w:val="clear" w:color="auto" w:fill="FFFFFF"/>
        </w:rPr>
        <w:t xml:space="preserve">, A., Zen, A., </w:t>
      </w:r>
      <w:proofErr w:type="spellStart"/>
      <w:r w:rsidRPr="00B3687F">
        <w:rPr>
          <w:rFonts w:cs="Times New Roman"/>
          <w:color w:val="222222"/>
          <w:szCs w:val="24"/>
          <w:shd w:val="clear" w:color="auto" w:fill="FFFFFF"/>
        </w:rPr>
        <w:t>Wiwin</w:t>
      </w:r>
      <w:proofErr w:type="spellEnd"/>
      <w:r w:rsidRPr="00B3687F">
        <w:rPr>
          <w:rFonts w:cs="Times New Roman"/>
          <w:color w:val="222222"/>
          <w:szCs w:val="24"/>
          <w:shd w:val="clear" w:color="auto" w:fill="FFFFFF"/>
        </w:rPr>
        <w:t xml:space="preserve">, W., </w:t>
      </w:r>
      <w:r>
        <w:rPr>
          <w:rFonts w:cs="Times New Roman"/>
          <w:color w:val="222222"/>
          <w:szCs w:val="24"/>
          <w:shd w:val="clear" w:color="auto" w:fill="FFFFFF"/>
        </w:rPr>
        <w:t>and</w:t>
      </w:r>
      <w:r w:rsidRPr="00B3687F">
        <w:rPr>
          <w:rFonts w:cs="Times New Roman"/>
          <w:color w:val="222222"/>
          <w:szCs w:val="24"/>
          <w:shd w:val="clear" w:color="auto" w:fill="FFFFFF"/>
        </w:rPr>
        <w:t xml:space="preserve"> Malik, A. J. (2023). Human resource management strategies in achieving competitive advantage in business administration. </w:t>
      </w:r>
      <w:r w:rsidRPr="00B3687F">
        <w:rPr>
          <w:rFonts w:cs="Times New Roman"/>
          <w:i/>
          <w:iCs/>
          <w:color w:val="222222"/>
          <w:szCs w:val="24"/>
          <w:shd w:val="clear" w:color="auto" w:fill="FFFFFF"/>
        </w:rPr>
        <w:t>Journal of Contemporary Administration and Management (ADMAN)</w:t>
      </w:r>
      <w:r w:rsidRPr="00B3687F">
        <w:rPr>
          <w:rFonts w:cs="Times New Roman"/>
          <w:color w:val="222222"/>
          <w:szCs w:val="24"/>
          <w:shd w:val="clear" w:color="auto" w:fill="FFFFFF"/>
        </w:rPr>
        <w:t>, </w:t>
      </w:r>
      <w:r w:rsidRPr="00B3687F">
        <w:rPr>
          <w:rFonts w:cs="Times New Roman"/>
          <w:i/>
          <w:iCs/>
          <w:color w:val="222222"/>
          <w:szCs w:val="24"/>
          <w:shd w:val="clear" w:color="auto" w:fill="FFFFFF"/>
        </w:rPr>
        <w:t>1</w:t>
      </w:r>
      <w:r w:rsidRPr="00B3687F">
        <w:rPr>
          <w:rFonts w:cs="Times New Roman"/>
          <w:color w:val="222222"/>
          <w:szCs w:val="24"/>
          <w:shd w:val="clear" w:color="auto" w:fill="FFFFFF"/>
        </w:rPr>
        <w:t>(2), 108-117.</w:t>
      </w:r>
    </w:p>
    <w:p w14:paraId="063FAB8A"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t xml:space="preserve">Bergelson, I., Tracy, C., </w:t>
      </w:r>
      <w:r>
        <w:rPr>
          <w:rFonts w:cs="Times New Roman"/>
          <w:color w:val="222222"/>
          <w:szCs w:val="24"/>
          <w:shd w:val="clear" w:color="auto" w:fill="FFFFFF"/>
        </w:rPr>
        <w:t>and</w:t>
      </w:r>
      <w:r w:rsidRPr="00B3687F">
        <w:rPr>
          <w:rFonts w:cs="Times New Roman"/>
          <w:color w:val="222222"/>
          <w:szCs w:val="24"/>
          <w:shd w:val="clear" w:color="auto" w:fill="FFFFFF"/>
        </w:rPr>
        <w:t xml:space="preserve"> Takacs, E. (2022). Best practices for reducing bias in the interview process. </w:t>
      </w:r>
      <w:r w:rsidRPr="00B3687F">
        <w:rPr>
          <w:rFonts w:cs="Times New Roman"/>
          <w:i/>
          <w:iCs/>
          <w:color w:val="222222"/>
          <w:szCs w:val="24"/>
          <w:shd w:val="clear" w:color="auto" w:fill="FFFFFF"/>
        </w:rPr>
        <w:t>Current urology reports</w:t>
      </w:r>
      <w:r w:rsidRPr="00B3687F">
        <w:rPr>
          <w:rFonts w:cs="Times New Roman"/>
          <w:color w:val="222222"/>
          <w:szCs w:val="24"/>
          <w:shd w:val="clear" w:color="auto" w:fill="FFFFFF"/>
        </w:rPr>
        <w:t>, </w:t>
      </w:r>
      <w:r w:rsidRPr="00B3687F">
        <w:rPr>
          <w:rFonts w:cs="Times New Roman"/>
          <w:i/>
          <w:iCs/>
          <w:color w:val="222222"/>
          <w:szCs w:val="24"/>
          <w:shd w:val="clear" w:color="auto" w:fill="FFFFFF"/>
        </w:rPr>
        <w:t>23</w:t>
      </w:r>
      <w:r w:rsidRPr="00B3687F">
        <w:rPr>
          <w:rFonts w:cs="Times New Roman"/>
          <w:color w:val="222222"/>
          <w:szCs w:val="24"/>
          <w:shd w:val="clear" w:color="auto" w:fill="FFFFFF"/>
        </w:rPr>
        <w:t>(11), 319-325.</w:t>
      </w:r>
    </w:p>
    <w:p w14:paraId="53A47405"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t xml:space="preserve">Bhalla, S., Bahar, N., </w:t>
      </w:r>
      <w:r>
        <w:rPr>
          <w:rFonts w:cs="Times New Roman"/>
          <w:color w:val="222222"/>
          <w:szCs w:val="24"/>
          <w:shd w:val="clear" w:color="auto" w:fill="FFFFFF"/>
        </w:rPr>
        <w:t>and</w:t>
      </w:r>
      <w:r w:rsidRPr="00B3687F">
        <w:rPr>
          <w:rFonts w:cs="Times New Roman"/>
          <w:color w:val="222222"/>
          <w:szCs w:val="24"/>
          <w:shd w:val="clear" w:color="auto" w:fill="FFFFFF"/>
        </w:rPr>
        <w:t xml:space="preserve"> </w:t>
      </w:r>
      <w:proofErr w:type="spellStart"/>
      <w:r w:rsidRPr="00B3687F">
        <w:rPr>
          <w:rFonts w:cs="Times New Roman"/>
          <w:color w:val="222222"/>
          <w:szCs w:val="24"/>
          <w:shd w:val="clear" w:color="auto" w:fill="FFFFFF"/>
        </w:rPr>
        <w:t>Kanapathy</w:t>
      </w:r>
      <w:proofErr w:type="spellEnd"/>
      <w:r w:rsidRPr="00B3687F">
        <w:rPr>
          <w:rFonts w:cs="Times New Roman"/>
          <w:color w:val="222222"/>
          <w:szCs w:val="24"/>
          <w:shd w:val="clear" w:color="auto" w:fill="FFFFFF"/>
        </w:rPr>
        <w:t>, K. (2023). Pre-testing semi-structured interview questions using expert review and cognitive interview methods. </w:t>
      </w:r>
      <w:r w:rsidRPr="00B3687F">
        <w:rPr>
          <w:rFonts w:cs="Times New Roman"/>
          <w:i/>
          <w:iCs/>
          <w:color w:val="222222"/>
          <w:szCs w:val="24"/>
          <w:shd w:val="clear" w:color="auto" w:fill="FFFFFF"/>
        </w:rPr>
        <w:t>International Journal of Business and Management</w:t>
      </w:r>
      <w:r w:rsidRPr="00B3687F">
        <w:rPr>
          <w:rFonts w:cs="Times New Roman"/>
          <w:color w:val="222222"/>
          <w:szCs w:val="24"/>
          <w:shd w:val="clear" w:color="auto" w:fill="FFFFFF"/>
        </w:rPr>
        <w:t>, </w:t>
      </w:r>
      <w:r w:rsidRPr="00B3687F">
        <w:rPr>
          <w:rFonts w:cs="Times New Roman"/>
          <w:i/>
          <w:iCs/>
          <w:color w:val="222222"/>
          <w:szCs w:val="24"/>
          <w:shd w:val="clear" w:color="auto" w:fill="FFFFFF"/>
        </w:rPr>
        <w:t>7</w:t>
      </w:r>
      <w:r w:rsidRPr="00B3687F">
        <w:rPr>
          <w:rFonts w:cs="Times New Roman"/>
          <w:color w:val="222222"/>
          <w:szCs w:val="24"/>
          <w:shd w:val="clear" w:color="auto" w:fill="FFFFFF"/>
        </w:rPr>
        <w:t>(5), 11-19.</w:t>
      </w:r>
    </w:p>
    <w:p w14:paraId="6703C812"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t xml:space="preserve">Kathiravan, M., Madhurani, M., Kalyan, S., Raj, R., </w:t>
      </w:r>
      <w:r>
        <w:rPr>
          <w:rFonts w:cs="Times New Roman"/>
          <w:color w:val="222222"/>
          <w:szCs w:val="24"/>
          <w:shd w:val="clear" w:color="auto" w:fill="FFFFFF"/>
        </w:rPr>
        <w:t>and</w:t>
      </w:r>
      <w:r w:rsidRPr="00B3687F">
        <w:rPr>
          <w:rFonts w:cs="Times New Roman"/>
          <w:color w:val="222222"/>
          <w:szCs w:val="24"/>
          <w:shd w:val="clear" w:color="auto" w:fill="FFFFFF"/>
        </w:rPr>
        <w:t xml:space="preserve"> Jayan, S. (2023). A modern online interview platform for recruitment system. </w:t>
      </w:r>
      <w:r w:rsidRPr="00B3687F">
        <w:rPr>
          <w:rFonts w:cs="Times New Roman"/>
          <w:i/>
          <w:iCs/>
          <w:color w:val="222222"/>
          <w:szCs w:val="24"/>
          <w:shd w:val="clear" w:color="auto" w:fill="FFFFFF"/>
        </w:rPr>
        <w:t>Materials Today: Proceedings</w:t>
      </w:r>
      <w:r w:rsidRPr="00B3687F">
        <w:rPr>
          <w:rFonts w:cs="Times New Roman"/>
          <w:color w:val="222222"/>
          <w:szCs w:val="24"/>
          <w:shd w:val="clear" w:color="auto" w:fill="FFFFFF"/>
        </w:rPr>
        <w:t>, </w:t>
      </w:r>
      <w:r w:rsidRPr="00B3687F">
        <w:rPr>
          <w:rFonts w:cs="Times New Roman"/>
          <w:i/>
          <w:iCs/>
          <w:color w:val="222222"/>
          <w:szCs w:val="24"/>
          <w:shd w:val="clear" w:color="auto" w:fill="FFFFFF"/>
        </w:rPr>
        <w:t>80</w:t>
      </w:r>
      <w:r w:rsidRPr="00B3687F">
        <w:rPr>
          <w:rFonts w:cs="Times New Roman"/>
          <w:color w:val="222222"/>
          <w:szCs w:val="24"/>
          <w:shd w:val="clear" w:color="auto" w:fill="FFFFFF"/>
        </w:rPr>
        <w:t>, 3022-3027.</w:t>
      </w:r>
    </w:p>
    <w:p w14:paraId="171F35BB"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lastRenderedPageBreak/>
        <w:t>Khaw, K. W., Alnoor, A., Al-</w:t>
      </w:r>
      <w:proofErr w:type="spellStart"/>
      <w:r w:rsidRPr="00B3687F">
        <w:rPr>
          <w:rFonts w:cs="Times New Roman"/>
          <w:color w:val="222222"/>
          <w:szCs w:val="24"/>
          <w:shd w:val="clear" w:color="auto" w:fill="FFFFFF"/>
        </w:rPr>
        <w:t>Abrrow</w:t>
      </w:r>
      <w:proofErr w:type="spellEnd"/>
      <w:r w:rsidRPr="00B3687F">
        <w:rPr>
          <w:rFonts w:cs="Times New Roman"/>
          <w:color w:val="222222"/>
          <w:szCs w:val="24"/>
          <w:shd w:val="clear" w:color="auto" w:fill="FFFFFF"/>
        </w:rPr>
        <w:t xml:space="preserve">, H., Tiberius, V., Ganesan, Y., </w:t>
      </w:r>
      <w:r>
        <w:rPr>
          <w:rFonts w:cs="Times New Roman"/>
          <w:color w:val="222222"/>
          <w:szCs w:val="24"/>
          <w:shd w:val="clear" w:color="auto" w:fill="FFFFFF"/>
        </w:rPr>
        <w:t>and</w:t>
      </w:r>
      <w:r w:rsidRPr="00B3687F">
        <w:rPr>
          <w:rFonts w:cs="Times New Roman"/>
          <w:color w:val="222222"/>
          <w:szCs w:val="24"/>
          <w:shd w:val="clear" w:color="auto" w:fill="FFFFFF"/>
        </w:rPr>
        <w:t xml:space="preserve"> Atshan, N. A. (2023). Reactions towards organizational change: a systematic literature review. </w:t>
      </w:r>
      <w:r w:rsidRPr="00B3687F">
        <w:rPr>
          <w:rFonts w:cs="Times New Roman"/>
          <w:i/>
          <w:iCs/>
          <w:color w:val="222222"/>
          <w:szCs w:val="24"/>
          <w:shd w:val="clear" w:color="auto" w:fill="FFFFFF"/>
        </w:rPr>
        <w:t>Current Psychology</w:t>
      </w:r>
      <w:r w:rsidRPr="00B3687F">
        <w:rPr>
          <w:rFonts w:cs="Times New Roman"/>
          <w:color w:val="222222"/>
          <w:szCs w:val="24"/>
          <w:shd w:val="clear" w:color="auto" w:fill="FFFFFF"/>
        </w:rPr>
        <w:t>, </w:t>
      </w:r>
      <w:r w:rsidRPr="00B3687F">
        <w:rPr>
          <w:rFonts w:cs="Times New Roman"/>
          <w:i/>
          <w:iCs/>
          <w:color w:val="222222"/>
          <w:szCs w:val="24"/>
          <w:shd w:val="clear" w:color="auto" w:fill="FFFFFF"/>
        </w:rPr>
        <w:t>42</w:t>
      </w:r>
      <w:r w:rsidRPr="00B3687F">
        <w:rPr>
          <w:rFonts w:cs="Times New Roman"/>
          <w:color w:val="222222"/>
          <w:szCs w:val="24"/>
          <w:shd w:val="clear" w:color="auto" w:fill="FFFFFF"/>
        </w:rPr>
        <w:t>(22), 19137-19160.</w:t>
      </w:r>
    </w:p>
    <w:p w14:paraId="235CFC96"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t>Kim, J. Y., and Heo, W. (2022). Artificial intelligence video interviewing for employment: perspectives from applicants, companies, developer and academicians. </w:t>
      </w:r>
      <w:r w:rsidRPr="00B3687F">
        <w:rPr>
          <w:rFonts w:cs="Times New Roman"/>
          <w:i/>
          <w:iCs/>
          <w:color w:val="222222"/>
          <w:szCs w:val="24"/>
          <w:shd w:val="clear" w:color="auto" w:fill="FFFFFF"/>
        </w:rPr>
        <w:t xml:space="preserve">Information Technology </w:t>
      </w:r>
      <w:r>
        <w:rPr>
          <w:rFonts w:cs="Times New Roman"/>
          <w:i/>
          <w:iCs/>
          <w:color w:val="222222"/>
          <w:szCs w:val="24"/>
          <w:shd w:val="clear" w:color="auto" w:fill="FFFFFF"/>
        </w:rPr>
        <w:t>and</w:t>
      </w:r>
      <w:r w:rsidRPr="00B3687F">
        <w:rPr>
          <w:rFonts w:cs="Times New Roman"/>
          <w:i/>
          <w:iCs/>
          <w:color w:val="222222"/>
          <w:szCs w:val="24"/>
          <w:shd w:val="clear" w:color="auto" w:fill="FFFFFF"/>
        </w:rPr>
        <w:t xml:space="preserve"> People</w:t>
      </w:r>
      <w:r w:rsidRPr="00B3687F">
        <w:rPr>
          <w:rFonts w:cs="Times New Roman"/>
          <w:color w:val="222222"/>
          <w:szCs w:val="24"/>
          <w:shd w:val="clear" w:color="auto" w:fill="FFFFFF"/>
        </w:rPr>
        <w:t>, </w:t>
      </w:r>
      <w:r w:rsidRPr="00B3687F">
        <w:rPr>
          <w:rFonts w:cs="Times New Roman"/>
          <w:i/>
          <w:iCs/>
          <w:color w:val="222222"/>
          <w:szCs w:val="24"/>
          <w:shd w:val="clear" w:color="auto" w:fill="FFFFFF"/>
        </w:rPr>
        <w:t>35</w:t>
      </w:r>
      <w:r w:rsidRPr="00B3687F">
        <w:rPr>
          <w:rFonts w:cs="Times New Roman"/>
          <w:color w:val="222222"/>
          <w:szCs w:val="24"/>
          <w:shd w:val="clear" w:color="auto" w:fill="FFFFFF"/>
        </w:rPr>
        <w:t>(3), 861-878.</w:t>
      </w:r>
    </w:p>
    <w:p w14:paraId="4152BC11"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t xml:space="preserve">Liff, J., Mondragon, N., Gardner, C., Hartwell, C. J., </w:t>
      </w:r>
      <w:r>
        <w:rPr>
          <w:rFonts w:cs="Times New Roman"/>
          <w:color w:val="222222"/>
          <w:szCs w:val="24"/>
          <w:shd w:val="clear" w:color="auto" w:fill="FFFFFF"/>
        </w:rPr>
        <w:t>and</w:t>
      </w:r>
      <w:r w:rsidRPr="00B3687F">
        <w:rPr>
          <w:rFonts w:cs="Times New Roman"/>
          <w:color w:val="222222"/>
          <w:szCs w:val="24"/>
          <w:shd w:val="clear" w:color="auto" w:fill="FFFFFF"/>
        </w:rPr>
        <w:t xml:space="preserve"> Bradshaw, A. (2024). Psychometric properties of automated video interview competency assessments. </w:t>
      </w:r>
      <w:r w:rsidRPr="00B3687F">
        <w:rPr>
          <w:rFonts w:cs="Times New Roman"/>
          <w:i/>
          <w:iCs/>
          <w:color w:val="222222"/>
          <w:szCs w:val="24"/>
          <w:shd w:val="clear" w:color="auto" w:fill="FFFFFF"/>
        </w:rPr>
        <w:t>Journal of Applied Psychology</w:t>
      </w:r>
      <w:r w:rsidRPr="00B3687F">
        <w:rPr>
          <w:rFonts w:cs="Times New Roman"/>
          <w:color w:val="222222"/>
          <w:szCs w:val="24"/>
          <w:shd w:val="clear" w:color="auto" w:fill="FFFFFF"/>
        </w:rPr>
        <w:t>, </w:t>
      </w:r>
      <w:r w:rsidRPr="00B3687F">
        <w:rPr>
          <w:rFonts w:cs="Times New Roman"/>
          <w:i/>
          <w:iCs/>
          <w:color w:val="222222"/>
          <w:szCs w:val="24"/>
          <w:shd w:val="clear" w:color="auto" w:fill="FFFFFF"/>
        </w:rPr>
        <w:t>109</w:t>
      </w:r>
      <w:r w:rsidRPr="00B3687F">
        <w:rPr>
          <w:rFonts w:cs="Times New Roman"/>
          <w:color w:val="222222"/>
          <w:szCs w:val="24"/>
          <w:shd w:val="clear" w:color="auto" w:fill="FFFFFF"/>
        </w:rPr>
        <w:t>(6), 921.</w:t>
      </w:r>
    </w:p>
    <w:p w14:paraId="1E05AD26" w14:textId="77777777" w:rsidR="00D31BAB" w:rsidRPr="00B3687F" w:rsidRDefault="00D31BAB" w:rsidP="00D31BAB">
      <w:pPr>
        <w:rPr>
          <w:rFonts w:cs="Times New Roman"/>
          <w:color w:val="222222"/>
          <w:szCs w:val="24"/>
          <w:shd w:val="clear" w:color="auto" w:fill="FFFFFF"/>
        </w:rPr>
      </w:pPr>
      <w:proofErr w:type="spellStart"/>
      <w:r w:rsidRPr="00B3687F">
        <w:rPr>
          <w:rFonts w:cs="Times New Roman"/>
          <w:color w:val="222222"/>
          <w:szCs w:val="24"/>
          <w:shd w:val="clear" w:color="auto" w:fill="FFFFFF"/>
        </w:rPr>
        <w:t>Manduva</w:t>
      </w:r>
      <w:proofErr w:type="spellEnd"/>
      <w:r w:rsidRPr="00B3687F">
        <w:rPr>
          <w:rFonts w:cs="Times New Roman"/>
          <w:color w:val="222222"/>
          <w:szCs w:val="24"/>
          <w:shd w:val="clear" w:color="auto" w:fill="FFFFFF"/>
        </w:rPr>
        <w:t>, V. C. (2024). Current State and Future Directions for AI Research in the Corporate World. </w:t>
      </w:r>
      <w:r w:rsidRPr="00B3687F">
        <w:rPr>
          <w:rFonts w:cs="Times New Roman"/>
          <w:i/>
          <w:iCs/>
          <w:color w:val="222222"/>
          <w:szCs w:val="24"/>
          <w:shd w:val="clear" w:color="auto" w:fill="FFFFFF"/>
        </w:rPr>
        <w:t>The Metascience</w:t>
      </w:r>
      <w:r w:rsidRPr="00B3687F">
        <w:rPr>
          <w:rFonts w:cs="Times New Roman"/>
          <w:color w:val="222222"/>
          <w:szCs w:val="24"/>
          <w:shd w:val="clear" w:color="auto" w:fill="FFFFFF"/>
        </w:rPr>
        <w:t>, </w:t>
      </w:r>
      <w:r w:rsidRPr="00B3687F">
        <w:rPr>
          <w:rFonts w:cs="Times New Roman"/>
          <w:i/>
          <w:iCs/>
          <w:color w:val="222222"/>
          <w:szCs w:val="24"/>
          <w:shd w:val="clear" w:color="auto" w:fill="FFFFFF"/>
        </w:rPr>
        <w:t>2</w:t>
      </w:r>
      <w:r w:rsidRPr="00B3687F">
        <w:rPr>
          <w:rFonts w:cs="Times New Roman"/>
          <w:color w:val="222222"/>
          <w:szCs w:val="24"/>
          <w:shd w:val="clear" w:color="auto" w:fill="FFFFFF"/>
        </w:rPr>
        <w:t>(4), 70-83.</w:t>
      </w:r>
    </w:p>
    <w:p w14:paraId="5AD03D88"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t xml:space="preserve">Nittrouer, C. L., Arena Jr, D., Silver, E. R., Avery, D. R., </w:t>
      </w:r>
      <w:r>
        <w:rPr>
          <w:rFonts w:cs="Times New Roman"/>
          <w:color w:val="222222"/>
          <w:szCs w:val="24"/>
          <w:shd w:val="clear" w:color="auto" w:fill="FFFFFF"/>
        </w:rPr>
        <w:t>and</w:t>
      </w:r>
      <w:r w:rsidRPr="00B3687F">
        <w:rPr>
          <w:rFonts w:cs="Times New Roman"/>
          <w:color w:val="222222"/>
          <w:szCs w:val="24"/>
          <w:shd w:val="clear" w:color="auto" w:fill="FFFFFF"/>
        </w:rPr>
        <w:t xml:space="preserve"> Hebl, M. R. (2025). Despite the haters: The immense promise and progress of diversity, equity, and inclusion initiatives. </w:t>
      </w:r>
      <w:r w:rsidRPr="00B3687F">
        <w:rPr>
          <w:rFonts w:cs="Times New Roman"/>
          <w:i/>
          <w:iCs/>
          <w:color w:val="222222"/>
          <w:szCs w:val="24"/>
          <w:shd w:val="clear" w:color="auto" w:fill="FFFFFF"/>
        </w:rPr>
        <w:t>Journal of Organizational Behavior</w:t>
      </w:r>
      <w:r w:rsidRPr="00B3687F">
        <w:rPr>
          <w:rFonts w:cs="Times New Roman"/>
          <w:color w:val="222222"/>
          <w:szCs w:val="24"/>
          <w:shd w:val="clear" w:color="auto" w:fill="FFFFFF"/>
        </w:rPr>
        <w:t>, </w:t>
      </w:r>
      <w:r w:rsidRPr="00B3687F">
        <w:rPr>
          <w:rFonts w:cs="Times New Roman"/>
          <w:i/>
          <w:iCs/>
          <w:color w:val="222222"/>
          <w:szCs w:val="24"/>
          <w:shd w:val="clear" w:color="auto" w:fill="FFFFFF"/>
        </w:rPr>
        <w:t>46</w:t>
      </w:r>
      <w:r w:rsidRPr="00B3687F">
        <w:rPr>
          <w:rFonts w:cs="Times New Roman"/>
          <w:color w:val="222222"/>
          <w:szCs w:val="24"/>
          <w:shd w:val="clear" w:color="auto" w:fill="FFFFFF"/>
        </w:rPr>
        <w:t>(1), 188-201.</w:t>
      </w:r>
    </w:p>
    <w:p w14:paraId="01D56320"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t xml:space="preserve">Oates, M., Crichton, K., Cranor, L., Budwig, S., Weston, E. J., </w:t>
      </w:r>
      <w:proofErr w:type="spellStart"/>
      <w:r w:rsidRPr="00B3687F">
        <w:rPr>
          <w:rFonts w:cs="Times New Roman"/>
          <w:color w:val="222222"/>
          <w:szCs w:val="24"/>
          <w:shd w:val="clear" w:color="auto" w:fill="FFFFFF"/>
        </w:rPr>
        <w:t>Bernagozzi</w:t>
      </w:r>
      <w:proofErr w:type="spellEnd"/>
      <w:r w:rsidRPr="00B3687F">
        <w:rPr>
          <w:rFonts w:cs="Times New Roman"/>
          <w:color w:val="222222"/>
          <w:szCs w:val="24"/>
          <w:shd w:val="clear" w:color="auto" w:fill="FFFFFF"/>
        </w:rPr>
        <w:t xml:space="preserve">, B. M., </w:t>
      </w:r>
      <w:r>
        <w:rPr>
          <w:rFonts w:cs="Times New Roman"/>
          <w:color w:val="222222"/>
          <w:szCs w:val="24"/>
          <w:shd w:val="clear" w:color="auto" w:fill="FFFFFF"/>
        </w:rPr>
        <w:t>and</w:t>
      </w:r>
      <w:r w:rsidRPr="00B3687F">
        <w:rPr>
          <w:rFonts w:cs="Times New Roman"/>
          <w:color w:val="222222"/>
          <w:szCs w:val="24"/>
          <w:shd w:val="clear" w:color="auto" w:fill="FFFFFF"/>
        </w:rPr>
        <w:t xml:space="preserve"> Pagaduan, J. (2022). Audio, video, chat, email, or survey: How much does online interview mode </w:t>
      </w:r>
      <w:proofErr w:type="gramStart"/>
      <w:r w:rsidRPr="00B3687F">
        <w:rPr>
          <w:rFonts w:cs="Times New Roman"/>
          <w:color w:val="222222"/>
          <w:szCs w:val="24"/>
          <w:shd w:val="clear" w:color="auto" w:fill="FFFFFF"/>
        </w:rPr>
        <w:t>matter?.</w:t>
      </w:r>
      <w:proofErr w:type="gramEnd"/>
      <w:r w:rsidRPr="00B3687F">
        <w:rPr>
          <w:rFonts w:cs="Times New Roman"/>
          <w:color w:val="222222"/>
          <w:szCs w:val="24"/>
          <w:shd w:val="clear" w:color="auto" w:fill="FFFFFF"/>
        </w:rPr>
        <w:t> </w:t>
      </w:r>
      <w:proofErr w:type="spellStart"/>
      <w:r w:rsidRPr="00B3687F">
        <w:rPr>
          <w:rFonts w:cs="Times New Roman"/>
          <w:i/>
          <w:iCs/>
          <w:color w:val="222222"/>
          <w:szCs w:val="24"/>
          <w:shd w:val="clear" w:color="auto" w:fill="FFFFFF"/>
        </w:rPr>
        <w:t>PloS</w:t>
      </w:r>
      <w:proofErr w:type="spellEnd"/>
      <w:r w:rsidRPr="00B3687F">
        <w:rPr>
          <w:rFonts w:cs="Times New Roman"/>
          <w:i/>
          <w:iCs/>
          <w:color w:val="222222"/>
          <w:szCs w:val="24"/>
          <w:shd w:val="clear" w:color="auto" w:fill="FFFFFF"/>
        </w:rPr>
        <w:t xml:space="preserve"> one</w:t>
      </w:r>
      <w:r w:rsidRPr="00B3687F">
        <w:rPr>
          <w:rFonts w:cs="Times New Roman"/>
          <w:color w:val="222222"/>
          <w:szCs w:val="24"/>
          <w:shd w:val="clear" w:color="auto" w:fill="FFFFFF"/>
        </w:rPr>
        <w:t>, </w:t>
      </w:r>
      <w:r w:rsidRPr="00B3687F">
        <w:rPr>
          <w:rFonts w:cs="Times New Roman"/>
          <w:i/>
          <w:iCs/>
          <w:color w:val="222222"/>
          <w:szCs w:val="24"/>
          <w:shd w:val="clear" w:color="auto" w:fill="FFFFFF"/>
        </w:rPr>
        <w:t>17</w:t>
      </w:r>
      <w:r w:rsidRPr="00B3687F">
        <w:rPr>
          <w:rFonts w:cs="Times New Roman"/>
          <w:color w:val="222222"/>
          <w:szCs w:val="24"/>
          <w:shd w:val="clear" w:color="auto" w:fill="FFFFFF"/>
        </w:rPr>
        <w:t>(2), e0263876.</w:t>
      </w:r>
    </w:p>
    <w:p w14:paraId="7248787F" w14:textId="77777777" w:rsidR="00D31BAB" w:rsidRPr="00B3687F" w:rsidRDefault="00D31BAB" w:rsidP="00D31BAB">
      <w:pPr>
        <w:rPr>
          <w:rFonts w:cs="Times New Roman"/>
          <w:color w:val="222222"/>
          <w:szCs w:val="24"/>
          <w:shd w:val="clear" w:color="auto" w:fill="FFFFFF"/>
        </w:rPr>
      </w:pPr>
      <w:proofErr w:type="spellStart"/>
      <w:r w:rsidRPr="00B3687F">
        <w:rPr>
          <w:rFonts w:cs="Times New Roman"/>
          <w:color w:val="222222"/>
          <w:szCs w:val="24"/>
          <w:shd w:val="clear" w:color="auto" w:fill="FFFFFF"/>
        </w:rPr>
        <w:t>Oostrom</w:t>
      </w:r>
      <w:proofErr w:type="spellEnd"/>
      <w:r w:rsidRPr="00B3687F">
        <w:rPr>
          <w:rFonts w:cs="Times New Roman"/>
          <w:color w:val="222222"/>
          <w:szCs w:val="24"/>
          <w:shd w:val="clear" w:color="auto" w:fill="FFFFFF"/>
        </w:rPr>
        <w:t xml:space="preserve">, J. K., Holtrop, D., </w:t>
      </w:r>
      <w:proofErr w:type="spellStart"/>
      <w:r w:rsidRPr="00B3687F">
        <w:rPr>
          <w:rFonts w:cs="Times New Roman"/>
          <w:color w:val="222222"/>
          <w:szCs w:val="24"/>
          <w:shd w:val="clear" w:color="auto" w:fill="FFFFFF"/>
        </w:rPr>
        <w:t>Koutsoumpis</w:t>
      </w:r>
      <w:proofErr w:type="spellEnd"/>
      <w:r w:rsidRPr="00B3687F">
        <w:rPr>
          <w:rFonts w:cs="Times New Roman"/>
          <w:color w:val="222222"/>
          <w:szCs w:val="24"/>
          <w:shd w:val="clear" w:color="auto" w:fill="FFFFFF"/>
        </w:rPr>
        <w:t xml:space="preserve">, A., van Breda, W., Ghassemi, S., </w:t>
      </w:r>
      <w:r>
        <w:rPr>
          <w:rFonts w:cs="Times New Roman"/>
          <w:color w:val="222222"/>
          <w:szCs w:val="24"/>
          <w:shd w:val="clear" w:color="auto" w:fill="FFFFFF"/>
        </w:rPr>
        <w:t>and</w:t>
      </w:r>
      <w:r w:rsidRPr="00B3687F">
        <w:rPr>
          <w:rFonts w:cs="Times New Roman"/>
          <w:color w:val="222222"/>
          <w:szCs w:val="24"/>
          <w:shd w:val="clear" w:color="auto" w:fill="FFFFFF"/>
        </w:rPr>
        <w:t xml:space="preserve"> de Vries, R. E. (2024). Applicant reactions to algorithm‐versus recruiter‐based evaluations of an asynchronous video interview and a personality inventory. </w:t>
      </w:r>
      <w:r w:rsidRPr="00B3687F">
        <w:rPr>
          <w:rFonts w:cs="Times New Roman"/>
          <w:i/>
          <w:iCs/>
          <w:color w:val="222222"/>
          <w:szCs w:val="24"/>
          <w:shd w:val="clear" w:color="auto" w:fill="FFFFFF"/>
        </w:rPr>
        <w:t>Journal of Occupational and Organizational Psychology</w:t>
      </w:r>
      <w:r w:rsidRPr="00B3687F">
        <w:rPr>
          <w:rFonts w:cs="Times New Roman"/>
          <w:color w:val="222222"/>
          <w:szCs w:val="24"/>
          <w:shd w:val="clear" w:color="auto" w:fill="FFFFFF"/>
        </w:rPr>
        <w:t>, </w:t>
      </w:r>
      <w:r w:rsidRPr="00B3687F">
        <w:rPr>
          <w:rFonts w:cs="Times New Roman"/>
          <w:i/>
          <w:iCs/>
          <w:color w:val="222222"/>
          <w:szCs w:val="24"/>
          <w:shd w:val="clear" w:color="auto" w:fill="FFFFFF"/>
        </w:rPr>
        <w:t>97</w:t>
      </w:r>
      <w:r w:rsidRPr="00B3687F">
        <w:rPr>
          <w:rFonts w:cs="Times New Roman"/>
          <w:color w:val="222222"/>
          <w:szCs w:val="24"/>
          <w:shd w:val="clear" w:color="auto" w:fill="FFFFFF"/>
        </w:rPr>
        <w:t>(1), 160-189.</w:t>
      </w:r>
    </w:p>
    <w:p w14:paraId="614390FB" w14:textId="77777777" w:rsidR="00D31BAB" w:rsidRPr="00B3687F" w:rsidRDefault="00D31BAB" w:rsidP="00D31BAB">
      <w:pPr>
        <w:rPr>
          <w:rFonts w:cs="Times New Roman"/>
          <w:color w:val="222222"/>
          <w:szCs w:val="24"/>
          <w:shd w:val="clear" w:color="auto" w:fill="FFFFFF"/>
        </w:rPr>
      </w:pPr>
      <w:proofErr w:type="spellStart"/>
      <w:r w:rsidRPr="00B3687F">
        <w:rPr>
          <w:rFonts w:cs="Times New Roman"/>
          <w:color w:val="222222"/>
          <w:szCs w:val="24"/>
          <w:shd w:val="clear" w:color="auto" w:fill="FFFFFF"/>
        </w:rPr>
        <w:t>Peasgood</w:t>
      </w:r>
      <w:proofErr w:type="spellEnd"/>
      <w:r w:rsidRPr="00B3687F">
        <w:rPr>
          <w:rFonts w:cs="Times New Roman"/>
          <w:color w:val="222222"/>
          <w:szCs w:val="24"/>
          <w:shd w:val="clear" w:color="auto" w:fill="FFFFFF"/>
        </w:rPr>
        <w:t xml:space="preserve">, T., Bourke, M., Devlin, N., Rowen, D., Yang, Y., </w:t>
      </w:r>
      <w:r>
        <w:rPr>
          <w:rFonts w:cs="Times New Roman"/>
          <w:color w:val="222222"/>
          <w:szCs w:val="24"/>
          <w:shd w:val="clear" w:color="auto" w:fill="FFFFFF"/>
        </w:rPr>
        <w:t>and</w:t>
      </w:r>
      <w:r w:rsidRPr="00B3687F">
        <w:rPr>
          <w:rFonts w:cs="Times New Roman"/>
          <w:color w:val="222222"/>
          <w:szCs w:val="24"/>
          <w:shd w:val="clear" w:color="auto" w:fill="FFFFFF"/>
        </w:rPr>
        <w:t xml:space="preserve"> Dalziel, K. (2023). </w:t>
      </w:r>
      <w:proofErr w:type="spellStart"/>
      <w:r w:rsidRPr="00B3687F">
        <w:rPr>
          <w:rFonts w:cs="Times New Roman"/>
          <w:color w:val="222222"/>
          <w:szCs w:val="24"/>
          <w:shd w:val="clear" w:color="auto" w:fill="FFFFFF"/>
        </w:rPr>
        <w:t>Randomised</w:t>
      </w:r>
      <w:proofErr w:type="spellEnd"/>
      <w:r w:rsidRPr="00B3687F">
        <w:rPr>
          <w:rFonts w:cs="Times New Roman"/>
          <w:color w:val="222222"/>
          <w:szCs w:val="24"/>
          <w:shd w:val="clear" w:color="auto" w:fill="FFFFFF"/>
        </w:rPr>
        <w:t xml:space="preserve"> comparison of online interviews versus face-to-face interviews to value health states. </w:t>
      </w:r>
      <w:r w:rsidRPr="00B3687F">
        <w:rPr>
          <w:rFonts w:cs="Times New Roman"/>
          <w:i/>
          <w:iCs/>
          <w:color w:val="222222"/>
          <w:szCs w:val="24"/>
          <w:shd w:val="clear" w:color="auto" w:fill="FFFFFF"/>
        </w:rPr>
        <w:t xml:space="preserve">Social Science </w:t>
      </w:r>
      <w:r>
        <w:rPr>
          <w:rFonts w:cs="Times New Roman"/>
          <w:i/>
          <w:iCs/>
          <w:color w:val="222222"/>
          <w:szCs w:val="24"/>
          <w:shd w:val="clear" w:color="auto" w:fill="FFFFFF"/>
        </w:rPr>
        <w:t>and</w:t>
      </w:r>
      <w:r w:rsidRPr="00B3687F">
        <w:rPr>
          <w:rFonts w:cs="Times New Roman"/>
          <w:i/>
          <w:iCs/>
          <w:color w:val="222222"/>
          <w:szCs w:val="24"/>
          <w:shd w:val="clear" w:color="auto" w:fill="FFFFFF"/>
        </w:rPr>
        <w:t xml:space="preserve"> Medicine</w:t>
      </w:r>
      <w:r w:rsidRPr="00B3687F">
        <w:rPr>
          <w:rFonts w:cs="Times New Roman"/>
          <w:color w:val="222222"/>
          <w:szCs w:val="24"/>
          <w:shd w:val="clear" w:color="auto" w:fill="FFFFFF"/>
        </w:rPr>
        <w:t>, </w:t>
      </w:r>
      <w:r w:rsidRPr="00B3687F">
        <w:rPr>
          <w:rFonts w:cs="Times New Roman"/>
          <w:i/>
          <w:iCs/>
          <w:color w:val="222222"/>
          <w:szCs w:val="24"/>
          <w:shd w:val="clear" w:color="auto" w:fill="FFFFFF"/>
        </w:rPr>
        <w:t>323</w:t>
      </w:r>
      <w:r w:rsidRPr="00B3687F">
        <w:rPr>
          <w:rFonts w:cs="Times New Roman"/>
          <w:color w:val="222222"/>
          <w:szCs w:val="24"/>
          <w:shd w:val="clear" w:color="auto" w:fill="FFFFFF"/>
        </w:rPr>
        <w:t>, 115818.</w:t>
      </w:r>
    </w:p>
    <w:p w14:paraId="781DCCDD"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t xml:space="preserve">Wakelin, K. J., McAra-Couper, J., </w:t>
      </w:r>
      <w:r>
        <w:rPr>
          <w:rFonts w:cs="Times New Roman"/>
          <w:color w:val="222222"/>
          <w:szCs w:val="24"/>
          <w:shd w:val="clear" w:color="auto" w:fill="FFFFFF"/>
        </w:rPr>
        <w:t>and</w:t>
      </w:r>
      <w:r w:rsidRPr="00B3687F">
        <w:rPr>
          <w:rFonts w:cs="Times New Roman"/>
          <w:color w:val="222222"/>
          <w:szCs w:val="24"/>
          <w:shd w:val="clear" w:color="auto" w:fill="FFFFFF"/>
        </w:rPr>
        <w:t xml:space="preserve"> Fleming, T. (2024). Using an online platform for conducting face-to-face interviews. </w:t>
      </w:r>
      <w:r w:rsidRPr="00B3687F">
        <w:rPr>
          <w:rFonts w:cs="Times New Roman"/>
          <w:i/>
          <w:iCs/>
          <w:color w:val="222222"/>
          <w:szCs w:val="24"/>
          <w:shd w:val="clear" w:color="auto" w:fill="FFFFFF"/>
        </w:rPr>
        <w:t>International journal of qualitative methods</w:t>
      </w:r>
      <w:r w:rsidRPr="00B3687F">
        <w:rPr>
          <w:rFonts w:cs="Times New Roman"/>
          <w:color w:val="222222"/>
          <w:szCs w:val="24"/>
          <w:shd w:val="clear" w:color="auto" w:fill="FFFFFF"/>
        </w:rPr>
        <w:t>, </w:t>
      </w:r>
      <w:r w:rsidRPr="00B3687F">
        <w:rPr>
          <w:rFonts w:cs="Times New Roman"/>
          <w:i/>
          <w:iCs/>
          <w:color w:val="222222"/>
          <w:szCs w:val="24"/>
          <w:shd w:val="clear" w:color="auto" w:fill="FFFFFF"/>
        </w:rPr>
        <w:t>23</w:t>
      </w:r>
      <w:r w:rsidRPr="00B3687F">
        <w:rPr>
          <w:rFonts w:cs="Times New Roman"/>
          <w:color w:val="222222"/>
          <w:szCs w:val="24"/>
          <w:shd w:val="clear" w:color="auto" w:fill="FFFFFF"/>
        </w:rPr>
        <w:t>, 16094069241234183.</w:t>
      </w:r>
    </w:p>
    <w:p w14:paraId="2A4938C4"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lastRenderedPageBreak/>
        <w:t>Wingate, T. G., and Bourdage, J. S. (2024). What are interviews for? A qualitative study of employment interview goals and design. </w:t>
      </w:r>
      <w:r w:rsidRPr="00B3687F">
        <w:rPr>
          <w:rFonts w:cs="Times New Roman"/>
          <w:i/>
          <w:iCs/>
          <w:color w:val="222222"/>
          <w:szCs w:val="24"/>
          <w:shd w:val="clear" w:color="auto" w:fill="FFFFFF"/>
        </w:rPr>
        <w:t>Human Resource Management</w:t>
      </w:r>
      <w:r w:rsidRPr="00B3687F">
        <w:rPr>
          <w:rFonts w:cs="Times New Roman"/>
          <w:color w:val="222222"/>
          <w:szCs w:val="24"/>
          <w:shd w:val="clear" w:color="auto" w:fill="FFFFFF"/>
        </w:rPr>
        <w:t>, </w:t>
      </w:r>
      <w:r w:rsidRPr="00B3687F">
        <w:rPr>
          <w:rFonts w:cs="Times New Roman"/>
          <w:i/>
          <w:iCs/>
          <w:color w:val="222222"/>
          <w:szCs w:val="24"/>
          <w:shd w:val="clear" w:color="auto" w:fill="FFFFFF"/>
        </w:rPr>
        <w:t>63</w:t>
      </w:r>
      <w:r w:rsidRPr="00B3687F">
        <w:rPr>
          <w:rFonts w:cs="Times New Roman"/>
          <w:color w:val="222222"/>
          <w:szCs w:val="24"/>
          <w:shd w:val="clear" w:color="auto" w:fill="FFFFFF"/>
        </w:rPr>
        <w:t>(4), 555-580.</w:t>
      </w:r>
    </w:p>
    <w:p w14:paraId="5613820E" w14:textId="77777777" w:rsidR="00D31BAB" w:rsidRPr="00B3687F" w:rsidRDefault="00D31BAB" w:rsidP="00D31BAB">
      <w:pPr>
        <w:rPr>
          <w:rFonts w:cs="Times New Roman"/>
          <w:color w:val="222222"/>
          <w:szCs w:val="24"/>
          <w:shd w:val="clear" w:color="auto" w:fill="FFFFFF"/>
        </w:rPr>
      </w:pPr>
      <w:r w:rsidRPr="00B3687F">
        <w:rPr>
          <w:rFonts w:cs="Times New Roman"/>
          <w:color w:val="222222"/>
          <w:szCs w:val="24"/>
          <w:shd w:val="clear" w:color="auto" w:fill="FFFFFF"/>
        </w:rPr>
        <w:t>Zhang, J., and Chen, Z. (2024). Exploring human resource management digital transformation in the digital age. </w:t>
      </w:r>
      <w:r w:rsidRPr="00B3687F">
        <w:rPr>
          <w:rFonts w:cs="Times New Roman"/>
          <w:i/>
          <w:iCs/>
          <w:color w:val="222222"/>
          <w:szCs w:val="24"/>
          <w:shd w:val="clear" w:color="auto" w:fill="FFFFFF"/>
        </w:rPr>
        <w:t>Journal of the knowledge economy</w:t>
      </w:r>
      <w:r w:rsidRPr="00B3687F">
        <w:rPr>
          <w:rFonts w:cs="Times New Roman"/>
          <w:color w:val="222222"/>
          <w:szCs w:val="24"/>
          <w:shd w:val="clear" w:color="auto" w:fill="FFFFFF"/>
        </w:rPr>
        <w:t>, </w:t>
      </w:r>
      <w:r w:rsidRPr="00B3687F">
        <w:rPr>
          <w:rFonts w:cs="Times New Roman"/>
          <w:i/>
          <w:iCs/>
          <w:color w:val="222222"/>
          <w:szCs w:val="24"/>
          <w:shd w:val="clear" w:color="auto" w:fill="FFFFFF"/>
        </w:rPr>
        <w:t>15</w:t>
      </w:r>
      <w:r w:rsidRPr="00B3687F">
        <w:rPr>
          <w:rFonts w:cs="Times New Roman"/>
          <w:color w:val="222222"/>
          <w:szCs w:val="24"/>
          <w:shd w:val="clear" w:color="auto" w:fill="FFFFFF"/>
        </w:rPr>
        <w:t>(1), 1482-1498.</w:t>
      </w:r>
    </w:p>
    <w:p w14:paraId="45713E88" w14:textId="77777777" w:rsidR="00DC263E" w:rsidRPr="00DC263E" w:rsidRDefault="00DC263E" w:rsidP="008E1F83"/>
    <w:p w14:paraId="2478D361" w14:textId="77777777" w:rsidR="00476649" w:rsidRDefault="00476649"/>
    <w:sectPr w:rsidR="00476649">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29E4F" w14:textId="77777777" w:rsidR="003B7093" w:rsidRDefault="003B7093" w:rsidP="009D30ED">
      <w:pPr>
        <w:spacing w:after="0" w:line="240" w:lineRule="auto"/>
      </w:pPr>
      <w:r>
        <w:separator/>
      </w:r>
    </w:p>
  </w:endnote>
  <w:endnote w:type="continuationSeparator" w:id="0">
    <w:p w14:paraId="5BD4D3CA" w14:textId="77777777" w:rsidR="003B7093" w:rsidRDefault="003B7093" w:rsidP="009D3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8849763"/>
      <w:docPartObj>
        <w:docPartGallery w:val="Page Numbers (Bottom of Page)"/>
        <w:docPartUnique/>
      </w:docPartObj>
    </w:sdtPr>
    <w:sdtEndPr>
      <w:rPr>
        <w:color w:val="808080" w:themeColor="background1" w:themeShade="80"/>
        <w:spacing w:val="60"/>
      </w:rPr>
    </w:sdtEndPr>
    <w:sdtContent>
      <w:p w14:paraId="468B7E2A" w14:textId="77777777" w:rsidR="009D30ED" w:rsidRDefault="009D30E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9D30ED">
          <w:rPr>
            <w:b/>
            <w:bCs/>
            <w:noProof/>
          </w:rPr>
          <w:t>4</w:t>
        </w:r>
        <w:r>
          <w:rPr>
            <w:b/>
            <w:bCs/>
            <w:noProof/>
          </w:rPr>
          <w:fldChar w:fldCharType="end"/>
        </w:r>
        <w:r>
          <w:rPr>
            <w:b/>
            <w:bCs/>
          </w:rPr>
          <w:t xml:space="preserve"> | </w:t>
        </w:r>
        <w:r>
          <w:rPr>
            <w:color w:val="808080" w:themeColor="background1" w:themeShade="80"/>
            <w:spacing w:val="60"/>
          </w:rPr>
          <w:t>Page</w:t>
        </w:r>
      </w:p>
    </w:sdtContent>
  </w:sdt>
  <w:p w14:paraId="7073DD3C" w14:textId="77777777" w:rsidR="009D30ED" w:rsidRDefault="009D3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BB357" w14:textId="77777777" w:rsidR="003B7093" w:rsidRDefault="003B7093" w:rsidP="009D30ED">
      <w:pPr>
        <w:spacing w:after="0" w:line="240" w:lineRule="auto"/>
      </w:pPr>
      <w:r>
        <w:separator/>
      </w:r>
    </w:p>
  </w:footnote>
  <w:footnote w:type="continuationSeparator" w:id="0">
    <w:p w14:paraId="5D194789" w14:textId="77777777" w:rsidR="003B7093" w:rsidRDefault="003B7093" w:rsidP="009D30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C263E"/>
    <w:rsid w:val="00054678"/>
    <w:rsid w:val="00080359"/>
    <w:rsid w:val="00084DB3"/>
    <w:rsid w:val="00126BD3"/>
    <w:rsid w:val="0016364C"/>
    <w:rsid w:val="001741FE"/>
    <w:rsid w:val="002800C0"/>
    <w:rsid w:val="00294834"/>
    <w:rsid w:val="002A5069"/>
    <w:rsid w:val="002D18F4"/>
    <w:rsid w:val="002D1AD1"/>
    <w:rsid w:val="00377D7E"/>
    <w:rsid w:val="003B7093"/>
    <w:rsid w:val="003D4893"/>
    <w:rsid w:val="003D7148"/>
    <w:rsid w:val="003E320E"/>
    <w:rsid w:val="003F47F1"/>
    <w:rsid w:val="00476649"/>
    <w:rsid w:val="00486C58"/>
    <w:rsid w:val="004925C5"/>
    <w:rsid w:val="004B2E0C"/>
    <w:rsid w:val="00516072"/>
    <w:rsid w:val="0058405E"/>
    <w:rsid w:val="005D6D5D"/>
    <w:rsid w:val="00622BCF"/>
    <w:rsid w:val="00624521"/>
    <w:rsid w:val="00631A3B"/>
    <w:rsid w:val="006A1A82"/>
    <w:rsid w:val="006C159D"/>
    <w:rsid w:val="006E585B"/>
    <w:rsid w:val="0079406C"/>
    <w:rsid w:val="007D7826"/>
    <w:rsid w:val="008254A0"/>
    <w:rsid w:val="0085048E"/>
    <w:rsid w:val="008B53AE"/>
    <w:rsid w:val="008E1F83"/>
    <w:rsid w:val="009A7AB1"/>
    <w:rsid w:val="009D30ED"/>
    <w:rsid w:val="00B03094"/>
    <w:rsid w:val="00B61A7E"/>
    <w:rsid w:val="00B90E59"/>
    <w:rsid w:val="00C32719"/>
    <w:rsid w:val="00C73A22"/>
    <w:rsid w:val="00C97DA8"/>
    <w:rsid w:val="00CB07AB"/>
    <w:rsid w:val="00CC2EE9"/>
    <w:rsid w:val="00CD2F0F"/>
    <w:rsid w:val="00CD6DC6"/>
    <w:rsid w:val="00CE77B5"/>
    <w:rsid w:val="00D31BAB"/>
    <w:rsid w:val="00DC263E"/>
    <w:rsid w:val="00E20F2F"/>
    <w:rsid w:val="00E71B4F"/>
    <w:rsid w:val="00E97567"/>
    <w:rsid w:val="00F4550C"/>
    <w:rsid w:val="00F521F7"/>
    <w:rsid w:val="00F63140"/>
    <w:rsid w:val="00F75C9E"/>
    <w:rsid w:val="00F9200A"/>
    <w:rsid w:val="00FB0C3D"/>
    <w:rsid w:val="00FC05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913BB"/>
  <w15:docId w15:val="{32D9DACD-175A-4296-9406-B17DB9BD7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48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C263E"/>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semiHidden/>
    <w:unhideWhenUsed/>
    <w:qFormat/>
    <w:rsid w:val="00DC263E"/>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63E"/>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semiHidden/>
    <w:rsid w:val="00DC263E"/>
    <w:rPr>
      <w:rFonts w:ascii="Times New Roman" w:eastAsiaTheme="majorEastAsia" w:hAnsi="Times New Roman" w:cstheme="majorBidi"/>
      <w:b/>
      <w:bCs/>
      <w:color w:val="000000" w:themeColor="text1"/>
      <w:sz w:val="28"/>
      <w:szCs w:val="26"/>
    </w:rPr>
  </w:style>
  <w:style w:type="paragraph" w:styleId="BalloonText">
    <w:name w:val="Balloon Text"/>
    <w:basedOn w:val="Normal"/>
    <w:link w:val="BalloonTextChar"/>
    <w:uiPriority w:val="99"/>
    <w:semiHidden/>
    <w:unhideWhenUsed/>
    <w:rsid w:val="00DC26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263E"/>
    <w:rPr>
      <w:rFonts w:ascii="Tahoma" w:hAnsi="Tahoma" w:cs="Tahoma"/>
      <w:sz w:val="16"/>
      <w:szCs w:val="16"/>
    </w:rPr>
  </w:style>
  <w:style w:type="paragraph" w:styleId="Header">
    <w:name w:val="header"/>
    <w:basedOn w:val="Normal"/>
    <w:link w:val="HeaderChar"/>
    <w:uiPriority w:val="99"/>
    <w:unhideWhenUsed/>
    <w:rsid w:val="009D30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30ED"/>
    <w:rPr>
      <w:rFonts w:ascii="Times New Roman" w:hAnsi="Times New Roman"/>
      <w:sz w:val="24"/>
    </w:rPr>
  </w:style>
  <w:style w:type="paragraph" w:styleId="Footer">
    <w:name w:val="footer"/>
    <w:basedOn w:val="Normal"/>
    <w:link w:val="FooterChar"/>
    <w:uiPriority w:val="99"/>
    <w:unhideWhenUsed/>
    <w:rsid w:val="009D30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30ED"/>
    <w:rPr>
      <w:rFonts w:ascii="Times New Roman" w:hAnsi="Times New Roman"/>
      <w:sz w:val="24"/>
    </w:rPr>
  </w:style>
  <w:style w:type="paragraph" w:styleId="TOCHeading">
    <w:name w:val="TOC Heading"/>
    <w:basedOn w:val="Heading1"/>
    <w:next w:val="Normal"/>
    <w:uiPriority w:val="39"/>
    <w:semiHidden/>
    <w:unhideWhenUsed/>
    <w:qFormat/>
    <w:rsid w:val="009D30ED"/>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9D30ED"/>
    <w:pPr>
      <w:spacing w:after="100"/>
    </w:pPr>
  </w:style>
  <w:style w:type="character" w:styleId="Hyperlink">
    <w:name w:val="Hyperlink"/>
    <w:basedOn w:val="DefaultParagraphFont"/>
    <w:uiPriority w:val="99"/>
    <w:unhideWhenUsed/>
    <w:rsid w:val="009D30ED"/>
    <w:rPr>
      <w:color w:val="0000FF" w:themeColor="hyperlink"/>
      <w:u w:val="single"/>
    </w:rPr>
  </w:style>
  <w:style w:type="character" w:styleId="UnresolvedMention">
    <w:name w:val="Unresolved Mention"/>
    <w:basedOn w:val="DefaultParagraphFont"/>
    <w:uiPriority w:val="99"/>
    <w:semiHidden/>
    <w:unhideWhenUsed/>
    <w:rsid w:val="00F521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892176">
      <w:bodyDiv w:val="1"/>
      <w:marLeft w:val="0"/>
      <w:marRight w:val="0"/>
      <w:marTop w:val="0"/>
      <w:marBottom w:val="0"/>
      <w:divBdr>
        <w:top w:val="none" w:sz="0" w:space="0" w:color="auto"/>
        <w:left w:val="none" w:sz="0" w:space="0" w:color="auto"/>
        <w:bottom w:val="none" w:sz="0" w:space="0" w:color="auto"/>
        <w:right w:val="none" w:sz="0" w:space="0" w:color="auto"/>
      </w:divBdr>
      <w:divsChild>
        <w:div w:id="462621207">
          <w:marLeft w:val="0"/>
          <w:marRight w:val="0"/>
          <w:marTop w:val="0"/>
          <w:marBottom w:val="0"/>
          <w:divBdr>
            <w:top w:val="none" w:sz="0" w:space="0" w:color="auto"/>
            <w:left w:val="none" w:sz="0" w:space="0" w:color="auto"/>
            <w:bottom w:val="none" w:sz="0" w:space="0" w:color="auto"/>
            <w:right w:val="none" w:sz="0" w:space="0" w:color="auto"/>
          </w:divBdr>
          <w:divsChild>
            <w:div w:id="915436636">
              <w:marLeft w:val="0"/>
              <w:marRight w:val="0"/>
              <w:marTop w:val="0"/>
              <w:marBottom w:val="0"/>
              <w:divBdr>
                <w:top w:val="none" w:sz="0" w:space="0" w:color="auto"/>
                <w:left w:val="none" w:sz="0" w:space="0" w:color="auto"/>
                <w:bottom w:val="none" w:sz="0" w:space="0" w:color="auto"/>
                <w:right w:val="none" w:sz="0" w:space="0" w:color="auto"/>
              </w:divBdr>
              <w:divsChild>
                <w:div w:id="1272280597">
                  <w:marLeft w:val="0"/>
                  <w:marRight w:val="0"/>
                  <w:marTop w:val="0"/>
                  <w:marBottom w:val="0"/>
                  <w:divBdr>
                    <w:top w:val="none" w:sz="0" w:space="0" w:color="auto"/>
                    <w:left w:val="none" w:sz="0" w:space="0" w:color="auto"/>
                    <w:bottom w:val="none" w:sz="0" w:space="0" w:color="auto"/>
                    <w:right w:val="none" w:sz="0" w:space="0" w:color="auto"/>
                  </w:divBdr>
                  <w:divsChild>
                    <w:div w:id="1424302391">
                      <w:marLeft w:val="0"/>
                      <w:marRight w:val="0"/>
                      <w:marTop w:val="0"/>
                      <w:marBottom w:val="0"/>
                      <w:divBdr>
                        <w:top w:val="none" w:sz="0" w:space="0" w:color="auto"/>
                        <w:left w:val="none" w:sz="0" w:space="0" w:color="auto"/>
                        <w:bottom w:val="none" w:sz="0" w:space="0" w:color="auto"/>
                        <w:right w:val="none" w:sz="0" w:space="0" w:color="auto"/>
                      </w:divBdr>
                      <w:divsChild>
                        <w:div w:id="1702316493">
                          <w:marLeft w:val="0"/>
                          <w:marRight w:val="0"/>
                          <w:marTop w:val="0"/>
                          <w:marBottom w:val="0"/>
                          <w:divBdr>
                            <w:top w:val="none" w:sz="0" w:space="0" w:color="auto"/>
                            <w:left w:val="none" w:sz="0" w:space="0" w:color="auto"/>
                            <w:bottom w:val="none" w:sz="0" w:space="0" w:color="auto"/>
                            <w:right w:val="none" w:sz="0" w:space="0" w:color="auto"/>
                          </w:divBdr>
                          <w:divsChild>
                            <w:div w:id="550382911">
                              <w:marLeft w:val="0"/>
                              <w:marRight w:val="0"/>
                              <w:marTop w:val="0"/>
                              <w:marBottom w:val="0"/>
                              <w:divBdr>
                                <w:top w:val="none" w:sz="0" w:space="0" w:color="auto"/>
                                <w:left w:val="none" w:sz="0" w:space="0" w:color="auto"/>
                                <w:bottom w:val="none" w:sz="0" w:space="0" w:color="auto"/>
                                <w:right w:val="none" w:sz="0" w:space="0" w:color="auto"/>
                              </w:divBdr>
                              <w:divsChild>
                                <w:div w:id="921597274">
                                  <w:marLeft w:val="0"/>
                                  <w:marRight w:val="0"/>
                                  <w:marTop w:val="0"/>
                                  <w:marBottom w:val="0"/>
                                  <w:divBdr>
                                    <w:top w:val="none" w:sz="0" w:space="0" w:color="auto"/>
                                    <w:left w:val="none" w:sz="0" w:space="0" w:color="auto"/>
                                    <w:bottom w:val="none" w:sz="0" w:space="0" w:color="auto"/>
                                    <w:right w:val="none" w:sz="0" w:space="0" w:color="auto"/>
                                  </w:divBdr>
                                  <w:divsChild>
                                    <w:div w:id="197540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8087299">
      <w:bodyDiv w:val="1"/>
      <w:marLeft w:val="0"/>
      <w:marRight w:val="0"/>
      <w:marTop w:val="0"/>
      <w:marBottom w:val="0"/>
      <w:divBdr>
        <w:top w:val="none" w:sz="0" w:space="0" w:color="auto"/>
        <w:left w:val="none" w:sz="0" w:space="0" w:color="auto"/>
        <w:bottom w:val="none" w:sz="0" w:space="0" w:color="auto"/>
        <w:right w:val="none" w:sz="0" w:space="0" w:color="auto"/>
      </w:divBdr>
      <w:divsChild>
        <w:div w:id="1974403453">
          <w:marLeft w:val="0"/>
          <w:marRight w:val="0"/>
          <w:marTop w:val="0"/>
          <w:marBottom w:val="0"/>
          <w:divBdr>
            <w:top w:val="none" w:sz="0" w:space="0" w:color="auto"/>
            <w:left w:val="none" w:sz="0" w:space="0" w:color="auto"/>
            <w:bottom w:val="none" w:sz="0" w:space="0" w:color="auto"/>
            <w:right w:val="none" w:sz="0" w:space="0" w:color="auto"/>
          </w:divBdr>
          <w:divsChild>
            <w:div w:id="1652052460">
              <w:marLeft w:val="0"/>
              <w:marRight w:val="0"/>
              <w:marTop w:val="0"/>
              <w:marBottom w:val="0"/>
              <w:divBdr>
                <w:top w:val="none" w:sz="0" w:space="0" w:color="auto"/>
                <w:left w:val="none" w:sz="0" w:space="0" w:color="auto"/>
                <w:bottom w:val="none" w:sz="0" w:space="0" w:color="auto"/>
                <w:right w:val="none" w:sz="0" w:space="0" w:color="auto"/>
              </w:divBdr>
              <w:divsChild>
                <w:div w:id="925965730">
                  <w:marLeft w:val="0"/>
                  <w:marRight w:val="0"/>
                  <w:marTop w:val="0"/>
                  <w:marBottom w:val="0"/>
                  <w:divBdr>
                    <w:top w:val="none" w:sz="0" w:space="0" w:color="auto"/>
                    <w:left w:val="none" w:sz="0" w:space="0" w:color="auto"/>
                    <w:bottom w:val="none" w:sz="0" w:space="0" w:color="auto"/>
                    <w:right w:val="none" w:sz="0" w:space="0" w:color="auto"/>
                  </w:divBdr>
                  <w:divsChild>
                    <w:div w:id="97458269">
                      <w:marLeft w:val="0"/>
                      <w:marRight w:val="0"/>
                      <w:marTop w:val="0"/>
                      <w:marBottom w:val="0"/>
                      <w:divBdr>
                        <w:top w:val="none" w:sz="0" w:space="0" w:color="auto"/>
                        <w:left w:val="none" w:sz="0" w:space="0" w:color="auto"/>
                        <w:bottom w:val="none" w:sz="0" w:space="0" w:color="auto"/>
                        <w:right w:val="none" w:sz="0" w:space="0" w:color="auto"/>
                      </w:divBdr>
                      <w:divsChild>
                        <w:div w:id="1184855335">
                          <w:marLeft w:val="0"/>
                          <w:marRight w:val="0"/>
                          <w:marTop w:val="0"/>
                          <w:marBottom w:val="0"/>
                          <w:divBdr>
                            <w:top w:val="none" w:sz="0" w:space="0" w:color="auto"/>
                            <w:left w:val="none" w:sz="0" w:space="0" w:color="auto"/>
                            <w:bottom w:val="none" w:sz="0" w:space="0" w:color="auto"/>
                            <w:right w:val="none" w:sz="0" w:space="0" w:color="auto"/>
                          </w:divBdr>
                          <w:divsChild>
                            <w:div w:id="1607614570">
                              <w:marLeft w:val="0"/>
                              <w:marRight w:val="0"/>
                              <w:marTop w:val="0"/>
                              <w:marBottom w:val="0"/>
                              <w:divBdr>
                                <w:top w:val="none" w:sz="0" w:space="0" w:color="auto"/>
                                <w:left w:val="none" w:sz="0" w:space="0" w:color="auto"/>
                                <w:bottom w:val="none" w:sz="0" w:space="0" w:color="auto"/>
                                <w:right w:val="none" w:sz="0" w:space="0" w:color="auto"/>
                              </w:divBdr>
                              <w:divsChild>
                                <w:div w:id="122578480">
                                  <w:marLeft w:val="0"/>
                                  <w:marRight w:val="0"/>
                                  <w:marTop w:val="0"/>
                                  <w:marBottom w:val="0"/>
                                  <w:divBdr>
                                    <w:top w:val="none" w:sz="0" w:space="0" w:color="auto"/>
                                    <w:left w:val="none" w:sz="0" w:space="0" w:color="auto"/>
                                    <w:bottom w:val="none" w:sz="0" w:space="0" w:color="auto"/>
                                    <w:right w:val="none" w:sz="0" w:space="0" w:color="auto"/>
                                  </w:divBdr>
                                  <w:divsChild>
                                    <w:div w:id="179105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7833280">
      <w:bodyDiv w:val="1"/>
      <w:marLeft w:val="0"/>
      <w:marRight w:val="0"/>
      <w:marTop w:val="0"/>
      <w:marBottom w:val="0"/>
      <w:divBdr>
        <w:top w:val="none" w:sz="0" w:space="0" w:color="auto"/>
        <w:left w:val="none" w:sz="0" w:space="0" w:color="auto"/>
        <w:bottom w:val="none" w:sz="0" w:space="0" w:color="auto"/>
        <w:right w:val="none" w:sz="0" w:space="0" w:color="auto"/>
      </w:divBdr>
      <w:divsChild>
        <w:div w:id="70005051">
          <w:marLeft w:val="0"/>
          <w:marRight w:val="0"/>
          <w:marTop w:val="0"/>
          <w:marBottom w:val="0"/>
          <w:divBdr>
            <w:top w:val="none" w:sz="0" w:space="0" w:color="auto"/>
            <w:left w:val="none" w:sz="0" w:space="0" w:color="auto"/>
            <w:bottom w:val="none" w:sz="0" w:space="0" w:color="auto"/>
            <w:right w:val="none" w:sz="0" w:space="0" w:color="auto"/>
          </w:divBdr>
          <w:divsChild>
            <w:div w:id="1415323994">
              <w:marLeft w:val="0"/>
              <w:marRight w:val="0"/>
              <w:marTop w:val="0"/>
              <w:marBottom w:val="0"/>
              <w:divBdr>
                <w:top w:val="none" w:sz="0" w:space="0" w:color="auto"/>
                <w:left w:val="none" w:sz="0" w:space="0" w:color="auto"/>
                <w:bottom w:val="none" w:sz="0" w:space="0" w:color="auto"/>
                <w:right w:val="none" w:sz="0" w:space="0" w:color="auto"/>
              </w:divBdr>
              <w:divsChild>
                <w:div w:id="799498416">
                  <w:marLeft w:val="0"/>
                  <w:marRight w:val="0"/>
                  <w:marTop w:val="0"/>
                  <w:marBottom w:val="0"/>
                  <w:divBdr>
                    <w:top w:val="none" w:sz="0" w:space="0" w:color="auto"/>
                    <w:left w:val="none" w:sz="0" w:space="0" w:color="auto"/>
                    <w:bottom w:val="none" w:sz="0" w:space="0" w:color="auto"/>
                    <w:right w:val="none" w:sz="0" w:space="0" w:color="auto"/>
                  </w:divBdr>
                  <w:divsChild>
                    <w:div w:id="892809764">
                      <w:marLeft w:val="0"/>
                      <w:marRight w:val="0"/>
                      <w:marTop w:val="0"/>
                      <w:marBottom w:val="0"/>
                      <w:divBdr>
                        <w:top w:val="none" w:sz="0" w:space="0" w:color="auto"/>
                        <w:left w:val="none" w:sz="0" w:space="0" w:color="auto"/>
                        <w:bottom w:val="none" w:sz="0" w:space="0" w:color="auto"/>
                        <w:right w:val="none" w:sz="0" w:space="0" w:color="auto"/>
                      </w:divBdr>
                      <w:divsChild>
                        <w:div w:id="505480334">
                          <w:marLeft w:val="0"/>
                          <w:marRight w:val="0"/>
                          <w:marTop w:val="0"/>
                          <w:marBottom w:val="0"/>
                          <w:divBdr>
                            <w:top w:val="none" w:sz="0" w:space="0" w:color="auto"/>
                            <w:left w:val="none" w:sz="0" w:space="0" w:color="auto"/>
                            <w:bottom w:val="none" w:sz="0" w:space="0" w:color="auto"/>
                            <w:right w:val="none" w:sz="0" w:space="0" w:color="auto"/>
                          </w:divBdr>
                          <w:divsChild>
                            <w:div w:id="1114985812">
                              <w:marLeft w:val="0"/>
                              <w:marRight w:val="0"/>
                              <w:marTop w:val="0"/>
                              <w:marBottom w:val="0"/>
                              <w:divBdr>
                                <w:top w:val="none" w:sz="0" w:space="0" w:color="auto"/>
                                <w:left w:val="none" w:sz="0" w:space="0" w:color="auto"/>
                                <w:bottom w:val="none" w:sz="0" w:space="0" w:color="auto"/>
                                <w:right w:val="none" w:sz="0" w:space="0" w:color="auto"/>
                              </w:divBdr>
                              <w:divsChild>
                                <w:div w:id="257174723">
                                  <w:marLeft w:val="0"/>
                                  <w:marRight w:val="0"/>
                                  <w:marTop w:val="0"/>
                                  <w:marBottom w:val="0"/>
                                  <w:divBdr>
                                    <w:top w:val="none" w:sz="0" w:space="0" w:color="auto"/>
                                    <w:left w:val="none" w:sz="0" w:space="0" w:color="auto"/>
                                    <w:bottom w:val="none" w:sz="0" w:space="0" w:color="auto"/>
                                    <w:right w:val="none" w:sz="0" w:space="0" w:color="auto"/>
                                  </w:divBdr>
                                  <w:divsChild>
                                    <w:div w:id="115673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4143772">
      <w:bodyDiv w:val="1"/>
      <w:marLeft w:val="0"/>
      <w:marRight w:val="0"/>
      <w:marTop w:val="0"/>
      <w:marBottom w:val="0"/>
      <w:divBdr>
        <w:top w:val="none" w:sz="0" w:space="0" w:color="auto"/>
        <w:left w:val="none" w:sz="0" w:space="0" w:color="auto"/>
        <w:bottom w:val="none" w:sz="0" w:space="0" w:color="auto"/>
        <w:right w:val="none" w:sz="0" w:space="0" w:color="auto"/>
      </w:divBdr>
      <w:divsChild>
        <w:div w:id="580068139">
          <w:marLeft w:val="0"/>
          <w:marRight w:val="0"/>
          <w:marTop w:val="0"/>
          <w:marBottom w:val="0"/>
          <w:divBdr>
            <w:top w:val="none" w:sz="0" w:space="0" w:color="auto"/>
            <w:left w:val="none" w:sz="0" w:space="0" w:color="auto"/>
            <w:bottom w:val="none" w:sz="0" w:space="0" w:color="auto"/>
            <w:right w:val="none" w:sz="0" w:space="0" w:color="auto"/>
          </w:divBdr>
          <w:divsChild>
            <w:div w:id="1850638302">
              <w:marLeft w:val="0"/>
              <w:marRight w:val="0"/>
              <w:marTop w:val="0"/>
              <w:marBottom w:val="0"/>
              <w:divBdr>
                <w:top w:val="none" w:sz="0" w:space="0" w:color="auto"/>
                <w:left w:val="none" w:sz="0" w:space="0" w:color="auto"/>
                <w:bottom w:val="none" w:sz="0" w:space="0" w:color="auto"/>
                <w:right w:val="none" w:sz="0" w:space="0" w:color="auto"/>
              </w:divBdr>
              <w:divsChild>
                <w:div w:id="1281184897">
                  <w:marLeft w:val="0"/>
                  <w:marRight w:val="0"/>
                  <w:marTop w:val="0"/>
                  <w:marBottom w:val="0"/>
                  <w:divBdr>
                    <w:top w:val="none" w:sz="0" w:space="0" w:color="auto"/>
                    <w:left w:val="none" w:sz="0" w:space="0" w:color="auto"/>
                    <w:bottom w:val="none" w:sz="0" w:space="0" w:color="auto"/>
                    <w:right w:val="none" w:sz="0" w:space="0" w:color="auto"/>
                  </w:divBdr>
                  <w:divsChild>
                    <w:div w:id="1963799728">
                      <w:marLeft w:val="0"/>
                      <w:marRight w:val="0"/>
                      <w:marTop w:val="0"/>
                      <w:marBottom w:val="0"/>
                      <w:divBdr>
                        <w:top w:val="none" w:sz="0" w:space="0" w:color="auto"/>
                        <w:left w:val="none" w:sz="0" w:space="0" w:color="auto"/>
                        <w:bottom w:val="none" w:sz="0" w:space="0" w:color="auto"/>
                        <w:right w:val="none" w:sz="0" w:space="0" w:color="auto"/>
                      </w:divBdr>
                      <w:divsChild>
                        <w:div w:id="93987171">
                          <w:marLeft w:val="0"/>
                          <w:marRight w:val="0"/>
                          <w:marTop w:val="0"/>
                          <w:marBottom w:val="0"/>
                          <w:divBdr>
                            <w:top w:val="none" w:sz="0" w:space="0" w:color="auto"/>
                            <w:left w:val="none" w:sz="0" w:space="0" w:color="auto"/>
                            <w:bottom w:val="none" w:sz="0" w:space="0" w:color="auto"/>
                            <w:right w:val="none" w:sz="0" w:space="0" w:color="auto"/>
                          </w:divBdr>
                          <w:divsChild>
                            <w:div w:id="1506433691">
                              <w:marLeft w:val="0"/>
                              <w:marRight w:val="0"/>
                              <w:marTop w:val="0"/>
                              <w:marBottom w:val="0"/>
                              <w:divBdr>
                                <w:top w:val="none" w:sz="0" w:space="0" w:color="auto"/>
                                <w:left w:val="none" w:sz="0" w:space="0" w:color="auto"/>
                                <w:bottom w:val="none" w:sz="0" w:space="0" w:color="auto"/>
                                <w:right w:val="none" w:sz="0" w:space="0" w:color="auto"/>
                              </w:divBdr>
                              <w:divsChild>
                                <w:div w:id="768085185">
                                  <w:marLeft w:val="0"/>
                                  <w:marRight w:val="0"/>
                                  <w:marTop w:val="0"/>
                                  <w:marBottom w:val="0"/>
                                  <w:divBdr>
                                    <w:top w:val="none" w:sz="0" w:space="0" w:color="auto"/>
                                    <w:left w:val="none" w:sz="0" w:space="0" w:color="auto"/>
                                    <w:bottom w:val="none" w:sz="0" w:space="0" w:color="auto"/>
                                    <w:right w:val="none" w:sz="0" w:space="0" w:color="auto"/>
                                  </w:divBdr>
                                  <w:divsChild>
                                    <w:div w:id="126885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5308280">
      <w:bodyDiv w:val="1"/>
      <w:marLeft w:val="0"/>
      <w:marRight w:val="0"/>
      <w:marTop w:val="0"/>
      <w:marBottom w:val="0"/>
      <w:divBdr>
        <w:top w:val="none" w:sz="0" w:space="0" w:color="auto"/>
        <w:left w:val="none" w:sz="0" w:space="0" w:color="auto"/>
        <w:bottom w:val="none" w:sz="0" w:space="0" w:color="auto"/>
        <w:right w:val="none" w:sz="0" w:space="0" w:color="auto"/>
      </w:divBdr>
      <w:divsChild>
        <w:div w:id="1420374538">
          <w:marLeft w:val="0"/>
          <w:marRight w:val="0"/>
          <w:marTop w:val="0"/>
          <w:marBottom w:val="0"/>
          <w:divBdr>
            <w:top w:val="none" w:sz="0" w:space="0" w:color="auto"/>
            <w:left w:val="none" w:sz="0" w:space="0" w:color="auto"/>
            <w:bottom w:val="none" w:sz="0" w:space="0" w:color="auto"/>
            <w:right w:val="none" w:sz="0" w:space="0" w:color="auto"/>
          </w:divBdr>
          <w:divsChild>
            <w:div w:id="1149401152">
              <w:marLeft w:val="0"/>
              <w:marRight w:val="0"/>
              <w:marTop w:val="0"/>
              <w:marBottom w:val="0"/>
              <w:divBdr>
                <w:top w:val="none" w:sz="0" w:space="0" w:color="auto"/>
                <w:left w:val="none" w:sz="0" w:space="0" w:color="auto"/>
                <w:bottom w:val="none" w:sz="0" w:space="0" w:color="auto"/>
                <w:right w:val="none" w:sz="0" w:space="0" w:color="auto"/>
              </w:divBdr>
              <w:divsChild>
                <w:div w:id="814374306">
                  <w:marLeft w:val="0"/>
                  <w:marRight w:val="0"/>
                  <w:marTop w:val="0"/>
                  <w:marBottom w:val="0"/>
                  <w:divBdr>
                    <w:top w:val="none" w:sz="0" w:space="0" w:color="auto"/>
                    <w:left w:val="none" w:sz="0" w:space="0" w:color="auto"/>
                    <w:bottom w:val="none" w:sz="0" w:space="0" w:color="auto"/>
                    <w:right w:val="none" w:sz="0" w:space="0" w:color="auto"/>
                  </w:divBdr>
                  <w:divsChild>
                    <w:div w:id="1942451907">
                      <w:marLeft w:val="0"/>
                      <w:marRight w:val="0"/>
                      <w:marTop w:val="0"/>
                      <w:marBottom w:val="0"/>
                      <w:divBdr>
                        <w:top w:val="none" w:sz="0" w:space="0" w:color="auto"/>
                        <w:left w:val="none" w:sz="0" w:space="0" w:color="auto"/>
                        <w:bottom w:val="none" w:sz="0" w:space="0" w:color="auto"/>
                        <w:right w:val="none" w:sz="0" w:space="0" w:color="auto"/>
                      </w:divBdr>
                      <w:divsChild>
                        <w:div w:id="1127239688">
                          <w:marLeft w:val="0"/>
                          <w:marRight w:val="0"/>
                          <w:marTop w:val="0"/>
                          <w:marBottom w:val="0"/>
                          <w:divBdr>
                            <w:top w:val="none" w:sz="0" w:space="0" w:color="auto"/>
                            <w:left w:val="none" w:sz="0" w:space="0" w:color="auto"/>
                            <w:bottom w:val="none" w:sz="0" w:space="0" w:color="auto"/>
                            <w:right w:val="none" w:sz="0" w:space="0" w:color="auto"/>
                          </w:divBdr>
                          <w:divsChild>
                            <w:div w:id="1894925745">
                              <w:marLeft w:val="0"/>
                              <w:marRight w:val="0"/>
                              <w:marTop w:val="0"/>
                              <w:marBottom w:val="0"/>
                              <w:divBdr>
                                <w:top w:val="none" w:sz="0" w:space="0" w:color="auto"/>
                                <w:left w:val="none" w:sz="0" w:space="0" w:color="auto"/>
                                <w:bottom w:val="none" w:sz="0" w:space="0" w:color="auto"/>
                                <w:right w:val="none" w:sz="0" w:space="0" w:color="auto"/>
                              </w:divBdr>
                              <w:divsChild>
                                <w:div w:id="13561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1977382">
      <w:bodyDiv w:val="1"/>
      <w:marLeft w:val="0"/>
      <w:marRight w:val="0"/>
      <w:marTop w:val="0"/>
      <w:marBottom w:val="0"/>
      <w:divBdr>
        <w:top w:val="none" w:sz="0" w:space="0" w:color="auto"/>
        <w:left w:val="none" w:sz="0" w:space="0" w:color="auto"/>
        <w:bottom w:val="none" w:sz="0" w:space="0" w:color="auto"/>
        <w:right w:val="none" w:sz="0" w:space="0" w:color="auto"/>
      </w:divBdr>
      <w:divsChild>
        <w:div w:id="748773601">
          <w:marLeft w:val="0"/>
          <w:marRight w:val="0"/>
          <w:marTop w:val="0"/>
          <w:marBottom w:val="0"/>
          <w:divBdr>
            <w:top w:val="none" w:sz="0" w:space="0" w:color="auto"/>
            <w:left w:val="none" w:sz="0" w:space="0" w:color="auto"/>
            <w:bottom w:val="none" w:sz="0" w:space="0" w:color="auto"/>
            <w:right w:val="none" w:sz="0" w:space="0" w:color="auto"/>
          </w:divBdr>
          <w:divsChild>
            <w:div w:id="410739320">
              <w:marLeft w:val="0"/>
              <w:marRight w:val="0"/>
              <w:marTop w:val="0"/>
              <w:marBottom w:val="0"/>
              <w:divBdr>
                <w:top w:val="none" w:sz="0" w:space="0" w:color="auto"/>
                <w:left w:val="none" w:sz="0" w:space="0" w:color="auto"/>
                <w:bottom w:val="none" w:sz="0" w:space="0" w:color="auto"/>
                <w:right w:val="none" w:sz="0" w:space="0" w:color="auto"/>
              </w:divBdr>
              <w:divsChild>
                <w:div w:id="271784605">
                  <w:marLeft w:val="0"/>
                  <w:marRight w:val="0"/>
                  <w:marTop w:val="0"/>
                  <w:marBottom w:val="0"/>
                  <w:divBdr>
                    <w:top w:val="none" w:sz="0" w:space="0" w:color="auto"/>
                    <w:left w:val="none" w:sz="0" w:space="0" w:color="auto"/>
                    <w:bottom w:val="none" w:sz="0" w:space="0" w:color="auto"/>
                    <w:right w:val="none" w:sz="0" w:space="0" w:color="auto"/>
                  </w:divBdr>
                  <w:divsChild>
                    <w:div w:id="1338848310">
                      <w:marLeft w:val="0"/>
                      <w:marRight w:val="0"/>
                      <w:marTop w:val="0"/>
                      <w:marBottom w:val="0"/>
                      <w:divBdr>
                        <w:top w:val="none" w:sz="0" w:space="0" w:color="auto"/>
                        <w:left w:val="none" w:sz="0" w:space="0" w:color="auto"/>
                        <w:bottom w:val="none" w:sz="0" w:space="0" w:color="auto"/>
                        <w:right w:val="none" w:sz="0" w:space="0" w:color="auto"/>
                      </w:divBdr>
                      <w:divsChild>
                        <w:div w:id="2050759427">
                          <w:marLeft w:val="0"/>
                          <w:marRight w:val="0"/>
                          <w:marTop w:val="0"/>
                          <w:marBottom w:val="0"/>
                          <w:divBdr>
                            <w:top w:val="none" w:sz="0" w:space="0" w:color="auto"/>
                            <w:left w:val="none" w:sz="0" w:space="0" w:color="auto"/>
                            <w:bottom w:val="none" w:sz="0" w:space="0" w:color="auto"/>
                            <w:right w:val="none" w:sz="0" w:space="0" w:color="auto"/>
                          </w:divBdr>
                          <w:divsChild>
                            <w:div w:id="2146926517">
                              <w:marLeft w:val="0"/>
                              <w:marRight w:val="0"/>
                              <w:marTop w:val="0"/>
                              <w:marBottom w:val="0"/>
                              <w:divBdr>
                                <w:top w:val="none" w:sz="0" w:space="0" w:color="auto"/>
                                <w:left w:val="none" w:sz="0" w:space="0" w:color="auto"/>
                                <w:bottom w:val="none" w:sz="0" w:space="0" w:color="auto"/>
                                <w:right w:val="none" w:sz="0" w:space="0" w:color="auto"/>
                              </w:divBdr>
                              <w:divsChild>
                                <w:div w:id="106236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5772124">
      <w:bodyDiv w:val="1"/>
      <w:marLeft w:val="0"/>
      <w:marRight w:val="0"/>
      <w:marTop w:val="0"/>
      <w:marBottom w:val="0"/>
      <w:divBdr>
        <w:top w:val="none" w:sz="0" w:space="0" w:color="auto"/>
        <w:left w:val="none" w:sz="0" w:space="0" w:color="auto"/>
        <w:bottom w:val="none" w:sz="0" w:space="0" w:color="auto"/>
        <w:right w:val="none" w:sz="0" w:space="0" w:color="auto"/>
      </w:divBdr>
      <w:divsChild>
        <w:div w:id="18823688">
          <w:marLeft w:val="0"/>
          <w:marRight w:val="0"/>
          <w:marTop w:val="0"/>
          <w:marBottom w:val="0"/>
          <w:divBdr>
            <w:top w:val="none" w:sz="0" w:space="0" w:color="auto"/>
            <w:left w:val="none" w:sz="0" w:space="0" w:color="auto"/>
            <w:bottom w:val="none" w:sz="0" w:space="0" w:color="auto"/>
            <w:right w:val="none" w:sz="0" w:space="0" w:color="auto"/>
          </w:divBdr>
          <w:divsChild>
            <w:div w:id="784737596">
              <w:marLeft w:val="0"/>
              <w:marRight w:val="0"/>
              <w:marTop w:val="0"/>
              <w:marBottom w:val="0"/>
              <w:divBdr>
                <w:top w:val="none" w:sz="0" w:space="0" w:color="auto"/>
                <w:left w:val="none" w:sz="0" w:space="0" w:color="auto"/>
                <w:bottom w:val="none" w:sz="0" w:space="0" w:color="auto"/>
                <w:right w:val="none" w:sz="0" w:space="0" w:color="auto"/>
              </w:divBdr>
              <w:divsChild>
                <w:div w:id="387924584">
                  <w:marLeft w:val="0"/>
                  <w:marRight w:val="0"/>
                  <w:marTop w:val="0"/>
                  <w:marBottom w:val="0"/>
                  <w:divBdr>
                    <w:top w:val="none" w:sz="0" w:space="0" w:color="auto"/>
                    <w:left w:val="none" w:sz="0" w:space="0" w:color="auto"/>
                    <w:bottom w:val="none" w:sz="0" w:space="0" w:color="auto"/>
                    <w:right w:val="none" w:sz="0" w:space="0" w:color="auto"/>
                  </w:divBdr>
                  <w:divsChild>
                    <w:div w:id="1662542215">
                      <w:marLeft w:val="0"/>
                      <w:marRight w:val="0"/>
                      <w:marTop w:val="0"/>
                      <w:marBottom w:val="0"/>
                      <w:divBdr>
                        <w:top w:val="none" w:sz="0" w:space="0" w:color="auto"/>
                        <w:left w:val="none" w:sz="0" w:space="0" w:color="auto"/>
                        <w:bottom w:val="none" w:sz="0" w:space="0" w:color="auto"/>
                        <w:right w:val="none" w:sz="0" w:space="0" w:color="auto"/>
                      </w:divBdr>
                      <w:divsChild>
                        <w:div w:id="1300496820">
                          <w:marLeft w:val="0"/>
                          <w:marRight w:val="0"/>
                          <w:marTop w:val="0"/>
                          <w:marBottom w:val="0"/>
                          <w:divBdr>
                            <w:top w:val="none" w:sz="0" w:space="0" w:color="auto"/>
                            <w:left w:val="none" w:sz="0" w:space="0" w:color="auto"/>
                            <w:bottom w:val="none" w:sz="0" w:space="0" w:color="auto"/>
                            <w:right w:val="none" w:sz="0" w:space="0" w:color="auto"/>
                          </w:divBdr>
                          <w:divsChild>
                            <w:div w:id="183131755">
                              <w:marLeft w:val="0"/>
                              <w:marRight w:val="0"/>
                              <w:marTop w:val="0"/>
                              <w:marBottom w:val="0"/>
                              <w:divBdr>
                                <w:top w:val="none" w:sz="0" w:space="0" w:color="auto"/>
                                <w:left w:val="none" w:sz="0" w:space="0" w:color="auto"/>
                                <w:bottom w:val="none" w:sz="0" w:space="0" w:color="auto"/>
                                <w:right w:val="none" w:sz="0" w:space="0" w:color="auto"/>
                              </w:divBdr>
                              <w:divsChild>
                                <w:div w:id="646711717">
                                  <w:marLeft w:val="0"/>
                                  <w:marRight w:val="0"/>
                                  <w:marTop w:val="0"/>
                                  <w:marBottom w:val="0"/>
                                  <w:divBdr>
                                    <w:top w:val="none" w:sz="0" w:space="0" w:color="auto"/>
                                    <w:left w:val="none" w:sz="0" w:space="0" w:color="auto"/>
                                    <w:bottom w:val="none" w:sz="0" w:space="0" w:color="auto"/>
                                    <w:right w:val="none" w:sz="0" w:space="0" w:color="auto"/>
                                  </w:divBdr>
                                  <w:divsChild>
                                    <w:div w:id="100671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2417128">
      <w:bodyDiv w:val="1"/>
      <w:marLeft w:val="0"/>
      <w:marRight w:val="0"/>
      <w:marTop w:val="0"/>
      <w:marBottom w:val="0"/>
      <w:divBdr>
        <w:top w:val="none" w:sz="0" w:space="0" w:color="auto"/>
        <w:left w:val="none" w:sz="0" w:space="0" w:color="auto"/>
        <w:bottom w:val="none" w:sz="0" w:space="0" w:color="auto"/>
        <w:right w:val="none" w:sz="0" w:space="0" w:color="auto"/>
      </w:divBdr>
      <w:divsChild>
        <w:div w:id="1302079280">
          <w:marLeft w:val="0"/>
          <w:marRight w:val="0"/>
          <w:marTop w:val="0"/>
          <w:marBottom w:val="0"/>
          <w:divBdr>
            <w:top w:val="none" w:sz="0" w:space="0" w:color="auto"/>
            <w:left w:val="none" w:sz="0" w:space="0" w:color="auto"/>
            <w:bottom w:val="none" w:sz="0" w:space="0" w:color="auto"/>
            <w:right w:val="none" w:sz="0" w:space="0" w:color="auto"/>
          </w:divBdr>
          <w:divsChild>
            <w:div w:id="1313757335">
              <w:marLeft w:val="0"/>
              <w:marRight w:val="0"/>
              <w:marTop w:val="0"/>
              <w:marBottom w:val="0"/>
              <w:divBdr>
                <w:top w:val="none" w:sz="0" w:space="0" w:color="auto"/>
                <w:left w:val="none" w:sz="0" w:space="0" w:color="auto"/>
                <w:bottom w:val="none" w:sz="0" w:space="0" w:color="auto"/>
                <w:right w:val="none" w:sz="0" w:space="0" w:color="auto"/>
              </w:divBdr>
              <w:divsChild>
                <w:div w:id="2067339067">
                  <w:marLeft w:val="0"/>
                  <w:marRight w:val="0"/>
                  <w:marTop w:val="0"/>
                  <w:marBottom w:val="0"/>
                  <w:divBdr>
                    <w:top w:val="none" w:sz="0" w:space="0" w:color="auto"/>
                    <w:left w:val="none" w:sz="0" w:space="0" w:color="auto"/>
                    <w:bottom w:val="none" w:sz="0" w:space="0" w:color="auto"/>
                    <w:right w:val="none" w:sz="0" w:space="0" w:color="auto"/>
                  </w:divBdr>
                  <w:divsChild>
                    <w:div w:id="2113283164">
                      <w:marLeft w:val="0"/>
                      <w:marRight w:val="0"/>
                      <w:marTop w:val="0"/>
                      <w:marBottom w:val="0"/>
                      <w:divBdr>
                        <w:top w:val="none" w:sz="0" w:space="0" w:color="auto"/>
                        <w:left w:val="none" w:sz="0" w:space="0" w:color="auto"/>
                        <w:bottom w:val="none" w:sz="0" w:space="0" w:color="auto"/>
                        <w:right w:val="none" w:sz="0" w:space="0" w:color="auto"/>
                      </w:divBdr>
                      <w:divsChild>
                        <w:div w:id="1822426746">
                          <w:marLeft w:val="0"/>
                          <w:marRight w:val="0"/>
                          <w:marTop w:val="0"/>
                          <w:marBottom w:val="0"/>
                          <w:divBdr>
                            <w:top w:val="none" w:sz="0" w:space="0" w:color="auto"/>
                            <w:left w:val="none" w:sz="0" w:space="0" w:color="auto"/>
                            <w:bottom w:val="none" w:sz="0" w:space="0" w:color="auto"/>
                            <w:right w:val="none" w:sz="0" w:space="0" w:color="auto"/>
                          </w:divBdr>
                          <w:divsChild>
                            <w:div w:id="1025180411">
                              <w:marLeft w:val="0"/>
                              <w:marRight w:val="0"/>
                              <w:marTop w:val="0"/>
                              <w:marBottom w:val="0"/>
                              <w:divBdr>
                                <w:top w:val="none" w:sz="0" w:space="0" w:color="auto"/>
                                <w:left w:val="none" w:sz="0" w:space="0" w:color="auto"/>
                                <w:bottom w:val="none" w:sz="0" w:space="0" w:color="auto"/>
                                <w:right w:val="none" w:sz="0" w:space="0" w:color="auto"/>
                              </w:divBdr>
                              <w:divsChild>
                                <w:div w:id="1426339392">
                                  <w:marLeft w:val="0"/>
                                  <w:marRight w:val="0"/>
                                  <w:marTop w:val="0"/>
                                  <w:marBottom w:val="0"/>
                                  <w:divBdr>
                                    <w:top w:val="none" w:sz="0" w:space="0" w:color="auto"/>
                                    <w:left w:val="none" w:sz="0" w:space="0" w:color="auto"/>
                                    <w:bottom w:val="none" w:sz="0" w:space="0" w:color="auto"/>
                                    <w:right w:val="none" w:sz="0" w:space="0" w:color="auto"/>
                                  </w:divBdr>
                                  <w:divsChild>
                                    <w:div w:id="75799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4DC5CE-C80A-468B-BFEB-1C0594309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18</Pages>
  <Words>2986</Words>
  <Characters>17023</Characters>
  <Application>Microsoft Office Word</Application>
  <DocSecurity>0</DocSecurity>
  <Lines>141</Lines>
  <Paragraphs>39</Paragraphs>
  <ScaleCrop>false</ScaleCrop>
  <Company>*</Company>
  <LinksUpToDate>false</LinksUpToDate>
  <CharactersWithSpaces>19970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Mizanur Rahman</cp:lastModifiedBy>
  <cp:revision>95</cp:revision>
  <dcterms:created xsi:type="dcterms:W3CDTF">2026-07-13T11:01:00Z</dcterms:created>
  <dcterms:modified xsi:type="dcterms:W3CDTF">2026-07-13T12:38:00Z</dcterms:modified>
</cp:coreProperties>
</file>