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1019202"/>
        <w:docPartObj>
          <w:docPartGallery w:val="Cover Pages"/>
          <w:docPartUnique/>
        </w:docPartObj>
      </w:sdtPr>
      <w:sdtEndPr/>
      <w:sdtContent>
        <w:p w14:paraId="034C5A5F" w14:textId="632E45CC" w:rsidR="00231071" w:rsidRDefault="00231071">
          <w:r>
            <w:rPr>
              <w:noProof/>
            </w:rPr>
            <mc:AlternateContent>
              <mc:Choice Requires="wpg">
                <w:drawing>
                  <wp:anchor distT="0" distB="0" distL="114300" distR="114300" simplePos="0" relativeHeight="251658243" behindDoc="0" locked="0" layoutInCell="1" allowOverlap="1" wp14:anchorId="23339E9E" wp14:editId="0E58DE6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4204CA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0258FF72" wp14:editId="2B4C6CB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FBDB32F" w14:textId="0C04817A" w:rsidR="00231071" w:rsidRDefault="00231071">
                                    <w:pPr>
                                      <w:pStyle w:val="NoSpacing"/>
                                      <w:jc w:val="right"/>
                                      <w:rPr>
                                        <w:color w:val="595959" w:themeColor="text1" w:themeTint="A6"/>
                                        <w:sz w:val="28"/>
                                        <w:szCs w:val="28"/>
                                      </w:rPr>
                                    </w:pPr>
                                    <w:r>
                                      <w:rPr>
                                        <w:color w:val="595959" w:themeColor="text1" w:themeTint="A6"/>
                                        <w:sz w:val="28"/>
                                        <w:szCs w:val="28"/>
                                      </w:rPr>
                                      <w:t>Ryan Hopkins (2221956)</w:t>
                                    </w:r>
                                  </w:p>
                                </w:sdtContent>
                              </w:sdt>
                              <w:p w14:paraId="5B9009A9" w14:textId="42C7BFD4" w:rsidR="00231071" w:rsidRDefault="005D13C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438F0">
                                      <w:rPr>
                                        <w:color w:val="595959" w:themeColor="text1" w:themeTint="A6"/>
                                        <w:sz w:val="18"/>
                                        <w:szCs w:val="18"/>
                                      </w:rPr>
                                      <w:t>2221956@student.uwtsd.ac.uk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258FF72" id="_x0000_t202" coordsize="21600,21600" o:spt="202" path="m,l,21600r21600,l21600,xe">
                    <v:stroke joinstyle="miter"/>
                    <v:path gradientshapeok="t" o:connecttype="rect"/>
                  </v:shapetype>
                  <v:shape id="Text Box 159"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FBDB32F" w14:textId="0C04817A" w:rsidR="00231071" w:rsidRDefault="00231071">
                              <w:pPr>
                                <w:pStyle w:val="NoSpacing"/>
                                <w:jc w:val="right"/>
                                <w:rPr>
                                  <w:color w:val="595959" w:themeColor="text1" w:themeTint="A6"/>
                                  <w:sz w:val="28"/>
                                  <w:szCs w:val="28"/>
                                </w:rPr>
                              </w:pPr>
                              <w:r>
                                <w:rPr>
                                  <w:color w:val="595959" w:themeColor="text1" w:themeTint="A6"/>
                                  <w:sz w:val="28"/>
                                  <w:szCs w:val="28"/>
                                </w:rPr>
                                <w:t>Ryan Hopkins (2221956)</w:t>
                              </w:r>
                            </w:p>
                          </w:sdtContent>
                        </w:sdt>
                        <w:p w14:paraId="5B9009A9" w14:textId="42C7BFD4" w:rsidR="00231071" w:rsidRDefault="005D13C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438F0">
                                <w:rPr>
                                  <w:color w:val="595959" w:themeColor="text1" w:themeTint="A6"/>
                                  <w:sz w:val="18"/>
                                  <w:szCs w:val="18"/>
                                </w:rPr>
                                <w:t>2221956@student.uwtsd.ac.uk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2DF37A15" wp14:editId="709F3AB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C8C032" w14:textId="77777777" w:rsidR="00231071" w:rsidRDefault="00231071">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78207AC" w14:textId="77777777" w:rsidR="00231071" w:rsidRDefault="00231071">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DF37A15" id="Text Box 161"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13C8C032" w14:textId="77777777" w:rsidR="00231071" w:rsidRDefault="00231071">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78207AC" w14:textId="77777777" w:rsidR="00231071" w:rsidRDefault="00231071">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279B6195" wp14:editId="0EFB5D7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7AF67E" w14:textId="68176309" w:rsidR="00231071" w:rsidRDefault="005D13C9">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438F0" w:rsidRPr="00D438F0">
                                      <w:rPr>
                                        <w:caps/>
                                        <w:color w:val="156082" w:themeColor="accent1"/>
                                        <w:sz w:val="64"/>
                                        <w:szCs w:val="64"/>
                                      </w:rPr>
                                      <w:t>Socket Programming and Concurrency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44F2F7D" w14:textId="371A3D85" w:rsidR="00231071" w:rsidRDefault="00D438F0">
                                    <w:pPr>
                                      <w:jc w:val="right"/>
                                      <w:rPr>
                                        <w:smallCaps/>
                                        <w:color w:val="404040" w:themeColor="text1" w:themeTint="BF"/>
                                        <w:sz w:val="36"/>
                                        <w:szCs w:val="36"/>
                                      </w:rPr>
                                    </w:pPr>
                                    <w:r w:rsidRPr="00D438F0">
                                      <w:rPr>
                                        <w:color w:val="404040" w:themeColor="text1" w:themeTint="BF"/>
                                        <w:sz w:val="36"/>
                                        <w:szCs w:val="36"/>
                                      </w:rPr>
                                      <w:t>ACCA6028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79B6195" id="Text Box 163"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5C7AF67E" w14:textId="68176309" w:rsidR="00231071" w:rsidRDefault="005D13C9">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438F0" w:rsidRPr="00D438F0">
                                <w:rPr>
                                  <w:caps/>
                                  <w:color w:val="156082" w:themeColor="accent1"/>
                                  <w:sz w:val="64"/>
                                  <w:szCs w:val="64"/>
                                </w:rPr>
                                <w:t>Socket Programming and Concurrency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44F2F7D" w14:textId="371A3D85" w:rsidR="00231071" w:rsidRDefault="00D438F0">
                              <w:pPr>
                                <w:jc w:val="right"/>
                                <w:rPr>
                                  <w:smallCaps/>
                                  <w:color w:val="404040" w:themeColor="text1" w:themeTint="BF"/>
                                  <w:sz w:val="36"/>
                                  <w:szCs w:val="36"/>
                                </w:rPr>
                              </w:pPr>
                              <w:r w:rsidRPr="00D438F0">
                                <w:rPr>
                                  <w:color w:val="404040" w:themeColor="text1" w:themeTint="BF"/>
                                  <w:sz w:val="36"/>
                                  <w:szCs w:val="36"/>
                                </w:rPr>
                                <w:t>ACCA6028</w:t>
                              </w:r>
                            </w:p>
                          </w:sdtContent>
                        </w:sdt>
                      </w:txbxContent>
                    </v:textbox>
                    <w10:wrap type="square" anchorx="page" anchory="page"/>
                  </v:shape>
                </w:pict>
              </mc:Fallback>
            </mc:AlternateContent>
          </w:r>
        </w:p>
        <w:p w14:paraId="26FDCD6F" w14:textId="77777777" w:rsidR="00C92684" w:rsidRDefault="00231071" w:rsidP="00C92684">
          <w:r>
            <w:br w:type="page"/>
          </w:r>
        </w:p>
        <w:sdt>
          <w:sdtPr>
            <w:id w:val="-1647127802"/>
            <w:docPartObj>
              <w:docPartGallery w:val="Table of Contents"/>
              <w:docPartUnique/>
            </w:docPartObj>
          </w:sdtPr>
          <w:sdtEndPr>
            <w:rPr>
              <w:rFonts w:asciiTheme="minorHAnsi" w:eastAsiaTheme="minorHAnsi" w:hAnsiTheme="minorHAnsi" w:cstheme="minorBidi"/>
              <w:b/>
              <w:bCs/>
              <w:noProof/>
              <w:color w:val="auto"/>
              <w:kern w:val="2"/>
              <w:sz w:val="22"/>
              <w:szCs w:val="22"/>
              <w:lang w:eastAsia="en-US"/>
              <w14:ligatures w14:val="standardContextual"/>
            </w:rPr>
          </w:sdtEndPr>
          <w:sdtContent>
            <w:p w14:paraId="71BEEEA4" w14:textId="3029CEA5" w:rsidR="00C92684" w:rsidRDefault="00C92684">
              <w:pPr>
                <w:pStyle w:val="TOCHeading"/>
              </w:pPr>
              <w:r>
                <w:t>Table of Contents</w:t>
              </w:r>
            </w:p>
            <w:p w14:paraId="5B2FFE46" w14:textId="2B33353E" w:rsidR="00C92684" w:rsidRDefault="00C92684">
              <w:pPr>
                <w:pStyle w:val="TOC2"/>
                <w:tabs>
                  <w:tab w:val="right" w:leader="dot" w:pos="9016"/>
                </w:tabs>
                <w:rPr>
                  <w:rFonts w:eastAsiaTheme="minorEastAsia"/>
                  <w:noProof/>
                  <w:sz w:val="24"/>
                  <w:szCs w:val="24"/>
                  <w:lang w:eastAsia="en-GB"/>
                </w:rPr>
              </w:pPr>
              <w:r>
                <w:rPr>
                  <w:b w:val="0"/>
                  <w:bCs w:val="0"/>
                </w:rPr>
                <w:fldChar w:fldCharType="begin"/>
              </w:r>
              <w:r>
                <w:instrText xml:space="preserve"> TOC \o "1-3" \h \z \u </w:instrText>
              </w:r>
              <w:r>
                <w:rPr>
                  <w:b w:val="0"/>
                  <w:bCs w:val="0"/>
                </w:rPr>
                <w:fldChar w:fldCharType="separate"/>
              </w:r>
              <w:hyperlink w:anchor="_Toc225512741" w:history="1">
                <w:r w:rsidRPr="00A249EA">
                  <w:rPr>
                    <w:rStyle w:val="Hyperlink"/>
                    <w:noProof/>
                  </w:rPr>
                  <w:t>Reliable Transmission and error control</w:t>
                </w:r>
                <w:r>
                  <w:rPr>
                    <w:noProof/>
                    <w:webHidden/>
                  </w:rPr>
                  <w:tab/>
                </w:r>
                <w:r>
                  <w:rPr>
                    <w:noProof/>
                    <w:webHidden/>
                  </w:rPr>
                  <w:fldChar w:fldCharType="begin"/>
                </w:r>
                <w:r>
                  <w:rPr>
                    <w:noProof/>
                    <w:webHidden/>
                  </w:rPr>
                  <w:instrText xml:space="preserve"> PAGEREF _Toc225512741 \h </w:instrText>
                </w:r>
                <w:r>
                  <w:rPr>
                    <w:noProof/>
                    <w:webHidden/>
                  </w:rPr>
                </w:r>
                <w:r>
                  <w:rPr>
                    <w:noProof/>
                    <w:webHidden/>
                  </w:rPr>
                  <w:fldChar w:fldCharType="separate"/>
                </w:r>
                <w:r>
                  <w:rPr>
                    <w:noProof/>
                    <w:webHidden/>
                  </w:rPr>
                  <w:t>2</w:t>
                </w:r>
                <w:r>
                  <w:rPr>
                    <w:noProof/>
                    <w:webHidden/>
                  </w:rPr>
                  <w:fldChar w:fldCharType="end"/>
                </w:r>
              </w:hyperlink>
            </w:p>
            <w:p w14:paraId="5B3AB997" w14:textId="7C9A7792" w:rsidR="00C92684" w:rsidRDefault="00C92684">
              <w:pPr>
                <w:pStyle w:val="TOC2"/>
                <w:tabs>
                  <w:tab w:val="right" w:leader="dot" w:pos="9016"/>
                </w:tabs>
                <w:rPr>
                  <w:rFonts w:eastAsiaTheme="minorEastAsia"/>
                  <w:noProof/>
                  <w:sz w:val="24"/>
                  <w:szCs w:val="24"/>
                  <w:lang w:eastAsia="en-GB"/>
                </w:rPr>
              </w:pPr>
              <w:hyperlink w:anchor="_Toc225512742" w:history="1">
                <w:r w:rsidRPr="00A249EA">
                  <w:rPr>
                    <w:rStyle w:val="Hyperlink"/>
                    <w:noProof/>
                  </w:rPr>
                  <w:t>Latency, Bandwidth and Network Performance</w:t>
                </w:r>
                <w:r>
                  <w:rPr>
                    <w:noProof/>
                    <w:webHidden/>
                  </w:rPr>
                  <w:tab/>
                </w:r>
                <w:r>
                  <w:rPr>
                    <w:noProof/>
                    <w:webHidden/>
                  </w:rPr>
                  <w:fldChar w:fldCharType="begin"/>
                </w:r>
                <w:r>
                  <w:rPr>
                    <w:noProof/>
                    <w:webHidden/>
                  </w:rPr>
                  <w:instrText xml:space="preserve"> PAGEREF _Toc225512742 \h </w:instrText>
                </w:r>
                <w:r>
                  <w:rPr>
                    <w:noProof/>
                    <w:webHidden/>
                  </w:rPr>
                </w:r>
                <w:r>
                  <w:rPr>
                    <w:noProof/>
                    <w:webHidden/>
                  </w:rPr>
                  <w:fldChar w:fldCharType="separate"/>
                </w:r>
                <w:r>
                  <w:rPr>
                    <w:noProof/>
                    <w:webHidden/>
                  </w:rPr>
                  <w:t>2</w:t>
                </w:r>
                <w:r>
                  <w:rPr>
                    <w:noProof/>
                    <w:webHidden/>
                  </w:rPr>
                  <w:fldChar w:fldCharType="end"/>
                </w:r>
              </w:hyperlink>
            </w:p>
            <w:p w14:paraId="76EEC0DA" w14:textId="4B3EF439" w:rsidR="00C92684" w:rsidRDefault="00C92684">
              <w:pPr>
                <w:pStyle w:val="TOC2"/>
                <w:tabs>
                  <w:tab w:val="right" w:leader="dot" w:pos="9016"/>
                </w:tabs>
                <w:rPr>
                  <w:rFonts w:eastAsiaTheme="minorEastAsia"/>
                  <w:noProof/>
                  <w:sz w:val="24"/>
                  <w:szCs w:val="24"/>
                  <w:lang w:eastAsia="en-GB"/>
                </w:rPr>
              </w:pPr>
              <w:hyperlink w:anchor="_Toc225512743" w:history="1">
                <w:r w:rsidRPr="00A249EA">
                  <w:rPr>
                    <w:rStyle w:val="Hyperlink"/>
                    <w:noProof/>
                  </w:rPr>
                  <w:t>Concurrency in Networked Applications</w:t>
                </w:r>
                <w:r>
                  <w:rPr>
                    <w:noProof/>
                    <w:webHidden/>
                  </w:rPr>
                  <w:tab/>
                </w:r>
                <w:r>
                  <w:rPr>
                    <w:noProof/>
                    <w:webHidden/>
                  </w:rPr>
                  <w:fldChar w:fldCharType="begin"/>
                </w:r>
                <w:r>
                  <w:rPr>
                    <w:noProof/>
                    <w:webHidden/>
                  </w:rPr>
                  <w:instrText xml:space="preserve"> PAGEREF _Toc225512743 \h </w:instrText>
                </w:r>
                <w:r>
                  <w:rPr>
                    <w:noProof/>
                    <w:webHidden/>
                  </w:rPr>
                </w:r>
                <w:r>
                  <w:rPr>
                    <w:noProof/>
                    <w:webHidden/>
                  </w:rPr>
                  <w:fldChar w:fldCharType="separate"/>
                </w:r>
                <w:r>
                  <w:rPr>
                    <w:noProof/>
                    <w:webHidden/>
                  </w:rPr>
                  <w:t>3</w:t>
                </w:r>
                <w:r>
                  <w:rPr>
                    <w:noProof/>
                    <w:webHidden/>
                  </w:rPr>
                  <w:fldChar w:fldCharType="end"/>
                </w:r>
              </w:hyperlink>
            </w:p>
            <w:p w14:paraId="406953B8" w14:textId="393115F4" w:rsidR="00C92684" w:rsidRDefault="00C92684">
              <w:pPr>
                <w:pStyle w:val="TOC2"/>
                <w:tabs>
                  <w:tab w:val="right" w:leader="dot" w:pos="9016"/>
                </w:tabs>
                <w:rPr>
                  <w:rFonts w:eastAsiaTheme="minorEastAsia"/>
                  <w:noProof/>
                  <w:sz w:val="24"/>
                  <w:szCs w:val="24"/>
                  <w:lang w:eastAsia="en-GB"/>
                </w:rPr>
              </w:pPr>
              <w:hyperlink w:anchor="_Toc225512744" w:history="1">
                <w:r w:rsidRPr="00A249EA">
                  <w:rPr>
                    <w:rStyle w:val="Hyperlink"/>
                    <w:noProof/>
                  </w:rPr>
                  <w:t>Interoperability in Distributed Systems</w:t>
                </w:r>
                <w:r>
                  <w:rPr>
                    <w:noProof/>
                    <w:webHidden/>
                  </w:rPr>
                  <w:tab/>
                </w:r>
                <w:r>
                  <w:rPr>
                    <w:noProof/>
                    <w:webHidden/>
                  </w:rPr>
                  <w:fldChar w:fldCharType="begin"/>
                </w:r>
                <w:r>
                  <w:rPr>
                    <w:noProof/>
                    <w:webHidden/>
                  </w:rPr>
                  <w:instrText xml:space="preserve"> PAGEREF _Toc225512744 \h </w:instrText>
                </w:r>
                <w:r>
                  <w:rPr>
                    <w:noProof/>
                    <w:webHidden/>
                  </w:rPr>
                </w:r>
                <w:r>
                  <w:rPr>
                    <w:noProof/>
                    <w:webHidden/>
                  </w:rPr>
                  <w:fldChar w:fldCharType="separate"/>
                </w:r>
                <w:r>
                  <w:rPr>
                    <w:noProof/>
                    <w:webHidden/>
                  </w:rPr>
                  <w:t>3</w:t>
                </w:r>
                <w:r>
                  <w:rPr>
                    <w:noProof/>
                    <w:webHidden/>
                  </w:rPr>
                  <w:fldChar w:fldCharType="end"/>
                </w:r>
              </w:hyperlink>
            </w:p>
            <w:p w14:paraId="23BDA2AC" w14:textId="21D3541B" w:rsidR="00C92684" w:rsidRDefault="00C92684">
              <w:pPr>
                <w:pStyle w:val="TOC1"/>
                <w:tabs>
                  <w:tab w:val="right" w:leader="dot" w:pos="9016"/>
                </w:tabs>
                <w:rPr>
                  <w:rFonts w:eastAsiaTheme="minorEastAsia"/>
                  <w:noProof/>
                  <w:lang w:eastAsia="en-GB"/>
                </w:rPr>
              </w:pPr>
              <w:hyperlink w:anchor="_Toc225512745" w:history="1">
                <w:r w:rsidRPr="00A249EA">
                  <w:rPr>
                    <w:rStyle w:val="Hyperlink"/>
                    <w:noProof/>
                  </w:rPr>
                  <w:t>Bibliography</w:t>
                </w:r>
                <w:r>
                  <w:rPr>
                    <w:noProof/>
                    <w:webHidden/>
                  </w:rPr>
                  <w:tab/>
                </w:r>
                <w:r>
                  <w:rPr>
                    <w:noProof/>
                    <w:webHidden/>
                  </w:rPr>
                  <w:fldChar w:fldCharType="begin"/>
                </w:r>
                <w:r>
                  <w:rPr>
                    <w:noProof/>
                    <w:webHidden/>
                  </w:rPr>
                  <w:instrText xml:space="preserve"> PAGEREF _Toc225512745 \h </w:instrText>
                </w:r>
                <w:r>
                  <w:rPr>
                    <w:noProof/>
                    <w:webHidden/>
                  </w:rPr>
                </w:r>
                <w:r>
                  <w:rPr>
                    <w:noProof/>
                    <w:webHidden/>
                  </w:rPr>
                  <w:fldChar w:fldCharType="separate"/>
                </w:r>
                <w:r>
                  <w:rPr>
                    <w:noProof/>
                    <w:webHidden/>
                  </w:rPr>
                  <w:t>4</w:t>
                </w:r>
                <w:r>
                  <w:rPr>
                    <w:noProof/>
                    <w:webHidden/>
                  </w:rPr>
                  <w:fldChar w:fldCharType="end"/>
                </w:r>
              </w:hyperlink>
            </w:p>
            <w:p w14:paraId="44D6092E" w14:textId="434E5BF0" w:rsidR="00C92684" w:rsidRDefault="00C92684">
              <w:r>
                <w:rPr>
                  <w:b/>
                  <w:bCs/>
                  <w:noProof/>
                </w:rPr>
                <w:fldChar w:fldCharType="end"/>
              </w:r>
            </w:p>
          </w:sdtContent>
        </w:sdt>
        <w:p w14:paraId="66E707B2" w14:textId="56160D01" w:rsidR="00D438F0" w:rsidRDefault="005D13C9" w:rsidP="00C92684">
          <w:r w:rsidR="00D438F0">
            <w:br w:type="page"/>
          </w:r>
        </w:p>
      </w:sdtContent>
    </w:sdt>
    <w:p w14:paraId="2CE4F717" w14:textId="77777777" w:rsidR="004640E9" w:rsidRDefault="00D438F0" w:rsidP="004640E9">
      <w:pPr>
        <w:pStyle w:val="Heading2"/>
      </w:pPr>
      <w:bookmarkStart w:id="0" w:name="_Toc225375736"/>
      <w:bookmarkStart w:id="1" w:name="_Toc225512741"/>
      <w:r>
        <w:lastRenderedPageBreak/>
        <w:t>Reliable Transmission and error control</w:t>
      </w:r>
      <w:bookmarkEnd w:id="0"/>
      <w:bookmarkEnd w:id="1"/>
    </w:p>
    <w:p w14:paraId="42D9F524" w14:textId="1B6B89B3" w:rsidR="004B68CB" w:rsidRDefault="004640E9" w:rsidP="00231071">
      <w:r w:rsidRPr="004640E9">
        <w:t>Reliable transmission ensures data is delivered accurately without loss or corruption.</w:t>
      </w:r>
      <w:r w:rsidR="002402A6">
        <w:t xml:space="preserve"> </w:t>
      </w:r>
      <w:proofErr w:type="gramStart"/>
      <w:r w:rsidR="00320EA3">
        <w:t>Typically</w:t>
      </w:r>
      <w:proofErr w:type="gramEnd"/>
      <w:r w:rsidR="00320EA3">
        <w:t xml:space="preserve"> </w:t>
      </w:r>
      <w:r w:rsidR="00531E2F">
        <w:t xml:space="preserve">this is achieved at the </w:t>
      </w:r>
      <w:r w:rsidR="00C82542">
        <w:t>transport</w:t>
      </w:r>
      <w:r w:rsidR="007F3538">
        <w:t xml:space="preserve"> layer of T</w:t>
      </w:r>
      <w:r w:rsidR="00C82542">
        <w:t>ransmission control protocol (TCP)</w:t>
      </w:r>
      <w:r w:rsidR="00342711">
        <w:t>.</w:t>
      </w:r>
      <w:r w:rsidR="00AC6778">
        <w:t xml:space="preserve"> </w:t>
      </w:r>
      <w:r w:rsidR="008D6E0D">
        <w:t xml:space="preserve"> </w:t>
      </w:r>
      <w:r w:rsidR="00E05611" w:rsidRPr="00E05611">
        <w:t>TCP manages packet loss through acknowledgements and retransmission, where “transmission is made reliable via the use of sequence numbers and acknowledgments</w:t>
      </w:r>
      <w:r w:rsidR="008513DA">
        <w:t>, if the acknowledgement is missed the segment is retransmitted”</w:t>
      </w:r>
      <w:sdt>
        <w:sdtPr>
          <w:id w:val="-413169538"/>
          <w:citation/>
        </w:sdtPr>
        <w:sdtEndPr/>
        <w:sdtContent>
          <w:r w:rsidR="00771F9B">
            <w:fldChar w:fldCharType="begin"/>
          </w:r>
          <w:r w:rsidR="00771F9B">
            <w:instrText xml:space="preserve"> CITATION Jon81 \l 2057 </w:instrText>
          </w:r>
          <w:r w:rsidR="00771F9B">
            <w:fldChar w:fldCharType="separate"/>
          </w:r>
          <w:r w:rsidR="00D00592">
            <w:rPr>
              <w:noProof/>
            </w:rPr>
            <w:t xml:space="preserve"> </w:t>
          </w:r>
          <w:r w:rsidR="00D00592" w:rsidRPr="00D00592">
            <w:rPr>
              <w:noProof/>
            </w:rPr>
            <w:t>[1]</w:t>
          </w:r>
          <w:r w:rsidR="00771F9B">
            <w:fldChar w:fldCharType="end"/>
          </w:r>
        </w:sdtContent>
      </w:sdt>
      <w:r w:rsidR="00264EDB">
        <w:t xml:space="preserve"> </w:t>
      </w:r>
      <w:r w:rsidR="0026539F">
        <w:t xml:space="preserve"> this ensures the connections reliability because the sender can</w:t>
      </w:r>
      <w:r w:rsidR="00E309AA">
        <w:t xml:space="preserve"> detect</w:t>
      </w:r>
      <w:r w:rsidR="00762942">
        <w:t xml:space="preserve"> when data has not </w:t>
      </w:r>
      <w:r w:rsidR="00423E26">
        <w:t>been successfully received and retransmit</w:t>
      </w:r>
      <w:r w:rsidR="00A726EC">
        <w:t>,</w:t>
      </w:r>
      <w:r w:rsidR="00423E26">
        <w:t xml:space="preserve"> it preventing permanent data loss</w:t>
      </w:r>
      <w:r w:rsidR="00A726EC">
        <w:t>.</w:t>
      </w:r>
    </w:p>
    <w:p w14:paraId="051BDCE7" w14:textId="16E3E382" w:rsidR="003B7568" w:rsidRDefault="00EB1034" w:rsidP="00231071">
      <w:r w:rsidRPr="00EB1034">
        <w:t>Reliable transmission can be improved through multistreaming</w:t>
      </w:r>
      <w:r>
        <w:t>.</w:t>
      </w:r>
      <w:r w:rsidR="00776A4E" w:rsidRPr="00776A4E">
        <w:t xml:space="preserve"> Behrouz A. Forouzan</w:t>
      </w:r>
      <w:r w:rsidR="00EC09E1">
        <w:t xml:space="preserve"> </w:t>
      </w:r>
      <w:r w:rsidR="008D0318">
        <w:t>suggests</w:t>
      </w:r>
      <w:r w:rsidR="00F164B4">
        <w:t>,</w:t>
      </w:r>
      <w:r w:rsidRPr="00EB1034">
        <w:t xml:space="preserve"> </w:t>
      </w:r>
      <w:r w:rsidR="008D0318">
        <w:t>“</w:t>
      </w:r>
      <w:r w:rsidRPr="00EB1034">
        <w:t>Stream Control Transmission Protocol</w:t>
      </w:r>
      <w:r w:rsidR="00E874EE">
        <w:t xml:space="preserve"> (SCTP)</w:t>
      </w:r>
      <w:r w:rsidRPr="00EB1034">
        <w:t xml:space="preserve"> uses Transmission Sequence Numbers (TSNs) to track data and Stream Sequence Numbers (SSNs) to maintain order within individual streams</w:t>
      </w:r>
      <w:r w:rsidR="008D0318">
        <w:t>”</w:t>
      </w:r>
      <w:sdt>
        <w:sdtPr>
          <w:id w:val="294420673"/>
          <w:citation/>
        </w:sdtPr>
        <w:sdtEndPr/>
        <w:sdtContent>
          <w:r w:rsidR="004C5BF8">
            <w:fldChar w:fldCharType="begin"/>
          </w:r>
          <w:r w:rsidR="004C5BF8">
            <w:instrText xml:space="preserve"> CITATION For12 \l 2057 </w:instrText>
          </w:r>
          <w:r w:rsidR="004C5BF8">
            <w:fldChar w:fldCharType="separate"/>
          </w:r>
          <w:r w:rsidR="00D00592">
            <w:rPr>
              <w:noProof/>
            </w:rPr>
            <w:t xml:space="preserve"> </w:t>
          </w:r>
          <w:r w:rsidR="00D00592" w:rsidRPr="00D00592">
            <w:rPr>
              <w:noProof/>
            </w:rPr>
            <w:t>[2]</w:t>
          </w:r>
          <w:r w:rsidR="004C5BF8">
            <w:fldChar w:fldCharType="end"/>
          </w:r>
        </w:sdtContent>
      </w:sdt>
      <w:r w:rsidRPr="00EB1034">
        <w:t>. This improves reliability because data is organised into separate streams, meaning that if packets are delayed or lost in one stream, they do not prevent data in other streams from being delivered.</w:t>
      </w:r>
      <w:r w:rsidR="00E874EE">
        <w:t xml:space="preserve"> SCTP is differs from TCP by</w:t>
      </w:r>
      <w:r w:rsidR="007129D0">
        <w:t xml:space="preserve"> </w:t>
      </w:r>
      <w:r w:rsidR="00815AE6">
        <w:t xml:space="preserve">creating multiple streams of data, which increases the efficiency by preventing </w:t>
      </w:r>
      <w:r w:rsidR="00C51C8F">
        <w:t>head of line blocking.</w:t>
      </w:r>
    </w:p>
    <w:p w14:paraId="6AE255FA" w14:textId="7B2E3D0B" w:rsidR="00231071" w:rsidRPr="00231071" w:rsidRDefault="00E63613" w:rsidP="00586F56">
      <w:r w:rsidRPr="00E63613">
        <w:t xml:space="preserve">User Datagram Protocol </w:t>
      </w:r>
      <w:r>
        <w:t>(</w:t>
      </w:r>
      <w:r w:rsidR="002606E0" w:rsidRPr="002606E0">
        <w:t>UDP</w:t>
      </w:r>
      <w:r>
        <w:t>)</w:t>
      </w:r>
      <w:r w:rsidR="002606E0" w:rsidRPr="002606E0">
        <w:t xml:space="preserve"> does not provide reliable transmission, it lacks mechanisms for handling packet loss, duplication, and reordering.</w:t>
      </w:r>
      <w:r w:rsidR="00003BA5">
        <w:t xml:space="preserve"> Cloudflare </w:t>
      </w:r>
      <w:r w:rsidR="00A758EA">
        <w:t>contrast the missing features by stating</w:t>
      </w:r>
      <w:r w:rsidR="00A74194">
        <w:t xml:space="preserve"> </w:t>
      </w:r>
      <w:r w:rsidR="00A758EA">
        <w:t>“</w:t>
      </w:r>
      <w:r w:rsidR="00717B88">
        <w:t>As UDP does not wait for a handshake</w:t>
      </w:r>
      <w:r w:rsidR="008963BF">
        <w:t xml:space="preserve"> to </w:t>
      </w:r>
      <w:r w:rsidR="00FB687A">
        <w:t>check if</w:t>
      </w:r>
      <w:r w:rsidR="008963BF">
        <w:t xml:space="preserve"> the data has arrived or </w:t>
      </w:r>
      <w:r w:rsidR="004B10BD">
        <w:t xml:space="preserve">not, </w:t>
      </w:r>
      <w:proofErr w:type="spellStart"/>
      <w:proofErr w:type="gramStart"/>
      <w:r w:rsidR="004B10BD">
        <w:t>its</w:t>
      </w:r>
      <w:proofErr w:type="spellEnd"/>
      <w:proofErr w:type="gramEnd"/>
      <w:r w:rsidR="00833513">
        <w:t xml:space="preserve"> able to transfer data at a higher rate than TCP</w:t>
      </w:r>
      <w:r w:rsidR="00A758EA">
        <w:t>”</w:t>
      </w:r>
      <w:r w:rsidR="00833513">
        <w:t xml:space="preserve">. </w:t>
      </w:r>
      <w:sdt>
        <w:sdtPr>
          <w:id w:val="-1013149207"/>
          <w:citation/>
        </w:sdtPr>
        <w:sdtEndPr/>
        <w:sdtContent>
          <w:r w:rsidR="00B76321">
            <w:fldChar w:fldCharType="begin"/>
          </w:r>
          <w:r w:rsidR="00B76321">
            <w:instrText xml:space="preserve"> CITATION Clo24 \l 2057 </w:instrText>
          </w:r>
          <w:r w:rsidR="00B76321">
            <w:fldChar w:fldCharType="separate"/>
          </w:r>
          <w:r w:rsidR="00D00592" w:rsidRPr="00D00592">
            <w:rPr>
              <w:noProof/>
            </w:rPr>
            <w:t>[3]</w:t>
          </w:r>
          <w:r w:rsidR="00B76321">
            <w:fldChar w:fldCharType="end"/>
          </w:r>
        </w:sdtContent>
      </w:sdt>
      <w:r w:rsidR="00A758EA">
        <w:t xml:space="preserve"> </w:t>
      </w:r>
      <w:r w:rsidR="0010226D">
        <w:t>While</w:t>
      </w:r>
      <w:r w:rsidR="00626986">
        <w:t xml:space="preserve"> UDP seems</w:t>
      </w:r>
      <w:r w:rsidR="00FA25BA">
        <w:t xml:space="preserve"> like a weaker protocol, its </w:t>
      </w:r>
      <w:proofErr w:type="gramStart"/>
      <w:r w:rsidR="00FA25BA">
        <w:t>actually incredibly</w:t>
      </w:r>
      <w:proofErr w:type="gramEnd"/>
      <w:r w:rsidR="00FA25BA">
        <w:t xml:space="preserve"> useful when used for specific types of applications such as voice of internet protocol (VoIP) or transmitting video </w:t>
      </w:r>
    </w:p>
    <w:p w14:paraId="7968B11F" w14:textId="0C2756C9" w:rsidR="00F73356" w:rsidRDefault="00F73356" w:rsidP="001233C7">
      <w:pPr>
        <w:pStyle w:val="Heading2"/>
      </w:pPr>
      <w:bookmarkStart w:id="2" w:name="_Toc225512742"/>
      <w:r w:rsidRPr="00F73356">
        <w:t>Latency, Bandwidth and Network Performance</w:t>
      </w:r>
      <w:bookmarkEnd w:id="2"/>
    </w:p>
    <w:p w14:paraId="6285B4AC" w14:textId="3B023DC3" w:rsidR="001A6C6A" w:rsidRDefault="00C53BD2" w:rsidP="001233C7">
      <w:r w:rsidRPr="00C53BD2">
        <w:t>Network performance is influenced by multiple factors, including propagation delay, buffering, congestion, bandwidth, and latency.</w:t>
      </w:r>
      <w:r w:rsidR="005B79BC">
        <w:t xml:space="preserve"> </w:t>
      </w:r>
      <w:proofErr w:type="gramStart"/>
      <w:r w:rsidR="00944D02">
        <w:t>All of</w:t>
      </w:r>
      <w:proofErr w:type="gramEnd"/>
      <w:r w:rsidR="00944D02">
        <w:t xml:space="preserve"> these factors affect how efficient a network is at processing data</w:t>
      </w:r>
      <w:r w:rsidR="00813DDB">
        <w:t xml:space="preserve">, </w:t>
      </w:r>
      <w:r w:rsidR="00022449" w:rsidRPr="00022449">
        <w:t xml:space="preserve">delays in transmission, </w:t>
      </w:r>
      <w:r w:rsidR="00022449">
        <w:t>corrupt data</w:t>
      </w:r>
      <w:r w:rsidR="00022449" w:rsidRPr="00022449">
        <w:t xml:space="preserve">, and network congestion </w:t>
      </w:r>
      <w:r w:rsidR="00A91763">
        <w:t>may slow down communication</w:t>
      </w:r>
      <w:r w:rsidR="004F0F37">
        <w:t xml:space="preserve"> and reduce the performance. This is a major concern as</w:t>
      </w:r>
      <w:r w:rsidR="00104DAB">
        <w:t xml:space="preserve"> an unreliable network</w:t>
      </w:r>
      <w:r w:rsidR="008D3D90">
        <w:t xml:space="preserve"> reduces clients trust in data security.</w:t>
      </w:r>
    </w:p>
    <w:p w14:paraId="78B2BC97" w14:textId="12FC661B" w:rsidR="009B335F" w:rsidRDefault="001A6C6A" w:rsidP="001233C7">
      <w:r w:rsidRPr="001A6C6A">
        <w:t>Propagation delay affects network performance by determining how long it takes for data to travel across a network.</w:t>
      </w:r>
      <w:r w:rsidR="005C4755">
        <w:t xml:space="preserve"> One of the factors that impacts the delay is the physical distance between two </w:t>
      </w:r>
      <w:r w:rsidR="00286218">
        <w:t>devices.</w:t>
      </w:r>
      <w:r w:rsidR="00264096">
        <w:t xml:space="preserve"> </w:t>
      </w:r>
      <w:r w:rsidR="00286218">
        <w:t>I</w:t>
      </w:r>
      <w:r w:rsidR="00264096">
        <w:t>t</w:t>
      </w:r>
      <w:r w:rsidR="00E445D2">
        <w:t xml:space="preserve"> </w:t>
      </w:r>
      <w:r w:rsidR="00286218">
        <w:t>can be</w:t>
      </w:r>
      <w:r w:rsidR="00E445D2">
        <w:t xml:space="preserve"> calculated by the </w:t>
      </w:r>
      <w:r w:rsidR="009776E3">
        <w:t xml:space="preserve">distance divided by the </w:t>
      </w:r>
      <w:proofErr w:type="gramStart"/>
      <w:r w:rsidR="009776E3">
        <w:t>signals</w:t>
      </w:r>
      <w:proofErr w:type="gramEnd"/>
      <w:r w:rsidR="009776E3">
        <w:t xml:space="preserve"> propagation </w:t>
      </w:r>
      <w:r w:rsidR="00AE73B8">
        <w:t xml:space="preserve">speed, </w:t>
      </w:r>
      <w:r w:rsidR="001263EE">
        <w:t>this</w:t>
      </w:r>
      <w:r w:rsidR="001263EE" w:rsidRPr="001263EE">
        <w:t xml:space="preserve"> is typically around two-thirds the speed of light.</w:t>
      </w:r>
      <w:r w:rsidR="00887861">
        <w:t xml:space="preserve"> This means that as the distance increases so does the delay in network </w:t>
      </w:r>
      <w:r w:rsidR="00474216">
        <w:t>responsiveness.</w:t>
      </w:r>
    </w:p>
    <w:p w14:paraId="435F0D7C" w14:textId="6FF77C1B" w:rsidR="001A6C6A" w:rsidRDefault="001A6C6A" w:rsidP="001233C7">
      <w:r w:rsidRPr="001A6C6A">
        <w:t>Buffering impacts performance by temporarily storing data packets to manage differences in transmission speed between sender and receiver.</w:t>
      </w:r>
      <w:r w:rsidR="00867C89">
        <w:t xml:space="preserve"> This typically occurs when data arrives before it can be processed or transmitted.</w:t>
      </w:r>
      <w:r w:rsidR="009539AA">
        <w:t xml:space="preserve"> This creates a delay in the network while the process takes time to fully process </w:t>
      </w:r>
    </w:p>
    <w:p w14:paraId="16ED381B" w14:textId="77777777" w:rsidR="00C34994" w:rsidRDefault="00C34994" w:rsidP="001233C7"/>
    <w:p w14:paraId="56934387" w14:textId="11B71486" w:rsidR="00C34994" w:rsidRDefault="00C34994" w:rsidP="001233C7">
      <w:r w:rsidRPr="00C34994">
        <w:t xml:space="preserve">Buffering impacts network performance by temporarily storing data packets to manage differences in transmission speed between the sender and receiver. This occurs when data arrives faster than it can be processed or transmitted, causing packets to be held in a buffer. This affects performance because buffering can introduce delays, </w:t>
      </w:r>
      <w:proofErr w:type="gramStart"/>
      <w:r w:rsidRPr="00C34994">
        <w:t>increasing</w:t>
      </w:r>
      <w:proofErr w:type="gramEnd"/>
      <w:r w:rsidRPr="00C34994">
        <w:t xml:space="preserve"> latency and reducing the responsiveness of applications, especially if buffers become full.</w:t>
      </w:r>
    </w:p>
    <w:p w14:paraId="04433E80" w14:textId="5F417285" w:rsidR="001A6C6A" w:rsidRDefault="001A6C6A" w:rsidP="001233C7">
      <w:r w:rsidRPr="001A6C6A">
        <w:lastRenderedPageBreak/>
        <w:t>Network congestion occurs when traffic exceeds capacity, leading to packet loss, delays, and reduced performance.</w:t>
      </w:r>
      <w:r w:rsidR="006F6F01">
        <w:t xml:space="preserve"> </w:t>
      </w:r>
      <w:r w:rsidR="006F6F01" w:rsidRPr="006F6F01">
        <w:t>This typically happens when too many devices attempt to send data across the network at the same time,</w:t>
      </w:r>
      <w:r w:rsidR="00DB1B86">
        <w:t xml:space="preserve"> completely overwhelming the networ</w:t>
      </w:r>
      <w:r w:rsidR="006A3FFF">
        <w:t>k.</w:t>
      </w:r>
      <w:r w:rsidR="004D37E5">
        <w:t xml:space="preserve"> This </w:t>
      </w:r>
      <w:r w:rsidR="00F63DD5" w:rsidRPr="00F63DD5">
        <w:t>affects performance because packets may be delayed or dropped</w:t>
      </w:r>
      <w:r w:rsidR="00082C28">
        <w:t xml:space="preserve">. Requiring </w:t>
      </w:r>
    </w:p>
    <w:p w14:paraId="16EC58F7" w14:textId="7239B371" w:rsidR="00231071" w:rsidRPr="00231071" w:rsidRDefault="00231071" w:rsidP="00231071"/>
    <w:p w14:paraId="6572220E" w14:textId="12B4B0F2" w:rsidR="00BA1AB9" w:rsidRDefault="00BA1AB9" w:rsidP="00BA1AB9">
      <w:pPr>
        <w:pStyle w:val="Heading2"/>
      </w:pPr>
      <w:bookmarkStart w:id="3" w:name="_Toc225512743"/>
      <w:r w:rsidRPr="00231071">
        <w:t>Concurrency in Networked Applications</w:t>
      </w:r>
      <w:bookmarkEnd w:id="3"/>
    </w:p>
    <w:p w14:paraId="750AACB7" w14:textId="661C9980" w:rsidR="006F47BA" w:rsidRDefault="00496BBA" w:rsidP="00BA1AB9">
      <w:r>
        <w:t xml:space="preserve">Concurrency in networked applications </w:t>
      </w:r>
      <w:r w:rsidR="00E80F03">
        <w:t xml:space="preserve">deals with the </w:t>
      </w:r>
      <w:proofErr w:type="spellStart"/>
      <w:r w:rsidR="00897618">
        <w:t>systems</w:t>
      </w:r>
      <w:proofErr w:type="spellEnd"/>
      <w:r w:rsidR="00897618">
        <w:t xml:space="preserve"> ability to handle multiple tasks. </w:t>
      </w:r>
      <w:r w:rsidR="00240934">
        <w:t xml:space="preserve">This can vary from application to application, where one system </w:t>
      </w:r>
      <w:r w:rsidR="00F9595A">
        <w:t>might host</w:t>
      </w:r>
      <w:r w:rsidR="003547A4">
        <w:t xml:space="preserve"> a chat room, with multiple user connections, and one might be a website with a file transfer system attached</w:t>
      </w:r>
      <w:r w:rsidR="000A1C79">
        <w:t xml:space="preserve">. </w:t>
      </w:r>
      <w:r w:rsidR="00CE71C3">
        <w:t>Having more tasks will increase the server load which in turn can decrease performance and overall responsiveness for the end user.</w:t>
      </w:r>
    </w:p>
    <w:p w14:paraId="3C2E6DD6" w14:textId="7AB38BD1" w:rsidR="00BA1AB9" w:rsidRDefault="008B6A2C" w:rsidP="00BA1AB9">
      <w:r w:rsidRPr="008B6A2C">
        <w:t>Network software uses different concurrency models to manage multiple tasks and connections efficiently.</w:t>
      </w:r>
      <w:r w:rsidR="003F3A41">
        <w:t xml:space="preserve"> </w:t>
      </w:r>
      <w:r w:rsidR="00A228A4">
        <w:t xml:space="preserve">This is necessary in </w:t>
      </w:r>
      <w:r w:rsidR="006E3514">
        <w:t xml:space="preserve">networked applications such as chat rooms, websites and </w:t>
      </w:r>
      <w:r w:rsidR="00593295">
        <w:t>file servers where many users can interact with the server at the same time.</w:t>
      </w:r>
      <w:r w:rsidR="009E4AFC">
        <w:t xml:space="preserve"> One such model is </w:t>
      </w:r>
    </w:p>
    <w:p w14:paraId="20B84E26" w14:textId="7E7C1389" w:rsidR="00972641" w:rsidRDefault="00972641" w:rsidP="00BA1AB9">
      <w:r w:rsidRPr="00972641">
        <w:t>Traditional multi-threading handles concurrency by assigning separate threads to different tasks or client connections.</w:t>
      </w:r>
      <w:r w:rsidR="00741650" w:rsidRPr="00741650">
        <w:t xml:space="preserve"> </w:t>
      </w:r>
      <w:r w:rsidR="00741650" w:rsidRPr="00741650">
        <w:t xml:space="preserve">This is commonly used in server applications where each client is managed by its own thread. Each thread operates independently, allowing multiple tasks to be processed simultaneously and improving system </w:t>
      </w:r>
      <w:proofErr w:type="gramStart"/>
      <w:r w:rsidR="00741650" w:rsidRPr="00741650">
        <w:t>responsiveness</w:t>
      </w:r>
      <w:r w:rsidR="00C77D2A">
        <w:t>,</w:t>
      </w:r>
      <w:proofErr w:type="gramEnd"/>
      <w:r w:rsidR="00C77D2A">
        <w:t xml:space="preserve"> however the efficiency gain</w:t>
      </w:r>
      <w:r w:rsidR="009C46B1">
        <w:t xml:space="preserve"> hits a ceiling </w:t>
      </w:r>
      <w:r w:rsidR="00DA640F">
        <w:t>as larger applications with multiple processes will cause a bottleneck.</w:t>
      </w:r>
    </w:p>
    <w:p w14:paraId="64D64DB2" w14:textId="531E27D1" w:rsidR="00972641" w:rsidRDefault="00972641" w:rsidP="00BA1AB9">
      <w:r w:rsidRPr="00972641">
        <w:t>Different concurrency models offer trade-offs in performance and scalability, particularly when handling large numbers of simultaneous connections.</w:t>
      </w:r>
      <w:r w:rsidR="00D060E5" w:rsidRPr="00D060E5">
        <w:t xml:space="preserve"> </w:t>
      </w:r>
      <w:r w:rsidR="00D060E5" w:rsidRPr="00D060E5">
        <w:t>where multi-threading creates a separate thread for each task, while asynchronous models handle multiple tasks within fewer threads. This affects performance because multi-threading can become inefficient with many connections due to high memory and CPU usage, whereas asynchronous models are more scalable as they use fewer resources. However, asynchronous approaches can be more complex to implement</w:t>
      </w:r>
      <w:r w:rsidR="00D060E5">
        <w:t>.</w:t>
      </w:r>
    </w:p>
    <w:p w14:paraId="578CF4B4" w14:textId="234BD6FD" w:rsidR="00E25560" w:rsidRPr="00BA1AB9" w:rsidRDefault="00E25560" w:rsidP="00BA1AB9">
      <w:r w:rsidRPr="00E25560">
        <w:t>The choice of concurrency model depends on the application context, such as chat servers, web applications, or file transfer systems.</w:t>
      </w:r>
      <w:r w:rsidR="00173E90" w:rsidRPr="00173E90">
        <w:t xml:space="preserve"> </w:t>
      </w:r>
      <w:r w:rsidR="00173E90" w:rsidRPr="00173E90">
        <w:t>For example, chat servers and real-time applications often benefit from asynchronous models</w:t>
      </w:r>
      <w:r w:rsidR="00173E90">
        <w:t>.</w:t>
      </w:r>
      <w:r w:rsidR="00F90724">
        <w:t xml:space="preserve"> </w:t>
      </w:r>
      <w:r w:rsidR="00240646" w:rsidRPr="00240646">
        <w:t xml:space="preserve">This is because asynchronous systems can manage multiple clients without creating </w:t>
      </w:r>
      <w:proofErr w:type="gramStart"/>
      <w:r w:rsidR="00240646" w:rsidRPr="00240646">
        <w:t>a large number of</w:t>
      </w:r>
      <w:proofErr w:type="gramEnd"/>
      <w:r w:rsidR="00240646" w:rsidRPr="00240646">
        <w:t xml:space="preserve"> threads, improving scalability and responsiveness. In contrast, multi-threading may be more suitable for tasks like file transfers, where operations can be handled independently, although it can become inefficient when dealing with a very high number of connections.</w:t>
      </w:r>
    </w:p>
    <w:p w14:paraId="581A14C9" w14:textId="588A0680" w:rsidR="00231071" w:rsidRPr="00231071" w:rsidRDefault="00231071" w:rsidP="00231071"/>
    <w:p w14:paraId="3B824C65" w14:textId="0283E388" w:rsidR="00E07F73" w:rsidRDefault="00E07F73" w:rsidP="00E07F73">
      <w:pPr>
        <w:pStyle w:val="Heading2"/>
      </w:pPr>
      <w:bookmarkStart w:id="4" w:name="_Toc225512744"/>
      <w:r w:rsidRPr="00E07F73">
        <w:t>Interoperability in Distributed Systems</w:t>
      </w:r>
      <w:bookmarkEnd w:id="4"/>
    </w:p>
    <w:p w14:paraId="7A0B3CC0" w14:textId="7F1F8288" w:rsidR="009345C7" w:rsidRDefault="00947E73" w:rsidP="009345C7">
      <w:r w:rsidRPr="00947E73">
        <w:t>Interoperability in distributed systems refers to the ability of different systems and devices to communicate and work together effectively.</w:t>
      </w:r>
      <w:r w:rsidR="0017392D">
        <w:t xml:space="preserve"> Geeks4geeks describe</w:t>
      </w:r>
      <w:r w:rsidR="00436CDB">
        <w:t xml:space="preserve"> it </w:t>
      </w:r>
      <w:r w:rsidR="0017392D">
        <w:t>as “</w:t>
      </w:r>
      <w:r w:rsidR="00FD58C9">
        <w:t>I</w:t>
      </w:r>
      <w:r w:rsidR="00FD58C9" w:rsidRPr="00FD58C9">
        <w:t>nteroperability in distributed systems is the ability of different, often independently developed systems or components to work together seamlessly within a networked environment.</w:t>
      </w:r>
      <w:r w:rsidR="0017392D">
        <w:t xml:space="preserve">” </w:t>
      </w:r>
      <w:sdt>
        <w:sdtPr>
          <w:id w:val="-775790368"/>
          <w:citation/>
        </w:sdtPr>
        <w:sdtEndPr/>
        <w:sdtContent>
          <w:r w:rsidR="00FD58C9">
            <w:fldChar w:fldCharType="begin"/>
          </w:r>
          <w:r w:rsidR="00FD58C9">
            <w:instrText xml:space="preserve"> CITATION Gee25 \l 2057 </w:instrText>
          </w:r>
          <w:r w:rsidR="00FD58C9">
            <w:fldChar w:fldCharType="separate"/>
          </w:r>
          <w:r w:rsidR="00D00592" w:rsidRPr="00D00592">
            <w:rPr>
              <w:noProof/>
            </w:rPr>
            <w:t>[4]</w:t>
          </w:r>
          <w:r w:rsidR="00FD58C9">
            <w:fldChar w:fldCharType="end"/>
          </w:r>
        </w:sdtContent>
      </w:sdt>
      <w:r w:rsidR="00144C2D">
        <w:t xml:space="preserve"> </w:t>
      </w:r>
      <w:r w:rsidR="000A2F62" w:rsidRPr="000A2F62">
        <w:t xml:space="preserve">This is important because independently developed systems may use different architectures, so standardised </w:t>
      </w:r>
      <w:r w:rsidR="000A2F62" w:rsidRPr="000A2F62">
        <w:lastRenderedPageBreak/>
        <w:t xml:space="preserve">communication protocols are required to ensure data can </w:t>
      </w:r>
      <w:r w:rsidR="00376599">
        <w:t xml:space="preserve">be used to mitigate issues with having </w:t>
      </w:r>
      <w:r w:rsidR="007578BA">
        <w:t>opposing</w:t>
      </w:r>
      <w:r w:rsidR="00376599">
        <w:t xml:space="preserve"> </w:t>
      </w:r>
      <w:r w:rsidR="003A5D64">
        <w:t>protocols.</w:t>
      </w:r>
    </w:p>
    <w:p w14:paraId="02827115" w14:textId="0A292FED" w:rsidR="0096712D" w:rsidRDefault="0096712D" w:rsidP="00231071">
      <w:r w:rsidRPr="0096712D">
        <w:t xml:space="preserve">Open standards and protocols enable interoperability by providing a common set of </w:t>
      </w:r>
      <w:r w:rsidR="003B7313">
        <w:t xml:space="preserve">libraries </w:t>
      </w:r>
      <w:r w:rsidR="00312E74">
        <w:t xml:space="preserve">or specifications, </w:t>
      </w:r>
      <w:r w:rsidRPr="0096712D">
        <w:t>that allow different systems to communicate and exchange data effectively.</w:t>
      </w:r>
      <w:r w:rsidR="00A608B4">
        <w:t xml:space="preserve"> </w:t>
      </w:r>
      <w:r w:rsidR="0028538F">
        <w:t>K Gottschalk</w:t>
      </w:r>
      <w:r w:rsidR="000B5DE0">
        <w:t xml:space="preserve"> says </w:t>
      </w:r>
      <w:r w:rsidR="00E61645">
        <w:t xml:space="preserve">open standards </w:t>
      </w:r>
      <w:r w:rsidR="00132878">
        <w:t xml:space="preserve">are </w:t>
      </w:r>
      <w:r w:rsidR="00D2652F">
        <w:t>“a</w:t>
      </w:r>
      <w:r w:rsidR="000B5DE0" w:rsidRPr="000B5DE0">
        <w:t xml:space="preserve"> collection of standardized protocols and application programming interfaces (APIs) that lets individuals and applications locate and utilize Web services.</w:t>
      </w:r>
      <w:r w:rsidR="000B5DE0">
        <w:t>”</w:t>
      </w:r>
      <w:sdt>
        <w:sdtPr>
          <w:id w:val="1595288954"/>
          <w:citation/>
        </w:sdtPr>
        <w:sdtContent>
          <w:r w:rsidR="007C28B7">
            <w:fldChar w:fldCharType="begin"/>
          </w:r>
          <w:r w:rsidR="007C28B7">
            <w:instrText xml:space="preserve"> CITATION KGo02 \l 2057 </w:instrText>
          </w:r>
          <w:r w:rsidR="007C28B7">
            <w:fldChar w:fldCharType="separate"/>
          </w:r>
          <w:r w:rsidR="007C28B7">
            <w:rPr>
              <w:noProof/>
            </w:rPr>
            <w:t xml:space="preserve"> </w:t>
          </w:r>
          <w:r w:rsidR="007C28B7" w:rsidRPr="007C28B7">
            <w:rPr>
              <w:noProof/>
            </w:rPr>
            <w:t>[5]</w:t>
          </w:r>
          <w:r w:rsidR="007C28B7">
            <w:fldChar w:fldCharType="end"/>
          </w:r>
        </w:sdtContent>
      </w:sdt>
      <w:r w:rsidR="00AE5042">
        <w:t xml:space="preserve"> This allows them to exchange data without </w:t>
      </w:r>
      <w:r w:rsidR="00F4538B">
        <w:t>compatibility issues</w:t>
      </w:r>
      <w:r w:rsidR="008B4F8A">
        <w:t>.</w:t>
      </w:r>
    </w:p>
    <w:p w14:paraId="7DE78CCE" w14:textId="2A55A6E0" w:rsidR="007A447A" w:rsidRDefault="007A447A" w:rsidP="00231071">
      <w:r w:rsidRPr="007A447A">
        <w:t xml:space="preserve">The fallacies of distributed computing </w:t>
      </w:r>
      <w:r w:rsidR="004C4140">
        <w:t>are</w:t>
      </w:r>
      <w:r w:rsidR="00200067">
        <w:t xml:space="preserve"> </w:t>
      </w:r>
      <w:r w:rsidRPr="007A447A">
        <w:t>incorrect assumptions developers make when designing distributed systems, which can hinder interoperability and reliability.</w:t>
      </w:r>
      <w:r w:rsidR="00E83E8E" w:rsidRPr="00E83E8E">
        <w:t xml:space="preserve"> </w:t>
      </w:r>
      <w:r w:rsidR="00E83E8E" w:rsidRPr="00E83E8E">
        <w:t>Andrew S. Tanenbaum</w:t>
      </w:r>
      <w:r w:rsidR="00E83E8E">
        <w:t xml:space="preserve"> covers the fallacies as</w:t>
      </w:r>
      <w:r w:rsidR="00EA603F" w:rsidRPr="00EA603F">
        <w:t xml:space="preserve"> </w:t>
      </w:r>
      <w:r w:rsidR="00EA603F">
        <w:t>“</w:t>
      </w:r>
      <w:r w:rsidR="00EA603F" w:rsidRPr="00EA603F">
        <w:t>developers initially make assumptions about the underlying network that are fundamentally wrong,” including “assuming that the network is reliable”</w:t>
      </w:r>
      <w:r w:rsidR="008A4447">
        <w:t xml:space="preserve"> </w:t>
      </w:r>
      <w:sdt>
        <w:sdtPr>
          <w:id w:val="1544253536"/>
          <w:citation/>
        </w:sdtPr>
        <w:sdtContent>
          <w:r w:rsidR="00B51784">
            <w:fldChar w:fldCharType="begin"/>
          </w:r>
          <w:r w:rsidR="00B51784">
            <w:instrText xml:space="preserve"> CITATION And06 \l 2057 </w:instrText>
          </w:r>
          <w:r w:rsidR="00B51784">
            <w:fldChar w:fldCharType="separate"/>
          </w:r>
          <w:r w:rsidR="00B51784" w:rsidRPr="00B51784">
            <w:rPr>
              <w:noProof/>
            </w:rPr>
            <w:t>[6]</w:t>
          </w:r>
          <w:r w:rsidR="00B51784">
            <w:fldChar w:fldCharType="end"/>
          </w:r>
        </w:sdtContent>
      </w:sdt>
      <w:r w:rsidR="00520DC5">
        <w:t xml:space="preserve">. This </w:t>
      </w:r>
      <w:r w:rsidR="007A1907">
        <w:t>highlights the challenges</w:t>
      </w:r>
      <w:r w:rsidR="000407C8">
        <w:t xml:space="preserve"> </w:t>
      </w:r>
      <w:r w:rsidR="00C7667D">
        <w:t>inside real networks, as they are often unpredictable</w:t>
      </w:r>
      <w:r w:rsidR="00796D16">
        <w:t xml:space="preserve">, meaning data can be received out of order or missing, requiring </w:t>
      </w:r>
      <w:r w:rsidR="00E53CB1">
        <w:t>protocols to manage these issues.</w:t>
      </w:r>
    </w:p>
    <w:p w14:paraId="7DA04DD5" w14:textId="5428F00D" w:rsidR="00E84E18" w:rsidRDefault="00E84E18" w:rsidP="00231071">
      <w:r>
        <w:t xml:space="preserve">Achieving a true interoperable network can be challenging due to the previously discussed fallacies however </w:t>
      </w:r>
      <w:r w:rsidR="00EC3F66">
        <w:t xml:space="preserve">the main </w:t>
      </w:r>
      <w:r w:rsidR="00C76F21">
        <w:t xml:space="preserve">challenge remains </w:t>
      </w:r>
      <w:r w:rsidR="00C76F21" w:rsidRPr="00C76F21">
        <w:t>Heterogeneity</w:t>
      </w:r>
      <w:r w:rsidR="00C76F21">
        <w:t xml:space="preserve"> </w:t>
      </w:r>
      <w:r w:rsidR="009524AD">
        <w:t xml:space="preserve">between systems. Heterogeneity </w:t>
      </w:r>
      <w:r w:rsidR="002C7A36">
        <w:t>meaning</w:t>
      </w:r>
      <w:r w:rsidR="009524AD">
        <w:t xml:space="preserve"> diverse </w:t>
      </w:r>
      <w:r w:rsidR="00F06A15">
        <w:t>or</w:t>
      </w:r>
      <w:r w:rsidR="00DF4A7C">
        <w:t xml:space="preserve"> varied</w:t>
      </w:r>
      <w:r w:rsidR="002C7A36">
        <w:t xml:space="preserve">. </w:t>
      </w:r>
      <w:r w:rsidR="00937227">
        <w:t xml:space="preserve">The primary issues and challenges are with </w:t>
      </w:r>
      <w:r w:rsidR="00424A44" w:rsidRPr="00937227">
        <w:t xml:space="preserve">Syntactic </w:t>
      </w:r>
      <w:r w:rsidR="00937227">
        <w:t>heterogeneity which is describes as “</w:t>
      </w:r>
      <w:r w:rsidR="00937227" w:rsidRPr="00937227">
        <w:t>differences in the representation or format of the data</w:t>
      </w:r>
      <w:r w:rsidR="00937227">
        <w:t>”</w:t>
      </w:r>
      <w:r w:rsidR="00424A44">
        <w:t xml:space="preserve"> </w:t>
      </w:r>
      <w:sdt>
        <w:sdtPr>
          <w:id w:val="-1096011201"/>
          <w:citation/>
        </w:sdtPr>
        <w:sdtContent>
          <w:r w:rsidR="00554DF3">
            <w:fldChar w:fldCharType="begin"/>
          </w:r>
          <w:r w:rsidR="00554DF3">
            <w:instrText xml:space="preserve"> CITATION Ric16 \l 2057 </w:instrText>
          </w:r>
          <w:r w:rsidR="00554DF3">
            <w:fldChar w:fldCharType="separate"/>
          </w:r>
          <w:r w:rsidR="00554DF3" w:rsidRPr="00554DF3">
            <w:rPr>
              <w:noProof/>
            </w:rPr>
            <w:t>[7]</w:t>
          </w:r>
          <w:r w:rsidR="00554DF3">
            <w:fldChar w:fldCharType="end"/>
          </w:r>
        </w:sdtContent>
      </w:sdt>
      <w:r w:rsidR="00554DF3">
        <w:t xml:space="preserve"> </w:t>
      </w:r>
      <w:r w:rsidR="00424A44">
        <w:t>by</w:t>
      </w:r>
      <w:r w:rsidR="00780E10">
        <w:t xml:space="preserve"> Richard</w:t>
      </w:r>
      <w:r w:rsidR="00B35984">
        <w:t xml:space="preserve"> Anthony</w:t>
      </w:r>
      <w:r w:rsidR="00EF3C09">
        <w:t xml:space="preserve">. </w:t>
      </w:r>
      <w:r w:rsidR="00C109E9">
        <w:t>systems can structure and format data differently</w:t>
      </w:r>
      <w:r w:rsidR="007F73D6">
        <w:t xml:space="preserve">, while this might not seem problematic </w:t>
      </w:r>
      <w:proofErr w:type="gramStart"/>
      <w:r w:rsidR="007F73D6">
        <w:t>on the surface level</w:t>
      </w:r>
      <w:proofErr w:type="gramEnd"/>
      <w:r w:rsidR="007F73D6">
        <w:t>, this will lead to data being incorrectly handle</w:t>
      </w:r>
      <w:r w:rsidR="00DD4277">
        <w:t>d.</w:t>
      </w:r>
      <w:r w:rsidR="00F4569E">
        <w:t xml:space="preserve"> </w:t>
      </w:r>
    </w:p>
    <w:p w14:paraId="5905B66B" w14:textId="588F0103" w:rsidR="000230F1" w:rsidRDefault="00813261" w:rsidP="00231071">
      <w:r>
        <w:tab/>
      </w:r>
      <w:r w:rsidR="008A7F1D">
        <w:t xml:space="preserve">A fix for </w:t>
      </w:r>
      <w:r w:rsidR="00AE770C">
        <w:t>s</w:t>
      </w:r>
      <w:r w:rsidR="00AE770C" w:rsidRPr="00937227">
        <w:t xml:space="preserve">yntactic </w:t>
      </w:r>
      <w:r w:rsidR="00F050F0">
        <w:t xml:space="preserve">heterogeneity is </w:t>
      </w:r>
      <w:r w:rsidR="00322060" w:rsidRPr="00322060">
        <w:t>using standardised data formats and protocols to ensure consistent data representation across systems</w:t>
      </w:r>
      <w:r w:rsidR="006461A0">
        <w:t xml:space="preserve">. </w:t>
      </w:r>
      <w:r w:rsidR="008A7F1D">
        <w:t xml:space="preserve">Richard Anthony </w:t>
      </w:r>
      <w:r w:rsidR="002D02B9">
        <w:t>suggests another method as</w:t>
      </w:r>
      <w:r w:rsidR="008A7F1D">
        <w:t xml:space="preserve"> “</w:t>
      </w:r>
      <w:r w:rsidR="008A7F1D" w:rsidRPr="008A7F1D">
        <w:t>Middleware provides equal functionality at all access points through an application programming interface (API), which must be adapted to each supported programming language and development environment.</w:t>
      </w:r>
      <w:r w:rsidR="008A7F1D">
        <w:t>”</w:t>
      </w:r>
      <w:r w:rsidR="00834CDA">
        <w:t xml:space="preserve"> </w:t>
      </w:r>
      <w:r w:rsidR="002F5E2F">
        <w:t xml:space="preserve"> Syntactic heterogeneity </w:t>
      </w:r>
      <w:r w:rsidR="000C7B47">
        <w:t xml:space="preserve">is only a major issue when </w:t>
      </w:r>
      <w:r w:rsidR="009E7C97">
        <w:t xml:space="preserve">a similar </w:t>
      </w:r>
    </w:p>
    <w:bookmarkStart w:id="5" w:name="_Toc225512745" w:displacedByCustomXml="next"/>
    <w:bookmarkStart w:id="6" w:name="_Toc225375737" w:displacedByCustomXml="next"/>
    <w:sdt>
      <w:sdtPr>
        <w:rPr>
          <w:rFonts w:asciiTheme="minorHAnsi" w:eastAsiaTheme="minorHAnsi" w:hAnsiTheme="minorHAnsi" w:cstheme="minorBidi"/>
          <w:color w:val="auto"/>
          <w:sz w:val="22"/>
          <w:szCs w:val="22"/>
        </w:rPr>
        <w:id w:val="392008863"/>
        <w:docPartObj>
          <w:docPartGallery w:val="Bibliographies"/>
          <w:docPartUnique/>
        </w:docPartObj>
      </w:sdtPr>
      <w:sdtEndPr/>
      <w:sdtContent>
        <w:p w14:paraId="480CC365" w14:textId="57059194" w:rsidR="00231071" w:rsidRDefault="00231071">
          <w:pPr>
            <w:pStyle w:val="Heading1"/>
          </w:pPr>
          <w:r>
            <w:t>Bibliography</w:t>
          </w:r>
          <w:bookmarkEnd w:id="6"/>
          <w:bookmarkEnd w:id="5"/>
        </w:p>
        <w:sdt>
          <w:sdtPr>
            <w:id w:val="111145805"/>
            <w:bibliography/>
          </w:sdtPr>
          <w:sdtEndPr/>
          <w:sdtContent>
            <w:p w14:paraId="0B53F2F4" w14:textId="77777777" w:rsidR="00D00592" w:rsidRDefault="00231071">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D00592" w14:paraId="11154C37" w14:textId="77777777">
                <w:trPr>
                  <w:divId w:val="1990594904"/>
                  <w:tblCellSpacing w:w="15" w:type="dxa"/>
                </w:trPr>
                <w:tc>
                  <w:tcPr>
                    <w:tcW w:w="50" w:type="pct"/>
                    <w:hideMark/>
                  </w:tcPr>
                  <w:p w14:paraId="68B99C46" w14:textId="352C9B70" w:rsidR="00D00592" w:rsidRDefault="00D00592">
                    <w:pPr>
                      <w:pStyle w:val="Bibliography"/>
                      <w:rPr>
                        <w:noProof/>
                        <w:kern w:val="0"/>
                        <w:sz w:val="24"/>
                        <w:szCs w:val="24"/>
                        <w14:ligatures w14:val="none"/>
                      </w:rPr>
                    </w:pPr>
                    <w:r>
                      <w:rPr>
                        <w:noProof/>
                      </w:rPr>
                      <w:t xml:space="preserve">[1] </w:t>
                    </w:r>
                  </w:p>
                </w:tc>
                <w:tc>
                  <w:tcPr>
                    <w:tcW w:w="0" w:type="auto"/>
                    <w:hideMark/>
                  </w:tcPr>
                  <w:p w14:paraId="33AD0E95" w14:textId="77777777" w:rsidR="00D00592" w:rsidRDefault="00D00592">
                    <w:pPr>
                      <w:pStyle w:val="Bibliography"/>
                      <w:rPr>
                        <w:noProof/>
                      </w:rPr>
                    </w:pPr>
                    <w:r>
                      <w:rPr>
                        <w:noProof/>
                      </w:rPr>
                      <w:t xml:space="preserve">J. Postel, “Transmission Control Protocol Philosophy,” in </w:t>
                    </w:r>
                    <w:r>
                      <w:rPr>
                        <w:i/>
                        <w:iCs/>
                        <w:noProof/>
                      </w:rPr>
                      <w:t>Transmission Control Protocol</w:t>
                    </w:r>
                    <w:r>
                      <w:rPr>
                        <w:noProof/>
                      </w:rPr>
                      <w:t>, Arlington, Virginia, Information Sciences Institute, 1981, p. 84.</w:t>
                    </w:r>
                  </w:p>
                </w:tc>
              </w:tr>
              <w:tr w:rsidR="00D00592" w14:paraId="58E3C5D2" w14:textId="77777777">
                <w:trPr>
                  <w:divId w:val="1990594904"/>
                  <w:tblCellSpacing w:w="15" w:type="dxa"/>
                </w:trPr>
                <w:tc>
                  <w:tcPr>
                    <w:tcW w:w="50" w:type="pct"/>
                    <w:hideMark/>
                  </w:tcPr>
                  <w:p w14:paraId="79198489" w14:textId="77777777" w:rsidR="00D00592" w:rsidRDefault="00D00592">
                    <w:pPr>
                      <w:pStyle w:val="Bibliography"/>
                      <w:rPr>
                        <w:noProof/>
                      </w:rPr>
                    </w:pPr>
                    <w:r>
                      <w:rPr>
                        <w:noProof/>
                      </w:rPr>
                      <w:t xml:space="preserve">[2] </w:t>
                    </w:r>
                  </w:p>
                </w:tc>
                <w:tc>
                  <w:tcPr>
                    <w:tcW w:w="0" w:type="auto"/>
                    <w:hideMark/>
                  </w:tcPr>
                  <w:p w14:paraId="62FE8290" w14:textId="77777777" w:rsidR="00D00592" w:rsidRDefault="00D00592">
                    <w:pPr>
                      <w:pStyle w:val="Bibliography"/>
                      <w:rPr>
                        <w:noProof/>
                      </w:rPr>
                    </w:pPr>
                    <w:r>
                      <w:rPr>
                        <w:noProof/>
                      </w:rPr>
                      <w:t xml:space="preserve">B. A. Forouzan, “Multistream Delivery,” in </w:t>
                    </w:r>
                    <w:r>
                      <w:rPr>
                        <w:i/>
                        <w:iCs/>
                        <w:noProof/>
                      </w:rPr>
                      <w:t>Data communications and networking (5th edition)</w:t>
                    </w:r>
                    <w:r>
                      <w:rPr>
                        <w:noProof/>
                      </w:rPr>
                      <w:t>, New York, McGraw Hill, 2012, p. 1269.</w:t>
                    </w:r>
                  </w:p>
                </w:tc>
              </w:tr>
              <w:tr w:rsidR="00D00592" w14:paraId="742F0CA8" w14:textId="77777777">
                <w:trPr>
                  <w:divId w:val="1990594904"/>
                  <w:tblCellSpacing w:w="15" w:type="dxa"/>
                </w:trPr>
                <w:tc>
                  <w:tcPr>
                    <w:tcW w:w="50" w:type="pct"/>
                    <w:hideMark/>
                  </w:tcPr>
                  <w:p w14:paraId="3528FEA1" w14:textId="77777777" w:rsidR="00D00592" w:rsidRDefault="00D00592">
                    <w:pPr>
                      <w:pStyle w:val="Bibliography"/>
                      <w:rPr>
                        <w:noProof/>
                      </w:rPr>
                    </w:pPr>
                    <w:r>
                      <w:rPr>
                        <w:noProof/>
                      </w:rPr>
                      <w:t xml:space="preserve">[3] </w:t>
                    </w:r>
                  </w:p>
                </w:tc>
                <w:tc>
                  <w:tcPr>
                    <w:tcW w:w="0" w:type="auto"/>
                    <w:hideMark/>
                  </w:tcPr>
                  <w:p w14:paraId="00BD2B34" w14:textId="77777777" w:rsidR="00D00592" w:rsidRDefault="00D00592">
                    <w:pPr>
                      <w:pStyle w:val="Bibliography"/>
                      <w:rPr>
                        <w:noProof/>
                      </w:rPr>
                    </w:pPr>
                    <w:r>
                      <w:rPr>
                        <w:noProof/>
                      </w:rPr>
                      <w:t>Cloudflare, “What is UDP?,” Cloudflare, 1 January 2024. [Online]. Available: https://www.cloudflare.com/en-gb/learning/ddos/glossary/user-datagram-protocol-udp/. [Accessed 26 March 2026].</w:t>
                    </w:r>
                  </w:p>
                </w:tc>
              </w:tr>
              <w:tr w:rsidR="00D00592" w14:paraId="28C22D6F" w14:textId="77777777">
                <w:trPr>
                  <w:divId w:val="1990594904"/>
                  <w:tblCellSpacing w:w="15" w:type="dxa"/>
                </w:trPr>
                <w:tc>
                  <w:tcPr>
                    <w:tcW w:w="50" w:type="pct"/>
                    <w:hideMark/>
                  </w:tcPr>
                  <w:p w14:paraId="4C056DA9" w14:textId="77777777" w:rsidR="00D00592" w:rsidRDefault="00D00592">
                    <w:pPr>
                      <w:pStyle w:val="Bibliography"/>
                      <w:rPr>
                        <w:noProof/>
                      </w:rPr>
                    </w:pPr>
                    <w:r>
                      <w:rPr>
                        <w:noProof/>
                      </w:rPr>
                      <w:t xml:space="preserve">[4] </w:t>
                    </w:r>
                  </w:p>
                </w:tc>
                <w:tc>
                  <w:tcPr>
                    <w:tcW w:w="0" w:type="auto"/>
                    <w:hideMark/>
                  </w:tcPr>
                  <w:p w14:paraId="074CCF87" w14:textId="77777777" w:rsidR="00D00592" w:rsidRDefault="00D00592">
                    <w:pPr>
                      <w:pStyle w:val="Bibliography"/>
                      <w:rPr>
                        <w:noProof/>
                      </w:rPr>
                    </w:pPr>
                    <w:r>
                      <w:rPr>
                        <w:noProof/>
                      </w:rPr>
                      <w:t>Geeks4Geeks, “Interoperability in Distributed Systems,” Geeks4Geeks, 23 July 2025. [Online]. Available: https://www.geeksforgeeks.org/system-design/interoperability-in-distributed-systems/. [Accessed 26 March 2026].</w:t>
                    </w:r>
                  </w:p>
                </w:tc>
              </w:tr>
            </w:tbl>
            <w:p w14:paraId="3C55C86D" w14:textId="77777777" w:rsidR="00D00592" w:rsidRDefault="00D00592">
              <w:pPr>
                <w:divId w:val="1990594904"/>
                <w:rPr>
                  <w:rFonts w:eastAsia="Times New Roman"/>
                  <w:noProof/>
                </w:rPr>
              </w:pPr>
            </w:p>
            <w:p w14:paraId="2CB0D0AF" w14:textId="66AED21A" w:rsidR="00231071" w:rsidRDefault="00231071">
              <w:r>
                <w:rPr>
                  <w:b/>
                  <w:bCs/>
                </w:rPr>
                <w:fldChar w:fldCharType="end"/>
              </w:r>
            </w:p>
          </w:sdtContent>
        </w:sdt>
      </w:sdtContent>
    </w:sdt>
    <w:p w14:paraId="41A9F5E7" w14:textId="77777777" w:rsidR="003559CE" w:rsidRDefault="003559CE"/>
    <w:sectPr w:rsidR="003559CE" w:rsidSect="0023107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B0814" w14:textId="77777777" w:rsidR="00856C6D" w:rsidRDefault="00856C6D" w:rsidP="0055230E">
      <w:pPr>
        <w:spacing w:after="0" w:line="240" w:lineRule="auto"/>
      </w:pPr>
      <w:r>
        <w:separator/>
      </w:r>
    </w:p>
  </w:endnote>
  <w:endnote w:type="continuationSeparator" w:id="0">
    <w:p w14:paraId="44CDBC7B" w14:textId="77777777" w:rsidR="00856C6D" w:rsidRDefault="00856C6D" w:rsidP="00552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479DD" w14:textId="77777777" w:rsidR="00856C6D" w:rsidRDefault="00856C6D" w:rsidP="0055230E">
      <w:pPr>
        <w:spacing w:after="0" w:line="240" w:lineRule="auto"/>
      </w:pPr>
      <w:r>
        <w:separator/>
      </w:r>
    </w:p>
  </w:footnote>
  <w:footnote w:type="continuationSeparator" w:id="0">
    <w:p w14:paraId="19F88266" w14:textId="77777777" w:rsidR="00856C6D" w:rsidRDefault="00856C6D" w:rsidP="005523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63095"/>
    <w:multiLevelType w:val="multilevel"/>
    <w:tmpl w:val="03C63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984DB7"/>
    <w:multiLevelType w:val="multilevel"/>
    <w:tmpl w:val="74987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C91732"/>
    <w:multiLevelType w:val="multilevel"/>
    <w:tmpl w:val="2C7AA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F258BD"/>
    <w:multiLevelType w:val="multilevel"/>
    <w:tmpl w:val="1FC4F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EF5088"/>
    <w:multiLevelType w:val="multilevel"/>
    <w:tmpl w:val="7506C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03059E"/>
    <w:multiLevelType w:val="multilevel"/>
    <w:tmpl w:val="3E3AA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9AA73C3"/>
    <w:multiLevelType w:val="multilevel"/>
    <w:tmpl w:val="8796E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2CB1864"/>
    <w:multiLevelType w:val="multilevel"/>
    <w:tmpl w:val="DB5A8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2353B1"/>
    <w:multiLevelType w:val="multilevel"/>
    <w:tmpl w:val="D44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2603288">
    <w:abstractNumId w:val="3"/>
  </w:num>
  <w:num w:numId="2" w16cid:durableId="1439645718">
    <w:abstractNumId w:val="0"/>
  </w:num>
  <w:num w:numId="3" w16cid:durableId="1495294554">
    <w:abstractNumId w:val="4"/>
  </w:num>
  <w:num w:numId="4" w16cid:durableId="1771505226">
    <w:abstractNumId w:val="5"/>
  </w:num>
  <w:num w:numId="5" w16cid:durableId="1336684639">
    <w:abstractNumId w:val="8"/>
  </w:num>
  <w:num w:numId="6" w16cid:durableId="197207736">
    <w:abstractNumId w:val="6"/>
  </w:num>
  <w:num w:numId="7" w16cid:durableId="1983652800">
    <w:abstractNumId w:val="1"/>
  </w:num>
  <w:num w:numId="8" w16cid:durableId="261960463">
    <w:abstractNumId w:val="2"/>
  </w:num>
  <w:num w:numId="9" w16cid:durableId="18494443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071"/>
    <w:rsid w:val="00003BA5"/>
    <w:rsid w:val="00014A18"/>
    <w:rsid w:val="00022449"/>
    <w:rsid w:val="000230F1"/>
    <w:rsid w:val="00031C55"/>
    <w:rsid w:val="0003552C"/>
    <w:rsid w:val="00035889"/>
    <w:rsid w:val="00037668"/>
    <w:rsid w:val="000407C8"/>
    <w:rsid w:val="000504C8"/>
    <w:rsid w:val="00051639"/>
    <w:rsid w:val="00082C28"/>
    <w:rsid w:val="000A1C79"/>
    <w:rsid w:val="000A2F62"/>
    <w:rsid w:val="000A5C7F"/>
    <w:rsid w:val="000B5138"/>
    <w:rsid w:val="000B5DE0"/>
    <w:rsid w:val="000C648E"/>
    <w:rsid w:val="000C7B47"/>
    <w:rsid w:val="000D5555"/>
    <w:rsid w:val="0010226D"/>
    <w:rsid w:val="00104DAB"/>
    <w:rsid w:val="00115E1E"/>
    <w:rsid w:val="00121CE2"/>
    <w:rsid w:val="001233C7"/>
    <w:rsid w:val="001263EE"/>
    <w:rsid w:val="00132878"/>
    <w:rsid w:val="001337BB"/>
    <w:rsid w:val="00144C2D"/>
    <w:rsid w:val="001501BA"/>
    <w:rsid w:val="00151B23"/>
    <w:rsid w:val="00157BB3"/>
    <w:rsid w:val="001733F9"/>
    <w:rsid w:val="0017392D"/>
    <w:rsid w:val="00173E90"/>
    <w:rsid w:val="001A17DF"/>
    <w:rsid w:val="001A6C6A"/>
    <w:rsid w:val="001B11D5"/>
    <w:rsid w:val="001B4619"/>
    <w:rsid w:val="001E236E"/>
    <w:rsid w:val="001F6569"/>
    <w:rsid w:val="001F67BE"/>
    <w:rsid w:val="00200067"/>
    <w:rsid w:val="00227913"/>
    <w:rsid w:val="00231071"/>
    <w:rsid w:val="002402A6"/>
    <w:rsid w:val="00240646"/>
    <w:rsid w:val="00240934"/>
    <w:rsid w:val="002606E0"/>
    <w:rsid w:val="00260E29"/>
    <w:rsid w:val="002629AE"/>
    <w:rsid w:val="00264096"/>
    <w:rsid w:val="00264EDB"/>
    <w:rsid w:val="0026539F"/>
    <w:rsid w:val="00283A7E"/>
    <w:rsid w:val="0028538F"/>
    <w:rsid w:val="00286218"/>
    <w:rsid w:val="0029289A"/>
    <w:rsid w:val="002A6EDD"/>
    <w:rsid w:val="002C7A36"/>
    <w:rsid w:val="002D02B9"/>
    <w:rsid w:val="002D4254"/>
    <w:rsid w:val="002F0431"/>
    <w:rsid w:val="002F5DD8"/>
    <w:rsid w:val="002F5E2F"/>
    <w:rsid w:val="00312E74"/>
    <w:rsid w:val="00315E1F"/>
    <w:rsid w:val="00320EA3"/>
    <w:rsid w:val="00321697"/>
    <w:rsid w:val="00322060"/>
    <w:rsid w:val="00323901"/>
    <w:rsid w:val="00342711"/>
    <w:rsid w:val="003547A4"/>
    <w:rsid w:val="003559CE"/>
    <w:rsid w:val="00355E31"/>
    <w:rsid w:val="00376599"/>
    <w:rsid w:val="0037706C"/>
    <w:rsid w:val="003775BC"/>
    <w:rsid w:val="00387B77"/>
    <w:rsid w:val="003A3D37"/>
    <w:rsid w:val="003A541D"/>
    <w:rsid w:val="003A5D64"/>
    <w:rsid w:val="003B1142"/>
    <w:rsid w:val="003B7313"/>
    <w:rsid w:val="003B7568"/>
    <w:rsid w:val="003C1F63"/>
    <w:rsid w:val="003C732C"/>
    <w:rsid w:val="003D5D63"/>
    <w:rsid w:val="003F027F"/>
    <w:rsid w:val="003F3A41"/>
    <w:rsid w:val="0041413B"/>
    <w:rsid w:val="00423E26"/>
    <w:rsid w:val="00424A44"/>
    <w:rsid w:val="00436CDB"/>
    <w:rsid w:val="004640E9"/>
    <w:rsid w:val="00474216"/>
    <w:rsid w:val="0048129F"/>
    <w:rsid w:val="00485692"/>
    <w:rsid w:val="00496BBA"/>
    <w:rsid w:val="004B10BD"/>
    <w:rsid w:val="004B63B4"/>
    <w:rsid w:val="004B68CB"/>
    <w:rsid w:val="004C4140"/>
    <w:rsid w:val="004C5BF8"/>
    <w:rsid w:val="004D0FDA"/>
    <w:rsid w:val="004D37E5"/>
    <w:rsid w:val="004D6B95"/>
    <w:rsid w:val="004F0F37"/>
    <w:rsid w:val="004F2125"/>
    <w:rsid w:val="00520DC5"/>
    <w:rsid w:val="005246D9"/>
    <w:rsid w:val="00531E2F"/>
    <w:rsid w:val="00544EE9"/>
    <w:rsid w:val="0054524A"/>
    <w:rsid w:val="00547984"/>
    <w:rsid w:val="0055230E"/>
    <w:rsid w:val="00554DF3"/>
    <w:rsid w:val="00554FB1"/>
    <w:rsid w:val="0058285A"/>
    <w:rsid w:val="00586F56"/>
    <w:rsid w:val="00593295"/>
    <w:rsid w:val="005B79BC"/>
    <w:rsid w:val="005C03E9"/>
    <w:rsid w:val="005C295A"/>
    <w:rsid w:val="005C4755"/>
    <w:rsid w:val="005D13C9"/>
    <w:rsid w:val="00621443"/>
    <w:rsid w:val="00621D80"/>
    <w:rsid w:val="00626986"/>
    <w:rsid w:val="006368A6"/>
    <w:rsid w:val="006461A0"/>
    <w:rsid w:val="006569EB"/>
    <w:rsid w:val="00682F78"/>
    <w:rsid w:val="0068502E"/>
    <w:rsid w:val="00692357"/>
    <w:rsid w:val="006A3FFF"/>
    <w:rsid w:val="006B4D33"/>
    <w:rsid w:val="006C43A8"/>
    <w:rsid w:val="006E3514"/>
    <w:rsid w:val="006F47BA"/>
    <w:rsid w:val="006F6F01"/>
    <w:rsid w:val="006F76C3"/>
    <w:rsid w:val="007129D0"/>
    <w:rsid w:val="00717B88"/>
    <w:rsid w:val="00741650"/>
    <w:rsid w:val="007578BA"/>
    <w:rsid w:val="00762942"/>
    <w:rsid w:val="00765AE0"/>
    <w:rsid w:val="00771F9B"/>
    <w:rsid w:val="00772423"/>
    <w:rsid w:val="00776A4E"/>
    <w:rsid w:val="007778CC"/>
    <w:rsid w:val="00780E10"/>
    <w:rsid w:val="007917F0"/>
    <w:rsid w:val="00795E66"/>
    <w:rsid w:val="00796D16"/>
    <w:rsid w:val="007A1907"/>
    <w:rsid w:val="007A2DB3"/>
    <w:rsid w:val="007A447A"/>
    <w:rsid w:val="007C22B9"/>
    <w:rsid w:val="007C28B7"/>
    <w:rsid w:val="007F3504"/>
    <w:rsid w:val="007F3538"/>
    <w:rsid w:val="007F73D6"/>
    <w:rsid w:val="00813261"/>
    <w:rsid w:val="00813DDB"/>
    <w:rsid w:val="00815AE6"/>
    <w:rsid w:val="00821168"/>
    <w:rsid w:val="00833513"/>
    <w:rsid w:val="00834CDA"/>
    <w:rsid w:val="00835EF3"/>
    <w:rsid w:val="008479C5"/>
    <w:rsid w:val="008513DA"/>
    <w:rsid w:val="0085400A"/>
    <w:rsid w:val="008563B7"/>
    <w:rsid w:val="00856C6D"/>
    <w:rsid w:val="008574D2"/>
    <w:rsid w:val="00867C89"/>
    <w:rsid w:val="00887861"/>
    <w:rsid w:val="008963BF"/>
    <w:rsid w:val="00897618"/>
    <w:rsid w:val="008A4447"/>
    <w:rsid w:val="008A74AB"/>
    <w:rsid w:val="008A7F1D"/>
    <w:rsid w:val="008B2F86"/>
    <w:rsid w:val="008B3866"/>
    <w:rsid w:val="008B43FD"/>
    <w:rsid w:val="008B4F8A"/>
    <w:rsid w:val="008B6A2C"/>
    <w:rsid w:val="008D0318"/>
    <w:rsid w:val="008D3D90"/>
    <w:rsid w:val="008D408A"/>
    <w:rsid w:val="008D6E0D"/>
    <w:rsid w:val="008E4906"/>
    <w:rsid w:val="00902A78"/>
    <w:rsid w:val="00907EE5"/>
    <w:rsid w:val="00916C32"/>
    <w:rsid w:val="009345C7"/>
    <w:rsid w:val="00937227"/>
    <w:rsid w:val="00944D02"/>
    <w:rsid w:val="00947E73"/>
    <w:rsid w:val="009524AD"/>
    <w:rsid w:val="009539AA"/>
    <w:rsid w:val="0096712D"/>
    <w:rsid w:val="00971D9D"/>
    <w:rsid w:val="00972641"/>
    <w:rsid w:val="009776E3"/>
    <w:rsid w:val="00995573"/>
    <w:rsid w:val="009B335F"/>
    <w:rsid w:val="009B6392"/>
    <w:rsid w:val="009C46B1"/>
    <w:rsid w:val="009C4E61"/>
    <w:rsid w:val="009C683C"/>
    <w:rsid w:val="009C798E"/>
    <w:rsid w:val="009E4AFC"/>
    <w:rsid w:val="009E7C97"/>
    <w:rsid w:val="00A038D2"/>
    <w:rsid w:val="00A04EA5"/>
    <w:rsid w:val="00A05DDF"/>
    <w:rsid w:val="00A141E4"/>
    <w:rsid w:val="00A15852"/>
    <w:rsid w:val="00A228A4"/>
    <w:rsid w:val="00A27F16"/>
    <w:rsid w:val="00A31A96"/>
    <w:rsid w:val="00A51484"/>
    <w:rsid w:val="00A608B4"/>
    <w:rsid w:val="00A726EC"/>
    <w:rsid w:val="00A74194"/>
    <w:rsid w:val="00A758EA"/>
    <w:rsid w:val="00A814AA"/>
    <w:rsid w:val="00A85B73"/>
    <w:rsid w:val="00A91763"/>
    <w:rsid w:val="00AB5F9D"/>
    <w:rsid w:val="00AB72A5"/>
    <w:rsid w:val="00AC6778"/>
    <w:rsid w:val="00AE1380"/>
    <w:rsid w:val="00AE5042"/>
    <w:rsid w:val="00AE73B8"/>
    <w:rsid w:val="00AE770C"/>
    <w:rsid w:val="00AF035E"/>
    <w:rsid w:val="00AF7366"/>
    <w:rsid w:val="00AF76C1"/>
    <w:rsid w:val="00B243AA"/>
    <w:rsid w:val="00B35984"/>
    <w:rsid w:val="00B36D92"/>
    <w:rsid w:val="00B51784"/>
    <w:rsid w:val="00B613A6"/>
    <w:rsid w:val="00B61E41"/>
    <w:rsid w:val="00B73AE8"/>
    <w:rsid w:val="00B76321"/>
    <w:rsid w:val="00B81205"/>
    <w:rsid w:val="00B86B58"/>
    <w:rsid w:val="00B95E0B"/>
    <w:rsid w:val="00BA1AB9"/>
    <w:rsid w:val="00BC1350"/>
    <w:rsid w:val="00BC7677"/>
    <w:rsid w:val="00BD65E7"/>
    <w:rsid w:val="00C102A4"/>
    <w:rsid w:val="00C109E9"/>
    <w:rsid w:val="00C27D2E"/>
    <w:rsid w:val="00C34994"/>
    <w:rsid w:val="00C51C8F"/>
    <w:rsid w:val="00C53BD2"/>
    <w:rsid w:val="00C63946"/>
    <w:rsid w:val="00C63CCD"/>
    <w:rsid w:val="00C7667D"/>
    <w:rsid w:val="00C76F21"/>
    <w:rsid w:val="00C77D2A"/>
    <w:rsid w:val="00C82542"/>
    <w:rsid w:val="00C92684"/>
    <w:rsid w:val="00CA2F9A"/>
    <w:rsid w:val="00CE71C3"/>
    <w:rsid w:val="00CF1BD0"/>
    <w:rsid w:val="00D00592"/>
    <w:rsid w:val="00D060E5"/>
    <w:rsid w:val="00D06CFA"/>
    <w:rsid w:val="00D14987"/>
    <w:rsid w:val="00D2652F"/>
    <w:rsid w:val="00D353D5"/>
    <w:rsid w:val="00D40B08"/>
    <w:rsid w:val="00D41786"/>
    <w:rsid w:val="00D438F0"/>
    <w:rsid w:val="00D8224E"/>
    <w:rsid w:val="00DA640F"/>
    <w:rsid w:val="00DB1B86"/>
    <w:rsid w:val="00DC4444"/>
    <w:rsid w:val="00DD4277"/>
    <w:rsid w:val="00DE697B"/>
    <w:rsid w:val="00DF4A7C"/>
    <w:rsid w:val="00E017E7"/>
    <w:rsid w:val="00E05611"/>
    <w:rsid w:val="00E07F73"/>
    <w:rsid w:val="00E25560"/>
    <w:rsid w:val="00E309AA"/>
    <w:rsid w:val="00E445D2"/>
    <w:rsid w:val="00E53CB1"/>
    <w:rsid w:val="00E61645"/>
    <w:rsid w:val="00E63613"/>
    <w:rsid w:val="00E66449"/>
    <w:rsid w:val="00E70C9A"/>
    <w:rsid w:val="00E765E0"/>
    <w:rsid w:val="00E80F03"/>
    <w:rsid w:val="00E830FF"/>
    <w:rsid w:val="00E83E8E"/>
    <w:rsid w:val="00E84E18"/>
    <w:rsid w:val="00E874EE"/>
    <w:rsid w:val="00EA603F"/>
    <w:rsid w:val="00EB1034"/>
    <w:rsid w:val="00EC09E1"/>
    <w:rsid w:val="00EC3F66"/>
    <w:rsid w:val="00EE6FAE"/>
    <w:rsid w:val="00EF3C09"/>
    <w:rsid w:val="00F04F07"/>
    <w:rsid w:val="00F050F0"/>
    <w:rsid w:val="00F06A15"/>
    <w:rsid w:val="00F164B4"/>
    <w:rsid w:val="00F41065"/>
    <w:rsid w:val="00F4538B"/>
    <w:rsid w:val="00F4569E"/>
    <w:rsid w:val="00F55749"/>
    <w:rsid w:val="00F63DD5"/>
    <w:rsid w:val="00F72CFB"/>
    <w:rsid w:val="00F73356"/>
    <w:rsid w:val="00F768C0"/>
    <w:rsid w:val="00F90724"/>
    <w:rsid w:val="00F9595A"/>
    <w:rsid w:val="00FA25BA"/>
    <w:rsid w:val="00FB687A"/>
    <w:rsid w:val="00FC0B96"/>
    <w:rsid w:val="00FD1691"/>
    <w:rsid w:val="00FD58C9"/>
    <w:rsid w:val="00FD7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5C5C960"/>
  <w15:chartTrackingRefBased/>
  <w15:docId w15:val="{D6D636DB-4070-47CC-A07A-F36553CBD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0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310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0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0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0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0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0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0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0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0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310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0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0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0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0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0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0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071"/>
    <w:rPr>
      <w:rFonts w:eastAsiaTheme="majorEastAsia" w:cstheme="majorBidi"/>
      <w:color w:val="272727" w:themeColor="text1" w:themeTint="D8"/>
    </w:rPr>
  </w:style>
  <w:style w:type="paragraph" w:styleId="Title">
    <w:name w:val="Title"/>
    <w:basedOn w:val="Normal"/>
    <w:next w:val="Normal"/>
    <w:link w:val="TitleChar"/>
    <w:uiPriority w:val="10"/>
    <w:qFormat/>
    <w:rsid w:val="002310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0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0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0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071"/>
    <w:pPr>
      <w:spacing w:before="160"/>
      <w:jc w:val="center"/>
    </w:pPr>
    <w:rPr>
      <w:i/>
      <w:iCs/>
      <w:color w:val="404040" w:themeColor="text1" w:themeTint="BF"/>
    </w:rPr>
  </w:style>
  <w:style w:type="character" w:customStyle="1" w:styleId="QuoteChar">
    <w:name w:val="Quote Char"/>
    <w:basedOn w:val="DefaultParagraphFont"/>
    <w:link w:val="Quote"/>
    <w:uiPriority w:val="29"/>
    <w:rsid w:val="00231071"/>
    <w:rPr>
      <w:i/>
      <w:iCs/>
      <w:color w:val="404040" w:themeColor="text1" w:themeTint="BF"/>
    </w:rPr>
  </w:style>
  <w:style w:type="paragraph" w:styleId="ListParagraph">
    <w:name w:val="List Paragraph"/>
    <w:basedOn w:val="Normal"/>
    <w:uiPriority w:val="34"/>
    <w:qFormat/>
    <w:rsid w:val="00231071"/>
    <w:pPr>
      <w:ind w:left="720"/>
      <w:contextualSpacing/>
    </w:pPr>
  </w:style>
  <w:style w:type="character" w:styleId="IntenseEmphasis">
    <w:name w:val="Intense Emphasis"/>
    <w:basedOn w:val="DefaultParagraphFont"/>
    <w:uiPriority w:val="21"/>
    <w:qFormat/>
    <w:rsid w:val="00231071"/>
    <w:rPr>
      <w:i/>
      <w:iCs/>
      <w:color w:val="0F4761" w:themeColor="accent1" w:themeShade="BF"/>
    </w:rPr>
  </w:style>
  <w:style w:type="paragraph" w:styleId="IntenseQuote">
    <w:name w:val="Intense Quote"/>
    <w:basedOn w:val="Normal"/>
    <w:next w:val="Normal"/>
    <w:link w:val="IntenseQuoteChar"/>
    <w:uiPriority w:val="30"/>
    <w:qFormat/>
    <w:rsid w:val="002310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071"/>
    <w:rPr>
      <w:i/>
      <w:iCs/>
      <w:color w:val="0F4761" w:themeColor="accent1" w:themeShade="BF"/>
    </w:rPr>
  </w:style>
  <w:style w:type="character" w:styleId="IntenseReference">
    <w:name w:val="Intense Reference"/>
    <w:basedOn w:val="DefaultParagraphFont"/>
    <w:uiPriority w:val="32"/>
    <w:qFormat/>
    <w:rsid w:val="00231071"/>
    <w:rPr>
      <w:b/>
      <w:bCs/>
      <w:smallCaps/>
      <w:color w:val="0F4761" w:themeColor="accent1" w:themeShade="BF"/>
      <w:spacing w:val="5"/>
    </w:rPr>
  </w:style>
  <w:style w:type="paragraph" w:styleId="NoSpacing">
    <w:name w:val="No Spacing"/>
    <w:link w:val="NoSpacingChar"/>
    <w:uiPriority w:val="1"/>
    <w:qFormat/>
    <w:rsid w:val="0023107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31071"/>
    <w:rPr>
      <w:rFonts w:eastAsiaTheme="minorEastAsia"/>
      <w:kern w:val="0"/>
      <w:lang w:val="en-US"/>
      <w14:ligatures w14:val="none"/>
    </w:rPr>
  </w:style>
  <w:style w:type="paragraph" w:styleId="TOCHeading">
    <w:name w:val="TOC Heading"/>
    <w:basedOn w:val="Heading1"/>
    <w:next w:val="Normal"/>
    <w:uiPriority w:val="39"/>
    <w:unhideWhenUsed/>
    <w:qFormat/>
    <w:rsid w:val="00231071"/>
    <w:pPr>
      <w:spacing w:before="240" w:after="0"/>
      <w:outlineLvl w:val="9"/>
    </w:pPr>
    <w:rPr>
      <w:kern w:val="0"/>
      <w:sz w:val="32"/>
      <w:szCs w:val="32"/>
      <w:lang w:eastAsia="en-GB"/>
      <w14:ligatures w14:val="none"/>
    </w:rPr>
  </w:style>
  <w:style w:type="paragraph" w:styleId="Header">
    <w:name w:val="header"/>
    <w:basedOn w:val="Normal"/>
    <w:link w:val="HeaderChar"/>
    <w:uiPriority w:val="99"/>
    <w:unhideWhenUsed/>
    <w:rsid w:val="00552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30E"/>
  </w:style>
  <w:style w:type="paragraph" w:styleId="Footer">
    <w:name w:val="footer"/>
    <w:basedOn w:val="Normal"/>
    <w:link w:val="FooterChar"/>
    <w:uiPriority w:val="99"/>
    <w:unhideWhenUsed/>
    <w:rsid w:val="00552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30E"/>
  </w:style>
  <w:style w:type="character" w:styleId="Hyperlink">
    <w:name w:val="Hyperlink"/>
    <w:basedOn w:val="DefaultParagraphFont"/>
    <w:uiPriority w:val="99"/>
    <w:unhideWhenUsed/>
    <w:rsid w:val="00F768C0"/>
    <w:rPr>
      <w:color w:val="467886" w:themeColor="hyperlink"/>
      <w:u w:val="single"/>
    </w:rPr>
  </w:style>
  <w:style w:type="character" w:styleId="UnresolvedMention">
    <w:name w:val="Unresolved Mention"/>
    <w:basedOn w:val="DefaultParagraphFont"/>
    <w:uiPriority w:val="99"/>
    <w:semiHidden/>
    <w:unhideWhenUsed/>
    <w:rsid w:val="00F768C0"/>
    <w:rPr>
      <w:color w:val="605E5C"/>
      <w:shd w:val="clear" w:color="auto" w:fill="E1DFDD"/>
    </w:rPr>
  </w:style>
  <w:style w:type="paragraph" w:styleId="TOC2">
    <w:name w:val="toc 2"/>
    <w:basedOn w:val="Normal"/>
    <w:next w:val="Normal"/>
    <w:autoRedefine/>
    <w:uiPriority w:val="39"/>
    <w:unhideWhenUsed/>
    <w:rsid w:val="009C4E61"/>
    <w:pPr>
      <w:spacing w:before="120" w:after="0"/>
      <w:ind w:left="220"/>
    </w:pPr>
    <w:rPr>
      <w:b/>
      <w:bCs/>
    </w:rPr>
  </w:style>
  <w:style w:type="paragraph" w:styleId="TOC1">
    <w:name w:val="toc 1"/>
    <w:basedOn w:val="Normal"/>
    <w:next w:val="Normal"/>
    <w:autoRedefine/>
    <w:uiPriority w:val="39"/>
    <w:unhideWhenUsed/>
    <w:rsid w:val="009C4E61"/>
    <w:pPr>
      <w:spacing w:before="120" w:after="0"/>
    </w:pPr>
    <w:rPr>
      <w:b/>
      <w:bCs/>
      <w:i/>
      <w:iCs/>
      <w:sz w:val="24"/>
      <w:szCs w:val="24"/>
    </w:rPr>
  </w:style>
  <w:style w:type="paragraph" w:styleId="Bibliography">
    <w:name w:val="Bibliography"/>
    <w:basedOn w:val="Normal"/>
    <w:next w:val="Normal"/>
    <w:uiPriority w:val="37"/>
    <w:unhideWhenUsed/>
    <w:rsid w:val="003775BC"/>
  </w:style>
  <w:style w:type="paragraph" w:styleId="TOC3">
    <w:name w:val="toc 3"/>
    <w:basedOn w:val="Normal"/>
    <w:next w:val="Normal"/>
    <w:autoRedefine/>
    <w:uiPriority w:val="39"/>
    <w:semiHidden/>
    <w:unhideWhenUsed/>
    <w:rsid w:val="00C92684"/>
    <w:pPr>
      <w:spacing w:after="0"/>
      <w:ind w:left="440"/>
    </w:pPr>
    <w:rPr>
      <w:sz w:val="20"/>
      <w:szCs w:val="20"/>
    </w:rPr>
  </w:style>
  <w:style w:type="paragraph" w:styleId="TOC4">
    <w:name w:val="toc 4"/>
    <w:basedOn w:val="Normal"/>
    <w:next w:val="Normal"/>
    <w:autoRedefine/>
    <w:uiPriority w:val="39"/>
    <w:semiHidden/>
    <w:unhideWhenUsed/>
    <w:rsid w:val="00C92684"/>
    <w:pPr>
      <w:spacing w:after="0"/>
      <w:ind w:left="660"/>
    </w:pPr>
    <w:rPr>
      <w:sz w:val="20"/>
      <w:szCs w:val="20"/>
    </w:rPr>
  </w:style>
  <w:style w:type="paragraph" w:styleId="TOC5">
    <w:name w:val="toc 5"/>
    <w:basedOn w:val="Normal"/>
    <w:next w:val="Normal"/>
    <w:autoRedefine/>
    <w:uiPriority w:val="39"/>
    <w:semiHidden/>
    <w:unhideWhenUsed/>
    <w:rsid w:val="00C92684"/>
    <w:pPr>
      <w:spacing w:after="0"/>
      <w:ind w:left="880"/>
    </w:pPr>
    <w:rPr>
      <w:sz w:val="20"/>
      <w:szCs w:val="20"/>
    </w:rPr>
  </w:style>
  <w:style w:type="paragraph" w:styleId="TOC6">
    <w:name w:val="toc 6"/>
    <w:basedOn w:val="Normal"/>
    <w:next w:val="Normal"/>
    <w:autoRedefine/>
    <w:uiPriority w:val="39"/>
    <w:semiHidden/>
    <w:unhideWhenUsed/>
    <w:rsid w:val="00C92684"/>
    <w:pPr>
      <w:spacing w:after="0"/>
      <w:ind w:left="1100"/>
    </w:pPr>
    <w:rPr>
      <w:sz w:val="20"/>
      <w:szCs w:val="20"/>
    </w:rPr>
  </w:style>
  <w:style w:type="paragraph" w:styleId="TOC7">
    <w:name w:val="toc 7"/>
    <w:basedOn w:val="Normal"/>
    <w:next w:val="Normal"/>
    <w:autoRedefine/>
    <w:uiPriority w:val="39"/>
    <w:semiHidden/>
    <w:unhideWhenUsed/>
    <w:rsid w:val="00C92684"/>
    <w:pPr>
      <w:spacing w:after="0"/>
      <w:ind w:left="1320"/>
    </w:pPr>
    <w:rPr>
      <w:sz w:val="20"/>
      <w:szCs w:val="20"/>
    </w:rPr>
  </w:style>
  <w:style w:type="paragraph" w:styleId="TOC8">
    <w:name w:val="toc 8"/>
    <w:basedOn w:val="Normal"/>
    <w:next w:val="Normal"/>
    <w:autoRedefine/>
    <w:uiPriority w:val="39"/>
    <w:semiHidden/>
    <w:unhideWhenUsed/>
    <w:rsid w:val="00C92684"/>
    <w:pPr>
      <w:spacing w:after="0"/>
      <w:ind w:left="1540"/>
    </w:pPr>
    <w:rPr>
      <w:sz w:val="20"/>
      <w:szCs w:val="20"/>
    </w:rPr>
  </w:style>
  <w:style w:type="paragraph" w:styleId="TOC9">
    <w:name w:val="toc 9"/>
    <w:basedOn w:val="Normal"/>
    <w:next w:val="Normal"/>
    <w:autoRedefine/>
    <w:uiPriority w:val="39"/>
    <w:semiHidden/>
    <w:unhideWhenUsed/>
    <w:rsid w:val="00C92684"/>
    <w:pPr>
      <w:spacing w:after="0"/>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30844">
      <w:bodyDiv w:val="1"/>
      <w:marLeft w:val="0"/>
      <w:marRight w:val="0"/>
      <w:marTop w:val="0"/>
      <w:marBottom w:val="0"/>
      <w:divBdr>
        <w:top w:val="none" w:sz="0" w:space="0" w:color="auto"/>
        <w:left w:val="none" w:sz="0" w:space="0" w:color="auto"/>
        <w:bottom w:val="none" w:sz="0" w:space="0" w:color="auto"/>
        <w:right w:val="none" w:sz="0" w:space="0" w:color="auto"/>
      </w:divBdr>
    </w:div>
    <w:div w:id="92633167">
      <w:bodyDiv w:val="1"/>
      <w:marLeft w:val="0"/>
      <w:marRight w:val="0"/>
      <w:marTop w:val="0"/>
      <w:marBottom w:val="0"/>
      <w:divBdr>
        <w:top w:val="none" w:sz="0" w:space="0" w:color="auto"/>
        <w:left w:val="none" w:sz="0" w:space="0" w:color="auto"/>
        <w:bottom w:val="none" w:sz="0" w:space="0" w:color="auto"/>
        <w:right w:val="none" w:sz="0" w:space="0" w:color="auto"/>
      </w:divBdr>
    </w:div>
    <w:div w:id="207572570">
      <w:bodyDiv w:val="1"/>
      <w:marLeft w:val="0"/>
      <w:marRight w:val="0"/>
      <w:marTop w:val="0"/>
      <w:marBottom w:val="0"/>
      <w:divBdr>
        <w:top w:val="none" w:sz="0" w:space="0" w:color="auto"/>
        <w:left w:val="none" w:sz="0" w:space="0" w:color="auto"/>
        <w:bottom w:val="none" w:sz="0" w:space="0" w:color="auto"/>
        <w:right w:val="none" w:sz="0" w:space="0" w:color="auto"/>
      </w:divBdr>
    </w:div>
    <w:div w:id="281495576">
      <w:bodyDiv w:val="1"/>
      <w:marLeft w:val="0"/>
      <w:marRight w:val="0"/>
      <w:marTop w:val="0"/>
      <w:marBottom w:val="0"/>
      <w:divBdr>
        <w:top w:val="none" w:sz="0" w:space="0" w:color="auto"/>
        <w:left w:val="none" w:sz="0" w:space="0" w:color="auto"/>
        <w:bottom w:val="none" w:sz="0" w:space="0" w:color="auto"/>
        <w:right w:val="none" w:sz="0" w:space="0" w:color="auto"/>
      </w:divBdr>
    </w:div>
    <w:div w:id="335769097">
      <w:bodyDiv w:val="1"/>
      <w:marLeft w:val="0"/>
      <w:marRight w:val="0"/>
      <w:marTop w:val="0"/>
      <w:marBottom w:val="0"/>
      <w:divBdr>
        <w:top w:val="none" w:sz="0" w:space="0" w:color="auto"/>
        <w:left w:val="none" w:sz="0" w:space="0" w:color="auto"/>
        <w:bottom w:val="none" w:sz="0" w:space="0" w:color="auto"/>
        <w:right w:val="none" w:sz="0" w:space="0" w:color="auto"/>
      </w:divBdr>
    </w:div>
    <w:div w:id="441920324">
      <w:bodyDiv w:val="1"/>
      <w:marLeft w:val="0"/>
      <w:marRight w:val="0"/>
      <w:marTop w:val="0"/>
      <w:marBottom w:val="0"/>
      <w:divBdr>
        <w:top w:val="none" w:sz="0" w:space="0" w:color="auto"/>
        <w:left w:val="none" w:sz="0" w:space="0" w:color="auto"/>
        <w:bottom w:val="none" w:sz="0" w:space="0" w:color="auto"/>
        <w:right w:val="none" w:sz="0" w:space="0" w:color="auto"/>
      </w:divBdr>
    </w:div>
    <w:div w:id="577322322">
      <w:bodyDiv w:val="1"/>
      <w:marLeft w:val="0"/>
      <w:marRight w:val="0"/>
      <w:marTop w:val="0"/>
      <w:marBottom w:val="0"/>
      <w:divBdr>
        <w:top w:val="none" w:sz="0" w:space="0" w:color="auto"/>
        <w:left w:val="none" w:sz="0" w:space="0" w:color="auto"/>
        <w:bottom w:val="none" w:sz="0" w:space="0" w:color="auto"/>
        <w:right w:val="none" w:sz="0" w:space="0" w:color="auto"/>
      </w:divBdr>
    </w:div>
    <w:div w:id="598216629">
      <w:bodyDiv w:val="1"/>
      <w:marLeft w:val="0"/>
      <w:marRight w:val="0"/>
      <w:marTop w:val="0"/>
      <w:marBottom w:val="0"/>
      <w:divBdr>
        <w:top w:val="none" w:sz="0" w:space="0" w:color="auto"/>
        <w:left w:val="none" w:sz="0" w:space="0" w:color="auto"/>
        <w:bottom w:val="none" w:sz="0" w:space="0" w:color="auto"/>
        <w:right w:val="none" w:sz="0" w:space="0" w:color="auto"/>
      </w:divBdr>
    </w:div>
    <w:div w:id="655646079">
      <w:bodyDiv w:val="1"/>
      <w:marLeft w:val="0"/>
      <w:marRight w:val="0"/>
      <w:marTop w:val="0"/>
      <w:marBottom w:val="0"/>
      <w:divBdr>
        <w:top w:val="none" w:sz="0" w:space="0" w:color="auto"/>
        <w:left w:val="none" w:sz="0" w:space="0" w:color="auto"/>
        <w:bottom w:val="none" w:sz="0" w:space="0" w:color="auto"/>
        <w:right w:val="none" w:sz="0" w:space="0" w:color="auto"/>
      </w:divBdr>
    </w:div>
    <w:div w:id="708070714">
      <w:bodyDiv w:val="1"/>
      <w:marLeft w:val="0"/>
      <w:marRight w:val="0"/>
      <w:marTop w:val="0"/>
      <w:marBottom w:val="0"/>
      <w:divBdr>
        <w:top w:val="none" w:sz="0" w:space="0" w:color="auto"/>
        <w:left w:val="none" w:sz="0" w:space="0" w:color="auto"/>
        <w:bottom w:val="none" w:sz="0" w:space="0" w:color="auto"/>
        <w:right w:val="none" w:sz="0" w:space="0" w:color="auto"/>
      </w:divBdr>
    </w:div>
    <w:div w:id="839198846">
      <w:bodyDiv w:val="1"/>
      <w:marLeft w:val="0"/>
      <w:marRight w:val="0"/>
      <w:marTop w:val="0"/>
      <w:marBottom w:val="0"/>
      <w:divBdr>
        <w:top w:val="none" w:sz="0" w:space="0" w:color="auto"/>
        <w:left w:val="none" w:sz="0" w:space="0" w:color="auto"/>
        <w:bottom w:val="none" w:sz="0" w:space="0" w:color="auto"/>
        <w:right w:val="none" w:sz="0" w:space="0" w:color="auto"/>
      </w:divBdr>
    </w:div>
    <w:div w:id="913390445">
      <w:bodyDiv w:val="1"/>
      <w:marLeft w:val="0"/>
      <w:marRight w:val="0"/>
      <w:marTop w:val="0"/>
      <w:marBottom w:val="0"/>
      <w:divBdr>
        <w:top w:val="none" w:sz="0" w:space="0" w:color="auto"/>
        <w:left w:val="none" w:sz="0" w:space="0" w:color="auto"/>
        <w:bottom w:val="none" w:sz="0" w:space="0" w:color="auto"/>
        <w:right w:val="none" w:sz="0" w:space="0" w:color="auto"/>
      </w:divBdr>
    </w:div>
    <w:div w:id="1038705231">
      <w:bodyDiv w:val="1"/>
      <w:marLeft w:val="0"/>
      <w:marRight w:val="0"/>
      <w:marTop w:val="0"/>
      <w:marBottom w:val="0"/>
      <w:divBdr>
        <w:top w:val="none" w:sz="0" w:space="0" w:color="auto"/>
        <w:left w:val="none" w:sz="0" w:space="0" w:color="auto"/>
        <w:bottom w:val="none" w:sz="0" w:space="0" w:color="auto"/>
        <w:right w:val="none" w:sz="0" w:space="0" w:color="auto"/>
      </w:divBdr>
    </w:div>
    <w:div w:id="1083449334">
      <w:bodyDiv w:val="1"/>
      <w:marLeft w:val="0"/>
      <w:marRight w:val="0"/>
      <w:marTop w:val="0"/>
      <w:marBottom w:val="0"/>
      <w:divBdr>
        <w:top w:val="none" w:sz="0" w:space="0" w:color="auto"/>
        <w:left w:val="none" w:sz="0" w:space="0" w:color="auto"/>
        <w:bottom w:val="none" w:sz="0" w:space="0" w:color="auto"/>
        <w:right w:val="none" w:sz="0" w:space="0" w:color="auto"/>
      </w:divBdr>
    </w:div>
    <w:div w:id="1268539781">
      <w:bodyDiv w:val="1"/>
      <w:marLeft w:val="0"/>
      <w:marRight w:val="0"/>
      <w:marTop w:val="0"/>
      <w:marBottom w:val="0"/>
      <w:divBdr>
        <w:top w:val="none" w:sz="0" w:space="0" w:color="auto"/>
        <w:left w:val="none" w:sz="0" w:space="0" w:color="auto"/>
        <w:bottom w:val="none" w:sz="0" w:space="0" w:color="auto"/>
        <w:right w:val="none" w:sz="0" w:space="0" w:color="auto"/>
      </w:divBdr>
    </w:div>
    <w:div w:id="1316227450">
      <w:bodyDiv w:val="1"/>
      <w:marLeft w:val="0"/>
      <w:marRight w:val="0"/>
      <w:marTop w:val="0"/>
      <w:marBottom w:val="0"/>
      <w:divBdr>
        <w:top w:val="none" w:sz="0" w:space="0" w:color="auto"/>
        <w:left w:val="none" w:sz="0" w:space="0" w:color="auto"/>
        <w:bottom w:val="none" w:sz="0" w:space="0" w:color="auto"/>
        <w:right w:val="none" w:sz="0" w:space="0" w:color="auto"/>
      </w:divBdr>
    </w:div>
    <w:div w:id="1562326633">
      <w:bodyDiv w:val="1"/>
      <w:marLeft w:val="0"/>
      <w:marRight w:val="0"/>
      <w:marTop w:val="0"/>
      <w:marBottom w:val="0"/>
      <w:divBdr>
        <w:top w:val="none" w:sz="0" w:space="0" w:color="auto"/>
        <w:left w:val="none" w:sz="0" w:space="0" w:color="auto"/>
        <w:bottom w:val="none" w:sz="0" w:space="0" w:color="auto"/>
        <w:right w:val="none" w:sz="0" w:space="0" w:color="auto"/>
      </w:divBdr>
    </w:div>
    <w:div w:id="1571235084">
      <w:bodyDiv w:val="1"/>
      <w:marLeft w:val="0"/>
      <w:marRight w:val="0"/>
      <w:marTop w:val="0"/>
      <w:marBottom w:val="0"/>
      <w:divBdr>
        <w:top w:val="none" w:sz="0" w:space="0" w:color="auto"/>
        <w:left w:val="none" w:sz="0" w:space="0" w:color="auto"/>
        <w:bottom w:val="none" w:sz="0" w:space="0" w:color="auto"/>
        <w:right w:val="none" w:sz="0" w:space="0" w:color="auto"/>
      </w:divBdr>
    </w:div>
    <w:div w:id="1639064462">
      <w:bodyDiv w:val="1"/>
      <w:marLeft w:val="0"/>
      <w:marRight w:val="0"/>
      <w:marTop w:val="0"/>
      <w:marBottom w:val="0"/>
      <w:divBdr>
        <w:top w:val="none" w:sz="0" w:space="0" w:color="auto"/>
        <w:left w:val="none" w:sz="0" w:space="0" w:color="auto"/>
        <w:bottom w:val="none" w:sz="0" w:space="0" w:color="auto"/>
        <w:right w:val="none" w:sz="0" w:space="0" w:color="auto"/>
      </w:divBdr>
    </w:div>
    <w:div w:id="1905992273">
      <w:bodyDiv w:val="1"/>
      <w:marLeft w:val="0"/>
      <w:marRight w:val="0"/>
      <w:marTop w:val="0"/>
      <w:marBottom w:val="0"/>
      <w:divBdr>
        <w:top w:val="none" w:sz="0" w:space="0" w:color="auto"/>
        <w:left w:val="none" w:sz="0" w:space="0" w:color="auto"/>
        <w:bottom w:val="none" w:sz="0" w:space="0" w:color="auto"/>
        <w:right w:val="none" w:sz="0" w:space="0" w:color="auto"/>
      </w:divBdr>
    </w:div>
    <w:div w:id="1990594904">
      <w:bodyDiv w:val="1"/>
      <w:marLeft w:val="0"/>
      <w:marRight w:val="0"/>
      <w:marTop w:val="0"/>
      <w:marBottom w:val="0"/>
      <w:divBdr>
        <w:top w:val="none" w:sz="0" w:space="0" w:color="auto"/>
        <w:left w:val="none" w:sz="0" w:space="0" w:color="auto"/>
        <w:bottom w:val="none" w:sz="0" w:space="0" w:color="auto"/>
        <w:right w:val="none" w:sz="0" w:space="0" w:color="auto"/>
      </w:divBdr>
    </w:div>
    <w:div w:id="2020542646">
      <w:bodyDiv w:val="1"/>
      <w:marLeft w:val="0"/>
      <w:marRight w:val="0"/>
      <w:marTop w:val="0"/>
      <w:marBottom w:val="0"/>
      <w:divBdr>
        <w:top w:val="none" w:sz="0" w:space="0" w:color="auto"/>
        <w:left w:val="none" w:sz="0" w:space="0" w:color="auto"/>
        <w:bottom w:val="none" w:sz="0" w:space="0" w:color="auto"/>
        <w:right w:val="none" w:sz="0" w:space="0" w:color="auto"/>
      </w:divBdr>
    </w:div>
    <w:div w:id="2054649121">
      <w:bodyDiv w:val="1"/>
      <w:marLeft w:val="0"/>
      <w:marRight w:val="0"/>
      <w:marTop w:val="0"/>
      <w:marBottom w:val="0"/>
      <w:divBdr>
        <w:top w:val="none" w:sz="0" w:space="0" w:color="auto"/>
        <w:left w:val="none" w:sz="0" w:space="0" w:color="auto"/>
        <w:bottom w:val="none" w:sz="0" w:space="0" w:color="auto"/>
        <w:right w:val="none" w:sz="0" w:space="0" w:color="auto"/>
      </w:divBdr>
    </w:div>
    <w:div w:id="2068531649">
      <w:bodyDiv w:val="1"/>
      <w:marLeft w:val="0"/>
      <w:marRight w:val="0"/>
      <w:marTop w:val="0"/>
      <w:marBottom w:val="0"/>
      <w:divBdr>
        <w:top w:val="none" w:sz="0" w:space="0" w:color="auto"/>
        <w:left w:val="none" w:sz="0" w:space="0" w:color="auto"/>
        <w:bottom w:val="none" w:sz="0" w:space="0" w:color="auto"/>
        <w:right w:val="none" w:sz="0" w:space="0" w:color="auto"/>
      </w:divBdr>
    </w:div>
    <w:div w:id="20736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2221956@student.uwtsd.ac.uk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0" ma:contentTypeDescription="Create a new document." ma:contentTypeScope="" ma:versionID="0e7616c542bfee660a624acf64b03014">
  <xsd:schema xmlns:xsd="http://www.w3.org/2001/XMLSchema" xmlns:xs="http://www.w3.org/2001/XMLSchema" xmlns:p="http://schemas.microsoft.com/office/2006/metadata/properties" xmlns:ns3="0ebdf10f-b5a3-45b6-acdb-7dc1eb398785" targetNamespace="http://schemas.microsoft.com/office/2006/metadata/properties" ma:root="true" ma:fieldsID="9141b7bae5158836825431f85d1d090d"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For12</b:Tag>
    <b:SourceType>BookSection</b:SourceType>
    <b:Guid>{3D2863CB-8071-44B8-AC08-A0298619F445}</b:Guid>
    <b:Author>
      <b:Author>
        <b:NameList>
          <b:Person>
            <b:Last>Forouzan</b:Last>
            <b:First>Behrouz</b:First>
            <b:Middle>A.</b:Middle>
          </b:Person>
        </b:NameList>
      </b:Author>
    </b:Author>
    <b:Title>Multistream Delivery</b:Title>
    <b:Year>2012</b:Year>
    <b:BookTitle>Data communications and networking (5th edition)</b:BookTitle>
    <b:Pages>1269</b:Pages>
    <b:City>New York</b:City>
    <b:Publisher>McGraw Hill</b:Publisher>
    <b:RefOrder>2</b:RefOrder>
  </b:Source>
  <b:Source>
    <b:Tag>Jon81</b:Tag>
    <b:SourceType>BookSection</b:SourceType>
    <b:Guid>{051BC392-7CB3-49FB-8CAB-6034D9F44951}</b:Guid>
    <b:Author>
      <b:Author>
        <b:NameList>
          <b:Person>
            <b:Last>Postel</b:Last>
            <b:First>Jon</b:First>
          </b:Person>
        </b:NameList>
      </b:Author>
    </b:Author>
    <b:Title>Transmission Control Protocol Philosophy</b:Title>
    <b:BookTitle>Transmission Control Protocol</b:BookTitle>
    <b:Year>1981</b:Year>
    <b:Pages>84</b:Pages>
    <b:City>Arlington, Virginia</b:City>
    <b:Publisher>Information Sciences Institute</b:Publisher>
    <b:RefOrder>1</b:RefOrder>
  </b:Source>
  <b:Source>
    <b:Tag>Clo24</b:Tag>
    <b:SourceType>InternetSite</b:SourceType>
    <b:Guid>{E45FB5EB-0010-4CEE-9C76-8DF94272E339}</b:Guid>
    <b:Title>What is UDP?</b:Title>
    <b:Year>2024</b:Year>
    <b:Author>
      <b:Author>
        <b:Corporate>Cloudflare</b:Corporate>
      </b:Author>
    </b:Author>
    <b:Month>January</b:Month>
    <b:Day>1</b:Day>
    <b:YearAccessed>2026</b:YearAccessed>
    <b:MonthAccessed>March</b:MonthAccessed>
    <b:DayAccessed>26</b:DayAccessed>
    <b:URL>https://www.cloudflare.com/en-gb/learning/ddos/glossary/user-datagram-protocol-udp/</b:URL>
    <b:ProductionCompany>Cloudflare</b:ProductionCompany>
    <b:RefOrder>3</b:RefOrder>
  </b:Source>
  <b:Source>
    <b:Tag>Gee25</b:Tag>
    <b:SourceType>InternetSite</b:SourceType>
    <b:Guid>{3FB0AF41-EC53-45AF-B010-1BC3DCD0D93D}</b:Guid>
    <b:Author>
      <b:Author>
        <b:Corporate>Geeks4Geeks</b:Corporate>
      </b:Author>
    </b:Author>
    <b:Title>Interoperability in Distributed Systems</b:Title>
    <b:ProductionCompany>Geeks4Geeks</b:ProductionCompany>
    <b:Year>2025</b:Year>
    <b:Month>July</b:Month>
    <b:Day>23</b:Day>
    <b:YearAccessed>2026</b:YearAccessed>
    <b:MonthAccessed>March</b:MonthAccessed>
    <b:DayAccessed>26</b:DayAccessed>
    <b:URL>https://www.geeksforgeeks.org/system-design/interoperability-in-distributed-systems/</b:URL>
    <b:RefOrder>4</b:RefOrder>
  </b:Source>
  <b:Source>
    <b:Tag>KGo02</b:Tag>
    <b:SourceType>JournalArticle</b:SourceType>
    <b:Guid>{87F1D498-02C1-5D40-ACC9-6D7235818549}</b:Guid>
    <b:Title>Introduction to Web Services Architecture</b:Title>
    <b:Year>2002</b:Year>
    <b:Author>
      <b:Author>
        <b:NameList>
          <b:Person>
            <b:Last>Gottschalk</b:Last>
            <b:First>K.</b:First>
          </b:Person>
        </b:NameList>
      </b:Author>
    </b:Author>
    <b:JournalName>IBM SYSTEMS JOURNAL</b:JournalName>
    <b:Volume>41</b:Volume>
    <b:Issue>2</b:Issue>
    <b:Pages>8</b:Pages>
    <b:RefOrder>5</b:RefOrder>
  </b:Source>
  <b:Source>
    <b:Tag>And06</b:Tag>
    <b:SourceType>Book</b:SourceType>
    <b:Guid>{FB2297B4-8B57-E142-9631-8D9945D7955A}</b:Guid>
    <b:Title>Distributed Systems: Principles and Paradigms</b:Title>
    <b:Year>2006</b:Year>
    <b:Author>
      <b:Author>
        <b:NameList>
          <b:Person>
            <b:Last>Andrew S. Tanenbaumm</b:Last>
            <b:First>Maarten</b:First>
            <b:Middle>van Steen</b:Middle>
          </b:Person>
        </b:NameList>
      </b:Author>
    </b:Author>
    <b:City>Upper Saddle River, New Jersey</b:City>
    <b:Publisher>Pearson Education / Prentice Hall </b:Publisher>
    <b:RefOrder>6</b:RefOrder>
  </b:Source>
  <b:Source>
    <b:Tag>Ric16</b:Tag>
    <b:SourceType>InternetSite</b:SourceType>
    <b:Guid>{86D7246A-8474-7547-95F2-B0D8F667EE8D}</b:Guid>
    <b:Author>
      <b:Author>
        <b:NameList>
          <b:Person>
            <b:Last>Anthony</b:Last>
            <b:First>Richard</b:First>
          </b:Person>
        </b:NameList>
      </b:Author>
    </b:Author>
    <b:Title>system heterogeneity</b:Title>
    <b:URL>https://www.sciencedirect.com/topics/computer-science/system-heterogeneity</b:URL>
    <b:ProductionCompany>Science Direct</b:ProductionCompany>
    <b:Year>2016</b:Year>
    <b:Month>January</b:Month>
    <b:Day>1</b:Day>
    <b:YearAccessed>2026</b:YearAccessed>
    <b:MonthAccessed>March</b:MonthAccessed>
    <b:DayAccessed>26</b:DayAccessed>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3C0454-89F1-445F-B9C6-4F0934A9754F}">
  <ds:schemaRefs>
    <ds:schemaRef ds:uri="http://schemas.microsoft.com/office/2006/metadata/properties"/>
    <ds:schemaRef ds:uri="http://schemas.microsoft.com/office/infopath/2007/PartnerControls"/>
    <ds:schemaRef ds:uri="0ebdf10f-b5a3-45b6-acdb-7dc1eb398785"/>
  </ds:schemaRefs>
</ds:datastoreItem>
</file>

<file path=customXml/itemProps3.xml><?xml version="1.0" encoding="utf-8"?>
<ds:datastoreItem xmlns:ds="http://schemas.openxmlformats.org/officeDocument/2006/customXml" ds:itemID="{DBD90095-FA5B-4397-9CAF-11C35079941F}">
  <ds:schemaRefs>
    <ds:schemaRef ds:uri="http://schemas.microsoft.com/sharepoint/v3/contenttype/forms"/>
  </ds:schemaRefs>
</ds:datastoreItem>
</file>

<file path=customXml/itemProps4.xml><?xml version="1.0" encoding="utf-8"?>
<ds:datastoreItem xmlns:ds="http://schemas.openxmlformats.org/officeDocument/2006/customXml" ds:itemID="{6481C15B-FF9B-4289-AF6D-AB3754ED13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2E5E3B7-072A-3146-A8A8-E116BD0B2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1380</Words>
  <Characters>8765</Characters>
  <Application>Microsoft Office Word</Application>
  <DocSecurity>0</DocSecurity>
  <Lines>194</Lines>
  <Paragraphs>116</Paragraphs>
  <ScaleCrop>false</ScaleCrop>
  <HeadingPairs>
    <vt:vector size="2" baseType="variant">
      <vt:variant>
        <vt:lpstr>Title</vt:lpstr>
      </vt:variant>
      <vt:variant>
        <vt:i4>1</vt:i4>
      </vt:variant>
    </vt:vector>
  </HeadingPairs>
  <TitlesOfParts>
    <vt:vector size="1" baseType="lpstr">
      <vt:lpstr>Socket Programming and Concurrency</vt:lpstr>
    </vt:vector>
  </TitlesOfParts>
  <Company/>
  <LinksUpToDate>false</LinksUpToDate>
  <CharactersWithSpaces>10029</CharactersWithSpaces>
  <SharedDoc>false</SharedDoc>
  <HLinks>
    <vt:vector size="12" baseType="variant">
      <vt:variant>
        <vt:i4>1048631</vt:i4>
      </vt:variant>
      <vt:variant>
        <vt:i4>8</vt:i4>
      </vt:variant>
      <vt:variant>
        <vt:i4>0</vt:i4>
      </vt:variant>
      <vt:variant>
        <vt:i4>5</vt:i4>
      </vt:variant>
      <vt:variant>
        <vt:lpwstr/>
      </vt:variant>
      <vt:variant>
        <vt:lpwstr>_Toc225375737</vt:lpwstr>
      </vt:variant>
      <vt:variant>
        <vt:i4>1048631</vt:i4>
      </vt:variant>
      <vt:variant>
        <vt:i4>2</vt:i4>
      </vt:variant>
      <vt:variant>
        <vt:i4>0</vt:i4>
      </vt:variant>
      <vt:variant>
        <vt:i4>5</vt:i4>
      </vt:variant>
      <vt:variant>
        <vt:lpwstr/>
      </vt:variant>
      <vt:variant>
        <vt:lpwstr>_Toc225375736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Socket Programming and Concurrency</dc:title>
  <dc:subject>ACCA6028</dc:subject>
  <dc:creator>Ryan Hopkins (2221956)</dc:creator>
  <cp:keywords/>
  <dc:description/>
  <cp:lastModifiedBy>Ryan Hopkins (2221956)</cp:lastModifiedBy>
  <cp:revision>2</cp:revision>
  <dcterms:created xsi:type="dcterms:W3CDTF">2026-03-27T14:07:00Z</dcterms:created>
  <dcterms:modified xsi:type="dcterms:W3CDTF">2026-03-27T14:07:00Z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