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381D34" w14:textId="77777777" w:rsidR="00133105" w:rsidRPr="00E45146" w:rsidRDefault="00133105" w:rsidP="00133105">
      <w:pPr>
        <w:pStyle w:val="Normal1"/>
        <w:spacing w:line="360" w:lineRule="auto"/>
        <w:jc w:val="center"/>
        <w:rPr>
          <w:rFonts w:eastAsia="Times New Roman"/>
          <w:b/>
          <w:sz w:val="24"/>
          <w:szCs w:val="24"/>
        </w:rPr>
      </w:pPr>
    </w:p>
    <w:p w14:paraId="31381D35" w14:textId="77777777" w:rsidR="00133105" w:rsidRPr="00E45146" w:rsidRDefault="00133105" w:rsidP="00133105">
      <w:pPr>
        <w:pStyle w:val="Normal1"/>
        <w:spacing w:line="360" w:lineRule="auto"/>
        <w:jc w:val="center"/>
        <w:rPr>
          <w:rFonts w:eastAsia="Times New Roman"/>
          <w:b/>
          <w:sz w:val="24"/>
          <w:szCs w:val="24"/>
        </w:rPr>
      </w:pPr>
    </w:p>
    <w:p w14:paraId="31381D3F" w14:textId="4C27F09A" w:rsidR="00133105" w:rsidRPr="00E45146" w:rsidRDefault="00621BE5" w:rsidP="00133105">
      <w:pPr>
        <w:pStyle w:val="Normal1"/>
        <w:spacing w:line="360" w:lineRule="auto"/>
        <w:jc w:val="center"/>
        <w:rPr>
          <w:rFonts w:eastAsia="Times New Roman"/>
          <w:b/>
          <w:sz w:val="96"/>
          <w:szCs w:val="96"/>
        </w:rPr>
      </w:pPr>
      <w:r w:rsidRPr="00E45146">
        <w:rPr>
          <w:rFonts w:eastAsia="Times New Roman"/>
          <w:b/>
          <w:sz w:val="96"/>
          <w:szCs w:val="96"/>
        </w:rPr>
        <w:t>Hotel Handbook</w:t>
      </w:r>
    </w:p>
    <w:p w14:paraId="15AEF61E" w14:textId="77777777" w:rsidR="00621BE5" w:rsidRPr="00E45146" w:rsidRDefault="00621BE5" w:rsidP="00621BE5">
      <w:pPr>
        <w:jc w:val="center"/>
        <w:rPr>
          <w:b/>
          <w:bCs/>
          <w:sz w:val="24"/>
          <w:szCs w:val="24"/>
        </w:rPr>
      </w:pPr>
    </w:p>
    <w:p w14:paraId="00C475F5" w14:textId="77777777" w:rsidR="00E45146" w:rsidRDefault="00E45146" w:rsidP="00121F01">
      <w:pPr>
        <w:pStyle w:val="Caption"/>
        <w:jc w:val="left"/>
        <w:rPr>
          <w:rFonts w:ascii="Arial" w:hAnsi="Arial" w:cs="Arial"/>
          <w:b w:val="0"/>
          <w:bCs w:val="0"/>
          <w:color w:val="auto"/>
          <w:sz w:val="24"/>
          <w:szCs w:val="24"/>
        </w:rPr>
      </w:pPr>
    </w:p>
    <w:p w14:paraId="43BB74E9" w14:textId="77777777" w:rsidR="00E45146" w:rsidRDefault="00E45146" w:rsidP="00121F01">
      <w:pPr>
        <w:pStyle w:val="Caption"/>
        <w:jc w:val="left"/>
        <w:rPr>
          <w:rFonts w:ascii="Arial" w:hAnsi="Arial" w:cs="Arial"/>
          <w:b w:val="0"/>
          <w:bCs w:val="0"/>
          <w:color w:val="auto"/>
          <w:sz w:val="24"/>
          <w:szCs w:val="24"/>
        </w:rPr>
      </w:pPr>
    </w:p>
    <w:p w14:paraId="39564976" w14:textId="7804AAD4" w:rsidR="00621BE5" w:rsidRPr="00E45146" w:rsidRDefault="00621BE5" w:rsidP="00121F01">
      <w:pPr>
        <w:pStyle w:val="Caption"/>
        <w:jc w:val="left"/>
        <w:rPr>
          <w:rFonts w:ascii="Arial" w:hAnsi="Arial" w:cs="Arial"/>
          <w:b w:val="0"/>
          <w:bCs w:val="0"/>
          <w:color w:val="auto"/>
          <w:sz w:val="24"/>
          <w:szCs w:val="24"/>
        </w:rPr>
      </w:pPr>
      <w:r w:rsidRPr="00E45146">
        <w:rPr>
          <w:rFonts w:ascii="Arial" w:hAnsi="Arial" w:cs="Arial"/>
          <w:b w:val="0"/>
          <w:bCs w:val="0"/>
          <w:color w:val="auto"/>
          <w:sz w:val="24"/>
          <w:szCs w:val="24"/>
        </w:rPr>
        <w:t xml:space="preserve">Student id: </w:t>
      </w:r>
      <w:r w:rsidR="00E87A3B">
        <w:rPr>
          <w:rFonts w:ascii="Arial" w:hAnsi="Arial" w:cs="Arial"/>
          <w:b w:val="0"/>
          <w:bCs w:val="0"/>
          <w:color w:val="auto"/>
          <w:sz w:val="24"/>
          <w:szCs w:val="24"/>
        </w:rPr>
        <w:t>21275</w:t>
      </w:r>
      <w:r w:rsidR="00751059">
        <w:rPr>
          <w:rFonts w:ascii="Arial" w:hAnsi="Arial" w:cs="Arial"/>
          <w:b w:val="0"/>
          <w:bCs w:val="0"/>
          <w:color w:val="auto"/>
          <w:sz w:val="24"/>
          <w:szCs w:val="24"/>
        </w:rPr>
        <w:t>60</w:t>
      </w:r>
    </w:p>
    <w:p w14:paraId="3E4D1067" w14:textId="77777777" w:rsidR="00621BE5" w:rsidRPr="00E45146" w:rsidRDefault="00621BE5" w:rsidP="00121F01">
      <w:pPr>
        <w:pStyle w:val="Caption"/>
        <w:jc w:val="left"/>
        <w:rPr>
          <w:rFonts w:ascii="Arial" w:hAnsi="Arial" w:cs="Arial"/>
          <w:b w:val="0"/>
          <w:bCs w:val="0"/>
          <w:color w:val="auto"/>
          <w:sz w:val="24"/>
          <w:szCs w:val="24"/>
        </w:rPr>
      </w:pPr>
      <w:r w:rsidRPr="00E45146">
        <w:rPr>
          <w:rFonts w:ascii="Arial" w:hAnsi="Arial" w:cs="Arial"/>
          <w:b w:val="0"/>
          <w:bCs w:val="0"/>
          <w:color w:val="auto"/>
          <w:sz w:val="24"/>
          <w:szCs w:val="24"/>
        </w:rPr>
        <w:t>Lecturer's name: Rodrigo F. Aquilera</w:t>
      </w:r>
    </w:p>
    <w:p w14:paraId="1308EA65" w14:textId="720FCC79" w:rsidR="00237E88" w:rsidRPr="00E45146" w:rsidRDefault="00237E88" w:rsidP="00121F01">
      <w:pPr>
        <w:pStyle w:val="Caption"/>
        <w:jc w:val="left"/>
        <w:rPr>
          <w:rFonts w:ascii="Arial" w:hAnsi="Arial" w:cs="Arial"/>
          <w:b w:val="0"/>
          <w:bCs w:val="0"/>
          <w:color w:val="auto"/>
          <w:sz w:val="24"/>
          <w:szCs w:val="24"/>
        </w:rPr>
      </w:pPr>
      <w:r w:rsidRPr="00E45146">
        <w:rPr>
          <w:rFonts w:ascii="Arial" w:hAnsi="Arial" w:cs="Arial"/>
          <w:b w:val="0"/>
          <w:bCs w:val="0"/>
          <w:color w:val="auto"/>
          <w:sz w:val="24"/>
          <w:szCs w:val="24"/>
        </w:rPr>
        <w:t xml:space="preserve">Name: </w:t>
      </w:r>
      <w:r w:rsidR="00121F01" w:rsidRPr="00E45146">
        <w:rPr>
          <w:rFonts w:ascii="Arial" w:hAnsi="Arial" w:cs="Arial"/>
          <w:b w:val="0"/>
          <w:bCs w:val="0"/>
          <w:color w:val="auto"/>
          <w:sz w:val="24"/>
          <w:szCs w:val="24"/>
        </w:rPr>
        <w:t>Alina</w:t>
      </w:r>
      <w:r w:rsidRPr="00E45146">
        <w:rPr>
          <w:rFonts w:ascii="Arial" w:hAnsi="Arial" w:cs="Arial"/>
          <w:b w:val="0"/>
          <w:bCs w:val="0"/>
          <w:color w:val="auto"/>
          <w:sz w:val="24"/>
          <w:szCs w:val="24"/>
        </w:rPr>
        <w:t xml:space="preserve"> Grigore</w:t>
      </w:r>
    </w:p>
    <w:p w14:paraId="2D7B25C5" w14:textId="6AA9E6D2" w:rsidR="00621BE5" w:rsidRPr="00E45146" w:rsidRDefault="00621BE5" w:rsidP="00121F01">
      <w:pPr>
        <w:pStyle w:val="Caption"/>
        <w:jc w:val="left"/>
        <w:rPr>
          <w:rFonts w:ascii="Arial" w:hAnsi="Arial" w:cs="Arial"/>
          <w:b w:val="0"/>
          <w:bCs w:val="0"/>
          <w:color w:val="auto"/>
          <w:sz w:val="24"/>
          <w:szCs w:val="24"/>
        </w:rPr>
      </w:pPr>
      <w:r w:rsidRPr="00E45146">
        <w:rPr>
          <w:rFonts w:ascii="Arial" w:hAnsi="Arial" w:cs="Arial"/>
          <w:b w:val="0"/>
          <w:bCs w:val="0"/>
          <w:color w:val="auto"/>
          <w:sz w:val="24"/>
          <w:szCs w:val="24"/>
        </w:rPr>
        <w:t>Module code: 5003</w:t>
      </w:r>
    </w:p>
    <w:p w14:paraId="5507CB3A" w14:textId="655B4D22" w:rsidR="00621BE5" w:rsidRPr="00E45146" w:rsidRDefault="00621BE5">
      <w:pPr>
        <w:rPr>
          <w:rFonts w:eastAsia="Times New Roman"/>
          <w:b/>
          <w:sz w:val="24"/>
          <w:szCs w:val="24"/>
        </w:rPr>
      </w:pPr>
    </w:p>
    <w:p w14:paraId="4525B249" w14:textId="77777777" w:rsidR="00621BE5" w:rsidRPr="00E45146" w:rsidRDefault="00621BE5" w:rsidP="00133105">
      <w:pPr>
        <w:pStyle w:val="Normal1"/>
        <w:spacing w:line="360" w:lineRule="auto"/>
        <w:jc w:val="center"/>
        <w:rPr>
          <w:rFonts w:eastAsia="Times New Roman"/>
          <w:b/>
          <w:sz w:val="24"/>
          <w:szCs w:val="24"/>
        </w:rPr>
      </w:pPr>
    </w:p>
    <w:p w14:paraId="6633F0CF" w14:textId="77777777" w:rsidR="00621BE5" w:rsidRPr="00E45146" w:rsidRDefault="00621BE5" w:rsidP="00133105">
      <w:pPr>
        <w:pStyle w:val="Normal1"/>
        <w:spacing w:line="360" w:lineRule="auto"/>
        <w:jc w:val="center"/>
        <w:rPr>
          <w:rFonts w:eastAsia="Times New Roman"/>
          <w:b/>
          <w:sz w:val="24"/>
          <w:szCs w:val="24"/>
        </w:rPr>
      </w:pPr>
    </w:p>
    <w:p w14:paraId="281D759F" w14:textId="77777777" w:rsidR="00621BE5" w:rsidRPr="00E45146" w:rsidRDefault="00621BE5" w:rsidP="00133105">
      <w:pPr>
        <w:pStyle w:val="Normal1"/>
        <w:spacing w:line="360" w:lineRule="auto"/>
        <w:jc w:val="center"/>
        <w:rPr>
          <w:rFonts w:eastAsia="Times New Roman"/>
          <w:b/>
          <w:sz w:val="24"/>
          <w:szCs w:val="24"/>
        </w:rPr>
      </w:pPr>
    </w:p>
    <w:p w14:paraId="6E1D4FDD" w14:textId="77777777" w:rsidR="00621BE5" w:rsidRPr="00E45146" w:rsidRDefault="00621BE5" w:rsidP="00133105">
      <w:pPr>
        <w:pStyle w:val="Normal1"/>
        <w:spacing w:line="360" w:lineRule="auto"/>
        <w:jc w:val="center"/>
        <w:rPr>
          <w:rFonts w:eastAsia="Times New Roman"/>
          <w:b/>
          <w:sz w:val="24"/>
          <w:szCs w:val="24"/>
        </w:rPr>
      </w:pPr>
    </w:p>
    <w:p w14:paraId="5923E2C4" w14:textId="77777777" w:rsidR="00621BE5" w:rsidRPr="00E45146" w:rsidRDefault="00621BE5" w:rsidP="00133105">
      <w:pPr>
        <w:pStyle w:val="Normal1"/>
        <w:spacing w:line="360" w:lineRule="auto"/>
        <w:jc w:val="center"/>
        <w:rPr>
          <w:rFonts w:eastAsia="Times New Roman"/>
          <w:b/>
          <w:sz w:val="24"/>
          <w:szCs w:val="24"/>
        </w:rPr>
      </w:pPr>
    </w:p>
    <w:p w14:paraId="5651E522" w14:textId="77777777" w:rsidR="00621BE5" w:rsidRPr="00E45146" w:rsidRDefault="00621BE5" w:rsidP="00133105">
      <w:pPr>
        <w:pStyle w:val="Normal1"/>
        <w:spacing w:line="360" w:lineRule="auto"/>
        <w:jc w:val="center"/>
        <w:rPr>
          <w:rFonts w:eastAsia="Times New Roman"/>
          <w:b/>
          <w:sz w:val="24"/>
          <w:szCs w:val="24"/>
        </w:rPr>
      </w:pPr>
    </w:p>
    <w:p w14:paraId="33F3C8AD" w14:textId="77777777" w:rsidR="00621BE5" w:rsidRPr="00E45146" w:rsidRDefault="00621BE5" w:rsidP="00133105">
      <w:pPr>
        <w:pStyle w:val="Normal1"/>
        <w:spacing w:line="360" w:lineRule="auto"/>
        <w:jc w:val="center"/>
        <w:rPr>
          <w:rFonts w:eastAsia="Times New Roman"/>
          <w:b/>
          <w:sz w:val="24"/>
          <w:szCs w:val="24"/>
        </w:rPr>
      </w:pPr>
    </w:p>
    <w:p w14:paraId="37F8D8DE" w14:textId="77777777" w:rsidR="00621BE5" w:rsidRPr="00E45146" w:rsidRDefault="00621BE5" w:rsidP="00133105">
      <w:pPr>
        <w:pStyle w:val="Normal1"/>
        <w:spacing w:line="360" w:lineRule="auto"/>
        <w:jc w:val="center"/>
        <w:rPr>
          <w:rFonts w:eastAsia="Times New Roman"/>
          <w:b/>
          <w:sz w:val="24"/>
          <w:szCs w:val="24"/>
        </w:rPr>
      </w:pPr>
    </w:p>
    <w:p w14:paraId="23B29C28" w14:textId="77777777" w:rsidR="00621BE5" w:rsidRPr="00E45146" w:rsidRDefault="00621BE5" w:rsidP="00133105">
      <w:pPr>
        <w:pStyle w:val="Normal1"/>
        <w:spacing w:line="360" w:lineRule="auto"/>
        <w:jc w:val="center"/>
        <w:rPr>
          <w:rFonts w:eastAsia="Times New Roman"/>
          <w:b/>
          <w:sz w:val="24"/>
          <w:szCs w:val="24"/>
        </w:rPr>
      </w:pPr>
    </w:p>
    <w:p w14:paraId="00A37948" w14:textId="77777777" w:rsidR="00621BE5" w:rsidRPr="00E45146" w:rsidRDefault="00621BE5" w:rsidP="00133105">
      <w:pPr>
        <w:pStyle w:val="Normal1"/>
        <w:spacing w:line="360" w:lineRule="auto"/>
        <w:jc w:val="center"/>
        <w:rPr>
          <w:rFonts w:eastAsia="Times New Roman"/>
          <w:b/>
          <w:sz w:val="24"/>
          <w:szCs w:val="24"/>
        </w:rPr>
      </w:pPr>
    </w:p>
    <w:p w14:paraId="657A9314" w14:textId="77777777" w:rsidR="00621BE5" w:rsidRPr="00E45146" w:rsidRDefault="00621BE5" w:rsidP="00133105">
      <w:pPr>
        <w:pStyle w:val="Normal1"/>
        <w:spacing w:line="360" w:lineRule="auto"/>
        <w:jc w:val="center"/>
        <w:rPr>
          <w:rFonts w:eastAsia="Times New Roman"/>
          <w:b/>
          <w:sz w:val="24"/>
          <w:szCs w:val="24"/>
        </w:rPr>
      </w:pPr>
    </w:p>
    <w:p w14:paraId="23052B00" w14:textId="77777777" w:rsidR="00621BE5" w:rsidRPr="00E45146" w:rsidRDefault="00621BE5" w:rsidP="00133105">
      <w:pPr>
        <w:pStyle w:val="Normal1"/>
        <w:spacing w:line="360" w:lineRule="auto"/>
        <w:jc w:val="center"/>
        <w:rPr>
          <w:rFonts w:eastAsia="Times New Roman"/>
          <w:b/>
          <w:sz w:val="24"/>
          <w:szCs w:val="24"/>
        </w:rPr>
      </w:pPr>
    </w:p>
    <w:p w14:paraId="3604E507" w14:textId="77777777" w:rsidR="00621BE5" w:rsidRPr="00E45146" w:rsidRDefault="00621BE5" w:rsidP="00133105">
      <w:pPr>
        <w:pStyle w:val="Normal1"/>
        <w:spacing w:line="360" w:lineRule="auto"/>
        <w:jc w:val="center"/>
        <w:rPr>
          <w:rFonts w:eastAsia="Times New Roman"/>
          <w:b/>
          <w:sz w:val="24"/>
          <w:szCs w:val="24"/>
        </w:rPr>
      </w:pPr>
    </w:p>
    <w:p w14:paraId="6054A65C" w14:textId="77777777" w:rsidR="00621BE5" w:rsidRPr="00E45146" w:rsidRDefault="00621BE5" w:rsidP="00133105">
      <w:pPr>
        <w:pStyle w:val="Normal1"/>
        <w:spacing w:line="360" w:lineRule="auto"/>
        <w:jc w:val="center"/>
        <w:rPr>
          <w:rFonts w:eastAsia="Times New Roman"/>
          <w:b/>
          <w:sz w:val="24"/>
          <w:szCs w:val="24"/>
        </w:rPr>
      </w:pPr>
    </w:p>
    <w:p w14:paraId="6516D0B2" w14:textId="77777777" w:rsidR="00621BE5" w:rsidRPr="00E45146" w:rsidRDefault="00621BE5" w:rsidP="00133105">
      <w:pPr>
        <w:pStyle w:val="Normal1"/>
        <w:spacing w:line="360" w:lineRule="auto"/>
        <w:jc w:val="center"/>
        <w:rPr>
          <w:rFonts w:eastAsia="Times New Roman"/>
          <w:b/>
          <w:sz w:val="24"/>
          <w:szCs w:val="24"/>
        </w:rPr>
      </w:pPr>
    </w:p>
    <w:p w14:paraId="41683007" w14:textId="77777777" w:rsidR="00621BE5" w:rsidRPr="00E45146" w:rsidRDefault="00621BE5" w:rsidP="00133105">
      <w:pPr>
        <w:pStyle w:val="Normal1"/>
        <w:spacing w:line="360" w:lineRule="auto"/>
        <w:jc w:val="center"/>
        <w:rPr>
          <w:rFonts w:eastAsia="Times New Roman"/>
          <w:b/>
          <w:sz w:val="24"/>
          <w:szCs w:val="24"/>
        </w:rPr>
      </w:pPr>
    </w:p>
    <w:p w14:paraId="17B1A672" w14:textId="77777777" w:rsidR="00621BE5" w:rsidRPr="00E45146" w:rsidRDefault="00621BE5" w:rsidP="00133105">
      <w:pPr>
        <w:pStyle w:val="Normal1"/>
        <w:spacing w:line="360" w:lineRule="auto"/>
        <w:jc w:val="center"/>
        <w:rPr>
          <w:rFonts w:eastAsia="Times New Roman"/>
          <w:b/>
          <w:sz w:val="24"/>
          <w:szCs w:val="24"/>
        </w:rPr>
      </w:pPr>
    </w:p>
    <w:p w14:paraId="65014853" w14:textId="77777777" w:rsidR="00E45146" w:rsidRDefault="00E45146" w:rsidP="00133105">
      <w:pPr>
        <w:pStyle w:val="Normal1"/>
        <w:spacing w:line="360" w:lineRule="auto"/>
        <w:jc w:val="center"/>
        <w:rPr>
          <w:rFonts w:eastAsia="Times New Roman"/>
          <w:b/>
          <w:sz w:val="24"/>
          <w:szCs w:val="24"/>
        </w:rPr>
      </w:pPr>
    </w:p>
    <w:p w14:paraId="31D6F018" w14:textId="77777777" w:rsidR="00E45146" w:rsidRDefault="00E45146" w:rsidP="00133105">
      <w:pPr>
        <w:pStyle w:val="Normal1"/>
        <w:spacing w:line="360" w:lineRule="auto"/>
        <w:jc w:val="center"/>
        <w:rPr>
          <w:rFonts w:eastAsia="Times New Roman"/>
          <w:b/>
          <w:sz w:val="24"/>
          <w:szCs w:val="24"/>
        </w:rPr>
      </w:pPr>
    </w:p>
    <w:p w14:paraId="40B8281B" w14:textId="77777777" w:rsidR="00E45146" w:rsidRDefault="00E45146" w:rsidP="00133105">
      <w:pPr>
        <w:pStyle w:val="Normal1"/>
        <w:spacing w:line="360" w:lineRule="auto"/>
        <w:jc w:val="center"/>
        <w:rPr>
          <w:rFonts w:eastAsia="Times New Roman"/>
          <w:b/>
          <w:sz w:val="24"/>
          <w:szCs w:val="24"/>
        </w:rPr>
      </w:pPr>
    </w:p>
    <w:p w14:paraId="31381D41" w14:textId="1DC59A2B" w:rsidR="001E60E3" w:rsidRPr="00E45146" w:rsidRDefault="00517E39" w:rsidP="00133105">
      <w:pPr>
        <w:pStyle w:val="Normal1"/>
        <w:spacing w:line="360" w:lineRule="auto"/>
        <w:jc w:val="center"/>
        <w:rPr>
          <w:rFonts w:eastAsia="Times New Roman"/>
          <w:b/>
          <w:sz w:val="24"/>
          <w:szCs w:val="24"/>
        </w:rPr>
      </w:pPr>
      <w:r w:rsidRPr="00E45146">
        <w:rPr>
          <w:rFonts w:eastAsia="Times New Roman"/>
          <w:b/>
          <w:sz w:val="24"/>
          <w:szCs w:val="24"/>
        </w:rPr>
        <w:t>Executive Summary</w:t>
      </w:r>
    </w:p>
    <w:p w14:paraId="31381D42" w14:textId="732D0B19" w:rsidR="001E60E3" w:rsidRPr="00E45146" w:rsidRDefault="00517E39" w:rsidP="00133105">
      <w:pPr>
        <w:pStyle w:val="Normal1"/>
        <w:spacing w:line="360" w:lineRule="auto"/>
        <w:jc w:val="both"/>
        <w:rPr>
          <w:rFonts w:eastAsia="Times New Roman"/>
          <w:sz w:val="24"/>
          <w:szCs w:val="24"/>
        </w:rPr>
      </w:pPr>
      <w:r w:rsidRPr="00E45146">
        <w:rPr>
          <w:rFonts w:eastAsia="Times New Roman"/>
          <w:sz w:val="24"/>
          <w:szCs w:val="24"/>
        </w:rPr>
        <w:t xml:space="preserve">This report is based on the hotel staff so that it can be beneficial for them to prepare and manage the actual guest experience for international visitors. </w:t>
      </w:r>
      <w:r w:rsidR="00F405F8" w:rsidRPr="00E45146">
        <w:rPr>
          <w:rFonts w:eastAsia="Times New Roman"/>
          <w:sz w:val="24"/>
          <w:szCs w:val="24"/>
        </w:rPr>
        <w:t>To</w:t>
      </w:r>
      <w:r w:rsidRPr="00E45146">
        <w:rPr>
          <w:rFonts w:eastAsia="Times New Roman"/>
          <w:sz w:val="24"/>
          <w:szCs w:val="24"/>
        </w:rPr>
        <w:t xml:space="preserve"> create the proper differentiation this report includes two individual </w:t>
      </w:r>
      <w:r w:rsidR="00121F01" w:rsidRPr="00E45146">
        <w:rPr>
          <w:rFonts w:eastAsia="Times New Roman"/>
          <w:sz w:val="24"/>
          <w:szCs w:val="24"/>
        </w:rPr>
        <w:t>countries’</w:t>
      </w:r>
      <w:r w:rsidRPr="00E45146">
        <w:rPr>
          <w:rFonts w:eastAsia="Times New Roman"/>
          <w:sz w:val="24"/>
          <w:szCs w:val="24"/>
        </w:rPr>
        <w:t xml:space="preserve"> hotels. Europe, as well as Spain, are the two respective countries that have different cultures. The hotel locations are clearly elaborated along with the guest’s home country as well as other cultures to achieve a better result from this report. Moreover, the hotel handbook is also included in this report to identify the </w:t>
      </w:r>
      <w:r w:rsidR="00121F01" w:rsidRPr="00E45146">
        <w:rPr>
          <w:rFonts w:eastAsia="Times New Roman"/>
          <w:sz w:val="24"/>
          <w:szCs w:val="24"/>
        </w:rPr>
        <w:t>dos</w:t>
      </w:r>
      <w:r w:rsidRPr="00E45146">
        <w:rPr>
          <w:rFonts w:eastAsia="Times New Roman"/>
          <w:sz w:val="24"/>
          <w:szCs w:val="24"/>
        </w:rPr>
        <w:t xml:space="preserve"> and don’ts. Lastly, a short conclusion helps to specify the few points that have been identified </w:t>
      </w:r>
      <w:r w:rsidR="00121F01" w:rsidRPr="00E45146">
        <w:rPr>
          <w:rFonts w:eastAsia="Times New Roman"/>
          <w:sz w:val="24"/>
          <w:szCs w:val="24"/>
        </w:rPr>
        <w:t>in</w:t>
      </w:r>
      <w:r w:rsidRPr="00E45146">
        <w:rPr>
          <w:rFonts w:eastAsia="Times New Roman"/>
          <w:sz w:val="24"/>
          <w:szCs w:val="24"/>
        </w:rPr>
        <w:t xml:space="preserve"> the report.   </w:t>
      </w:r>
    </w:p>
    <w:p w14:paraId="31381D43" w14:textId="77777777" w:rsidR="00133105" w:rsidRPr="00E45146" w:rsidRDefault="00133105">
      <w:pPr>
        <w:rPr>
          <w:rFonts w:eastAsia="Times New Roman"/>
          <w:b/>
          <w:sz w:val="24"/>
          <w:szCs w:val="24"/>
        </w:rPr>
      </w:pPr>
      <w:r w:rsidRPr="00E45146">
        <w:rPr>
          <w:rFonts w:eastAsia="Times New Roman"/>
          <w:b/>
          <w:sz w:val="24"/>
          <w:szCs w:val="24"/>
        </w:rPr>
        <w:br w:type="page"/>
      </w:r>
    </w:p>
    <w:sdt>
      <w:sdtPr>
        <w:rPr>
          <w:rFonts w:ascii="Arial" w:eastAsia="Arial" w:hAnsi="Arial" w:cs="Arial"/>
          <w:color w:val="000000" w:themeColor="text1"/>
          <w:sz w:val="24"/>
          <w:szCs w:val="24"/>
          <w:lang w:val="en"/>
        </w:rPr>
        <w:id w:val="910422893"/>
        <w:docPartObj>
          <w:docPartGallery w:val="Table of Contents"/>
          <w:docPartUnique/>
        </w:docPartObj>
      </w:sdtPr>
      <w:sdtEndPr>
        <w:rPr>
          <w:b/>
          <w:bCs/>
          <w:noProof/>
        </w:rPr>
      </w:sdtEndPr>
      <w:sdtContent>
        <w:p w14:paraId="31381D44" w14:textId="77777777" w:rsidR="006772B3" w:rsidRPr="00E45146" w:rsidRDefault="006772B3" w:rsidP="001C77C7">
          <w:pPr>
            <w:pStyle w:val="TOCHeading"/>
            <w:spacing w:line="360" w:lineRule="auto"/>
            <w:jc w:val="center"/>
            <w:rPr>
              <w:rFonts w:ascii="Arial" w:hAnsi="Arial" w:cs="Arial"/>
              <w:b/>
              <w:color w:val="000000" w:themeColor="text1"/>
              <w:sz w:val="24"/>
              <w:szCs w:val="24"/>
            </w:rPr>
          </w:pPr>
          <w:r w:rsidRPr="00E45146">
            <w:rPr>
              <w:rFonts w:ascii="Arial" w:hAnsi="Arial" w:cs="Arial"/>
              <w:b/>
              <w:color w:val="000000" w:themeColor="text1"/>
              <w:sz w:val="24"/>
              <w:szCs w:val="24"/>
            </w:rPr>
            <w:t>Table of Contents</w:t>
          </w:r>
        </w:p>
        <w:p w14:paraId="31381D45" w14:textId="77777777" w:rsidR="006772B3" w:rsidRPr="00E45146" w:rsidRDefault="006772B3" w:rsidP="006772B3">
          <w:pPr>
            <w:pStyle w:val="TOC1"/>
            <w:tabs>
              <w:tab w:val="right" w:leader="dot" w:pos="9350"/>
            </w:tabs>
            <w:spacing w:line="360" w:lineRule="auto"/>
            <w:jc w:val="both"/>
            <w:rPr>
              <w:noProof/>
              <w:color w:val="000000" w:themeColor="text1"/>
              <w:sz w:val="24"/>
              <w:szCs w:val="24"/>
            </w:rPr>
          </w:pPr>
          <w:r w:rsidRPr="00E45146">
            <w:rPr>
              <w:b/>
              <w:bCs/>
              <w:noProof/>
              <w:color w:val="000000" w:themeColor="text1"/>
              <w:sz w:val="24"/>
              <w:szCs w:val="24"/>
            </w:rPr>
            <w:fldChar w:fldCharType="begin"/>
          </w:r>
          <w:r w:rsidRPr="00E45146">
            <w:rPr>
              <w:b/>
              <w:bCs/>
              <w:noProof/>
              <w:color w:val="000000" w:themeColor="text1"/>
              <w:sz w:val="24"/>
              <w:szCs w:val="24"/>
            </w:rPr>
            <w:instrText xml:space="preserve"> TOC \o "1-3" \h \z \u </w:instrText>
          </w:r>
          <w:r w:rsidRPr="00E45146">
            <w:rPr>
              <w:b/>
              <w:bCs/>
              <w:noProof/>
              <w:color w:val="000000" w:themeColor="text1"/>
              <w:sz w:val="24"/>
              <w:szCs w:val="24"/>
            </w:rPr>
            <w:fldChar w:fldCharType="separate"/>
          </w:r>
          <w:hyperlink w:anchor="_Toc136869899" w:history="1">
            <w:r w:rsidRPr="00E45146">
              <w:rPr>
                <w:rStyle w:val="Hyperlink"/>
                <w:noProof/>
                <w:color w:val="000000" w:themeColor="text1"/>
                <w:sz w:val="24"/>
                <w:szCs w:val="24"/>
              </w:rPr>
              <w:t>Introduction Country A (Hotel location)</w:t>
            </w:r>
            <w:r w:rsidRPr="00E45146">
              <w:rPr>
                <w:noProof/>
                <w:webHidden/>
                <w:color w:val="000000" w:themeColor="text1"/>
                <w:sz w:val="24"/>
                <w:szCs w:val="24"/>
              </w:rPr>
              <w:tab/>
            </w:r>
            <w:r w:rsidRPr="00E45146">
              <w:rPr>
                <w:noProof/>
                <w:webHidden/>
                <w:color w:val="000000" w:themeColor="text1"/>
                <w:sz w:val="24"/>
                <w:szCs w:val="24"/>
              </w:rPr>
              <w:fldChar w:fldCharType="begin"/>
            </w:r>
            <w:r w:rsidRPr="00E45146">
              <w:rPr>
                <w:noProof/>
                <w:webHidden/>
                <w:color w:val="000000" w:themeColor="text1"/>
                <w:sz w:val="24"/>
                <w:szCs w:val="24"/>
              </w:rPr>
              <w:instrText xml:space="preserve"> PAGEREF _Toc136869899 \h </w:instrText>
            </w:r>
            <w:r w:rsidRPr="00E45146">
              <w:rPr>
                <w:noProof/>
                <w:webHidden/>
                <w:color w:val="000000" w:themeColor="text1"/>
                <w:sz w:val="24"/>
                <w:szCs w:val="24"/>
              </w:rPr>
            </w:r>
            <w:r w:rsidRPr="00E45146">
              <w:rPr>
                <w:noProof/>
                <w:webHidden/>
                <w:color w:val="000000" w:themeColor="text1"/>
                <w:sz w:val="24"/>
                <w:szCs w:val="24"/>
              </w:rPr>
              <w:fldChar w:fldCharType="separate"/>
            </w:r>
            <w:r w:rsidRPr="00E45146">
              <w:rPr>
                <w:noProof/>
                <w:webHidden/>
                <w:color w:val="000000" w:themeColor="text1"/>
                <w:sz w:val="24"/>
                <w:szCs w:val="24"/>
              </w:rPr>
              <w:t>3</w:t>
            </w:r>
            <w:r w:rsidRPr="00E45146">
              <w:rPr>
                <w:noProof/>
                <w:webHidden/>
                <w:color w:val="000000" w:themeColor="text1"/>
                <w:sz w:val="24"/>
                <w:szCs w:val="24"/>
              </w:rPr>
              <w:fldChar w:fldCharType="end"/>
            </w:r>
          </w:hyperlink>
        </w:p>
        <w:p w14:paraId="31381D46" w14:textId="77777777" w:rsidR="006772B3" w:rsidRPr="00E45146" w:rsidRDefault="00751059" w:rsidP="006772B3">
          <w:pPr>
            <w:pStyle w:val="TOC1"/>
            <w:tabs>
              <w:tab w:val="right" w:leader="dot" w:pos="9350"/>
            </w:tabs>
            <w:spacing w:line="360" w:lineRule="auto"/>
            <w:jc w:val="both"/>
            <w:rPr>
              <w:noProof/>
              <w:color w:val="000000" w:themeColor="text1"/>
              <w:sz w:val="24"/>
              <w:szCs w:val="24"/>
            </w:rPr>
          </w:pPr>
          <w:hyperlink w:anchor="_Toc136869900" w:history="1">
            <w:r w:rsidR="006772B3" w:rsidRPr="00E45146">
              <w:rPr>
                <w:rStyle w:val="Hyperlink"/>
                <w:noProof/>
                <w:color w:val="000000" w:themeColor="text1"/>
                <w:sz w:val="24"/>
                <w:szCs w:val="24"/>
              </w:rPr>
              <w:t>Country B (guest’s home country and culture)</w:t>
            </w:r>
            <w:r w:rsidR="006772B3" w:rsidRPr="00E45146">
              <w:rPr>
                <w:noProof/>
                <w:webHidden/>
                <w:color w:val="000000" w:themeColor="text1"/>
                <w:sz w:val="24"/>
                <w:szCs w:val="24"/>
              </w:rPr>
              <w:tab/>
            </w:r>
            <w:r w:rsidR="006772B3" w:rsidRPr="00E45146">
              <w:rPr>
                <w:noProof/>
                <w:webHidden/>
                <w:color w:val="000000" w:themeColor="text1"/>
                <w:sz w:val="24"/>
                <w:szCs w:val="24"/>
              </w:rPr>
              <w:fldChar w:fldCharType="begin"/>
            </w:r>
            <w:r w:rsidR="006772B3" w:rsidRPr="00E45146">
              <w:rPr>
                <w:noProof/>
                <w:webHidden/>
                <w:color w:val="000000" w:themeColor="text1"/>
                <w:sz w:val="24"/>
                <w:szCs w:val="24"/>
              </w:rPr>
              <w:instrText xml:space="preserve"> PAGEREF _Toc136869900 \h </w:instrText>
            </w:r>
            <w:r w:rsidR="006772B3" w:rsidRPr="00E45146">
              <w:rPr>
                <w:noProof/>
                <w:webHidden/>
                <w:color w:val="000000" w:themeColor="text1"/>
                <w:sz w:val="24"/>
                <w:szCs w:val="24"/>
              </w:rPr>
            </w:r>
            <w:r w:rsidR="006772B3" w:rsidRPr="00E45146">
              <w:rPr>
                <w:noProof/>
                <w:webHidden/>
                <w:color w:val="000000" w:themeColor="text1"/>
                <w:sz w:val="24"/>
                <w:szCs w:val="24"/>
              </w:rPr>
              <w:fldChar w:fldCharType="separate"/>
            </w:r>
            <w:r w:rsidR="006772B3" w:rsidRPr="00E45146">
              <w:rPr>
                <w:noProof/>
                <w:webHidden/>
                <w:color w:val="000000" w:themeColor="text1"/>
                <w:sz w:val="24"/>
                <w:szCs w:val="24"/>
              </w:rPr>
              <w:t>3</w:t>
            </w:r>
            <w:r w:rsidR="006772B3" w:rsidRPr="00E45146">
              <w:rPr>
                <w:noProof/>
                <w:webHidden/>
                <w:color w:val="000000" w:themeColor="text1"/>
                <w:sz w:val="24"/>
                <w:szCs w:val="24"/>
              </w:rPr>
              <w:fldChar w:fldCharType="end"/>
            </w:r>
          </w:hyperlink>
        </w:p>
        <w:p w14:paraId="31381D47" w14:textId="77777777" w:rsidR="006772B3" w:rsidRPr="00E45146" w:rsidRDefault="00751059" w:rsidP="006772B3">
          <w:pPr>
            <w:pStyle w:val="TOC1"/>
            <w:tabs>
              <w:tab w:val="right" w:leader="dot" w:pos="9350"/>
            </w:tabs>
            <w:spacing w:line="360" w:lineRule="auto"/>
            <w:jc w:val="both"/>
            <w:rPr>
              <w:noProof/>
              <w:color w:val="000000" w:themeColor="text1"/>
              <w:sz w:val="24"/>
              <w:szCs w:val="24"/>
            </w:rPr>
          </w:pPr>
          <w:hyperlink w:anchor="_Toc136869901" w:history="1">
            <w:r w:rsidR="006772B3" w:rsidRPr="00E45146">
              <w:rPr>
                <w:rStyle w:val="Hyperlink"/>
                <w:noProof/>
                <w:color w:val="000000" w:themeColor="text1"/>
                <w:sz w:val="24"/>
                <w:szCs w:val="24"/>
              </w:rPr>
              <w:t>Country Analysis</w:t>
            </w:r>
            <w:r w:rsidR="006772B3" w:rsidRPr="00E45146">
              <w:rPr>
                <w:noProof/>
                <w:webHidden/>
                <w:color w:val="000000" w:themeColor="text1"/>
                <w:sz w:val="24"/>
                <w:szCs w:val="24"/>
              </w:rPr>
              <w:tab/>
            </w:r>
            <w:r w:rsidR="006772B3" w:rsidRPr="00E45146">
              <w:rPr>
                <w:noProof/>
                <w:webHidden/>
                <w:color w:val="000000" w:themeColor="text1"/>
                <w:sz w:val="24"/>
                <w:szCs w:val="24"/>
              </w:rPr>
              <w:fldChar w:fldCharType="begin"/>
            </w:r>
            <w:r w:rsidR="006772B3" w:rsidRPr="00E45146">
              <w:rPr>
                <w:noProof/>
                <w:webHidden/>
                <w:color w:val="000000" w:themeColor="text1"/>
                <w:sz w:val="24"/>
                <w:szCs w:val="24"/>
              </w:rPr>
              <w:instrText xml:space="preserve"> PAGEREF _Toc136869901 \h </w:instrText>
            </w:r>
            <w:r w:rsidR="006772B3" w:rsidRPr="00E45146">
              <w:rPr>
                <w:noProof/>
                <w:webHidden/>
                <w:color w:val="000000" w:themeColor="text1"/>
                <w:sz w:val="24"/>
                <w:szCs w:val="24"/>
              </w:rPr>
            </w:r>
            <w:r w:rsidR="006772B3" w:rsidRPr="00E45146">
              <w:rPr>
                <w:noProof/>
                <w:webHidden/>
                <w:color w:val="000000" w:themeColor="text1"/>
                <w:sz w:val="24"/>
                <w:szCs w:val="24"/>
              </w:rPr>
              <w:fldChar w:fldCharType="separate"/>
            </w:r>
            <w:r w:rsidR="006772B3" w:rsidRPr="00E45146">
              <w:rPr>
                <w:noProof/>
                <w:webHidden/>
                <w:color w:val="000000" w:themeColor="text1"/>
                <w:sz w:val="24"/>
                <w:szCs w:val="24"/>
              </w:rPr>
              <w:t>4</w:t>
            </w:r>
            <w:r w:rsidR="006772B3" w:rsidRPr="00E45146">
              <w:rPr>
                <w:noProof/>
                <w:webHidden/>
                <w:color w:val="000000" w:themeColor="text1"/>
                <w:sz w:val="24"/>
                <w:szCs w:val="24"/>
              </w:rPr>
              <w:fldChar w:fldCharType="end"/>
            </w:r>
          </w:hyperlink>
        </w:p>
        <w:p w14:paraId="31381D48" w14:textId="77777777" w:rsidR="006772B3" w:rsidRPr="00E45146" w:rsidRDefault="00751059" w:rsidP="006772B3">
          <w:pPr>
            <w:pStyle w:val="TOC1"/>
            <w:tabs>
              <w:tab w:val="right" w:leader="dot" w:pos="9350"/>
            </w:tabs>
            <w:spacing w:line="360" w:lineRule="auto"/>
            <w:jc w:val="both"/>
            <w:rPr>
              <w:noProof/>
              <w:color w:val="000000" w:themeColor="text1"/>
              <w:sz w:val="24"/>
              <w:szCs w:val="24"/>
            </w:rPr>
          </w:pPr>
          <w:hyperlink w:anchor="_Toc136869902" w:history="1">
            <w:r w:rsidR="006772B3" w:rsidRPr="00E45146">
              <w:rPr>
                <w:rStyle w:val="Hyperlink"/>
                <w:noProof/>
                <w:color w:val="000000" w:themeColor="text1"/>
                <w:sz w:val="24"/>
                <w:szCs w:val="24"/>
              </w:rPr>
              <w:t>Hotel Handbook (do’s and don’ts)</w:t>
            </w:r>
            <w:r w:rsidR="006772B3" w:rsidRPr="00E45146">
              <w:rPr>
                <w:noProof/>
                <w:webHidden/>
                <w:color w:val="000000" w:themeColor="text1"/>
                <w:sz w:val="24"/>
                <w:szCs w:val="24"/>
              </w:rPr>
              <w:tab/>
            </w:r>
            <w:r w:rsidR="006772B3" w:rsidRPr="00E45146">
              <w:rPr>
                <w:noProof/>
                <w:webHidden/>
                <w:color w:val="000000" w:themeColor="text1"/>
                <w:sz w:val="24"/>
                <w:szCs w:val="24"/>
              </w:rPr>
              <w:fldChar w:fldCharType="begin"/>
            </w:r>
            <w:r w:rsidR="006772B3" w:rsidRPr="00E45146">
              <w:rPr>
                <w:noProof/>
                <w:webHidden/>
                <w:color w:val="000000" w:themeColor="text1"/>
                <w:sz w:val="24"/>
                <w:szCs w:val="24"/>
              </w:rPr>
              <w:instrText xml:space="preserve"> PAGEREF _Toc136869902 \h </w:instrText>
            </w:r>
            <w:r w:rsidR="006772B3" w:rsidRPr="00E45146">
              <w:rPr>
                <w:noProof/>
                <w:webHidden/>
                <w:color w:val="000000" w:themeColor="text1"/>
                <w:sz w:val="24"/>
                <w:szCs w:val="24"/>
              </w:rPr>
            </w:r>
            <w:r w:rsidR="006772B3" w:rsidRPr="00E45146">
              <w:rPr>
                <w:noProof/>
                <w:webHidden/>
                <w:color w:val="000000" w:themeColor="text1"/>
                <w:sz w:val="24"/>
                <w:szCs w:val="24"/>
              </w:rPr>
              <w:fldChar w:fldCharType="separate"/>
            </w:r>
            <w:r w:rsidR="006772B3" w:rsidRPr="00E45146">
              <w:rPr>
                <w:noProof/>
                <w:webHidden/>
                <w:color w:val="000000" w:themeColor="text1"/>
                <w:sz w:val="24"/>
                <w:szCs w:val="24"/>
              </w:rPr>
              <w:t>4</w:t>
            </w:r>
            <w:r w:rsidR="006772B3" w:rsidRPr="00E45146">
              <w:rPr>
                <w:noProof/>
                <w:webHidden/>
                <w:color w:val="000000" w:themeColor="text1"/>
                <w:sz w:val="24"/>
                <w:szCs w:val="24"/>
              </w:rPr>
              <w:fldChar w:fldCharType="end"/>
            </w:r>
          </w:hyperlink>
        </w:p>
        <w:p w14:paraId="31381D49" w14:textId="77777777" w:rsidR="006772B3" w:rsidRPr="00E45146" w:rsidRDefault="00751059" w:rsidP="006772B3">
          <w:pPr>
            <w:pStyle w:val="TOC1"/>
            <w:tabs>
              <w:tab w:val="right" w:leader="dot" w:pos="9350"/>
            </w:tabs>
            <w:spacing w:line="360" w:lineRule="auto"/>
            <w:jc w:val="both"/>
            <w:rPr>
              <w:noProof/>
              <w:color w:val="000000" w:themeColor="text1"/>
              <w:sz w:val="24"/>
              <w:szCs w:val="24"/>
            </w:rPr>
          </w:pPr>
          <w:hyperlink w:anchor="_Toc136869903" w:history="1">
            <w:r w:rsidR="006772B3" w:rsidRPr="00E45146">
              <w:rPr>
                <w:rStyle w:val="Hyperlink"/>
                <w:noProof/>
                <w:color w:val="000000" w:themeColor="text1"/>
                <w:sz w:val="24"/>
                <w:szCs w:val="24"/>
              </w:rPr>
              <w:t>Conclusion</w:t>
            </w:r>
            <w:r w:rsidR="006772B3" w:rsidRPr="00E45146">
              <w:rPr>
                <w:noProof/>
                <w:webHidden/>
                <w:color w:val="000000" w:themeColor="text1"/>
                <w:sz w:val="24"/>
                <w:szCs w:val="24"/>
              </w:rPr>
              <w:tab/>
            </w:r>
            <w:r w:rsidR="006772B3" w:rsidRPr="00E45146">
              <w:rPr>
                <w:noProof/>
                <w:webHidden/>
                <w:color w:val="000000" w:themeColor="text1"/>
                <w:sz w:val="24"/>
                <w:szCs w:val="24"/>
              </w:rPr>
              <w:fldChar w:fldCharType="begin"/>
            </w:r>
            <w:r w:rsidR="006772B3" w:rsidRPr="00E45146">
              <w:rPr>
                <w:noProof/>
                <w:webHidden/>
                <w:color w:val="000000" w:themeColor="text1"/>
                <w:sz w:val="24"/>
                <w:szCs w:val="24"/>
              </w:rPr>
              <w:instrText xml:space="preserve"> PAGEREF _Toc136869903 \h </w:instrText>
            </w:r>
            <w:r w:rsidR="006772B3" w:rsidRPr="00E45146">
              <w:rPr>
                <w:noProof/>
                <w:webHidden/>
                <w:color w:val="000000" w:themeColor="text1"/>
                <w:sz w:val="24"/>
                <w:szCs w:val="24"/>
              </w:rPr>
            </w:r>
            <w:r w:rsidR="006772B3" w:rsidRPr="00E45146">
              <w:rPr>
                <w:noProof/>
                <w:webHidden/>
                <w:color w:val="000000" w:themeColor="text1"/>
                <w:sz w:val="24"/>
                <w:szCs w:val="24"/>
              </w:rPr>
              <w:fldChar w:fldCharType="separate"/>
            </w:r>
            <w:r w:rsidR="006772B3" w:rsidRPr="00E45146">
              <w:rPr>
                <w:noProof/>
                <w:webHidden/>
                <w:color w:val="000000" w:themeColor="text1"/>
                <w:sz w:val="24"/>
                <w:szCs w:val="24"/>
              </w:rPr>
              <w:t>5</w:t>
            </w:r>
            <w:r w:rsidR="006772B3" w:rsidRPr="00E45146">
              <w:rPr>
                <w:noProof/>
                <w:webHidden/>
                <w:color w:val="000000" w:themeColor="text1"/>
                <w:sz w:val="24"/>
                <w:szCs w:val="24"/>
              </w:rPr>
              <w:fldChar w:fldCharType="end"/>
            </w:r>
          </w:hyperlink>
        </w:p>
        <w:p w14:paraId="31381D4A" w14:textId="77777777" w:rsidR="006772B3" w:rsidRPr="00E45146" w:rsidRDefault="00751059" w:rsidP="006772B3">
          <w:pPr>
            <w:pStyle w:val="TOC1"/>
            <w:tabs>
              <w:tab w:val="right" w:leader="dot" w:pos="9350"/>
            </w:tabs>
            <w:spacing w:line="360" w:lineRule="auto"/>
            <w:jc w:val="both"/>
            <w:rPr>
              <w:noProof/>
              <w:color w:val="000000" w:themeColor="text1"/>
              <w:sz w:val="24"/>
              <w:szCs w:val="24"/>
            </w:rPr>
          </w:pPr>
          <w:hyperlink w:anchor="_Toc136869904" w:history="1">
            <w:r w:rsidR="006772B3" w:rsidRPr="00E45146">
              <w:rPr>
                <w:rStyle w:val="Hyperlink"/>
                <w:noProof/>
                <w:color w:val="000000" w:themeColor="text1"/>
                <w:sz w:val="24"/>
                <w:szCs w:val="24"/>
              </w:rPr>
              <w:t>Reference List</w:t>
            </w:r>
            <w:r w:rsidR="006772B3" w:rsidRPr="00E45146">
              <w:rPr>
                <w:noProof/>
                <w:webHidden/>
                <w:color w:val="000000" w:themeColor="text1"/>
                <w:sz w:val="24"/>
                <w:szCs w:val="24"/>
              </w:rPr>
              <w:tab/>
            </w:r>
            <w:r w:rsidR="006772B3" w:rsidRPr="00E45146">
              <w:rPr>
                <w:noProof/>
                <w:webHidden/>
                <w:color w:val="000000" w:themeColor="text1"/>
                <w:sz w:val="24"/>
                <w:szCs w:val="24"/>
              </w:rPr>
              <w:fldChar w:fldCharType="begin"/>
            </w:r>
            <w:r w:rsidR="006772B3" w:rsidRPr="00E45146">
              <w:rPr>
                <w:noProof/>
                <w:webHidden/>
                <w:color w:val="000000" w:themeColor="text1"/>
                <w:sz w:val="24"/>
                <w:szCs w:val="24"/>
              </w:rPr>
              <w:instrText xml:space="preserve"> PAGEREF _Toc136869904 \h </w:instrText>
            </w:r>
            <w:r w:rsidR="006772B3" w:rsidRPr="00E45146">
              <w:rPr>
                <w:noProof/>
                <w:webHidden/>
                <w:color w:val="000000" w:themeColor="text1"/>
                <w:sz w:val="24"/>
                <w:szCs w:val="24"/>
              </w:rPr>
            </w:r>
            <w:r w:rsidR="006772B3" w:rsidRPr="00E45146">
              <w:rPr>
                <w:noProof/>
                <w:webHidden/>
                <w:color w:val="000000" w:themeColor="text1"/>
                <w:sz w:val="24"/>
                <w:szCs w:val="24"/>
              </w:rPr>
              <w:fldChar w:fldCharType="separate"/>
            </w:r>
            <w:r w:rsidR="006772B3" w:rsidRPr="00E45146">
              <w:rPr>
                <w:noProof/>
                <w:webHidden/>
                <w:color w:val="000000" w:themeColor="text1"/>
                <w:sz w:val="24"/>
                <w:szCs w:val="24"/>
              </w:rPr>
              <w:t>6</w:t>
            </w:r>
            <w:r w:rsidR="006772B3" w:rsidRPr="00E45146">
              <w:rPr>
                <w:noProof/>
                <w:webHidden/>
                <w:color w:val="000000" w:themeColor="text1"/>
                <w:sz w:val="24"/>
                <w:szCs w:val="24"/>
              </w:rPr>
              <w:fldChar w:fldCharType="end"/>
            </w:r>
          </w:hyperlink>
        </w:p>
        <w:p w14:paraId="31381D4B" w14:textId="77777777" w:rsidR="006772B3" w:rsidRPr="00E45146" w:rsidRDefault="006772B3" w:rsidP="006772B3">
          <w:pPr>
            <w:spacing w:line="360" w:lineRule="auto"/>
            <w:jc w:val="both"/>
            <w:rPr>
              <w:color w:val="000000" w:themeColor="text1"/>
              <w:sz w:val="24"/>
              <w:szCs w:val="24"/>
            </w:rPr>
          </w:pPr>
          <w:r w:rsidRPr="00E45146">
            <w:rPr>
              <w:b/>
              <w:bCs/>
              <w:noProof/>
              <w:color w:val="000000" w:themeColor="text1"/>
              <w:sz w:val="24"/>
              <w:szCs w:val="24"/>
            </w:rPr>
            <w:fldChar w:fldCharType="end"/>
          </w:r>
        </w:p>
      </w:sdtContent>
    </w:sdt>
    <w:p w14:paraId="31381D4C" w14:textId="77777777" w:rsidR="006772B3" w:rsidRPr="00E45146" w:rsidRDefault="006772B3" w:rsidP="006772B3">
      <w:pPr>
        <w:spacing w:line="360" w:lineRule="auto"/>
        <w:jc w:val="both"/>
        <w:rPr>
          <w:b/>
          <w:color w:val="000000" w:themeColor="text1"/>
          <w:sz w:val="24"/>
          <w:szCs w:val="24"/>
        </w:rPr>
      </w:pPr>
      <w:bookmarkStart w:id="0" w:name="_Toc136869899"/>
      <w:r w:rsidRPr="00E45146">
        <w:rPr>
          <w:color w:val="000000" w:themeColor="text1"/>
          <w:sz w:val="24"/>
          <w:szCs w:val="24"/>
        </w:rPr>
        <w:br w:type="page"/>
      </w:r>
    </w:p>
    <w:p w14:paraId="31381D4D" w14:textId="77777777" w:rsidR="001E60E3" w:rsidRPr="00E45146" w:rsidRDefault="00517E39" w:rsidP="0003215C">
      <w:pPr>
        <w:pStyle w:val="Heading1"/>
        <w:rPr>
          <w:rFonts w:ascii="Arial" w:hAnsi="Arial"/>
          <w:sz w:val="24"/>
          <w:szCs w:val="24"/>
        </w:rPr>
      </w:pPr>
      <w:r w:rsidRPr="00E45146">
        <w:rPr>
          <w:rFonts w:ascii="Arial" w:hAnsi="Arial"/>
          <w:sz w:val="24"/>
          <w:szCs w:val="24"/>
        </w:rPr>
        <w:lastRenderedPageBreak/>
        <w:t>Introductio</w:t>
      </w:r>
      <w:r w:rsidR="009065C7" w:rsidRPr="00E45146">
        <w:rPr>
          <w:rFonts w:ascii="Arial" w:hAnsi="Arial"/>
          <w:sz w:val="24"/>
          <w:szCs w:val="24"/>
        </w:rPr>
        <w:t>n Country A (Hotel location)</w:t>
      </w:r>
      <w:bookmarkEnd w:id="0"/>
    </w:p>
    <w:p w14:paraId="31381D4E" w14:textId="0662EFA5" w:rsidR="001E60E3" w:rsidRPr="00E45146" w:rsidRDefault="00517E39" w:rsidP="00133105">
      <w:pPr>
        <w:pStyle w:val="Normal1"/>
        <w:spacing w:line="360" w:lineRule="auto"/>
        <w:jc w:val="both"/>
        <w:rPr>
          <w:rFonts w:eastAsia="Times New Roman"/>
          <w:sz w:val="24"/>
          <w:szCs w:val="24"/>
        </w:rPr>
      </w:pPr>
      <w:r w:rsidRPr="00E45146">
        <w:rPr>
          <w:rFonts w:eastAsia="Times New Roman"/>
          <w:sz w:val="24"/>
          <w:szCs w:val="24"/>
        </w:rPr>
        <w:t xml:space="preserve">The chosen country is Luxembourg as it is a representative </w:t>
      </w:r>
      <w:r w:rsidR="00E45146" w:rsidRPr="00E45146">
        <w:rPr>
          <w:rFonts w:eastAsia="Times New Roman"/>
          <w:sz w:val="24"/>
          <w:szCs w:val="24"/>
        </w:rPr>
        <w:t>democracy,</w:t>
      </w:r>
      <w:r w:rsidRPr="00E45146">
        <w:rPr>
          <w:rFonts w:eastAsia="Times New Roman"/>
          <w:sz w:val="24"/>
          <w:szCs w:val="24"/>
        </w:rPr>
        <w:t xml:space="preserve"> </w:t>
      </w:r>
      <w:r w:rsidR="0081430B" w:rsidRPr="00E45146">
        <w:rPr>
          <w:rFonts w:eastAsia="Times New Roman"/>
          <w:sz w:val="24"/>
          <w:szCs w:val="24"/>
        </w:rPr>
        <w:t>and</w:t>
      </w:r>
      <w:r w:rsidRPr="00E45146">
        <w:rPr>
          <w:rFonts w:eastAsia="Times New Roman"/>
          <w:sz w:val="24"/>
          <w:szCs w:val="24"/>
        </w:rPr>
        <w:t xml:space="preserve"> the heads are constitutional monarchs along with grand duke Henri. Moreover, Luxembourg is one of the famous for its cultural differentiation as well as its highly tolerant citizens. There is also beautiful ancient architecture that helps to attract many guests from all over the world. The nation is internationally perceived as a financial force to be reckoned with inside Europe and has some incredibly quality wine creation. As stated by </w:t>
      </w:r>
      <w:r w:rsidRPr="00E45146">
        <w:rPr>
          <w:rFonts w:eastAsia="Times New Roman"/>
          <w:color w:val="222222"/>
          <w:sz w:val="24"/>
          <w:szCs w:val="24"/>
          <w:highlight w:val="white"/>
        </w:rPr>
        <w:t xml:space="preserve">Eid and Agag, (2020), it has been identified that the innovative </w:t>
      </w:r>
      <w:r w:rsidR="00D96910" w:rsidRPr="00E45146">
        <w:rPr>
          <w:rFonts w:eastAsia="Times New Roman"/>
          <w:color w:val="222222"/>
          <w:sz w:val="24"/>
          <w:szCs w:val="24"/>
          <w:highlight w:val="white"/>
        </w:rPr>
        <w:t>behavior</w:t>
      </w:r>
      <w:r w:rsidRPr="00E45146">
        <w:rPr>
          <w:rFonts w:eastAsia="Times New Roman"/>
          <w:color w:val="222222"/>
          <w:sz w:val="24"/>
          <w:szCs w:val="24"/>
          <w:highlight w:val="white"/>
        </w:rPr>
        <w:t xml:space="preserve"> in the hotel industry required </w:t>
      </w:r>
      <w:r w:rsidR="0081430B" w:rsidRPr="00E45146">
        <w:rPr>
          <w:rFonts w:eastAsia="Times New Roman"/>
          <w:color w:val="222222"/>
          <w:sz w:val="24"/>
          <w:szCs w:val="24"/>
          <w:highlight w:val="white"/>
        </w:rPr>
        <w:t>cross</w:t>
      </w:r>
      <w:r w:rsidRPr="00E45146">
        <w:rPr>
          <w:rFonts w:eastAsia="Times New Roman"/>
          <w:color w:val="222222"/>
          <w:sz w:val="24"/>
          <w:szCs w:val="24"/>
          <w:highlight w:val="white"/>
        </w:rPr>
        <w:t xml:space="preserve"> culture as it attracts different cultures of people. The chosen hotel in </w:t>
      </w:r>
      <w:r w:rsidR="0081430B" w:rsidRPr="00E45146">
        <w:rPr>
          <w:rFonts w:eastAsia="Times New Roman"/>
          <w:color w:val="222222"/>
          <w:sz w:val="24"/>
          <w:szCs w:val="24"/>
          <w:highlight w:val="white"/>
        </w:rPr>
        <w:t>Europe</w:t>
      </w:r>
      <w:r w:rsidRPr="00E45146">
        <w:rPr>
          <w:rFonts w:eastAsia="Times New Roman"/>
          <w:color w:val="222222"/>
          <w:sz w:val="24"/>
          <w:szCs w:val="24"/>
          <w:highlight w:val="white"/>
        </w:rPr>
        <w:t xml:space="preserve"> is Victor’s Residenz Hotel Schloss Berg. This hotel is surrounded by rolling hills that are also covered with </w:t>
      </w:r>
      <w:r w:rsidR="0081430B" w:rsidRPr="00E45146">
        <w:rPr>
          <w:rFonts w:eastAsia="Times New Roman"/>
          <w:color w:val="222222"/>
          <w:sz w:val="24"/>
          <w:szCs w:val="24"/>
          <w:highlight w:val="white"/>
        </w:rPr>
        <w:t>vineyards</w:t>
      </w:r>
      <w:r w:rsidRPr="00E45146">
        <w:rPr>
          <w:rFonts w:eastAsia="Times New Roman"/>
          <w:color w:val="222222"/>
          <w:sz w:val="24"/>
          <w:szCs w:val="24"/>
          <w:highlight w:val="white"/>
        </w:rPr>
        <w:t xml:space="preserve">. On the border of Germany, this hotel is </w:t>
      </w:r>
      <w:r w:rsidR="0081430B" w:rsidRPr="00E45146">
        <w:rPr>
          <w:rFonts w:eastAsia="Times New Roman"/>
          <w:color w:val="222222"/>
          <w:sz w:val="24"/>
          <w:szCs w:val="24"/>
          <w:highlight w:val="white"/>
        </w:rPr>
        <w:t>located,</w:t>
      </w:r>
      <w:r w:rsidRPr="00E45146">
        <w:rPr>
          <w:rFonts w:eastAsia="Times New Roman"/>
          <w:color w:val="222222"/>
          <w:sz w:val="24"/>
          <w:szCs w:val="24"/>
          <w:highlight w:val="white"/>
        </w:rPr>
        <w:t xml:space="preserve"> and the actual inn is present day, with a club connected that probably is the principal draw for visitors. The application of </w:t>
      </w:r>
      <w:r w:rsidR="00E45146" w:rsidRPr="00E45146">
        <w:rPr>
          <w:rFonts w:eastAsia="Times New Roman"/>
          <w:color w:val="222222"/>
          <w:sz w:val="24"/>
          <w:szCs w:val="24"/>
          <w:highlight w:val="white"/>
        </w:rPr>
        <w:t>Hofstede’s</w:t>
      </w:r>
      <w:r w:rsidRPr="00E45146">
        <w:rPr>
          <w:rFonts w:eastAsia="Times New Roman"/>
          <w:color w:val="222222"/>
          <w:sz w:val="24"/>
          <w:szCs w:val="24"/>
          <w:highlight w:val="white"/>
        </w:rPr>
        <w:t xml:space="preserve"> cultural dimensions theory can effectively elaborate the individual six key dimensions.  The power distance as well as uncertainty avoidance and individual collectivism are in the sixth dimension of this cultural diversity model. </w:t>
      </w:r>
      <w:r w:rsidR="0081430B" w:rsidRPr="00E45146">
        <w:rPr>
          <w:rFonts w:eastAsia="Times New Roman"/>
          <w:color w:val="222222"/>
          <w:sz w:val="24"/>
          <w:szCs w:val="24"/>
          <w:highlight w:val="white"/>
        </w:rPr>
        <w:t>Moreover,</w:t>
      </w:r>
      <w:r w:rsidRPr="00E45146">
        <w:rPr>
          <w:rFonts w:eastAsia="Times New Roman"/>
          <w:color w:val="222222"/>
          <w:sz w:val="24"/>
          <w:szCs w:val="24"/>
          <w:highlight w:val="white"/>
        </w:rPr>
        <w:t xml:space="preserve"> masculinity femininity </w:t>
      </w:r>
      <w:r w:rsidR="00E45146" w:rsidRPr="00E45146">
        <w:rPr>
          <w:rFonts w:eastAsia="Times New Roman"/>
          <w:color w:val="222222"/>
          <w:sz w:val="24"/>
          <w:szCs w:val="24"/>
          <w:highlight w:val="white"/>
        </w:rPr>
        <w:t>and</w:t>
      </w:r>
      <w:r w:rsidRPr="00E45146">
        <w:rPr>
          <w:rFonts w:eastAsia="Times New Roman"/>
          <w:color w:val="222222"/>
          <w:sz w:val="24"/>
          <w:szCs w:val="24"/>
          <w:highlight w:val="white"/>
        </w:rPr>
        <w:t xml:space="preserve"> short vs. long term orientation indulgence to this list. It also presented a proper balance of the cultural </w:t>
      </w:r>
      <w:r w:rsidR="00604549" w:rsidRPr="00E45146">
        <w:rPr>
          <w:rFonts w:eastAsia="Times New Roman"/>
          <w:color w:val="222222"/>
          <w:sz w:val="24"/>
          <w:szCs w:val="24"/>
          <w:highlight w:val="white"/>
        </w:rPr>
        <w:t>difference’s</w:t>
      </w:r>
      <w:r w:rsidRPr="00E45146">
        <w:rPr>
          <w:rFonts w:eastAsia="Times New Roman"/>
          <w:color w:val="222222"/>
          <w:sz w:val="24"/>
          <w:szCs w:val="24"/>
          <w:highlight w:val="white"/>
        </w:rPr>
        <w:t xml:space="preserve"> importance in different locations. As opined by </w:t>
      </w:r>
      <w:r w:rsidRPr="00E45146">
        <w:rPr>
          <w:color w:val="222222"/>
          <w:sz w:val="24"/>
          <w:szCs w:val="24"/>
          <w:highlight w:val="white"/>
        </w:rPr>
        <w:t xml:space="preserve">Wahyuni </w:t>
      </w:r>
      <w:r w:rsidRPr="00E45146">
        <w:rPr>
          <w:i/>
          <w:color w:val="222222"/>
          <w:sz w:val="24"/>
          <w:szCs w:val="24"/>
          <w:highlight w:val="white"/>
        </w:rPr>
        <w:t xml:space="preserve">et al. </w:t>
      </w:r>
      <w:r w:rsidRPr="00E45146">
        <w:rPr>
          <w:color w:val="222222"/>
          <w:sz w:val="24"/>
          <w:szCs w:val="24"/>
          <w:highlight w:val="white"/>
        </w:rPr>
        <w:t xml:space="preserve">(2020), it has been observed that the </w:t>
      </w:r>
      <w:r w:rsidR="00604549" w:rsidRPr="00E45146">
        <w:rPr>
          <w:color w:val="222222"/>
          <w:sz w:val="24"/>
          <w:szCs w:val="24"/>
          <w:highlight w:val="white"/>
        </w:rPr>
        <w:t>to</w:t>
      </w:r>
      <w:r w:rsidRPr="00E45146">
        <w:rPr>
          <w:color w:val="222222"/>
          <w:sz w:val="24"/>
          <w:szCs w:val="24"/>
          <w:highlight w:val="white"/>
        </w:rPr>
        <w:t xml:space="preserve"> create a business development in the government market, especially in the world of the advanced digitalization influence of Hofstede’s cultural dimension model is beneficial. </w:t>
      </w:r>
      <w:r w:rsidRPr="00E45146">
        <w:rPr>
          <w:rFonts w:eastAsia="Times New Roman"/>
          <w:color w:val="222222"/>
          <w:sz w:val="24"/>
          <w:szCs w:val="24"/>
          <w:highlight w:val="white"/>
        </w:rPr>
        <w:t xml:space="preserve">     </w:t>
      </w:r>
    </w:p>
    <w:p w14:paraId="31381D4F" w14:textId="77777777" w:rsidR="001E60E3" w:rsidRPr="00E45146" w:rsidRDefault="00517E39" w:rsidP="0003215C">
      <w:pPr>
        <w:pStyle w:val="Heading1"/>
        <w:rPr>
          <w:rFonts w:ascii="Arial" w:hAnsi="Arial"/>
          <w:sz w:val="24"/>
          <w:szCs w:val="24"/>
        </w:rPr>
      </w:pPr>
      <w:bookmarkStart w:id="1" w:name="_Toc136869900"/>
      <w:r w:rsidRPr="00E45146">
        <w:rPr>
          <w:rFonts w:ascii="Arial" w:hAnsi="Arial"/>
          <w:sz w:val="24"/>
          <w:szCs w:val="24"/>
        </w:rPr>
        <w:t>Country B (guest</w:t>
      </w:r>
      <w:r w:rsidR="009065C7" w:rsidRPr="00E45146">
        <w:rPr>
          <w:rFonts w:ascii="Arial" w:hAnsi="Arial"/>
          <w:sz w:val="24"/>
          <w:szCs w:val="24"/>
        </w:rPr>
        <w:t>’s home country and culture)</w:t>
      </w:r>
      <w:bookmarkEnd w:id="1"/>
    </w:p>
    <w:p w14:paraId="31381D50" w14:textId="482A9C13" w:rsidR="001E60E3" w:rsidRPr="00E45146" w:rsidRDefault="00517E39" w:rsidP="00133105">
      <w:pPr>
        <w:pStyle w:val="Normal1"/>
        <w:spacing w:line="360" w:lineRule="auto"/>
        <w:jc w:val="both"/>
        <w:rPr>
          <w:rFonts w:eastAsia="Times New Roman"/>
          <w:sz w:val="24"/>
          <w:szCs w:val="24"/>
        </w:rPr>
      </w:pPr>
      <w:r w:rsidRPr="00E45146">
        <w:rPr>
          <w:rFonts w:eastAsia="Times New Roman"/>
          <w:sz w:val="24"/>
          <w:szCs w:val="24"/>
        </w:rPr>
        <w:t xml:space="preserve">The chosen second country is Spain. Moreover, Spain is an overwhelmingly Roman Catholic country with roughly 94% of the populace partnered with that religion. As stated by </w:t>
      </w:r>
      <w:r w:rsidRPr="00E45146">
        <w:rPr>
          <w:color w:val="222222"/>
          <w:sz w:val="24"/>
          <w:szCs w:val="24"/>
          <w:highlight w:val="white"/>
        </w:rPr>
        <w:t xml:space="preserve">Nazarian </w:t>
      </w:r>
      <w:r w:rsidRPr="00E45146">
        <w:rPr>
          <w:i/>
          <w:color w:val="222222"/>
          <w:sz w:val="24"/>
          <w:szCs w:val="24"/>
          <w:highlight w:val="white"/>
        </w:rPr>
        <w:t>et al.</w:t>
      </w:r>
      <w:r w:rsidRPr="00E45146">
        <w:rPr>
          <w:color w:val="222222"/>
          <w:sz w:val="24"/>
          <w:szCs w:val="24"/>
          <w:highlight w:val="white"/>
        </w:rPr>
        <w:t xml:space="preserve"> (2020), it has been observed that the organization's citizenship </w:t>
      </w:r>
      <w:r w:rsidR="00D96910" w:rsidRPr="00E45146">
        <w:rPr>
          <w:color w:val="222222"/>
          <w:sz w:val="24"/>
          <w:szCs w:val="24"/>
          <w:highlight w:val="white"/>
        </w:rPr>
        <w:t>behavior</w:t>
      </w:r>
      <w:r w:rsidRPr="00E45146">
        <w:rPr>
          <w:color w:val="222222"/>
          <w:sz w:val="24"/>
          <w:szCs w:val="24"/>
          <w:highlight w:val="white"/>
        </w:rPr>
        <w:t xml:space="preserve"> in the independent hotels attracts guests from across the world.  </w:t>
      </w:r>
      <w:r w:rsidRPr="00E45146">
        <w:rPr>
          <w:rFonts w:eastAsia="Times New Roman"/>
          <w:sz w:val="24"/>
          <w:szCs w:val="24"/>
        </w:rPr>
        <w:t xml:space="preserve">Moreover, Spain has the third largest number of the UNESCO in the world. The way of life is popular for having areas of strength for an aspect, with numerous parties (festivities) interspersing the year. The chosen hotel in Spain is the Bungalows Castillo Beach Park. Spaniards are prestigious for being pleased individuals with a profound love of Spain and a solid consciousness of their own </w:t>
      </w:r>
      <w:r w:rsidR="00D96910" w:rsidRPr="00E45146">
        <w:rPr>
          <w:rFonts w:eastAsia="Times New Roman"/>
          <w:sz w:val="24"/>
          <w:szCs w:val="24"/>
        </w:rPr>
        <w:t>honor</w:t>
      </w:r>
      <w:r w:rsidRPr="00E45146">
        <w:rPr>
          <w:rFonts w:eastAsia="Times New Roman"/>
          <w:sz w:val="24"/>
          <w:szCs w:val="24"/>
        </w:rPr>
        <w:t xml:space="preserve">. As opined by </w:t>
      </w:r>
      <w:r w:rsidRPr="00E45146">
        <w:rPr>
          <w:color w:val="222222"/>
          <w:sz w:val="24"/>
          <w:szCs w:val="24"/>
          <w:highlight w:val="white"/>
        </w:rPr>
        <w:t xml:space="preserve">González-Rodríguez </w:t>
      </w:r>
      <w:r w:rsidRPr="00E45146">
        <w:rPr>
          <w:i/>
          <w:color w:val="222222"/>
          <w:sz w:val="24"/>
          <w:szCs w:val="24"/>
          <w:highlight w:val="white"/>
        </w:rPr>
        <w:t xml:space="preserve">et al. </w:t>
      </w:r>
      <w:r w:rsidRPr="00E45146">
        <w:rPr>
          <w:color w:val="222222"/>
          <w:sz w:val="24"/>
          <w:szCs w:val="24"/>
          <w:highlight w:val="white"/>
        </w:rPr>
        <w:t xml:space="preserve">(2019), it has </w:t>
      </w:r>
      <w:r w:rsidRPr="00E45146">
        <w:rPr>
          <w:color w:val="222222"/>
          <w:sz w:val="24"/>
          <w:szCs w:val="24"/>
          <w:highlight w:val="white"/>
        </w:rPr>
        <w:lastRenderedPageBreak/>
        <w:t xml:space="preserve">been observed that the equality systems are already implemented as well as environmental sustainability in the different Spanish hotels. The application of </w:t>
      </w:r>
      <w:r w:rsidR="00604549" w:rsidRPr="00E45146">
        <w:rPr>
          <w:color w:val="222222"/>
          <w:sz w:val="24"/>
          <w:szCs w:val="24"/>
          <w:highlight w:val="white"/>
        </w:rPr>
        <w:t>Hofstede’s</w:t>
      </w:r>
      <w:r w:rsidRPr="00E45146">
        <w:rPr>
          <w:color w:val="222222"/>
          <w:sz w:val="24"/>
          <w:szCs w:val="24"/>
          <w:highlight w:val="white"/>
        </w:rPr>
        <w:t xml:space="preserve"> cultural dimension theory enhances the profitability determined by the country. Hofstede's social aspects hypothesis is a system for diverse correspondence, created by Geert Hofstede. It shows the impacts of a general public's way of life on the upsides of its individuals, and the way in which these qualities connect with conduct, utilizing a construction got from factor examination. As opined by </w:t>
      </w:r>
      <w:proofErr w:type="spellStart"/>
      <w:r w:rsidRPr="00E45146">
        <w:rPr>
          <w:color w:val="222222"/>
          <w:sz w:val="24"/>
          <w:szCs w:val="24"/>
          <w:highlight w:val="white"/>
        </w:rPr>
        <w:t>Parte</w:t>
      </w:r>
      <w:proofErr w:type="spellEnd"/>
      <w:r w:rsidRPr="00E45146">
        <w:rPr>
          <w:color w:val="222222"/>
          <w:sz w:val="24"/>
          <w:szCs w:val="24"/>
          <w:highlight w:val="white"/>
        </w:rPr>
        <w:t xml:space="preserve"> and </w:t>
      </w:r>
      <w:proofErr w:type="spellStart"/>
      <w:r w:rsidRPr="00E45146">
        <w:rPr>
          <w:color w:val="222222"/>
          <w:sz w:val="24"/>
          <w:szCs w:val="24"/>
          <w:highlight w:val="white"/>
        </w:rPr>
        <w:t>Alberca</w:t>
      </w:r>
      <w:proofErr w:type="spellEnd"/>
      <w:r w:rsidRPr="00E45146">
        <w:rPr>
          <w:color w:val="222222"/>
          <w:sz w:val="24"/>
          <w:szCs w:val="24"/>
          <w:highlight w:val="white"/>
        </w:rPr>
        <w:t xml:space="preserve">, (2021), it has been observed that the in the country of Europe and specifically in the Spain the tourism industry creates development as </w:t>
      </w:r>
      <w:proofErr w:type="gramStart"/>
      <w:r w:rsidRPr="00E45146">
        <w:rPr>
          <w:color w:val="222222"/>
          <w:sz w:val="24"/>
          <w:szCs w:val="24"/>
          <w:highlight w:val="white"/>
        </w:rPr>
        <w:t>it</w:t>
      </w:r>
      <w:proofErr w:type="gramEnd"/>
      <w:r w:rsidRPr="00E45146">
        <w:rPr>
          <w:color w:val="222222"/>
          <w:sz w:val="24"/>
          <w:szCs w:val="24"/>
          <w:highlight w:val="white"/>
        </w:rPr>
        <w:t xml:space="preserve"> continuous growth intensively. However, application of the </w:t>
      </w:r>
      <w:r w:rsidR="00E45146" w:rsidRPr="00E45146">
        <w:rPr>
          <w:color w:val="222222"/>
          <w:sz w:val="24"/>
          <w:szCs w:val="24"/>
          <w:highlight w:val="white"/>
        </w:rPr>
        <w:t>Hofstede’s</w:t>
      </w:r>
      <w:r w:rsidRPr="00E45146">
        <w:rPr>
          <w:color w:val="222222"/>
          <w:sz w:val="24"/>
          <w:szCs w:val="24"/>
          <w:highlight w:val="white"/>
        </w:rPr>
        <w:t xml:space="preserve"> theory can create a national as well as international concept of </w:t>
      </w:r>
      <w:r w:rsidR="009D5AA4" w:rsidRPr="00E45146">
        <w:rPr>
          <w:color w:val="222222"/>
          <w:sz w:val="24"/>
          <w:szCs w:val="24"/>
          <w:highlight w:val="white"/>
        </w:rPr>
        <w:t>sustainability</w:t>
      </w:r>
      <w:r w:rsidRPr="00E45146">
        <w:rPr>
          <w:color w:val="222222"/>
          <w:sz w:val="24"/>
          <w:szCs w:val="24"/>
          <w:highlight w:val="white"/>
        </w:rPr>
        <w:t xml:space="preserve"> in </w:t>
      </w:r>
      <w:r w:rsidR="00E45146" w:rsidRPr="00E45146">
        <w:rPr>
          <w:color w:val="222222"/>
          <w:sz w:val="24"/>
          <w:szCs w:val="24"/>
          <w:highlight w:val="white"/>
        </w:rPr>
        <w:t>tourism</w:t>
      </w:r>
      <w:r w:rsidRPr="00E45146">
        <w:rPr>
          <w:color w:val="222222"/>
          <w:sz w:val="24"/>
          <w:szCs w:val="24"/>
          <w:highlight w:val="white"/>
        </w:rPr>
        <w:t xml:space="preserve">. </w:t>
      </w:r>
      <w:r w:rsidRPr="00E45146">
        <w:rPr>
          <w:rFonts w:eastAsia="Times New Roman"/>
          <w:sz w:val="24"/>
          <w:szCs w:val="24"/>
        </w:rPr>
        <w:t xml:space="preserve">    </w:t>
      </w:r>
    </w:p>
    <w:p w14:paraId="31381D51" w14:textId="77777777" w:rsidR="001E60E3" w:rsidRPr="00E45146" w:rsidRDefault="009065C7" w:rsidP="0003215C">
      <w:pPr>
        <w:pStyle w:val="Heading1"/>
        <w:rPr>
          <w:rFonts w:ascii="Arial" w:hAnsi="Arial"/>
          <w:sz w:val="24"/>
          <w:szCs w:val="24"/>
        </w:rPr>
      </w:pPr>
      <w:bookmarkStart w:id="2" w:name="_Toc136869901"/>
      <w:r w:rsidRPr="00E45146">
        <w:rPr>
          <w:rFonts w:ascii="Arial" w:hAnsi="Arial"/>
          <w:sz w:val="24"/>
          <w:szCs w:val="24"/>
        </w:rPr>
        <w:t>Country Analysis</w:t>
      </w:r>
      <w:bookmarkEnd w:id="2"/>
    </w:p>
    <w:p w14:paraId="31381D52" w14:textId="05BD6B30" w:rsidR="001E60E3" w:rsidRPr="00E45146" w:rsidRDefault="00517E39" w:rsidP="00133105">
      <w:pPr>
        <w:pStyle w:val="Normal1"/>
        <w:spacing w:line="360" w:lineRule="auto"/>
        <w:jc w:val="both"/>
        <w:rPr>
          <w:rFonts w:eastAsia="Times New Roman"/>
          <w:sz w:val="24"/>
          <w:szCs w:val="24"/>
        </w:rPr>
      </w:pPr>
      <w:r w:rsidRPr="00E45146">
        <w:rPr>
          <w:rFonts w:eastAsia="Times New Roman"/>
          <w:sz w:val="24"/>
          <w:szCs w:val="24"/>
        </w:rPr>
        <w:t xml:space="preserve">From the above details it has been identified that the Bungalows Castillo Beach Park has few negative reviews as this hotel tries to be easily flexible but there are different mixed reviews, as there are many bungalows that have the </w:t>
      </w:r>
      <w:r w:rsidR="00E45146" w:rsidRPr="00E45146">
        <w:rPr>
          <w:rFonts w:eastAsia="Times New Roman"/>
          <w:sz w:val="24"/>
          <w:szCs w:val="24"/>
        </w:rPr>
        <w:t>low-quality</w:t>
      </w:r>
      <w:r w:rsidRPr="00E45146">
        <w:rPr>
          <w:rFonts w:eastAsia="Times New Roman"/>
          <w:sz w:val="24"/>
          <w:szCs w:val="24"/>
        </w:rPr>
        <w:t xml:space="preserve"> water supply policy (</w:t>
      </w:r>
      <w:r w:rsidR="009D5AA4" w:rsidRPr="00E45146">
        <w:rPr>
          <w:rFonts w:eastAsia="Times New Roman"/>
          <w:color w:val="1155CC"/>
          <w:sz w:val="24"/>
          <w:szCs w:val="24"/>
          <w:highlight w:val="white"/>
          <w:u w:val="single"/>
        </w:rPr>
        <w:t>TripAdvisor</w:t>
      </w:r>
      <w:r w:rsidRPr="00E45146">
        <w:rPr>
          <w:rFonts w:eastAsia="Times New Roman"/>
          <w:sz w:val="24"/>
          <w:szCs w:val="24"/>
        </w:rPr>
        <w:t xml:space="preserve">, 2023). From </w:t>
      </w:r>
      <w:r w:rsidR="009D5AA4" w:rsidRPr="00E45146">
        <w:rPr>
          <w:rFonts w:eastAsia="Times New Roman"/>
          <w:sz w:val="24"/>
          <w:szCs w:val="24"/>
        </w:rPr>
        <w:t>another</w:t>
      </w:r>
      <w:r w:rsidRPr="00E45146">
        <w:rPr>
          <w:rFonts w:eastAsia="Times New Roman"/>
          <w:sz w:val="24"/>
          <w:szCs w:val="24"/>
        </w:rPr>
        <w:t xml:space="preserve"> review about the hotel, it has been identified that the bedding towels of the room the hotel only changed once a week and it reflects the awful </w:t>
      </w:r>
      <w:r w:rsidR="009D5AA4" w:rsidRPr="00E45146">
        <w:rPr>
          <w:rFonts w:eastAsia="Times New Roman"/>
          <w:sz w:val="24"/>
          <w:szCs w:val="24"/>
        </w:rPr>
        <w:t>behavior</w:t>
      </w:r>
      <w:r w:rsidRPr="00E45146">
        <w:rPr>
          <w:rFonts w:eastAsia="Times New Roman"/>
          <w:sz w:val="24"/>
          <w:szCs w:val="24"/>
        </w:rPr>
        <w:t xml:space="preserve"> of the staff. As stated by </w:t>
      </w:r>
      <w:r w:rsidRPr="00E45146">
        <w:rPr>
          <w:rFonts w:eastAsia="Times New Roman"/>
          <w:color w:val="222222"/>
          <w:sz w:val="24"/>
          <w:szCs w:val="24"/>
          <w:highlight w:val="white"/>
        </w:rPr>
        <w:t xml:space="preserve">Zhang </w:t>
      </w:r>
      <w:r w:rsidRPr="00E45146">
        <w:rPr>
          <w:rFonts w:eastAsia="Times New Roman"/>
          <w:i/>
          <w:color w:val="222222"/>
          <w:sz w:val="24"/>
          <w:szCs w:val="24"/>
          <w:highlight w:val="white"/>
        </w:rPr>
        <w:t xml:space="preserve">et al. </w:t>
      </w:r>
      <w:r w:rsidRPr="00E45146">
        <w:rPr>
          <w:rFonts w:eastAsia="Times New Roman"/>
          <w:color w:val="222222"/>
          <w:sz w:val="24"/>
          <w:szCs w:val="24"/>
          <w:highlight w:val="white"/>
        </w:rPr>
        <w:t xml:space="preserve">(2020), it has been observed that the covid 19 creates challenges for the staff of </w:t>
      </w:r>
      <w:r w:rsidR="009D5AA4" w:rsidRPr="00E45146">
        <w:rPr>
          <w:rFonts w:eastAsia="Times New Roman"/>
          <w:color w:val="222222"/>
          <w:sz w:val="24"/>
          <w:szCs w:val="24"/>
          <w:highlight w:val="white"/>
        </w:rPr>
        <w:t>every</w:t>
      </w:r>
      <w:r w:rsidRPr="00E45146">
        <w:rPr>
          <w:rFonts w:eastAsia="Times New Roman"/>
          <w:color w:val="222222"/>
          <w:sz w:val="24"/>
          <w:szCs w:val="24"/>
          <w:highlight w:val="white"/>
        </w:rPr>
        <w:t xml:space="preserve"> hotel as in this situation citizenship </w:t>
      </w:r>
      <w:r w:rsidR="009065C7" w:rsidRPr="00E45146">
        <w:rPr>
          <w:rFonts w:eastAsia="Times New Roman"/>
          <w:color w:val="222222"/>
          <w:sz w:val="24"/>
          <w:szCs w:val="24"/>
          <w:highlight w:val="white"/>
        </w:rPr>
        <w:t>behavior</w:t>
      </w:r>
      <w:r w:rsidRPr="00E45146">
        <w:rPr>
          <w:rFonts w:eastAsia="Times New Roman"/>
          <w:color w:val="222222"/>
          <w:sz w:val="24"/>
          <w:szCs w:val="24"/>
          <w:highlight w:val="white"/>
        </w:rPr>
        <w:t xml:space="preserve"> among staff is vital for the organization's growth. Spain, in examination with the other European nations (aside from Portugal), is Collectivist. By and large, European lodgings will quite often feel a touch more obsolete and outdated than American lodgings. They at times copy the style of a motel or an overnight boardinghouse, particularly </w:t>
      </w:r>
      <w:r w:rsidR="00E45146" w:rsidRPr="00E45146">
        <w:rPr>
          <w:rFonts w:eastAsia="Times New Roman"/>
          <w:color w:val="222222"/>
          <w:sz w:val="24"/>
          <w:szCs w:val="24"/>
          <w:highlight w:val="white"/>
        </w:rPr>
        <w:t>if</w:t>
      </w:r>
      <w:r w:rsidRPr="00E45146">
        <w:rPr>
          <w:rFonts w:eastAsia="Times New Roman"/>
          <w:color w:val="222222"/>
          <w:sz w:val="24"/>
          <w:szCs w:val="24"/>
          <w:highlight w:val="white"/>
        </w:rPr>
        <w:t xml:space="preserve"> they're on the more modest side. Indeed, even the more costly inns frequently tend to feel to some degree old. From the different news, it has been observed that the hotel in the Luxembourg is one of the most luxurious hotels in that country. Moreover, the application of this theory creates more development in </w:t>
      </w:r>
      <w:r w:rsidR="009D5AA4" w:rsidRPr="00E45146">
        <w:rPr>
          <w:rFonts w:eastAsia="Times New Roman"/>
          <w:color w:val="222222"/>
          <w:sz w:val="24"/>
          <w:szCs w:val="24"/>
          <w:highlight w:val="white"/>
        </w:rPr>
        <w:t>both</w:t>
      </w:r>
      <w:r w:rsidRPr="00E45146">
        <w:rPr>
          <w:rFonts w:eastAsia="Times New Roman"/>
          <w:color w:val="222222"/>
          <w:sz w:val="24"/>
          <w:szCs w:val="24"/>
          <w:highlight w:val="white"/>
        </w:rPr>
        <w:t xml:space="preserve"> country's hotels to improve the </w:t>
      </w:r>
      <w:r w:rsidR="009065C7" w:rsidRPr="00E45146">
        <w:rPr>
          <w:rFonts w:eastAsia="Times New Roman"/>
          <w:color w:val="222222"/>
          <w:sz w:val="24"/>
          <w:szCs w:val="24"/>
          <w:highlight w:val="white"/>
        </w:rPr>
        <w:t>behavior</w:t>
      </w:r>
      <w:r w:rsidRPr="00E45146">
        <w:rPr>
          <w:rFonts w:eastAsia="Times New Roman"/>
          <w:color w:val="222222"/>
          <w:sz w:val="24"/>
          <w:szCs w:val="24"/>
          <w:highlight w:val="white"/>
        </w:rPr>
        <w:t xml:space="preserve"> towards guests. </w:t>
      </w:r>
      <w:r w:rsidR="00833A87" w:rsidRPr="00E45146">
        <w:rPr>
          <w:rFonts w:eastAsia="Times New Roman"/>
          <w:color w:val="222222"/>
          <w:sz w:val="24"/>
          <w:szCs w:val="24"/>
          <w:highlight w:val="white"/>
        </w:rPr>
        <w:t>A</w:t>
      </w:r>
      <w:r w:rsidR="009065C7" w:rsidRPr="00E45146">
        <w:rPr>
          <w:rFonts w:eastAsia="Times New Roman"/>
          <w:color w:val="222222"/>
          <w:sz w:val="24"/>
          <w:szCs w:val="24"/>
          <w:highlight w:val="white"/>
        </w:rPr>
        <w:t xml:space="preserve"> high quality of service is required to attract customers and cleanliness also. </w:t>
      </w:r>
      <w:r w:rsidR="00833A87" w:rsidRPr="00E45146">
        <w:rPr>
          <w:rFonts w:eastAsia="Times New Roman"/>
          <w:color w:val="222222"/>
          <w:sz w:val="24"/>
          <w:szCs w:val="24"/>
          <w:highlight w:val="white"/>
        </w:rPr>
        <w:t>Cultural</w:t>
      </w:r>
      <w:r w:rsidR="009065C7" w:rsidRPr="00E45146">
        <w:rPr>
          <w:rFonts w:eastAsia="Times New Roman"/>
          <w:color w:val="222222"/>
          <w:sz w:val="24"/>
          <w:szCs w:val="24"/>
          <w:highlight w:val="white"/>
        </w:rPr>
        <w:t xml:space="preserve"> differences can be barriers to influence customers and </w:t>
      </w:r>
      <w:r w:rsidR="00133105" w:rsidRPr="00E45146">
        <w:rPr>
          <w:rFonts w:eastAsia="Times New Roman"/>
          <w:color w:val="222222"/>
          <w:sz w:val="24"/>
          <w:szCs w:val="24"/>
          <w:highlight w:val="white"/>
        </w:rPr>
        <w:t xml:space="preserve">the </w:t>
      </w:r>
      <w:r w:rsidR="009065C7" w:rsidRPr="00E45146">
        <w:rPr>
          <w:rFonts w:eastAsia="Times New Roman"/>
          <w:color w:val="222222"/>
          <w:sz w:val="24"/>
          <w:szCs w:val="24"/>
          <w:highlight w:val="white"/>
        </w:rPr>
        <w:t xml:space="preserve">application of this theory can create </w:t>
      </w:r>
      <w:proofErr w:type="gramStart"/>
      <w:r w:rsidR="009065C7" w:rsidRPr="00E45146">
        <w:rPr>
          <w:rFonts w:eastAsia="Times New Roman"/>
          <w:color w:val="222222"/>
          <w:sz w:val="24"/>
          <w:szCs w:val="24"/>
          <w:highlight w:val="white"/>
        </w:rPr>
        <w:t>the better</w:t>
      </w:r>
      <w:proofErr w:type="gramEnd"/>
      <w:r w:rsidR="009065C7" w:rsidRPr="00E45146">
        <w:rPr>
          <w:rFonts w:eastAsia="Times New Roman"/>
          <w:color w:val="222222"/>
          <w:sz w:val="24"/>
          <w:szCs w:val="24"/>
          <w:highlight w:val="white"/>
        </w:rPr>
        <w:t xml:space="preserve"> communication within different cultural cust</w:t>
      </w:r>
      <w:r w:rsidR="00133105" w:rsidRPr="00E45146">
        <w:rPr>
          <w:rFonts w:eastAsia="Times New Roman"/>
          <w:color w:val="222222"/>
          <w:sz w:val="24"/>
          <w:szCs w:val="24"/>
          <w:highlight w:val="white"/>
        </w:rPr>
        <w:t xml:space="preserve">omers. </w:t>
      </w:r>
      <w:r w:rsidRPr="00E45146">
        <w:rPr>
          <w:rFonts w:eastAsia="Times New Roman"/>
          <w:color w:val="222222"/>
          <w:sz w:val="24"/>
          <w:szCs w:val="24"/>
          <w:highlight w:val="white"/>
        </w:rPr>
        <w:t xml:space="preserve">  </w:t>
      </w:r>
    </w:p>
    <w:p w14:paraId="31381D53" w14:textId="77777777" w:rsidR="001E60E3" w:rsidRPr="00E45146" w:rsidRDefault="00517E39" w:rsidP="0003215C">
      <w:pPr>
        <w:pStyle w:val="Heading1"/>
        <w:rPr>
          <w:rFonts w:ascii="Arial" w:hAnsi="Arial"/>
          <w:sz w:val="24"/>
          <w:szCs w:val="24"/>
        </w:rPr>
      </w:pPr>
      <w:bookmarkStart w:id="3" w:name="_Toc136869902"/>
      <w:r w:rsidRPr="00E45146">
        <w:rPr>
          <w:rFonts w:ascii="Arial" w:hAnsi="Arial"/>
          <w:sz w:val="24"/>
          <w:szCs w:val="24"/>
        </w:rPr>
        <w:lastRenderedPageBreak/>
        <w:t>Hote</w:t>
      </w:r>
      <w:r w:rsidR="009065C7" w:rsidRPr="00E45146">
        <w:rPr>
          <w:rFonts w:ascii="Arial" w:hAnsi="Arial"/>
          <w:sz w:val="24"/>
          <w:szCs w:val="24"/>
        </w:rPr>
        <w:t>l Handbook (</w:t>
      </w:r>
      <w:proofErr w:type="gramStart"/>
      <w:r w:rsidR="009065C7" w:rsidRPr="00E45146">
        <w:rPr>
          <w:rFonts w:ascii="Arial" w:hAnsi="Arial"/>
          <w:sz w:val="24"/>
          <w:szCs w:val="24"/>
        </w:rPr>
        <w:t>do’s</w:t>
      </w:r>
      <w:proofErr w:type="gramEnd"/>
      <w:r w:rsidR="009065C7" w:rsidRPr="00E45146">
        <w:rPr>
          <w:rFonts w:ascii="Arial" w:hAnsi="Arial"/>
          <w:sz w:val="24"/>
          <w:szCs w:val="24"/>
        </w:rPr>
        <w:t xml:space="preserve"> and don’ts)</w:t>
      </w:r>
      <w:bookmarkEnd w:id="3"/>
    </w:p>
    <w:p w14:paraId="31381D54" w14:textId="77777777" w:rsidR="001E60E3" w:rsidRPr="00E45146" w:rsidRDefault="001E60E3" w:rsidP="00133105">
      <w:pPr>
        <w:pStyle w:val="Normal1"/>
        <w:spacing w:line="360" w:lineRule="auto"/>
        <w:jc w:val="both"/>
        <w:rPr>
          <w:rFonts w:eastAsia="Times New Roman"/>
          <w:b/>
          <w:sz w:val="24"/>
          <w:szCs w:val="24"/>
        </w:rPr>
      </w:pPr>
    </w:p>
    <w:tbl>
      <w:tblPr>
        <w:tblStyle w:val="Table1"/>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1E60E3" w:rsidRPr="00E45146" w14:paraId="31381D57" w14:textId="77777777">
        <w:tc>
          <w:tcPr>
            <w:tcW w:w="4680" w:type="dxa"/>
            <w:shd w:val="clear" w:color="auto" w:fill="auto"/>
            <w:tcMar>
              <w:top w:w="100" w:type="dxa"/>
              <w:left w:w="100" w:type="dxa"/>
              <w:bottom w:w="100" w:type="dxa"/>
              <w:right w:w="100" w:type="dxa"/>
            </w:tcMar>
          </w:tcPr>
          <w:p w14:paraId="31381D55" w14:textId="77777777" w:rsidR="001E60E3" w:rsidRPr="00E45146" w:rsidRDefault="00517E39" w:rsidP="006772B3">
            <w:pPr>
              <w:pStyle w:val="Normal1"/>
              <w:widowControl w:val="0"/>
              <w:pBdr>
                <w:top w:val="nil"/>
                <w:left w:val="nil"/>
                <w:bottom w:val="nil"/>
                <w:right w:val="nil"/>
                <w:between w:val="nil"/>
              </w:pBdr>
              <w:spacing w:line="360" w:lineRule="auto"/>
              <w:jc w:val="center"/>
              <w:rPr>
                <w:rFonts w:eastAsia="Times New Roman"/>
                <w:b/>
                <w:sz w:val="24"/>
                <w:szCs w:val="24"/>
              </w:rPr>
            </w:pPr>
            <w:r w:rsidRPr="00E45146">
              <w:rPr>
                <w:rFonts w:eastAsia="Times New Roman"/>
                <w:b/>
                <w:sz w:val="24"/>
                <w:szCs w:val="24"/>
              </w:rPr>
              <w:t>Do’s</w:t>
            </w:r>
          </w:p>
        </w:tc>
        <w:tc>
          <w:tcPr>
            <w:tcW w:w="4680" w:type="dxa"/>
            <w:shd w:val="clear" w:color="auto" w:fill="auto"/>
            <w:tcMar>
              <w:top w:w="100" w:type="dxa"/>
              <w:left w:w="100" w:type="dxa"/>
              <w:bottom w:w="100" w:type="dxa"/>
              <w:right w:w="100" w:type="dxa"/>
            </w:tcMar>
          </w:tcPr>
          <w:p w14:paraId="31381D56" w14:textId="77777777" w:rsidR="001E60E3" w:rsidRPr="00E45146" w:rsidRDefault="00517E39" w:rsidP="006772B3">
            <w:pPr>
              <w:pStyle w:val="Normal1"/>
              <w:widowControl w:val="0"/>
              <w:pBdr>
                <w:top w:val="nil"/>
                <w:left w:val="nil"/>
                <w:bottom w:val="nil"/>
                <w:right w:val="nil"/>
                <w:between w:val="nil"/>
              </w:pBdr>
              <w:spacing w:line="360" w:lineRule="auto"/>
              <w:jc w:val="center"/>
              <w:rPr>
                <w:rFonts w:eastAsia="Times New Roman"/>
                <w:b/>
                <w:sz w:val="24"/>
                <w:szCs w:val="24"/>
              </w:rPr>
            </w:pPr>
            <w:r w:rsidRPr="00E45146">
              <w:rPr>
                <w:rFonts w:eastAsia="Times New Roman"/>
                <w:b/>
                <w:sz w:val="24"/>
                <w:szCs w:val="24"/>
              </w:rPr>
              <w:t>Don’ts</w:t>
            </w:r>
          </w:p>
        </w:tc>
      </w:tr>
      <w:tr w:rsidR="001E60E3" w:rsidRPr="00E45146" w14:paraId="31381D63" w14:textId="77777777">
        <w:tc>
          <w:tcPr>
            <w:tcW w:w="4680" w:type="dxa"/>
            <w:shd w:val="clear" w:color="auto" w:fill="auto"/>
            <w:tcMar>
              <w:top w:w="100" w:type="dxa"/>
              <w:left w:w="100" w:type="dxa"/>
              <w:bottom w:w="100" w:type="dxa"/>
              <w:right w:w="100" w:type="dxa"/>
            </w:tcMar>
          </w:tcPr>
          <w:p w14:paraId="31381D58" w14:textId="144E06CB" w:rsidR="001E60E3" w:rsidRPr="00E45146" w:rsidRDefault="00517E39" w:rsidP="00D96910">
            <w:pPr>
              <w:pStyle w:val="Normal1"/>
              <w:widowControl w:val="0"/>
              <w:numPr>
                <w:ilvl w:val="0"/>
                <w:numId w:val="2"/>
              </w:numPr>
              <w:pBdr>
                <w:top w:val="nil"/>
                <w:left w:val="nil"/>
                <w:bottom w:val="nil"/>
                <w:right w:val="nil"/>
                <w:between w:val="nil"/>
              </w:pBdr>
              <w:spacing w:line="360" w:lineRule="auto"/>
              <w:jc w:val="both"/>
              <w:rPr>
                <w:rFonts w:eastAsia="Times New Roman"/>
                <w:sz w:val="24"/>
                <w:szCs w:val="24"/>
              </w:rPr>
            </w:pPr>
            <w:r w:rsidRPr="00E45146">
              <w:rPr>
                <w:rFonts w:eastAsia="Times New Roman"/>
                <w:sz w:val="24"/>
                <w:szCs w:val="24"/>
              </w:rPr>
              <w:t xml:space="preserve">Respect every culture of </w:t>
            </w:r>
            <w:r w:rsidR="00833A87" w:rsidRPr="00E45146">
              <w:rPr>
                <w:rFonts w:eastAsia="Times New Roman"/>
                <w:sz w:val="24"/>
                <w:szCs w:val="24"/>
              </w:rPr>
              <w:t>guests.</w:t>
            </w:r>
          </w:p>
          <w:p w14:paraId="31381D59" w14:textId="7E85BA57" w:rsidR="001E60E3" w:rsidRPr="00E45146" w:rsidRDefault="00517E39" w:rsidP="00D96910">
            <w:pPr>
              <w:pStyle w:val="Normal1"/>
              <w:widowControl w:val="0"/>
              <w:numPr>
                <w:ilvl w:val="0"/>
                <w:numId w:val="2"/>
              </w:numPr>
              <w:pBdr>
                <w:top w:val="nil"/>
                <w:left w:val="nil"/>
                <w:bottom w:val="nil"/>
                <w:right w:val="nil"/>
                <w:between w:val="nil"/>
              </w:pBdr>
              <w:spacing w:line="360" w:lineRule="auto"/>
              <w:jc w:val="both"/>
              <w:rPr>
                <w:rFonts w:eastAsia="Times New Roman"/>
                <w:sz w:val="24"/>
                <w:szCs w:val="24"/>
              </w:rPr>
            </w:pPr>
            <w:r w:rsidRPr="00E45146">
              <w:rPr>
                <w:rFonts w:eastAsia="Times New Roman"/>
                <w:sz w:val="24"/>
                <w:szCs w:val="24"/>
              </w:rPr>
              <w:t xml:space="preserve">Do listen to the </w:t>
            </w:r>
            <w:r w:rsidR="00833A87" w:rsidRPr="00E45146">
              <w:rPr>
                <w:rFonts w:eastAsia="Times New Roman"/>
                <w:sz w:val="24"/>
                <w:szCs w:val="24"/>
              </w:rPr>
              <w:t>guests.</w:t>
            </w:r>
          </w:p>
          <w:p w14:paraId="31381D5A" w14:textId="285271C3" w:rsidR="001E60E3" w:rsidRPr="00E45146" w:rsidRDefault="00517E39" w:rsidP="00D96910">
            <w:pPr>
              <w:pStyle w:val="Normal1"/>
              <w:widowControl w:val="0"/>
              <w:numPr>
                <w:ilvl w:val="0"/>
                <w:numId w:val="2"/>
              </w:numPr>
              <w:pBdr>
                <w:top w:val="nil"/>
                <w:left w:val="nil"/>
                <w:bottom w:val="nil"/>
                <w:right w:val="nil"/>
                <w:between w:val="nil"/>
              </w:pBdr>
              <w:spacing w:line="360" w:lineRule="auto"/>
              <w:jc w:val="both"/>
              <w:rPr>
                <w:rFonts w:eastAsia="Times New Roman"/>
                <w:sz w:val="24"/>
                <w:szCs w:val="24"/>
              </w:rPr>
            </w:pPr>
            <w:r w:rsidRPr="00E45146">
              <w:rPr>
                <w:rFonts w:eastAsia="Times New Roman"/>
                <w:sz w:val="24"/>
                <w:szCs w:val="24"/>
              </w:rPr>
              <w:t xml:space="preserve">Do keep it all clean to attract more </w:t>
            </w:r>
            <w:r w:rsidR="00833A87" w:rsidRPr="00E45146">
              <w:rPr>
                <w:rFonts w:eastAsia="Times New Roman"/>
                <w:sz w:val="24"/>
                <w:szCs w:val="24"/>
              </w:rPr>
              <w:t>guests.</w:t>
            </w:r>
          </w:p>
          <w:p w14:paraId="31381D5B" w14:textId="64F97419" w:rsidR="001E60E3" w:rsidRPr="00E45146" w:rsidRDefault="00517E39" w:rsidP="00D96910">
            <w:pPr>
              <w:pStyle w:val="Normal1"/>
              <w:widowControl w:val="0"/>
              <w:numPr>
                <w:ilvl w:val="0"/>
                <w:numId w:val="2"/>
              </w:numPr>
              <w:pBdr>
                <w:top w:val="nil"/>
                <w:left w:val="nil"/>
                <w:bottom w:val="nil"/>
                <w:right w:val="nil"/>
                <w:between w:val="nil"/>
              </w:pBdr>
              <w:spacing w:line="360" w:lineRule="auto"/>
              <w:jc w:val="both"/>
              <w:rPr>
                <w:rFonts w:eastAsia="Times New Roman"/>
                <w:sz w:val="24"/>
                <w:szCs w:val="24"/>
              </w:rPr>
            </w:pPr>
            <w:r w:rsidRPr="00E45146">
              <w:rPr>
                <w:rFonts w:eastAsia="Times New Roman"/>
                <w:sz w:val="24"/>
                <w:szCs w:val="24"/>
              </w:rPr>
              <w:t xml:space="preserve">Do maintain the selection </w:t>
            </w:r>
            <w:r w:rsidR="00833A87" w:rsidRPr="00E45146">
              <w:rPr>
                <w:rFonts w:eastAsia="Times New Roman"/>
                <w:sz w:val="24"/>
                <w:szCs w:val="24"/>
              </w:rPr>
              <w:t>process.</w:t>
            </w:r>
          </w:p>
          <w:p w14:paraId="31381D5C" w14:textId="03A170B4" w:rsidR="001E60E3" w:rsidRPr="00E45146" w:rsidRDefault="00517E39" w:rsidP="00D96910">
            <w:pPr>
              <w:pStyle w:val="Normal1"/>
              <w:widowControl w:val="0"/>
              <w:numPr>
                <w:ilvl w:val="0"/>
                <w:numId w:val="2"/>
              </w:numPr>
              <w:pBdr>
                <w:top w:val="nil"/>
                <w:left w:val="nil"/>
                <w:bottom w:val="nil"/>
                <w:right w:val="nil"/>
                <w:between w:val="nil"/>
              </w:pBdr>
              <w:spacing w:line="360" w:lineRule="auto"/>
              <w:jc w:val="both"/>
              <w:rPr>
                <w:rFonts w:eastAsia="Times New Roman"/>
                <w:sz w:val="24"/>
                <w:szCs w:val="24"/>
              </w:rPr>
            </w:pPr>
            <w:r w:rsidRPr="00E45146">
              <w:rPr>
                <w:rFonts w:eastAsia="Times New Roman"/>
                <w:sz w:val="24"/>
                <w:szCs w:val="24"/>
              </w:rPr>
              <w:t xml:space="preserve">Do request the anything more work for </w:t>
            </w:r>
            <w:r w:rsidR="00833A87" w:rsidRPr="00E45146">
              <w:rPr>
                <w:rFonts w:eastAsia="Times New Roman"/>
                <w:sz w:val="24"/>
                <w:szCs w:val="24"/>
              </w:rPr>
              <w:t>guests.</w:t>
            </w:r>
          </w:p>
          <w:p w14:paraId="31381D5D" w14:textId="5F3F84B6" w:rsidR="001E60E3" w:rsidRPr="00E45146" w:rsidRDefault="00517E39" w:rsidP="00D96910">
            <w:pPr>
              <w:pStyle w:val="Normal1"/>
              <w:widowControl w:val="0"/>
              <w:numPr>
                <w:ilvl w:val="0"/>
                <w:numId w:val="2"/>
              </w:numPr>
              <w:pBdr>
                <w:top w:val="nil"/>
                <w:left w:val="nil"/>
                <w:bottom w:val="nil"/>
                <w:right w:val="nil"/>
                <w:between w:val="nil"/>
              </w:pBdr>
              <w:spacing w:line="360" w:lineRule="auto"/>
              <w:jc w:val="both"/>
              <w:rPr>
                <w:rFonts w:eastAsia="Times New Roman"/>
                <w:sz w:val="24"/>
                <w:szCs w:val="24"/>
              </w:rPr>
            </w:pPr>
            <w:r w:rsidRPr="00E45146">
              <w:rPr>
                <w:rFonts w:eastAsia="Times New Roman"/>
                <w:sz w:val="24"/>
                <w:szCs w:val="24"/>
              </w:rPr>
              <w:t xml:space="preserve">Making straight eye contact with guests and fluency in different languages are </w:t>
            </w:r>
            <w:r w:rsidR="009065C7" w:rsidRPr="00E45146">
              <w:rPr>
                <w:rFonts w:eastAsia="Times New Roman"/>
                <w:sz w:val="24"/>
                <w:szCs w:val="24"/>
              </w:rPr>
              <w:t xml:space="preserve">a </w:t>
            </w:r>
            <w:r w:rsidR="00833A87" w:rsidRPr="00E45146">
              <w:rPr>
                <w:rFonts w:eastAsia="Times New Roman"/>
                <w:sz w:val="24"/>
                <w:szCs w:val="24"/>
              </w:rPr>
              <w:t>must.</w:t>
            </w:r>
          </w:p>
          <w:p w14:paraId="31381D5E" w14:textId="77777777" w:rsidR="001E60E3" w:rsidRPr="00E45146" w:rsidRDefault="00517E39" w:rsidP="00D96910">
            <w:pPr>
              <w:pStyle w:val="Normal1"/>
              <w:widowControl w:val="0"/>
              <w:numPr>
                <w:ilvl w:val="0"/>
                <w:numId w:val="2"/>
              </w:numPr>
              <w:pBdr>
                <w:top w:val="nil"/>
                <w:left w:val="nil"/>
                <w:bottom w:val="nil"/>
                <w:right w:val="nil"/>
                <w:between w:val="nil"/>
              </w:pBdr>
              <w:spacing w:line="360" w:lineRule="auto"/>
              <w:jc w:val="both"/>
              <w:rPr>
                <w:rFonts w:eastAsia="Times New Roman"/>
                <w:sz w:val="24"/>
                <w:szCs w:val="24"/>
              </w:rPr>
            </w:pPr>
            <w:r w:rsidRPr="00E45146">
              <w:rPr>
                <w:rFonts w:eastAsia="Times New Roman"/>
                <w:sz w:val="24"/>
                <w:szCs w:val="24"/>
              </w:rPr>
              <w:t>Do consider the detail of guests for privacy and safety</w:t>
            </w:r>
          </w:p>
        </w:tc>
        <w:tc>
          <w:tcPr>
            <w:tcW w:w="4680" w:type="dxa"/>
            <w:shd w:val="clear" w:color="auto" w:fill="auto"/>
            <w:tcMar>
              <w:top w:w="100" w:type="dxa"/>
              <w:left w:w="100" w:type="dxa"/>
              <w:bottom w:w="100" w:type="dxa"/>
              <w:right w:w="100" w:type="dxa"/>
            </w:tcMar>
          </w:tcPr>
          <w:p w14:paraId="31381D5F" w14:textId="10E15097" w:rsidR="001E60E3" w:rsidRPr="00E45146" w:rsidRDefault="00517E39" w:rsidP="00D96910">
            <w:pPr>
              <w:pStyle w:val="Normal1"/>
              <w:widowControl w:val="0"/>
              <w:numPr>
                <w:ilvl w:val="0"/>
                <w:numId w:val="1"/>
              </w:numPr>
              <w:pBdr>
                <w:top w:val="nil"/>
                <w:left w:val="nil"/>
                <w:bottom w:val="nil"/>
                <w:right w:val="nil"/>
                <w:between w:val="nil"/>
              </w:pBdr>
              <w:spacing w:line="360" w:lineRule="auto"/>
              <w:jc w:val="both"/>
              <w:rPr>
                <w:rFonts w:eastAsia="Times New Roman"/>
                <w:sz w:val="24"/>
                <w:szCs w:val="24"/>
              </w:rPr>
            </w:pPr>
            <w:r w:rsidRPr="00E45146">
              <w:rPr>
                <w:rFonts w:eastAsia="Times New Roman"/>
                <w:sz w:val="24"/>
                <w:szCs w:val="24"/>
              </w:rPr>
              <w:t xml:space="preserve">Do not argue with the customers </w:t>
            </w:r>
            <w:proofErr w:type="gramStart"/>
            <w:r w:rsidRPr="00E45146">
              <w:rPr>
                <w:rFonts w:eastAsia="Times New Roman"/>
                <w:sz w:val="24"/>
                <w:szCs w:val="24"/>
              </w:rPr>
              <w:t>while</w:t>
            </w:r>
            <w:proofErr w:type="gramEnd"/>
            <w:r w:rsidRPr="00E45146">
              <w:rPr>
                <w:rFonts w:eastAsia="Times New Roman"/>
                <w:sz w:val="24"/>
                <w:szCs w:val="24"/>
              </w:rPr>
              <w:t xml:space="preserve"> a </w:t>
            </w:r>
            <w:r w:rsidR="00E45146" w:rsidRPr="00E45146">
              <w:rPr>
                <w:rFonts w:eastAsia="Times New Roman"/>
                <w:sz w:val="24"/>
                <w:szCs w:val="24"/>
              </w:rPr>
              <w:t>complaint</w:t>
            </w:r>
            <w:r w:rsidR="00833A87" w:rsidRPr="00E45146">
              <w:rPr>
                <w:rFonts w:eastAsia="Times New Roman"/>
                <w:sz w:val="24"/>
                <w:szCs w:val="24"/>
              </w:rPr>
              <w:t>.</w:t>
            </w:r>
          </w:p>
          <w:p w14:paraId="31381D60" w14:textId="18C8BD4B" w:rsidR="001E60E3" w:rsidRPr="00E45146" w:rsidRDefault="00517E39" w:rsidP="00D96910">
            <w:pPr>
              <w:pStyle w:val="Normal1"/>
              <w:widowControl w:val="0"/>
              <w:numPr>
                <w:ilvl w:val="0"/>
                <w:numId w:val="1"/>
              </w:numPr>
              <w:pBdr>
                <w:top w:val="nil"/>
                <w:left w:val="nil"/>
                <w:bottom w:val="nil"/>
                <w:right w:val="nil"/>
                <w:between w:val="nil"/>
              </w:pBdr>
              <w:spacing w:line="360" w:lineRule="auto"/>
              <w:jc w:val="both"/>
              <w:rPr>
                <w:rFonts w:eastAsia="Times New Roman"/>
                <w:sz w:val="24"/>
                <w:szCs w:val="24"/>
              </w:rPr>
            </w:pPr>
            <w:r w:rsidRPr="00E45146">
              <w:rPr>
                <w:rFonts w:eastAsia="Times New Roman"/>
                <w:sz w:val="24"/>
                <w:szCs w:val="24"/>
              </w:rPr>
              <w:t xml:space="preserve">Do not </w:t>
            </w:r>
            <w:r w:rsidR="00E45146" w:rsidRPr="00E45146">
              <w:rPr>
                <w:rFonts w:eastAsia="Times New Roman"/>
                <w:sz w:val="24"/>
                <w:szCs w:val="24"/>
              </w:rPr>
              <w:t>behave improperly</w:t>
            </w:r>
            <w:r w:rsidRPr="00E45146">
              <w:rPr>
                <w:rFonts w:eastAsia="Times New Roman"/>
                <w:sz w:val="24"/>
                <w:szCs w:val="24"/>
              </w:rPr>
              <w:t xml:space="preserve"> in front of the </w:t>
            </w:r>
            <w:r w:rsidR="00833A87" w:rsidRPr="00E45146">
              <w:rPr>
                <w:rFonts w:eastAsia="Times New Roman"/>
                <w:sz w:val="24"/>
                <w:szCs w:val="24"/>
              </w:rPr>
              <w:t>guest.</w:t>
            </w:r>
          </w:p>
          <w:p w14:paraId="31381D61" w14:textId="1FC37568" w:rsidR="001E60E3" w:rsidRPr="00E45146" w:rsidRDefault="00517E39" w:rsidP="00D96910">
            <w:pPr>
              <w:pStyle w:val="Normal1"/>
              <w:widowControl w:val="0"/>
              <w:numPr>
                <w:ilvl w:val="0"/>
                <w:numId w:val="1"/>
              </w:numPr>
              <w:pBdr>
                <w:top w:val="nil"/>
                <w:left w:val="nil"/>
                <w:bottom w:val="nil"/>
                <w:right w:val="nil"/>
                <w:between w:val="nil"/>
              </w:pBdr>
              <w:spacing w:line="360" w:lineRule="auto"/>
              <w:jc w:val="both"/>
              <w:rPr>
                <w:rFonts w:eastAsia="Times New Roman"/>
                <w:sz w:val="24"/>
                <w:szCs w:val="24"/>
              </w:rPr>
            </w:pPr>
            <w:r w:rsidRPr="00E45146">
              <w:rPr>
                <w:rFonts w:eastAsia="Times New Roman"/>
                <w:sz w:val="24"/>
                <w:szCs w:val="24"/>
              </w:rPr>
              <w:t xml:space="preserve">Do not wear anything except </w:t>
            </w:r>
            <w:r w:rsidR="00833A87" w:rsidRPr="00E45146">
              <w:rPr>
                <w:rFonts w:eastAsia="Times New Roman"/>
                <w:sz w:val="24"/>
                <w:szCs w:val="24"/>
              </w:rPr>
              <w:t>formal.</w:t>
            </w:r>
          </w:p>
          <w:p w14:paraId="31381D62" w14:textId="77777777" w:rsidR="001E60E3" w:rsidRPr="00E45146" w:rsidRDefault="00517E39" w:rsidP="00D96910">
            <w:pPr>
              <w:pStyle w:val="Normal1"/>
              <w:widowControl w:val="0"/>
              <w:numPr>
                <w:ilvl w:val="0"/>
                <w:numId w:val="1"/>
              </w:numPr>
              <w:pBdr>
                <w:top w:val="nil"/>
                <w:left w:val="nil"/>
                <w:bottom w:val="nil"/>
                <w:right w:val="nil"/>
                <w:between w:val="nil"/>
              </w:pBdr>
              <w:spacing w:line="360" w:lineRule="auto"/>
              <w:jc w:val="both"/>
              <w:rPr>
                <w:rFonts w:eastAsia="Times New Roman"/>
                <w:sz w:val="24"/>
                <w:szCs w:val="24"/>
              </w:rPr>
            </w:pPr>
            <w:r w:rsidRPr="00E45146">
              <w:rPr>
                <w:rFonts w:eastAsia="Times New Roman"/>
                <w:sz w:val="24"/>
                <w:szCs w:val="24"/>
              </w:rPr>
              <w:t xml:space="preserve">Do not make loud </w:t>
            </w:r>
            <w:r w:rsidR="00BE6911" w:rsidRPr="00E45146">
              <w:rPr>
                <w:rFonts w:eastAsia="Times New Roman"/>
                <w:sz w:val="24"/>
                <w:szCs w:val="24"/>
              </w:rPr>
              <w:t>noises</w:t>
            </w:r>
            <w:r w:rsidRPr="00E45146">
              <w:rPr>
                <w:rFonts w:eastAsia="Times New Roman"/>
                <w:sz w:val="24"/>
                <w:szCs w:val="24"/>
              </w:rPr>
              <w:t xml:space="preserve"> in front of the guests.</w:t>
            </w:r>
          </w:p>
        </w:tc>
      </w:tr>
    </w:tbl>
    <w:p w14:paraId="31381D64" w14:textId="77777777" w:rsidR="001E60E3" w:rsidRPr="00E45146" w:rsidRDefault="009065C7" w:rsidP="00BE6911">
      <w:pPr>
        <w:pStyle w:val="Normal1"/>
        <w:spacing w:line="360" w:lineRule="auto"/>
        <w:jc w:val="center"/>
        <w:rPr>
          <w:rFonts w:eastAsia="Times New Roman"/>
          <w:sz w:val="24"/>
          <w:szCs w:val="24"/>
        </w:rPr>
      </w:pPr>
      <w:r w:rsidRPr="00E45146">
        <w:rPr>
          <w:rFonts w:eastAsia="Times New Roman"/>
          <w:sz w:val="24"/>
          <w:szCs w:val="24"/>
        </w:rPr>
        <w:t>Table 1: Do’s and don’ts of staff</w:t>
      </w:r>
    </w:p>
    <w:p w14:paraId="31381D65" w14:textId="77777777" w:rsidR="009065C7" w:rsidRPr="00E45146" w:rsidRDefault="009065C7" w:rsidP="00BE6911">
      <w:pPr>
        <w:pStyle w:val="Normal1"/>
        <w:spacing w:line="360" w:lineRule="auto"/>
        <w:jc w:val="center"/>
        <w:rPr>
          <w:rFonts w:eastAsia="Times New Roman"/>
          <w:sz w:val="24"/>
          <w:szCs w:val="24"/>
        </w:rPr>
      </w:pPr>
      <w:r w:rsidRPr="00E45146">
        <w:rPr>
          <w:rFonts w:eastAsia="Times New Roman"/>
          <w:sz w:val="24"/>
          <w:szCs w:val="24"/>
        </w:rPr>
        <w:t>(Source: Created by self)</w:t>
      </w:r>
    </w:p>
    <w:p w14:paraId="31381D66" w14:textId="77777777" w:rsidR="001E60E3" w:rsidRPr="00E45146" w:rsidRDefault="009065C7" w:rsidP="0003215C">
      <w:pPr>
        <w:pStyle w:val="Heading1"/>
        <w:rPr>
          <w:rFonts w:ascii="Arial" w:hAnsi="Arial"/>
          <w:sz w:val="24"/>
          <w:szCs w:val="24"/>
        </w:rPr>
      </w:pPr>
      <w:bookmarkStart w:id="4" w:name="_Toc136869903"/>
      <w:r w:rsidRPr="00E45146">
        <w:rPr>
          <w:rFonts w:ascii="Arial" w:hAnsi="Arial"/>
          <w:sz w:val="24"/>
          <w:szCs w:val="24"/>
        </w:rPr>
        <w:t>Conclusion</w:t>
      </w:r>
      <w:bookmarkEnd w:id="4"/>
    </w:p>
    <w:p w14:paraId="31381D67" w14:textId="39AFA1CE" w:rsidR="001E60E3" w:rsidRPr="00E45146" w:rsidRDefault="00517E39" w:rsidP="00133105">
      <w:pPr>
        <w:pStyle w:val="Normal1"/>
        <w:spacing w:line="360" w:lineRule="auto"/>
        <w:jc w:val="both"/>
        <w:rPr>
          <w:rFonts w:eastAsia="Times New Roman"/>
          <w:sz w:val="24"/>
          <w:szCs w:val="24"/>
        </w:rPr>
      </w:pPr>
      <w:r w:rsidRPr="00E45146">
        <w:rPr>
          <w:rFonts w:eastAsia="Times New Roman"/>
          <w:sz w:val="24"/>
          <w:szCs w:val="24"/>
        </w:rPr>
        <w:t xml:space="preserve">In accordance with the above stated discussion, it has been identified that the </w:t>
      </w:r>
      <w:proofErr w:type="spellStart"/>
      <w:r w:rsidRPr="00E45146">
        <w:rPr>
          <w:rFonts w:eastAsia="Times New Roman"/>
          <w:sz w:val="24"/>
          <w:szCs w:val="24"/>
        </w:rPr>
        <w:t>Eupore</w:t>
      </w:r>
      <w:proofErr w:type="spellEnd"/>
      <w:r w:rsidRPr="00E45146">
        <w:rPr>
          <w:rFonts w:eastAsia="Times New Roman"/>
          <w:sz w:val="24"/>
          <w:szCs w:val="24"/>
        </w:rPr>
        <w:t xml:space="preserve">, as well as Spain, has the two different cultural countries but chosen hotels provide the proper services to </w:t>
      </w:r>
      <w:r w:rsidR="008F7128" w:rsidRPr="00E45146">
        <w:rPr>
          <w:rFonts w:eastAsia="Times New Roman"/>
          <w:sz w:val="24"/>
          <w:szCs w:val="24"/>
        </w:rPr>
        <w:t>each</w:t>
      </w:r>
      <w:r w:rsidRPr="00E45146">
        <w:rPr>
          <w:rFonts w:eastAsia="Times New Roman"/>
          <w:sz w:val="24"/>
          <w:szCs w:val="24"/>
        </w:rPr>
        <w:t xml:space="preserve"> country. From the above, it has also been observed that the application of </w:t>
      </w:r>
      <w:r w:rsidR="008F7128" w:rsidRPr="00E45146">
        <w:rPr>
          <w:rFonts w:eastAsia="Times New Roman"/>
          <w:sz w:val="24"/>
          <w:szCs w:val="24"/>
        </w:rPr>
        <w:t>Hofstede’s</w:t>
      </w:r>
      <w:r w:rsidRPr="00E45146">
        <w:rPr>
          <w:rFonts w:eastAsia="Times New Roman"/>
          <w:sz w:val="24"/>
          <w:szCs w:val="24"/>
        </w:rPr>
        <w:t xml:space="preserve"> theory develops the different hotels of different cultures’ importance in the hotel industry. </w:t>
      </w:r>
      <w:r w:rsidR="008F7128" w:rsidRPr="00E45146">
        <w:rPr>
          <w:rFonts w:eastAsia="Times New Roman"/>
          <w:sz w:val="24"/>
          <w:szCs w:val="24"/>
        </w:rPr>
        <w:t>Moreover,</w:t>
      </w:r>
      <w:r w:rsidRPr="00E45146">
        <w:rPr>
          <w:rFonts w:eastAsia="Times New Roman"/>
          <w:sz w:val="24"/>
          <w:szCs w:val="24"/>
        </w:rPr>
        <w:t xml:space="preserve"> from the above, it can be concluded that the list of the handbook includes the Do’s and </w:t>
      </w:r>
      <w:r w:rsidR="008F7128" w:rsidRPr="00E45146">
        <w:rPr>
          <w:rFonts w:eastAsia="Times New Roman"/>
          <w:sz w:val="24"/>
          <w:szCs w:val="24"/>
        </w:rPr>
        <w:t>Don’ts</w:t>
      </w:r>
      <w:r w:rsidRPr="00E45146">
        <w:rPr>
          <w:rFonts w:eastAsia="Times New Roman"/>
          <w:sz w:val="24"/>
          <w:szCs w:val="24"/>
        </w:rPr>
        <w:t xml:space="preserve"> list of the hotel staff.  </w:t>
      </w:r>
    </w:p>
    <w:p w14:paraId="31381D68" w14:textId="77777777" w:rsidR="00BE6911" w:rsidRPr="00E45146" w:rsidRDefault="00BE6911">
      <w:pPr>
        <w:rPr>
          <w:rFonts w:eastAsia="Times New Roman"/>
          <w:b/>
          <w:sz w:val="24"/>
          <w:szCs w:val="24"/>
        </w:rPr>
      </w:pPr>
      <w:r w:rsidRPr="00E45146">
        <w:rPr>
          <w:rFonts w:eastAsia="Times New Roman"/>
          <w:b/>
          <w:sz w:val="24"/>
          <w:szCs w:val="24"/>
        </w:rPr>
        <w:br w:type="page"/>
      </w:r>
    </w:p>
    <w:p w14:paraId="31381D69" w14:textId="77777777" w:rsidR="001E60E3" w:rsidRPr="00E45146" w:rsidRDefault="00517E39" w:rsidP="0003215C">
      <w:pPr>
        <w:pStyle w:val="Heading1"/>
        <w:rPr>
          <w:rFonts w:ascii="Arial" w:hAnsi="Arial"/>
          <w:sz w:val="24"/>
          <w:szCs w:val="24"/>
        </w:rPr>
      </w:pPr>
      <w:bookmarkStart w:id="5" w:name="_Toc136869904"/>
      <w:r w:rsidRPr="00E45146">
        <w:rPr>
          <w:rFonts w:ascii="Arial" w:hAnsi="Arial"/>
          <w:sz w:val="24"/>
          <w:szCs w:val="24"/>
        </w:rPr>
        <w:lastRenderedPageBreak/>
        <w:t>Reference List</w:t>
      </w:r>
      <w:bookmarkEnd w:id="5"/>
      <w:r w:rsidRPr="00E45146">
        <w:rPr>
          <w:rFonts w:ascii="Arial" w:hAnsi="Arial"/>
          <w:sz w:val="24"/>
          <w:szCs w:val="24"/>
        </w:rPr>
        <w:t xml:space="preserve"> </w:t>
      </w:r>
    </w:p>
    <w:p w14:paraId="31381D6A" w14:textId="0C3A7297" w:rsidR="00BE6911" w:rsidRPr="00E45146" w:rsidRDefault="00BE6911" w:rsidP="00BE6911">
      <w:pPr>
        <w:pStyle w:val="Normal1"/>
        <w:spacing w:line="360" w:lineRule="auto"/>
        <w:jc w:val="both"/>
        <w:rPr>
          <w:rFonts w:eastAsia="Times New Roman"/>
          <w:sz w:val="24"/>
          <w:szCs w:val="24"/>
        </w:rPr>
      </w:pPr>
      <w:r w:rsidRPr="00E45146">
        <w:rPr>
          <w:rFonts w:eastAsia="Times New Roman"/>
          <w:color w:val="222222"/>
          <w:sz w:val="24"/>
          <w:szCs w:val="24"/>
          <w:highlight w:val="white"/>
        </w:rPr>
        <w:t xml:space="preserve">Eid, R. and Agag, G., 2020. Determinants of innovative </w:t>
      </w:r>
      <w:r w:rsidR="008F7128" w:rsidRPr="00E45146">
        <w:rPr>
          <w:rFonts w:eastAsia="Times New Roman"/>
          <w:color w:val="222222"/>
          <w:sz w:val="24"/>
          <w:szCs w:val="24"/>
          <w:highlight w:val="white"/>
        </w:rPr>
        <w:t>behavior</w:t>
      </w:r>
      <w:r w:rsidRPr="00E45146">
        <w:rPr>
          <w:rFonts w:eastAsia="Times New Roman"/>
          <w:color w:val="222222"/>
          <w:sz w:val="24"/>
          <w:szCs w:val="24"/>
          <w:highlight w:val="white"/>
        </w:rPr>
        <w:t xml:space="preserve"> in the hotel industry: a cross-cultural study. </w:t>
      </w:r>
      <w:r w:rsidRPr="00E45146">
        <w:rPr>
          <w:rFonts w:eastAsia="Times New Roman"/>
          <w:i/>
          <w:color w:val="222222"/>
          <w:sz w:val="24"/>
          <w:szCs w:val="24"/>
          <w:highlight w:val="white"/>
        </w:rPr>
        <w:t>International Journal of Hospitality Management</w:t>
      </w:r>
      <w:r w:rsidRPr="00E45146">
        <w:rPr>
          <w:rFonts w:eastAsia="Times New Roman"/>
          <w:color w:val="222222"/>
          <w:sz w:val="24"/>
          <w:szCs w:val="24"/>
          <w:highlight w:val="white"/>
        </w:rPr>
        <w:t xml:space="preserve">, </w:t>
      </w:r>
      <w:r w:rsidRPr="00E45146">
        <w:rPr>
          <w:rFonts w:eastAsia="Times New Roman"/>
          <w:i/>
          <w:color w:val="222222"/>
          <w:sz w:val="24"/>
          <w:szCs w:val="24"/>
          <w:highlight w:val="white"/>
        </w:rPr>
        <w:t>91</w:t>
      </w:r>
      <w:r w:rsidRPr="00E45146">
        <w:rPr>
          <w:rFonts w:eastAsia="Times New Roman"/>
          <w:color w:val="222222"/>
          <w:sz w:val="24"/>
          <w:szCs w:val="24"/>
          <w:highlight w:val="white"/>
        </w:rPr>
        <w:t>, p.102642.</w:t>
      </w:r>
    </w:p>
    <w:p w14:paraId="31381D6B" w14:textId="77777777" w:rsidR="00BE6911" w:rsidRPr="00E45146" w:rsidRDefault="00BE6911" w:rsidP="00BE6911">
      <w:pPr>
        <w:pStyle w:val="Normal1"/>
        <w:spacing w:line="360" w:lineRule="auto"/>
        <w:jc w:val="both"/>
        <w:rPr>
          <w:rFonts w:eastAsia="Times New Roman"/>
          <w:color w:val="222222"/>
          <w:sz w:val="24"/>
          <w:szCs w:val="24"/>
          <w:highlight w:val="white"/>
        </w:rPr>
      </w:pPr>
      <w:r w:rsidRPr="00E45146">
        <w:rPr>
          <w:rFonts w:eastAsia="Times New Roman"/>
          <w:color w:val="222222"/>
          <w:sz w:val="24"/>
          <w:szCs w:val="24"/>
          <w:highlight w:val="white"/>
        </w:rPr>
        <w:t xml:space="preserve">González-Rodríguez, M.R., Martín-Samper, R.C., </w:t>
      </w:r>
      <w:proofErr w:type="spellStart"/>
      <w:r w:rsidRPr="00E45146">
        <w:rPr>
          <w:rFonts w:eastAsia="Times New Roman"/>
          <w:color w:val="222222"/>
          <w:sz w:val="24"/>
          <w:szCs w:val="24"/>
          <w:highlight w:val="white"/>
        </w:rPr>
        <w:t>Köseoglu</w:t>
      </w:r>
      <w:proofErr w:type="spellEnd"/>
      <w:r w:rsidRPr="00E45146">
        <w:rPr>
          <w:rFonts w:eastAsia="Times New Roman"/>
          <w:color w:val="222222"/>
          <w:sz w:val="24"/>
          <w:szCs w:val="24"/>
          <w:highlight w:val="white"/>
        </w:rPr>
        <w:t xml:space="preserve">, M.A. and </w:t>
      </w:r>
      <w:proofErr w:type="spellStart"/>
      <w:r w:rsidRPr="00E45146">
        <w:rPr>
          <w:rFonts w:eastAsia="Times New Roman"/>
          <w:color w:val="222222"/>
          <w:sz w:val="24"/>
          <w:szCs w:val="24"/>
          <w:highlight w:val="white"/>
        </w:rPr>
        <w:t>Okumus</w:t>
      </w:r>
      <w:proofErr w:type="spellEnd"/>
      <w:r w:rsidRPr="00E45146">
        <w:rPr>
          <w:rFonts w:eastAsia="Times New Roman"/>
          <w:color w:val="222222"/>
          <w:sz w:val="24"/>
          <w:szCs w:val="24"/>
          <w:highlight w:val="white"/>
        </w:rPr>
        <w:t xml:space="preserve">, F., 2019. Hotels’ corporate social responsibility practices, organizational culture, firm reputation, and performance. </w:t>
      </w:r>
      <w:r w:rsidRPr="00E45146">
        <w:rPr>
          <w:rFonts w:eastAsia="Times New Roman"/>
          <w:i/>
          <w:color w:val="222222"/>
          <w:sz w:val="24"/>
          <w:szCs w:val="24"/>
          <w:highlight w:val="white"/>
        </w:rPr>
        <w:t>Journal of sustainable tourism</w:t>
      </w:r>
      <w:r w:rsidRPr="00E45146">
        <w:rPr>
          <w:rFonts w:eastAsia="Times New Roman"/>
          <w:color w:val="222222"/>
          <w:sz w:val="24"/>
          <w:szCs w:val="24"/>
          <w:highlight w:val="white"/>
        </w:rPr>
        <w:t xml:space="preserve">, </w:t>
      </w:r>
      <w:r w:rsidRPr="00E45146">
        <w:rPr>
          <w:rFonts w:eastAsia="Times New Roman"/>
          <w:i/>
          <w:color w:val="222222"/>
          <w:sz w:val="24"/>
          <w:szCs w:val="24"/>
          <w:highlight w:val="white"/>
        </w:rPr>
        <w:t>27</w:t>
      </w:r>
      <w:r w:rsidRPr="00E45146">
        <w:rPr>
          <w:rFonts w:eastAsia="Times New Roman"/>
          <w:color w:val="222222"/>
          <w:sz w:val="24"/>
          <w:szCs w:val="24"/>
          <w:highlight w:val="white"/>
        </w:rPr>
        <w:t>(3), pp.398-419.</w:t>
      </w:r>
    </w:p>
    <w:p w14:paraId="31381D6C" w14:textId="607543A6" w:rsidR="00BE6911" w:rsidRPr="00E45146" w:rsidRDefault="00BE6911" w:rsidP="00BE6911">
      <w:pPr>
        <w:pStyle w:val="Normal1"/>
        <w:spacing w:line="360" w:lineRule="auto"/>
        <w:jc w:val="both"/>
        <w:rPr>
          <w:rFonts w:eastAsia="Times New Roman"/>
          <w:color w:val="222222"/>
          <w:sz w:val="24"/>
          <w:szCs w:val="24"/>
          <w:highlight w:val="white"/>
        </w:rPr>
      </w:pPr>
      <w:r w:rsidRPr="00E45146">
        <w:rPr>
          <w:rFonts w:eastAsia="Times New Roman"/>
          <w:color w:val="222222"/>
          <w:sz w:val="24"/>
          <w:szCs w:val="24"/>
          <w:highlight w:val="white"/>
        </w:rPr>
        <w:t xml:space="preserve">Nazarian, A., Atkinson, P., </w:t>
      </w:r>
      <w:proofErr w:type="spellStart"/>
      <w:r w:rsidRPr="00E45146">
        <w:rPr>
          <w:rFonts w:eastAsia="Times New Roman"/>
          <w:color w:val="222222"/>
          <w:sz w:val="24"/>
          <w:szCs w:val="24"/>
          <w:highlight w:val="white"/>
        </w:rPr>
        <w:t>Foroudi</w:t>
      </w:r>
      <w:proofErr w:type="spellEnd"/>
      <w:r w:rsidRPr="00E45146">
        <w:rPr>
          <w:rFonts w:eastAsia="Times New Roman"/>
          <w:color w:val="222222"/>
          <w:sz w:val="24"/>
          <w:szCs w:val="24"/>
          <w:highlight w:val="white"/>
        </w:rPr>
        <w:t xml:space="preserve">, P. and Edirisinghe, D., 2020. Leaders or </w:t>
      </w:r>
      <w:r w:rsidR="008F7128" w:rsidRPr="00E45146">
        <w:rPr>
          <w:rFonts w:eastAsia="Times New Roman"/>
          <w:color w:val="222222"/>
          <w:sz w:val="24"/>
          <w:szCs w:val="24"/>
          <w:highlight w:val="white"/>
        </w:rPr>
        <w:t>organizations</w:t>
      </w:r>
      <w:r w:rsidRPr="00E45146">
        <w:rPr>
          <w:rFonts w:eastAsia="Times New Roman"/>
          <w:color w:val="222222"/>
          <w:sz w:val="24"/>
          <w:szCs w:val="24"/>
          <w:highlight w:val="white"/>
        </w:rPr>
        <w:t xml:space="preserve">? A comparison study of factors affecting </w:t>
      </w:r>
      <w:r w:rsidR="008F7128" w:rsidRPr="00E45146">
        <w:rPr>
          <w:rFonts w:eastAsia="Times New Roman"/>
          <w:color w:val="222222"/>
          <w:sz w:val="24"/>
          <w:szCs w:val="24"/>
          <w:highlight w:val="white"/>
        </w:rPr>
        <w:t>organizational</w:t>
      </w:r>
      <w:r w:rsidRPr="00E45146">
        <w:rPr>
          <w:rFonts w:eastAsia="Times New Roman"/>
          <w:color w:val="222222"/>
          <w:sz w:val="24"/>
          <w:szCs w:val="24"/>
          <w:highlight w:val="white"/>
        </w:rPr>
        <w:t xml:space="preserve"> citizenship </w:t>
      </w:r>
      <w:r w:rsidR="008F7128" w:rsidRPr="00E45146">
        <w:rPr>
          <w:rFonts w:eastAsia="Times New Roman"/>
          <w:color w:val="222222"/>
          <w:sz w:val="24"/>
          <w:szCs w:val="24"/>
          <w:highlight w:val="white"/>
        </w:rPr>
        <w:t>behavior</w:t>
      </w:r>
      <w:r w:rsidRPr="00E45146">
        <w:rPr>
          <w:rFonts w:eastAsia="Times New Roman"/>
          <w:color w:val="222222"/>
          <w:sz w:val="24"/>
          <w:szCs w:val="24"/>
          <w:highlight w:val="white"/>
        </w:rPr>
        <w:t xml:space="preserve"> in independent hotels. </w:t>
      </w:r>
      <w:r w:rsidRPr="00E45146">
        <w:rPr>
          <w:rFonts w:eastAsia="Times New Roman"/>
          <w:i/>
          <w:color w:val="222222"/>
          <w:sz w:val="24"/>
          <w:szCs w:val="24"/>
          <w:highlight w:val="white"/>
        </w:rPr>
        <w:t>International Journal of Contemporary Hospitality Management</w:t>
      </w:r>
      <w:r w:rsidRPr="00E45146">
        <w:rPr>
          <w:rFonts w:eastAsia="Times New Roman"/>
          <w:color w:val="222222"/>
          <w:sz w:val="24"/>
          <w:szCs w:val="24"/>
          <w:highlight w:val="white"/>
        </w:rPr>
        <w:t>.</w:t>
      </w:r>
    </w:p>
    <w:p w14:paraId="31381D6D" w14:textId="77777777" w:rsidR="00BE6911" w:rsidRPr="00E45146" w:rsidRDefault="00BE6911" w:rsidP="00BE6911">
      <w:pPr>
        <w:pStyle w:val="Normal1"/>
        <w:spacing w:line="360" w:lineRule="auto"/>
        <w:jc w:val="both"/>
        <w:rPr>
          <w:rFonts w:eastAsia="Times New Roman"/>
          <w:color w:val="222222"/>
          <w:sz w:val="24"/>
          <w:szCs w:val="24"/>
          <w:highlight w:val="white"/>
        </w:rPr>
      </w:pPr>
      <w:r w:rsidRPr="00E45146">
        <w:rPr>
          <w:rFonts w:eastAsia="Times New Roman"/>
          <w:color w:val="222222"/>
          <w:sz w:val="24"/>
          <w:szCs w:val="24"/>
          <w:highlight w:val="white"/>
        </w:rPr>
        <w:t xml:space="preserve">Parte, L. and </w:t>
      </w:r>
      <w:proofErr w:type="spellStart"/>
      <w:r w:rsidRPr="00E45146">
        <w:rPr>
          <w:rFonts w:eastAsia="Times New Roman"/>
          <w:color w:val="222222"/>
          <w:sz w:val="24"/>
          <w:szCs w:val="24"/>
          <w:highlight w:val="white"/>
        </w:rPr>
        <w:t>Alberca</w:t>
      </w:r>
      <w:proofErr w:type="spellEnd"/>
      <w:r w:rsidRPr="00E45146">
        <w:rPr>
          <w:rFonts w:eastAsia="Times New Roman"/>
          <w:color w:val="222222"/>
          <w:sz w:val="24"/>
          <w:szCs w:val="24"/>
          <w:highlight w:val="white"/>
        </w:rPr>
        <w:t xml:space="preserve">, P., 2021. Business performance and sustainability in cultural and rural tourism destinations. </w:t>
      </w:r>
      <w:r w:rsidRPr="00E45146">
        <w:rPr>
          <w:rFonts w:eastAsia="Times New Roman"/>
          <w:i/>
          <w:color w:val="222222"/>
          <w:sz w:val="24"/>
          <w:szCs w:val="24"/>
          <w:highlight w:val="white"/>
        </w:rPr>
        <w:t>Mathematics</w:t>
      </w:r>
      <w:r w:rsidRPr="00E45146">
        <w:rPr>
          <w:rFonts w:eastAsia="Times New Roman"/>
          <w:color w:val="222222"/>
          <w:sz w:val="24"/>
          <w:szCs w:val="24"/>
          <w:highlight w:val="white"/>
        </w:rPr>
        <w:t xml:space="preserve">, </w:t>
      </w:r>
      <w:r w:rsidRPr="00E45146">
        <w:rPr>
          <w:rFonts w:eastAsia="Times New Roman"/>
          <w:i/>
          <w:color w:val="222222"/>
          <w:sz w:val="24"/>
          <w:szCs w:val="24"/>
          <w:highlight w:val="white"/>
        </w:rPr>
        <w:t>9</w:t>
      </w:r>
      <w:r w:rsidRPr="00E45146">
        <w:rPr>
          <w:rFonts w:eastAsia="Times New Roman"/>
          <w:color w:val="222222"/>
          <w:sz w:val="24"/>
          <w:szCs w:val="24"/>
          <w:highlight w:val="white"/>
        </w:rPr>
        <w:t>(8), p.892.</w:t>
      </w:r>
    </w:p>
    <w:p w14:paraId="31381D6E" w14:textId="600BB0AC" w:rsidR="00BE6911" w:rsidRPr="00E45146" w:rsidRDefault="00751059" w:rsidP="00BE6911">
      <w:pPr>
        <w:pStyle w:val="Normal1"/>
        <w:spacing w:line="360" w:lineRule="auto"/>
        <w:jc w:val="both"/>
        <w:rPr>
          <w:rFonts w:eastAsia="Times New Roman"/>
          <w:color w:val="222222"/>
          <w:sz w:val="24"/>
          <w:szCs w:val="24"/>
          <w:highlight w:val="white"/>
        </w:rPr>
      </w:pPr>
      <w:hyperlink r:id="rId8">
        <w:r w:rsidR="00BE6911" w:rsidRPr="00E45146">
          <w:rPr>
            <w:rFonts w:eastAsia="Times New Roman"/>
            <w:color w:val="1155CC"/>
            <w:sz w:val="24"/>
            <w:szCs w:val="24"/>
            <w:highlight w:val="white"/>
            <w:u w:val="single"/>
          </w:rPr>
          <w:t>Tripadvisor.in</w:t>
        </w:r>
      </w:hyperlink>
      <w:r w:rsidR="00BE6911" w:rsidRPr="00E45146">
        <w:rPr>
          <w:rFonts w:eastAsia="Times New Roman"/>
          <w:sz w:val="24"/>
          <w:szCs w:val="24"/>
        </w:rPr>
        <w:t xml:space="preserve"> (2023), </w:t>
      </w:r>
      <w:r w:rsidR="00BE6911" w:rsidRPr="00E45146">
        <w:rPr>
          <w:rFonts w:eastAsia="Times New Roman"/>
          <w:i/>
          <w:sz w:val="24"/>
          <w:szCs w:val="24"/>
        </w:rPr>
        <w:t xml:space="preserve">TRIPADVISOR, </w:t>
      </w:r>
      <w:r w:rsidR="00BE6911" w:rsidRPr="00E45146">
        <w:rPr>
          <w:rFonts w:eastAsia="Times New Roman"/>
          <w:sz w:val="24"/>
          <w:szCs w:val="24"/>
        </w:rPr>
        <w:t>Available at:</w:t>
      </w:r>
      <w:hyperlink r:id="rId9">
        <w:r w:rsidR="00BE6911" w:rsidRPr="00E45146">
          <w:rPr>
            <w:rFonts w:eastAsia="Times New Roman"/>
            <w:color w:val="1155CC"/>
            <w:sz w:val="24"/>
            <w:szCs w:val="24"/>
            <w:highlight w:val="white"/>
            <w:u w:val="single"/>
          </w:rPr>
          <w:t>https://www.tripadvisor.in/Hotel_Review-g658907-d1151861-Reviews-Bungalows_Castillo_Beach_Club-Caleta_de_Fuste_Antigua_Fuerteventura_Canary_Islands.html</w:t>
        </w:r>
      </w:hyperlink>
      <w:r w:rsidR="00BE6911" w:rsidRPr="00E45146">
        <w:rPr>
          <w:rFonts w:eastAsia="Times New Roman"/>
          <w:color w:val="222222"/>
          <w:sz w:val="24"/>
          <w:szCs w:val="24"/>
          <w:highlight w:val="white"/>
        </w:rPr>
        <w:t xml:space="preserve"> [</w:t>
      </w:r>
      <w:r w:rsidR="00E45146" w:rsidRPr="00E45146">
        <w:rPr>
          <w:rFonts w:eastAsia="Times New Roman"/>
          <w:color w:val="222222"/>
          <w:sz w:val="24"/>
          <w:szCs w:val="24"/>
          <w:highlight w:val="white"/>
        </w:rPr>
        <w:t>Accessed</w:t>
      </w:r>
      <w:r w:rsidR="00BE6911" w:rsidRPr="00E45146">
        <w:rPr>
          <w:rFonts w:eastAsia="Times New Roman"/>
          <w:color w:val="222222"/>
          <w:sz w:val="24"/>
          <w:szCs w:val="24"/>
          <w:highlight w:val="white"/>
        </w:rPr>
        <w:t xml:space="preserve"> on 5th June, 2023]</w:t>
      </w:r>
    </w:p>
    <w:p w14:paraId="31381D6F" w14:textId="5D9DC218" w:rsidR="00BE6911" w:rsidRPr="00E45146" w:rsidRDefault="00BE6911" w:rsidP="00BE6911">
      <w:pPr>
        <w:pStyle w:val="Normal1"/>
        <w:spacing w:line="360" w:lineRule="auto"/>
        <w:jc w:val="both"/>
        <w:rPr>
          <w:rFonts w:eastAsia="Times New Roman"/>
          <w:sz w:val="24"/>
          <w:szCs w:val="24"/>
        </w:rPr>
      </w:pPr>
      <w:r w:rsidRPr="00E45146">
        <w:rPr>
          <w:rFonts w:eastAsia="Times New Roman"/>
          <w:color w:val="222222"/>
          <w:sz w:val="24"/>
          <w:szCs w:val="24"/>
          <w:highlight w:val="white"/>
        </w:rPr>
        <w:t xml:space="preserve">Wahyuni, N., Wardana, I., Yasa, N., </w:t>
      </w:r>
      <w:proofErr w:type="spellStart"/>
      <w:r w:rsidRPr="00E45146">
        <w:rPr>
          <w:rFonts w:eastAsia="Times New Roman"/>
          <w:color w:val="222222"/>
          <w:sz w:val="24"/>
          <w:szCs w:val="24"/>
          <w:highlight w:val="white"/>
        </w:rPr>
        <w:t>Sukaatmadja</w:t>
      </w:r>
      <w:proofErr w:type="spellEnd"/>
      <w:r w:rsidRPr="00E45146">
        <w:rPr>
          <w:rFonts w:eastAsia="Times New Roman"/>
          <w:color w:val="222222"/>
          <w:sz w:val="24"/>
          <w:szCs w:val="24"/>
          <w:highlight w:val="white"/>
        </w:rPr>
        <w:t xml:space="preserve">, P. and Setini, M., 2020. The effect of the cultural dimension in the digitalization era on the complaint </w:t>
      </w:r>
      <w:r w:rsidR="008F7128" w:rsidRPr="00E45146">
        <w:rPr>
          <w:rFonts w:eastAsia="Times New Roman"/>
          <w:color w:val="222222"/>
          <w:sz w:val="24"/>
          <w:szCs w:val="24"/>
          <w:highlight w:val="white"/>
        </w:rPr>
        <w:t>behavior</w:t>
      </w:r>
      <w:r w:rsidRPr="00E45146">
        <w:rPr>
          <w:rFonts w:eastAsia="Times New Roman"/>
          <w:color w:val="222222"/>
          <w:sz w:val="24"/>
          <w:szCs w:val="24"/>
          <w:highlight w:val="white"/>
        </w:rPr>
        <w:t xml:space="preserve"> in the hotel industry. </w:t>
      </w:r>
      <w:r w:rsidRPr="00E45146">
        <w:rPr>
          <w:rFonts w:eastAsia="Times New Roman"/>
          <w:i/>
          <w:color w:val="222222"/>
          <w:sz w:val="24"/>
          <w:szCs w:val="24"/>
          <w:highlight w:val="white"/>
        </w:rPr>
        <w:t>International Journal of Data and Network Science</w:t>
      </w:r>
      <w:r w:rsidRPr="00E45146">
        <w:rPr>
          <w:rFonts w:eastAsia="Times New Roman"/>
          <w:color w:val="222222"/>
          <w:sz w:val="24"/>
          <w:szCs w:val="24"/>
          <w:highlight w:val="white"/>
        </w:rPr>
        <w:t xml:space="preserve">, </w:t>
      </w:r>
      <w:r w:rsidRPr="00E45146">
        <w:rPr>
          <w:rFonts w:eastAsia="Times New Roman"/>
          <w:i/>
          <w:color w:val="222222"/>
          <w:sz w:val="24"/>
          <w:szCs w:val="24"/>
          <w:highlight w:val="white"/>
        </w:rPr>
        <w:t>4</w:t>
      </w:r>
      <w:r w:rsidRPr="00E45146">
        <w:rPr>
          <w:rFonts w:eastAsia="Times New Roman"/>
          <w:color w:val="222222"/>
          <w:sz w:val="24"/>
          <w:szCs w:val="24"/>
          <w:highlight w:val="white"/>
        </w:rPr>
        <w:t>(4), pp.347-356.</w:t>
      </w:r>
    </w:p>
    <w:p w14:paraId="31381D70" w14:textId="1A01E5E6" w:rsidR="00BE6911" w:rsidRPr="00E45146" w:rsidRDefault="00BE6911" w:rsidP="00BE6911">
      <w:pPr>
        <w:pStyle w:val="Normal1"/>
        <w:spacing w:line="360" w:lineRule="auto"/>
        <w:jc w:val="both"/>
        <w:rPr>
          <w:rFonts w:eastAsia="Times New Roman"/>
          <w:sz w:val="24"/>
          <w:szCs w:val="24"/>
        </w:rPr>
      </w:pPr>
      <w:r w:rsidRPr="00E45146">
        <w:rPr>
          <w:color w:val="222222"/>
          <w:sz w:val="24"/>
          <w:szCs w:val="24"/>
          <w:highlight w:val="white"/>
        </w:rPr>
        <w:t xml:space="preserve">Zhang, J., Xie, C., Wang, J., Morrison, A.M. and Coca-Stefaniak, J.A., 2020. Responding to a major global crisis: the effects of hotel safety leadership on employee safety </w:t>
      </w:r>
      <w:r w:rsidR="008F7128" w:rsidRPr="00E45146">
        <w:rPr>
          <w:color w:val="222222"/>
          <w:sz w:val="24"/>
          <w:szCs w:val="24"/>
          <w:highlight w:val="white"/>
        </w:rPr>
        <w:t>behavior</w:t>
      </w:r>
      <w:r w:rsidRPr="00E45146">
        <w:rPr>
          <w:color w:val="222222"/>
          <w:sz w:val="24"/>
          <w:szCs w:val="24"/>
          <w:highlight w:val="white"/>
        </w:rPr>
        <w:t xml:space="preserve"> during COVID-19. </w:t>
      </w:r>
      <w:r w:rsidRPr="00E45146">
        <w:rPr>
          <w:i/>
          <w:color w:val="222222"/>
          <w:sz w:val="24"/>
          <w:szCs w:val="24"/>
          <w:highlight w:val="white"/>
        </w:rPr>
        <w:t>International Journal of Contemporary Hospitality Management</w:t>
      </w:r>
      <w:r w:rsidRPr="00E45146">
        <w:rPr>
          <w:color w:val="222222"/>
          <w:sz w:val="24"/>
          <w:szCs w:val="24"/>
          <w:highlight w:val="white"/>
        </w:rPr>
        <w:t xml:space="preserve">, </w:t>
      </w:r>
      <w:r w:rsidRPr="00E45146">
        <w:rPr>
          <w:i/>
          <w:color w:val="222222"/>
          <w:sz w:val="24"/>
          <w:szCs w:val="24"/>
          <w:highlight w:val="white"/>
        </w:rPr>
        <w:t>32</w:t>
      </w:r>
      <w:r w:rsidRPr="00E45146">
        <w:rPr>
          <w:color w:val="222222"/>
          <w:sz w:val="24"/>
          <w:szCs w:val="24"/>
          <w:highlight w:val="white"/>
        </w:rPr>
        <w:t>(11), pp.3365-3389.</w:t>
      </w:r>
    </w:p>
    <w:sectPr w:rsidR="00BE6911" w:rsidRPr="00E45146">
      <w:footerReference w:type="default" r:id="rId10"/>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381D73" w14:textId="77777777" w:rsidR="00517E39" w:rsidRDefault="00517E39" w:rsidP="00BC7131">
      <w:pPr>
        <w:spacing w:line="240" w:lineRule="auto"/>
      </w:pPr>
      <w:r>
        <w:separator/>
      </w:r>
    </w:p>
  </w:endnote>
  <w:endnote w:type="continuationSeparator" w:id="0">
    <w:p w14:paraId="31381D74" w14:textId="77777777" w:rsidR="00517E39" w:rsidRDefault="00517E39" w:rsidP="00BC713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0"/>
        <w:szCs w:val="20"/>
      </w:rPr>
      <w:id w:val="-588317908"/>
      <w:docPartObj>
        <w:docPartGallery w:val="Page Numbers (Bottom of Page)"/>
        <w:docPartUnique/>
      </w:docPartObj>
    </w:sdtPr>
    <w:sdtEndPr/>
    <w:sdtContent>
      <w:sdt>
        <w:sdtPr>
          <w:rPr>
            <w:rFonts w:ascii="Times New Roman" w:hAnsi="Times New Roman" w:cs="Times New Roman"/>
            <w:sz w:val="20"/>
            <w:szCs w:val="20"/>
          </w:rPr>
          <w:id w:val="-1769616900"/>
          <w:docPartObj>
            <w:docPartGallery w:val="Page Numbers (Top of Page)"/>
            <w:docPartUnique/>
          </w:docPartObj>
        </w:sdtPr>
        <w:sdtEndPr/>
        <w:sdtContent>
          <w:p w14:paraId="31381D75" w14:textId="77777777" w:rsidR="00BC7131" w:rsidRPr="00BC7131" w:rsidRDefault="00BC7131">
            <w:pPr>
              <w:pStyle w:val="Footer"/>
              <w:jc w:val="right"/>
              <w:rPr>
                <w:rFonts w:ascii="Times New Roman" w:hAnsi="Times New Roman" w:cs="Times New Roman"/>
                <w:sz w:val="20"/>
                <w:szCs w:val="20"/>
              </w:rPr>
            </w:pPr>
            <w:r w:rsidRPr="00BC7131">
              <w:rPr>
                <w:rFonts w:ascii="Times New Roman" w:hAnsi="Times New Roman" w:cs="Times New Roman"/>
                <w:sz w:val="20"/>
                <w:szCs w:val="20"/>
              </w:rPr>
              <w:t xml:space="preserve">Page </w:t>
            </w:r>
            <w:r w:rsidRPr="00BC7131">
              <w:rPr>
                <w:rFonts w:ascii="Times New Roman" w:hAnsi="Times New Roman" w:cs="Times New Roman"/>
                <w:bCs/>
                <w:sz w:val="20"/>
                <w:szCs w:val="20"/>
              </w:rPr>
              <w:fldChar w:fldCharType="begin"/>
            </w:r>
            <w:r w:rsidRPr="00BC7131">
              <w:rPr>
                <w:rFonts w:ascii="Times New Roman" w:hAnsi="Times New Roman" w:cs="Times New Roman"/>
                <w:bCs/>
                <w:sz w:val="20"/>
                <w:szCs w:val="20"/>
              </w:rPr>
              <w:instrText xml:space="preserve"> PAGE </w:instrText>
            </w:r>
            <w:r w:rsidRPr="00BC7131">
              <w:rPr>
                <w:rFonts w:ascii="Times New Roman" w:hAnsi="Times New Roman" w:cs="Times New Roman"/>
                <w:bCs/>
                <w:sz w:val="20"/>
                <w:szCs w:val="20"/>
              </w:rPr>
              <w:fldChar w:fldCharType="separate"/>
            </w:r>
            <w:r w:rsidR="00D34A9B">
              <w:rPr>
                <w:rFonts w:ascii="Times New Roman" w:hAnsi="Times New Roman" w:cs="Times New Roman"/>
                <w:bCs/>
                <w:noProof/>
                <w:sz w:val="20"/>
                <w:szCs w:val="20"/>
              </w:rPr>
              <w:t>1</w:t>
            </w:r>
            <w:r w:rsidRPr="00BC7131">
              <w:rPr>
                <w:rFonts w:ascii="Times New Roman" w:hAnsi="Times New Roman" w:cs="Times New Roman"/>
                <w:bCs/>
                <w:sz w:val="20"/>
                <w:szCs w:val="20"/>
              </w:rPr>
              <w:fldChar w:fldCharType="end"/>
            </w:r>
            <w:r w:rsidRPr="00BC7131">
              <w:rPr>
                <w:rFonts w:ascii="Times New Roman" w:hAnsi="Times New Roman" w:cs="Times New Roman"/>
                <w:sz w:val="20"/>
                <w:szCs w:val="20"/>
              </w:rPr>
              <w:t xml:space="preserve"> of </w:t>
            </w:r>
            <w:r w:rsidRPr="00BC7131">
              <w:rPr>
                <w:rFonts w:ascii="Times New Roman" w:hAnsi="Times New Roman" w:cs="Times New Roman"/>
                <w:bCs/>
                <w:sz w:val="20"/>
                <w:szCs w:val="20"/>
              </w:rPr>
              <w:fldChar w:fldCharType="begin"/>
            </w:r>
            <w:r w:rsidRPr="00BC7131">
              <w:rPr>
                <w:rFonts w:ascii="Times New Roman" w:hAnsi="Times New Roman" w:cs="Times New Roman"/>
                <w:bCs/>
                <w:sz w:val="20"/>
                <w:szCs w:val="20"/>
              </w:rPr>
              <w:instrText xml:space="preserve"> NUMPAGES  </w:instrText>
            </w:r>
            <w:r w:rsidRPr="00BC7131">
              <w:rPr>
                <w:rFonts w:ascii="Times New Roman" w:hAnsi="Times New Roman" w:cs="Times New Roman"/>
                <w:bCs/>
                <w:sz w:val="20"/>
                <w:szCs w:val="20"/>
              </w:rPr>
              <w:fldChar w:fldCharType="separate"/>
            </w:r>
            <w:r w:rsidR="00D34A9B">
              <w:rPr>
                <w:rFonts w:ascii="Times New Roman" w:hAnsi="Times New Roman" w:cs="Times New Roman"/>
                <w:bCs/>
                <w:noProof/>
                <w:sz w:val="20"/>
                <w:szCs w:val="20"/>
              </w:rPr>
              <w:t>7</w:t>
            </w:r>
            <w:r w:rsidRPr="00BC7131">
              <w:rPr>
                <w:rFonts w:ascii="Times New Roman" w:hAnsi="Times New Roman" w:cs="Times New Roman"/>
                <w:bCs/>
                <w:sz w:val="20"/>
                <w:szCs w:val="20"/>
              </w:rPr>
              <w:fldChar w:fldCharType="end"/>
            </w:r>
          </w:p>
        </w:sdtContent>
      </w:sdt>
    </w:sdtContent>
  </w:sdt>
  <w:p w14:paraId="31381D76" w14:textId="77777777" w:rsidR="00BC7131" w:rsidRDefault="00BC71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381D71" w14:textId="77777777" w:rsidR="00517E39" w:rsidRDefault="00517E39" w:rsidP="00BC7131">
      <w:pPr>
        <w:spacing w:line="240" w:lineRule="auto"/>
      </w:pPr>
      <w:r>
        <w:separator/>
      </w:r>
    </w:p>
  </w:footnote>
  <w:footnote w:type="continuationSeparator" w:id="0">
    <w:p w14:paraId="31381D72" w14:textId="77777777" w:rsidR="00517E39" w:rsidRDefault="00517E39" w:rsidP="00BC713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1CFCCB"/>
    <w:multiLevelType w:val="hybridMultilevel"/>
    <w:tmpl w:val="00000000"/>
    <w:lvl w:ilvl="0" w:tplc="C3C4B138">
      <w:start w:val="1"/>
      <w:numFmt w:val="bullet"/>
      <w:lvlText w:val="●"/>
      <w:lvlJc w:val="left"/>
      <w:pPr>
        <w:ind w:left="720" w:hanging="360"/>
      </w:pPr>
      <w:rPr>
        <w:u w:val="none"/>
      </w:rPr>
    </w:lvl>
    <w:lvl w:ilvl="1" w:tplc="48BA5448">
      <w:start w:val="1"/>
      <w:numFmt w:val="bullet"/>
      <w:lvlText w:val="○"/>
      <w:lvlJc w:val="left"/>
      <w:pPr>
        <w:ind w:left="1440" w:hanging="360"/>
      </w:pPr>
      <w:rPr>
        <w:u w:val="none"/>
      </w:rPr>
    </w:lvl>
    <w:lvl w:ilvl="2" w:tplc="D1C63F50">
      <w:start w:val="1"/>
      <w:numFmt w:val="bullet"/>
      <w:lvlText w:val="■"/>
      <w:lvlJc w:val="left"/>
      <w:pPr>
        <w:ind w:left="2160" w:hanging="360"/>
      </w:pPr>
      <w:rPr>
        <w:u w:val="none"/>
      </w:rPr>
    </w:lvl>
    <w:lvl w:ilvl="3" w:tplc="3D66FC94">
      <w:start w:val="1"/>
      <w:numFmt w:val="bullet"/>
      <w:lvlText w:val="●"/>
      <w:lvlJc w:val="left"/>
      <w:pPr>
        <w:ind w:left="2880" w:hanging="360"/>
      </w:pPr>
      <w:rPr>
        <w:u w:val="none"/>
      </w:rPr>
    </w:lvl>
    <w:lvl w:ilvl="4" w:tplc="50EE1302">
      <w:start w:val="1"/>
      <w:numFmt w:val="bullet"/>
      <w:lvlText w:val="○"/>
      <w:lvlJc w:val="left"/>
      <w:pPr>
        <w:ind w:left="3600" w:hanging="360"/>
      </w:pPr>
      <w:rPr>
        <w:u w:val="none"/>
      </w:rPr>
    </w:lvl>
    <w:lvl w:ilvl="5" w:tplc="829048EC">
      <w:start w:val="1"/>
      <w:numFmt w:val="bullet"/>
      <w:lvlText w:val="■"/>
      <w:lvlJc w:val="left"/>
      <w:pPr>
        <w:ind w:left="4320" w:hanging="360"/>
      </w:pPr>
      <w:rPr>
        <w:u w:val="none"/>
      </w:rPr>
    </w:lvl>
    <w:lvl w:ilvl="6" w:tplc="04601E7A">
      <w:start w:val="1"/>
      <w:numFmt w:val="bullet"/>
      <w:lvlText w:val="●"/>
      <w:lvlJc w:val="left"/>
      <w:pPr>
        <w:ind w:left="5040" w:hanging="360"/>
      </w:pPr>
      <w:rPr>
        <w:u w:val="none"/>
      </w:rPr>
    </w:lvl>
    <w:lvl w:ilvl="7" w:tplc="89109EFA">
      <w:start w:val="1"/>
      <w:numFmt w:val="bullet"/>
      <w:lvlText w:val="○"/>
      <w:lvlJc w:val="left"/>
      <w:pPr>
        <w:ind w:left="5760" w:hanging="360"/>
      </w:pPr>
      <w:rPr>
        <w:u w:val="none"/>
      </w:rPr>
    </w:lvl>
    <w:lvl w:ilvl="8" w:tplc="73DAE1DE">
      <w:start w:val="1"/>
      <w:numFmt w:val="bullet"/>
      <w:lvlText w:val="■"/>
      <w:lvlJc w:val="left"/>
      <w:pPr>
        <w:ind w:left="6480" w:hanging="360"/>
      </w:pPr>
      <w:rPr>
        <w:u w:val="none"/>
      </w:rPr>
    </w:lvl>
  </w:abstractNum>
  <w:abstractNum w:abstractNumId="1" w15:restartNumberingAfterBreak="0">
    <w:nsid w:val="6EC1DE4C"/>
    <w:multiLevelType w:val="hybridMultilevel"/>
    <w:tmpl w:val="00000000"/>
    <w:lvl w:ilvl="0" w:tplc="E43EDDEC">
      <w:start w:val="1"/>
      <w:numFmt w:val="bullet"/>
      <w:lvlText w:val="●"/>
      <w:lvlJc w:val="left"/>
      <w:pPr>
        <w:ind w:left="720" w:hanging="360"/>
      </w:pPr>
      <w:rPr>
        <w:u w:val="none"/>
      </w:rPr>
    </w:lvl>
    <w:lvl w:ilvl="1" w:tplc="424CBC42">
      <w:start w:val="1"/>
      <w:numFmt w:val="bullet"/>
      <w:lvlText w:val="○"/>
      <w:lvlJc w:val="left"/>
      <w:pPr>
        <w:ind w:left="1440" w:hanging="360"/>
      </w:pPr>
      <w:rPr>
        <w:u w:val="none"/>
      </w:rPr>
    </w:lvl>
    <w:lvl w:ilvl="2" w:tplc="C21E856E">
      <w:start w:val="1"/>
      <w:numFmt w:val="bullet"/>
      <w:lvlText w:val="■"/>
      <w:lvlJc w:val="left"/>
      <w:pPr>
        <w:ind w:left="2160" w:hanging="360"/>
      </w:pPr>
      <w:rPr>
        <w:u w:val="none"/>
      </w:rPr>
    </w:lvl>
    <w:lvl w:ilvl="3" w:tplc="43B60AA2">
      <w:start w:val="1"/>
      <w:numFmt w:val="bullet"/>
      <w:lvlText w:val="●"/>
      <w:lvlJc w:val="left"/>
      <w:pPr>
        <w:ind w:left="2880" w:hanging="360"/>
      </w:pPr>
      <w:rPr>
        <w:u w:val="none"/>
      </w:rPr>
    </w:lvl>
    <w:lvl w:ilvl="4" w:tplc="4F48031C">
      <w:start w:val="1"/>
      <w:numFmt w:val="bullet"/>
      <w:lvlText w:val="○"/>
      <w:lvlJc w:val="left"/>
      <w:pPr>
        <w:ind w:left="3600" w:hanging="360"/>
      </w:pPr>
      <w:rPr>
        <w:u w:val="none"/>
      </w:rPr>
    </w:lvl>
    <w:lvl w:ilvl="5" w:tplc="A09AC740">
      <w:start w:val="1"/>
      <w:numFmt w:val="bullet"/>
      <w:lvlText w:val="■"/>
      <w:lvlJc w:val="left"/>
      <w:pPr>
        <w:ind w:left="4320" w:hanging="360"/>
      </w:pPr>
      <w:rPr>
        <w:u w:val="none"/>
      </w:rPr>
    </w:lvl>
    <w:lvl w:ilvl="6" w:tplc="555AC686">
      <w:start w:val="1"/>
      <w:numFmt w:val="bullet"/>
      <w:lvlText w:val="●"/>
      <w:lvlJc w:val="left"/>
      <w:pPr>
        <w:ind w:left="5040" w:hanging="360"/>
      </w:pPr>
      <w:rPr>
        <w:u w:val="none"/>
      </w:rPr>
    </w:lvl>
    <w:lvl w:ilvl="7" w:tplc="7DD83AAE">
      <w:start w:val="1"/>
      <w:numFmt w:val="bullet"/>
      <w:lvlText w:val="○"/>
      <w:lvlJc w:val="left"/>
      <w:pPr>
        <w:ind w:left="5760" w:hanging="360"/>
      </w:pPr>
      <w:rPr>
        <w:u w:val="none"/>
      </w:rPr>
    </w:lvl>
    <w:lvl w:ilvl="8" w:tplc="B6904474">
      <w:start w:val="1"/>
      <w:numFmt w:val="bullet"/>
      <w:lvlText w:val="■"/>
      <w:lvlJc w:val="left"/>
      <w:pPr>
        <w:ind w:left="6480" w:hanging="360"/>
      </w:pPr>
      <w:rPr>
        <w:u w:val="none"/>
      </w:rPr>
    </w:lvl>
  </w:abstractNum>
  <w:num w:numId="1" w16cid:durableId="952396323">
    <w:abstractNumId w:val="0"/>
  </w:num>
  <w:num w:numId="2" w16cid:durableId="5609891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60E3"/>
    <w:rsid w:val="0003215C"/>
    <w:rsid w:val="00121F01"/>
    <w:rsid w:val="00133105"/>
    <w:rsid w:val="001C77C7"/>
    <w:rsid w:val="001E60E3"/>
    <w:rsid w:val="00237E88"/>
    <w:rsid w:val="0024112E"/>
    <w:rsid w:val="00517E39"/>
    <w:rsid w:val="00604549"/>
    <w:rsid w:val="00621BE5"/>
    <w:rsid w:val="006772B3"/>
    <w:rsid w:val="00751059"/>
    <w:rsid w:val="0081430B"/>
    <w:rsid w:val="00833A87"/>
    <w:rsid w:val="008F7128"/>
    <w:rsid w:val="009065C7"/>
    <w:rsid w:val="009D5AA4"/>
    <w:rsid w:val="00BC7131"/>
    <w:rsid w:val="00BE6911"/>
    <w:rsid w:val="00D34A9B"/>
    <w:rsid w:val="00D96910"/>
    <w:rsid w:val="00E45146"/>
    <w:rsid w:val="00E87A3B"/>
    <w:rsid w:val="00F405F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81D34"/>
  <w15:docId w15:val="{8244B76A-0F3D-4CDF-A366-6E3E0CB98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03215C"/>
    <w:pPr>
      <w:keepNext/>
      <w:keepLines/>
      <w:spacing w:before="400" w:after="120"/>
      <w:outlineLvl w:val="0"/>
    </w:pPr>
    <w:rPr>
      <w:rFonts w:ascii="Times New Roman" w:hAnsi="Times New Roman"/>
      <w:b/>
      <w:color w:val="000000" w:themeColor="text1"/>
      <w:sz w:val="28"/>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BC7131"/>
    <w:pPr>
      <w:tabs>
        <w:tab w:val="center" w:pos="4513"/>
        <w:tab w:val="right" w:pos="9026"/>
      </w:tabs>
      <w:spacing w:line="240" w:lineRule="auto"/>
    </w:pPr>
  </w:style>
  <w:style w:type="character" w:customStyle="1" w:styleId="HeaderChar">
    <w:name w:val="Header Char"/>
    <w:basedOn w:val="DefaultParagraphFont"/>
    <w:link w:val="Header"/>
    <w:uiPriority w:val="99"/>
    <w:rsid w:val="00BC7131"/>
  </w:style>
  <w:style w:type="paragraph" w:styleId="Footer">
    <w:name w:val="footer"/>
    <w:basedOn w:val="Normal"/>
    <w:link w:val="FooterChar"/>
    <w:uiPriority w:val="99"/>
    <w:unhideWhenUsed/>
    <w:rsid w:val="00BC7131"/>
    <w:pPr>
      <w:tabs>
        <w:tab w:val="center" w:pos="4513"/>
        <w:tab w:val="right" w:pos="9026"/>
      </w:tabs>
      <w:spacing w:line="240" w:lineRule="auto"/>
    </w:pPr>
  </w:style>
  <w:style w:type="character" w:customStyle="1" w:styleId="FooterChar">
    <w:name w:val="Footer Char"/>
    <w:basedOn w:val="DefaultParagraphFont"/>
    <w:link w:val="Footer"/>
    <w:uiPriority w:val="99"/>
    <w:rsid w:val="00BC7131"/>
  </w:style>
  <w:style w:type="paragraph" w:styleId="TOCHeading">
    <w:name w:val="TOC Heading"/>
    <w:basedOn w:val="Heading1"/>
    <w:next w:val="Normal"/>
    <w:uiPriority w:val="39"/>
    <w:unhideWhenUsed/>
    <w:qFormat/>
    <w:rsid w:val="006772B3"/>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6772B3"/>
    <w:pPr>
      <w:spacing w:after="100"/>
    </w:pPr>
  </w:style>
  <w:style w:type="character" w:styleId="Hyperlink">
    <w:name w:val="Hyperlink"/>
    <w:basedOn w:val="DefaultParagraphFont"/>
    <w:uiPriority w:val="99"/>
    <w:unhideWhenUsed/>
    <w:rsid w:val="006772B3"/>
    <w:rPr>
      <w:color w:val="0000FF" w:themeColor="hyperlink"/>
      <w:u w:val="single"/>
    </w:rPr>
  </w:style>
  <w:style w:type="paragraph" w:styleId="Caption">
    <w:name w:val="caption"/>
    <w:basedOn w:val="Normal"/>
    <w:next w:val="Normal"/>
    <w:semiHidden/>
    <w:unhideWhenUsed/>
    <w:qFormat/>
    <w:rsid w:val="00621BE5"/>
    <w:pPr>
      <w:spacing w:after="200" w:line="240" w:lineRule="auto"/>
      <w:jc w:val="both"/>
    </w:pPr>
    <w:rPr>
      <w:rFonts w:ascii="Times New Roman" w:eastAsiaTheme="minorHAnsi" w:hAnsi="Times New Roman" w:cstheme="minorBidi"/>
      <w:b/>
      <w:bCs/>
      <w:color w:val="4F81BD" w:themeColor="accent1"/>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04415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tripadvisor.in/Hotel_Review-g658907-d1151861-Reviews-Bungalows_Castillo_Beach_Club-Caleta_de_Fuste_Antigua_Fuerteventura_Canary_Islands.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tripadvisor.in/Hotel_Review-g658907-d1151861-Reviews-Bungalows_Castillo_Beach_Club-Caleta_de_Fuste_Antigua_Fuerteventura_Canary_Island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05134C-F6F9-4BA2-9BAA-6674E0FE386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1430</Words>
  <Characters>8153</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2023-06-16T10:29:00Z</dcterms:created>
  <dcterms:modified xsi:type="dcterms:W3CDTF">2023-06-16T11:16:00Z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009d0c8be3c8be6f3d4a63dbb1f5f3cd93c80d869337b89b1e796566c37b005a</vt:lpwstr>
  </property>
</Properties>
</file>