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C64C52" w14:textId="77777777" w:rsidR="004019F7" w:rsidRPr="00062C74" w:rsidRDefault="004019F7" w:rsidP="004019F7">
      <w:pPr>
        <w:spacing w:line="360" w:lineRule="auto"/>
        <w:jc w:val="center"/>
        <w:rPr>
          <w:rFonts w:ascii="Arial" w:hAnsi="Arial" w:cs="Arial"/>
          <w:b/>
          <w:bCs/>
          <w:szCs w:val="24"/>
          <w:u w:val="single"/>
        </w:rPr>
      </w:pPr>
    </w:p>
    <w:p w14:paraId="1FC47887" w14:textId="77777777" w:rsidR="004019F7" w:rsidRPr="00062C74" w:rsidRDefault="004019F7" w:rsidP="004019F7">
      <w:pPr>
        <w:spacing w:line="360" w:lineRule="auto"/>
        <w:jc w:val="center"/>
        <w:rPr>
          <w:rFonts w:ascii="Arial" w:hAnsi="Arial" w:cs="Arial"/>
          <w:b/>
          <w:bCs/>
          <w:szCs w:val="24"/>
          <w:u w:val="single"/>
        </w:rPr>
      </w:pPr>
    </w:p>
    <w:p w14:paraId="611FB8A6" w14:textId="77777777" w:rsidR="004019F7" w:rsidRPr="00062C74" w:rsidRDefault="004019F7" w:rsidP="004019F7">
      <w:pPr>
        <w:spacing w:line="360" w:lineRule="auto"/>
        <w:jc w:val="center"/>
        <w:rPr>
          <w:rFonts w:ascii="Arial" w:hAnsi="Arial" w:cs="Arial"/>
          <w:b/>
          <w:bCs/>
          <w:szCs w:val="24"/>
          <w:u w:val="single"/>
        </w:rPr>
      </w:pPr>
    </w:p>
    <w:p w14:paraId="07A675A8" w14:textId="77777777" w:rsidR="004019F7" w:rsidRPr="00062C74" w:rsidRDefault="004019F7" w:rsidP="004019F7">
      <w:pPr>
        <w:spacing w:line="360" w:lineRule="auto"/>
        <w:jc w:val="center"/>
        <w:rPr>
          <w:rFonts w:ascii="Arial" w:hAnsi="Arial" w:cs="Arial"/>
          <w:b/>
          <w:bCs/>
          <w:szCs w:val="24"/>
          <w:u w:val="single"/>
        </w:rPr>
      </w:pPr>
    </w:p>
    <w:p w14:paraId="4B0149B2" w14:textId="77777777" w:rsidR="004019F7" w:rsidRPr="00062C74" w:rsidRDefault="004019F7" w:rsidP="004019F7">
      <w:pPr>
        <w:spacing w:line="360" w:lineRule="auto"/>
        <w:jc w:val="center"/>
        <w:rPr>
          <w:rFonts w:ascii="Arial" w:hAnsi="Arial" w:cs="Arial"/>
          <w:b/>
          <w:bCs/>
          <w:sz w:val="32"/>
          <w:szCs w:val="32"/>
          <w:u w:val="single"/>
        </w:rPr>
      </w:pPr>
    </w:p>
    <w:p w14:paraId="03FF3B97" w14:textId="6FBDABAB" w:rsidR="00563EEF" w:rsidRDefault="00FD6191" w:rsidP="004019F7">
      <w:pPr>
        <w:spacing w:line="360" w:lineRule="auto"/>
        <w:jc w:val="center"/>
        <w:rPr>
          <w:rFonts w:ascii="Arial" w:hAnsi="Arial" w:cs="Arial"/>
          <w:b/>
          <w:bCs/>
          <w:sz w:val="32"/>
          <w:szCs w:val="32"/>
          <w:u w:val="single"/>
        </w:rPr>
      </w:pPr>
      <w:r w:rsidRPr="00062C74">
        <w:rPr>
          <w:rFonts w:ascii="Arial" w:hAnsi="Arial" w:cs="Arial"/>
          <w:b/>
          <w:bCs/>
          <w:sz w:val="32"/>
          <w:szCs w:val="32"/>
          <w:u w:val="single"/>
        </w:rPr>
        <w:t xml:space="preserve"> Cultural Awareness</w:t>
      </w:r>
    </w:p>
    <w:p w14:paraId="5A6FB355" w14:textId="27087D33" w:rsidR="00FB08FC" w:rsidRDefault="00FB08FC" w:rsidP="004019F7">
      <w:pPr>
        <w:spacing w:line="360" w:lineRule="auto"/>
        <w:jc w:val="center"/>
        <w:rPr>
          <w:rFonts w:ascii="Arial" w:hAnsi="Arial" w:cs="Arial"/>
          <w:b/>
          <w:bCs/>
          <w:sz w:val="32"/>
          <w:szCs w:val="32"/>
          <w:u w:val="single"/>
        </w:rPr>
      </w:pPr>
      <w:r>
        <w:rPr>
          <w:rFonts w:ascii="Arial" w:hAnsi="Arial" w:cs="Arial"/>
          <w:b/>
          <w:bCs/>
          <w:sz w:val="32"/>
          <w:szCs w:val="32"/>
          <w:u w:val="single"/>
        </w:rPr>
        <w:t xml:space="preserve">Report regarding Japanese culture </w:t>
      </w:r>
      <w:r w:rsidR="001F7BF5">
        <w:rPr>
          <w:rFonts w:ascii="Arial" w:hAnsi="Arial" w:cs="Arial"/>
          <w:b/>
          <w:bCs/>
          <w:sz w:val="32"/>
          <w:szCs w:val="32"/>
          <w:u w:val="single"/>
        </w:rPr>
        <w:t>in hospitality</w:t>
      </w:r>
    </w:p>
    <w:p w14:paraId="51B74A55" w14:textId="7FAB6F46" w:rsidR="00FB08FC" w:rsidRDefault="00FB08FC" w:rsidP="004019F7">
      <w:pPr>
        <w:spacing w:line="360" w:lineRule="auto"/>
        <w:jc w:val="center"/>
        <w:rPr>
          <w:rFonts w:ascii="Arial" w:hAnsi="Arial" w:cs="Arial"/>
          <w:b/>
          <w:bCs/>
          <w:sz w:val="32"/>
          <w:szCs w:val="32"/>
          <w:u w:val="single"/>
        </w:rPr>
      </w:pPr>
    </w:p>
    <w:p w14:paraId="6ED8CCCF" w14:textId="0E360F1F" w:rsidR="00FB08FC" w:rsidRDefault="00FB08FC" w:rsidP="004019F7">
      <w:pPr>
        <w:spacing w:line="360" w:lineRule="auto"/>
        <w:jc w:val="center"/>
        <w:rPr>
          <w:rFonts w:ascii="Arial" w:hAnsi="Arial" w:cs="Arial"/>
          <w:b/>
          <w:bCs/>
          <w:sz w:val="32"/>
          <w:szCs w:val="32"/>
          <w:u w:val="single"/>
        </w:rPr>
      </w:pPr>
    </w:p>
    <w:p w14:paraId="4AEEDDB8" w14:textId="77777777" w:rsidR="00FB08FC" w:rsidRPr="00062C74" w:rsidRDefault="00FB08FC" w:rsidP="004019F7">
      <w:pPr>
        <w:spacing w:line="360" w:lineRule="auto"/>
        <w:jc w:val="center"/>
        <w:rPr>
          <w:rFonts w:ascii="Arial" w:hAnsi="Arial" w:cs="Arial"/>
          <w:b/>
          <w:bCs/>
          <w:sz w:val="32"/>
          <w:szCs w:val="32"/>
          <w:u w:val="single"/>
        </w:rPr>
      </w:pPr>
    </w:p>
    <w:p w14:paraId="38B095DB" w14:textId="77777777" w:rsidR="00062C74" w:rsidRDefault="00062C74" w:rsidP="004019F7">
      <w:pPr>
        <w:spacing w:line="360" w:lineRule="auto"/>
        <w:rPr>
          <w:rFonts w:ascii="Arial" w:hAnsi="Arial" w:cs="Arial"/>
          <w:szCs w:val="24"/>
        </w:rPr>
      </w:pPr>
      <w:r>
        <w:rPr>
          <w:rFonts w:ascii="Arial" w:hAnsi="Arial" w:cs="Arial"/>
          <w:szCs w:val="24"/>
        </w:rPr>
        <w:t xml:space="preserve">Student name: </w:t>
      </w:r>
      <w:r w:rsidRPr="00062C74">
        <w:rPr>
          <w:rFonts w:ascii="Arial" w:hAnsi="Arial" w:cs="Arial"/>
          <w:szCs w:val="24"/>
        </w:rPr>
        <w:t>Mirabela Martineac</w:t>
      </w:r>
    </w:p>
    <w:p w14:paraId="00DFBEB6" w14:textId="5DCFFC4E" w:rsidR="00FD6191" w:rsidRPr="00062C74" w:rsidRDefault="00062C74" w:rsidP="004019F7">
      <w:pPr>
        <w:spacing w:line="360" w:lineRule="auto"/>
        <w:rPr>
          <w:rFonts w:ascii="Arial" w:hAnsi="Arial" w:cs="Arial"/>
          <w:szCs w:val="24"/>
        </w:rPr>
      </w:pPr>
      <w:r>
        <w:rPr>
          <w:rFonts w:ascii="Arial" w:hAnsi="Arial" w:cs="Arial"/>
          <w:szCs w:val="24"/>
        </w:rPr>
        <w:t>Student number: 2013903</w:t>
      </w:r>
      <w:r w:rsidR="00FD6191" w:rsidRPr="00062C74">
        <w:rPr>
          <w:rFonts w:ascii="Arial" w:hAnsi="Arial" w:cs="Arial"/>
          <w:szCs w:val="24"/>
        </w:rPr>
        <w:br w:type="page"/>
      </w:r>
    </w:p>
    <w:p w14:paraId="3FB5E70F" w14:textId="77777777" w:rsidR="00C97B56" w:rsidRDefault="00C97B56" w:rsidP="004019F7">
      <w:pPr>
        <w:spacing w:line="360" w:lineRule="auto"/>
        <w:rPr>
          <w:rFonts w:ascii="Arial" w:hAnsi="Arial" w:cs="Arial"/>
          <w:b/>
          <w:bCs/>
          <w:szCs w:val="24"/>
        </w:rPr>
      </w:pPr>
    </w:p>
    <w:p w14:paraId="59A425AA" w14:textId="77777777" w:rsidR="00C97B56" w:rsidRDefault="00C97B56" w:rsidP="004019F7">
      <w:pPr>
        <w:spacing w:line="360" w:lineRule="auto"/>
        <w:rPr>
          <w:rFonts w:ascii="Arial" w:hAnsi="Arial" w:cs="Arial"/>
          <w:b/>
          <w:bCs/>
          <w:szCs w:val="24"/>
        </w:rPr>
      </w:pPr>
    </w:p>
    <w:p w14:paraId="546E94EF" w14:textId="77777777" w:rsidR="00C97B56" w:rsidRDefault="00C97B56" w:rsidP="004019F7">
      <w:pPr>
        <w:spacing w:line="360" w:lineRule="auto"/>
        <w:rPr>
          <w:rFonts w:ascii="Arial" w:hAnsi="Arial" w:cs="Arial"/>
          <w:b/>
          <w:bCs/>
          <w:szCs w:val="24"/>
        </w:rPr>
      </w:pPr>
    </w:p>
    <w:p w14:paraId="115C87F5" w14:textId="77777777" w:rsidR="00C97B56" w:rsidRDefault="00C97B56" w:rsidP="004019F7">
      <w:pPr>
        <w:spacing w:line="360" w:lineRule="auto"/>
        <w:rPr>
          <w:rFonts w:ascii="Arial" w:hAnsi="Arial" w:cs="Arial"/>
          <w:b/>
          <w:bCs/>
          <w:szCs w:val="24"/>
        </w:rPr>
      </w:pPr>
    </w:p>
    <w:p w14:paraId="7B1FECDD" w14:textId="77777777" w:rsidR="00C97B56" w:rsidRDefault="00C97B56" w:rsidP="004019F7">
      <w:pPr>
        <w:spacing w:line="360" w:lineRule="auto"/>
        <w:rPr>
          <w:rFonts w:ascii="Arial" w:hAnsi="Arial" w:cs="Arial"/>
          <w:b/>
          <w:bCs/>
          <w:szCs w:val="24"/>
        </w:rPr>
      </w:pPr>
    </w:p>
    <w:p w14:paraId="6D1442B5" w14:textId="25D86ED0" w:rsidR="00FC7E35" w:rsidRPr="00062C74" w:rsidRDefault="00FC7E35" w:rsidP="004019F7">
      <w:pPr>
        <w:spacing w:line="360" w:lineRule="auto"/>
        <w:rPr>
          <w:rFonts w:ascii="Arial" w:hAnsi="Arial" w:cs="Arial"/>
          <w:b/>
          <w:bCs/>
          <w:szCs w:val="24"/>
        </w:rPr>
      </w:pPr>
      <w:r w:rsidRPr="00062C74">
        <w:rPr>
          <w:rFonts w:ascii="Arial" w:hAnsi="Arial" w:cs="Arial"/>
          <w:b/>
          <w:bCs/>
          <w:szCs w:val="24"/>
        </w:rPr>
        <w:t xml:space="preserve">Executive summary </w:t>
      </w:r>
    </w:p>
    <w:p w14:paraId="0AF58059" w14:textId="6DEC747D" w:rsidR="00FD6191" w:rsidRPr="00062C74" w:rsidRDefault="00FC7E35" w:rsidP="004019F7">
      <w:pPr>
        <w:spacing w:line="360" w:lineRule="auto"/>
        <w:rPr>
          <w:rFonts w:ascii="Arial" w:hAnsi="Arial" w:cs="Arial"/>
          <w:szCs w:val="24"/>
        </w:rPr>
      </w:pPr>
      <w:r w:rsidRPr="00062C74">
        <w:rPr>
          <w:rFonts w:ascii="Arial" w:hAnsi="Arial" w:cs="Arial"/>
          <w:szCs w:val="24"/>
        </w:rPr>
        <w:t>This report is going to examin</w:t>
      </w:r>
      <w:r w:rsidR="00D47C7E" w:rsidRPr="00062C74">
        <w:rPr>
          <w:rFonts w:ascii="Arial" w:hAnsi="Arial" w:cs="Arial"/>
          <w:szCs w:val="24"/>
        </w:rPr>
        <w:t>e</w:t>
      </w:r>
      <w:r w:rsidRPr="00062C74">
        <w:rPr>
          <w:rFonts w:ascii="Arial" w:hAnsi="Arial" w:cs="Arial"/>
          <w:szCs w:val="24"/>
        </w:rPr>
        <w:t xml:space="preserve"> the cultural difference of various countries by applying the Hofstede 6 cultural dimensions to make a guideline for the hotel staff regarding their guest management. </w:t>
      </w:r>
      <w:r w:rsidR="00212F2A" w:rsidRPr="00062C74">
        <w:rPr>
          <w:rFonts w:ascii="Arial" w:hAnsi="Arial" w:cs="Arial"/>
          <w:szCs w:val="24"/>
        </w:rPr>
        <w:t xml:space="preserve">As the selected country </w:t>
      </w:r>
      <w:r w:rsidR="00821D36" w:rsidRPr="00062C74">
        <w:rPr>
          <w:rFonts w:ascii="Arial" w:hAnsi="Arial" w:cs="Arial"/>
          <w:szCs w:val="24"/>
        </w:rPr>
        <w:t>here,</w:t>
      </w:r>
      <w:r w:rsidR="00212F2A" w:rsidRPr="00062C74">
        <w:rPr>
          <w:rFonts w:ascii="Arial" w:hAnsi="Arial" w:cs="Arial"/>
          <w:szCs w:val="24"/>
        </w:rPr>
        <w:t xml:space="preserve"> Japan is selected. This report will discuss the importance of cultural understanding for managing hotel’s operations and improving guest</w:t>
      </w:r>
      <w:r w:rsidR="00D47C7E" w:rsidRPr="00062C74">
        <w:rPr>
          <w:rFonts w:ascii="Arial" w:hAnsi="Arial" w:cs="Arial"/>
          <w:szCs w:val="24"/>
        </w:rPr>
        <w:t>s’</w:t>
      </w:r>
      <w:r w:rsidR="00212F2A" w:rsidRPr="00062C74">
        <w:rPr>
          <w:rFonts w:ascii="Arial" w:hAnsi="Arial" w:cs="Arial"/>
          <w:szCs w:val="24"/>
        </w:rPr>
        <w:t xml:space="preserve"> hospitality experiences. Finally</w:t>
      </w:r>
      <w:r w:rsidR="00D47C7E" w:rsidRPr="00062C74">
        <w:rPr>
          <w:rFonts w:ascii="Arial" w:hAnsi="Arial" w:cs="Arial"/>
          <w:szCs w:val="24"/>
        </w:rPr>
        <w:t>,</w:t>
      </w:r>
      <w:r w:rsidR="00212F2A" w:rsidRPr="00062C74">
        <w:rPr>
          <w:rFonts w:ascii="Arial" w:hAnsi="Arial" w:cs="Arial"/>
          <w:szCs w:val="24"/>
        </w:rPr>
        <w:t xml:space="preserve"> a do and do not </w:t>
      </w:r>
      <w:r w:rsidR="004019F7" w:rsidRPr="00062C74">
        <w:rPr>
          <w:rFonts w:ascii="Arial" w:hAnsi="Arial" w:cs="Arial"/>
          <w:szCs w:val="24"/>
        </w:rPr>
        <w:t xml:space="preserve">do </w:t>
      </w:r>
      <w:r w:rsidR="00212F2A" w:rsidRPr="00062C74">
        <w:rPr>
          <w:rFonts w:ascii="Arial" w:hAnsi="Arial" w:cs="Arial"/>
          <w:szCs w:val="24"/>
        </w:rPr>
        <w:t xml:space="preserve">list will be provided in this report as the guidelines for the hotel staff. </w:t>
      </w:r>
      <w:r w:rsidR="00FD6191" w:rsidRPr="00062C74">
        <w:rPr>
          <w:rFonts w:ascii="Arial" w:hAnsi="Arial" w:cs="Arial"/>
          <w:szCs w:val="24"/>
        </w:rPr>
        <w:br w:type="page"/>
      </w:r>
    </w:p>
    <w:sdt>
      <w:sdtPr>
        <w:rPr>
          <w:rFonts w:ascii="Arial" w:eastAsiaTheme="minorHAnsi" w:hAnsi="Arial" w:cs="Arial"/>
          <w:color w:val="auto"/>
          <w:sz w:val="24"/>
          <w:szCs w:val="24"/>
          <w:lang w:val="en-GB"/>
        </w:rPr>
        <w:id w:val="451280428"/>
        <w:docPartObj>
          <w:docPartGallery w:val="Table of Contents"/>
          <w:docPartUnique/>
        </w:docPartObj>
      </w:sdtPr>
      <w:sdtEndPr>
        <w:rPr>
          <w:b/>
          <w:bCs/>
          <w:noProof/>
        </w:rPr>
      </w:sdtEndPr>
      <w:sdtContent>
        <w:p w14:paraId="43F1AE4D" w14:textId="34264483" w:rsidR="009E0C68" w:rsidRDefault="009E0C68" w:rsidP="004019F7">
          <w:pPr>
            <w:pStyle w:val="TOCHeading"/>
            <w:spacing w:line="360" w:lineRule="auto"/>
            <w:rPr>
              <w:rFonts w:ascii="Arial" w:hAnsi="Arial" w:cs="Arial"/>
              <w:b/>
              <w:bCs/>
              <w:color w:val="auto"/>
              <w:sz w:val="24"/>
              <w:szCs w:val="24"/>
            </w:rPr>
          </w:pPr>
          <w:r w:rsidRPr="00062C74">
            <w:rPr>
              <w:rFonts w:ascii="Arial" w:hAnsi="Arial" w:cs="Arial"/>
              <w:b/>
              <w:bCs/>
              <w:color w:val="auto"/>
              <w:sz w:val="24"/>
              <w:szCs w:val="24"/>
            </w:rPr>
            <w:t>Table of Contents</w:t>
          </w:r>
        </w:p>
        <w:p w14:paraId="3B1F1FB2" w14:textId="77777777" w:rsidR="00C97B56" w:rsidRPr="00C97B56" w:rsidRDefault="00C97B56" w:rsidP="00C97B56">
          <w:pPr>
            <w:rPr>
              <w:lang w:val="en-US"/>
            </w:rPr>
          </w:pPr>
        </w:p>
        <w:p w14:paraId="2BCBD91C" w14:textId="1394B461" w:rsidR="009E0C68" w:rsidRPr="00062C74" w:rsidRDefault="009E0C68" w:rsidP="004019F7">
          <w:pPr>
            <w:pStyle w:val="TOC1"/>
            <w:tabs>
              <w:tab w:val="right" w:leader="dot" w:pos="9350"/>
            </w:tabs>
            <w:spacing w:line="360" w:lineRule="auto"/>
            <w:rPr>
              <w:rFonts w:ascii="Arial" w:hAnsi="Arial" w:cs="Arial"/>
              <w:noProof/>
              <w:szCs w:val="24"/>
            </w:rPr>
          </w:pPr>
          <w:r w:rsidRPr="00062C74">
            <w:rPr>
              <w:rFonts w:ascii="Arial" w:hAnsi="Arial" w:cs="Arial"/>
              <w:szCs w:val="24"/>
            </w:rPr>
            <w:fldChar w:fldCharType="begin"/>
          </w:r>
          <w:r w:rsidRPr="00062C74">
            <w:rPr>
              <w:rFonts w:ascii="Arial" w:hAnsi="Arial" w:cs="Arial"/>
              <w:szCs w:val="24"/>
            </w:rPr>
            <w:instrText xml:space="preserve"> TOC \o "1-3" \h \z \u </w:instrText>
          </w:r>
          <w:r w:rsidRPr="00062C74">
            <w:rPr>
              <w:rFonts w:ascii="Arial" w:hAnsi="Arial" w:cs="Arial"/>
              <w:szCs w:val="24"/>
            </w:rPr>
            <w:fldChar w:fldCharType="separate"/>
          </w:r>
          <w:hyperlink w:anchor="_Toc88241237" w:history="1">
            <w:r w:rsidRPr="00062C74">
              <w:rPr>
                <w:rStyle w:val="Hyperlink"/>
                <w:rFonts w:ascii="Arial" w:hAnsi="Arial" w:cs="Arial"/>
                <w:noProof/>
                <w:color w:val="auto"/>
                <w:szCs w:val="24"/>
              </w:rPr>
              <w:t>Introduction</w:t>
            </w:r>
            <w:r w:rsidRPr="00062C74">
              <w:rPr>
                <w:rFonts w:ascii="Arial" w:hAnsi="Arial" w:cs="Arial"/>
                <w:noProof/>
                <w:webHidden/>
                <w:szCs w:val="24"/>
              </w:rPr>
              <w:tab/>
            </w:r>
            <w:r w:rsidRPr="00062C74">
              <w:rPr>
                <w:rFonts w:ascii="Arial" w:hAnsi="Arial" w:cs="Arial"/>
                <w:noProof/>
                <w:webHidden/>
                <w:szCs w:val="24"/>
              </w:rPr>
              <w:fldChar w:fldCharType="begin"/>
            </w:r>
            <w:r w:rsidRPr="00062C74">
              <w:rPr>
                <w:rFonts w:ascii="Arial" w:hAnsi="Arial" w:cs="Arial"/>
                <w:noProof/>
                <w:webHidden/>
                <w:szCs w:val="24"/>
              </w:rPr>
              <w:instrText xml:space="preserve"> PAGEREF _Toc88241237 \h </w:instrText>
            </w:r>
            <w:r w:rsidRPr="00062C74">
              <w:rPr>
                <w:rFonts w:ascii="Arial" w:hAnsi="Arial" w:cs="Arial"/>
                <w:noProof/>
                <w:webHidden/>
                <w:szCs w:val="24"/>
              </w:rPr>
            </w:r>
            <w:r w:rsidRPr="00062C74">
              <w:rPr>
                <w:rFonts w:ascii="Arial" w:hAnsi="Arial" w:cs="Arial"/>
                <w:noProof/>
                <w:webHidden/>
                <w:szCs w:val="24"/>
              </w:rPr>
              <w:fldChar w:fldCharType="separate"/>
            </w:r>
            <w:r w:rsidRPr="00062C74">
              <w:rPr>
                <w:rFonts w:ascii="Arial" w:hAnsi="Arial" w:cs="Arial"/>
                <w:noProof/>
                <w:webHidden/>
                <w:szCs w:val="24"/>
              </w:rPr>
              <w:t>4</w:t>
            </w:r>
            <w:r w:rsidRPr="00062C74">
              <w:rPr>
                <w:rFonts w:ascii="Arial" w:hAnsi="Arial" w:cs="Arial"/>
                <w:noProof/>
                <w:webHidden/>
                <w:szCs w:val="24"/>
              </w:rPr>
              <w:fldChar w:fldCharType="end"/>
            </w:r>
          </w:hyperlink>
        </w:p>
        <w:p w14:paraId="4654CECE" w14:textId="27C43ECB" w:rsidR="009E0C68" w:rsidRPr="00062C74" w:rsidRDefault="004B38EC" w:rsidP="004019F7">
          <w:pPr>
            <w:pStyle w:val="TOC1"/>
            <w:tabs>
              <w:tab w:val="right" w:leader="dot" w:pos="9350"/>
            </w:tabs>
            <w:spacing w:line="360" w:lineRule="auto"/>
            <w:rPr>
              <w:rFonts w:ascii="Arial" w:hAnsi="Arial" w:cs="Arial"/>
              <w:noProof/>
              <w:szCs w:val="24"/>
            </w:rPr>
          </w:pPr>
          <w:hyperlink w:anchor="_Toc88241238" w:history="1">
            <w:r w:rsidR="009E0C68" w:rsidRPr="00062C74">
              <w:rPr>
                <w:rStyle w:val="Hyperlink"/>
                <w:rFonts w:ascii="Arial" w:hAnsi="Arial" w:cs="Arial"/>
                <w:noProof/>
                <w:color w:val="auto"/>
                <w:szCs w:val="24"/>
              </w:rPr>
              <w:t>Introduction to the country and its culture</w:t>
            </w:r>
            <w:r w:rsidR="009E0C68" w:rsidRPr="00062C74">
              <w:rPr>
                <w:rFonts w:ascii="Arial" w:hAnsi="Arial" w:cs="Arial"/>
                <w:noProof/>
                <w:webHidden/>
                <w:szCs w:val="24"/>
              </w:rPr>
              <w:tab/>
            </w:r>
            <w:r w:rsidR="009E0C68" w:rsidRPr="00062C74">
              <w:rPr>
                <w:rFonts w:ascii="Arial" w:hAnsi="Arial" w:cs="Arial"/>
                <w:noProof/>
                <w:webHidden/>
                <w:szCs w:val="24"/>
              </w:rPr>
              <w:fldChar w:fldCharType="begin"/>
            </w:r>
            <w:r w:rsidR="009E0C68" w:rsidRPr="00062C74">
              <w:rPr>
                <w:rFonts w:ascii="Arial" w:hAnsi="Arial" w:cs="Arial"/>
                <w:noProof/>
                <w:webHidden/>
                <w:szCs w:val="24"/>
              </w:rPr>
              <w:instrText xml:space="preserve"> PAGEREF _Toc88241238 \h </w:instrText>
            </w:r>
            <w:r w:rsidR="009E0C68" w:rsidRPr="00062C74">
              <w:rPr>
                <w:rFonts w:ascii="Arial" w:hAnsi="Arial" w:cs="Arial"/>
                <w:noProof/>
                <w:webHidden/>
                <w:szCs w:val="24"/>
              </w:rPr>
            </w:r>
            <w:r w:rsidR="009E0C68" w:rsidRPr="00062C74">
              <w:rPr>
                <w:rFonts w:ascii="Arial" w:hAnsi="Arial" w:cs="Arial"/>
                <w:noProof/>
                <w:webHidden/>
                <w:szCs w:val="24"/>
              </w:rPr>
              <w:fldChar w:fldCharType="separate"/>
            </w:r>
            <w:r w:rsidR="009E0C68" w:rsidRPr="00062C74">
              <w:rPr>
                <w:rFonts w:ascii="Arial" w:hAnsi="Arial" w:cs="Arial"/>
                <w:noProof/>
                <w:webHidden/>
                <w:szCs w:val="24"/>
              </w:rPr>
              <w:t>5</w:t>
            </w:r>
            <w:r w:rsidR="009E0C68" w:rsidRPr="00062C74">
              <w:rPr>
                <w:rFonts w:ascii="Arial" w:hAnsi="Arial" w:cs="Arial"/>
                <w:noProof/>
                <w:webHidden/>
                <w:szCs w:val="24"/>
              </w:rPr>
              <w:fldChar w:fldCharType="end"/>
            </w:r>
          </w:hyperlink>
        </w:p>
        <w:p w14:paraId="3E8E8130" w14:textId="5ADB4F55" w:rsidR="009E0C68" w:rsidRPr="00062C74" w:rsidRDefault="004B38EC" w:rsidP="004019F7">
          <w:pPr>
            <w:pStyle w:val="TOC1"/>
            <w:tabs>
              <w:tab w:val="right" w:leader="dot" w:pos="9350"/>
            </w:tabs>
            <w:spacing w:line="360" w:lineRule="auto"/>
            <w:rPr>
              <w:rFonts w:ascii="Arial" w:hAnsi="Arial" w:cs="Arial"/>
              <w:noProof/>
              <w:szCs w:val="24"/>
            </w:rPr>
          </w:pPr>
          <w:hyperlink w:anchor="_Toc88241239" w:history="1">
            <w:r w:rsidR="009E0C68" w:rsidRPr="00062C74">
              <w:rPr>
                <w:rStyle w:val="Hyperlink"/>
                <w:rFonts w:ascii="Arial" w:hAnsi="Arial" w:cs="Arial"/>
                <w:noProof/>
                <w:color w:val="auto"/>
                <w:szCs w:val="24"/>
              </w:rPr>
              <w:t>Application of a Hofstede cultural model in the context of Japan</w:t>
            </w:r>
            <w:r w:rsidR="009E0C68" w:rsidRPr="00062C74">
              <w:rPr>
                <w:rFonts w:ascii="Arial" w:hAnsi="Arial" w:cs="Arial"/>
                <w:noProof/>
                <w:webHidden/>
                <w:szCs w:val="24"/>
              </w:rPr>
              <w:tab/>
            </w:r>
            <w:r w:rsidR="009E0C68" w:rsidRPr="00062C74">
              <w:rPr>
                <w:rFonts w:ascii="Arial" w:hAnsi="Arial" w:cs="Arial"/>
                <w:noProof/>
                <w:webHidden/>
                <w:szCs w:val="24"/>
              </w:rPr>
              <w:fldChar w:fldCharType="begin"/>
            </w:r>
            <w:r w:rsidR="009E0C68" w:rsidRPr="00062C74">
              <w:rPr>
                <w:rFonts w:ascii="Arial" w:hAnsi="Arial" w:cs="Arial"/>
                <w:noProof/>
                <w:webHidden/>
                <w:szCs w:val="24"/>
              </w:rPr>
              <w:instrText xml:space="preserve"> PAGEREF _Toc88241239 \h </w:instrText>
            </w:r>
            <w:r w:rsidR="009E0C68" w:rsidRPr="00062C74">
              <w:rPr>
                <w:rFonts w:ascii="Arial" w:hAnsi="Arial" w:cs="Arial"/>
                <w:noProof/>
                <w:webHidden/>
                <w:szCs w:val="24"/>
              </w:rPr>
            </w:r>
            <w:r w:rsidR="009E0C68" w:rsidRPr="00062C74">
              <w:rPr>
                <w:rFonts w:ascii="Arial" w:hAnsi="Arial" w:cs="Arial"/>
                <w:noProof/>
                <w:webHidden/>
                <w:szCs w:val="24"/>
              </w:rPr>
              <w:fldChar w:fldCharType="separate"/>
            </w:r>
            <w:r w:rsidR="009E0C68" w:rsidRPr="00062C74">
              <w:rPr>
                <w:rFonts w:ascii="Arial" w:hAnsi="Arial" w:cs="Arial"/>
                <w:noProof/>
                <w:webHidden/>
                <w:szCs w:val="24"/>
              </w:rPr>
              <w:t>5</w:t>
            </w:r>
            <w:r w:rsidR="009E0C68" w:rsidRPr="00062C74">
              <w:rPr>
                <w:rFonts w:ascii="Arial" w:hAnsi="Arial" w:cs="Arial"/>
                <w:noProof/>
                <w:webHidden/>
                <w:szCs w:val="24"/>
              </w:rPr>
              <w:fldChar w:fldCharType="end"/>
            </w:r>
          </w:hyperlink>
        </w:p>
        <w:p w14:paraId="7BFEEBCB" w14:textId="0BA68B73" w:rsidR="009E0C68" w:rsidRPr="00062C74" w:rsidRDefault="004B38EC" w:rsidP="004019F7">
          <w:pPr>
            <w:pStyle w:val="TOC1"/>
            <w:tabs>
              <w:tab w:val="right" w:leader="dot" w:pos="9350"/>
            </w:tabs>
            <w:spacing w:line="360" w:lineRule="auto"/>
            <w:rPr>
              <w:rFonts w:ascii="Arial" w:hAnsi="Arial" w:cs="Arial"/>
              <w:noProof/>
              <w:szCs w:val="24"/>
            </w:rPr>
          </w:pPr>
          <w:hyperlink w:anchor="_Toc88241240" w:history="1">
            <w:r w:rsidR="009E0C68" w:rsidRPr="00062C74">
              <w:rPr>
                <w:rStyle w:val="Hyperlink"/>
                <w:rFonts w:ascii="Arial" w:hAnsi="Arial" w:cs="Arial"/>
                <w:noProof/>
                <w:color w:val="auto"/>
                <w:szCs w:val="24"/>
              </w:rPr>
              <w:t>Do and do not do list for the hotel staffs as per Hofstede cultural dimension</w:t>
            </w:r>
            <w:r w:rsidR="009E0C68" w:rsidRPr="00062C74">
              <w:rPr>
                <w:rFonts w:ascii="Arial" w:hAnsi="Arial" w:cs="Arial"/>
                <w:noProof/>
                <w:webHidden/>
                <w:szCs w:val="24"/>
              </w:rPr>
              <w:tab/>
            </w:r>
            <w:r w:rsidR="009E0C68" w:rsidRPr="00062C74">
              <w:rPr>
                <w:rFonts w:ascii="Arial" w:hAnsi="Arial" w:cs="Arial"/>
                <w:noProof/>
                <w:webHidden/>
                <w:szCs w:val="24"/>
              </w:rPr>
              <w:fldChar w:fldCharType="begin"/>
            </w:r>
            <w:r w:rsidR="009E0C68" w:rsidRPr="00062C74">
              <w:rPr>
                <w:rFonts w:ascii="Arial" w:hAnsi="Arial" w:cs="Arial"/>
                <w:noProof/>
                <w:webHidden/>
                <w:szCs w:val="24"/>
              </w:rPr>
              <w:instrText xml:space="preserve"> PAGEREF _Toc88241240 \h </w:instrText>
            </w:r>
            <w:r w:rsidR="009E0C68" w:rsidRPr="00062C74">
              <w:rPr>
                <w:rFonts w:ascii="Arial" w:hAnsi="Arial" w:cs="Arial"/>
                <w:noProof/>
                <w:webHidden/>
                <w:szCs w:val="24"/>
              </w:rPr>
            </w:r>
            <w:r w:rsidR="009E0C68" w:rsidRPr="00062C74">
              <w:rPr>
                <w:rFonts w:ascii="Arial" w:hAnsi="Arial" w:cs="Arial"/>
                <w:noProof/>
                <w:webHidden/>
                <w:szCs w:val="24"/>
              </w:rPr>
              <w:fldChar w:fldCharType="separate"/>
            </w:r>
            <w:r w:rsidR="009E0C68" w:rsidRPr="00062C74">
              <w:rPr>
                <w:rFonts w:ascii="Arial" w:hAnsi="Arial" w:cs="Arial"/>
                <w:noProof/>
                <w:webHidden/>
                <w:szCs w:val="24"/>
              </w:rPr>
              <w:t>6</w:t>
            </w:r>
            <w:r w:rsidR="009E0C68" w:rsidRPr="00062C74">
              <w:rPr>
                <w:rFonts w:ascii="Arial" w:hAnsi="Arial" w:cs="Arial"/>
                <w:noProof/>
                <w:webHidden/>
                <w:szCs w:val="24"/>
              </w:rPr>
              <w:fldChar w:fldCharType="end"/>
            </w:r>
          </w:hyperlink>
        </w:p>
        <w:p w14:paraId="7DA8D762" w14:textId="3F83A5E1" w:rsidR="009E0C68" w:rsidRPr="00062C74" w:rsidRDefault="004B38EC" w:rsidP="004019F7">
          <w:pPr>
            <w:pStyle w:val="TOC1"/>
            <w:tabs>
              <w:tab w:val="right" w:leader="dot" w:pos="9350"/>
            </w:tabs>
            <w:spacing w:line="360" w:lineRule="auto"/>
            <w:rPr>
              <w:rFonts w:ascii="Arial" w:hAnsi="Arial" w:cs="Arial"/>
              <w:noProof/>
              <w:szCs w:val="24"/>
            </w:rPr>
          </w:pPr>
          <w:hyperlink w:anchor="_Toc88241241" w:history="1">
            <w:r w:rsidR="009E0C68" w:rsidRPr="00062C74">
              <w:rPr>
                <w:rStyle w:val="Hyperlink"/>
                <w:rFonts w:ascii="Arial" w:hAnsi="Arial" w:cs="Arial"/>
                <w:noProof/>
                <w:color w:val="auto"/>
                <w:szCs w:val="24"/>
              </w:rPr>
              <w:t>Conclusion</w:t>
            </w:r>
            <w:r w:rsidR="009E0C68" w:rsidRPr="00062C74">
              <w:rPr>
                <w:rFonts w:ascii="Arial" w:hAnsi="Arial" w:cs="Arial"/>
                <w:noProof/>
                <w:webHidden/>
                <w:szCs w:val="24"/>
              </w:rPr>
              <w:tab/>
            </w:r>
            <w:r w:rsidR="009E0C68" w:rsidRPr="00062C74">
              <w:rPr>
                <w:rFonts w:ascii="Arial" w:hAnsi="Arial" w:cs="Arial"/>
                <w:noProof/>
                <w:webHidden/>
                <w:szCs w:val="24"/>
              </w:rPr>
              <w:fldChar w:fldCharType="begin"/>
            </w:r>
            <w:r w:rsidR="009E0C68" w:rsidRPr="00062C74">
              <w:rPr>
                <w:rFonts w:ascii="Arial" w:hAnsi="Arial" w:cs="Arial"/>
                <w:noProof/>
                <w:webHidden/>
                <w:szCs w:val="24"/>
              </w:rPr>
              <w:instrText xml:space="preserve"> PAGEREF _Toc88241241 \h </w:instrText>
            </w:r>
            <w:r w:rsidR="009E0C68" w:rsidRPr="00062C74">
              <w:rPr>
                <w:rFonts w:ascii="Arial" w:hAnsi="Arial" w:cs="Arial"/>
                <w:noProof/>
                <w:webHidden/>
                <w:szCs w:val="24"/>
              </w:rPr>
            </w:r>
            <w:r w:rsidR="009E0C68" w:rsidRPr="00062C74">
              <w:rPr>
                <w:rFonts w:ascii="Arial" w:hAnsi="Arial" w:cs="Arial"/>
                <w:noProof/>
                <w:webHidden/>
                <w:szCs w:val="24"/>
              </w:rPr>
              <w:fldChar w:fldCharType="separate"/>
            </w:r>
            <w:r w:rsidR="009E0C68" w:rsidRPr="00062C74">
              <w:rPr>
                <w:rFonts w:ascii="Arial" w:hAnsi="Arial" w:cs="Arial"/>
                <w:noProof/>
                <w:webHidden/>
                <w:szCs w:val="24"/>
              </w:rPr>
              <w:t>7</w:t>
            </w:r>
            <w:r w:rsidR="009E0C68" w:rsidRPr="00062C74">
              <w:rPr>
                <w:rFonts w:ascii="Arial" w:hAnsi="Arial" w:cs="Arial"/>
                <w:noProof/>
                <w:webHidden/>
                <w:szCs w:val="24"/>
              </w:rPr>
              <w:fldChar w:fldCharType="end"/>
            </w:r>
          </w:hyperlink>
        </w:p>
        <w:p w14:paraId="515BC88E" w14:textId="21986CCF" w:rsidR="009E0C68" w:rsidRPr="00062C74" w:rsidRDefault="004B38EC" w:rsidP="004019F7">
          <w:pPr>
            <w:pStyle w:val="TOC1"/>
            <w:tabs>
              <w:tab w:val="right" w:leader="dot" w:pos="9350"/>
            </w:tabs>
            <w:spacing w:line="360" w:lineRule="auto"/>
            <w:rPr>
              <w:rFonts w:ascii="Arial" w:hAnsi="Arial" w:cs="Arial"/>
              <w:noProof/>
              <w:szCs w:val="24"/>
            </w:rPr>
          </w:pPr>
          <w:hyperlink w:anchor="_Toc88241242" w:history="1">
            <w:r w:rsidR="009E0C68" w:rsidRPr="00062C74">
              <w:rPr>
                <w:rStyle w:val="Hyperlink"/>
                <w:rFonts w:ascii="Arial" w:hAnsi="Arial" w:cs="Arial"/>
                <w:noProof/>
                <w:color w:val="auto"/>
                <w:szCs w:val="24"/>
              </w:rPr>
              <w:t>References</w:t>
            </w:r>
            <w:r w:rsidR="009E0C68" w:rsidRPr="00062C74">
              <w:rPr>
                <w:rFonts w:ascii="Arial" w:hAnsi="Arial" w:cs="Arial"/>
                <w:noProof/>
                <w:webHidden/>
                <w:szCs w:val="24"/>
              </w:rPr>
              <w:tab/>
            </w:r>
            <w:r w:rsidR="009E0C68" w:rsidRPr="00062C74">
              <w:rPr>
                <w:rFonts w:ascii="Arial" w:hAnsi="Arial" w:cs="Arial"/>
                <w:noProof/>
                <w:webHidden/>
                <w:szCs w:val="24"/>
              </w:rPr>
              <w:fldChar w:fldCharType="begin"/>
            </w:r>
            <w:r w:rsidR="009E0C68" w:rsidRPr="00062C74">
              <w:rPr>
                <w:rFonts w:ascii="Arial" w:hAnsi="Arial" w:cs="Arial"/>
                <w:noProof/>
                <w:webHidden/>
                <w:szCs w:val="24"/>
              </w:rPr>
              <w:instrText xml:space="preserve"> PAGEREF _Toc88241242 \h </w:instrText>
            </w:r>
            <w:r w:rsidR="009E0C68" w:rsidRPr="00062C74">
              <w:rPr>
                <w:rFonts w:ascii="Arial" w:hAnsi="Arial" w:cs="Arial"/>
                <w:noProof/>
                <w:webHidden/>
                <w:szCs w:val="24"/>
              </w:rPr>
            </w:r>
            <w:r w:rsidR="009E0C68" w:rsidRPr="00062C74">
              <w:rPr>
                <w:rFonts w:ascii="Arial" w:hAnsi="Arial" w:cs="Arial"/>
                <w:noProof/>
                <w:webHidden/>
                <w:szCs w:val="24"/>
              </w:rPr>
              <w:fldChar w:fldCharType="separate"/>
            </w:r>
            <w:r w:rsidR="009E0C68" w:rsidRPr="00062C74">
              <w:rPr>
                <w:rFonts w:ascii="Arial" w:hAnsi="Arial" w:cs="Arial"/>
                <w:noProof/>
                <w:webHidden/>
                <w:szCs w:val="24"/>
              </w:rPr>
              <w:t>8</w:t>
            </w:r>
            <w:r w:rsidR="009E0C68" w:rsidRPr="00062C74">
              <w:rPr>
                <w:rFonts w:ascii="Arial" w:hAnsi="Arial" w:cs="Arial"/>
                <w:noProof/>
                <w:webHidden/>
                <w:szCs w:val="24"/>
              </w:rPr>
              <w:fldChar w:fldCharType="end"/>
            </w:r>
          </w:hyperlink>
        </w:p>
        <w:p w14:paraId="29B8A32E" w14:textId="6F931125" w:rsidR="009E0C68" w:rsidRPr="00062C74" w:rsidRDefault="009E0C68" w:rsidP="004019F7">
          <w:pPr>
            <w:spacing w:line="360" w:lineRule="auto"/>
            <w:rPr>
              <w:rFonts w:ascii="Arial" w:hAnsi="Arial" w:cs="Arial"/>
              <w:szCs w:val="24"/>
            </w:rPr>
          </w:pPr>
          <w:r w:rsidRPr="00062C74">
            <w:rPr>
              <w:rFonts w:ascii="Arial" w:hAnsi="Arial" w:cs="Arial"/>
              <w:b/>
              <w:bCs/>
              <w:noProof/>
              <w:szCs w:val="24"/>
            </w:rPr>
            <w:fldChar w:fldCharType="end"/>
          </w:r>
        </w:p>
      </w:sdtContent>
    </w:sdt>
    <w:p w14:paraId="577358DD" w14:textId="77777777" w:rsidR="009E0C68" w:rsidRPr="00062C74" w:rsidRDefault="009E0C68" w:rsidP="004019F7">
      <w:pPr>
        <w:spacing w:line="360" w:lineRule="auto"/>
        <w:jc w:val="left"/>
        <w:rPr>
          <w:rFonts w:ascii="Arial" w:eastAsiaTheme="majorEastAsia" w:hAnsi="Arial" w:cs="Arial"/>
          <w:b/>
          <w:szCs w:val="24"/>
          <w:lang w:val="en-US"/>
        </w:rPr>
      </w:pPr>
      <w:r w:rsidRPr="00062C74">
        <w:rPr>
          <w:rFonts w:ascii="Arial" w:hAnsi="Arial" w:cs="Arial"/>
          <w:szCs w:val="24"/>
        </w:rPr>
        <w:br w:type="page"/>
      </w:r>
    </w:p>
    <w:p w14:paraId="2D8FF0E8" w14:textId="389C18E2" w:rsidR="00FD6191" w:rsidRPr="00062C74" w:rsidRDefault="00FD6191" w:rsidP="004019F7">
      <w:pPr>
        <w:pStyle w:val="Heading1"/>
        <w:spacing w:line="360" w:lineRule="auto"/>
        <w:rPr>
          <w:rFonts w:ascii="Arial" w:hAnsi="Arial" w:cs="Arial"/>
          <w:sz w:val="24"/>
          <w:szCs w:val="24"/>
        </w:rPr>
      </w:pPr>
      <w:bookmarkStart w:id="0" w:name="_Toc88241237"/>
      <w:r w:rsidRPr="00062C74">
        <w:rPr>
          <w:rFonts w:ascii="Arial" w:hAnsi="Arial" w:cs="Arial"/>
          <w:sz w:val="24"/>
          <w:szCs w:val="24"/>
        </w:rPr>
        <w:lastRenderedPageBreak/>
        <w:t>Introduction</w:t>
      </w:r>
      <w:bookmarkEnd w:id="0"/>
      <w:r w:rsidRPr="00062C74">
        <w:rPr>
          <w:rFonts w:ascii="Arial" w:hAnsi="Arial" w:cs="Arial"/>
          <w:sz w:val="24"/>
          <w:szCs w:val="24"/>
        </w:rPr>
        <w:t xml:space="preserve"> </w:t>
      </w:r>
    </w:p>
    <w:p w14:paraId="62203E1E" w14:textId="1D537D10" w:rsidR="00AD59E7" w:rsidRPr="00062C74" w:rsidRDefault="00BB7567" w:rsidP="004019F7">
      <w:pPr>
        <w:spacing w:line="360" w:lineRule="auto"/>
        <w:rPr>
          <w:rFonts w:ascii="Arial" w:hAnsi="Arial" w:cs="Arial"/>
          <w:szCs w:val="24"/>
        </w:rPr>
      </w:pPr>
      <w:r w:rsidRPr="00062C74">
        <w:rPr>
          <w:rFonts w:ascii="Arial" w:hAnsi="Arial" w:cs="Arial"/>
          <w:szCs w:val="24"/>
        </w:rPr>
        <w:t>Culture and tourism have a positive impact on the attractiveness and competitiveness of areas and nations</w:t>
      </w:r>
      <w:r w:rsidR="004019F7" w:rsidRPr="00062C74">
        <w:rPr>
          <w:rFonts w:ascii="Arial" w:hAnsi="Arial" w:cs="Arial"/>
          <w:szCs w:val="24"/>
        </w:rPr>
        <w:t xml:space="preserve"> (Gezon and Kottak, 2014)</w:t>
      </w:r>
      <w:r w:rsidRPr="00062C74">
        <w:rPr>
          <w:rFonts w:ascii="Arial" w:hAnsi="Arial" w:cs="Arial"/>
          <w:szCs w:val="24"/>
        </w:rPr>
        <w:t>. In an increasingly saturated global economy, culture is becoming an increasingly significant component of the tourist industry. Tourists are also a significant source of money that may support and improve the preservation of cultural heritage, as well as the development and dissemination of creative works</w:t>
      </w:r>
      <w:r w:rsidR="004019F7" w:rsidRPr="00062C74">
        <w:rPr>
          <w:rFonts w:ascii="Arial" w:hAnsi="Arial" w:cs="Arial"/>
          <w:szCs w:val="24"/>
        </w:rPr>
        <w:t xml:space="preserve"> (Fogel, 2016)</w:t>
      </w:r>
      <w:r w:rsidRPr="00062C74">
        <w:rPr>
          <w:rFonts w:ascii="Arial" w:hAnsi="Arial" w:cs="Arial"/>
          <w:szCs w:val="24"/>
        </w:rPr>
        <w:t xml:space="preserve">. A strong link between tourism and culture may assist a place </w:t>
      </w:r>
      <w:r w:rsidR="00D47C7E" w:rsidRPr="00062C74">
        <w:rPr>
          <w:rFonts w:ascii="Arial" w:hAnsi="Arial" w:cs="Arial"/>
          <w:szCs w:val="24"/>
        </w:rPr>
        <w:t xml:space="preserve">to </w:t>
      </w:r>
      <w:r w:rsidRPr="00062C74">
        <w:rPr>
          <w:rFonts w:ascii="Arial" w:hAnsi="Arial" w:cs="Arial"/>
          <w:szCs w:val="24"/>
        </w:rPr>
        <w:t xml:space="preserve">become more appealing and competitive as a site for people to live, visit, </w:t>
      </w:r>
      <w:r w:rsidR="00821D36" w:rsidRPr="00062C74">
        <w:rPr>
          <w:rFonts w:ascii="Arial" w:hAnsi="Arial" w:cs="Arial"/>
          <w:szCs w:val="24"/>
        </w:rPr>
        <w:t>work,</w:t>
      </w:r>
      <w:r w:rsidRPr="00062C74">
        <w:rPr>
          <w:rFonts w:ascii="Arial" w:hAnsi="Arial" w:cs="Arial"/>
          <w:szCs w:val="24"/>
        </w:rPr>
        <w:t xml:space="preserve"> and invest in because of this. </w:t>
      </w:r>
    </w:p>
    <w:p w14:paraId="1F0AC907" w14:textId="77777777" w:rsidR="00C2649C" w:rsidRPr="00062C74" w:rsidRDefault="00C2649C" w:rsidP="004019F7">
      <w:pPr>
        <w:spacing w:line="360" w:lineRule="auto"/>
        <w:rPr>
          <w:rFonts w:ascii="Arial" w:hAnsi="Arial" w:cs="Arial"/>
          <w:szCs w:val="24"/>
        </w:rPr>
      </w:pPr>
    </w:p>
    <w:p w14:paraId="3BA0349F" w14:textId="2CCACA3D" w:rsidR="00FD6191" w:rsidRPr="00CD3569" w:rsidRDefault="00AD59E7" w:rsidP="00CD3569">
      <w:pPr>
        <w:spacing w:line="360" w:lineRule="auto"/>
        <w:jc w:val="left"/>
        <w:rPr>
          <w:rFonts w:ascii="Arial" w:hAnsi="Arial" w:cs="Arial"/>
          <w:b/>
          <w:bCs/>
          <w:szCs w:val="24"/>
        </w:rPr>
      </w:pPr>
      <w:bookmarkStart w:id="1" w:name="_Toc88241238"/>
      <w:r w:rsidRPr="00CD3569">
        <w:rPr>
          <w:rFonts w:ascii="Arial" w:hAnsi="Arial" w:cs="Arial"/>
          <w:b/>
          <w:bCs/>
          <w:szCs w:val="24"/>
        </w:rPr>
        <w:t>Introduction to the country and its culture</w:t>
      </w:r>
      <w:bookmarkEnd w:id="1"/>
      <w:r w:rsidRPr="00CD3569">
        <w:rPr>
          <w:rFonts w:ascii="Arial" w:hAnsi="Arial" w:cs="Arial"/>
          <w:b/>
          <w:bCs/>
          <w:szCs w:val="24"/>
        </w:rPr>
        <w:t xml:space="preserve"> </w:t>
      </w:r>
    </w:p>
    <w:p w14:paraId="60A42093" w14:textId="13829BC5" w:rsidR="00E61B63" w:rsidRDefault="00E61B63" w:rsidP="00E61B63">
      <w:pPr>
        <w:rPr>
          <w:lang w:val="en-US"/>
        </w:rPr>
      </w:pPr>
    </w:p>
    <w:p w14:paraId="149E8B6B" w14:textId="5D44EC6D" w:rsidR="00E61B63" w:rsidRDefault="00E61B63" w:rsidP="00E61B63">
      <w:pPr>
        <w:rPr>
          <w:rFonts w:ascii="Arial" w:hAnsi="Arial" w:cs="Arial"/>
          <w:lang w:val="en-US"/>
        </w:rPr>
      </w:pPr>
      <w:r w:rsidRPr="00E61B63">
        <w:rPr>
          <w:rFonts w:ascii="Arial" w:hAnsi="Arial" w:cs="Arial"/>
          <w:lang w:val="en-US"/>
        </w:rPr>
        <w:t>Every culture</w:t>
      </w:r>
      <w:r>
        <w:rPr>
          <w:rFonts w:ascii="Arial" w:hAnsi="Arial" w:cs="Arial"/>
          <w:lang w:val="en-US"/>
        </w:rPr>
        <w:t xml:space="preserve"> has their culture behavior regarding hospitality and rules, and we need to be aware of our manners to avoid embarrassing encounters. </w:t>
      </w:r>
      <w:r w:rsidR="00CB0589">
        <w:rPr>
          <w:rFonts w:ascii="Arial" w:hAnsi="Arial" w:cs="Arial"/>
          <w:lang w:val="en-US"/>
        </w:rPr>
        <w:t xml:space="preserve">The objective of the staff in this industry is to recognize the cultural differences and to provide a proper assistance for the guests. In this case guests from Japan. </w:t>
      </w:r>
    </w:p>
    <w:p w14:paraId="78AE112A" w14:textId="1C884D73" w:rsidR="00E61B63" w:rsidRPr="00E61B63" w:rsidRDefault="00E61B63" w:rsidP="00E61B63">
      <w:pPr>
        <w:rPr>
          <w:rFonts w:ascii="Arial" w:hAnsi="Arial" w:cs="Arial"/>
          <w:lang w:val="en-US"/>
        </w:rPr>
      </w:pPr>
      <w:r>
        <w:rPr>
          <w:rFonts w:ascii="Arial" w:hAnsi="Arial" w:cs="Arial"/>
          <w:lang w:val="en-US"/>
        </w:rPr>
        <w:t xml:space="preserve">Japanese cultural have a certain cultural </w:t>
      </w:r>
      <w:r w:rsidR="002A4BA8">
        <w:rPr>
          <w:rFonts w:ascii="Arial" w:hAnsi="Arial" w:cs="Arial"/>
          <w:lang w:val="en-US"/>
        </w:rPr>
        <w:t xml:space="preserve">behavior that staff hotel needs to know and to be familiarized especially with Japanese etiquette because is very important to make our guests to feel special and like home. Japanese people are modest and very </w:t>
      </w:r>
      <w:r w:rsidR="00001C3F">
        <w:rPr>
          <w:rFonts w:ascii="Arial" w:hAnsi="Arial" w:cs="Arial"/>
          <w:lang w:val="en-US"/>
        </w:rPr>
        <w:t>respectful,</w:t>
      </w:r>
      <w:r w:rsidR="002A4BA8">
        <w:rPr>
          <w:rFonts w:ascii="Arial" w:hAnsi="Arial" w:cs="Arial"/>
          <w:lang w:val="en-US"/>
        </w:rPr>
        <w:t xml:space="preserve"> and they pay attention to every detail. </w:t>
      </w:r>
    </w:p>
    <w:p w14:paraId="726A0270" w14:textId="6B646C33" w:rsidR="00AD59E7" w:rsidRDefault="00C76568" w:rsidP="004019F7">
      <w:pPr>
        <w:spacing w:line="360" w:lineRule="auto"/>
        <w:rPr>
          <w:rFonts w:ascii="Arial" w:hAnsi="Arial" w:cs="Arial"/>
          <w:szCs w:val="24"/>
        </w:rPr>
      </w:pPr>
      <w:r w:rsidRPr="00062C74">
        <w:rPr>
          <w:rFonts w:ascii="Arial" w:hAnsi="Arial" w:cs="Arial"/>
          <w:szCs w:val="24"/>
        </w:rPr>
        <w:t>Throughout the globe, Japan is known as a country with a unique blend of heritage and modernity. As a result of Japan's isolation for millennia, the country's traditional culture has evolved into a uniquely distinctive one</w:t>
      </w:r>
      <w:r w:rsidR="004019F7" w:rsidRPr="00062C74">
        <w:rPr>
          <w:rFonts w:ascii="Arial" w:hAnsi="Arial" w:cs="Arial"/>
          <w:szCs w:val="24"/>
        </w:rPr>
        <w:t xml:space="preserve"> (Fogel, 2016)</w:t>
      </w:r>
      <w:r w:rsidRPr="00062C74">
        <w:rPr>
          <w:rFonts w:ascii="Arial" w:hAnsi="Arial" w:cs="Arial"/>
          <w:szCs w:val="24"/>
        </w:rPr>
        <w:t xml:space="preserve">. Traditional Japanese culture was impacted and evolved as contacts with other nations increased to produce the distinctive culture of contemporary Japan, which is visible in its blend of traditional notions with the most up-to-date technology and art. </w:t>
      </w:r>
    </w:p>
    <w:p w14:paraId="0697D558" w14:textId="1C098454" w:rsidR="002A4BA8" w:rsidRDefault="002A4BA8" w:rsidP="004019F7">
      <w:pPr>
        <w:spacing w:line="360" w:lineRule="auto"/>
        <w:rPr>
          <w:rFonts w:ascii="Arial" w:hAnsi="Arial" w:cs="Arial"/>
          <w:szCs w:val="24"/>
        </w:rPr>
      </w:pPr>
      <w:r>
        <w:rPr>
          <w:rFonts w:ascii="Arial" w:hAnsi="Arial" w:cs="Arial"/>
          <w:szCs w:val="24"/>
        </w:rPr>
        <w:t xml:space="preserve">Japan culture in hospitality is not something </w:t>
      </w:r>
      <w:r w:rsidR="00001C3F">
        <w:rPr>
          <w:rFonts w:ascii="Arial" w:hAnsi="Arial" w:cs="Arial"/>
          <w:szCs w:val="24"/>
        </w:rPr>
        <w:t>simple,</w:t>
      </w:r>
      <w:r>
        <w:rPr>
          <w:rFonts w:ascii="Arial" w:hAnsi="Arial" w:cs="Arial"/>
          <w:szCs w:val="24"/>
        </w:rPr>
        <w:t xml:space="preserve"> they have </w:t>
      </w:r>
      <w:r w:rsidR="003A5C01">
        <w:rPr>
          <w:rFonts w:ascii="Arial" w:hAnsi="Arial" w:cs="Arial"/>
          <w:szCs w:val="24"/>
        </w:rPr>
        <w:t>a tradition</w:t>
      </w:r>
      <w:r>
        <w:rPr>
          <w:rFonts w:ascii="Arial" w:hAnsi="Arial" w:cs="Arial"/>
          <w:szCs w:val="24"/>
        </w:rPr>
        <w:t xml:space="preserve"> that comes back from their rotes and is the Japanese tea ceremony “Sen no </w:t>
      </w:r>
      <w:proofErr w:type="spellStart"/>
      <w:r w:rsidR="003A5C01">
        <w:rPr>
          <w:rFonts w:ascii="Arial" w:hAnsi="Arial" w:cs="Arial"/>
          <w:szCs w:val="24"/>
        </w:rPr>
        <w:t>Rykyu</w:t>
      </w:r>
      <w:proofErr w:type="spellEnd"/>
      <w:r w:rsidR="003A5C01">
        <w:rPr>
          <w:rFonts w:ascii="Arial" w:hAnsi="Arial" w:cs="Arial"/>
          <w:szCs w:val="24"/>
        </w:rPr>
        <w:t xml:space="preserve"> </w:t>
      </w:r>
      <w:r w:rsidR="00CD3569">
        <w:rPr>
          <w:rFonts w:ascii="Arial" w:hAnsi="Arial" w:cs="Arial"/>
          <w:szCs w:val="24"/>
        </w:rPr>
        <w:t>“that</w:t>
      </w:r>
      <w:r w:rsidR="003A5C01">
        <w:rPr>
          <w:rFonts w:ascii="Arial" w:hAnsi="Arial" w:cs="Arial"/>
          <w:szCs w:val="24"/>
        </w:rPr>
        <w:t xml:space="preserve"> means tea ceremony and is </w:t>
      </w:r>
      <w:r w:rsidR="00C97B56">
        <w:rPr>
          <w:rFonts w:ascii="Arial" w:hAnsi="Arial" w:cs="Arial"/>
          <w:szCs w:val="24"/>
        </w:rPr>
        <w:t>“</w:t>
      </w:r>
      <w:proofErr w:type="spellStart"/>
      <w:r w:rsidR="00C97B56">
        <w:rPr>
          <w:rFonts w:ascii="Arial" w:hAnsi="Arial" w:cs="Arial"/>
          <w:szCs w:val="24"/>
        </w:rPr>
        <w:t>ichigo</w:t>
      </w:r>
      <w:proofErr w:type="spellEnd"/>
      <w:r w:rsidR="003A5C01">
        <w:rPr>
          <w:rFonts w:ascii="Arial" w:hAnsi="Arial" w:cs="Arial"/>
          <w:szCs w:val="24"/>
        </w:rPr>
        <w:t xml:space="preserve"> </w:t>
      </w:r>
      <w:proofErr w:type="spellStart"/>
      <w:r w:rsidR="003A5C01">
        <w:rPr>
          <w:rFonts w:ascii="Arial" w:hAnsi="Arial" w:cs="Arial"/>
          <w:szCs w:val="24"/>
        </w:rPr>
        <w:t>ichie</w:t>
      </w:r>
      <w:proofErr w:type="spellEnd"/>
      <w:r w:rsidR="003A5C01">
        <w:rPr>
          <w:rFonts w:ascii="Arial" w:hAnsi="Arial" w:cs="Arial"/>
          <w:szCs w:val="24"/>
        </w:rPr>
        <w:t xml:space="preserve">”- very unique experience. This way they feel honoured. Needs to be special and to pay attention to every detail. This is how they treat their </w:t>
      </w:r>
      <w:r w:rsidR="00BB1BA4">
        <w:rPr>
          <w:rFonts w:ascii="Arial" w:hAnsi="Arial" w:cs="Arial"/>
          <w:szCs w:val="24"/>
        </w:rPr>
        <w:t>guests,</w:t>
      </w:r>
      <w:r w:rsidR="003A5C01">
        <w:rPr>
          <w:rFonts w:ascii="Arial" w:hAnsi="Arial" w:cs="Arial"/>
          <w:szCs w:val="24"/>
        </w:rPr>
        <w:t xml:space="preserve"> and they are expecting the same treatment.  </w:t>
      </w:r>
    </w:p>
    <w:p w14:paraId="359FABBE" w14:textId="5E5B6AF3" w:rsidR="00BB1BA4" w:rsidRDefault="00BB1BA4" w:rsidP="004019F7">
      <w:pPr>
        <w:spacing w:line="360" w:lineRule="auto"/>
        <w:rPr>
          <w:rFonts w:ascii="Arial" w:hAnsi="Arial" w:cs="Arial"/>
          <w:szCs w:val="24"/>
        </w:rPr>
      </w:pPr>
      <w:r>
        <w:rPr>
          <w:rFonts w:ascii="Arial" w:hAnsi="Arial" w:cs="Arial"/>
          <w:szCs w:val="24"/>
        </w:rPr>
        <w:lastRenderedPageBreak/>
        <w:t>Regarding</w:t>
      </w:r>
      <w:r w:rsidR="00001C3F">
        <w:rPr>
          <w:rFonts w:ascii="Arial" w:hAnsi="Arial" w:cs="Arial"/>
          <w:szCs w:val="24"/>
        </w:rPr>
        <w:t xml:space="preserve"> the </w:t>
      </w:r>
      <w:r>
        <w:rPr>
          <w:rFonts w:ascii="Arial" w:hAnsi="Arial" w:cs="Arial"/>
          <w:szCs w:val="24"/>
        </w:rPr>
        <w:t>food</w:t>
      </w:r>
      <w:r w:rsidR="00001C3F">
        <w:rPr>
          <w:rFonts w:ascii="Arial" w:hAnsi="Arial" w:cs="Arial"/>
          <w:szCs w:val="24"/>
        </w:rPr>
        <w:t xml:space="preserve"> </w:t>
      </w:r>
      <w:r w:rsidR="00CD3569">
        <w:rPr>
          <w:rFonts w:ascii="Arial" w:hAnsi="Arial" w:cs="Arial"/>
          <w:szCs w:val="24"/>
        </w:rPr>
        <w:t xml:space="preserve">contrasts, </w:t>
      </w:r>
      <w:r w:rsidR="006C5FF3">
        <w:rPr>
          <w:rFonts w:ascii="Arial" w:hAnsi="Arial" w:cs="Arial"/>
          <w:szCs w:val="24"/>
        </w:rPr>
        <w:t>the hotel’s</w:t>
      </w:r>
      <w:r w:rsidR="00CD3569">
        <w:rPr>
          <w:rFonts w:ascii="Arial" w:hAnsi="Arial" w:cs="Arial"/>
          <w:szCs w:val="24"/>
        </w:rPr>
        <w:t xml:space="preserve"> </w:t>
      </w:r>
      <w:r w:rsidR="006A5DEF">
        <w:rPr>
          <w:rFonts w:ascii="Arial" w:hAnsi="Arial" w:cs="Arial"/>
          <w:szCs w:val="24"/>
        </w:rPr>
        <w:t xml:space="preserve">restaurant to make sure that everything from the way dishes </w:t>
      </w:r>
      <w:r w:rsidR="00CB0589">
        <w:rPr>
          <w:rFonts w:ascii="Arial" w:hAnsi="Arial" w:cs="Arial"/>
          <w:szCs w:val="24"/>
        </w:rPr>
        <w:t>is</w:t>
      </w:r>
      <w:r w:rsidR="006A5DEF">
        <w:rPr>
          <w:rFonts w:ascii="Arial" w:hAnsi="Arial" w:cs="Arial"/>
          <w:szCs w:val="24"/>
        </w:rPr>
        <w:t xml:space="preserve"> presented to the feel of space to look elegant and the waiters to have good </w:t>
      </w:r>
      <w:r w:rsidR="00CB0589">
        <w:rPr>
          <w:rFonts w:ascii="Arial" w:hAnsi="Arial" w:cs="Arial"/>
          <w:szCs w:val="24"/>
        </w:rPr>
        <w:t xml:space="preserve">manners. Japanese culture is based on simplicity using only fresh ingredients and the most important part of the meal is rice. Rice needs to be served simple just seasoned with salt and pepper. </w:t>
      </w:r>
    </w:p>
    <w:p w14:paraId="7422C404" w14:textId="77777777" w:rsidR="00C97B56" w:rsidRPr="00062C74" w:rsidRDefault="00C97B56" w:rsidP="004019F7">
      <w:pPr>
        <w:spacing w:line="360" w:lineRule="auto"/>
        <w:rPr>
          <w:rFonts w:ascii="Arial" w:hAnsi="Arial" w:cs="Arial"/>
          <w:szCs w:val="24"/>
        </w:rPr>
      </w:pPr>
    </w:p>
    <w:p w14:paraId="14447CC1" w14:textId="770291C2" w:rsidR="00C76568" w:rsidRPr="00062C74" w:rsidRDefault="00C76568" w:rsidP="004019F7">
      <w:pPr>
        <w:pStyle w:val="Heading1"/>
        <w:spacing w:line="360" w:lineRule="auto"/>
        <w:rPr>
          <w:rFonts w:ascii="Arial" w:hAnsi="Arial" w:cs="Arial"/>
          <w:sz w:val="24"/>
          <w:szCs w:val="24"/>
        </w:rPr>
      </w:pPr>
      <w:bookmarkStart w:id="2" w:name="_Toc88241239"/>
      <w:r w:rsidRPr="00062C74">
        <w:rPr>
          <w:rFonts w:ascii="Arial" w:hAnsi="Arial" w:cs="Arial"/>
          <w:sz w:val="24"/>
          <w:szCs w:val="24"/>
        </w:rPr>
        <w:t>Application of a</w:t>
      </w:r>
      <w:r w:rsidR="001A0C8A">
        <w:rPr>
          <w:rFonts w:ascii="Arial" w:hAnsi="Arial" w:cs="Arial"/>
          <w:sz w:val="24"/>
          <w:szCs w:val="24"/>
        </w:rPr>
        <w:t xml:space="preserve"> part </w:t>
      </w:r>
      <w:r w:rsidR="00CB0589">
        <w:rPr>
          <w:rFonts w:ascii="Arial" w:hAnsi="Arial" w:cs="Arial"/>
          <w:sz w:val="24"/>
          <w:szCs w:val="24"/>
        </w:rPr>
        <w:t xml:space="preserve">of </w:t>
      </w:r>
      <w:r w:rsidR="00CB0589" w:rsidRPr="00062C74">
        <w:rPr>
          <w:rFonts w:ascii="Arial" w:hAnsi="Arial" w:cs="Arial"/>
          <w:sz w:val="24"/>
          <w:szCs w:val="24"/>
        </w:rPr>
        <w:t>Hofstede</w:t>
      </w:r>
      <w:r w:rsidRPr="00062C74">
        <w:rPr>
          <w:rFonts w:ascii="Arial" w:hAnsi="Arial" w:cs="Arial"/>
          <w:sz w:val="24"/>
          <w:szCs w:val="24"/>
        </w:rPr>
        <w:t xml:space="preserve"> cultural model in the context of Japan</w:t>
      </w:r>
      <w:bookmarkEnd w:id="2"/>
    </w:p>
    <w:p w14:paraId="36F099DD" w14:textId="3130DB6F" w:rsidR="00892C82" w:rsidRPr="00062C74" w:rsidRDefault="00892C82" w:rsidP="004019F7">
      <w:pPr>
        <w:spacing w:line="360" w:lineRule="auto"/>
        <w:rPr>
          <w:rFonts w:ascii="Arial" w:hAnsi="Arial" w:cs="Arial"/>
          <w:szCs w:val="24"/>
        </w:rPr>
      </w:pPr>
      <w:r w:rsidRPr="00062C74">
        <w:rPr>
          <w:rFonts w:ascii="Arial" w:hAnsi="Arial" w:cs="Arial"/>
          <w:szCs w:val="24"/>
        </w:rPr>
        <w:t>Geert Hofstede developed the notion of cultural aspects as a foundation for intercultural communication. Using factor analysis reveals how a society's culture affects the values of its people and how these values are linked to behaviour</w:t>
      </w:r>
      <w:r w:rsidR="004019F7" w:rsidRPr="00062C74">
        <w:rPr>
          <w:rFonts w:ascii="Arial" w:hAnsi="Arial" w:cs="Arial"/>
          <w:szCs w:val="24"/>
        </w:rPr>
        <w:t xml:space="preserve"> (Heapy, 2013)</w:t>
      </w:r>
      <w:r w:rsidRPr="00062C74">
        <w:rPr>
          <w:rFonts w:ascii="Arial" w:hAnsi="Arial" w:cs="Arial"/>
          <w:szCs w:val="24"/>
        </w:rPr>
        <w:t xml:space="preserve">. </w:t>
      </w:r>
    </w:p>
    <w:p w14:paraId="72D2CF9F" w14:textId="77E5BCE6" w:rsidR="00C2649C" w:rsidRPr="00062C74" w:rsidRDefault="00C2649C" w:rsidP="004019F7">
      <w:pPr>
        <w:spacing w:line="360" w:lineRule="auto"/>
        <w:rPr>
          <w:rFonts w:ascii="Arial" w:hAnsi="Arial" w:cs="Arial"/>
          <w:szCs w:val="24"/>
        </w:rPr>
      </w:pPr>
      <w:r w:rsidRPr="00062C74">
        <w:rPr>
          <w:rFonts w:ascii="Arial" w:hAnsi="Arial" w:cs="Arial"/>
          <w:b/>
          <w:bCs/>
          <w:szCs w:val="24"/>
        </w:rPr>
        <w:t>Uncertainty avoidance (UAI):</w:t>
      </w:r>
      <w:r w:rsidR="00892C82" w:rsidRPr="00062C74">
        <w:rPr>
          <w:rFonts w:ascii="Arial" w:hAnsi="Arial" w:cs="Arial"/>
          <w:szCs w:val="24"/>
        </w:rPr>
        <w:t xml:space="preserve"> It is described as a "society's tolerance for ambiguity" when individuals welcome or shun an occurrence of something unexpected, unknown, and different from the status quo. Japanese citizens are among the most fearful people </w:t>
      </w:r>
      <w:r w:rsidR="00D47C7E" w:rsidRPr="00062C74">
        <w:rPr>
          <w:rFonts w:ascii="Arial" w:hAnsi="Arial" w:cs="Arial"/>
          <w:szCs w:val="24"/>
        </w:rPr>
        <w:t>o</w:t>
      </w:r>
      <w:r w:rsidR="00892C82" w:rsidRPr="00062C74">
        <w:rPr>
          <w:rFonts w:ascii="Arial" w:hAnsi="Arial" w:cs="Arial"/>
          <w:szCs w:val="24"/>
        </w:rPr>
        <w:t>n the planet</w:t>
      </w:r>
      <w:r w:rsidR="004019F7" w:rsidRPr="00062C74">
        <w:rPr>
          <w:rFonts w:ascii="Arial" w:hAnsi="Arial" w:cs="Arial"/>
          <w:szCs w:val="24"/>
        </w:rPr>
        <w:t xml:space="preserve"> (Minkov and Hofstede, 2010)</w:t>
      </w:r>
      <w:r w:rsidR="00892C82" w:rsidRPr="00062C74">
        <w:rPr>
          <w:rFonts w:ascii="Arial" w:hAnsi="Arial" w:cs="Arial"/>
          <w:szCs w:val="24"/>
        </w:rPr>
        <w:t>.</w:t>
      </w:r>
    </w:p>
    <w:p w14:paraId="4EB27F86" w14:textId="47A049AA" w:rsidR="00C2649C" w:rsidRPr="00062C74" w:rsidRDefault="00C2649C" w:rsidP="004019F7">
      <w:pPr>
        <w:spacing w:line="360" w:lineRule="auto"/>
        <w:rPr>
          <w:rFonts w:ascii="Arial" w:hAnsi="Arial" w:cs="Arial"/>
          <w:szCs w:val="24"/>
        </w:rPr>
      </w:pPr>
      <w:r w:rsidRPr="00062C74">
        <w:rPr>
          <w:rFonts w:ascii="Arial" w:hAnsi="Arial" w:cs="Arial"/>
          <w:b/>
          <w:bCs/>
          <w:szCs w:val="24"/>
        </w:rPr>
        <w:t>Masculinity vs. femininity (MAS):</w:t>
      </w:r>
      <w:r w:rsidR="00892C82" w:rsidRPr="00062C74">
        <w:rPr>
          <w:rFonts w:ascii="Arial" w:hAnsi="Arial" w:cs="Arial"/>
          <w:szCs w:val="24"/>
        </w:rPr>
        <w:t xml:space="preserve"> As a result, masculinity is characterised here as "a desire in society for accomplishment, heroism, assertiveness, and monetary incentives for success</w:t>
      </w:r>
      <w:r w:rsidR="004019F7" w:rsidRPr="00062C74">
        <w:rPr>
          <w:rFonts w:ascii="Arial" w:hAnsi="Arial" w:cs="Arial"/>
          <w:szCs w:val="24"/>
        </w:rPr>
        <w:t xml:space="preserve"> (Hofstede, 2015)</w:t>
      </w:r>
      <w:r w:rsidR="00892C82" w:rsidRPr="00062C74">
        <w:rPr>
          <w:rFonts w:ascii="Arial" w:hAnsi="Arial" w:cs="Arial"/>
          <w:szCs w:val="24"/>
        </w:rPr>
        <w:t xml:space="preserve">." Its opposite reflects "a desire for collaboration, humility, compassion for the vulnerable, and quality of life. Japanese </w:t>
      </w:r>
      <w:r w:rsidR="00CD3569">
        <w:rPr>
          <w:rFonts w:ascii="Arial" w:hAnsi="Arial" w:cs="Arial"/>
          <w:szCs w:val="24"/>
        </w:rPr>
        <w:t>culture</w:t>
      </w:r>
      <w:r w:rsidR="00892C82" w:rsidRPr="00062C74">
        <w:rPr>
          <w:rFonts w:ascii="Arial" w:hAnsi="Arial" w:cs="Arial"/>
          <w:szCs w:val="24"/>
        </w:rPr>
        <w:t xml:space="preserve"> is one of the world's most masculine at 95 years old</w:t>
      </w:r>
      <w:r w:rsidR="00CD3569">
        <w:rPr>
          <w:rFonts w:ascii="Arial" w:hAnsi="Arial" w:cs="Arial"/>
          <w:szCs w:val="24"/>
        </w:rPr>
        <w:t xml:space="preserve">. In hospitality we need to address first to senior in case of a group. </w:t>
      </w:r>
    </w:p>
    <w:p w14:paraId="484EECA2" w14:textId="0B21FB1B" w:rsidR="00C2649C" w:rsidRPr="00062C74" w:rsidRDefault="00C2649C" w:rsidP="004019F7">
      <w:pPr>
        <w:spacing w:line="360" w:lineRule="auto"/>
        <w:rPr>
          <w:rFonts w:ascii="Arial" w:hAnsi="Arial" w:cs="Arial"/>
          <w:szCs w:val="24"/>
        </w:rPr>
      </w:pPr>
      <w:r w:rsidRPr="00062C74">
        <w:rPr>
          <w:rFonts w:ascii="Arial" w:hAnsi="Arial" w:cs="Arial"/>
          <w:b/>
          <w:bCs/>
          <w:szCs w:val="24"/>
        </w:rPr>
        <w:t>Long-term orientation vs. short-term orientation (LTO):</w:t>
      </w:r>
      <w:r w:rsidR="00892C82" w:rsidRPr="00062C74">
        <w:rPr>
          <w:rFonts w:ascii="Arial" w:hAnsi="Arial" w:cs="Arial"/>
          <w:szCs w:val="24"/>
        </w:rPr>
        <w:t xml:space="preserve"> This dimension connects the past with the present and the difficulties of the future. Traditions and constancy are appreciated more highly when this rating is lower</w:t>
      </w:r>
      <w:r w:rsidR="004019F7" w:rsidRPr="00062C74">
        <w:rPr>
          <w:rFonts w:ascii="Arial" w:hAnsi="Arial" w:cs="Arial"/>
          <w:szCs w:val="24"/>
        </w:rPr>
        <w:t xml:space="preserve"> (Hofstede, 2016)</w:t>
      </w:r>
      <w:r w:rsidR="00892C82" w:rsidRPr="00062C74">
        <w:rPr>
          <w:rFonts w:ascii="Arial" w:hAnsi="Arial" w:cs="Arial"/>
          <w:szCs w:val="24"/>
        </w:rPr>
        <w:t>. Societies with a high degree of this index believe that adaptability and pragmatic problem-solving are essential for survival</w:t>
      </w:r>
      <w:r w:rsidR="008134B9">
        <w:rPr>
          <w:rFonts w:ascii="Arial" w:hAnsi="Arial" w:cs="Arial"/>
          <w:szCs w:val="24"/>
        </w:rPr>
        <w:t xml:space="preserve">. Japan in hospitality area their culture is </w:t>
      </w:r>
      <w:r w:rsidR="002A365C">
        <w:rPr>
          <w:rFonts w:ascii="Arial" w:hAnsi="Arial" w:cs="Arial"/>
          <w:szCs w:val="24"/>
        </w:rPr>
        <w:t>incredible,</w:t>
      </w:r>
      <w:r w:rsidR="008134B9">
        <w:rPr>
          <w:rFonts w:ascii="Arial" w:hAnsi="Arial" w:cs="Arial"/>
          <w:szCs w:val="24"/>
        </w:rPr>
        <w:t xml:space="preserve"> and they make you feel like the most valuable person and this service we need to provide as well. </w:t>
      </w:r>
    </w:p>
    <w:p w14:paraId="48EF9A02" w14:textId="1E8DF922" w:rsidR="00C2649C" w:rsidRPr="00062C74" w:rsidRDefault="00C2649C" w:rsidP="004019F7">
      <w:pPr>
        <w:spacing w:line="360" w:lineRule="auto"/>
        <w:rPr>
          <w:rFonts w:ascii="Arial" w:hAnsi="Arial" w:cs="Arial"/>
          <w:szCs w:val="24"/>
        </w:rPr>
      </w:pPr>
      <w:r w:rsidRPr="00062C74">
        <w:rPr>
          <w:rFonts w:ascii="Arial" w:hAnsi="Arial" w:cs="Arial"/>
          <w:b/>
          <w:bCs/>
          <w:szCs w:val="24"/>
        </w:rPr>
        <w:t>Indulgence vs. restraint (IND):</w:t>
      </w:r>
      <w:r w:rsidR="00892C82" w:rsidRPr="00062C74">
        <w:rPr>
          <w:rFonts w:ascii="Arial" w:hAnsi="Arial" w:cs="Arial"/>
          <w:szCs w:val="24"/>
        </w:rPr>
        <w:t xml:space="preserve"> An important aspect of this dimension is how much freedom people have in pursuing their aspirations</w:t>
      </w:r>
      <w:r w:rsidR="004019F7" w:rsidRPr="00062C74">
        <w:rPr>
          <w:rFonts w:ascii="Arial" w:hAnsi="Arial" w:cs="Arial"/>
          <w:szCs w:val="24"/>
        </w:rPr>
        <w:t xml:space="preserve"> (Middleton, 2018)</w:t>
      </w:r>
      <w:r w:rsidR="00892C82" w:rsidRPr="00062C74">
        <w:rPr>
          <w:rFonts w:ascii="Arial" w:hAnsi="Arial" w:cs="Arial"/>
          <w:szCs w:val="24"/>
        </w:rPr>
        <w:t xml:space="preserve">. People in Japan are </w:t>
      </w:r>
      <w:r w:rsidR="00892C82" w:rsidRPr="00062C74">
        <w:rPr>
          <w:rFonts w:ascii="Arial" w:hAnsi="Arial" w:cs="Arial"/>
          <w:szCs w:val="24"/>
        </w:rPr>
        <w:lastRenderedPageBreak/>
        <w:t>using their freedom of choice and conventions to express themselves successfully</w:t>
      </w:r>
      <w:r w:rsidR="001A0C8A">
        <w:rPr>
          <w:rFonts w:ascii="Arial" w:hAnsi="Arial" w:cs="Arial"/>
          <w:szCs w:val="24"/>
        </w:rPr>
        <w:t xml:space="preserve"> in the area of hospitality in these modern days.</w:t>
      </w:r>
    </w:p>
    <w:p w14:paraId="51A6775A" w14:textId="78D57A30" w:rsidR="00F02EBC" w:rsidRDefault="00F02EBC" w:rsidP="004019F7">
      <w:pPr>
        <w:pStyle w:val="Heading1"/>
        <w:spacing w:line="360" w:lineRule="auto"/>
        <w:rPr>
          <w:rFonts w:ascii="Arial" w:hAnsi="Arial" w:cs="Arial"/>
          <w:sz w:val="24"/>
          <w:szCs w:val="24"/>
        </w:rPr>
      </w:pPr>
      <w:bookmarkStart w:id="3" w:name="_Toc88241240"/>
      <w:r w:rsidRPr="00062C74">
        <w:rPr>
          <w:rFonts w:ascii="Arial" w:hAnsi="Arial" w:cs="Arial"/>
          <w:sz w:val="24"/>
          <w:szCs w:val="24"/>
        </w:rPr>
        <w:t>Do and do not do list for the hotel staffs as per Hofstede cultural dimension</w:t>
      </w:r>
      <w:bookmarkEnd w:id="3"/>
      <w:r w:rsidRPr="00062C74">
        <w:rPr>
          <w:rFonts w:ascii="Arial" w:hAnsi="Arial" w:cs="Arial"/>
          <w:sz w:val="24"/>
          <w:szCs w:val="24"/>
        </w:rPr>
        <w:t xml:space="preserve"> </w:t>
      </w:r>
    </w:p>
    <w:p w14:paraId="30BD800B" w14:textId="42FC01C2" w:rsidR="0064531E" w:rsidRPr="0066437E" w:rsidRDefault="0064531E" w:rsidP="0064531E">
      <w:pPr>
        <w:rPr>
          <w:rFonts w:ascii="Arial" w:hAnsi="Arial" w:cs="Arial"/>
          <w:b/>
          <w:bCs/>
          <w:u w:val="single"/>
          <w:lang w:val="en-US"/>
        </w:rPr>
      </w:pPr>
      <w:r w:rsidRPr="0066437E">
        <w:rPr>
          <w:rFonts w:ascii="Arial" w:hAnsi="Arial" w:cs="Arial"/>
          <w:b/>
          <w:bCs/>
          <w:u w:val="single"/>
          <w:lang w:val="en-US"/>
        </w:rPr>
        <w:t>Do</w:t>
      </w:r>
    </w:p>
    <w:p w14:paraId="15248232" w14:textId="40024F1F" w:rsidR="003A5C01" w:rsidRDefault="0066437E" w:rsidP="003A5C01">
      <w:pPr>
        <w:rPr>
          <w:rFonts w:ascii="Arial" w:hAnsi="Arial" w:cs="Arial"/>
          <w:lang w:val="en-US"/>
        </w:rPr>
      </w:pPr>
      <w:r>
        <w:rPr>
          <w:rFonts w:ascii="Arial" w:hAnsi="Arial" w:cs="Arial"/>
          <w:lang w:val="en-US"/>
        </w:rPr>
        <w:t>1)</w:t>
      </w:r>
      <w:r w:rsidR="003A5C01" w:rsidRPr="0064531E">
        <w:rPr>
          <w:rFonts w:ascii="Arial" w:hAnsi="Arial" w:cs="Arial"/>
          <w:lang w:val="en-US"/>
        </w:rPr>
        <w:t xml:space="preserve">For the cleaning </w:t>
      </w:r>
      <w:r w:rsidRPr="0064531E">
        <w:rPr>
          <w:rFonts w:ascii="Arial" w:hAnsi="Arial" w:cs="Arial"/>
          <w:lang w:val="en-US"/>
        </w:rPr>
        <w:t>department:</w:t>
      </w:r>
      <w:r>
        <w:rPr>
          <w:rFonts w:ascii="Arial" w:hAnsi="Arial" w:cs="Arial"/>
          <w:lang w:val="en-US"/>
        </w:rPr>
        <w:t xml:space="preserve"> -</w:t>
      </w:r>
      <w:r w:rsidR="0064531E">
        <w:rPr>
          <w:rFonts w:ascii="Arial" w:hAnsi="Arial" w:cs="Arial"/>
          <w:lang w:val="en-US"/>
        </w:rPr>
        <w:t xml:space="preserve"> everything needs to be clean </w:t>
      </w:r>
      <w:r>
        <w:rPr>
          <w:rFonts w:ascii="Arial" w:hAnsi="Arial" w:cs="Arial"/>
          <w:lang w:val="en-US"/>
        </w:rPr>
        <w:t>and to have a good etiquette when you are greeting them. Respect is very important in their culture.</w:t>
      </w:r>
    </w:p>
    <w:p w14:paraId="1A320A21" w14:textId="3D1A5FEC" w:rsidR="0066437E" w:rsidRDefault="0066437E" w:rsidP="003A5C01">
      <w:pPr>
        <w:rPr>
          <w:rFonts w:ascii="Arial" w:hAnsi="Arial" w:cs="Arial"/>
          <w:lang w:val="en-US"/>
        </w:rPr>
      </w:pPr>
      <w:r>
        <w:rPr>
          <w:rFonts w:ascii="Arial" w:hAnsi="Arial" w:cs="Arial"/>
          <w:lang w:val="en-US"/>
        </w:rPr>
        <w:t>2) Bow or nod your head.</w:t>
      </w:r>
    </w:p>
    <w:p w14:paraId="590E52FD" w14:textId="20AA375B" w:rsidR="0066437E" w:rsidRDefault="0066437E" w:rsidP="003A5C01">
      <w:pPr>
        <w:rPr>
          <w:rFonts w:ascii="Arial" w:hAnsi="Arial" w:cs="Arial"/>
          <w:lang w:val="en-US"/>
        </w:rPr>
      </w:pPr>
      <w:r>
        <w:rPr>
          <w:rFonts w:ascii="Arial" w:hAnsi="Arial" w:cs="Arial"/>
          <w:lang w:val="en-US"/>
        </w:rPr>
        <w:t>3) If is a group talk first with the senior.</w:t>
      </w:r>
    </w:p>
    <w:p w14:paraId="3B610B59" w14:textId="1B987AE5" w:rsidR="0066437E" w:rsidRDefault="0066437E" w:rsidP="003A5C01">
      <w:pPr>
        <w:rPr>
          <w:rFonts w:ascii="Arial" w:hAnsi="Arial" w:cs="Arial"/>
          <w:lang w:val="en-US"/>
        </w:rPr>
      </w:pPr>
      <w:r>
        <w:rPr>
          <w:rFonts w:ascii="Arial" w:hAnsi="Arial" w:cs="Arial"/>
          <w:lang w:val="en-US"/>
        </w:rPr>
        <w:t>4) Small talk/speak slowly.</w:t>
      </w:r>
    </w:p>
    <w:p w14:paraId="5D191850" w14:textId="77777777" w:rsidR="0066437E" w:rsidRDefault="0066437E" w:rsidP="003A5C01">
      <w:pPr>
        <w:rPr>
          <w:rFonts w:ascii="Arial" w:hAnsi="Arial" w:cs="Arial"/>
          <w:lang w:val="en-US"/>
        </w:rPr>
      </w:pPr>
      <w:r>
        <w:rPr>
          <w:rFonts w:ascii="Arial" w:hAnsi="Arial" w:cs="Arial"/>
          <w:lang w:val="en-US"/>
        </w:rPr>
        <w:t>5) Ask about their trip.</w:t>
      </w:r>
    </w:p>
    <w:p w14:paraId="5300F26D" w14:textId="77777777" w:rsidR="0066437E" w:rsidRDefault="0066437E" w:rsidP="003A5C01">
      <w:pPr>
        <w:rPr>
          <w:rFonts w:ascii="Arial" w:hAnsi="Arial" w:cs="Arial"/>
          <w:lang w:val="en-US"/>
        </w:rPr>
      </w:pPr>
      <w:r>
        <w:rPr>
          <w:rFonts w:ascii="Arial" w:hAnsi="Arial" w:cs="Arial"/>
          <w:lang w:val="en-US"/>
        </w:rPr>
        <w:t>6) Be organized/ clean.</w:t>
      </w:r>
    </w:p>
    <w:p w14:paraId="1EC6A2E2" w14:textId="77777777" w:rsidR="0066437E" w:rsidRDefault="0066437E" w:rsidP="003A5C01">
      <w:pPr>
        <w:rPr>
          <w:rFonts w:ascii="Arial" w:hAnsi="Arial" w:cs="Arial"/>
          <w:lang w:val="en-US"/>
        </w:rPr>
      </w:pPr>
      <w:r>
        <w:rPr>
          <w:rFonts w:ascii="Arial" w:hAnsi="Arial" w:cs="Arial"/>
          <w:lang w:val="en-US"/>
        </w:rPr>
        <w:t>7)Give personal space/ when there are dinning give more privacy.</w:t>
      </w:r>
    </w:p>
    <w:p w14:paraId="2E67C500" w14:textId="252694FD" w:rsidR="0066437E" w:rsidRDefault="0066437E" w:rsidP="003A5C01">
      <w:pPr>
        <w:rPr>
          <w:rFonts w:ascii="Arial" w:hAnsi="Arial" w:cs="Arial"/>
          <w:lang w:val="en-US"/>
        </w:rPr>
      </w:pPr>
      <w:r>
        <w:rPr>
          <w:rFonts w:ascii="Arial" w:hAnsi="Arial" w:cs="Arial"/>
          <w:lang w:val="en-US"/>
        </w:rPr>
        <w:t xml:space="preserve">8) </w:t>
      </w:r>
      <w:r w:rsidR="00BB1BA4">
        <w:rPr>
          <w:rFonts w:ascii="Arial" w:hAnsi="Arial" w:cs="Arial"/>
          <w:lang w:val="en-US"/>
        </w:rPr>
        <w:t>I</w:t>
      </w:r>
      <w:r>
        <w:rPr>
          <w:rFonts w:ascii="Arial" w:hAnsi="Arial" w:cs="Arial"/>
          <w:lang w:val="en-US"/>
        </w:rPr>
        <w:t>n the room to have flowers from that season.</w:t>
      </w:r>
    </w:p>
    <w:p w14:paraId="6A1433D7" w14:textId="66F8D265" w:rsidR="00BB1BA4" w:rsidRDefault="0066437E" w:rsidP="003A5C01">
      <w:pPr>
        <w:rPr>
          <w:rFonts w:ascii="Arial" w:hAnsi="Arial" w:cs="Arial"/>
          <w:lang w:val="en-US"/>
        </w:rPr>
      </w:pPr>
      <w:r>
        <w:rPr>
          <w:rFonts w:ascii="Arial" w:hAnsi="Arial" w:cs="Arial"/>
          <w:lang w:val="en-US"/>
        </w:rPr>
        <w:t xml:space="preserve">9) </w:t>
      </w:r>
      <w:r w:rsidR="00BB1BA4">
        <w:rPr>
          <w:rFonts w:ascii="Arial" w:hAnsi="Arial" w:cs="Arial"/>
          <w:lang w:val="en-US"/>
        </w:rPr>
        <w:t>O</w:t>
      </w:r>
      <w:r>
        <w:rPr>
          <w:rFonts w:ascii="Arial" w:hAnsi="Arial" w:cs="Arial"/>
          <w:lang w:val="en-US"/>
        </w:rPr>
        <w:t>ffer gifts in sign of gratitude.</w:t>
      </w:r>
    </w:p>
    <w:p w14:paraId="72AC4ED8" w14:textId="22CFC72C" w:rsidR="00BB1BA4" w:rsidRDefault="00BB1BA4" w:rsidP="003A5C01">
      <w:pPr>
        <w:rPr>
          <w:rFonts w:ascii="Arial" w:hAnsi="Arial" w:cs="Arial"/>
          <w:lang w:val="en-US"/>
        </w:rPr>
      </w:pPr>
      <w:r>
        <w:rPr>
          <w:rFonts w:ascii="Arial" w:hAnsi="Arial" w:cs="Arial"/>
          <w:lang w:val="en-US"/>
        </w:rPr>
        <w:t xml:space="preserve">10) Try to use proper Japanese language used for welcoming the guest. </w:t>
      </w:r>
    </w:p>
    <w:p w14:paraId="6F8FFFEE" w14:textId="77777777" w:rsidR="00BB1BA4" w:rsidRDefault="00BB1BA4" w:rsidP="003A5C01">
      <w:pPr>
        <w:rPr>
          <w:rFonts w:ascii="Arial" w:hAnsi="Arial" w:cs="Arial"/>
          <w:lang w:val="en-US"/>
        </w:rPr>
      </w:pPr>
    </w:p>
    <w:p w14:paraId="43AF65A7" w14:textId="6DEC18EC" w:rsidR="0066437E" w:rsidRDefault="00BB1BA4" w:rsidP="003A5C01">
      <w:pPr>
        <w:rPr>
          <w:rFonts w:ascii="Arial" w:hAnsi="Arial" w:cs="Arial"/>
          <w:b/>
          <w:bCs/>
          <w:u w:val="single"/>
          <w:lang w:val="en-US"/>
        </w:rPr>
      </w:pPr>
      <w:r w:rsidRPr="00BB1BA4">
        <w:rPr>
          <w:rFonts w:ascii="Arial" w:hAnsi="Arial" w:cs="Arial"/>
          <w:b/>
          <w:bCs/>
          <w:u w:val="single"/>
          <w:lang w:val="en-US"/>
        </w:rPr>
        <w:t xml:space="preserve">Don’t </w:t>
      </w:r>
      <w:r w:rsidR="0066437E" w:rsidRPr="00BB1BA4">
        <w:rPr>
          <w:rFonts w:ascii="Arial" w:hAnsi="Arial" w:cs="Arial"/>
          <w:b/>
          <w:bCs/>
          <w:u w:val="single"/>
          <w:lang w:val="en-US"/>
        </w:rPr>
        <w:t xml:space="preserve"> </w:t>
      </w:r>
    </w:p>
    <w:p w14:paraId="15850C6C" w14:textId="6C658000" w:rsidR="00BB1BA4" w:rsidRDefault="00BB1BA4" w:rsidP="00BB1BA4">
      <w:pPr>
        <w:pStyle w:val="ListParagraph"/>
        <w:numPr>
          <w:ilvl w:val="0"/>
          <w:numId w:val="1"/>
        </w:numPr>
        <w:rPr>
          <w:rFonts w:ascii="Arial" w:hAnsi="Arial" w:cs="Arial"/>
          <w:lang w:val="en-US"/>
        </w:rPr>
      </w:pPr>
      <w:r w:rsidRPr="00BB1BA4">
        <w:rPr>
          <w:rFonts w:ascii="Arial" w:hAnsi="Arial" w:cs="Arial"/>
          <w:lang w:val="en-US"/>
        </w:rPr>
        <w:t>Make sure to reme</w:t>
      </w:r>
      <w:r>
        <w:rPr>
          <w:rFonts w:ascii="Arial" w:hAnsi="Arial" w:cs="Arial"/>
          <w:lang w:val="en-US"/>
        </w:rPr>
        <w:t>mber their name.</w:t>
      </w:r>
    </w:p>
    <w:p w14:paraId="0CEC8168" w14:textId="571A88B8" w:rsidR="00BB1BA4" w:rsidRDefault="00BB1BA4" w:rsidP="00BB1BA4">
      <w:pPr>
        <w:pStyle w:val="ListParagraph"/>
        <w:numPr>
          <w:ilvl w:val="0"/>
          <w:numId w:val="1"/>
        </w:numPr>
        <w:rPr>
          <w:rFonts w:ascii="Arial" w:hAnsi="Arial" w:cs="Arial"/>
          <w:lang w:val="en-US"/>
        </w:rPr>
      </w:pPr>
      <w:r>
        <w:rPr>
          <w:rFonts w:ascii="Arial" w:hAnsi="Arial" w:cs="Arial"/>
          <w:lang w:val="en-US"/>
        </w:rPr>
        <w:t>Don t be late.</w:t>
      </w:r>
    </w:p>
    <w:p w14:paraId="2FFBD91B" w14:textId="14A5BEF3" w:rsidR="00BB1BA4" w:rsidRDefault="00BB1BA4" w:rsidP="00BB1BA4">
      <w:pPr>
        <w:pStyle w:val="ListParagraph"/>
        <w:numPr>
          <w:ilvl w:val="0"/>
          <w:numId w:val="1"/>
        </w:numPr>
        <w:rPr>
          <w:rFonts w:ascii="Arial" w:hAnsi="Arial" w:cs="Arial"/>
          <w:lang w:val="en-US"/>
        </w:rPr>
      </w:pPr>
      <w:r>
        <w:rPr>
          <w:rFonts w:ascii="Arial" w:hAnsi="Arial" w:cs="Arial"/>
          <w:lang w:val="en-US"/>
        </w:rPr>
        <w:t>No tattoos, if you have made sure there are covered.</w:t>
      </w:r>
    </w:p>
    <w:p w14:paraId="3C10E007" w14:textId="325CCE2C" w:rsidR="00BB1BA4" w:rsidRDefault="00BB1BA4" w:rsidP="00BB1BA4">
      <w:pPr>
        <w:pStyle w:val="ListParagraph"/>
        <w:numPr>
          <w:ilvl w:val="0"/>
          <w:numId w:val="1"/>
        </w:numPr>
        <w:rPr>
          <w:rFonts w:ascii="Arial" w:hAnsi="Arial" w:cs="Arial"/>
          <w:lang w:val="en-US"/>
        </w:rPr>
      </w:pPr>
      <w:r>
        <w:rPr>
          <w:rFonts w:ascii="Arial" w:hAnsi="Arial" w:cs="Arial"/>
          <w:lang w:val="en-US"/>
        </w:rPr>
        <w:t>Don’t miss the time for meals, plan.</w:t>
      </w:r>
    </w:p>
    <w:p w14:paraId="27B41A94" w14:textId="146ABB18" w:rsidR="00BB1BA4" w:rsidRDefault="00BB1BA4" w:rsidP="00BB1BA4">
      <w:pPr>
        <w:pStyle w:val="ListParagraph"/>
        <w:numPr>
          <w:ilvl w:val="0"/>
          <w:numId w:val="1"/>
        </w:numPr>
        <w:rPr>
          <w:rFonts w:ascii="Arial" w:hAnsi="Arial" w:cs="Arial"/>
          <w:lang w:val="en-US"/>
        </w:rPr>
      </w:pPr>
      <w:r>
        <w:rPr>
          <w:rFonts w:ascii="Arial" w:hAnsi="Arial" w:cs="Arial"/>
          <w:lang w:val="en-US"/>
        </w:rPr>
        <w:t>In Japan culture they don t leave tips.</w:t>
      </w:r>
    </w:p>
    <w:p w14:paraId="5D9856FE" w14:textId="44FDDDF1" w:rsidR="00BB1BA4" w:rsidRDefault="00BB1BA4" w:rsidP="00BB1BA4">
      <w:pPr>
        <w:pStyle w:val="ListParagraph"/>
        <w:numPr>
          <w:ilvl w:val="0"/>
          <w:numId w:val="1"/>
        </w:numPr>
        <w:rPr>
          <w:rFonts w:ascii="Arial" w:hAnsi="Arial" w:cs="Arial"/>
          <w:lang w:val="en-US"/>
        </w:rPr>
      </w:pPr>
      <w:r>
        <w:rPr>
          <w:rFonts w:ascii="Arial" w:hAnsi="Arial" w:cs="Arial"/>
          <w:lang w:val="en-US"/>
        </w:rPr>
        <w:t xml:space="preserve"> Don t forgive about the gifts.</w:t>
      </w:r>
    </w:p>
    <w:p w14:paraId="5A384050" w14:textId="0CB2DCFC" w:rsidR="00BB1BA4" w:rsidRPr="00BB1BA4" w:rsidRDefault="00BB1BA4" w:rsidP="00BB1BA4">
      <w:pPr>
        <w:pStyle w:val="ListParagraph"/>
        <w:numPr>
          <w:ilvl w:val="0"/>
          <w:numId w:val="1"/>
        </w:numPr>
        <w:rPr>
          <w:rFonts w:ascii="Arial" w:hAnsi="Arial" w:cs="Arial"/>
          <w:lang w:val="en-US"/>
        </w:rPr>
      </w:pPr>
      <w:r>
        <w:rPr>
          <w:rFonts w:ascii="Arial" w:hAnsi="Arial" w:cs="Arial"/>
          <w:lang w:val="en-US"/>
        </w:rPr>
        <w:t>Use the wrong language if is not well known.</w:t>
      </w:r>
    </w:p>
    <w:p w14:paraId="313518BA" w14:textId="77777777" w:rsidR="0066437E" w:rsidRDefault="0066437E" w:rsidP="003A5C01">
      <w:pPr>
        <w:rPr>
          <w:rFonts w:ascii="Arial" w:hAnsi="Arial" w:cs="Arial"/>
          <w:lang w:val="en-US"/>
        </w:rPr>
      </w:pPr>
    </w:p>
    <w:p w14:paraId="636CF12A" w14:textId="77777777" w:rsidR="0066437E" w:rsidRPr="0064531E" w:rsidRDefault="0066437E" w:rsidP="003A5C01">
      <w:pPr>
        <w:rPr>
          <w:rFonts w:ascii="Arial" w:hAnsi="Arial" w:cs="Arial"/>
          <w:lang w:val="en-US"/>
        </w:rPr>
      </w:pPr>
    </w:p>
    <w:p w14:paraId="6E22A40B" w14:textId="6BAC564F" w:rsidR="00F02EBC" w:rsidRPr="00062C74" w:rsidRDefault="00F02EBC" w:rsidP="004019F7">
      <w:pPr>
        <w:spacing w:line="360" w:lineRule="auto"/>
        <w:rPr>
          <w:rFonts w:ascii="Arial" w:hAnsi="Arial" w:cs="Arial"/>
          <w:szCs w:val="24"/>
        </w:rPr>
      </w:pPr>
    </w:p>
    <w:p w14:paraId="504DFF5E" w14:textId="5A84C5E9" w:rsidR="009E0C68" w:rsidRPr="001A0C8A" w:rsidRDefault="009E0C68" w:rsidP="001A0C8A">
      <w:pPr>
        <w:spacing w:line="360" w:lineRule="auto"/>
        <w:jc w:val="left"/>
        <w:rPr>
          <w:rFonts w:ascii="Arial" w:hAnsi="Arial" w:cs="Arial"/>
          <w:b/>
          <w:bCs/>
          <w:szCs w:val="24"/>
        </w:rPr>
      </w:pPr>
      <w:bookmarkStart w:id="4" w:name="_Toc88241241"/>
      <w:r w:rsidRPr="001A0C8A">
        <w:rPr>
          <w:rFonts w:ascii="Arial" w:hAnsi="Arial" w:cs="Arial"/>
          <w:b/>
          <w:bCs/>
          <w:szCs w:val="24"/>
        </w:rPr>
        <w:t>Conclusion</w:t>
      </w:r>
      <w:bookmarkEnd w:id="4"/>
      <w:r w:rsidRPr="001A0C8A">
        <w:rPr>
          <w:rFonts w:ascii="Arial" w:hAnsi="Arial" w:cs="Arial"/>
          <w:b/>
          <w:bCs/>
          <w:szCs w:val="24"/>
        </w:rPr>
        <w:t xml:space="preserve"> </w:t>
      </w:r>
    </w:p>
    <w:p w14:paraId="528E4573" w14:textId="5AFA398B" w:rsidR="009E0C68" w:rsidRPr="00062C74" w:rsidRDefault="008D282C" w:rsidP="004019F7">
      <w:pPr>
        <w:spacing w:line="360" w:lineRule="auto"/>
        <w:rPr>
          <w:rFonts w:ascii="Arial" w:hAnsi="Arial" w:cs="Arial"/>
          <w:szCs w:val="24"/>
        </w:rPr>
      </w:pPr>
      <w:r w:rsidRPr="00062C74">
        <w:rPr>
          <w:rFonts w:ascii="Arial" w:hAnsi="Arial" w:cs="Arial"/>
          <w:szCs w:val="24"/>
        </w:rPr>
        <w:t>Culturally</w:t>
      </w:r>
      <w:r w:rsidR="009E0C68" w:rsidRPr="00062C74">
        <w:rPr>
          <w:rFonts w:ascii="Arial" w:hAnsi="Arial" w:cs="Arial"/>
          <w:szCs w:val="24"/>
        </w:rPr>
        <w:t xml:space="preserve"> based tourism is very popular </w:t>
      </w:r>
      <w:r w:rsidR="00D47C7E" w:rsidRPr="00062C74">
        <w:rPr>
          <w:rFonts w:ascii="Arial" w:hAnsi="Arial" w:cs="Arial"/>
          <w:szCs w:val="24"/>
        </w:rPr>
        <w:t>in</w:t>
      </w:r>
      <w:r w:rsidR="009E0C68" w:rsidRPr="00062C74">
        <w:rPr>
          <w:rFonts w:ascii="Arial" w:hAnsi="Arial" w:cs="Arial"/>
          <w:szCs w:val="24"/>
        </w:rPr>
        <w:t xml:space="preserve"> the hotel industry. The hotel staff must have to realise all the cultural aspects of foreign culture to make sure that the guests </w:t>
      </w:r>
      <w:r w:rsidR="00D47C7E" w:rsidRPr="00062C74">
        <w:rPr>
          <w:rFonts w:ascii="Arial" w:hAnsi="Arial" w:cs="Arial"/>
          <w:szCs w:val="24"/>
        </w:rPr>
        <w:t>can</w:t>
      </w:r>
      <w:r w:rsidR="009E0C68" w:rsidRPr="00062C74">
        <w:rPr>
          <w:rFonts w:ascii="Arial" w:hAnsi="Arial" w:cs="Arial"/>
          <w:szCs w:val="24"/>
        </w:rPr>
        <w:t xml:space="preserve"> get the </w:t>
      </w:r>
      <w:r w:rsidR="00D47C7E" w:rsidRPr="00062C74">
        <w:rPr>
          <w:rFonts w:ascii="Arial" w:hAnsi="Arial" w:cs="Arial"/>
          <w:szCs w:val="24"/>
        </w:rPr>
        <w:lastRenderedPageBreak/>
        <w:t>right</w:t>
      </w:r>
      <w:r w:rsidR="009E0C68" w:rsidRPr="00062C74">
        <w:rPr>
          <w:rFonts w:ascii="Arial" w:hAnsi="Arial" w:cs="Arial"/>
          <w:szCs w:val="24"/>
        </w:rPr>
        <w:t xml:space="preserve"> </w:t>
      </w:r>
      <w:r w:rsidRPr="00062C74">
        <w:rPr>
          <w:rFonts w:ascii="Arial" w:hAnsi="Arial" w:cs="Arial"/>
          <w:szCs w:val="24"/>
        </w:rPr>
        <w:t>behaviour</w:t>
      </w:r>
      <w:r w:rsidR="009E0C68" w:rsidRPr="00062C74">
        <w:rPr>
          <w:rFonts w:ascii="Arial" w:hAnsi="Arial" w:cs="Arial"/>
          <w:szCs w:val="24"/>
        </w:rPr>
        <w:t xml:space="preserve"> from the staff. Here the Hofstede cultural dimension is used to find out some do and do not do list in terms of Japanese culture. </w:t>
      </w:r>
    </w:p>
    <w:p w14:paraId="27CC0E60" w14:textId="5A5052B6" w:rsidR="009E0C68" w:rsidRPr="00062C74" w:rsidRDefault="009E0C68" w:rsidP="004019F7">
      <w:pPr>
        <w:spacing w:line="360" w:lineRule="auto"/>
        <w:jc w:val="left"/>
        <w:rPr>
          <w:rFonts w:ascii="Arial" w:hAnsi="Arial" w:cs="Arial"/>
          <w:szCs w:val="24"/>
        </w:rPr>
      </w:pPr>
      <w:r w:rsidRPr="00062C74">
        <w:rPr>
          <w:rFonts w:ascii="Arial" w:hAnsi="Arial" w:cs="Arial"/>
          <w:szCs w:val="24"/>
        </w:rPr>
        <w:br w:type="page"/>
      </w:r>
    </w:p>
    <w:p w14:paraId="56820827" w14:textId="0A13199F" w:rsidR="009E0C68" w:rsidRDefault="009E0C68" w:rsidP="004019F7">
      <w:pPr>
        <w:pStyle w:val="Heading1"/>
        <w:spacing w:line="360" w:lineRule="auto"/>
        <w:rPr>
          <w:rFonts w:ascii="Arial" w:hAnsi="Arial" w:cs="Arial"/>
          <w:sz w:val="24"/>
          <w:szCs w:val="24"/>
        </w:rPr>
      </w:pPr>
      <w:bookmarkStart w:id="5" w:name="_Toc88241242"/>
      <w:r w:rsidRPr="00062C74">
        <w:rPr>
          <w:rFonts w:ascii="Arial" w:hAnsi="Arial" w:cs="Arial"/>
          <w:sz w:val="24"/>
          <w:szCs w:val="24"/>
        </w:rPr>
        <w:lastRenderedPageBreak/>
        <w:t>References</w:t>
      </w:r>
      <w:bookmarkEnd w:id="5"/>
      <w:r w:rsidRPr="00062C74">
        <w:rPr>
          <w:rFonts w:ascii="Arial" w:hAnsi="Arial" w:cs="Arial"/>
          <w:sz w:val="24"/>
          <w:szCs w:val="24"/>
        </w:rPr>
        <w:t xml:space="preserve"> </w:t>
      </w:r>
    </w:p>
    <w:p w14:paraId="19CA9426" w14:textId="340DD386" w:rsidR="00E25C1A" w:rsidRPr="00E25C1A" w:rsidRDefault="00E25C1A" w:rsidP="00E25C1A">
      <w:pPr>
        <w:rPr>
          <w:rFonts w:ascii="Arial" w:hAnsi="Arial" w:cs="Arial"/>
          <w:lang w:val="en-US"/>
        </w:rPr>
      </w:pPr>
      <w:r w:rsidRPr="00E25C1A">
        <w:rPr>
          <w:rFonts w:ascii="Arial" w:hAnsi="Arial" w:cs="Arial"/>
          <w:lang w:val="en-US"/>
        </w:rPr>
        <w:t>Dean</w:t>
      </w:r>
      <w:r>
        <w:rPr>
          <w:rFonts w:ascii="Arial" w:hAnsi="Arial" w:cs="Arial"/>
          <w:lang w:val="en-US"/>
        </w:rPr>
        <w:t xml:space="preserve">, W. (2005). </w:t>
      </w:r>
      <w:r w:rsidRPr="00E25C1A">
        <w:rPr>
          <w:rFonts w:ascii="Arial" w:hAnsi="Arial" w:cs="Arial"/>
          <w:i/>
          <w:iCs/>
          <w:lang w:val="en-US"/>
        </w:rPr>
        <w:t>Handbook to life in a medieval and early modern Japan.</w:t>
      </w:r>
      <w:r>
        <w:rPr>
          <w:rFonts w:ascii="Arial" w:hAnsi="Arial" w:cs="Arial"/>
          <w:lang w:val="en-US"/>
        </w:rPr>
        <w:t xml:space="preserve"> Infobase </w:t>
      </w:r>
      <w:r w:rsidR="00C942E4">
        <w:rPr>
          <w:rFonts w:ascii="Arial" w:hAnsi="Arial" w:cs="Arial"/>
          <w:lang w:val="en-US"/>
        </w:rPr>
        <w:t>Publishing</w:t>
      </w:r>
      <w:r>
        <w:rPr>
          <w:rFonts w:ascii="Arial" w:hAnsi="Arial" w:cs="Arial"/>
          <w:lang w:val="en-US"/>
        </w:rPr>
        <w:t>. P.242.</w:t>
      </w:r>
    </w:p>
    <w:p w14:paraId="052F4308" w14:textId="77777777" w:rsidR="004019F7" w:rsidRPr="00062C74" w:rsidRDefault="004019F7" w:rsidP="004019F7">
      <w:pPr>
        <w:spacing w:line="360" w:lineRule="auto"/>
        <w:ind w:left="720" w:hanging="720"/>
        <w:rPr>
          <w:rFonts w:ascii="Arial" w:hAnsi="Arial" w:cs="Arial"/>
          <w:szCs w:val="24"/>
        </w:rPr>
      </w:pPr>
      <w:r w:rsidRPr="00062C74">
        <w:rPr>
          <w:rFonts w:ascii="Arial" w:hAnsi="Arial" w:cs="Arial"/>
          <w:color w:val="000000"/>
          <w:szCs w:val="24"/>
          <w:shd w:val="clear" w:color="auto" w:fill="FFFFFF"/>
        </w:rPr>
        <w:t>Fogel, J., 2016. </w:t>
      </w:r>
      <w:r w:rsidRPr="00062C74">
        <w:rPr>
          <w:rFonts w:ascii="Arial" w:hAnsi="Arial" w:cs="Arial"/>
          <w:i/>
          <w:iCs/>
          <w:color w:val="000000"/>
          <w:szCs w:val="24"/>
          <w:shd w:val="clear" w:color="auto" w:fill="FFFFFF"/>
        </w:rPr>
        <w:t>The cultural dimension of Sino-Japanese relations</w:t>
      </w:r>
      <w:r w:rsidRPr="00062C74">
        <w:rPr>
          <w:rFonts w:ascii="Arial" w:hAnsi="Arial" w:cs="Arial"/>
          <w:color w:val="000000"/>
          <w:szCs w:val="24"/>
          <w:shd w:val="clear" w:color="auto" w:fill="FFFFFF"/>
        </w:rPr>
        <w:t>.</w:t>
      </w:r>
    </w:p>
    <w:p w14:paraId="012B354B" w14:textId="73D25236" w:rsidR="004019F7" w:rsidRDefault="004019F7" w:rsidP="004019F7">
      <w:pPr>
        <w:spacing w:line="360" w:lineRule="auto"/>
        <w:ind w:left="720" w:hanging="720"/>
        <w:rPr>
          <w:rFonts w:ascii="Arial" w:hAnsi="Arial" w:cs="Arial"/>
          <w:color w:val="000000"/>
          <w:szCs w:val="24"/>
          <w:shd w:val="clear" w:color="auto" w:fill="FFFFFF"/>
        </w:rPr>
      </w:pPr>
      <w:r w:rsidRPr="00062C74">
        <w:rPr>
          <w:rFonts w:ascii="Arial" w:hAnsi="Arial" w:cs="Arial"/>
          <w:color w:val="000000"/>
          <w:szCs w:val="24"/>
          <w:shd w:val="clear" w:color="auto" w:fill="FFFFFF"/>
        </w:rPr>
        <w:t>Gezon, L. and Kottak, C., 2014. </w:t>
      </w:r>
      <w:r w:rsidRPr="00062C74">
        <w:rPr>
          <w:rFonts w:ascii="Arial" w:hAnsi="Arial" w:cs="Arial"/>
          <w:i/>
          <w:iCs/>
          <w:color w:val="000000"/>
          <w:szCs w:val="24"/>
          <w:shd w:val="clear" w:color="auto" w:fill="FFFFFF"/>
        </w:rPr>
        <w:t>Culture</w:t>
      </w:r>
      <w:r w:rsidRPr="00062C74">
        <w:rPr>
          <w:rFonts w:ascii="Arial" w:hAnsi="Arial" w:cs="Arial"/>
          <w:color w:val="000000"/>
          <w:szCs w:val="24"/>
          <w:shd w:val="clear" w:color="auto" w:fill="FFFFFF"/>
        </w:rPr>
        <w:t>. New York: McGraw-Hill.</w:t>
      </w:r>
    </w:p>
    <w:p w14:paraId="66A8CE30" w14:textId="3A796917" w:rsidR="001F658A" w:rsidRPr="00062C74" w:rsidRDefault="001F658A" w:rsidP="004019F7">
      <w:pPr>
        <w:spacing w:line="360" w:lineRule="auto"/>
        <w:ind w:left="720" w:hanging="720"/>
        <w:rPr>
          <w:rFonts w:ascii="Arial" w:hAnsi="Arial" w:cs="Arial"/>
          <w:color w:val="000000"/>
          <w:szCs w:val="24"/>
          <w:shd w:val="clear" w:color="auto" w:fill="FFFFFF"/>
        </w:rPr>
      </w:pPr>
      <w:r>
        <w:rPr>
          <w:rFonts w:ascii="Arial" w:hAnsi="Arial" w:cs="Arial"/>
          <w:color w:val="000000"/>
          <w:szCs w:val="24"/>
          <w:shd w:val="clear" w:color="auto" w:fill="FFFFFF"/>
        </w:rPr>
        <w:t xml:space="preserve">Haffner, J., </w:t>
      </w:r>
      <w:proofErr w:type="spellStart"/>
      <w:r>
        <w:rPr>
          <w:rFonts w:ascii="Arial" w:hAnsi="Arial" w:cs="Arial"/>
          <w:color w:val="000000"/>
          <w:szCs w:val="24"/>
          <w:shd w:val="clear" w:color="auto" w:fill="FFFFFF"/>
        </w:rPr>
        <w:t>Klett</w:t>
      </w:r>
      <w:proofErr w:type="spellEnd"/>
      <w:r>
        <w:rPr>
          <w:rFonts w:ascii="Arial" w:hAnsi="Arial" w:cs="Arial"/>
          <w:color w:val="000000"/>
          <w:szCs w:val="24"/>
          <w:shd w:val="clear" w:color="auto" w:fill="FFFFFF"/>
        </w:rPr>
        <w:t xml:space="preserve">, T, Lehmann, </w:t>
      </w:r>
      <w:r w:rsidR="003D7F42">
        <w:rPr>
          <w:rFonts w:ascii="Arial" w:hAnsi="Arial" w:cs="Arial"/>
          <w:color w:val="000000"/>
          <w:szCs w:val="24"/>
          <w:shd w:val="clear" w:color="auto" w:fill="FFFFFF"/>
        </w:rPr>
        <w:t>J. (</w:t>
      </w:r>
      <w:r>
        <w:rPr>
          <w:rFonts w:ascii="Arial" w:hAnsi="Arial" w:cs="Arial"/>
          <w:color w:val="000000"/>
          <w:szCs w:val="24"/>
          <w:shd w:val="clear" w:color="auto" w:fill="FFFFFF"/>
        </w:rPr>
        <w:t>2009)</w:t>
      </w:r>
      <w:r w:rsidR="003D7F42">
        <w:rPr>
          <w:rFonts w:ascii="Arial" w:hAnsi="Arial" w:cs="Arial"/>
          <w:color w:val="000000"/>
          <w:szCs w:val="24"/>
          <w:shd w:val="clear" w:color="auto" w:fill="FFFFFF"/>
        </w:rPr>
        <w:t xml:space="preserve">. </w:t>
      </w:r>
      <w:r w:rsidR="003D7F42" w:rsidRPr="003D7F42">
        <w:rPr>
          <w:rFonts w:ascii="Arial" w:hAnsi="Arial" w:cs="Arial"/>
          <w:i/>
          <w:iCs/>
          <w:color w:val="000000"/>
          <w:szCs w:val="24"/>
          <w:shd w:val="clear" w:color="auto" w:fill="FFFFFF"/>
        </w:rPr>
        <w:t xml:space="preserve">Japan’ s open Future: An agenda for global citizenship. </w:t>
      </w:r>
      <w:r w:rsidR="003D7F42">
        <w:rPr>
          <w:rFonts w:ascii="Arial" w:hAnsi="Arial" w:cs="Arial"/>
          <w:color w:val="000000"/>
          <w:szCs w:val="24"/>
          <w:shd w:val="clear" w:color="auto" w:fill="FFFFFF"/>
        </w:rPr>
        <w:t>Anthem Press. P.17.</w:t>
      </w:r>
    </w:p>
    <w:p w14:paraId="71A8383D" w14:textId="77777777" w:rsidR="004019F7" w:rsidRPr="00062C74" w:rsidRDefault="004019F7" w:rsidP="004019F7">
      <w:pPr>
        <w:spacing w:line="360" w:lineRule="auto"/>
        <w:ind w:left="720" w:hanging="720"/>
        <w:rPr>
          <w:rFonts w:ascii="Arial" w:hAnsi="Arial" w:cs="Arial"/>
          <w:color w:val="000000"/>
          <w:szCs w:val="24"/>
          <w:shd w:val="clear" w:color="auto" w:fill="FFFFFF"/>
        </w:rPr>
      </w:pPr>
      <w:r w:rsidRPr="00062C74">
        <w:rPr>
          <w:rFonts w:ascii="Arial" w:hAnsi="Arial" w:cs="Arial"/>
          <w:color w:val="000000"/>
          <w:szCs w:val="24"/>
          <w:shd w:val="clear" w:color="auto" w:fill="FFFFFF"/>
        </w:rPr>
        <w:t>Heapy, T., 2013. </w:t>
      </w:r>
      <w:r w:rsidRPr="00062C74">
        <w:rPr>
          <w:rFonts w:ascii="Arial" w:hAnsi="Arial" w:cs="Arial"/>
          <w:i/>
          <w:iCs/>
          <w:color w:val="000000"/>
          <w:szCs w:val="24"/>
          <w:shd w:val="clear" w:color="auto" w:fill="FFFFFF"/>
        </w:rPr>
        <w:t>Japanese Culture</w:t>
      </w:r>
      <w:r w:rsidRPr="00062C74">
        <w:rPr>
          <w:rFonts w:ascii="Arial" w:hAnsi="Arial" w:cs="Arial"/>
          <w:color w:val="000000"/>
          <w:szCs w:val="24"/>
          <w:shd w:val="clear" w:color="auto" w:fill="FFFFFF"/>
        </w:rPr>
        <w:t>. London: Raintree.</w:t>
      </w:r>
    </w:p>
    <w:p w14:paraId="5D826CA1" w14:textId="77777777" w:rsidR="004019F7" w:rsidRPr="00062C74" w:rsidRDefault="004019F7" w:rsidP="004019F7">
      <w:pPr>
        <w:spacing w:line="360" w:lineRule="auto"/>
        <w:ind w:left="720" w:hanging="720"/>
        <w:rPr>
          <w:rFonts w:ascii="Arial" w:hAnsi="Arial" w:cs="Arial"/>
          <w:color w:val="000000"/>
          <w:szCs w:val="24"/>
          <w:shd w:val="clear" w:color="auto" w:fill="FFFFFF"/>
        </w:rPr>
      </w:pPr>
      <w:r w:rsidRPr="00062C74">
        <w:rPr>
          <w:rFonts w:ascii="Arial" w:hAnsi="Arial" w:cs="Arial"/>
          <w:color w:val="000000"/>
          <w:szCs w:val="24"/>
          <w:shd w:val="clear" w:color="auto" w:fill="FFFFFF"/>
        </w:rPr>
        <w:t>Highmore, B., 2019. </w:t>
      </w:r>
      <w:r w:rsidRPr="00062C74">
        <w:rPr>
          <w:rFonts w:ascii="Arial" w:hAnsi="Arial" w:cs="Arial"/>
          <w:i/>
          <w:iCs/>
          <w:color w:val="000000"/>
          <w:szCs w:val="24"/>
          <w:shd w:val="clear" w:color="auto" w:fill="FFFFFF"/>
        </w:rPr>
        <w:t>Culture</w:t>
      </w:r>
      <w:r w:rsidRPr="00062C74">
        <w:rPr>
          <w:rFonts w:ascii="Arial" w:hAnsi="Arial" w:cs="Arial"/>
          <w:color w:val="000000"/>
          <w:szCs w:val="24"/>
          <w:shd w:val="clear" w:color="auto" w:fill="FFFFFF"/>
        </w:rPr>
        <w:t>.</w:t>
      </w:r>
    </w:p>
    <w:p w14:paraId="6F8E343A" w14:textId="77777777" w:rsidR="004019F7" w:rsidRPr="00062C74" w:rsidRDefault="004019F7" w:rsidP="004019F7">
      <w:pPr>
        <w:spacing w:line="360" w:lineRule="auto"/>
        <w:ind w:left="720" w:hanging="720"/>
        <w:rPr>
          <w:rFonts w:ascii="Arial" w:hAnsi="Arial" w:cs="Arial"/>
          <w:color w:val="000000"/>
          <w:szCs w:val="24"/>
          <w:shd w:val="clear" w:color="auto" w:fill="FFFFFF"/>
        </w:rPr>
      </w:pPr>
      <w:r w:rsidRPr="00062C74">
        <w:rPr>
          <w:rFonts w:ascii="Arial" w:hAnsi="Arial" w:cs="Arial"/>
          <w:color w:val="000000"/>
          <w:szCs w:val="24"/>
          <w:shd w:val="clear" w:color="auto" w:fill="FFFFFF"/>
        </w:rPr>
        <w:t>Hofstede, G., 2015. </w:t>
      </w:r>
      <w:r w:rsidRPr="00062C74">
        <w:rPr>
          <w:rFonts w:ascii="Arial" w:hAnsi="Arial" w:cs="Arial"/>
          <w:i/>
          <w:iCs/>
          <w:color w:val="000000"/>
          <w:szCs w:val="24"/>
          <w:shd w:val="clear" w:color="auto" w:fill="FFFFFF"/>
        </w:rPr>
        <w:t>Culture's consequences</w:t>
      </w:r>
      <w:r w:rsidRPr="00062C74">
        <w:rPr>
          <w:rFonts w:ascii="Arial" w:hAnsi="Arial" w:cs="Arial"/>
          <w:color w:val="000000"/>
          <w:szCs w:val="24"/>
          <w:shd w:val="clear" w:color="auto" w:fill="FFFFFF"/>
        </w:rPr>
        <w:t>. Beverly Hills: Sage Publications.</w:t>
      </w:r>
    </w:p>
    <w:p w14:paraId="3D7689CF" w14:textId="0BEFE802" w:rsidR="004019F7" w:rsidRPr="00062C74" w:rsidRDefault="004019F7" w:rsidP="004019F7">
      <w:pPr>
        <w:spacing w:line="360" w:lineRule="auto"/>
        <w:ind w:left="720" w:hanging="720"/>
        <w:rPr>
          <w:rFonts w:ascii="Arial" w:hAnsi="Arial" w:cs="Arial"/>
          <w:color w:val="000000"/>
          <w:szCs w:val="24"/>
          <w:shd w:val="clear" w:color="auto" w:fill="FFFFFF"/>
        </w:rPr>
      </w:pPr>
      <w:r w:rsidRPr="00062C74">
        <w:rPr>
          <w:rFonts w:ascii="Arial" w:hAnsi="Arial" w:cs="Arial"/>
          <w:color w:val="000000"/>
          <w:szCs w:val="24"/>
          <w:shd w:val="clear" w:color="auto" w:fill="FFFFFF"/>
        </w:rPr>
        <w:t>Hofstede, G., 2016. Culture's Recent Consequences: Using Dimension Scores in Theory and Research. </w:t>
      </w:r>
      <w:r w:rsidRPr="00062C74">
        <w:rPr>
          <w:rFonts w:ascii="Arial" w:hAnsi="Arial" w:cs="Arial"/>
          <w:i/>
          <w:iCs/>
          <w:color w:val="000000"/>
          <w:szCs w:val="24"/>
          <w:shd w:val="clear" w:color="auto" w:fill="FFFFFF"/>
        </w:rPr>
        <w:t>International Journal of Cross-Cultural Management</w:t>
      </w:r>
      <w:r w:rsidRPr="00062C74">
        <w:rPr>
          <w:rFonts w:ascii="Arial" w:hAnsi="Arial" w:cs="Arial"/>
          <w:color w:val="000000"/>
          <w:szCs w:val="24"/>
          <w:shd w:val="clear" w:color="auto" w:fill="FFFFFF"/>
        </w:rPr>
        <w:t>, 1(1), pp.11-17.</w:t>
      </w:r>
    </w:p>
    <w:p w14:paraId="0791A40B" w14:textId="77777777" w:rsidR="004019F7" w:rsidRPr="00062C74" w:rsidRDefault="004019F7" w:rsidP="004019F7">
      <w:pPr>
        <w:spacing w:line="360" w:lineRule="auto"/>
        <w:ind w:left="720" w:hanging="720"/>
        <w:rPr>
          <w:rFonts w:ascii="Arial" w:hAnsi="Arial" w:cs="Arial"/>
          <w:color w:val="000000"/>
          <w:szCs w:val="24"/>
          <w:shd w:val="clear" w:color="auto" w:fill="FFFFFF"/>
        </w:rPr>
      </w:pPr>
      <w:r w:rsidRPr="00062C74">
        <w:rPr>
          <w:rFonts w:ascii="Arial" w:hAnsi="Arial" w:cs="Arial"/>
          <w:color w:val="000000"/>
          <w:szCs w:val="24"/>
          <w:shd w:val="clear" w:color="auto" w:fill="FFFFFF"/>
        </w:rPr>
        <w:t>Middleton, J., 2018. </w:t>
      </w:r>
      <w:r w:rsidRPr="00062C74">
        <w:rPr>
          <w:rFonts w:ascii="Arial" w:hAnsi="Arial" w:cs="Arial"/>
          <w:i/>
          <w:iCs/>
          <w:color w:val="000000"/>
          <w:szCs w:val="24"/>
          <w:shd w:val="clear" w:color="auto" w:fill="FFFFFF"/>
        </w:rPr>
        <w:t>Culture</w:t>
      </w:r>
      <w:r w:rsidRPr="00062C74">
        <w:rPr>
          <w:rFonts w:ascii="Arial" w:hAnsi="Arial" w:cs="Arial"/>
          <w:color w:val="000000"/>
          <w:szCs w:val="24"/>
          <w:shd w:val="clear" w:color="auto" w:fill="FFFFFF"/>
        </w:rPr>
        <w:t>. Oxford, U.K.: Capstone Pub.</w:t>
      </w:r>
    </w:p>
    <w:p w14:paraId="794EE54D" w14:textId="49AB0222" w:rsidR="004019F7" w:rsidRDefault="004019F7" w:rsidP="004019F7">
      <w:pPr>
        <w:spacing w:line="360" w:lineRule="auto"/>
        <w:ind w:left="720" w:hanging="720"/>
        <w:rPr>
          <w:rFonts w:ascii="Arial" w:hAnsi="Arial" w:cs="Arial"/>
          <w:color w:val="000000"/>
          <w:szCs w:val="24"/>
          <w:shd w:val="clear" w:color="auto" w:fill="FFFFFF"/>
        </w:rPr>
      </w:pPr>
      <w:r w:rsidRPr="00062C74">
        <w:rPr>
          <w:rFonts w:ascii="Arial" w:hAnsi="Arial" w:cs="Arial"/>
          <w:color w:val="000000"/>
          <w:szCs w:val="24"/>
          <w:shd w:val="clear" w:color="auto" w:fill="FFFFFF"/>
        </w:rPr>
        <w:t>Minkov, M. and Hofstede, G., 2010. Hofstede’s Fifth Dimension. </w:t>
      </w:r>
      <w:r w:rsidRPr="00062C74">
        <w:rPr>
          <w:rFonts w:ascii="Arial" w:hAnsi="Arial" w:cs="Arial"/>
          <w:i/>
          <w:iCs/>
          <w:color w:val="000000"/>
          <w:szCs w:val="24"/>
          <w:shd w:val="clear" w:color="auto" w:fill="FFFFFF"/>
        </w:rPr>
        <w:t>Journal of Cross-Cultural Psychology</w:t>
      </w:r>
      <w:r w:rsidRPr="00062C74">
        <w:rPr>
          <w:rFonts w:ascii="Arial" w:hAnsi="Arial" w:cs="Arial"/>
          <w:color w:val="000000"/>
          <w:szCs w:val="24"/>
          <w:shd w:val="clear" w:color="auto" w:fill="FFFFFF"/>
        </w:rPr>
        <w:t>, 43(1), pp.3-14.</w:t>
      </w:r>
    </w:p>
    <w:p w14:paraId="407DB302" w14:textId="1178803E" w:rsidR="00A959D3" w:rsidRDefault="00A959D3" w:rsidP="004019F7">
      <w:pPr>
        <w:spacing w:line="360" w:lineRule="auto"/>
        <w:ind w:left="720" w:hanging="720"/>
        <w:rPr>
          <w:rFonts w:ascii="Arial" w:hAnsi="Arial" w:cs="Arial"/>
          <w:color w:val="000000"/>
          <w:szCs w:val="24"/>
          <w:shd w:val="clear" w:color="auto" w:fill="FFFFFF"/>
        </w:rPr>
      </w:pPr>
      <w:r>
        <w:rPr>
          <w:rFonts w:ascii="Arial" w:hAnsi="Arial" w:cs="Arial"/>
          <w:color w:val="000000"/>
          <w:szCs w:val="24"/>
          <w:shd w:val="clear" w:color="auto" w:fill="FFFFFF"/>
        </w:rPr>
        <w:t xml:space="preserve">Tamaki, t. </w:t>
      </w:r>
      <w:r w:rsidR="00E77433">
        <w:rPr>
          <w:rFonts w:ascii="Arial" w:hAnsi="Arial" w:cs="Arial"/>
          <w:color w:val="000000"/>
          <w:szCs w:val="24"/>
          <w:shd w:val="clear" w:color="auto" w:fill="FFFFFF"/>
        </w:rPr>
        <w:t>“</w:t>
      </w:r>
      <w:r w:rsidRPr="00A959D3">
        <w:rPr>
          <w:rFonts w:ascii="Arial" w:hAnsi="Arial" w:cs="Arial"/>
          <w:i/>
          <w:iCs/>
          <w:color w:val="000000"/>
          <w:szCs w:val="24"/>
          <w:shd w:val="clear" w:color="auto" w:fill="FFFFFF"/>
        </w:rPr>
        <w:t>Japan has turned its culture into a powerful political tool.</w:t>
      </w:r>
      <w:r w:rsidR="00E77433">
        <w:rPr>
          <w:rFonts w:ascii="Arial" w:hAnsi="Arial" w:cs="Arial"/>
          <w:i/>
          <w:iCs/>
          <w:color w:val="000000"/>
          <w:szCs w:val="24"/>
          <w:shd w:val="clear" w:color="auto" w:fill="FFFFFF"/>
        </w:rPr>
        <w:t>”</w:t>
      </w:r>
      <w:r>
        <w:rPr>
          <w:rFonts w:ascii="Arial" w:hAnsi="Arial" w:cs="Arial"/>
          <w:color w:val="000000"/>
          <w:szCs w:val="24"/>
          <w:shd w:val="clear" w:color="auto" w:fill="FFFFFF"/>
        </w:rPr>
        <w:t xml:space="preserve"> The conversation.</w:t>
      </w:r>
    </w:p>
    <w:p w14:paraId="56DC85B7" w14:textId="690C6AF7" w:rsidR="00C942E4" w:rsidRDefault="00C942E4" w:rsidP="004019F7">
      <w:pPr>
        <w:spacing w:line="360" w:lineRule="auto"/>
        <w:ind w:left="720" w:hanging="720"/>
        <w:rPr>
          <w:rFonts w:ascii="Arial" w:hAnsi="Arial" w:cs="Arial"/>
          <w:color w:val="000000"/>
          <w:szCs w:val="24"/>
          <w:shd w:val="clear" w:color="auto" w:fill="FFFFFF"/>
        </w:rPr>
      </w:pPr>
      <w:r>
        <w:rPr>
          <w:rFonts w:ascii="Arial" w:hAnsi="Arial" w:cs="Arial"/>
          <w:color w:val="000000"/>
          <w:szCs w:val="24"/>
          <w:shd w:val="clear" w:color="auto" w:fill="FFFFFF"/>
        </w:rPr>
        <w:t>Watt, P. (2003). “</w:t>
      </w:r>
      <w:r w:rsidRPr="00C942E4">
        <w:rPr>
          <w:rFonts w:ascii="Arial" w:hAnsi="Arial" w:cs="Arial"/>
          <w:i/>
          <w:iCs/>
          <w:color w:val="000000"/>
          <w:szCs w:val="24"/>
          <w:shd w:val="clear" w:color="auto" w:fill="FFFFFF"/>
        </w:rPr>
        <w:t>Japanese religions.</w:t>
      </w:r>
      <w:r>
        <w:rPr>
          <w:rFonts w:ascii="Arial" w:hAnsi="Arial" w:cs="Arial"/>
          <w:i/>
          <w:iCs/>
          <w:color w:val="000000"/>
          <w:szCs w:val="24"/>
          <w:shd w:val="clear" w:color="auto" w:fill="FFFFFF"/>
        </w:rPr>
        <w:t>”</w:t>
      </w:r>
      <w:r w:rsidRPr="00C942E4">
        <w:rPr>
          <w:rFonts w:ascii="Arial" w:hAnsi="Arial" w:cs="Arial"/>
          <w:color w:val="000000"/>
          <w:szCs w:val="24"/>
          <w:shd w:val="clear" w:color="auto" w:fill="FFFFFF"/>
        </w:rPr>
        <w:t xml:space="preserve"> FSI</w:t>
      </w:r>
      <w:r>
        <w:rPr>
          <w:rFonts w:ascii="Arial" w:hAnsi="Arial" w:cs="Arial"/>
          <w:color w:val="000000"/>
          <w:szCs w:val="24"/>
          <w:shd w:val="clear" w:color="auto" w:fill="FFFFFF"/>
        </w:rPr>
        <w:t>/SPICE. Retrieved 01 December 2021.</w:t>
      </w:r>
    </w:p>
    <w:p w14:paraId="5636150C" w14:textId="77777777" w:rsidR="001F658A" w:rsidRPr="00062C74" w:rsidRDefault="001F658A" w:rsidP="004019F7">
      <w:pPr>
        <w:spacing w:line="360" w:lineRule="auto"/>
        <w:ind w:left="720" w:hanging="720"/>
        <w:rPr>
          <w:rFonts w:ascii="Arial" w:hAnsi="Arial" w:cs="Arial"/>
          <w:color w:val="000000"/>
          <w:szCs w:val="24"/>
          <w:shd w:val="clear" w:color="auto" w:fill="FFFFFF"/>
        </w:rPr>
      </w:pPr>
    </w:p>
    <w:sectPr w:rsidR="001F658A" w:rsidRPr="00062C7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91E69" w14:textId="77777777" w:rsidR="004B38EC" w:rsidRDefault="004B38EC" w:rsidP="00212F2A">
      <w:pPr>
        <w:spacing w:after="0" w:line="240" w:lineRule="auto"/>
      </w:pPr>
      <w:r>
        <w:separator/>
      </w:r>
    </w:p>
  </w:endnote>
  <w:endnote w:type="continuationSeparator" w:id="0">
    <w:p w14:paraId="503D39EE" w14:textId="77777777" w:rsidR="004B38EC" w:rsidRDefault="004B38EC" w:rsidP="00212F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8090618"/>
      <w:docPartObj>
        <w:docPartGallery w:val="Page Numbers (Bottom of Page)"/>
        <w:docPartUnique/>
      </w:docPartObj>
    </w:sdtPr>
    <w:sdtEndPr>
      <w:rPr>
        <w:noProof/>
      </w:rPr>
    </w:sdtEndPr>
    <w:sdtContent>
      <w:p w14:paraId="565511BD" w14:textId="5D727876" w:rsidR="00212F2A" w:rsidRDefault="00212F2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3C7737" w14:textId="77777777" w:rsidR="00212F2A" w:rsidRDefault="00212F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7043D" w14:textId="77777777" w:rsidR="004B38EC" w:rsidRDefault="004B38EC" w:rsidP="00212F2A">
      <w:pPr>
        <w:spacing w:after="0" w:line="240" w:lineRule="auto"/>
      </w:pPr>
      <w:r>
        <w:separator/>
      </w:r>
    </w:p>
  </w:footnote>
  <w:footnote w:type="continuationSeparator" w:id="0">
    <w:p w14:paraId="2BED6E5F" w14:textId="77777777" w:rsidR="004B38EC" w:rsidRDefault="004B38EC" w:rsidP="00212F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D85B9F"/>
    <w:multiLevelType w:val="hybridMultilevel"/>
    <w:tmpl w:val="14F68E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S3NDYwNzMxADJMDJV0lIJTi4sz8/NACgxrAYsGFp8sAAAA"/>
  </w:docVars>
  <w:rsids>
    <w:rsidRoot w:val="002E1E3E"/>
    <w:rsid w:val="00001C3F"/>
    <w:rsid w:val="00062C74"/>
    <w:rsid w:val="00133A59"/>
    <w:rsid w:val="00140334"/>
    <w:rsid w:val="001A0C8A"/>
    <w:rsid w:val="001F658A"/>
    <w:rsid w:val="001F7BF5"/>
    <w:rsid w:val="00212F2A"/>
    <w:rsid w:val="002A365C"/>
    <w:rsid w:val="002A4BA8"/>
    <w:rsid w:val="002E1E3E"/>
    <w:rsid w:val="003319EC"/>
    <w:rsid w:val="003A5C01"/>
    <w:rsid w:val="003D7F42"/>
    <w:rsid w:val="003F7671"/>
    <w:rsid w:val="004019F7"/>
    <w:rsid w:val="00436315"/>
    <w:rsid w:val="004B38EC"/>
    <w:rsid w:val="004D1127"/>
    <w:rsid w:val="00563EEF"/>
    <w:rsid w:val="0058690F"/>
    <w:rsid w:val="0064531E"/>
    <w:rsid w:val="0066437E"/>
    <w:rsid w:val="006A5DEF"/>
    <w:rsid w:val="006C5FF3"/>
    <w:rsid w:val="007E6772"/>
    <w:rsid w:val="008134B9"/>
    <w:rsid w:val="00821D36"/>
    <w:rsid w:val="00892C82"/>
    <w:rsid w:val="008D282C"/>
    <w:rsid w:val="009E0C68"/>
    <w:rsid w:val="00A17444"/>
    <w:rsid w:val="00A959D3"/>
    <w:rsid w:val="00AD59E7"/>
    <w:rsid w:val="00BB1BA4"/>
    <w:rsid w:val="00BB7567"/>
    <w:rsid w:val="00BD2D94"/>
    <w:rsid w:val="00C2649C"/>
    <w:rsid w:val="00C76568"/>
    <w:rsid w:val="00C942E4"/>
    <w:rsid w:val="00C97B56"/>
    <w:rsid w:val="00CB0589"/>
    <w:rsid w:val="00CD3569"/>
    <w:rsid w:val="00D47C7E"/>
    <w:rsid w:val="00E25C1A"/>
    <w:rsid w:val="00E61B63"/>
    <w:rsid w:val="00E77433"/>
    <w:rsid w:val="00F02EBC"/>
    <w:rsid w:val="00F30EB3"/>
    <w:rsid w:val="00F45914"/>
    <w:rsid w:val="00FA4837"/>
    <w:rsid w:val="00FB08FC"/>
    <w:rsid w:val="00FC7E35"/>
    <w:rsid w:val="00FD61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7AD89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A59"/>
    <w:pPr>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BD2D94"/>
    <w:pPr>
      <w:keepNext/>
      <w:keepLines/>
      <w:spacing w:before="240" w:after="0"/>
      <w:outlineLvl w:val="0"/>
    </w:pPr>
    <w:rPr>
      <w:rFonts w:eastAsiaTheme="majorEastAsia" w:cstheme="majorBidi"/>
      <w:b/>
      <w:sz w:val="32"/>
      <w:szCs w:val="32"/>
      <w:lang w:val="en-US"/>
    </w:rPr>
  </w:style>
  <w:style w:type="paragraph" w:styleId="Heading2">
    <w:name w:val="heading 2"/>
    <w:basedOn w:val="Normal"/>
    <w:next w:val="Normal"/>
    <w:link w:val="Heading2Char"/>
    <w:uiPriority w:val="9"/>
    <w:semiHidden/>
    <w:unhideWhenUsed/>
    <w:qFormat/>
    <w:rsid w:val="003F7671"/>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D94"/>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3F7671"/>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212F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2F2A"/>
    <w:rPr>
      <w:rFonts w:ascii="Times New Roman" w:hAnsi="Times New Roman"/>
      <w:sz w:val="24"/>
      <w:lang w:val="en-GB"/>
    </w:rPr>
  </w:style>
  <w:style w:type="paragraph" w:styleId="Footer">
    <w:name w:val="footer"/>
    <w:basedOn w:val="Normal"/>
    <w:link w:val="FooterChar"/>
    <w:uiPriority w:val="99"/>
    <w:unhideWhenUsed/>
    <w:rsid w:val="00212F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2F2A"/>
    <w:rPr>
      <w:rFonts w:ascii="Times New Roman" w:hAnsi="Times New Roman"/>
      <w:sz w:val="24"/>
      <w:lang w:val="en-GB"/>
    </w:rPr>
  </w:style>
  <w:style w:type="character" w:styleId="Hyperlink">
    <w:name w:val="Hyperlink"/>
    <w:basedOn w:val="DefaultParagraphFont"/>
    <w:uiPriority w:val="99"/>
    <w:unhideWhenUsed/>
    <w:rsid w:val="00C2649C"/>
    <w:rPr>
      <w:color w:val="0563C1" w:themeColor="hyperlink"/>
      <w:u w:val="single"/>
    </w:rPr>
  </w:style>
  <w:style w:type="character" w:styleId="UnresolvedMention">
    <w:name w:val="Unresolved Mention"/>
    <w:basedOn w:val="DefaultParagraphFont"/>
    <w:uiPriority w:val="99"/>
    <w:semiHidden/>
    <w:unhideWhenUsed/>
    <w:rsid w:val="00C2649C"/>
    <w:rPr>
      <w:color w:val="605E5C"/>
      <w:shd w:val="clear" w:color="auto" w:fill="E1DFDD"/>
    </w:rPr>
  </w:style>
  <w:style w:type="table" w:styleId="TableGrid">
    <w:name w:val="Table Grid"/>
    <w:basedOn w:val="TableNormal"/>
    <w:uiPriority w:val="39"/>
    <w:rsid w:val="00F02E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E0C68"/>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9E0C68"/>
    <w:pPr>
      <w:spacing w:after="100"/>
    </w:pPr>
  </w:style>
  <w:style w:type="paragraph" w:styleId="ListParagraph">
    <w:name w:val="List Paragraph"/>
    <w:basedOn w:val="Normal"/>
    <w:uiPriority w:val="34"/>
    <w:qFormat/>
    <w:rsid w:val="00BB1B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B4BAB2-0C7F-4924-8850-2BD4C0C415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1292</Words>
  <Characters>6759</Characters>
  <Application>Microsoft Office Word</Application>
  <DocSecurity>0</DocSecurity>
  <Lines>146</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2021-12-09T14:32:00Z</dcterms:created>
  <dcterms:modified xsi:type="dcterms:W3CDTF">2021-12-09T18:31:00Z</dcterms:modified>
</cp:coreProperties>
</file>