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960FDD" w14:textId="77777777" w:rsidR="004809C8" w:rsidRPr="006C41B9" w:rsidRDefault="004809C8" w:rsidP="005D75A2">
      <w:pPr>
        <w:tabs>
          <w:tab w:val="left" w:pos="720"/>
        </w:tabs>
        <w:spacing w:line="360" w:lineRule="auto"/>
        <w:rPr>
          <w:rFonts w:ascii="Times New Roman" w:hAnsi="Times New Roman" w:cs="Times New Roman"/>
          <w:b/>
          <w:sz w:val="44"/>
          <w:szCs w:val="44"/>
        </w:rPr>
      </w:pPr>
      <w:r w:rsidRPr="006C41B9">
        <w:rPr>
          <w:rFonts w:ascii="Times New Roman" w:hAnsi="Times New Roman" w:cs="Times New Roman"/>
          <w:b/>
          <w:sz w:val="44"/>
          <w:szCs w:val="44"/>
        </w:rPr>
        <w:t xml:space="preserve">The </w:t>
      </w:r>
      <w:r w:rsidR="00394116" w:rsidRPr="006C41B9">
        <w:rPr>
          <w:rFonts w:ascii="Times New Roman" w:hAnsi="Times New Roman" w:cs="Times New Roman"/>
          <w:b/>
          <w:sz w:val="44"/>
          <w:szCs w:val="44"/>
        </w:rPr>
        <w:t>Expulsion</w:t>
      </w:r>
      <w:r w:rsidRPr="006C41B9">
        <w:rPr>
          <w:rFonts w:ascii="Times New Roman" w:hAnsi="Times New Roman" w:cs="Times New Roman"/>
          <w:b/>
          <w:sz w:val="44"/>
          <w:szCs w:val="44"/>
        </w:rPr>
        <w:t xml:space="preserve"> of the Other</w:t>
      </w:r>
    </w:p>
    <w:p w14:paraId="71EB559E" w14:textId="77777777" w:rsidR="0003297D" w:rsidRPr="005874A6" w:rsidRDefault="004809C8" w:rsidP="005D75A2">
      <w:pPr>
        <w:tabs>
          <w:tab w:val="left" w:pos="720"/>
        </w:tabs>
        <w:spacing w:line="360" w:lineRule="auto"/>
        <w:rPr>
          <w:rFonts w:ascii="Times New Roman" w:hAnsi="Times New Roman" w:cs="Times New Roman"/>
          <w:sz w:val="36"/>
          <w:szCs w:val="36"/>
        </w:rPr>
      </w:pPr>
      <w:r w:rsidRPr="005874A6">
        <w:rPr>
          <w:rFonts w:ascii="Times New Roman" w:hAnsi="Times New Roman" w:cs="Times New Roman"/>
          <w:b/>
          <w:sz w:val="36"/>
          <w:szCs w:val="36"/>
        </w:rPr>
        <w:t>--</w:t>
      </w:r>
      <w:r w:rsidRPr="005874A6">
        <w:rPr>
          <w:rFonts w:ascii="Times New Roman" w:hAnsi="Times New Roman" w:cs="Times New Roman"/>
          <w:sz w:val="36"/>
          <w:szCs w:val="36"/>
        </w:rPr>
        <w:t>Man in the Digital Age under Neoliberal Domination</w:t>
      </w:r>
    </w:p>
    <w:p w14:paraId="6C408169" w14:textId="77777777" w:rsidR="005B06E9" w:rsidRPr="005874A6" w:rsidRDefault="005B06E9" w:rsidP="005D75A2">
      <w:pPr>
        <w:tabs>
          <w:tab w:val="left" w:pos="720"/>
        </w:tabs>
        <w:spacing w:line="360" w:lineRule="auto"/>
        <w:rPr>
          <w:rFonts w:ascii="Times New Roman" w:hAnsi="Times New Roman" w:cs="Times New Roman"/>
          <w:sz w:val="36"/>
          <w:szCs w:val="36"/>
        </w:rPr>
      </w:pPr>
    </w:p>
    <w:p w14:paraId="01B19275" w14:textId="77777777" w:rsidR="0023610B" w:rsidRPr="00DF4796" w:rsidRDefault="0023610B" w:rsidP="00DF4796">
      <w:pPr>
        <w:tabs>
          <w:tab w:val="left" w:pos="720"/>
        </w:tabs>
        <w:spacing w:line="360" w:lineRule="auto"/>
        <w:rPr>
          <w:rFonts w:ascii="Times New Roman" w:hAnsi="Times New Roman" w:cs="Times New Roman"/>
          <w:b/>
          <w:sz w:val="24"/>
        </w:rPr>
      </w:pPr>
      <w:r w:rsidRPr="00DF4796">
        <w:rPr>
          <w:rFonts w:ascii="Times New Roman" w:hAnsi="Times New Roman" w:cs="Times New Roman"/>
          <w:b/>
          <w:sz w:val="24"/>
        </w:rPr>
        <w:t>Abstract</w:t>
      </w:r>
    </w:p>
    <w:p w14:paraId="144C48FB" w14:textId="77777777" w:rsidR="005D75A2" w:rsidRPr="00DF4796" w:rsidRDefault="0023610B" w:rsidP="00DF4796">
      <w:pPr>
        <w:tabs>
          <w:tab w:val="left" w:pos="720"/>
        </w:tabs>
        <w:spacing w:line="360" w:lineRule="auto"/>
        <w:ind w:firstLine="480"/>
        <w:rPr>
          <w:rFonts w:ascii="Times New Roman" w:hAnsi="Times New Roman" w:cs="Times New Roman"/>
          <w:i/>
          <w:sz w:val="24"/>
        </w:rPr>
      </w:pPr>
      <w:r w:rsidRPr="00DF4796">
        <w:rPr>
          <w:rFonts w:ascii="Times New Roman" w:hAnsi="Times New Roman" w:cs="Times New Roman"/>
          <w:sz w:val="24"/>
        </w:rPr>
        <w:t xml:space="preserve"> </w:t>
      </w:r>
      <w:r w:rsidRPr="00DF4796">
        <w:rPr>
          <w:rFonts w:ascii="Times New Roman" w:hAnsi="Times New Roman" w:cs="Times New Roman"/>
          <w:i/>
          <w:sz w:val="24"/>
        </w:rPr>
        <w:t xml:space="preserve">In the digital age, software based on big data algorithms keeps pushing content that individuals may like to users, giving them pleasure and unwittingly confining them to their familiar comfort zones. In the neoliberal domination of the "like" society, the negative other no longer exists, the ego expands dramatically and </w:t>
      </w:r>
      <w:proofErr w:type="spellStart"/>
      <w:r w:rsidRPr="00DF4796">
        <w:rPr>
          <w:rFonts w:ascii="Times New Roman" w:hAnsi="Times New Roman" w:cs="Times New Roman"/>
          <w:i/>
          <w:sz w:val="24"/>
        </w:rPr>
        <w:t>homogenisation</w:t>
      </w:r>
      <w:proofErr w:type="spellEnd"/>
      <w:r w:rsidRPr="00DF4796">
        <w:rPr>
          <w:rFonts w:ascii="Times New Roman" w:hAnsi="Times New Roman" w:cs="Times New Roman"/>
          <w:i/>
          <w:sz w:val="24"/>
        </w:rPr>
        <w:t xml:space="preserve"> is prevalent. This proliferation of homogeneity creates pathological changes that are also socially offensive. This article attempts to </w:t>
      </w:r>
      <w:proofErr w:type="spellStart"/>
      <w:r w:rsidRPr="00DF4796">
        <w:rPr>
          <w:rFonts w:ascii="Times New Roman" w:hAnsi="Times New Roman" w:cs="Times New Roman"/>
          <w:i/>
          <w:sz w:val="24"/>
        </w:rPr>
        <w:t>analyse</w:t>
      </w:r>
      <w:proofErr w:type="spellEnd"/>
      <w:r w:rsidRPr="00DF4796">
        <w:rPr>
          <w:rFonts w:ascii="Times New Roman" w:hAnsi="Times New Roman" w:cs="Times New Roman"/>
          <w:i/>
          <w:sz w:val="24"/>
        </w:rPr>
        <w:t xml:space="preserve"> the socio-historical roots of this phenomenon and calls on people to break the grip of the violence of science and technology and consumerism, to rethink neoliberalism, to re-establish their connection with the Other, to recover a meaningful and valuable way of being and living, to build a healthy spiritual home, and ultimately to achieve freedom and liberation.</w:t>
      </w:r>
    </w:p>
    <w:p w14:paraId="4D987AAF" w14:textId="77777777" w:rsidR="005D75A2" w:rsidRPr="00DF4796" w:rsidRDefault="005D75A2" w:rsidP="00DF4796">
      <w:pPr>
        <w:tabs>
          <w:tab w:val="left" w:pos="720"/>
        </w:tabs>
        <w:spacing w:line="360" w:lineRule="auto"/>
        <w:rPr>
          <w:rFonts w:ascii="Times New Roman" w:hAnsi="Times New Roman" w:cs="Times New Roman"/>
          <w:b/>
          <w:sz w:val="24"/>
        </w:rPr>
      </w:pPr>
    </w:p>
    <w:p w14:paraId="6DA77093" w14:textId="77777777" w:rsidR="00E242CC" w:rsidRPr="00DF4796" w:rsidRDefault="00E242CC" w:rsidP="00DF4796">
      <w:pPr>
        <w:tabs>
          <w:tab w:val="left" w:pos="720"/>
        </w:tabs>
        <w:spacing w:line="360" w:lineRule="auto"/>
        <w:rPr>
          <w:rFonts w:ascii="Times New Roman" w:hAnsi="Times New Roman" w:cs="Times New Roman"/>
          <w:b/>
          <w:sz w:val="24"/>
        </w:rPr>
      </w:pPr>
      <w:r w:rsidRPr="00DF4796">
        <w:rPr>
          <w:rFonts w:ascii="Times New Roman" w:hAnsi="Times New Roman" w:cs="Times New Roman"/>
          <w:b/>
          <w:sz w:val="24"/>
        </w:rPr>
        <w:t xml:space="preserve">Keywords: expulsion of the other, neoliberalism, alienation, </w:t>
      </w:r>
      <w:proofErr w:type="spellStart"/>
      <w:r w:rsidRPr="00DF4796">
        <w:rPr>
          <w:rFonts w:ascii="Times New Roman" w:hAnsi="Times New Roman" w:cs="Times New Roman"/>
          <w:b/>
          <w:sz w:val="24"/>
        </w:rPr>
        <w:t>homogenisation</w:t>
      </w:r>
      <w:proofErr w:type="spellEnd"/>
      <w:r w:rsidRPr="00DF4796">
        <w:rPr>
          <w:rFonts w:ascii="Times New Roman" w:hAnsi="Times New Roman" w:cs="Times New Roman"/>
          <w:b/>
          <w:sz w:val="24"/>
        </w:rPr>
        <w:t xml:space="preserve">, </w:t>
      </w:r>
      <w:proofErr w:type="spellStart"/>
      <w:r w:rsidRPr="00DF4796">
        <w:rPr>
          <w:rFonts w:ascii="Times New Roman" w:hAnsi="Times New Roman" w:cs="Times New Roman"/>
          <w:b/>
          <w:sz w:val="24"/>
        </w:rPr>
        <w:t>digitalisation</w:t>
      </w:r>
      <w:proofErr w:type="spellEnd"/>
    </w:p>
    <w:p w14:paraId="4B96B1E9" w14:textId="77777777" w:rsidR="0023610B" w:rsidRPr="00DF4796" w:rsidRDefault="0023610B" w:rsidP="00DF4796">
      <w:pPr>
        <w:tabs>
          <w:tab w:val="left" w:pos="720"/>
        </w:tabs>
        <w:spacing w:line="360" w:lineRule="auto"/>
        <w:ind w:firstLine="480"/>
        <w:rPr>
          <w:rFonts w:ascii="Times New Roman" w:hAnsi="Times New Roman" w:cs="Times New Roman"/>
          <w:sz w:val="24"/>
        </w:rPr>
      </w:pPr>
    </w:p>
    <w:p w14:paraId="6F3410E2" w14:textId="77777777" w:rsidR="0023610B" w:rsidRPr="00DF4796" w:rsidRDefault="0023610B" w:rsidP="00DF4796">
      <w:pPr>
        <w:tabs>
          <w:tab w:val="left" w:pos="720"/>
        </w:tabs>
        <w:spacing w:line="360" w:lineRule="auto"/>
        <w:ind w:firstLine="480"/>
        <w:rPr>
          <w:rFonts w:ascii="Times New Roman" w:hAnsi="Times New Roman" w:cs="Times New Roman"/>
          <w:sz w:val="24"/>
        </w:rPr>
      </w:pPr>
    </w:p>
    <w:p w14:paraId="3B7894C1" w14:textId="77777777" w:rsidR="00E242CC" w:rsidRPr="00DF4796" w:rsidRDefault="00E242CC" w:rsidP="00DF4796">
      <w:pPr>
        <w:tabs>
          <w:tab w:val="left" w:pos="720"/>
        </w:tabs>
        <w:spacing w:line="360" w:lineRule="auto"/>
        <w:ind w:firstLine="480"/>
        <w:rPr>
          <w:rFonts w:ascii="Times New Roman" w:hAnsi="Times New Roman" w:cs="Times New Roman"/>
          <w:sz w:val="24"/>
        </w:rPr>
      </w:pPr>
    </w:p>
    <w:p w14:paraId="1BEF8443" w14:textId="77777777" w:rsidR="00607C4A" w:rsidRPr="00DF4796" w:rsidRDefault="00607C4A" w:rsidP="00DF4796">
      <w:pPr>
        <w:spacing w:line="360" w:lineRule="auto"/>
        <w:ind w:firstLine="480"/>
        <w:rPr>
          <w:rFonts w:ascii="Times New Roman" w:hAnsi="Times New Roman" w:cs="Times New Roman"/>
          <w:sz w:val="24"/>
        </w:rPr>
      </w:pPr>
    </w:p>
    <w:p w14:paraId="4EB1B124" w14:textId="77777777" w:rsidR="00607C4A" w:rsidRPr="00DF4796" w:rsidRDefault="00607C4A" w:rsidP="00DF4796">
      <w:pPr>
        <w:spacing w:line="360" w:lineRule="auto"/>
        <w:ind w:firstLine="480"/>
        <w:rPr>
          <w:rFonts w:ascii="Times New Roman" w:hAnsi="Times New Roman" w:cs="Times New Roman"/>
          <w:sz w:val="24"/>
        </w:rPr>
      </w:pPr>
    </w:p>
    <w:p w14:paraId="11E591C4" w14:textId="77777777" w:rsidR="00607C4A" w:rsidRPr="00DF4796" w:rsidRDefault="00607C4A" w:rsidP="00DF4796">
      <w:pPr>
        <w:spacing w:line="360" w:lineRule="auto"/>
        <w:ind w:firstLine="480"/>
        <w:rPr>
          <w:rFonts w:ascii="Times New Roman" w:hAnsi="Times New Roman" w:cs="Times New Roman"/>
          <w:sz w:val="24"/>
        </w:rPr>
      </w:pPr>
    </w:p>
    <w:p w14:paraId="2F15BDF5" w14:textId="77777777" w:rsidR="00607C4A" w:rsidRPr="00DF4796" w:rsidRDefault="00607C4A" w:rsidP="00DF4796">
      <w:pPr>
        <w:spacing w:line="360" w:lineRule="auto"/>
        <w:ind w:firstLine="480"/>
        <w:rPr>
          <w:rFonts w:ascii="Times New Roman" w:hAnsi="Times New Roman" w:cs="Times New Roman"/>
          <w:sz w:val="24"/>
        </w:rPr>
      </w:pPr>
    </w:p>
    <w:p w14:paraId="70252ADB" w14:textId="77777777" w:rsidR="00607C4A" w:rsidRPr="00DF4796" w:rsidRDefault="00607C4A" w:rsidP="00DF4796">
      <w:pPr>
        <w:spacing w:line="360" w:lineRule="auto"/>
        <w:ind w:firstLine="480"/>
        <w:rPr>
          <w:rFonts w:ascii="Times New Roman" w:hAnsi="Times New Roman" w:cs="Times New Roman"/>
          <w:sz w:val="24"/>
        </w:rPr>
      </w:pPr>
    </w:p>
    <w:p w14:paraId="5CE9FF01" w14:textId="77777777" w:rsidR="00607C4A" w:rsidRPr="00DF4796" w:rsidRDefault="00607C4A" w:rsidP="00DF4796">
      <w:pPr>
        <w:spacing w:line="360" w:lineRule="auto"/>
        <w:ind w:firstLine="480"/>
        <w:rPr>
          <w:rFonts w:ascii="Times New Roman" w:hAnsi="Times New Roman" w:cs="Times New Roman"/>
          <w:sz w:val="24"/>
        </w:rPr>
      </w:pPr>
    </w:p>
    <w:p w14:paraId="17E8B57D" w14:textId="77777777" w:rsidR="00607C4A" w:rsidRPr="00DF4796" w:rsidRDefault="00607C4A" w:rsidP="00DF4796">
      <w:pPr>
        <w:spacing w:line="360" w:lineRule="auto"/>
        <w:ind w:firstLine="480"/>
        <w:rPr>
          <w:rFonts w:ascii="Times New Roman" w:hAnsi="Times New Roman" w:cs="Times New Roman"/>
          <w:sz w:val="24"/>
        </w:rPr>
      </w:pPr>
    </w:p>
    <w:p w14:paraId="55873402" w14:textId="77777777" w:rsidR="00607C4A" w:rsidRPr="00DF4796" w:rsidRDefault="00607C4A" w:rsidP="00DF4796">
      <w:pPr>
        <w:spacing w:line="360" w:lineRule="auto"/>
        <w:ind w:firstLine="480"/>
        <w:rPr>
          <w:rFonts w:ascii="Times New Roman" w:hAnsi="Times New Roman" w:cs="Times New Roman"/>
          <w:sz w:val="24"/>
        </w:rPr>
      </w:pPr>
    </w:p>
    <w:p w14:paraId="3EE30206" w14:textId="77777777" w:rsidR="00607C4A" w:rsidRPr="00DF4796" w:rsidRDefault="00607C4A" w:rsidP="00DF4796">
      <w:pPr>
        <w:spacing w:line="360" w:lineRule="auto"/>
        <w:ind w:firstLine="480"/>
        <w:rPr>
          <w:rFonts w:ascii="Times New Roman" w:hAnsi="Times New Roman" w:cs="Times New Roman"/>
          <w:sz w:val="24"/>
        </w:rPr>
      </w:pPr>
    </w:p>
    <w:p w14:paraId="25D17D18" w14:textId="77777777" w:rsidR="00743227" w:rsidRPr="00DF4796" w:rsidRDefault="00743227" w:rsidP="00DF4796">
      <w:pPr>
        <w:spacing w:line="360" w:lineRule="auto"/>
        <w:ind w:firstLine="480"/>
        <w:rPr>
          <w:rFonts w:ascii="Times New Roman" w:hAnsi="Times New Roman" w:cs="Times New Roman"/>
          <w:sz w:val="24"/>
        </w:rPr>
      </w:pPr>
    </w:p>
    <w:p w14:paraId="70B8BE2F" w14:textId="77777777" w:rsidR="00607C4A" w:rsidRPr="00DF4796" w:rsidRDefault="00E242CC" w:rsidP="00DF4796">
      <w:pPr>
        <w:spacing w:line="360" w:lineRule="auto"/>
        <w:ind w:firstLine="480"/>
        <w:rPr>
          <w:rFonts w:ascii="Times New Roman" w:hAnsi="Times New Roman" w:cs="Times New Roman"/>
          <w:sz w:val="24"/>
        </w:rPr>
      </w:pPr>
      <w:r w:rsidRPr="00DF4796">
        <w:rPr>
          <w:rFonts w:ascii="Times New Roman" w:hAnsi="Times New Roman" w:cs="Times New Roman"/>
          <w:sz w:val="24"/>
        </w:rPr>
        <w:t xml:space="preserve">“The time in which there was such a thing as the Other is over. The Other as a secret, the Other as a temptation, the Other as </w:t>
      </w:r>
      <w:proofErr w:type="spellStart"/>
      <w:r w:rsidRPr="00DF4796">
        <w:rPr>
          <w:rFonts w:ascii="Times New Roman" w:hAnsi="Times New Roman" w:cs="Times New Roman"/>
          <w:sz w:val="24"/>
        </w:rPr>
        <w:t>eros</w:t>
      </w:r>
      <w:proofErr w:type="spellEnd"/>
      <w:r w:rsidRPr="00DF4796">
        <w:rPr>
          <w:rFonts w:ascii="Times New Roman" w:hAnsi="Times New Roman" w:cs="Times New Roman"/>
          <w:sz w:val="24"/>
        </w:rPr>
        <w:t>, the Other as desire, the Other as hell and the Other as pain disappear.”</w:t>
      </w:r>
      <w:r w:rsidRPr="00DF4796">
        <w:rPr>
          <w:rStyle w:val="a5"/>
          <w:rFonts w:ascii="Times New Roman" w:hAnsi="Times New Roman" w:cs="Times New Roman"/>
          <w:sz w:val="24"/>
        </w:rPr>
        <w:footnoteReference w:id="1"/>
      </w:r>
      <w:r w:rsidR="003145C1" w:rsidRPr="00DF4796">
        <w:rPr>
          <w:rFonts w:ascii="Times New Roman" w:hAnsi="Times New Roman" w:cs="Times New Roman"/>
          <w:sz w:val="24"/>
        </w:rPr>
        <w:t xml:space="preserve"> The new generation of</w:t>
      </w:r>
      <w:r w:rsidR="00607C4A" w:rsidRPr="00DF4796">
        <w:rPr>
          <w:rFonts w:ascii="Times New Roman" w:hAnsi="Times New Roman" w:cs="Times New Roman"/>
          <w:sz w:val="24"/>
        </w:rPr>
        <w:t xml:space="preserve"> German left-wing thinkers, </w:t>
      </w:r>
      <w:proofErr w:type="spellStart"/>
      <w:r w:rsidR="00607C4A" w:rsidRPr="00DF4796">
        <w:rPr>
          <w:rFonts w:ascii="Times New Roman" w:hAnsi="Times New Roman" w:cs="Times New Roman"/>
          <w:sz w:val="24"/>
        </w:rPr>
        <w:t>Byung-C</w:t>
      </w:r>
      <w:r w:rsidR="003145C1" w:rsidRPr="00DF4796">
        <w:rPr>
          <w:rFonts w:ascii="Times New Roman" w:hAnsi="Times New Roman" w:cs="Times New Roman"/>
          <w:sz w:val="24"/>
        </w:rPr>
        <w:t>hul</w:t>
      </w:r>
      <w:proofErr w:type="spellEnd"/>
      <w:r w:rsidR="00607C4A" w:rsidRPr="00DF4796">
        <w:rPr>
          <w:rFonts w:ascii="Times New Roman" w:hAnsi="Times New Roman" w:cs="Times New Roman"/>
          <w:sz w:val="24"/>
        </w:rPr>
        <w:t xml:space="preserve"> Han</w:t>
      </w:r>
      <w:r w:rsidR="003145C1" w:rsidRPr="00DF4796">
        <w:rPr>
          <w:rFonts w:ascii="Times New Roman" w:hAnsi="Times New Roman" w:cs="Times New Roman"/>
          <w:sz w:val="24"/>
        </w:rPr>
        <w:t>（</w:t>
      </w:r>
      <w:r w:rsidR="003145C1" w:rsidRPr="00DF4796">
        <w:rPr>
          <w:rFonts w:ascii="Times New Roman" w:hAnsi="Times New Roman" w:cs="Times New Roman"/>
          <w:sz w:val="24"/>
        </w:rPr>
        <w:t>2018:5</w:t>
      </w:r>
      <w:r w:rsidR="003145C1" w:rsidRPr="00DF4796">
        <w:rPr>
          <w:rFonts w:ascii="Times New Roman" w:hAnsi="Times New Roman" w:cs="Times New Roman"/>
          <w:sz w:val="24"/>
        </w:rPr>
        <w:t>）</w:t>
      </w:r>
      <w:r w:rsidR="003145C1" w:rsidRPr="00DF4796">
        <w:rPr>
          <w:rFonts w:ascii="Times New Roman" w:hAnsi="Times New Roman" w:cs="Times New Roman"/>
          <w:sz w:val="24"/>
        </w:rPr>
        <w:t xml:space="preserve">, identifies the crux of this era. People in today's society are becoming increasingly </w:t>
      </w:r>
      <w:proofErr w:type="spellStart"/>
      <w:r w:rsidR="003145C1" w:rsidRPr="00DF4796">
        <w:rPr>
          <w:rFonts w:ascii="Times New Roman" w:hAnsi="Times New Roman" w:cs="Times New Roman"/>
          <w:sz w:val="24"/>
        </w:rPr>
        <w:t>homogenised</w:t>
      </w:r>
      <w:proofErr w:type="spellEnd"/>
      <w:r w:rsidR="003145C1" w:rsidRPr="00DF4796">
        <w:rPr>
          <w:rFonts w:ascii="Times New Roman" w:hAnsi="Times New Roman" w:cs="Times New Roman"/>
          <w:sz w:val="24"/>
        </w:rPr>
        <w:t>, actively blocking out information that is negative, painful and alienating.</w:t>
      </w:r>
      <w:r w:rsidR="00607C4A" w:rsidRPr="00DF4796">
        <w:rPr>
          <w:rFonts w:ascii="Times New Roman" w:hAnsi="Times New Roman" w:cs="Times New Roman"/>
          <w:sz w:val="24"/>
        </w:rPr>
        <w:t xml:space="preserve"> In a world without the Other, the utterly narcissistic ego will only become frustrated, disoriented and meaningless, ultimately leading to self-harm or harm to others. The analysis and critique of neoliberalism in this paper is situated in the context of the digital information age, and seeks to uncover the space for the 'co-existence' of the self and the other in the traditional and classical contexts.</w:t>
      </w:r>
    </w:p>
    <w:p w14:paraId="7A650150" w14:textId="77777777" w:rsidR="00743227" w:rsidRPr="00DF4796" w:rsidRDefault="00743227" w:rsidP="00DF4796">
      <w:pPr>
        <w:tabs>
          <w:tab w:val="left" w:pos="720"/>
        </w:tabs>
        <w:spacing w:line="360" w:lineRule="auto"/>
        <w:ind w:firstLine="480"/>
        <w:rPr>
          <w:rFonts w:ascii="Times New Roman" w:hAnsi="Times New Roman" w:cs="Times New Roman"/>
          <w:sz w:val="24"/>
        </w:rPr>
      </w:pPr>
    </w:p>
    <w:p w14:paraId="0FF05E2A" w14:textId="77777777" w:rsidR="00743227" w:rsidRPr="00DF4796" w:rsidRDefault="00743227" w:rsidP="00DF4796">
      <w:pPr>
        <w:tabs>
          <w:tab w:val="left" w:pos="720"/>
        </w:tabs>
        <w:spacing w:line="360" w:lineRule="auto"/>
        <w:ind w:firstLine="480"/>
        <w:rPr>
          <w:rFonts w:ascii="Times New Roman" w:hAnsi="Times New Roman" w:cs="Times New Roman"/>
          <w:sz w:val="24"/>
        </w:rPr>
      </w:pPr>
    </w:p>
    <w:p w14:paraId="5F3C0273" w14:textId="0DCAC13C" w:rsidR="00E242CC" w:rsidRPr="005874A6" w:rsidRDefault="00743227" w:rsidP="005874A6">
      <w:pPr>
        <w:tabs>
          <w:tab w:val="left" w:pos="720"/>
        </w:tabs>
        <w:spacing w:line="360" w:lineRule="auto"/>
        <w:jc w:val="center"/>
        <w:rPr>
          <w:rFonts w:ascii="Times New Roman" w:hAnsi="Times New Roman" w:cs="Times New Roman"/>
          <w:b/>
          <w:sz w:val="32"/>
          <w:szCs w:val="32"/>
        </w:rPr>
      </w:pPr>
      <w:proofErr w:type="spellStart"/>
      <w:r w:rsidRPr="005874A6">
        <w:rPr>
          <w:rFonts w:ascii="Times New Roman" w:hAnsi="Times New Roman" w:cs="Times New Roman"/>
          <w:b/>
          <w:sz w:val="32"/>
          <w:szCs w:val="32"/>
        </w:rPr>
        <w:t>Homogenisation</w:t>
      </w:r>
      <w:proofErr w:type="spellEnd"/>
      <w:r w:rsidRPr="005874A6">
        <w:rPr>
          <w:rFonts w:ascii="Times New Roman" w:hAnsi="Times New Roman" w:cs="Times New Roman"/>
          <w:b/>
          <w:sz w:val="32"/>
          <w:szCs w:val="32"/>
        </w:rPr>
        <w:t xml:space="preserve"> under neoliberal domination</w:t>
      </w:r>
    </w:p>
    <w:p w14:paraId="1C36D35E" w14:textId="77777777" w:rsidR="00743227" w:rsidRPr="00DF4796" w:rsidRDefault="00743227" w:rsidP="00DF4796">
      <w:pPr>
        <w:tabs>
          <w:tab w:val="left" w:pos="720"/>
        </w:tabs>
        <w:spacing w:line="360" w:lineRule="auto"/>
        <w:ind w:firstLine="480"/>
        <w:rPr>
          <w:rFonts w:ascii="Times New Roman" w:hAnsi="Times New Roman" w:cs="Times New Roman"/>
          <w:sz w:val="24"/>
        </w:rPr>
      </w:pPr>
      <w:r w:rsidRPr="00DF4796">
        <w:rPr>
          <w:rFonts w:ascii="Times New Roman" w:hAnsi="Times New Roman" w:cs="Times New Roman"/>
          <w:sz w:val="24"/>
        </w:rPr>
        <w:t xml:space="preserve">The expulsion </w:t>
      </w:r>
      <w:proofErr w:type="spellStart"/>
      <w:r w:rsidRPr="00DF4796">
        <w:rPr>
          <w:rFonts w:ascii="Times New Roman" w:hAnsi="Times New Roman" w:cs="Times New Roman"/>
          <w:sz w:val="24"/>
        </w:rPr>
        <w:t>Homogenisation</w:t>
      </w:r>
      <w:proofErr w:type="spellEnd"/>
      <w:r w:rsidRPr="00DF4796">
        <w:rPr>
          <w:rFonts w:ascii="Times New Roman" w:hAnsi="Times New Roman" w:cs="Times New Roman"/>
          <w:sz w:val="24"/>
        </w:rPr>
        <w:t xml:space="preserve"> traps individuals in an endless cycle of self-importance, which ultimately leads people into the maze of self-imagination.</w:t>
      </w:r>
    </w:p>
    <w:p w14:paraId="7E576B9A" w14:textId="77777777" w:rsidR="00743227" w:rsidRPr="00DF4796" w:rsidRDefault="00743227" w:rsidP="00DF4796">
      <w:pPr>
        <w:tabs>
          <w:tab w:val="left" w:pos="720"/>
        </w:tabs>
        <w:spacing w:line="360" w:lineRule="auto"/>
        <w:ind w:firstLine="480"/>
        <w:rPr>
          <w:rFonts w:ascii="Times New Roman" w:hAnsi="Times New Roman" w:cs="Times New Roman"/>
          <w:sz w:val="24"/>
        </w:rPr>
      </w:pPr>
      <w:r w:rsidRPr="00DF4796">
        <w:rPr>
          <w:rFonts w:ascii="Times New Roman" w:hAnsi="Times New Roman" w:cs="Times New Roman"/>
          <w:sz w:val="24"/>
        </w:rPr>
        <w:t xml:space="preserve">Firstly, neoliberalism undermines traditional forms of social </w:t>
      </w:r>
      <w:proofErr w:type="spellStart"/>
      <w:r w:rsidRPr="00DF4796">
        <w:rPr>
          <w:rFonts w:ascii="Times New Roman" w:hAnsi="Times New Roman" w:cs="Times New Roman"/>
          <w:sz w:val="24"/>
        </w:rPr>
        <w:t>organisation</w:t>
      </w:r>
      <w:proofErr w:type="spellEnd"/>
      <w:r w:rsidRPr="00DF4796">
        <w:rPr>
          <w:rFonts w:ascii="Times New Roman" w:hAnsi="Times New Roman" w:cs="Times New Roman"/>
          <w:sz w:val="24"/>
        </w:rPr>
        <w:t xml:space="preserve"> and moral order. Neo-liberalism, with its extreme conceptions of freedom and the pursuit of individual happiness, has made the selfish and self-serving pursuit of individual interests an unprecedented social value orientation, the significance of which is far removed from the cognitive capacity and affirmation of human values since the Enlightenment. The other has become dispensable and self-interest is all that matters. If the other gets in the way of self-interest, we can ignore social responsibility and the collective good, even to the extent of achieving personal ends through criminal means such as anti-sociality. In the wake of neo-liberalism, trust between people has disappeared, excessive "ego" has been inflated and people have </w:t>
      </w:r>
      <w:proofErr w:type="spellStart"/>
      <w:r w:rsidRPr="00DF4796">
        <w:rPr>
          <w:rFonts w:ascii="Times New Roman" w:hAnsi="Times New Roman" w:cs="Times New Roman"/>
          <w:sz w:val="24"/>
        </w:rPr>
        <w:t>rationalised</w:t>
      </w:r>
      <w:proofErr w:type="spellEnd"/>
      <w:r w:rsidRPr="00DF4796">
        <w:rPr>
          <w:rFonts w:ascii="Times New Roman" w:hAnsi="Times New Roman" w:cs="Times New Roman"/>
          <w:sz w:val="24"/>
        </w:rPr>
        <w:t xml:space="preserve"> their actions that harm others in order to comfort themselves.</w:t>
      </w:r>
    </w:p>
    <w:p w14:paraId="7AC7E475" w14:textId="77777777" w:rsidR="00743227" w:rsidRPr="00DF4796" w:rsidRDefault="00743227" w:rsidP="00DF4796">
      <w:pPr>
        <w:tabs>
          <w:tab w:val="left" w:pos="720"/>
        </w:tabs>
        <w:spacing w:line="360" w:lineRule="auto"/>
        <w:ind w:firstLine="480"/>
        <w:rPr>
          <w:rFonts w:ascii="Times New Roman" w:hAnsi="Times New Roman" w:cs="Times New Roman"/>
          <w:sz w:val="24"/>
        </w:rPr>
      </w:pPr>
      <w:r w:rsidRPr="00DF4796">
        <w:rPr>
          <w:rFonts w:ascii="Times New Roman" w:hAnsi="Times New Roman" w:cs="Times New Roman"/>
          <w:sz w:val="24"/>
        </w:rPr>
        <w:t xml:space="preserve">Secondly, the impact of the </w:t>
      </w:r>
      <w:proofErr w:type="spellStart"/>
      <w:r w:rsidRPr="00DF4796">
        <w:rPr>
          <w:rFonts w:ascii="Times New Roman" w:hAnsi="Times New Roman" w:cs="Times New Roman"/>
          <w:sz w:val="24"/>
        </w:rPr>
        <w:t>digitalisation</w:t>
      </w:r>
      <w:proofErr w:type="spellEnd"/>
      <w:r w:rsidRPr="00DF4796">
        <w:rPr>
          <w:rFonts w:ascii="Times New Roman" w:hAnsi="Times New Roman" w:cs="Times New Roman"/>
          <w:sz w:val="24"/>
        </w:rPr>
        <w:t xml:space="preserve"> of capital on human society runs counter to the original intention of the utopia that envisaged a new relationship of equality, justice, fraternity, altruism and other human relations through the </w:t>
      </w:r>
      <w:proofErr w:type="spellStart"/>
      <w:r w:rsidRPr="00DF4796">
        <w:rPr>
          <w:rFonts w:ascii="Times New Roman" w:hAnsi="Times New Roman" w:cs="Times New Roman"/>
          <w:sz w:val="24"/>
        </w:rPr>
        <w:t>digitalisation</w:t>
      </w:r>
      <w:proofErr w:type="spellEnd"/>
      <w:r w:rsidRPr="00DF4796">
        <w:rPr>
          <w:rFonts w:ascii="Times New Roman" w:hAnsi="Times New Roman" w:cs="Times New Roman"/>
          <w:sz w:val="24"/>
        </w:rPr>
        <w:t xml:space="preserve"> of information, which is disintegrating. People are unwittingly immersed in the imaginary and false utopia brought about by the </w:t>
      </w:r>
      <w:proofErr w:type="spellStart"/>
      <w:r w:rsidRPr="00DF4796">
        <w:rPr>
          <w:rFonts w:ascii="Times New Roman" w:hAnsi="Times New Roman" w:cs="Times New Roman"/>
          <w:sz w:val="24"/>
        </w:rPr>
        <w:t>digitisation</w:t>
      </w:r>
      <w:proofErr w:type="spellEnd"/>
      <w:r w:rsidRPr="00DF4796">
        <w:rPr>
          <w:rFonts w:ascii="Times New Roman" w:hAnsi="Times New Roman" w:cs="Times New Roman"/>
          <w:sz w:val="24"/>
        </w:rPr>
        <w:t xml:space="preserve"> of capital, and technology has made it easy for the "disappearance of the other". On social networking platforms, for example, if there is </w:t>
      </w:r>
      <w:proofErr w:type="spellStart"/>
      <w:r w:rsidRPr="00DF4796">
        <w:rPr>
          <w:rFonts w:ascii="Times New Roman" w:hAnsi="Times New Roman" w:cs="Times New Roman"/>
          <w:sz w:val="24"/>
        </w:rPr>
        <w:t>an "other</w:t>
      </w:r>
      <w:proofErr w:type="spellEnd"/>
      <w:r w:rsidRPr="00DF4796">
        <w:rPr>
          <w:rFonts w:ascii="Times New Roman" w:hAnsi="Times New Roman" w:cs="Times New Roman"/>
          <w:sz w:val="24"/>
        </w:rPr>
        <w:t xml:space="preserve">" that does not match one's own perceptions, one can block the "noise" with the touch of a finger; social platforms also use big data to collect users' preferences and use algorithms to push personally preferred information to them This creates an "information cocoon". The digital age under neoliberalism will only provide people with repetitive, </w:t>
      </w:r>
      <w:proofErr w:type="spellStart"/>
      <w:r w:rsidRPr="00DF4796">
        <w:rPr>
          <w:rFonts w:ascii="Times New Roman" w:hAnsi="Times New Roman" w:cs="Times New Roman"/>
          <w:sz w:val="24"/>
        </w:rPr>
        <w:t>homogenised</w:t>
      </w:r>
      <w:proofErr w:type="spellEnd"/>
      <w:r w:rsidRPr="00DF4796">
        <w:rPr>
          <w:rFonts w:ascii="Times New Roman" w:hAnsi="Times New Roman" w:cs="Times New Roman"/>
          <w:sz w:val="24"/>
        </w:rPr>
        <w:t xml:space="preserve"> and similar information, while people can develop their own thinking and improve their self-perception through the negativity of others.</w:t>
      </w:r>
    </w:p>
    <w:p w14:paraId="619463E6" w14:textId="77777777" w:rsidR="00743227" w:rsidRPr="00DF4796" w:rsidRDefault="00743227" w:rsidP="00DF4796">
      <w:pPr>
        <w:tabs>
          <w:tab w:val="left" w:pos="720"/>
        </w:tabs>
        <w:spacing w:line="360" w:lineRule="auto"/>
        <w:ind w:firstLine="480"/>
        <w:rPr>
          <w:rFonts w:ascii="Times New Roman" w:hAnsi="Times New Roman" w:cs="Times New Roman"/>
          <w:sz w:val="24"/>
        </w:rPr>
      </w:pPr>
      <w:r w:rsidRPr="00DF4796">
        <w:rPr>
          <w:rFonts w:ascii="Times New Roman" w:hAnsi="Times New Roman" w:cs="Times New Roman"/>
          <w:sz w:val="24"/>
        </w:rPr>
        <w:t xml:space="preserve">Finally, the neoliberal dominated capitalist system allows for self-alienation. Under the so-called by-paradigm of neoliberalism, everything people do seems to be free and comfortable. The pursuit of life and the desire to develop one's career are transformed into a subjective freedom dominated by the logic of autonomous choice, where success and failure originate from the self. At the same time, neoliberalism presents the individual's pursuit of individuality and so-called </w:t>
      </w:r>
      <w:proofErr w:type="spellStart"/>
      <w:r w:rsidRPr="00DF4796">
        <w:rPr>
          <w:rFonts w:ascii="Times New Roman" w:hAnsi="Times New Roman" w:cs="Times New Roman"/>
          <w:sz w:val="24"/>
        </w:rPr>
        <w:t>self-fulfilment</w:t>
      </w:r>
      <w:proofErr w:type="spellEnd"/>
      <w:r w:rsidRPr="00DF4796">
        <w:rPr>
          <w:rFonts w:ascii="Times New Roman" w:hAnsi="Times New Roman" w:cs="Times New Roman"/>
          <w:sz w:val="24"/>
        </w:rPr>
        <w:t xml:space="preserve"> as a demonstration of value, but in reality it is the pursuit of economic value. This is the treacherous logic of neoliberalism.</w:t>
      </w:r>
    </w:p>
    <w:p w14:paraId="0A388D5D" w14:textId="1A76131F" w:rsidR="00806B65" w:rsidRPr="00DF4796" w:rsidRDefault="00A82AAF" w:rsidP="00DF4796">
      <w:pPr>
        <w:tabs>
          <w:tab w:val="left" w:pos="720"/>
        </w:tabs>
        <w:spacing w:line="360" w:lineRule="auto"/>
        <w:ind w:firstLine="480"/>
        <w:rPr>
          <w:rFonts w:ascii="Times New Roman" w:hAnsi="Times New Roman" w:cs="Times New Roman"/>
          <w:sz w:val="24"/>
        </w:rPr>
      </w:pPr>
      <w:r w:rsidRPr="00DF4796">
        <w:rPr>
          <w:rFonts w:ascii="Times New Roman" w:hAnsi="Times New Roman" w:cs="Times New Roman"/>
          <w:sz w:val="24"/>
        </w:rPr>
        <w:t xml:space="preserve">As </w:t>
      </w:r>
      <w:proofErr w:type="spellStart"/>
      <w:r w:rsidRPr="00DF4796">
        <w:rPr>
          <w:rFonts w:ascii="Times New Roman" w:hAnsi="Times New Roman" w:cs="Times New Roman"/>
          <w:sz w:val="24"/>
        </w:rPr>
        <w:t>Gadamer</w:t>
      </w:r>
      <w:proofErr w:type="spellEnd"/>
      <w:r w:rsidRPr="00DF4796">
        <w:rPr>
          <w:rFonts w:ascii="Times New Roman" w:hAnsi="Times New Roman" w:cs="Times New Roman"/>
          <w:sz w:val="24"/>
        </w:rPr>
        <w:t xml:space="preserve">  pointed out(2002</w:t>
      </w:r>
      <w:r w:rsidRPr="00DF4796">
        <w:rPr>
          <w:rFonts w:ascii="Times New Roman" w:hAnsi="Times New Roman" w:cs="Times New Roman"/>
          <w:sz w:val="24"/>
        </w:rPr>
        <w:t>：</w:t>
      </w:r>
      <w:r w:rsidRPr="00DF4796">
        <w:rPr>
          <w:rFonts w:ascii="Times New Roman" w:hAnsi="Times New Roman" w:cs="Times New Roman"/>
          <w:sz w:val="24"/>
        </w:rPr>
        <w:t>317)</w:t>
      </w:r>
      <w:r w:rsidRPr="00DF4796">
        <w:rPr>
          <w:rFonts w:ascii="Times New Roman" w:hAnsi="Times New Roman" w:cs="Times New Roman"/>
          <w:sz w:val="24"/>
        </w:rPr>
        <w:t>，</w:t>
      </w:r>
      <w:r w:rsidR="00806B65" w:rsidRPr="00DF4796">
        <w:rPr>
          <w:rFonts w:ascii="Times New Roman" w:hAnsi="Times New Roman" w:cs="Times New Roman"/>
          <w:sz w:val="24"/>
        </w:rPr>
        <w:t xml:space="preserve">"It is the tyranny of hidden prejudices that makes us deaf to what speaks to </w:t>
      </w:r>
      <w:r w:rsidR="00F61F6A" w:rsidRPr="00DF4796">
        <w:rPr>
          <w:rFonts w:ascii="Times New Roman" w:hAnsi="Times New Roman" w:cs="Times New Roman"/>
          <w:sz w:val="24"/>
        </w:rPr>
        <w:t>us in tradition ."</w:t>
      </w:r>
      <w:r w:rsidRPr="00DF4796">
        <w:rPr>
          <w:rFonts w:ascii="Times New Roman" w:hAnsi="Times New Roman" w:cs="Times New Roman"/>
          <w:sz w:val="24"/>
        </w:rPr>
        <w:t xml:space="preserve"> </w:t>
      </w:r>
      <w:proofErr w:type="spellStart"/>
      <w:r w:rsidR="00806B65" w:rsidRPr="00DF4796">
        <w:rPr>
          <w:rFonts w:ascii="Times New Roman" w:hAnsi="Times New Roman" w:cs="Times New Roman"/>
          <w:sz w:val="24"/>
        </w:rPr>
        <w:t>Homogenisation</w:t>
      </w:r>
      <w:proofErr w:type="spellEnd"/>
      <w:r w:rsidR="00806B65" w:rsidRPr="00DF4796">
        <w:rPr>
          <w:rFonts w:ascii="Times New Roman" w:hAnsi="Times New Roman" w:cs="Times New Roman"/>
          <w:sz w:val="24"/>
        </w:rPr>
        <w:t xml:space="preserve"> is consolidated by the combined manipulation of neoliberalism and the </w:t>
      </w:r>
      <w:proofErr w:type="spellStart"/>
      <w:r w:rsidR="00806B65" w:rsidRPr="00DF4796">
        <w:rPr>
          <w:rFonts w:ascii="Times New Roman" w:hAnsi="Times New Roman" w:cs="Times New Roman"/>
          <w:sz w:val="24"/>
        </w:rPr>
        <w:t>digitalisation</w:t>
      </w:r>
      <w:proofErr w:type="spellEnd"/>
      <w:r w:rsidR="00806B65" w:rsidRPr="00DF4796">
        <w:rPr>
          <w:rFonts w:ascii="Times New Roman" w:hAnsi="Times New Roman" w:cs="Times New Roman"/>
          <w:sz w:val="24"/>
        </w:rPr>
        <w:t xml:space="preserve"> of capital. This is the tyranny that lies beneath neoliberalism: "It drags the individual away from public life, indulges him in the realm of private life, and alienates people from each other, with the inevitable result of weakening social cohesion ...... The growth of individualism also provides a dangerous opportunity for the uncontrolled and unending growth and expansion of the political power of the </w:t>
      </w:r>
      <w:proofErr w:type="gramStart"/>
      <w:r w:rsidR="00806B65" w:rsidRPr="00DF4796">
        <w:rPr>
          <w:rFonts w:ascii="Times New Roman" w:hAnsi="Times New Roman" w:cs="Times New Roman"/>
          <w:sz w:val="24"/>
        </w:rPr>
        <w:t>state .</w:t>
      </w:r>
      <w:proofErr w:type="gramEnd"/>
      <w:r w:rsidR="00806B65" w:rsidRPr="00DF4796">
        <w:rPr>
          <w:rFonts w:ascii="Times New Roman" w:hAnsi="Times New Roman" w:cs="Times New Roman"/>
          <w:sz w:val="24"/>
        </w:rPr>
        <w:t xml:space="preserve">" </w:t>
      </w:r>
      <w:r w:rsidR="002C0644" w:rsidRPr="00DF4796">
        <w:rPr>
          <w:rStyle w:val="a5"/>
          <w:rFonts w:ascii="Times New Roman" w:hAnsi="Times New Roman" w:cs="Times New Roman"/>
          <w:sz w:val="24"/>
        </w:rPr>
        <w:footnoteReference w:id="2"/>
      </w:r>
      <w:proofErr w:type="spellStart"/>
      <w:r w:rsidR="009237AB" w:rsidRPr="00DF4796">
        <w:rPr>
          <w:rFonts w:ascii="Times New Roman" w:hAnsi="Times New Roman" w:cs="Times New Roman"/>
          <w:sz w:val="24"/>
        </w:rPr>
        <w:t>Lukes</w:t>
      </w:r>
      <w:proofErr w:type="spellEnd"/>
      <w:r w:rsidR="002C0644" w:rsidRPr="00DF4796">
        <w:rPr>
          <w:rFonts w:ascii="Times New Roman" w:hAnsi="Times New Roman" w:cs="Times New Roman"/>
          <w:sz w:val="24"/>
        </w:rPr>
        <w:t>(2002</w:t>
      </w:r>
      <w:r w:rsidR="002C0644" w:rsidRPr="00DF4796">
        <w:rPr>
          <w:rFonts w:ascii="Times New Roman" w:hAnsi="Times New Roman" w:cs="Times New Roman"/>
          <w:sz w:val="24"/>
        </w:rPr>
        <w:t>：</w:t>
      </w:r>
      <w:r w:rsidR="00806B65" w:rsidRPr="00DF4796">
        <w:rPr>
          <w:rFonts w:ascii="Times New Roman" w:hAnsi="Times New Roman" w:cs="Times New Roman"/>
          <w:sz w:val="24"/>
        </w:rPr>
        <w:t>9-10) This is the desperate situation that neoliberalism has brought to modern society.</w:t>
      </w:r>
    </w:p>
    <w:p w14:paraId="3693F07E" w14:textId="77777777" w:rsidR="00175EDD" w:rsidRPr="00DF4796" w:rsidRDefault="00175EDD" w:rsidP="00DF4796">
      <w:pPr>
        <w:tabs>
          <w:tab w:val="left" w:pos="720"/>
        </w:tabs>
        <w:spacing w:line="360" w:lineRule="auto"/>
        <w:ind w:firstLine="480"/>
        <w:rPr>
          <w:rFonts w:ascii="Times New Roman" w:hAnsi="Times New Roman" w:cs="Times New Roman"/>
          <w:sz w:val="24"/>
        </w:rPr>
      </w:pPr>
    </w:p>
    <w:p w14:paraId="647DE518" w14:textId="77777777" w:rsidR="00175EDD" w:rsidRPr="00DF4796" w:rsidRDefault="00175EDD" w:rsidP="00DF4796">
      <w:pPr>
        <w:tabs>
          <w:tab w:val="left" w:pos="720"/>
        </w:tabs>
        <w:spacing w:line="360" w:lineRule="auto"/>
        <w:rPr>
          <w:rFonts w:ascii="Times New Roman" w:hAnsi="Times New Roman" w:cs="Times New Roman"/>
          <w:b/>
          <w:sz w:val="28"/>
          <w:szCs w:val="28"/>
        </w:rPr>
      </w:pPr>
      <w:r w:rsidRPr="00DF4796">
        <w:rPr>
          <w:rFonts w:ascii="Times New Roman" w:hAnsi="Times New Roman" w:cs="Times New Roman"/>
          <w:b/>
          <w:sz w:val="28"/>
          <w:szCs w:val="28"/>
        </w:rPr>
        <w:t xml:space="preserve">1. </w:t>
      </w:r>
      <w:proofErr w:type="spellStart"/>
      <w:r w:rsidRPr="00DF4796">
        <w:rPr>
          <w:rFonts w:ascii="Times New Roman" w:hAnsi="Times New Roman" w:cs="Times New Roman"/>
          <w:b/>
          <w:sz w:val="28"/>
          <w:szCs w:val="28"/>
        </w:rPr>
        <w:t>Homogenisation</w:t>
      </w:r>
      <w:proofErr w:type="spellEnd"/>
      <w:r w:rsidRPr="00DF4796">
        <w:rPr>
          <w:rFonts w:ascii="Times New Roman" w:hAnsi="Times New Roman" w:cs="Times New Roman"/>
          <w:b/>
          <w:sz w:val="28"/>
          <w:szCs w:val="28"/>
        </w:rPr>
        <w:t xml:space="preserve"> makes the exchange of information less enlightening</w:t>
      </w:r>
    </w:p>
    <w:p w14:paraId="4CCAA2F5" w14:textId="77777777" w:rsidR="00175EDD" w:rsidRPr="00DF4796" w:rsidRDefault="00175EDD" w:rsidP="00DF4796">
      <w:pPr>
        <w:tabs>
          <w:tab w:val="left" w:pos="720"/>
        </w:tabs>
        <w:spacing w:line="360" w:lineRule="auto"/>
        <w:ind w:firstLine="480"/>
        <w:rPr>
          <w:rFonts w:ascii="Times New Roman" w:hAnsi="Times New Roman" w:cs="Times New Roman"/>
          <w:sz w:val="24"/>
        </w:rPr>
      </w:pPr>
      <w:r w:rsidRPr="00DF4796">
        <w:rPr>
          <w:rFonts w:ascii="Times New Roman" w:hAnsi="Times New Roman" w:cs="Times New Roman"/>
          <w:sz w:val="24"/>
        </w:rPr>
        <w:t xml:space="preserve">The violence of </w:t>
      </w:r>
      <w:proofErr w:type="spellStart"/>
      <w:r w:rsidRPr="00DF4796">
        <w:rPr>
          <w:rFonts w:ascii="Times New Roman" w:hAnsi="Times New Roman" w:cs="Times New Roman"/>
          <w:sz w:val="24"/>
        </w:rPr>
        <w:t>homogenisation</w:t>
      </w:r>
      <w:proofErr w:type="spellEnd"/>
      <w:r w:rsidRPr="00DF4796">
        <w:rPr>
          <w:rFonts w:ascii="Times New Roman" w:hAnsi="Times New Roman" w:cs="Times New Roman"/>
          <w:sz w:val="24"/>
        </w:rPr>
        <w:t xml:space="preserve"> is invisible because of its positivity. Information is no longer illuminating, but distorted; communication is no longer communication, but merely the repetition and piling up of words. People look at everything without forming any insight. People pile up information and data without gaining any knowledge. People are hungry for adventure, for excitement, and in the midst of this adventure and excitement, people themselves remain the same. People accumulate friends and </w:t>
      </w:r>
      <w:proofErr w:type="gramStart"/>
      <w:r w:rsidRPr="00DF4796">
        <w:rPr>
          <w:rFonts w:ascii="Times New Roman" w:hAnsi="Times New Roman" w:cs="Times New Roman"/>
          <w:sz w:val="24"/>
        </w:rPr>
        <w:t>followers  without</w:t>
      </w:r>
      <w:proofErr w:type="gramEnd"/>
      <w:r w:rsidRPr="00DF4796">
        <w:rPr>
          <w:rFonts w:ascii="Times New Roman" w:hAnsi="Times New Roman" w:cs="Times New Roman"/>
          <w:sz w:val="24"/>
        </w:rPr>
        <w:t xml:space="preserve"> encountering even one other. What social media presents is precisely the lowest level of </w:t>
      </w:r>
      <w:proofErr w:type="spellStart"/>
      <w:r w:rsidRPr="00DF4796">
        <w:rPr>
          <w:rFonts w:ascii="Times New Roman" w:hAnsi="Times New Roman" w:cs="Times New Roman"/>
          <w:sz w:val="24"/>
        </w:rPr>
        <w:t>socialisation</w:t>
      </w:r>
      <w:proofErr w:type="spellEnd"/>
      <w:r w:rsidRPr="00DF4796">
        <w:rPr>
          <w:rFonts w:ascii="Times New Roman" w:hAnsi="Times New Roman" w:cs="Times New Roman"/>
          <w:sz w:val="24"/>
        </w:rPr>
        <w:t xml:space="preserve">. </w:t>
      </w:r>
    </w:p>
    <w:p w14:paraId="14DA77A9" w14:textId="77777777" w:rsidR="00607C4A" w:rsidRPr="00DF4796" w:rsidRDefault="00175EDD" w:rsidP="00DF4796">
      <w:pPr>
        <w:tabs>
          <w:tab w:val="left" w:pos="720"/>
        </w:tabs>
        <w:spacing w:line="360" w:lineRule="auto"/>
        <w:ind w:firstLine="480"/>
        <w:rPr>
          <w:rFonts w:ascii="Times New Roman" w:hAnsi="Times New Roman" w:cs="Times New Roman"/>
          <w:sz w:val="24"/>
        </w:rPr>
      </w:pPr>
      <w:r w:rsidRPr="00DF4796">
        <w:rPr>
          <w:rFonts w:ascii="Times New Roman" w:hAnsi="Times New Roman" w:cs="Times New Roman"/>
          <w:sz w:val="24"/>
        </w:rPr>
        <w:t xml:space="preserve">In 2020, WeChat will have 1.2 billion monthly active users worldwide and </w:t>
      </w:r>
      <w:proofErr w:type="spellStart"/>
      <w:r w:rsidRPr="00DF4796">
        <w:rPr>
          <w:rFonts w:ascii="Times New Roman" w:hAnsi="Times New Roman" w:cs="Times New Roman"/>
          <w:sz w:val="24"/>
        </w:rPr>
        <w:t>ShakeYin</w:t>
      </w:r>
      <w:proofErr w:type="spellEnd"/>
      <w:r w:rsidRPr="00DF4796">
        <w:rPr>
          <w:rFonts w:ascii="Times New Roman" w:hAnsi="Times New Roman" w:cs="Times New Roman"/>
          <w:sz w:val="24"/>
        </w:rPr>
        <w:t xml:space="preserve"> will have 600 million daily active users (</w:t>
      </w:r>
      <w:proofErr w:type="spellStart"/>
      <w:r w:rsidRPr="00DF4796">
        <w:rPr>
          <w:rFonts w:ascii="Times New Roman" w:hAnsi="Times New Roman" w:cs="Times New Roman"/>
          <w:sz w:val="24"/>
        </w:rPr>
        <w:t>Datareportal</w:t>
      </w:r>
      <w:proofErr w:type="spellEnd"/>
      <w:r w:rsidRPr="00DF4796">
        <w:rPr>
          <w:rFonts w:ascii="Times New Roman" w:hAnsi="Times New Roman" w:cs="Times New Roman"/>
          <w:sz w:val="24"/>
        </w:rPr>
        <w:t>, 2020). On WeChat, members of the 'friend circle' are freely and democratically self-selected, and people tend to be friends with people who are homogenous to them, thus placing themselves in a comfort zone where the negativity of strangeness is completely removed. The content of friendships is more about stating one's own position than about open discussion. If you meet someone who disagrees with you, you can choose to block them. As a result, most circles of friends become echo chambers and information cocoons. The danger of this kind of community is that the information is too focused on a common interest, and while the information about the common interest within the community strengthens the bond, it can become more extreme.</w:t>
      </w:r>
      <w:r w:rsidR="004C334C" w:rsidRPr="00DF4796">
        <w:rPr>
          <w:rFonts w:ascii="Times New Roman" w:hAnsi="Times New Roman" w:cs="Times New Roman"/>
          <w:sz w:val="24"/>
        </w:rPr>
        <w:t xml:space="preserve"> Total interconnection and Total communication do not make it easier for people to encounter Others.  On the contrary, it makes it easier to pass by the unfamiliar and other, ignoring their presence and finding the same, the like-minded, thus leading to a narrowing of our horizons of experience. It traps us in an endless cycle of ego and ultimately leads us to an ‘</w:t>
      </w:r>
      <w:proofErr w:type="spellStart"/>
      <w:r w:rsidR="004C334C" w:rsidRPr="00DF4796">
        <w:rPr>
          <w:rFonts w:ascii="Times New Roman" w:hAnsi="Times New Roman" w:cs="Times New Roman"/>
          <w:sz w:val="24"/>
        </w:rPr>
        <w:t>autopropaganda</w:t>
      </w:r>
      <w:proofErr w:type="spellEnd"/>
      <w:r w:rsidR="004C334C" w:rsidRPr="00DF4796">
        <w:rPr>
          <w:rFonts w:ascii="Times New Roman" w:hAnsi="Times New Roman" w:cs="Times New Roman"/>
          <w:sz w:val="24"/>
        </w:rPr>
        <w:t>，</w:t>
      </w:r>
      <w:proofErr w:type="spellStart"/>
      <w:r w:rsidR="004C334C" w:rsidRPr="00DF4796">
        <w:rPr>
          <w:rFonts w:ascii="Times New Roman" w:hAnsi="Times New Roman" w:cs="Times New Roman"/>
          <w:sz w:val="24"/>
        </w:rPr>
        <w:t>indoctring</w:t>
      </w:r>
      <w:proofErr w:type="spellEnd"/>
      <w:r w:rsidR="004C334C" w:rsidRPr="00DF4796">
        <w:rPr>
          <w:rFonts w:ascii="Times New Roman" w:hAnsi="Times New Roman" w:cs="Times New Roman"/>
          <w:sz w:val="24"/>
        </w:rPr>
        <w:t xml:space="preserve"> us with our own ideas’. </w:t>
      </w:r>
      <w:r w:rsidR="004C334C" w:rsidRPr="00DF4796">
        <w:rPr>
          <w:rStyle w:val="a5"/>
          <w:rFonts w:ascii="Times New Roman" w:hAnsi="Times New Roman" w:cs="Times New Roman"/>
          <w:sz w:val="24"/>
        </w:rPr>
        <w:footnoteReference w:id="3"/>
      </w:r>
      <w:proofErr w:type="spellStart"/>
      <w:proofErr w:type="gramStart"/>
      <w:r w:rsidR="00B21BB9" w:rsidRPr="00DF4796">
        <w:rPr>
          <w:rFonts w:ascii="Times New Roman" w:hAnsi="Times New Roman" w:cs="Times New Roman"/>
          <w:sz w:val="24"/>
        </w:rPr>
        <w:t>Pariser</w:t>
      </w:r>
      <w:proofErr w:type="spellEnd"/>
      <w:r w:rsidR="00B21BB9" w:rsidRPr="00DF4796">
        <w:rPr>
          <w:rFonts w:ascii="Times New Roman" w:hAnsi="Times New Roman" w:cs="Times New Roman"/>
          <w:sz w:val="24"/>
        </w:rPr>
        <w:t>(</w:t>
      </w:r>
      <w:proofErr w:type="gramEnd"/>
      <w:r w:rsidR="00B21BB9" w:rsidRPr="00DF4796">
        <w:rPr>
          <w:rFonts w:ascii="Times New Roman" w:hAnsi="Times New Roman" w:cs="Times New Roman"/>
          <w:sz w:val="24"/>
        </w:rPr>
        <w:t>2011:15).</w:t>
      </w:r>
      <w:r w:rsidR="004C334C" w:rsidRPr="00DF4796">
        <w:rPr>
          <w:rFonts w:ascii="Times New Roman" w:hAnsi="Times New Roman" w:cs="Times New Roman"/>
          <w:sz w:val="24"/>
        </w:rPr>
        <w:t xml:space="preserve">Information is at our fingertips, but the acquisition of profound knowledge is a slow and long process. </w:t>
      </w:r>
      <w:proofErr w:type="spellStart"/>
      <w:r w:rsidR="004C334C" w:rsidRPr="00DF4796">
        <w:rPr>
          <w:rFonts w:ascii="Times New Roman" w:hAnsi="Times New Roman" w:cs="Times New Roman"/>
          <w:sz w:val="24"/>
        </w:rPr>
        <w:t>Homogenisation</w:t>
      </w:r>
      <w:proofErr w:type="spellEnd"/>
      <w:r w:rsidR="004C334C" w:rsidRPr="00DF4796">
        <w:rPr>
          <w:rFonts w:ascii="Times New Roman" w:hAnsi="Times New Roman" w:cs="Times New Roman"/>
          <w:sz w:val="24"/>
        </w:rPr>
        <w:t xml:space="preserve"> does not give us real knowledge, it only makes us more superficial.</w:t>
      </w:r>
    </w:p>
    <w:p w14:paraId="1C2D3C07" w14:textId="77777777" w:rsidR="00880C42" w:rsidRPr="00DF4796" w:rsidRDefault="00880C42" w:rsidP="005874A6">
      <w:pPr>
        <w:spacing w:line="360" w:lineRule="auto"/>
        <w:ind w:firstLineChars="200" w:firstLine="480"/>
        <w:rPr>
          <w:rFonts w:ascii="Times New Roman" w:hAnsi="Times New Roman" w:cs="Times New Roman"/>
          <w:sz w:val="24"/>
        </w:rPr>
      </w:pPr>
      <w:r w:rsidRPr="00DF4796">
        <w:rPr>
          <w:rFonts w:ascii="Times New Roman" w:hAnsi="Times New Roman" w:cs="Times New Roman"/>
          <w:sz w:val="24"/>
        </w:rPr>
        <w:t xml:space="preserve">Today, capital and society are pleasing individuals by allowing them to live in a bubble of illusion. Thanks to technological advances, capital is able to push people more easily and accurately with information that they love, giving them instant pleasure away from information that is profound and distressing. People are losing their ability to understand and change the truth. </w:t>
      </w:r>
      <w:proofErr w:type="spellStart"/>
      <w:r w:rsidRPr="00DF4796">
        <w:rPr>
          <w:rFonts w:ascii="Times New Roman" w:hAnsi="Times New Roman" w:cs="Times New Roman"/>
          <w:sz w:val="24"/>
        </w:rPr>
        <w:t>Byung-Chul</w:t>
      </w:r>
      <w:proofErr w:type="spellEnd"/>
      <w:r w:rsidRPr="00DF4796">
        <w:rPr>
          <w:rFonts w:ascii="Times New Roman" w:hAnsi="Times New Roman" w:cs="Times New Roman"/>
          <w:sz w:val="24"/>
        </w:rPr>
        <w:t xml:space="preserve"> </w:t>
      </w:r>
      <w:proofErr w:type="gramStart"/>
      <w:r w:rsidR="004D1A12" w:rsidRPr="00DF4796">
        <w:rPr>
          <w:rFonts w:ascii="Times New Roman" w:hAnsi="Times New Roman" w:cs="Times New Roman"/>
          <w:sz w:val="24"/>
        </w:rPr>
        <w:t>Han(</w:t>
      </w:r>
      <w:proofErr w:type="gramEnd"/>
      <w:r w:rsidR="004D1A12" w:rsidRPr="00DF4796">
        <w:rPr>
          <w:rFonts w:ascii="Times New Roman" w:hAnsi="Times New Roman" w:cs="Times New Roman"/>
          <w:sz w:val="24"/>
        </w:rPr>
        <w:t xml:space="preserve">2018:6)says, 'Binge-watching can be generalized as the contemporary mode of perception.' </w:t>
      </w:r>
      <w:r w:rsidR="004D1A12" w:rsidRPr="00DF4796">
        <w:rPr>
          <w:rStyle w:val="a5"/>
          <w:rFonts w:ascii="Times New Roman" w:hAnsi="Times New Roman" w:cs="Times New Roman"/>
          <w:sz w:val="24"/>
        </w:rPr>
        <w:footnoteReference w:id="4"/>
      </w:r>
      <w:r w:rsidRPr="00DF4796">
        <w:rPr>
          <w:rFonts w:ascii="Times New Roman" w:hAnsi="Times New Roman" w:cs="Times New Roman"/>
          <w:sz w:val="24"/>
        </w:rPr>
        <w:t xml:space="preserve">People just stare in disbelief </w:t>
      </w:r>
      <w:r w:rsidR="004D1A12" w:rsidRPr="00DF4796">
        <w:rPr>
          <w:rFonts w:ascii="Times New Roman" w:hAnsi="Times New Roman" w:cs="Times New Roman"/>
          <w:sz w:val="24"/>
        </w:rPr>
        <w:t xml:space="preserve">until they lose </w:t>
      </w:r>
      <w:proofErr w:type="spellStart"/>
      <w:proofErr w:type="gramStart"/>
      <w:r w:rsidR="004D1A12" w:rsidRPr="00DF4796">
        <w:rPr>
          <w:rFonts w:ascii="Times New Roman" w:hAnsi="Times New Roman" w:cs="Times New Roman"/>
          <w:sz w:val="24"/>
        </w:rPr>
        <w:t>consciousness.</w:t>
      </w:r>
      <w:r w:rsidRPr="00DF4796">
        <w:rPr>
          <w:rFonts w:ascii="Times New Roman" w:hAnsi="Times New Roman" w:cs="Times New Roman"/>
          <w:sz w:val="24"/>
        </w:rPr>
        <w:t>When</w:t>
      </w:r>
      <w:proofErr w:type="spellEnd"/>
      <w:proofErr w:type="gramEnd"/>
      <w:r w:rsidRPr="00DF4796">
        <w:rPr>
          <w:rFonts w:ascii="Times New Roman" w:hAnsi="Times New Roman" w:cs="Times New Roman"/>
          <w:sz w:val="24"/>
        </w:rPr>
        <w:t xml:space="preserve"> people's minds are gone, </w:t>
      </w:r>
      <w:proofErr w:type="spellStart"/>
      <w:r w:rsidRPr="00DF4796">
        <w:rPr>
          <w:rFonts w:ascii="Times New Roman" w:hAnsi="Times New Roman" w:cs="Times New Roman"/>
          <w:sz w:val="24"/>
        </w:rPr>
        <w:t>homogenisation</w:t>
      </w:r>
      <w:proofErr w:type="spellEnd"/>
      <w:r w:rsidRPr="00DF4796">
        <w:rPr>
          <w:rFonts w:ascii="Times New Roman" w:hAnsi="Times New Roman" w:cs="Times New Roman"/>
          <w:sz w:val="24"/>
        </w:rPr>
        <w:t xml:space="preserve"> grows. The negativity of the "other" helps us to understand the "real" differently, and once we encounter it, we have the opportunity to be overthrown and changed by it. The </w:t>
      </w:r>
      <w:proofErr w:type="spellStart"/>
      <w:r w:rsidRPr="00DF4796">
        <w:rPr>
          <w:rFonts w:ascii="Times New Roman" w:hAnsi="Times New Roman" w:cs="Times New Roman"/>
          <w:sz w:val="24"/>
        </w:rPr>
        <w:t>homogenisation</w:t>
      </w:r>
      <w:proofErr w:type="spellEnd"/>
      <w:r w:rsidRPr="00DF4796">
        <w:rPr>
          <w:rFonts w:ascii="Times New Roman" w:hAnsi="Times New Roman" w:cs="Times New Roman"/>
          <w:sz w:val="24"/>
        </w:rPr>
        <w:t xml:space="preserve"> of people and information that is the same as ours is not painful, the same only gives you like, and the people and information you choose are "accommodating" in order to keep you in your own cognitive bubble.</w:t>
      </w:r>
    </w:p>
    <w:p w14:paraId="0E64A3C6" w14:textId="77777777" w:rsidR="00AB0064" w:rsidRPr="00DF4796" w:rsidRDefault="004D1A12" w:rsidP="005874A6">
      <w:pPr>
        <w:spacing w:line="360" w:lineRule="auto"/>
        <w:ind w:firstLineChars="200" w:firstLine="480"/>
        <w:rPr>
          <w:rFonts w:ascii="Times New Roman" w:hAnsi="Times New Roman" w:cs="Times New Roman"/>
          <w:sz w:val="24"/>
        </w:rPr>
      </w:pPr>
      <w:r w:rsidRPr="00DF4796">
        <w:rPr>
          <w:rFonts w:ascii="Times New Roman" w:hAnsi="Times New Roman" w:cs="Times New Roman"/>
          <w:sz w:val="24"/>
        </w:rPr>
        <w:t>Thus, under neoliberalism, the subject has only one self-echoing world and is allowed to have only one such homogeneous world. Neoliberalism on a global scale also contributes to this exclusionary, exclusionary "otherness" of today's society. ‘</w:t>
      </w:r>
      <w:r w:rsidR="00AB0064" w:rsidRPr="00DF4796">
        <w:rPr>
          <w:rFonts w:ascii="Times New Roman" w:hAnsi="Times New Roman" w:cs="Times New Roman"/>
          <w:sz w:val="24"/>
        </w:rPr>
        <w:t>We can only say ‘the selfsame’ if we think difference. It is in the carrying out and settling of differences that the gathering nature of the selfsame comes to light. The selfsame banishes all zeal always to level what is different into the same. The selfsame gathers what is distinct into an original being-at-one. The same, on the contrary, disperses them into the dull unity of mere uniformity.'</w:t>
      </w:r>
      <w:r w:rsidR="00ED5BA9" w:rsidRPr="00DF4796">
        <w:rPr>
          <w:rStyle w:val="a5"/>
          <w:rFonts w:ascii="Times New Roman" w:hAnsi="Times New Roman" w:cs="Times New Roman"/>
          <w:sz w:val="24"/>
        </w:rPr>
        <w:footnoteReference w:id="5"/>
      </w:r>
      <w:r w:rsidR="00AB0064" w:rsidRPr="00DF4796">
        <w:rPr>
          <w:rFonts w:ascii="Times New Roman" w:hAnsi="Times New Roman" w:cs="Times New Roman"/>
          <w:sz w:val="24"/>
        </w:rPr>
        <w:t>Heidegger</w:t>
      </w:r>
      <w:r w:rsidR="00AB0064" w:rsidRPr="00DF4796">
        <w:rPr>
          <w:rFonts w:ascii="Times New Roman" w:hAnsi="Times New Roman" w:cs="Times New Roman"/>
          <w:sz w:val="24"/>
        </w:rPr>
        <w:t>（</w:t>
      </w:r>
      <w:r w:rsidR="00AB0064" w:rsidRPr="00DF4796">
        <w:rPr>
          <w:rFonts w:ascii="Times New Roman" w:hAnsi="Times New Roman" w:cs="Times New Roman"/>
          <w:sz w:val="24"/>
        </w:rPr>
        <w:t>2003:269</w:t>
      </w:r>
      <w:r w:rsidR="00AB0064" w:rsidRPr="00DF4796">
        <w:rPr>
          <w:rFonts w:ascii="Times New Roman" w:hAnsi="Times New Roman" w:cs="Times New Roman"/>
          <w:sz w:val="24"/>
        </w:rPr>
        <w:t>）</w:t>
      </w:r>
    </w:p>
    <w:p w14:paraId="45EBA47E" w14:textId="77777777" w:rsidR="004D1A12" w:rsidRPr="00DF4796" w:rsidRDefault="004D1A12" w:rsidP="005874A6">
      <w:pPr>
        <w:spacing w:line="360" w:lineRule="auto"/>
        <w:ind w:firstLineChars="200" w:firstLine="480"/>
        <w:rPr>
          <w:rFonts w:ascii="Times New Roman" w:hAnsi="Times New Roman" w:cs="Times New Roman"/>
          <w:sz w:val="24"/>
        </w:rPr>
      </w:pPr>
      <w:r w:rsidRPr="00DF4796">
        <w:rPr>
          <w:rFonts w:ascii="Times New Roman" w:hAnsi="Times New Roman" w:cs="Times New Roman"/>
          <w:sz w:val="24"/>
        </w:rPr>
        <w:t>’Without the negativity of the Other, homogeneity thrives. Without the dialectical antithesis, one turns away from authenticity and falls into a lethargy until one loses the ability to think and become conscious.</w:t>
      </w:r>
    </w:p>
    <w:p w14:paraId="7C124D23" w14:textId="77777777" w:rsidR="00732F06" w:rsidRPr="00DF4796" w:rsidRDefault="00732F06" w:rsidP="005874A6">
      <w:pPr>
        <w:spacing w:line="360" w:lineRule="auto"/>
        <w:ind w:firstLineChars="200" w:firstLine="480"/>
        <w:rPr>
          <w:rFonts w:ascii="Times New Roman" w:hAnsi="Times New Roman" w:cs="Times New Roman"/>
          <w:sz w:val="24"/>
        </w:rPr>
      </w:pPr>
    </w:p>
    <w:p w14:paraId="050B51D5" w14:textId="77777777" w:rsidR="00732F06" w:rsidRPr="00DF4796" w:rsidRDefault="00732F06" w:rsidP="00DF4796">
      <w:pPr>
        <w:spacing w:line="360" w:lineRule="auto"/>
        <w:rPr>
          <w:rFonts w:ascii="Times New Roman" w:hAnsi="Times New Roman" w:cs="Times New Roman"/>
          <w:b/>
          <w:sz w:val="28"/>
          <w:szCs w:val="28"/>
        </w:rPr>
      </w:pPr>
      <w:r w:rsidRPr="00DF4796">
        <w:rPr>
          <w:rFonts w:ascii="Times New Roman" w:hAnsi="Times New Roman" w:cs="Times New Roman"/>
          <w:b/>
          <w:sz w:val="28"/>
          <w:szCs w:val="28"/>
        </w:rPr>
        <w:t xml:space="preserve">2. </w:t>
      </w:r>
      <w:proofErr w:type="spellStart"/>
      <w:r w:rsidRPr="00DF4796">
        <w:rPr>
          <w:rFonts w:ascii="Times New Roman" w:hAnsi="Times New Roman" w:cs="Times New Roman"/>
          <w:b/>
          <w:sz w:val="28"/>
          <w:szCs w:val="28"/>
        </w:rPr>
        <w:t>Homogenisation</w:t>
      </w:r>
      <w:proofErr w:type="spellEnd"/>
      <w:r w:rsidRPr="00DF4796">
        <w:rPr>
          <w:rFonts w:ascii="Times New Roman" w:hAnsi="Times New Roman" w:cs="Times New Roman"/>
          <w:b/>
          <w:sz w:val="28"/>
          <w:szCs w:val="28"/>
        </w:rPr>
        <w:t xml:space="preserve"> blurs the notion of 'far' and 'near'</w:t>
      </w:r>
    </w:p>
    <w:p w14:paraId="56FA1F96" w14:textId="567D06D9" w:rsidR="00732F06" w:rsidRPr="00DF4796" w:rsidRDefault="002E7C36" w:rsidP="002E7C36">
      <w:pPr>
        <w:spacing w:line="360" w:lineRule="auto"/>
        <w:ind w:firstLineChars="200" w:firstLine="480"/>
        <w:rPr>
          <w:rFonts w:ascii="Times New Roman" w:hAnsi="Times New Roman" w:cs="Times New Roman"/>
          <w:sz w:val="24"/>
        </w:rPr>
      </w:pPr>
      <w:r>
        <w:rPr>
          <w:rFonts w:ascii="Times New Roman" w:hAnsi="Times New Roman" w:cs="Times New Roman"/>
          <w:sz w:val="24"/>
        </w:rPr>
        <w:t xml:space="preserve"> </w:t>
      </w:r>
      <w:r w:rsidR="00732F06" w:rsidRPr="00DF4796">
        <w:rPr>
          <w:rFonts w:ascii="Times New Roman" w:hAnsi="Times New Roman" w:cs="Times New Roman"/>
          <w:sz w:val="24"/>
        </w:rPr>
        <w:t xml:space="preserve">As a new mode of production, digital communication breaks down all distances in order to accelerate its own operation, and all protective distances have disappeared. The digital screen increasingly isolates the strangeness and the negativity of dislocation. At the moment, this strangeness, as opposed to </w:t>
      </w:r>
      <w:proofErr w:type="spellStart"/>
      <w:r w:rsidR="00732F06" w:rsidRPr="00DF4796">
        <w:rPr>
          <w:rFonts w:ascii="Times New Roman" w:hAnsi="Times New Roman" w:cs="Times New Roman"/>
          <w:sz w:val="24"/>
        </w:rPr>
        <w:t>homogenisation</w:t>
      </w:r>
      <w:proofErr w:type="spellEnd"/>
      <w:r w:rsidR="00732F06" w:rsidRPr="00DF4796">
        <w:rPr>
          <w:rFonts w:ascii="Times New Roman" w:hAnsi="Times New Roman" w:cs="Times New Roman"/>
          <w:sz w:val="24"/>
        </w:rPr>
        <w:t>, can impede the rapid circulation of information and capital, and in this respect the strangeness of distance ('far') is unwelcome in a profit-seeking capitalist society.</w:t>
      </w:r>
    </w:p>
    <w:p w14:paraId="4BD170D9" w14:textId="6BD2B666" w:rsidR="00732F06" w:rsidRPr="00DF4796" w:rsidRDefault="00732F06" w:rsidP="002E7C36">
      <w:pPr>
        <w:spacing w:line="360" w:lineRule="auto"/>
        <w:ind w:firstLineChars="200" w:firstLine="480"/>
        <w:rPr>
          <w:rFonts w:ascii="Times New Roman" w:hAnsi="Times New Roman" w:cs="Times New Roman"/>
          <w:sz w:val="24"/>
        </w:rPr>
      </w:pPr>
      <w:r w:rsidRPr="00DF4796">
        <w:rPr>
          <w:rFonts w:ascii="Times New Roman" w:hAnsi="Times New Roman" w:cs="Times New Roman"/>
          <w:sz w:val="24"/>
        </w:rPr>
        <w:t xml:space="preserve">In </w:t>
      </w:r>
      <w:proofErr w:type="spellStart"/>
      <w:r w:rsidRPr="00DF4796">
        <w:rPr>
          <w:rFonts w:ascii="Times New Roman" w:hAnsi="Times New Roman" w:cs="Times New Roman"/>
          <w:sz w:val="24"/>
        </w:rPr>
        <w:t>hypersociability</w:t>
      </w:r>
      <w:proofErr w:type="spellEnd"/>
      <w:r w:rsidRPr="00DF4796">
        <w:rPr>
          <w:rFonts w:ascii="Times New Roman" w:hAnsi="Times New Roman" w:cs="Times New Roman"/>
          <w:sz w:val="24"/>
        </w:rPr>
        <w:t xml:space="preserve"> everything is fused into one, and the barriers between the inner and the outer become ever more fragile. Today, we </w:t>
      </w:r>
      <w:r w:rsidR="00A0079F" w:rsidRPr="00DF4796">
        <w:rPr>
          <w:rFonts w:ascii="Times New Roman" w:hAnsi="Times New Roman" w:cs="Times New Roman"/>
          <w:sz w:val="24"/>
        </w:rPr>
        <w:t xml:space="preserve">are completely </w:t>
      </w:r>
      <w:proofErr w:type="spellStart"/>
      <w:r w:rsidR="00A0079F" w:rsidRPr="00DF4796">
        <w:rPr>
          <w:rFonts w:ascii="Times New Roman" w:hAnsi="Times New Roman" w:cs="Times New Roman"/>
          <w:sz w:val="24"/>
        </w:rPr>
        <w:t>externalised</w:t>
      </w:r>
      <w:proofErr w:type="spellEnd"/>
      <w:r w:rsidR="00A0079F" w:rsidRPr="00DF4796">
        <w:rPr>
          <w:rFonts w:ascii="Times New Roman" w:hAnsi="Times New Roman" w:cs="Times New Roman"/>
          <w:sz w:val="24"/>
        </w:rPr>
        <w:t xml:space="preserve"> as the 'perpetual engendering of the same by the same</w:t>
      </w:r>
      <w:r w:rsidR="00982AB0" w:rsidRPr="00DF4796">
        <w:rPr>
          <w:rFonts w:ascii="Times New Roman" w:hAnsi="Times New Roman" w:cs="Times New Roman"/>
          <w:sz w:val="24"/>
        </w:rPr>
        <w:t>.</w:t>
      </w:r>
      <w:r w:rsidR="00A0079F" w:rsidRPr="00DF4796">
        <w:rPr>
          <w:rFonts w:ascii="Times New Roman" w:hAnsi="Times New Roman" w:cs="Times New Roman"/>
          <w:sz w:val="24"/>
        </w:rPr>
        <w:t>'</w:t>
      </w:r>
      <w:r w:rsidR="00A0079F" w:rsidRPr="00DF4796">
        <w:rPr>
          <w:rStyle w:val="a5"/>
          <w:rFonts w:ascii="Times New Roman" w:hAnsi="Times New Roman" w:cs="Times New Roman"/>
          <w:sz w:val="24"/>
        </w:rPr>
        <w:footnoteReference w:id="6"/>
      </w:r>
      <w:r w:rsidR="00982AB0" w:rsidRPr="00DF4796">
        <w:rPr>
          <w:rFonts w:ascii="Times New Roman" w:hAnsi="Times New Roman" w:cs="Times New Roman"/>
          <w:sz w:val="24"/>
        </w:rPr>
        <w:t>(</w:t>
      </w:r>
      <w:proofErr w:type="spellStart"/>
      <w:proofErr w:type="gramStart"/>
      <w:r w:rsidR="00982AB0" w:rsidRPr="00DF4796">
        <w:rPr>
          <w:rFonts w:ascii="Times New Roman" w:hAnsi="Times New Roman" w:cs="Times New Roman"/>
          <w:sz w:val="24"/>
        </w:rPr>
        <w:t>Baudrillard</w:t>
      </w:r>
      <w:proofErr w:type="spellEnd"/>
      <w:r w:rsidR="00982AB0" w:rsidRPr="00DF4796">
        <w:rPr>
          <w:rFonts w:ascii="Times New Roman" w:hAnsi="Times New Roman" w:cs="Times New Roman"/>
          <w:sz w:val="24"/>
        </w:rPr>
        <w:t>(</w:t>
      </w:r>
      <w:proofErr w:type="gramEnd"/>
      <w:r w:rsidR="00982AB0" w:rsidRPr="00DF4796">
        <w:rPr>
          <w:rFonts w:ascii="Times New Roman" w:hAnsi="Times New Roman" w:cs="Times New Roman"/>
          <w:sz w:val="24"/>
        </w:rPr>
        <w:t>1990:54))</w:t>
      </w:r>
      <w:r w:rsidRPr="00DF4796">
        <w:rPr>
          <w:rFonts w:ascii="Times New Roman" w:hAnsi="Times New Roman" w:cs="Times New Roman"/>
          <w:sz w:val="24"/>
        </w:rPr>
        <w:t>, exposed to the pervasive network. In the web, we have placed ourselves in a comfort zone where the negativity of strangeness is completel</w:t>
      </w:r>
      <w:r w:rsidR="00982AB0" w:rsidRPr="00DF4796">
        <w:rPr>
          <w:rFonts w:ascii="Times New Roman" w:hAnsi="Times New Roman" w:cs="Times New Roman"/>
          <w:sz w:val="24"/>
        </w:rPr>
        <w:t>y removed. The tagline here is 'like'</w:t>
      </w:r>
      <w:r w:rsidRPr="00DF4796">
        <w:rPr>
          <w:rFonts w:ascii="Times New Roman" w:hAnsi="Times New Roman" w:cs="Times New Roman"/>
          <w:sz w:val="24"/>
        </w:rPr>
        <w:t xml:space="preserve">. </w:t>
      </w:r>
    </w:p>
    <w:p w14:paraId="3CE320BB" w14:textId="77777777" w:rsidR="00DB467A" w:rsidRPr="00DF4796" w:rsidRDefault="00732F06" w:rsidP="002E7C36">
      <w:pPr>
        <w:spacing w:line="360" w:lineRule="auto"/>
        <w:ind w:firstLineChars="200" w:firstLine="480"/>
        <w:rPr>
          <w:rFonts w:ascii="Times New Roman" w:hAnsi="Times New Roman" w:cs="Times New Roman"/>
          <w:sz w:val="24"/>
        </w:rPr>
      </w:pPr>
      <w:r w:rsidRPr="00DF4796">
        <w:rPr>
          <w:rFonts w:ascii="Times New Roman" w:hAnsi="Times New Roman" w:cs="Times New Roman"/>
          <w:sz w:val="24"/>
        </w:rPr>
        <w:t>At the moment, we are enthusiastic about digital hyper-sociability. This seemingly uninhibited intercourse can actually lead to a drowsiness, a loss of self-awareness and the ability to resist capital. There may seem to be more human interaction, but the flood of information and the ease of online social interaction do not make us feel less isolated, but even increase our sense of emptiness and alienation. This hyper-sociability is likely to both destroy the 'nearness' of one's private sphere and increase the 'distance' from others.</w:t>
      </w:r>
      <w:r w:rsidR="00CB3BCD" w:rsidRPr="00DF4796">
        <w:rPr>
          <w:rFonts w:ascii="Times New Roman" w:hAnsi="Times New Roman" w:cs="Times New Roman"/>
          <w:sz w:val="24"/>
        </w:rPr>
        <w:t xml:space="preserve"> </w:t>
      </w:r>
    </w:p>
    <w:p w14:paraId="140F3295" w14:textId="77777777" w:rsidR="00DF4796" w:rsidRDefault="00DF4796" w:rsidP="002E7C36">
      <w:pPr>
        <w:spacing w:line="360" w:lineRule="auto"/>
        <w:ind w:firstLineChars="200" w:firstLine="480"/>
        <w:rPr>
          <w:rFonts w:ascii="Times New Roman" w:hAnsi="Times New Roman" w:cs="Times New Roman"/>
          <w:b/>
          <w:sz w:val="24"/>
        </w:rPr>
      </w:pPr>
    </w:p>
    <w:p w14:paraId="031AEEBA" w14:textId="77777777" w:rsidR="00CB3BCD" w:rsidRPr="00DF4796" w:rsidRDefault="00CB3BCD" w:rsidP="00DF4796">
      <w:pPr>
        <w:spacing w:line="360" w:lineRule="auto"/>
        <w:rPr>
          <w:rFonts w:ascii="Times New Roman" w:hAnsi="Times New Roman" w:cs="Times New Roman"/>
          <w:b/>
          <w:sz w:val="28"/>
          <w:szCs w:val="28"/>
        </w:rPr>
      </w:pPr>
      <w:r w:rsidRPr="00DF4796">
        <w:rPr>
          <w:rFonts w:ascii="Times New Roman" w:hAnsi="Times New Roman" w:cs="Times New Roman"/>
          <w:b/>
          <w:sz w:val="28"/>
          <w:szCs w:val="28"/>
        </w:rPr>
        <w:t xml:space="preserve">3. The alienation of the human being in </w:t>
      </w:r>
      <w:proofErr w:type="spellStart"/>
      <w:r w:rsidRPr="00DF4796">
        <w:rPr>
          <w:rFonts w:ascii="Times New Roman" w:hAnsi="Times New Roman" w:cs="Times New Roman"/>
          <w:b/>
          <w:sz w:val="28"/>
          <w:szCs w:val="28"/>
        </w:rPr>
        <w:t>homogenisation</w:t>
      </w:r>
      <w:proofErr w:type="spellEnd"/>
    </w:p>
    <w:p w14:paraId="3B44F9B0" w14:textId="77777777" w:rsidR="00CB3BCD" w:rsidRPr="00DF4796" w:rsidRDefault="00CB3BCD" w:rsidP="00DF4796">
      <w:pPr>
        <w:spacing w:line="360" w:lineRule="auto"/>
        <w:ind w:firstLineChars="200" w:firstLine="480"/>
        <w:rPr>
          <w:rFonts w:ascii="Times New Roman" w:hAnsi="Times New Roman" w:cs="Times New Roman"/>
          <w:sz w:val="24"/>
        </w:rPr>
      </w:pPr>
      <w:r w:rsidRPr="00DF4796">
        <w:rPr>
          <w:rFonts w:ascii="Times New Roman" w:hAnsi="Times New Roman" w:cs="Times New Roman"/>
          <w:sz w:val="24"/>
        </w:rPr>
        <w:t xml:space="preserve">The logic of neoliberalism has led to a deep self-alienation. Half a century ago, Herbert Marcuse warned the world that the "comfortable, smooth, rational, democratic </w:t>
      </w:r>
      <w:proofErr w:type="spellStart"/>
      <w:r w:rsidRPr="00DF4796">
        <w:rPr>
          <w:rFonts w:ascii="Times New Roman" w:hAnsi="Times New Roman" w:cs="Times New Roman"/>
          <w:sz w:val="24"/>
        </w:rPr>
        <w:t>unfreedom</w:t>
      </w:r>
      <w:proofErr w:type="spellEnd"/>
      <w:r w:rsidRPr="00DF4796">
        <w:rPr>
          <w:rFonts w:ascii="Times New Roman" w:hAnsi="Times New Roman" w:cs="Times New Roman"/>
          <w:sz w:val="24"/>
        </w:rPr>
        <w:t>" of industrial society would turn people into "one-dimensional human beings" (</w:t>
      </w:r>
      <w:proofErr w:type="gramStart"/>
      <w:r w:rsidRPr="00DF4796">
        <w:rPr>
          <w:rFonts w:ascii="Times New Roman" w:hAnsi="Times New Roman" w:cs="Times New Roman"/>
          <w:sz w:val="24"/>
        </w:rPr>
        <w:t>Marcuse ,</w:t>
      </w:r>
      <w:proofErr w:type="gramEnd"/>
      <w:r w:rsidRPr="00DF4796">
        <w:rPr>
          <w:rFonts w:ascii="Times New Roman" w:hAnsi="Times New Roman" w:cs="Times New Roman"/>
          <w:sz w:val="24"/>
        </w:rPr>
        <w:t xml:space="preserve"> 1964). This "one-way man" is a product of both neoliberalism and the </w:t>
      </w:r>
      <w:proofErr w:type="spellStart"/>
      <w:r w:rsidRPr="00DF4796">
        <w:rPr>
          <w:rFonts w:ascii="Times New Roman" w:hAnsi="Times New Roman" w:cs="Times New Roman"/>
          <w:sz w:val="24"/>
        </w:rPr>
        <w:t>digitalisation</w:t>
      </w:r>
      <w:proofErr w:type="spellEnd"/>
      <w:r w:rsidRPr="00DF4796">
        <w:rPr>
          <w:rFonts w:ascii="Times New Roman" w:hAnsi="Times New Roman" w:cs="Times New Roman"/>
          <w:sz w:val="24"/>
        </w:rPr>
        <w:t xml:space="preserve"> of capital. Today, everyone wants to be different. However, in this desire, the same people are prevalent without being aware of it. The neoliberal principle of performance has instead shaped a unidimensional and productive subject.</w:t>
      </w:r>
    </w:p>
    <w:p w14:paraId="0447CEB7" w14:textId="62E34621" w:rsidR="00732F06" w:rsidRPr="00DF4796" w:rsidRDefault="00CB3BCD" w:rsidP="00DF4796">
      <w:pPr>
        <w:spacing w:line="360" w:lineRule="auto"/>
        <w:ind w:firstLineChars="200" w:firstLine="480"/>
        <w:rPr>
          <w:rFonts w:ascii="Times New Roman" w:hAnsi="Times New Roman" w:cs="Times New Roman"/>
          <w:sz w:val="24"/>
        </w:rPr>
      </w:pPr>
      <w:r w:rsidRPr="00DF4796">
        <w:rPr>
          <w:rFonts w:ascii="Times New Roman" w:hAnsi="Times New Roman" w:cs="Times New Roman"/>
          <w:sz w:val="24"/>
        </w:rPr>
        <w:t xml:space="preserve">Neoliberalism is an ideology of </w:t>
      </w:r>
      <w:proofErr w:type="spellStart"/>
      <w:r w:rsidRPr="00DF4796">
        <w:rPr>
          <w:rFonts w:ascii="Times New Roman" w:hAnsi="Times New Roman" w:cs="Times New Roman"/>
          <w:sz w:val="24"/>
        </w:rPr>
        <w:t>globalisation</w:t>
      </w:r>
      <w:proofErr w:type="spellEnd"/>
      <w:r w:rsidRPr="00DF4796">
        <w:rPr>
          <w:rFonts w:ascii="Times New Roman" w:hAnsi="Times New Roman" w:cs="Times New Roman"/>
          <w:sz w:val="24"/>
        </w:rPr>
        <w:t xml:space="preserve"> that excludes information that is incompatible with the market economy as undesirable. Capitalist society is in pursuit of profit </w:t>
      </w:r>
      <w:proofErr w:type="spellStart"/>
      <w:r w:rsidRPr="00DF4796">
        <w:rPr>
          <w:rFonts w:ascii="Times New Roman" w:hAnsi="Times New Roman" w:cs="Times New Roman"/>
          <w:sz w:val="24"/>
        </w:rPr>
        <w:t>maximisation</w:t>
      </w:r>
      <w:proofErr w:type="spellEnd"/>
      <w:r w:rsidRPr="00DF4796">
        <w:rPr>
          <w:rFonts w:ascii="Times New Roman" w:hAnsi="Times New Roman" w:cs="Times New Roman"/>
          <w:sz w:val="24"/>
        </w:rPr>
        <w:t>, and dissimilarity is not conducive to the expa</w:t>
      </w:r>
      <w:r w:rsidR="00DB467A" w:rsidRPr="00DF4796">
        <w:rPr>
          <w:rFonts w:ascii="Times New Roman" w:hAnsi="Times New Roman" w:cs="Times New Roman"/>
          <w:sz w:val="24"/>
        </w:rPr>
        <w:t>nsion of capitalist interests. '</w:t>
      </w:r>
      <w:r w:rsidRPr="00DF4796">
        <w:rPr>
          <w:rFonts w:ascii="Times New Roman" w:hAnsi="Times New Roman" w:cs="Times New Roman"/>
          <w:sz w:val="24"/>
        </w:rPr>
        <w:t>it only permits system-compatible differences, namely diversity. ‘Diversity’ as a neoliberal term is a resource that can be exploited. Hence it contrasts with alterity, which e</w:t>
      </w:r>
      <w:r w:rsidR="00DB467A" w:rsidRPr="00DF4796">
        <w:rPr>
          <w:rFonts w:ascii="Times New Roman" w:hAnsi="Times New Roman" w:cs="Times New Roman"/>
          <w:sz w:val="24"/>
        </w:rPr>
        <w:t>ludes any economic utilization.'</w:t>
      </w:r>
      <w:r w:rsidR="00DB467A" w:rsidRPr="00DF4796">
        <w:rPr>
          <w:rStyle w:val="a5"/>
          <w:rFonts w:ascii="Times New Roman" w:hAnsi="Times New Roman" w:cs="Times New Roman"/>
          <w:sz w:val="24"/>
        </w:rPr>
        <w:footnoteReference w:id="7"/>
      </w:r>
      <w:r w:rsidR="00065ACB" w:rsidRPr="00DF4796">
        <w:rPr>
          <w:rFonts w:ascii="Times New Roman" w:hAnsi="Times New Roman" w:cs="Times New Roman"/>
          <w:sz w:val="24"/>
        </w:rPr>
        <w:t>(2018.09)</w:t>
      </w:r>
    </w:p>
    <w:p w14:paraId="01790B4A" w14:textId="44065913" w:rsidR="00732F06" w:rsidRPr="00DF4796" w:rsidRDefault="00065ACB" w:rsidP="00DF4796">
      <w:pPr>
        <w:spacing w:line="360" w:lineRule="auto"/>
        <w:ind w:firstLineChars="200" w:firstLine="480"/>
        <w:rPr>
          <w:rFonts w:ascii="Times New Roman" w:hAnsi="Times New Roman" w:cs="Times New Roman"/>
          <w:sz w:val="24"/>
        </w:rPr>
      </w:pPr>
      <w:r w:rsidRPr="00DF4796">
        <w:rPr>
          <w:rFonts w:ascii="Times New Roman" w:hAnsi="Times New Roman" w:cs="Times New Roman"/>
          <w:sz w:val="24"/>
        </w:rPr>
        <w:t xml:space="preserve">Having expelled the Other, the logic of capital in neoliberal consumer society compensates for people's psychological needs and social demands by creating consumable differences. Furthermore, the neoliberal strategy of production satisfies the demand for self-packaged difference in the sense of consumption by creating a world of diverse goods. For example, </w:t>
      </w:r>
      <w:proofErr w:type="spellStart"/>
      <w:r w:rsidRPr="00DF4796">
        <w:rPr>
          <w:rFonts w:ascii="Times New Roman" w:hAnsi="Times New Roman" w:cs="Times New Roman"/>
          <w:sz w:val="24"/>
        </w:rPr>
        <w:t>colourful</w:t>
      </w:r>
      <w:proofErr w:type="spellEnd"/>
      <w:r w:rsidRPr="00DF4796">
        <w:rPr>
          <w:rFonts w:ascii="Times New Roman" w:hAnsi="Times New Roman" w:cs="Times New Roman"/>
          <w:sz w:val="24"/>
        </w:rPr>
        <w:t xml:space="preserve"> advertising is used to seduce the consumer, to satisfy his or her self-imagination in order to become a better slave to consumerism in a capitalist society. The </w:t>
      </w:r>
      <w:proofErr w:type="spellStart"/>
      <w:r w:rsidRPr="00DF4796">
        <w:rPr>
          <w:rFonts w:ascii="Times New Roman" w:hAnsi="Times New Roman" w:cs="Times New Roman"/>
          <w:sz w:val="24"/>
        </w:rPr>
        <w:t>visualisation</w:t>
      </w:r>
      <w:proofErr w:type="spellEnd"/>
      <w:r w:rsidRPr="00DF4796">
        <w:rPr>
          <w:rFonts w:ascii="Times New Roman" w:hAnsi="Times New Roman" w:cs="Times New Roman"/>
          <w:sz w:val="24"/>
        </w:rPr>
        <w:t xml:space="preserve"> of advertising is in line with the ideological qualities of what French sociologist Guy </w:t>
      </w:r>
      <w:proofErr w:type="spellStart"/>
      <w:r w:rsidRPr="00DF4796">
        <w:rPr>
          <w:rFonts w:ascii="Times New Roman" w:hAnsi="Times New Roman" w:cs="Times New Roman"/>
          <w:sz w:val="24"/>
        </w:rPr>
        <w:t>Debord</w:t>
      </w:r>
      <w:proofErr w:type="spellEnd"/>
      <w:r w:rsidRPr="00DF4796">
        <w:rPr>
          <w:rFonts w:ascii="Times New Roman" w:hAnsi="Times New Roman" w:cs="Times New Roman"/>
          <w:sz w:val="24"/>
        </w:rPr>
        <w:t xml:space="preserve"> has </w:t>
      </w:r>
      <w:proofErr w:type="spellStart"/>
      <w:r w:rsidRPr="00DF4796">
        <w:rPr>
          <w:rFonts w:ascii="Times New Roman" w:hAnsi="Times New Roman" w:cs="Times New Roman"/>
          <w:sz w:val="24"/>
        </w:rPr>
        <w:t>criticised</w:t>
      </w:r>
      <w:proofErr w:type="spellEnd"/>
      <w:r w:rsidRPr="00DF4796">
        <w:rPr>
          <w:rFonts w:ascii="Times New Roman" w:hAnsi="Times New Roman" w:cs="Times New Roman"/>
          <w:sz w:val="24"/>
        </w:rPr>
        <w:t xml:space="preserve"> as the 'The society of Spectacle'. According to </w:t>
      </w:r>
      <w:proofErr w:type="spellStart"/>
      <w:r w:rsidRPr="00DF4796">
        <w:rPr>
          <w:rFonts w:ascii="Times New Roman" w:hAnsi="Times New Roman" w:cs="Times New Roman"/>
          <w:sz w:val="24"/>
        </w:rPr>
        <w:t>Debord</w:t>
      </w:r>
      <w:proofErr w:type="spellEnd"/>
      <w:r w:rsidRPr="00DF4796">
        <w:rPr>
          <w:rFonts w:ascii="Times New Roman" w:hAnsi="Times New Roman" w:cs="Times New Roman"/>
          <w:sz w:val="24"/>
        </w:rPr>
        <w:t xml:space="preserve">, industrial society, with its modern mode of production, presents all aspects of life as individual visual effects, or 'spectacle'. This is despite the fact that the production and transformation of society is essentially controlled by the operators of modern capital, who manipulate the ideological tools of society as a whole. "Under the unconscious manipulation of landscapes, people become obsessed with the appearances and values created by them, depriving themselves of the critical nature of their thoughts and actions, and ultimately losing the pursuit of their true lives. Here, authenticity is hidden and the </w:t>
      </w:r>
      <w:proofErr w:type="spellStart"/>
      <w:r w:rsidRPr="00DF4796">
        <w:rPr>
          <w:rFonts w:ascii="Times New Roman" w:hAnsi="Times New Roman" w:cs="Times New Roman"/>
          <w:sz w:val="24"/>
        </w:rPr>
        <w:t>materialisation</w:t>
      </w:r>
      <w:proofErr w:type="spellEnd"/>
      <w:r w:rsidRPr="00DF4796">
        <w:rPr>
          <w:rFonts w:ascii="Times New Roman" w:hAnsi="Times New Roman" w:cs="Times New Roman"/>
          <w:sz w:val="24"/>
        </w:rPr>
        <w:t xml:space="preserve"> of authenticity is </w:t>
      </w:r>
      <w:proofErr w:type="spellStart"/>
      <w:r w:rsidRPr="00DF4796">
        <w:rPr>
          <w:rFonts w:ascii="Times New Roman" w:hAnsi="Times New Roman" w:cs="Times New Roman"/>
          <w:sz w:val="24"/>
        </w:rPr>
        <w:t>realised</w:t>
      </w:r>
      <w:proofErr w:type="spellEnd"/>
      <w:r w:rsidRPr="00DF4796">
        <w:rPr>
          <w:rFonts w:ascii="Times New Roman" w:hAnsi="Times New Roman" w:cs="Times New Roman"/>
          <w:sz w:val="24"/>
        </w:rPr>
        <w:t xml:space="preserve"> - the individual participates in the workings of capital society by affirming his or her own authenticity through the act of consumption. In the future, those individuals who are not able to participate in the act of consumption will become structural outcasts of the society.</w:t>
      </w:r>
    </w:p>
    <w:p w14:paraId="336B110A" w14:textId="4293F5C2" w:rsidR="00065ACB" w:rsidRPr="00DF4796" w:rsidRDefault="00065ACB" w:rsidP="00DF4796">
      <w:pPr>
        <w:spacing w:line="360" w:lineRule="auto"/>
        <w:ind w:firstLineChars="200" w:firstLine="480"/>
        <w:rPr>
          <w:rFonts w:ascii="Times New Roman" w:hAnsi="Times New Roman" w:cs="Times New Roman"/>
          <w:sz w:val="24"/>
        </w:rPr>
      </w:pPr>
      <w:r w:rsidRPr="00DF4796">
        <w:rPr>
          <w:rFonts w:ascii="Times New Roman" w:hAnsi="Times New Roman" w:cs="Times New Roman"/>
          <w:sz w:val="24"/>
        </w:rPr>
        <w:t xml:space="preserve">Today we live in a post-Marxist era. Neoliberalism as a </w:t>
      </w:r>
      <w:proofErr w:type="spellStart"/>
      <w:r w:rsidRPr="00DF4796">
        <w:rPr>
          <w:rFonts w:ascii="Times New Roman" w:hAnsi="Times New Roman" w:cs="Times New Roman"/>
          <w:sz w:val="24"/>
        </w:rPr>
        <w:t>globalised</w:t>
      </w:r>
      <w:proofErr w:type="spellEnd"/>
      <w:r w:rsidRPr="00DF4796">
        <w:rPr>
          <w:rFonts w:ascii="Times New Roman" w:hAnsi="Times New Roman" w:cs="Times New Roman"/>
          <w:sz w:val="24"/>
        </w:rPr>
        <w:t xml:space="preserve"> ideology is itself an advertising campaign, where the "freedom" that people talk about becomes the object of extraction, where exploitation no longer appears as alienation and self-</w:t>
      </w:r>
      <w:proofErr w:type="spellStart"/>
      <w:r w:rsidRPr="00DF4796">
        <w:rPr>
          <w:rFonts w:ascii="Times New Roman" w:hAnsi="Times New Roman" w:cs="Times New Roman"/>
          <w:sz w:val="24"/>
        </w:rPr>
        <w:t>realised</w:t>
      </w:r>
      <w:proofErr w:type="spellEnd"/>
      <w:r w:rsidRPr="00DF4796">
        <w:rPr>
          <w:rFonts w:ascii="Times New Roman" w:hAnsi="Times New Roman" w:cs="Times New Roman"/>
          <w:sz w:val="24"/>
        </w:rPr>
        <w:t xml:space="preserve"> deprivation, but in the guise of freedom, </w:t>
      </w:r>
      <w:proofErr w:type="spellStart"/>
      <w:r w:rsidRPr="00DF4796">
        <w:rPr>
          <w:rFonts w:ascii="Times New Roman" w:hAnsi="Times New Roman" w:cs="Times New Roman"/>
          <w:sz w:val="24"/>
        </w:rPr>
        <w:t>self-fulfilment</w:t>
      </w:r>
      <w:proofErr w:type="spellEnd"/>
      <w:r w:rsidRPr="00DF4796">
        <w:rPr>
          <w:rFonts w:ascii="Times New Roman" w:hAnsi="Times New Roman" w:cs="Times New Roman"/>
          <w:sz w:val="24"/>
        </w:rPr>
        <w:t xml:space="preserve"> and self-improvement. It is not an exploiter who forces me to work and alienates me. On the contrary, people continue to defend the capitalist while willingly exploiting themselves, naively believing that they are being </w:t>
      </w:r>
      <w:proofErr w:type="spellStart"/>
      <w:r w:rsidRPr="00DF4796">
        <w:rPr>
          <w:rFonts w:ascii="Times New Roman" w:hAnsi="Times New Roman" w:cs="Times New Roman"/>
          <w:sz w:val="24"/>
        </w:rPr>
        <w:t>self-actualised</w:t>
      </w:r>
      <w:proofErr w:type="spellEnd"/>
      <w:r w:rsidRPr="00DF4796">
        <w:rPr>
          <w:rFonts w:ascii="Times New Roman" w:hAnsi="Times New Roman" w:cs="Times New Roman"/>
          <w:sz w:val="24"/>
        </w:rPr>
        <w:t xml:space="preserve">, self-fulfilling and self-perfecting. It is not the suppression of freedom that </w:t>
      </w:r>
      <w:proofErr w:type="spellStart"/>
      <w:r w:rsidRPr="00DF4796">
        <w:rPr>
          <w:rFonts w:ascii="Times New Roman" w:hAnsi="Times New Roman" w:cs="Times New Roman"/>
          <w:sz w:val="24"/>
        </w:rPr>
        <w:t>maximises</w:t>
      </w:r>
      <w:proofErr w:type="spellEnd"/>
      <w:r w:rsidRPr="00DF4796">
        <w:rPr>
          <w:rFonts w:ascii="Times New Roman" w:hAnsi="Times New Roman" w:cs="Times New Roman"/>
          <w:sz w:val="24"/>
        </w:rPr>
        <w:t xml:space="preserve"> productivity and efficiency, but the full exploitation of freedom.</w:t>
      </w:r>
    </w:p>
    <w:p w14:paraId="2D796DEF" w14:textId="77777777" w:rsidR="00065ACB" w:rsidRPr="00DF4796" w:rsidRDefault="00065ACB" w:rsidP="00DF4796">
      <w:pPr>
        <w:spacing w:line="360" w:lineRule="auto"/>
        <w:ind w:firstLineChars="200" w:firstLine="480"/>
        <w:rPr>
          <w:rFonts w:ascii="Times New Roman" w:hAnsi="Times New Roman" w:cs="Times New Roman"/>
          <w:sz w:val="24"/>
        </w:rPr>
      </w:pPr>
      <w:r w:rsidRPr="00DF4796">
        <w:rPr>
          <w:rFonts w:ascii="Times New Roman" w:hAnsi="Times New Roman" w:cs="Times New Roman"/>
          <w:sz w:val="24"/>
        </w:rPr>
        <w:t xml:space="preserve">Therefore, so-called "neoliberalism" is a show in the guise of self-liberation, which deprives us of the ability to reflect and aims to </w:t>
      </w:r>
      <w:proofErr w:type="spellStart"/>
      <w:r w:rsidRPr="00DF4796">
        <w:rPr>
          <w:rFonts w:ascii="Times New Roman" w:hAnsi="Times New Roman" w:cs="Times New Roman"/>
          <w:sz w:val="24"/>
        </w:rPr>
        <w:t>maximise</w:t>
      </w:r>
      <w:proofErr w:type="spellEnd"/>
      <w:r w:rsidRPr="00DF4796">
        <w:rPr>
          <w:rFonts w:ascii="Times New Roman" w:hAnsi="Times New Roman" w:cs="Times New Roman"/>
          <w:sz w:val="24"/>
        </w:rPr>
        <w:t xml:space="preserve"> the economic efficiency of capital. Neoliberal domination hides behind the illusion of freedom. It stands hand in hand with freedom at the very moment when it has achieved its great success. This perceived freedom eliminates any possibility of rebellion, of revolution, and that is what makes it so fatal. What is there left to resist? There is no one to oppress you </w:t>
      </w:r>
      <w:proofErr w:type="spellStart"/>
      <w:r w:rsidRPr="00DF4796">
        <w:rPr>
          <w:rFonts w:ascii="Times New Roman" w:hAnsi="Times New Roman" w:cs="Times New Roman"/>
          <w:sz w:val="24"/>
        </w:rPr>
        <w:t>any more</w:t>
      </w:r>
      <w:proofErr w:type="spellEnd"/>
      <w:r w:rsidRPr="00DF4796">
        <w:rPr>
          <w:rFonts w:ascii="Times New Roman" w:hAnsi="Times New Roman" w:cs="Times New Roman"/>
          <w:sz w:val="24"/>
        </w:rPr>
        <w:t xml:space="preserve">! This paradigm shift is aptly expressed in Jenny </w:t>
      </w:r>
      <w:proofErr w:type="spellStart"/>
      <w:r w:rsidRPr="00DF4796">
        <w:rPr>
          <w:rFonts w:ascii="Times New Roman" w:hAnsi="Times New Roman" w:cs="Times New Roman"/>
          <w:sz w:val="24"/>
        </w:rPr>
        <w:t>Holzer's</w:t>
      </w:r>
      <w:proofErr w:type="spellEnd"/>
      <w:r w:rsidRPr="00DF4796">
        <w:rPr>
          <w:rFonts w:ascii="Times New Roman" w:hAnsi="Times New Roman" w:cs="Times New Roman"/>
          <w:sz w:val="24"/>
        </w:rPr>
        <w:t xml:space="preserve"> phrase "protect me from what I want".</w:t>
      </w:r>
    </w:p>
    <w:p w14:paraId="4147F4BC" w14:textId="77777777" w:rsidR="005874A6" w:rsidRDefault="005874A6" w:rsidP="00DF4796">
      <w:pPr>
        <w:spacing w:line="360" w:lineRule="auto"/>
        <w:ind w:firstLineChars="200" w:firstLine="640"/>
        <w:rPr>
          <w:rFonts w:ascii="Times New Roman" w:hAnsi="Times New Roman" w:cs="Times New Roman"/>
          <w:b/>
          <w:sz w:val="32"/>
          <w:szCs w:val="32"/>
        </w:rPr>
      </w:pPr>
    </w:p>
    <w:p w14:paraId="73591508" w14:textId="77777777" w:rsidR="005874A6" w:rsidRDefault="005874A6" w:rsidP="00DF4796">
      <w:pPr>
        <w:spacing w:line="360" w:lineRule="auto"/>
        <w:ind w:firstLineChars="200" w:firstLine="640"/>
        <w:rPr>
          <w:rFonts w:ascii="Times New Roman" w:hAnsi="Times New Roman" w:cs="Times New Roman"/>
          <w:b/>
          <w:sz w:val="32"/>
          <w:szCs w:val="32"/>
        </w:rPr>
      </w:pPr>
    </w:p>
    <w:p w14:paraId="267B3BFC" w14:textId="77777777" w:rsidR="0034147F" w:rsidRPr="005874A6" w:rsidRDefault="0034147F" w:rsidP="005874A6">
      <w:pPr>
        <w:spacing w:line="360" w:lineRule="auto"/>
        <w:ind w:firstLineChars="200" w:firstLine="640"/>
        <w:jc w:val="center"/>
        <w:rPr>
          <w:rFonts w:ascii="Times New Roman" w:hAnsi="Times New Roman" w:cs="Times New Roman"/>
          <w:b/>
          <w:sz w:val="32"/>
          <w:szCs w:val="32"/>
        </w:rPr>
      </w:pPr>
      <w:r w:rsidRPr="005874A6">
        <w:rPr>
          <w:rFonts w:ascii="Times New Roman" w:hAnsi="Times New Roman" w:cs="Times New Roman"/>
          <w:b/>
          <w:sz w:val="32"/>
          <w:szCs w:val="32"/>
        </w:rPr>
        <w:t>The possibility of self-emancipation and the way back to the Other</w:t>
      </w:r>
    </w:p>
    <w:p w14:paraId="64E7DC6C" w14:textId="55E00272" w:rsidR="003518A3" w:rsidRPr="00DF4796" w:rsidRDefault="003518A3" w:rsidP="00DF4796">
      <w:pPr>
        <w:spacing w:line="360" w:lineRule="auto"/>
        <w:ind w:firstLineChars="200" w:firstLine="480"/>
        <w:rPr>
          <w:rFonts w:ascii="Times New Roman" w:hAnsi="Times New Roman" w:cs="Times New Roman"/>
          <w:sz w:val="24"/>
        </w:rPr>
      </w:pPr>
      <w:r w:rsidRPr="00DF4796">
        <w:rPr>
          <w:rFonts w:ascii="Times New Roman" w:hAnsi="Times New Roman" w:cs="Times New Roman"/>
          <w:sz w:val="24"/>
        </w:rPr>
        <w:t xml:space="preserve">Faced with a capitalist society under neoliberal control, </w:t>
      </w:r>
      <w:proofErr w:type="spellStart"/>
      <w:r w:rsidRPr="00DF4796">
        <w:rPr>
          <w:rFonts w:ascii="Times New Roman" w:hAnsi="Times New Roman" w:cs="Times New Roman"/>
          <w:sz w:val="24"/>
        </w:rPr>
        <w:t>Debo</w:t>
      </w:r>
      <w:proofErr w:type="spellEnd"/>
      <w:r w:rsidRPr="00DF4796">
        <w:rPr>
          <w:rFonts w:ascii="Times New Roman" w:hAnsi="Times New Roman" w:cs="Times New Roman"/>
          <w:sz w:val="24"/>
        </w:rPr>
        <w:t>（</w:t>
      </w:r>
      <w:r w:rsidRPr="00DF4796">
        <w:rPr>
          <w:rFonts w:ascii="Times New Roman" w:hAnsi="Times New Roman" w:cs="Times New Roman"/>
          <w:sz w:val="24"/>
        </w:rPr>
        <w:t>2017</w:t>
      </w:r>
      <w:r w:rsidRPr="00DF4796">
        <w:rPr>
          <w:rFonts w:ascii="Times New Roman" w:hAnsi="Times New Roman" w:cs="Times New Roman"/>
          <w:sz w:val="24"/>
        </w:rPr>
        <w:t>：</w:t>
      </w:r>
      <w:r w:rsidR="00482D9E" w:rsidRPr="00DF4796">
        <w:rPr>
          <w:rFonts w:ascii="Times New Roman" w:hAnsi="Times New Roman" w:cs="Times New Roman"/>
          <w:sz w:val="24"/>
        </w:rPr>
        <w:t>128</w:t>
      </w:r>
      <w:r w:rsidR="00482D9E" w:rsidRPr="00DF4796">
        <w:rPr>
          <w:rFonts w:ascii="Times New Roman" w:hAnsi="Times New Roman" w:cs="Times New Roman"/>
          <w:sz w:val="24"/>
        </w:rPr>
        <w:t>）</w:t>
      </w:r>
      <w:r w:rsidRPr="00DF4796">
        <w:rPr>
          <w:rFonts w:ascii="Times New Roman" w:hAnsi="Times New Roman" w:cs="Times New Roman"/>
          <w:sz w:val="24"/>
        </w:rPr>
        <w:t xml:space="preserve"> proposes a revolution of everyday life - a revolution through which the power relations of the landscape society can be transformed, "To truly destroy the spectacle society, there must be people who put the power of practice into prac</w:t>
      </w:r>
      <w:r w:rsidR="005D75A2" w:rsidRPr="00DF4796">
        <w:rPr>
          <w:rFonts w:ascii="Times New Roman" w:hAnsi="Times New Roman" w:cs="Times New Roman"/>
          <w:sz w:val="24"/>
        </w:rPr>
        <w:t xml:space="preserve">tice. For a critical theory of </w:t>
      </w:r>
      <w:r w:rsidRPr="00DF4796">
        <w:rPr>
          <w:rFonts w:ascii="Times New Roman" w:hAnsi="Times New Roman" w:cs="Times New Roman"/>
          <w:sz w:val="24"/>
        </w:rPr>
        <w:t xml:space="preserve">spectacle to be true, it can only be aligned with the negative practical currents in society." </w:t>
      </w:r>
      <w:r w:rsidRPr="00DF4796">
        <w:rPr>
          <w:rStyle w:val="a5"/>
          <w:rFonts w:ascii="Times New Roman" w:hAnsi="Times New Roman" w:cs="Times New Roman"/>
          <w:sz w:val="24"/>
        </w:rPr>
        <w:footnoteReference w:id="8"/>
      </w:r>
      <w:r w:rsidRPr="00DF4796">
        <w:rPr>
          <w:rFonts w:ascii="Times New Roman" w:hAnsi="Times New Roman" w:cs="Times New Roman"/>
          <w:sz w:val="24"/>
        </w:rPr>
        <w:t xml:space="preserve">The revolution of everyday life is the best way to expose the control of capital over human ideology, to overthrow the existing capitalist logic and standards of value, and to destroy the addictive landscape. In order to free people from the shackles of landscape alienation, escape from ideological control, achieve human self-liberation in a deeply alienated society, establish the real scenario of life and return to the true nature of human beings, </w:t>
      </w:r>
      <w:proofErr w:type="spellStart"/>
      <w:r w:rsidRPr="00DF4796">
        <w:rPr>
          <w:rFonts w:ascii="Times New Roman" w:hAnsi="Times New Roman" w:cs="Times New Roman"/>
          <w:sz w:val="24"/>
        </w:rPr>
        <w:t>Debo</w:t>
      </w:r>
      <w:proofErr w:type="spellEnd"/>
      <w:r w:rsidRPr="00DF4796">
        <w:rPr>
          <w:rFonts w:ascii="Times New Roman" w:hAnsi="Times New Roman" w:cs="Times New Roman"/>
          <w:sz w:val="24"/>
        </w:rPr>
        <w:t xml:space="preserve"> proposes three strategies of drifting, </w:t>
      </w:r>
      <w:proofErr w:type="spellStart"/>
      <w:r w:rsidRPr="00DF4796">
        <w:rPr>
          <w:rFonts w:ascii="Times New Roman" w:hAnsi="Times New Roman" w:cs="Times New Roman"/>
          <w:sz w:val="24"/>
        </w:rPr>
        <w:t>heterotracking</w:t>
      </w:r>
      <w:proofErr w:type="spellEnd"/>
      <w:r w:rsidRPr="00DF4796">
        <w:rPr>
          <w:rFonts w:ascii="Times New Roman" w:hAnsi="Times New Roman" w:cs="Times New Roman"/>
          <w:sz w:val="24"/>
        </w:rPr>
        <w:t xml:space="preserve"> and framing the realm in an attempt to complete the revolution of everyday life through these three revolutionary strategies. </w:t>
      </w:r>
    </w:p>
    <w:p w14:paraId="2DFFFC1E" w14:textId="77777777" w:rsidR="00482D9E" w:rsidRPr="00DF4796" w:rsidRDefault="00482D9E" w:rsidP="00DF4796">
      <w:pPr>
        <w:spacing w:line="360" w:lineRule="auto"/>
        <w:ind w:firstLineChars="200" w:firstLine="480"/>
        <w:rPr>
          <w:rFonts w:ascii="Times New Roman" w:hAnsi="Times New Roman" w:cs="Times New Roman"/>
          <w:sz w:val="24"/>
        </w:rPr>
      </w:pPr>
      <w:r w:rsidRPr="00DF4796">
        <w:rPr>
          <w:rFonts w:ascii="Times New Roman" w:hAnsi="Times New Roman" w:cs="Times New Roman"/>
          <w:sz w:val="24"/>
        </w:rPr>
        <w:t xml:space="preserve">The Korean-German philosopher Han </w:t>
      </w:r>
      <w:proofErr w:type="spellStart"/>
      <w:r w:rsidRPr="00DF4796">
        <w:rPr>
          <w:rFonts w:ascii="Times New Roman" w:hAnsi="Times New Roman" w:cs="Times New Roman"/>
          <w:sz w:val="24"/>
        </w:rPr>
        <w:t>Byung-chul</w:t>
      </w:r>
      <w:proofErr w:type="spellEnd"/>
      <w:r w:rsidRPr="00DF4796">
        <w:rPr>
          <w:rFonts w:ascii="Times New Roman" w:hAnsi="Times New Roman" w:cs="Times New Roman"/>
          <w:sz w:val="24"/>
        </w:rPr>
        <w:t xml:space="preserve">, on the other hand, takes the </w:t>
      </w:r>
      <w:proofErr w:type="spellStart"/>
      <w:r w:rsidRPr="00DF4796">
        <w:rPr>
          <w:rFonts w:ascii="Times New Roman" w:hAnsi="Times New Roman" w:cs="Times New Roman"/>
          <w:sz w:val="24"/>
        </w:rPr>
        <w:t>digitisation</w:t>
      </w:r>
      <w:proofErr w:type="spellEnd"/>
      <w:r w:rsidRPr="00DF4796">
        <w:rPr>
          <w:rFonts w:ascii="Times New Roman" w:hAnsi="Times New Roman" w:cs="Times New Roman"/>
          <w:sz w:val="24"/>
        </w:rPr>
        <w:t xml:space="preserve"> of capital as a point of departure to expand his thinking on the question of the Other, thus distinguishing himself from Husserl's theoretical path of proving the existence of the Other from self-consciousness. He inherited </w:t>
      </w:r>
      <w:proofErr w:type="spellStart"/>
      <w:r w:rsidRPr="00DF4796">
        <w:rPr>
          <w:rFonts w:ascii="Times New Roman" w:hAnsi="Times New Roman" w:cs="Times New Roman"/>
          <w:sz w:val="24"/>
        </w:rPr>
        <w:t>Levinas</w:t>
      </w:r>
      <w:proofErr w:type="spellEnd"/>
      <w:r w:rsidRPr="00DF4796">
        <w:rPr>
          <w:rFonts w:ascii="Times New Roman" w:hAnsi="Times New Roman" w:cs="Times New Roman"/>
          <w:sz w:val="24"/>
        </w:rPr>
        <w:t xml:space="preserve">' theoretical approach to the Other, thus grasping the Other as a foundational being. In </w:t>
      </w:r>
      <w:r w:rsidR="005D75A2" w:rsidRPr="00DF4796">
        <w:rPr>
          <w:rFonts w:ascii="Times New Roman" w:hAnsi="Times New Roman" w:cs="Times New Roman"/>
          <w:sz w:val="24"/>
        </w:rPr>
        <w:t>his Syllabus on Feuerbach, Marx</w:t>
      </w:r>
      <w:r w:rsidR="005D75A2" w:rsidRPr="00DF4796">
        <w:rPr>
          <w:rFonts w:ascii="Times New Roman" w:hAnsi="Times New Roman" w:cs="Times New Roman"/>
          <w:sz w:val="24"/>
        </w:rPr>
        <w:t>（</w:t>
      </w:r>
      <w:r w:rsidR="005D75A2" w:rsidRPr="00DF4796">
        <w:rPr>
          <w:rFonts w:ascii="Times New Roman" w:hAnsi="Times New Roman" w:cs="Times New Roman"/>
          <w:sz w:val="24"/>
        </w:rPr>
        <w:t>1995:135</w:t>
      </w:r>
      <w:r w:rsidR="005D75A2" w:rsidRPr="00DF4796">
        <w:rPr>
          <w:rFonts w:ascii="Times New Roman" w:hAnsi="Times New Roman" w:cs="Times New Roman"/>
          <w:sz w:val="24"/>
        </w:rPr>
        <w:t>）</w:t>
      </w:r>
      <w:r w:rsidRPr="00DF4796">
        <w:rPr>
          <w:rFonts w:ascii="Times New Roman" w:hAnsi="Times New Roman" w:cs="Times New Roman"/>
          <w:sz w:val="24"/>
        </w:rPr>
        <w:t xml:space="preserve">clearly states that "the essence of man is not an abstraction inherent in a single person; in its reality it is the sum of all social relations." </w:t>
      </w:r>
      <w:r w:rsidR="005D75A2" w:rsidRPr="00DF4796">
        <w:rPr>
          <w:rStyle w:val="a5"/>
          <w:rFonts w:ascii="Times New Roman" w:hAnsi="Times New Roman" w:cs="Times New Roman"/>
          <w:sz w:val="24"/>
        </w:rPr>
        <w:footnoteReference w:id="9"/>
      </w:r>
      <w:r w:rsidRPr="00DF4796">
        <w:rPr>
          <w:rFonts w:ascii="Times New Roman" w:hAnsi="Times New Roman" w:cs="Times New Roman"/>
          <w:sz w:val="24"/>
        </w:rPr>
        <w:t xml:space="preserve">So, in the face of the digital society of capital under neoliberal domination, the solution he offers is to see the 'other', </w:t>
      </w:r>
      <w:proofErr w:type="gramStart"/>
      <w:r w:rsidRPr="00DF4796">
        <w:rPr>
          <w:rFonts w:ascii="Times New Roman" w:hAnsi="Times New Roman" w:cs="Times New Roman"/>
          <w:sz w:val="24"/>
        </w:rPr>
        <w:t>to</w:t>
      </w:r>
      <w:proofErr w:type="gramEnd"/>
      <w:r w:rsidRPr="00DF4796">
        <w:rPr>
          <w:rFonts w:ascii="Times New Roman" w:hAnsi="Times New Roman" w:cs="Times New Roman"/>
          <w:sz w:val="24"/>
        </w:rPr>
        <w:t xml:space="preserve"> re-'other'. In other words, he no longer focuses only on the inherent risk of isolation, closure and absolutism of the subject, but believes that reality and truth come not only from the subject, but also from the Other not only from real problems and human practices.</w:t>
      </w:r>
    </w:p>
    <w:p w14:paraId="5077DF6B" w14:textId="77777777" w:rsidR="00482D9E" w:rsidRPr="00DF4796" w:rsidRDefault="00482D9E" w:rsidP="00DF4796">
      <w:pPr>
        <w:spacing w:line="360" w:lineRule="auto"/>
        <w:ind w:firstLineChars="200" w:firstLine="480"/>
        <w:rPr>
          <w:rFonts w:ascii="Times New Roman" w:hAnsi="Times New Roman" w:cs="Times New Roman"/>
          <w:sz w:val="24"/>
        </w:rPr>
      </w:pPr>
      <w:r w:rsidRPr="00DF4796">
        <w:rPr>
          <w:rFonts w:ascii="Times New Roman" w:hAnsi="Times New Roman" w:cs="Times New Roman"/>
          <w:sz w:val="24"/>
        </w:rPr>
        <w:t xml:space="preserve">The theoretical research of the two scholars above fails to further develop the analysis and exploration between different cultures and multi-distant groups. In essence, it is difficult to break through the theoretical dilemma of the individualistic way of thinking and philosophical constructs established in the West since modern times. Although the two scholars have tried to raise issues such as restoring authentic communication with people and rebuilding community, they are still in fact based on individuality. How to reach the community with the individual at the </w:t>
      </w:r>
      <w:proofErr w:type="spellStart"/>
      <w:r w:rsidRPr="00DF4796">
        <w:rPr>
          <w:rFonts w:ascii="Times New Roman" w:hAnsi="Times New Roman" w:cs="Times New Roman"/>
          <w:sz w:val="24"/>
        </w:rPr>
        <w:t>centre</w:t>
      </w:r>
      <w:proofErr w:type="spellEnd"/>
      <w:r w:rsidRPr="00DF4796">
        <w:rPr>
          <w:rFonts w:ascii="Times New Roman" w:hAnsi="Times New Roman" w:cs="Times New Roman"/>
          <w:sz w:val="24"/>
        </w:rPr>
        <w:t xml:space="preserve"> is a very profound and important question.</w:t>
      </w:r>
    </w:p>
    <w:p w14:paraId="21C2E184" w14:textId="77777777" w:rsidR="005D75A2" w:rsidRPr="00DF4796" w:rsidRDefault="005D75A2" w:rsidP="00DF4796">
      <w:pPr>
        <w:spacing w:line="360" w:lineRule="auto"/>
        <w:ind w:firstLineChars="200" w:firstLine="480"/>
        <w:rPr>
          <w:rFonts w:ascii="Times New Roman" w:hAnsi="Times New Roman" w:cs="Times New Roman"/>
          <w:sz w:val="24"/>
        </w:rPr>
      </w:pPr>
    </w:p>
    <w:p w14:paraId="4C525008" w14:textId="77777777" w:rsidR="005D75A2" w:rsidRPr="005874A6" w:rsidRDefault="005D75A2" w:rsidP="005874A6">
      <w:pPr>
        <w:spacing w:line="360" w:lineRule="auto"/>
        <w:jc w:val="center"/>
        <w:rPr>
          <w:rFonts w:ascii="Times New Roman" w:hAnsi="Times New Roman" w:cs="Times New Roman"/>
          <w:sz w:val="32"/>
          <w:szCs w:val="32"/>
        </w:rPr>
      </w:pPr>
    </w:p>
    <w:p w14:paraId="0CD51CE6" w14:textId="77777777" w:rsidR="005D75A2" w:rsidRPr="005874A6" w:rsidRDefault="005D75A2" w:rsidP="005874A6">
      <w:pPr>
        <w:spacing w:line="360" w:lineRule="auto"/>
        <w:jc w:val="center"/>
        <w:rPr>
          <w:rFonts w:ascii="Times New Roman" w:hAnsi="Times New Roman" w:cs="Times New Roman"/>
          <w:b/>
          <w:sz w:val="32"/>
          <w:szCs w:val="32"/>
        </w:rPr>
      </w:pPr>
      <w:r w:rsidRPr="005874A6">
        <w:rPr>
          <w:rFonts w:ascii="Times New Roman" w:hAnsi="Times New Roman" w:cs="Times New Roman"/>
          <w:b/>
          <w:sz w:val="32"/>
          <w:szCs w:val="32"/>
        </w:rPr>
        <w:t>Conclusion</w:t>
      </w:r>
    </w:p>
    <w:p w14:paraId="66C25CCC" w14:textId="77777777" w:rsidR="00482D9E" w:rsidRPr="005874A6" w:rsidRDefault="00482D9E" w:rsidP="005874A6">
      <w:pPr>
        <w:spacing w:line="360" w:lineRule="auto"/>
        <w:ind w:firstLineChars="200" w:firstLine="480"/>
        <w:rPr>
          <w:rFonts w:ascii="Times New Roman" w:hAnsi="Times New Roman" w:cs="Times New Roman"/>
          <w:sz w:val="24"/>
        </w:rPr>
      </w:pPr>
      <w:r w:rsidRPr="005874A6">
        <w:rPr>
          <w:rFonts w:ascii="Times New Roman" w:hAnsi="Times New Roman" w:cs="Times New Roman"/>
          <w:sz w:val="24"/>
        </w:rPr>
        <w:t>As a young art worker, I am confronted with the new human condition and spiritual distress brought about by the digital age under the domination of capital, and I think that art may be one of the solutions to alleviate this problem. Although the artist's work is to some extent personal, good art, especially sincere contemporary art, will use the exhibition as a real venue to communicate with the public. The rebellious spirit that the artists themselves carry will prompt them to see society in a new way. To see in a new way means to be seen in a new way.</w:t>
      </w:r>
    </w:p>
    <w:p w14:paraId="496EF59F" w14:textId="77777777" w:rsidR="00482D9E" w:rsidRPr="005874A6" w:rsidRDefault="00482D9E" w:rsidP="005874A6">
      <w:pPr>
        <w:spacing w:line="360" w:lineRule="auto"/>
        <w:ind w:firstLineChars="200" w:firstLine="480"/>
        <w:rPr>
          <w:rFonts w:ascii="Times New Roman" w:hAnsi="Times New Roman" w:cs="Times New Roman"/>
          <w:sz w:val="24"/>
        </w:rPr>
      </w:pPr>
      <w:r w:rsidRPr="005874A6">
        <w:rPr>
          <w:rFonts w:ascii="Times New Roman" w:hAnsi="Times New Roman" w:cs="Times New Roman"/>
          <w:sz w:val="24"/>
        </w:rPr>
        <w:t xml:space="preserve">Art curation can be described as creating a specific field of vision. The curator places different exhibits under the same view, hoping to make us discover things we would not have noticed if we had only looked at one object. During the epidemic, several galleries experimented with online exhibitions, but one of the biggest challenges in doing so was the lack of a field of observation. In online exhibitions, we are closer to individual works of art than ever before - we can effortlessly control the pixel resolution, we can look at works of art with a level of detail unattainable to the naked eye - but we cannot see the relativity between works of art. -but we cannot see the relative positions of the artworks, nor how they echo and collide with each other. The 'field' as a neighborhood is an inward-looking concept that emphasizes density, emphasizing that the field gives rise to richness through the juxtaposition of its internal differences, rather than outlining dimensions and boundaries (which would be an outward-looking concept). </w:t>
      </w:r>
    </w:p>
    <w:p w14:paraId="40D1A3BD" w14:textId="77777777" w:rsidR="00482D9E" w:rsidRPr="005874A6" w:rsidRDefault="00482D9E" w:rsidP="005874A6">
      <w:pPr>
        <w:spacing w:line="360" w:lineRule="auto"/>
        <w:ind w:firstLineChars="200" w:firstLine="480"/>
        <w:rPr>
          <w:rFonts w:ascii="Times New Roman" w:hAnsi="Times New Roman" w:cs="Times New Roman"/>
          <w:sz w:val="24"/>
        </w:rPr>
      </w:pPr>
      <w:r w:rsidRPr="005874A6">
        <w:rPr>
          <w:rFonts w:ascii="Times New Roman" w:hAnsi="Times New Roman" w:cs="Times New Roman"/>
          <w:sz w:val="24"/>
        </w:rPr>
        <w:t xml:space="preserve">In conclusion, this paper wishes to call on artists, actors and the public to explore together, to take as a starting point for observation the real exchange between people, and to recover the connection with the other. I still believe that in neoliberal and capitalist societies, the human body is an open space of possibilities, and that people have the right and the possibility to choose the use of these technologies, and at the same time, to keep and open up the space of encounter with the nature of the body as much as possible, to truly re-establish </w:t>
      </w:r>
      <w:proofErr w:type="spellStart"/>
      <w:r w:rsidRPr="005874A6">
        <w:rPr>
          <w:rFonts w:ascii="Times New Roman" w:hAnsi="Times New Roman" w:cs="Times New Roman"/>
          <w:sz w:val="24"/>
        </w:rPr>
        <w:t>intersubjectivity</w:t>
      </w:r>
      <w:proofErr w:type="spellEnd"/>
      <w:r w:rsidRPr="005874A6">
        <w:rPr>
          <w:rFonts w:ascii="Times New Roman" w:hAnsi="Times New Roman" w:cs="Times New Roman"/>
          <w:sz w:val="24"/>
        </w:rPr>
        <w:t xml:space="preserve"> and to protect the real connection between people.</w:t>
      </w:r>
    </w:p>
    <w:p w14:paraId="45834E5F" w14:textId="77777777" w:rsidR="00482D9E" w:rsidRPr="005874A6" w:rsidRDefault="00482D9E" w:rsidP="005874A6">
      <w:pPr>
        <w:spacing w:line="360" w:lineRule="auto"/>
        <w:ind w:firstLineChars="200" w:firstLine="480"/>
        <w:rPr>
          <w:rFonts w:ascii="Times New Roman" w:hAnsi="Times New Roman" w:cs="Times New Roman"/>
          <w:sz w:val="24"/>
        </w:rPr>
      </w:pPr>
    </w:p>
    <w:p w14:paraId="59625BA4" w14:textId="77777777" w:rsidR="00482D9E" w:rsidRPr="005874A6" w:rsidRDefault="00482D9E" w:rsidP="005874A6">
      <w:pPr>
        <w:spacing w:line="360" w:lineRule="auto"/>
        <w:ind w:firstLineChars="200" w:firstLine="480"/>
        <w:rPr>
          <w:rFonts w:ascii="Times New Roman" w:hAnsi="Times New Roman" w:cs="Times New Roman"/>
          <w:sz w:val="24"/>
        </w:rPr>
      </w:pPr>
    </w:p>
    <w:p w14:paraId="37E9D3EC" w14:textId="77777777" w:rsidR="00482D9E" w:rsidRPr="002E7C36" w:rsidRDefault="00482D9E" w:rsidP="005874A6">
      <w:pPr>
        <w:spacing w:line="360" w:lineRule="auto"/>
        <w:ind w:firstLineChars="200" w:firstLine="480"/>
        <w:rPr>
          <w:rFonts w:ascii="Times New Roman" w:hAnsi="Times New Roman" w:cs="Times New Roman"/>
          <w:b/>
          <w:sz w:val="24"/>
        </w:rPr>
      </w:pPr>
    </w:p>
    <w:p w14:paraId="2C65973B" w14:textId="680F397A" w:rsidR="002E7C36" w:rsidRPr="002E7C36" w:rsidRDefault="002E7C36" w:rsidP="002E7C36">
      <w:pPr>
        <w:spacing w:line="360" w:lineRule="auto"/>
        <w:rPr>
          <w:rFonts w:ascii="Times New Roman" w:hAnsi="Times New Roman" w:cs="Times New Roman"/>
          <w:b/>
          <w:sz w:val="28"/>
          <w:szCs w:val="28"/>
        </w:rPr>
      </w:pPr>
      <w:r w:rsidRPr="002E7C36">
        <w:rPr>
          <w:rFonts w:ascii="Times New Roman" w:hAnsi="Times New Roman" w:cs="Times New Roman" w:hint="eastAsia"/>
          <w:b/>
          <w:sz w:val="28"/>
          <w:szCs w:val="28"/>
        </w:rPr>
        <w:t>Reference</w:t>
      </w:r>
    </w:p>
    <w:p w14:paraId="50677E2F" w14:textId="77777777" w:rsidR="002E7C36" w:rsidRDefault="002E7C36" w:rsidP="002E7C36">
      <w:pPr>
        <w:widowControl/>
        <w:autoSpaceDE w:val="0"/>
        <w:autoSpaceDN w:val="0"/>
        <w:adjustRightInd w:val="0"/>
        <w:spacing w:line="360" w:lineRule="auto"/>
        <w:rPr>
          <w:rFonts w:ascii="Songti SC" w:eastAsia="Songti SC" w:hAnsi="Songti SC" w:cs="AppleSystemUIFont"/>
          <w:kern w:val="0"/>
          <w:sz w:val="24"/>
        </w:rPr>
      </w:pPr>
      <w:proofErr w:type="spellStart"/>
      <w:r w:rsidRPr="002E7C36">
        <w:rPr>
          <w:rFonts w:ascii="Songti SC" w:eastAsia="Songti SC" w:hAnsi="Songti SC" w:cs="AppleSystemUIFont"/>
          <w:kern w:val="0"/>
          <w:sz w:val="24"/>
        </w:rPr>
        <w:t>Baudrillard</w:t>
      </w:r>
      <w:proofErr w:type="spellEnd"/>
      <w:r w:rsidRPr="002E7C36">
        <w:rPr>
          <w:rFonts w:ascii="Songti SC" w:eastAsia="Songti SC" w:hAnsi="Songti SC" w:cs="AppleSystemUIFont"/>
          <w:kern w:val="0"/>
          <w:sz w:val="24"/>
        </w:rPr>
        <w:t xml:space="preserve">, J. </w:t>
      </w:r>
      <w:r w:rsidRPr="002E7C36">
        <w:rPr>
          <w:rFonts w:ascii="Songti SC" w:eastAsia="Songti SC" w:hAnsi="Songti SC" w:cs="AppleSystemUIFont"/>
          <w:i/>
          <w:iCs/>
          <w:kern w:val="0"/>
          <w:sz w:val="24"/>
        </w:rPr>
        <w:t>et al.</w:t>
      </w:r>
      <w:r w:rsidRPr="002E7C36">
        <w:rPr>
          <w:rFonts w:ascii="Songti SC" w:eastAsia="Songti SC" w:hAnsi="Songti SC" w:cs="AppleSystemUIFont"/>
          <w:kern w:val="0"/>
          <w:sz w:val="24"/>
        </w:rPr>
        <w:t xml:space="preserve"> (1990) </w:t>
      </w:r>
      <w:r w:rsidRPr="002E7C36">
        <w:rPr>
          <w:rFonts w:ascii="Songti SC" w:eastAsia="Songti SC" w:hAnsi="Songti SC" w:cs="AppleSystemUIFont"/>
          <w:i/>
          <w:iCs/>
          <w:kern w:val="0"/>
          <w:sz w:val="24"/>
        </w:rPr>
        <w:t>Fatal strategies</w:t>
      </w:r>
      <w:r w:rsidRPr="002E7C36">
        <w:rPr>
          <w:rFonts w:ascii="Songti SC" w:eastAsia="Songti SC" w:hAnsi="Songti SC" w:cs="AppleSystemUIFont"/>
          <w:kern w:val="0"/>
          <w:sz w:val="24"/>
        </w:rPr>
        <w:t xml:space="preserve">. Brooklyn, NY: </w:t>
      </w:r>
      <w:proofErr w:type="spellStart"/>
      <w:r w:rsidRPr="002E7C36">
        <w:rPr>
          <w:rFonts w:ascii="Songti SC" w:eastAsia="Songti SC" w:hAnsi="Songti SC" w:cs="AppleSystemUIFont"/>
          <w:kern w:val="0"/>
          <w:sz w:val="24"/>
        </w:rPr>
        <w:t>Semiotexte</w:t>
      </w:r>
      <w:proofErr w:type="spellEnd"/>
      <w:r w:rsidRPr="002E7C36">
        <w:rPr>
          <w:rFonts w:ascii="Songti SC" w:eastAsia="Songti SC" w:hAnsi="Songti SC" w:cs="AppleSystemUIFont"/>
          <w:kern w:val="0"/>
          <w:sz w:val="24"/>
        </w:rPr>
        <w:t xml:space="preserve">. </w:t>
      </w:r>
    </w:p>
    <w:p w14:paraId="3392F50A" w14:textId="77777777" w:rsidR="002E7C36" w:rsidRDefault="002E7C36" w:rsidP="002E7C36">
      <w:pPr>
        <w:widowControl/>
        <w:autoSpaceDE w:val="0"/>
        <w:autoSpaceDN w:val="0"/>
        <w:adjustRightInd w:val="0"/>
        <w:spacing w:line="360" w:lineRule="auto"/>
        <w:rPr>
          <w:rFonts w:ascii="Songti SC" w:eastAsia="Songti SC" w:hAnsi="Songti SC" w:cs="AppleSystemUIFont"/>
          <w:kern w:val="0"/>
          <w:sz w:val="24"/>
        </w:rPr>
      </w:pPr>
    </w:p>
    <w:p w14:paraId="2D60C36B" w14:textId="2B1CE865" w:rsidR="002E7C36" w:rsidRDefault="002E7C36" w:rsidP="002E7C36">
      <w:pPr>
        <w:widowControl/>
        <w:autoSpaceDE w:val="0"/>
        <w:autoSpaceDN w:val="0"/>
        <w:adjustRightInd w:val="0"/>
        <w:spacing w:line="360" w:lineRule="auto"/>
        <w:rPr>
          <w:rFonts w:ascii="Songti SC" w:eastAsia="Songti SC" w:hAnsi="Songti SC" w:cs="AppleSystemUIFont"/>
          <w:kern w:val="0"/>
          <w:sz w:val="24"/>
        </w:rPr>
      </w:pPr>
      <w:proofErr w:type="spellStart"/>
      <w:r w:rsidRPr="002E7C36">
        <w:rPr>
          <w:rFonts w:ascii="Songti SC" w:eastAsia="Songti SC" w:hAnsi="Songti SC" w:cs="AppleSystemUIFont"/>
          <w:kern w:val="0"/>
          <w:sz w:val="24"/>
        </w:rPr>
        <w:t>Debo</w:t>
      </w:r>
      <w:proofErr w:type="spellEnd"/>
      <w:r w:rsidRPr="002E7C36">
        <w:rPr>
          <w:rFonts w:ascii="Songti SC" w:eastAsia="Songti SC" w:hAnsi="Songti SC" w:cs="AppleSystemUIFont"/>
          <w:kern w:val="0"/>
          <w:sz w:val="24"/>
        </w:rPr>
        <w:t xml:space="preserve"> and Zhang,</w:t>
      </w:r>
      <w:r>
        <w:rPr>
          <w:rFonts w:ascii="Songti SC" w:eastAsia="Songti SC" w:hAnsi="Songti SC" w:cs="AppleSystemUIFont" w:hint="eastAsia"/>
          <w:kern w:val="0"/>
          <w:sz w:val="24"/>
        </w:rPr>
        <w:t xml:space="preserve"> </w:t>
      </w:r>
      <w:proofErr w:type="spellStart"/>
      <w:r w:rsidRPr="002E7C36">
        <w:rPr>
          <w:rFonts w:ascii="Songti SC" w:eastAsia="Songti SC" w:hAnsi="Songti SC" w:cs="AppleSystemUIFont"/>
          <w:kern w:val="0"/>
          <w:sz w:val="24"/>
        </w:rPr>
        <w:t>Xinmu</w:t>
      </w:r>
      <w:proofErr w:type="spellEnd"/>
      <w:r w:rsidRPr="002E7C36">
        <w:rPr>
          <w:rFonts w:ascii="Songti SC" w:eastAsia="Songti SC" w:hAnsi="Songti SC" w:cs="AppleSystemUIFont"/>
          <w:kern w:val="0"/>
          <w:sz w:val="24"/>
        </w:rPr>
        <w:t xml:space="preserve"> (2017) </w:t>
      </w:r>
      <w:r w:rsidRPr="002E7C36">
        <w:rPr>
          <w:rFonts w:ascii="Songti SC" w:eastAsia="Songti SC" w:hAnsi="Songti SC" w:cs="AppleSystemUIFont"/>
          <w:i/>
          <w:iCs/>
          <w:kern w:val="0"/>
          <w:sz w:val="24"/>
        </w:rPr>
        <w:t xml:space="preserve">Jing Guan she Hui = La </w:t>
      </w:r>
      <w:proofErr w:type="spellStart"/>
      <w:r w:rsidRPr="002E7C36">
        <w:rPr>
          <w:rFonts w:ascii="Songti SC" w:eastAsia="Songti SC" w:hAnsi="Songti SC" w:cs="AppleSystemUIFont"/>
          <w:i/>
          <w:iCs/>
          <w:kern w:val="0"/>
          <w:sz w:val="24"/>
        </w:rPr>
        <w:t>Société</w:t>
      </w:r>
      <w:proofErr w:type="spellEnd"/>
      <w:r w:rsidRPr="002E7C36">
        <w:rPr>
          <w:rFonts w:ascii="Songti SC" w:eastAsia="Songti SC" w:hAnsi="Songti SC" w:cs="AppleSystemUIFont"/>
          <w:i/>
          <w:iCs/>
          <w:kern w:val="0"/>
          <w:sz w:val="24"/>
        </w:rPr>
        <w:t xml:space="preserve"> du Spectacle</w:t>
      </w:r>
      <w:r w:rsidRPr="002E7C36">
        <w:rPr>
          <w:rFonts w:ascii="Songti SC" w:eastAsia="Songti SC" w:hAnsi="Songti SC" w:cs="AppleSystemUIFont"/>
          <w:kern w:val="0"/>
          <w:sz w:val="24"/>
        </w:rPr>
        <w:t xml:space="preserve">. Nanjing: Nan </w:t>
      </w:r>
      <w:proofErr w:type="spellStart"/>
      <w:r w:rsidRPr="002E7C36">
        <w:rPr>
          <w:rFonts w:ascii="Songti SC" w:eastAsia="Songti SC" w:hAnsi="Songti SC" w:cs="AppleSystemUIFont"/>
          <w:kern w:val="0"/>
          <w:sz w:val="24"/>
        </w:rPr>
        <w:t>jing</w:t>
      </w:r>
      <w:proofErr w:type="spellEnd"/>
      <w:r w:rsidRPr="002E7C36">
        <w:rPr>
          <w:rFonts w:ascii="Songti SC" w:eastAsia="Songti SC" w:hAnsi="Songti SC" w:cs="AppleSystemUIFont"/>
          <w:kern w:val="0"/>
          <w:sz w:val="24"/>
        </w:rPr>
        <w:t xml:space="preserve"> da </w:t>
      </w:r>
      <w:proofErr w:type="spellStart"/>
      <w:r w:rsidRPr="002E7C36">
        <w:rPr>
          <w:rFonts w:ascii="Songti SC" w:eastAsia="Songti SC" w:hAnsi="Songti SC" w:cs="AppleSystemUIFont"/>
          <w:kern w:val="0"/>
          <w:sz w:val="24"/>
        </w:rPr>
        <w:t>xue</w:t>
      </w:r>
      <w:proofErr w:type="spellEnd"/>
      <w:r w:rsidRPr="002E7C36">
        <w:rPr>
          <w:rFonts w:ascii="Songti SC" w:eastAsia="Songti SC" w:hAnsi="Songti SC" w:cs="AppleSystemUIFont"/>
          <w:kern w:val="0"/>
          <w:sz w:val="24"/>
        </w:rPr>
        <w:t xml:space="preserve"> </w:t>
      </w:r>
      <w:proofErr w:type="spellStart"/>
      <w:r w:rsidRPr="002E7C36">
        <w:rPr>
          <w:rFonts w:ascii="Songti SC" w:eastAsia="Songti SC" w:hAnsi="Songti SC" w:cs="AppleSystemUIFont"/>
          <w:kern w:val="0"/>
          <w:sz w:val="24"/>
        </w:rPr>
        <w:t>chu</w:t>
      </w:r>
      <w:proofErr w:type="spellEnd"/>
      <w:r w:rsidRPr="002E7C36">
        <w:rPr>
          <w:rFonts w:ascii="Songti SC" w:eastAsia="Songti SC" w:hAnsi="Songti SC" w:cs="AppleSystemUIFont"/>
          <w:kern w:val="0"/>
          <w:sz w:val="24"/>
        </w:rPr>
        <w:t xml:space="preserve"> ban she. </w:t>
      </w:r>
    </w:p>
    <w:p w14:paraId="27CF5E85" w14:textId="77777777" w:rsidR="002E7C36" w:rsidRDefault="002E7C36" w:rsidP="002E7C36">
      <w:pPr>
        <w:widowControl/>
        <w:autoSpaceDE w:val="0"/>
        <w:autoSpaceDN w:val="0"/>
        <w:adjustRightInd w:val="0"/>
        <w:spacing w:line="360" w:lineRule="auto"/>
        <w:rPr>
          <w:rFonts w:ascii="Songti SC" w:eastAsia="Songti SC" w:hAnsi="Songti SC" w:cs="AppleSystemUIFont"/>
          <w:kern w:val="0"/>
          <w:sz w:val="24"/>
        </w:rPr>
      </w:pPr>
    </w:p>
    <w:p w14:paraId="4BEFD47A" w14:textId="6F308609" w:rsidR="002E7C36" w:rsidRDefault="002E7C36" w:rsidP="002E7C36">
      <w:pPr>
        <w:spacing w:line="360" w:lineRule="auto"/>
        <w:rPr>
          <w:rFonts w:ascii="Songti SC" w:eastAsia="Songti SC" w:hAnsi="Songti SC"/>
          <w:sz w:val="24"/>
        </w:rPr>
      </w:pPr>
      <w:r w:rsidRPr="002E7C36">
        <w:rPr>
          <w:rFonts w:ascii="Songti SC" w:eastAsia="Songti SC" w:hAnsi="Songti SC"/>
          <w:sz w:val="24"/>
        </w:rPr>
        <w:t xml:space="preserve">Han, B.-C. and Hoban, W. (2018) </w:t>
      </w:r>
      <w:r w:rsidRPr="002E7C36">
        <w:rPr>
          <w:rFonts w:ascii="Songti SC" w:eastAsia="Songti SC" w:hAnsi="Songti SC"/>
          <w:i/>
          <w:iCs/>
          <w:sz w:val="24"/>
        </w:rPr>
        <w:t>The expulsion of the other society, Perception and Communication today</w:t>
      </w:r>
      <w:r w:rsidRPr="002E7C36">
        <w:rPr>
          <w:rFonts w:ascii="Songti SC" w:eastAsia="Songti SC" w:hAnsi="Songti SC"/>
          <w:sz w:val="24"/>
        </w:rPr>
        <w:t xml:space="preserve">. </w:t>
      </w:r>
      <w:proofErr w:type="spellStart"/>
      <w:proofErr w:type="gramStart"/>
      <w:r w:rsidRPr="002E7C36">
        <w:rPr>
          <w:rFonts w:ascii="Songti SC" w:eastAsia="Songti SC" w:hAnsi="Songti SC"/>
          <w:sz w:val="24"/>
        </w:rPr>
        <w:t>Newark:Polity</w:t>
      </w:r>
      <w:proofErr w:type="spellEnd"/>
      <w:proofErr w:type="gramEnd"/>
      <w:r w:rsidRPr="002E7C36">
        <w:rPr>
          <w:rFonts w:ascii="Songti SC" w:eastAsia="Songti SC" w:hAnsi="Songti SC"/>
          <w:sz w:val="24"/>
        </w:rPr>
        <w:t xml:space="preserve"> Press. </w:t>
      </w:r>
    </w:p>
    <w:p w14:paraId="5969DEA5" w14:textId="77777777" w:rsidR="002E7C36" w:rsidRPr="002E7C36" w:rsidRDefault="002E7C36" w:rsidP="002E7C36">
      <w:pPr>
        <w:spacing w:line="360" w:lineRule="auto"/>
        <w:rPr>
          <w:rFonts w:ascii="Songti SC" w:eastAsia="Songti SC" w:hAnsi="Songti SC"/>
          <w:sz w:val="24"/>
        </w:rPr>
      </w:pPr>
    </w:p>
    <w:p w14:paraId="4AB71766" w14:textId="77777777" w:rsidR="002E7C36" w:rsidRDefault="002E7C36" w:rsidP="002E7C36">
      <w:pPr>
        <w:widowControl/>
        <w:autoSpaceDE w:val="0"/>
        <w:autoSpaceDN w:val="0"/>
        <w:adjustRightInd w:val="0"/>
        <w:spacing w:line="360" w:lineRule="auto"/>
        <w:jc w:val="left"/>
        <w:rPr>
          <w:rFonts w:ascii="Songti SC" w:eastAsia="Songti SC" w:hAnsi="Songti SC" w:cs="AppleSystemUIFont"/>
          <w:kern w:val="0"/>
          <w:sz w:val="24"/>
        </w:rPr>
      </w:pPr>
      <w:r w:rsidRPr="002E7C36">
        <w:rPr>
          <w:rFonts w:ascii="Songti SC" w:eastAsia="Songti SC" w:hAnsi="Songti SC" w:cs="AppleSystemUIFont"/>
          <w:kern w:val="0"/>
          <w:sz w:val="24"/>
        </w:rPr>
        <w:t xml:space="preserve">Heidegger, M. and Stassen, M. (2003) </w:t>
      </w:r>
      <w:r w:rsidRPr="002E7C36">
        <w:rPr>
          <w:rFonts w:ascii="Songti SC" w:eastAsia="Songti SC" w:hAnsi="Songti SC" w:cs="AppleSystemUIFont"/>
          <w:i/>
          <w:iCs/>
          <w:kern w:val="0"/>
          <w:sz w:val="24"/>
        </w:rPr>
        <w:t>Philosophical and political writings</w:t>
      </w:r>
      <w:r w:rsidRPr="002E7C36">
        <w:rPr>
          <w:rFonts w:ascii="Songti SC" w:eastAsia="Songti SC" w:hAnsi="Songti SC" w:cs="AppleSystemUIFont"/>
          <w:kern w:val="0"/>
          <w:sz w:val="24"/>
        </w:rPr>
        <w:t xml:space="preserve">. New York: Continuum. </w:t>
      </w:r>
    </w:p>
    <w:p w14:paraId="4D8F40F9" w14:textId="77777777" w:rsidR="002E7C36" w:rsidRPr="002E7C36" w:rsidRDefault="002E7C36" w:rsidP="002E7C36">
      <w:pPr>
        <w:widowControl/>
        <w:autoSpaceDE w:val="0"/>
        <w:autoSpaceDN w:val="0"/>
        <w:adjustRightInd w:val="0"/>
        <w:spacing w:line="360" w:lineRule="auto"/>
        <w:jc w:val="left"/>
        <w:rPr>
          <w:rFonts w:ascii="Songti SC" w:eastAsia="Songti SC" w:hAnsi="Songti SC" w:cs="AppleSystemUIFont"/>
          <w:kern w:val="0"/>
          <w:sz w:val="24"/>
        </w:rPr>
      </w:pPr>
    </w:p>
    <w:p w14:paraId="6D097E0B" w14:textId="77777777" w:rsidR="002E7C36" w:rsidRDefault="002E7C36" w:rsidP="002E7C36">
      <w:pPr>
        <w:spacing w:line="360" w:lineRule="auto"/>
        <w:rPr>
          <w:rFonts w:ascii="Songti SC" w:eastAsia="Songti SC" w:hAnsi="Songti SC"/>
          <w:sz w:val="24"/>
        </w:rPr>
      </w:pPr>
      <w:proofErr w:type="spellStart"/>
      <w:r w:rsidRPr="002E7C36">
        <w:rPr>
          <w:rFonts w:ascii="Songti SC" w:eastAsia="Songti SC" w:hAnsi="Songti SC"/>
          <w:sz w:val="24"/>
        </w:rPr>
        <w:t>Lukes</w:t>
      </w:r>
      <w:proofErr w:type="spellEnd"/>
      <w:r w:rsidRPr="002E7C36">
        <w:rPr>
          <w:rFonts w:ascii="Songti SC" w:eastAsia="Songti SC" w:hAnsi="Songti SC"/>
          <w:sz w:val="24"/>
        </w:rPr>
        <w:t xml:space="preserve">, S. (2006) </w:t>
      </w:r>
      <w:r w:rsidRPr="002E7C36">
        <w:rPr>
          <w:rFonts w:ascii="Songti SC" w:eastAsia="Songti SC" w:hAnsi="Songti SC"/>
          <w:i/>
          <w:iCs/>
          <w:sz w:val="24"/>
        </w:rPr>
        <w:t>Individualism</w:t>
      </w:r>
      <w:r w:rsidRPr="002E7C36">
        <w:rPr>
          <w:rFonts w:ascii="Songti SC" w:eastAsia="Songti SC" w:hAnsi="Songti SC"/>
          <w:sz w:val="24"/>
        </w:rPr>
        <w:t>. Colchester: EPCR Press.</w:t>
      </w:r>
    </w:p>
    <w:p w14:paraId="0BBC72EB" w14:textId="77777777" w:rsidR="002E7C36" w:rsidRDefault="002E7C36" w:rsidP="002E7C36">
      <w:pPr>
        <w:spacing w:line="360" w:lineRule="auto"/>
        <w:rPr>
          <w:rFonts w:ascii="Songti SC" w:eastAsia="Songti SC" w:hAnsi="Songti SC"/>
          <w:sz w:val="24"/>
        </w:rPr>
      </w:pPr>
    </w:p>
    <w:p w14:paraId="20354B9B" w14:textId="77777777" w:rsidR="002E7C36" w:rsidRDefault="002E7C36" w:rsidP="002E7C36">
      <w:pPr>
        <w:widowControl/>
        <w:autoSpaceDE w:val="0"/>
        <w:autoSpaceDN w:val="0"/>
        <w:adjustRightInd w:val="0"/>
        <w:spacing w:line="360" w:lineRule="auto"/>
        <w:rPr>
          <w:rFonts w:ascii="Songti SC" w:eastAsia="Songti SC" w:hAnsi="Songti SC" w:cs="AppleSystemUIFont"/>
          <w:kern w:val="0"/>
          <w:sz w:val="24"/>
        </w:rPr>
      </w:pPr>
      <w:r w:rsidRPr="002E7C36">
        <w:rPr>
          <w:rFonts w:ascii="Songti SC" w:eastAsia="Songti SC" w:hAnsi="Songti SC" w:cs="AppleSystemUIFont"/>
          <w:kern w:val="0"/>
          <w:sz w:val="24"/>
        </w:rPr>
        <w:t xml:space="preserve">Marx, K. and Engels, F. (1995) </w:t>
      </w:r>
      <w:proofErr w:type="spellStart"/>
      <w:r w:rsidRPr="002E7C36">
        <w:rPr>
          <w:rFonts w:ascii="Songti SC" w:eastAsia="Songti SC" w:hAnsi="Songti SC" w:cs="AppleSystemUIFont"/>
          <w:i/>
          <w:iCs/>
          <w:kern w:val="0"/>
          <w:sz w:val="24"/>
        </w:rPr>
        <w:t>Makesi</w:t>
      </w:r>
      <w:proofErr w:type="spellEnd"/>
      <w:r w:rsidRPr="002E7C36">
        <w:rPr>
          <w:rFonts w:ascii="Songti SC" w:eastAsia="Songti SC" w:hAnsi="Songti SC" w:cs="AppleSystemUIFont"/>
          <w:i/>
          <w:iCs/>
          <w:kern w:val="0"/>
          <w:sz w:val="24"/>
        </w:rPr>
        <w:t xml:space="preserve"> </w:t>
      </w:r>
      <w:proofErr w:type="spellStart"/>
      <w:r w:rsidRPr="002E7C36">
        <w:rPr>
          <w:rFonts w:ascii="Songti SC" w:eastAsia="Songti SC" w:hAnsi="Songti SC" w:cs="AppleSystemUIFont"/>
          <w:i/>
          <w:iCs/>
          <w:kern w:val="0"/>
          <w:sz w:val="24"/>
        </w:rPr>
        <w:t>en'Gesi</w:t>
      </w:r>
      <w:proofErr w:type="spellEnd"/>
      <w:r w:rsidRPr="002E7C36">
        <w:rPr>
          <w:rFonts w:ascii="Songti SC" w:eastAsia="Songti SC" w:hAnsi="Songti SC" w:cs="AppleSystemUIFont"/>
          <w:i/>
          <w:iCs/>
          <w:kern w:val="0"/>
          <w:sz w:val="24"/>
        </w:rPr>
        <w:t xml:space="preserve"> Xuan Ji</w:t>
      </w:r>
      <w:r w:rsidRPr="002E7C36">
        <w:rPr>
          <w:rFonts w:ascii="Songti SC" w:eastAsia="Songti SC" w:hAnsi="Songti SC" w:cs="AppleSystemUIFont"/>
          <w:kern w:val="0"/>
          <w:sz w:val="24"/>
        </w:rPr>
        <w:t xml:space="preserve">. Beijing: Ren min </w:t>
      </w:r>
      <w:proofErr w:type="spellStart"/>
      <w:r w:rsidRPr="002E7C36">
        <w:rPr>
          <w:rFonts w:ascii="Songti SC" w:eastAsia="Songti SC" w:hAnsi="Songti SC" w:cs="AppleSystemUIFont"/>
          <w:kern w:val="0"/>
          <w:sz w:val="24"/>
        </w:rPr>
        <w:t>chu</w:t>
      </w:r>
      <w:proofErr w:type="spellEnd"/>
      <w:r w:rsidRPr="002E7C36">
        <w:rPr>
          <w:rFonts w:ascii="Songti SC" w:eastAsia="Songti SC" w:hAnsi="Songti SC" w:cs="AppleSystemUIFont"/>
          <w:kern w:val="0"/>
          <w:sz w:val="24"/>
        </w:rPr>
        <w:t xml:space="preserve"> ban she.</w:t>
      </w:r>
    </w:p>
    <w:p w14:paraId="57914868" w14:textId="77777777" w:rsidR="002E7C36" w:rsidRPr="002E7C36" w:rsidRDefault="002E7C36" w:rsidP="002E7C36">
      <w:pPr>
        <w:widowControl/>
        <w:autoSpaceDE w:val="0"/>
        <w:autoSpaceDN w:val="0"/>
        <w:adjustRightInd w:val="0"/>
        <w:spacing w:line="360" w:lineRule="auto"/>
        <w:rPr>
          <w:rFonts w:ascii="Songti SC" w:eastAsia="Songti SC" w:hAnsi="Songti SC" w:cs="AppleSystemUIFont"/>
          <w:kern w:val="0"/>
          <w:sz w:val="24"/>
        </w:rPr>
      </w:pPr>
    </w:p>
    <w:p w14:paraId="37A24A75" w14:textId="77777777" w:rsidR="002E7C36" w:rsidRDefault="002E7C36" w:rsidP="002E7C36">
      <w:pPr>
        <w:widowControl/>
        <w:autoSpaceDE w:val="0"/>
        <w:autoSpaceDN w:val="0"/>
        <w:adjustRightInd w:val="0"/>
        <w:spacing w:line="360" w:lineRule="auto"/>
        <w:rPr>
          <w:rFonts w:ascii="Songti SC" w:eastAsia="Songti SC" w:hAnsi="Songti SC" w:cs="AppleSystemUIFont"/>
          <w:kern w:val="0"/>
          <w:sz w:val="24"/>
        </w:rPr>
      </w:pPr>
      <w:proofErr w:type="spellStart"/>
      <w:r w:rsidRPr="002E7C36">
        <w:rPr>
          <w:rFonts w:ascii="Songti SC" w:eastAsia="Songti SC" w:hAnsi="Songti SC" w:cs="AppleSystemUIFont"/>
          <w:kern w:val="0"/>
          <w:sz w:val="24"/>
        </w:rPr>
        <w:t>Pariser</w:t>
      </w:r>
      <w:proofErr w:type="spellEnd"/>
      <w:r w:rsidRPr="002E7C36">
        <w:rPr>
          <w:rFonts w:ascii="Songti SC" w:eastAsia="Songti SC" w:hAnsi="Songti SC" w:cs="AppleSystemUIFont"/>
          <w:kern w:val="0"/>
          <w:sz w:val="24"/>
        </w:rPr>
        <w:t xml:space="preserve">, E. (2011) </w:t>
      </w:r>
      <w:r w:rsidRPr="002E7C36">
        <w:rPr>
          <w:rFonts w:ascii="Songti SC" w:eastAsia="Songti SC" w:hAnsi="Songti SC" w:cs="AppleSystemUIFont"/>
          <w:i/>
          <w:iCs/>
          <w:kern w:val="0"/>
          <w:sz w:val="24"/>
        </w:rPr>
        <w:t>The filter bubble: How the new personalized web is changing what we read and how we think</w:t>
      </w:r>
      <w:r w:rsidRPr="002E7C36">
        <w:rPr>
          <w:rFonts w:ascii="Songti SC" w:eastAsia="Songti SC" w:hAnsi="Songti SC" w:cs="AppleSystemUIFont"/>
          <w:kern w:val="0"/>
          <w:sz w:val="24"/>
        </w:rPr>
        <w:t xml:space="preserve">. New York, NY: Penguin Books. </w:t>
      </w:r>
    </w:p>
    <w:p w14:paraId="49C6F7A7" w14:textId="77777777" w:rsidR="001745DA" w:rsidRDefault="001745DA" w:rsidP="001745DA">
      <w:pPr>
        <w:widowControl/>
        <w:autoSpaceDE w:val="0"/>
        <w:autoSpaceDN w:val="0"/>
        <w:adjustRightInd w:val="0"/>
        <w:spacing w:line="360" w:lineRule="auto"/>
        <w:rPr>
          <w:rFonts w:ascii="Songti SC" w:eastAsia="Songti SC" w:hAnsi="Songti SC" w:cs="AppleSystemUIFont"/>
          <w:kern w:val="0"/>
          <w:sz w:val="24"/>
        </w:rPr>
      </w:pPr>
    </w:p>
    <w:p w14:paraId="34591D82" w14:textId="77777777" w:rsidR="001745DA" w:rsidRPr="00C20D30" w:rsidRDefault="001745DA" w:rsidP="001745DA">
      <w:pPr>
        <w:widowControl/>
        <w:spacing w:line="360" w:lineRule="auto"/>
        <w:jc w:val="left"/>
        <w:rPr>
          <w:rFonts w:ascii="Times New Roman" w:eastAsia="Times New Roman" w:hAnsi="Times New Roman" w:cs="Times New Roman"/>
          <w:kern w:val="0"/>
          <w:sz w:val="24"/>
        </w:rPr>
      </w:pPr>
      <w:r w:rsidRPr="00C20D30">
        <w:rPr>
          <w:rFonts w:ascii="Times New Roman" w:eastAsia="Times New Roman" w:hAnsi="Times New Roman" w:cs="Times New Roman"/>
          <w:color w:val="222222"/>
          <w:kern w:val="0"/>
          <w:sz w:val="24"/>
          <w:shd w:val="clear" w:color="auto" w:fill="FFFFFF"/>
        </w:rPr>
        <w:t>Xiang, B. (2021). The nearby: A scope of seeing. </w:t>
      </w:r>
      <w:r w:rsidRPr="00C20D30">
        <w:rPr>
          <w:rFonts w:ascii="Times New Roman" w:eastAsia="Times New Roman" w:hAnsi="Times New Roman" w:cs="Times New Roman"/>
          <w:i/>
          <w:iCs/>
          <w:color w:val="222222"/>
          <w:kern w:val="0"/>
          <w:sz w:val="24"/>
          <w:shd w:val="clear" w:color="auto" w:fill="FFFFFF"/>
        </w:rPr>
        <w:t>Journal of Contemporary Chinese Art</w:t>
      </w:r>
      <w:r w:rsidRPr="00C20D30">
        <w:rPr>
          <w:rFonts w:ascii="Times New Roman" w:eastAsia="Times New Roman" w:hAnsi="Times New Roman" w:cs="Times New Roman"/>
          <w:color w:val="222222"/>
          <w:kern w:val="0"/>
          <w:sz w:val="24"/>
          <w:shd w:val="clear" w:color="auto" w:fill="FFFFFF"/>
        </w:rPr>
        <w:t>, </w:t>
      </w:r>
      <w:r w:rsidRPr="00C20D30">
        <w:rPr>
          <w:rFonts w:ascii="Times New Roman" w:eastAsia="Times New Roman" w:hAnsi="Times New Roman" w:cs="Times New Roman"/>
          <w:i/>
          <w:iCs/>
          <w:color w:val="222222"/>
          <w:kern w:val="0"/>
          <w:sz w:val="24"/>
          <w:shd w:val="clear" w:color="auto" w:fill="FFFFFF"/>
        </w:rPr>
        <w:t>8</w:t>
      </w:r>
      <w:r w:rsidRPr="00C20D30">
        <w:rPr>
          <w:rFonts w:ascii="Times New Roman" w:eastAsia="Times New Roman" w:hAnsi="Times New Roman" w:cs="Times New Roman"/>
          <w:color w:val="222222"/>
          <w:kern w:val="0"/>
          <w:sz w:val="24"/>
          <w:shd w:val="clear" w:color="auto" w:fill="FFFFFF"/>
        </w:rPr>
        <w:t>(2-3), 147-165.</w:t>
      </w:r>
    </w:p>
    <w:p w14:paraId="7117AD1D" w14:textId="77777777" w:rsidR="001745DA" w:rsidRDefault="001745DA" w:rsidP="001745DA">
      <w:pPr>
        <w:widowControl/>
        <w:autoSpaceDE w:val="0"/>
        <w:autoSpaceDN w:val="0"/>
        <w:adjustRightInd w:val="0"/>
        <w:spacing w:line="360" w:lineRule="auto"/>
        <w:rPr>
          <w:rFonts w:ascii="Songti SC" w:eastAsia="Songti SC" w:hAnsi="Songti SC" w:cs="AppleSystemUIFont" w:hint="eastAsia"/>
          <w:kern w:val="0"/>
          <w:sz w:val="24"/>
        </w:rPr>
      </w:pPr>
    </w:p>
    <w:p w14:paraId="0B1097DF" w14:textId="77777777" w:rsidR="006C41B9" w:rsidRDefault="006C41B9" w:rsidP="001745DA">
      <w:pPr>
        <w:widowControl/>
        <w:autoSpaceDE w:val="0"/>
        <w:autoSpaceDN w:val="0"/>
        <w:adjustRightInd w:val="0"/>
        <w:spacing w:line="360" w:lineRule="auto"/>
        <w:rPr>
          <w:rFonts w:ascii="Songti SC" w:eastAsia="Songti SC" w:hAnsi="Songti SC" w:cs="AppleSystemUIFont" w:hint="eastAsia"/>
          <w:kern w:val="0"/>
          <w:sz w:val="24"/>
        </w:rPr>
      </w:pPr>
    </w:p>
    <w:p w14:paraId="169EF465" w14:textId="77777777" w:rsidR="006C41B9" w:rsidRDefault="006C41B9" w:rsidP="001745DA">
      <w:pPr>
        <w:widowControl/>
        <w:autoSpaceDE w:val="0"/>
        <w:autoSpaceDN w:val="0"/>
        <w:adjustRightInd w:val="0"/>
        <w:spacing w:line="360" w:lineRule="auto"/>
        <w:rPr>
          <w:rFonts w:ascii="Songti SC" w:eastAsia="Songti SC" w:hAnsi="Songti SC" w:cs="AppleSystemUIFont" w:hint="eastAsia"/>
          <w:kern w:val="0"/>
          <w:sz w:val="24"/>
        </w:rPr>
      </w:pPr>
    </w:p>
    <w:p w14:paraId="6B128AE0" w14:textId="77777777" w:rsidR="006C41B9" w:rsidRDefault="006C41B9" w:rsidP="001745DA">
      <w:pPr>
        <w:widowControl/>
        <w:autoSpaceDE w:val="0"/>
        <w:autoSpaceDN w:val="0"/>
        <w:adjustRightInd w:val="0"/>
        <w:spacing w:line="360" w:lineRule="auto"/>
        <w:rPr>
          <w:rFonts w:ascii="Songti SC" w:eastAsia="Songti SC" w:hAnsi="Songti SC" w:cs="AppleSystemUIFont" w:hint="eastAsia"/>
          <w:kern w:val="0"/>
          <w:sz w:val="24"/>
        </w:rPr>
      </w:pPr>
    </w:p>
    <w:p w14:paraId="41669874" w14:textId="77777777" w:rsidR="006C41B9" w:rsidRDefault="006C41B9" w:rsidP="001745DA">
      <w:pPr>
        <w:widowControl/>
        <w:autoSpaceDE w:val="0"/>
        <w:autoSpaceDN w:val="0"/>
        <w:adjustRightInd w:val="0"/>
        <w:spacing w:line="360" w:lineRule="auto"/>
        <w:rPr>
          <w:rFonts w:ascii="Songti SC" w:eastAsia="Songti SC" w:hAnsi="Songti SC" w:cs="AppleSystemUIFont" w:hint="eastAsia"/>
          <w:kern w:val="0"/>
          <w:sz w:val="24"/>
        </w:rPr>
      </w:pPr>
    </w:p>
    <w:p w14:paraId="17F37555" w14:textId="77777777" w:rsidR="006C41B9" w:rsidRDefault="006C41B9" w:rsidP="001745DA">
      <w:pPr>
        <w:widowControl/>
        <w:autoSpaceDE w:val="0"/>
        <w:autoSpaceDN w:val="0"/>
        <w:adjustRightInd w:val="0"/>
        <w:spacing w:line="360" w:lineRule="auto"/>
        <w:rPr>
          <w:rFonts w:ascii="Songti SC" w:eastAsia="Songti SC" w:hAnsi="Songti SC" w:cs="AppleSystemUIFont" w:hint="eastAsia"/>
          <w:kern w:val="0"/>
          <w:sz w:val="24"/>
        </w:rPr>
      </w:pPr>
    </w:p>
    <w:p w14:paraId="71E8F386" w14:textId="77777777" w:rsidR="006C41B9" w:rsidRDefault="006C41B9" w:rsidP="001745DA">
      <w:pPr>
        <w:widowControl/>
        <w:autoSpaceDE w:val="0"/>
        <w:autoSpaceDN w:val="0"/>
        <w:adjustRightInd w:val="0"/>
        <w:spacing w:line="360" w:lineRule="auto"/>
        <w:rPr>
          <w:rFonts w:ascii="Songti SC" w:eastAsia="Songti SC" w:hAnsi="Songti SC" w:cs="AppleSystemUIFont" w:hint="eastAsia"/>
          <w:kern w:val="0"/>
          <w:sz w:val="24"/>
        </w:rPr>
      </w:pPr>
    </w:p>
    <w:p w14:paraId="10D35DFC" w14:textId="77777777" w:rsidR="006C41B9" w:rsidRDefault="006C41B9" w:rsidP="001745DA">
      <w:pPr>
        <w:widowControl/>
        <w:autoSpaceDE w:val="0"/>
        <w:autoSpaceDN w:val="0"/>
        <w:adjustRightInd w:val="0"/>
        <w:spacing w:line="360" w:lineRule="auto"/>
        <w:rPr>
          <w:rFonts w:ascii="Songti SC" w:eastAsia="Songti SC" w:hAnsi="Songti SC" w:cs="AppleSystemUIFont" w:hint="eastAsia"/>
          <w:kern w:val="0"/>
          <w:sz w:val="24"/>
        </w:rPr>
      </w:pPr>
    </w:p>
    <w:p w14:paraId="67FBC695" w14:textId="77777777" w:rsidR="006C41B9" w:rsidRPr="00F771B6" w:rsidRDefault="006C41B9" w:rsidP="006C41B9">
      <w:pPr>
        <w:spacing w:line="360" w:lineRule="auto"/>
        <w:outlineLvl w:val="0"/>
        <w:rPr>
          <w:rFonts w:ascii="Times New Roman" w:eastAsia="Songti SC" w:hAnsi="Times New Roman" w:cs="Times New Roman"/>
          <w:b/>
          <w:sz w:val="44"/>
          <w:szCs w:val="44"/>
        </w:rPr>
      </w:pPr>
      <w:r w:rsidRPr="00F771B6">
        <w:rPr>
          <w:rFonts w:ascii="Times New Roman" w:eastAsia="Songti SC" w:hAnsi="Times New Roman" w:cs="Times New Roman"/>
          <w:b/>
          <w:sz w:val="44"/>
          <w:szCs w:val="44"/>
        </w:rPr>
        <w:t>The Ontology of Illustration as Mass Art</w:t>
      </w:r>
    </w:p>
    <w:p w14:paraId="40FE1EBE" w14:textId="77777777" w:rsidR="006C41B9" w:rsidRDefault="006C41B9" w:rsidP="006C41B9">
      <w:pPr>
        <w:spacing w:line="360" w:lineRule="auto"/>
        <w:rPr>
          <w:rFonts w:ascii="Times New Roman" w:eastAsia="Songti SC" w:hAnsi="Times New Roman" w:cs="Times New Roman"/>
          <w:sz w:val="32"/>
          <w:szCs w:val="32"/>
        </w:rPr>
      </w:pPr>
      <w:r w:rsidRPr="00F771B6">
        <w:rPr>
          <w:rFonts w:ascii="Times New Roman" w:eastAsia="Songti SC" w:hAnsi="Times New Roman" w:cs="Times New Roman"/>
          <w:sz w:val="32"/>
          <w:szCs w:val="32"/>
        </w:rPr>
        <w:t>--Thinking about the function of art in the post-epidemic era</w:t>
      </w:r>
    </w:p>
    <w:p w14:paraId="6FEE25FA" w14:textId="77777777" w:rsidR="006C41B9" w:rsidRPr="00F771B6" w:rsidRDefault="006C41B9" w:rsidP="006C41B9">
      <w:pPr>
        <w:spacing w:line="360" w:lineRule="auto"/>
        <w:rPr>
          <w:rFonts w:ascii="Times New Roman" w:eastAsia="Songti SC" w:hAnsi="Times New Roman" w:cs="Times New Roman"/>
          <w:sz w:val="32"/>
          <w:szCs w:val="32"/>
        </w:rPr>
      </w:pPr>
    </w:p>
    <w:p w14:paraId="1E33E88D" w14:textId="77777777" w:rsidR="006C41B9" w:rsidRPr="00F771B6" w:rsidRDefault="006C41B9" w:rsidP="006C41B9">
      <w:pPr>
        <w:spacing w:line="360" w:lineRule="auto"/>
        <w:rPr>
          <w:rFonts w:ascii="Times New Roman" w:eastAsia="Songti SC" w:hAnsi="Times New Roman" w:cs="Times New Roman"/>
          <w:b/>
          <w:sz w:val="24"/>
        </w:rPr>
      </w:pPr>
      <w:r w:rsidRPr="00F771B6">
        <w:rPr>
          <w:rFonts w:ascii="Times New Roman" w:eastAsia="Songti SC" w:hAnsi="Times New Roman" w:cs="Times New Roman"/>
          <w:b/>
          <w:sz w:val="24"/>
        </w:rPr>
        <w:t xml:space="preserve">Abstract: </w:t>
      </w:r>
    </w:p>
    <w:p w14:paraId="486D1F19" w14:textId="77777777" w:rsidR="006C41B9" w:rsidRPr="00F771B6" w:rsidRDefault="006C41B9" w:rsidP="006C41B9">
      <w:pPr>
        <w:spacing w:line="360" w:lineRule="auto"/>
        <w:rPr>
          <w:rFonts w:ascii="Times New Roman" w:eastAsia="Songti SC" w:hAnsi="Times New Roman" w:cs="Times New Roman"/>
          <w:i/>
          <w:sz w:val="24"/>
        </w:rPr>
      </w:pPr>
      <w:r w:rsidRPr="00F771B6">
        <w:rPr>
          <w:rFonts w:ascii="Times New Roman" w:eastAsia="Songti SC" w:hAnsi="Times New Roman" w:cs="Times New Roman"/>
          <w:i/>
          <w:sz w:val="24"/>
        </w:rPr>
        <w:t xml:space="preserve">The new epidemic has profoundly affected people's lives. In the face of this unprecedented challenge of the epidemic, people are responding positively on the one hand, but also thinking: what is the significance of humanities scholarship in the post-epidemic era? What is the role of our art? At the same time, we are prompted to reflect on whether we are living in an appropriate way? Are we 'fit citizens' in this society? It is for this reason that this essay uses illustration, a </w:t>
      </w:r>
      <w:proofErr w:type="gramStart"/>
      <w:r w:rsidRPr="00F771B6">
        <w:rPr>
          <w:rFonts w:ascii="Times New Roman" w:eastAsia="Songti SC" w:hAnsi="Times New Roman" w:cs="Times New Roman"/>
          <w:i/>
          <w:sz w:val="24"/>
        </w:rPr>
        <w:t>mas</w:t>
      </w:r>
      <w:proofErr w:type="gramEnd"/>
      <w:r w:rsidRPr="00F771B6">
        <w:rPr>
          <w:rFonts w:ascii="Times New Roman" w:eastAsia="Songti SC" w:hAnsi="Times New Roman" w:cs="Times New Roman"/>
          <w:i/>
          <w:sz w:val="24"/>
        </w:rPr>
        <w:t xml:space="preserve"> art, as an entry point to explore the ontology of art in the post-epidemic era. To truly establish the ontological position of art, it is necessary to return to the "aesthetics of life" to redefine it: on the one hand, to </w:t>
      </w:r>
      <w:proofErr w:type="spellStart"/>
      <w:r w:rsidRPr="00F771B6">
        <w:rPr>
          <w:rFonts w:ascii="Times New Roman" w:eastAsia="Songti SC" w:hAnsi="Times New Roman" w:cs="Times New Roman"/>
          <w:i/>
          <w:sz w:val="24"/>
        </w:rPr>
        <w:t>analyse</w:t>
      </w:r>
      <w:proofErr w:type="spellEnd"/>
      <w:r w:rsidRPr="00F771B6">
        <w:rPr>
          <w:rFonts w:ascii="Times New Roman" w:eastAsia="Songti SC" w:hAnsi="Times New Roman" w:cs="Times New Roman"/>
          <w:i/>
          <w:sz w:val="24"/>
        </w:rPr>
        <w:t xml:space="preserve"> the "essential unity" of human beings, so as to seek a consistent human unity; on the other hand, to pay attention to the uniqueness of each culture and each On the other hand, the uniqueness of each culture and society has to be taken into account in the ontology of art. Art in the post-epidemic era needs to be involved in contributing to the creation of social communities, helping people to become aware of themselves as members of society and thus developing new social relations and actions. This paper calls for a collaboration between artists, researchers and actors to help the public reflect on the individual, build connections with the other, test grand ideologies and engage in public discourse.</w:t>
      </w:r>
    </w:p>
    <w:p w14:paraId="1D4ECC90" w14:textId="77777777" w:rsidR="006C41B9" w:rsidRPr="00F771B6" w:rsidRDefault="006C41B9" w:rsidP="006C41B9">
      <w:pPr>
        <w:spacing w:line="360" w:lineRule="auto"/>
        <w:rPr>
          <w:rFonts w:ascii="Times New Roman" w:eastAsia="Songti SC" w:hAnsi="Times New Roman" w:cs="Times New Roman"/>
          <w:sz w:val="24"/>
        </w:rPr>
      </w:pPr>
    </w:p>
    <w:p w14:paraId="730A78EA" w14:textId="77777777" w:rsidR="006C41B9" w:rsidRPr="00F771B6" w:rsidRDefault="006C41B9" w:rsidP="006C41B9">
      <w:pPr>
        <w:spacing w:line="360" w:lineRule="auto"/>
        <w:outlineLvl w:val="0"/>
        <w:rPr>
          <w:rFonts w:ascii="Times New Roman" w:eastAsia="Songti SC" w:hAnsi="Times New Roman" w:cs="Times New Roman"/>
          <w:b/>
          <w:sz w:val="24"/>
        </w:rPr>
      </w:pPr>
      <w:r w:rsidRPr="00F771B6">
        <w:rPr>
          <w:rFonts w:ascii="Times New Roman" w:eastAsia="Songti SC" w:hAnsi="Times New Roman" w:cs="Times New Roman"/>
          <w:b/>
          <w:sz w:val="24"/>
        </w:rPr>
        <w:t>Keywords: Mass Art, art ontology, 'aesthetics of life', post-epidemic era, otherness</w:t>
      </w:r>
    </w:p>
    <w:p w14:paraId="73CDA995" w14:textId="77777777" w:rsidR="006C41B9" w:rsidRPr="00F771B6" w:rsidRDefault="006C41B9" w:rsidP="006C41B9">
      <w:pPr>
        <w:spacing w:line="360" w:lineRule="auto"/>
        <w:rPr>
          <w:rFonts w:ascii="Times New Roman" w:eastAsia="Songti SC" w:hAnsi="Times New Roman" w:cs="Times New Roman"/>
          <w:sz w:val="24"/>
        </w:rPr>
      </w:pPr>
    </w:p>
    <w:p w14:paraId="33EFADA5" w14:textId="77777777" w:rsidR="006C41B9" w:rsidRPr="00F771B6" w:rsidRDefault="006C41B9" w:rsidP="006C41B9">
      <w:pPr>
        <w:spacing w:line="360" w:lineRule="auto"/>
        <w:rPr>
          <w:rFonts w:ascii="Times New Roman" w:eastAsia="Songti SC" w:hAnsi="Times New Roman" w:cs="Times New Roman"/>
          <w:sz w:val="24"/>
        </w:rPr>
      </w:pPr>
    </w:p>
    <w:p w14:paraId="0CE557CE" w14:textId="77777777" w:rsidR="006C41B9" w:rsidRPr="00F771B6" w:rsidRDefault="006C41B9" w:rsidP="006C41B9">
      <w:pPr>
        <w:spacing w:line="360" w:lineRule="auto"/>
        <w:rPr>
          <w:rFonts w:ascii="Times New Roman" w:eastAsia="Songti SC" w:hAnsi="Times New Roman" w:cs="Times New Roman"/>
          <w:sz w:val="24"/>
        </w:rPr>
      </w:pPr>
    </w:p>
    <w:p w14:paraId="55662A8A" w14:textId="77777777" w:rsidR="006C41B9" w:rsidRPr="00F771B6" w:rsidRDefault="006C41B9" w:rsidP="006C41B9">
      <w:pPr>
        <w:spacing w:line="360" w:lineRule="auto"/>
        <w:rPr>
          <w:rFonts w:ascii="Times New Roman" w:eastAsia="Songti SC" w:hAnsi="Times New Roman" w:cs="Times New Roman"/>
          <w:sz w:val="24"/>
        </w:rPr>
      </w:pPr>
    </w:p>
    <w:p w14:paraId="4B7ACC85" w14:textId="77777777" w:rsidR="006C41B9" w:rsidRPr="00F771B6" w:rsidRDefault="006C41B9" w:rsidP="006C41B9">
      <w:pPr>
        <w:spacing w:line="360" w:lineRule="auto"/>
        <w:rPr>
          <w:rFonts w:ascii="Times New Roman" w:eastAsia="Songti SC" w:hAnsi="Times New Roman" w:cs="Times New Roman"/>
          <w:sz w:val="24"/>
        </w:rPr>
      </w:pPr>
    </w:p>
    <w:p w14:paraId="4104E2BB" w14:textId="77777777" w:rsidR="006C41B9" w:rsidRPr="00F771B6" w:rsidRDefault="006C41B9" w:rsidP="006C41B9">
      <w:pPr>
        <w:spacing w:line="360" w:lineRule="auto"/>
        <w:rPr>
          <w:rFonts w:ascii="Times New Roman" w:eastAsia="Songti SC" w:hAnsi="Times New Roman" w:cs="Times New Roman"/>
          <w:sz w:val="24"/>
        </w:rPr>
      </w:pPr>
    </w:p>
    <w:p w14:paraId="737B06A8" w14:textId="77777777" w:rsidR="006C41B9" w:rsidRPr="00F771B6" w:rsidRDefault="006C41B9" w:rsidP="006C41B9">
      <w:pPr>
        <w:spacing w:line="360" w:lineRule="auto"/>
        <w:rPr>
          <w:rFonts w:ascii="Times New Roman" w:eastAsia="Songti SC" w:hAnsi="Times New Roman" w:cs="Times New Roman"/>
          <w:sz w:val="24"/>
        </w:rPr>
      </w:pPr>
    </w:p>
    <w:p w14:paraId="51BB5C5B" w14:textId="77777777" w:rsidR="006C41B9" w:rsidRPr="00F771B6" w:rsidRDefault="006C41B9" w:rsidP="006C41B9">
      <w:pPr>
        <w:spacing w:line="360" w:lineRule="auto"/>
        <w:rPr>
          <w:rFonts w:ascii="Times New Roman" w:eastAsia="Songti SC" w:hAnsi="Times New Roman" w:cs="Times New Roman"/>
          <w:sz w:val="24"/>
        </w:rPr>
      </w:pPr>
    </w:p>
    <w:p w14:paraId="1BD2FCAE" w14:textId="77777777" w:rsidR="006C41B9" w:rsidRPr="00F771B6" w:rsidRDefault="006C41B9" w:rsidP="006C41B9">
      <w:pPr>
        <w:spacing w:line="360" w:lineRule="auto"/>
        <w:rPr>
          <w:rFonts w:ascii="Times New Roman" w:eastAsia="Songti SC" w:hAnsi="Times New Roman" w:cs="Times New Roman"/>
          <w:sz w:val="24"/>
        </w:rPr>
      </w:pPr>
    </w:p>
    <w:p w14:paraId="08346F17" w14:textId="77777777" w:rsidR="006C41B9" w:rsidRPr="00F771B6" w:rsidRDefault="006C41B9" w:rsidP="006C41B9">
      <w:pPr>
        <w:spacing w:line="360" w:lineRule="auto"/>
        <w:jc w:val="center"/>
        <w:rPr>
          <w:rFonts w:ascii="Times New Roman" w:eastAsia="Songti SC" w:hAnsi="Times New Roman" w:cs="Times New Roman"/>
          <w:b/>
          <w:iCs/>
          <w:color w:val="202122"/>
          <w:kern w:val="0"/>
          <w:sz w:val="32"/>
          <w:szCs w:val="32"/>
          <w:shd w:val="clear" w:color="auto" w:fill="FFFFFF"/>
        </w:rPr>
      </w:pPr>
      <w:r w:rsidRPr="00F771B6">
        <w:rPr>
          <w:rFonts w:ascii="Times New Roman" w:eastAsia="Songti SC" w:hAnsi="Times New Roman" w:cs="Times New Roman"/>
          <w:b/>
          <w:iCs/>
          <w:color w:val="202122"/>
          <w:kern w:val="0"/>
          <w:sz w:val="32"/>
          <w:szCs w:val="32"/>
          <w:shd w:val="clear" w:color="auto" w:fill="FFFFFF"/>
        </w:rPr>
        <w:t>Art Defining Questions</w:t>
      </w:r>
    </w:p>
    <w:p w14:paraId="5E966A98" w14:textId="77777777" w:rsidR="006C41B9" w:rsidRPr="00F771B6" w:rsidRDefault="006C41B9" w:rsidP="006C41B9">
      <w:pPr>
        <w:spacing w:line="360" w:lineRule="auto"/>
        <w:ind w:firstLineChars="200" w:firstLine="480"/>
        <w:rPr>
          <w:rFonts w:ascii="Times New Roman" w:eastAsia="Songti SC" w:hAnsi="Times New Roman" w:cs="Times New Roman"/>
          <w:color w:val="202122"/>
          <w:kern w:val="0"/>
          <w:sz w:val="24"/>
          <w:shd w:val="clear" w:color="auto" w:fill="FFFFFF"/>
        </w:rPr>
      </w:pPr>
      <w:r w:rsidRPr="00F771B6">
        <w:rPr>
          <w:rFonts w:ascii="Times New Roman" w:eastAsia="Songti SC" w:hAnsi="Times New Roman" w:cs="Times New Roman"/>
          <w:color w:val="202122"/>
          <w:kern w:val="0"/>
          <w:sz w:val="24"/>
          <w:shd w:val="clear" w:color="auto" w:fill="FFFFFF"/>
        </w:rPr>
        <w:t>An </w:t>
      </w:r>
      <w:r w:rsidRPr="00F771B6">
        <w:rPr>
          <w:rFonts w:ascii="Times New Roman" w:eastAsia="Songti SC" w:hAnsi="Times New Roman" w:cs="Times New Roman"/>
          <w:b/>
          <w:bCs/>
          <w:color w:val="202122"/>
          <w:kern w:val="0"/>
          <w:sz w:val="24"/>
          <w:shd w:val="clear" w:color="auto" w:fill="FFFFFF"/>
        </w:rPr>
        <w:t>illustration</w:t>
      </w:r>
      <w:r w:rsidRPr="00F771B6">
        <w:rPr>
          <w:rFonts w:ascii="Times New Roman" w:eastAsia="Songti SC" w:hAnsi="Times New Roman" w:cs="Times New Roman"/>
          <w:color w:val="202122"/>
          <w:kern w:val="0"/>
          <w:sz w:val="24"/>
          <w:shd w:val="clear" w:color="auto" w:fill="FFFFFF"/>
        </w:rPr>
        <w:t xml:space="preserve"> is a decoration, interpretation or visual explanation of a text, concept or process, designed for integration in print and digital published media, such as </w:t>
      </w:r>
      <w:r w:rsidRPr="00F771B6">
        <w:rPr>
          <w:rFonts w:ascii="Times New Roman" w:eastAsia="Songti SC" w:hAnsi="Times New Roman" w:cs="Times New Roman"/>
          <w:color w:val="000000" w:themeColor="text1"/>
          <w:kern w:val="0"/>
          <w:sz w:val="24"/>
          <w:shd w:val="clear" w:color="auto" w:fill="FFFFFF"/>
        </w:rPr>
        <w:t> </w:t>
      </w:r>
      <w:hyperlink r:id="rId7" w:tooltip="Poster" w:history="1">
        <w:r w:rsidRPr="00F771B6">
          <w:rPr>
            <w:rFonts w:ascii="Times New Roman" w:eastAsia="Songti SC" w:hAnsi="Times New Roman" w:cs="Times New Roman"/>
            <w:color w:val="000000" w:themeColor="text1"/>
            <w:kern w:val="0"/>
            <w:sz w:val="24"/>
            <w:shd w:val="clear" w:color="auto" w:fill="FFFFFF"/>
          </w:rPr>
          <w:t>posters</w:t>
        </w:r>
      </w:hyperlink>
      <w:r w:rsidRPr="00F771B6">
        <w:rPr>
          <w:rFonts w:ascii="Times New Roman" w:eastAsia="Songti SC" w:hAnsi="Times New Roman" w:cs="Times New Roman"/>
          <w:color w:val="000000" w:themeColor="text1"/>
          <w:kern w:val="0"/>
          <w:sz w:val="24"/>
          <w:shd w:val="clear" w:color="auto" w:fill="FFFFFF"/>
        </w:rPr>
        <w:t>, </w:t>
      </w:r>
      <w:hyperlink r:id="rId8" w:tooltip="Flyer (pamphlet)" w:history="1">
        <w:r w:rsidRPr="00F771B6">
          <w:rPr>
            <w:rFonts w:ascii="Times New Roman" w:eastAsia="Songti SC" w:hAnsi="Times New Roman" w:cs="Times New Roman"/>
            <w:color w:val="000000" w:themeColor="text1"/>
            <w:kern w:val="0"/>
            <w:sz w:val="24"/>
            <w:shd w:val="clear" w:color="auto" w:fill="FFFFFF"/>
          </w:rPr>
          <w:t>flyers</w:t>
        </w:r>
      </w:hyperlink>
      <w:r w:rsidRPr="00F771B6">
        <w:rPr>
          <w:rFonts w:ascii="Times New Roman" w:eastAsia="Songti SC" w:hAnsi="Times New Roman" w:cs="Times New Roman"/>
          <w:color w:val="000000" w:themeColor="text1"/>
          <w:kern w:val="0"/>
          <w:sz w:val="24"/>
          <w:shd w:val="clear" w:color="auto" w:fill="FFFFFF"/>
        </w:rPr>
        <w:t>, magazines, books, teaching materials, </w:t>
      </w:r>
      <w:hyperlink r:id="rId9" w:tooltip="Animation" w:history="1">
        <w:r w:rsidRPr="00F771B6">
          <w:rPr>
            <w:rFonts w:ascii="Times New Roman" w:eastAsia="Songti SC" w:hAnsi="Times New Roman" w:cs="Times New Roman"/>
            <w:color w:val="000000" w:themeColor="text1"/>
            <w:kern w:val="0"/>
            <w:sz w:val="24"/>
            <w:shd w:val="clear" w:color="auto" w:fill="FFFFFF"/>
          </w:rPr>
          <w:t>animations</w:t>
        </w:r>
      </w:hyperlink>
      <w:r w:rsidRPr="00F771B6">
        <w:rPr>
          <w:rFonts w:ascii="Times New Roman" w:eastAsia="Songti SC" w:hAnsi="Times New Roman" w:cs="Times New Roman"/>
          <w:color w:val="000000" w:themeColor="text1"/>
          <w:kern w:val="0"/>
          <w:sz w:val="24"/>
          <w:shd w:val="clear" w:color="auto" w:fill="FFFFFF"/>
        </w:rPr>
        <w:t>, </w:t>
      </w:r>
      <w:hyperlink r:id="rId10" w:tooltip="Video games" w:history="1">
        <w:r w:rsidRPr="00F771B6">
          <w:rPr>
            <w:rFonts w:ascii="Times New Roman" w:eastAsia="Songti SC" w:hAnsi="Times New Roman" w:cs="Times New Roman"/>
            <w:color w:val="000000" w:themeColor="text1"/>
            <w:kern w:val="0"/>
            <w:sz w:val="24"/>
            <w:shd w:val="clear" w:color="auto" w:fill="FFFFFF"/>
          </w:rPr>
          <w:t>video games</w:t>
        </w:r>
      </w:hyperlink>
      <w:r w:rsidRPr="00F771B6">
        <w:rPr>
          <w:rFonts w:ascii="Times New Roman" w:eastAsia="Songti SC" w:hAnsi="Times New Roman" w:cs="Times New Roman"/>
          <w:color w:val="000000" w:themeColor="text1"/>
          <w:kern w:val="0"/>
          <w:sz w:val="24"/>
          <w:shd w:val="clear" w:color="auto" w:fill="FFFFFF"/>
        </w:rPr>
        <w:t> and </w:t>
      </w:r>
      <w:hyperlink r:id="rId11" w:tooltip="Films" w:history="1">
        <w:r w:rsidRPr="00F771B6">
          <w:rPr>
            <w:rFonts w:ascii="Times New Roman" w:eastAsia="Songti SC" w:hAnsi="Times New Roman" w:cs="Times New Roman"/>
            <w:color w:val="000000" w:themeColor="text1"/>
            <w:kern w:val="0"/>
            <w:sz w:val="24"/>
            <w:shd w:val="clear" w:color="auto" w:fill="FFFFFF"/>
          </w:rPr>
          <w:t>films</w:t>
        </w:r>
      </w:hyperlink>
      <w:r w:rsidRPr="00F771B6">
        <w:rPr>
          <w:rFonts w:ascii="Times New Roman" w:eastAsia="Songti SC" w:hAnsi="Times New Roman" w:cs="Times New Roman"/>
          <w:color w:val="000000" w:themeColor="text1"/>
          <w:kern w:val="0"/>
          <w:sz w:val="24"/>
          <w:shd w:val="clear" w:color="auto" w:fill="FFFFFF"/>
        </w:rPr>
        <w:t>. An illustration is typically created by an </w:t>
      </w:r>
      <w:hyperlink r:id="rId12" w:tooltip="Illustrator" w:history="1">
        <w:r w:rsidRPr="00F771B6">
          <w:rPr>
            <w:rFonts w:ascii="Times New Roman" w:eastAsia="Songti SC" w:hAnsi="Times New Roman" w:cs="Times New Roman"/>
            <w:color w:val="000000" w:themeColor="text1"/>
            <w:kern w:val="0"/>
            <w:sz w:val="24"/>
            <w:shd w:val="clear" w:color="auto" w:fill="FFFFFF"/>
          </w:rPr>
          <w:t>illustrator</w:t>
        </w:r>
      </w:hyperlink>
      <w:r w:rsidRPr="00F771B6">
        <w:rPr>
          <w:rFonts w:ascii="Times New Roman" w:eastAsia="Songti SC" w:hAnsi="Times New Roman" w:cs="Times New Roman"/>
          <w:color w:val="000000" w:themeColor="text1"/>
          <w:kern w:val="0"/>
          <w:sz w:val="24"/>
          <w:shd w:val="clear" w:color="auto" w:fill="FFFFFF"/>
        </w:rPr>
        <w:t>. Digital illustrations are often used to make websites and apps more user-friendly, such as the use of </w:t>
      </w:r>
      <w:hyperlink r:id="rId13" w:tooltip="Emojis" w:history="1">
        <w:r w:rsidRPr="00F771B6">
          <w:rPr>
            <w:rFonts w:ascii="Times New Roman" w:eastAsia="Songti SC" w:hAnsi="Times New Roman" w:cs="Times New Roman"/>
            <w:color w:val="000000" w:themeColor="text1"/>
            <w:kern w:val="0"/>
            <w:sz w:val="24"/>
            <w:shd w:val="clear" w:color="auto" w:fill="FFFFFF"/>
          </w:rPr>
          <w:t>emojis</w:t>
        </w:r>
      </w:hyperlink>
      <w:r w:rsidRPr="00F771B6">
        <w:rPr>
          <w:rFonts w:ascii="Times New Roman" w:eastAsia="Songti SC" w:hAnsi="Times New Roman" w:cs="Times New Roman"/>
          <w:color w:val="000000" w:themeColor="text1"/>
          <w:kern w:val="0"/>
          <w:sz w:val="24"/>
          <w:shd w:val="clear" w:color="auto" w:fill="FFFFFF"/>
        </w:rPr>
        <w:t xml:space="preserve"> to accompany digital type. </w:t>
      </w:r>
      <w:proofErr w:type="spellStart"/>
      <w:r w:rsidRPr="00F771B6">
        <w:rPr>
          <w:rFonts w:ascii="Times New Roman" w:eastAsia="Songti SC" w:hAnsi="Times New Roman" w:cs="Times New Roman"/>
          <w:color w:val="000000" w:themeColor="text1"/>
          <w:kern w:val="0"/>
          <w:sz w:val="24"/>
          <w:shd w:val="clear" w:color="auto" w:fill="FFFFFF"/>
        </w:rPr>
        <w:t>llustration</w:t>
      </w:r>
      <w:proofErr w:type="spellEnd"/>
      <w:r w:rsidRPr="00F771B6">
        <w:rPr>
          <w:rFonts w:ascii="Times New Roman" w:eastAsia="Songti SC" w:hAnsi="Times New Roman" w:cs="Times New Roman"/>
          <w:color w:val="000000" w:themeColor="text1"/>
          <w:kern w:val="0"/>
          <w:sz w:val="24"/>
          <w:shd w:val="clear" w:color="auto" w:fill="FFFFFF"/>
        </w:rPr>
        <w:t xml:space="preserve"> also means providing an example; either </w:t>
      </w:r>
      <w:r w:rsidRPr="00F771B6">
        <w:rPr>
          <w:rFonts w:ascii="Times New Roman" w:eastAsia="Songti SC" w:hAnsi="Times New Roman" w:cs="Times New Roman"/>
          <w:color w:val="202122"/>
          <w:kern w:val="0"/>
          <w:sz w:val="24"/>
          <w:shd w:val="clear" w:color="auto" w:fill="FFFFFF"/>
        </w:rPr>
        <w:t>in writing or in picture form.</w:t>
      </w:r>
      <w:r w:rsidRPr="00F771B6">
        <w:rPr>
          <w:rFonts w:ascii="Times New Roman" w:hAnsi="Times New Roman" w:cs="Times New Roman"/>
          <w:sz w:val="24"/>
        </w:rPr>
        <w:t xml:space="preserve"> </w:t>
      </w:r>
      <w:r w:rsidRPr="00F771B6">
        <w:rPr>
          <w:rFonts w:ascii="Times New Roman" w:eastAsia="Songti SC" w:hAnsi="Times New Roman" w:cs="Times New Roman"/>
          <w:color w:val="202122"/>
          <w:kern w:val="0"/>
          <w:sz w:val="24"/>
          <w:shd w:val="clear" w:color="auto" w:fill="FFFFFF"/>
        </w:rPr>
        <w:t>This is the Wikipedia definition of illustration. There is still debate as to whether illustration is art, and the academic community is still undecided as to "what is art". In my opinion, illustration is art, a kind of Mass Art between pure art and design. Although illustration has a certain commercial dimension, the fact that it is a work of art cannot be denied. The Mona Lisa is a painting to order, a commodity, but it is undoubtedly also a work of art, a great work of art.</w:t>
      </w:r>
    </w:p>
    <w:p w14:paraId="4B842D9F" w14:textId="77777777" w:rsidR="006C41B9" w:rsidRPr="00F771B6" w:rsidRDefault="006C41B9" w:rsidP="006C41B9">
      <w:pPr>
        <w:widowControl/>
        <w:spacing w:line="360" w:lineRule="auto"/>
        <w:ind w:firstLineChars="200" w:firstLine="480"/>
        <w:rPr>
          <w:rFonts w:ascii="Times New Roman" w:eastAsia="Songti SC" w:hAnsi="Times New Roman" w:cs="Times New Roman"/>
          <w:color w:val="202122"/>
          <w:kern w:val="0"/>
          <w:sz w:val="24"/>
          <w:shd w:val="clear" w:color="auto" w:fill="FFFFFF"/>
        </w:rPr>
      </w:pPr>
      <w:r w:rsidRPr="00F771B6">
        <w:rPr>
          <w:rFonts w:ascii="Times New Roman" w:eastAsia="Songti SC" w:hAnsi="Times New Roman" w:cs="Times New Roman"/>
          <w:color w:val="202122"/>
          <w:kern w:val="0"/>
          <w:sz w:val="24"/>
          <w:shd w:val="clear" w:color="auto" w:fill="FFFFFF"/>
        </w:rPr>
        <w:t xml:space="preserve">Andy Warhol's </w:t>
      </w:r>
      <w:proofErr w:type="spellStart"/>
      <w:r w:rsidRPr="00F771B6">
        <w:rPr>
          <w:rFonts w:ascii="Times New Roman" w:eastAsia="Songti SC" w:hAnsi="Times New Roman" w:cs="Times New Roman"/>
          <w:color w:val="202122"/>
          <w:kern w:val="0"/>
          <w:sz w:val="24"/>
          <w:shd w:val="clear" w:color="auto" w:fill="FFFFFF"/>
        </w:rPr>
        <w:t>Brillo</w:t>
      </w:r>
      <w:proofErr w:type="spellEnd"/>
      <w:r w:rsidRPr="00F771B6">
        <w:rPr>
          <w:rFonts w:ascii="Times New Roman" w:eastAsia="Songti SC" w:hAnsi="Times New Roman" w:cs="Times New Roman"/>
          <w:color w:val="202122"/>
          <w:kern w:val="0"/>
          <w:sz w:val="24"/>
          <w:shd w:val="clear" w:color="auto" w:fill="FFFFFF"/>
        </w:rPr>
        <w:t xml:space="preserve"> Box "raises questions about the nature of art in a new way, because the difference between a box that is art and a box that is not art is not something that can be detected by the eye."</w:t>
      </w:r>
      <w:r w:rsidRPr="00F771B6">
        <w:rPr>
          <w:rStyle w:val="a5"/>
          <w:rFonts w:ascii="Times New Roman" w:eastAsia="Songti SC" w:hAnsi="Times New Roman" w:cs="Times New Roman"/>
          <w:color w:val="202122"/>
          <w:kern w:val="0"/>
          <w:sz w:val="24"/>
          <w:shd w:val="clear" w:color="auto" w:fill="FFFFFF"/>
        </w:rPr>
        <w:footnoteReference w:id="10"/>
      </w:r>
    </w:p>
    <w:p w14:paraId="28D715E3" w14:textId="77777777" w:rsidR="006C41B9" w:rsidRPr="00F771B6" w:rsidRDefault="006C41B9" w:rsidP="006C41B9">
      <w:pPr>
        <w:widowControl/>
        <w:spacing w:line="360" w:lineRule="auto"/>
        <w:ind w:firstLineChars="200" w:firstLine="480"/>
        <w:rPr>
          <w:rFonts w:ascii="Times New Roman" w:eastAsia="Songti SC" w:hAnsi="Times New Roman" w:cs="Times New Roman"/>
          <w:color w:val="202122"/>
          <w:kern w:val="0"/>
          <w:sz w:val="24"/>
          <w:shd w:val="clear" w:color="auto" w:fill="FFFFFF"/>
        </w:rPr>
      </w:pPr>
      <w:r w:rsidRPr="00F771B6">
        <w:rPr>
          <w:rFonts w:ascii="Times New Roman" w:eastAsia="Songti SC" w:hAnsi="Times New Roman" w:cs="Times New Roman"/>
          <w:color w:val="202122"/>
          <w:kern w:val="0"/>
          <w:sz w:val="24"/>
          <w:shd w:val="clear" w:color="auto" w:fill="FFFFFF"/>
        </w:rPr>
        <w:t xml:space="preserve">The definition of art is the main focus of the study of the aesthetics of analytic philosophy, and before and after Danto, a group of analytic philosophers focused on the problem of art definition and developed different ideas of 'negation', 'qualification' and 'convention'. "different ways of thinking. Influenced by Wittgenstein's anti-essentialist 'language-game view' and 'family resemblance', and based on the development and diversity of art, the analytical philosopher Maurice </w:t>
      </w:r>
      <w:proofErr w:type="spellStart"/>
      <w:r w:rsidRPr="00F771B6">
        <w:rPr>
          <w:rFonts w:ascii="Times New Roman" w:eastAsia="Songti SC" w:hAnsi="Times New Roman" w:cs="Times New Roman"/>
          <w:color w:val="202122"/>
          <w:kern w:val="0"/>
          <w:sz w:val="24"/>
          <w:shd w:val="clear" w:color="auto" w:fill="FFFFFF"/>
        </w:rPr>
        <w:t>Weitz</w:t>
      </w:r>
      <w:proofErr w:type="spellEnd"/>
      <w:r w:rsidRPr="00F771B6">
        <w:rPr>
          <w:rFonts w:ascii="Times New Roman" w:eastAsia="Songti SC" w:hAnsi="Times New Roman" w:cs="Times New Roman"/>
          <w:color w:val="202122"/>
          <w:kern w:val="0"/>
          <w:sz w:val="24"/>
          <w:shd w:val="clear" w:color="auto" w:fill="FFFFFF"/>
        </w:rPr>
        <w:t xml:space="preserve">, before Danto, rejected the possibility of defining art and proposed </w:t>
      </w:r>
      <w:proofErr w:type="spellStart"/>
      <w:r w:rsidRPr="00F771B6">
        <w:rPr>
          <w:rFonts w:ascii="Times New Roman" w:eastAsia="Songti SC" w:hAnsi="Times New Roman" w:cs="Times New Roman"/>
          <w:color w:val="202122"/>
          <w:kern w:val="0"/>
          <w:sz w:val="24"/>
          <w:shd w:val="clear" w:color="auto" w:fill="FFFFFF"/>
        </w:rPr>
        <w:t>a</w:t>
      </w:r>
      <w:proofErr w:type="spellEnd"/>
      <w:r w:rsidRPr="00F771B6">
        <w:rPr>
          <w:rFonts w:ascii="Times New Roman" w:eastAsia="Songti SC" w:hAnsi="Times New Roman" w:cs="Times New Roman"/>
          <w:color w:val="202122"/>
          <w:kern w:val="0"/>
          <w:sz w:val="24"/>
          <w:shd w:val="clear" w:color="auto" w:fill="FFFFFF"/>
        </w:rPr>
        <w:t xml:space="preserve"> "art without definition". According to </w:t>
      </w:r>
      <w:proofErr w:type="spellStart"/>
      <w:r w:rsidRPr="00F771B6">
        <w:rPr>
          <w:rFonts w:ascii="Times New Roman" w:eastAsia="Songti SC" w:hAnsi="Times New Roman" w:cs="Times New Roman"/>
          <w:color w:val="202122"/>
          <w:kern w:val="0"/>
          <w:sz w:val="24"/>
          <w:shd w:val="clear" w:color="auto" w:fill="FFFFFF"/>
        </w:rPr>
        <w:t>Weitz</w:t>
      </w:r>
      <w:proofErr w:type="spellEnd"/>
      <w:r w:rsidRPr="00F771B6">
        <w:rPr>
          <w:rFonts w:ascii="Times New Roman" w:eastAsia="Songti SC" w:hAnsi="Times New Roman" w:cs="Times New Roman"/>
          <w:color w:val="202122"/>
          <w:kern w:val="0"/>
          <w:sz w:val="24"/>
          <w:shd w:val="clear" w:color="auto" w:fill="FFFFFF"/>
        </w:rPr>
        <w:t xml:space="preserve">, art is an open concept, with new conditions emerging, new forms of art, new uses, and the concept of art must be constantly extended to increase its coverage. It is art's constant expansion, its constant innovation, its ever-present change and novelty of creation that makes it logically indefinable. In his view, as a philosopher, it would be better if the question 'What is the nature of art' were replaced by other questions. The primary question of aesthetics is not "What is art?" but rather "to explain the practical application of the concept of art and then to give a logical description of the conditions for its proper application and its relevance". </w:t>
      </w:r>
      <w:proofErr w:type="spellStart"/>
      <w:r w:rsidRPr="00F771B6">
        <w:rPr>
          <w:rFonts w:ascii="Times New Roman" w:eastAsia="Songti SC" w:hAnsi="Times New Roman" w:cs="Times New Roman"/>
          <w:color w:val="202122"/>
          <w:kern w:val="0"/>
          <w:sz w:val="24"/>
          <w:shd w:val="clear" w:color="auto" w:fill="FFFFFF"/>
        </w:rPr>
        <w:t>Weitz</w:t>
      </w:r>
      <w:proofErr w:type="spellEnd"/>
      <w:r w:rsidRPr="00F771B6">
        <w:rPr>
          <w:rFonts w:ascii="Times New Roman" w:eastAsia="Songti SC" w:hAnsi="Times New Roman" w:cs="Times New Roman"/>
          <w:color w:val="202122"/>
          <w:kern w:val="0"/>
          <w:sz w:val="24"/>
          <w:shd w:val="clear" w:color="auto" w:fill="FFFFFF"/>
        </w:rPr>
        <w:t xml:space="preserve"> does not, however, completely reject the significance of the traditional definition of art, which is to reveal the criteria for good art rather than to give the essence of art. </w:t>
      </w:r>
    </w:p>
    <w:p w14:paraId="5E6F793C" w14:textId="77777777" w:rsidR="006C41B9" w:rsidRPr="00F771B6" w:rsidRDefault="006C41B9" w:rsidP="006C41B9">
      <w:pPr>
        <w:widowControl/>
        <w:spacing w:line="360" w:lineRule="auto"/>
        <w:ind w:firstLineChars="200" w:firstLine="480"/>
        <w:rPr>
          <w:rFonts w:ascii="Times New Roman" w:eastAsia="Songti SC" w:hAnsi="Times New Roman" w:cs="Times New Roman"/>
          <w:color w:val="202122"/>
          <w:kern w:val="0"/>
          <w:sz w:val="24"/>
          <w:shd w:val="clear" w:color="auto" w:fill="FFFFFF"/>
        </w:rPr>
      </w:pPr>
      <w:r w:rsidRPr="00F771B6">
        <w:rPr>
          <w:rFonts w:ascii="Times New Roman" w:eastAsia="Songti SC" w:hAnsi="Times New Roman" w:cs="Times New Roman"/>
          <w:color w:val="202122"/>
          <w:kern w:val="0"/>
          <w:sz w:val="24"/>
          <w:shd w:val="clear" w:color="auto" w:fill="FFFFFF"/>
        </w:rPr>
        <w:t>In my view, art cannot be defined. To define art is itself an act of discourse. It is by defining that people influence art and express their own view of art. To say that this is not art and that is art is in fact to promote a view of art. In this sense, the activity of defining art is not necessarily pushing people ever closer to the essence of art, but rather it is a process of pushing art forward by way of definition. "After descriptive definitions, there is a need for a return to normative definitions, and after all the formal definitions, there is a need for a return to aesthetic evaluation. After all the formal definitions, there is still a need for a return to aesthetic evaluation. This return is not a retrospective, but a reflection of a deeper understanding of art at the present time".</w:t>
      </w:r>
      <w:r w:rsidRPr="00F771B6">
        <w:rPr>
          <w:rStyle w:val="a5"/>
          <w:rFonts w:ascii="Times New Roman" w:eastAsia="Songti SC" w:hAnsi="Times New Roman" w:cs="Times New Roman"/>
          <w:color w:val="202122"/>
          <w:kern w:val="0"/>
          <w:sz w:val="24"/>
          <w:shd w:val="clear" w:color="auto" w:fill="FFFFFF"/>
        </w:rPr>
        <w:footnoteReference w:id="11"/>
      </w:r>
    </w:p>
    <w:p w14:paraId="758ACF7B" w14:textId="77777777" w:rsidR="006C41B9" w:rsidRDefault="006C41B9" w:rsidP="006C41B9">
      <w:pPr>
        <w:tabs>
          <w:tab w:val="center" w:pos="4320"/>
          <w:tab w:val="left" w:pos="6020"/>
        </w:tabs>
        <w:spacing w:line="360" w:lineRule="auto"/>
        <w:jc w:val="left"/>
        <w:outlineLvl w:val="0"/>
        <w:rPr>
          <w:rFonts w:ascii="Times New Roman" w:eastAsia="Songti SC" w:hAnsi="Times New Roman" w:cs="Times New Roman"/>
          <w:b/>
          <w:sz w:val="32"/>
          <w:szCs w:val="32"/>
        </w:rPr>
      </w:pPr>
      <w:r w:rsidRPr="00F771B6">
        <w:rPr>
          <w:rFonts w:ascii="Times New Roman" w:eastAsia="Songti SC" w:hAnsi="Times New Roman" w:cs="Times New Roman"/>
          <w:b/>
          <w:sz w:val="32"/>
          <w:szCs w:val="32"/>
        </w:rPr>
        <w:tab/>
      </w:r>
    </w:p>
    <w:p w14:paraId="694695F8" w14:textId="77777777" w:rsidR="006C41B9" w:rsidRPr="00F771B6" w:rsidRDefault="006C41B9" w:rsidP="006C41B9">
      <w:pPr>
        <w:tabs>
          <w:tab w:val="center" w:pos="4320"/>
          <w:tab w:val="left" w:pos="6020"/>
        </w:tabs>
        <w:spacing w:line="360" w:lineRule="auto"/>
        <w:jc w:val="center"/>
        <w:outlineLvl w:val="0"/>
        <w:rPr>
          <w:rFonts w:ascii="Times New Roman" w:eastAsia="Songti SC" w:hAnsi="Times New Roman" w:cs="Times New Roman"/>
          <w:b/>
          <w:sz w:val="32"/>
          <w:szCs w:val="32"/>
        </w:rPr>
      </w:pPr>
      <w:r w:rsidRPr="00F771B6">
        <w:rPr>
          <w:rFonts w:ascii="Times New Roman" w:eastAsia="Songti SC" w:hAnsi="Times New Roman" w:cs="Times New Roman"/>
          <w:b/>
          <w:sz w:val="32"/>
          <w:szCs w:val="32"/>
        </w:rPr>
        <w:t>Mass Art Ontology</w:t>
      </w:r>
    </w:p>
    <w:p w14:paraId="53F447B3" w14:textId="77777777" w:rsidR="006C41B9" w:rsidRPr="00F771B6" w:rsidRDefault="006C41B9" w:rsidP="006C41B9">
      <w:pPr>
        <w:spacing w:line="360" w:lineRule="auto"/>
        <w:ind w:firstLineChars="200" w:firstLine="480"/>
        <w:rPr>
          <w:rFonts w:ascii="Times New Roman" w:hAnsi="Times New Roman" w:cs="Times New Roman"/>
          <w:sz w:val="24"/>
        </w:rPr>
      </w:pPr>
      <w:r w:rsidRPr="00F771B6">
        <w:rPr>
          <w:rFonts w:ascii="Times New Roman" w:hAnsi="Times New Roman" w:cs="Times New Roman"/>
          <w:sz w:val="24"/>
        </w:rPr>
        <w:t xml:space="preserve">Art ontology' is different from 'art essentialism', which is concerned with 'what art is' and with defining art, whereas art ontology is concerned with 'what kind of being art is' and 'how' artworks 'exist'. Art ontology is concerned with 'what kind of being art is', with the question of 'how' a work of art exists. Media, symbols and matter are all ways of being in art, but technological developments and changing times inevitably affect the reinterpretation of such questions as the ontology of art and the art object. For example, while illustration was once done with pen and paper, with the development of science and technology, the medium has changed and illustration can be done with computers. Yves Klein uses blue chalk and gravity to paint, which is completely different from the traditional way of painting. The significant change in medium, which is particularly evident in contemporary art, inevitably affects the reinterpretation of such questions as the ontology of art and the art object. There are inherent and fundamental difficulties in the study of art ontology. For while 'ontology' seeks to grasp the existence of the total, one is confronted with the changing nature of the individual in its concrete form. The ontological study of art in analytic aesthetics has therefore devoted much of its effort to resolving the relationship between the 'abstract totality' and the 'individual instance'. The fundamental way in which contemporary analytic philosophy has addressed this problem is through the creation of the model of 'type' and 'token'. This model was developed by </w:t>
      </w:r>
      <w:proofErr w:type="spellStart"/>
      <w:r w:rsidRPr="00F771B6">
        <w:rPr>
          <w:rFonts w:ascii="Times New Roman" w:hAnsi="Times New Roman" w:cs="Times New Roman"/>
          <w:sz w:val="24"/>
        </w:rPr>
        <w:t>Volheim</w:t>
      </w:r>
      <w:proofErr w:type="spellEnd"/>
      <w:r w:rsidRPr="00F771B6">
        <w:rPr>
          <w:rFonts w:ascii="Times New Roman" w:hAnsi="Times New Roman" w:cs="Times New Roman"/>
          <w:sz w:val="24"/>
        </w:rPr>
        <w:t xml:space="preserve"> in his Art and its Objects.</w:t>
      </w:r>
      <w:r w:rsidRPr="00F771B6">
        <w:rPr>
          <w:rStyle w:val="a5"/>
          <w:rFonts w:ascii="Times New Roman" w:hAnsi="Times New Roman" w:cs="Times New Roman"/>
          <w:sz w:val="24"/>
        </w:rPr>
        <w:footnoteReference w:id="12"/>
      </w:r>
    </w:p>
    <w:p w14:paraId="5D6F7A7D" w14:textId="77777777" w:rsidR="006C41B9" w:rsidRPr="00F771B6" w:rsidRDefault="006C41B9" w:rsidP="006C41B9">
      <w:pPr>
        <w:spacing w:line="360" w:lineRule="auto"/>
        <w:ind w:firstLineChars="200" w:firstLine="480"/>
        <w:rPr>
          <w:rFonts w:ascii="Times New Roman" w:hAnsi="Times New Roman" w:cs="Times New Roman"/>
          <w:sz w:val="24"/>
        </w:rPr>
      </w:pPr>
      <w:r w:rsidRPr="00F771B6">
        <w:rPr>
          <w:rFonts w:ascii="Times New Roman" w:hAnsi="Times New Roman" w:cs="Times New Roman"/>
          <w:sz w:val="24"/>
        </w:rPr>
        <w:t xml:space="preserve">The American </w:t>
      </w:r>
      <w:proofErr w:type="gramStart"/>
      <w:r w:rsidRPr="00F771B6">
        <w:rPr>
          <w:rFonts w:ascii="Times New Roman" w:hAnsi="Times New Roman" w:cs="Times New Roman"/>
          <w:sz w:val="24"/>
        </w:rPr>
        <w:t>aesthete</w:t>
      </w:r>
      <w:proofErr w:type="gramEnd"/>
      <w:r w:rsidRPr="00F771B6">
        <w:rPr>
          <w:rFonts w:ascii="Times New Roman" w:hAnsi="Times New Roman" w:cs="Times New Roman"/>
          <w:sz w:val="24"/>
        </w:rPr>
        <w:t xml:space="preserve"> Noel </w:t>
      </w:r>
      <w:proofErr w:type="spellStart"/>
      <w:r w:rsidRPr="00F771B6">
        <w:rPr>
          <w:rFonts w:ascii="Times New Roman" w:hAnsi="Times New Roman" w:cs="Times New Roman"/>
          <w:sz w:val="24"/>
        </w:rPr>
        <w:t>Carral</w:t>
      </w:r>
      <w:proofErr w:type="spellEnd"/>
      <w:r w:rsidRPr="00F771B6">
        <w:rPr>
          <w:rFonts w:ascii="Times New Roman" w:hAnsi="Times New Roman" w:cs="Times New Roman"/>
          <w:sz w:val="24"/>
        </w:rPr>
        <w:t xml:space="preserve"> turns the ontological perspective of art to Mass Art. He actively reflects on the ontological existence of Mass Art as part of the basic definition of Mass Art, which Carrol defines from an analytical aesthetic perspective in the following way.</w:t>
      </w:r>
    </w:p>
    <w:p w14:paraId="18BAECCC" w14:textId="77777777" w:rsidR="006C41B9" w:rsidRPr="00F771B6" w:rsidRDefault="006C41B9" w:rsidP="006C41B9">
      <w:pPr>
        <w:spacing w:line="360" w:lineRule="auto"/>
        <w:ind w:firstLineChars="200" w:firstLine="480"/>
        <w:rPr>
          <w:rFonts w:ascii="Times New Roman" w:hAnsi="Times New Roman" w:cs="Times New Roman"/>
          <w:sz w:val="24"/>
        </w:rPr>
      </w:pPr>
      <w:r>
        <w:rPr>
          <w:rFonts w:ascii="Times New Roman" w:hAnsi="Times New Roman" w:cs="Times New Roman" w:hint="eastAsia"/>
          <w:sz w:val="24"/>
        </w:rPr>
        <w:t>1.</w:t>
      </w:r>
      <w:r w:rsidRPr="00F771B6">
        <w:rPr>
          <w:rFonts w:ascii="Times New Roman" w:hAnsi="Times New Roman" w:cs="Times New Roman"/>
          <w:sz w:val="24"/>
        </w:rPr>
        <w:t xml:space="preserve">X is a Mass Artwork only if: 1. it is an artwork of a plurality of examples or of a certain type; </w:t>
      </w:r>
    </w:p>
    <w:p w14:paraId="561B0A5A" w14:textId="77777777" w:rsidR="006C41B9" w:rsidRPr="00F771B6" w:rsidRDefault="006C41B9" w:rsidP="006C41B9">
      <w:pPr>
        <w:spacing w:line="360" w:lineRule="auto"/>
        <w:ind w:firstLineChars="200" w:firstLine="480"/>
        <w:rPr>
          <w:rFonts w:ascii="Times New Roman" w:hAnsi="Times New Roman" w:cs="Times New Roman"/>
          <w:sz w:val="24"/>
        </w:rPr>
      </w:pPr>
      <w:r w:rsidRPr="00F771B6">
        <w:rPr>
          <w:rFonts w:ascii="Times New Roman" w:hAnsi="Times New Roman" w:cs="Times New Roman"/>
          <w:sz w:val="24"/>
        </w:rPr>
        <w:t>2. it is produced and disseminated through the use of mass technology;</w:t>
      </w:r>
    </w:p>
    <w:p w14:paraId="6668FA08" w14:textId="77777777" w:rsidR="006C41B9" w:rsidRPr="00F771B6" w:rsidRDefault="006C41B9" w:rsidP="006C41B9">
      <w:pPr>
        <w:spacing w:line="360" w:lineRule="auto"/>
        <w:ind w:firstLineChars="200" w:firstLine="480"/>
        <w:rPr>
          <w:rFonts w:ascii="Times New Roman" w:hAnsi="Times New Roman" w:cs="Times New Roman"/>
          <w:sz w:val="24"/>
        </w:rPr>
      </w:pPr>
      <w:r w:rsidRPr="00F771B6">
        <w:rPr>
          <w:rFonts w:ascii="Times New Roman" w:hAnsi="Times New Roman" w:cs="Times New Roman"/>
          <w:sz w:val="24"/>
        </w:rPr>
        <w:t xml:space="preserve">3. it is intrinsically designed to </w:t>
      </w:r>
      <w:proofErr w:type="spellStart"/>
      <w:r w:rsidRPr="00F771B6">
        <w:rPr>
          <w:rFonts w:ascii="Times New Roman" w:hAnsi="Times New Roman" w:cs="Times New Roman"/>
          <w:sz w:val="24"/>
        </w:rPr>
        <w:t>favour</w:t>
      </w:r>
      <w:proofErr w:type="spellEnd"/>
      <w:r w:rsidRPr="00F771B6">
        <w:rPr>
          <w:rFonts w:ascii="Times New Roman" w:hAnsi="Times New Roman" w:cs="Times New Roman"/>
          <w:sz w:val="24"/>
        </w:rPr>
        <w:t xml:space="preserve"> elements in terms of structural choices (e.g. narrative form, symbolism, emotion appealed to, or even content) that ensure that a maximum number of untrained (or poorly trained) audiences can in fact understand the work with minimal effort on first encounter. The elements inherent in the design ensure that the greatest number of untrained (or poorly trained) audiences can in fact understand the work with minimal effort at first contact.</w:t>
      </w:r>
      <w:r w:rsidRPr="00F771B6">
        <w:rPr>
          <w:rStyle w:val="a5"/>
          <w:rFonts w:ascii="Times New Roman" w:hAnsi="Times New Roman" w:cs="Times New Roman"/>
          <w:sz w:val="24"/>
        </w:rPr>
        <w:footnoteReference w:id="13"/>
      </w:r>
    </w:p>
    <w:p w14:paraId="644CEEDA" w14:textId="77777777" w:rsidR="006C41B9" w:rsidRPr="00F771B6" w:rsidRDefault="006C41B9" w:rsidP="006C41B9">
      <w:pPr>
        <w:spacing w:line="360" w:lineRule="auto"/>
        <w:ind w:firstLineChars="200" w:firstLine="480"/>
        <w:rPr>
          <w:rFonts w:ascii="Times New Roman" w:hAnsi="Times New Roman" w:cs="Times New Roman"/>
          <w:sz w:val="24"/>
        </w:rPr>
      </w:pPr>
      <w:r w:rsidRPr="00F771B6">
        <w:rPr>
          <w:rFonts w:ascii="Times New Roman" w:hAnsi="Times New Roman" w:cs="Times New Roman"/>
          <w:sz w:val="24"/>
        </w:rPr>
        <w:t xml:space="preserve">Carroll states that he is defining mass art and not mass culture, as the latter necessarily encompasses a wider range of fields and connotations, whereas mass art refers only to those 'cultural items' that are narrowly defined as art. Thus, Carroll does not deny that mass art is part of popular culture, but he does not define it in terms of culture in the way that cultural studies does. This idea was opposed by cultural studies scholars who felt that aestheticians such as Carroll were still clinging to the 'art paradigm' and thus blocking the broad paths opened up by cultural studies. </w:t>
      </w:r>
    </w:p>
    <w:p w14:paraId="76741B40" w14:textId="77777777" w:rsidR="006C41B9" w:rsidRPr="00F771B6" w:rsidRDefault="006C41B9" w:rsidP="006C41B9">
      <w:pPr>
        <w:spacing w:line="360" w:lineRule="auto"/>
        <w:ind w:firstLineChars="200" w:firstLine="480"/>
        <w:rPr>
          <w:rFonts w:ascii="Times New Roman" w:hAnsi="Times New Roman" w:cs="Times New Roman"/>
          <w:sz w:val="24"/>
        </w:rPr>
      </w:pPr>
      <w:r w:rsidRPr="00F771B6">
        <w:rPr>
          <w:rFonts w:ascii="Times New Roman" w:hAnsi="Times New Roman" w:cs="Times New Roman"/>
          <w:sz w:val="24"/>
        </w:rPr>
        <w:t xml:space="preserve">However, this view of the analytic tradition still has many adherents within analytic aesthetics. David </w:t>
      </w:r>
      <w:proofErr w:type="spellStart"/>
      <w:r w:rsidRPr="00F771B6">
        <w:rPr>
          <w:rFonts w:ascii="Times New Roman" w:hAnsi="Times New Roman" w:cs="Times New Roman"/>
          <w:sz w:val="24"/>
        </w:rPr>
        <w:t>Novitz</w:t>
      </w:r>
      <w:proofErr w:type="spellEnd"/>
      <w:r w:rsidRPr="00F771B6">
        <w:rPr>
          <w:rFonts w:ascii="Times New Roman" w:hAnsi="Times New Roman" w:cs="Times New Roman"/>
          <w:sz w:val="24"/>
        </w:rPr>
        <w:t xml:space="preserve">, for example, attempts to modify Carroll's definition to read: "A work of Mass Art is: 1. a work of art; 2. whose production or dissemination requires the use of bulk technology; and 3. by which the intention is to disseminate the art to as many people as possible." 2 The most important difference between Carroll's and </w:t>
      </w:r>
      <w:proofErr w:type="spellStart"/>
      <w:r w:rsidRPr="00F771B6">
        <w:rPr>
          <w:rFonts w:ascii="Times New Roman" w:hAnsi="Times New Roman" w:cs="Times New Roman"/>
          <w:sz w:val="24"/>
        </w:rPr>
        <w:t>Novitz's</w:t>
      </w:r>
      <w:proofErr w:type="spellEnd"/>
      <w:r w:rsidRPr="00F771B6">
        <w:rPr>
          <w:rFonts w:ascii="Times New Roman" w:hAnsi="Times New Roman" w:cs="Times New Roman"/>
          <w:sz w:val="24"/>
        </w:rPr>
        <w:t xml:space="preserve"> definitions is that the former locates Mass Art more specifically as 'genre' works, while the latter locates Mass Art in general terms as works of art. Clearly, Carroll is more concerned with the ontological existence of Mass Art. To say that Mass Art is a work of art is tautological and does not further specify what kind of art exists in the form of Mass Art. </w:t>
      </w:r>
    </w:p>
    <w:p w14:paraId="5F466254" w14:textId="77777777" w:rsidR="006C41B9" w:rsidRPr="00F771B6" w:rsidRDefault="006C41B9" w:rsidP="006C41B9">
      <w:pPr>
        <w:spacing w:line="360" w:lineRule="auto"/>
        <w:ind w:firstLineChars="200" w:firstLine="480"/>
        <w:rPr>
          <w:rFonts w:ascii="Times New Roman" w:hAnsi="Times New Roman" w:cs="Times New Roman"/>
          <w:sz w:val="24"/>
        </w:rPr>
      </w:pPr>
      <w:r w:rsidRPr="00F771B6">
        <w:rPr>
          <w:rFonts w:ascii="Times New Roman" w:hAnsi="Times New Roman" w:cs="Times New Roman"/>
          <w:sz w:val="24"/>
        </w:rPr>
        <w:t xml:space="preserve">If one takes a step back and looks at art in the context of traditional art philosophy, then Mass Art is not even art in the strictest sense of the word. Here is where the problem first arises. Carroll's straightforward answer to this is that Mass Art forms are clearly derived from traditional art forms, that is, they are somehow an extension of art in the strict sense of the word, both in genre and form. There is therefore little reason to deny the status of Mass Art as art, and Mass Art itself has reason to claim a genuine 'artistic status', which is the premise of Carroll's philosophical account of Mass Art. </w:t>
      </w:r>
    </w:p>
    <w:p w14:paraId="2A3728ED" w14:textId="77777777" w:rsidR="006C41B9" w:rsidRPr="00F771B6" w:rsidRDefault="006C41B9" w:rsidP="006C41B9">
      <w:pPr>
        <w:spacing w:line="360" w:lineRule="auto"/>
        <w:ind w:firstLineChars="200" w:firstLine="480"/>
        <w:rPr>
          <w:rFonts w:ascii="Times New Roman" w:hAnsi="Times New Roman" w:cs="Times New Roman"/>
          <w:sz w:val="24"/>
        </w:rPr>
      </w:pPr>
      <w:r w:rsidRPr="00F771B6">
        <w:rPr>
          <w:rFonts w:ascii="Times New Roman" w:hAnsi="Times New Roman" w:cs="Times New Roman"/>
          <w:sz w:val="24"/>
        </w:rPr>
        <w:t xml:space="preserve">In the West, the earliest example of a major form of mass communication was the printing press, followed by photography, sound recording, cinema, radio and television technology in a rapidly developing manner. There is no doubt that such technologies - for example, laser technology, holography, high-definition television, computer technology, and others that no one can predict - will also expand mass distribution" </w:t>
      </w:r>
      <w:r w:rsidRPr="00F771B6">
        <w:rPr>
          <w:rStyle w:val="a5"/>
          <w:rFonts w:ascii="Times New Roman" w:hAnsi="Times New Roman" w:cs="Times New Roman"/>
          <w:sz w:val="24"/>
        </w:rPr>
        <w:footnoteReference w:id="14"/>
      </w:r>
      <w:r w:rsidRPr="00F771B6">
        <w:rPr>
          <w:rFonts w:ascii="Times New Roman" w:hAnsi="Times New Roman" w:cs="Times New Roman"/>
          <w:sz w:val="24"/>
        </w:rPr>
        <w:t xml:space="preserve">276-277. Carroll also addresses here the basic condition for the existence of mass artworks - 'their production and dissemination by means of mass technology'. For example, cinema is the quintessential mass artwork, where traditional non-digital films are shown in different prints and digital films are directly reproduced digitally, but in the same film 'genre' over and over again. </w:t>
      </w:r>
    </w:p>
    <w:p w14:paraId="2129E1F8" w14:textId="77777777" w:rsidR="006C41B9" w:rsidRPr="00F771B6" w:rsidRDefault="006C41B9" w:rsidP="006C41B9">
      <w:pPr>
        <w:spacing w:line="360" w:lineRule="auto"/>
        <w:ind w:firstLineChars="200" w:firstLine="480"/>
        <w:rPr>
          <w:rFonts w:ascii="Times New Roman" w:hAnsi="Times New Roman" w:cs="Times New Roman"/>
          <w:sz w:val="24"/>
        </w:rPr>
      </w:pPr>
      <w:r w:rsidRPr="00F771B6">
        <w:rPr>
          <w:rFonts w:ascii="Times New Roman" w:hAnsi="Times New Roman" w:cs="Times New Roman"/>
          <w:sz w:val="24"/>
        </w:rPr>
        <w:t xml:space="preserve">In short, Mass Art also possesses its own artistic ontology, 'Mass Artworks are artworks of multiple instances or types. Specifically, they are types that are produced by a template - or by the transmission of a process that is itself a template for reproduction - and whose reproduction receives a particular instance. This view allows the works described here to be distinguished both from single works of art and from genre works of art that form their reproductions through interpretation". </w:t>
      </w:r>
      <w:r w:rsidRPr="00F771B6">
        <w:rPr>
          <w:rStyle w:val="a5"/>
          <w:rFonts w:ascii="Times New Roman" w:hAnsi="Times New Roman" w:cs="Times New Roman"/>
          <w:sz w:val="24"/>
        </w:rPr>
        <w:footnoteReference w:id="15"/>
      </w:r>
      <w:r w:rsidRPr="00F771B6">
        <w:rPr>
          <w:rFonts w:ascii="Times New Roman" w:hAnsi="Times New Roman" w:cs="Times New Roman"/>
          <w:sz w:val="24"/>
        </w:rPr>
        <w:t xml:space="preserve">This means that a popular work of art is clearly different both from a 'single work', in the form of an original painting, and from a work of art, in the form of a performance (as an interpretation), which also becomes a 'genre'. This distinction is determined by the very state of being of Mass Art, which is at the heart of the ontology of Mass Art. </w:t>
      </w:r>
    </w:p>
    <w:p w14:paraId="5ECEA0B6" w14:textId="77777777" w:rsidR="006C41B9" w:rsidRPr="00F771B6" w:rsidRDefault="006C41B9" w:rsidP="006C41B9">
      <w:pPr>
        <w:spacing w:line="360" w:lineRule="auto"/>
        <w:rPr>
          <w:rFonts w:ascii="Times New Roman" w:hAnsi="Times New Roman" w:cs="Times New Roman"/>
          <w:sz w:val="24"/>
        </w:rPr>
      </w:pPr>
    </w:p>
    <w:p w14:paraId="37F85A1B" w14:textId="77777777" w:rsidR="006C41B9" w:rsidRPr="00F771B6" w:rsidRDefault="006C41B9" w:rsidP="006C41B9">
      <w:pPr>
        <w:spacing w:line="360" w:lineRule="auto"/>
        <w:jc w:val="center"/>
        <w:outlineLvl w:val="0"/>
        <w:rPr>
          <w:rFonts w:ascii="Times New Roman" w:hAnsi="Times New Roman" w:cs="Times New Roman"/>
          <w:b/>
          <w:sz w:val="32"/>
          <w:szCs w:val="32"/>
        </w:rPr>
      </w:pPr>
      <w:r w:rsidRPr="00F771B6">
        <w:rPr>
          <w:rFonts w:ascii="Times New Roman" w:hAnsi="Times New Roman" w:cs="Times New Roman"/>
          <w:b/>
          <w:sz w:val="32"/>
          <w:szCs w:val="32"/>
        </w:rPr>
        <w:t>Discussing the ontology of art in the post-epidemic era</w:t>
      </w:r>
    </w:p>
    <w:p w14:paraId="4DA59E8A" w14:textId="77777777" w:rsidR="006C41B9" w:rsidRPr="00F771B6" w:rsidRDefault="006C41B9" w:rsidP="006C41B9">
      <w:pPr>
        <w:spacing w:line="360" w:lineRule="auto"/>
        <w:ind w:firstLineChars="200" w:firstLine="480"/>
        <w:rPr>
          <w:rFonts w:ascii="Times New Roman" w:hAnsi="Times New Roman" w:cs="Times New Roman"/>
          <w:sz w:val="24"/>
        </w:rPr>
      </w:pPr>
      <w:r w:rsidRPr="00F771B6">
        <w:rPr>
          <w:rFonts w:ascii="Times New Roman" w:hAnsi="Times New Roman" w:cs="Times New Roman"/>
          <w:sz w:val="24"/>
        </w:rPr>
        <w:t xml:space="preserve">In the post-epidemic era, relations between nations and people are not becoming more united, but more divided. From my observations, I believe that this deepening of the divide between people is due to a focus on the very near self and the very far imagined world, while ignoring the space between the two, where the other disappears and therefore cannot connect with the 'other' in society. How do we reconnect with the other and how do we connect our work with the viewer is a question that artists need to consider in order to produce authentic and meaningful </w:t>
      </w:r>
      <w:proofErr w:type="gramStart"/>
      <w:r w:rsidRPr="00F771B6">
        <w:rPr>
          <w:rFonts w:ascii="Times New Roman" w:hAnsi="Times New Roman" w:cs="Times New Roman"/>
          <w:sz w:val="24"/>
        </w:rPr>
        <w:t>artworks.</w:t>
      </w:r>
      <w:proofErr w:type="gramEnd"/>
      <w:r w:rsidRPr="00F771B6">
        <w:rPr>
          <w:rFonts w:ascii="Times New Roman" w:hAnsi="Times New Roman" w:cs="Times New Roman"/>
          <w:sz w:val="24"/>
        </w:rPr>
        <w:t xml:space="preserve"> The ontological discussion of contemporary art therefore needs to be considered in a new light.</w:t>
      </w:r>
    </w:p>
    <w:p w14:paraId="65C00114" w14:textId="77777777" w:rsidR="006C41B9" w:rsidRPr="00F771B6" w:rsidRDefault="006C41B9" w:rsidP="006C41B9">
      <w:pPr>
        <w:spacing w:line="360" w:lineRule="auto"/>
        <w:ind w:firstLineChars="200" w:firstLine="480"/>
        <w:rPr>
          <w:rFonts w:ascii="Times New Roman" w:hAnsi="Times New Roman" w:cs="Times New Roman"/>
          <w:sz w:val="24"/>
        </w:rPr>
      </w:pPr>
      <w:r w:rsidRPr="00F771B6">
        <w:rPr>
          <w:rFonts w:ascii="Times New Roman" w:hAnsi="Times New Roman" w:cs="Times New Roman"/>
          <w:sz w:val="24"/>
        </w:rPr>
        <w:t xml:space="preserve">An important new way of looking at the ontology of contemporary art in this context is to return to an anthropological perspective, to consider the artwork as a concept and thus to rethink the art object problem. This is because art today is generally applied in two 'cultural' senses: the first as a 'way of life', as a subject of knowledge and ideas, and the other as the metaphysical essence of society. </w:t>
      </w:r>
    </w:p>
    <w:p w14:paraId="11F63A27" w14:textId="77777777" w:rsidR="006C41B9" w:rsidRPr="00F771B6" w:rsidRDefault="006C41B9" w:rsidP="006C41B9">
      <w:pPr>
        <w:spacing w:line="360" w:lineRule="auto"/>
        <w:ind w:firstLineChars="200" w:firstLine="480"/>
        <w:rPr>
          <w:rFonts w:ascii="Times New Roman" w:hAnsi="Times New Roman" w:cs="Times New Roman"/>
          <w:sz w:val="24"/>
        </w:rPr>
      </w:pPr>
      <w:r w:rsidRPr="00F771B6">
        <w:rPr>
          <w:rFonts w:ascii="Times New Roman" w:hAnsi="Times New Roman" w:cs="Times New Roman"/>
          <w:sz w:val="24"/>
        </w:rPr>
        <w:t xml:space="preserve">According to the fundamental view of contemporary 'The Anthropology of Art', the former sense is intercultural and trans-western, 'art in the first sense is associated with knowledge, technology and practices of reproduction, thus providing a perspective on the whole living world of a given society', and 'art in the first sense is associated with knowledge, technology and practices of reproduction'. Art in the second sense has been seen as a product of a particular phase of European and American history', </w:t>
      </w:r>
      <w:r w:rsidRPr="00F771B6">
        <w:rPr>
          <w:rStyle w:val="a5"/>
          <w:rFonts w:ascii="Times New Roman" w:hAnsi="Times New Roman" w:cs="Times New Roman"/>
          <w:sz w:val="24"/>
        </w:rPr>
        <w:footnoteReference w:id="16"/>
      </w:r>
      <w:r w:rsidRPr="00F771B6">
        <w:rPr>
          <w:rFonts w:ascii="Times New Roman" w:hAnsi="Times New Roman" w:cs="Times New Roman"/>
          <w:sz w:val="24"/>
        </w:rPr>
        <w:t xml:space="preserve">and in particular as a direct match to the class structure of Western capitalist society. This art system, which is intrinsically structured by Western society, did not have a 'global' meaning until the history of </w:t>
      </w:r>
      <w:proofErr w:type="spellStart"/>
      <w:r w:rsidRPr="00F771B6">
        <w:rPr>
          <w:rFonts w:ascii="Times New Roman" w:hAnsi="Times New Roman" w:cs="Times New Roman"/>
          <w:sz w:val="24"/>
        </w:rPr>
        <w:t>globalisation</w:t>
      </w:r>
      <w:proofErr w:type="spellEnd"/>
      <w:r w:rsidRPr="00F771B6">
        <w:rPr>
          <w:rFonts w:ascii="Times New Roman" w:hAnsi="Times New Roman" w:cs="Times New Roman"/>
          <w:sz w:val="24"/>
        </w:rPr>
        <w:t xml:space="preserve"> unfolded. </w:t>
      </w:r>
    </w:p>
    <w:p w14:paraId="2E21B480" w14:textId="77777777" w:rsidR="006C41B9" w:rsidRPr="00F771B6" w:rsidRDefault="006C41B9" w:rsidP="006C41B9">
      <w:pPr>
        <w:spacing w:line="360" w:lineRule="auto"/>
        <w:ind w:firstLineChars="200" w:firstLine="480"/>
        <w:rPr>
          <w:rFonts w:ascii="Times New Roman" w:hAnsi="Times New Roman" w:cs="Times New Roman"/>
          <w:sz w:val="24"/>
        </w:rPr>
      </w:pPr>
      <w:r w:rsidRPr="00F771B6">
        <w:rPr>
          <w:rFonts w:ascii="Times New Roman" w:hAnsi="Times New Roman" w:cs="Times New Roman"/>
          <w:sz w:val="24"/>
        </w:rPr>
        <w:t xml:space="preserve">To extend the horizon to the 'non-analytical' Western philosophical tradition, the ontology and typology of art that has been explored in Western philosophy since the second half of the twentieth century has largely focused on Western art itself, ignoring the existence of non-Western traditions as the 'other'. "The existence of non-Western traditions as the 'other' has been ignored. Such an approach to the question of how art actually exists makes it difficult to construct an ontology of art in the anthropological sense with a global perspective. At present, that aesthetic way of inquiring back to the original life seems to be offering a new possible path for art ontology and morphology again. </w:t>
      </w:r>
    </w:p>
    <w:p w14:paraId="5E164D2B" w14:textId="77777777" w:rsidR="006C41B9" w:rsidRPr="00F771B6" w:rsidRDefault="006C41B9" w:rsidP="006C41B9">
      <w:pPr>
        <w:spacing w:line="360" w:lineRule="auto"/>
        <w:ind w:firstLineChars="200" w:firstLine="480"/>
        <w:rPr>
          <w:rFonts w:ascii="Times New Roman" w:hAnsi="Times New Roman" w:cs="Times New Roman"/>
          <w:sz w:val="24"/>
        </w:rPr>
      </w:pPr>
      <w:r w:rsidRPr="00F771B6">
        <w:rPr>
          <w:rFonts w:ascii="Times New Roman" w:hAnsi="Times New Roman" w:cs="Times New Roman"/>
          <w:sz w:val="24"/>
        </w:rPr>
        <w:t xml:space="preserve">This non-Western way of thinking about life is also shared by Western aestheticians today. Scholars with both anthropological and non-Western perspectives, such as Ben-Ami </w:t>
      </w:r>
      <w:proofErr w:type="spellStart"/>
      <w:r w:rsidRPr="00F771B6">
        <w:rPr>
          <w:rFonts w:ascii="Times New Roman" w:hAnsi="Times New Roman" w:cs="Times New Roman"/>
          <w:sz w:val="24"/>
        </w:rPr>
        <w:t>Scharfstein</w:t>
      </w:r>
      <w:proofErr w:type="spellEnd"/>
      <w:r w:rsidRPr="00F771B6">
        <w:rPr>
          <w:rFonts w:ascii="Times New Roman" w:hAnsi="Times New Roman" w:cs="Times New Roman"/>
          <w:sz w:val="24"/>
        </w:rPr>
        <w:t xml:space="preserve">, revisit art in Art without Borders: Philosophical Explorations of Art and Human Nature He argues that art can be seen as a fundamental fulfillment of human nature, which is to be seen in terms of 'the aesthetic </w:t>
      </w:r>
      <w:proofErr w:type="spellStart"/>
      <w:r w:rsidRPr="00F771B6">
        <w:rPr>
          <w:rFonts w:ascii="Times New Roman" w:hAnsi="Times New Roman" w:cs="Times New Roman"/>
          <w:sz w:val="24"/>
        </w:rPr>
        <w:t>diegesis</w:t>
      </w:r>
      <w:proofErr w:type="spellEnd"/>
      <w:r w:rsidRPr="00F771B6">
        <w:rPr>
          <w:rFonts w:ascii="Times New Roman" w:hAnsi="Times New Roman" w:cs="Times New Roman"/>
          <w:sz w:val="24"/>
        </w:rPr>
        <w:t xml:space="preserve"> of life'. "The aesthetic di- </w:t>
      </w:r>
      <w:proofErr w:type="spellStart"/>
      <w:r w:rsidRPr="00F771B6">
        <w:rPr>
          <w:rFonts w:ascii="Times New Roman" w:hAnsi="Times New Roman" w:cs="Times New Roman"/>
          <w:sz w:val="24"/>
        </w:rPr>
        <w:t>mension</w:t>
      </w:r>
      <w:proofErr w:type="spellEnd"/>
      <w:r w:rsidRPr="00F771B6">
        <w:rPr>
          <w:rFonts w:ascii="Times New Roman" w:hAnsi="Times New Roman" w:cs="Times New Roman"/>
          <w:sz w:val="24"/>
        </w:rPr>
        <w:t xml:space="preserve"> of life", where the aesthetic aspects of everyday experience have traditionally played an important role, playing an emotionally fundamental role in every craft and art.’</w:t>
      </w:r>
      <w:r w:rsidRPr="00F771B6">
        <w:rPr>
          <w:rStyle w:val="a5"/>
          <w:rFonts w:ascii="Times New Roman" w:hAnsi="Times New Roman" w:cs="Times New Roman"/>
          <w:sz w:val="24"/>
        </w:rPr>
        <w:footnoteReference w:id="17"/>
      </w:r>
      <w:r w:rsidRPr="00F771B6">
        <w:rPr>
          <w:rFonts w:ascii="Times New Roman" w:eastAsiaTheme="minorEastAsia" w:hAnsi="Times New Roman" w:cs="Times New Roman"/>
          <w:color w:val="000000"/>
          <w:kern w:val="0"/>
          <w:sz w:val="24"/>
        </w:rPr>
        <w:t xml:space="preserve"> </w:t>
      </w:r>
      <w:proofErr w:type="spellStart"/>
      <w:r w:rsidRPr="00F771B6">
        <w:rPr>
          <w:rFonts w:ascii="Times New Roman" w:eastAsiaTheme="minorEastAsia" w:hAnsi="Times New Roman" w:cs="Times New Roman"/>
          <w:color w:val="000000"/>
          <w:kern w:val="0"/>
          <w:sz w:val="24"/>
        </w:rPr>
        <w:t>Scharfstein</w:t>
      </w:r>
      <w:proofErr w:type="spellEnd"/>
      <w:r w:rsidRPr="00F771B6">
        <w:rPr>
          <w:rFonts w:ascii="Times New Roman" w:hAnsi="Times New Roman" w:cs="Times New Roman"/>
          <w:sz w:val="24"/>
        </w:rPr>
        <w:t xml:space="preserve"> </w:t>
      </w:r>
      <w:r w:rsidRPr="00F771B6">
        <w:rPr>
          <w:rFonts w:ascii="Times New Roman" w:hAnsi="Times New Roman" w:cs="Times New Roman"/>
          <w:sz w:val="24"/>
        </w:rPr>
        <w:t>（</w:t>
      </w:r>
      <w:r w:rsidRPr="00F771B6">
        <w:rPr>
          <w:rFonts w:ascii="Times New Roman" w:hAnsi="Times New Roman" w:cs="Times New Roman"/>
          <w:sz w:val="24"/>
        </w:rPr>
        <w:t>2009</w:t>
      </w:r>
      <w:r w:rsidRPr="00F771B6">
        <w:rPr>
          <w:rFonts w:ascii="Times New Roman" w:hAnsi="Times New Roman" w:cs="Times New Roman"/>
          <w:sz w:val="24"/>
        </w:rPr>
        <w:t>：</w:t>
      </w:r>
      <w:r w:rsidRPr="00F771B6">
        <w:rPr>
          <w:rFonts w:ascii="Times New Roman" w:hAnsi="Times New Roman" w:cs="Times New Roman"/>
          <w:sz w:val="24"/>
        </w:rPr>
        <w:t>10</w:t>
      </w:r>
      <w:r w:rsidRPr="00F771B6">
        <w:rPr>
          <w:rFonts w:ascii="Times New Roman" w:hAnsi="Times New Roman" w:cs="Times New Roman"/>
          <w:sz w:val="24"/>
        </w:rPr>
        <w:t>）</w:t>
      </w:r>
      <w:r w:rsidRPr="00F771B6">
        <w:rPr>
          <w:rFonts w:ascii="Times New Roman" w:hAnsi="Times New Roman" w:cs="Times New Roman"/>
          <w:sz w:val="24"/>
        </w:rPr>
        <w:t xml:space="preserve">With the solid foundation of life, the question of the "common denominator of all art" is open to every individual and every culture, which opens the way to defining art from an anthropological point of view. From a functionalist point of view, art has two functions: the first is to reinforce the need for life "through the enhancement of the quality of life" and the second is to reinforce "the feeling of community" ‘through the common work of art’. These two types of function are, in turn, to reinforce "the feeling of community". "68 Both of these basic functions are intrinsically related to life. The solution to the problem of art thus opens up new possibilities. On the one hand, it is necessary to </w:t>
      </w:r>
      <w:proofErr w:type="spellStart"/>
      <w:r w:rsidRPr="00F771B6">
        <w:rPr>
          <w:rFonts w:ascii="Times New Roman" w:hAnsi="Times New Roman" w:cs="Times New Roman"/>
          <w:sz w:val="24"/>
        </w:rPr>
        <w:t>analyse</w:t>
      </w:r>
      <w:proofErr w:type="spellEnd"/>
      <w:r w:rsidRPr="00F771B6">
        <w:rPr>
          <w:rFonts w:ascii="Times New Roman" w:hAnsi="Times New Roman" w:cs="Times New Roman"/>
          <w:sz w:val="24"/>
        </w:rPr>
        <w:t xml:space="preserve"> the 'essential unity' of human beings and thus seek a consistent human unity; on the other hand, it is necessary to pay attention to the uniqueness of each culture and each society, which is in fact the idea of 'living aesthetics' that the author is advocating. </w:t>
      </w:r>
    </w:p>
    <w:p w14:paraId="189B4D14" w14:textId="77777777" w:rsidR="006C41B9" w:rsidRPr="00F771B6" w:rsidRDefault="006C41B9" w:rsidP="006C41B9">
      <w:pPr>
        <w:spacing w:line="360" w:lineRule="auto"/>
        <w:ind w:firstLineChars="200" w:firstLine="480"/>
        <w:rPr>
          <w:rFonts w:ascii="Times New Roman" w:hAnsi="Times New Roman" w:cs="Times New Roman"/>
          <w:sz w:val="24"/>
        </w:rPr>
      </w:pPr>
      <w:r w:rsidRPr="00F771B6">
        <w:rPr>
          <w:rFonts w:ascii="Times New Roman" w:hAnsi="Times New Roman" w:cs="Times New Roman"/>
          <w:sz w:val="24"/>
        </w:rPr>
        <w:t>This paper calls for a collaboration between artists, researchers and activists to build a field where individuals from different backgrounds can constantly meet and 'be seen' by each other, starting from the realities of everyday life. For example, the use of museums, public spaces and other venues to bring different positions into the same field of vision, thus giving rise to new social relations and actions. In the post-epidemic era, as people in social life, artists in particular should help citizens to reflect on their personal lives, examine grand ideologies and engage in public discourse.</w:t>
      </w:r>
    </w:p>
    <w:p w14:paraId="18E8C5AB" w14:textId="77777777" w:rsidR="006C41B9" w:rsidRDefault="006C41B9" w:rsidP="006C41B9">
      <w:pPr>
        <w:spacing w:line="360" w:lineRule="auto"/>
        <w:rPr>
          <w:rFonts w:ascii="Times New Roman" w:hAnsi="Times New Roman" w:cs="Times New Roman"/>
          <w:sz w:val="24"/>
        </w:rPr>
      </w:pPr>
    </w:p>
    <w:p w14:paraId="34F3FCF3" w14:textId="77777777" w:rsidR="006C41B9" w:rsidRPr="00717C4F" w:rsidRDefault="006C41B9" w:rsidP="006C41B9">
      <w:pPr>
        <w:spacing w:line="360" w:lineRule="auto"/>
        <w:rPr>
          <w:rFonts w:ascii="Times New Roman" w:hAnsi="Times New Roman" w:cs="Times New Roman"/>
          <w:b/>
          <w:sz w:val="28"/>
          <w:szCs w:val="28"/>
        </w:rPr>
      </w:pPr>
      <w:r w:rsidRPr="00717C4F">
        <w:rPr>
          <w:rFonts w:ascii="Times New Roman" w:hAnsi="Times New Roman" w:cs="Times New Roman" w:hint="eastAsia"/>
          <w:b/>
          <w:sz w:val="28"/>
          <w:szCs w:val="28"/>
        </w:rPr>
        <w:t>Reference</w:t>
      </w:r>
      <w:r>
        <w:rPr>
          <w:rFonts w:ascii="Times New Roman" w:hAnsi="Times New Roman" w:cs="Times New Roman" w:hint="eastAsia"/>
          <w:b/>
          <w:sz w:val="28"/>
          <w:szCs w:val="28"/>
        </w:rPr>
        <w:t>s</w:t>
      </w:r>
    </w:p>
    <w:p w14:paraId="0F3BC93A" w14:textId="77777777" w:rsidR="006C41B9" w:rsidRDefault="006C41B9" w:rsidP="006C41B9">
      <w:pPr>
        <w:widowControl/>
        <w:autoSpaceDE w:val="0"/>
        <w:autoSpaceDN w:val="0"/>
        <w:adjustRightInd w:val="0"/>
        <w:spacing w:line="360" w:lineRule="auto"/>
        <w:jc w:val="left"/>
        <w:rPr>
          <w:rFonts w:ascii="Times New Roman" w:eastAsiaTheme="minorEastAsia" w:hAnsi="Times New Roman" w:cs="Times New Roman"/>
          <w:kern w:val="0"/>
          <w:sz w:val="24"/>
        </w:rPr>
      </w:pPr>
      <w:r w:rsidRPr="009831BE">
        <w:rPr>
          <w:rFonts w:ascii="Times New Roman" w:eastAsiaTheme="minorEastAsia" w:hAnsi="Times New Roman" w:cs="Times New Roman"/>
          <w:kern w:val="0"/>
          <w:sz w:val="24"/>
        </w:rPr>
        <w:t xml:space="preserve">Carroll, N. (1998) </w:t>
      </w:r>
      <w:r w:rsidRPr="009831BE">
        <w:rPr>
          <w:rFonts w:ascii="Times New Roman" w:eastAsiaTheme="minorEastAsia" w:hAnsi="Times New Roman" w:cs="Times New Roman"/>
          <w:i/>
          <w:iCs/>
          <w:kern w:val="0"/>
          <w:sz w:val="24"/>
        </w:rPr>
        <w:t>A philosophy of mass art</w:t>
      </w:r>
      <w:r w:rsidRPr="009831BE">
        <w:rPr>
          <w:rFonts w:ascii="Times New Roman" w:eastAsiaTheme="minorEastAsia" w:hAnsi="Times New Roman" w:cs="Times New Roman"/>
          <w:kern w:val="0"/>
          <w:sz w:val="24"/>
        </w:rPr>
        <w:t>. Oxford: Clarendon Press. pp. 274.</w:t>
      </w:r>
    </w:p>
    <w:p w14:paraId="03A36C79" w14:textId="77777777" w:rsidR="006C41B9" w:rsidRPr="009831BE" w:rsidRDefault="006C41B9" w:rsidP="006C41B9">
      <w:pPr>
        <w:widowControl/>
        <w:autoSpaceDE w:val="0"/>
        <w:autoSpaceDN w:val="0"/>
        <w:adjustRightInd w:val="0"/>
        <w:spacing w:line="360" w:lineRule="auto"/>
        <w:jc w:val="left"/>
        <w:rPr>
          <w:rFonts w:ascii="Times New Roman" w:eastAsiaTheme="minorEastAsia" w:hAnsi="Times New Roman" w:cs="Times New Roman"/>
          <w:kern w:val="0"/>
          <w:sz w:val="24"/>
        </w:rPr>
      </w:pPr>
      <w:r w:rsidRPr="009831BE">
        <w:rPr>
          <w:rFonts w:ascii="Times New Roman" w:eastAsiaTheme="minorEastAsia" w:hAnsi="Times New Roman" w:cs="Times New Roman"/>
          <w:kern w:val="0"/>
          <w:sz w:val="24"/>
        </w:rPr>
        <w:tab/>
      </w:r>
    </w:p>
    <w:p w14:paraId="2F850C7D" w14:textId="77777777" w:rsidR="006C41B9" w:rsidRDefault="006C41B9" w:rsidP="006C41B9">
      <w:pPr>
        <w:widowControl/>
        <w:autoSpaceDE w:val="0"/>
        <w:autoSpaceDN w:val="0"/>
        <w:adjustRightInd w:val="0"/>
        <w:spacing w:line="360" w:lineRule="auto"/>
        <w:jc w:val="left"/>
        <w:rPr>
          <w:rFonts w:ascii="Times New Roman" w:eastAsiaTheme="minorEastAsia" w:hAnsi="Times New Roman" w:cs="Times New Roman"/>
          <w:kern w:val="0"/>
          <w:sz w:val="24"/>
        </w:rPr>
      </w:pPr>
      <w:r w:rsidRPr="009831BE">
        <w:rPr>
          <w:rFonts w:ascii="Times New Roman" w:eastAsiaTheme="minorEastAsia" w:hAnsi="Times New Roman" w:cs="Times New Roman"/>
          <w:kern w:val="0"/>
          <w:sz w:val="24"/>
        </w:rPr>
        <w:t xml:space="preserve">Levinson, J. (2011) </w:t>
      </w:r>
      <w:r w:rsidRPr="009831BE">
        <w:rPr>
          <w:rFonts w:ascii="Times New Roman" w:eastAsiaTheme="minorEastAsia" w:hAnsi="Times New Roman" w:cs="Times New Roman"/>
          <w:i/>
          <w:iCs/>
          <w:kern w:val="0"/>
          <w:sz w:val="24"/>
        </w:rPr>
        <w:t>Music, art, and metaphysics: Essays in philosophical aesthetics</w:t>
      </w:r>
      <w:r w:rsidRPr="009831BE">
        <w:rPr>
          <w:rFonts w:ascii="Times New Roman" w:eastAsiaTheme="minorEastAsia" w:hAnsi="Times New Roman" w:cs="Times New Roman"/>
          <w:kern w:val="0"/>
          <w:sz w:val="24"/>
        </w:rPr>
        <w:t>. Oxford: Oxford University Press.</w:t>
      </w:r>
    </w:p>
    <w:p w14:paraId="1E3CE989" w14:textId="77777777" w:rsidR="006C41B9" w:rsidRPr="009831BE" w:rsidRDefault="006C41B9" w:rsidP="006C41B9">
      <w:pPr>
        <w:widowControl/>
        <w:autoSpaceDE w:val="0"/>
        <w:autoSpaceDN w:val="0"/>
        <w:adjustRightInd w:val="0"/>
        <w:spacing w:line="360" w:lineRule="auto"/>
        <w:jc w:val="left"/>
        <w:rPr>
          <w:rFonts w:ascii="Times New Roman" w:eastAsiaTheme="minorEastAsia" w:hAnsi="Times New Roman" w:cs="Times New Roman"/>
          <w:kern w:val="0"/>
          <w:sz w:val="24"/>
        </w:rPr>
      </w:pPr>
      <w:r w:rsidRPr="009831BE">
        <w:rPr>
          <w:rFonts w:ascii="Times New Roman" w:eastAsiaTheme="minorEastAsia" w:hAnsi="Times New Roman" w:cs="Times New Roman"/>
          <w:kern w:val="0"/>
          <w:sz w:val="24"/>
        </w:rPr>
        <w:tab/>
      </w:r>
    </w:p>
    <w:p w14:paraId="21D7E33F" w14:textId="77777777" w:rsidR="006C41B9" w:rsidRDefault="006C41B9" w:rsidP="006C41B9">
      <w:pPr>
        <w:widowControl/>
        <w:autoSpaceDE w:val="0"/>
        <w:autoSpaceDN w:val="0"/>
        <w:adjustRightInd w:val="0"/>
        <w:spacing w:line="360" w:lineRule="auto"/>
        <w:jc w:val="left"/>
        <w:rPr>
          <w:rFonts w:ascii="Times New Roman" w:eastAsiaTheme="minorEastAsia" w:hAnsi="Times New Roman" w:cs="Times New Roman"/>
          <w:kern w:val="0"/>
          <w:sz w:val="24"/>
        </w:rPr>
      </w:pPr>
      <w:proofErr w:type="spellStart"/>
      <w:r w:rsidRPr="009831BE">
        <w:rPr>
          <w:rFonts w:ascii="Times New Roman" w:eastAsiaTheme="minorEastAsia" w:hAnsi="Times New Roman" w:cs="Times New Roman"/>
          <w:kern w:val="0"/>
          <w:sz w:val="24"/>
        </w:rPr>
        <w:t>Morphy</w:t>
      </w:r>
      <w:proofErr w:type="spellEnd"/>
      <w:r w:rsidRPr="009831BE">
        <w:rPr>
          <w:rFonts w:ascii="Times New Roman" w:eastAsiaTheme="minorEastAsia" w:hAnsi="Times New Roman" w:cs="Times New Roman"/>
          <w:kern w:val="0"/>
          <w:sz w:val="24"/>
        </w:rPr>
        <w:t xml:space="preserve">, H. (no date) </w:t>
      </w:r>
      <w:r w:rsidRPr="009831BE">
        <w:rPr>
          <w:rFonts w:ascii="Times New Roman" w:eastAsiaTheme="minorEastAsia" w:hAnsi="Times New Roman" w:cs="Times New Roman"/>
          <w:i/>
          <w:iCs/>
          <w:kern w:val="0"/>
          <w:sz w:val="24"/>
        </w:rPr>
        <w:t>Anthropology of art</w:t>
      </w:r>
      <w:r w:rsidRPr="009831BE">
        <w:rPr>
          <w:rFonts w:ascii="Times New Roman" w:eastAsiaTheme="minorEastAsia" w:hAnsi="Times New Roman" w:cs="Times New Roman"/>
          <w:kern w:val="0"/>
          <w:sz w:val="24"/>
        </w:rPr>
        <w:t xml:space="preserve">. Blackwell. </w:t>
      </w:r>
    </w:p>
    <w:p w14:paraId="72359D62" w14:textId="77777777" w:rsidR="006C41B9" w:rsidRPr="009831BE" w:rsidRDefault="006C41B9" w:rsidP="006C41B9">
      <w:pPr>
        <w:widowControl/>
        <w:autoSpaceDE w:val="0"/>
        <w:autoSpaceDN w:val="0"/>
        <w:adjustRightInd w:val="0"/>
        <w:spacing w:line="360" w:lineRule="auto"/>
        <w:jc w:val="left"/>
        <w:rPr>
          <w:rFonts w:ascii="Times New Roman" w:eastAsiaTheme="minorEastAsia" w:hAnsi="Times New Roman" w:cs="Times New Roman"/>
          <w:kern w:val="0"/>
          <w:sz w:val="24"/>
        </w:rPr>
      </w:pPr>
    </w:p>
    <w:p w14:paraId="0DE3ACF8" w14:textId="77777777" w:rsidR="006C41B9" w:rsidRDefault="006C41B9" w:rsidP="006C41B9">
      <w:pPr>
        <w:widowControl/>
        <w:autoSpaceDE w:val="0"/>
        <w:autoSpaceDN w:val="0"/>
        <w:adjustRightInd w:val="0"/>
        <w:spacing w:line="360" w:lineRule="auto"/>
        <w:jc w:val="left"/>
        <w:rPr>
          <w:rFonts w:ascii="Times New Roman" w:eastAsiaTheme="minorEastAsia" w:hAnsi="Times New Roman" w:cs="Times New Roman"/>
          <w:kern w:val="0"/>
          <w:sz w:val="24"/>
        </w:rPr>
      </w:pPr>
      <w:r w:rsidRPr="009831BE">
        <w:rPr>
          <w:rFonts w:ascii="Times New Roman" w:eastAsiaTheme="minorEastAsia" w:hAnsi="Times New Roman" w:cs="Times New Roman"/>
          <w:kern w:val="0"/>
          <w:sz w:val="24"/>
        </w:rPr>
        <w:t xml:space="preserve">Richard </w:t>
      </w:r>
      <w:proofErr w:type="spellStart"/>
      <w:r w:rsidRPr="009831BE">
        <w:rPr>
          <w:rFonts w:ascii="Times New Roman" w:eastAsiaTheme="minorEastAsia" w:hAnsi="Times New Roman" w:cs="Times New Roman"/>
          <w:kern w:val="0"/>
          <w:sz w:val="24"/>
        </w:rPr>
        <w:t>Wollheim</w:t>
      </w:r>
      <w:proofErr w:type="spellEnd"/>
      <w:r w:rsidRPr="009831BE">
        <w:rPr>
          <w:rFonts w:ascii="Times New Roman" w:eastAsiaTheme="minorEastAsia" w:hAnsi="Times New Roman" w:cs="Times New Roman"/>
          <w:kern w:val="0"/>
          <w:sz w:val="24"/>
        </w:rPr>
        <w:t>, Art and its Objects, Cambridge: Cambridge University Press, 1980</w:t>
      </w:r>
      <w:r w:rsidRPr="009831BE">
        <w:rPr>
          <w:rFonts w:ascii="Times New Roman" w:eastAsiaTheme="minorEastAsia" w:hAnsi="Times New Roman" w:cs="Times New Roman"/>
          <w:kern w:val="0"/>
          <w:sz w:val="24"/>
        </w:rPr>
        <w:tab/>
      </w:r>
    </w:p>
    <w:p w14:paraId="726F5D03" w14:textId="77777777" w:rsidR="006C41B9" w:rsidRPr="009831BE" w:rsidRDefault="006C41B9" w:rsidP="006C41B9">
      <w:pPr>
        <w:widowControl/>
        <w:autoSpaceDE w:val="0"/>
        <w:autoSpaceDN w:val="0"/>
        <w:adjustRightInd w:val="0"/>
        <w:spacing w:line="360" w:lineRule="auto"/>
        <w:jc w:val="left"/>
        <w:rPr>
          <w:rFonts w:ascii="Times New Roman" w:eastAsiaTheme="minorEastAsia" w:hAnsi="Times New Roman" w:cs="Times New Roman"/>
          <w:kern w:val="0"/>
          <w:sz w:val="24"/>
        </w:rPr>
      </w:pPr>
    </w:p>
    <w:p w14:paraId="355041C3" w14:textId="77777777" w:rsidR="006C41B9" w:rsidRDefault="006C41B9" w:rsidP="006C41B9">
      <w:pPr>
        <w:widowControl/>
        <w:autoSpaceDE w:val="0"/>
        <w:autoSpaceDN w:val="0"/>
        <w:adjustRightInd w:val="0"/>
        <w:spacing w:line="360" w:lineRule="auto"/>
        <w:jc w:val="left"/>
        <w:rPr>
          <w:rFonts w:ascii="Times New Roman" w:eastAsiaTheme="minorEastAsia" w:hAnsi="Times New Roman" w:cs="Times New Roman"/>
          <w:kern w:val="0"/>
          <w:sz w:val="24"/>
        </w:rPr>
      </w:pPr>
      <w:proofErr w:type="spellStart"/>
      <w:r w:rsidRPr="009831BE">
        <w:rPr>
          <w:rFonts w:ascii="Times New Roman" w:eastAsiaTheme="minorEastAsia" w:hAnsi="Times New Roman" w:cs="Times New Roman"/>
          <w:kern w:val="0"/>
          <w:sz w:val="24"/>
        </w:rPr>
        <w:t>Scharftein</w:t>
      </w:r>
      <w:proofErr w:type="spellEnd"/>
      <w:r w:rsidRPr="009831BE">
        <w:rPr>
          <w:rFonts w:ascii="Times New Roman" w:eastAsiaTheme="minorEastAsia" w:hAnsi="Times New Roman" w:cs="Times New Roman"/>
          <w:kern w:val="0"/>
          <w:sz w:val="24"/>
        </w:rPr>
        <w:t xml:space="preserve">, B.-A. (2009) </w:t>
      </w:r>
      <w:r w:rsidRPr="009831BE">
        <w:rPr>
          <w:rFonts w:ascii="Times New Roman" w:eastAsiaTheme="minorEastAsia" w:hAnsi="Times New Roman" w:cs="Times New Roman"/>
          <w:i/>
          <w:iCs/>
          <w:kern w:val="0"/>
          <w:sz w:val="24"/>
        </w:rPr>
        <w:t>Art without borders: A philosophical exploration of art and humanity</w:t>
      </w:r>
      <w:r w:rsidRPr="009831BE">
        <w:rPr>
          <w:rFonts w:ascii="Times New Roman" w:eastAsiaTheme="minorEastAsia" w:hAnsi="Times New Roman" w:cs="Times New Roman"/>
          <w:kern w:val="0"/>
          <w:sz w:val="24"/>
        </w:rPr>
        <w:t>. Chicago: University of Chicago Press.</w:t>
      </w:r>
      <w:r w:rsidRPr="009831BE">
        <w:rPr>
          <w:rFonts w:ascii="Times New Roman" w:eastAsiaTheme="minorEastAsia" w:hAnsi="Times New Roman" w:cs="Times New Roman"/>
          <w:kern w:val="0"/>
          <w:sz w:val="24"/>
        </w:rPr>
        <w:tab/>
      </w:r>
    </w:p>
    <w:p w14:paraId="62F7B17A" w14:textId="77777777" w:rsidR="006C41B9" w:rsidRPr="009831BE" w:rsidRDefault="006C41B9" w:rsidP="006C41B9">
      <w:pPr>
        <w:widowControl/>
        <w:autoSpaceDE w:val="0"/>
        <w:autoSpaceDN w:val="0"/>
        <w:adjustRightInd w:val="0"/>
        <w:spacing w:line="360" w:lineRule="auto"/>
        <w:jc w:val="left"/>
        <w:rPr>
          <w:rFonts w:ascii="Times New Roman" w:eastAsiaTheme="minorEastAsia" w:hAnsi="Times New Roman" w:cs="Times New Roman"/>
          <w:kern w:val="0"/>
          <w:sz w:val="24"/>
        </w:rPr>
      </w:pPr>
    </w:p>
    <w:p w14:paraId="536074C7" w14:textId="77777777" w:rsidR="006C41B9" w:rsidRDefault="006C41B9" w:rsidP="006C41B9">
      <w:pPr>
        <w:spacing w:line="360" w:lineRule="auto"/>
        <w:rPr>
          <w:rFonts w:ascii="Times New Roman" w:eastAsiaTheme="minorEastAsia" w:hAnsi="Times New Roman" w:cs="Times New Roman"/>
          <w:kern w:val="0"/>
          <w:sz w:val="24"/>
        </w:rPr>
      </w:pPr>
      <w:proofErr w:type="spellStart"/>
      <w:r w:rsidRPr="009831BE">
        <w:rPr>
          <w:rFonts w:ascii="Times New Roman" w:eastAsiaTheme="minorEastAsia" w:hAnsi="Times New Roman" w:cs="Times New Roman"/>
          <w:kern w:val="0"/>
          <w:sz w:val="24"/>
        </w:rPr>
        <w:t>Scharftein</w:t>
      </w:r>
      <w:proofErr w:type="spellEnd"/>
      <w:r w:rsidRPr="009831BE">
        <w:rPr>
          <w:rFonts w:ascii="Times New Roman" w:eastAsiaTheme="minorEastAsia" w:hAnsi="Times New Roman" w:cs="Times New Roman"/>
          <w:kern w:val="0"/>
          <w:sz w:val="24"/>
        </w:rPr>
        <w:t xml:space="preserve">, B.-A. (2009) </w:t>
      </w:r>
      <w:r w:rsidRPr="009831BE">
        <w:rPr>
          <w:rFonts w:ascii="Times New Roman" w:eastAsiaTheme="minorEastAsia" w:hAnsi="Times New Roman" w:cs="Times New Roman"/>
          <w:i/>
          <w:iCs/>
          <w:kern w:val="0"/>
          <w:sz w:val="24"/>
        </w:rPr>
        <w:t>Art without borders: A philosophical exploration of art and humanity</w:t>
      </w:r>
      <w:r w:rsidRPr="009831BE">
        <w:rPr>
          <w:rFonts w:ascii="Times New Roman" w:eastAsiaTheme="minorEastAsia" w:hAnsi="Times New Roman" w:cs="Times New Roman"/>
          <w:kern w:val="0"/>
          <w:sz w:val="24"/>
        </w:rPr>
        <w:t>. Chicago: University of Chicago Press.</w:t>
      </w:r>
    </w:p>
    <w:p w14:paraId="366CDFDE" w14:textId="77777777" w:rsidR="006C41B9" w:rsidRDefault="006C41B9" w:rsidP="006C41B9">
      <w:pPr>
        <w:spacing w:line="360" w:lineRule="auto"/>
        <w:rPr>
          <w:rFonts w:ascii="Times New Roman" w:eastAsiaTheme="minorEastAsia" w:hAnsi="Times New Roman" w:cs="Times New Roman"/>
          <w:kern w:val="0"/>
          <w:sz w:val="24"/>
        </w:rPr>
      </w:pPr>
    </w:p>
    <w:p w14:paraId="09D51EDE" w14:textId="77777777" w:rsidR="006C41B9" w:rsidRPr="00C20D30" w:rsidRDefault="006C41B9" w:rsidP="006C41B9">
      <w:pPr>
        <w:widowControl/>
        <w:spacing w:line="360" w:lineRule="auto"/>
        <w:jc w:val="left"/>
        <w:rPr>
          <w:rFonts w:ascii="Times New Roman" w:eastAsia="Times New Roman" w:hAnsi="Times New Roman" w:cs="Times New Roman"/>
          <w:kern w:val="0"/>
          <w:sz w:val="24"/>
        </w:rPr>
      </w:pPr>
      <w:r w:rsidRPr="00C20D30">
        <w:rPr>
          <w:rFonts w:ascii="Times New Roman" w:eastAsia="Times New Roman" w:hAnsi="Times New Roman" w:cs="Times New Roman"/>
          <w:color w:val="222222"/>
          <w:kern w:val="0"/>
          <w:sz w:val="24"/>
          <w:shd w:val="clear" w:color="auto" w:fill="FFFFFF"/>
        </w:rPr>
        <w:t>Xiang, B. (2021). The nearby: A scope of seeing. </w:t>
      </w:r>
      <w:r w:rsidRPr="00C20D30">
        <w:rPr>
          <w:rFonts w:ascii="Times New Roman" w:eastAsia="Times New Roman" w:hAnsi="Times New Roman" w:cs="Times New Roman"/>
          <w:i/>
          <w:iCs/>
          <w:color w:val="222222"/>
          <w:kern w:val="0"/>
          <w:sz w:val="24"/>
          <w:shd w:val="clear" w:color="auto" w:fill="FFFFFF"/>
        </w:rPr>
        <w:t>Journal of Contemporary Chinese Art</w:t>
      </w:r>
      <w:r w:rsidRPr="00C20D30">
        <w:rPr>
          <w:rFonts w:ascii="Times New Roman" w:eastAsia="Times New Roman" w:hAnsi="Times New Roman" w:cs="Times New Roman"/>
          <w:color w:val="222222"/>
          <w:kern w:val="0"/>
          <w:sz w:val="24"/>
          <w:shd w:val="clear" w:color="auto" w:fill="FFFFFF"/>
        </w:rPr>
        <w:t>, </w:t>
      </w:r>
      <w:r w:rsidRPr="00C20D30">
        <w:rPr>
          <w:rFonts w:ascii="Times New Roman" w:eastAsia="Times New Roman" w:hAnsi="Times New Roman" w:cs="Times New Roman"/>
          <w:i/>
          <w:iCs/>
          <w:color w:val="222222"/>
          <w:kern w:val="0"/>
          <w:sz w:val="24"/>
          <w:shd w:val="clear" w:color="auto" w:fill="FFFFFF"/>
        </w:rPr>
        <w:t>8</w:t>
      </w:r>
      <w:r w:rsidRPr="00C20D30">
        <w:rPr>
          <w:rFonts w:ascii="Times New Roman" w:eastAsia="Times New Roman" w:hAnsi="Times New Roman" w:cs="Times New Roman"/>
          <w:color w:val="222222"/>
          <w:kern w:val="0"/>
          <w:sz w:val="24"/>
          <w:shd w:val="clear" w:color="auto" w:fill="FFFFFF"/>
        </w:rPr>
        <w:t>(2-3), 147-165.</w:t>
      </w:r>
    </w:p>
    <w:p w14:paraId="500DEE9C" w14:textId="77777777" w:rsidR="006C41B9" w:rsidRPr="00C20D30" w:rsidRDefault="006C41B9" w:rsidP="006C41B9">
      <w:pPr>
        <w:spacing w:line="360" w:lineRule="auto"/>
        <w:rPr>
          <w:rFonts w:ascii="Times New Roman" w:eastAsiaTheme="minorEastAsia" w:hAnsi="Times New Roman" w:cs="Times New Roman"/>
          <w:kern w:val="0"/>
          <w:sz w:val="24"/>
        </w:rPr>
      </w:pPr>
    </w:p>
    <w:p w14:paraId="4187A6D8" w14:textId="77777777" w:rsidR="006C41B9" w:rsidRPr="009831BE" w:rsidRDefault="006C41B9" w:rsidP="006C41B9">
      <w:pPr>
        <w:spacing w:line="360" w:lineRule="auto"/>
        <w:rPr>
          <w:rFonts w:ascii="Times New Roman" w:eastAsiaTheme="minorEastAsia" w:hAnsi="Times New Roman" w:cs="Times New Roman"/>
          <w:kern w:val="0"/>
          <w:sz w:val="24"/>
        </w:rPr>
      </w:pPr>
      <w:r w:rsidRPr="009831BE">
        <w:rPr>
          <w:rFonts w:ascii="Times New Roman" w:eastAsiaTheme="minorEastAsia" w:hAnsi="Times New Roman" w:cs="Times New Roman"/>
          <w:kern w:val="0"/>
          <w:sz w:val="24"/>
        </w:rPr>
        <w:tab/>
      </w:r>
    </w:p>
    <w:p w14:paraId="0C1893F3" w14:textId="77777777" w:rsidR="006C41B9" w:rsidRPr="009831BE" w:rsidRDefault="006C41B9" w:rsidP="006C41B9">
      <w:pPr>
        <w:spacing w:line="360" w:lineRule="auto"/>
        <w:rPr>
          <w:rFonts w:ascii="Times New Roman" w:eastAsiaTheme="minorEastAsia" w:hAnsi="Times New Roman" w:cs="Times New Roman"/>
          <w:color w:val="000000" w:themeColor="text1"/>
          <w:kern w:val="0"/>
          <w:sz w:val="24"/>
        </w:rPr>
      </w:pPr>
      <w:r w:rsidRPr="009831BE">
        <w:rPr>
          <w:rFonts w:ascii="Times New Roman" w:eastAsia="Times New Roman" w:hAnsi="Times New Roman" w:cs="Times New Roman"/>
          <w:color w:val="000000" w:themeColor="text1"/>
          <w:kern w:val="0"/>
          <w:sz w:val="24"/>
        </w:rPr>
        <w:t> cf. the freely available international Database of Scientific Illustrators 1450-1950 with 20 search fields and nearly 7000 entries of illustrators in science, medicine &amp; technology active prior to 1950</w:t>
      </w:r>
    </w:p>
    <w:p w14:paraId="25F07ED6" w14:textId="77777777" w:rsidR="006C41B9" w:rsidRDefault="006C41B9" w:rsidP="006C41B9">
      <w:pPr>
        <w:spacing w:line="360" w:lineRule="auto"/>
        <w:rPr>
          <w:rFonts w:ascii="Times New Roman" w:eastAsia="Times New Roman" w:hAnsi="Times New Roman" w:cs="Times New Roman"/>
          <w:b/>
          <w:bCs/>
          <w:color w:val="000000" w:themeColor="text1"/>
          <w:kern w:val="0"/>
          <w:sz w:val="24"/>
        </w:rPr>
      </w:pPr>
    </w:p>
    <w:p w14:paraId="163E9C01" w14:textId="77777777" w:rsidR="006C41B9" w:rsidRPr="009831BE" w:rsidRDefault="006C41B9" w:rsidP="006C41B9">
      <w:pPr>
        <w:spacing w:line="360" w:lineRule="auto"/>
        <w:rPr>
          <w:rFonts w:ascii="Times New Roman" w:eastAsia="Times New Roman" w:hAnsi="Times New Roman" w:cs="Times New Roman"/>
          <w:i/>
          <w:iCs/>
          <w:color w:val="000000" w:themeColor="text1"/>
          <w:kern w:val="0"/>
          <w:sz w:val="24"/>
        </w:rPr>
      </w:pPr>
      <w:hyperlink r:id="rId14" w:anchor="cite_ref-2" w:tooltip="Jump up" w:history="1">
        <w:r w:rsidRPr="009831BE">
          <w:rPr>
            <w:rFonts w:ascii="Times New Roman" w:eastAsia="Times New Roman" w:hAnsi="Times New Roman" w:cs="Times New Roman"/>
            <w:b/>
            <w:bCs/>
            <w:color w:val="000000" w:themeColor="text1"/>
            <w:kern w:val="0"/>
            <w:sz w:val="24"/>
          </w:rPr>
          <w:t>^</w:t>
        </w:r>
      </w:hyperlink>
      <w:r w:rsidRPr="009831BE">
        <w:rPr>
          <w:rFonts w:ascii="Times New Roman" w:eastAsia="Times New Roman" w:hAnsi="Times New Roman" w:cs="Times New Roman"/>
          <w:color w:val="000000" w:themeColor="text1"/>
          <w:kern w:val="0"/>
          <w:sz w:val="24"/>
        </w:rPr>
        <w:t> </w:t>
      </w:r>
      <w:hyperlink r:id="rId15" w:history="1">
        <w:r w:rsidRPr="009831BE">
          <w:rPr>
            <w:rFonts w:ascii="Times New Roman" w:eastAsia="Times New Roman" w:hAnsi="Times New Roman" w:cs="Times New Roman"/>
            <w:i/>
            <w:iCs/>
            <w:color w:val="000000" w:themeColor="text1"/>
            <w:kern w:val="0"/>
            <w:sz w:val="24"/>
          </w:rPr>
          <w:t>"What Is Illustration? A Look at Its Modern Beginnings to How It Is Used Today"</w:t>
        </w:r>
      </w:hyperlink>
      <w:r w:rsidRPr="009831BE">
        <w:rPr>
          <w:rFonts w:ascii="Times New Roman" w:eastAsia="Times New Roman" w:hAnsi="Times New Roman" w:cs="Times New Roman"/>
          <w:i/>
          <w:iCs/>
          <w:color w:val="000000" w:themeColor="text1"/>
          <w:kern w:val="0"/>
          <w:sz w:val="24"/>
        </w:rPr>
        <w:t>. My Modern Met. 2020-03-07. Retrieved 2020-11-28.</w:t>
      </w:r>
    </w:p>
    <w:p w14:paraId="7AF3980B" w14:textId="77777777" w:rsidR="006C41B9" w:rsidRPr="009831BE" w:rsidRDefault="006C41B9" w:rsidP="006C41B9">
      <w:pPr>
        <w:spacing w:line="360" w:lineRule="auto"/>
        <w:rPr>
          <w:rFonts w:ascii="Times New Roman" w:eastAsia="Times New Roman" w:hAnsi="Times New Roman" w:cs="Times New Roman"/>
          <w:i/>
          <w:iCs/>
          <w:color w:val="000000" w:themeColor="text1"/>
          <w:kern w:val="0"/>
          <w:sz w:val="24"/>
        </w:rPr>
      </w:pPr>
      <w:r w:rsidRPr="009831BE">
        <w:rPr>
          <w:rFonts w:ascii="Times New Roman" w:eastAsia="Times New Roman" w:hAnsi="Times New Roman" w:cs="Times New Roman"/>
          <w:color w:val="000000" w:themeColor="text1"/>
          <w:kern w:val="0"/>
          <w:sz w:val="24"/>
        </w:rPr>
        <w:t> </w:t>
      </w:r>
      <w:hyperlink r:id="rId16" w:history="1">
        <w:r w:rsidRPr="009831BE">
          <w:rPr>
            <w:rFonts w:ascii="Times New Roman" w:eastAsia="Times New Roman" w:hAnsi="Times New Roman" w:cs="Times New Roman"/>
            <w:i/>
            <w:iCs/>
            <w:color w:val="000000" w:themeColor="text1"/>
            <w:kern w:val="0"/>
            <w:sz w:val="24"/>
          </w:rPr>
          <w:t>"Oxford Dictionary"</w:t>
        </w:r>
      </w:hyperlink>
      <w:r w:rsidRPr="009831BE">
        <w:rPr>
          <w:rFonts w:ascii="Times New Roman" w:eastAsia="Times New Roman" w:hAnsi="Times New Roman" w:cs="Times New Roman"/>
          <w:i/>
          <w:iCs/>
          <w:color w:val="000000" w:themeColor="text1"/>
          <w:kern w:val="0"/>
          <w:sz w:val="24"/>
        </w:rPr>
        <w:t>. Archived from </w:t>
      </w:r>
      <w:hyperlink r:id="rId17" w:history="1">
        <w:r w:rsidRPr="009831BE">
          <w:rPr>
            <w:rFonts w:ascii="Times New Roman" w:eastAsia="Times New Roman" w:hAnsi="Times New Roman" w:cs="Times New Roman"/>
            <w:i/>
            <w:iCs/>
            <w:color w:val="000000" w:themeColor="text1"/>
            <w:kern w:val="0"/>
            <w:sz w:val="24"/>
          </w:rPr>
          <w:t>the original</w:t>
        </w:r>
      </w:hyperlink>
      <w:r w:rsidRPr="009831BE">
        <w:rPr>
          <w:rFonts w:ascii="Times New Roman" w:eastAsia="Times New Roman" w:hAnsi="Times New Roman" w:cs="Times New Roman"/>
          <w:i/>
          <w:iCs/>
          <w:color w:val="000000" w:themeColor="text1"/>
          <w:kern w:val="0"/>
          <w:sz w:val="24"/>
        </w:rPr>
        <w:t> on August 21, 2012.</w:t>
      </w:r>
    </w:p>
    <w:p w14:paraId="6E1CDB59" w14:textId="77777777" w:rsidR="006C41B9" w:rsidRPr="009831BE" w:rsidRDefault="006C41B9" w:rsidP="006C41B9">
      <w:pPr>
        <w:spacing w:line="360" w:lineRule="auto"/>
        <w:rPr>
          <w:rFonts w:ascii="Times New Roman" w:hAnsi="Times New Roman" w:cs="Times New Roman"/>
          <w:color w:val="000000" w:themeColor="text1"/>
          <w:sz w:val="24"/>
        </w:rPr>
      </w:pPr>
    </w:p>
    <w:p w14:paraId="1DF20021" w14:textId="77777777" w:rsidR="006C41B9" w:rsidRDefault="006C41B9" w:rsidP="001745DA">
      <w:pPr>
        <w:widowControl/>
        <w:autoSpaceDE w:val="0"/>
        <w:autoSpaceDN w:val="0"/>
        <w:adjustRightInd w:val="0"/>
        <w:spacing w:line="360" w:lineRule="auto"/>
        <w:rPr>
          <w:rFonts w:ascii="Songti SC" w:eastAsia="Songti SC" w:hAnsi="Songti SC" w:cs="AppleSystemUIFont" w:hint="eastAsia"/>
          <w:kern w:val="0"/>
          <w:sz w:val="24"/>
        </w:rPr>
      </w:pPr>
      <w:bookmarkStart w:id="0" w:name="_GoBack"/>
      <w:bookmarkEnd w:id="0"/>
    </w:p>
    <w:sectPr w:rsidR="006C41B9" w:rsidSect="009D1099">
      <w:pgSz w:w="12240" w:h="15840"/>
      <w:pgMar w:top="1440" w:right="1800" w:bottom="1440" w:left="1800" w:header="851" w:footer="992" w:gutter="0"/>
      <w:cols w:space="425"/>
      <w:docGrid w:linePitch="28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F440FB" w14:textId="77777777" w:rsidR="008F14B5" w:rsidRDefault="008F14B5" w:rsidP="00E242CC">
      <w:r>
        <w:separator/>
      </w:r>
    </w:p>
  </w:endnote>
  <w:endnote w:type="continuationSeparator" w:id="0">
    <w:p w14:paraId="0C6F85BD" w14:textId="77777777" w:rsidR="008F14B5" w:rsidRDefault="008F14B5" w:rsidP="00E24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auto"/>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 w:name="Songti SC">
    <w:panose1 w:val="02010600040101010101"/>
    <w:charset w:val="86"/>
    <w:family w:val="auto"/>
    <w:pitch w:val="variable"/>
    <w:sig w:usb0="00000287" w:usb1="080F0000" w:usb2="00000010" w:usb3="00000000" w:csb0="0004009F" w:csb1="00000000"/>
  </w:font>
  <w:font w:name="AppleSystemUIFont">
    <w:altName w:val="Angsana New"/>
    <w:panose1 w:val="00000000000000000000"/>
    <w:charset w:val="00"/>
    <w:family w:val="auto"/>
    <w:notTrueType/>
    <w:pitch w:val="default"/>
    <w:sig w:usb0="00000003" w:usb1="00000000" w:usb2="00000000" w:usb3="00000000" w:csb0="00000001" w:csb1="00000000"/>
  </w:font>
  <w:font w:name="FZFangSong-Z02">
    <w:panose1 w:val="03000509000000000000"/>
    <w:charset w:val="86"/>
    <w:family w:val="auto"/>
    <w:pitch w:val="variable"/>
    <w:sig w:usb0="00000001" w:usb1="080E0000" w:usb2="00000010" w:usb3="00000000" w:csb0="0004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B1E877" w14:textId="77777777" w:rsidR="008F14B5" w:rsidRDefault="008F14B5" w:rsidP="00E242CC">
      <w:r>
        <w:separator/>
      </w:r>
    </w:p>
  </w:footnote>
  <w:footnote w:type="continuationSeparator" w:id="0">
    <w:p w14:paraId="3042FDEB" w14:textId="77777777" w:rsidR="008F14B5" w:rsidRDefault="008F14B5" w:rsidP="00E242CC">
      <w:r>
        <w:continuationSeparator/>
      </w:r>
    </w:p>
  </w:footnote>
  <w:footnote w:id="1">
    <w:p w14:paraId="05A7287F" w14:textId="77777777" w:rsidR="00E242CC" w:rsidRPr="00743227" w:rsidRDefault="00E242CC" w:rsidP="00607C4A">
      <w:pPr>
        <w:pStyle w:val="a9"/>
        <w:ind w:left="567" w:hanging="567"/>
        <w:rPr>
          <w:sz w:val="18"/>
          <w:szCs w:val="18"/>
        </w:rPr>
      </w:pPr>
      <w:r w:rsidRPr="00743227">
        <w:rPr>
          <w:rStyle w:val="a5"/>
          <w:sz w:val="18"/>
          <w:szCs w:val="18"/>
        </w:rPr>
        <w:footnoteRef/>
      </w:r>
      <w:r w:rsidRPr="00743227">
        <w:rPr>
          <w:sz w:val="18"/>
          <w:szCs w:val="18"/>
        </w:rPr>
        <w:t xml:space="preserve"> </w:t>
      </w:r>
      <w:r w:rsidR="00F80462" w:rsidRPr="00743227">
        <w:rPr>
          <w:sz w:val="18"/>
          <w:szCs w:val="18"/>
        </w:rPr>
        <w:t xml:space="preserve">Han, B.-C. and Hoban, W. (2018) </w:t>
      </w:r>
      <w:r w:rsidR="00F80462" w:rsidRPr="00743227">
        <w:rPr>
          <w:i/>
          <w:iCs/>
          <w:sz w:val="18"/>
          <w:szCs w:val="18"/>
        </w:rPr>
        <w:t>The expulsion of the other society, Perception and Communication today</w:t>
      </w:r>
      <w:r w:rsidR="00F80462" w:rsidRPr="00743227">
        <w:rPr>
          <w:sz w:val="18"/>
          <w:szCs w:val="18"/>
        </w:rPr>
        <w:t xml:space="preserve">. Newark: Polity Press. </w:t>
      </w:r>
    </w:p>
  </w:footnote>
  <w:footnote w:id="2">
    <w:p w14:paraId="78C94735" w14:textId="77777777" w:rsidR="002C0644" w:rsidRDefault="002C0644" w:rsidP="002C0644">
      <w:pPr>
        <w:pStyle w:val="a9"/>
        <w:ind w:left="567" w:hanging="567"/>
      </w:pPr>
      <w:r>
        <w:rPr>
          <w:rStyle w:val="a5"/>
        </w:rPr>
        <w:footnoteRef/>
      </w:r>
      <w:r>
        <w:t xml:space="preserve"> </w:t>
      </w:r>
      <w:proofErr w:type="spellStart"/>
      <w:r>
        <w:t>Lukes</w:t>
      </w:r>
      <w:proofErr w:type="spellEnd"/>
      <w:r>
        <w:t xml:space="preserve">, S. (2006) </w:t>
      </w:r>
      <w:r>
        <w:rPr>
          <w:i/>
          <w:iCs/>
        </w:rPr>
        <w:t>Individualism</w:t>
      </w:r>
      <w:r>
        <w:t xml:space="preserve">. Colchester: EPCR Press. </w:t>
      </w:r>
    </w:p>
  </w:footnote>
  <w:footnote w:id="3">
    <w:p w14:paraId="5CBDA97F" w14:textId="77777777" w:rsidR="00B21BB9" w:rsidRDefault="004C334C" w:rsidP="00B21BB9">
      <w:pPr>
        <w:pStyle w:val="a9"/>
        <w:ind w:left="567" w:hanging="567"/>
      </w:pPr>
      <w:r>
        <w:rPr>
          <w:rStyle w:val="a5"/>
        </w:rPr>
        <w:footnoteRef/>
      </w:r>
      <w:r>
        <w:t xml:space="preserve"> </w:t>
      </w:r>
      <w:proofErr w:type="spellStart"/>
      <w:r w:rsidR="00B21BB9">
        <w:t>Pariser</w:t>
      </w:r>
      <w:proofErr w:type="spellEnd"/>
      <w:r w:rsidR="00B21BB9">
        <w:t xml:space="preserve">, E. (2011) </w:t>
      </w:r>
      <w:r w:rsidR="00B21BB9">
        <w:rPr>
          <w:i/>
          <w:iCs/>
        </w:rPr>
        <w:t>The filter bubble: How the new personalized web is changing what we read and how we think</w:t>
      </w:r>
      <w:r w:rsidR="00B21BB9">
        <w:t xml:space="preserve">. New York, NY: Penguin Books. </w:t>
      </w:r>
    </w:p>
    <w:p w14:paraId="731C670B" w14:textId="77777777" w:rsidR="004C334C" w:rsidRDefault="004C334C">
      <w:pPr>
        <w:pStyle w:val="a3"/>
      </w:pPr>
    </w:p>
  </w:footnote>
  <w:footnote w:id="4">
    <w:p w14:paraId="23A9FF25" w14:textId="77777777" w:rsidR="004D1A12" w:rsidRDefault="004D1A12">
      <w:pPr>
        <w:pStyle w:val="a3"/>
      </w:pPr>
      <w:r>
        <w:rPr>
          <w:rStyle w:val="a5"/>
        </w:rPr>
        <w:footnoteRef/>
      </w:r>
      <w:r>
        <w:t xml:space="preserve"> </w:t>
      </w:r>
      <w:r w:rsidRPr="00743227">
        <w:t xml:space="preserve">Han, B.-C. and Hoban, W. (2018) </w:t>
      </w:r>
      <w:r w:rsidRPr="00743227">
        <w:rPr>
          <w:i/>
          <w:iCs/>
        </w:rPr>
        <w:t>The expulsion of the other society, Perception and Communication today</w:t>
      </w:r>
      <w:r w:rsidRPr="00743227">
        <w:t>. Newark: Polity Press.</w:t>
      </w:r>
    </w:p>
  </w:footnote>
  <w:footnote w:id="5">
    <w:p w14:paraId="68D7C502" w14:textId="157CA8C6" w:rsidR="00ED5BA9" w:rsidRPr="002E7C36" w:rsidRDefault="00ED5BA9" w:rsidP="002E7C36">
      <w:pPr>
        <w:pStyle w:val="a9"/>
        <w:ind w:left="567" w:hanging="567"/>
        <w:rPr>
          <w:sz w:val="18"/>
          <w:szCs w:val="18"/>
        </w:rPr>
      </w:pPr>
      <w:r w:rsidRPr="00ED5BA9">
        <w:rPr>
          <w:rStyle w:val="a5"/>
          <w:sz w:val="18"/>
          <w:szCs w:val="18"/>
        </w:rPr>
        <w:footnoteRef/>
      </w:r>
      <w:r w:rsidRPr="00ED5BA9">
        <w:rPr>
          <w:sz w:val="18"/>
          <w:szCs w:val="18"/>
        </w:rPr>
        <w:t xml:space="preserve"> Heidegger, M. and Stassen, M. (2003) </w:t>
      </w:r>
      <w:r w:rsidRPr="00ED5BA9">
        <w:rPr>
          <w:i/>
          <w:iCs/>
          <w:sz w:val="18"/>
          <w:szCs w:val="18"/>
        </w:rPr>
        <w:t>Philosophical and political writings</w:t>
      </w:r>
      <w:r w:rsidRPr="00ED5BA9">
        <w:rPr>
          <w:sz w:val="18"/>
          <w:szCs w:val="18"/>
        </w:rPr>
        <w:t xml:space="preserve">. New York: Continuum. </w:t>
      </w:r>
    </w:p>
  </w:footnote>
  <w:footnote w:id="6">
    <w:p w14:paraId="38ADBC83" w14:textId="77777777" w:rsidR="00A0079F" w:rsidRDefault="00A0079F" w:rsidP="00777001">
      <w:pPr>
        <w:pStyle w:val="a9"/>
        <w:ind w:left="567" w:hanging="567"/>
      </w:pPr>
      <w:r>
        <w:rPr>
          <w:rStyle w:val="a5"/>
        </w:rPr>
        <w:footnoteRef/>
      </w:r>
      <w:r>
        <w:t xml:space="preserve"> </w:t>
      </w:r>
      <w:proofErr w:type="spellStart"/>
      <w:r w:rsidR="00777001">
        <w:t>Baudrillard</w:t>
      </w:r>
      <w:proofErr w:type="spellEnd"/>
      <w:r w:rsidR="00777001">
        <w:t xml:space="preserve">, J. </w:t>
      </w:r>
      <w:r w:rsidR="00777001">
        <w:rPr>
          <w:i/>
          <w:iCs/>
        </w:rPr>
        <w:t>et al.</w:t>
      </w:r>
      <w:r w:rsidR="00777001">
        <w:t xml:space="preserve"> (1990) </w:t>
      </w:r>
      <w:r w:rsidR="00777001">
        <w:rPr>
          <w:i/>
          <w:iCs/>
        </w:rPr>
        <w:t>Fatal strategies</w:t>
      </w:r>
      <w:r w:rsidR="00777001">
        <w:t xml:space="preserve">. Brooklyn, NY: </w:t>
      </w:r>
      <w:proofErr w:type="spellStart"/>
      <w:r w:rsidR="00777001">
        <w:t>Semiotexte</w:t>
      </w:r>
      <w:proofErr w:type="spellEnd"/>
      <w:r w:rsidR="00777001">
        <w:t xml:space="preserve">. </w:t>
      </w:r>
    </w:p>
  </w:footnote>
  <w:footnote w:id="7">
    <w:p w14:paraId="7C25BECF" w14:textId="77777777" w:rsidR="00DB467A" w:rsidRDefault="00DB467A">
      <w:pPr>
        <w:pStyle w:val="a3"/>
      </w:pPr>
      <w:r>
        <w:rPr>
          <w:rStyle w:val="a5"/>
        </w:rPr>
        <w:footnoteRef/>
      </w:r>
      <w:r>
        <w:t xml:space="preserve"> </w:t>
      </w:r>
      <w:r w:rsidRPr="00743227">
        <w:t xml:space="preserve">Han, B.-C. and Hoban, W. (2018) </w:t>
      </w:r>
      <w:r w:rsidRPr="00743227">
        <w:rPr>
          <w:i/>
          <w:iCs/>
        </w:rPr>
        <w:t>The expulsion of the other society, Perception and Communication today</w:t>
      </w:r>
      <w:r w:rsidRPr="00743227">
        <w:t>. Newark: Polity Press.</w:t>
      </w:r>
    </w:p>
  </w:footnote>
  <w:footnote w:id="8">
    <w:p w14:paraId="4F160781" w14:textId="77777777" w:rsidR="003518A3" w:rsidRPr="005D75A2" w:rsidRDefault="003518A3" w:rsidP="005D75A2">
      <w:pPr>
        <w:pStyle w:val="a9"/>
        <w:ind w:left="567" w:hanging="567"/>
        <w:rPr>
          <w:sz w:val="18"/>
          <w:szCs w:val="18"/>
        </w:rPr>
      </w:pPr>
      <w:r w:rsidRPr="003518A3">
        <w:rPr>
          <w:rStyle w:val="a5"/>
          <w:sz w:val="18"/>
          <w:szCs w:val="18"/>
        </w:rPr>
        <w:footnoteRef/>
      </w:r>
      <w:r w:rsidRPr="003518A3">
        <w:rPr>
          <w:sz w:val="18"/>
          <w:szCs w:val="18"/>
        </w:rPr>
        <w:t xml:space="preserve"> </w:t>
      </w:r>
      <w:proofErr w:type="spellStart"/>
      <w:r w:rsidRPr="003518A3">
        <w:rPr>
          <w:sz w:val="18"/>
          <w:szCs w:val="18"/>
        </w:rPr>
        <w:t>Debo</w:t>
      </w:r>
      <w:proofErr w:type="spellEnd"/>
      <w:r w:rsidRPr="003518A3">
        <w:rPr>
          <w:sz w:val="18"/>
          <w:szCs w:val="18"/>
        </w:rPr>
        <w:t xml:space="preserve"> and </w:t>
      </w:r>
      <w:proofErr w:type="spellStart"/>
      <w:proofErr w:type="gramStart"/>
      <w:r w:rsidRPr="003518A3">
        <w:rPr>
          <w:sz w:val="18"/>
          <w:szCs w:val="18"/>
        </w:rPr>
        <w:t>Zhang,Xinmu</w:t>
      </w:r>
      <w:proofErr w:type="spellEnd"/>
      <w:proofErr w:type="gramEnd"/>
      <w:r w:rsidRPr="003518A3">
        <w:rPr>
          <w:sz w:val="18"/>
          <w:szCs w:val="18"/>
        </w:rPr>
        <w:t xml:space="preserve"> (2017) </w:t>
      </w:r>
      <w:r w:rsidRPr="003518A3">
        <w:rPr>
          <w:i/>
          <w:iCs/>
          <w:sz w:val="18"/>
          <w:szCs w:val="18"/>
        </w:rPr>
        <w:t xml:space="preserve">Jing Guan she Hui = La </w:t>
      </w:r>
      <w:proofErr w:type="spellStart"/>
      <w:r w:rsidRPr="003518A3">
        <w:rPr>
          <w:i/>
          <w:iCs/>
          <w:sz w:val="18"/>
          <w:szCs w:val="18"/>
        </w:rPr>
        <w:t>Société</w:t>
      </w:r>
      <w:proofErr w:type="spellEnd"/>
      <w:r w:rsidRPr="003518A3">
        <w:rPr>
          <w:i/>
          <w:iCs/>
          <w:sz w:val="18"/>
          <w:szCs w:val="18"/>
        </w:rPr>
        <w:t xml:space="preserve"> du Spectacle</w:t>
      </w:r>
      <w:r w:rsidRPr="003518A3">
        <w:rPr>
          <w:sz w:val="18"/>
          <w:szCs w:val="18"/>
        </w:rPr>
        <w:t xml:space="preserve">. Nanjing: Nan </w:t>
      </w:r>
      <w:proofErr w:type="spellStart"/>
      <w:r w:rsidRPr="003518A3">
        <w:rPr>
          <w:sz w:val="18"/>
          <w:szCs w:val="18"/>
        </w:rPr>
        <w:t>jing</w:t>
      </w:r>
      <w:proofErr w:type="spellEnd"/>
      <w:r w:rsidRPr="003518A3">
        <w:rPr>
          <w:sz w:val="18"/>
          <w:szCs w:val="18"/>
        </w:rPr>
        <w:t xml:space="preserve"> da </w:t>
      </w:r>
      <w:proofErr w:type="spellStart"/>
      <w:r w:rsidRPr="003518A3">
        <w:rPr>
          <w:sz w:val="18"/>
          <w:szCs w:val="18"/>
        </w:rPr>
        <w:t>xue</w:t>
      </w:r>
      <w:proofErr w:type="spellEnd"/>
      <w:r w:rsidRPr="003518A3">
        <w:rPr>
          <w:sz w:val="18"/>
          <w:szCs w:val="18"/>
        </w:rPr>
        <w:t xml:space="preserve"> </w:t>
      </w:r>
      <w:proofErr w:type="spellStart"/>
      <w:r w:rsidRPr="003518A3">
        <w:rPr>
          <w:sz w:val="18"/>
          <w:szCs w:val="18"/>
        </w:rPr>
        <w:t>chu</w:t>
      </w:r>
      <w:proofErr w:type="spellEnd"/>
      <w:r w:rsidRPr="003518A3">
        <w:rPr>
          <w:sz w:val="18"/>
          <w:szCs w:val="18"/>
        </w:rPr>
        <w:t xml:space="preserve"> ban she. </w:t>
      </w:r>
    </w:p>
  </w:footnote>
  <w:footnote w:id="9">
    <w:p w14:paraId="1B2AC6E4" w14:textId="77777777" w:rsidR="005D75A2" w:rsidRPr="005D75A2" w:rsidRDefault="005D75A2" w:rsidP="005D75A2">
      <w:pPr>
        <w:pStyle w:val="a9"/>
        <w:ind w:left="567" w:hanging="567"/>
        <w:rPr>
          <w:sz w:val="18"/>
          <w:szCs w:val="18"/>
        </w:rPr>
      </w:pPr>
      <w:r w:rsidRPr="005D75A2">
        <w:rPr>
          <w:rStyle w:val="a5"/>
          <w:sz w:val="18"/>
          <w:szCs w:val="18"/>
        </w:rPr>
        <w:footnoteRef/>
      </w:r>
      <w:r w:rsidRPr="005D75A2">
        <w:rPr>
          <w:sz w:val="18"/>
          <w:szCs w:val="18"/>
        </w:rPr>
        <w:t xml:space="preserve"> Marx, K. and Engels, F. (1995) </w:t>
      </w:r>
      <w:proofErr w:type="spellStart"/>
      <w:r w:rsidRPr="005D75A2">
        <w:rPr>
          <w:i/>
          <w:iCs/>
          <w:sz w:val="18"/>
          <w:szCs w:val="18"/>
        </w:rPr>
        <w:t>Makesi</w:t>
      </w:r>
      <w:proofErr w:type="spellEnd"/>
      <w:r w:rsidRPr="005D75A2">
        <w:rPr>
          <w:i/>
          <w:iCs/>
          <w:sz w:val="18"/>
          <w:szCs w:val="18"/>
        </w:rPr>
        <w:t xml:space="preserve"> </w:t>
      </w:r>
      <w:proofErr w:type="spellStart"/>
      <w:r w:rsidRPr="005D75A2">
        <w:rPr>
          <w:i/>
          <w:iCs/>
          <w:sz w:val="18"/>
          <w:szCs w:val="18"/>
        </w:rPr>
        <w:t>en'Gesi</w:t>
      </w:r>
      <w:proofErr w:type="spellEnd"/>
      <w:r w:rsidRPr="005D75A2">
        <w:rPr>
          <w:i/>
          <w:iCs/>
          <w:sz w:val="18"/>
          <w:szCs w:val="18"/>
        </w:rPr>
        <w:t xml:space="preserve"> Xuan Ji</w:t>
      </w:r>
      <w:r w:rsidRPr="005D75A2">
        <w:rPr>
          <w:sz w:val="18"/>
          <w:szCs w:val="18"/>
        </w:rPr>
        <w:t xml:space="preserve">. Beijing: Ren min </w:t>
      </w:r>
      <w:proofErr w:type="spellStart"/>
      <w:r w:rsidRPr="005D75A2">
        <w:rPr>
          <w:sz w:val="18"/>
          <w:szCs w:val="18"/>
        </w:rPr>
        <w:t>chu</w:t>
      </w:r>
      <w:proofErr w:type="spellEnd"/>
      <w:r w:rsidRPr="005D75A2">
        <w:rPr>
          <w:sz w:val="18"/>
          <w:szCs w:val="18"/>
        </w:rPr>
        <w:t xml:space="preserve"> ban she. </w:t>
      </w:r>
    </w:p>
  </w:footnote>
  <w:footnote w:id="10">
    <w:p w14:paraId="6417E130" w14:textId="77777777" w:rsidR="006C41B9" w:rsidRDefault="006C41B9" w:rsidP="006C41B9">
      <w:pPr>
        <w:pStyle w:val="a9"/>
        <w:ind w:left="567" w:hanging="567"/>
      </w:pPr>
      <w:r>
        <w:rPr>
          <w:rStyle w:val="a5"/>
        </w:rPr>
        <w:footnoteRef/>
      </w:r>
      <w:r w:rsidRPr="00064741">
        <w:rPr>
          <w:sz w:val="18"/>
          <w:szCs w:val="18"/>
        </w:rPr>
        <w:t xml:space="preserve">Danto, A.C. (2005) </w:t>
      </w:r>
      <w:r w:rsidRPr="00064741">
        <w:rPr>
          <w:i/>
          <w:iCs/>
          <w:sz w:val="18"/>
          <w:szCs w:val="18"/>
        </w:rPr>
        <w:t>The philosophical disenfranchisement of art</w:t>
      </w:r>
      <w:r w:rsidRPr="00064741">
        <w:rPr>
          <w:sz w:val="18"/>
          <w:szCs w:val="18"/>
        </w:rPr>
        <w:t xml:space="preserve">. New York: Columbia University Press. </w:t>
      </w:r>
      <w:r w:rsidRPr="00064741">
        <w:rPr>
          <w:rFonts w:eastAsia="Songti SC"/>
          <w:color w:val="141414"/>
          <w:sz w:val="18"/>
          <w:szCs w:val="18"/>
        </w:rPr>
        <w:t>1—</w:t>
      </w:r>
      <w:proofErr w:type="gramStart"/>
      <w:r w:rsidRPr="00064741">
        <w:rPr>
          <w:rFonts w:eastAsia="Songti SC"/>
          <w:color w:val="141414"/>
          <w:sz w:val="18"/>
          <w:szCs w:val="18"/>
        </w:rPr>
        <w:t xml:space="preserve">2 </w:t>
      </w:r>
      <w:r>
        <w:rPr>
          <w:rFonts w:eastAsia="Songti SC"/>
          <w:color w:val="141414"/>
          <w:sz w:val="18"/>
          <w:szCs w:val="18"/>
        </w:rPr>
        <w:t>.</w:t>
      </w:r>
      <w:proofErr w:type="gramEnd"/>
    </w:p>
  </w:footnote>
  <w:footnote w:id="11">
    <w:p w14:paraId="0326D205" w14:textId="77777777" w:rsidR="006C41B9" w:rsidRDefault="006C41B9" w:rsidP="006C41B9">
      <w:pPr>
        <w:pStyle w:val="a3"/>
      </w:pPr>
      <w:r>
        <w:rPr>
          <w:rStyle w:val="a5"/>
        </w:rPr>
        <w:footnoteRef/>
      </w:r>
      <w:r w:rsidRPr="00C600D0">
        <w:rPr>
          <w:rFonts w:ascii="Times New Roman" w:eastAsia="FZFangSong-Z02" w:hAnsi="Times New Roman" w:cs="Times New Roman"/>
          <w:color w:val="141414"/>
          <w:kern w:val="0"/>
        </w:rPr>
        <w:t xml:space="preserve">Yang </w:t>
      </w:r>
      <w:proofErr w:type="spellStart"/>
      <w:r w:rsidRPr="00C600D0">
        <w:rPr>
          <w:rFonts w:ascii="Times New Roman" w:eastAsia="FZFangSong-Z02" w:hAnsi="Times New Roman" w:cs="Times New Roman"/>
          <w:color w:val="141414"/>
          <w:kern w:val="0"/>
        </w:rPr>
        <w:t>Xiangrong</w:t>
      </w:r>
      <w:proofErr w:type="spellEnd"/>
      <w:r w:rsidRPr="00C600D0">
        <w:rPr>
          <w:rFonts w:ascii="Times New Roman" w:eastAsia="FZFangSong-Z02" w:hAnsi="Times New Roman" w:cs="Times New Roman"/>
          <w:color w:val="141414"/>
          <w:kern w:val="0"/>
        </w:rPr>
        <w:t>: "From Essence Definition to Judgment Description - The Discourse Transformation of Art Definition and its Reflection", Social Science Line, No. 7, 2020.</w:t>
      </w:r>
    </w:p>
  </w:footnote>
  <w:footnote w:id="12">
    <w:p w14:paraId="0353CCA8" w14:textId="77777777" w:rsidR="006C41B9" w:rsidRDefault="006C41B9" w:rsidP="006C41B9">
      <w:pPr>
        <w:pStyle w:val="a3"/>
      </w:pPr>
      <w:r>
        <w:rPr>
          <w:rStyle w:val="a5"/>
        </w:rPr>
        <w:footnoteRef/>
      </w:r>
      <w:r w:rsidRPr="00C205BA">
        <w:rPr>
          <w:rFonts w:ascii="Times" w:eastAsiaTheme="minorEastAsia" w:hAnsi="Times" w:cs="Times"/>
          <w:color w:val="141414"/>
          <w:kern w:val="0"/>
        </w:rPr>
        <w:t xml:space="preserve">Richard </w:t>
      </w:r>
      <w:proofErr w:type="spellStart"/>
      <w:r w:rsidRPr="00C205BA">
        <w:rPr>
          <w:rFonts w:ascii="Times" w:eastAsiaTheme="minorEastAsia" w:hAnsi="Times" w:cs="Times"/>
          <w:color w:val="141414"/>
          <w:kern w:val="0"/>
        </w:rPr>
        <w:t>Wollheim</w:t>
      </w:r>
      <w:proofErr w:type="spellEnd"/>
      <w:r w:rsidRPr="00C205BA">
        <w:rPr>
          <w:rFonts w:ascii="Times" w:eastAsiaTheme="minorEastAsia" w:hAnsi="Times" w:cs="Times"/>
          <w:color w:val="141414"/>
          <w:kern w:val="0"/>
        </w:rPr>
        <w:t>, Art and its Objects, Cambridge: Cambridge University Press, 1980, p.50.</w:t>
      </w:r>
    </w:p>
  </w:footnote>
  <w:footnote w:id="13">
    <w:p w14:paraId="40DEFD69" w14:textId="77777777" w:rsidR="006C41B9" w:rsidRPr="009B3344" w:rsidRDefault="006C41B9" w:rsidP="006C41B9">
      <w:pPr>
        <w:pStyle w:val="a9"/>
        <w:ind w:left="567" w:hanging="567"/>
        <w:rPr>
          <w:sz w:val="18"/>
          <w:szCs w:val="18"/>
        </w:rPr>
      </w:pPr>
      <w:r w:rsidRPr="009B3344">
        <w:rPr>
          <w:rStyle w:val="a5"/>
          <w:sz w:val="18"/>
          <w:szCs w:val="18"/>
        </w:rPr>
        <w:footnoteRef/>
      </w:r>
      <w:r w:rsidRPr="009B3344">
        <w:rPr>
          <w:sz w:val="18"/>
          <w:szCs w:val="18"/>
        </w:rPr>
        <w:t xml:space="preserve">Carroll, N. (1998) </w:t>
      </w:r>
      <w:r w:rsidRPr="009B3344">
        <w:rPr>
          <w:i/>
          <w:iCs/>
          <w:sz w:val="18"/>
          <w:szCs w:val="18"/>
        </w:rPr>
        <w:t>A philosophy of mass art</w:t>
      </w:r>
      <w:r w:rsidRPr="009B3344">
        <w:rPr>
          <w:sz w:val="18"/>
          <w:szCs w:val="18"/>
        </w:rPr>
        <w:t>. Oxford: Clarendon Press.</w:t>
      </w:r>
      <w:r>
        <w:rPr>
          <w:rFonts w:hint="eastAsia"/>
          <w:sz w:val="18"/>
          <w:szCs w:val="18"/>
        </w:rPr>
        <w:t xml:space="preserve"> pp.</w:t>
      </w:r>
      <w:r w:rsidRPr="009B3344">
        <w:rPr>
          <w:sz w:val="18"/>
          <w:szCs w:val="18"/>
        </w:rPr>
        <w:t xml:space="preserve"> </w:t>
      </w:r>
      <w:r w:rsidRPr="009B3344">
        <w:rPr>
          <w:rFonts w:eastAsia="Songti SC"/>
          <w:color w:val="000000"/>
          <w:sz w:val="18"/>
          <w:szCs w:val="18"/>
        </w:rPr>
        <w:t>274.</w:t>
      </w:r>
    </w:p>
  </w:footnote>
  <w:footnote w:id="14">
    <w:p w14:paraId="45AC6E58" w14:textId="77777777" w:rsidR="006C41B9" w:rsidRPr="00143B5E" w:rsidRDefault="006C41B9" w:rsidP="006C41B9">
      <w:pPr>
        <w:pStyle w:val="a9"/>
        <w:ind w:left="567" w:hanging="567"/>
        <w:rPr>
          <w:sz w:val="18"/>
          <w:szCs w:val="18"/>
        </w:rPr>
      </w:pPr>
      <w:r w:rsidRPr="009D219D">
        <w:rPr>
          <w:rStyle w:val="a5"/>
          <w:sz w:val="18"/>
          <w:szCs w:val="18"/>
        </w:rPr>
        <w:footnoteRef/>
      </w:r>
      <w:r w:rsidRPr="009D219D">
        <w:rPr>
          <w:sz w:val="18"/>
          <w:szCs w:val="18"/>
        </w:rPr>
        <w:t xml:space="preserve">Carroll, N. (1998) </w:t>
      </w:r>
      <w:r w:rsidRPr="009D219D">
        <w:rPr>
          <w:i/>
          <w:iCs/>
          <w:sz w:val="18"/>
          <w:szCs w:val="18"/>
        </w:rPr>
        <w:t>A philosophy of mass art</w:t>
      </w:r>
      <w:r w:rsidRPr="009D219D">
        <w:rPr>
          <w:sz w:val="18"/>
          <w:szCs w:val="18"/>
        </w:rPr>
        <w:t xml:space="preserve">. Oxford: Clarendon Press. </w:t>
      </w:r>
      <w:r>
        <w:rPr>
          <w:rFonts w:hint="eastAsia"/>
          <w:sz w:val="18"/>
          <w:szCs w:val="18"/>
        </w:rPr>
        <w:t>pp.</w:t>
      </w:r>
      <w:r w:rsidRPr="009D219D">
        <w:rPr>
          <w:rFonts w:ascii="Songti SC" w:eastAsia="Songti SC" w:hAnsi="Songti SC" w:cs="Times"/>
          <w:color w:val="000000"/>
          <w:sz w:val="18"/>
          <w:szCs w:val="18"/>
        </w:rPr>
        <w:t>276-278. </w:t>
      </w:r>
    </w:p>
  </w:footnote>
  <w:footnote w:id="15">
    <w:p w14:paraId="031209ED" w14:textId="77777777" w:rsidR="006C41B9" w:rsidRPr="009B3344" w:rsidRDefault="006C41B9" w:rsidP="006C41B9">
      <w:pPr>
        <w:pStyle w:val="a9"/>
        <w:ind w:left="567" w:hanging="567"/>
        <w:rPr>
          <w:sz w:val="18"/>
          <w:szCs w:val="18"/>
        </w:rPr>
      </w:pPr>
      <w:r w:rsidRPr="009B3344">
        <w:rPr>
          <w:rStyle w:val="a5"/>
          <w:sz w:val="18"/>
          <w:szCs w:val="18"/>
        </w:rPr>
        <w:footnoteRef/>
      </w:r>
      <w:r w:rsidRPr="009B3344">
        <w:rPr>
          <w:sz w:val="18"/>
          <w:szCs w:val="18"/>
        </w:rPr>
        <w:t xml:space="preserve">Carroll, N. (1998) </w:t>
      </w:r>
      <w:r w:rsidRPr="009B3344">
        <w:rPr>
          <w:i/>
          <w:iCs/>
          <w:sz w:val="18"/>
          <w:szCs w:val="18"/>
        </w:rPr>
        <w:t>A philosophy of mass art</w:t>
      </w:r>
      <w:r w:rsidRPr="009B3344">
        <w:rPr>
          <w:sz w:val="18"/>
          <w:szCs w:val="18"/>
        </w:rPr>
        <w:t xml:space="preserve">. Oxford: Clarendon Press. </w:t>
      </w:r>
      <w:r w:rsidRPr="009B3344">
        <w:rPr>
          <w:rFonts w:eastAsia="Songti SC"/>
          <w:color w:val="000000"/>
          <w:sz w:val="18"/>
          <w:szCs w:val="18"/>
        </w:rPr>
        <w:t xml:space="preserve"> pp.305-306 </w:t>
      </w:r>
    </w:p>
  </w:footnote>
  <w:footnote w:id="16">
    <w:p w14:paraId="66138869" w14:textId="77777777" w:rsidR="006C41B9" w:rsidRPr="009B3344" w:rsidRDefault="006C41B9" w:rsidP="006C41B9">
      <w:pPr>
        <w:pStyle w:val="a9"/>
        <w:ind w:left="567" w:hanging="567"/>
        <w:rPr>
          <w:sz w:val="18"/>
          <w:szCs w:val="18"/>
        </w:rPr>
      </w:pPr>
      <w:r w:rsidRPr="009B3344">
        <w:rPr>
          <w:rStyle w:val="a5"/>
          <w:sz w:val="18"/>
          <w:szCs w:val="18"/>
        </w:rPr>
        <w:footnoteRef/>
      </w:r>
      <w:proofErr w:type="spellStart"/>
      <w:r w:rsidRPr="009B3344">
        <w:rPr>
          <w:sz w:val="18"/>
          <w:szCs w:val="18"/>
        </w:rPr>
        <w:t>Morphy</w:t>
      </w:r>
      <w:proofErr w:type="spellEnd"/>
      <w:r w:rsidRPr="009B3344">
        <w:rPr>
          <w:sz w:val="18"/>
          <w:szCs w:val="18"/>
        </w:rPr>
        <w:t xml:space="preserve">, H. (no date) </w:t>
      </w:r>
      <w:r w:rsidRPr="009B3344">
        <w:rPr>
          <w:i/>
          <w:iCs/>
          <w:sz w:val="18"/>
          <w:szCs w:val="18"/>
        </w:rPr>
        <w:t>Anthropology of art</w:t>
      </w:r>
      <w:r w:rsidRPr="009B3344">
        <w:rPr>
          <w:sz w:val="18"/>
          <w:szCs w:val="18"/>
        </w:rPr>
        <w:t xml:space="preserve">. Blackwell. </w:t>
      </w:r>
    </w:p>
    <w:p w14:paraId="166510A5" w14:textId="77777777" w:rsidR="006C41B9" w:rsidRDefault="006C41B9" w:rsidP="006C41B9">
      <w:pPr>
        <w:pStyle w:val="a3"/>
      </w:pPr>
    </w:p>
  </w:footnote>
  <w:footnote w:id="17">
    <w:p w14:paraId="3E3C5505" w14:textId="77777777" w:rsidR="006C41B9" w:rsidRPr="00717C4F" w:rsidRDefault="006C41B9" w:rsidP="006C41B9">
      <w:pPr>
        <w:pStyle w:val="a9"/>
        <w:ind w:left="567" w:hanging="567"/>
        <w:rPr>
          <w:sz w:val="18"/>
          <w:szCs w:val="18"/>
        </w:rPr>
      </w:pPr>
      <w:r w:rsidRPr="00D74242">
        <w:rPr>
          <w:rStyle w:val="a5"/>
          <w:sz w:val="18"/>
          <w:szCs w:val="18"/>
        </w:rPr>
        <w:footnoteRef/>
      </w:r>
      <w:r w:rsidRPr="00D74242">
        <w:rPr>
          <w:sz w:val="18"/>
          <w:szCs w:val="18"/>
        </w:rPr>
        <w:t xml:space="preserve"> </w:t>
      </w:r>
      <w:proofErr w:type="spellStart"/>
      <w:r w:rsidRPr="00D74242">
        <w:rPr>
          <w:sz w:val="18"/>
          <w:szCs w:val="18"/>
        </w:rPr>
        <w:t>Scharftein</w:t>
      </w:r>
      <w:proofErr w:type="spellEnd"/>
      <w:r w:rsidRPr="00D74242">
        <w:rPr>
          <w:sz w:val="18"/>
          <w:szCs w:val="18"/>
        </w:rPr>
        <w:t xml:space="preserve">, B.-A. (2009) </w:t>
      </w:r>
      <w:r w:rsidRPr="00D74242">
        <w:rPr>
          <w:i/>
          <w:iCs/>
          <w:sz w:val="18"/>
          <w:szCs w:val="18"/>
        </w:rPr>
        <w:t>Art without borders: A philosophical exploration of art and humanity</w:t>
      </w:r>
      <w:r>
        <w:rPr>
          <w:sz w:val="18"/>
          <w:szCs w:val="18"/>
        </w:rPr>
        <w:t xml:space="preserve">. Chicago: University </w:t>
      </w:r>
      <w:r w:rsidRPr="00D74242">
        <w:rPr>
          <w:sz w:val="18"/>
          <w:szCs w:val="18"/>
        </w:rPr>
        <w:t xml:space="preserve">of Chicago Press. </w:t>
      </w:r>
      <w:r>
        <w:rPr>
          <w:rFonts w:hint="eastAsia"/>
          <w:sz w:val="18"/>
          <w:szCs w:val="18"/>
        </w:rPr>
        <w:t>pp10.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proofState w:spelling="clean" w:grammar="clean"/>
  <w:defaultTabStop w:val="420"/>
  <w:drawingGridHorizontalSpacing w:val="105"/>
  <w:drawingGridVerticalSpacing w:val="143"/>
  <w:displayHorizontalDrawingGridEvery w:val="2"/>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C21"/>
    <w:rsid w:val="00065ACB"/>
    <w:rsid w:val="000B2A76"/>
    <w:rsid w:val="001745DA"/>
    <w:rsid w:val="00175EDD"/>
    <w:rsid w:val="0023610B"/>
    <w:rsid w:val="002C0644"/>
    <w:rsid w:val="002E7C36"/>
    <w:rsid w:val="003145C1"/>
    <w:rsid w:val="0034147F"/>
    <w:rsid w:val="003518A3"/>
    <w:rsid w:val="00394116"/>
    <w:rsid w:val="004809C8"/>
    <w:rsid w:val="00482D9E"/>
    <w:rsid w:val="004C2D7D"/>
    <w:rsid w:val="004C334C"/>
    <w:rsid w:val="004D1A12"/>
    <w:rsid w:val="005874A6"/>
    <w:rsid w:val="005B06E9"/>
    <w:rsid w:val="005D75A2"/>
    <w:rsid w:val="00607C4A"/>
    <w:rsid w:val="006870E6"/>
    <w:rsid w:val="006C41B9"/>
    <w:rsid w:val="00732F06"/>
    <w:rsid w:val="00743227"/>
    <w:rsid w:val="00777001"/>
    <w:rsid w:val="00806B65"/>
    <w:rsid w:val="00877F74"/>
    <w:rsid w:val="00880C42"/>
    <w:rsid w:val="008F14B5"/>
    <w:rsid w:val="00922322"/>
    <w:rsid w:val="009237AB"/>
    <w:rsid w:val="00982AB0"/>
    <w:rsid w:val="009D1099"/>
    <w:rsid w:val="00A0079F"/>
    <w:rsid w:val="00A64EC9"/>
    <w:rsid w:val="00A82AAF"/>
    <w:rsid w:val="00A94D73"/>
    <w:rsid w:val="00AB0064"/>
    <w:rsid w:val="00AC6B7B"/>
    <w:rsid w:val="00B21BB9"/>
    <w:rsid w:val="00BB3C21"/>
    <w:rsid w:val="00CB3BCD"/>
    <w:rsid w:val="00CC6945"/>
    <w:rsid w:val="00DB467A"/>
    <w:rsid w:val="00DF4796"/>
    <w:rsid w:val="00E242CC"/>
    <w:rsid w:val="00ED5BA9"/>
    <w:rsid w:val="00F61F6A"/>
    <w:rsid w:val="00F804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7A6BB3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BB3C21"/>
    <w:pPr>
      <w:widowControl w:val="0"/>
      <w:jc w:val="both"/>
    </w:pPr>
    <w:rPr>
      <w:rFonts w:eastAsia="宋体"/>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E242CC"/>
    <w:pPr>
      <w:snapToGrid w:val="0"/>
      <w:jc w:val="left"/>
    </w:pPr>
    <w:rPr>
      <w:sz w:val="18"/>
      <w:szCs w:val="18"/>
    </w:rPr>
  </w:style>
  <w:style w:type="character" w:customStyle="1" w:styleId="a4">
    <w:name w:val="脚注文本字符"/>
    <w:basedOn w:val="a0"/>
    <w:link w:val="a3"/>
    <w:uiPriority w:val="99"/>
    <w:rsid w:val="00E242CC"/>
    <w:rPr>
      <w:rFonts w:eastAsia="宋体"/>
      <w:sz w:val="18"/>
      <w:szCs w:val="18"/>
    </w:rPr>
  </w:style>
  <w:style w:type="character" w:styleId="a5">
    <w:name w:val="footnote reference"/>
    <w:basedOn w:val="a0"/>
    <w:uiPriority w:val="99"/>
    <w:unhideWhenUsed/>
    <w:rsid w:val="00E242CC"/>
    <w:rPr>
      <w:vertAlign w:val="superscript"/>
    </w:rPr>
  </w:style>
  <w:style w:type="paragraph" w:styleId="a6">
    <w:name w:val="endnote text"/>
    <w:basedOn w:val="a"/>
    <w:link w:val="a7"/>
    <w:uiPriority w:val="99"/>
    <w:unhideWhenUsed/>
    <w:rsid w:val="00CC6945"/>
    <w:pPr>
      <w:snapToGrid w:val="0"/>
      <w:jc w:val="left"/>
    </w:pPr>
  </w:style>
  <w:style w:type="character" w:customStyle="1" w:styleId="a7">
    <w:name w:val="尾注文本字符"/>
    <w:basedOn w:val="a0"/>
    <w:link w:val="a6"/>
    <w:uiPriority w:val="99"/>
    <w:rsid w:val="00CC6945"/>
    <w:rPr>
      <w:rFonts w:eastAsia="宋体"/>
      <w:sz w:val="21"/>
    </w:rPr>
  </w:style>
  <w:style w:type="character" w:styleId="a8">
    <w:name w:val="endnote reference"/>
    <w:basedOn w:val="a0"/>
    <w:uiPriority w:val="99"/>
    <w:unhideWhenUsed/>
    <w:rsid w:val="00CC6945"/>
    <w:rPr>
      <w:vertAlign w:val="superscript"/>
    </w:rPr>
  </w:style>
  <w:style w:type="paragraph" w:styleId="a9">
    <w:name w:val="Normal (Web)"/>
    <w:basedOn w:val="a"/>
    <w:uiPriority w:val="99"/>
    <w:unhideWhenUsed/>
    <w:rsid w:val="00F80462"/>
    <w:pPr>
      <w:widowControl/>
      <w:spacing w:before="100" w:beforeAutospacing="1" w:after="100" w:afterAutospacing="1"/>
      <w:jc w:val="left"/>
    </w:pPr>
    <w:rPr>
      <w:rFonts w:ascii="Times New Roman" w:eastAsiaTheme="minorEastAsia" w:hAnsi="Times New Roman" w:cs="Times New Roman"/>
      <w:kern w:val="0"/>
      <w:sz w:val="24"/>
    </w:rPr>
  </w:style>
  <w:style w:type="paragraph" w:styleId="aa">
    <w:name w:val="header"/>
    <w:basedOn w:val="a"/>
    <w:link w:val="ab"/>
    <w:uiPriority w:val="99"/>
    <w:unhideWhenUsed/>
    <w:rsid w:val="00ED5BA9"/>
    <w:pPr>
      <w:pBdr>
        <w:bottom w:val="single" w:sz="6" w:space="1" w:color="auto"/>
      </w:pBdr>
      <w:tabs>
        <w:tab w:val="center" w:pos="4153"/>
        <w:tab w:val="right" w:pos="8306"/>
      </w:tabs>
      <w:snapToGrid w:val="0"/>
      <w:jc w:val="center"/>
    </w:pPr>
    <w:rPr>
      <w:sz w:val="18"/>
      <w:szCs w:val="18"/>
    </w:rPr>
  </w:style>
  <w:style w:type="character" w:customStyle="1" w:styleId="ab">
    <w:name w:val="页眉字符"/>
    <w:basedOn w:val="a0"/>
    <w:link w:val="aa"/>
    <w:uiPriority w:val="99"/>
    <w:rsid w:val="00ED5BA9"/>
    <w:rPr>
      <w:rFonts w:eastAsia="宋体"/>
      <w:sz w:val="18"/>
      <w:szCs w:val="18"/>
    </w:rPr>
  </w:style>
  <w:style w:type="paragraph" w:styleId="ac">
    <w:name w:val="footer"/>
    <w:basedOn w:val="a"/>
    <w:link w:val="ad"/>
    <w:uiPriority w:val="99"/>
    <w:unhideWhenUsed/>
    <w:rsid w:val="00ED5BA9"/>
    <w:pPr>
      <w:tabs>
        <w:tab w:val="center" w:pos="4153"/>
        <w:tab w:val="right" w:pos="8306"/>
      </w:tabs>
      <w:snapToGrid w:val="0"/>
      <w:jc w:val="left"/>
    </w:pPr>
    <w:rPr>
      <w:sz w:val="18"/>
      <w:szCs w:val="18"/>
    </w:rPr>
  </w:style>
  <w:style w:type="character" w:customStyle="1" w:styleId="ad">
    <w:name w:val="页脚字符"/>
    <w:basedOn w:val="a0"/>
    <w:link w:val="ac"/>
    <w:uiPriority w:val="99"/>
    <w:rsid w:val="00ED5BA9"/>
    <w:rPr>
      <w:rFonts w:eastAsia="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2157">
      <w:bodyDiv w:val="1"/>
      <w:marLeft w:val="0"/>
      <w:marRight w:val="0"/>
      <w:marTop w:val="0"/>
      <w:marBottom w:val="0"/>
      <w:divBdr>
        <w:top w:val="none" w:sz="0" w:space="0" w:color="auto"/>
        <w:left w:val="none" w:sz="0" w:space="0" w:color="auto"/>
        <w:bottom w:val="none" w:sz="0" w:space="0" w:color="auto"/>
        <w:right w:val="none" w:sz="0" w:space="0" w:color="auto"/>
      </w:divBdr>
    </w:div>
    <w:div w:id="317996768">
      <w:bodyDiv w:val="1"/>
      <w:marLeft w:val="0"/>
      <w:marRight w:val="0"/>
      <w:marTop w:val="0"/>
      <w:marBottom w:val="0"/>
      <w:divBdr>
        <w:top w:val="none" w:sz="0" w:space="0" w:color="auto"/>
        <w:left w:val="none" w:sz="0" w:space="0" w:color="auto"/>
        <w:bottom w:val="none" w:sz="0" w:space="0" w:color="auto"/>
        <w:right w:val="none" w:sz="0" w:space="0" w:color="auto"/>
      </w:divBdr>
    </w:div>
    <w:div w:id="637758688">
      <w:bodyDiv w:val="1"/>
      <w:marLeft w:val="0"/>
      <w:marRight w:val="0"/>
      <w:marTop w:val="0"/>
      <w:marBottom w:val="0"/>
      <w:divBdr>
        <w:top w:val="none" w:sz="0" w:space="0" w:color="auto"/>
        <w:left w:val="none" w:sz="0" w:space="0" w:color="auto"/>
        <w:bottom w:val="none" w:sz="0" w:space="0" w:color="auto"/>
        <w:right w:val="none" w:sz="0" w:space="0" w:color="auto"/>
      </w:divBdr>
    </w:div>
    <w:div w:id="685525059">
      <w:bodyDiv w:val="1"/>
      <w:marLeft w:val="0"/>
      <w:marRight w:val="0"/>
      <w:marTop w:val="0"/>
      <w:marBottom w:val="0"/>
      <w:divBdr>
        <w:top w:val="none" w:sz="0" w:space="0" w:color="auto"/>
        <w:left w:val="none" w:sz="0" w:space="0" w:color="auto"/>
        <w:bottom w:val="none" w:sz="0" w:space="0" w:color="auto"/>
        <w:right w:val="none" w:sz="0" w:space="0" w:color="auto"/>
      </w:divBdr>
    </w:div>
    <w:div w:id="1199077714">
      <w:bodyDiv w:val="1"/>
      <w:marLeft w:val="0"/>
      <w:marRight w:val="0"/>
      <w:marTop w:val="0"/>
      <w:marBottom w:val="0"/>
      <w:divBdr>
        <w:top w:val="none" w:sz="0" w:space="0" w:color="auto"/>
        <w:left w:val="none" w:sz="0" w:space="0" w:color="auto"/>
        <w:bottom w:val="none" w:sz="0" w:space="0" w:color="auto"/>
        <w:right w:val="none" w:sz="0" w:space="0" w:color="auto"/>
      </w:divBdr>
    </w:div>
    <w:div w:id="1344241523">
      <w:bodyDiv w:val="1"/>
      <w:marLeft w:val="0"/>
      <w:marRight w:val="0"/>
      <w:marTop w:val="0"/>
      <w:marBottom w:val="0"/>
      <w:divBdr>
        <w:top w:val="none" w:sz="0" w:space="0" w:color="auto"/>
        <w:left w:val="none" w:sz="0" w:space="0" w:color="auto"/>
        <w:bottom w:val="none" w:sz="0" w:space="0" w:color="auto"/>
        <w:right w:val="none" w:sz="0" w:space="0" w:color="auto"/>
      </w:divBdr>
    </w:div>
    <w:div w:id="1407727197">
      <w:bodyDiv w:val="1"/>
      <w:marLeft w:val="0"/>
      <w:marRight w:val="0"/>
      <w:marTop w:val="0"/>
      <w:marBottom w:val="0"/>
      <w:divBdr>
        <w:top w:val="none" w:sz="0" w:space="0" w:color="auto"/>
        <w:left w:val="none" w:sz="0" w:space="0" w:color="auto"/>
        <w:bottom w:val="none" w:sz="0" w:space="0" w:color="auto"/>
        <w:right w:val="none" w:sz="0" w:space="0" w:color="auto"/>
      </w:divBdr>
    </w:div>
    <w:div w:id="1620259544">
      <w:bodyDiv w:val="1"/>
      <w:marLeft w:val="0"/>
      <w:marRight w:val="0"/>
      <w:marTop w:val="0"/>
      <w:marBottom w:val="0"/>
      <w:divBdr>
        <w:top w:val="none" w:sz="0" w:space="0" w:color="auto"/>
        <w:left w:val="none" w:sz="0" w:space="0" w:color="auto"/>
        <w:bottom w:val="none" w:sz="0" w:space="0" w:color="auto"/>
        <w:right w:val="none" w:sz="0" w:space="0" w:color="auto"/>
      </w:divBdr>
    </w:div>
    <w:div w:id="1707103458">
      <w:bodyDiv w:val="1"/>
      <w:marLeft w:val="0"/>
      <w:marRight w:val="0"/>
      <w:marTop w:val="0"/>
      <w:marBottom w:val="0"/>
      <w:divBdr>
        <w:top w:val="none" w:sz="0" w:space="0" w:color="auto"/>
        <w:left w:val="none" w:sz="0" w:space="0" w:color="auto"/>
        <w:bottom w:val="none" w:sz="0" w:space="0" w:color="auto"/>
        <w:right w:val="none" w:sz="0" w:space="0" w:color="auto"/>
      </w:divBdr>
    </w:div>
    <w:div w:id="20645938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en.wikipedia.org/wiki/Films" TargetMode="External"/><Relationship Id="rId12" Type="http://schemas.openxmlformats.org/officeDocument/2006/relationships/hyperlink" Target="https://en.wikipedia.org/wiki/Illustrator" TargetMode="External"/><Relationship Id="rId13" Type="http://schemas.openxmlformats.org/officeDocument/2006/relationships/hyperlink" Target="https://en.wikipedia.org/wiki/Emojis" TargetMode="External"/><Relationship Id="rId14" Type="http://schemas.openxmlformats.org/officeDocument/2006/relationships/hyperlink" Target="https://en.wikipedia.org/wiki/Illustration" TargetMode="External"/><Relationship Id="rId15" Type="http://schemas.openxmlformats.org/officeDocument/2006/relationships/hyperlink" Target="https://mymodernmet.com/illustration-definition/" TargetMode="External"/><Relationship Id="rId16" Type="http://schemas.openxmlformats.org/officeDocument/2006/relationships/hyperlink" Target="https://web.archive.org/web/20120821200052/http://oxforddictionaries.com/definition/english/illustration" TargetMode="External"/><Relationship Id="rId17" Type="http://schemas.openxmlformats.org/officeDocument/2006/relationships/hyperlink" Target="http://www.oxforddictionaries.com/definition/english/illustration"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en.wikipedia.org/wiki/Poster" TargetMode="External"/><Relationship Id="rId8" Type="http://schemas.openxmlformats.org/officeDocument/2006/relationships/hyperlink" Target="https://en.wikipedia.org/wiki/Flyer_(pamphlet)" TargetMode="External"/><Relationship Id="rId9" Type="http://schemas.openxmlformats.org/officeDocument/2006/relationships/hyperlink" Target="https://en.wikipedia.org/wiki/Animation" TargetMode="External"/><Relationship Id="rId10" Type="http://schemas.openxmlformats.org/officeDocument/2006/relationships/hyperlink" Target="https://en.wikipedia.org/wiki/Video_games"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5FA1246-F971-964C-87E7-4F777B0E0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5839</Words>
  <Characters>33288</Characters>
  <Application>Microsoft Macintosh Word</Application>
  <DocSecurity>0</DocSecurity>
  <Lines>277</Lines>
  <Paragraphs>78</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39049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User</dc:creator>
  <cp:keywords/>
  <dc:description/>
  <cp:lastModifiedBy>User User</cp:lastModifiedBy>
  <cp:revision>2</cp:revision>
  <dcterms:created xsi:type="dcterms:W3CDTF">2023-01-20T21:00:00Z</dcterms:created>
  <dcterms:modified xsi:type="dcterms:W3CDTF">2023-01-20T21:00:00Z</dcterms:modified>
</cp:coreProperties>
</file>